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BA4A" w14:textId="77777777" w:rsidR="00920F52" w:rsidRDefault="00EF682F">
      <w:pPr>
        <w:spacing w:after="0" w:line="240" w:lineRule="auto"/>
        <w:jc w:val="right"/>
      </w:pPr>
      <w:r>
        <w:rPr>
          <w:b w:val="0"/>
          <w:bCs w:val="0"/>
          <w:color w:val="000000"/>
          <w:sz w:val="26"/>
          <w:szCs w:val="26"/>
        </w:rPr>
        <w:t xml:space="preserve">Załącznik nr 3 </w:t>
      </w:r>
    </w:p>
    <w:p w14:paraId="75437B57" w14:textId="77777777" w:rsidR="00920F52" w:rsidRDefault="00EF682F">
      <w:pPr>
        <w:spacing w:after="0" w:line="240" w:lineRule="auto"/>
      </w:pPr>
      <w:r>
        <w:rPr>
          <w:b w:val="0"/>
          <w:bCs w:val="0"/>
          <w:color w:val="000000"/>
          <w:sz w:val="22"/>
          <w:szCs w:val="22"/>
        </w:rPr>
        <w:t>……………………………………</w:t>
      </w:r>
      <w:r>
        <w:rPr>
          <w:b w:val="0"/>
          <w:bCs w:val="0"/>
          <w:color w:val="000000"/>
        </w:rPr>
        <w:t>..</w:t>
      </w:r>
      <w:r>
        <w:rPr>
          <w:b w:val="0"/>
          <w:bCs w:val="0"/>
          <w:color w:val="000000"/>
          <w:sz w:val="22"/>
          <w:szCs w:val="22"/>
        </w:rPr>
        <w:t>…………….</w:t>
      </w:r>
    </w:p>
    <w:p w14:paraId="38DFA1A8" w14:textId="77777777" w:rsidR="00920F52" w:rsidRDefault="00EF682F">
      <w:pPr>
        <w:spacing w:after="0" w:line="240" w:lineRule="auto"/>
      </w:pPr>
      <w:r>
        <w:rPr>
          <w:b w:val="0"/>
          <w:bCs w:val="0"/>
          <w:i/>
          <w:iCs/>
          <w:color w:val="000000"/>
        </w:rPr>
        <w:t xml:space="preserve">   </w:t>
      </w:r>
      <w:r>
        <w:rPr>
          <w:b w:val="0"/>
          <w:bCs w:val="0"/>
          <w:color w:val="000000"/>
        </w:rPr>
        <w:t xml:space="preserve">  </w:t>
      </w:r>
      <w:r>
        <w:rPr>
          <w:b w:val="0"/>
          <w:bCs w:val="0"/>
          <w:color w:val="000000"/>
          <w:sz w:val="22"/>
          <w:szCs w:val="22"/>
        </w:rPr>
        <w:t>(Nazwa i adres Wykonawcy)</w:t>
      </w:r>
    </w:p>
    <w:p w14:paraId="764976FB" w14:textId="77777777" w:rsidR="00920F52" w:rsidRDefault="00920F52">
      <w:pPr>
        <w:spacing w:after="0" w:line="240" w:lineRule="auto"/>
        <w:rPr>
          <w:b w:val="0"/>
          <w:bCs w:val="0"/>
          <w:i/>
          <w:iCs/>
          <w:color w:val="000000"/>
          <w:sz w:val="22"/>
          <w:szCs w:val="22"/>
        </w:rPr>
      </w:pPr>
    </w:p>
    <w:p w14:paraId="7B6669ED" w14:textId="77777777" w:rsidR="00920F52" w:rsidRDefault="00EF682F">
      <w:pPr>
        <w:spacing w:line="240" w:lineRule="auto"/>
        <w:jc w:val="center"/>
      </w:pPr>
      <w:r>
        <w:rPr>
          <w:color w:val="000000"/>
          <w:sz w:val="32"/>
          <w:szCs w:val="32"/>
        </w:rPr>
        <w:t>SPECYFIKACJA TECHNICZNA</w:t>
      </w:r>
    </w:p>
    <w:p w14:paraId="22FA94EC" w14:textId="77777777" w:rsidR="00920F52" w:rsidRDefault="00EF682F">
      <w:pPr>
        <w:spacing w:line="240" w:lineRule="auto"/>
      </w:pPr>
      <w:r>
        <w:rPr>
          <w:b w:val="0"/>
          <w:bCs w:val="0"/>
          <w:color w:val="000000"/>
        </w:rPr>
        <w:t>Nr referencyjny: BZP.271.1.2025</w:t>
      </w:r>
    </w:p>
    <w:p w14:paraId="022FE3E6" w14:textId="77777777" w:rsidR="00920F52" w:rsidRDefault="00920F52">
      <w:pPr>
        <w:tabs>
          <w:tab w:val="left" w:pos="993"/>
        </w:tabs>
        <w:spacing w:after="0" w:line="240" w:lineRule="auto"/>
        <w:jc w:val="center"/>
        <w:rPr>
          <w:b w:val="0"/>
          <w:bCs w:val="0"/>
          <w:color w:val="000000"/>
        </w:rPr>
      </w:pPr>
    </w:p>
    <w:p w14:paraId="0246B0F2" w14:textId="77777777" w:rsidR="00920F52" w:rsidRDefault="00EF682F">
      <w:pPr>
        <w:pStyle w:val="Akapitzlist"/>
        <w:numPr>
          <w:ilvl w:val="0"/>
          <w:numId w:val="2"/>
        </w:numPr>
        <w:tabs>
          <w:tab w:val="left" w:pos="900"/>
        </w:tabs>
        <w:spacing w:after="120" w:line="240" w:lineRule="auto"/>
      </w:pPr>
      <w:r>
        <w:rPr>
          <w:color w:val="000000"/>
        </w:rPr>
        <w:t>WYMAGANIA STANDARDOWE</w:t>
      </w:r>
    </w:p>
    <w:p w14:paraId="6CFEE4D8" w14:textId="77777777" w:rsidR="00920F52" w:rsidRDefault="00EF682F">
      <w:pPr>
        <w:spacing w:after="0" w:line="276" w:lineRule="auto"/>
        <w:ind w:left="714"/>
      </w:pPr>
      <w:r>
        <w:rPr>
          <w:color w:val="000000"/>
        </w:rPr>
        <w:t xml:space="preserve">1. </w:t>
      </w:r>
      <w:r>
        <w:rPr>
          <w:color w:val="000000"/>
        </w:rPr>
        <w:tab/>
        <w:t xml:space="preserve">Wymagania techniczne  </w:t>
      </w:r>
    </w:p>
    <w:p w14:paraId="099E1466" w14:textId="77777777" w:rsidR="00920F52" w:rsidRDefault="00EF682F">
      <w:pPr>
        <w:spacing w:after="0" w:line="276" w:lineRule="auto"/>
        <w:ind w:left="714"/>
      </w:pPr>
      <w:r>
        <w:rPr>
          <w:color w:val="000000"/>
        </w:rPr>
        <w:t>1.1</w:t>
      </w:r>
      <w:r>
        <w:rPr>
          <w:color w:val="000000"/>
        </w:rPr>
        <w:tab/>
        <w:t>Przeznaczenie pojazdu</w:t>
      </w:r>
    </w:p>
    <w:p w14:paraId="1081487A" w14:textId="77777777" w:rsidR="00920F52" w:rsidRDefault="00EF682F">
      <w:pPr>
        <w:pStyle w:val="Standardowy2"/>
        <w:tabs>
          <w:tab w:val="left" w:pos="374"/>
        </w:tabs>
        <w:spacing w:line="276" w:lineRule="auto"/>
        <w:ind w:left="714"/>
        <w:rPr>
          <w:rFonts w:ascii="Calibri" w:hAnsi="Calibri"/>
        </w:rPr>
      </w:pPr>
      <w:r>
        <w:rPr>
          <w:rFonts w:ascii="Calibri" w:hAnsi="Calibri" w:cs="Calibri"/>
          <w:color w:val="000000"/>
        </w:rPr>
        <w:t xml:space="preserve">Pojazd wykorzystywany przez Straż Miejską w </w:t>
      </w:r>
      <w:r>
        <w:rPr>
          <w:rFonts w:ascii="Calibri" w:hAnsi="Calibri" w:cs="Calibri"/>
          <w:color w:val="000000"/>
        </w:rPr>
        <w:t>Andrychowie do działań związanych kontrolno-patrolowych.</w:t>
      </w:r>
    </w:p>
    <w:p w14:paraId="4AC6255F" w14:textId="77777777" w:rsidR="00920F52" w:rsidRDefault="00EF682F">
      <w:pPr>
        <w:pStyle w:val="Akapitzlist"/>
        <w:numPr>
          <w:ilvl w:val="1"/>
          <w:numId w:val="3"/>
        </w:numPr>
        <w:spacing w:after="0" w:line="276" w:lineRule="auto"/>
        <w:ind w:left="714" w:firstLine="0"/>
      </w:pPr>
      <w:r>
        <w:rPr>
          <w:color w:val="000000"/>
        </w:rPr>
        <w:t>Warunki eksploatacji</w:t>
      </w:r>
    </w:p>
    <w:p w14:paraId="2E947811" w14:textId="77777777" w:rsidR="00920F52" w:rsidRDefault="00EF682F">
      <w:pPr>
        <w:spacing w:after="0" w:line="276" w:lineRule="auto"/>
        <w:ind w:left="714"/>
      </w:pPr>
      <w:r>
        <w:rPr>
          <w:b w:val="0"/>
          <w:bCs w:val="0"/>
          <w:color w:val="000000"/>
        </w:rPr>
        <w:t>Pojazd musi być przystosowany do eksploatacji we wszystkich porach roku i doby, w warunkach atmosferycznych spotykanych w polskiej strefie klimatycznej z napędem 4x4.</w:t>
      </w:r>
    </w:p>
    <w:p w14:paraId="10CEF3C1" w14:textId="77777777" w:rsidR="00920F52" w:rsidRDefault="00920F52">
      <w:pPr>
        <w:spacing w:after="0" w:line="276" w:lineRule="auto"/>
        <w:ind w:left="714"/>
        <w:rPr>
          <w:b w:val="0"/>
          <w:bCs w:val="0"/>
          <w:color w:val="000000"/>
        </w:rPr>
      </w:pPr>
    </w:p>
    <w:tbl>
      <w:tblPr>
        <w:tblW w:w="13994" w:type="dxa"/>
        <w:tblInd w:w="-106" w:type="dxa"/>
        <w:tblLayout w:type="fixed"/>
        <w:tblLook w:val="00A0" w:firstRow="1" w:lastRow="0" w:firstColumn="1" w:lastColumn="0" w:noHBand="0" w:noVBand="0"/>
      </w:tblPr>
      <w:tblGrid>
        <w:gridCol w:w="842"/>
        <w:gridCol w:w="9922"/>
        <w:gridCol w:w="3230"/>
      </w:tblGrid>
      <w:tr w:rsidR="00920F52" w14:paraId="36ACAB5E" w14:textId="77777777">
        <w:tc>
          <w:tcPr>
            <w:tcW w:w="84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E69E2D7" w14:textId="77777777" w:rsidR="00920F52" w:rsidRDefault="00920F52">
            <w:pPr>
              <w:widowControl w:val="0"/>
              <w:tabs>
                <w:tab w:val="left" w:pos="900"/>
              </w:tabs>
              <w:spacing w:after="120" w:line="240" w:lineRule="auto"/>
              <w:jc w:val="center"/>
              <w:rPr>
                <w:b w:val="0"/>
                <w:bCs w:val="0"/>
                <w:color w:val="000000"/>
              </w:rPr>
            </w:pPr>
          </w:p>
          <w:p w14:paraId="6F3046FE" w14:textId="77777777" w:rsidR="00920F52" w:rsidRDefault="00EF682F">
            <w:pPr>
              <w:widowControl w:val="0"/>
              <w:tabs>
                <w:tab w:val="left" w:pos="900"/>
              </w:tabs>
              <w:spacing w:after="120" w:line="240" w:lineRule="auto"/>
              <w:jc w:val="center"/>
            </w:pPr>
            <w:r>
              <w:rPr>
                <w:b w:val="0"/>
                <w:bCs w:val="0"/>
                <w:color w:val="000000"/>
                <w:sz w:val="22"/>
                <w:szCs w:val="22"/>
              </w:rPr>
              <w:t>L.P</w:t>
            </w:r>
          </w:p>
        </w:tc>
        <w:tc>
          <w:tcPr>
            <w:tcW w:w="9922" w:type="dxa"/>
            <w:tcBorders>
              <w:top w:val="single" w:sz="4" w:space="0" w:color="000000"/>
              <w:left w:val="single" w:sz="4" w:space="0" w:color="000000"/>
              <w:bottom w:val="single" w:sz="4" w:space="0" w:color="000000"/>
              <w:right w:val="single" w:sz="4" w:space="0" w:color="000000"/>
            </w:tcBorders>
            <w:shd w:val="clear" w:color="auto" w:fill="BDD6EE"/>
          </w:tcPr>
          <w:p w14:paraId="2A2065E7" w14:textId="77777777" w:rsidR="00920F52" w:rsidRDefault="00920F52">
            <w:pPr>
              <w:widowControl w:val="0"/>
              <w:tabs>
                <w:tab w:val="left" w:pos="900"/>
              </w:tabs>
              <w:spacing w:after="120" w:line="240" w:lineRule="auto"/>
              <w:jc w:val="center"/>
              <w:rPr>
                <w:b w:val="0"/>
                <w:bCs w:val="0"/>
                <w:color w:val="000000"/>
              </w:rPr>
            </w:pPr>
          </w:p>
          <w:p w14:paraId="37F20A7D" w14:textId="77777777" w:rsidR="00920F52" w:rsidRDefault="00EF682F">
            <w:pPr>
              <w:widowControl w:val="0"/>
              <w:tabs>
                <w:tab w:val="left" w:pos="900"/>
                <w:tab w:val="center" w:pos="4853"/>
                <w:tab w:val="right" w:pos="9706"/>
              </w:tabs>
              <w:spacing w:after="120" w:line="240" w:lineRule="auto"/>
            </w:pPr>
            <w:r>
              <w:rPr>
                <w:b w:val="0"/>
                <w:bCs w:val="0"/>
                <w:color w:val="000000"/>
                <w:sz w:val="22"/>
                <w:szCs w:val="22"/>
              </w:rPr>
              <w:tab/>
            </w:r>
            <w:r>
              <w:rPr>
                <w:b w:val="0"/>
                <w:bCs w:val="0"/>
                <w:color w:val="000000"/>
                <w:sz w:val="22"/>
                <w:szCs w:val="22"/>
              </w:rPr>
              <w:tab/>
            </w:r>
            <w:r>
              <w:rPr>
                <w:b w:val="0"/>
                <w:bCs w:val="0"/>
                <w:color w:val="000000"/>
                <w:sz w:val="22"/>
                <w:szCs w:val="22"/>
              </w:rPr>
              <w:t>MINIMALNE PARAMETRY DLA PRZEDMIOTU ZAMÓWIENIA</w:t>
            </w:r>
          </w:p>
        </w:tc>
        <w:tc>
          <w:tcPr>
            <w:tcW w:w="323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B892065" w14:textId="77777777" w:rsidR="00920F52" w:rsidRDefault="00EF682F">
            <w:pPr>
              <w:widowControl w:val="0"/>
              <w:tabs>
                <w:tab w:val="left" w:pos="900"/>
              </w:tabs>
              <w:spacing w:after="120" w:line="240" w:lineRule="auto"/>
              <w:jc w:val="center"/>
            </w:pPr>
            <w:r>
              <w:rPr>
                <w:b w:val="0"/>
                <w:bCs w:val="0"/>
                <w:color w:val="000000"/>
                <w:sz w:val="22"/>
                <w:szCs w:val="22"/>
              </w:rPr>
              <w:t xml:space="preserve">OFEROWANE PARAMETRY POTWIERDZENIE </w:t>
            </w:r>
            <w:r>
              <w:rPr>
                <w:b w:val="0"/>
                <w:bCs w:val="0"/>
                <w:color w:val="000000"/>
                <w:sz w:val="22"/>
                <w:szCs w:val="22"/>
              </w:rPr>
              <w:br/>
              <w:t>SPEŁNIENIA WYMAGAŃ WYPEŁNIA WYKONAWCA</w:t>
            </w:r>
          </w:p>
        </w:tc>
      </w:tr>
      <w:tr w:rsidR="00920F52" w14:paraId="6BA164F0" w14:textId="77777777">
        <w:trPr>
          <w:trHeight w:val="391"/>
        </w:trPr>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0579" w14:textId="77777777" w:rsidR="00920F52" w:rsidRDefault="00EF682F">
            <w:pPr>
              <w:widowControl w:val="0"/>
              <w:tabs>
                <w:tab w:val="left" w:pos="900"/>
              </w:tabs>
              <w:spacing w:after="120" w:line="240" w:lineRule="auto"/>
              <w:jc w:val="center"/>
            </w:pPr>
            <w:r>
              <w:rPr>
                <w:b w:val="0"/>
                <w:bCs w:val="0"/>
                <w:color w:val="000000"/>
                <w:sz w:val="22"/>
                <w:szCs w:val="22"/>
              </w:rPr>
              <w:t>1</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C201" w14:textId="77777777" w:rsidR="00920F52" w:rsidRDefault="00EF682F">
            <w:pPr>
              <w:widowControl w:val="0"/>
              <w:tabs>
                <w:tab w:val="left" w:pos="900"/>
              </w:tabs>
              <w:spacing w:after="120" w:line="240" w:lineRule="auto"/>
              <w:jc w:val="center"/>
            </w:pPr>
            <w:r>
              <w:rPr>
                <w:b w:val="0"/>
                <w:bCs w:val="0"/>
                <w:color w:val="000000"/>
                <w:sz w:val="22"/>
                <w:szCs w:val="22"/>
              </w:rPr>
              <w:t>2</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49268" w14:textId="77777777" w:rsidR="00920F52" w:rsidRDefault="00EF682F">
            <w:pPr>
              <w:widowControl w:val="0"/>
              <w:tabs>
                <w:tab w:val="left" w:pos="900"/>
              </w:tabs>
              <w:spacing w:after="120" w:line="240" w:lineRule="auto"/>
              <w:jc w:val="center"/>
            </w:pPr>
            <w:r>
              <w:rPr>
                <w:b w:val="0"/>
                <w:bCs w:val="0"/>
                <w:color w:val="000000"/>
                <w:sz w:val="22"/>
                <w:szCs w:val="22"/>
              </w:rPr>
              <w:t>3</w:t>
            </w:r>
          </w:p>
        </w:tc>
      </w:tr>
      <w:tr w:rsidR="00920F52" w14:paraId="199C3473" w14:textId="77777777">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29AA3E21" w14:textId="77777777" w:rsidR="00920F52" w:rsidRDefault="00EF682F">
            <w:pPr>
              <w:widowControl w:val="0"/>
              <w:tabs>
                <w:tab w:val="left" w:pos="900"/>
              </w:tabs>
              <w:spacing w:after="120" w:line="240" w:lineRule="auto"/>
              <w:jc w:val="center"/>
            </w:pPr>
            <w:r>
              <w:rPr>
                <w:color w:val="000000"/>
                <w:sz w:val="22"/>
                <w:szCs w:val="22"/>
              </w:rPr>
              <w:t>1.3</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31E440B" w14:textId="77777777" w:rsidR="00920F52" w:rsidRDefault="00EF682F">
            <w:pPr>
              <w:widowControl w:val="0"/>
              <w:tabs>
                <w:tab w:val="left" w:pos="900"/>
              </w:tabs>
              <w:spacing w:after="120" w:line="240" w:lineRule="auto"/>
              <w:jc w:val="both"/>
            </w:pPr>
            <w:r>
              <w:rPr>
                <w:color w:val="000000"/>
                <w:sz w:val="22"/>
                <w:szCs w:val="22"/>
              </w:rPr>
              <w:t>WYMAGANIA FORMALNE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1B7C"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0D0357C8" w14:textId="77777777">
        <w:trPr>
          <w:trHeight w:val="20"/>
        </w:trPr>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1894E670" w14:textId="77777777" w:rsidR="00920F52" w:rsidRDefault="00EF682F">
            <w:pPr>
              <w:widowControl w:val="0"/>
              <w:tabs>
                <w:tab w:val="left" w:pos="900"/>
              </w:tabs>
              <w:spacing w:after="120" w:line="240" w:lineRule="auto"/>
              <w:jc w:val="center"/>
            </w:pPr>
            <w:r>
              <w:rPr>
                <w:b w:val="0"/>
                <w:bCs w:val="0"/>
                <w:color w:val="000000"/>
                <w:sz w:val="22"/>
                <w:szCs w:val="22"/>
              </w:rPr>
              <w:t>1.3.1</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359152E" w14:textId="77777777" w:rsidR="00920F52" w:rsidRDefault="00EF682F">
            <w:pPr>
              <w:widowControl w:val="0"/>
              <w:spacing w:after="120" w:line="100" w:lineRule="atLeast"/>
              <w:jc w:val="both"/>
            </w:pPr>
            <w:r>
              <w:rPr>
                <w:b w:val="0"/>
                <w:bCs w:val="0"/>
                <w:color w:val="000000"/>
                <w:sz w:val="22"/>
                <w:szCs w:val="22"/>
              </w:rPr>
              <w:t xml:space="preserve">Pojazd musi być budowany z wykorzystaniem fabrycznie nowego pojazdu </w:t>
            </w:r>
            <w:r>
              <w:rPr>
                <w:b w:val="0"/>
                <w:bCs w:val="0"/>
                <w:color w:val="000000"/>
                <w:sz w:val="22"/>
                <w:szCs w:val="22"/>
              </w:rPr>
              <w:t>bazowego, wyprodukowanego co najmniej w roku 2024</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E4BEC"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4837D0D" w14:textId="77777777">
        <w:trPr>
          <w:trHeight w:val="20"/>
        </w:trPr>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544B4C3A" w14:textId="77777777" w:rsidR="00920F52" w:rsidRDefault="00EF682F">
            <w:pPr>
              <w:widowControl w:val="0"/>
              <w:tabs>
                <w:tab w:val="left" w:pos="900"/>
              </w:tabs>
              <w:spacing w:after="120" w:line="240" w:lineRule="auto"/>
              <w:jc w:val="center"/>
            </w:pPr>
            <w:r>
              <w:rPr>
                <w:b w:val="0"/>
                <w:bCs w:val="0"/>
                <w:color w:val="000000"/>
                <w:sz w:val="22"/>
                <w:szCs w:val="22"/>
              </w:rPr>
              <w:t>1.3.2</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7B82C3A" w14:textId="77777777" w:rsidR="00920F52" w:rsidRDefault="00EF682F">
            <w:pPr>
              <w:widowControl w:val="0"/>
              <w:spacing w:after="120" w:line="100" w:lineRule="atLeast"/>
              <w:jc w:val="both"/>
            </w:pPr>
            <w:r>
              <w:rPr>
                <w:b w:val="0"/>
                <w:bCs w:val="0"/>
                <w:color w:val="000000"/>
                <w:sz w:val="22"/>
                <w:szCs w:val="22"/>
              </w:rPr>
              <w:t xml:space="preserve">Pojazd w zakresie uprzywilejowania i oznakowania musi spełniać wymagania Rozporządzenie Ministra Infrastruktury z dnia 31 grudnia 2002 r. w sprawie warunków technicznych pojazdów oraz zakresu ich </w:t>
            </w:r>
            <w:r>
              <w:rPr>
                <w:b w:val="0"/>
                <w:bCs w:val="0"/>
                <w:color w:val="000000"/>
                <w:sz w:val="22"/>
                <w:szCs w:val="22"/>
              </w:rPr>
              <w:lastRenderedPageBreak/>
              <w:t>niezbędnego wyposażenia.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5A123" w14:textId="77777777" w:rsidR="00920F52" w:rsidRDefault="00EF682F">
            <w:pPr>
              <w:widowControl w:val="0"/>
              <w:tabs>
                <w:tab w:val="left" w:pos="900"/>
              </w:tabs>
              <w:spacing w:after="120" w:line="240" w:lineRule="auto"/>
              <w:jc w:val="center"/>
            </w:pPr>
            <w:r>
              <w:rPr>
                <w:b w:val="0"/>
                <w:bCs w:val="0"/>
                <w:color w:val="000000"/>
                <w:sz w:val="22"/>
                <w:szCs w:val="22"/>
              </w:rPr>
              <w:lastRenderedPageBreak/>
              <w:t>spełnia/nie spełnia*</w:t>
            </w:r>
          </w:p>
        </w:tc>
      </w:tr>
      <w:tr w:rsidR="00920F52" w14:paraId="723A6FF7" w14:textId="77777777">
        <w:trPr>
          <w:trHeight w:val="20"/>
        </w:trPr>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2361448D" w14:textId="77777777" w:rsidR="00920F52" w:rsidRDefault="00EF682F">
            <w:pPr>
              <w:widowControl w:val="0"/>
              <w:tabs>
                <w:tab w:val="left" w:pos="900"/>
              </w:tabs>
              <w:spacing w:after="120" w:line="240" w:lineRule="auto"/>
              <w:jc w:val="center"/>
            </w:pPr>
            <w:r>
              <w:rPr>
                <w:b w:val="0"/>
                <w:bCs w:val="0"/>
                <w:color w:val="000000"/>
                <w:sz w:val="22"/>
                <w:szCs w:val="22"/>
              </w:rPr>
              <w:t>1.3.3</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58F8D1E" w14:textId="77777777" w:rsidR="00920F52" w:rsidRDefault="00EF682F">
            <w:pPr>
              <w:widowControl w:val="0"/>
              <w:spacing w:after="120" w:line="100" w:lineRule="atLeast"/>
              <w:jc w:val="both"/>
            </w:pPr>
            <w:r>
              <w:rPr>
                <w:rStyle w:val="WW8Num56z0"/>
                <w:rFonts w:ascii="Calibri" w:hAnsi="Calibri" w:cs="Calibri"/>
                <w:b w:val="0"/>
                <w:bCs w:val="0"/>
                <w:color w:val="000000"/>
                <w:sz w:val="22"/>
                <w:szCs w:val="22"/>
              </w:rPr>
              <w:t xml:space="preserve">Pojazd </w:t>
            </w:r>
            <w:r>
              <w:rPr>
                <w:b w:val="0"/>
                <w:bCs w:val="0"/>
                <w:color w:val="000000"/>
                <w:sz w:val="22"/>
                <w:szCs w:val="22"/>
              </w:rPr>
              <w:t>musi posiadać zaświadczenie stacji kontroli pojazdów upoważnionej do przeprowadzania badań technicznych przed dopuszczeniem do ruchu pojazdu uprzywilejowanego zgodnie z ustawą Prawo o ruchu drogowym.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A511"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AF684BB" w14:textId="77777777">
        <w:trPr>
          <w:trHeight w:val="20"/>
        </w:trPr>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46E63B0F" w14:textId="77777777" w:rsidR="00920F52" w:rsidRDefault="00EF682F">
            <w:pPr>
              <w:widowControl w:val="0"/>
              <w:tabs>
                <w:tab w:val="left" w:pos="900"/>
              </w:tabs>
              <w:spacing w:after="120" w:line="240" w:lineRule="auto"/>
              <w:jc w:val="center"/>
            </w:pPr>
            <w:r>
              <w:rPr>
                <w:b w:val="0"/>
                <w:bCs w:val="0"/>
                <w:color w:val="000000"/>
                <w:sz w:val="22"/>
                <w:szCs w:val="22"/>
              </w:rPr>
              <w:t>1.3.4</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97490AF" w14:textId="77777777" w:rsidR="00920F52" w:rsidRDefault="00EF682F">
            <w:pPr>
              <w:widowControl w:val="0"/>
              <w:spacing w:after="120" w:line="100" w:lineRule="atLeast"/>
              <w:jc w:val="both"/>
            </w:pPr>
            <w:r>
              <w:rPr>
                <w:b w:val="0"/>
                <w:bCs w:val="0"/>
                <w:color w:val="000000"/>
                <w:sz w:val="22"/>
                <w:szCs w:val="22"/>
              </w:rPr>
              <w:t>Dostarczany pojazd musi mieć wykonany przez Wykonawcę i na jego koszt przegląd zerowy, co musi być potwierdzone w dokumentacji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F4212"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67688C5" w14:textId="77777777">
        <w:trPr>
          <w:trHeight w:val="20"/>
        </w:trPr>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4E4ECBC1" w14:textId="77777777" w:rsidR="00920F52" w:rsidRDefault="00EF682F">
            <w:pPr>
              <w:widowControl w:val="0"/>
              <w:tabs>
                <w:tab w:val="left" w:pos="900"/>
              </w:tabs>
              <w:spacing w:after="120" w:line="240" w:lineRule="auto"/>
              <w:jc w:val="center"/>
            </w:pPr>
            <w:r>
              <w:rPr>
                <w:color w:val="000000"/>
                <w:sz w:val="22"/>
                <w:szCs w:val="22"/>
              </w:rPr>
              <w:t>1.4</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FEB9271" w14:textId="77777777" w:rsidR="00920F52" w:rsidRDefault="00EF682F">
            <w:pPr>
              <w:widowControl w:val="0"/>
              <w:spacing w:after="120" w:line="276" w:lineRule="auto"/>
              <w:jc w:val="both"/>
            </w:pPr>
            <w:r>
              <w:rPr>
                <w:color w:val="000000"/>
                <w:sz w:val="22"/>
                <w:szCs w:val="22"/>
              </w:rPr>
              <w:t xml:space="preserve">Wymagania techniczne dla pojazdu </w:t>
            </w:r>
            <w:r>
              <w:rPr>
                <w:color w:val="000000"/>
                <w:sz w:val="22"/>
                <w:szCs w:val="22"/>
              </w:rPr>
              <w:t>bazowego</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BF09"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53373FBF" w14:textId="77777777">
        <w:trPr>
          <w:trHeight w:val="20"/>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9D8DD" w14:textId="77777777" w:rsidR="00920F52" w:rsidRDefault="00EF682F">
            <w:pPr>
              <w:widowControl w:val="0"/>
              <w:tabs>
                <w:tab w:val="left" w:pos="900"/>
              </w:tabs>
              <w:spacing w:after="120" w:line="240" w:lineRule="auto"/>
              <w:jc w:val="center"/>
            </w:pPr>
            <w:r>
              <w:rPr>
                <w:color w:val="000000"/>
                <w:sz w:val="22"/>
                <w:szCs w:val="22"/>
              </w:rPr>
              <w:t>1.4.1</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3B17452" w14:textId="77777777" w:rsidR="00920F52" w:rsidRDefault="00EF682F">
            <w:pPr>
              <w:widowControl w:val="0"/>
              <w:spacing w:after="120" w:line="276" w:lineRule="auto"/>
              <w:jc w:val="both"/>
            </w:pPr>
            <w:r>
              <w:rPr>
                <w:color w:val="000000"/>
                <w:sz w:val="22"/>
                <w:szCs w:val="22"/>
              </w:rPr>
              <w:t>Wymagania techniczne dla nadwozia: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84621"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8D146ED" w14:textId="77777777">
        <w:trPr>
          <w:trHeight w:val="261"/>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9956179"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2C925B1" w14:textId="77777777" w:rsidR="00920F52" w:rsidRDefault="00EF682F">
            <w:pPr>
              <w:pStyle w:val="Akapitzlist"/>
              <w:widowControl w:val="0"/>
              <w:numPr>
                <w:ilvl w:val="0"/>
                <w:numId w:val="21"/>
              </w:numPr>
              <w:tabs>
                <w:tab w:val="left" w:pos="851"/>
              </w:tabs>
              <w:spacing w:after="120" w:line="276" w:lineRule="auto"/>
              <w:ind w:left="459"/>
              <w:jc w:val="both"/>
            </w:pPr>
            <w:r>
              <w:rPr>
                <w:rStyle w:val="WW8Num56z0"/>
                <w:rFonts w:ascii="Calibri" w:hAnsi="Calibri" w:cs="Calibri"/>
                <w:b w:val="0"/>
                <w:bCs w:val="0"/>
                <w:color w:val="000000"/>
                <w:sz w:val="22"/>
                <w:szCs w:val="22"/>
              </w:rPr>
              <w:t>Dopuszczalna masa własna pojazdu nie przekraczająca 2 000 kg (dwie tony),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7BCC3" w14:textId="77777777" w:rsidR="00920F52" w:rsidRDefault="00EF682F">
            <w:pPr>
              <w:widowControl w:val="0"/>
              <w:tabs>
                <w:tab w:val="left" w:pos="900"/>
              </w:tabs>
              <w:spacing w:after="0" w:line="240" w:lineRule="auto"/>
              <w:jc w:val="center"/>
            </w:pPr>
            <w:r>
              <w:rPr>
                <w:b w:val="0"/>
                <w:bCs w:val="0"/>
                <w:color w:val="000000"/>
                <w:sz w:val="22"/>
                <w:szCs w:val="22"/>
              </w:rPr>
              <w:t>masa całkowita samochodu ………………….…………  kg</w:t>
            </w:r>
          </w:p>
        </w:tc>
      </w:tr>
      <w:tr w:rsidR="00920F52" w14:paraId="3A5B8AC0" w14:textId="77777777">
        <w:trPr>
          <w:trHeight w:val="22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F9AD3E0"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1BF3A27" w14:textId="77777777" w:rsidR="00920F52" w:rsidRDefault="00EF682F">
            <w:pPr>
              <w:pStyle w:val="Akapitzlist"/>
              <w:widowControl w:val="0"/>
              <w:numPr>
                <w:ilvl w:val="0"/>
                <w:numId w:val="21"/>
              </w:numPr>
              <w:tabs>
                <w:tab w:val="left" w:pos="851"/>
              </w:tabs>
              <w:spacing w:after="120" w:line="276" w:lineRule="auto"/>
              <w:ind w:left="459"/>
              <w:jc w:val="both"/>
            </w:pPr>
            <w:r>
              <w:rPr>
                <w:rStyle w:val="WW8Num56z0"/>
                <w:rFonts w:ascii="Calibri" w:hAnsi="Calibri" w:cs="Calibri"/>
                <w:b w:val="0"/>
                <w:bCs w:val="0"/>
                <w:color w:val="000000"/>
                <w:sz w:val="22"/>
                <w:szCs w:val="22"/>
              </w:rPr>
              <w:t xml:space="preserve">Wymiary gabarytowe kompletnego </w:t>
            </w:r>
            <w:r>
              <w:rPr>
                <w:rStyle w:val="WW8Num56z0"/>
                <w:rFonts w:ascii="Calibri" w:hAnsi="Calibri" w:cs="Calibri"/>
                <w:b w:val="0"/>
                <w:bCs w:val="0"/>
                <w:color w:val="000000"/>
                <w:sz w:val="22"/>
                <w:szCs w:val="22"/>
              </w:rPr>
              <w:t>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6B4B9" w14:textId="77777777" w:rsidR="00920F52" w:rsidRDefault="00EF682F">
            <w:pPr>
              <w:widowControl w:val="0"/>
              <w:tabs>
                <w:tab w:val="left" w:pos="900"/>
              </w:tabs>
              <w:spacing w:after="0" w:line="240" w:lineRule="auto"/>
              <w:jc w:val="center"/>
            </w:pPr>
            <w:r>
              <w:rPr>
                <w:b w:val="0"/>
                <w:bCs w:val="0"/>
                <w:color w:val="000000"/>
                <w:sz w:val="22"/>
                <w:szCs w:val="22"/>
              </w:rPr>
              <w:t>spełnia/nie spełnia*</w:t>
            </w:r>
          </w:p>
          <w:p w14:paraId="27EFECC8" w14:textId="77777777" w:rsidR="00920F52" w:rsidRDefault="00920F52">
            <w:pPr>
              <w:widowControl w:val="0"/>
              <w:tabs>
                <w:tab w:val="left" w:pos="900"/>
              </w:tabs>
              <w:spacing w:after="0" w:line="240" w:lineRule="auto"/>
              <w:jc w:val="center"/>
              <w:rPr>
                <w:b w:val="0"/>
                <w:bCs w:val="0"/>
                <w:color w:val="000000"/>
              </w:rPr>
            </w:pPr>
          </w:p>
        </w:tc>
      </w:tr>
      <w:tr w:rsidR="00920F52" w14:paraId="77EB1338" w14:textId="77777777">
        <w:trPr>
          <w:trHeight w:val="594"/>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4E6B646"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B830F" w14:textId="77777777" w:rsidR="00920F52" w:rsidRDefault="00EF682F">
            <w:pPr>
              <w:pStyle w:val="Akapitzlist"/>
              <w:widowControl w:val="0"/>
              <w:numPr>
                <w:ilvl w:val="0"/>
                <w:numId w:val="28"/>
              </w:numPr>
              <w:tabs>
                <w:tab w:val="left" w:pos="851"/>
              </w:tabs>
              <w:spacing w:after="120" w:line="276" w:lineRule="auto"/>
            </w:pPr>
            <w:r>
              <w:rPr>
                <w:rStyle w:val="WW8Num56z0"/>
                <w:rFonts w:ascii="Calibri" w:hAnsi="Calibri" w:cs="Calibri"/>
                <w:b w:val="0"/>
                <w:bCs w:val="0"/>
                <w:color w:val="000000"/>
                <w:sz w:val="22"/>
                <w:szCs w:val="22"/>
              </w:rPr>
              <w:t>długość całkowita min 4 400 mm – max  4 700 mm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F91F1" w14:textId="77777777" w:rsidR="00920F52" w:rsidRDefault="00920F52">
            <w:pPr>
              <w:widowControl w:val="0"/>
              <w:tabs>
                <w:tab w:val="left" w:pos="900"/>
              </w:tabs>
              <w:spacing w:after="0" w:line="240" w:lineRule="auto"/>
              <w:jc w:val="center"/>
              <w:rPr>
                <w:b w:val="0"/>
                <w:bCs w:val="0"/>
                <w:color w:val="000000"/>
              </w:rPr>
            </w:pPr>
          </w:p>
          <w:p w14:paraId="475EACEF" w14:textId="77777777" w:rsidR="00920F52" w:rsidRDefault="00EF682F">
            <w:pPr>
              <w:widowControl w:val="0"/>
              <w:tabs>
                <w:tab w:val="left" w:pos="900"/>
              </w:tabs>
              <w:spacing w:after="0" w:line="240" w:lineRule="auto"/>
              <w:jc w:val="center"/>
            </w:pPr>
            <w:r>
              <w:rPr>
                <w:b w:val="0"/>
                <w:bCs w:val="0"/>
                <w:color w:val="000000"/>
                <w:sz w:val="22"/>
                <w:szCs w:val="22"/>
              </w:rPr>
              <w:t>długość ………….. mm</w:t>
            </w:r>
          </w:p>
          <w:p w14:paraId="161D2A43" w14:textId="77777777" w:rsidR="00920F52" w:rsidRDefault="00920F52">
            <w:pPr>
              <w:widowControl w:val="0"/>
              <w:tabs>
                <w:tab w:val="left" w:pos="900"/>
              </w:tabs>
              <w:spacing w:after="0" w:line="240" w:lineRule="auto"/>
              <w:jc w:val="center"/>
              <w:rPr>
                <w:b w:val="0"/>
                <w:bCs w:val="0"/>
                <w:color w:val="000000"/>
              </w:rPr>
            </w:pPr>
          </w:p>
        </w:tc>
      </w:tr>
      <w:tr w:rsidR="00920F52" w14:paraId="29984677" w14:textId="77777777">
        <w:trPr>
          <w:trHeight w:val="221"/>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104D451B"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F60D6BA" w14:textId="77777777" w:rsidR="00920F52" w:rsidRDefault="00EF682F">
            <w:pPr>
              <w:pStyle w:val="Akapitzlist"/>
              <w:widowControl w:val="0"/>
              <w:numPr>
                <w:ilvl w:val="0"/>
                <w:numId w:val="28"/>
              </w:numPr>
              <w:tabs>
                <w:tab w:val="left" w:pos="851"/>
              </w:tabs>
              <w:spacing w:after="120" w:line="276" w:lineRule="auto"/>
              <w:jc w:val="both"/>
            </w:pPr>
            <w:r>
              <w:rPr>
                <w:rStyle w:val="WW8Num56z0"/>
                <w:rFonts w:ascii="Calibri" w:hAnsi="Calibri" w:cs="Calibri"/>
                <w:b w:val="0"/>
                <w:bCs w:val="0"/>
                <w:color w:val="000000"/>
                <w:sz w:val="22"/>
                <w:szCs w:val="22"/>
              </w:rPr>
              <w:t>szerokość bez lusterek nie większa niż 1 900 mm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8712" w14:textId="77777777" w:rsidR="00920F52" w:rsidRDefault="00EF682F">
            <w:pPr>
              <w:widowControl w:val="0"/>
              <w:tabs>
                <w:tab w:val="left" w:pos="900"/>
              </w:tabs>
              <w:spacing w:after="0" w:line="240" w:lineRule="auto"/>
            </w:pPr>
            <w:r>
              <w:rPr>
                <w:b w:val="0"/>
                <w:bCs w:val="0"/>
                <w:color w:val="000000"/>
                <w:sz w:val="22"/>
                <w:szCs w:val="22"/>
              </w:rPr>
              <w:t>szerokość  ……………….. mm</w:t>
            </w:r>
          </w:p>
          <w:p w14:paraId="31BC8DCA" w14:textId="77777777" w:rsidR="00920F52" w:rsidRDefault="00920F52">
            <w:pPr>
              <w:widowControl w:val="0"/>
              <w:tabs>
                <w:tab w:val="left" w:pos="900"/>
              </w:tabs>
              <w:spacing w:after="0" w:line="240" w:lineRule="auto"/>
              <w:rPr>
                <w:b w:val="0"/>
                <w:bCs w:val="0"/>
                <w:color w:val="000000"/>
              </w:rPr>
            </w:pPr>
          </w:p>
        </w:tc>
      </w:tr>
      <w:tr w:rsidR="00920F52" w14:paraId="29418CF3" w14:textId="77777777">
        <w:trPr>
          <w:trHeight w:val="221"/>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1D4130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FEADE8A" w14:textId="77777777" w:rsidR="00920F52" w:rsidRDefault="00EF682F">
            <w:pPr>
              <w:pStyle w:val="Akapitzlist"/>
              <w:widowControl w:val="0"/>
              <w:numPr>
                <w:ilvl w:val="0"/>
                <w:numId w:val="28"/>
              </w:numPr>
              <w:tabs>
                <w:tab w:val="left" w:pos="851"/>
              </w:tabs>
              <w:spacing w:after="120" w:line="276" w:lineRule="auto"/>
              <w:jc w:val="both"/>
            </w:pPr>
            <w:r>
              <w:rPr>
                <w:rStyle w:val="WW8Num56z0"/>
                <w:rFonts w:ascii="Calibri" w:hAnsi="Calibri" w:cs="Calibri"/>
                <w:b w:val="0"/>
                <w:bCs w:val="0"/>
                <w:color w:val="000000"/>
                <w:sz w:val="22"/>
                <w:szCs w:val="22"/>
              </w:rPr>
              <w:t>wysokość pojazdu</w:t>
            </w:r>
            <w:r>
              <w:rPr>
                <w:rStyle w:val="WW8Num56z0"/>
                <w:rFonts w:ascii="Calibri" w:hAnsi="Calibri" w:cs="Calibri"/>
                <w:color w:val="000000"/>
                <w:sz w:val="22"/>
                <w:szCs w:val="22"/>
              </w:rPr>
              <w:t xml:space="preserve"> </w:t>
            </w:r>
            <w:r>
              <w:rPr>
                <w:rStyle w:val="WW8Num56z0"/>
                <w:rFonts w:ascii="Calibri" w:hAnsi="Calibri" w:cs="Calibri"/>
                <w:b w:val="0"/>
                <w:bCs w:val="0"/>
                <w:color w:val="000000"/>
                <w:sz w:val="22"/>
                <w:szCs w:val="22"/>
              </w:rPr>
              <w:t>wraz z belką świetlną min 1640 mm - max 2 000 mm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83CA9" w14:textId="77777777" w:rsidR="00920F52" w:rsidRDefault="00EF682F">
            <w:pPr>
              <w:widowControl w:val="0"/>
              <w:tabs>
                <w:tab w:val="left" w:pos="900"/>
              </w:tabs>
              <w:spacing w:after="0" w:line="240" w:lineRule="auto"/>
              <w:jc w:val="center"/>
            </w:pPr>
            <w:r>
              <w:rPr>
                <w:b w:val="0"/>
                <w:bCs w:val="0"/>
                <w:color w:val="000000"/>
                <w:sz w:val="22"/>
                <w:szCs w:val="22"/>
              </w:rPr>
              <w:t>wysokość …………………. mm</w:t>
            </w:r>
          </w:p>
          <w:p w14:paraId="39EBE1C8" w14:textId="77777777" w:rsidR="00920F52" w:rsidRDefault="00920F52">
            <w:pPr>
              <w:widowControl w:val="0"/>
              <w:tabs>
                <w:tab w:val="left" w:pos="900"/>
              </w:tabs>
              <w:spacing w:after="0" w:line="240" w:lineRule="auto"/>
              <w:rPr>
                <w:b w:val="0"/>
                <w:bCs w:val="0"/>
                <w:color w:val="000000"/>
              </w:rPr>
            </w:pPr>
          </w:p>
        </w:tc>
      </w:tr>
      <w:tr w:rsidR="00920F52" w14:paraId="5ED61AC4"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2C91F9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8CDD17B" w14:textId="77777777" w:rsidR="00920F52" w:rsidRDefault="00EF682F">
            <w:pPr>
              <w:pStyle w:val="Akapitzlist"/>
              <w:widowControl w:val="0"/>
              <w:numPr>
                <w:ilvl w:val="0"/>
                <w:numId w:val="21"/>
              </w:numPr>
              <w:tabs>
                <w:tab w:val="left" w:pos="851"/>
              </w:tabs>
              <w:spacing w:after="120" w:line="276" w:lineRule="auto"/>
              <w:ind w:left="459"/>
              <w:jc w:val="both"/>
            </w:pPr>
            <w:r>
              <w:rPr>
                <w:rStyle w:val="WW8Num56z0"/>
                <w:rFonts w:ascii="Calibri" w:hAnsi="Calibri" w:cs="Calibri"/>
                <w:b w:val="0"/>
                <w:bCs w:val="0"/>
                <w:color w:val="000000"/>
                <w:sz w:val="22"/>
                <w:szCs w:val="22"/>
              </w:rPr>
              <w:t>Minimalna pojemność  przestrzeni bagażowej nie mniejsza niż 500 l (pięćset litrów).</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A0531" w14:textId="77777777" w:rsidR="00920F52" w:rsidRDefault="00EF682F">
            <w:pPr>
              <w:widowControl w:val="0"/>
              <w:tabs>
                <w:tab w:val="left" w:pos="900"/>
              </w:tabs>
              <w:spacing w:after="0" w:line="240" w:lineRule="auto"/>
              <w:jc w:val="center"/>
            </w:pPr>
            <w:r>
              <w:rPr>
                <w:b w:val="0"/>
                <w:bCs w:val="0"/>
                <w:color w:val="000000"/>
                <w:sz w:val="22"/>
                <w:szCs w:val="22"/>
              </w:rPr>
              <w:t>Pojemność przestrzeni bagażowej …..…….. l</w:t>
            </w:r>
          </w:p>
        </w:tc>
      </w:tr>
      <w:tr w:rsidR="00920F52" w14:paraId="04EB5769"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6CDB59B"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CBCE46F" w14:textId="77777777" w:rsidR="00920F52" w:rsidRDefault="00EF682F">
            <w:pPr>
              <w:pStyle w:val="Akapitzlist"/>
              <w:widowControl w:val="0"/>
              <w:numPr>
                <w:ilvl w:val="0"/>
                <w:numId w:val="21"/>
              </w:numPr>
              <w:tabs>
                <w:tab w:val="left" w:pos="851"/>
              </w:tabs>
              <w:spacing w:after="120" w:line="276" w:lineRule="auto"/>
              <w:ind w:left="459"/>
              <w:jc w:val="both"/>
            </w:pPr>
            <w:r>
              <w:rPr>
                <w:b w:val="0"/>
                <w:bCs w:val="0"/>
                <w:color w:val="000000"/>
                <w:sz w:val="22"/>
                <w:szCs w:val="22"/>
              </w:rPr>
              <w:t>Liczba miejsc siedzących w pierwszym rzędzie siedzeń (w tym siedzenie kierowcy):  2 (dwa).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44A1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0B9D878"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384FEB5"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02C3BFF" w14:textId="77777777" w:rsidR="00920F52" w:rsidRDefault="00EF682F">
            <w:pPr>
              <w:pStyle w:val="Akapitzlist"/>
              <w:widowControl w:val="0"/>
              <w:numPr>
                <w:ilvl w:val="0"/>
                <w:numId w:val="21"/>
              </w:numPr>
              <w:tabs>
                <w:tab w:val="left" w:pos="851"/>
              </w:tabs>
              <w:spacing w:after="120" w:line="276" w:lineRule="auto"/>
              <w:ind w:left="459"/>
              <w:jc w:val="both"/>
            </w:pPr>
            <w:r>
              <w:rPr>
                <w:b w:val="0"/>
                <w:bCs w:val="0"/>
                <w:color w:val="000000"/>
                <w:sz w:val="22"/>
                <w:szCs w:val="22"/>
              </w:rPr>
              <w:t>Liczba miejsc siedzących w drugim rzędzie siedzeń: 3 (trzy)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6821A"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9E4B6AD"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4B22FD6"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2E20015" w14:textId="77777777" w:rsidR="00920F52" w:rsidRDefault="00EF682F">
            <w:pPr>
              <w:pStyle w:val="Akapitzlist"/>
              <w:widowControl w:val="0"/>
              <w:numPr>
                <w:ilvl w:val="0"/>
                <w:numId w:val="21"/>
              </w:numPr>
              <w:tabs>
                <w:tab w:val="left" w:pos="851"/>
              </w:tabs>
              <w:spacing w:after="120" w:line="276" w:lineRule="auto"/>
              <w:ind w:left="459"/>
              <w:jc w:val="both"/>
            </w:pPr>
            <w:r>
              <w:rPr>
                <w:b w:val="0"/>
                <w:bCs w:val="0"/>
                <w:color w:val="000000"/>
                <w:sz w:val="22"/>
                <w:szCs w:val="22"/>
              </w:rPr>
              <w:t>Pojazd wyposażony w drzwi zewnętrzne: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9E937"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44A2623"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640F793"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5666506" w14:textId="77777777" w:rsidR="00920F52" w:rsidRDefault="00EF682F">
            <w:pPr>
              <w:pStyle w:val="Akapitzlist"/>
              <w:widowControl w:val="0"/>
              <w:numPr>
                <w:ilvl w:val="0"/>
                <w:numId w:val="4"/>
              </w:numPr>
              <w:spacing w:after="120" w:line="276" w:lineRule="auto"/>
              <w:jc w:val="both"/>
            </w:pPr>
            <w:r>
              <w:rPr>
                <w:b w:val="0"/>
                <w:bCs w:val="0"/>
                <w:color w:val="000000"/>
                <w:sz w:val="22"/>
                <w:szCs w:val="22"/>
              </w:rPr>
              <w:t>przednie boczne, skrzydłowe, przeszklone, po obu stronach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E4782" w14:textId="77777777" w:rsidR="00920F52" w:rsidRDefault="00EF682F">
            <w:pPr>
              <w:widowControl w:val="0"/>
              <w:tabs>
                <w:tab w:val="left" w:pos="900"/>
              </w:tabs>
              <w:spacing w:after="120" w:line="240" w:lineRule="auto"/>
              <w:jc w:val="center"/>
            </w:pPr>
            <w:r>
              <w:rPr>
                <w:b w:val="0"/>
                <w:bCs w:val="0"/>
                <w:color w:val="000000"/>
                <w:sz w:val="22"/>
                <w:szCs w:val="22"/>
              </w:rPr>
              <w:t xml:space="preserve">spełnia/nie </w:t>
            </w:r>
            <w:r>
              <w:rPr>
                <w:b w:val="0"/>
                <w:bCs w:val="0"/>
                <w:color w:val="000000"/>
                <w:sz w:val="22"/>
                <w:szCs w:val="22"/>
              </w:rPr>
              <w:t>spełnia*</w:t>
            </w:r>
          </w:p>
        </w:tc>
      </w:tr>
      <w:tr w:rsidR="00920F52" w14:paraId="4F437877"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BA5D35F"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3AAC85E" w14:textId="77777777" w:rsidR="00920F52" w:rsidRDefault="00EF682F">
            <w:pPr>
              <w:pStyle w:val="Styl1"/>
              <w:widowControl w:val="0"/>
              <w:numPr>
                <w:ilvl w:val="0"/>
                <w:numId w:val="4"/>
              </w:numPr>
              <w:spacing w:after="120" w:line="276" w:lineRule="auto"/>
              <w:rPr>
                <w:rFonts w:ascii="Calibri" w:hAnsi="Calibri"/>
              </w:rPr>
            </w:pPr>
            <w:r>
              <w:rPr>
                <w:rFonts w:ascii="Calibri" w:hAnsi="Calibri" w:cs="Calibri"/>
                <w:b w:val="0"/>
                <w:bCs w:val="0"/>
                <w:color w:val="000000"/>
                <w:sz w:val="22"/>
                <w:szCs w:val="22"/>
              </w:rPr>
              <w:t>tylne boczne, skrzydłowe, przeszklone, po obu stronach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5845B"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3604FCBE"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A714C2A"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783C66B" w14:textId="77777777" w:rsidR="00920F52" w:rsidRDefault="00920F52">
            <w:pPr>
              <w:pStyle w:val="Akapitzlist"/>
              <w:widowControl w:val="0"/>
              <w:spacing w:after="120" w:line="276" w:lineRule="auto"/>
              <w:ind w:left="0"/>
              <w:jc w:val="both"/>
              <w:rPr>
                <w:b w:val="0"/>
                <w:bCs w:val="0"/>
                <w:color w:val="000000"/>
              </w:rPr>
            </w:pP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FC493" w14:textId="77777777" w:rsidR="00920F52" w:rsidRDefault="00920F52">
            <w:pPr>
              <w:widowControl w:val="0"/>
              <w:tabs>
                <w:tab w:val="left" w:pos="900"/>
              </w:tabs>
              <w:spacing w:after="120" w:line="240" w:lineRule="auto"/>
              <w:jc w:val="center"/>
              <w:rPr>
                <w:b w:val="0"/>
                <w:bCs w:val="0"/>
                <w:color w:val="000000"/>
              </w:rPr>
            </w:pPr>
          </w:p>
        </w:tc>
      </w:tr>
      <w:tr w:rsidR="00920F52" w14:paraId="65593E65" w14:textId="77777777">
        <w:trPr>
          <w:trHeight w:val="20"/>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60C77B" w14:textId="77777777" w:rsidR="00920F52" w:rsidRDefault="00EF682F">
            <w:pPr>
              <w:widowControl w:val="0"/>
              <w:tabs>
                <w:tab w:val="left" w:pos="900"/>
              </w:tabs>
              <w:spacing w:after="120" w:line="240" w:lineRule="auto"/>
              <w:jc w:val="center"/>
            </w:pPr>
            <w:r>
              <w:rPr>
                <w:color w:val="000000"/>
                <w:sz w:val="22"/>
                <w:szCs w:val="22"/>
              </w:rPr>
              <w:t>1.4.2</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3D1BE4F" w14:textId="77777777" w:rsidR="00920F52" w:rsidRDefault="00EF682F">
            <w:pPr>
              <w:pStyle w:val="Styl1"/>
              <w:widowControl w:val="0"/>
              <w:spacing w:after="120" w:line="240" w:lineRule="auto"/>
              <w:ind w:left="709" w:hanging="709"/>
              <w:rPr>
                <w:rFonts w:ascii="Calibri" w:hAnsi="Calibri"/>
              </w:rPr>
            </w:pPr>
            <w:r>
              <w:rPr>
                <w:rFonts w:ascii="Calibri" w:hAnsi="Calibri" w:cs="Calibri"/>
                <w:color w:val="000000"/>
                <w:sz w:val="22"/>
                <w:szCs w:val="22"/>
              </w:rPr>
              <w:t>Wymagania techniczne dla silnika i układu zasilania: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EA3A9"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07DA6E58"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2BBB84C8"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3E1A933" w14:textId="77777777" w:rsidR="00920F52" w:rsidRDefault="00EF682F">
            <w:pPr>
              <w:pStyle w:val="Tekstpodstawowy23"/>
              <w:numPr>
                <w:ilvl w:val="0"/>
                <w:numId w:val="22"/>
              </w:numPr>
              <w:spacing w:after="120" w:line="240" w:lineRule="auto"/>
              <w:ind w:left="459"/>
              <w:jc w:val="both"/>
              <w:rPr>
                <w:rFonts w:ascii="Calibri" w:hAnsi="Calibri"/>
              </w:rPr>
            </w:pPr>
            <w:r>
              <w:rPr>
                <w:rFonts w:ascii="Calibri" w:hAnsi="Calibri" w:cs="Calibri"/>
                <w:color w:val="000000"/>
                <w:sz w:val="22"/>
                <w:szCs w:val="22"/>
              </w:rPr>
              <w:t xml:space="preserve">Pojazd musi spełniać wymogi ustawy z dnia 11 stycznia 2018 r. o elektromobilności </w:t>
            </w:r>
            <w:r>
              <w:rPr>
                <w:rFonts w:ascii="Calibri" w:hAnsi="Calibri" w:cs="Calibri"/>
                <w:color w:val="000000"/>
                <w:sz w:val="22"/>
                <w:szCs w:val="22"/>
              </w:rPr>
              <w:br/>
              <w:t>i paliwach alternatywnych</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4DA61"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5701E42"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1C7D4CC"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A3B841B" w14:textId="77777777" w:rsidR="00920F52" w:rsidRDefault="00EF682F">
            <w:pPr>
              <w:pStyle w:val="Tekstpodstawowy23"/>
              <w:numPr>
                <w:ilvl w:val="0"/>
                <w:numId w:val="22"/>
              </w:numPr>
              <w:spacing w:after="120" w:line="240" w:lineRule="auto"/>
              <w:ind w:left="459"/>
              <w:jc w:val="both"/>
              <w:rPr>
                <w:rFonts w:ascii="Calibri" w:hAnsi="Calibri"/>
              </w:rPr>
            </w:pPr>
            <w:r>
              <w:rPr>
                <w:rFonts w:ascii="Calibri" w:hAnsi="Calibri" w:cs="Calibri"/>
                <w:color w:val="000000"/>
                <w:sz w:val="22"/>
                <w:szCs w:val="22"/>
              </w:rPr>
              <w:t xml:space="preserve">Z zakresu samochodów spełniających wymogi opisane w punkcie 1.4.2.1 Zmawiający dopuszcza tylko </w:t>
            </w:r>
            <w:r>
              <w:rPr>
                <w:rFonts w:ascii="Calibri" w:hAnsi="Calibri" w:cs="Calibri"/>
                <w:b/>
                <w:bCs/>
                <w:color w:val="000000"/>
                <w:sz w:val="22"/>
                <w:szCs w:val="22"/>
              </w:rPr>
              <w:t>pojazd hybrydowy typu plug-in</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7CC29"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8A35086" w14:textId="77777777">
        <w:trPr>
          <w:trHeight w:val="413"/>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94589E4"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BC7C758" w14:textId="77777777" w:rsidR="00920F52" w:rsidRDefault="00EF682F">
            <w:pPr>
              <w:pStyle w:val="Styl1"/>
              <w:widowControl w:val="0"/>
              <w:numPr>
                <w:ilvl w:val="0"/>
                <w:numId w:val="22"/>
              </w:numPr>
              <w:spacing w:after="120" w:line="240" w:lineRule="auto"/>
              <w:ind w:left="459"/>
              <w:rPr>
                <w:rFonts w:ascii="Calibri" w:hAnsi="Calibri"/>
              </w:rPr>
            </w:pPr>
            <w:r>
              <w:rPr>
                <w:rFonts w:ascii="Calibri" w:hAnsi="Calibri" w:cs="Calibri"/>
                <w:b w:val="0"/>
                <w:bCs w:val="0"/>
                <w:color w:val="000000"/>
                <w:sz w:val="22"/>
                <w:szCs w:val="22"/>
              </w:rPr>
              <w:t>Moc silnika elektrycznego nie mniejsza niż 60 kW (według danych ze świadectwa zgodności WE).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75ACE" w14:textId="77777777" w:rsidR="00920F52" w:rsidRDefault="00EF682F">
            <w:pPr>
              <w:widowControl w:val="0"/>
              <w:tabs>
                <w:tab w:val="left" w:pos="900"/>
              </w:tabs>
              <w:spacing w:after="120" w:line="240" w:lineRule="auto"/>
              <w:jc w:val="center"/>
            </w:pPr>
            <w:r>
              <w:rPr>
                <w:b w:val="0"/>
                <w:bCs w:val="0"/>
                <w:color w:val="000000"/>
                <w:sz w:val="22"/>
                <w:szCs w:val="22"/>
              </w:rPr>
              <w:t>moc silnika………………kW</w:t>
            </w:r>
          </w:p>
        </w:tc>
      </w:tr>
      <w:tr w:rsidR="00920F52" w14:paraId="18846529"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C550DA8"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5F9ABDE" w14:textId="77777777" w:rsidR="00920F52" w:rsidRDefault="00EF682F">
            <w:pPr>
              <w:pStyle w:val="Styl1"/>
              <w:widowControl w:val="0"/>
              <w:numPr>
                <w:ilvl w:val="0"/>
                <w:numId w:val="22"/>
              </w:numPr>
              <w:spacing w:after="120" w:line="240" w:lineRule="auto"/>
              <w:ind w:left="459"/>
              <w:rPr>
                <w:rFonts w:ascii="Calibri" w:hAnsi="Calibri"/>
              </w:rPr>
            </w:pPr>
            <w:r>
              <w:rPr>
                <w:rFonts w:ascii="Calibri" w:hAnsi="Calibri"/>
                <w:b w:val="0"/>
                <w:bCs w:val="0"/>
                <w:sz w:val="22"/>
                <w:szCs w:val="22"/>
              </w:rPr>
              <w:t>Zasięg w trybie elektrycznym min. 50 km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32237" w14:textId="77777777" w:rsidR="00920F52" w:rsidRDefault="00EF682F">
            <w:pPr>
              <w:widowControl w:val="0"/>
              <w:tabs>
                <w:tab w:val="left" w:pos="900"/>
              </w:tabs>
              <w:spacing w:after="0" w:line="240" w:lineRule="auto"/>
              <w:jc w:val="center"/>
            </w:pPr>
            <w:r>
              <w:rPr>
                <w:b w:val="0"/>
                <w:bCs w:val="0"/>
                <w:color w:val="000000"/>
                <w:sz w:val="22"/>
                <w:szCs w:val="22"/>
              </w:rPr>
              <w:t>spełnia/nie spełnia*</w:t>
            </w:r>
          </w:p>
        </w:tc>
      </w:tr>
      <w:tr w:rsidR="00920F52" w14:paraId="61528BC8"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2A298CD2" w14:textId="77777777" w:rsidR="00920F52" w:rsidRDefault="00920F52">
            <w:pPr>
              <w:widowControl w:val="0"/>
              <w:tabs>
                <w:tab w:val="left" w:pos="900"/>
              </w:tabs>
              <w:spacing w:after="120" w:line="240" w:lineRule="auto"/>
              <w:jc w:val="center"/>
              <w:rPr>
                <w:b w:val="0"/>
                <w:bCs w:val="0"/>
                <w:color w:val="000000"/>
              </w:rPr>
            </w:pPr>
          </w:p>
        </w:tc>
        <w:tc>
          <w:tcPr>
            <w:tcW w:w="9922" w:type="dxa"/>
            <w:tcBorders>
              <w:left w:val="single" w:sz="4" w:space="0" w:color="000000"/>
              <w:bottom w:val="single" w:sz="4" w:space="0" w:color="000000"/>
              <w:right w:val="single" w:sz="4" w:space="0" w:color="000000"/>
            </w:tcBorders>
            <w:shd w:val="clear" w:color="auto" w:fill="auto"/>
          </w:tcPr>
          <w:p w14:paraId="170C0D3D" w14:textId="2B56B786" w:rsidR="00920F52" w:rsidRDefault="00EF682F">
            <w:pPr>
              <w:pStyle w:val="Styl1"/>
              <w:widowControl w:val="0"/>
              <w:numPr>
                <w:ilvl w:val="0"/>
                <w:numId w:val="22"/>
              </w:numPr>
              <w:spacing w:after="120" w:line="240" w:lineRule="auto"/>
              <w:ind w:left="459"/>
            </w:pPr>
            <w:r>
              <w:rPr>
                <w:rStyle w:val="WW8Num56z0"/>
                <w:rFonts w:ascii="Calibri" w:hAnsi="Calibri" w:cs="Calibri"/>
                <w:b w:val="0"/>
                <w:bCs w:val="0"/>
                <w:color w:val="000000"/>
                <w:sz w:val="22"/>
                <w:szCs w:val="22"/>
              </w:rPr>
              <w:t>Minimalna moc silnika spalinowego 150KM (min moc układu</w:t>
            </w:r>
            <w:r>
              <w:rPr>
                <w:rStyle w:val="WW8Num56z0"/>
                <w:rFonts w:ascii="Calibri" w:hAnsi="Calibri" w:cs="Calibri"/>
                <w:b w:val="0"/>
                <w:bCs w:val="0"/>
                <w:color w:val="000000"/>
                <w:sz w:val="22"/>
                <w:szCs w:val="22"/>
              </w:rPr>
              <w:t xml:space="preserve"> hybrydowego 200KM)</w:t>
            </w:r>
          </w:p>
        </w:tc>
        <w:tc>
          <w:tcPr>
            <w:tcW w:w="3230" w:type="dxa"/>
            <w:tcBorders>
              <w:left w:val="single" w:sz="4" w:space="0" w:color="000000"/>
              <w:bottom w:val="single" w:sz="4" w:space="0" w:color="000000"/>
              <w:right w:val="single" w:sz="4" w:space="0" w:color="000000"/>
            </w:tcBorders>
            <w:shd w:val="clear" w:color="auto" w:fill="auto"/>
            <w:vAlign w:val="center"/>
          </w:tcPr>
          <w:p w14:paraId="4464926F" w14:textId="77777777" w:rsidR="00920F52" w:rsidRDefault="00EF682F">
            <w:pPr>
              <w:widowControl w:val="0"/>
              <w:tabs>
                <w:tab w:val="left" w:pos="900"/>
              </w:tabs>
              <w:spacing w:after="0" w:line="240" w:lineRule="auto"/>
              <w:jc w:val="center"/>
            </w:pPr>
            <w:r>
              <w:rPr>
                <w:b w:val="0"/>
                <w:bCs w:val="0"/>
                <w:color w:val="000000"/>
                <w:sz w:val="22"/>
                <w:szCs w:val="22"/>
              </w:rPr>
              <w:t>spełnia/nie spełnia*</w:t>
            </w:r>
          </w:p>
        </w:tc>
      </w:tr>
      <w:tr w:rsidR="00920F52" w14:paraId="040DD5AA"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6C9613B"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6A3EBA6" w14:textId="77777777" w:rsidR="00920F52" w:rsidRDefault="00EF682F">
            <w:pPr>
              <w:pStyle w:val="Styl1"/>
              <w:widowControl w:val="0"/>
              <w:numPr>
                <w:ilvl w:val="0"/>
                <w:numId w:val="22"/>
              </w:numPr>
              <w:spacing w:after="120" w:line="240" w:lineRule="auto"/>
              <w:ind w:left="459"/>
            </w:pPr>
            <w:r>
              <w:rPr>
                <w:rStyle w:val="WW8Num56z0"/>
                <w:rFonts w:ascii="Calibri" w:hAnsi="Calibri" w:cs="Calibri"/>
                <w:b w:val="0"/>
                <w:bCs w:val="0"/>
                <w:color w:val="000000"/>
                <w:sz w:val="22"/>
                <w:szCs w:val="22"/>
              </w:rPr>
              <w:t>Maksymalny moment obrotowy minimum 220Nm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29A1" w14:textId="77777777" w:rsidR="00920F52" w:rsidRDefault="00EF682F">
            <w:pPr>
              <w:widowControl w:val="0"/>
              <w:tabs>
                <w:tab w:val="left" w:pos="900"/>
              </w:tabs>
              <w:spacing w:after="0" w:line="240" w:lineRule="auto"/>
              <w:jc w:val="center"/>
            </w:pPr>
            <w:r>
              <w:rPr>
                <w:b w:val="0"/>
                <w:bCs w:val="0"/>
                <w:color w:val="000000"/>
                <w:sz w:val="22"/>
                <w:szCs w:val="22"/>
              </w:rPr>
              <w:t>spełnia/nie spełnia*</w:t>
            </w:r>
          </w:p>
        </w:tc>
      </w:tr>
      <w:tr w:rsidR="00920F52" w14:paraId="21F5E7C1"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21CA9BDF"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4CA8DEE" w14:textId="77777777" w:rsidR="00920F52" w:rsidRDefault="00EF682F">
            <w:pPr>
              <w:pStyle w:val="Styl1"/>
              <w:widowControl w:val="0"/>
              <w:numPr>
                <w:ilvl w:val="0"/>
                <w:numId w:val="22"/>
              </w:numPr>
              <w:spacing w:after="120" w:line="240" w:lineRule="auto"/>
              <w:ind w:left="459"/>
            </w:pPr>
            <w:r>
              <w:rPr>
                <w:rStyle w:val="WW8Num56z0"/>
                <w:rFonts w:ascii="Calibri" w:hAnsi="Calibri" w:cs="Calibri"/>
                <w:b w:val="0"/>
                <w:bCs w:val="0"/>
                <w:color w:val="000000"/>
                <w:sz w:val="22"/>
                <w:szCs w:val="22"/>
              </w:rPr>
              <w:t xml:space="preserve">Pojemność baterii nie </w:t>
            </w:r>
            <w:r>
              <w:rPr>
                <w:rStyle w:val="WW8Num56z0"/>
                <w:rFonts w:ascii="Calibri" w:hAnsi="Calibri" w:cs="Calibri"/>
                <w:b w:val="0"/>
                <w:bCs w:val="0"/>
                <w:color w:val="000000"/>
                <w:sz w:val="22"/>
                <w:szCs w:val="22"/>
              </w:rPr>
              <w:t>mniejsza niż  10 kWh</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CE16" w14:textId="77777777" w:rsidR="00920F52" w:rsidRDefault="00EF682F">
            <w:pPr>
              <w:widowControl w:val="0"/>
              <w:tabs>
                <w:tab w:val="left" w:pos="900"/>
              </w:tabs>
              <w:spacing w:after="0" w:line="240" w:lineRule="auto"/>
              <w:jc w:val="center"/>
            </w:pPr>
            <w:r>
              <w:rPr>
                <w:b w:val="0"/>
                <w:bCs w:val="0"/>
                <w:color w:val="000000"/>
                <w:sz w:val="22"/>
                <w:szCs w:val="22"/>
              </w:rPr>
              <w:t>pojemność baterii…..………kWh</w:t>
            </w:r>
          </w:p>
        </w:tc>
      </w:tr>
      <w:tr w:rsidR="00920F52" w14:paraId="3F3B0393"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71C88EB5"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617AD6A" w14:textId="77777777" w:rsidR="00920F52" w:rsidRDefault="00EF682F">
            <w:pPr>
              <w:pStyle w:val="Styl1"/>
              <w:widowControl w:val="0"/>
              <w:numPr>
                <w:ilvl w:val="0"/>
                <w:numId w:val="22"/>
              </w:numPr>
              <w:spacing w:after="120" w:line="240" w:lineRule="auto"/>
              <w:ind w:left="459"/>
            </w:pPr>
            <w:r>
              <w:rPr>
                <w:rStyle w:val="WW8Num56z0"/>
                <w:rFonts w:ascii="Calibri" w:hAnsi="Calibri" w:cs="Calibri"/>
                <w:b w:val="0"/>
                <w:bCs w:val="0"/>
                <w:color w:val="000000"/>
                <w:sz w:val="22"/>
                <w:szCs w:val="22"/>
              </w:rPr>
              <w:t>Skrzynia biegów automatyczna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987E" w14:textId="77777777" w:rsidR="00920F52" w:rsidRDefault="00EF682F">
            <w:pPr>
              <w:widowControl w:val="0"/>
              <w:tabs>
                <w:tab w:val="left" w:pos="900"/>
              </w:tabs>
              <w:spacing w:after="0" w:line="240" w:lineRule="auto"/>
              <w:jc w:val="center"/>
            </w:pPr>
            <w:r>
              <w:rPr>
                <w:b w:val="0"/>
                <w:bCs w:val="0"/>
                <w:color w:val="000000"/>
                <w:sz w:val="22"/>
                <w:szCs w:val="22"/>
              </w:rPr>
              <w:t>spełnia/nie spełnia*</w:t>
            </w:r>
          </w:p>
        </w:tc>
      </w:tr>
      <w:tr w:rsidR="00920F52" w14:paraId="756C8E77"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604E429"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4B1D6DC" w14:textId="77777777" w:rsidR="00920F52" w:rsidRDefault="00EF682F">
            <w:pPr>
              <w:pStyle w:val="Styl1"/>
              <w:widowControl w:val="0"/>
              <w:numPr>
                <w:ilvl w:val="0"/>
                <w:numId w:val="22"/>
              </w:numPr>
              <w:spacing w:after="120" w:line="240" w:lineRule="auto"/>
              <w:ind w:left="459"/>
            </w:pPr>
            <w:r>
              <w:rPr>
                <w:rStyle w:val="WW8Num56z0"/>
                <w:rFonts w:ascii="Calibri" w:hAnsi="Calibri" w:cs="Calibri"/>
                <w:b w:val="0"/>
                <w:bCs w:val="0"/>
                <w:color w:val="000000"/>
                <w:sz w:val="22"/>
                <w:szCs w:val="22"/>
              </w:rPr>
              <w:t>Typ układu silnikowego plug-in (PHEV)</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C60DC" w14:textId="77777777" w:rsidR="00920F52" w:rsidRDefault="00EF682F">
            <w:pPr>
              <w:widowControl w:val="0"/>
              <w:tabs>
                <w:tab w:val="left" w:pos="900"/>
              </w:tabs>
              <w:spacing w:after="0" w:line="240" w:lineRule="auto"/>
              <w:jc w:val="center"/>
            </w:pPr>
            <w:r>
              <w:rPr>
                <w:b w:val="0"/>
                <w:bCs w:val="0"/>
                <w:color w:val="000000"/>
                <w:sz w:val="22"/>
                <w:szCs w:val="22"/>
              </w:rPr>
              <w:t>spełnia/nie spełnia*</w:t>
            </w:r>
          </w:p>
        </w:tc>
      </w:tr>
      <w:tr w:rsidR="00920F52" w14:paraId="57D10EFD"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0A2746C"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359438D" w14:textId="77777777" w:rsidR="00920F52" w:rsidRDefault="00EF682F">
            <w:pPr>
              <w:pStyle w:val="Styl1"/>
              <w:widowControl w:val="0"/>
              <w:numPr>
                <w:ilvl w:val="0"/>
                <w:numId w:val="22"/>
              </w:numPr>
              <w:spacing w:after="120" w:line="240" w:lineRule="auto"/>
              <w:ind w:left="459"/>
            </w:pPr>
            <w:r>
              <w:rPr>
                <w:rStyle w:val="WW8Num56z0"/>
                <w:rFonts w:ascii="Calibri" w:hAnsi="Calibri" w:cs="Calibri"/>
                <w:b w:val="0"/>
                <w:bCs w:val="0"/>
                <w:color w:val="000000"/>
                <w:sz w:val="22"/>
                <w:szCs w:val="22"/>
              </w:rPr>
              <w:t>Paliwo - benzyna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15CC7" w14:textId="77777777" w:rsidR="00920F52" w:rsidRDefault="00EF682F">
            <w:pPr>
              <w:widowControl w:val="0"/>
              <w:tabs>
                <w:tab w:val="left" w:pos="900"/>
              </w:tabs>
              <w:spacing w:after="0" w:line="240" w:lineRule="auto"/>
              <w:jc w:val="center"/>
            </w:pPr>
            <w:r>
              <w:rPr>
                <w:b w:val="0"/>
                <w:bCs w:val="0"/>
                <w:color w:val="000000"/>
                <w:sz w:val="22"/>
                <w:szCs w:val="22"/>
              </w:rPr>
              <w:t>spełnia/nie spełnia*</w:t>
            </w:r>
          </w:p>
        </w:tc>
      </w:tr>
      <w:tr w:rsidR="00920F52" w14:paraId="0F580D71"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A38F1CE"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5A122E9" w14:textId="77777777" w:rsidR="00920F52" w:rsidRDefault="00EF682F">
            <w:pPr>
              <w:pStyle w:val="Styl1"/>
              <w:widowControl w:val="0"/>
              <w:numPr>
                <w:ilvl w:val="0"/>
                <w:numId w:val="22"/>
              </w:numPr>
              <w:spacing w:after="120" w:line="240" w:lineRule="auto"/>
              <w:ind w:left="459"/>
              <w:rPr>
                <w:rFonts w:ascii="Calibri" w:hAnsi="Calibri"/>
              </w:rPr>
            </w:pPr>
            <w:r>
              <w:rPr>
                <w:rFonts w:ascii="Calibri" w:hAnsi="Calibri"/>
                <w:b w:val="0"/>
                <w:bCs w:val="0"/>
                <w:sz w:val="22"/>
                <w:szCs w:val="22"/>
              </w:rPr>
              <w:t>Zbiornik paliwa min. 40 dm3</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50B87" w14:textId="77777777" w:rsidR="00920F52" w:rsidRDefault="00EF682F">
            <w:pPr>
              <w:widowControl w:val="0"/>
              <w:tabs>
                <w:tab w:val="left" w:pos="900"/>
              </w:tabs>
              <w:spacing w:after="0" w:line="240" w:lineRule="auto"/>
              <w:jc w:val="center"/>
            </w:pPr>
            <w:r>
              <w:rPr>
                <w:b w:val="0"/>
                <w:bCs w:val="0"/>
                <w:color w:val="000000"/>
                <w:sz w:val="22"/>
                <w:szCs w:val="22"/>
              </w:rPr>
              <w:t xml:space="preserve">spełnia/nie </w:t>
            </w:r>
            <w:r>
              <w:rPr>
                <w:b w:val="0"/>
                <w:bCs w:val="0"/>
                <w:color w:val="000000"/>
                <w:sz w:val="22"/>
                <w:szCs w:val="22"/>
              </w:rPr>
              <w:t>spełnia*</w:t>
            </w:r>
          </w:p>
        </w:tc>
      </w:tr>
      <w:tr w:rsidR="00920F52" w14:paraId="7A741E78"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00861E5" w14:textId="77777777" w:rsidR="00920F52" w:rsidRDefault="00920F52">
            <w:pPr>
              <w:widowControl w:val="0"/>
              <w:tabs>
                <w:tab w:val="left" w:pos="900"/>
              </w:tabs>
              <w:spacing w:after="120" w:line="240" w:lineRule="auto"/>
              <w:jc w:val="center"/>
              <w:rPr>
                <w:b w:val="0"/>
                <w:bCs w:val="0"/>
                <w:color w:val="000000"/>
              </w:rPr>
            </w:pPr>
          </w:p>
        </w:tc>
        <w:tc>
          <w:tcPr>
            <w:tcW w:w="9922" w:type="dxa"/>
            <w:tcBorders>
              <w:left w:val="single" w:sz="4" w:space="0" w:color="000000"/>
              <w:bottom w:val="single" w:sz="4" w:space="0" w:color="000000"/>
              <w:right w:val="single" w:sz="4" w:space="0" w:color="000000"/>
            </w:tcBorders>
            <w:shd w:val="clear" w:color="auto" w:fill="auto"/>
          </w:tcPr>
          <w:p w14:paraId="1CA070B9" w14:textId="77777777" w:rsidR="00920F52" w:rsidRDefault="00EF682F">
            <w:pPr>
              <w:pStyle w:val="Styl1"/>
              <w:widowControl w:val="0"/>
              <w:numPr>
                <w:ilvl w:val="0"/>
                <w:numId w:val="22"/>
              </w:numPr>
              <w:spacing w:after="120" w:line="240" w:lineRule="auto"/>
              <w:ind w:left="459"/>
            </w:pPr>
            <w:r>
              <w:rPr>
                <w:rStyle w:val="WW8Num56z0"/>
                <w:rFonts w:ascii="Calibri" w:hAnsi="Calibri" w:cs="Calibri"/>
                <w:b w:val="0"/>
                <w:bCs w:val="0"/>
                <w:color w:val="000000"/>
                <w:sz w:val="22"/>
                <w:szCs w:val="22"/>
              </w:rPr>
              <w:t>Napęd pojazdu 4x4</w:t>
            </w:r>
          </w:p>
        </w:tc>
        <w:tc>
          <w:tcPr>
            <w:tcW w:w="3230" w:type="dxa"/>
            <w:tcBorders>
              <w:left w:val="single" w:sz="4" w:space="0" w:color="000000"/>
              <w:bottom w:val="single" w:sz="4" w:space="0" w:color="000000"/>
              <w:right w:val="single" w:sz="4" w:space="0" w:color="000000"/>
            </w:tcBorders>
            <w:shd w:val="clear" w:color="auto" w:fill="auto"/>
            <w:vAlign w:val="center"/>
          </w:tcPr>
          <w:p w14:paraId="52113D93" w14:textId="77777777" w:rsidR="00920F52" w:rsidRDefault="00EF682F">
            <w:pPr>
              <w:widowControl w:val="0"/>
              <w:tabs>
                <w:tab w:val="left" w:pos="900"/>
              </w:tabs>
              <w:spacing w:after="0" w:line="240" w:lineRule="auto"/>
              <w:jc w:val="center"/>
            </w:pPr>
            <w:r>
              <w:rPr>
                <w:b w:val="0"/>
                <w:bCs w:val="0"/>
                <w:color w:val="000000"/>
                <w:sz w:val="22"/>
                <w:szCs w:val="22"/>
              </w:rPr>
              <w:t>spełnia/nie spełnia*</w:t>
            </w:r>
          </w:p>
        </w:tc>
      </w:tr>
      <w:tr w:rsidR="00920F52" w14:paraId="7D92C2F1"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3C1DB4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F060C08" w14:textId="77777777" w:rsidR="00920F52" w:rsidRDefault="00EF682F">
            <w:pPr>
              <w:pStyle w:val="Styl1"/>
              <w:widowControl w:val="0"/>
              <w:numPr>
                <w:ilvl w:val="0"/>
                <w:numId w:val="22"/>
              </w:numPr>
              <w:spacing w:after="120" w:line="240" w:lineRule="auto"/>
              <w:ind w:left="459"/>
            </w:pPr>
            <w:r>
              <w:rPr>
                <w:rStyle w:val="WW8Num56z0"/>
                <w:rFonts w:ascii="Calibri" w:hAnsi="Calibri" w:cs="Calibri"/>
                <w:b w:val="0"/>
                <w:bCs w:val="0"/>
                <w:color w:val="000000"/>
                <w:sz w:val="22"/>
                <w:szCs w:val="22"/>
              </w:rPr>
              <w:t>Gwarancja na baterię minimum 6 lat</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8758F" w14:textId="77777777" w:rsidR="00920F52" w:rsidRDefault="00EF682F">
            <w:pPr>
              <w:widowControl w:val="0"/>
              <w:tabs>
                <w:tab w:val="left" w:pos="900"/>
              </w:tabs>
              <w:spacing w:after="0" w:line="240" w:lineRule="auto"/>
              <w:jc w:val="center"/>
            </w:pPr>
            <w:r>
              <w:rPr>
                <w:b w:val="0"/>
                <w:bCs w:val="0"/>
                <w:color w:val="000000"/>
                <w:sz w:val="22"/>
                <w:szCs w:val="22"/>
              </w:rPr>
              <w:t>gwarancja  ………… lat</w:t>
            </w:r>
          </w:p>
        </w:tc>
      </w:tr>
      <w:tr w:rsidR="00920F52" w14:paraId="1D31F9E9" w14:textId="77777777">
        <w:trPr>
          <w:trHeight w:val="415"/>
        </w:trPr>
        <w:tc>
          <w:tcPr>
            <w:tcW w:w="842" w:type="dxa"/>
            <w:vMerge w:val="restart"/>
            <w:tcBorders>
              <w:left w:val="single" w:sz="4" w:space="0" w:color="000000"/>
              <w:bottom w:val="single" w:sz="4" w:space="0" w:color="000000"/>
              <w:right w:val="single" w:sz="4" w:space="0" w:color="000000"/>
            </w:tcBorders>
            <w:shd w:val="clear" w:color="auto" w:fill="auto"/>
          </w:tcPr>
          <w:p w14:paraId="024D8925" w14:textId="77777777" w:rsidR="00920F52" w:rsidRDefault="00EF682F">
            <w:pPr>
              <w:widowControl w:val="0"/>
              <w:tabs>
                <w:tab w:val="left" w:pos="900"/>
              </w:tabs>
              <w:spacing w:after="120" w:line="240" w:lineRule="auto"/>
              <w:jc w:val="center"/>
            </w:pPr>
            <w:r>
              <w:rPr>
                <w:color w:val="000000"/>
                <w:sz w:val="22"/>
                <w:szCs w:val="22"/>
              </w:rPr>
              <w:t>1.4.3</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3931200" w14:textId="77777777" w:rsidR="00920F52" w:rsidRDefault="00EF682F">
            <w:pPr>
              <w:widowControl w:val="0"/>
              <w:tabs>
                <w:tab w:val="left" w:pos="675"/>
              </w:tabs>
              <w:spacing w:after="120" w:line="240" w:lineRule="auto"/>
              <w:jc w:val="both"/>
            </w:pPr>
            <w:r>
              <w:rPr>
                <w:color w:val="000000"/>
                <w:sz w:val="22"/>
                <w:szCs w:val="22"/>
              </w:rPr>
              <w:t>Warunki techniczne dla układu hamulcowego:</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687BB"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1580E517"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214D258E"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7A67E1F" w14:textId="77777777" w:rsidR="00920F52" w:rsidRDefault="00EF682F">
            <w:pPr>
              <w:widowControl w:val="0"/>
              <w:tabs>
                <w:tab w:val="left" w:pos="675"/>
              </w:tabs>
              <w:spacing w:after="120" w:line="240" w:lineRule="auto"/>
              <w:jc w:val="both"/>
            </w:pPr>
            <w:r>
              <w:rPr>
                <w:b w:val="0"/>
                <w:bCs w:val="0"/>
                <w:color w:val="000000"/>
                <w:sz w:val="22"/>
                <w:szCs w:val="22"/>
              </w:rPr>
              <w:t>Układ hamulcowy musi być wyposażony, w co najmniej:</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13451"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05B97B09"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CE158C8"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C17B7B0" w14:textId="77777777" w:rsidR="00920F52" w:rsidRDefault="00EF682F">
            <w:pPr>
              <w:pStyle w:val="Akapitzlist"/>
              <w:widowControl w:val="0"/>
              <w:numPr>
                <w:ilvl w:val="0"/>
                <w:numId w:val="5"/>
              </w:numPr>
              <w:spacing w:after="120" w:line="240" w:lineRule="auto"/>
              <w:ind w:left="459"/>
              <w:jc w:val="both"/>
            </w:pPr>
            <w:r>
              <w:rPr>
                <w:b w:val="0"/>
                <w:bCs w:val="0"/>
                <w:color w:val="000000"/>
                <w:sz w:val="22"/>
                <w:szCs w:val="22"/>
              </w:rPr>
              <w:t>układ przeciwdziałający blokowaniu się hamulców (ABS lub równoważny)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BC44"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FE83849"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7B1C556"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9EC4F81" w14:textId="77777777" w:rsidR="00920F52" w:rsidRDefault="00EF682F">
            <w:pPr>
              <w:pStyle w:val="Akapitzlist"/>
              <w:widowControl w:val="0"/>
              <w:numPr>
                <w:ilvl w:val="0"/>
                <w:numId w:val="5"/>
              </w:numPr>
              <w:spacing w:after="120" w:line="240" w:lineRule="auto"/>
              <w:ind w:left="459"/>
              <w:jc w:val="both"/>
            </w:pPr>
            <w:r>
              <w:rPr>
                <w:b w:val="0"/>
                <w:bCs w:val="0"/>
                <w:color w:val="000000"/>
                <w:sz w:val="22"/>
                <w:szCs w:val="22"/>
              </w:rPr>
              <w:t>układ stabilizujący tor jazdy w razie poślizgu (ESC lub równoważny),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2EAD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42CAFB3B"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2AC41DDD"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0BA7CDB" w14:textId="77777777" w:rsidR="00920F52" w:rsidRDefault="00EF682F">
            <w:pPr>
              <w:pStyle w:val="Akapitzlist"/>
              <w:widowControl w:val="0"/>
              <w:numPr>
                <w:ilvl w:val="0"/>
                <w:numId w:val="5"/>
              </w:numPr>
              <w:spacing w:after="120" w:line="240" w:lineRule="auto"/>
              <w:ind w:left="459"/>
              <w:jc w:val="both"/>
            </w:pPr>
            <w:r>
              <w:rPr>
                <w:b w:val="0"/>
                <w:bCs w:val="0"/>
                <w:color w:val="000000"/>
                <w:sz w:val="22"/>
                <w:szCs w:val="22"/>
              </w:rPr>
              <w:t xml:space="preserve">asystent wspomagający ruszanie pod górę (HAC lub </w:t>
            </w:r>
            <w:r>
              <w:rPr>
                <w:b w:val="0"/>
                <w:bCs w:val="0"/>
                <w:color w:val="000000"/>
                <w:sz w:val="22"/>
                <w:szCs w:val="22"/>
              </w:rPr>
              <w:t>równoważny),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4A1AB"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34F4E934"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014E5AC"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CBBA5CA" w14:textId="77777777" w:rsidR="00920F52" w:rsidRDefault="00EF682F">
            <w:pPr>
              <w:pStyle w:val="Akapitzlist"/>
              <w:widowControl w:val="0"/>
              <w:tabs>
                <w:tab w:val="left" w:pos="675"/>
              </w:tabs>
              <w:spacing w:after="120" w:line="240" w:lineRule="auto"/>
              <w:ind w:left="99"/>
              <w:jc w:val="both"/>
            </w:pPr>
            <w:r>
              <w:rPr>
                <w:b w:val="0"/>
                <w:bCs w:val="0"/>
                <w:color w:val="000000"/>
                <w:sz w:val="22"/>
                <w:szCs w:val="22"/>
              </w:rPr>
              <w:t>4. elektroniczny układ stabilizacji toru jazdy (ESP lub równoważny).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19F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89DECC4" w14:textId="77777777">
        <w:trPr>
          <w:trHeight w:val="20"/>
        </w:trPr>
        <w:tc>
          <w:tcPr>
            <w:tcW w:w="842" w:type="dxa"/>
            <w:vMerge w:val="restart"/>
            <w:tcBorders>
              <w:left w:val="single" w:sz="4" w:space="0" w:color="000000"/>
              <w:bottom w:val="single" w:sz="4" w:space="0" w:color="000000"/>
              <w:right w:val="single" w:sz="4" w:space="0" w:color="000000"/>
            </w:tcBorders>
            <w:shd w:val="clear" w:color="auto" w:fill="auto"/>
          </w:tcPr>
          <w:p w14:paraId="32A34CE1" w14:textId="77777777" w:rsidR="00920F52" w:rsidRDefault="00EF682F">
            <w:pPr>
              <w:widowControl w:val="0"/>
              <w:tabs>
                <w:tab w:val="left" w:pos="900"/>
              </w:tabs>
              <w:spacing w:after="120" w:line="240" w:lineRule="auto"/>
              <w:jc w:val="center"/>
            </w:pPr>
            <w:r>
              <w:rPr>
                <w:color w:val="000000"/>
                <w:sz w:val="22"/>
                <w:szCs w:val="22"/>
              </w:rPr>
              <w:t>1.4.4</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DC9172D" w14:textId="77777777" w:rsidR="00920F52" w:rsidRDefault="00EF682F">
            <w:pPr>
              <w:widowControl w:val="0"/>
              <w:spacing w:after="120" w:line="100" w:lineRule="atLeast"/>
              <w:jc w:val="both"/>
            </w:pPr>
            <w:r>
              <w:rPr>
                <w:color w:val="000000"/>
                <w:sz w:val="22"/>
                <w:szCs w:val="22"/>
              </w:rPr>
              <w:t>Wymagania techniczne dla układu kierowniczego:</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ADF1B"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746EB767"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D9112DD"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18D8546" w14:textId="77777777" w:rsidR="00920F52" w:rsidRDefault="00EF682F">
            <w:pPr>
              <w:pStyle w:val="Akapitzlist"/>
              <w:widowControl w:val="0"/>
              <w:numPr>
                <w:ilvl w:val="0"/>
                <w:numId w:val="23"/>
              </w:numPr>
              <w:spacing w:after="120" w:line="100" w:lineRule="atLeast"/>
              <w:ind w:left="459"/>
              <w:jc w:val="both"/>
            </w:pPr>
            <w:r>
              <w:rPr>
                <w:b w:val="0"/>
                <w:bCs w:val="0"/>
                <w:color w:val="000000"/>
                <w:sz w:val="22"/>
                <w:szCs w:val="22"/>
              </w:rPr>
              <w:t>Wspomaganie układu kierowniczego</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E91DD" w14:textId="77777777" w:rsidR="00920F52" w:rsidRDefault="00EF682F">
            <w:pPr>
              <w:widowControl w:val="0"/>
              <w:tabs>
                <w:tab w:val="left" w:pos="900"/>
              </w:tabs>
              <w:spacing w:after="120" w:line="240" w:lineRule="auto"/>
              <w:jc w:val="center"/>
            </w:pPr>
            <w:r>
              <w:rPr>
                <w:b w:val="0"/>
                <w:bCs w:val="0"/>
                <w:color w:val="000000"/>
                <w:sz w:val="22"/>
                <w:szCs w:val="22"/>
              </w:rPr>
              <w:t xml:space="preserve">spełnia/nie </w:t>
            </w:r>
            <w:r>
              <w:rPr>
                <w:b w:val="0"/>
                <w:bCs w:val="0"/>
                <w:color w:val="000000"/>
                <w:sz w:val="22"/>
                <w:szCs w:val="22"/>
              </w:rPr>
              <w:t>spełnia*</w:t>
            </w:r>
          </w:p>
        </w:tc>
      </w:tr>
      <w:tr w:rsidR="00920F52" w14:paraId="14F317A4"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67EEEBE"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E99C078" w14:textId="77777777" w:rsidR="00920F52" w:rsidRDefault="00EF682F">
            <w:pPr>
              <w:pStyle w:val="Akapitzlist"/>
              <w:widowControl w:val="0"/>
              <w:numPr>
                <w:ilvl w:val="0"/>
                <w:numId w:val="23"/>
              </w:numPr>
              <w:spacing w:after="120" w:line="100" w:lineRule="atLeast"/>
              <w:ind w:left="459"/>
              <w:jc w:val="both"/>
            </w:pPr>
            <w:r>
              <w:rPr>
                <w:b w:val="0"/>
                <w:bCs w:val="0"/>
                <w:color w:val="000000"/>
                <w:sz w:val="22"/>
                <w:szCs w:val="22"/>
              </w:rPr>
              <w:t>Regulacja kolumny kierowniczej co najmniej w dwóch płaszczyznach.</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9A671"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9C82486" w14:textId="77777777">
        <w:trPr>
          <w:trHeight w:val="468"/>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DEB935" w14:textId="77777777" w:rsidR="00920F52" w:rsidRDefault="00EF682F">
            <w:pPr>
              <w:widowControl w:val="0"/>
              <w:tabs>
                <w:tab w:val="left" w:pos="900"/>
              </w:tabs>
              <w:spacing w:after="120" w:line="240" w:lineRule="auto"/>
              <w:jc w:val="center"/>
            </w:pPr>
            <w:r>
              <w:rPr>
                <w:color w:val="000000"/>
                <w:sz w:val="22"/>
                <w:szCs w:val="22"/>
              </w:rPr>
              <w:t>1.4.5</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773FCCD" w14:textId="77777777" w:rsidR="00920F52" w:rsidRDefault="00EF682F">
            <w:pPr>
              <w:widowControl w:val="0"/>
              <w:spacing w:after="120" w:line="100" w:lineRule="atLeast"/>
              <w:jc w:val="both"/>
            </w:pPr>
            <w:r>
              <w:rPr>
                <w:color w:val="000000"/>
                <w:sz w:val="22"/>
                <w:szCs w:val="22"/>
              </w:rPr>
              <w:t>Wymagania techniczne dla kół jezdnych</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5F014"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3B2183CB" w14:textId="77777777">
        <w:trPr>
          <w:trHeight w:val="468"/>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E2E332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D6D060F" w14:textId="77777777" w:rsidR="00920F52" w:rsidRDefault="00EF682F">
            <w:pPr>
              <w:pStyle w:val="Akapitzlist"/>
              <w:widowControl w:val="0"/>
              <w:numPr>
                <w:ilvl w:val="0"/>
                <w:numId w:val="24"/>
              </w:numPr>
              <w:tabs>
                <w:tab w:val="left" w:pos="414"/>
              </w:tabs>
              <w:spacing w:after="120" w:line="240" w:lineRule="auto"/>
              <w:ind w:left="459"/>
              <w:jc w:val="both"/>
            </w:pPr>
            <w:r>
              <w:rPr>
                <w:b w:val="0"/>
                <w:bCs w:val="0"/>
                <w:color w:val="000000"/>
                <w:sz w:val="22"/>
                <w:szCs w:val="22"/>
              </w:rPr>
              <w:t>Koła jezdne na poszczególnych osiach pojedyncze z ogumieniem bezdętkowym.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2B56"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407209E" w14:textId="77777777">
        <w:trPr>
          <w:trHeight w:val="468"/>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FC9DED6"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E767449" w14:textId="77777777" w:rsidR="00920F52" w:rsidRDefault="00EF682F">
            <w:pPr>
              <w:pStyle w:val="Akapitzlist"/>
              <w:widowControl w:val="0"/>
              <w:numPr>
                <w:ilvl w:val="0"/>
                <w:numId w:val="24"/>
              </w:numPr>
              <w:tabs>
                <w:tab w:val="left" w:pos="414"/>
              </w:tabs>
              <w:spacing w:after="120" w:line="240" w:lineRule="auto"/>
              <w:ind w:left="459"/>
            </w:pPr>
            <w:r>
              <w:rPr>
                <w:b w:val="0"/>
                <w:bCs w:val="0"/>
                <w:color w:val="000000"/>
                <w:sz w:val="22"/>
                <w:szCs w:val="22"/>
              </w:rPr>
              <w:t>2 komplety 4 kół z ogumieniem letnim i zimowym  na obręczach aluminiowych min 18”</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7E55E"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D67D368" w14:textId="77777777">
        <w:trPr>
          <w:trHeight w:val="468"/>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707AFC3A"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92B2B11" w14:textId="77777777" w:rsidR="00920F52" w:rsidRDefault="00EF682F">
            <w:pPr>
              <w:pStyle w:val="Akapitzlist"/>
              <w:widowControl w:val="0"/>
              <w:numPr>
                <w:ilvl w:val="0"/>
                <w:numId w:val="24"/>
              </w:numPr>
              <w:tabs>
                <w:tab w:val="left" w:pos="414"/>
              </w:tabs>
              <w:spacing w:after="120" w:line="240" w:lineRule="auto"/>
              <w:ind w:left="459"/>
              <w:jc w:val="both"/>
            </w:pPr>
            <w:r>
              <w:rPr>
                <w:b w:val="0"/>
                <w:bCs w:val="0"/>
                <w:color w:val="000000"/>
                <w:sz w:val="22"/>
                <w:szCs w:val="22"/>
              </w:rPr>
              <w:t>Pojazd musi być wyposażony w koło zapasowe lub zestaw naprawczy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FF787"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B807E8D" w14:textId="77777777">
        <w:trPr>
          <w:trHeight w:val="468"/>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325FCB1"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35C102E" w14:textId="77777777" w:rsidR="00920F52" w:rsidRDefault="00EF682F">
            <w:pPr>
              <w:pStyle w:val="Akapitzlist"/>
              <w:widowControl w:val="0"/>
              <w:numPr>
                <w:ilvl w:val="0"/>
                <w:numId w:val="24"/>
              </w:numPr>
              <w:spacing w:after="120" w:line="100" w:lineRule="atLeast"/>
              <w:ind w:left="459"/>
              <w:jc w:val="both"/>
            </w:pPr>
            <w:r>
              <w:rPr>
                <w:b w:val="0"/>
                <w:bCs w:val="0"/>
                <w:color w:val="000000"/>
                <w:sz w:val="22"/>
                <w:szCs w:val="22"/>
              </w:rPr>
              <w:t xml:space="preserve">Opony muszą być fabrycznie nowe i </w:t>
            </w:r>
            <w:r>
              <w:rPr>
                <w:b w:val="0"/>
                <w:bCs w:val="0"/>
                <w:color w:val="000000"/>
                <w:sz w:val="22"/>
                <w:szCs w:val="22"/>
              </w:rPr>
              <w:t>homologowane. Zamawiający nie dopuszcza opon bieżnikowanych.</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948B"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05B620F" w14:textId="77777777">
        <w:trPr>
          <w:trHeight w:val="403"/>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83A9D5" w14:textId="77777777" w:rsidR="00920F52" w:rsidRDefault="00EF682F">
            <w:pPr>
              <w:widowControl w:val="0"/>
              <w:tabs>
                <w:tab w:val="left" w:pos="900"/>
              </w:tabs>
              <w:spacing w:after="120" w:line="240" w:lineRule="auto"/>
              <w:jc w:val="center"/>
            </w:pPr>
            <w:r>
              <w:rPr>
                <w:color w:val="000000"/>
                <w:sz w:val="22"/>
                <w:szCs w:val="22"/>
              </w:rPr>
              <w:t>1.4.6</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5173C94" w14:textId="77777777" w:rsidR="00920F52" w:rsidRDefault="00EF682F">
            <w:pPr>
              <w:widowControl w:val="0"/>
              <w:spacing w:after="120" w:line="100" w:lineRule="atLeast"/>
              <w:jc w:val="both"/>
            </w:pPr>
            <w:r>
              <w:rPr>
                <w:color w:val="000000"/>
                <w:sz w:val="22"/>
                <w:szCs w:val="22"/>
              </w:rPr>
              <w:t>Wymagania techniczne dla wyposażenia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BB854"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57578D8E" w14:textId="77777777">
        <w:trPr>
          <w:trHeight w:val="39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1CCD9060"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5286BD3" w14:textId="77777777" w:rsidR="00920F52" w:rsidRDefault="00EF682F">
            <w:pPr>
              <w:pStyle w:val="Akapitzlist"/>
              <w:widowControl w:val="0"/>
              <w:numPr>
                <w:ilvl w:val="0"/>
                <w:numId w:val="25"/>
              </w:numPr>
              <w:tabs>
                <w:tab w:val="left" w:pos="954"/>
              </w:tabs>
              <w:spacing w:after="120" w:line="240" w:lineRule="auto"/>
              <w:ind w:left="459"/>
              <w:jc w:val="both"/>
            </w:pPr>
            <w:r>
              <w:rPr>
                <w:b w:val="0"/>
                <w:bCs w:val="0"/>
                <w:color w:val="000000"/>
                <w:sz w:val="22"/>
                <w:szCs w:val="22"/>
              </w:rPr>
              <w:t>Trzypunktowe pasy bezpieczeństwa dla fotela kierowcy i siedzenia pasażera.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D32ED" w14:textId="77777777" w:rsidR="00920F52" w:rsidRDefault="00EF682F">
            <w:pPr>
              <w:widowControl w:val="0"/>
              <w:tabs>
                <w:tab w:val="left" w:pos="900"/>
              </w:tabs>
              <w:spacing w:after="120" w:line="240" w:lineRule="auto"/>
              <w:jc w:val="center"/>
            </w:pPr>
            <w:r>
              <w:rPr>
                <w:b w:val="0"/>
                <w:bCs w:val="0"/>
                <w:color w:val="000000"/>
                <w:sz w:val="22"/>
                <w:szCs w:val="22"/>
              </w:rPr>
              <w:t xml:space="preserve">spełnia/nie </w:t>
            </w:r>
            <w:r>
              <w:rPr>
                <w:b w:val="0"/>
                <w:bCs w:val="0"/>
                <w:color w:val="000000"/>
                <w:sz w:val="22"/>
                <w:szCs w:val="22"/>
              </w:rPr>
              <w:t>spełnia*</w:t>
            </w:r>
          </w:p>
        </w:tc>
      </w:tr>
      <w:tr w:rsidR="00920F52" w14:paraId="0D9AF263" w14:textId="77777777">
        <w:trPr>
          <w:trHeight w:val="39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4DE6A29"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39B7E1C" w14:textId="77777777" w:rsidR="00920F52" w:rsidRDefault="00EF682F">
            <w:pPr>
              <w:pStyle w:val="Akapitzlist"/>
              <w:widowControl w:val="0"/>
              <w:numPr>
                <w:ilvl w:val="0"/>
                <w:numId w:val="25"/>
              </w:numPr>
              <w:tabs>
                <w:tab w:val="left" w:pos="851"/>
              </w:tabs>
              <w:spacing w:after="120" w:line="240" w:lineRule="auto"/>
              <w:ind w:left="459"/>
              <w:jc w:val="both"/>
            </w:pPr>
            <w:r>
              <w:rPr>
                <w:b w:val="0"/>
                <w:bCs w:val="0"/>
                <w:color w:val="000000"/>
                <w:sz w:val="22"/>
                <w:szCs w:val="22"/>
              </w:rPr>
              <w:t>Poduszki powietrzne, co najmniej przednie dla kierowcy i pasażera.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1E27F"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3311EC92" w14:textId="77777777">
        <w:trPr>
          <w:trHeight w:val="39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C51880D"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EDD0429" w14:textId="77777777" w:rsidR="00920F52" w:rsidRDefault="00EF682F">
            <w:pPr>
              <w:pStyle w:val="Akapitzlist"/>
              <w:widowControl w:val="0"/>
              <w:numPr>
                <w:ilvl w:val="0"/>
                <w:numId w:val="25"/>
              </w:numPr>
              <w:tabs>
                <w:tab w:val="left" w:pos="505"/>
                <w:tab w:val="left" w:pos="791"/>
              </w:tabs>
              <w:spacing w:after="120" w:line="100" w:lineRule="atLeast"/>
              <w:ind w:left="907" w:hanging="794"/>
              <w:jc w:val="both"/>
            </w:pPr>
            <w:r>
              <w:rPr>
                <w:b w:val="0"/>
                <w:bCs w:val="0"/>
                <w:color w:val="000000"/>
                <w:sz w:val="22"/>
                <w:szCs w:val="22"/>
              </w:rPr>
              <w:t>Elektrycznie opuszczane i podnoszone szyby drzwi przednich bocznych.</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55D87"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5E196BB" w14:textId="77777777">
        <w:trPr>
          <w:trHeight w:val="19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1AD5F80"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3358FC4" w14:textId="77777777" w:rsidR="00920F52" w:rsidRDefault="00EF682F">
            <w:pPr>
              <w:pStyle w:val="Akapitzlist"/>
              <w:widowControl w:val="0"/>
              <w:numPr>
                <w:ilvl w:val="0"/>
                <w:numId w:val="25"/>
              </w:numPr>
              <w:tabs>
                <w:tab w:val="left" w:pos="851"/>
              </w:tabs>
              <w:spacing w:after="120" w:line="240" w:lineRule="auto"/>
              <w:ind w:left="459"/>
              <w:jc w:val="both"/>
            </w:pPr>
            <w:r>
              <w:rPr>
                <w:b w:val="0"/>
                <w:bCs w:val="0"/>
                <w:color w:val="000000"/>
                <w:sz w:val="22"/>
                <w:szCs w:val="22"/>
              </w:rPr>
              <w:t xml:space="preserve">Lusterka zewnętrzne ustawiane elektrycznie i </w:t>
            </w:r>
            <w:r>
              <w:rPr>
                <w:b w:val="0"/>
                <w:bCs w:val="0"/>
                <w:color w:val="000000"/>
                <w:sz w:val="22"/>
                <w:szCs w:val="22"/>
              </w:rPr>
              <w:t>podgrzewane.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F2A6"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4509EE2" w14:textId="77777777">
        <w:trPr>
          <w:trHeight w:val="13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A607F43"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2FF2CF2" w14:textId="77777777" w:rsidR="00920F52" w:rsidRDefault="00EF682F">
            <w:pPr>
              <w:pStyle w:val="Akapitzlist"/>
              <w:widowControl w:val="0"/>
              <w:numPr>
                <w:ilvl w:val="0"/>
                <w:numId w:val="25"/>
              </w:numPr>
              <w:tabs>
                <w:tab w:val="left" w:pos="851"/>
              </w:tabs>
              <w:spacing w:after="120" w:line="240" w:lineRule="auto"/>
              <w:ind w:left="459"/>
              <w:jc w:val="both"/>
            </w:pPr>
            <w:r>
              <w:rPr>
                <w:b w:val="0"/>
                <w:bCs w:val="0"/>
                <w:color w:val="000000"/>
                <w:sz w:val="22"/>
                <w:szCs w:val="22"/>
              </w:rPr>
              <w:t>Aktywny tempomat</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C0033"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0506995" w14:textId="77777777">
        <w:trPr>
          <w:trHeight w:val="131"/>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3EC35B2"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7D4AF3B" w14:textId="77777777" w:rsidR="00920F52" w:rsidRDefault="00EF682F">
            <w:pPr>
              <w:pStyle w:val="Akapitzlist"/>
              <w:widowControl w:val="0"/>
              <w:numPr>
                <w:ilvl w:val="0"/>
                <w:numId w:val="25"/>
              </w:numPr>
              <w:tabs>
                <w:tab w:val="left" w:pos="851"/>
              </w:tabs>
              <w:spacing w:after="120" w:line="240" w:lineRule="auto"/>
              <w:ind w:left="459"/>
              <w:jc w:val="both"/>
            </w:pPr>
            <w:r>
              <w:rPr>
                <w:b w:val="0"/>
                <w:bCs w:val="0"/>
                <w:color w:val="000000"/>
                <w:sz w:val="22"/>
                <w:szCs w:val="22"/>
              </w:rPr>
              <w:t>Hak wraz z okablowaniem do holowania przyczepy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31B70"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D7521CD" w14:textId="77777777">
        <w:trPr>
          <w:trHeight w:val="131"/>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7EF676C"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65F8276" w14:textId="77777777" w:rsidR="00920F52" w:rsidRDefault="00EF682F">
            <w:pPr>
              <w:pStyle w:val="Akapitzlist"/>
              <w:widowControl w:val="0"/>
              <w:numPr>
                <w:ilvl w:val="0"/>
                <w:numId w:val="25"/>
              </w:numPr>
              <w:tabs>
                <w:tab w:val="left" w:pos="851"/>
              </w:tabs>
              <w:spacing w:after="120" w:line="240" w:lineRule="auto"/>
              <w:ind w:left="459"/>
              <w:jc w:val="both"/>
            </w:pPr>
            <w:r>
              <w:rPr>
                <w:b w:val="0"/>
                <w:bCs w:val="0"/>
                <w:color w:val="000000"/>
                <w:sz w:val="22"/>
                <w:szCs w:val="22"/>
              </w:rPr>
              <w:t>Norma emisji spalin – Euro 5 lub nowsza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CB5BE"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AE3EBC2" w14:textId="77777777">
        <w:trPr>
          <w:trHeight w:val="39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19E7EE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8773E0F" w14:textId="77777777" w:rsidR="00920F52" w:rsidRDefault="00EF682F">
            <w:pPr>
              <w:pStyle w:val="Akapitzlist"/>
              <w:widowControl w:val="0"/>
              <w:numPr>
                <w:ilvl w:val="0"/>
                <w:numId w:val="25"/>
              </w:numPr>
              <w:tabs>
                <w:tab w:val="left" w:pos="851"/>
              </w:tabs>
              <w:spacing w:after="120" w:line="240" w:lineRule="auto"/>
              <w:ind w:left="459"/>
              <w:jc w:val="both"/>
            </w:pPr>
            <w:r>
              <w:rPr>
                <w:b w:val="0"/>
                <w:bCs w:val="0"/>
                <w:color w:val="000000"/>
                <w:sz w:val="22"/>
                <w:szCs w:val="22"/>
              </w:rPr>
              <w:t xml:space="preserve">Światła przeciwmgłowe przednie wykonane w </w:t>
            </w:r>
            <w:r>
              <w:rPr>
                <w:b w:val="0"/>
                <w:bCs w:val="0"/>
                <w:color w:val="000000"/>
                <w:sz w:val="22"/>
                <w:szCs w:val="22"/>
              </w:rPr>
              <w:t>technologii LED, wbudowane w zderzak, spojler lub zintegrowane z lampami zespolonymi.</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48CA2"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BC2B0F6" w14:textId="77777777">
        <w:trPr>
          <w:trHeight w:val="39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4D84134"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74A258E" w14:textId="77777777" w:rsidR="00920F52" w:rsidRDefault="00EF682F">
            <w:pPr>
              <w:pStyle w:val="Akapitzlist"/>
              <w:widowControl w:val="0"/>
              <w:numPr>
                <w:ilvl w:val="0"/>
                <w:numId w:val="25"/>
              </w:numPr>
              <w:tabs>
                <w:tab w:val="left" w:pos="851"/>
              </w:tabs>
              <w:spacing w:after="120" w:line="240" w:lineRule="auto"/>
              <w:ind w:left="459"/>
              <w:jc w:val="both"/>
            </w:pPr>
            <w:r>
              <w:rPr>
                <w:b w:val="0"/>
                <w:bCs w:val="0"/>
                <w:color w:val="000000"/>
                <w:sz w:val="22"/>
                <w:szCs w:val="22"/>
              </w:rPr>
              <w:t>Regulacja fotela kierowcy, co najmniej w dwóch płaszczyznach.</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A53B"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BB62860" w14:textId="77777777">
        <w:trPr>
          <w:trHeight w:val="39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70B8FD4"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1999647" w14:textId="77777777" w:rsidR="00920F52" w:rsidRDefault="00EF682F">
            <w:pPr>
              <w:pStyle w:val="Akapitzlist"/>
              <w:widowControl w:val="0"/>
              <w:numPr>
                <w:ilvl w:val="0"/>
                <w:numId w:val="25"/>
              </w:numPr>
              <w:tabs>
                <w:tab w:val="left" w:pos="851"/>
              </w:tabs>
              <w:spacing w:after="120" w:line="240" w:lineRule="auto"/>
              <w:ind w:left="459"/>
              <w:jc w:val="both"/>
            </w:pPr>
            <w:r>
              <w:rPr>
                <w:b w:val="0"/>
                <w:bCs w:val="0"/>
                <w:color w:val="000000"/>
                <w:sz w:val="22"/>
                <w:szCs w:val="22"/>
              </w:rPr>
              <w:t>Klimatyzacja automatyczna.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E89A"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2E37FBE" w14:textId="77777777">
        <w:trPr>
          <w:trHeight w:val="39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637A8D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0552244" w14:textId="77777777" w:rsidR="00920F52" w:rsidRDefault="00EF682F">
            <w:pPr>
              <w:pStyle w:val="Akapitzlist"/>
              <w:widowControl w:val="0"/>
              <w:numPr>
                <w:ilvl w:val="0"/>
                <w:numId w:val="25"/>
              </w:numPr>
              <w:tabs>
                <w:tab w:val="left" w:pos="851"/>
              </w:tabs>
              <w:spacing w:after="120" w:line="240" w:lineRule="auto"/>
              <w:ind w:left="459"/>
              <w:jc w:val="both"/>
            </w:pPr>
            <w:r>
              <w:rPr>
                <w:b w:val="0"/>
                <w:bCs w:val="0"/>
                <w:color w:val="000000"/>
                <w:sz w:val="22"/>
                <w:szCs w:val="22"/>
              </w:rPr>
              <w:t>Czujniki parkowania, co najmniej z tyłu pojazdu z sygnalizacją akustyczną i wizualną lub kamera cofania wyświetlająca na monitorze pokładowym obszar za pojazdem.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03C3B"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9F0821A" w14:textId="77777777">
        <w:trPr>
          <w:trHeight w:val="39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CA893D5"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A3C3D39" w14:textId="77777777" w:rsidR="00920F52" w:rsidRDefault="00EF682F">
            <w:pPr>
              <w:pStyle w:val="Akapitzlist"/>
              <w:widowControl w:val="0"/>
              <w:numPr>
                <w:ilvl w:val="0"/>
                <w:numId w:val="25"/>
              </w:numPr>
              <w:tabs>
                <w:tab w:val="left" w:pos="851"/>
              </w:tabs>
              <w:spacing w:after="120" w:line="240" w:lineRule="auto"/>
              <w:ind w:left="459"/>
              <w:jc w:val="both"/>
            </w:pPr>
            <w:r>
              <w:rPr>
                <w:b w:val="0"/>
                <w:bCs w:val="0"/>
                <w:color w:val="000000"/>
                <w:sz w:val="22"/>
                <w:szCs w:val="22"/>
              </w:rPr>
              <w:t xml:space="preserve">Min 12-calowy kolorowy wyświetlacz dotykowy nawigacji , radio DAB </w:t>
            </w:r>
            <w:r>
              <w:rPr>
                <w:b w:val="0"/>
                <w:bCs w:val="0"/>
                <w:color w:val="000000"/>
                <w:sz w:val="22"/>
                <w:szCs w:val="22"/>
              </w:rPr>
              <w:t>interfejs Android Auto</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5B4A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460C6459" w14:textId="77777777">
        <w:trPr>
          <w:trHeight w:val="39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ABBD6AB"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32732F0" w14:textId="77777777" w:rsidR="00920F52" w:rsidRDefault="00EF682F">
            <w:pPr>
              <w:pStyle w:val="Akapitzlist"/>
              <w:widowControl w:val="0"/>
              <w:numPr>
                <w:ilvl w:val="0"/>
                <w:numId w:val="25"/>
              </w:numPr>
              <w:tabs>
                <w:tab w:val="left" w:pos="954"/>
              </w:tabs>
              <w:spacing w:after="120" w:line="240" w:lineRule="auto"/>
              <w:ind w:left="459"/>
              <w:jc w:val="both"/>
            </w:pPr>
            <w:r>
              <w:rPr>
                <w:b w:val="0"/>
                <w:bCs w:val="0"/>
                <w:color w:val="000000"/>
                <w:sz w:val="22"/>
                <w:szCs w:val="22"/>
              </w:rPr>
              <w:t>Komplet dywaników gumowych w przedziale I, II</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A12B5"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C7F14ED" w14:textId="77777777">
        <w:trPr>
          <w:trHeight w:val="39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47285D1"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8849AD0" w14:textId="77777777" w:rsidR="00920F52" w:rsidRDefault="00EF682F">
            <w:pPr>
              <w:pStyle w:val="Akapitzlist"/>
              <w:widowControl w:val="0"/>
              <w:numPr>
                <w:ilvl w:val="0"/>
                <w:numId w:val="25"/>
              </w:numPr>
              <w:spacing w:after="120" w:line="100" w:lineRule="atLeast"/>
              <w:ind w:left="459"/>
              <w:jc w:val="both"/>
            </w:pPr>
            <w:r>
              <w:rPr>
                <w:b w:val="0"/>
                <w:bCs w:val="0"/>
                <w:color w:val="000000"/>
                <w:sz w:val="22"/>
                <w:szCs w:val="22"/>
              </w:rPr>
              <w:t>Minimum dwa komplety kluczyków/kart do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3E904"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3778C55" w14:textId="77777777">
        <w:trPr>
          <w:trHeight w:val="20"/>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526CBE" w14:textId="77777777" w:rsidR="00920F52" w:rsidRDefault="00EF682F">
            <w:pPr>
              <w:widowControl w:val="0"/>
              <w:tabs>
                <w:tab w:val="left" w:pos="900"/>
              </w:tabs>
              <w:spacing w:after="120" w:line="240" w:lineRule="auto"/>
              <w:jc w:val="center"/>
            </w:pPr>
            <w:r>
              <w:rPr>
                <w:color w:val="000000"/>
                <w:sz w:val="22"/>
                <w:szCs w:val="22"/>
              </w:rPr>
              <w:t>1.4.7</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F2261AF" w14:textId="77777777" w:rsidR="00920F52" w:rsidRDefault="00EF682F">
            <w:pPr>
              <w:pStyle w:val="Nagwek3"/>
              <w:widowControl w:val="0"/>
              <w:numPr>
                <w:ilvl w:val="2"/>
                <w:numId w:val="1"/>
              </w:numPr>
              <w:spacing w:before="0" w:after="120" w:line="240" w:lineRule="auto"/>
              <w:ind w:left="720" w:hanging="720"/>
              <w:jc w:val="both"/>
              <w:rPr>
                <w:rFonts w:ascii="Calibri" w:hAnsi="Calibri"/>
              </w:rPr>
            </w:pPr>
            <w:r>
              <w:rPr>
                <w:rFonts w:ascii="Calibri" w:hAnsi="Calibri" w:cs="Calibri"/>
                <w:b/>
                <w:bCs/>
                <w:color w:val="000000"/>
                <w:sz w:val="24"/>
                <w:szCs w:val="24"/>
              </w:rPr>
              <w:t>Wymagania techniczne dla kolorystyki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A33F1"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381934F9"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1C4F3BF3"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6BB8D0E" w14:textId="77777777" w:rsidR="00920F52" w:rsidRDefault="00EF682F">
            <w:pPr>
              <w:pStyle w:val="Akapitzlist"/>
              <w:widowControl w:val="0"/>
              <w:numPr>
                <w:ilvl w:val="0"/>
                <w:numId w:val="26"/>
              </w:numPr>
              <w:tabs>
                <w:tab w:val="left" w:pos="993"/>
              </w:tabs>
              <w:spacing w:after="120" w:line="100" w:lineRule="atLeast"/>
              <w:ind w:left="459"/>
              <w:jc w:val="both"/>
            </w:pPr>
            <w:r>
              <w:rPr>
                <w:b w:val="0"/>
                <w:bCs w:val="0"/>
                <w:color w:val="000000"/>
                <w:sz w:val="22"/>
                <w:szCs w:val="22"/>
                <w:lang w:eastAsia="ar-SA"/>
              </w:rPr>
              <w:t>Pojazd musi posiadać barwę nadwozia „srebrny”, o parametrach określonych pkt. 1.5.8.1.</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F1946"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F1897B6"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A12042E"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0373CBD" w14:textId="77777777" w:rsidR="00920F52" w:rsidRDefault="00EF682F">
            <w:pPr>
              <w:pStyle w:val="Nagwek3"/>
              <w:widowControl w:val="0"/>
              <w:numPr>
                <w:ilvl w:val="0"/>
                <w:numId w:val="26"/>
              </w:numPr>
              <w:spacing w:before="0" w:after="120" w:line="240" w:lineRule="auto"/>
              <w:ind w:left="459"/>
              <w:jc w:val="both"/>
              <w:rPr>
                <w:rFonts w:ascii="Calibri" w:hAnsi="Calibri"/>
              </w:rPr>
            </w:pPr>
            <w:r>
              <w:rPr>
                <w:rFonts w:ascii="Calibri" w:hAnsi="Calibri" w:cs="Calibri"/>
                <w:color w:val="000000"/>
                <w:sz w:val="22"/>
                <w:szCs w:val="22"/>
                <w:lang w:eastAsia="ar-SA"/>
              </w:rPr>
              <w:t xml:space="preserve">Materiały obiciowe siedzeń I-go i II-go rzędu oraz wszystkich elementów wykończenia wnętrza pojazdu znajdujących się </w:t>
            </w:r>
            <w:r>
              <w:rPr>
                <w:rFonts w:ascii="Calibri" w:hAnsi="Calibri" w:cs="Calibri"/>
                <w:color w:val="000000"/>
                <w:sz w:val="22"/>
                <w:szCs w:val="22"/>
                <w:lang w:eastAsia="ar-SA"/>
              </w:rPr>
              <w:t>poniżej linii szyb muszą być wykonane w kolorze ciemnym, (tapicerka skórzano materiałowa)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20B4E"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C909D05" w14:textId="77777777">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5D80FBEE" w14:textId="77777777" w:rsidR="00920F52" w:rsidRDefault="00EF682F">
            <w:pPr>
              <w:widowControl w:val="0"/>
              <w:tabs>
                <w:tab w:val="left" w:pos="900"/>
              </w:tabs>
              <w:spacing w:after="120" w:line="240" w:lineRule="auto"/>
              <w:jc w:val="center"/>
            </w:pPr>
            <w:r>
              <w:rPr>
                <w:color w:val="000000"/>
                <w:sz w:val="22"/>
                <w:szCs w:val="22"/>
              </w:rPr>
              <w:t>1.5</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84DB8FF" w14:textId="77777777" w:rsidR="00920F52" w:rsidRDefault="00EF682F">
            <w:pPr>
              <w:pStyle w:val="Nagwek3"/>
              <w:widowControl w:val="0"/>
              <w:numPr>
                <w:ilvl w:val="2"/>
                <w:numId w:val="1"/>
              </w:numPr>
              <w:spacing w:before="0" w:after="120" w:line="240" w:lineRule="auto"/>
              <w:ind w:left="720" w:hanging="720"/>
              <w:jc w:val="both"/>
              <w:rPr>
                <w:rFonts w:ascii="Calibri" w:hAnsi="Calibri"/>
              </w:rPr>
            </w:pPr>
            <w:r>
              <w:rPr>
                <w:rFonts w:ascii="Calibri" w:hAnsi="Calibri" w:cs="Calibri"/>
                <w:b/>
                <w:bCs/>
                <w:color w:val="000000"/>
                <w:sz w:val="24"/>
                <w:szCs w:val="24"/>
              </w:rPr>
              <w:t>Wymagania techniczne dla zabudowy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ED8D2"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5A423D81" w14:textId="77777777">
        <w:trPr>
          <w:trHeight w:val="20"/>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E4B385" w14:textId="77777777" w:rsidR="00920F52" w:rsidRDefault="00EF682F">
            <w:pPr>
              <w:widowControl w:val="0"/>
              <w:tabs>
                <w:tab w:val="left" w:pos="900"/>
              </w:tabs>
              <w:spacing w:after="120" w:line="240" w:lineRule="auto"/>
              <w:jc w:val="center"/>
            </w:pPr>
            <w:r>
              <w:rPr>
                <w:color w:val="000000"/>
                <w:sz w:val="22"/>
                <w:szCs w:val="22"/>
              </w:rPr>
              <w:t>1.5.1</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AC79B9B" w14:textId="77777777" w:rsidR="00920F52" w:rsidRDefault="00EF682F">
            <w:pPr>
              <w:widowControl w:val="0"/>
              <w:spacing w:after="120" w:line="240" w:lineRule="auto"/>
              <w:jc w:val="both"/>
            </w:pPr>
            <w:r>
              <w:rPr>
                <w:color w:val="000000"/>
                <w:sz w:val="22"/>
                <w:szCs w:val="22"/>
              </w:rPr>
              <w:t>Ogólne wymagania techniczne dla zabudowy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5C2E"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4C8C9F2B"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A3E742D"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8FBB4EC" w14:textId="77777777" w:rsidR="00920F52" w:rsidRDefault="00EF682F">
            <w:pPr>
              <w:pStyle w:val="Akapitzlist"/>
              <w:widowControl w:val="0"/>
              <w:numPr>
                <w:ilvl w:val="0"/>
                <w:numId w:val="27"/>
              </w:numPr>
              <w:spacing w:after="120" w:line="240" w:lineRule="auto"/>
              <w:ind w:left="459"/>
              <w:jc w:val="both"/>
            </w:pPr>
            <w:r>
              <w:rPr>
                <w:b w:val="0"/>
                <w:bCs w:val="0"/>
                <w:color w:val="000000"/>
                <w:sz w:val="22"/>
                <w:szCs w:val="22"/>
              </w:rPr>
              <w:t>Pojazd musi być przystosowany do przewozu w jego wnętrzu łącznie 5 (pięć) osób:</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87BA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76299F3"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9C304DE"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99EA717" w14:textId="77777777" w:rsidR="00920F52" w:rsidRDefault="00EF682F">
            <w:pPr>
              <w:pStyle w:val="Akapitzlist"/>
              <w:widowControl w:val="0"/>
              <w:numPr>
                <w:ilvl w:val="1"/>
                <w:numId w:val="27"/>
              </w:numPr>
              <w:spacing w:after="120" w:line="240" w:lineRule="auto"/>
              <w:jc w:val="both"/>
            </w:pPr>
            <w:r>
              <w:rPr>
                <w:b w:val="0"/>
                <w:bCs w:val="0"/>
                <w:color w:val="000000"/>
                <w:sz w:val="22"/>
                <w:szCs w:val="22"/>
              </w:rPr>
              <w:t>Kabina pojazdu, I rząd siedzeń (zwane dalej „Przedział I”) – 2 (dwa) siedzenia w tym kierujący pojazdem,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D1385"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FD6BAF9"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1CB8E7CE"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CA18C4B" w14:textId="77777777" w:rsidR="00920F52" w:rsidRDefault="00EF682F">
            <w:pPr>
              <w:pStyle w:val="Akapitzlist"/>
              <w:widowControl w:val="0"/>
              <w:numPr>
                <w:ilvl w:val="1"/>
                <w:numId w:val="27"/>
              </w:numPr>
              <w:spacing w:after="120" w:line="240" w:lineRule="auto"/>
              <w:jc w:val="both"/>
            </w:pPr>
            <w:r>
              <w:rPr>
                <w:b w:val="0"/>
                <w:bCs w:val="0"/>
                <w:color w:val="000000"/>
                <w:sz w:val="22"/>
                <w:szCs w:val="22"/>
              </w:rPr>
              <w:t>Kabina pojazdu, II rząd siedzeń (zwane dalej „Przedział II”) – siedzenia dla 3 (trzech) osób, możliwe są zarówno oddzielne siedzenia, kanapa trzyosobowa lub siedzenie i kanapa dwuosobowa,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01DDE"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D7112B1"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BCF9676"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5CBE297" w14:textId="77777777" w:rsidR="00920F52" w:rsidRDefault="00EF682F">
            <w:pPr>
              <w:pStyle w:val="Akapitzlist"/>
              <w:widowControl w:val="0"/>
              <w:numPr>
                <w:ilvl w:val="0"/>
                <w:numId w:val="27"/>
              </w:numPr>
              <w:tabs>
                <w:tab w:val="left" w:pos="851"/>
              </w:tabs>
              <w:spacing w:after="120" w:line="240" w:lineRule="auto"/>
              <w:ind w:left="459"/>
              <w:jc w:val="both"/>
            </w:pPr>
            <w:r>
              <w:rPr>
                <w:b w:val="0"/>
                <w:bCs w:val="0"/>
                <w:color w:val="000000"/>
                <w:sz w:val="22"/>
                <w:szCs w:val="22"/>
              </w:rPr>
              <w:t xml:space="preserve">Wejście/dostęp z zewnątrz pojazdu do </w:t>
            </w:r>
            <w:r>
              <w:rPr>
                <w:b w:val="0"/>
                <w:bCs w:val="0"/>
                <w:color w:val="000000"/>
                <w:sz w:val="22"/>
                <w:szCs w:val="22"/>
              </w:rPr>
              <w:t>poszczególnych przedziałów musi być możliwe: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09DC2"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2D29F579"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15E6C368"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0E31B9C" w14:textId="77777777" w:rsidR="00920F52" w:rsidRDefault="00EF682F">
            <w:pPr>
              <w:pStyle w:val="Styl1"/>
              <w:widowControl w:val="0"/>
              <w:numPr>
                <w:ilvl w:val="1"/>
                <w:numId w:val="27"/>
              </w:numPr>
              <w:spacing w:after="120" w:line="240" w:lineRule="auto"/>
              <w:rPr>
                <w:rFonts w:ascii="Calibri" w:hAnsi="Calibri"/>
              </w:rPr>
            </w:pPr>
            <w:r>
              <w:rPr>
                <w:rFonts w:ascii="Calibri" w:hAnsi="Calibri" w:cs="Calibri"/>
                <w:b w:val="0"/>
                <w:bCs w:val="0"/>
                <w:color w:val="000000"/>
                <w:sz w:val="22"/>
                <w:szCs w:val="22"/>
              </w:rPr>
              <w:t>przedział I – drzwiami przednimi bocznymi, skrzydłowymi, przeszklonymi po obu stronach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1DAB"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77A451E"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DBB0051"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A0809B4" w14:textId="77777777" w:rsidR="00920F52" w:rsidRDefault="00EF682F">
            <w:pPr>
              <w:pStyle w:val="Styl1"/>
              <w:widowControl w:val="0"/>
              <w:numPr>
                <w:ilvl w:val="1"/>
                <w:numId w:val="27"/>
              </w:numPr>
              <w:spacing w:after="120" w:line="240" w:lineRule="auto"/>
              <w:rPr>
                <w:rFonts w:ascii="Calibri" w:hAnsi="Calibri"/>
              </w:rPr>
            </w:pPr>
            <w:r>
              <w:rPr>
                <w:rFonts w:ascii="Calibri" w:hAnsi="Calibri" w:cs="Calibri"/>
                <w:b w:val="0"/>
                <w:bCs w:val="0"/>
                <w:color w:val="000000"/>
                <w:sz w:val="22"/>
                <w:szCs w:val="22"/>
              </w:rPr>
              <w:t>przedział II – drzwiami bocznymi skrzydłowymi, przeszklonymi po obu stronach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915E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82A9D86" w14:textId="77777777">
        <w:trPr>
          <w:trHeight w:val="20"/>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BA4F97" w14:textId="77777777" w:rsidR="00920F52" w:rsidRDefault="00EF682F">
            <w:pPr>
              <w:widowControl w:val="0"/>
              <w:tabs>
                <w:tab w:val="left" w:pos="900"/>
              </w:tabs>
              <w:spacing w:after="120" w:line="240" w:lineRule="auto"/>
              <w:jc w:val="center"/>
            </w:pPr>
            <w:r>
              <w:rPr>
                <w:color w:val="000000"/>
                <w:sz w:val="22"/>
                <w:szCs w:val="22"/>
              </w:rPr>
              <w:t>1.5.2</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E8C1678" w14:textId="77777777" w:rsidR="00920F52" w:rsidRDefault="00EF682F">
            <w:pPr>
              <w:widowControl w:val="0"/>
              <w:spacing w:after="120" w:line="240" w:lineRule="auto"/>
              <w:jc w:val="both"/>
            </w:pPr>
            <w:r>
              <w:rPr>
                <w:color w:val="000000"/>
                <w:sz w:val="22"/>
                <w:szCs w:val="22"/>
              </w:rPr>
              <w:t>Wymagania techniczne dla zabudowy przedziału I:</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BF6E"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138A4288"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15EA1139"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FA36EC7" w14:textId="77777777" w:rsidR="00920F52" w:rsidRDefault="00EF682F">
            <w:pPr>
              <w:pStyle w:val="Akapitzlist"/>
              <w:widowControl w:val="0"/>
              <w:numPr>
                <w:ilvl w:val="0"/>
                <w:numId w:val="20"/>
              </w:numPr>
              <w:tabs>
                <w:tab w:val="left" w:pos="0"/>
                <w:tab w:val="left" w:pos="360"/>
              </w:tabs>
              <w:spacing w:after="120" w:line="240" w:lineRule="auto"/>
              <w:ind w:left="459"/>
              <w:jc w:val="both"/>
            </w:pPr>
            <w:r>
              <w:rPr>
                <w:b w:val="0"/>
                <w:bCs w:val="0"/>
                <w:color w:val="000000"/>
                <w:sz w:val="22"/>
                <w:szCs w:val="22"/>
              </w:rPr>
              <w:t xml:space="preserve">Przedział I musi być wyposażony w dodatkowe oświetlenie LED (minimum 2 punkty świetlne, o mocy strumienia świetlnego min. 250 lm każdy) o ciepłej barwie światła max. 3 500 K. Miejsce umocowania źródeł światła musi zapewniać kierowcy i dysponentowi możliwość czytania, sporządzania dokumentacji itp. Włączenie i wyłączenie oświetlenia przedziału I musi się odbywać za pośrednictwem przełącznika sterującego </w:t>
            </w:r>
            <w:r>
              <w:rPr>
                <w:rStyle w:val="WW8Num56z0"/>
                <w:rFonts w:ascii="Calibri" w:hAnsi="Calibri" w:cs="Calibri"/>
                <w:b w:val="0"/>
                <w:bCs w:val="0"/>
                <w:color w:val="000000"/>
                <w:sz w:val="22"/>
                <w:szCs w:val="22"/>
              </w:rPr>
              <w:t>zainstalowanego w miejscu łatwo dostępnym dla kierującego pojazdem.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B58A"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12DB73F"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A271540"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8671AC9" w14:textId="77777777" w:rsidR="00920F52" w:rsidRDefault="00EF682F">
            <w:pPr>
              <w:pStyle w:val="Akapitzlist"/>
              <w:widowControl w:val="0"/>
              <w:numPr>
                <w:ilvl w:val="0"/>
                <w:numId w:val="20"/>
              </w:numPr>
              <w:tabs>
                <w:tab w:val="left" w:pos="0"/>
                <w:tab w:val="left" w:pos="360"/>
              </w:tabs>
              <w:spacing w:after="120" w:line="240" w:lineRule="auto"/>
              <w:ind w:left="459"/>
              <w:jc w:val="both"/>
            </w:pPr>
            <w:r>
              <w:rPr>
                <w:b w:val="0"/>
                <w:bCs w:val="0"/>
                <w:color w:val="000000"/>
                <w:sz w:val="22"/>
                <w:szCs w:val="22"/>
              </w:rPr>
              <w:t>Siedzenia (fotele) w przedziale muszą posiadać poszycie wykonane z ciemnego materiału, odpornego na zużycie mechaniczne, łatwego do utrzymania w czystości</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B3F06"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D835F95" w14:textId="77777777">
        <w:trPr>
          <w:trHeight w:val="412"/>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1DBE5A6"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right w:val="single" w:sz="4" w:space="0" w:color="000000"/>
            </w:tcBorders>
            <w:shd w:val="clear" w:color="auto" w:fill="auto"/>
          </w:tcPr>
          <w:p w14:paraId="6C05CB39" w14:textId="77777777" w:rsidR="00920F52" w:rsidRDefault="00EF682F">
            <w:pPr>
              <w:pStyle w:val="Akapitzlist"/>
              <w:widowControl w:val="0"/>
              <w:numPr>
                <w:ilvl w:val="0"/>
                <w:numId w:val="20"/>
              </w:numPr>
              <w:spacing w:after="120" w:line="240" w:lineRule="auto"/>
              <w:ind w:left="459"/>
              <w:jc w:val="both"/>
            </w:pPr>
            <w:r>
              <w:rPr>
                <w:b w:val="0"/>
                <w:bCs w:val="0"/>
                <w:color w:val="000000"/>
                <w:sz w:val="22"/>
                <w:szCs w:val="22"/>
              </w:rPr>
              <w:t>Siedzenia muszą być dodatkowo wyposażone w pokrowce w ciemnym kolorze.</w:t>
            </w:r>
          </w:p>
        </w:tc>
        <w:tc>
          <w:tcPr>
            <w:tcW w:w="3230" w:type="dxa"/>
            <w:tcBorders>
              <w:top w:val="single" w:sz="4" w:space="0" w:color="000000"/>
              <w:left w:val="single" w:sz="4" w:space="0" w:color="000000"/>
              <w:right w:val="single" w:sz="4" w:space="0" w:color="000000"/>
            </w:tcBorders>
            <w:shd w:val="clear" w:color="auto" w:fill="auto"/>
            <w:vAlign w:val="center"/>
          </w:tcPr>
          <w:p w14:paraId="35523336"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6A96AB6" w14:textId="77777777">
        <w:trPr>
          <w:trHeight w:val="170"/>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F69D1D" w14:textId="77777777" w:rsidR="00920F52" w:rsidRDefault="00EF682F">
            <w:pPr>
              <w:widowControl w:val="0"/>
              <w:tabs>
                <w:tab w:val="left" w:pos="900"/>
              </w:tabs>
              <w:spacing w:after="120" w:line="240" w:lineRule="auto"/>
              <w:jc w:val="center"/>
            </w:pPr>
            <w:r>
              <w:rPr>
                <w:color w:val="000000"/>
                <w:sz w:val="22"/>
                <w:szCs w:val="22"/>
              </w:rPr>
              <w:t>1.5.3</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6F62E09" w14:textId="77777777" w:rsidR="00920F52" w:rsidRDefault="00EF682F">
            <w:pPr>
              <w:widowControl w:val="0"/>
              <w:spacing w:after="120" w:line="240" w:lineRule="auto"/>
              <w:jc w:val="both"/>
            </w:pPr>
            <w:r>
              <w:rPr>
                <w:color w:val="000000"/>
                <w:sz w:val="22"/>
                <w:szCs w:val="22"/>
              </w:rPr>
              <w:t>Wymagania techniczne dla zabudowy przedziału II:</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0FA90"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71DB8954" w14:textId="77777777">
        <w:trPr>
          <w:trHeight w:val="17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C6FA075"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16B8844" w14:textId="77777777" w:rsidR="00920F52" w:rsidRDefault="00EF682F">
            <w:pPr>
              <w:pStyle w:val="Akapitzlist"/>
              <w:widowControl w:val="0"/>
              <w:numPr>
                <w:ilvl w:val="0"/>
                <w:numId w:val="19"/>
              </w:numPr>
              <w:spacing w:after="120" w:line="240" w:lineRule="auto"/>
              <w:ind w:left="459"/>
              <w:jc w:val="both"/>
            </w:pPr>
            <w:r>
              <w:rPr>
                <w:b w:val="0"/>
                <w:bCs w:val="0"/>
                <w:color w:val="000000"/>
                <w:sz w:val="22"/>
                <w:szCs w:val="22"/>
              </w:rPr>
              <w:t xml:space="preserve">Przedział II musi być wyposażony w dodatkowe oświetlenie LED (minimum 2 punkty świetlne, o mocy strumienia świetlnego min. 250 lm każdy) o ciepłej barwie światła max. 3 500 K. Miejsce umocowania źródeł światła musi zapewniać strażnikom siedzącym w przedziale II możliwość czytania, sporządzania dokumentacji itp. Włączenie i wyłączenie oświetlenia przedziału II musi się odbywać za pośrednictwem przełącznika sterującego </w:t>
            </w:r>
            <w:r>
              <w:rPr>
                <w:rStyle w:val="WW8Num56z0"/>
                <w:rFonts w:ascii="Calibri" w:hAnsi="Calibri" w:cs="Calibri"/>
                <w:b w:val="0"/>
                <w:bCs w:val="0"/>
                <w:color w:val="000000"/>
                <w:sz w:val="22"/>
                <w:szCs w:val="22"/>
              </w:rPr>
              <w:t>zainstalowanego w miejscu łatwo dostępnym dla znajdujących się w nim osób.</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7516D"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A9FF916" w14:textId="77777777">
        <w:trPr>
          <w:trHeight w:val="17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E30475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D2D96C4" w14:textId="77777777" w:rsidR="00920F52" w:rsidRDefault="00EF682F">
            <w:pPr>
              <w:pStyle w:val="Akapitzlist"/>
              <w:widowControl w:val="0"/>
              <w:numPr>
                <w:ilvl w:val="0"/>
                <w:numId w:val="19"/>
              </w:numPr>
              <w:spacing w:after="120" w:line="240" w:lineRule="auto"/>
              <w:ind w:left="459"/>
              <w:jc w:val="both"/>
            </w:pPr>
            <w:r>
              <w:rPr>
                <w:b w:val="0"/>
                <w:bCs w:val="0"/>
                <w:color w:val="000000"/>
                <w:sz w:val="22"/>
                <w:szCs w:val="22"/>
              </w:rPr>
              <w:t>Siedzenia (fotele) w przedziale muszą posiadać poszycie wykonane z ciemnego materiału, odpornego na zużycie mechaniczne, łatwego do utrzymania w czystości.</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DC5F5"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BE42F50" w14:textId="77777777">
        <w:trPr>
          <w:trHeight w:val="463"/>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623737F"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right w:val="single" w:sz="4" w:space="0" w:color="000000"/>
            </w:tcBorders>
            <w:shd w:val="clear" w:color="auto" w:fill="auto"/>
          </w:tcPr>
          <w:p w14:paraId="091292F3" w14:textId="77777777" w:rsidR="00920F52" w:rsidRDefault="00EF682F">
            <w:pPr>
              <w:pStyle w:val="Akapitzlist"/>
              <w:widowControl w:val="0"/>
              <w:numPr>
                <w:ilvl w:val="0"/>
                <w:numId w:val="19"/>
              </w:numPr>
              <w:spacing w:after="120" w:line="240" w:lineRule="auto"/>
              <w:ind w:left="459"/>
              <w:jc w:val="both"/>
            </w:pPr>
            <w:r>
              <w:rPr>
                <w:b w:val="0"/>
                <w:bCs w:val="0"/>
                <w:color w:val="000000"/>
                <w:sz w:val="22"/>
                <w:szCs w:val="22"/>
              </w:rPr>
              <w:t>Siedzenia muszą być dodatkowo wyposażone w pokrowce w ciemnym kolorze.</w:t>
            </w:r>
          </w:p>
        </w:tc>
        <w:tc>
          <w:tcPr>
            <w:tcW w:w="3230" w:type="dxa"/>
            <w:tcBorders>
              <w:top w:val="single" w:sz="4" w:space="0" w:color="000000"/>
              <w:left w:val="single" w:sz="4" w:space="0" w:color="000000"/>
              <w:right w:val="single" w:sz="4" w:space="0" w:color="000000"/>
            </w:tcBorders>
            <w:shd w:val="clear" w:color="auto" w:fill="auto"/>
            <w:vAlign w:val="center"/>
          </w:tcPr>
          <w:p w14:paraId="289C3684"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FFDFB3F" w14:textId="77777777">
        <w:trPr>
          <w:trHeight w:val="170"/>
        </w:trPr>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4BF7BCDF"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A158250" w14:textId="77777777" w:rsidR="00920F52" w:rsidRDefault="00EF682F">
            <w:pPr>
              <w:pStyle w:val="Akapitzlist"/>
              <w:widowControl w:val="0"/>
              <w:numPr>
                <w:ilvl w:val="0"/>
                <w:numId w:val="19"/>
              </w:numPr>
              <w:spacing w:after="120" w:line="240" w:lineRule="auto"/>
              <w:ind w:left="459"/>
              <w:jc w:val="both"/>
            </w:pPr>
            <w:r>
              <w:rPr>
                <w:b w:val="0"/>
                <w:bCs w:val="0"/>
                <w:color w:val="000000"/>
                <w:sz w:val="22"/>
                <w:szCs w:val="22"/>
              </w:rPr>
              <w:t>Szyby w bocznych drzwiach przedziału II muszą być trwale przyciemniane do minimalnej wartości współczynnika przepuszczalności oferowanego przez producenta pojazdu bazowego.</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525F5"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127AF92" w14:textId="77777777">
        <w:trPr>
          <w:trHeight w:val="170"/>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9C9886" w14:textId="77777777" w:rsidR="00920F52" w:rsidRDefault="00EF682F">
            <w:pPr>
              <w:widowControl w:val="0"/>
              <w:tabs>
                <w:tab w:val="left" w:pos="900"/>
              </w:tabs>
              <w:spacing w:after="120" w:line="240" w:lineRule="auto"/>
              <w:jc w:val="center"/>
            </w:pPr>
            <w:r>
              <w:rPr>
                <w:color w:val="000000"/>
                <w:sz w:val="22"/>
                <w:szCs w:val="22"/>
              </w:rPr>
              <w:t>1.5.4</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B941116" w14:textId="77777777" w:rsidR="00920F52" w:rsidRDefault="00EF682F">
            <w:pPr>
              <w:widowControl w:val="0"/>
              <w:spacing w:after="120" w:line="240" w:lineRule="auto"/>
              <w:jc w:val="both"/>
            </w:pPr>
            <w:r>
              <w:rPr>
                <w:color w:val="000000"/>
                <w:sz w:val="22"/>
                <w:szCs w:val="22"/>
              </w:rPr>
              <w:t xml:space="preserve">Wymagania techniczne dla </w:t>
            </w:r>
            <w:r>
              <w:rPr>
                <w:color w:val="000000"/>
                <w:sz w:val="22"/>
                <w:szCs w:val="22"/>
              </w:rPr>
              <w:t>zabudowy przedziału III (część bagażowa):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072FA"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0A840EEF" w14:textId="77777777">
        <w:trPr>
          <w:trHeight w:val="17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7A874A34"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336A8C0" w14:textId="77777777" w:rsidR="00920F52" w:rsidRDefault="00EF682F">
            <w:pPr>
              <w:pStyle w:val="Akapitzlist"/>
              <w:widowControl w:val="0"/>
              <w:numPr>
                <w:ilvl w:val="0"/>
                <w:numId w:val="18"/>
              </w:numPr>
              <w:spacing w:after="120" w:line="240" w:lineRule="auto"/>
              <w:ind w:left="453" w:hanging="357"/>
              <w:jc w:val="both"/>
            </w:pPr>
            <w:r>
              <w:rPr>
                <w:b w:val="0"/>
                <w:bCs w:val="0"/>
                <w:color w:val="000000"/>
                <w:sz w:val="22"/>
                <w:szCs w:val="22"/>
              </w:rPr>
              <w:t>Dywanik gumowy na podłodze części bagażowej</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48AF7"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BF8298A" w14:textId="77777777">
        <w:trPr>
          <w:trHeight w:val="17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73D9B34"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177CC17" w14:textId="77777777" w:rsidR="00920F52" w:rsidRDefault="00EF682F">
            <w:pPr>
              <w:pStyle w:val="Akapitzlist"/>
              <w:widowControl w:val="0"/>
              <w:numPr>
                <w:ilvl w:val="0"/>
                <w:numId w:val="18"/>
              </w:numPr>
              <w:spacing w:after="120" w:line="240" w:lineRule="auto"/>
              <w:ind w:left="453" w:hanging="357"/>
              <w:jc w:val="both"/>
            </w:pPr>
            <w:r>
              <w:rPr>
                <w:b w:val="0"/>
                <w:bCs w:val="0"/>
                <w:color w:val="000000"/>
                <w:sz w:val="22"/>
                <w:szCs w:val="22"/>
              </w:rPr>
              <w:t xml:space="preserve">Szyby w części bagażowej oraz w tylnej klapie bagażnika muszą być trwale przyciemniane do minimalnej wartości </w:t>
            </w:r>
            <w:r>
              <w:rPr>
                <w:b w:val="0"/>
                <w:bCs w:val="0"/>
                <w:color w:val="000000"/>
                <w:sz w:val="22"/>
                <w:szCs w:val="22"/>
              </w:rPr>
              <w:t>współczynnika przepuszczalności oferowanego przez producenta pojazdu bazowego.</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8305"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4D7B3CC" w14:textId="77777777">
        <w:trPr>
          <w:trHeight w:val="340"/>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5E5AFD" w14:textId="77777777" w:rsidR="00920F52" w:rsidRDefault="00EF682F">
            <w:pPr>
              <w:widowControl w:val="0"/>
              <w:tabs>
                <w:tab w:val="left" w:pos="900"/>
              </w:tabs>
              <w:spacing w:after="120" w:line="240" w:lineRule="auto"/>
              <w:jc w:val="center"/>
            </w:pPr>
            <w:r>
              <w:rPr>
                <w:color w:val="000000"/>
                <w:sz w:val="22"/>
                <w:szCs w:val="22"/>
              </w:rPr>
              <w:t>1.5.5</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0D57D2B" w14:textId="77777777" w:rsidR="00920F52" w:rsidRDefault="00EF682F">
            <w:pPr>
              <w:widowControl w:val="0"/>
              <w:spacing w:after="120" w:line="240" w:lineRule="auto"/>
              <w:jc w:val="both"/>
            </w:pPr>
            <w:r>
              <w:rPr>
                <w:color w:val="000000"/>
                <w:sz w:val="22"/>
                <w:szCs w:val="22"/>
              </w:rPr>
              <w:t>Wymagania techniczne dla instalacji elektrycznej:</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AB9F"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04644155" w14:textId="77777777">
        <w:trPr>
          <w:trHeight w:val="34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12198C6D"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92CFA0D" w14:textId="77777777" w:rsidR="00920F52" w:rsidRDefault="00EF682F">
            <w:pPr>
              <w:pStyle w:val="Akapitzlist"/>
              <w:widowControl w:val="0"/>
              <w:numPr>
                <w:ilvl w:val="0"/>
                <w:numId w:val="17"/>
              </w:numPr>
              <w:spacing w:after="120" w:line="240" w:lineRule="auto"/>
              <w:ind w:left="459"/>
              <w:jc w:val="both"/>
            </w:pPr>
            <w:r>
              <w:rPr>
                <w:b w:val="0"/>
                <w:bCs w:val="0"/>
                <w:color w:val="000000"/>
                <w:sz w:val="22"/>
                <w:szCs w:val="22"/>
              </w:rPr>
              <w:t xml:space="preserve">Wyposażenie elektryczne i elektroniczne pojazdu wymienione </w:t>
            </w:r>
            <w:r>
              <w:rPr>
                <w:b w:val="0"/>
                <w:bCs w:val="0"/>
                <w:color w:val="000000"/>
                <w:sz w:val="22"/>
                <w:szCs w:val="22"/>
              </w:rPr>
              <w:t>w poszczególnych punktach niniejszej specyfikacji technicznej musi poprawnie współpracować z wyposażeniem pojazdu bazowego i zapewnić wymaganą jakość i odpowiedni poziom bezpieczeństwa.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1B75D"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4E27B116" w14:textId="77777777">
        <w:trPr>
          <w:trHeight w:val="34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152B057D"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E7E5B50" w14:textId="77777777" w:rsidR="00920F52" w:rsidRDefault="00EF682F">
            <w:pPr>
              <w:pStyle w:val="Akapitzlist"/>
              <w:widowControl w:val="0"/>
              <w:numPr>
                <w:ilvl w:val="0"/>
                <w:numId w:val="17"/>
              </w:numPr>
              <w:spacing w:after="120" w:line="240" w:lineRule="auto"/>
              <w:ind w:left="459"/>
              <w:jc w:val="both"/>
            </w:pPr>
            <w:r>
              <w:rPr>
                <w:b w:val="0"/>
                <w:bCs w:val="0"/>
                <w:color w:val="000000"/>
                <w:sz w:val="22"/>
                <w:szCs w:val="22"/>
              </w:rPr>
              <w:t xml:space="preserve">Pojazd musi mieć zamontowane, co </w:t>
            </w:r>
            <w:r>
              <w:rPr>
                <w:b w:val="0"/>
                <w:bCs w:val="0"/>
                <w:color w:val="000000"/>
                <w:sz w:val="22"/>
                <w:szCs w:val="22"/>
              </w:rPr>
              <w:t>najmniej jedno dodatkowe gniazdo zapalniczki z zaślepką o prądzie obciążenia min. 10A, oraz dwa gniazda USB każde o prądzie obciążenia min. 2A. Wszystkie gniazda muszą być zasilane bez względu na położenie włącznika zapłonu.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C9CE"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6A96DF2" w14:textId="77777777">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63C17D3F"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0EEB514" w14:textId="77777777" w:rsidR="00920F52" w:rsidRDefault="00EF682F">
            <w:pPr>
              <w:widowControl w:val="0"/>
              <w:spacing w:after="120" w:line="240" w:lineRule="auto"/>
              <w:jc w:val="both"/>
            </w:pPr>
            <w:r>
              <w:rPr>
                <w:color w:val="000000"/>
                <w:sz w:val="22"/>
                <w:szCs w:val="22"/>
              </w:rPr>
              <w:t>Wymagania techniczne dla dostosowania pojazdu dla potrzeb Zamawiającego</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575EA"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04413832" w14:textId="77777777">
        <w:trPr>
          <w:trHeight w:val="227"/>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EBB1E2" w14:textId="77777777" w:rsidR="00920F52" w:rsidRDefault="00EF682F">
            <w:pPr>
              <w:widowControl w:val="0"/>
              <w:tabs>
                <w:tab w:val="left" w:pos="900"/>
              </w:tabs>
              <w:spacing w:after="120" w:line="240" w:lineRule="auto"/>
              <w:jc w:val="center"/>
            </w:pPr>
            <w:r>
              <w:rPr>
                <w:color w:val="000000"/>
                <w:sz w:val="22"/>
                <w:szCs w:val="22"/>
              </w:rPr>
              <w:t>1. 5.6</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9140431" w14:textId="77777777" w:rsidR="00920F52" w:rsidRDefault="00EF682F">
            <w:pPr>
              <w:widowControl w:val="0"/>
              <w:spacing w:after="120" w:line="240" w:lineRule="auto"/>
              <w:jc w:val="both"/>
            </w:pPr>
            <w:r>
              <w:rPr>
                <w:color w:val="000000"/>
                <w:sz w:val="22"/>
                <w:szCs w:val="22"/>
              </w:rPr>
              <w:t>Wymagania techniczne dla dodatkowego wyposażenia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1A484"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5130D23C"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5157A4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400E4C3" w14:textId="77777777" w:rsidR="00920F52" w:rsidRDefault="00EF682F">
            <w:pPr>
              <w:widowControl w:val="0"/>
              <w:spacing w:after="120" w:line="240" w:lineRule="auto"/>
              <w:jc w:val="both"/>
            </w:pPr>
            <w:r>
              <w:rPr>
                <w:b w:val="0"/>
                <w:bCs w:val="0"/>
                <w:color w:val="000000"/>
                <w:sz w:val="22"/>
                <w:szCs w:val="22"/>
              </w:rPr>
              <w:t>W skład wyposażenia pojazdu musi wchodzić:</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E70E"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74A09A9F"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8FE32F1"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AF53E04" w14:textId="77777777" w:rsidR="00920F52" w:rsidRDefault="00EF682F">
            <w:pPr>
              <w:pStyle w:val="Akapitzlist"/>
              <w:widowControl w:val="0"/>
              <w:numPr>
                <w:ilvl w:val="0"/>
                <w:numId w:val="13"/>
              </w:numPr>
              <w:spacing w:after="120" w:line="240" w:lineRule="auto"/>
              <w:ind w:left="459" w:right="68"/>
              <w:jc w:val="both"/>
            </w:pPr>
            <w:r>
              <w:rPr>
                <w:b w:val="0"/>
                <w:bCs w:val="0"/>
                <w:color w:val="000000"/>
                <w:sz w:val="22"/>
                <w:szCs w:val="22"/>
              </w:rPr>
              <w:t xml:space="preserve">Centralny zamek, </w:t>
            </w:r>
            <w:r>
              <w:rPr>
                <w:b w:val="0"/>
                <w:bCs w:val="0"/>
                <w:color w:val="000000"/>
                <w:sz w:val="22"/>
                <w:szCs w:val="22"/>
              </w:rPr>
              <w:t>sterowany pilotem dla wszystkich drzwi nadwozia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8D99A"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75C19F3"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058B002"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5652C71" w14:textId="77777777" w:rsidR="00920F52" w:rsidRDefault="00EF682F">
            <w:pPr>
              <w:pStyle w:val="Akapitzlist"/>
              <w:widowControl w:val="0"/>
              <w:numPr>
                <w:ilvl w:val="0"/>
                <w:numId w:val="13"/>
              </w:numPr>
              <w:tabs>
                <w:tab w:val="left" w:pos="414"/>
              </w:tabs>
              <w:spacing w:after="120" w:line="240" w:lineRule="auto"/>
              <w:ind w:left="459" w:right="68"/>
              <w:jc w:val="both"/>
            </w:pPr>
            <w:r>
              <w:rPr>
                <w:b w:val="0"/>
                <w:bCs w:val="0"/>
                <w:color w:val="000000"/>
                <w:sz w:val="22"/>
                <w:szCs w:val="22"/>
              </w:rPr>
              <w:t>Dwa identyczne piloty sterujące urządzeniem, o którym mowa w pkt 1.5.1.1.</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6E496"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B49E83E"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35C2F62"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2928D9B" w14:textId="77777777" w:rsidR="00920F52" w:rsidRDefault="00EF682F">
            <w:pPr>
              <w:pStyle w:val="Akapitzlist"/>
              <w:widowControl w:val="0"/>
              <w:numPr>
                <w:ilvl w:val="0"/>
                <w:numId w:val="13"/>
              </w:numPr>
              <w:spacing w:after="120" w:line="240" w:lineRule="auto"/>
              <w:ind w:left="459" w:right="68"/>
              <w:jc w:val="both"/>
            </w:pPr>
            <w:r>
              <w:rPr>
                <w:b w:val="0"/>
                <w:bCs w:val="0"/>
                <w:color w:val="000000"/>
                <w:sz w:val="22"/>
                <w:szCs w:val="22"/>
              </w:rPr>
              <w:t>Apteczka samochodowa.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F4655"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4875547B"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D5F89A8"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530EB0B" w14:textId="77777777" w:rsidR="00920F52" w:rsidRDefault="00EF682F">
            <w:pPr>
              <w:pStyle w:val="Akapitzlist"/>
              <w:widowControl w:val="0"/>
              <w:numPr>
                <w:ilvl w:val="0"/>
                <w:numId w:val="13"/>
              </w:numPr>
              <w:tabs>
                <w:tab w:val="left" w:pos="414"/>
              </w:tabs>
              <w:spacing w:after="120" w:line="240" w:lineRule="auto"/>
              <w:ind w:left="459" w:right="68"/>
              <w:jc w:val="both"/>
            </w:pPr>
            <w:r>
              <w:rPr>
                <w:b w:val="0"/>
                <w:bCs w:val="0"/>
                <w:color w:val="000000"/>
                <w:sz w:val="22"/>
                <w:szCs w:val="22"/>
              </w:rPr>
              <w:t xml:space="preserve">Gaśnica proszkowa typu </w:t>
            </w:r>
            <w:r>
              <w:rPr>
                <w:b w:val="0"/>
                <w:bCs w:val="0"/>
                <w:color w:val="000000"/>
                <w:sz w:val="22"/>
                <w:szCs w:val="22"/>
              </w:rPr>
              <w:t>samochodowego o masie środka gaśniczego 1 kg (jeden kilogram), posiadająca odpowiedni certyfikat CNBOP, zamontowana w kabinie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C5E3"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3CF6147"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836C34E"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7EF7242" w14:textId="77777777" w:rsidR="00920F52" w:rsidRDefault="00EF682F">
            <w:pPr>
              <w:pStyle w:val="Akapitzlist"/>
              <w:widowControl w:val="0"/>
              <w:numPr>
                <w:ilvl w:val="0"/>
                <w:numId w:val="13"/>
              </w:numPr>
              <w:spacing w:after="120" w:line="240" w:lineRule="auto"/>
              <w:ind w:left="459"/>
              <w:jc w:val="both"/>
            </w:pPr>
            <w:r>
              <w:rPr>
                <w:b w:val="0"/>
                <w:bCs w:val="0"/>
                <w:color w:val="000000"/>
                <w:sz w:val="22"/>
                <w:szCs w:val="22"/>
              </w:rPr>
              <w:t>Trójkąt ostrzegawczy.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F2F8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80438DC"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5D3B7B5"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63B8F92" w14:textId="77777777" w:rsidR="00920F52" w:rsidRDefault="00EF682F">
            <w:pPr>
              <w:pStyle w:val="Akapitzlist"/>
              <w:widowControl w:val="0"/>
              <w:numPr>
                <w:ilvl w:val="0"/>
                <w:numId w:val="13"/>
              </w:numPr>
              <w:spacing w:after="120" w:line="240" w:lineRule="auto"/>
              <w:ind w:left="459"/>
              <w:jc w:val="both"/>
            </w:pPr>
            <w:r>
              <w:rPr>
                <w:b w:val="0"/>
                <w:bCs w:val="0"/>
                <w:color w:val="000000"/>
                <w:sz w:val="22"/>
                <w:szCs w:val="22"/>
              </w:rPr>
              <w:t xml:space="preserve">Zestaw podręcznych narzędzi, w którego skład </w:t>
            </w:r>
            <w:r>
              <w:rPr>
                <w:b w:val="0"/>
                <w:bCs w:val="0"/>
                <w:color w:val="000000"/>
                <w:sz w:val="22"/>
                <w:szCs w:val="22"/>
              </w:rPr>
              <w:t>wchodzi, co najmniej:</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F8E56"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5E8322B1"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5060B91"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3F683A2" w14:textId="77777777" w:rsidR="00920F52" w:rsidRDefault="00EF682F">
            <w:pPr>
              <w:widowControl w:val="0"/>
              <w:numPr>
                <w:ilvl w:val="0"/>
                <w:numId w:val="14"/>
              </w:numPr>
              <w:spacing w:after="120" w:line="240" w:lineRule="auto"/>
              <w:ind w:left="459" w:firstLine="142"/>
              <w:jc w:val="both"/>
            </w:pPr>
            <w:r>
              <w:rPr>
                <w:b w:val="0"/>
                <w:bCs w:val="0"/>
                <w:color w:val="000000"/>
                <w:sz w:val="22"/>
                <w:szCs w:val="22"/>
              </w:rPr>
              <w:t>podnośnik samochodowy dostosowany do DMC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49C0A"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073DF98"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7D6D244"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74D5F1C" w14:textId="77777777" w:rsidR="00920F52" w:rsidRDefault="00EF682F">
            <w:pPr>
              <w:widowControl w:val="0"/>
              <w:numPr>
                <w:ilvl w:val="0"/>
                <w:numId w:val="14"/>
              </w:numPr>
              <w:spacing w:after="120" w:line="240" w:lineRule="auto"/>
              <w:ind w:left="459" w:firstLine="142"/>
              <w:jc w:val="both"/>
            </w:pPr>
            <w:r>
              <w:rPr>
                <w:b w:val="0"/>
                <w:bCs w:val="0"/>
                <w:color w:val="000000"/>
                <w:sz w:val="22"/>
                <w:szCs w:val="22"/>
              </w:rPr>
              <w:t>klucz do kół,</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677EF"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1B60F99"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855A6E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8F0E034" w14:textId="77777777" w:rsidR="00920F52" w:rsidRDefault="00EF682F">
            <w:pPr>
              <w:widowControl w:val="0"/>
              <w:numPr>
                <w:ilvl w:val="0"/>
                <w:numId w:val="14"/>
              </w:numPr>
              <w:spacing w:after="120" w:line="240" w:lineRule="auto"/>
              <w:ind w:left="459" w:firstLine="142"/>
              <w:jc w:val="both"/>
            </w:pPr>
            <w:r>
              <w:rPr>
                <w:rStyle w:val="WW8Num56z0"/>
                <w:rFonts w:ascii="Calibri" w:hAnsi="Calibri" w:cs="Calibri"/>
                <w:b w:val="0"/>
                <w:bCs w:val="0"/>
                <w:color w:val="000000"/>
                <w:sz w:val="22"/>
                <w:szCs w:val="22"/>
              </w:rPr>
              <w:t>wkrętak/klucz dostosowany do wkrętów zastosowanych w pojeździe,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6277E"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0038F1F"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2081401E"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9858915" w14:textId="77777777" w:rsidR="00920F52" w:rsidRDefault="00EF682F">
            <w:pPr>
              <w:widowControl w:val="0"/>
              <w:numPr>
                <w:ilvl w:val="0"/>
                <w:numId w:val="14"/>
              </w:numPr>
              <w:spacing w:after="120" w:line="240" w:lineRule="auto"/>
              <w:ind w:left="459" w:firstLine="142"/>
              <w:jc w:val="both"/>
            </w:pPr>
            <w:r>
              <w:rPr>
                <w:b w:val="0"/>
                <w:bCs w:val="0"/>
                <w:color w:val="000000"/>
                <w:sz w:val="22"/>
                <w:szCs w:val="22"/>
              </w:rPr>
              <w:t xml:space="preserve">klucz </w:t>
            </w:r>
            <w:r>
              <w:rPr>
                <w:b w:val="0"/>
                <w:bCs w:val="0"/>
                <w:color w:val="000000"/>
                <w:sz w:val="22"/>
                <w:szCs w:val="22"/>
              </w:rPr>
              <w:t>umożliwiający odłączenie zacisków akumulatora.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8975D"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3038A27F"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39664EA"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BAA37E0" w14:textId="77777777" w:rsidR="00920F52" w:rsidRDefault="00EF682F">
            <w:pPr>
              <w:pStyle w:val="Akapitzlist"/>
              <w:widowControl w:val="0"/>
              <w:numPr>
                <w:ilvl w:val="0"/>
                <w:numId w:val="13"/>
              </w:numPr>
              <w:tabs>
                <w:tab w:val="left" w:pos="414"/>
              </w:tabs>
              <w:spacing w:after="120" w:line="240" w:lineRule="auto"/>
              <w:ind w:left="459" w:right="68"/>
              <w:jc w:val="both"/>
            </w:pPr>
            <w:r>
              <w:rPr>
                <w:b w:val="0"/>
                <w:bCs w:val="0"/>
                <w:color w:val="000000"/>
                <w:sz w:val="22"/>
                <w:szCs w:val="22"/>
              </w:rPr>
              <w:t>Wykonawca musi zapewnić miejsca transportowe dla wszystkich elementów wyposażenia pojazdu gwarantujące ich nie przemieszczanie się podczas jazdy pojazdem.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E888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5578470" w14:textId="77777777">
        <w:trPr>
          <w:trHeight w:val="22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7BEBADB"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B13196F" w14:textId="77777777" w:rsidR="00920F52" w:rsidRDefault="00EF682F">
            <w:pPr>
              <w:pStyle w:val="Akapitzlist"/>
              <w:widowControl w:val="0"/>
              <w:numPr>
                <w:ilvl w:val="0"/>
                <w:numId w:val="13"/>
              </w:numPr>
              <w:spacing w:after="120" w:line="240" w:lineRule="auto"/>
              <w:ind w:left="459"/>
              <w:jc w:val="both"/>
            </w:pPr>
            <w:r>
              <w:rPr>
                <w:b w:val="0"/>
                <w:bCs w:val="0"/>
                <w:color w:val="000000"/>
                <w:sz w:val="22"/>
                <w:szCs w:val="22"/>
              </w:rPr>
              <w:t xml:space="preserve">Dwie </w:t>
            </w:r>
            <w:r>
              <w:rPr>
                <w:b w:val="0"/>
                <w:bCs w:val="0"/>
                <w:color w:val="000000"/>
                <w:sz w:val="22"/>
                <w:szCs w:val="22"/>
              </w:rPr>
              <w:t>ramki pod tablice rejestracyjne zamontowane na pojeździe. Na ramkach nie mogą znajdować się żadne napisy, grafiki itp.</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381CD"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9AC9D10" w14:textId="77777777">
        <w:trPr>
          <w:trHeight w:val="20"/>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80BD44" w14:textId="77777777" w:rsidR="00920F52" w:rsidRDefault="00EF682F">
            <w:pPr>
              <w:widowControl w:val="0"/>
              <w:tabs>
                <w:tab w:val="left" w:pos="900"/>
              </w:tabs>
              <w:spacing w:after="120" w:line="240" w:lineRule="auto"/>
              <w:jc w:val="center"/>
            </w:pPr>
            <w:r>
              <w:rPr>
                <w:color w:val="000000"/>
                <w:sz w:val="22"/>
                <w:szCs w:val="22"/>
              </w:rPr>
              <w:t>1.5.7</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AE9A7DB" w14:textId="77777777" w:rsidR="00920F52" w:rsidRDefault="00EF682F">
            <w:pPr>
              <w:widowControl w:val="0"/>
              <w:spacing w:after="120" w:line="240" w:lineRule="auto"/>
              <w:jc w:val="both"/>
            </w:pPr>
            <w:r>
              <w:rPr>
                <w:color w:val="000000"/>
                <w:sz w:val="22"/>
                <w:szCs w:val="22"/>
              </w:rPr>
              <w:t>Wymagania techniczne dla uprzywilejowania w ruchu: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94159"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391B4899"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E1275AE"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539929D"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 xml:space="preserve">Pojazd musi być wyposażony w system uprzywilejowania w ruchu drogowym, w którego skład wchodzić muszą urządzenia określone w pkt. </w:t>
            </w:r>
            <w:r>
              <w:rPr>
                <w:b w:val="0"/>
                <w:bCs w:val="0"/>
                <w:color w:val="000000"/>
                <w:sz w:val="22"/>
                <w:szCs w:val="22"/>
              </w:rPr>
              <w:t>od 1.5.7.2 do 1.5.7.9.</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A7B5C"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88EE5E0"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6BCD6B1"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5853E95"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 xml:space="preserve">Na dachu </w:t>
            </w:r>
            <w:r>
              <w:rPr>
                <w:b w:val="0"/>
                <w:bCs w:val="0"/>
                <w:color w:val="000000"/>
                <w:sz w:val="22"/>
                <w:szCs w:val="22"/>
                <w:lang w:eastAsia="ar-SA"/>
              </w:rPr>
              <w:t xml:space="preserve">pojazdu należy zamontować symetrycznie i prostopadle </w:t>
            </w:r>
            <w:r>
              <w:rPr>
                <w:b w:val="0"/>
                <w:bCs w:val="0"/>
                <w:color w:val="000000"/>
                <w:sz w:val="22"/>
                <w:szCs w:val="22"/>
                <w:lang w:eastAsia="ar-SA"/>
              </w:rPr>
              <w:t>do podłużnej osi symetrii pojazdu, zespoloną lampę ostrzegawczą. Lampa nie może wystawać poza obrys dachu i musi być zamontowana w sposób, jak najmniej ingerujący w strukturę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C4C1"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BBE1402"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D1579F9"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BF516C0"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Wszystkie przewody doprowadzone do lampy ostrzegawczej muszą być poprowadzone w sposób wykorzystujący fabryczne otwory i elementy pojazdu. Zamawiający dopuszcza zastosowanie systemu montażu lampy bezpośrednio do dachu pojazdu, jedynie po konsultacji na etapie projektu modyfikacji pojazdu, i uzyskaniu akceptacji Zamawiającego.</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6C707"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36F450E"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261280F9"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EEA87AE"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Klosz lampy ostrzegawczej (bez elementów mocujących do pojazdu) musi mieć wysokość w przedziale od 80 mm do 180 mm.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3F307"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46B75C8D"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EB9317C"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1AC1E36"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Zespolona lampa ostrzegawcza musi posiadać:</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FF859"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63B11330"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3666E8F"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BAC158E" w14:textId="77777777" w:rsidR="00920F52" w:rsidRDefault="00EF682F">
            <w:pPr>
              <w:pStyle w:val="Mario"/>
              <w:numPr>
                <w:ilvl w:val="0"/>
                <w:numId w:val="9"/>
              </w:numPr>
              <w:spacing w:after="120" w:line="240" w:lineRule="auto"/>
              <w:rPr>
                <w:rFonts w:ascii="Calibri" w:hAnsi="Calibri"/>
              </w:rPr>
            </w:pPr>
            <w:r>
              <w:rPr>
                <w:rFonts w:ascii="Calibri" w:hAnsi="Calibri" w:cs="Calibri"/>
                <w:b w:val="0"/>
                <w:bCs w:val="0"/>
                <w:color w:val="000000"/>
                <w:sz w:val="22"/>
                <w:szCs w:val="22"/>
              </w:rPr>
              <w:t>min. dwie lampy LED o kloszach w kolorze niebieskim o barwie światła niebieskiej umieszczone w dwóch skrajnych częściach lampy zespolonej, widoczne z każdej strony pojazdu i świecące naprzemiennie.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3A580"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5441E08"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1B3A03AA"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BAB4177" w14:textId="77777777" w:rsidR="00920F52" w:rsidRDefault="00EF682F">
            <w:pPr>
              <w:pStyle w:val="Mario"/>
              <w:numPr>
                <w:ilvl w:val="0"/>
                <w:numId w:val="9"/>
              </w:numPr>
              <w:spacing w:after="120" w:line="100" w:lineRule="atLeast"/>
              <w:rPr>
                <w:rFonts w:ascii="Calibri" w:hAnsi="Calibri"/>
              </w:rPr>
            </w:pPr>
            <w:r>
              <w:rPr>
                <w:rFonts w:ascii="Calibri" w:hAnsi="Calibri" w:cs="Calibri"/>
                <w:b w:val="0"/>
                <w:bCs w:val="0"/>
                <w:color w:val="000000"/>
                <w:sz w:val="22"/>
                <w:szCs w:val="22"/>
              </w:rPr>
              <w:t>podświetlany napis „STRAŻ MIEJSKA” wykonany w kolorze czarnym, wypełniający maksymalnie białe pole pomiędzy lampami ostrzegawczymi, widoczny z przodu i z tyłu pojazdu z odległości 50 m w warunkach nocnych.</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B2842"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029AC78"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140D945"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FDC0707"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 xml:space="preserve">W przedniej części pojazdu, muszą być </w:t>
            </w:r>
            <w:r>
              <w:rPr>
                <w:b w:val="0"/>
                <w:bCs w:val="0"/>
                <w:color w:val="000000"/>
                <w:sz w:val="22"/>
                <w:szCs w:val="22"/>
              </w:rPr>
              <w:t>zamontowane minimum 2 (dwie) lampy LED o barwie światła niebieskiej. Każda z lamp musi posiadać łącznie, co najmniej cztery diody LED o wysokiej światłości. Lampy muszą świecić naprzemiennie.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68503"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DA41CC3"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9CA2C0B"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C088188"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Wszystkie zastosowane w pojeździe lampy uprzywilejowania w ruchu drogowym muszą:</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16F9"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225119DE"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BF01132"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3D09961" w14:textId="77777777" w:rsidR="00920F52" w:rsidRDefault="00EF682F">
            <w:pPr>
              <w:pStyle w:val="Mario"/>
              <w:numPr>
                <w:ilvl w:val="0"/>
                <w:numId w:val="8"/>
              </w:numPr>
              <w:tabs>
                <w:tab w:val="left" w:pos="774"/>
              </w:tabs>
              <w:spacing w:after="120" w:line="240" w:lineRule="auto"/>
              <w:rPr>
                <w:rFonts w:ascii="Calibri" w:hAnsi="Calibri"/>
              </w:rPr>
            </w:pPr>
            <w:r>
              <w:rPr>
                <w:rFonts w:ascii="Calibri" w:hAnsi="Calibri" w:cs="Calibri"/>
                <w:b w:val="0"/>
                <w:bCs w:val="0"/>
                <w:color w:val="000000"/>
                <w:sz w:val="22"/>
                <w:szCs w:val="22"/>
              </w:rPr>
              <w:t>posiadać homologację,</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925EF"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1D919A1"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1C5A1D89"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82BD9F9" w14:textId="77777777" w:rsidR="00920F52" w:rsidRDefault="00EF682F">
            <w:pPr>
              <w:pStyle w:val="Mario"/>
              <w:numPr>
                <w:ilvl w:val="0"/>
                <w:numId w:val="8"/>
              </w:numPr>
              <w:tabs>
                <w:tab w:val="left" w:pos="774"/>
              </w:tabs>
              <w:spacing w:after="120" w:line="240" w:lineRule="auto"/>
              <w:rPr>
                <w:rFonts w:ascii="Calibri" w:hAnsi="Calibri"/>
              </w:rPr>
            </w:pPr>
            <w:r>
              <w:rPr>
                <w:rFonts w:ascii="Calibri" w:hAnsi="Calibri" w:cs="Calibri"/>
                <w:b w:val="0"/>
                <w:bCs w:val="0"/>
                <w:color w:val="000000"/>
                <w:sz w:val="22"/>
                <w:szCs w:val="22"/>
              </w:rPr>
              <w:t>być zamontowane w taki sposób, aby źródło światła było umieszczone prostopadle do osi poziomej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6110E"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DC90F30"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0B923A2"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998D824" w14:textId="77777777" w:rsidR="00920F52" w:rsidRDefault="00EF682F">
            <w:pPr>
              <w:pStyle w:val="Mario"/>
              <w:numPr>
                <w:ilvl w:val="0"/>
                <w:numId w:val="8"/>
              </w:numPr>
              <w:tabs>
                <w:tab w:val="left" w:pos="774"/>
              </w:tabs>
              <w:spacing w:after="120" w:line="240" w:lineRule="auto"/>
              <w:rPr>
                <w:rFonts w:ascii="Calibri" w:hAnsi="Calibri"/>
              </w:rPr>
            </w:pPr>
            <w:r>
              <w:rPr>
                <w:rFonts w:ascii="Calibri" w:hAnsi="Calibri" w:cs="Calibri"/>
                <w:b w:val="0"/>
                <w:bCs w:val="0"/>
                <w:color w:val="000000"/>
                <w:sz w:val="22"/>
                <w:szCs w:val="22"/>
              </w:rPr>
              <w:t xml:space="preserve">posiadać klosze </w:t>
            </w:r>
            <w:r>
              <w:rPr>
                <w:rFonts w:ascii="Calibri" w:hAnsi="Calibri" w:cs="Calibri"/>
                <w:b w:val="0"/>
                <w:bCs w:val="0"/>
                <w:color w:val="000000"/>
                <w:sz w:val="22"/>
                <w:szCs w:val="22"/>
              </w:rPr>
              <w:t>wykonane z poliwęglanu,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8B233"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8716974"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5589B4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349A96B" w14:textId="77777777" w:rsidR="00920F52" w:rsidRDefault="00EF682F">
            <w:pPr>
              <w:pStyle w:val="Akapitzlist"/>
              <w:widowControl w:val="0"/>
              <w:numPr>
                <w:ilvl w:val="0"/>
                <w:numId w:val="8"/>
              </w:numPr>
              <w:spacing w:after="120" w:line="240" w:lineRule="auto"/>
              <w:jc w:val="both"/>
            </w:pPr>
            <w:r>
              <w:rPr>
                <w:b w:val="0"/>
                <w:bCs w:val="0"/>
                <w:color w:val="000000"/>
                <w:sz w:val="22"/>
                <w:szCs w:val="22"/>
              </w:rPr>
              <w:t>być zamontowane w sposób umożliwiający mycie pojazdu w myjni automatycznej szczotkowej bez konieczności ich demontażu.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5314F"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0E9AF40"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1E78B7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ADE25AE"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 xml:space="preserve">W pojeździe należy zamontować urządzenie emitujące </w:t>
            </w:r>
            <w:r>
              <w:rPr>
                <w:b w:val="0"/>
                <w:bCs w:val="0"/>
                <w:color w:val="000000"/>
                <w:sz w:val="22"/>
                <w:szCs w:val="22"/>
              </w:rPr>
              <w:t>ostrzegawcze sygnały uprzywilejowania pojazdu w ruchu drogowym i rozgłaszające komunikaty.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848B2"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3F3A16B4"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FF51B3E"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922F012"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Urządzenie, o którym mowa w pkt 1.5.7.8 musi ponadto posiadać funkcje: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08E26"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59B85588"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285DB7F"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4426463" w14:textId="77777777" w:rsidR="00920F52" w:rsidRDefault="00EF682F">
            <w:pPr>
              <w:pStyle w:val="Mario"/>
              <w:numPr>
                <w:ilvl w:val="0"/>
                <w:numId w:val="7"/>
              </w:numPr>
              <w:spacing w:after="120" w:line="100" w:lineRule="atLeast"/>
              <w:rPr>
                <w:rFonts w:ascii="Calibri" w:hAnsi="Calibri"/>
              </w:rPr>
            </w:pPr>
            <w:r>
              <w:rPr>
                <w:rFonts w:ascii="Calibri" w:hAnsi="Calibri" w:cs="Calibri"/>
                <w:b w:val="0"/>
                <w:bCs w:val="0"/>
                <w:color w:val="000000"/>
                <w:sz w:val="22"/>
                <w:szCs w:val="22"/>
              </w:rPr>
              <w:t xml:space="preserve">wytwarzania, co najmniej 3 rodzajów </w:t>
            </w:r>
            <w:r>
              <w:rPr>
                <w:rFonts w:ascii="Calibri" w:hAnsi="Calibri" w:cs="Calibri"/>
                <w:b w:val="0"/>
                <w:bCs w:val="0"/>
                <w:color w:val="000000"/>
                <w:sz w:val="22"/>
                <w:szCs w:val="22"/>
              </w:rPr>
              <w:t>dźwięków,</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0E39"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65F16B7"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FB61E6C"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8B9CACF" w14:textId="77777777" w:rsidR="00920F52" w:rsidRDefault="00EF682F">
            <w:pPr>
              <w:pStyle w:val="Mario"/>
              <w:numPr>
                <w:ilvl w:val="0"/>
                <w:numId w:val="7"/>
              </w:numPr>
              <w:spacing w:after="120" w:line="100" w:lineRule="atLeast"/>
              <w:rPr>
                <w:rFonts w:ascii="Calibri" w:hAnsi="Calibri"/>
              </w:rPr>
            </w:pPr>
            <w:r>
              <w:rPr>
                <w:rFonts w:ascii="Calibri" w:hAnsi="Calibri" w:cs="Calibri"/>
                <w:b w:val="0"/>
                <w:bCs w:val="0"/>
                <w:color w:val="000000"/>
                <w:sz w:val="22"/>
                <w:szCs w:val="22"/>
              </w:rPr>
              <w:t>przełączania tonu sygnału uprzywilejowania: „Le-on”, „Wilk”, „Pies” (Hi-lo, Yelp, Wail), z wykorzystaniem manipulatora,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63C2A"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DDE8659"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8F71CD6"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B19F39F" w14:textId="77777777" w:rsidR="00920F52" w:rsidRDefault="00EF682F">
            <w:pPr>
              <w:pStyle w:val="Mario"/>
              <w:numPr>
                <w:ilvl w:val="0"/>
                <w:numId w:val="7"/>
              </w:numPr>
              <w:spacing w:after="120" w:line="100" w:lineRule="atLeast"/>
              <w:rPr>
                <w:rFonts w:ascii="Calibri" w:hAnsi="Calibri"/>
              </w:rPr>
            </w:pPr>
            <w:r>
              <w:rPr>
                <w:rFonts w:ascii="Calibri" w:hAnsi="Calibri" w:cs="Calibri"/>
                <w:b w:val="0"/>
                <w:bCs w:val="0"/>
                <w:color w:val="000000"/>
                <w:sz w:val="22"/>
                <w:szCs w:val="22"/>
              </w:rPr>
              <w:t>sterowania lampami sygnalizacji świetlnej, o których mowa</w:t>
            </w:r>
            <w:r>
              <w:rPr>
                <w:rFonts w:ascii="Calibri" w:hAnsi="Calibri" w:cs="Calibri"/>
                <w:b w:val="0"/>
                <w:bCs w:val="0"/>
                <w:color w:val="000000"/>
                <w:sz w:val="22"/>
                <w:szCs w:val="22"/>
              </w:rPr>
              <w:t xml:space="preserve"> w pkt 1.5.7.2, 1.5.7.5, 1.5.7.6 i 1.5.7.7,</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3BEE0"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D556BF0"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2CD4B842"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7AD9118" w14:textId="77777777" w:rsidR="00920F52" w:rsidRDefault="00EF682F">
            <w:pPr>
              <w:pStyle w:val="Akapitzlist"/>
              <w:widowControl w:val="0"/>
              <w:numPr>
                <w:ilvl w:val="0"/>
                <w:numId w:val="7"/>
              </w:numPr>
              <w:spacing w:after="120" w:line="240" w:lineRule="auto"/>
              <w:jc w:val="both"/>
            </w:pPr>
            <w:r>
              <w:rPr>
                <w:b w:val="0"/>
                <w:bCs w:val="0"/>
                <w:color w:val="000000"/>
                <w:sz w:val="22"/>
                <w:szCs w:val="22"/>
              </w:rPr>
              <w:t>rozgłaszania komunikatów i sterowania urządzeniem rozgłoszeniowym,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42CBE"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39B074C"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11A93C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3A41EF9" w14:textId="77777777" w:rsidR="00920F52" w:rsidRDefault="00EF682F">
            <w:pPr>
              <w:pStyle w:val="Akapitzlist"/>
              <w:widowControl w:val="0"/>
              <w:numPr>
                <w:ilvl w:val="0"/>
                <w:numId w:val="7"/>
              </w:numPr>
              <w:spacing w:after="120" w:line="240" w:lineRule="auto"/>
              <w:jc w:val="both"/>
            </w:pPr>
            <w:r>
              <w:rPr>
                <w:b w:val="0"/>
                <w:bCs w:val="0"/>
                <w:color w:val="000000"/>
                <w:sz w:val="22"/>
                <w:szCs w:val="22"/>
              </w:rPr>
              <w:t>sterowania oświetleniem pomocniczym.</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4FC97"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5DFFED8"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D73AB4D"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97F87C3"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 xml:space="preserve">Głośnik urządzenia, o którym mowa w pkt 1.5.7.9 musi </w:t>
            </w:r>
            <w:r>
              <w:rPr>
                <w:b w:val="0"/>
                <w:bCs w:val="0"/>
                <w:color w:val="000000"/>
                <w:sz w:val="22"/>
                <w:szCs w:val="22"/>
              </w:rPr>
              <w:t>posiadać moc rozgłoszeniową co najmniej 100 W. Sposób i miejsce montażu głośnika nie może ograniczać poziomu emitowanego dźwięku.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7EEC5"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D655B66"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7D4060EF"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9D3A112"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 xml:space="preserve">We wnętrzu pojazdu w miejscu gwarantującym łatwą obsługę przez dysponenta i kierowcę musi być </w:t>
            </w:r>
            <w:r>
              <w:rPr>
                <w:b w:val="0"/>
                <w:bCs w:val="0"/>
                <w:color w:val="000000"/>
                <w:sz w:val="22"/>
                <w:szCs w:val="22"/>
              </w:rPr>
              <w:t>zamontowany manipulator (z wbudowanym mikrofonem) umożliwiający sterowanie urządzeniem, o którym mowa w pkt. 1.5.7.9 i 1.5.7.10.</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6E6E9"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4C710BB"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4704154"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187154C" w14:textId="77777777" w:rsidR="00920F52" w:rsidRDefault="00EF682F">
            <w:pPr>
              <w:pStyle w:val="Akapitzlist"/>
              <w:widowControl w:val="0"/>
              <w:numPr>
                <w:ilvl w:val="0"/>
                <w:numId w:val="12"/>
              </w:numPr>
              <w:spacing w:after="120" w:line="240" w:lineRule="auto"/>
              <w:ind w:left="459"/>
              <w:jc w:val="both"/>
            </w:pPr>
            <w:r>
              <w:rPr>
                <w:b w:val="0"/>
                <w:bCs w:val="0"/>
                <w:color w:val="000000"/>
                <w:sz w:val="22"/>
                <w:szCs w:val="22"/>
              </w:rPr>
              <w:t>Działanie urządzeń sygnalizacji uprzywilejowania pojazdu w ruchu drogowym musi spełniać następujące warunki:</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8E005"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3B0826B5"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3D9CBF2"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571DFFA" w14:textId="77777777" w:rsidR="00920F52" w:rsidRDefault="00EF682F">
            <w:pPr>
              <w:pStyle w:val="Mario"/>
              <w:numPr>
                <w:ilvl w:val="0"/>
                <w:numId w:val="6"/>
              </w:numPr>
              <w:spacing w:after="120" w:line="240" w:lineRule="auto"/>
              <w:rPr>
                <w:rFonts w:ascii="Calibri" w:hAnsi="Calibri"/>
              </w:rPr>
            </w:pPr>
            <w:r>
              <w:rPr>
                <w:rFonts w:ascii="Calibri" w:hAnsi="Calibri" w:cs="Calibri"/>
                <w:b w:val="0"/>
                <w:bCs w:val="0"/>
                <w:color w:val="000000"/>
                <w:sz w:val="22"/>
                <w:szCs w:val="22"/>
              </w:rPr>
              <w:t>włączenie sygnalizacji dźwiękowej musi pociągać za sobą jednocześnie włączenie sygnalizacji świetlnej o barwie światła niebieskiej (nie może być możliwości włączenia samej sygnalizacji dźwiękowej, tj. bez równoczesnej sygnalizacji świetlnej),</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A4439"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00FADBB"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2C1CC1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FBF5C22" w14:textId="77777777" w:rsidR="00920F52" w:rsidRDefault="00EF682F">
            <w:pPr>
              <w:pStyle w:val="Akapitzlist"/>
              <w:widowControl w:val="0"/>
              <w:numPr>
                <w:ilvl w:val="0"/>
                <w:numId w:val="6"/>
              </w:numPr>
              <w:spacing w:after="120" w:line="240" w:lineRule="auto"/>
              <w:jc w:val="both"/>
            </w:pPr>
            <w:r>
              <w:rPr>
                <w:b w:val="0"/>
                <w:bCs w:val="0"/>
                <w:color w:val="000000"/>
                <w:sz w:val="22"/>
                <w:szCs w:val="22"/>
              </w:rPr>
              <w:t>musi istnieć możliwość włączenia samej sygnalizacji świetlnej o barwie światła niebieskiej (bez sygnalizacji dźwiękowej),</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E4CA9"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4A606627"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2488E3EF"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29D0B30" w14:textId="77777777" w:rsidR="00920F52" w:rsidRDefault="00EF682F">
            <w:pPr>
              <w:pStyle w:val="Akapitzlist"/>
              <w:widowControl w:val="0"/>
              <w:numPr>
                <w:ilvl w:val="0"/>
                <w:numId w:val="6"/>
              </w:numPr>
              <w:spacing w:after="120" w:line="240" w:lineRule="auto"/>
              <w:jc w:val="both"/>
            </w:pPr>
            <w:r>
              <w:rPr>
                <w:b w:val="0"/>
                <w:bCs w:val="0"/>
                <w:color w:val="000000"/>
                <w:sz w:val="22"/>
                <w:szCs w:val="22"/>
              </w:rPr>
              <w:t xml:space="preserve">włączenie lamp uprzywilejowania pojazdu w ruchu drogowym musi </w:t>
            </w:r>
            <w:r>
              <w:rPr>
                <w:b w:val="0"/>
                <w:bCs w:val="0"/>
                <w:color w:val="000000"/>
                <w:sz w:val="22"/>
                <w:szCs w:val="22"/>
              </w:rPr>
              <w:t>być sygnalizowane lampką kontrolną,</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2EF3A"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1892363"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F3BB71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0EBCDC9" w14:textId="77777777" w:rsidR="00920F52" w:rsidRDefault="00EF682F">
            <w:pPr>
              <w:pStyle w:val="Mario"/>
              <w:numPr>
                <w:ilvl w:val="0"/>
                <w:numId w:val="6"/>
              </w:numPr>
              <w:spacing w:after="120" w:line="240" w:lineRule="auto"/>
              <w:rPr>
                <w:rFonts w:ascii="Calibri" w:hAnsi="Calibri"/>
              </w:rPr>
            </w:pPr>
            <w:r>
              <w:rPr>
                <w:rFonts w:ascii="Calibri" w:hAnsi="Calibri" w:cs="Calibri"/>
                <w:b w:val="0"/>
                <w:bCs w:val="0"/>
                <w:color w:val="000000"/>
                <w:sz w:val="22"/>
                <w:szCs w:val="22"/>
              </w:rPr>
              <w:t>włączenie urządzenia rozgłoszeniowego musi przerywać emisję dźwiękowych sygnałów ostrzegawczych, zaś jego wyłączenie powodować dalszą pracę sygnalizacji dźwiękowej, o ile była ona wcześniej włączona,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28F8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2ED7ACA"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51F2B51"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7CD6532" w14:textId="77777777" w:rsidR="00920F52" w:rsidRDefault="00EF682F">
            <w:pPr>
              <w:pStyle w:val="Mario"/>
              <w:numPr>
                <w:ilvl w:val="0"/>
                <w:numId w:val="6"/>
              </w:numPr>
              <w:spacing w:after="120" w:line="240" w:lineRule="auto"/>
              <w:rPr>
                <w:rFonts w:ascii="Calibri" w:hAnsi="Calibri"/>
              </w:rPr>
            </w:pPr>
            <w:r>
              <w:rPr>
                <w:rFonts w:ascii="Calibri" w:hAnsi="Calibri" w:cs="Calibri"/>
                <w:b w:val="0"/>
                <w:bCs w:val="0"/>
                <w:color w:val="000000"/>
                <w:sz w:val="22"/>
                <w:szCs w:val="22"/>
              </w:rPr>
              <w:t>działanie sygnalizacji świetlnej musi być możliwe również przy „wyjętym kluczyku” ze stacyjki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FF8ED"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72A6B4D3"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B8C6982"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4B856B4" w14:textId="77777777" w:rsidR="00920F52" w:rsidRDefault="00EF682F">
            <w:pPr>
              <w:pStyle w:val="Mario"/>
              <w:numPr>
                <w:ilvl w:val="0"/>
                <w:numId w:val="6"/>
              </w:numPr>
              <w:spacing w:after="120" w:line="240" w:lineRule="auto"/>
              <w:rPr>
                <w:rFonts w:ascii="Calibri" w:hAnsi="Calibri"/>
              </w:rPr>
            </w:pPr>
            <w:r>
              <w:rPr>
                <w:rFonts w:ascii="Calibri" w:hAnsi="Calibri" w:cs="Calibri"/>
                <w:b w:val="0"/>
                <w:bCs w:val="0"/>
                <w:color w:val="000000"/>
                <w:sz w:val="22"/>
                <w:szCs w:val="22"/>
              </w:rPr>
              <w:t xml:space="preserve">włączenie świateł pozycyjnych lub mijania lub drogowych w pojeździe musi powodować włączenie </w:t>
            </w:r>
            <w:r>
              <w:rPr>
                <w:rFonts w:ascii="Calibri" w:hAnsi="Calibri" w:cs="Calibri"/>
                <w:b w:val="0"/>
                <w:bCs w:val="0"/>
                <w:color w:val="000000"/>
                <w:sz w:val="22"/>
                <w:szCs w:val="22"/>
              </w:rPr>
              <w:t>świetlnego napisu „STRAŻ MIEJSKA” umieszczonego w zespolonej lampie ostrzegawczej,</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2ECE4"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D97868B"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074063B"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E1FB768" w14:textId="77777777" w:rsidR="00920F52" w:rsidRDefault="00EF682F">
            <w:pPr>
              <w:pStyle w:val="Akapitzlist"/>
              <w:widowControl w:val="0"/>
              <w:numPr>
                <w:ilvl w:val="0"/>
                <w:numId w:val="6"/>
              </w:numPr>
              <w:spacing w:after="120" w:line="240" w:lineRule="auto"/>
              <w:jc w:val="both"/>
            </w:pPr>
            <w:r>
              <w:rPr>
                <w:b w:val="0"/>
                <w:bCs w:val="0"/>
                <w:color w:val="000000"/>
                <w:sz w:val="22"/>
                <w:szCs w:val="22"/>
              </w:rPr>
              <w:t>przy zapalonych światłach dziennych włączenie sygnalizacji dźwiękowej musi pociągać za sobą jednocześnie włączenie świateł mijania, a wyłączenie sygnalizacji dźwiękowej musi powodować powrót do funkcji świecenia świateł dziennych.</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C16E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F58F2BC" w14:textId="77777777">
        <w:trPr>
          <w:trHeight w:val="20"/>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11482E" w14:textId="77777777" w:rsidR="00920F52" w:rsidRDefault="00EF682F">
            <w:pPr>
              <w:widowControl w:val="0"/>
              <w:tabs>
                <w:tab w:val="left" w:pos="900"/>
              </w:tabs>
              <w:spacing w:after="120" w:line="240" w:lineRule="auto"/>
              <w:jc w:val="center"/>
            </w:pPr>
            <w:r>
              <w:rPr>
                <w:color w:val="000000"/>
                <w:sz w:val="22"/>
                <w:szCs w:val="22"/>
              </w:rPr>
              <w:t>1.5.8</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70AE3B5" w14:textId="77777777" w:rsidR="00920F52" w:rsidRDefault="00EF682F">
            <w:pPr>
              <w:widowControl w:val="0"/>
              <w:spacing w:after="120" w:line="240" w:lineRule="auto"/>
              <w:jc w:val="both"/>
            </w:pPr>
            <w:r>
              <w:rPr>
                <w:color w:val="000000"/>
                <w:sz w:val="22"/>
                <w:szCs w:val="22"/>
              </w:rPr>
              <w:t>Wymagania techniczne dla kolorystyki i oznakowania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E45D0"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25657605"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7264FCA5"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73D4ACB" w14:textId="77777777" w:rsidR="00920F52" w:rsidRDefault="00EF682F">
            <w:pPr>
              <w:pStyle w:val="Tekstpodstawowy"/>
              <w:widowControl w:val="0"/>
              <w:numPr>
                <w:ilvl w:val="0"/>
                <w:numId w:val="11"/>
              </w:numPr>
              <w:tabs>
                <w:tab w:val="left" w:pos="594"/>
              </w:tabs>
              <w:spacing w:line="240" w:lineRule="auto"/>
              <w:ind w:left="459"/>
              <w:jc w:val="both"/>
              <w:rPr>
                <w:rFonts w:ascii="Calibri" w:hAnsi="Calibri"/>
              </w:rPr>
            </w:pPr>
            <w:bookmarkStart w:id="0" w:name="_Hlk177562893"/>
            <w:r>
              <w:rPr>
                <w:rFonts w:ascii="Calibri" w:hAnsi="Calibri" w:cs="Calibri"/>
                <w:b w:val="0"/>
                <w:bCs w:val="0"/>
                <w:color w:val="000000"/>
                <w:sz w:val="22"/>
                <w:szCs w:val="22"/>
              </w:rPr>
              <w:t xml:space="preserve">Pojazd musi posiadać barwę nadwozia „srebrny” oraz być </w:t>
            </w:r>
            <w:r>
              <w:rPr>
                <w:rFonts w:ascii="Calibri" w:hAnsi="Calibri" w:cs="Calibri"/>
                <w:b w:val="0"/>
                <w:bCs w:val="0"/>
                <w:color w:val="000000"/>
                <w:sz w:val="22"/>
                <w:szCs w:val="22"/>
              </w:rPr>
              <w:t>oznakowany zgodnie z wymaganiami określonymi w rozporządzeniu Ministra Infrastruktury z dnia 31 grudnia 2002 r. w sprawie warunków technicznych pojazdów oraz zakresu ich niezbędnego wyposażenia.</w:t>
            </w:r>
            <w:bookmarkEnd w:id="0"/>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032B"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4E72BE57"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06D58C9"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DF3EEFC" w14:textId="77777777" w:rsidR="00920F52" w:rsidRDefault="00EF682F">
            <w:pPr>
              <w:pStyle w:val="Akapitzlist"/>
              <w:widowControl w:val="0"/>
              <w:numPr>
                <w:ilvl w:val="0"/>
                <w:numId w:val="11"/>
              </w:numPr>
              <w:spacing w:after="120" w:line="240" w:lineRule="auto"/>
              <w:ind w:left="459"/>
              <w:jc w:val="both"/>
            </w:pPr>
            <w:r>
              <w:rPr>
                <w:b w:val="0"/>
                <w:bCs w:val="0"/>
                <w:color w:val="000000"/>
                <w:sz w:val="22"/>
                <w:szCs w:val="22"/>
              </w:rPr>
              <w:t xml:space="preserve">Materiały użyte do wykonania </w:t>
            </w:r>
            <w:r>
              <w:rPr>
                <w:b w:val="0"/>
                <w:bCs w:val="0"/>
                <w:color w:val="000000"/>
                <w:sz w:val="22"/>
                <w:szCs w:val="22"/>
              </w:rPr>
              <w:t>oznakowania muszą być wytrzymałe na zmienne warunki atmosferyczne.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41CD3"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99D89DE"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22FCFAD4"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E2F6E15" w14:textId="77777777" w:rsidR="00920F52" w:rsidRDefault="00EF682F">
            <w:pPr>
              <w:pStyle w:val="Tekstpodstawowy"/>
              <w:widowControl w:val="0"/>
              <w:numPr>
                <w:ilvl w:val="0"/>
                <w:numId w:val="11"/>
              </w:numPr>
              <w:tabs>
                <w:tab w:val="left" w:pos="774"/>
              </w:tabs>
              <w:spacing w:line="240" w:lineRule="auto"/>
              <w:ind w:left="459"/>
              <w:jc w:val="both"/>
              <w:rPr>
                <w:rFonts w:ascii="Calibri" w:hAnsi="Calibri"/>
              </w:rPr>
            </w:pPr>
            <w:r>
              <w:rPr>
                <w:rFonts w:ascii="Calibri" w:hAnsi="Calibri" w:cs="Calibri"/>
                <w:b w:val="0"/>
                <w:bCs w:val="0"/>
                <w:color w:val="000000"/>
                <w:sz w:val="22"/>
                <w:szCs w:val="22"/>
              </w:rPr>
              <w:t>Na oznakowanie pojazdu składają się:</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EF804"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45EE37EB"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BBEF061"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7186DD7" w14:textId="77777777" w:rsidR="00920F52" w:rsidRDefault="00EF682F">
            <w:pPr>
              <w:pStyle w:val="Tekstpodstawowy"/>
              <w:widowControl w:val="0"/>
              <w:numPr>
                <w:ilvl w:val="0"/>
                <w:numId w:val="10"/>
              </w:numPr>
              <w:tabs>
                <w:tab w:val="left" w:pos="774"/>
                <w:tab w:val="left" w:pos="2836"/>
              </w:tabs>
              <w:spacing w:line="240" w:lineRule="auto"/>
              <w:jc w:val="both"/>
              <w:rPr>
                <w:rFonts w:ascii="Calibri" w:hAnsi="Calibri"/>
              </w:rPr>
            </w:pPr>
            <w:r>
              <w:rPr>
                <w:rFonts w:ascii="Calibri" w:hAnsi="Calibri" w:cs="Calibri"/>
                <w:b w:val="0"/>
                <w:bCs w:val="0"/>
                <w:color w:val="000000"/>
                <w:sz w:val="22"/>
                <w:szCs w:val="22"/>
              </w:rPr>
              <w:t xml:space="preserve">pas wyróżniający w postaci trójrzędnej szachownicy (o wymiarze poszczególnego kwadratu 37 x 37mm) barwy </w:t>
            </w:r>
            <w:r>
              <w:rPr>
                <w:rFonts w:ascii="Calibri" w:hAnsi="Calibri" w:cs="Calibri"/>
                <w:b w:val="0"/>
                <w:bCs w:val="0"/>
                <w:color w:val="000000"/>
                <w:sz w:val="22"/>
                <w:szCs w:val="22"/>
              </w:rPr>
              <w:t>żółto-granatowej (pas pod folią odblaskową granatowy jednolity z tłem opisanym w podpunkcie b), kolor żółty musi być odblaskowy,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9836"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AD49882"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EE4063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CCF4FA2" w14:textId="77777777" w:rsidR="00920F52" w:rsidRDefault="00EF682F">
            <w:pPr>
              <w:pStyle w:val="Tekstpodstawowy"/>
              <w:widowControl w:val="0"/>
              <w:numPr>
                <w:ilvl w:val="0"/>
                <w:numId w:val="10"/>
              </w:numPr>
              <w:tabs>
                <w:tab w:val="left" w:pos="774"/>
                <w:tab w:val="left" w:pos="2836"/>
              </w:tabs>
              <w:spacing w:line="240" w:lineRule="auto"/>
              <w:jc w:val="both"/>
              <w:rPr>
                <w:rFonts w:ascii="Calibri" w:hAnsi="Calibri"/>
              </w:rPr>
            </w:pPr>
            <w:r>
              <w:rPr>
                <w:rFonts w:ascii="Calibri" w:hAnsi="Calibri" w:cs="Calibri"/>
                <w:b w:val="0"/>
                <w:bCs w:val="0"/>
                <w:color w:val="000000"/>
                <w:sz w:val="22"/>
                <w:szCs w:val="22"/>
              </w:rPr>
              <w:t>pas barwy granatowej umieszczony poniżej pasa, o którym mowa w podpunkcie a) o szerokości nie mniejszej niż 30 cm i nie większej niż do dolnej krawędzi drzwi,</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EEA04"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527853A"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78EB9322"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0786C60" w14:textId="77777777" w:rsidR="00920F52" w:rsidRDefault="00EF682F">
            <w:pPr>
              <w:pStyle w:val="Tekstpodstawowy"/>
              <w:widowControl w:val="0"/>
              <w:numPr>
                <w:ilvl w:val="0"/>
                <w:numId w:val="10"/>
              </w:numPr>
              <w:tabs>
                <w:tab w:val="left" w:pos="774"/>
                <w:tab w:val="left" w:pos="2836"/>
              </w:tabs>
              <w:spacing w:line="240" w:lineRule="auto"/>
              <w:jc w:val="both"/>
              <w:rPr>
                <w:rFonts w:ascii="Calibri" w:hAnsi="Calibri"/>
              </w:rPr>
            </w:pPr>
            <w:r>
              <w:rPr>
                <w:rFonts w:ascii="Calibri" w:hAnsi="Calibri" w:cs="Calibri"/>
                <w:b w:val="0"/>
                <w:bCs w:val="0"/>
                <w:color w:val="000000"/>
                <w:sz w:val="22"/>
                <w:szCs w:val="22"/>
              </w:rPr>
              <w:t>odblaskowy napis STRAŻ MIEJSKA barwy żółtej (takiej samej jak w podpunkcie a) umieszczony na pasie, o którym mowa w podpunkcie b), po obu stronach pojazdu na drzwiach przednich oraz z tyłu pojazdu,</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5D71"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310C44A0"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82EEADB"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AF4C18D" w14:textId="77777777" w:rsidR="00920F52" w:rsidRDefault="00EF682F">
            <w:pPr>
              <w:pStyle w:val="Tekstpodstawowy"/>
              <w:widowControl w:val="0"/>
              <w:numPr>
                <w:ilvl w:val="0"/>
                <w:numId w:val="10"/>
              </w:numPr>
              <w:tabs>
                <w:tab w:val="left" w:pos="774"/>
                <w:tab w:val="left" w:pos="2836"/>
              </w:tabs>
              <w:spacing w:line="240" w:lineRule="auto"/>
              <w:jc w:val="both"/>
              <w:rPr>
                <w:rFonts w:ascii="Calibri" w:hAnsi="Calibri"/>
              </w:rPr>
            </w:pPr>
            <w:r>
              <w:rPr>
                <w:rFonts w:ascii="Calibri" w:hAnsi="Calibri" w:cs="Calibri"/>
                <w:b w:val="0"/>
                <w:bCs w:val="0"/>
                <w:color w:val="000000"/>
                <w:sz w:val="22"/>
                <w:szCs w:val="22"/>
              </w:rPr>
              <w:t>emblemat Straży Miejskiej w Andrychowie (laminowany) o wymiarach nie mniejszych niż 30 x 22 cm umieszczony po obu stronach pojazdu na drzwiach tylnych,</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230F0"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4079820" w14:textId="77777777">
        <w:trPr>
          <w:trHeight w:val="2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3EB17502"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8E2A11F" w14:textId="77777777" w:rsidR="00920F52" w:rsidRDefault="00EF682F">
            <w:pPr>
              <w:pStyle w:val="Akapitzlist"/>
              <w:widowControl w:val="0"/>
              <w:numPr>
                <w:ilvl w:val="0"/>
                <w:numId w:val="10"/>
              </w:numPr>
              <w:spacing w:after="120" w:line="240" w:lineRule="auto"/>
              <w:jc w:val="both"/>
            </w:pPr>
            <w:r>
              <w:rPr>
                <w:b w:val="0"/>
                <w:bCs w:val="0"/>
                <w:color w:val="000000"/>
                <w:sz w:val="22"/>
                <w:szCs w:val="22"/>
              </w:rPr>
              <w:t xml:space="preserve">symbol słuchawki </w:t>
            </w:r>
            <w:r>
              <w:rPr>
                <w:b w:val="0"/>
                <w:bCs w:val="0"/>
                <w:color w:val="000000"/>
                <w:sz w:val="22"/>
                <w:szCs w:val="22"/>
              </w:rPr>
              <w:t>telefonicznej wraz z numerem telefonu 986, na obu bokach pojazdu w części tylnej oraz na klapie bagażnika wykonany z żółtej odblaskowej foli identycznej jak określona w podpunkcie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C027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377A820" w14:textId="77777777">
        <w:trPr>
          <w:trHeight w:val="57"/>
        </w:trPr>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5263D7FE" w14:textId="77777777" w:rsidR="00920F52" w:rsidRDefault="00EF682F">
            <w:pPr>
              <w:widowControl w:val="0"/>
              <w:tabs>
                <w:tab w:val="left" w:pos="900"/>
              </w:tabs>
              <w:spacing w:after="120" w:line="240" w:lineRule="auto"/>
              <w:jc w:val="center"/>
            </w:pPr>
            <w:r>
              <w:rPr>
                <w:color w:val="000000"/>
                <w:sz w:val="22"/>
                <w:szCs w:val="22"/>
              </w:rPr>
              <w:t>1.6</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B621957" w14:textId="77777777" w:rsidR="00920F52" w:rsidRDefault="00EF682F">
            <w:pPr>
              <w:pStyle w:val="Tekstpodstawowy"/>
              <w:widowControl w:val="0"/>
              <w:tabs>
                <w:tab w:val="left" w:pos="4255"/>
              </w:tabs>
              <w:spacing w:line="240" w:lineRule="auto"/>
              <w:ind w:left="567" w:hanging="567"/>
              <w:jc w:val="both"/>
              <w:rPr>
                <w:rFonts w:ascii="Calibri" w:hAnsi="Calibri"/>
              </w:rPr>
            </w:pPr>
            <w:r>
              <w:rPr>
                <w:rFonts w:ascii="Calibri" w:hAnsi="Calibri" w:cs="Calibri"/>
                <w:color w:val="000000"/>
                <w:sz w:val="22"/>
                <w:szCs w:val="22"/>
              </w:rPr>
              <w:t xml:space="preserve">Wymagania techniczne dotyczące montażu </w:t>
            </w:r>
            <w:r>
              <w:rPr>
                <w:rFonts w:ascii="Calibri" w:hAnsi="Calibri" w:cs="Calibri"/>
                <w:color w:val="000000"/>
                <w:sz w:val="22"/>
                <w:szCs w:val="22"/>
              </w:rPr>
              <w:t>elementów specjalistycznej zabudowy:</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3184A"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5080C1C8" w14:textId="77777777">
        <w:trPr>
          <w:trHeight w:val="57"/>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7993EA"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32C4C01" w14:textId="77777777" w:rsidR="00920F52" w:rsidRDefault="00EF682F">
            <w:pPr>
              <w:pStyle w:val="Akapitzlist"/>
              <w:widowControl w:val="0"/>
              <w:numPr>
                <w:ilvl w:val="0"/>
                <w:numId w:val="15"/>
              </w:numPr>
              <w:shd w:val="clear" w:color="auto" w:fill="FFFFFF"/>
              <w:tabs>
                <w:tab w:val="left" w:pos="414"/>
                <w:tab w:val="left" w:pos="15458"/>
              </w:tabs>
              <w:spacing w:after="120" w:line="240" w:lineRule="atLeast"/>
              <w:jc w:val="both"/>
            </w:pPr>
            <w:r>
              <w:rPr>
                <w:b w:val="0"/>
                <w:bCs w:val="0"/>
                <w:color w:val="000000"/>
                <w:sz w:val="22"/>
                <w:szCs w:val="22"/>
                <w:lang w:eastAsia="ar-SA"/>
              </w:rPr>
              <w:t xml:space="preserve">Wszystkie elementy zabudowy, systemy ich mocowania, instalacje zasilania i sterujące itp. muszą być zamontowane w sposób, jak najmniej ingerujący w strukturę pojazdu bazowego. W przypadku </w:t>
            </w:r>
            <w:r>
              <w:rPr>
                <w:b w:val="0"/>
                <w:bCs w:val="0"/>
                <w:color w:val="000000"/>
                <w:sz w:val="22"/>
                <w:szCs w:val="22"/>
                <w:lang w:eastAsia="ar-SA"/>
              </w:rPr>
              <w:lastRenderedPageBreak/>
              <w:t>konieczności wykonania dodatkowych otworów w poszyciu zewnętrznym lub wewnętrznym pojazdu bazowego (np. w celu przeprowadzenia przewodów instalacji zasilającej lub sterującej), należy w taki sposób zaplanować i zaprojektować miejsca otworów, aby były one jak najmniej widoczne.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C8D98" w14:textId="77777777" w:rsidR="00920F52" w:rsidRDefault="00EF682F">
            <w:pPr>
              <w:widowControl w:val="0"/>
              <w:tabs>
                <w:tab w:val="left" w:pos="900"/>
              </w:tabs>
              <w:spacing w:after="120" w:line="240" w:lineRule="auto"/>
              <w:jc w:val="center"/>
            </w:pPr>
            <w:r>
              <w:rPr>
                <w:b w:val="0"/>
                <w:bCs w:val="0"/>
                <w:color w:val="000000"/>
                <w:sz w:val="22"/>
                <w:szCs w:val="22"/>
              </w:rPr>
              <w:lastRenderedPageBreak/>
              <w:t>spełnia/nie spełnia*</w:t>
            </w:r>
          </w:p>
        </w:tc>
      </w:tr>
      <w:tr w:rsidR="00920F52" w14:paraId="7F14AA42" w14:textId="77777777">
        <w:trPr>
          <w:trHeight w:val="5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7696ED05"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70FD114" w14:textId="77777777" w:rsidR="00920F52" w:rsidRDefault="00EF682F">
            <w:pPr>
              <w:pStyle w:val="Akapitzlist"/>
              <w:widowControl w:val="0"/>
              <w:numPr>
                <w:ilvl w:val="0"/>
                <w:numId w:val="15"/>
              </w:numPr>
              <w:shd w:val="clear" w:color="auto" w:fill="FFFFFF"/>
              <w:tabs>
                <w:tab w:val="left" w:pos="414"/>
                <w:tab w:val="left" w:pos="15458"/>
              </w:tabs>
              <w:spacing w:after="120" w:line="240" w:lineRule="atLeast"/>
              <w:jc w:val="both"/>
            </w:pPr>
            <w:r>
              <w:rPr>
                <w:b w:val="0"/>
                <w:bCs w:val="0"/>
                <w:color w:val="000000"/>
                <w:sz w:val="22"/>
                <w:szCs w:val="22"/>
                <w:lang w:eastAsia="ar-SA"/>
              </w:rPr>
              <w:t>Podczas montażu poszczególnych elementów zabudowy pojazdu Wykonawca musi korzystać z fabrycznych lub dedykowanych elementów przewidzianych przez producenta danego urządzenia.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B445"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48616629" w14:textId="77777777">
        <w:trPr>
          <w:trHeight w:val="5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6D49518"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468A1F2" w14:textId="77777777" w:rsidR="00920F52" w:rsidRDefault="00EF682F">
            <w:pPr>
              <w:pStyle w:val="Akapitzlist"/>
              <w:widowControl w:val="0"/>
              <w:numPr>
                <w:ilvl w:val="0"/>
                <w:numId w:val="15"/>
              </w:numPr>
              <w:shd w:val="clear" w:color="auto" w:fill="FFFFFF"/>
              <w:tabs>
                <w:tab w:val="left" w:pos="414"/>
                <w:tab w:val="left" w:pos="15458"/>
              </w:tabs>
              <w:spacing w:after="120" w:line="240" w:lineRule="atLeast"/>
              <w:jc w:val="both"/>
            </w:pPr>
            <w:r>
              <w:rPr>
                <w:b w:val="0"/>
                <w:bCs w:val="0"/>
                <w:color w:val="000000"/>
                <w:sz w:val="22"/>
                <w:szCs w:val="22"/>
                <w:lang w:eastAsia="ar-SA"/>
              </w:rPr>
              <w:t>Wszystkie stosowane przewody instalacji elektrycznej muszą spełniać wymogi określone w obowiązujących normach i przepisach dotyczących instalacji elektrycznej w motoryzacji. Przewody muszą znajdować się w osłonach w kolorze czarnym lub szarym. Wszystkie przewody należy odpowiednio oznaczyć. Przy układaniu przewodów należy koniecznie uwzględnić minimalny promień zagięcia przewodu zgodny z wymaganiami producenta.</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98DCB"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EC8BEDE" w14:textId="77777777">
        <w:trPr>
          <w:trHeight w:val="1749"/>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B98FC53"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right w:val="single" w:sz="4" w:space="0" w:color="000000"/>
            </w:tcBorders>
            <w:shd w:val="clear" w:color="auto" w:fill="auto"/>
          </w:tcPr>
          <w:p w14:paraId="1714D64B" w14:textId="77777777" w:rsidR="00920F52" w:rsidRDefault="00EF682F">
            <w:pPr>
              <w:pStyle w:val="Tekstpodstawowy"/>
              <w:widowControl w:val="0"/>
              <w:numPr>
                <w:ilvl w:val="0"/>
                <w:numId w:val="15"/>
              </w:numPr>
              <w:tabs>
                <w:tab w:val="left" w:pos="414"/>
              </w:tabs>
              <w:spacing w:line="240" w:lineRule="auto"/>
              <w:jc w:val="both"/>
              <w:rPr>
                <w:rFonts w:ascii="Calibri" w:hAnsi="Calibri"/>
              </w:rPr>
            </w:pPr>
            <w:r>
              <w:rPr>
                <w:rFonts w:ascii="Calibri" w:hAnsi="Calibri" w:cs="Calibri"/>
                <w:b w:val="0"/>
                <w:bCs w:val="0"/>
                <w:color w:val="000000"/>
                <w:sz w:val="22"/>
                <w:szCs w:val="22"/>
                <w:lang w:eastAsia="ar-SA"/>
              </w:rPr>
              <w:t>Wszystkie przewody należy ułożyć w sposób zapobiegający wibracji oraz możliwości samoczynnego przemieszczania się. Do łączenia przewodów należy stosować specjalistyczne łączniki albo kostki, które podczas zwarcia instalacji się nie stopią. Podczas układania przewodów na poziomie podłogi lub pod progiem, przewody należy dodatkowo zabezpieczyć przed uszkodzeniami mechanicznymi. Wszystkie przewody muszą być ułożone z odpowiednim zapasem długości zapobiegającym ich naprężeniu podczas eksploatacji.</w:t>
            </w:r>
          </w:p>
        </w:tc>
        <w:tc>
          <w:tcPr>
            <w:tcW w:w="3230" w:type="dxa"/>
            <w:tcBorders>
              <w:top w:val="single" w:sz="4" w:space="0" w:color="000000"/>
              <w:left w:val="single" w:sz="4" w:space="0" w:color="000000"/>
              <w:right w:val="single" w:sz="4" w:space="0" w:color="000000"/>
            </w:tcBorders>
            <w:shd w:val="clear" w:color="auto" w:fill="auto"/>
            <w:vAlign w:val="center"/>
          </w:tcPr>
          <w:p w14:paraId="156DC26E"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C034EAB" w14:textId="77777777">
        <w:trPr>
          <w:trHeight w:val="5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64F1A5F"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3B3928C" w14:textId="77777777" w:rsidR="00920F52" w:rsidRDefault="00EF682F">
            <w:pPr>
              <w:pStyle w:val="Akapitzlist"/>
              <w:widowControl w:val="0"/>
              <w:numPr>
                <w:ilvl w:val="0"/>
                <w:numId w:val="15"/>
              </w:numPr>
              <w:shd w:val="clear" w:color="auto" w:fill="FFFFFF"/>
              <w:tabs>
                <w:tab w:val="left" w:pos="414"/>
                <w:tab w:val="left" w:pos="15458"/>
              </w:tabs>
              <w:spacing w:after="120" w:line="240" w:lineRule="atLeast"/>
              <w:jc w:val="both"/>
            </w:pPr>
            <w:r>
              <w:rPr>
                <w:b w:val="0"/>
                <w:bCs w:val="0"/>
                <w:color w:val="000000"/>
                <w:sz w:val="22"/>
                <w:szCs w:val="22"/>
                <w:lang w:eastAsia="ar-SA"/>
              </w:rPr>
              <w:t xml:space="preserve">W przypadku zmian kierunku ułożenia przewodu, przed i za </w:t>
            </w:r>
            <w:r>
              <w:rPr>
                <w:b w:val="0"/>
                <w:bCs w:val="0"/>
                <w:color w:val="000000"/>
                <w:sz w:val="22"/>
                <w:szCs w:val="22"/>
                <w:lang w:eastAsia="ar-SA"/>
              </w:rPr>
              <w:t>łukiem należy przymocować uchwyty przewodowe; jeśli przewód prowadzony jest po linii prostej, trzeba przewidzieć dostateczną ilość uchwytów. Należy stosować uchwyty pierścieniowe z tworzywa sztucznego dopasowane do liczby i grubości układanych przewodów.</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A4C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8EC8E0A" w14:textId="77777777">
        <w:trPr>
          <w:trHeight w:val="5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5EDD0F0"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0F75405C" w14:textId="77777777" w:rsidR="00920F52" w:rsidRDefault="00EF682F">
            <w:pPr>
              <w:pStyle w:val="Akapitzlist"/>
              <w:widowControl w:val="0"/>
              <w:numPr>
                <w:ilvl w:val="0"/>
                <w:numId w:val="15"/>
              </w:numPr>
              <w:shd w:val="clear" w:color="auto" w:fill="FFFFFF"/>
              <w:tabs>
                <w:tab w:val="left" w:pos="414"/>
                <w:tab w:val="left" w:pos="15458"/>
              </w:tabs>
              <w:spacing w:after="120" w:line="240" w:lineRule="atLeast"/>
              <w:jc w:val="both"/>
            </w:pPr>
            <w:r>
              <w:rPr>
                <w:b w:val="0"/>
                <w:bCs w:val="0"/>
                <w:color w:val="000000"/>
                <w:sz w:val="22"/>
                <w:szCs w:val="22"/>
                <w:lang w:eastAsia="ar-SA"/>
              </w:rPr>
              <w:t>Wszystkie otwory i przewierty należy wygładzić i zabezpieczyć tulejkami ochronnymi krawędziowymi lub gumowymi prowadnicami.</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2D39A"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6A6AEEBC" w14:textId="77777777">
        <w:trPr>
          <w:trHeight w:val="5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06120056"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BA38987" w14:textId="77777777" w:rsidR="00920F52" w:rsidRDefault="00EF682F">
            <w:pPr>
              <w:pStyle w:val="Akapitzlist"/>
              <w:widowControl w:val="0"/>
              <w:numPr>
                <w:ilvl w:val="0"/>
                <w:numId w:val="15"/>
              </w:numPr>
              <w:shd w:val="clear" w:color="auto" w:fill="FFFFFF"/>
              <w:tabs>
                <w:tab w:val="left" w:pos="414"/>
                <w:tab w:val="left" w:pos="15458"/>
              </w:tabs>
              <w:spacing w:after="120" w:line="240" w:lineRule="atLeast"/>
              <w:jc w:val="both"/>
            </w:pPr>
            <w:r>
              <w:rPr>
                <w:b w:val="0"/>
                <w:bCs w:val="0"/>
                <w:color w:val="000000"/>
                <w:sz w:val="22"/>
                <w:szCs w:val="22"/>
                <w:lang w:eastAsia="ar-SA"/>
              </w:rPr>
              <w:t xml:space="preserve">Każde miejsce ingerencji w metalowe elementy nadwozia pojazdu musi zostać </w:t>
            </w:r>
            <w:r>
              <w:rPr>
                <w:b w:val="0"/>
                <w:bCs w:val="0"/>
                <w:color w:val="000000"/>
                <w:sz w:val="22"/>
                <w:szCs w:val="22"/>
                <w:lang w:eastAsia="ar-SA"/>
              </w:rPr>
              <w:t>dodatkowo zabezpieczone antykorozyjnie.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F947"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05D7D3C6" w14:textId="77777777">
        <w:trPr>
          <w:trHeight w:val="5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23558940"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237F25C2" w14:textId="77777777" w:rsidR="00920F52" w:rsidRDefault="00EF682F">
            <w:pPr>
              <w:pStyle w:val="Akapitzlist"/>
              <w:widowControl w:val="0"/>
              <w:numPr>
                <w:ilvl w:val="0"/>
                <w:numId w:val="15"/>
              </w:numPr>
              <w:shd w:val="clear" w:color="auto" w:fill="FFFFFF"/>
              <w:tabs>
                <w:tab w:val="left" w:pos="414"/>
                <w:tab w:val="left" w:pos="15458"/>
              </w:tabs>
              <w:spacing w:after="120" w:line="240" w:lineRule="atLeast"/>
              <w:jc w:val="both"/>
            </w:pPr>
            <w:r>
              <w:rPr>
                <w:b w:val="0"/>
                <w:bCs w:val="0"/>
                <w:color w:val="000000"/>
                <w:sz w:val="22"/>
                <w:szCs w:val="22"/>
                <w:lang w:eastAsia="ar-SA"/>
              </w:rPr>
              <w:t>Wszystkie zastosowane elementy zabudowy pojazdu wykonane z metalu oraz wszystkie elementy łączące muszą być wykonane w technologii antykorozyjnej.</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83E38"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D795ED3" w14:textId="77777777">
        <w:trPr>
          <w:trHeight w:val="5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43E3F5D9"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B5B5209" w14:textId="77777777" w:rsidR="00920F52" w:rsidRDefault="00EF682F">
            <w:pPr>
              <w:pStyle w:val="Akapitzlist"/>
              <w:widowControl w:val="0"/>
              <w:numPr>
                <w:ilvl w:val="0"/>
                <w:numId w:val="15"/>
              </w:numPr>
              <w:shd w:val="clear" w:color="auto" w:fill="FFFFFF"/>
              <w:tabs>
                <w:tab w:val="left" w:pos="414"/>
                <w:tab w:val="left" w:pos="15458"/>
              </w:tabs>
              <w:spacing w:after="120" w:line="240" w:lineRule="atLeast"/>
              <w:jc w:val="both"/>
            </w:pPr>
            <w:r>
              <w:rPr>
                <w:b w:val="0"/>
                <w:bCs w:val="0"/>
                <w:color w:val="000000"/>
                <w:sz w:val="22"/>
                <w:szCs w:val="22"/>
                <w:lang w:eastAsia="ar-SA"/>
              </w:rPr>
              <w:t xml:space="preserve">Wszystkie </w:t>
            </w:r>
            <w:r>
              <w:rPr>
                <w:b w:val="0"/>
                <w:bCs w:val="0"/>
                <w:color w:val="000000"/>
                <w:sz w:val="22"/>
                <w:szCs w:val="22"/>
                <w:lang w:eastAsia="ar-SA"/>
              </w:rPr>
              <w:t>elementy zabudowy należy umieścić w pojeździe w taki sposób, aby w przypadku uszkodzenia lub prac konserwacyjnych możliwe było ich jak najłatwiejsze wymontowanie i ponowne zamontowanie.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6F2B2"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591683EE" w14:textId="77777777">
        <w:trPr>
          <w:trHeight w:val="57"/>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5437750E"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6E9280F6" w14:textId="77777777" w:rsidR="00920F52" w:rsidRDefault="00EF682F">
            <w:pPr>
              <w:pStyle w:val="Tekstpodstawowy"/>
              <w:widowControl w:val="0"/>
              <w:numPr>
                <w:ilvl w:val="0"/>
                <w:numId w:val="15"/>
              </w:numPr>
              <w:tabs>
                <w:tab w:val="left" w:pos="414"/>
              </w:tabs>
              <w:spacing w:line="240" w:lineRule="auto"/>
              <w:jc w:val="both"/>
              <w:rPr>
                <w:rFonts w:ascii="Calibri" w:hAnsi="Calibri"/>
              </w:rPr>
            </w:pPr>
            <w:r>
              <w:rPr>
                <w:rFonts w:ascii="Calibri" w:hAnsi="Calibri" w:cs="Calibri"/>
                <w:b w:val="0"/>
                <w:bCs w:val="0"/>
                <w:color w:val="000000"/>
                <w:sz w:val="22"/>
                <w:szCs w:val="22"/>
                <w:lang w:eastAsia="ar-SA"/>
              </w:rPr>
              <w:t>Wszystkie elementy zabudowy muszą być zamontowane w pojeździe zgodnie ze wskazówkami montażu podanymi przez producentów tych elementów.</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A4645"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348C8544" w14:textId="77777777">
        <w:trPr>
          <w:trHeight w:val="170"/>
        </w:trPr>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4FD02A82" w14:textId="77777777" w:rsidR="00920F52" w:rsidRDefault="00EF682F">
            <w:pPr>
              <w:widowControl w:val="0"/>
              <w:tabs>
                <w:tab w:val="left" w:pos="900"/>
              </w:tabs>
              <w:spacing w:after="120" w:line="240" w:lineRule="auto"/>
              <w:jc w:val="center"/>
            </w:pPr>
            <w:r>
              <w:rPr>
                <w:color w:val="000000"/>
                <w:sz w:val="22"/>
                <w:szCs w:val="22"/>
              </w:rPr>
              <w:t>1.7</w:t>
            </w: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7FFBB063" w14:textId="77777777" w:rsidR="00920F52" w:rsidRDefault="00EF682F">
            <w:pPr>
              <w:widowControl w:val="0"/>
              <w:spacing w:after="120" w:line="240" w:lineRule="auto"/>
              <w:jc w:val="both"/>
            </w:pPr>
            <w:r>
              <w:rPr>
                <w:color w:val="000000"/>
                <w:sz w:val="22"/>
                <w:szCs w:val="22"/>
              </w:rPr>
              <w:t>Wymagania konstrukcyjne:</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ACD22" w14:textId="77777777" w:rsidR="00920F52" w:rsidRDefault="00EF682F">
            <w:pPr>
              <w:widowControl w:val="0"/>
              <w:tabs>
                <w:tab w:val="left" w:pos="900"/>
              </w:tabs>
              <w:spacing w:after="120" w:line="240" w:lineRule="auto"/>
              <w:jc w:val="center"/>
            </w:pPr>
            <w:r>
              <w:rPr>
                <w:b w:val="0"/>
                <w:bCs w:val="0"/>
                <w:color w:val="000000"/>
                <w:sz w:val="22"/>
                <w:szCs w:val="22"/>
              </w:rPr>
              <w:t>------------------</w:t>
            </w:r>
          </w:p>
        </w:tc>
      </w:tr>
      <w:tr w:rsidR="00920F52" w14:paraId="22A99D51" w14:textId="77777777">
        <w:trPr>
          <w:trHeight w:val="170"/>
        </w:trPr>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E15B8C"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1981B52C" w14:textId="77777777" w:rsidR="00920F52" w:rsidRDefault="00EF682F">
            <w:pPr>
              <w:pStyle w:val="Akapitzlist"/>
              <w:widowControl w:val="0"/>
              <w:numPr>
                <w:ilvl w:val="0"/>
                <w:numId w:val="16"/>
              </w:numPr>
              <w:spacing w:after="120" w:line="240" w:lineRule="auto"/>
              <w:jc w:val="both"/>
            </w:pPr>
            <w:r>
              <w:rPr>
                <w:b w:val="0"/>
                <w:bCs w:val="0"/>
                <w:color w:val="000000"/>
                <w:sz w:val="22"/>
                <w:szCs w:val="22"/>
              </w:rPr>
              <w:t xml:space="preserve">Konstrukcja pojazdu oraz wyposażenia musi być oparta na łatwo i szybko dostępnych na rynku </w:t>
            </w:r>
            <w:r>
              <w:rPr>
                <w:b w:val="0"/>
                <w:bCs w:val="0"/>
                <w:color w:val="000000"/>
                <w:sz w:val="22"/>
                <w:szCs w:val="22"/>
              </w:rPr>
              <w:t>zespołach, podzespołach i elementach oraz materiałach.</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00C03"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112C94D0" w14:textId="77777777">
        <w:trPr>
          <w:trHeight w:val="17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6004F82D"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39B1C8B0" w14:textId="77777777" w:rsidR="00920F52" w:rsidRDefault="00EF682F">
            <w:pPr>
              <w:pStyle w:val="Akapitzlist"/>
              <w:widowControl w:val="0"/>
              <w:numPr>
                <w:ilvl w:val="0"/>
                <w:numId w:val="16"/>
              </w:numPr>
              <w:spacing w:after="120" w:line="240" w:lineRule="auto"/>
              <w:jc w:val="both"/>
            </w:pPr>
            <w:r>
              <w:rPr>
                <w:b w:val="0"/>
                <w:bCs w:val="0"/>
                <w:color w:val="000000"/>
                <w:sz w:val="22"/>
                <w:szCs w:val="22"/>
              </w:rPr>
              <w:t xml:space="preserve">Wszystkie zastosowane w konstrukcji pojazdu oraz wyposażeniu powłoki ochronne (np. cynkowanie, powłoki lakiernicze i z tworzyw sztucznych) muszą zapewniać skuteczną </w:t>
            </w:r>
            <w:r>
              <w:rPr>
                <w:b w:val="0"/>
                <w:bCs w:val="0"/>
                <w:color w:val="000000"/>
                <w:sz w:val="22"/>
                <w:szCs w:val="22"/>
              </w:rPr>
              <w:t>ochronę antykorozyjną.</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CE8D1"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2DCB6F2F" w14:textId="77777777">
        <w:trPr>
          <w:trHeight w:val="17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76559ED7"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4DBB8F8C" w14:textId="77777777" w:rsidR="00920F52" w:rsidRDefault="00EF682F">
            <w:pPr>
              <w:pStyle w:val="Akapitzlist"/>
              <w:widowControl w:val="0"/>
              <w:numPr>
                <w:ilvl w:val="0"/>
                <w:numId w:val="16"/>
              </w:numPr>
              <w:spacing w:after="120" w:line="240" w:lineRule="auto"/>
              <w:jc w:val="both"/>
            </w:pPr>
            <w:r>
              <w:rPr>
                <w:b w:val="0"/>
                <w:bCs w:val="0"/>
                <w:color w:val="000000"/>
                <w:sz w:val="22"/>
                <w:szCs w:val="22"/>
              </w:rPr>
              <w:t>Wszystkie urządzenia pojazdu muszą mieć budowę blokowo-modułową i być zamocowane w pojeździe w sposób nie utrudniający dostępu do innych zespołów i urządzeń.</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EC800"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r w:rsidR="00920F52" w14:paraId="40A55558" w14:textId="77777777">
        <w:trPr>
          <w:trHeight w:val="170"/>
        </w:trPr>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14:paraId="707526FA" w14:textId="77777777" w:rsidR="00920F52" w:rsidRDefault="00920F52">
            <w:pPr>
              <w:widowControl w:val="0"/>
              <w:tabs>
                <w:tab w:val="left" w:pos="900"/>
              </w:tabs>
              <w:spacing w:after="120" w:line="240" w:lineRule="auto"/>
              <w:jc w:val="center"/>
              <w:rPr>
                <w:b w:val="0"/>
                <w:bCs w:val="0"/>
                <w:color w:val="000000"/>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Pr>
          <w:p w14:paraId="59653AE8" w14:textId="77777777" w:rsidR="00920F52" w:rsidRDefault="00EF682F">
            <w:pPr>
              <w:pStyle w:val="Akapitzlist"/>
              <w:widowControl w:val="0"/>
              <w:numPr>
                <w:ilvl w:val="0"/>
                <w:numId w:val="16"/>
              </w:numPr>
              <w:spacing w:after="120" w:line="240" w:lineRule="auto"/>
              <w:jc w:val="both"/>
            </w:pPr>
            <w:r>
              <w:rPr>
                <w:b w:val="0"/>
                <w:bCs w:val="0"/>
                <w:color w:val="000000"/>
                <w:sz w:val="22"/>
                <w:szCs w:val="22"/>
              </w:rPr>
              <w:t xml:space="preserve">Wszystkie </w:t>
            </w:r>
            <w:r>
              <w:rPr>
                <w:b w:val="0"/>
                <w:bCs w:val="0"/>
                <w:color w:val="000000"/>
                <w:sz w:val="22"/>
                <w:szCs w:val="22"/>
              </w:rPr>
              <w:t>urządzenia pojazdu muszą mieć zwartą budowę i uwzględniać zdobycze techniki w zakresie miniaturyzacji.</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1BA50" w14:textId="77777777" w:rsidR="00920F52" w:rsidRDefault="00EF682F">
            <w:pPr>
              <w:widowControl w:val="0"/>
              <w:tabs>
                <w:tab w:val="left" w:pos="900"/>
              </w:tabs>
              <w:spacing w:after="120" w:line="240" w:lineRule="auto"/>
              <w:jc w:val="center"/>
            </w:pPr>
            <w:r>
              <w:rPr>
                <w:b w:val="0"/>
                <w:bCs w:val="0"/>
                <w:color w:val="000000"/>
                <w:sz w:val="22"/>
                <w:szCs w:val="22"/>
              </w:rPr>
              <w:t>spełnia/nie spełnia*</w:t>
            </w:r>
          </w:p>
        </w:tc>
      </w:tr>
    </w:tbl>
    <w:p w14:paraId="21C7F959" w14:textId="77777777" w:rsidR="00920F52" w:rsidRDefault="00EF682F">
      <w:pPr>
        <w:spacing w:line="240" w:lineRule="auto"/>
        <w:jc w:val="both"/>
      </w:pPr>
      <w:r>
        <w:rPr>
          <w:b w:val="0"/>
          <w:bCs w:val="0"/>
          <w:i/>
          <w:iCs/>
          <w:color w:val="000000"/>
        </w:rPr>
        <w:t>*niepotrzebne skreślić</w:t>
      </w:r>
    </w:p>
    <w:p w14:paraId="0FB57FC9" w14:textId="77777777" w:rsidR="00920F52" w:rsidRDefault="00EF682F">
      <w:pPr>
        <w:spacing w:line="240" w:lineRule="auto"/>
        <w:jc w:val="both"/>
      </w:pPr>
      <w:r>
        <w:rPr>
          <w:color w:val="000000"/>
        </w:rPr>
        <w:t xml:space="preserve">Kolumnę 3 tabeli, należy wypełnić zaznaczając we wskazanych pozycjach: odpowiednio „spełnia” lub „nie spełnia”, oraz podać wartość wymaganego parametru samochodu – w miejscach wskazanych  W przypadku, gdy Wykonawca w którejkolwiek z pozycji nie wskaże odpowiednio </w:t>
      </w:r>
      <w:r>
        <w:rPr>
          <w:i/>
          <w:iCs/>
          <w:color w:val="000000"/>
        </w:rPr>
        <w:t xml:space="preserve">spełnia </w:t>
      </w:r>
      <w:r>
        <w:rPr>
          <w:color w:val="000000"/>
        </w:rPr>
        <w:t xml:space="preserve">lub </w:t>
      </w:r>
      <w:r>
        <w:rPr>
          <w:i/>
          <w:iCs/>
          <w:color w:val="000000"/>
        </w:rPr>
        <w:t>nie spełnia</w:t>
      </w:r>
      <w:r>
        <w:rPr>
          <w:color w:val="000000"/>
        </w:rPr>
        <w:t xml:space="preserve">, wpisze słowa </w:t>
      </w:r>
      <w:r>
        <w:rPr>
          <w:i/>
          <w:iCs/>
          <w:color w:val="000000"/>
        </w:rPr>
        <w:t>„nie spełnia”</w:t>
      </w:r>
      <w:r>
        <w:rPr>
          <w:color w:val="000000"/>
        </w:rPr>
        <w:t xml:space="preserve"> lub zaoferowany parametr będzie niższy od wymaganego, oferta zostanie odrzucona, gdyż jej treść nie odpowiada treści SWZ.</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40F3FB31" w14:textId="77777777" w:rsidR="00920F52" w:rsidRDefault="00920F52">
      <w:pPr>
        <w:spacing w:line="240" w:lineRule="auto"/>
        <w:jc w:val="both"/>
      </w:pPr>
    </w:p>
    <w:p w14:paraId="6AF850FA" w14:textId="77777777" w:rsidR="00920F52" w:rsidRDefault="00920F52">
      <w:pPr>
        <w:spacing w:line="240" w:lineRule="auto"/>
        <w:jc w:val="both"/>
      </w:pPr>
    </w:p>
    <w:p w14:paraId="53478047" w14:textId="77777777" w:rsidR="00920F52" w:rsidRDefault="00EF682F">
      <w:pPr>
        <w:spacing w:line="240" w:lineRule="auto"/>
        <w:jc w:val="right"/>
      </w:pPr>
      <w:r>
        <w:rPr>
          <w:b w:val="0"/>
          <w:bCs w:val="0"/>
          <w:color w:val="000000"/>
        </w:rPr>
        <w:tab/>
      </w:r>
      <w:r>
        <w:rPr>
          <w:b w:val="0"/>
          <w:bCs w:val="0"/>
          <w:color w:val="000000"/>
        </w:rPr>
        <w:t>………………………………………………………………………...</w:t>
      </w:r>
    </w:p>
    <w:p w14:paraId="79110E90" w14:textId="77777777" w:rsidR="00920F52" w:rsidRDefault="00EF682F">
      <w:pPr>
        <w:spacing w:after="103" w:line="240" w:lineRule="auto"/>
        <w:jc w:val="right"/>
      </w:pPr>
      <w:r>
        <w:rPr>
          <w:b w:val="0"/>
          <w:bCs w:val="0"/>
          <w:color w:val="000000"/>
          <w:lang w:eastAsia="ar-SA"/>
        </w:rPr>
        <w:lastRenderedPageBreak/>
        <w:t>Podpis/podpisy osób uprawnionych do składania</w:t>
      </w:r>
    </w:p>
    <w:p w14:paraId="1E68A44C" w14:textId="77777777" w:rsidR="00920F52" w:rsidRDefault="00EF682F">
      <w:pPr>
        <w:spacing w:after="103" w:line="240" w:lineRule="auto"/>
        <w:jc w:val="right"/>
      </w:pPr>
      <w:r>
        <w:rPr>
          <w:b w:val="0"/>
          <w:bCs w:val="0"/>
          <w:color w:val="000000"/>
          <w:lang w:eastAsia="ar-SA"/>
        </w:rPr>
        <w:t xml:space="preserve">oświadczeń woli w imieniu Wykonawcy </w:t>
      </w:r>
    </w:p>
    <w:p w14:paraId="2F73C65C" w14:textId="77777777" w:rsidR="00920F52" w:rsidRDefault="00EF682F">
      <w:pPr>
        <w:spacing w:after="103" w:line="240" w:lineRule="auto"/>
        <w:jc w:val="right"/>
      </w:pPr>
      <w:r>
        <w:rPr>
          <w:b w:val="0"/>
          <w:bCs w:val="0"/>
          <w:color w:val="000000"/>
          <w:lang w:eastAsia="ar-SA"/>
        </w:rPr>
        <w:t xml:space="preserve">(kwalifikowany podpis  elektroniczny lub podpis zaufany lub podpis osobisty)   </w:t>
      </w:r>
      <w:r>
        <w:rPr>
          <w:b w:val="0"/>
          <w:bCs w:val="0"/>
          <w:color w:val="000000"/>
          <w:lang w:eastAsia="ar-SA"/>
        </w:rPr>
        <w:br/>
      </w:r>
      <w:r>
        <w:rPr>
          <w:i/>
          <w:iCs/>
          <w:color w:val="000000"/>
          <w:lang w:eastAsia="ar-SA"/>
        </w:rPr>
        <w:t xml:space="preserve"> </w:t>
      </w:r>
      <w:r>
        <w:rPr>
          <w:i/>
          <w:iCs/>
          <w:color w:val="000000"/>
          <w:lang w:eastAsia="ar-SA"/>
        </w:rPr>
        <w:t xml:space="preserve">                                                                        </w:t>
      </w:r>
    </w:p>
    <w:sectPr w:rsidR="00920F52">
      <w:headerReference w:type="even" r:id="rId7"/>
      <w:headerReference w:type="default" r:id="rId8"/>
      <w:footerReference w:type="even" r:id="rId9"/>
      <w:footerReference w:type="default" r:id="rId10"/>
      <w:headerReference w:type="first" r:id="rId11"/>
      <w:footerReference w:type="first" r:id="rId12"/>
      <w:pgSz w:w="16838" w:h="11906" w:orient="landscape"/>
      <w:pgMar w:top="2158" w:right="1417" w:bottom="1276" w:left="1417" w:header="708"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D59E" w14:textId="77777777" w:rsidR="00EF682F" w:rsidRDefault="00EF682F">
      <w:pPr>
        <w:spacing w:after="0" w:line="240" w:lineRule="auto"/>
      </w:pPr>
      <w:r>
        <w:separator/>
      </w:r>
    </w:p>
  </w:endnote>
  <w:endnote w:type="continuationSeparator" w:id="0">
    <w:p w14:paraId="26E0ABAC" w14:textId="77777777" w:rsidR="00EF682F" w:rsidRDefault="00EF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CBCC" w14:textId="77777777" w:rsidR="00920F52" w:rsidRDefault="00920F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A120" w14:textId="77777777" w:rsidR="00920F52" w:rsidRDefault="00EF682F">
    <w:pPr>
      <w:pStyle w:val="Stopka"/>
      <w:jc w:val="right"/>
    </w:pPr>
    <w:r>
      <w:fldChar w:fldCharType="begin"/>
    </w:r>
    <w:r>
      <w:instrText xml:space="preserve"> PAGE </w:instrText>
    </w:r>
    <w:r>
      <w:fldChar w:fldCharType="separate"/>
    </w:r>
    <w:r>
      <w:t>3</w:t>
    </w:r>
    <w:r>
      <w:fldChar w:fldCharType="end"/>
    </w:r>
  </w:p>
  <w:p w14:paraId="3D592A68" w14:textId="77777777" w:rsidR="00920F52" w:rsidRDefault="00920F5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C28D" w14:textId="77777777" w:rsidR="00920F52" w:rsidRDefault="00EF682F">
    <w:pPr>
      <w:pStyle w:val="Stopka"/>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AF59" w14:textId="77777777" w:rsidR="00EF682F" w:rsidRDefault="00EF682F">
      <w:pPr>
        <w:spacing w:after="0" w:line="240" w:lineRule="auto"/>
      </w:pPr>
      <w:r>
        <w:separator/>
      </w:r>
    </w:p>
  </w:footnote>
  <w:footnote w:type="continuationSeparator" w:id="0">
    <w:p w14:paraId="520B0FF9" w14:textId="77777777" w:rsidR="00EF682F" w:rsidRDefault="00EF6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E719" w14:textId="77777777" w:rsidR="00920F52" w:rsidRDefault="00920F5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CA7D" w14:textId="77777777" w:rsidR="00920F52" w:rsidRDefault="00EF682F">
    <w:pPr>
      <w:pStyle w:val="Nagwek"/>
    </w:pPr>
    <w:r>
      <w:rPr>
        <w:noProof/>
      </w:rPr>
      <w:drawing>
        <wp:anchor distT="0" distB="0" distL="0" distR="0" simplePos="0" relativeHeight="15" behindDoc="1" locked="0" layoutInCell="0" allowOverlap="1" wp14:anchorId="5B5173D8" wp14:editId="5ED61B1B">
          <wp:simplePos x="0" y="0"/>
          <wp:positionH relativeFrom="column">
            <wp:posOffset>621665</wp:posOffset>
          </wp:positionH>
          <wp:positionV relativeFrom="paragraph">
            <wp:posOffset>-69215</wp:posOffset>
          </wp:positionV>
          <wp:extent cx="7096125" cy="809625"/>
          <wp:effectExtent l="0" t="0" r="0" b="0"/>
          <wp:wrapSquare wrapText="largest"/>
          <wp:docPr id="1"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pic:cNvPicPr>
                    <a:picLocks noChangeAspect="1" noChangeArrowheads="1"/>
                  </pic:cNvPicPr>
                </pic:nvPicPr>
                <pic:blipFill>
                  <a:blip r:embed="rId1"/>
                  <a:stretch>
                    <a:fillRect/>
                  </a:stretch>
                </pic:blipFill>
                <pic:spPr bwMode="auto">
                  <a:xfrm>
                    <a:off x="0" y="0"/>
                    <a:ext cx="7096125" cy="809625"/>
                  </a:xfrm>
                  <a:prstGeom prst="rect">
                    <a:avLst/>
                  </a:prstGeom>
                  <a:noFill/>
                </pic:spPr>
              </pic:pic>
            </a:graphicData>
          </a:graphic>
        </wp:anchor>
      </w:drawing>
    </w:r>
  </w:p>
  <w:p w14:paraId="2A51F5C1" w14:textId="77777777" w:rsidR="00920F52" w:rsidRDefault="00920F52">
    <w:pPr>
      <w:pStyle w:val="Tekstpodstawowy"/>
    </w:pPr>
  </w:p>
  <w:p w14:paraId="254DA683" w14:textId="77777777" w:rsidR="00920F52" w:rsidRDefault="00920F52">
    <w:pPr>
      <w:pStyle w:val="Tekstpodstawowy"/>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4FB9" w14:textId="77777777" w:rsidR="00920F52" w:rsidRDefault="00EF682F">
    <w:pPr>
      <w:pStyle w:val="Nagwek"/>
    </w:pPr>
    <w:r>
      <w:rPr>
        <w:noProof/>
      </w:rPr>
      <w:drawing>
        <wp:anchor distT="0" distB="0" distL="0" distR="0" simplePos="0" relativeHeight="2" behindDoc="1" locked="0" layoutInCell="0" allowOverlap="1" wp14:anchorId="56DABB64" wp14:editId="2053CA57">
          <wp:simplePos x="0" y="0"/>
          <wp:positionH relativeFrom="column">
            <wp:posOffset>474345</wp:posOffset>
          </wp:positionH>
          <wp:positionV relativeFrom="paragraph">
            <wp:posOffset>-29845</wp:posOffset>
          </wp:positionV>
          <wp:extent cx="7096125" cy="809625"/>
          <wp:effectExtent l="0" t="0" r="0" b="0"/>
          <wp:wrapSquare wrapText="largest"/>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7096125" cy="809625"/>
                  </a:xfrm>
                  <a:prstGeom prst="rect">
                    <a:avLst/>
                  </a:prstGeom>
                  <a:noFill/>
                </pic:spPr>
              </pic:pic>
            </a:graphicData>
          </a:graphic>
        </wp:anchor>
      </w:drawing>
    </w:r>
  </w:p>
  <w:p w14:paraId="0586156C" w14:textId="77777777" w:rsidR="00920F52" w:rsidRDefault="00920F52">
    <w:pPr>
      <w:pStyle w:val="Tekstpodstawowy"/>
    </w:pPr>
  </w:p>
  <w:p w14:paraId="03F07FF8" w14:textId="77777777" w:rsidR="00920F52" w:rsidRDefault="00920F52">
    <w:pPr>
      <w:pStyle w:val="Tekstpodstawow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A9F"/>
    <w:multiLevelType w:val="multilevel"/>
    <w:tmpl w:val="024C874A"/>
    <w:lvl w:ilvl="0">
      <w:start w:val="1"/>
      <w:numFmt w:val="lowerLetter"/>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34646EE"/>
    <w:multiLevelType w:val="multilevel"/>
    <w:tmpl w:val="D0C81B7E"/>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720" w:hanging="72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080" w:hanging="1080"/>
      </w:pPr>
      <w:rPr>
        <w:b/>
        <w:bCs/>
      </w:rPr>
    </w:lvl>
    <w:lvl w:ilvl="6">
      <w:start w:val="1"/>
      <w:numFmt w:val="decimal"/>
      <w:lvlText w:val="%1.%2.%3.%4.%5.%6.%7"/>
      <w:lvlJc w:val="left"/>
      <w:pPr>
        <w:tabs>
          <w:tab w:val="num" w:pos="0"/>
        </w:tabs>
        <w:ind w:left="1440" w:hanging="1440"/>
      </w:pPr>
      <w:rPr>
        <w:b/>
        <w:bCs/>
      </w:rPr>
    </w:lvl>
    <w:lvl w:ilvl="7">
      <w:start w:val="1"/>
      <w:numFmt w:val="decimal"/>
      <w:lvlText w:val="%1.%2.%3.%4.%5.%6.%7.%8"/>
      <w:lvlJc w:val="left"/>
      <w:pPr>
        <w:tabs>
          <w:tab w:val="num" w:pos="0"/>
        </w:tabs>
        <w:ind w:left="1440" w:hanging="1440"/>
      </w:pPr>
      <w:rPr>
        <w:b/>
        <w:bCs/>
      </w:rPr>
    </w:lvl>
    <w:lvl w:ilvl="8">
      <w:start w:val="1"/>
      <w:numFmt w:val="decimal"/>
      <w:lvlText w:val="%1.%2.%3.%4.%5.%6.%7.%8.%9"/>
      <w:lvlJc w:val="left"/>
      <w:pPr>
        <w:tabs>
          <w:tab w:val="num" w:pos="0"/>
        </w:tabs>
        <w:ind w:left="1800" w:hanging="1800"/>
      </w:pPr>
      <w:rPr>
        <w:b/>
        <w:bCs/>
      </w:rPr>
    </w:lvl>
  </w:abstractNum>
  <w:abstractNum w:abstractNumId="2" w15:restartNumberingAfterBreak="0">
    <w:nsid w:val="086A7538"/>
    <w:multiLevelType w:val="multilevel"/>
    <w:tmpl w:val="76DC4114"/>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5F3D5A"/>
    <w:multiLevelType w:val="multilevel"/>
    <w:tmpl w:val="C8343094"/>
    <w:lvl w:ilvl="0">
      <w:start w:val="1"/>
      <w:numFmt w:val="decimal"/>
      <w:lvlText w:val="%1."/>
      <w:lvlJc w:val="left"/>
      <w:pPr>
        <w:tabs>
          <w:tab w:val="num" w:pos="0"/>
        </w:tabs>
        <w:ind w:left="360" w:hanging="360"/>
      </w:pPr>
      <w:rPr>
        <w:b w:val="0"/>
        <w:bCs w:val="0"/>
      </w:r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161267AD"/>
    <w:multiLevelType w:val="multilevel"/>
    <w:tmpl w:val="3B5C8422"/>
    <w:lvl w:ilvl="0">
      <w:start w:val="1"/>
      <w:numFmt w:val="decimal"/>
      <w:lvlText w:val="%1."/>
      <w:lvlJc w:val="left"/>
      <w:pPr>
        <w:tabs>
          <w:tab w:val="num" w:pos="0"/>
        </w:tabs>
        <w:ind w:left="720" w:hanging="360"/>
      </w:pPr>
      <w:rPr>
        <w:b w:val="0"/>
        <w:bCs w:val="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EE32452"/>
    <w:multiLevelType w:val="multilevel"/>
    <w:tmpl w:val="48D6AF5E"/>
    <w:lvl w:ilvl="0">
      <w:start w:val="1"/>
      <w:numFmt w:val="bullet"/>
      <w:lvlText w:val=""/>
      <w:lvlJc w:val="left"/>
      <w:pPr>
        <w:tabs>
          <w:tab w:val="num" w:pos="0"/>
        </w:tabs>
        <w:ind w:left="720" w:hanging="360"/>
      </w:pPr>
      <w:rPr>
        <w:rFonts w:ascii="Symbol" w:hAnsi="Symbol" w:cs="Symbol" w:hint="default"/>
        <w:b w:val="0"/>
        <w:b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15C7B62"/>
    <w:multiLevelType w:val="multilevel"/>
    <w:tmpl w:val="6CF0AA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16B3BC7"/>
    <w:multiLevelType w:val="multilevel"/>
    <w:tmpl w:val="DCFEBEA0"/>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A163D78"/>
    <w:multiLevelType w:val="multilevel"/>
    <w:tmpl w:val="C1346314"/>
    <w:lvl w:ilvl="0">
      <w:start w:val="1"/>
      <w:numFmt w:val="decimal"/>
      <w:lvlText w:val="%1."/>
      <w:lvlJc w:val="left"/>
      <w:pPr>
        <w:tabs>
          <w:tab w:val="num" w:pos="0"/>
        </w:tabs>
        <w:ind w:left="1080" w:hanging="360"/>
      </w:pPr>
      <w:rPr>
        <w:rFonts w:ascii="Calibri" w:hAnsi="Calibri"/>
        <w:b w:val="0"/>
        <w:bCs w:val="0"/>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2ECF65FD"/>
    <w:multiLevelType w:val="multilevel"/>
    <w:tmpl w:val="CCE63E5A"/>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4167D76"/>
    <w:multiLevelType w:val="multilevel"/>
    <w:tmpl w:val="C28276A0"/>
    <w:lvl w:ilvl="0">
      <w:start w:val="1"/>
      <w:numFmt w:val="lowerLetter"/>
      <w:lvlText w:val="%1)"/>
      <w:lvlJc w:val="left"/>
      <w:pPr>
        <w:tabs>
          <w:tab w:val="num" w:pos="0"/>
        </w:tabs>
        <w:ind w:left="720" w:hanging="360"/>
      </w:pPr>
      <w:rPr>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4222B76"/>
    <w:multiLevelType w:val="multilevel"/>
    <w:tmpl w:val="FAB8EDF6"/>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5106020"/>
    <w:multiLevelType w:val="multilevel"/>
    <w:tmpl w:val="02CA7D3C"/>
    <w:lvl w:ilvl="0">
      <w:start w:val="1"/>
      <w:numFmt w:val="decimal"/>
      <w:lvlText w:val="%1."/>
      <w:lvlJc w:val="left"/>
      <w:pPr>
        <w:tabs>
          <w:tab w:val="num" w:pos="0"/>
        </w:tabs>
        <w:ind w:left="720" w:hanging="360"/>
      </w:pPr>
      <w:rPr>
        <w:b w:val="0"/>
        <w:b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9A23FC9"/>
    <w:multiLevelType w:val="multilevel"/>
    <w:tmpl w:val="A8067A80"/>
    <w:lvl w:ilvl="0">
      <w:start w:val="1"/>
      <w:numFmt w:val="decimal"/>
      <w:lvlText w:val="%1."/>
      <w:lvlJc w:val="left"/>
      <w:pPr>
        <w:tabs>
          <w:tab w:val="num" w:pos="0"/>
        </w:tabs>
        <w:ind w:left="720" w:hanging="360"/>
      </w:pPr>
      <w:rPr>
        <w:b w:val="0"/>
        <w:b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CC6373E"/>
    <w:multiLevelType w:val="multilevel"/>
    <w:tmpl w:val="EBC0E054"/>
    <w:lvl w:ilvl="0">
      <w:start w:val="1"/>
      <w:numFmt w:val="decimal"/>
      <w:lvlText w:val="%1."/>
      <w:lvlJc w:val="left"/>
      <w:pPr>
        <w:tabs>
          <w:tab w:val="num" w:pos="0"/>
        </w:tabs>
        <w:ind w:left="720" w:hanging="360"/>
      </w:pPr>
      <w:rPr>
        <w:rFonts w:ascii="Calibri" w:hAnsi="Calibri"/>
        <w:b w:val="0"/>
        <w:bCs w:val="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DB0564E"/>
    <w:multiLevelType w:val="multilevel"/>
    <w:tmpl w:val="6A34D76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1255B94"/>
    <w:multiLevelType w:val="multilevel"/>
    <w:tmpl w:val="06287064"/>
    <w:lvl w:ilvl="0">
      <w:start w:val="1"/>
      <w:numFmt w:val="decimal"/>
      <w:lvlText w:val="%1."/>
      <w:lvlJc w:val="left"/>
      <w:pPr>
        <w:tabs>
          <w:tab w:val="num" w:pos="0"/>
        </w:tabs>
        <w:ind w:left="720" w:hanging="360"/>
      </w:pPr>
      <w:rPr>
        <w:b w:val="0"/>
        <w:b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362436A"/>
    <w:multiLevelType w:val="multilevel"/>
    <w:tmpl w:val="08A4E656"/>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ADC1C90"/>
    <w:multiLevelType w:val="multilevel"/>
    <w:tmpl w:val="07EE9790"/>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rPr>
        <w:b w:val="0"/>
        <w:bCs w:val="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4C440482"/>
    <w:multiLevelType w:val="multilevel"/>
    <w:tmpl w:val="1B0271C0"/>
    <w:lvl w:ilvl="0">
      <w:start w:val="1"/>
      <w:numFmt w:val="decimal"/>
      <w:lvlText w:val="%1."/>
      <w:lvlJc w:val="left"/>
      <w:pPr>
        <w:tabs>
          <w:tab w:val="num" w:pos="0"/>
        </w:tabs>
        <w:ind w:left="720" w:hanging="360"/>
      </w:pPr>
      <w:rPr>
        <w:b w:val="0"/>
        <w:b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D405D34"/>
    <w:multiLevelType w:val="multilevel"/>
    <w:tmpl w:val="B73C0F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cs="Calibri"/>
        <w:b/>
        <w:bCs/>
        <w:sz w:val="24"/>
        <w:szCs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FDA1312"/>
    <w:multiLevelType w:val="multilevel"/>
    <w:tmpl w:val="846EEE88"/>
    <w:lvl w:ilvl="0">
      <w:start w:val="1"/>
      <w:numFmt w:val="decimal"/>
      <w:lvlText w:val="%1."/>
      <w:lvlJc w:val="left"/>
      <w:pPr>
        <w:tabs>
          <w:tab w:val="num" w:pos="0"/>
        </w:tabs>
        <w:ind w:left="720" w:hanging="360"/>
      </w:pPr>
      <w:rPr>
        <w:b w:val="0"/>
        <w:b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CF90B87"/>
    <w:multiLevelType w:val="multilevel"/>
    <w:tmpl w:val="F27067F8"/>
    <w:lvl w:ilvl="0">
      <w:start w:val="1"/>
      <w:numFmt w:val="decimal"/>
      <w:lvlText w:val="%1."/>
      <w:lvlJc w:val="left"/>
      <w:pPr>
        <w:tabs>
          <w:tab w:val="num" w:pos="0"/>
        </w:tabs>
        <w:ind w:left="720" w:hanging="360"/>
      </w:pPr>
      <w:rPr>
        <w:b w:val="0"/>
        <w:b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BDC2446"/>
    <w:multiLevelType w:val="multilevel"/>
    <w:tmpl w:val="8F24E4A8"/>
    <w:lvl w:ilvl="0">
      <w:start w:val="1"/>
      <w:numFmt w:val="decimal"/>
      <w:lvlText w:val="%1."/>
      <w:lvlJc w:val="left"/>
      <w:pPr>
        <w:tabs>
          <w:tab w:val="num" w:pos="0"/>
        </w:tabs>
        <w:ind w:left="9149" w:hanging="360"/>
      </w:pPr>
      <w:rPr>
        <w:b w:val="0"/>
        <w:bCs w:val="0"/>
      </w:rPr>
    </w:lvl>
    <w:lvl w:ilvl="1">
      <w:start w:val="1"/>
      <w:numFmt w:val="lowerLetter"/>
      <w:lvlText w:val="%2."/>
      <w:lvlJc w:val="left"/>
      <w:pPr>
        <w:tabs>
          <w:tab w:val="num" w:pos="0"/>
        </w:tabs>
        <w:ind w:left="9869" w:hanging="360"/>
      </w:pPr>
    </w:lvl>
    <w:lvl w:ilvl="2">
      <w:start w:val="1"/>
      <w:numFmt w:val="lowerRoman"/>
      <w:lvlText w:val="%3."/>
      <w:lvlJc w:val="right"/>
      <w:pPr>
        <w:tabs>
          <w:tab w:val="num" w:pos="0"/>
        </w:tabs>
        <w:ind w:left="10589" w:hanging="180"/>
      </w:pPr>
    </w:lvl>
    <w:lvl w:ilvl="3">
      <w:start w:val="1"/>
      <w:numFmt w:val="decimal"/>
      <w:lvlText w:val="%4."/>
      <w:lvlJc w:val="left"/>
      <w:pPr>
        <w:tabs>
          <w:tab w:val="num" w:pos="0"/>
        </w:tabs>
        <w:ind w:left="11309" w:hanging="360"/>
      </w:pPr>
    </w:lvl>
    <w:lvl w:ilvl="4">
      <w:start w:val="1"/>
      <w:numFmt w:val="lowerLetter"/>
      <w:lvlText w:val="%5."/>
      <w:lvlJc w:val="left"/>
      <w:pPr>
        <w:tabs>
          <w:tab w:val="num" w:pos="0"/>
        </w:tabs>
        <w:ind w:left="12029" w:hanging="360"/>
      </w:pPr>
    </w:lvl>
    <w:lvl w:ilvl="5">
      <w:start w:val="1"/>
      <w:numFmt w:val="lowerRoman"/>
      <w:lvlText w:val="%6."/>
      <w:lvlJc w:val="right"/>
      <w:pPr>
        <w:tabs>
          <w:tab w:val="num" w:pos="0"/>
        </w:tabs>
        <w:ind w:left="12749" w:hanging="180"/>
      </w:pPr>
    </w:lvl>
    <w:lvl w:ilvl="6">
      <w:start w:val="1"/>
      <w:numFmt w:val="decimal"/>
      <w:lvlText w:val="%7."/>
      <w:lvlJc w:val="left"/>
      <w:pPr>
        <w:tabs>
          <w:tab w:val="num" w:pos="0"/>
        </w:tabs>
        <w:ind w:left="13469" w:hanging="360"/>
      </w:pPr>
    </w:lvl>
    <w:lvl w:ilvl="7">
      <w:start w:val="1"/>
      <w:numFmt w:val="lowerLetter"/>
      <w:lvlText w:val="%8."/>
      <w:lvlJc w:val="left"/>
      <w:pPr>
        <w:tabs>
          <w:tab w:val="num" w:pos="0"/>
        </w:tabs>
        <w:ind w:left="14189" w:hanging="360"/>
      </w:pPr>
    </w:lvl>
    <w:lvl w:ilvl="8">
      <w:start w:val="1"/>
      <w:numFmt w:val="lowerRoman"/>
      <w:lvlText w:val="%9."/>
      <w:lvlJc w:val="right"/>
      <w:pPr>
        <w:tabs>
          <w:tab w:val="num" w:pos="0"/>
        </w:tabs>
        <w:ind w:left="14909" w:hanging="180"/>
      </w:pPr>
    </w:lvl>
  </w:abstractNum>
  <w:abstractNum w:abstractNumId="24" w15:restartNumberingAfterBreak="0">
    <w:nsid w:val="709E344B"/>
    <w:multiLevelType w:val="multilevel"/>
    <w:tmpl w:val="A4A2540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3914882"/>
    <w:multiLevelType w:val="multilevel"/>
    <w:tmpl w:val="C8F84696"/>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65859DE"/>
    <w:multiLevelType w:val="multilevel"/>
    <w:tmpl w:val="AE7AF694"/>
    <w:lvl w:ilvl="0">
      <w:start w:val="1"/>
      <w:numFmt w:val="decimal"/>
      <w:lvlText w:val="%1."/>
      <w:lvlJc w:val="left"/>
      <w:pPr>
        <w:tabs>
          <w:tab w:val="num" w:pos="0"/>
        </w:tabs>
        <w:ind w:left="720" w:hanging="360"/>
      </w:pPr>
      <w:rPr>
        <w:b w:val="0"/>
        <w:bCs w:val="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9FA2C7A"/>
    <w:multiLevelType w:val="multilevel"/>
    <w:tmpl w:val="FF96E336"/>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7B8A2DF4"/>
    <w:multiLevelType w:val="multilevel"/>
    <w:tmpl w:val="65446BD4"/>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93298120">
    <w:abstractNumId w:val="20"/>
  </w:num>
  <w:num w:numId="2" w16cid:durableId="1133477714">
    <w:abstractNumId w:val="24"/>
  </w:num>
  <w:num w:numId="3" w16cid:durableId="1859611338">
    <w:abstractNumId w:val="1"/>
  </w:num>
  <w:num w:numId="4" w16cid:durableId="1780370910">
    <w:abstractNumId w:val="17"/>
  </w:num>
  <w:num w:numId="5" w16cid:durableId="1406295812">
    <w:abstractNumId w:val="2"/>
  </w:num>
  <w:num w:numId="6" w16cid:durableId="1891721840">
    <w:abstractNumId w:val="25"/>
  </w:num>
  <w:num w:numId="7" w16cid:durableId="1112094195">
    <w:abstractNumId w:val="9"/>
  </w:num>
  <w:num w:numId="8" w16cid:durableId="1197739564">
    <w:abstractNumId w:val="11"/>
  </w:num>
  <w:num w:numId="9" w16cid:durableId="1337344997">
    <w:abstractNumId w:val="7"/>
  </w:num>
  <w:num w:numId="10" w16cid:durableId="102313698">
    <w:abstractNumId w:val="10"/>
  </w:num>
  <w:num w:numId="11" w16cid:durableId="2146309979">
    <w:abstractNumId w:val="8"/>
  </w:num>
  <w:num w:numId="12" w16cid:durableId="73169241">
    <w:abstractNumId w:val="16"/>
  </w:num>
  <w:num w:numId="13" w16cid:durableId="1292134831">
    <w:abstractNumId w:val="28"/>
  </w:num>
  <w:num w:numId="14" w16cid:durableId="617374348">
    <w:abstractNumId w:val="0"/>
  </w:num>
  <w:num w:numId="15" w16cid:durableId="1074156728">
    <w:abstractNumId w:val="27"/>
  </w:num>
  <w:num w:numId="16" w16cid:durableId="797988792">
    <w:abstractNumId w:val="3"/>
  </w:num>
  <w:num w:numId="17" w16cid:durableId="843976527">
    <w:abstractNumId w:val="19"/>
  </w:num>
  <w:num w:numId="18" w16cid:durableId="1808890268">
    <w:abstractNumId w:val="13"/>
  </w:num>
  <w:num w:numId="19" w16cid:durableId="2083990494">
    <w:abstractNumId w:val="21"/>
  </w:num>
  <w:num w:numId="20" w16cid:durableId="1096362169">
    <w:abstractNumId w:val="22"/>
  </w:num>
  <w:num w:numId="21" w16cid:durableId="1204176286">
    <w:abstractNumId w:val="23"/>
  </w:num>
  <w:num w:numId="22" w16cid:durableId="2087610251">
    <w:abstractNumId w:val="14"/>
  </w:num>
  <w:num w:numId="23" w16cid:durableId="1593707882">
    <w:abstractNumId w:val="15"/>
  </w:num>
  <w:num w:numId="24" w16cid:durableId="1476331334">
    <w:abstractNumId w:val="12"/>
  </w:num>
  <w:num w:numId="25" w16cid:durableId="250359689">
    <w:abstractNumId w:val="26"/>
  </w:num>
  <w:num w:numId="26" w16cid:durableId="886456421">
    <w:abstractNumId w:val="4"/>
  </w:num>
  <w:num w:numId="27" w16cid:durableId="133642745">
    <w:abstractNumId w:val="18"/>
  </w:num>
  <w:num w:numId="28" w16cid:durableId="271400489">
    <w:abstractNumId w:val="5"/>
  </w:num>
  <w:num w:numId="29" w16cid:durableId="1711151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0F52"/>
    <w:rsid w:val="00010725"/>
    <w:rsid w:val="00920F52"/>
    <w:rsid w:val="00EF68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A518"/>
  <w15:docId w15:val="{960FD816-2D7C-486A-AE11-D2CA9FBC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3449"/>
    <w:pPr>
      <w:spacing w:after="160" w:line="259" w:lineRule="auto"/>
    </w:pPr>
    <w:rPr>
      <w:rFonts w:cs="Calibri"/>
      <w:b/>
      <w:bCs/>
      <w:kern w:val="2"/>
      <w:sz w:val="24"/>
      <w:szCs w:val="24"/>
      <w:lang w:eastAsia="en-US"/>
    </w:rPr>
  </w:style>
  <w:style w:type="paragraph" w:styleId="Nagwek3">
    <w:name w:val="heading 3"/>
    <w:basedOn w:val="Normalny"/>
    <w:next w:val="Normalny"/>
    <w:link w:val="Nagwek3Znak"/>
    <w:uiPriority w:val="99"/>
    <w:qFormat/>
    <w:rsid w:val="00303449"/>
    <w:pPr>
      <w:keepNext/>
      <w:tabs>
        <w:tab w:val="left" w:pos="720"/>
      </w:tabs>
      <w:spacing w:before="240" w:after="60" w:line="276" w:lineRule="auto"/>
      <w:ind w:left="720" w:hanging="720"/>
      <w:outlineLvl w:val="2"/>
    </w:pPr>
    <w:rPr>
      <w:rFonts w:ascii="Cambria" w:eastAsia="Times New Roman" w:hAnsi="Cambria" w:cs="Cambria"/>
      <w:b w:val="0"/>
      <w:bCs w:val="0"/>
      <w:kern w:val="0"/>
      <w:sz w:val="26"/>
      <w:szCs w:val="26"/>
      <w:lang w:eastAsia="pl-PL"/>
    </w:rPr>
  </w:style>
  <w:style w:type="paragraph" w:styleId="Nagwek9">
    <w:name w:val="heading 9"/>
    <w:basedOn w:val="Normalny"/>
    <w:next w:val="Normalny"/>
    <w:link w:val="Nagwek9Znak"/>
    <w:uiPriority w:val="99"/>
    <w:qFormat/>
    <w:rsid w:val="00303449"/>
    <w:pPr>
      <w:spacing w:before="240" w:after="60" w:line="276" w:lineRule="auto"/>
      <w:outlineLvl w:val="8"/>
    </w:pPr>
    <w:rPr>
      <w:rFonts w:ascii="Cambria" w:eastAsia="Times New Roman" w:hAnsi="Cambria" w:cs="Cambria"/>
      <w:kern w:val="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locked/>
    <w:rsid w:val="00303449"/>
    <w:rPr>
      <w:rFonts w:ascii="Cambria" w:hAnsi="Cambria" w:cs="Cambria"/>
      <w:kern w:val="0"/>
      <w:sz w:val="26"/>
      <w:szCs w:val="26"/>
      <w:lang w:eastAsia="pl-PL"/>
    </w:rPr>
  </w:style>
  <w:style w:type="character" w:customStyle="1" w:styleId="Nagwek9Znak">
    <w:name w:val="Nagłówek 9 Znak"/>
    <w:basedOn w:val="Domylnaczcionkaakapitu"/>
    <w:link w:val="Nagwek9"/>
    <w:uiPriority w:val="99"/>
    <w:qFormat/>
    <w:locked/>
    <w:rsid w:val="00303449"/>
    <w:rPr>
      <w:rFonts w:ascii="Cambria" w:hAnsi="Cambria" w:cs="Cambria"/>
      <w:b/>
      <w:bCs/>
      <w:kern w:val="0"/>
      <w:sz w:val="20"/>
      <w:szCs w:val="20"/>
      <w:lang w:eastAsia="pl-PL"/>
    </w:rPr>
  </w:style>
  <w:style w:type="character" w:customStyle="1" w:styleId="WW8Num56z0">
    <w:name w:val="WW8Num56z0"/>
    <w:uiPriority w:val="99"/>
    <w:qFormat/>
    <w:rsid w:val="00303449"/>
    <w:rPr>
      <w:rFonts w:ascii="Symbol" w:hAnsi="Symbol" w:cs="Symbol"/>
    </w:rPr>
  </w:style>
  <w:style w:type="character" w:customStyle="1" w:styleId="AkapitzlistZnak">
    <w:name w:val="Akapit z listą Znak"/>
    <w:link w:val="Akapitzlist"/>
    <w:uiPriority w:val="99"/>
    <w:qFormat/>
    <w:locked/>
    <w:rsid w:val="00303449"/>
  </w:style>
  <w:style w:type="character" w:customStyle="1" w:styleId="BodyTextChar">
    <w:name w:val="Body Text Char"/>
    <w:uiPriority w:val="99"/>
    <w:qFormat/>
    <w:locked/>
    <w:rsid w:val="00303449"/>
    <w:rPr>
      <w:rFonts w:ascii="Arial" w:hAnsi="Arial" w:cs="Arial"/>
      <w:kern w:val="0"/>
      <w:sz w:val="24"/>
      <w:szCs w:val="24"/>
      <w:lang w:eastAsia="pl-PL"/>
    </w:rPr>
  </w:style>
  <w:style w:type="character" w:customStyle="1" w:styleId="NagwekZnak">
    <w:name w:val="Nagłówek Znak"/>
    <w:basedOn w:val="Domylnaczcionkaakapitu"/>
    <w:link w:val="Nagwek"/>
    <w:uiPriority w:val="99"/>
    <w:qFormat/>
    <w:locked/>
    <w:rsid w:val="00303449"/>
  </w:style>
  <w:style w:type="character" w:customStyle="1" w:styleId="FooterChar">
    <w:name w:val="Footer Char"/>
    <w:uiPriority w:val="99"/>
    <w:qFormat/>
    <w:locked/>
    <w:rsid w:val="00303449"/>
  </w:style>
  <w:style w:type="character" w:customStyle="1" w:styleId="EndnoteTextChar">
    <w:name w:val="Endnote Text Char"/>
    <w:uiPriority w:val="99"/>
    <w:semiHidden/>
    <w:qFormat/>
    <w:locked/>
    <w:rsid w:val="00303449"/>
    <w:rPr>
      <w:b/>
      <w:bCs/>
      <w:sz w:val="20"/>
      <w:szCs w:val="20"/>
    </w:rPr>
  </w:style>
  <w:style w:type="character" w:customStyle="1" w:styleId="Znakiprzypiswkocowych">
    <w:name w:val="Znaki przypisów końcowych"/>
    <w:uiPriority w:val="99"/>
    <w:qFormat/>
    <w:rsid w:val="00387A98"/>
    <w:rPr>
      <w:vertAlign w:val="superscript"/>
    </w:rPr>
  </w:style>
  <w:style w:type="character" w:styleId="Odwoanieprzypisukocowego">
    <w:name w:val="endnote reference"/>
    <w:rPr>
      <w:vertAlign w:val="superscript"/>
    </w:rPr>
  </w:style>
  <w:style w:type="character" w:customStyle="1" w:styleId="EndnoteCharacters">
    <w:name w:val="Endnote Characters"/>
    <w:basedOn w:val="Domylnaczcionkaakapitu"/>
    <w:uiPriority w:val="99"/>
    <w:semiHidden/>
    <w:qFormat/>
    <w:rsid w:val="00303449"/>
    <w:rPr>
      <w:vertAlign w:val="superscript"/>
    </w:rPr>
  </w:style>
  <w:style w:type="character" w:customStyle="1" w:styleId="HeaderChar1">
    <w:name w:val="Header Char1"/>
    <w:basedOn w:val="Domylnaczcionkaakapitu"/>
    <w:uiPriority w:val="99"/>
    <w:semiHidden/>
    <w:qFormat/>
    <w:locked/>
    <w:rPr>
      <w:b/>
      <w:bCs/>
      <w:kern w:val="2"/>
      <w:sz w:val="24"/>
      <w:szCs w:val="24"/>
      <w:lang w:eastAsia="en-US"/>
    </w:rPr>
  </w:style>
  <w:style w:type="character" w:customStyle="1" w:styleId="TekstpodstawowyZnak">
    <w:name w:val="Tekst podstawowy Znak"/>
    <w:basedOn w:val="Domylnaczcionkaakapitu"/>
    <w:link w:val="Tekstpodstawowy"/>
    <w:uiPriority w:val="99"/>
    <w:semiHidden/>
    <w:qFormat/>
    <w:locked/>
    <w:rPr>
      <w:b/>
      <w:bCs/>
      <w:kern w:val="2"/>
      <w:sz w:val="24"/>
      <w:szCs w:val="24"/>
      <w:lang w:eastAsia="en-US"/>
    </w:rPr>
  </w:style>
  <w:style w:type="character" w:customStyle="1" w:styleId="StopkaZnak">
    <w:name w:val="Stopka Znak"/>
    <w:basedOn w:val="Domylnaczcionkaakapitu"/>
    <w:link w:val="Stopka"/>
    <w:uiPriority w:val="99"/>
    <w:semiHidden/>
    <w:qFormat/>
    <w:locked/>
    <w:rPr>
      <w:b/>
      <w:bCs/>
      <w:kern w:val="2"/>
      <w:sz w:val="24"/>
      <w:szCs w:val="24"/>
      <w:lang w:eastAsia="en-US"/>
    </w:rPr>
  </w:style>
  <w:style w:type="character" w:customStyle="1" w:styleId="TekstprzypisukocowegoZnak">
    <w:name w:val="Tekst przypisu końcowego Znak"/>
    <w:basedOn w:val="Domylnaczcionkaakapitu"/>
    <w:link w:val="Tekstprzypisukocowego"/>
    <w:uiPriority w:val="99"/>
    <w:semiHidden/>
    <w:qFormat/>
    <w:locked/>
    <w:rPr>
      <w:b/>
      <w:bCs/>
      <w:kern w:val="2"/>
      <w:sz w:val="20"/>
      <w:szCs w:val="20"/>
      <w:lang w:eastAsia="en-US"/>
    </w:rPr>
  </w:style>
  <w:style w:type="paragraph" w:styleId="Nagwek">
    <w:name w:val="header"/>
    <w:basedOn w:val="Normalny"/>
    <w:next w:val="Tekstpodstawowy"/>
    <w:link w:val="NagwekZnak"/>
    <w:uiPriority w:val="99"/>
    <w:rsid w:val="00303449"/>
    <w:pPr>
      <w:tabs>
        <w:tab w:val="center" w:pos="4536"/>
        <w:tab w:val="right" w:pos="9072"/>
      </w:tabs>
      <w:spacing w:after="0" w:line="240" w:lineRule="auto"/>
    </w:pPr>
  </w:style>
  <w:style w:type="paragraph" w:styleId="Tekstpodstawowy">
    <w:name w:val="Body Text"/>
    <w:basedOn w:val="Normalny"/>
    <w:link w:val="TekstpodstawowyZnak"/>
    <w:uiPriority w:val="99"/>
    <w:rsid w:val="00303449"/>
    <w:pPr>
      <w:spacing w:after="120" w:line="276" w:lineRule="auto"/>
    </w:pPr>
    <w:rPr>
      <w:rFonts w:ascii="Arial" w:eastAsia="Times New Roman" w:hAnsi="Arial" w:cs="Arial"/>
      <w:kern w:val="0"/>
      <w:lang w:eastAsia="pl-PL"/>
    </w:rPr>
  </w:style>
  <w:style w:type="paragraph" w:styleId="Lista">
    <w:name w:val="List"/>
    <w:basedOn w:val="Tekstpodstawowy"/>
    <w:uiPriority w:val="99"/>
    <w:rsid w:val="00387A98"/>
  </w:style>
  <w:style w:type="paragraph" w:styleId="Legenda">
    <w:name w:val="caption"/>
    <w:basedOn w:val="Normalny"/>
    <w:uiPriority w:val="99"/>
    <w:qFormat/>
    <w:rsid w:val="00387A98"/>
    <w:pPr>
      <w:suppressLineNumbers/>
      <w:spacing w:before="120" w:after="120"/>
    </w:pPr>
    <w:rPr>
      <w:i/>
      <w:iCs/>
    </w:rPr>
  </w:style>
  <w:style w:type="paragraph" w:customStyle="1" w:styleId="Indeks">
    <w:name w:val="Indeks"/>
    <w:basedOn w:val="Normalny"/>
    <w:uiPriority w:val="99"/>
    <w:qFormat/>
    <w:rsid w:val="00387A98"/>
    <w:pPr>
      <w:suppressLineNumbers/>
    </w:pPr>
  </w:style>
  <w:style w:type="paragraph" w:customStyle="1" w:styleId="Gwkaistopka">
    <w:name w:val="Główka i stopka"/>
    <w:basedOn w:val="Normalny"/>
    <w:uiPriority w:val="99"/>
    <w:qFormat/>
    <w:rsid w:val="00387A98"/>
  </w:style>
  <w:style w:type="paragraph" w:styleId="Akapitzlist">
    <w:name w:val="List Paragraph"/>
    <w:basedOn w:val="Normalny"/>
    <w:link w:val="AkapitzlistZnak"/>
    <w:uiPriority w:val="99"/>
    <w:qFormat/>
    <w:rsid w:val="00303449"/>
    <w:pPr>
      <w:ind w:left="720"/>
    </w:pPr>
  </w:style>
  <w:style w:type="paragraph" w:customStyle="1" w:styleId="Styl1">
    <w:name w:val="Styl1"/>
    <w:basedOn w:val="Normalny"/>
    <w:uiPriority w:val="99"/>
    <w:qFormat/>
    <w:rsid w:val="00303449"/>
    <w:pPr>
      <w:spacing w:after="0" w:line="100" w:lineRule="atLeast"/>
      <w:jc w:val="both"/>
    </w:pPr>
    <w:rPr>
      <w:rFonts w:ascii="Times New Roman" w:eastAsia="Times New Roman" w:hAnsi="Times New Roman" w:cs="Times New Roman"/>
      <w:kern w:val="0"/>
      <w:lang w:eastAsia="pl-PL"/>
    </w:rPr>
  </w:style>
  <w:style w:type="paragraph" w:customStyle="1" w:styleId="Tekstpodstawowy23">
    <w:name w:val="Tekst podstawowy 23"/>
    <w:basedOn w:val="Normalny"/>
    <w:uiPriority w:val="99"/>
    <w:qFormat/>
    <w:rsid w:val="00303449"/>
    <w:pPr>
      <w:widowControl w:val="0"/>
      <w:spacing w:after="0" w:line="360" w:lineRule="auto"/>
      <w:jc w:val="center"/>
    </w:pPr>
    <w:rPr>
      <w:rFonts w:ascii="Times New Roman" w:eastAsia="Times New Roman" w:hAnsi="Times New Roman" w:cs="Times New Roman"/>
      <w:b w:val="0"/>
      <w:bCs w:val="0"/>
      <w:lang w:eastAsia="pl-PL"/>
    </w:rPr>
  </w:style>
  <w:style w:type="paragraph" w:customStyle="1" w:styleId="Mario">
    <w:name w:val="Mario"/>
    <w:basedOn w:val="Normalny"/>
    <w:uiPriority w:val="99"/>
    <w:qFormat/>
    <w:rsid w:val="00303449"/>
    <w:pPr>
      <w:widowControl w:val="0"/>
      <w:spacing w:after="0" w:line="360" w:lineRule="auto"/>
      <w:jc w:val="both"/>
    </w:pPr>
    <w:rPr>
      <w:rFonts w:ascii="Arial" w:eastAsia="Times New Roman" w:hAnsi="Arial" w:cs="Arial"/>
      <w:kern w:val="0"/>
      <w:lang w:eastAsia="pl-PL"/>
    </w:rPr>
  </w:style>
  <w:style w:type="paragraph" w:styleId="Stopka">
    <w:name w:val="footer"/>
    <w:basedOn w:val="Normalny"/>
    <w:link w:val="StopkaZnak"/>
    <w:uiPriority w:val="99"/>
    <w:rsid w:val="00303449"/>
    <w:pPr>
      <w:tabs>
        <w:tab w:val="center" w:pos="4536"/>
        <w:tab w:val="right" w:pos="9072"/>
      </w:tabs>
      <w:spacing w:after="0" w:line="240" w:lineRule="auto"/>
    </w:pPr>
  </w:style>
  <w:style w:type="paragraph" w:customStyle="1" w:styleId="Standardowy2">
    <w:name w:val="Standardowy2"/>
    <w:uiPriority w:val="99"/>
    <w:qFormat/>
    <w:rsid w:val="00303449"/>
    <w:rPr>
      <w:rFonts w:ascii="Arial" w:eastAsia="Times New Roman" w:hAnsi="Arial" w:cs="Arial"/>
      <w:kern w:val="2"/>
      <w:sz w:val="24"/>
      <w:szCs w:val="24"/>
      <w:lang w:eastAsia="zh-CN"/>
    </w:rPr>
  </w:style>
  <w:style w:type="paragraph" w:styleId="Tekstprzypisukocowego">
    <w:name w:val="endnote text"/>
    <w:basedOn w:val="Normalny"/>
    <w:link w:val="TekstprzypisukocowegoZnak"/>
    <w:uiPriority w:val="99"/>
    <w:semiHidden/>
    <w:rsid w:val="00303449"/>
    <w:pPr>
      <w:spacing w:after="0" w:line="240" w:lineRule="auto"/>
    </w:pPr>
    <w:rPr>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style>
  <w:style w:type="table" w:styleId="Tabela-Siatka">
    <w:name w:val="Table Grid"/>
    <w:basedOn w:val="Standardowy"/>
    <w:uiPriority w:val="99"/>
    <w:rsid w:val="0030344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14</Pages>
  <Words>3242</Words>
  <Characters>19456</Characters>
  <Application>Microsoft Office Word</Application>
  <DocSecurity>0</DocSecurity>
  <Lines>162</Lines>
  <Paragraphs>45</Paragraphs>
  <ScaleCrop>false</ScaleCrop>
  <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MODYFIKACJA</dc:title>
  <dc:subject/>
  <dc:creator>UMiG Skawina</dc:creator>
  <dc:description/>
  <cp:lastModifiedBy>Aleksandra Bury</cp:lastModifiedBy>
  <cp:revision>30</cp:revision>
  <cp:lastPrinted>2025-01-22T09:03:00Z</cp:lastPrinted>
  <dcterms:created xsi:type="dcterms:W3CDTF">2024-11-26T07:47:00Z</dcterms:created>
  <dcterms:modified xsi:type="dcterms:W3CDTF">2025-01-22T09:48:00Z</dcterms:modified>
  <dc:language>pl-PL</dc:language>
</cp:coreProperties>
</file>