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0E58" w14:textId="77777777" w:rsidR="00A97576" w:rsidRDefault="00A017A1" w:rsidP="00B17576">
      <w:pPr>
        <w:autoSpaceDE w:val="0"/>
        <w:autoSpaceDN w:val="0"/>
        <w:adjustRightInd w:val="0"/>
        <w:spacing w:after="0" w:line="240" w:lineRule="auto"/>
        <w:jc w:val="center"/>
        <w:rPr>
          <w:rFonts w:ascii="Cambria" w:hAnsi="Cambria" w:cs="Arial"/>
          <w:b/>
          <w:bCs/>
        </w:rPr>
      </w:pPr>
      <w:r w:rsidRPr="00606F5B">
        <w:rPr>
          <w:rFonts w:ascii="Cambria" w:hAnsi="Cambria" w:cs="Arial"/>
          <w:b/>
          <w:bCs/>
          <w:color w:val="000000"/>
          <w:sz w:val="24"/>
          <w:szCs w:val="24"/>
        </w:rPr>
        <w:t>V Ý Z V A</w:t>
      </w:r>
      <w:r w:rsidRPr="00606F5B">
        <w:rPr>
          <w:rFonts w:ascii="Cambria" w:hAnsi="Cambria" w:cs="Arial"/>
          <w:b/>
          <w:bCs/>
          <w:color w:val="000000"/>
        </w:rPr>
        <w:t xml:space="preserve"> </w:t>
      </w:r>
      <w:r w:rsidRPr="00606F5B">
        <w:rPr>
          <w:rFonts w:ascii="Cambria" w:hAnsi="Cambria" w:cs="Arial"/>
          <w:b/>
          <w:bCs/>
          <w:color w:val="000000"/>
        </w:rPr>
        <w:br/>
      </w:r>
      <w:r w:rsidRPr="00B17576">
        <w:rPr>
          <w:rFonts w:ascii="Cambria" w:hAnsi="Cambria" w:cs="Arial"/>
          <w:b/>
          <w:bCs/>
          <w:color w:val="000000"/>
        </w:rPr>
        <w:t xml:space="preserve">na predloženie ponuky </w:t>
      </w:r>
      <w:r w:rsidRPr="00B17576">
        <w:rPr>
          <w:rFonts w:ascii="Cambria" w:hAnsi="Cambria" w:cs="Arial"/>
          <w:b/>
          <w:bCs/>
        </w:rPr>
        <w:t xml:space="preserve">na zákazku </w:t>
      </w:r>
      <w:r w:rsidR="0088286C">
        <w:rPr>
          <w:rFonts w:ascii="Cambria" w:hAnsi="Cambria" w:cs="Arial"/>
          <w:b/>
          <w:bCs/>
        </w:rPr>
        <w:t>podľa § 1 ods. 1</w:t>
      </w:r>
      <w:r w:rsidR="00E93D84">
        <w:rPr>
          <w:rFonts w:ascii="Cambria" w:hAnsi="Cambria" w:cs="Arial"/>
          <w:b/>
          <w:bCs/>
        </w:rPr>
        <w:t>4</w:t>
      </w:r>
      <w:r w:rsidR="0088286C">
        <w:rPr>
          <w:rFonts w:ascii="Cambria" w:hAnsi="Cambria" w:cs="Arial"/>
          <w:b/>
          <w:bCs/>
        </w:rPr>
        <w:t xml:space="preserve"> </w:t>
      </w:r>
      <w:r w:rsidR="00A97576" w:rsidRPr="00A97576">
        <w:rPr>
          <w:rFonts w:ascii="Cambria" w:hAnsi="Cambria" w:cs="Arial"/>
          <w:b/>
          <w:bCs/>
        </w:rPr>
        <w:t>zákona č. 343/2015 Z. z. o verejnom obstarávaní a o zmene a doplnení niektorých zákonov v znení neskorších predpisov</w:t>
      </w:r>
    </w:p>
    <w:p w14:paraId="28535F4F" w14:textId="48304C2C" w:rsidR="00A017A1" w:rsidRPr="008B4907" w:rsidRDefault="00A017A1" w:rsidP="00B17576">
      <w:pPr>
        <w:autoSpaceDE w:val="0"/>
        <w:autoSpaceDN w:val="0"/>
        <w:adjustRightInd w:val="0"/>
        <w:spacing w:after="0" w:line="240" w:lineRule="auto"/>
        <w:jc w:val="center"/>
        <w:rPr>
          <w:rFonts w:ascii="Cambria" w:hAnsi="Cambria" w:cs="Arial"/>
        </w:rPr>
      </w:pPr>
      <w:r w:rsidRPr="00B17576">
        <w:rPr>
          <w:rFonts w:ascii="Cambria" w:hAnsi="Cambria" w:cs="Arial"/>
          <w:b/>
          <w:bCs/>
        </w:rPr>
        <w:t xml:space="preserve">na </w:t>
      </w:r>
      <w:r w:rsidR="00D24C0C" w:rsidRPr="00B17576">
        <w:rPr>
          <w:rFonts w:asciiTheme="majorHAnsi" w:hAnsiTheme="majorHAnsi" w:cs="Arial"/>
          <w:b/>
          <w:bCs/>
        </w:rPr>
        <w:t xml:space="preserve">poskytnutie služieb </w:t>
      </w:r>
      <w:r w:rsidRPr="00B17576">
        <w:rPr>
          <w:rFonts w:ascii="Cambria" w:hAnsi="Cambria" w:cs="Arial"/>
          <w:b/>
          <w:bCs/>
        </w:rPr>
        <w:t>s názvom</w:t>
      </w:r>
      <w:r w:rsidRPr="008B4907">
        <w:rPr>
          <w:rFonts w:ascii="Cambria" w:hAnsi="Cambria" w:cs="Arial"/>
        </w:rPr>
        <w:t>:</w:t>
      </w:r>
    </w:p>
    <w:p w14:paraId="217C27B4" w14:textId="77777777" w:rsidR="00A017A1" w:rsidRPr="008B4907" w:rsidRDefault="00A017A1" w:rsidP="00A017A1">
      <w:pPr>
        <w:autoSpaceDE w:val="0"/>
        <w:autoSpaceDN w:val="0"/>
        <w:adjustRightInd w:val="0"/>
        <w:spacing w:after="0" w:line="240" w:lineRule="auto"/>
        <w:jc w:val="center"/>
        <w:rPr>
          <w:rFonts w:ascii="Cambria" w:hAnsi="Cambria" w:cs="Arial"/>
        </w:rPr>
      </w:pPr>
    </w:p>
    <w:p w14:paraId="132BBE51" w14:textId="77777777" w:rsidR="00743B1F" w:rsidRDefault="00743B1F" w:rsidP="008D401E">
      <w:pPr>
        <w:autoSpaceDE w:val="0"/>
        <w:autoSpaceDN w:val="0"/>
        <w:adjustRightInd w:val="0"/>
        <w:spacing w:before="60" w:after="0" w:line="240" w:lineRule="auto"/>
        <w:jc w:val="center"/>
        <w:rPr>
          <w:rFonts w:ascii="Cambria" w:hAnsi="Cambria" w:cs="Arial"/>
          <w:b/>
          <w:bCs/>
          <w:sz w:val="24"/>
          <w:szCs w:val="24"/>
        </w:rPr>
      </w:pPr>
      <w:r w:rsidRPr="00743B1F">
        <w:rPr>
          <w:rFonts w:ascii="Cambria" w:hAnsi="Cambria" w:cs="Arial"/>
          <w:b/>
          <w:bCs/>
          <w:sz w:val="24"/>
          <w:szCs w:val="24"/>
        </w:rPr>
        <w:t>Zlepšenie detekcie zraniteľností pri vývoji SW</w:t>
      </w:r>
    </w:p>
    <w:p w14:paraId="68E68B80" w14:textId="18F892FD" w:rsidR="00A017A1" w:rsidRPr="008B4907" w:rsidRDefault="00A017A1" w:rsidP="008D401E">
      <w:pPr>
        <w:autoSpaceDE w:val="0"/>
        <w:autoSpaceDN w:val="0"/>
        <w:adjustRightInd w:val="0"/>
        <w:spacing w:before="60" w:after="0" w:line="240" w:lineRule="auto"/>
        <w:jc w:val="center"/>
        <w:rPr>
          <w:rFonts w:ascii="Cambria" w:hAnsi="Cambria" w:cs="Arial"/>
        </w:rPr>
      </w:pPr>
      <w:r w:rsidRPr="008B4907">
        <w:rPr>
          <w:rFonts w:ascii="Cambria" w:hAnsi="Cambria" w:cs="Arial"/>
        </w:rPr>
        <w:t>(ďalej len „</w:t>
      </w:r>
      <w:r w:rsidR="00B76224">
        <w:rPr>
          <w:rFonts w:ascii="Cambria" w:hAnsi="Cambria" w:cs="Arial"/>
        </w:rPr>
        <w:t>V</w:t>
      </w:r>
      <w:r w:rsidRPr="008B4907">
        <w:rPr>
          <w:rFonts w:ascii="Cambria" w:hAnsi="Cambria" w:cs="Arial"/>
        </w:rPr>
        <w:t>ýzva“)</w:t>
      </w:r>
    </w:p>
    <w:p w14:paraId="6F828D41" w14:textId="77777777" w:rsidR="00A017A1" w:rsidRPr="008B4907" w:rsidRDefault="00A017A1" w:rsidP="00A017A1">
      <w:pPr>
        <w:autoSpaceDE w:val="0"/>
        <w:autoSpaceDN w:val="0"/>
        <w:adjustRightInd w:val="0"/>
        <w:spacing w:after="0" w:line="240" w:lineRule="auto"/>
        <w:rPr>
          <w:rFonts w:ascii="Cambria" w:hAnsi="Cambria" w:cs="Arial"/>
        </w:rPr>
      </w:pPr>
    </w:p>
    <w:p w14:paraId="7E71FC0F" w14:textId="3760B183" w:rsidR="00A017A1" w:rsidRPr="008B4907" w:rsidRDefault="00A017A1" w:rsidP="00961B66">
      <w:pPr>
        <w:pStyle w:val="Heading2"/>
      </w:pPr>
      <w:r w:rsidRPr="008B4907">
        <w:t>Identifikácia verejného obstarávateľa:</w:t>
      </w:r>
    </w:p>
    <w:p w14:paraId="75DFB89E" w14:textId="77777777" w:rsidR="00A017A1" w:rsidRPr="008B4907" w:rsidRDefault="00A017A1" w:rsidP="00A017A1">
      <w:pPr>
        <w:tabs>
          <w:tab w:val="left" w:pos="567"/>
          <w:tab w:val="left" w:pos="2552"/>
        </w:tabs>
        <w:autoSpaceDE w:val="0"/>
        <w:autoSpaceDN w:val="0"/>
        <w:adjustRightInd w:val="0"/>
        <w:spacing w:after="0" w:line="240" w:lineRule="auto"/>
        <w:ind w:left="567"/>
        <w:rPr>
          <w:rFonts w:ascii="Cambria" w:hAnsi="Cambria" w:cs="Arial"/>
        </w:rPr>
      </w:pPr>
      <w:r w:rsidRPr="008B4907">
        <w:rPr>
          <w:rFonts w:ascii="Cambria" w:hAnsi="Cambria" w:cs="Arial"/>
        </w:rPr>
        <w:t>Názov:</w:t>
      </w:r>
      <w:r w:rsidRPr="008B4907">
        <w:rPr>
          <w:rFonts w:ascii="Cambria" w:hAnsi="Cambria" w:cs="Arial"/>
        </w:rPr>
        <w:tab/>
        <w:t>Národná banka Slovenska</w:t>
      </w:r>
    </w:p>
    <w:p w14:paraId="22BA7844" w14:textId="3F31176E" w:rsidR="00A017A1" w:rsidRPr="008B4907" w:rsidRDefault="00A017A1" w:rsidP="00A017A1">
      <w:pPr>
        <w:tabs>
          <w:tab w:val="left" w:pos="567"/>
          <w:tab w:val="left" w:pos="2552"/>
        </w:tabs>
        <w:autoSpaceDE w:val="0"/>
        <w:autoSpaceDN w:val="0"/>
        <w:adjustRightInd w:val="0"/>
        <w:spacing w:after="0" w:line="240" w:lineRule="auto"/>
        <w:ind w:left="567"/>
        <w:rPr>
          <w:rFonts w:ascii="Cambria" w:hAnsi="Cambria" w:cs="Arial"/>
        </w:rPr>
      </w:pPr>
      <w:r w:rsidRPr="008B4907">
        <w:rPr>
          <w:rFonts w:ascii="Cambria" w:hAnsi="Cambria" w:cs="Arial"/>
        </w:rPr>
        <w:t>Sídlo:</w:t>
      </w:r>
      <w:r w:rsidRPr="008B4907">
        <w:rPr>
          <w:rFonts w:ascii="Cambria" w:hAnsi="Cambria" w:cs="Arial"/>
        </w:rPr>
        <w:tab/>
        <w:t xml:space="preserve">Imricha </w:t>
      </w:r>
      <w:proofErr w:type="spellStart"/>
      <w:r w:rsidRPr="008B4907">
        <w:rPr>
          <w:rFonts w:ascii="Cambria" w:hAnsi="Cambria" w:cs="Arial"/>
        </w:rPr>
        <w:t>Karvaša</w:t>
      </w:r>
      <w:proofErr w:type="spellEnd"/>
      <w:r w:rsidRPr="008B4907">
        <w:rPr>
          <w:rFonts w:ascii="Cambria" w:hAnsi="Cambria" w:cs="Arial"/>
        </w:rPr>
        <w:t xml:space="preserve"> č. 1, 813 25 Bratislava</w:t>
      </w:r>
    </w:p>
    <w:p w14:paraId="66A48DB6" w14:textId="77777777" w:rsidR="00A017A1" w:rsidRPr="008B4907" w:rsidRDefault="00A017A1" w:rsidP="00A017A1">
      <w:pPr>
        <w:tabs>
          <w:tab w:val="left" w:pos="567"/>
          <w:tab w:val="left" w:pos="2552"/>
        </w:tabs>
        <w:autoSpaceDE w:val="0"/>
        <w:autoSpaceDN w:val="0"/>
        <w:adjustRightInd w:val="0"/>
        <w:spacing w:after="0" w:line="240" w:lineRule="auto"/>
        <w:ind w:left="567"/>
        <w:rPr>
          <w:rFonts w:ascii="Cambria" w:hAnsi="Cambria" w:cs="Arial"/>
        </w:rPr>
      </w:pPr>
      <w:r w:rsidRPr="008B4907">
        <w:rPr>
          <w:rFonts w:ascii="Cambria" w:hAnsi="Cambria" w:cs="Arial"/>
        </w:rPr>
        <w:t>IČO:</w:t>
      </w:r>
      <w:r w:rsidRPr="008B4907">
        <w:rPr>
          <w:rFonts w:ascii="Cambria" w:hAnsi="Cambria" w:cs="Arial"/>
        </w:rPr>
        <w:tab/>
        <w:t>30844789</w:t>
      </w:r>
    </w:p>
    <w:p w14:paraId="51DD641F" w14:textId="0FBC16E0" w:rsidR="00A017A1" w:rsidRPr="008B4907" w:rsidRDefault="00A017A1" w:rsidP="00A017A1">
      <w:pPr>
        <w:tabs>
          <w:tab w:val="left" w:pos="567"/>
          <w:tab w:val="left" w:pos="2552"/>
        </w:tabs>
        <w:autoSpaceDE w:val="0"/>
        <w:autoSpaceDN w:val="0"/>
        <w:adjustRightInd w:val="0"/>
        <w:spacing w:after="0" w:line="240" w:lineRule="auto"/>
        <w:ind w:left="567"/>
        <w:rPr>
          <w:rFonts w:ascii="Cambria" w:hAnsi="Cambria" w:cs="Arial"/>
        </w:rPr>
      </w:pPr>
      <w:r w:rsidRPr="008B4907">
        <w:rPr>
          <w:rFonts w:ascii="Cambria" w:hAnsi="Cambria" w:cs="Arial"/>
          <w:b/>
        </w:rPr>
        <w:t>Kontaktná osoba</w:t>
      </w:r>
      <w:r w:rsidRPr="008B4907">
        <w:rPr>
          <w:rFonts w:ascii="Cambria" w:hAnsi="Cambria" w:cs="Arial"/>
        </w:rPr>
        <w:t>:</w:t>
      </w:r>
      <w:r w:rsidRPr="008B4907">
        <w:rPr>
          <w:rFonts w:ascii="Cambria" w:hAnsi="Cambria" w:cs="Arial"/>
        </w:rPr>
        <w:tab/>
      </w:r>
      <w:r w:rsidR="001A356B">
        <w:rPr>
          <w:rFonts w:asciiTheme="majorHAnsi" w:hAnsiTheme="majorHAnsi" w:cs="Arial"/>
        </w:rPr>
        <w:t>JUDr. Ján Miloslav Tazberík</w:t>
      </w:r>
    </w:p>
    <w:p w14:paraId="3556CD68" w14:textId="530166BC" w:rsidR="00A017A1" w:rsidRPr="008B4907" w:rsidRDefault="00A017A1" w:rsidP="00A017A1">
      <w:pPr>
        <w:tabs>
          <w:tab w:val="left" w:pos="567"/>
          <w:tab w:val="left" w:pos="2552"/>
        </w:tabs>
        <w:autoSpaceDE w:val="0"/>
        <w:autoSpaceDN w:val="0"/>
        <w:adjustRightInd w:val="0"/>
        <w:spacing w:after="0" w:line="240" w:lineRule="auto"/>
        <w:ind w:left="567"/>
        <w:rPr>
          <w:rFonts w:ascii="Cambria" w:hAnsi="Cambria" w:cs="Arial"/>
        </w:rPr>
      </w:pPr>
      <w:r w:rsidRPr="008B4907">
        <w:rPr>
          <w:rFonts w:ascii="Cambria" w:hAnsi="Cambria" w:cs="Arial"/>
        </w:rPr>
        <w:tab/>
        <w:t>č. telefónu: +42</w:t>
      </w:r>
      <w:r w:rsidR="00D24C0C" w:rsidRPr="008B4907">
        <w:rPr>
          <w:rFonts w:ascii="Cambria" w:hAnsi="Cambria" w:cs="Arial"/>
        </w:rPr>
        <w:t xml:space="preserve">1 </w:t>
      </w:r>
      <w:r w:rsidR="00106088" w:rsidRPr="00317431">
        <w:rPr>
          <w:rFonts w:asciiTheme="majorHAnsi" w:hAnsiTheme="majorHAnsi" w:cs="Arial"/>
        </w:rPr>
        <w:t xml:space="preserve">2 5787 </w:t>
      </w:r>
      <w:r w:rsidR="0056460A">
        <w:rPr>
          <w:rFonts w:asciiTheme="majorHAnsi" w:hAnsiTheme="majorHAnsi" w:cs="Arial"/>
        </w:rPr>
        <w:t>12</w:t>
      </w:r>
      <w:r w:rsidR="007E0B12">
        <w:rPr>
          <w:rFonts w:asciiTheme="majorHAnsi" w:hAnsiTheme="majorHAnsi" w:cs="Arial"/>
        </w:rPr>
        <w:t>04</w:t>
      </w:r>
    </w:p>
    <w:p w14:paraId="5E12E7F2" w14:textId="454B82EB" w:rsidR="00A017A1" w:rsidRPr="008B4907" w:rsidRDefault="00A017A1" w:rsidP="00A017A1">
      <w:pPr>
        <w:tabs>
          <w:tab w:val="left" w:pos="567"/>
          <w:tab w:val="left" w:pos="2552"/>
        </w:tabs>
        <w:autoSpaceDE w:val="0"/>
        <w:autoSpaceDN w:val="0"/>
        <w:adjustRightInd w:val="0"/>
        <w:spacing w:after="0" w:line="240" w:lineRule="auto"/>
        <w:ind w:left="567"/>
        <w:rPr>
          <w:rFonts w:ascii="Cambria" w:hAnsi="Cambria" w:cs="Arial"/>
        </w:rPr>
      </w:pPr>
      <w:r w:rsidRPr="008B4907">
        <w:rPr>
          <w:rFonts w:ascii="Cambria" w:hAnsi="Cambria" w:cs="Arial"/>
        </w:rPr>
        <w:tab/>
        <w:t>e-m</w:t>
      </w:r>
      <w:r w:rsidRPr="001A356B">
        <w:rPr>
          <w:rFonts w:asciiTheme="majorHAnsi" w:hAnsiTheme="majorHAnsi" w:cs="Arial"/>
        </w:rPr>
        <w:t>ail:</w:t>
      </w:r>
      <w:r w:rsidR="001A356B" w:rsidRPr="001A356B">
        <w:rPr>
          <w:rFonts w:asciiTheme="majorHAnsi" w:hAnsiTheme="majorHAnsi"/>
        </w:rPr>
        <w:t xml:space="preserve"> jan.miloslav.tazberik@nbs.sk</w:t>
      </w:r>
    </w:p>
    <w:p w14:paraId="16590E9A" w14:textId="3A56FA6F" w:rsidR="00A017A1" w:rsidRPr="00961B66" w:rsidRDefault="00A017A1" w:rsidP="00961B66">
      <w:pPr>
        <w:pStyle w:val="Heading2"/>
      </w:pPr>
      <w:r w:rsidRPr="00961B66">
        <w:t>Predmet zákazky:</w:t>
      </w:r>
    </w:p>
    <w:p w14:paraId="7191DBB2" w14:textId="37954EA9" w:rsidR="00A017A1" w:rsidRPr="008B4907" w:rsidRDefault="00A017A1" w:rsidP="00A017A1">
      <w:pPr>
        <w:pStyle w:val="ListParagraph"/>
        <w:numPr>
          <w:ilvl w:val="1"/>
          <w:numId w:val="7"/>
        </w:numPr>
        <w:spacing w:after="0" w:line="240" w:lineRule="auto"/>
        <w:ind w:left="1134" w:hanging="567"/>
        <w:jc w:val="both"/>
        <w:rPr>
          <w:rFonts w:ascii="Cambria" w:hAnsi="Cambria" w:cs="Arial"/>
          <w:bCs/>
          <w:iCs/>
        </w:rPr>
      </w:pPr>
      <w:r w:rsidRPr="008B4907">
        <w:rPr>
          <w:rFonts w:ascii="Cambria" w:hAnsi="Cambria" w:cs="Arial"/>
        </w:rPr>
        <w:t xml:space="preserve">Názov predmetu zákazky: </w:t>
      </w:r>
      <w:r w:rsidR="002D2FED" w:rsidRPr="002D2FED">
        <w:rPr>
          <w:rFonts w:ascii="Cambria" w:hAnsi="Cambria" w:cs="Arial"/>
          <w:b/>
          <w:bCs/>
        </w:rPr>
        <w:t>Zlepšenie detekcie zraniteľností pri vývoji SW</w:t>
      </w:r>
    </w:p>
    <w:p w14:paraId="03A62CE2" w14:textId="4AD66681" w:rsidR="00A017A1" w:rsidRPr="008B4907" w:rsidRDefault="00A017A1" w:rsidP="00A017A1">
      <w:pPr>
        <w:pStyle w:val="ListParagraph"/>
        <w:numPr>
          <w:ilvl w:val="1"/>
          <w:numId w:val="7"/>
        </w:numPr>
        <w:spacing w:after="0" w:line="240" w:lineRule="auto"/>
        <w:ind w:left="1134" w:hanging="567"/>
        <w:jc w:val="both"/>
        <w:rPr>
          <w:rFonts w:ascii="Cambria" w:hAnsi="Cambria" w:cs="Arial"/>
        </w:rPr>
      </w:pPr>
      <w:r w:rsidRPr="008B4907">
        <w:rPr>
          <w:rFonts w:ascii="Cambria" w:hAnsi="Cambria" w:cs="Arial"/>
        </w:rPr>
        <w:t xml:space="preserve">Druh zákazky: Zákazka na </w:t>
      </w:r>
      <w:r w:rsidR="00D24C0C" w:rsidRPr="00317431">
        <w:rPr>
          <w:rFonts w:asciiTheme="majorHAnsi" w:hAnsiTheme="majorHAnsi" w:cs="Arial"/>
        </w:rPr>
        <w:t>poskytnutie služieb.</w:t>
      </w:r>
    </w:p>
    <w:p w14:paraId="19149F43" w14:textId="77777777" w:rsidR="00A017A1" w:rsidRPr="008B4907" w:rsidRDefault="00A017A1" w:rsidP="00A017A1">
      <w:pPr>
        <w:pStyle w:val="ListParagraph"/>
        <w:spacing w:after="0" w:line="240" w:lineRule="auto"/>
        <w:ind w:left="1134"/>
        <w:jc w:val="both"/>
        <w:rPr>
          <w:rFonts w:ascii="Cambria" w:hAnsi="Cambria" w:cs="Arial"/>
        </w:rPr>
      </w:pPr>
      <w:r w:rsidRPr="008B4907">
        <w:rPr>
          <w:rFonts w:ascii="Cambria" w:hAnsi="Cambria" w:cs="Arial"/>
          <w:bCs/>
        </w:rPr>
        <w:t>Slovník spoločného obstarávania (CPV)</w:t>
      </w:r>
      <w:r w:rsidRPr="008B4907">
        <w:rPr>
          <w:rFonts w:ascii="Cambria" w:hAnsi="Cambria" w:cs="Arial"/>
        </w:rPr>
        <w:t>:</w:t>
      </w:r>
    </w:p>
    <w:p w14:paraId="4E170132" w14:textId="77777777" w:rsidR="00106088" w:rsidRPr="008B4907" w:rsidRDefault="00106088" w:rsidP="00A017A1">
      <w:pPr>
        <w:pStyle w:val="ListParagraph"/>
        <w:numPr>
          <w:ilvl w:val="1"/>
          <w:numId w:val="7"/>
        </w:numPr>
        <w:spacing w:after="0" w:line="240" w:lineRule="auto"/>
        <w:ind w:left="1134" w:hanging="567"/>
        <w:jc w:val="both"/>
        <w:rPr>
          <w:rFonts w:ascii="Cambria" w:hAnsi="Cambria" w:cs="Arial"/>
        </w:rPr>
      </w:pPr>
      <w:r w:rsidRPr="008B4907">
        <w:rPr>
          <w:rFonts w:ascii="Cambria" w:hAnsi="Cambria" w:cs="Arial"/>
          <w:bCs/>
        </w:rPr>
        <w:t>72254100-1</w:t>
      </w:r>
      <w:r w:rsidRPr="00317431">
        <w:rPr>
          <w:rFonts w:ascii="Cambria" w:hAnsi="Cambria" w:cs="Times New Roman"/>
          <w:i/>
          <w:iCs/>
        </w:rPr>
        <w:t xml:space="preserve"> </w:t>
      </w:r>
      <w:r w:rsidRPr="00317431">
        <w:rPr>
          <w:rFonts w:ascii="Cambria" w:hAnsi="Cambria" w:cs="Times New Roman"/>
        </w:rPr>
        <w:t>Testovanie systémov</w:t>
      </w:r>
    </w:p>
    <w:p w14:paraId="0D858F59" w14:textId="29723A70" w:rsidR="00A017A1" w:rsidRPr="008B4907" w:rsidRDefault="00A017A1" w:rsidP="00A017A1">
      <w:pPr>
        <w:pStyle w:val="ListParagraph"/>
        <w:numPr>
          <w:ilvl w:val="1"/>
          <w:numId w:val="7"/>
        </w:numPr>
        <w:spacing w:after="0" w:line="240" w:lineRule="auto"/>
        <w:ind w:left="1134" w:hanging="567"/>
        <w:jc w:val="both"/>
        <w:rPr>
          <w:rFonts w:ascii="Cambria" w:hAnsi="Cambria" w:cs="Arial"/>
        </w:rPr>
      </w:pPr>
      <w:r w:rsidRPr="008B4907">
        <w:rPr>
          <w:rFonts w:ascii="Cambria" w:hAnsi="Cambria" w:cs="Arial"/>
        </w:rPr>
        <w:t xml:space="preserve">Predpokladaná hodnota zákazky: </w:t>
      </w:r>
      <w:bookmarkStart w:id="0" w:name="_Hlk101962178"/>
      <w:r w:rsidR="00743B1F">
        <w:rPr>
          <w:rFonts w:asciiTheme="majorHAnsi" w:hAnsiTheme="majorHAnsi" w:cs="Arial"/>
        </w:rPr>
        <w:t>15</w:t>
      </w:r>
      <w:r w:rsidR="00106088" w:rsidRPr="00317431">
        <w:rPr>
          <w:rFonts w:asciiTheme="majorHAnsi" w:hAnsiTheme="majorHAnsi" w:cs="Arial"/>
        </w:rPr>
        <w:t> 000,00</w:t>
      </w:r>
      <w:r w:rsidR="00106088" w:rsidRPr="008B4907" w:rsidDel="00D24C0C">
        <w:rPr>
          <w:rFonts w:ascii="Cambria" w:hAnsi="Cambria" w:cs="Arial"/>
        </w:rPr>
        <w:t xml:space="preserve"> </w:t>
      </w:r>
      <w:r w:rsidR="00B76224">
        <w:rPr>
          <w:rFonts w:ascii="Cambria" w:hAnsi="Cambria" w:cs="Arial"/>
        </w:rPr>
        <w:t>€</w:t>
      </w:r>
      <w:r w:rsidR="00866302" w:rsidRPr="008B4907">
        <w:rPr>
          <w:rFonts w:ascii="Cambria" w:hAnsi="Cambria" w:cs="Arial"/>
        </w:rPr>
        <w:t xml:space="preserve"> bez DPH</w:t>
      </w:r>
      <w:bookmarkEnd w:id="0"/>
    </w:p>
    <w:p w14:paraId="5AB98229" w14:textId="62B58569" w:rsidR="00255036" w:rsidRDefault="00720427" w:rsidP="00255036">
      <w:pPr>
        <w:pStyle w:val="ListParagraph"/>
        <w:numPr>
          <w:ilvl w:val="1"/>
          <w:numId w:val="7"/>
        </w:numPr>
        <w:spacing w:after="0" w:line="240" w:lineRule="auto"/>
        <w:ind w:left="1134" w:hanging="567"/>
        <w:jc w:val="both"/>
        <w:rPr>
          <w:rFonts w:ascii="Cambria" w:hAnsi="Cambria" w:cs="Times New Roman"/>
          <w:color w:val="000000"/>
        </w:rPr>
      </w:pPr>
      <w:r w:rsidRPr="00255036">
        <w:rPr>
          <w:rFonts w:ascii="Cambria" w:hAnsi="Cambria" w:cs="Arial"/>
        </w:rPr>
        <w:t>Podrobný o</w:t>
      </w:r>
      <w:r w:rsidR="00A017A1" w:rsidRPr="00255036">
        <w:rPr>
          <w:rFonts w:ascii="Cambria" w:hAnsi="Cambria" w:cs="Arial"/>
        </w:rPr>
        <w:t>pis predmetu zákazky</w:t>
      </w:r>
      <w:r w:rsidRPr="00255036">
        <w:rPr>
          <w:rFonts w:ascii="Cambria" w:hAnsi="Cambria" w:cs="Arial"/>
        </w:rPr>
        <w:t xml:space="preserve"> je upravený</w:t>
      </w:r>
      <w:r w:rsidR="00255036" w:rsidRPr="00255036">
        <w:rPr>
          <w:rFonts w:ascii="Cambria" w:hAnsi="Cambria" w:cs="Arial"/>
        </w:rPr>
        <w:t>/vyplýva</w:t>
      </w:r>
      <w:r w:rsidRPr="00255036">
        <w:rPr>
          <w:rFonts w:ascii="Cambria" w:hAnsi="Cambria" w:cs="Arial"/>
        </w:rPr>
        <w:t xml:space="preserve"> </w:t>
      </w:r>
      <w:r w:rsidR="00255036" w:rsidRPr="00255036">
        <w:rPr>
          <w:rFonts w:ascii="Cambria" w:hAnsi="Cambria" w:cs="Arial"/>
        </w:rPr>
        <w:t xml:space="preserve">z článku I „Predmet Zmluvy“ </w:t>
      </w:r>
      <w:r w:rsidR="004A18DB">
        <w:rPr>
          <w:rFonts w:ascii="Cambria" w:hAnsi="Cambria" w:cs="Times New Roman"/>
          <w:b/>
          <w:bCs/>
          <w:color w:val="000000"/>
        </w:rPr>
        <w:t>n</w:t>
      </w:r>
      <w:r w:rsidR="00255036" w:rsidRPr="00255036">
        <w:rPr>
          <w:rFonts w:ascii="Cambria" w:hAnsi="Cambria" w:cs="Times New Roman"/>
          <w:b/>
          <w:bCs/>
          <w:color w:val="000000"/>
        </w:rPr>
        <w:t>ávrhu Zmluvy</w:t>
      </w:r>
      <w:r w:rsidR="00255036">
        <w:rPr>
          <w:rFonts w:ascii="Cambria" w:hAnsi="Cambria" w:cs="Times New Roman"/>
          <w:color w:val="000000"/>
        </w:rPr>
        <w:t xml:space="preserve">, ktorý tvorí </w:t>
      </w:r>
      <w:r w:rsidR="00255036" w:rsidRPr="00255036">
        <w:rPr>
          <w:rFonts w:ascii="Cambria" w:hAnsi="Cambria" w:cs="Times New Roman"/>
          <w:color w:val="000000"/>
        </w:rPr>
        <w:t>príloh</w:t>
      </w:r>
      <w:r w:rsidR="00255036">
        <w:rPr>
          <w:rFonts w:ascii="Cambria" w:hAnsi="Cambria" w:cs="Times New Roman"/>
          <w:color w:val="000000"/>
        </w:rPr>
        <w:t>u</w:t>
      </w:r>
      <w:r w:rsidR="00255036" w:rsidRPr="00255036">
        <w:rPr>
          <w:rFonts w:ascii="Cambria" w:hAnsi="Cambria" w:cs="Times New Roman"/>
          <w:color w:val="000000"/>
        </w:rPr>
        <w:t xml:space="preserve"> č. </w:t>
      </w:r>
      <w:r w:rsidR="00255036">
        <w:rPr>
          <w:rFonts w:ascii="Cambria" w:hAnsi="Cambria" w:cs="Times New Roman"/>
          <w:color w:val="000000"/>
        </w:rPr>
        <w:t>2</w:t>
      </w:r>
      <w:r w:rsidR="00255036" w:rsidRPr="00255036">
        <w:rPr>
          <w:rFonts w:ascii="Cambria" w:hAnsi="Cambria" w:cs="Times New Roman"/>
          <w:color w:val="000000"/>
        </w:rPr>
        <w:t xml:space="preserve"> </w:t>
      </w:r>
      <w:r w:rsidR="00B76224">
        <w:rPr>
          <w:rFonts w:ascii="Cambria" w:hAnsi="Cambria" w:cs="Times New Roman"/>
          <w:color w:val="000000"/>
        </w:rPr>
        <w:t>V</w:t>
      </w:r>
      <w:r w:rsidR="00255036" w:rsidRPr="00255036">
        <w:rPr>
          <w:rFonts w:ascii="Cambria" w:hAnsi="Cambria" w:cs="Times New Roman"/>
          <w:color w:val="000000"/>
        </w:rPr>
        <w:t>ýzvy</w:t>
      </w:r>
      <w:r w:rsidR="00C803E9">
        <w:rPr>
          <w:rFonts w:ascii="Cambria" w:hAnsi="Cambria" w:cs="Times New Roman"/>
          <w:color w:val="000000"/>
        </w:rPr>
        <w:t xml:space="preserve">. </w:t>
      </w:r>
      <w:r w:rsidR="00743B1F">
        <w:rPr>
          <w:rFonts w:ascii="Cambria" w:hAnsi="Cambria" w:cs="Times New Roman"/>
          <w:color w:val="000000"/>
        </w:rPr>
        <w:t xml:space="preserve"> Súčasťou predmetu zákazky sú aj konzultačné služby.</w:t>
      </w:r>
    </w:p>
    <w:p w14:paraId="020986CA" w14:textId="2521FAE9" w:rsidR="00D26702" w:rsidRPr="00D26702" w:rsidRDefault="00D26702" w:rsidP="00D26702">
      <w:pPr>
        <w:pStyle w:val="Heading2"/>
      </w:pPr>
      <w:r>
        <w:t xml:space="preserve">Obchodné podmienky: </w:t>
      </w:r>
    </w:p>
    <w:p w14:paraId="7BC9E19F" w14:textId="0474093D" w:rsidR="00AB413D" w:rsidRPr="00AB413D" w:rsidRDefault="00AB413D" w:rsidP="00AB413D">
      <w:pPr>
        <w:pStyle w:val="ListParagraph"/>
        <w:numPr>
          <w:ilvl w:val="1"/>
          <w:numId w:val="35"/>
        </w:numPr>
        <w:tabs>
          <w:tab w:val="left" w:pos="1134"/>
        </w:tabs>
        <w:spacing w:after="0" w:line="240" w:lineRule="auto"/>
        <w:ind w:left="1134" w:hanging="567"/>
        <w:jc w:val="both"/>
        <w:rPr>
          <w:rFonts w:ascii="Cambria" w:hAnsi="Cambria" w:cs="Times New Roman"/>
          <w:color w:val="000000"/>
        </w:rPr>
      </w:pPr>
      <w:r w:rsidRPr="00AB413D">
        <w:rPr>
          <w:rFonts w:ascii="Cambria" w:hAnsi="Cambria" w:cs="Times New Roman"/>
          <w:color w:val="000000"/>
        </w:rPr>
        <w:t xml:space="preserve">Uchádzač musí akceptovať Zmluvu o dielo č. C-NBS1-000-104-496 (ďalej len </w:t>
      </w:r>
      <w:r>
        <w:rPr>
          <w:rFonts w:ascii="Cambria" w:hAnsi="Cambria" w:cs="Times New Roman"/>
          <w:color w:val="000000"/>
        </w:rPr>
        <w:t>„</w:t>
      </w:r>
      <w:r w:rsidRPr="00AB413D">
        <w:rPr>
          <w:rFonts w:ascii="Cambria" w:hAnsi="Cambria" w:cs="Times New Roman"/>
          <w:color w:val="000000"/>
        </w:rPr>
        <w:t>Zmluva</w:t>
      </w:r>
      <w:r>
        <w:rPr>
          <w:rFonts w:ascii="Cambria" w:hAnsi="Cambria" w:cs="Times New Roman"/>
          <w:color w:val="000000"/>
        </w:rPr>
        <w:t>“</w:t>
      </w:r>
      <w:r w:rsidRPr="00AB413D">
        <w:rPr>
          <w:rFonts w:ascii="Cambria" w:hAnsi="Cambria" w:cs="Times New Roman"/>
          <w:color w:val="000000"/>
        </w:rPr>
        <w:t>) vrátane príloh k nej bez akýchkoľvek zmien s výnimkou ustanovení, ktoré sú v Zmluve a prílohách k nej vyznačené na doplnenie.</w:t>
      </w:r>
    </w:p>
    <w:p w14:paraId="14D11378" w14:textId="77777777" w:rsidR="00AB413D" w:rsidRPr="00AB413D" w:rsidRDefault="00AB413D" w:rsidP="00AB413D">
      <w:pPr>
        <w:pStyle w:val="ListParagraph"/>
        <w:numPr>
          <w:ilvl w:val="1"/>
          <w:numId w:val="35"/>
        </w:numPr>
        <w:tabs>
          <w:tab w:val="left" w:pos="1134"/>
        </w:tabs>
        <w:spacing w:after="0" w:line="240" w:lineRule="auto"/>
        <w:ind w:left="1134" w:hanging="567"/>
        <w:jc w:val="both"/>
        <w:rPr>
          <w:rFonts w:ascii="Cambria" w:hAnsi="Cambria" w:cs="Times New Roman"/>
          <w:color w:val="000000"/>
        </w:rPr>
      </w:pPr>
      <w:r w:rsidRPr="00AB413D">
        <w:rPr>
          <w:rFonts w:ascii="Cambria" w:hAnsi="Cambria" w:cs="Times New Roman"/>
          <w:color w:val="000000"/>
        </w:rPr>
        <w:t xml:space="preserve">Verejný obstarávateľ nesmie uzavrieť Zmluvu s uchádzačom, ktorý nespĺňa určené podmienky účasti. </w:t>
      </w:r>
    </w:p>
    <w:p w14:paraId="258486CB" w14:textId="04341E32" w:rsidR="00F772C7" w:rsidRPr="00961B66" w:rsidRDefault="00A017A1" w:rsidP="00961B66">
      <w:pPr>
        <w:pStyle w:val="Heading2"/>
      </w:pPr>
      <w:r w:rsidRPr="00961B66">
        <w:t>Miesto a lehota plnenia predmetu zákazky:</w:t>
      </w:r>
    </w:p>
    <w:p w14:paraId="6D0DF540" w14:textId="65452958" w:rsidR="00961B66" w:rsidRDefault="00890D3B" w:rsidP="00961B66">
      <w:pPr>
        <w:pStyle w:val="ListParagraph"/>
        <w:numPr>
          <w:ilvl w:val="1"/>
          <w:numId w:val="35"/>
        </w:numPr>
        <w:tabs>
          <w:tab w:val="left" w:pos="1134"/>
        </w:tabs>
        <w:spacing w:after="0" w:line="240" w:lineRule="auto"/>
        <w:ind w:left="1134" w:hanging="567"/>
        <w:jc w:val="both"/>
        <w:rPr>
          <w:rFonts w:ascii="Cambria" w:hAnsi="Cambria" w:cs="Times New Roman"/>
          <w:color w:val="000000"/>
        </w:rPr>
      </w:pPr>
      <w:r w:rsidRPr="00961B66">
        <w:rPr>
          <w:rFonts w:ascii="Cambria" w:hAnsi="Cambria" w:cs="Arial"/>
        </w:rPr>
        <w:t xml:space="preserve">Miestom plnenia predmetu zákazky: </w:t>
      </w:r>
      <w:r w:rsidR="00106088" w:rsidRPr="00961B66">
        <w:rPr>
          <w:rFonts w:ascii="Cambria" w:hAnsi="Cambria" w:cs="Times New Roman"/>
          <w:color w:val="000000"/>
        </w:rPr>
        <w:t xml:space="preserve">Národná banka Slovenska, ústredie, I. </w:t>
      </w:r>
      <w:proofErr w:type="spellStart"/>
      <w:r w:rsidR="00106088" w:rsidRPr="00961B66">
        <w:rPr>
          <w:rFonts w:ascii="Cambria" w:hAnsi="Cambria" w:cs="Times New Roman"/>
          <w:color w:val="000000"/>
        </w:rPr>
        <w:t>Karvaša</w:t>
      </w:r>
      <w:proofErr w:type="spellEnd"/>
      <w:r w:rsidR="00106088" w:rsidRPr="00961B66">
        <w:rPr>
          <w:rFonts w:ascii="Cambria" w:hAnsi="Cambria" w:cs="Times New Roman"/>
          <w:color w:val="000000"/>
        </w:rPr>
        <w:t xml:space="preserve"> 1, 813 25 Bratislava.</w:t>
      </w:r>
    </w:p>
    <w:p w14:paraId="4AF9FC03" w14:textId="10CC3861" w:rsidR="00EF05FD" w:rsidRPr="00743B1F" w:rsidRDefault="00EF05FD" w:rsidP="00743B1F">
      <w:pPr>
        <w:pStyle w:val="ListParagraph"/>
        <w:numPr>
          <w:ilvl w:val="1"/>
          <w:numId w:val="35"/>
        </w:numPr>
        <w:tabs>
          <w:tab w:val="left" w:pos="1134"/>
        </w:tabs>
        <w:spacing w:after="0" w:line="240" w:lineRule="auto"/>
        <w:ind w:left="1134" w:hanging="567"/>
        <w:jc w:val="both"/>
        <w:rPr>
          <w:rFonts w:ascii="Cambria" w:hAnsi="Cambria" w:cs="Times New Roman"/>
          <w:color w:val="000000"/>
        </w:rPr>
      </w:pPr>
      <w:r w:rsidRPr="00961B66">
        <w:rPr>
          <w:rFonts w:ascii="Cambria" w:hAnsi="Cambria" w:cs="Arial"/>
        </w:rPr>
        <w:t>Lehota plnenia predmetu zákazky:</w:t>
      </w:r>
      <w:r w:rsidR="00743B1F">
        <w:rPr>
          <w:rFonts w:ascii="Cambria" w:hAnsi="Cambria" w:cs="Arial"/>
        </w:rPr>
        <w:t xml:space="preserve"> V zmysle článku II bod 2.1 Zmluvy sa z</w:t>
      </w:r>
      <w:r w:rsidR="00743B1F" w:rsidRPr="00743B1F">
        <w:rPr>
          <w:rFonts w:ascii="Cambria" w:hAnsi="Cambria" w:cs="Arial"/>
        </w:rPr>
        <w:t xml:space="preserve">hotoviteľ zaväzuje dodať predmet </w:t>
      </w:r>
      <w:r w:rsidR="00743B1F">
        <w:rPr>
          <w:rFonts w:ascii="Cambria" w:hAnsi="Cambria" w:cs="Arial"/>
        </w:rPr>
        <w:t>Z</w:t>
      </w:r>
      <w:r w:rsidR="00743B1F" w:rsidRPr="00743B1F">
        <w:rPr>
          <w:rFonts w:ascii="Cambria" w:hAnsi="Cambria" w:cs="Arial"/>
        </w:rPr>
        <w:t xml:space="preserve">mluvy podľa článku I bodu 1.1 </w:t>
      </w:r>
      <w:r w:rsidR="00743B1F">
        <w:rPr>
          <w:rFonts w:ascii="Cambria" w:hAnsi="Cambria" w:cs="Arial"/>
        </w:rPr>
        <w:t>Z</w:t>
      </w:r>
      <w:r w:rsidR="00743B1F" w:rsidRPr="00743B1F">
        <w:rPr>
          <w:rFonts w:ascii="Cambria" w:hAnsi="Cambria" w:cs="Arial"/>
        </w:rPr>
        <w:t>mluvy v lehote, ktorá nesmie prekročiť 3 kalendárne mesiace.</w:t>
      </w:r>
    </w:p>
    <w:p w14:paraId="508C6682" w14:textId="77777777" w:rsidR="00A017A1" w:rsidRPr="00961B66" w:rsidRDefault="00A017A1" w:rsidP="00961B66">
      <w:pPr>
        <w:pStyle w:val="Heading2"/>
      </w:pPr>
      <w:r w:rsidRPr="00961B66">
        <w:t>Možnosť rozdelenia ponuky:</w:t>
      </w:r>
    </w:p>
    <w:p w14:paraId="35455E0C" w14:textId="77777777" w:rsidR="00C8409D" w:rsidRPr="00606F5B" w:rsidRDefault="00C8409D" w:rsidP="00C8409D">
      <w:pPr>
        <w:tabs>
          <w:tab w:val="left" w:pos="567"/>
        </w:tabs>
        <w:autoSpaceDE w:val="0"/>
        <w:autoSpaceDN w:val="0"/>
        <w:adjustRightInd w:val="0"/>
        <w:spacing w:after="0" w:line="240" w:lineRule="auto"/>
        <w:ind w:left="567"/>
        <w:jc w:val="both"/>
        <w:rPr>
          <w:rFonts w:ascii="Cambria" w:hAnsi="Cambria" w:cs="Arial"/>
        </w:rPr>
      </w:pPr>
      <w:r w:rsidRPr="00606F5B">
        <w:rPr>
          <w:rFonts w:ascii="Cambria" w:hAnsi="Cambria" w:cs="Arial"/>
        </w:rPr>
        <w:t xml:space="preserve">Predmet zákazky </w:t>
      </w:r>
      <w:r w:rsidRPr="00A13F33">
        <w:rPr>
          <w:rFonts w:ascii="Cambria" w:hAnsi="Cambria" w:cs="Arial"/>
          <w:b/>
          <w:bCs/>
        </w:rPr>
        <w:t>nie je</w:t>
      </w:r>
      <w:r w:rsidRPr="00606F5B">
        <w:rPr>
          <w:rFonts w:ascii="Cambria" w:hAnsi="Cambria" w:cs="Arial"/>
        </w:rPr>
        <w:t xml:space="preserve"> rozdelený na časti. Uchádzač predloží ponuku na celý predmet zákazky. Uchádzač môže na predmet zákazky predložiť iba jednu ponuku. Predloženie spoločnej ponuky viacerých uchádzačov verejný obstarávateľ nepripúšťa.</w:t>
      </w:r>
    </w:p>
    <w:p w14:paraId="4135BD83" w14:textId="77777777" w:rsidR="00A017A1" w:rsidRPr="00606F5B" w:rsidRDefault="00A017A1" w:rsidP="00961B66">
      <w:pPr>
        <w:pStyle w:val="Heading2"/>
      </w:pPr>
      <w:r w:rsidRPr="00606F5B">
        <w:t>Variantné riešenie:</w:t>
      </w:r>
    </w:p>
    <w:p w14:paraId="45B42B8C" w14:textId="77777777" w:rsidR="0051177A" w:rsidRPr="0088286C" w:rsidRDefault="0051177A" w:rsidP="0051177A">
      <w:pPr>
        <w:tabs>
          <w:tab w:val="left" w:pos="567"/>
        </w:tabs>
        <w:autoSpaceDE w:val="0"/>
        <w:autoSpaceDN w:val="0"/>
        <w:adjustRightInd w:val="0"/>
        <w:spacing w:after="0" w:line="240" w:lineRule="auto"/>
        <w:ind w:left="567"/>
        <w:rPr>
          <w:rFonts w:ascii="Cambria" w:hAnsi="Cambria" w:cs="Arial"/>
        </w:rPr>
      </w:pPr>
      <w:r w:rsidRPr="0088286C">
        <w:rPr>
          <w:rFonts w:ascii="Cambria" w:hAnsi="Cambria" w:cs="Arial"/>
        </w:rPr>
        <w:t>Verejný obstarávateľ neumožňuje predložiť variantné riešenia.</w:t>
      </w:r>
    </w:p>
    <w:p w14:paraId="2BF77559" w14:textId="77777777" w:rsidR="00A017A1" w:rsidRPr="0088286C" w:rsidRDefault="00A017A1" w:rsidP="00961B66">
      <w:pPr>
        <w:pStyle w:val="Heading2"/>
      </w:pPr>
      <w:r w:rsidRPr="0088286C">
        <w:rPr>
          <w:bCs/>
        </w:rPr>
        <w:t>Komunikácia</w:t>
      </w:r>
      <w:r w:rsidRPr="0088286C">
        <w:t xml:space="preserve"> medzi verejným obstarávateľom a záujemcami resp. uchádzačmi:</w:t>
      </w:r>
    </w:p>
    <w:p w14:paraId="78C5808A" w14:textId="77777777" w:rsidR="00961B66" w:rsidRPr="0088286C" w:rsidRDefault="00A13F33" w:rsidP="00961B66">
      <w:pPr>
        <w:pStyle w:val="ListParagraph"/>
        <w:numPr>
          <w:ilvl w:val="1"/>
          <w:numId w:val="35"/>
        </w:numPr>
        <w:tabs>
          <w:tab w:val="left" w:pos="1276"/>
        </w:tabs>
        <w:autoSpaceDE w:val="0"/>
        <w:autoSpaceDN w:val="0"/>
        <w:adjustRightInd w:val="0"/>
        <w:spacing w:after="0" w:line="240" w:lineRule="auto"/>
        <w:ind w:left="1134" w:hanging="567"/>
        <w:jc w:val="both"/>
        <w:rPr>
          <w:rFonts w:ascii="Cambria" w:hAnsi="Cambria" w:cs="Arial"/>
        </w:rPr>
      </w:pPr>
      <w:r w:rsidRPr="0088286C">
        <w:rPr>
          <w:rFonts w:ascii="Cambria" w:hAnsi="Cambria" w:cs="Arial"/>
        </w:rPr>
        <w:t>K</w:t>
      </w:r>
      <w:r w:rsidR="00B94D1C" w:rsidRPr="0088286C">
        <w:rPr>
          <w:rFonts w:ascii="Cambria" w:hAnsi="Cambria" w:cs="Arial"/>
        </w:rPr>
        <w:t xml:space="preserve">omunikácia medzi verejným obstarávateľom a záujemcami/uchádzačmi sa uskutočňuje elektronicky prostredníctvom </w:t>
      </w:r>
      <w:r w:rsidR="00684759" w:rsidRPr="0088286C">
        <w:rPr>
          <w:rFonts w:ascii="Cambria" w:hAnsi="Cambria" w:cs="Arial"/>
        </w:rPr>
        <w:t>komunikačného rozhrania systému</w:t>
      </w:r>
      <w:r w:rsidR="00B94D1C" w:rsidRPr="0088286C">
        <w:rPr>
          <w:rFonts w:ascii="Cambria" w:hAnsi="Cambria" w:cs="Arial"/>
        </w:rPr>
        <w:t xml:space="preserve"> JOSEPHINE.</w:t>
      </w:r>
    </w:p>
    <w:p w14:paraId="4F5DA8DA" w14:textId="21273914" w:rsidR="00A017A1" w:rsidRPr="0088286C" w:rsidRDefault="002C1B0D" w:rsidP="00961B66">
      <w:pPr>
        <w:pStyle w:val="ListParagraph"/>
        <w:numPr>
          <w:ilvl w:val="1"/>
          <w:numId w:val="35"/>
        </w:numPr>
        <w:tabs>
          <w:tab w:val="left" w:pos="1276"/>
        </w:tabs>
        <w:autoSpaceDE w:val="0"/>
        <w:autoSpaceDN w:val="0"/>
        <w:adjustRightInd w:val="0"/>
        <w:spacing w:after="0" w:line="240" w:lineRule="auto"/>
        <w:ind w:left="1134" w:hanging="567"/>
        <w:jc w:val="both"/>
        <w:rPr>
          <w:rFonts w:ascii="Cambria" w:hAnsi="Cambria" w:cs="Arial"/>
        </w:rPr>
      </w:pPr>
      <w:r w:rsidRPr="0088286C">
        <w:rPr>
          <w:rFonts w:ascii="Cambria" w:hAnsi="Cambria" w:cs="Arial"/>
          <w:bCs/>
        </w:rPr>
        <w:lastRenderedPageBreak/>
        <w:t>Tento spôsob komunikácie sa týka akejkoľvek komunikácie a podaní medzi verejným obstarávateľom a záujemcami, resp. uchádzačmi.</w:t>
      </w:r>
    </w:p>
    <w:p w14:paraId="5723A503" w14:textId="7367306B" w:rsidR="00A017A1" w:rsidRPr="0088286C" w:rsidRDefault="00A017A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rPr>
      </w:pPr>
      <w:r w:rsidRPr="0088286C">
        <w:rPr>
          <w:rFonts w:ascii="Cambria" w:hAnsi="Cambria" w:cs="Arial"/>
          <w:bCs/>
        </w:rPr>
        <w:t>J</w:t>
      </w:r>
      <w:r w:rsidRPr="0088286C">
        <w:rPr>
          <w:rFonts w:ascii="Cambria" w:hAnsi="Cambria" w:cs="Arial"/>
        </w:rPr>
        <w:t xml:space="preserve">OSEPHINE je na účely tohto obstarávania softvér na elektronizáciu zadávania verejných zákaziek. JOSEPHINE je webová aplikácia na doméne </w:t>
      </w:r>
      <w:hyperlink r:id="rId8" w:history="1">
        <w:r w:rsidRPr="0088286C">
          <w:rPr>
            <w:rStyle w:val="Hyperlink"/>
            <w:rFonts w:ascii="Cambria" w:hAnsi="Cambria" w:cs="Arial"/>
            <w:color w:val="auto"/>
          </w:rPr>
          <w:t>https://josephine.proebiz.com</w:t>
        </w:r>
      </w:hyperlink>
      <w:r w:rsidRPr="0088286C">
        <w:rPr>
          <w:rFonts w:ascii="Cambria" w:hAnsi="Cambria" w:cs="Arial"/>
        </w:rPr>
        <w:t>.</w:t>
      </w:r>
      <w:r w:rsidR="000F28ED">
        <w:rPr>
          <w:rFonts w:ascii="Cambria" w:hAnsi="Cambria" w:cs="Arial"/>
        </w:rPr>
        <w:t xml:space="preserve"> Technické parametre </w:t>
      </w:r>
      <w:r w:rsidR="00320486">
        <w:rPr>
          <w:rFonts w:ascii="Cambria" w:hAnsi="Cambria" w:cs="Arial"/>
        </w:rPr>
        <w:t xml:space="preserve">na používanie systému JOSEPHINE sú uvedené na webovej adrese </w:t>
      </w:r>
      <w:hyperlink r:id="rId9" w:history="1">
        <w:r w:rsidR="00320486" w:rsidRPr="00320486">
          <w:rPr>
            <w:rStyle w:val="Hyperlink"/>
            <w:rFonts w:ascii="Cambria" w:hAnsi="Cambria" w:cs="Arial"/>
            <w:color w:val="auto"/>
          </w:rPr>
          <w:t>https://josephine.proebiz.com/sk/support</w:t>
        </w:r>
      </w:hyperlink>
      <w:r w:rsidR="00320486">
        <w:rPr>
          <w:rFonts w:ascii="Cambria" w:hAnsi="Cambria" w:cs="Arial"/>
        </w:rPr>
        <w:t>.</w:t>
      </w:r>
    </w:p>
    <w:p w14:paraId="5C804F8D" w14:textId="77777777" w:rsidR="00A017A1" w:rsidRPr="0088286C" w:rsidRDefault="00A017A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rPr>
      </w:pPr>
      <w:r w:rsidRPr="0088286C">
        <w:rPr>
          <w:rFonts w:ascii="Cambria" w:hAnsi="Cambria" w:cs="Arial"/>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178AD8A" w14:textId="1A4B6B4D" w:rsidR="00A017A1" w:rsidRPr="0088286C" w:rsidRDefault="00A017A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rPr>
      </w:pPr>
      <w:r w:rsidRPr="0088286C">
        <w:rPr>
          <w:rFonts w:ascii="Cambria" w:hAnsi="Cambria" w:cs="Arial"/>
        </w:rPr>
        <w:t>Ak je odosielateľom zásielky verejný obstarávateľ, tak záujemcovi/uchádzačovi bude na ním určený kontaktný e-mail</w:t>
      </w:r>
      <w:r w:rsidR="008F588F" w:rsidRPr="0088286C">
        <w:rPr>
          <w:rFonts w:ascii="Cambria" w:hAnsi="Cambria" w:cs="Arial"/>
        </w:rPr>
        <w:t>/e-maily</w:t>
      </w:r>
      <w:r w:rsidRPr="0088286C">
        <w:rPr>
          <w:rFonts w:ascii="Cambria" w:hAnsi="Cambria" w:cs="Arial"/>
        </w:rPr>
        <w:t xml:space="preserve"> (zadaný pri registrácii do systému JOSEPHINE) bezodkladne odoslaná informácia</w:t>
      </w:r>
      <w:r w:rsidRPr="0088286C">
        <w:rPr>
          <w:rFonts w:ascii="Cambria" w:hAnsi="Cambria" w:cs="Arial"/>
          <w:bCs/>
        </w:rPr>
        <w:t xml:space="preserve"> o tom, že k predmetnej zákazke existuje nová zásielka/správa. Záujemca/uchádzač sa prihlási do systému </w:t>
      </w:r>
      <w:r w:rsidR="00472C90" w:rsidRPr="0088286C">
        <w:rPr>
          <w:rFonts w:ascii="Cambria" w:hAnsi="Cambria" w:cs="Arial"/>
          <w:bCs/>
        </w:rPr>
        <w:br/>
      </w:r>
      <w:r w:rsidRPr="0088286C">
        <w:rPr>
          <w:rFonts w:ascii="Cambria" w:hAnsi="Cambria" w:cs="Arial"/>
          <w:bCs/>
        </w:rPr>
        <w:t>a v komunikačnom rozhraní zákazky bude mať zobrazený obsah komunikácie – zásielky, správy. Záujemca/ uchádzač si môže v komunikačnom rozhraní zobraziť celú históriu o svojej komunikácii s verejným obstarávateľom.</w:t>
      </w:r>
    </w:p>
    <w:p w14:paraId="4DA64E64" w14:textId="5A603B18" w:rsidR="00A017A1" w:rsidRPr="0088286C" w:rsidRDefault="00A017A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rPr>
      </w:pPr>
      <w:r w:rsidRPr="0088286C">
        <w:rPr>
          <w:rFonts w:ascii="Cambria" w:hAnsi="Cambria" w:cs="Arial"/>
          <w:bCs/>
        </w:rPr>
        <w:t xml:space="preserve">Ak je odosielateľom zásielky záujemca/uchádzač, tak po prihlásení do systému </w:t>
      </w:r>
      <w:r w:rsidR="00472C90" w:rsidRPr="0088286C">
        <w:rPr>
          <w:rFonts w:ascii="Cambria" w:hAnsi="Cambria" w:cs="Arial"/>
          <w:bCs/>
        </w:rPr>
        <w:br/>
      </w:r>
      <w:r w:rsidRPr="0088286C">
        <w:rPr>
          <w:rFonts w:ascii="Cambria" w:hAnsi="Cambria" w:cs="Arial"/>
          <w:bCs/>
        </w:rPr>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01A2235" w14:textId="38C7E48E" w:rsidR="00084488" w:rsidRPr="0088286C" w:rsidRDefault="00084488"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rPr>
      </w:pPr>
      <w:r w:rsidRPr="0088286C">
        <w:rPr>
          <w:rFonts w:ascii="Cambria" w:hAnsi="Cambria" w:cs="Arial"/>
        </w:rPr>
        <w:t xml:space="preserve">Verejný obstarávateľ odporúča záujemcom, ktorí chcú byť informovaní o prípadných aktualizáciách týkajúcich sa zákazky prostredníctvom notifikačných e-mailov, </w:t>
      </w:r>
      <w:r w:rsidR="00472C90" w:rsidRPr="0088286C">
        <w:rPr>
          <w:rFonts w:ascii="Cambria" w:hAnsi="Cambria" w:cs="Arial"/>
        </w:rPr>
        <w:br/>
      </w:r>
      <w:r w:rsidRPr="0088286C">
        <w:rPr>
          <w:rFonts w:ascii="Cambria" w:hAnsi="Cambria" w:cs="Arial"/>
        </w:rPr>
        <w:t xml:space="preserve">aby v danej zákazke zaklikli tlačidlo „ZAUJÍMA MA TO“ (v pravej hornej časti obrazovky). Notifikačné e-maily sú taktiež doručované záujemcom, ktorí sú evidovaní na elektronickom liste záujemcov pri danej zákazke. </w:t>
      </w:r>
    </w:p>
    <w:p w14:paraId="059EF07F" w14:textId="77777777" w:rsidR="00A017A1" w:rsidRPr="00606F5B" w:rsidRDefault="00A017A1" w:rsidP="00961B66">
      <w:pPr>
        <w:pStyle w:val="Heading2"/>
      </w:pPr>
      <w:r w:rsidRPr="00606F5B">
        <w:t>Predkladanie ponúk:</w:t>
      </w:r>
    </w:p>
    <w:p w14:paraId="3D7CF62E" w14:textId="7926EDC1" w:rsidR="00A017A1" w:rsidRPr="00F63EFD" w:rsidRDefault="00A017A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rPr>
      </w:pPr>
      <w:r w:rsidRPr="00961B66">
        <w:rPr>
          <w:rFonts w:ascii="Cambria" w:hAnsi="Cambria" w:cs="Arial"/>
          <w:bCs/>
        </w:rPr>
        <w:t>Lehota na predkladanie ponúk je stanove</w:t>
      </w:r>
      <w:r w:rsidRPr="00F63EFD">
        <w:rPr>
          <w:rFonts w:ascii="Cambria" w:hAnsi="Cambria" w:cs="Arial"/>
          <w:bCs/>
        </w:rPr>
        <w:t xml:space="preserve">ná </w:t>
      </w:r>
      <w:r w:rsidRPr="00F63EFD">
        <w:rPr>
          <w:rFonts w:ascii="Cambria" w:hAnsi="Cambria" w:cs="Arial"/>
          <w:b/>
          <w:bCs/>
        </w:rPr>
        <w:t>do</w:t>
      </w:r>
      <w:r w:rsidRPr="00F63EFD">
        <w:rPr>
          <w:rFonts w:ascii="Cambria" w:hAnsi="Cambria" w:cs="Arial"/>
          <w:b/>
        </w:rPr>
        <w:t xml:space="preserve"> </w:t>
      </w:r>
      <w:r w:rsidR="00F63EFD" w:rsidRPr="00F63EFD">
        <w:rPr>
          <w:rFonts w:asciiTheme="majorHAnsi" w:hAnsiTheme="majorHAnsi" w:cs="Arial"/>
          <w:b/>
        </w:rPr>
        <w:t>24</w:t>
      </w:r>
      <w:r w:rsidR="0018756B" w:rsidRPr="00F63EFD">
        <w:rPr>
          <w:rFonts w:asciiTheme="majorHAnsi" w:hAnsiTheme="majorHAnsi" w:cs="Arial"/>
          <w:b/>
        </w:rPr>
        <w:t>.</w:t>
      </w:r>
      <w:r w:rsidR="00F63EFD" w:rsidRPr="00F63EFD">
        <w:rPr>
          <w:rFonts w:asciiTheme="majorHAnsi" w:hAnsiTheme="majorHAnsi" w:cs="Arial"/>
          <w:b/>
        </w:rPr>
        <w:t>01</w:t>
      </w:r>
      <w:r w:rsidR="0018756B" w:rsidRPr="00F63EFD">
        <w:rPr>
          <w:rFonts w:asciiTheme="majorHAnsi" w:hAnsiTheme="majorHAnsi" w:cs="Arial"/>
          <w:b/>
        </w:rPr>
        <w:t>.202</w:t>
      </w:r>
      <w:r w:rsidR="00F63EFD" w:rsidRPr="00F63EFD">
        <w:rPr>
          <w:rFonts w:asciiTheme="majorHAnsi" w:hAnsiTheme="majorHAnsi" w:cs="Arial"/>
          <w:b/>
        </w:rPr>
        <w:t>5</w:t>
      </w:r>
      <w:r w:rsidR="0018756B" w:rsidRPr="00F63EFD">
        <w:rPr>
          <w:rFonts w:asciiTheme="majorHAnsi" w:hAnsiTheme="majorHAnsi" w:cs="Arial"/>
          <w:b/>
        </w:rPr>
        <w:t xml:space="preserve"> </w:t>
      </w:r>
      <w:r w:rsidR="00F63EFD" w:rsidRPr="00F63EFD">
        <w:rPr>
          <w:rFonts w:asciiTheme="majorHAnsi" w:hAnsiTheme="majorHAnsi" w:cs="Arial"/>
          <w:b/>
        </w:rPr>
        <w:t>d</w:t>
      </w:r>
      <w:r w:rsidR="0018756B" w:rsidRPr="00F63EFD">
        <w:rPr>
          <w:rFonts w:asciiTheme="majorHAnsi" w:hAnsiTheme="majorHAnsi" w:cs="Arial"/>
          <w:b/>
        </w:rPr>
        <w:t>o</w:t>
      </w:r>
      <w:r w:rsidR="004A18DB" w:rsidRPr="00F63EFD">
        <w:rPr>
          <w:rFonts w:asciiTheme="majorHAnsi" w:hAnsiTheme="majorHAnsi" w:cs="Arial"/>
          <w:b/>
        </w:rPr>
        <w:t> </w:t>
      </w:r>
      <w:r w:rsidR="0018756B" w:rsidRPr="00F63EFD">
        <w:rPr>
          <w:rFonts w:asciiTheme="majorHAnsi" w:hAnsiTheme="majorHAnsi" w:cs="Arial"/>
          <w:b/>
        </w:rPr>
        <w:t>0</w:t>
      </w:r>
      <w:r w:rsidR="004A18DB" w:rsidRPr="00F63EFD">
        <w:rPr>
          <w:rFonts w:asciiTheme="majorHAnsi" w:hAnsiTheme="majorHAnsi" w:cs="Arial"/>
          <w:b/>
        </w:rPr>
        <w:t>9:</w:t>
      </w:r>
      <w:r w:rsidR="0018756B" w:rsidRPr="00F63EFD">
        <w:rPr>
          <w:rFonts w:asciiTheme="majorHAnsi" w:hAnsiTheme="majorHAnsi" w:cs="Arial"/>
          <w:b/>
        </w:rPr>
        <w:t>00 h</w:t>
      </w:r>
      <w:r w:rsidR="00A13F33" w:rsidRPr="00F63EFD">
        <w:rPr>
          <w:rFonts w:asciiTheme="majorHAnsi" w:hAnsiTheme="majorHAnsi" w:cs="Arial"/>
          <w:b/>
        </w:rPr>
        <w:t>od. SEČ</w:t>
      </w:r>
      <w:r w:rsidRPr="00F63EFD">
        <w:rPr>
          <w:rFonts w:ascii="Cambria" w:hAnsi="Cambria" w:cs="Arial"/>
          <w:b/>
        </w:rPr>
        <w:t>.</w:t>
      </w:r>
    </w:p>
    <w:p w14:paraId="1830467B" w14:textId="0FCEB6B9" w:rsidR="00276AB1" w:rsidRPr="00F63EFD" w:rsidRDefault="00276AB1" w:rsidP="00961B66">
      <w:pPr>
        <w:pStyle w:val="ListParagraph"/>
        <w:numPr>
          <w:ilvl w:val="1"/>
          <w:numId w:val="35"/>
        </w:numPr>
        <w:autoSpaceDE w:val="0"/>
        <w:autoSpaceDN w:val="0"/>
        <w:adjustRightInd w:val="0"/>
        <w:spacing w:after="0" w:line="240" w:lineRule="auto"/>
        <w:ind w:left="1134" w:hanging="567"/>
        <w:jc w:val="both"/>
        <w:rPr>
          <w:rFonts w:ascii="Cambria" w:hAnsi="Cambria" w:cs="Arial"/>
          <w:bCs/>
        </w:rPr>
      </w:pPr>
      <w:r w:rsidRPr="00F63EFD">
        <w:rPr>
          <w:rFonts w:ascii="Cambria" w:hAnsi="Cambria" w:cs="Arial"/>
          <w:bCs/>
        </w:rPr>
        <w:t xml:space="preserve">Predkladanie ponúk je umožnené iba </w:t>
      </w:r>
      <w:r w:rsidR="00A701B0" w:rsidRPr="00F63EFD">
        <w:rPr>
          <w:rFonts w:ascii="Cambria" w:hAnsi="Cambria" w:cs="Arial"/>
          <w:bCs/>
        </w:rPr>
        <w:t>registrovaným</w:t>
      </w:r>
      <w:r w:rsidRPr="00F63EFD">
        <w:rPr>
          <w:rFonts w:ascii="Cambria" w:hAnsi="Cambria" w:cs="Arial"/>
          <w:bCs/>
        </w:rPr>
        <w:t xml:space="preserve"> uchádzačom. </w:t>
      </w:r>
    </w:p>
    <w:p w14:paraId="610A475F" w14:textId="19AD9BE5" w:rsidR="00441248" w:rsidRPr="00441248" w:rsidRDefault="00441248" w:rsidP="00961B66">
      <w:pPr>
        <w:pStyle w:val="ListParagraph"/>
        <w:numPr>
          <w:ilvl w:val="1"/>
          <w:numId w:val="35"/>
        </w:numPr>
        <w:autoSpaceDE w:val="0"/>
        <w:autoSpaceDN w:val="0"/>
        <w:adjustRightInd w:val="0"/>
        <w:spacing w:after="0" w:line="240" w:lineRule="auto"/>
        <w:ind w:left="1134" w:hanging="567"/>
        <w:jc w:val="both"/>
        <w:rPr>
          <w:rFonts w:ascii="Cambria" w:hAnsi="Cambria" w:cs="Arial"/>
          <w:bCs/>
        </w:rPr>
      </w:pPr>
      <w:r>
        <w:rPr>
          <w:rFonts w:ascii="Cambria" w:hAnsi="Cambria" w:cs="Arial"/>
          <w:bCs/>
        </w:rPr>
        <w:t xml:space="preserve">Verejný obstarávateľ potenciálnym uchádzačom predkladá </w:t>
      </w:r>
      <w:r w:rsidR="003727F8" w:rsidRPr="003727F8">
        <w:rPr>
          <w:rFonts w:ascii="Cambria" w:hAnsi="Cambria" w:cs="Arial"/>
          <w:b/>
        </w:rPr>
        <w:t>V</w:t>
      </w:r>
      <w:r w:rsidRPr="003727F8">
        <w:rPr>
          <w:rFonts w:ascii="Cambria" w:hAnsi="Cambria" w:cs="Arial"/>
          <w:b/>
        </w:rPr>
        <w:t>zorový f</w:t>
      </w:r>
      <w:r w:rsidRPr="00441248">
        <w:rPr>
          <w:rFonts w:ascii="Cambria" w:hAnsi="Cambria" w:cs="Arial"/>
          <w:b/>
        </w:rPr>
        <w:t>ormulár ponuky</w:t>
      </w:r>
      <w:r>
        <w:rPr>
          <w:rFonts w:ascii="Cambria" w:hAnsi="Cambria" w:cs="Arial"/>
          <w:bCs/>
        </w:rPr>
        <w:t xml:space="preserve"> (príloha č. </w:t>
      </w:r>
      <w:r w:rsidR="00C803E9">
        <w:rPr>
          <w:rFonts w:ascii="Cambria" w:hAnsi="Cambria" w:cs="Arial"/>
          <w:bCs/>
        </w:rPr>
        <w:t>1</w:t>
      </w:r>
      <w:r w:rsidR="00720427">
        <w:rPr>
          <w:rFonts w:ascii="Cambria" w:hAnsi="Cambria" w:cs="Arial"/>
          <w:bCs/>
        </w:rPr>
        <w:t xml:space="preserve"> </w:t>
      </w:r>
      <w:r w:rsidR="00B76224">
        <w:rPr>
          <w:rFonts w:ascii="Cambria" w:hAnsi="Cambria" w:cs="Arial"/>
          <w:bCs/>
        </w:rPr>
        <w:t>V</w:t>
      </w:r>
      <w:r w:rsidR="00720427">
        <w:rPr>
          <w:rFonts w:ascii="Cambria" w:hAnsi="Cambria" w:cs="Arial"/>
          <w:bCs/>
        </w:rPr>
        <w:t>ýzvy</w:t>
      </w:r>
      <w:r>
        <w:rPr>
          <w:rFonts w:ascii="Cambria" w:hAnsi="Cambria" w:cs="Arial"/>
          <w:bCs/>
        </w:rPr>
        <w:t xml:space="preserve">) obsahujúci </w:t>
      </w:r>
      <w:proofErr w:type="spellStart"/>
      <w:r>
        <w:rPr>
          <w:rFonts w:ascii="Cambria" w:hAnsi="Cambria" w:cs="Arial"/>
          <w:bCs/>
        </w:rPr>
        <w:t>predvyplnené</w:t>
      </w:r>
      <w:proofErr w:type="spellEnd"/>
      <w:r>
        <w:rPr>
          <w:rFonts w:ascii="Cambria" w:hAnsi="Cambria" w:cs="Arial"/>
          <w:bCs/>
        </w:rPr>
        <w:t xml:space="preserve"> požiadavky verejného obstarávateľa, </w:t>
      </w:r>
      <w:r w:rsidR="004A3321">
        <w:rPr>
          <w:rFonts w:ascii="Cambria" w:hAnsi="Cambria" w:cs="Arial"/>
          <w:bCs/>
        </w:rPr>
        <w:t xml:space="preserve">splnením </w:t>
      </w:r>
      <w:r>
        <w:rPr>
          <w:rFonts w:ascii="Cambria" w:hAnsi="Cambria" w:cs="Arial"/>
          <w:bCs/>
        </w:rPr>
        <w:t>ktorý</w:t>
      </w:r>
      <w:r w:rsidR="004A3321">
        <w:rPr>
          <w:rFonts w:ascii="Cambria" w:hAnsi="Cambria" w:cs="Arial"/>
          <w:bCs/>
        </w:rPr>
        <w:t>ch</w:t>
      </w:r>
      <w:r>
        <w:rPr>
          <w:rFonts w:ascii="Cambria" w:hAnsi="Cambria" w:cs="Arial"/>
          <w:bCs/>
        </w:rPr>
        <w:t xml:space="preserve"> je podmienená </w:t>
      </w:r>
      <w:r w:rsidR="00841C40">
        <w:rPr>
          <w:rFonts w:ascii="Cambria" w:hAnsi="Cambria" w:cs="Arial"/>
          <w:bCs/>
        </w:rPr>
        <w:t>ú</w:t>
      </w:r>
      <w:r>
        <w:rPr>
          <w:rFonts w:ascii="Cambria" w:hAnsi="Cambria" w:cs="Arial"/>
          <w:bCs/>
        </w:rPr>
        <w:t xml:space="preserve">časť uchádzačov v predmetnej súťaži. Splnenie požiadaviek verejného obstarávateľa, t. j. požiadaviek na predmet zákazky, podmienok účasti, </w:t>
      </w:r>
      <w:r w:rsidR="00720427">
        <w:rPr>
          <w:rFonts w:ascii="Cambria" w:hAnsi="Cambria" w:cs="Arial"/>
          <w:bCs/>
        </w:rPr>
        <w:t xml:space="preserve">obchodných </w:t>
      </w:r>
      <w:r w:rsidR="003727F8">
        <w:rPr>
          <w:rFonts w:ascii="Cambria" w:hAnsi="Cambria" w:cs="Arial"/>
          <w:bCs/>
        </w:rPr>
        <w:t xml:space="preserve">a iných </w:t>
      </w:r>
      <w:r w:rsidR="00720427">
        <w:rPr>
          <w:rFonts w:ascii="Cambria" w:hAnsi="Cambria" w:cs="Arial"/>
          <w:bCs/>
        </w:rPr>
        <w:t xml:space="preserve">podmienok, </w:t>
      </w:r>
      <w:r w:rsidR="003727F8">
        <w:rPr>
          <w:rFonts w:ascii="Cambria" w:hAnsi="Cambria" w:cs="Arial"/>
          <w:bCs/>
        </w:rPr>
        <w:t xml:space="preserve">ako aj </w:t>
      </w:r>
      <w:r>
        <w:rPr>
          <w:rFonts w:ascii="Cambria" w:hAnsi="Cambria" w:cs="Arial"/>
          <w:bCs/>
        </w:rPr>
        <w:t xml:space="preserve">kritérií </w:t>
      </w:r>
      <w:r w:rsidR="00FB367A">
        <w:rPr>
          <w:rFonts w:ascii="Cambria" w:hAnsi="Cambria" w:cs="Arial"/>
          <w:bCs/>
        </w:rPr>
        <w:br/>
      </w:r>
      <w:r>
        <w:rPr>
          <w:rFonts w:ascii="Cambria" w:hAnsi="Cambria" w:cs="Arial"/>
          <w:bCs/>
        </w:rPr>
        <w:t>na vyhodnotenie ponúk</w:t>
      </w:r>
      <w:r w:rsidR="003727F8">
        <w:rPr>
          <w:rFonts w:ascii="Cambria" w:hAnsi="Cambria" w:cs="Arial"/>
          <w:bCs/>
        </w:rPr>
        <w:t xml:space="preserve"> </w:t>
      </w:r>
      <w:r>
        <w:rPr>
          <w:rFonts w:ascii="Cambria" w:hAnsi="Cambria" w:cs="Arial"/>
          <w:bCs/>
        </w:rPr>
        <w:t>preuk</w:t>
      </w:r>
      <w:r w:rsidR="00720427">
        <w:rPr>
          <w:rFonts w:ascii="Cambria" w:hAnsi="Cambria" w:cs="Arial"/>
          <w:bCs/>
        </w:rPr>
        <w:t>azuje</w:t>
      </w:r>
      <w:r>
        <w:rPr>
          <w:rFonts w:ascii="Cambria" w:hAnsi="Cambria" w:cs="Arial"/>
          <w:bCs/>
        </w:rPr>
        <w:t xml:space="preserve"> uchádzač </w:t>
      </w:r>
      <w:r w:rsidR="00720427">
        <w:rPr>
          <w:rFonts w:ascii="Cambria" w:hAnsi="Cambria" w:cs="Arial"/>
          <w:bCs/>
        </w:rPr>
        <w:t>prostredníctvom</w:t>
      </w:r>
      <w:r>
        <w:rPr>
          <w:rFonts w:ascii="Cambria" w:hAnsi="Cambria" w:cs="Arial"/>
          <w:bCs/>
        </w:rPr>
        <w:t xml:space="preserve"> </w:t>
      </w:r>
      <w:r w:rsidR="003727F8" w:rsidRPr="003727F8">
        <w:rPr>
          <w:rFonts w:ascii="Cambria" w:hAnsi="Cambria" w:cs="Arial"/>
          <w:b/>
        </w:rPr>
        <w:t>V</w:t>
      </w:r>
      <w:r w:rsidR="00720427" w:rsidRPr="003727F8">
        <w:rPr>
          <w:rFonts w:ascii="Cambria" w:hAnsi="Cambria" w:cs="Arial"/>
          <w:b/>
        </w:rPr>
        <w:t xml:space="preserve">zorového </w:t>
      </w:r>
      <w:r w:rsidRPr="003727F8">
        <w:rPr>
          <w:rFonts w:ascii="Cambria" w:hAnsi="Cambria" w:cs="Arial"/>
          <w:b/>
        </w:rPr>
        <w:t>formulára ponuky</w:t>
      </w:r>
      <w:r>
        <w:rPr>
          <w:rFonts w:ascii="Cambria" w:hAnsi="Cambria" w:cs="Arial"/>
          <w:bCs/>
        </w:rPr>
        <w:t xml:space="preserve"> (príloha č. </w:t>
      </w:r>
      <w:r w:rsidR="00C803E9">
        <w:rPr>
          <w:rFonts w:ascii="Cambria" w:hAnsi="Cambria" w:cs="Arial"/>
          <w:bCs/>
        </w:rPr>
        <w:t>1</w:t>
      </w:r>
      <w:r w:rsidR="00720427">
        <w:rPr>
          <w:rFonts w:ascii="Cambria" w:hAnsi="Cambria" w:cs="Arial"/>
          <w:bCs/>
        </w:rPr>
        <w:t xml:space="preserve"> </w:t>
      </w:r>
      <w:r w:rsidR="00B76224">
        <w:rPr>
          <w:rFonts w:ascii="Cambria" w:hAnsi="Cambria" w:cs="Arial"/>
          <w:bCs/>
        </w:rPr>
        <w:t>V</w:t>
      </w:r>
      <w:r w:rsidR="00720427">
        <w:rPr>
          <w:rFonts w:ascii="Cambria" w:hAnsi="Cambria" w:cs="Arial"/>
          <w:bCs/>
        </w:rPr>
        <w:t>ýzvy</w:t>
      </w:r>
      <w:r>
        <w:rPr>
          <w:rFonts w:ascii="Cambria" w:hAnsi="Cambria" w:cs="Arial"/>
          <w:bCs/>
        </w:rPr>
        <w:t>) vrátané príslušných príloh k nemu.</w:t>
      </w:r>
    </w:p>
    <w:p w14:paraId="6F1D50E9" w14:textId="0FB835FF" w:rsidR="00276AB1" w:rsidRPr="00FD253B" w:rsidRDefault="00276AB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bCs/>
        </w:rPr>
      </w:pPr>
      <w:r w:rsidRPr="00FD253B">
        <w:rPr>
          <w:rFonts w:ascii="Cambria" w:hAnsi="Cambria" w:cs="Arial"/>
          <w:bCs/>
        </w:rPr>
        <w:t xml:space="preserve">Uchádzač predkladá ponuku v elektronickej podobe v lehote na predkladanie ponúk. Ponuka je vyhotovená elektronicky a vložená do systému JOSEPHINE umiestnenom na webovej adrese </w:t>
      </w:r>
      <w:hyperlink r:id="rId10" w:history="1">
        <w:r w:rsidRPr="00FD253B">
          <w:rPr>
            <w:rStyle w:val="Hyperlink"/>
            <w:rFonts w:ascii="Cambria" w:hAnsi="Cambria" w:cs="Arial"/>
            <w:bCs/>
            <w:color w:val="auto"/>
          </w:rPr>
          <w:t>https://josephine.proebiz.com/</w:t>
        </w:r>
      </w:hyperlink>
      <w:r w:rsidRPr="00FD253B">
        <w:rPr>
          <w:rFonts w:ascii="Cambria" w:hAnsi="Cambria" w:cs="Arial"/>
          <w:bCs/>
        </w:rPr>
        <w:t>.</w:t>
      </w:r>
    </w:p>
    <w:p w14:paraId="27FE0442" w14:textId="4F9526CB" w:rsidR="00276AB1" w:rsidRPr="00927C9A" w:rsidRDefault="00276AB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bCs/>
        </w:rPr>
      </w:pPr>
      <w:r w:rsidRPr="00927C9A">
        <w:rPr>
          <w:rFonts w:ascii="Cambria" w:hAnsi="Cambria" w:cs="Arial"/>
          <w:bCs/>
        </w:rPr>
        <w:t xml:space="preserve">V predloženej ponuke prostredníctvom systému JOSEPHINE musia byť pripojené požadované naskenované doklady </w:t>
      </w:r>
      <w:r w:rsidR="00600755" w:rsidRPr="00927C9A">
        <w:rPr>
          <w:rFonts w:ascii="Cambria" w:hAnsi="Cambria" w:cs="Arial"/>
          <w:bCs/>
        </w:rPr>
        <w:t xml:space="preserve">a dokumenty ponuky </w:t>
      </w:r>
      <w:r w:rsidRPr="00927C9A">
        <w:rPr>
          <w:rFonts w:ascii="Cambria" w:hAnsi="Cambria" w:cs="Arial"/>
          <w:bCs/>
        </w:rPr>
        <w:t xml:space="preserve">(odporúčaný formát je </w:t>
      </w:r>
      <w:r w:rsidR="00927C9A" w:rsidRPr="00927C9A">
        <w:rPr>
          <w:rFonts w:ascii="Cambria" w:hAnsi="Cambria" w:cs="Arial"/>
          <w:bCs/>
        </w:rPr>
        <w:t xml:space="preserve">„DOCX“ alebo </w:t>
      </w:r>
      <w:r w:rsidRPr="00927C9A">
        <w:rPr>
          <w:rFonts w:ascii="Cambria" w:hAnsi="Cambria" w:cs="Arial"/>
          <w:bCs/>
        </w:rPr>
        <w:t>„PDF“) tak, ako je uvedené v</w:t>
      </w:r>
      <w:r w:rsidR="00B76224">
        <w:rPr>
          <w:rFonts w:ascii="Cambria" w:hAnsi="Cambria" w:cs="Arial"/>
          <w:bCs/>
        </w:rPr>
        <w:t>o</w:t>
      </w:r>
      <w:r w:rsidRPr="00927C9A">
        <w:rPr>
          <w:rFonts w:ascii="Cambria" w:hAnsi="Cambria" w:cs="Arial"/>
          <w:bCs/>
        </w:rPr>
        <w:t xml:space="preserve"> </w:t>
      </w:r>
      <w:r w:rsidR="00B76224">
        <w:rPr>
          <w:rFonts w:ascii="Cambria" w:hAnsi="Cambria" w:cs="Arial"/>
          <w:bCs/>
        </w:rPr>
        <w:t>V</w:t>
      </w:r>
      <w:r w:rsidRPr="00927C9A">
        <w:rPr>
          <w:rFonts w:ascii="Cambria" w:hAnsi="Cambria" w:cs="Arial"/>
          <w:bCs/>
        </w:rPr>
        <w:t>ýzve a vyplnen</w:t>
      </w:r>
      <w:r w:rsidR="00B16B13" w:rsidRPr="00927C9A">
        <w:rPr>
          <w:rFonts w:ascii="Cambria" w:hAnsi="Cambria" w:cs="Arial"/>
          <w:bCs/>
        </w:rPr>
        <w:t>ý</w:t>
      </w:r>
      <w:r w:rsidRPr="00927C9A">
        <w:rPr>
          <w:rFonts w:ascii="Cambria" w:hAnsi="Cambria" w:cs="Arial"/>
          <w:bCs/>
        </w:rPr>
        <w:t xml:space="preserve"> </w:t>
      </w:r>
      <w:proofErr w:type="spellStart"/>
      <w:r w:rsidRPr="00927C9A">
        <w:rPr>
          <w:rFonts w:ascii="Cambria" w:hAnsi="Cambria" w:cs="Arial"/>
          <w:bCs/>
        </w:rPr>
        <w:t>položkov</w:t>
      </w:r>
      <w:r w:rsidR="00600755" w:rsidRPr="00927C9A">
        <w:rPr>
          <w:rFonts w:ascii="Cambria" w:hAnsi="Cambria" w:cs="Arial"/>
          <w:bCs/>
        </w:rPr>
        <w:t>ý</w:t>
      </w:r>
      <w:proofErr w:type="spellEnd"/>
      <w:r w:rsidRPr="00927C9A">
        <w:rPr>
          <w:rFonts w:ascii="Cambria" w:hAnsi="Cambria" w:cs="Arial"/>
          <w:bCs/>
        </w:rPr>
        <w:t xml:space="preserve"> elektronick</w:t>
      </w:r>
      <w:r w:rsidR="00600755" w:rsidRPr="00927C9A">
        <w:rPr>
          <w:rFonts w:ascii="Cambria" w:hAnsi="Cambria" w:cs="Arial"/>
          <w:bCs/>
        </w:rPr>
        <w:t>ý</w:t>
      </w:r>
      <w:r w:rsidRPr="00927C9A">
        <w:rPr>
          <w:rFonts w:ascii="Cambria" w:hAnsi="Cambria" w:cs="Arial"/>
          <w:bCs/>
        </w:rPr>
        <w:t xml:space="preserve"> formulár, ktorý zodpovedá návrhu na plnenie kritérií.</w:t>
      </w:r>
    </w:p>
    <w:p w14:paraId="56F61185" w14:textId="63A5559B" w:rsidR="00276AB1" w:rsidRPr="00606F5B" w:rsidRDefault="00276AB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 xml:space="preserve">Uchádzačom navrhované ceny za požadovaný predmet zákazky musia byť vyjadrené v </w:t>
      </w:r>
      <w:r w:rsidR="00B76224">
        <w:rPr>
          <w:rFonts w:ascii="Cambria" w:hAnsi="Cambria" w:cs="Arial"/>
          <w:bCs/>
        </w:rPr>
        <w:t>€</w:t>
      </w:r>
      <w:r w:rsidRPr="00606F5B">
        <w:rPr>
          <w:rFonts w:ascii="Cambria" w:hAnsi="Cambria" w:cs="Arial"/>
          <w:bCs/>
        </w:rPr>
        <w:t xml:space="preserve"> zaokrúhlené podľa matematických </w:t>
      </w:r>
      <w:r w:rsidR="003E4EC6" w:rsidRPr="00606F5B">
        <w:rPr>
          <w:rFonts w:ascii="Cambria" w:hAnsi="Cambria" w:cs="Arial"/>
          <w:bCs/>
        </w:rPr>
        <w:t>pravidiel</w:t>
      </w:r>
      <w:r w:rsidRPr="00606F5B">
        <w:rPr>
          <w:rFonts w:ascii="Cambria" w:hAnsi="Cambria" w:cs="Arial"/>
          <w:bCs/>
        </w:rPr>
        <w:t xml:space="preserve">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 a nesmú byť vyjadrené číslom „0“, t. j. tak, aby každá požadovaná cenová položka mala uvedenú kladnú číselnú hodnotu.</w:t>
      </w:r>
    </w:p>
    <w:p w14:paraId="499A95BD" w14:textId="78E9C33F" w:rsidR="00E61C28" w:rsidRPr="008B4907" w:rsidRDefault="00E61C28"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Theme="majorHAnsi" w:hAnsiTheme="majorHAnsi" w:cs="Arial"/>
          <w:bCs/>
        </w:rPr>
      </w:pPr>
      <w:r w:rsidRPr="008B4907">
        <w:rPr>
          <w:rFonts w:asciiTheme="majorHAnsi" w:hAnsiTheme="majorHAnsi" w:cs="Arial"/>
          <w:bCs/>
        </w:rPr>
        <w:lastRenderedPageBreak/>
        <w:t xml:space="preserve">Navrhované ceny sa vkladajú do systému JOSEPHINE v tejto štruktúre: cena bez DPH, sadzba DPH, cena s alebo bez </w:t>
      </w:r>
      <w:r w:rsidR="00472C90">
        <w:rPr>
          <w:rFonts w:asciiTheme="majorHAnsi" w:hAnsiTheme="majorHAnsi" w:cs="Arial"/>
          <w:bCs/>
        </w:rPr>
        <w:t>D</w:t>
      </w:r>
      <w:r w:rsidRPr="008B4907">
        <w:rPr>
          <w:rFonts w:asciiTheme="majorHAnsi" w:hAnsiTheme="majorHAnsi" w:cs="Arial"/>
          <w:bCs/>
        </w:rPr>
        <w:t>PH (pri vkladaní do systému JOSEPHINE označená ako „Jednotková cena (kritérium hodnotenia)“.</w:t>
      </w:r>
    </w:p>
    <w:p w14:paraId="774BB018" w14:textId="69B89FB2" w:rsidR="00276AB1" w:rsidRPr="00606F5B" w:rsidRDefault="00276AB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Uchádzačom navrhované ceny za požadovaný predmet zákazky sú ceny pevne stanovené a musia zahŕňať všetky náklady spojené s realizáciou predmetu zákazky, t. j. uchádzač stanoví ceny za obstarávaný predmet zákazky na základe vlastných výpočtov, činností, výdavkov a príjmov podľa platných právnych predpisov.</w:t>
      </w:r>
      <w:r w:rsidR="00606F5B">
        <w:rPr>
          <w:rFonts w:ascii="Cambria" w:hAnsi="Cambria" w:cs="Arial"/>
          <w:bCs/>
        </w:rPr>
        <w:t xml:space="preserve"> Cena zahŕňa </w:t>
      </w:r>
      <w:r w:rsidR="00606F5B" w:rsidRPr="00B34A68">
        <w:rPr>
          <w:rFonts w:ascii="Cambria" w:hAnsi="Cambria"/>
          <w:lang w:eastAsia="sk-SK"/>
        </w:rPr>
        <w:t>aj náklady na dopravu do miesta dodania a náklady na záručnú opravu</w:t>
      </w:r>
      <w:r w:rsidR="00606F5B">
        <w:rPr>
          <w:rFonts w:ascii="Cambria" w:hAnsi="Cambria"/>
          <w:lang w:eastAsia="sk-SK"/>
        </w:rPr>
        <w:t>.</w:t>
      </w:r>
    </w:p>
    <w:p w14:paraId="2DAF754B" w14:textId="77777777" w:rsidR="00276AB1" w:rsidRPr="00606F5B" w:rsidRDefault="00276AB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Ak ponuka obsahuje dôverné informácie, uchádzač ich v ponuke viditeľne označí.</w:t>
      </w:r>
    </w:p>
    <w:p w14:paraId="3F33795D" w14:textId="77777777" w:rsidR="00276AB1" w:rsidRPr="00606F5B" w:rsidRDefault="00276AB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Po úspešnom nahraní ponuky do systému JOSEPHINE je uchádzačovi odoslaný notifikačný informatívny e-mail (a to na emailovú adresu užívateľa uchádzača, ktorý ponuku nahral).</w:t>
      </w:r>
    </w:p>
    <w:p w14:paraId="34C3CAB0" w14:textId="77777777" w:rsidR="00276AB1" w:rsidRPr="00606F5B" w:rsidRDefault="00276AB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Ponuka uchádzača predložená po uplynutí lehoty na predkladanie ponúk sa elektronicky neotvorí.</w:t>
      </w:r>
    </w:p>
    <w:p w14:paraId="56439CF9" w14:textId="2ECDBE1F" w:rsidR="00276AB1" w:rsidRPr="00606F5B" w:rsidRDefault="00276AB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bCs/>
        </w:rPr>
      </w:pPr>
      <w:r w:rsidRPr="00606F5B">
        <w:rPr>
          <w:rFonts w:ascii="Cambria" w:hAnsi="Cambria" w:cs="Arial"/>
          <w:bCs/>
        </w:rPr>
        <w:t xml:space="preserve">Ponuky predložené v lehote na predkladanie ponúk podľa tohto bodu </w:t>
      </w:r>
      <w:r w:rsidR="00CB0DA3">
        <w:rPr>
          <w:rFonts w:ascii="Cambria" w:hAnsi="Cambria" w:cs="Arial"/>
          <w:bCs/>
        </w:rPr>
        <w:t>V</w:t>
      </w:r>
      <w:r w:rsidRPr="00606F5B">
        <w:rPr>
          <w:rFonts w:ascii="Cambria" w:hAnsi="Cambria" w:cs="Arial"/>
          <w:bCs/>
        </w:rPr>
        <w:t>ýzvy sa uchádzačom nevracajú, zostávajú ako súčasť dokumentácie o zákazke.</w:t>
      </w:r>
    </w:p>
    <w:p w14:paraId="7AE9F0E4" w14:textId="77777777" w:rsidR="00276AB1" w:rsidRPr="00606F5B" w:rsidRDefault="00276AB1" w:rsidP="00961B66">
      <w:pPr>
        <w:pStyle w:val="ListParagraph"/>
        <w:numPr>
          <w:ilvl w:val="1"/>
          <w:numId w:val="35"/>
        </w:numPr>
        <w:tabs>
          <w:tab w:val="left" w:pos="567"/>
        </w:tabs>
        <w:autoSpaceDE w:val="0"/>
        <w:autoSpaceDN w:val="0"/>
        <w:adjustRightInd w:val="0"/>
        <w:spacing w:after="0" w:line="240" w:lineRule="auto"/>
        <w:ind w:left="1134" w:hanging="567"/>
        <w:jc w:val="both"/>
        <w:rPr>
          <w:rFonts w:ascii="Cambria" w:hAnsi="Cambria" w:cs="Arial"/>
        </w:rPr>
      </w:pPr>
      <w:r w:rsidRPr="00606F5B">
        <w:rPr>
          <w:rFonts w:ascii="Cambria" w:hAnsi="Cambria" w:cs="Arial"/>
          <w:bCs/>
        </w:rPr>
        <w:t>Uchádzač môže predloženú ponuku vziať späť do uplynutia lehoty na predkladanie ponúk. Uchádzač pri odvolaní ponuky postupuje obdobne ako pri vložení prvotnej ponuky (kliknutím na tlačidlo „Stiahnuť ponuku“ a predložením novej ponuky).</w:t>
      </w:r>
    </w:p>
    <w:p w14:paraId="7BCB655E" w14:textId="77777777" w:rsidR="00A017A1" w:rsidRPr="00606F5B" w:rsidRDefault="00A017A1" w:rsidP="00961B66">
      <w:pPr>
        <w:pStyle w:val="Heading2"/>
      </w:pPr>
      <w:r w:rsidRPr="00606F5B">
        <w:t>Podmienky financovania:</w:t>
      </w:r>
    </w:p>
    <w:p w14:paraId="44FCC1CE" w14:textId="0FD26409" w:rsidR="00A017A1" w:rsidRPr="00606F5B" w:rsidRDefault="00A017A1" w:rsidP="00B87F88">
      <w:pPr>
        <w:pStyle w:val="ListParagraph"/>
        <w:tabs>
          <w:tab w:val="left" w:pos="567"/>
        </w:tabs>
        <w:autoSpaceDE w:val="0"/>
        <w:autoSpaceDN w:val="0"/>
        <w:adjustRightInd w:val="0"/>
        <w:spacing w:after="0" w:line="240" w:lineRule="auto"/>
        <w:ind w:left="567"/>
        <w:jc w:val="both"/>
        <w:rPr>
          <w:rFonts w:ascii="Cambria" w:hAnsi="Cambria" w:cs="Arial"/>
        </w:rPr>
      </w:pPr>
      <w:r w:rsidRPr="00606F5B">
        <w:rPr>
          <w:rFonts w:ascii="Cambria" w:hAnsi="Cambria" w:cs="Arial"/>
        </w:rPr>
        <w:t xml:space="preserve">Predmet zákazky sa bude financovať z rozpočtových prostriedkov verejného obstarávateľa. Na predmet zákazky sa neposkytne preddavok ani zálohová platba. Vlastná platba sa bude realizovať formou bezhotovostného platobného styku v </w:t>
      </w:r>
      <w:r w:rsidR="00B76224">
        <w:rPr>
          <w:rFonts w:ascii="Cambria" w:hAnsi="Cambria" w:cs="Arial"/>
        </w:rPr>
        <w:t>€</w:t>
      </w:r>
      <w:r w:rsidRPr="00606F5B">
        <w:rPr>
          <w:rFonts w:ascii="Cambria" w:hAnsi="Cambria" w:cs="Arial"/>
        </w:rPr>
        <w:t xml:space="preserve"> na základe predloženej faktúry. Splatnosť faktúry je 30 dní odo dňa jej doručenia.</w:t>
      </w:r>
    </w:p>
    <w:p w14:paraId="0E41536E" w14:textId="0026B36A" w:rsidR="00B75DE1" w:rsidRPr="00606F5B" w:rsidRDefault="00A017A1" w:rsidP="00961B66">
      <w:pPr>
        <w:pStyle w:val="Heading2"/>
      </w:pPr>
      <w:r w:rsidRPr="00606F5B">
        <w:t>Podmienky účasti uchádzačov:</w:t>
      </w:r>
    </w:p>
    <w:p w14:paraId="04EECD58" w14:textId="4D1FAF0C" w:rsidR="00623AFE" w:rsidRDefault="009B7427" w:rsidP="00B91AAD">
      <w:pPr>
        <w:pStyle w:val="ListParagraph"/>
        <w:numPr>
          <w:ilvl w:val="1"/>
          <w:numId w:val="35"/>
        </w:numPr>
        <w:tabs>
          <w:tab w:val="left" w:pos="1134"/>
        </w:tabs>
        <w:autoSpaceDE w:val="0"/>
        <w:autoSpaceDN w:val="0"/>
        <w:adjustRightInd w:val="0"/>
        <w:spacing w:after="0" w:line="240" w:lineRule="auto"/>
        <w:ind w:left="1134" w:hanging="567"/>
        <w:jc w:val="both"/>
        <w:rPr>
          <w:rFonts w:ascii="Cambria" w:hAnsi="Cambria" w:cs="Times New Roman"/>
          <w:color w:val="000000"/>
        </w:rPr>
      </w:pPr>
      <w:r>
        <w:rPr>
          <w:rFonts w:ascii="Cambria" w:hAnsi="Cambria" w:cs="Times New Roman"/>
          <w:color w:val="000000"/>
        </w:rPr>
        <w:t>Podmienky účasti verejný obstarávateľ uvied</w:t>
      </w:r>
      <w:r w:rsidRPr="002D2FED">
        <w:rPr>
          <w:rFonts w:ascii="Cambria" w:hAnsi="Cambria" w:cs="Times New Roman"/>
          <w:color w:val="000000"/>
        </w:rPr>
        <w:t>ol v prílohe č. 1 V</w:t>
      </w:r>
      <w:r>
        <w:rPr>
          <w:rFonts w:ascii="Cambria" w:hAnsi="Cambria" w:cs="Times New Roman"/>
          <w:color w:val="000000"/>
        </w:rPr>
        <w:t>zorový formulár ponuky.</w:t>
      </w:r>
    </w:p>
    <w:p w14:paraId="5457F335" w14:textId="77777777" w:rsidR="005F7032" w:rsidRPr="005F7032" w:rsidRDefault="005F7032" w:rsidP="005F7032">
      <w:pPr>
        <w:pStyle w:val="ListParagraph"/>
        <w:numPr>
          <w:ilvl w:val="1"/>
          <w:numId w:val="35"/>
        </w:numPr>
        <w:tabs>
          <w:tab w:val="left" w:pos="1134"/>
        </w:tabs>
        <w:autoSpaceDE w:val="0"/>
        <w:autoSpaceDN w:val="0"/>
        <w:adjustRightInd w:val="0"/>
        <w:spacing w:after="0" w:line="240" w:lineRule="auto"/>
        <w:ind w:left="1134" w:hanging="567"/>
        <w:jc w:val="both"/>
        <w:rPr>
          <w:rFonts w:ascii="Cambria" w:hAnsi="Cambria" w:cs="Times New Roman"/>
          <w:color w:val="000000"/>
        </w:rPr>
      </w:pPr>
      <w:r w:rsidRPr="005F7032">
        <w:rPr>
          <w:rFonts w:asciiTheme="majorHAnsi" w:hAnsiTheme="majorHAnsi" w:cs="Times New Roman"/>
        </w:rPr>
        <w:t xml:space="preserve">Uchádzač alebo záujemca môže na preukázanie technickej spôsobilosti alebo odbornej spôsobilosti využiť technické a odborné kapacity </w:t>
      </w:r>
      <w:r w:rsidRPr="005F7032">
        <w:rPr>
          <w:rFonts w:asciiTheme="majorHAnsi" w:hAnsiTheme="majorHAnsi" w:cs="Times New Roman"/>
          <w:b/>
          <w:bCs/>
        </w:rPr>
        <w:t>inej osoby</w:t>
      </w:r>
      <w:r w:rsidRPr="005F7032">
        <w:rPr>
          <w:rFonts w:asciiTheme="majorHAnsi" w:hAnsiTheme="majorHAnsi" w:cs="Times New Roman"/>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podľa predchádzajúcej vety musí vyplývať záväzok osoby, že poskytne svoje kapacity počas celého trvania zmluvného vzťahu. </w:t>
      </w:r>
    </w:p>
    <w:p w14:paraId="74895A3E" w14:textId="77777777" w:rsidR="005F7032" w:rsidRPr="00456B4C" w:rsidRDefault="005F7032" w:rsidP="005F7032">
      <w:pPr>
        <w:pStyle w:val="ListParagraph"/>
        <w:tabs>
          <w:tab w:val="left" w:pos="1134"/>
        </w:tabs>
        <w:autoSpaceDE w:val="0"/>
        <w:autoSpaceDN w:val="0"/>
        <w:adjustRightInd w:val="0"/>
        <w:spacing w:after="0" w:line="240" w:lineRule="auto"/>
        <w:ind w:left="1134"/>
        <w:jc w:val="both"/>
        <w:rPr>
          <w:rStyle w:val="PageNumber"/>
          <w:rFonts w:ascii="Cambria" w:hAnsi="Cambria" w:cs="Times New Roman"/>
          <w:color w:val="000000"/>
          <w:sz w:val="22"/>
        </w:rPr>
      </w:pPr>
    </w:p>
    <w:p w14:paraId="2C40AB3F" w14:textId="77777777" w:rsidR="00A017A1" w:rsidRPr="00606F5B" w:rsidRDefault="00A017A1" w:rsidP="00961B66">
      <w:pPr>
        <w:pStyle w:val="Heading2"/>
      </w:pPr>
      <w:r w:rsidRPr="00606F5B">
        <w:rPr>
          <w:bCs/>
        </w:rPr>
        <w:t>Obsah</w:t>
      </w:r>
      <w:r w:rsidRPr="00606F5B">
        <w:t xml:space="preserve"> ponuky:</w:t>
      </w:r>
    </w:p>
    <w:p w14:paraId="62F7C4D3" w14:textId="16CC44BA" w:rsidR="004A3321" w:rsidRPr="00961B66" w:rsidRDefault="003E4EC6" w:rsidP="00961B66">
      <w:pPr>
        <w:pStyle w:val="ListParagraph"/>
        <w:numPr>
          <w:ilvl w:val="1"/>
          <w:numId w:val="35"/>
        </w:numPr>
        <w:tabs>
          <w:tab w:val="left" w:pos="1134"/>
        </w:tabs>
        <w:autoSpaceDE w:val="0"/>
        <w:autoSpaceDN w:val="0"/>
        <w:adjustRightInd w:val="0"/>
        <w:spacing w:after="0" w:line="240" w:lineRule="auto"/>
        <w:ind w:left="1134" w:hanging="567"/>
        <w:jc w:val="both"/>
        <w:rPr>
          <w:rFonts w:ascii="Cambria" w:hAnsi="Cambria" w:cs="Arial"/>
        </w:rPr>
      </w:pPr>
      <w:r w:rsidRPr="00961B66">
        <w:rPr>
          <w:rFonts w:ascii="Cambria" w:hAnsi="Cambria" w:cs="Arial"/>
        </w:rPr>
        <w:t xml:space="preserve">Ponuka </w:t>
      </w:r>
      <w:r w:rsidR="00A11567">
        <w:rPr>
          <w:rFonts w:ascii="Cambria" w:hAnsi="Cambria" w:cs="Arial"/>
        </w:rPr>
        <w:t>sa predkladá</w:t>
      </w:r>
      <w:r w:rsidRPr="00961B66">
        <w:rPr>
          <w:rFonts w:ascii="Cambria" w:hAnsi="Cambria" w:cs="Arial"/>
        </w:rPr>
        <w:t xml:space="preserve"> </w:t>
      </w:r>
      <w:r w:rsidR="004A3321" w:rsidRPr="00961B66">
        <w:rPr>
          <w:rFonts w:ascii="Cambria" w:hAnsi="Cambria" w:cs="Arial"/>
        </w:rPr>
        <w:t>prostredníctvom</w:t>
      </w:r>
      <w:r w:rsidR="00075E66">
        <w:rPr>
          <w:rFonts w:ascii="Cambria" w:hAnsi="Cambria" w:cs="Arial"/>
        </w:rPr>
        <w:t xml:space="preserve"> vyplneného a podpísaného</w:t>
      </w:r>
      <w:r w:rsidR="004A3321" w:rsidRPr="00961B66">
        <w:rPr>
          <w:rFonts w:ascii="Cambria" w:hAnsi="Cambria" w:cs="Arial"/>
        </w:rPr>
        <w:t xml:space="preserve"> </w:t>
      </w:r>
      <w:r w:rsidR="00FD253B">
        <w:rPr>
          <w:rFonts w:ascii="Cambria" w:hAnsi="Cambria" w:cs="Arial"/>
          <w:b/>
          <w:bCs/>
        </w:rPr>
        <w:t>V</w:t>
      </w:r>
      <w:r w:rsidR="004A3321" w:rsidRPr="00FD253B">
        <w:rPr>
          <w:rFonts w:ascii="Cambria" w:hAnsi="Cambria" w:cs="Arial"/>
          <w:b/>
          <w:bCs/>
        </w:rPr>
        <w:t>zorového formulára ponuky</w:t>
      </w:r>
      <w:r w:rsidR="004A3321" w:rsidRPr="00961B66">
        <w:rPr>
          <w:rFonts w:ascii="Cambria" w:hAnsi="Cambria" w:cs="Arial"/>
        </w:rPr>
        <w:t xml:space="preserve"> (príloha č. </w:t>
      </w:r>
      <w:r w:rsidR="00C803E9">
        <w:rPr>
          <w:rFonts w:ascii="Cambria" w:hAnsi="Cambria" w:cs="Arial"/>
        </w:rPr>
        <w:t>1</w:t>
      </w:r>
      <w:r w:rsidR="00720427" w:rsidRPr="00961B66">
        <w:rPr>
          <w:rFonts w:ascii="Cambria" w:hAnsi="Cambria" w:cs="Arial"/>
        </w:rPr>
        <w:t xml:space="preserve"> </w:t>
      </w:r>
      <w:r w:rsidR="00B76224">
        <w:rPr>
          <w:rFonts w:ascii="Cambria" w:hAnsi="Cambria" w:cs="Arial"/>
        </w:rPr>
        <w:t>V</w:t>
      </w:r>
      <w:r w:rsidR="00720427" w:rsidRPr="00961B66">
        <w:rPr>
          <w:rFonts w:ascii="Cambria" w:hAnsi="Cambria" w:cs="Arial"/>
        </w:rPr>
        <w:t>ýzvy</w:t>
      </w:r>
      <w:r w:rsidR="004A3321" w:rsidRPr="00961B66">
        <w:rPr>
          <w:rFonts w:ascii="Cambria" w:hAnsi="Cambria" w:cs="Arial"/>
        </w:rPr>
        <w:t xml:space="preserve">). </w:t>
      </w:r>
    </w:p>
    <w:p w14:paraId="283E7D7D" w14:textId="39D2C02B" w:rsidR="00720427" w:rsidRDefault="00720427" w:rsidP="00961B66">
      <w:pPr>
        <w:pStyle w:val="ListParagraph"/>
        <w:numPr>
          <w:ilvl w:val="1"/>
          <w:numId w:val="35"/>
        </w:numPr>
        <w:tabs>
          <w:tab w:val="left" w:pos="1134"/>
        </w:tabs>
        <w:autoSpaceDE w:val="0"/>
        <w:autoSpaceDN w:val="0"/>
        <w:adjustRightInd w:val="0"/>
        <w:spacing w:after="0" w:line="240" w:lineRule="auto"/>
        <w:ind w:left="1134" w:hanging="567"/>
        <w:jc w:val="both"/>
        <w:rPr>
          <w:rFonts w:ascii="Cambria" w:hAnsi="Cambria" w:cs="Arial"/>
        </w:rPr>
      </w:pPr>
      <w:r>
        <w:rPr>
          <w:rFonts w:ascii="Cambria" w:hAnsi="Cambria" w:cs="Arial"/>
        </w:rPr>
        <w:t xml:space="preserve">Ponuka </w:t>
      </w:r>
      <w:r w:rsidR="00A11567">
        <w:rPr>
          <w:rFonts w:ascii="Cambria" w:hAnsi="Cambria" w:cs="Arial"/>
        </w:rPr>
        <w:t>sa predkladá</w:t>
      </w:r>
      <w:r>
        <w:rPr>
          <w:rFonts w:ascii="Cambria" w:hAnsi="Cambria" w:cs="Arial"/>
        </w:rPr>
        <w:t xml:space="preserve"> spolu </w:t>
      </w:r>
      <w:r w:rsidR="004E0A9D">
        <w:rPr>
          <w:rFonts w:ascii="Cambria" w:hAnsi="Cambria" w:cs="Arial"/>
        </w:rPr>
        <w:t>s</w:t>
      </w:r>
      <w:r w:rsidR="00075E66">
        <w:rPr>
          <w:rFonts w:ascii="Cambria" w:hAnsi="Cambria" w:cs="Arial"/>
        </w:rPr>
        <w:t> </w:t>
      </w:r>
      <w:r>
        <w:rPr>
          <w:rFonts w:ascii="Cambria" w:hAnsi="Cambria" w:cs="Arial"/>
        </w:rPr>
        <w:t>vyplneným</w:t>
      </w:r>
      <w:r w:rsidR="00075E66">
        <w:rPr>
          <w:rFonts w:ascii="Cambria" w:hAnsi="Cambria" w:cs="Arial"/>
        </w:rPr>
        <w:t xml:space="preserve"> </w:t>
      </w:r>
      <w:r w:rsidR="002A5955">
        <w:rPr>
          <w:rFonts w:ascii="Cambria" w:hAnsi="Cambria" w:cs="Arial"/>
          <w:b/>
          <w:bCs/>
        </w:rPr>
        <w:t>n</w:t>
      </w:r>
      <w:r w:rsidRPr="00FD253B">
        <w:rPr>
          <w:rFonts w:ascii="Cambria" w:hAnsi="Cambria" w:cs="Arial"/>
          <w:b/>
          <w:bCs/>
        </w:rPr>
        <w:t xml:space="preserve">ávrhom </w:t>
      </w:r>
      <w:r w:rsidR="00747F1E">
        <w:rPr>
          <w:rFonts w:ascii="Cambria" w:hAnsi="Cambria" w:cs="Arial"/>
          <w:b/>
          <w:bCs/>
        </w:rPr>
        <w:t>Z</w:t>
      </w:r>
      <w:r w:rsidRPr="00FD253B">
        <w:rPr>
          <w:rFonts w:ascii="Cambria" w:hAnsi="Cambria" w:cs="Arial"/>
          <w:b/>
          <w:bCs/>
        </w:rPr>
        <w:t>mluvy</w:t>
      </w:r>
      <w:r>
        <w:rPr>
          <w:rFonts w:ascii="Cambria" w:hAnsi="Cambria" w:cs="Arial"/>
        </w:rPr>
        <w:t xml:space="preserve"> (príloha </w:t>
      </w:r>
      <w:r w:rsidR="00693020">
        <w:rPr>
          <w:rFonts w:ascii="Cambria" w:hAnsi="Cambria" w:cs="Arial"/>
        </w:rPr>
        <w:br/>
      </w:r>
      <w:r>
        <w:rPr>
          <w:rFonts w:ascii="Cambria" w:hAnsi="Cambria" w:cs="Arial"/>
        </w:rPr>
        <w:t xml:space="preserve">č. </w:t>
      </w:r>
      <w:r w:rsidR="00C803E9">
        <w:rPr>
          <w:rFonts w:ascii="Cambria" w:hAnsi="Cambria" w:cs="Arial"/>
        </w:rPr>
        <w:t>2</w:t>
      </w:r>
      <w:r>
        <w:rPr>
          <w:rFonts w:ascii="Cambria" w:hAnsi="Cambria" w:cs="Arial"/>
        </w:rPr>
        <w:t xml:space="preserve"> </w:t>
      </w:r>
      <w:r w:rsidR="00B76224">
        <w:rPr>
          <w:rFonts w:ascii="Cambria" w:hAnsi="Cambria" w:cs="Arial"/>
        </w:rPr>
        <w:t>V</w:t>
      </w:r>
      <w:r>
        <w:rPr>
          <w:rFonts w:ascii="Cambria" w:hAnsi="Cambria" w:cs="Arial"/>
        </w:rPr>
        <w:t xml:space="preserve">ýzvy) </w:t>
      </w:r>
      <w:r w:rsidR="004E0A9D">
        <w:rPr>
          <w:rFonts w:ascii="Cambria" w:hAnsi="Cambria" w:cs="Arial"/>
        </w:rPr>
        <w:t>vrátane</w:t>
      </w:r>
      <w:r>
        <w:rPr>
          <w:rFonts w:ascii="Cambria" w:hAnsi="Cambria" w:cs="Arial"/>
        </w:rPr>
        <w:t> </w:t>
      </w:r>
      <w:r w:rsidR="004E0A9D">
        <w:rPr>
          <w:rFonts w:ascii="Cambria" w:hAnsi="Cambria" w:cs="Arial"/>
        </w:rPr>
        <w:t xml:space="preserve">jej </w:t>
      </w:r>
      <w:r>
        <w:rPr>
          <w:rFonts w:ascii="Cambria" w:hAnsi="Cambria" w:cs="Arial"/>
        </w:rPr>
        <w:t>príloh</w:t>
      </w:r>
      <w:r w:rsidRPr="00720427">
        <w:rPr>
          <w:rFonts w:ascii="Cambria" w:hAnsi="Cambria" w:cs="Arial"/>
        </w:rPr>
        <w:t>.</w:t>
      </w:r>
    </w:p>
    <w:p w14:paraId="4EE463F1" w14:textId="54487B6C" w:rsidR="002D2FED" w:rsidRPr="002D2FED" w:rsidRDefault="002D2FED" w:rsidP="002D2FED">
      <w:pPr>
        <w:pStyle w:val="ListParagraph"/>
        <w:numPr>
          <w:ilvl w:val="1"/>
          <w:numId w:val="35"/>
        </w:numPr>
        <w:tabs>
          <w:tab w:val="left" w:pos="1134"/>
        </w:tabs>
        <w:autoSpaceDE w:val="0"/>
        <w:autoSpaceDN w:val="0"/>
        <w:adjustRightInd w:val="0"/>
        <w:spacing w:after="0" w:line="240" w:lineRule="auto"/>
        <w:ind w:left="1134" w:hanging="567"/>
        <w:jc w:val="both"/>
        <w:rPr>
          <w:rFonts w:ascii="Cambria" w:hAnsi="Cambria" w:cs="Arial"/>
        </w:rPr>
      </w:pPr>
      <w:r>
        <w:rPr>
          <w:rFonts w:ascii="Cambria" w:hAnsi="Cambria" w:cs="Arial"/>
        </w:rPr>
        <w:t xml:space="preserve">Uchádzač vo svojej ponuke predloží aj </w:t>
      </w:r>
      <w:r w:rsidRPr="002D2FED">
        <w:rPr>
          <w:rFonts w:ascii="Cambria" w:hAnsi="Cambria" w:cs="Arial"/>
          <w:b/>
          <w:bCs/>
        </w:rPr>
        <w:t>návrh plánu a rozsahu aktivít pre realizáciu zákazky</w:t>
      </w:r>
      <w:r>
        <w:rPr>
          <w:rFonts w:ascii="Cambria" w:hAnsi="Cambria" w:cs="Arial"/>
          <w:b/>
          <w:bCs/>
        </w:rPr>
        <w:t>.</w:t>
      </w:r>
    </w:p>
    <w:p w14:paraId="6E5FE27A" w14:textId="58220CD6" w:rsidR="002D2FED" w:rsidRPr="00720427" w:rsidRDefault="00073032" w:rsidP="00961B66">
      <w:pPr>
        <w:pStyle w:val="ListParagraph"/>
        <w:numPr>
          <w:ilvl w:val="1"/>
          <w:numId w:val="35"/>
        </w:numPr>
        <w:tabs>
          <w:tab w:val="left" w:pos="1134"/>
        </w:tabs>
        <w:autoSpaceDE w:val="0"/>
        <w:autoSpaceDN w:val="0"/>
        <w:adjustRightInd w:val="0"/>
        <w:spacing w:after="0" w:line="240" w:lineRule="auto"/>
        <w:ind w:left="1134" w:hanging="567"/>
        <w:jc w:val="both"/>
        <w:rPr>
          <w:rFonts w:ascii="Cambria" w:hAnsi="Cambria" w:cs="Arial"/>
        </w:rPr>
      </w:pPr>
      <w:r>
        <w:rPr>
          <w:rFonts w:ascii="Cambria" w:hAnsi="Cambria" w:cs="Arial"/>
        </w:rPr>
        <w:t>Uchádzač vo svojej ponuke tiež uvedie vlastnú</w:t>
      </w:r>
      <w:r w:rsidRPr="00073032">
        <w:rPr>
          <w:rFonts w:ascii="Cambria" w:hAnsi="Cambria" w:cs="Arial"/>
          <w:b/>
          <w:bCs/>
        </w:rPr>
        <w:t xml:space="preserve"> špecifikáciu informácií a požiadavky na súčinnosť, </w:t>
      </w:r>
      <w:r>
        <w:rPr>
          <w:rFonts w:ascii="Cambria" w:hAnsi="Cambria" w:cs="Arial"/>
        </w:rPr>
        <w:t>ktoré sú potrebné pre realizáciu zákazky.</w:t>
      </w:r>
    </w:p>
    <w:p w14:paraId="361508E3" w14:textId="17B90E79" w:rsidR="00A017A1" w:rsidRPr="00606F5B" w:rsidRDefault="00A017A1" w:rsidP="00961B66">
      <w:pPr>
        <w:pStyle w:val="Heading2"/>
      </w:pPr>
      <w:r w:rsidRPr="00606F5B">
        <w:t>Kritéri</w:t>
      </w:r>
      <w:r w:rsidR="002D2FED">
        <w:t>á n</w:t>
      </w:r>
      <w:r w:rsidRPr="00606F5B">
        <w:t xml:space="preserve">a </w:t>
      </w:r>
      <w:r w:rsidR="002D2FED">
        <w:t>vy</w:t>
      </w:r>
      <w:r w:rsidRPr="00606F5B">
        <w:t>hodnotenie ponúk:</w:t>
      </w:r>
    </w:p>
    <w:p w14:paraId="2147CEA2" w14:textId="77777777" w:rsidR="00353DD1" w:rsidRDefault="00353DD1" w:rsidP="00353DD1">
      <w:pPr>
        <w:numPr>
          <w:ilvl w:val="1"/>
          <w:numId w:val="36"/>
        </w:numPr>
        <w:spacing w:after="0" w:line="240" w:lineRule="auto"/>
        <w:ind w:left="1134" w:hanging="567"/>
        <w:jc w:val="both"/>
        <w:rPr>
          <w:rFonts w:asciiTheme="majorHAnsi" w:hAnsiTheme="majorHAnsi" w:cs="Arial"/>
        </w:rPr>
      </w:pPr>
      <w:r>
        <w:rPr>
          <w:rFonts w:asciiTheme="majorHAnsi" w:hAnsiTheme="majorHAnsi" w:cs="Arial"/>
        </w:rPr>
        <w:t xml:space="preserve">Verejný obstarávateľ vyhodnotí ponuky na základe </w:t>
      </w:r>
      <w:r w:rsidRPr="00A47A86">
        <w:rPr>
          <w:rFonts w:asciiTheme="majorHAnsi" w:hAnsiTheme="majorHAnsi" w:cs="Arial"/>
        </w:rPr>
        <w:t>najlepš</w:t>
      </w:r>
      <w:r>
        <w:rPr>
          <w:rFonts w:asciiTheme="majorHAnsi" w:hAnsiTheme="majorHAnsi" w:cs="Arial"/>
        </w:rPr>
        <w:t>ieho</w:t>
      </w:r>
      <w:r w:rsidRPr="00A47A86">
        <w:rPr>
          <w:rFonts w:asciiTheme="majorHAnsi" w:hAnsiTheme="majorHAnsi" w:cs="Arial"/>
        </w:rPr>
        <w:t xml:space="preserve"> pomer</w:t>
      </w:r>
      <w:r>
        <w:rPr>
          <w:rFonts w:asciiTheme="majorHAnsi" w:hAnsiTheme="majorHAnsi" w:cs="Arial"/>
        </w:rPr>
        <w:t>u</w:t>
      </w:r>
      <w:r w:rsidRPr="00A47A86">
        <w:rPr>
          <w:rFonts w:asciiTheme="majorHAnsi" w:hAnsiTheme="majorHAnsi" w:cs="Arial"/>
        </w:rPr>
        <w:t xml:space="preserve"> ceny a</w:t>
      </w:r>
      <w:r>
        <w:rPr>
          <w:rFonts w:asciiTheme="majorHAnsi" w:hAnsiTheme="majorHAnsi" w:cs="Arial"/>
        </w:rPr>
        <w:t> </w:t>
      </w:r>
      <w:r w:rsidRPr="00A47A86">
        <w:rPr>
          <w:rFonts w:asciiTheme="majorHAnsi" w:hAnsiTheme="majorHAnsi" w:cs="Arial"/>
        </w:rPr>
        <w:t>kvality</w:t>
      </w:r>
      <w:r>
        <w:rPr>
          <w:rFonts w:asciiTheme="majorHAnsi" w:hAnsiTheme="majorHAnsi" w:cs="Arial"/>
        </w:rPr>
        <w:t>.</w:t>
      </w:r>
    </w:p>
    <w:p w14:paraId="5ACEEBC0" w14:textId="77777777" w:rsidR="00353DD1" w:rsidRPr="00BD650B" w:rsidRDefault="00353DD1" w:rsidP="00353DD1">
      <w:pPr>
        <w:numPr>
          <w:ilvl w:val="1"/>
          <w:numId w:val="36"/>
        </w:numPr>
        <w:spacing w:after="0" w:line="240" w:lineRule="auto"/>
        <w:ind w:left="1134" w:hanging="567"/>
        <w:jc w:val="both"/>
        <w:rPr>
          <w:rFonts w:asciiTheme="majorHAnsi" w:hAnsiTheme="majorHAnsi" w:cs="Arial"/>
        </w:rPr>
      </w:pPr>
      <w:r>
        <w:rPr>
          <w:rFonts w:asciiTheme="majorHAnsi" w:hAnsiTheme="majorHAnsi" w:cs="Arial"/>
        </w:rPr>
        <w:t>Verejný obstarávateľ určil ako kritériá na vyhodnotenie ponúk:</w:t>
      </w:r>
    </w:p>
    <w:p w14:paraId="4F3708DB" w14:textId="77777777" w:rsidR="00353DD1" w:rsidRPr="00A47A86" w:rsidRDefault="00353DD1" w:rsidP="00353DD1">
      <w:pPr>
        <w:numPr>
          <w:ilvl w:val="2"/>
          <w:numId w:val="36"/>
        </w:numPr>
        <w:spacing w:after="0" w:line="240" w:lineRule="auto"/>
        <w:ind w:hanging="647"/>
        <w:jc w:val="both"/>
        <w:rPr>
          <w:rFonts w:ascii="Cambria" w:eastAsia="Calibri" w:hAnsi="Cambria" w:cs="Cambria"/>
          <w:color w:val="000000"/>
        </w:rPr>
      </w:pPr>
      <w:r w:rsidRPr="00BD650B">
        <w:rPr>
          <w:rFonts w:asciiTheme="majorHAnsi" w:hAnsiTheme="majorHAnsi" w:cs="Arial"/>
        </w:rPr>
        <w:t xml:space="preserve">       </w:t>
      </w:r>
      <w:bookmarkStart w:id="1" w:name="_Hlk173923640"/>
      <w:r w:rsidRPr="00A47A86">
        <w:rPr>
          <w:rFonts w:ascii="Cambria" w:eastAsia="Calibri" w:hAnsi="Cambria" w:cs="Cambria"/>
          <w:color w:val="000000"/>
        </w:rPr>
        <w:t xml:space="preserve">Kritérium 1:  Celková cena za predmet zákazky v eurách bez DPH </w:t>
      </w:r>
    </w:p>
    <w:p w14:paraId="0D5B86D0" w14:textId="31D4E90B" w:rsidR="00353DD1" w:rsidRPr="00A47A86" w:rsidRDefault="00353DD1" w:rsidP="00353DD1">
      <w:pPr>
        <w:ind w:left="1781" w:firstLine="343"/>
        <w:jc w:val="both"/>
        <w:rPr>
          <w:rFonts w:asciiTheme="majorHAnsi" w:hAnsiTheme="majorHAnsi" w:cs="Arial"/>
        </w:rPr>
      </w:pPr>
      <w:r w:rsidRPr="00A47A86">
        <w:rPr>
          <w:rFonts w:ascii="Cambria" w:eastAsia="Calibri" w:hAnsi="Cambria" w:cs="Cambria"/>
          <w:color w:val="000000"/>
        </w:rPr>
        <w:lastRenderedPageBreak/>
        <w:t xml:space="preserve">Váha kritéria: </w:t>
      </w:r>
      <w:r>
        <w:rPr>
          <w:rFonts w:ascii="Cambria" w:eastAsia="Calibri" w:hAnsi="Cambria" w:cs="Cambria"/>
          <w:color w:val="000000"/>
        </w:rPr>
        <w:t>6</w:t>
      </w:r>
      <w:r w:rsidRPr="00A47A86">
        <w:rPr>
          <w:rFonts w:ascii="Cambria" w:eastAsia="Calibri" w:hAnsi="Cambria" w:cs="Cambria"/>
          <w:color w:val="000000"/>
        </w:rPr>
        <w:t>0 bodov</w:t>
      </w:r>
    </w:p>
    <w:bookmarkEnd w:id="1"/>
    <w:p w14:paraId="0B4F9775" w14:textId="68100E68" w:rsidR="00353DD1" w:rsidRPr="00A47A86" w:rsidRDefault="00353DD1" w:rsidP="00353DD1">
      <w:pPr>
        <w:ind w:left="2124"/>
        <w:jc w:val="both"/>
        <w:rPr>
          <w:rFonts w:asciiTheme="majorHAnsi" w:hAnsiTheme="majorHAnsi" w:cs="Arial"/>
        </w:rPr>
      </w:pPr>
      <w:r w:rsidRPr="00A47A86">
        <w:rPr>
          <w:rFonts w:asciiTheme="majorHAnsi" w:hAnsiTheme="majorHAnsi" w:cs="Arial"/>
        </w:rPr>
        <w:t xml:space="preserve">Uchádzač uvedie svoj návrh na plnenie kritéria 1 </w:t>
      </w:r>
      <w:r>
        <w:rPr>
          <w:rFonts w:asciiTheme="majorHAnsi" w:hAnsiTheme="majorHAnsi" w:cs="Arial"/>
        </w:rPr>
        <w:t>vo Vzorovom formulári, ktorý sa nachádza</w:t>
      </w:r>
      <w:r w:rsidRPr="00A47A86">
        <w:rPr>
          <w:rFonts w:asciiTheme="majorHAnsi" w:hAnsiTheme="majorHAnsi" w:cs="Arial"/>
        </w:rPr>
        <w:t xml:space="preserve"> v prílohe č. </w:t>
      </w:r>
      <w:r>
        <w:rPr>
          <w:rFonts w:asciiTheme="majorHAnsi" w:hAnsiTheme="majorHAnsi" w:cs="Arial"/>
        </w:rPr>
        <w:t>1</w:t>
      </w:r>
      <w:r w:rsidRPr="00A47A86">
        <w:rPr>
          <w:rFonts w:asciiTheme="majorHAnsi" w:hAnsiTheme="majorHAnsi" w:cs="Arial"/>
        </w:rPr>
        <w:t xml:space="preserve"> </w:t>
      </w:r>
      <w:r>
        <w:rPr>
          <w:rFonts w:asciiTheme="majorHAnsi" w:hAnsiTheme="majorHAnsi" w:cs="Arial"/>
        </w:rPr>
        <w:t>V</w:t>
      </w:r>
      <w:r w:rsidRPr="00A47A86">
        <w:rPr>
          <w:rFonts w:asciiTheme="majorHAnsi" w:hAnsiTheme="majorHAnsi" w:cs="Arial"/>
        </w:rPr>
        <w:t>ýzvy.</w:t>
      </w:r>
    </w:p>
    <w:p w14:paraId="07721855" w14:textId="44BFAD84" w:rsidR="00353DD1" w:rsidRPr="00353DD1" w:rsidRDefault="00353DD1" w:rsidP="00B73AA3">
      <w:pPr>
        <w:pStyle w:val="ListParagraph"/>
        <w:numPr>
          <w:ilvl w:val="2"/>
          <w:numId w:val="36"/>
        </w:numPr>
        <w:tabs>
          <w:tab w:val="left" w:pos="2127"/>
        </w:tabs>
        <w:spacing w:after="0" w:line="240" w:lineRule="auto"/>
        <w:ind w:left="2127" w:hanging="993"/>
        <w:contextualSpacing w:val="0"/>
        <w:jc w:val="both"/>
        <w:rPr>
          <w:rFonts w:asciiTheme="majorHAnsi" w:hAnsiTheme="majorHAnsi" w:cs="Arial"/>
        </w:rPr>
      </w:pPr>
      <w:r w:rsidRPr="00A47A86">
        <w:rPr>
          <w:rFonts w:asciiTheme="majorHAnsi" w:hAnsiTheme="majorHAnsi" w:cs="Arial"/>
        </w:rPr>
        <w:t xml:space="preserve">Kritérium 2: </w:t>
      </w:r>
      <w:r w:rsidR="006A41F4">
        <w:rPr>
          <w:rFonts w:ascii="Cambria" w:hAnsi="Cambria"/>
        </w:rPr>
        <w:t>Skúsenosti</w:t>
      </w:r>
      <w:r>
        <w:rPr>
          <w:rFonts w:ascii="Cambria" w:hAnsi="Cambria"/>
        </w:rPr>
        <w:t xml:space="preserve"> </w:t>
      </w:r>
      <w:r w:rsidR="00044DB4" w:rsidRPr="00996254">
        <w:rPr>
          <w:rFonts w:ascii="Cambria" w:hAnsi="Cambria"/>
        </w:rPr>
        <w:t>osôb uchádzača podieľajúcich sa na realizácii</w:t>
      </w:r>
      <w:r w:rsidR="00044DB4">
        <w:rPr>
          <w:rFonts w:ascii="Cambria" w:hAnsi="Cambria"/>
        </w:rPr>
        <w:t xml:space="preserve"> projektu</w:t>
      </w:r>
    </w:p>
    <w:p w14:paraId="66081FC8" w14:textId="5F45E25B" w:rsidR="00353DD1" w:rsidRPr="00A47A86" w:rsidRDefault="00353DD1" w:rsidP="00353DD1">
      <w:pPr>
        <w:pStyle w:val="ListParagraph"/>
        <w:spacing w:after="0" w:line="240" w:lineRule="auto"/>
        <w:ind w:left="2124"/>
        <w:contextualSpacing w:val="0"/>
        <w:jc w:val="both"/>
        <w:rPr>
          <w:rFonts w:asciiTheme="majorHAnsi" w:hAnsiTheme="majorHAnsi" w:cs="Arial"/>
        </w:rPr>
      </w:pPr>
      <w:r>
        <w:rPr>
          <w:rFonts w:ascii="Cambria" w:hAnsi="Cambria"/>
        </w:rPr>
        <w:t xml:space="preserve">Predmetom je hodnotenie </w:t>
      </w:r>
      <w:r w:rsidR="00517853">
        <w:rPr>
          <w:rFonts w:ascii="Cambria" w:hAnsi="Cambria"/>
        </w:rPr>
        <w:t xml:space="preserve">skúsenosti </w:t>
      </w:r>
      <w:r w:rsidR="00044DB4" w:rsidRPr="00044DB4">
        <w:rPr>
          <w:rFonts w:ascii="Cambria" w:hAnsi="Cambria"/>
        </w:rPr>
        <w:t>osôb uchádzača</w:t>
      </w:r>
      <w:r>
        <w:rPr>
          <w:rFonts w:ascii="Cambria" w:hAnsi="Cambria"/>
        </w:rPr>
        <w:t>, ktorí sa budú podieľa</w:t>
      </w:r>
      <w:r w:rsidR="002D2FED">
        <w:rPr>
          <w:rFonts w:ascii="Cambria" w:hAnsi="Cambria"/>
        </w:rPr>
        <w:t>ť na realizácií zákazky.</w:t>
      </w:r>
    </w:p>
    <w:p w14:paraId="3F1C2A87" w14:textId="77777777" w:rsidR="00353DD1" w:rsidRDefault="00353DD1" w:rsidP="00353DD1">
      <w:pPr>
        <w:ind w:left="1701" w:firstLine="423"/>
        <w:jc w:val="both"/>
        <w:rPr>
          <w:rFonts w:asciiTheme="majorHAnsi" w:hAnsiTheme="majorHAnsi" w:cs="Arial"/>
        </w:rPr>
      </w:pPr>
      <w:r w:rsidRPr="00BD650B">
        <w:rPr>
          <w:rFonts w:asciiTheme="majorHAnsi" w:hAnsiTheme="majorHAnsi" w:cs="Arial"/>
        </w:rPr>
        <w:t>Váha kritéria: 20 bodov</w:t>
      </w:r>
    </w:p>
    <w:p w14:paraId="559E9ECF" w14:textId="48679741" w:rsidR="00353DD1" w:rsidRPr="00A47A86" w:rsidRDefault="00353DD1" w:rsidP="00353DD1">
      <w:pPr>
        <w:pStyle w:val="ListParagraph"/>
        <w:numPr>
          <w:ilvl w:val="2"/>
          <w:numId w:val="36"/>
        </w:numPr>
        <w:spacing w:after="0" w:line="240" w:lineRule="auto"/>
        <w:ind w:hanging="647"/>
        <w:contextualSpacing w:val="0"/>
        <w:jc w:val="both"/>
        <w:rPr>
          <w:rFonts w:asciiTheme="majorHAnsi" w:hAnsiTheme="majorHAnsi" w:cs="Arial"/>
        </w:rPr>
      </w:pPr>
      <w:r w:rsidRPr="00A47A86">
        <w:rPr>
          <w:rFonts w:asciiTheme="majorHAnsi" w:eastAsia="Times New Roman" w:hAnsiTheme="majorHAnsi" w:cs="Arial"/>
          <w:lang w:eastAsia="sk-SK"/>
        </w:rPr>
        <w:t xml:space="preserve">       </w:t>
      </w:r>
      <w:r w:rsidRPr="00A47A86">
        <w:rPr>
          <w:rFonts w:asciiTheme="majorHAnsi" w:hAnsiTheme="majorHAnsi" w:cs="Arial"/>
        </w:rPr>
        <w:t xml:space="preserve">Kritérium </w:t>
      </w:r>
      <w:r>
        <w:rPr>
          <w:rFonts w:asciiTheme="majorHAnsi" w:hAnsiTheme="majorHAnsi" w:cs="Arial"/>
        </w:rPr>
        <w:t>3</w:t>
      </w:r>
      <w:r w:rsidRPr="00A47A86">
        <w:rPr>
          <w:rFonts w:asciiTheme="majorHAnsi" w:hAnsiTheme="majorHAnsi" w:cs="Arial"/>
        </w:rPr>
        <w:t xml:space="preserve">: </w:t>
      </w:r>
      <w:r>
        <w:rPr>
          <w:rFonts w:ascii="Cambria" w:hAnsi="Cambria"/>
        </w:rPr>
        <w:t>Návrh plánu a rozsahu aktivít pre realizáciu zákazky</w:t>
      </w:r>
    </w:p>
    <w:p w14:paraId="3EC2E381" w14:textId="4CA48E12" w:rsidR="00353DD1" w:rsidRPr="00BD650B" w:rsidRDefault="00353DD1" w:rsidP="00A97576">
      <w:pPr>
        <w:ind w:left="1701" w:firstLine="423"/>
        <w:jc w:val="both"/>
        <w:rPr>
          <w:rFonts w:asciiTheme="majorHAnsi" w:hAnsiTheme="majorHAnsi" w:cs="Arial"/>
        </w:rPr>
      </w:pPr>
      <w:r w:rsidRPr="00BD650B">
        <w:rPr>
          <w:rFonts w:asciiTheme="majorHAnsi" w:hAnsiTheme="majorHAnsi" w:cs="Arial"/>
        </w:rPr>
        <w:t>Váha kritéria: 20 bodov</w:t>
      </w:r>
    </w:p>
    <w:p w14:paraId="369858FB" w14:textId="77777777" w:rsidR="00353DD1" w:rsidRPr="00BD650B" w:rsidRDefault="00353DD1" w:rsidP="00353DD1">
      <w:pPr>
        <w:numPr>
          <w:ilvl w:val="1"/>
          <w:numId w:val="36"/>
        </w:numPr>
        <w:spacing w:after="0" w:line="240" w:lineRule="auto"/>
        <w:ind w:left="1134" w:hanging="567"/>
        <w:jc w:val="both"/>
        <w:rPr>
          <w:rFonts w:asciiTheme="majorHAnsi" w:hAnsiTheme="majorHAnsi" w:cs="Arial"/>
        </w:rPr>
      </w:pPr>
      <w:r w:rsidRPr="00BD650B">
        <w:rPr>
          <w:rFonts w:asciiTheme="majorHAnsi" w:hAnsiTheme="majorHAnsi" w:cs="Arial"/>
        </w:rPr>
        <w:t xml:space="preserve">Pravidlá uplatnenia kritérií </w:t>
      </w:r>
      <w:r>
        <w:rPr>
          <w:rFonts w:asciiTheme="majorHAnsi" w:hAnsiTheme="majorHAnsi" w:cs="Arial"/>
        </w:rPr>
        <w:t>na vy</w:t>
      </w:r>
      <w:r w:rsidRPr="00BD650B">
        <w:rPr>
          <w:rFonts w:asciiTheme="majorHAnsi" w:hAnsiTheme="majorHAnsi" w:cs="Arial"/>
        </w:rPr>
        <w:t>hodnoteni</w:t>
      </w:r>
      <w:r>
        <w:rPr>
          <w:rFonts w:asciiTheme="majorHAnsi" w:hAnsiTheme="majorHAnsi" w:cs="Arial"/>
        </w:rPr>
        <w:t>e ponúk:</w:t>
      </w:r>
    </w:p>
    <w:p w14:paraId="0D9A6A28" w14:textId="77777777" w:rsidR="00353DD1" w:rsidRPr="00BD650B" w:rsidRDefault="00353DD1" w:rsidP="00353DD1">
      <w:pPr>
        <w:numPr>
          <w:ilvl w:val="2"/>
          <w:numId w:val="36"/>
        </w:numPr>
        <w:spacing w:after="0" w:line="240" w:lineRule="auto"/>
        <w:ind w:left="1985" w:hanging="851"/>
        <w:jc w:val="both"/>
        <w:rPr>
          <w:rFonts w:asciiTheme="majorHAnsi" w:hAnsiTheme="majorHAnsi" w:cs="Arial"/>
        </w:rPr>
      </w:pPr>
      <w:r w:rsidRPr="00BD650B">
        <w:rPr>
          <w:rFonts w:asciiTheme="majorHAnsi" w:hAnsiTheme="majorHAnsi" w:cs="Arial"/>
        </w:rPr>
        <w:t xml:space="preserve">Verejný obstarávateľ zriadi na vyhodnotenie ponúk komisiu. </w:t>
      </w:r>
    </w:p>
    <w:p w14:paraId="77E73341" w14:textId="77777777" w:rsidR="00353DD1" w:rsidRPr="00A47A86" w:rsidRDefault="00353DD1" w:rsidP="00353DD1">
      <w:pPr>
        <w:numPr>
          <w:ilvl w:val="2"/>
          <w:numId w:val="36"/>
        </w:numPr>
        <w:spacing w:after="0" w:line="240" w:lineRule="auto"/>
        <w:ind w:left="1985" w:hanging="851"/>
        <w:jc w:val="both"/>
        <w:rPr>
          <w:rFonts w:asciiTheme="majorHAnsi" w:hAnsiTheme="majorHAnsi" w:cs="Arial"/>
        </w:rPr>
      </w:pPr>
      <w:r w:rsidRPr="00BD650B">
        <w:rPr>
          <w:rFonts w:asciiTheme="majorHAnsi" w:hAnsiTheme="majorHAnsi" w:cs="Arial"/>
        </w:rPr>
        <w:t xml:space="preserve">Spôsob uplatnenia kritéria </w:t>
      </w:r>
      <w:r w:rsidRPr="006D06EA">
        <w:rPr>
          <w:rFonts w:asciiTheme="majorHAnsi" w:hAnsiTheme="majorHAnsi" w:cs="Arial"/>
        </w:rPr>
        <w:t xml:space="preserve">1- </w:t>
      </w:r>
      <w:r w:rsidRPr="00A47A86">
        <w:rPr>
          <w:rFonts w:asciiTheme="majorHAnsi" w:hAnsiTheme="majorHAnsi" w:cs="Arial"/>
        </w:rPr>
        <w:t>Celková cena za predmet zákazky v eurách bez DPH:</w:t>
      </w:r>
    </w:p>
    <w:p w14:paraId="7BA643B0" w14:textId="47C1B281" w:rsidR="00353DD1" w:rsidRPr="00A47A86" w:rsidRDefault="00353DD1" w:rsidP="00353DD1">
      <w:pPr>
        <w:ind w:left="1985"/>
        <w:jc w:val="both"/>
        <w:rPr>
          <w:rFonts w:asciiTheme="majorHAnsi" w:hAnsiTheme="majorHAnsi" w:cs="Arial"/>
        </w:rPr>
      </w:pPr>
      <w:r w:rsidRPr="00A47A86">
        <w:rPr>
          <w:rFonts w:asciiTheme="majorHAnsi" w:hAnsiTheme="majorHAnsi" w:cs="Arial"/>
        </w:rPr>
        <w:t xml:space="preserve">Maximálny počet </w:t>
      </w:r>
      <w:r>
        <w:rPr>
          <w:rFonts w:asciiTheme="majorHAnsi" w:hAnsiTheme="majorHAnsi" w:cs="Arial"/>
        </w:rPr>
        <w:t>6</w:t>
      </w:r>
      <w:r w:rsidRPr="00A47A86">
        <w:rPr>
          <w:rFonts w:asciiTheme="majorHAnsi" w:hAnsiTheme="majorHAnsi" w:cs="Arial"/>
        </w:rPr>
        <w:t>0 bodov komisia pridelí ponuke uchádzača s najnižšou navrhovanou celkovou cenou za predmet zákazky v eurách bez DPH</w:t>
      </w:r>
      <w:r w:rsidRPr="00BD650B">
        <w:rPr>
          <w:rFonts w:asciiTheme="majorHAnsi" w:hAnsiTheme="majorHAnsi" w:cs="Arial"/>
        </w:rPr>
        <w:t>.</w:t>
      </w:r>
    </w:p>
    <w:p w14:paraId="347FB98A" w14:textId="17099C38" w:rsidR="00353DD1" w:rsidRPr="00BD650B" w:rsidRDefault="00353DD1" w:rsidP="00353DD1">
      <w:pPr>
        <w:ind w:left="1985"/>
        <w:jc w:val="both"/>
        <w:rPr>
          <w:rFonts w:asciiTheme="majorHAnsi" w:hAnsiTheme="majorHAnsi" w:cs="Arial"/>
        </w:rPr>
      </w:pPr>
      <w:r w:rsidRPr="00A47A86">
        <w:rPr>
          <w:rFonts w:asciiTheme="majorHAnsi" w:hAnsiTheme="majorHAnsi" w:cs="Arial"/>
        </w:rPr>
        <w:t xml:space="preserve">Ostatným ponukám </w:t>
      </w:r>
      <w:r w:rsidRPr="00BD650B">
        <w:rPr>
          <w:rFonts w:asciiTheme="majorHAnsi" w:hAnsiTheme="majorHAnsi" w:cs="Arial"/>
        </w:rPr>
        <w:t xml:space="preserve">komisia </w:t>
      </w:r>
      <w:r w:rsidRPr="00A47A86">
        <w:rPr>
          <w:rFonts w:asciiTheme="majorHAnsi" w:hAnsiTheme="majorHAnsi" w:cs="Arial"/>
        </w:rPr>
        <w:t>pridelí bod</w:t>
      </w:r>
      <w:r w:rsidRPr="00BD650B">
        <w:rPr>
          <w:rFonts w:asciiTheme="majorHAnsi" w:hAnsiTheme="majorHAnsi" w:cs="Arial"/>
        </w:rPr>
        <w:t>y</w:t>
      </w:r>
      <w:r w:rsidRPr="00A47A86">
        <w:rPr>
          <w:rFonts w:asciiTheme="majorHAnsi" w:hAnsiTheme="majorHAnsi" w:cs="Arial"/>
        </w:rPr>
        <w:t xml:space="preserve"> na základe nepriamej úmery, </w:t>
      </w:r>
      <w:proofErr w:type="spellStart"/>
      <w:r w:rsidRPr="00A47A86">
        <w:rPr>
          <w:rFonts w:asciiTheme="majorHAnsi" w:hAnsiTheme="majorHAnsi" w:cs="Arial"/>
        </w:rPr>
        <w:t>t.j</w:t>
      </w:r>
      <w:proofErr w:type="spellEnd"/>
      <w:r w:rsidRPr="00A47A86">
        <w:rPr>
          <w:rFonts w:asciiTheme="majorHAnsi" w:hAnsiTheme="majorHAnsi" w:cs="Arial"/>
        </w:rPr>
        <w:t xml:space="preserve">.  </w:t>
      </w:r>
      <w:r w:rsidRPr="00BD650B">
        <w:rPr>
          <w:rFonts w:asciiTheme="majorHAnsi" w:hAnsiTheme="majorHAnsi" w:cs="Arial"/>
        </w:rPr>
        <w:t>h</w:t>
      </w:r>
      <w:r w:rsidRPr="00A47A86">
        <w:rPr>
          <w:rFonts w:asciiTheme="majorHAnsi" w:hAnsiTheme="majorHAnsi" w:cs="Arial"/>
        </w:rPr>
        <w:t xml:space="preserve">odnotenie ostatných ponúk sa vyjadrí ako podiel najnižšej celkovej ceny za predmet zákazky v eurách bez DPH a celkovej ceny za predmet zákazky v eurách bez DPH vyhodnocovanej ponuky, prenásobený maximálnym počtom bodov - </w:t>
      </w:r>
      <w:r w:rsidR="00C4644A">
        <w:rPr>
          <w:rFonts w:asciiTheme="majorHAnsi" w:hAnsiTheme="majorHAnsi" w:cs="Arial"/>
        </w:rPr>
        <w:t>6</w:t>
      </w:r>
      <w:r w:rsidR="00C4644A" w:rsidRPr="00A47A86">
        <w:rPr>
          <w:rFonts w:asciiTheme="majorHAnsi" w:hAnsiTheme="majorHAnsi" w:cs="Arial"/>
        </w:rPr>
        <w:t xml:space="preserve">0 </w:t>
      </w:r>
      <w:r w:rsidRPr="00A47A86">
        <w:rPr>
          <w:rFonts w:asciiTheme="majorHAnsi" w:hAnsiTheme="majorHAnsi" w:cs="Arial"/>
        </w:rPr>
        <w:t>bodov. Výsledok bude zaokrúhlený podľa matematických pravidiel na dve desatinné miesta.</w:t>
      </w:r>
    </w:p>
    <w:p w14:paraId="22FDADB0" w14:textId="29E533B3" w:rsidR="00353DD1" w:rsidRPr="00996254" w:rsidRDefault="00353DD1" w:rsidP="00B73AA3">
      <w:pPr>
        <w:numPr>
          <w:ilvl w:val="2"/>
          <w:numId w:val="36"/>
        </w:numPr>
        <w:spacing w:after="0" w:line="240" w:lineRule="auto"/>
        <w:ind w:left="1985" w:hanging="708"/>
        <w:jc w:val="both"/>
        <w:rPr>
          <w:rFonts w:asciiTheme="majorHAnsi" w:hAnsiTheme="majorHAnsi" w:cs="Arial"/>
        </w:rPr>
      </w:pPr>
      <w:r w:rsidRPr="00996254">
        <w:rPr>
          <w:rFonts w:asciiTheme="majorHAnsi" w:hAnsiTheme="majorHAnsi" w:cs="Arial"/>
        </w:rPr>
        <w:t xml:space="preserve">Spôsob uplatnenia kritéria 2 - </w:t>
      </w:r>
      <w:r w:rsidR="00517853">
        <w:rPr>
          <w:rFonts w:ascii="Cambria" w:hAnsi="Cambria"/>
        </w:rPr>
        <w:t>Skúsenosti</w:t>
      </w:r>
      <w:r w:rsidRPr="00996254">
        <w:rPr>
          <w:rFonts w:ascii="Cambria" w:hAnsi="Cambria"/>
        </w:rPr>
        <w:t xml:space="preserve"> </w:t>
      </w:r>
      <w:bookmarkStart w:id="2" w:name="_Hlk185250161"/>
      <w:r w:rsidR="00996254" w:rsidRPr="00996254">
        <w:rPr>
          <w:rFonts w:ascii="Cambria" w:hAnsi="Cambria"/>
        </w:rPr>
        <w:t>osôb uchádzača podieľajúcich sa na realizácii</w:t>
      </w:r>
      <w:r w:rsidR="00044DB4">
        <w:rPr>
          <w:rFonts w:ascii="Cambria" w:hAnsi="Cambria"/>
        </w:rPr>
        <w:t xml:space="preserve"> projektu</w:t>
      </w:r>
      <w:bookmarkEnd w:id="2"/>
      <w:r w:rsidRPr="00996254">
        <w:rPr>
          <w:rFonts w:asciiTheme="majorHAnsi" w:hAnsiTheme="majorHAnsi" w:cs="Arial"/>
        </w:rPr>
        <w:t>:</w:t>
      </w:r>
    </w:p>
    <w:p w14:paraId="78FD0882" w14:textId="77777777" w:rsidR="00353DD1" w:rsidRDefault="00353DD1" w:rsidP="00353DD1">
      <w:pPr>
        <w:ind w:left="1985"/>
        <w:jc w:val="both"/>
        <w:rPr>
          <w:rFonts w:asciiTheme="majorHAnsi" w:hAnsiTheme="majorHAnsi" w:cs="Arial"/>
        </w:rPr>
      </w:pPr>
      <w:r w:rsidRPr="00BD650B">
        <w:rPr>
          <w:rFonts w:asciiTheme="majorHAnsi" w:hAnsiTheme="majorHAnsi" w:cs="Arial"/>
        </w:rPr>
        <w:t>Každý člen komisie vyhodnotí ponuky samostatne pridelením počtu bodov</w:t>
      </w:r>
      <w:r>
        <w:rPr>
          <w:rFonts w:asciiTheme="majorHAnsi" w:hAnsiTheme="majorHAnsi" w:cs="Arial"/>
        </w:rPr>
        <w:t xml:space="preserve"> vyjadreným celým číslom</w:t>
      </w:r>
      <w:r w:rsidRPr="00BD650B">
        <w:rPr>
          <w:rFonts w:asciiTheme="majorHAnsi" w:hAnsiTheme="majorHAnsi" w:cs="Arial"/>
        </w:rPr>
        <w:t xml:space="preserve"> v</w:t>
      </w:r>
      <w:r>
        <w:rPr>
          <w:rFonts w:asciiTheme="majorHAnsi" w:hAnsiTheme="majorHAnsi" w:cs="Arial"/>
        </w:rPr>
        <w:t xml:space="preserve"> </w:t>
      </w:r>
      <w:r w:rsidRPr="00BD650B">
        <w:rPr>
          <w:rFonts w:asciiTheme="majorHAnsi" w:hAnsiTheme="majorHAnsi" w:cs="Arial"/>
        </w:rPr>
        <w:t xml:space="preserve">rozpätí stupnice 0 - 5 bodov. Celkový počet bodov pridelených ponuke bude súčtom bodov, ktoré danej ponuke pridelili </w:t>
      </w:r>
      <w:r>
        <w:rPr>
          <w:rFonts w:asciiTheme="majorHAnsi" w:hAnsiTheme="majorHAnsi" w:cs="Arial"/>
        </w:rPr>
        <w:t xml:space="preserve">jednotliví </w:t>
      </w:r>
      <w:r w:rsidRPr="00BD650B">
        <w:rPr>
          <w:rFonts w:asciiTheme="majorHAnsi" w:hAnsiTheme="majorHAnsi" w:cs="Arial"/>
        </w:rPr>
        <w:t>členovia komisie</w:t>
      </w:r>
      <w:r>
        <w:rPr>
          <w:rFonts w:asciiTheme="majorHAnsi" w:hAnsiTheme="majorHAnsi" w:cs="Arial"/>
        </w:rPr>
        <w:t>; p</w:t>
      </w:r>
      <w:r w:rsidRPr="00BD650B">
        <w:rPr>
          <w:rFonts w:asciiTheme="majorHAnsi" w:hAnsiTheme="majorHAnsi" w:cs="Arial"/>
        </w:rPr>
        <w:t>onuka môže získať maximáln</w:t>
      </w:r>
      <w:r>
        <w:rPr>
          <w:rFonts w:asciiTheme="majorHAnsi" w:hAnsiTheme="majorHAnsi" w:cs="Arial"/>
        </w:rPr>
        <w:t>e</w:t>
      </w:r>
      <w:r w:rsidRPr="00BD650B">
        <w:rPr>
          <w:rFonts w:asciiTheme="majorHAnsi" w:hAnsiTheme="majorHAnsi" w:cs="Arial"/>
        </w:rPr>
        <w:t xml:space="preserve"> 5 bodov od jedného člena komisie a spolu maximálne 20 bodov od všetkých členov komisie.</w:t>
      </w:r>
    </w:p>
    <w:p w14:paraId="7E7FE8D0" w14:textId="77777777" w:rsidR="00353DD1" w:rsidRDefault="00353DD1" w:rsidP="00353DD1">
      <w:pPr>
        <w:numPr>
          <w:ilvl w:val="2"/>
          <w:numId w:val="36"/>
        </w:numPr>
        <w:spacing w:after="0" w:line="240" w:lineRule="auto"/>
        <w:ind w:left="1985" w:hanging="851"/>
        <w:jc w:val="both"/>
        <w:rPr>
          <w:rFonts w:asciiTheme="majorHAnsi" w:hAnsiTheme="majorHAnsi" w:cs="Arial"/>
        </w:rPr>
      </w:pPr>
      <w:r w:rsidRPr="00353DD1">
        <w:rPr>
          <w:rFonts w:asciiTheme="majorHAnsi" w:hAnsiTheme="majorHAnsi" w:cs="Arial"/>
        </w:rPr>
        <w:t xml:space="preserve">Spôsob uplatnenia kritéria 3 - </w:t>
      </w:r>
      <w:r>
        <w:rPr>
          <w:rFonts w:ascii="Cambria" w:hAnsi="Cambria"/>
        </w:rPr>
        <w:t>Návrh plánu a rozsahu aktivít pre realizáciu zákazky</w:t>
      </w:r>
      <w:r>
        <w:rPr>
          <w:rFonts w:asciiTheme="majorHAnsi" w:hAnsiTheme="majorHAnsi" w:cs="Arial"/>
        </w:rPr>
        <w:t>:</w:t>
      </w:r>
    </w:p>
    <w:p w14:paraId="5D3B495D" w14:textId="3A50397A" w:rsidR="00353DD1" w:rsidRDefault="00353DD1" w:rsidP="00353DD1">
      <w:pPr>
        <w:spacing w:after="0" w:line="240" w:lineRule="auto"/>
        <w:ind w:left="1985"/>
        <w:jc w:val="both"/>
        <w:rPr>
          <w:rFonts w:asciiTheme="majorHAnsi" w:hAnsiTheme="majorHAnsi" w:cs="Arial"/>
        </w:rPr>
      </w:pPr>
      <w:r w:rsidRPr="00353DD1">
        <w:rPr>
          <w:rFonts w:asciiTheme="majorHAnsi" w:hAnsiTheme="majorHAnsi" w:cs="Arial"/>
        </w:rPr>
        <w:t>Každý člen komisie vyhodnotí ponuky samostatne pridelením počtu bodov vyjadreným celým číslom v rozpätí stupnice 0 - 5 bodov. Celkový počet bodov pridelených ponuke bude súčtom bodov, ktoré danej ponuke pridelili jednotliví členovia komisie; ponuka môže získať maximálne 5 bodov od jedného člena komisie a spolu maximálne 20 bodov od všetkých členov komisie.</w:t>
      </w:r>
    </w:p>
    <w:p w14:paraId="2427D029" w14:textId="77777777" w:rsidR="00353DD1" w:rsidRDefault="00353DD1" w:rsidP="00353DD1">
      <w:pPr>
        <w:spacing w:after="0" w:line="240" w:lineRule="auto"/>
        <w:ind w:left="1985"/>
        <w:jc w:val="both"/>
        <w:rPr>
          <w:rFonts w:asciiTheme="majorHAnsi" w:hAnsiTheme="majorHAnsi" w:cs="Arial"/>
        </w:rPr>
      </w:pPr>
    </w:p>
    <w:p w14:paraId="1E3C5FAF" w14:textId="58FD1C7D" w:rsidR="00353DD1" w:rsidRDefault="00353DD1" w:rsidP="00353DD1">
      <w:pPr>
        <w:pStyle w:val="ListParagraph"/>
        <w:numPr>
          <w:ilvl w:val="2"/>
          <w:numId w:val="36"/>
        </w:numPr>
        <w:spacing w:after="0" w:line="240" w:lineRule="auto"/>
        <w:ind w:left="1985" w:hanging="851"/>
        <w:contextualSpacing w:val="0"/>
        <w:jc w:val="both"/>
        <w:rPr>
          <w:rFonts w:asciiTheme="majorHAnsi" w:eastAsia="Times New Roman" w:hAnsiTheme="majorHAnsi" w:cs="Arial"/>
          <w:lang w:eastAsia="sk-SK"/>
        </w:rPr>
      </w:pPr>
      <w:r w:rsidRPr="00CF3F2D">
        <w:rPr>
          <w:rFonts w:asciiTheme="majorHAnsi" w:hAnsiTheme="majorHAnsi" w:cs="Arial"/>
        </w:rPr>
        <w:t>Verejný obstarávateľ zostaví poradie ponúk z</w:t>
      </w:r>
      <w:r>
        <w:rPr>
          <w:rFonts w:asciiTheme="majorHAnsi" w:hAnsiTheme="majorHAnsi" w:cs="Arial"/>
        </w:rPr>
        <w:t xml:space="preserve"> hľadiska </w:t>
      </w:r>
      <w:r w:rsidRPr="00CF3F2D">
        <w:rPr>
          <w:rFonts w:asciiTheme="majorHAnsi" w:hAnsiTheme="majorHAnsi" w:cs="Arial"/>
        </w:rPr>
        <w:t>kritérií na vyhodnotenie ponúk tak, že na prvom mieste sa umiestni</w:t>
      </w:r>
      <w:r w:rsidRPr="00CF3F2D">
        <w:t xml:space="preserve"> </w:t>
      </w:r>
      <w:r w:rsidRPr="00CF3F2D">
        <w:rPr>
          <w:rFonts w:asciiTheme="majorHAnsi" w:hAnsiTheme="majorHAnsi" w:cs="Arial"/>
        </w:rPr>
        <w:t>ponuka uchádzača, ktorá po súčte bodov za kritérium 1</w:t>
      </w:r>
      <w:r w:rsidR="006C4CA6">
        <w:rPr>
          <w:rFonts w:asciiTheme="majorHAnsi" w:hAnsiTheme="majorHAnsi" w:cs="Arial"/>
        </w:rPr>
        <w:t>,</w:t>
      </w:r>
      <w:r w:rsidRPr="00CF3F2D">
        <w:rPr>
          <w:rFonts w:asciiTheme="majorHAnsi" w:hAnsiTheme="majorHAnsi" w:cs="Arial"/>
        </w:rPr>
        <w:t xml:space="preserve"> kritérium 2 </w:t>
      </w:r>
      <w:r w:rsidR="006C4CA6" w:rsidRPr="00CF3F2D">
        <w:rPr>
          <w:rFonts w:asciiTheme="majorHAnsi" w:hAnsiTheme="majorHAnsi" w:cs="Arial"/>
        </w:rPr>
        <w:t xml:space="preserve">a kritérium </w:t>
      </w:r>
      <w:r w:rsidR="006C4CA6">
        <w:rPr>
          <w:rFonts w:asciiTheme="majorHAnsi" w:hAnsiTheme="majorHAnsi" w:cs="Arial"/>
        </w:rPr>
        <w:t>3</w:t>
      </w:r>
      <w:r w:rsidR="006C4CA6" w:rsidRPr="00CF3F2D">
        <w:rPr>
          <w:rFonts w:asciiTheme="majorHAnsi" w:hAnsiTheme="majorHAnsi" w:cs="Arial"/>
        </w:rPr>
        <w:t xml:space="preserve"> </w:t>
      </w:r>
      <w:r w:rsidRPr="00CF3F2D">
        <w:rPr>
          <w:rFonts w:asciiTheme="majorHAnsi" w:hAnsiTheme="majorHAnsi" w:cs="Arial"/>
        </w:rPr>
        <w:t xml:space="preserve">dosiahne najvyššie bodové hodnotenie. Ostatní uchádzači sa umiestnia vo vzostupnom poradí podľa </w:t>
      </w:r>
      <w:r>
        <w:rPr>
          <w:rFonts w:asciiTheme="majorHAnsi" w:hAnsiTheme="majorHAnsi" w:cs="Arial"/>
        </w:rPr>
        <w:t xml:space="preserve">celkového </w:t>
      </w:r>
      <w:r w:rsidRPr="00CF3F2D">
        <w:rPr>
          <w:rFonts w:asciiTheme="majorHAnsi" w:eastAsia="Times New Roman" w:hAnsiTheme="majorHAnsi" w:cs="Arial"/>
          <w:lang w:eastAsia="sk-SK"/>
        </w:rPr>
        <w:t>počtu získaných bodov.</w:t>
      </w:r>
    </w:p>
    <w:p w14:paraId="3828AFE7" w14:textId="77777777" w:rsidR="00353DD1" w:rsidRPr="00CF3F2D" w:rsidRDefault="00353DD1" w:rsidP="00353DD1">
      <w:pPr>
        <w:pStyle w:val="ListParagraph"/>
        <w:spacing w:after="0" w:line="240" w:lineRule="auto"/>
        <w:ind w:left="1985"/>
        <w:contextualSpacing w:val="0"/>
        <w:jc w:val="both"/>
        <w:rPr>
          <w:rFonts w:asciiTheme="majorHAnsi" w:eastAsia="Times New Roman" w:hAnsiTheme="majorHAnsi" w:cs="Arial"/>
          <w:lang w:eastAsia="sk-SK"/>
        </w:rPr>
      </w:pPr>
    </w:p>
    <w:p w14:paraId="0D2F8B2D" w14:textId="77777777" w:rsidR="00353DD1" w:rsidRPr="00A47A86" w:rsidRDefault="00353DD1" w:rsidP="00353DD1">
      <w:pPr>
        <w:pStyle w:val="ListParagraph"/>
        <w:numPr>
          <w:ilvl w:val="1"/>
          <w:numId w:val="36"/>
        </w:numPr>
        <w:spacing w:after="0" w:line="240" w:lineRule="auto"/>
        <w:ind w:left="1134" w:hanging="567"/>
        <w:contextualSpacing w:val="0"/>
        <w:jc w:val="both"/>
        <w:rPr>
          <w:rFonts w:asciiTheme="majorHAnsi" w:eastAsia="Times New Roman" w:hAnsiTheme="majorHAnsi" w:cs="Arial"/>
          <w:lang w:eastAsia="sk-SK"/>
        </w:rPr>
      </w:pPr>
      <w:r w:rsidRPr="00F951A3">
        <w:rPr>
          <w:rFonts w:asciiTheme="majorHAnsi" w:hAnsiTheme="majorHAnsi" w:cs="Arial"/>
        </w:rPr>
        <w:lastRenderedPageBreak/>
        <w:t>V</w:t>
      </w:r>
      <w:r>
        <w:rPr>
          <w:rFonts w:asciiTheme="majorHAnsi" w:hAnsiTheme="majorHAnsi" w:cs="Arial"/>
        </w:rPr>
        <w:t xml:space="preserve"> </w:t>
      </w:r>
      <w:r w:rsidRPr="00F951A3">
        <w:rPr>
          <w:rFonts w:asciiTheme="majorHAnsi" w:hAnsiTheme="majorHAnsi" w:cs="Arial"/>
        </w:rPr>
        <w:t>prípade</w:t>
      </w:r>
      <w:r w:rsidRPr="00583EB7">
        <w:t xml:space="preserve"> </w:t>
      </w:r>
      <w:r w:rsidRPr="00583EB7">
        <w:rPr>
          <w:rFonts w:asciiTheme="majorHAnsi" w:hAnsiTheme="majorHAnsi" w:cs="Arial"/>
        </w:rPr>
        <w:t>rovnak</w:t>
      </w:r>
      <w:r>
        <w:rPr>
          <w:rFonts w:asciiTheme="majorHAnsi" w:hAnsiTheme="majorHAnsi" w:cs="Arial"/>
        </w:rPr>
        <w:t>ého</w:t>
      </w:r>
      <w:r w:rsidRPr="00583EB7">
        <w:rPr>
          <w:rFonts w:asciiTheme="majorHAnsi" w:hAnsiTheme="majorHAnsi" w:cs="Arial"/>
        </w:rPr>
        <w:t xml:space="preserve"> </w:t>
      </w:r>
      <w:r>
        <w:rPr>
          <w:rFonts w:asciiTheme="majorHAnsi" w:hAnsiTheme="majorHAnsi" w:cs="Arial"/>
        </w:rPr>
        <w:t xml:space="preserve">výsledného </w:t>
      </w:r>
      <w:r w:rsidRPr="00583EB7">
        <w:rPr>
          <w:rFonts w:asciiTheme="majorHAnsi" w:hAnsiTheme="majorHAnsi" w:cs="Arial"/>
        </w:rPr>
        <w:t>bodové</w:t>
      </w:r>
      <w:r>
        <w:rPr>
          <w:rFonts w:asciiTheme="majorHAnsi" w:hAnsiTheme="majorHAnsi" w:cs="Arial"/>
        </w:rPr>
        <w:t>ho</w:t>
      </w:r>
      <w:r w:rsidRPr="00583EB7">
        <w:rPr>
          <w:rFonts w:asciiTheme="majorHAnsi" w:hAnsiTheme="majorHAnsi" w:cs="Arial"/>
        </w:rPr>
        <w:t xml:space="preserve"> hodnoteni</w:t>
      </w:r>
      <w:r>
        <w:rPr>
          <w:rFonts w:asciiTheme="majorHAnsi" w:hAnsiTheme="majorHAnsi" w:cs="Arial"/>
        </w:rPr>
        <w:t>a</w:t>
      </w:r>
      <w:r w:rsidRPr="00F951A3">
        <w:rPr>
          <w:rFonts w:asciiTheme="majorHAnsi" w:hAnsiTheme="majorHAnsi" w:cs="Arial"/>
        </w:rPr>
        <w:t xml:space="preserve"> pon</w:t>
      </w:r>
      <w:r>
        <w:rPr>
          <w:rFonts w:asciiTheme="majorHAnsi" w:hAnsiTheme="majorHAnsi" w:cs="Arial"/>
        </w:rPr>
        <w:t>ú</w:t>
      </w:r>
      <w:r w:rsidRPr="00F951A3">
        <w:rPr>
          <w:rFonts w:asciiTheme="majorHAnsi" w:hAnsiTheme="majorHAnsi" w:cs="Arial"/>
        </w:rPr>
        <w:t xml:space="preserve">k viacerých uchádzačov rozhodujúcim kritériom v určení poradia ponúk bude </w:t>
      </w:r>
      <w:r>
        <w:rPr>
          <w:rFonts w:asciiTheme="majorHAnsi" w:hAnsiTheme="majorHAnsi" w:cs="Arial"/>
        </w:rPr>
        <w:t xml:space="preserve">kritérium 1 - </w:t>
      </w:r>
      <w:r>
        <w:rPr>
          <w:rFonts w:asciiTheme="majorHAnsi" w:eastAsia="Times New Roman" w:hAnsiTheme="majorHAnsi" w:cs="Arial"/>
          <w:lang w:eastAsia="sk-SK"/>
        </w:rPr>
        <w:t>c</w:t>
      </w:r>
      <w:r w:rsidRPr="00F951A3">
        <w:rPr>
          <w:rFonts w:asciiTheme="majorHAnsi" w:eastAsia="Times New Roman" w:hAnsiTheme="majorHAnsi" w:cs="Arial"/>
          <w:lang w:eastAsia="sk-SK"/>
        </w:rPr>
        <w:t>elková cena za predmet zákazky v eurách bez DPH</w:t>
      </w:r>
      <w:r>
        <w:rPr>
          <w:rFonts w:asciiTheme="majorHAnsi" w:eastAsia="Times New Roman" w:hAnsiTheme="majorHAnsi" w:cs="Arial"/>
          <w:lang w:eastAsia="sk-SK"/>
        </w:rPr>
        <w:t xml:space="preserve">, </w:t>
      </w:r>
      <w:proofErr w:type="spellStart"/>
      <w:r>
        <w:rPr>
          <w:rFonts w:asciiTheme="majorHAnsi" w:eastAsia="Times New Roman" w:hAnsiTheme="majorHAnsi" w:cs="Arial"/>
          <w:lang w:eastAsia="sk-SK"/>
        </w:rPr>
        <w:t>t.j</w:t>
      </w:r>
      <w:proofErr w:type="spellEnd"/>
      <w:r>
        <w:rPr>
          <w:rFonts w:asciiTheme="majorHAnsi" w:eastAsia="Times New Roman" w:hAnsiTheme="majorHAnsi" w:cs="Arial"/>
          <w:lang w:eastAsia="sk-SK"/>
        </w:rPr>
        <w:t xml:space="preserve">. </w:t>
      </w:r>
      <w:r>
        <w:rPr>
          <w:rFonts w:asciiTheme="majorHAnsi" w:hAnsiTheme="majorHAnsi" w:cs="Arial"/>
        </w:rPr>
        <w:t>n</w:t>
      </w:r>
      <w:r w:rsidRPr="00A47A86">
        <w:rPr>
          <w:rFonts w:asciiTheme="majorHAnsi" w:hAnsiTheme="majorHAnsi" w:cs="Arial"/>
        </w:rPr>
        <w:t xml:space="preserve">a prvom mieste sa umiestni ponuka uchádzača, ktorého </w:t>
      </w:r>
      <w:r w:rsidRPr="00F951A3">
        <w:rPr>
          <w:rFonts w:asciiTheme="majorHAnsi" w:hAnsiTheme="majorHAnsi" w:cs="Arial"/>
        </w:rPr>
        <w:t>celková cena za predmet zákazky v eurách bez DPH</w:t>
      </w:r>
      <w:r w:rsidRPr="00F951A3" w:rsidDel="00F951A3">
        <w:rPr>
          <w:rFonts w:asciiTheme="majorHAnsi" w:hAnsiTheme="majorHAnsi" w:cs="Arial"/>
        </w:rPr>
        <w:t xml:space="preserve"> </w:t>
      </w:r>
      <w:r w:rsidRPr="00A47A86">
        <w:rPr>
          <w:rFonts w:asciiTheme="majorHAnsi" w:hAnsiTheme="majorHAnsi" w:cs="Arial"/>
        </w:rPr>
        <w:t xml:space="preserve">bude </w:t>
      </w:r>
      <w:r>
        <w:rPr>
          <w:rFonts w:asciiTheme="majorHAnsi" w:hAnsiTheme="majorHAnsi" w:cs="Arial"/>
        </w:rPr>
        <w:t>naj</w:t>
      </w:r>
      <w:r w:rsidRPr="00A47A86">
        <w:rPr>
          <w:rFonts w:asciiTheme="majorHAnsi" w:hAnsiTheme="majorHAnsi" w:cs="Arial"/>
        </w:rPr>
        <w:t>nižšia.</w:t>
      </w:r>
    </w:p>
    <w:p w14:paraId="73FB0593" w14:textId="77777777" w:rsidR="00353DD1" w:rsidRPr="00F143B3" w:rsidRDefault="00353DD1" w:rsidP="00353DD1">
      <w:pPr>
        <w:numPr>
          <w:ilvl w:val="1"/>
          <w:numId w:val="36"/>
        </w:numPr>
        <w:spacing w:after="0" w:line="240" w:lineRule="auto"/>
        <w:ind w:left="1134" w:hanging="567"/>
        <w:jc w:val="both"/>
        <w:rPr>
          <w:rFonts w:asciiTheme="majorHAnsi" w:hAnsiTheme="majorHAnsi" w:cs="Arial"/>
        </w:rPr>
      </w:pPr>
      <w:r w:rsidRPr="00CC3819">
        <w:rPr>
          <w:rFonts w:asciiTheme="majorHAnsi" w:hAnsiTheme="majorHAnsi" w:cs="Arial"/>
          <w:bCs/>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w:t>
      </w:r>
      <w:r>
        <w:rPr>
          <w:rFonts w:asciiTheme="majorHAnsi" w:hAnsiTheme="majorHAnsi" w:cs="Arial"/>
          <w:bCs/>
        </w:rPr>
        <w:t xml:space="preserve">verejný obstarávateľ </w:t>
      </w:r>
      <w:r w:rsidRPr="00CC3819">
        <w:rPr>
          <w:rFonts w:asciiTheme="majorHAnsi" w:hAnsiTheme="majorHAnsi" w:cs="Arial"/>
          <w:bCs/>
        </w:rPr>
        <w:t>vyhodnotí splnenie podmienok účasti a požiadaviek na predmet zákazky u ďalšieho uchádzača v</w:t>
      </w:r>
      <w:r>
        <w:rPr>
          <w:rFonts w:asciiTheme="majorHAnsi" w:hAnsiTheme="majorHAnsi" w:cs="Arial"/>
          <w:bCs/>
        </w:rPr>
        <w:t> </w:t>
      </w:r>
      <w:r w:rsidRPr="00CC3819">
        <w:rPr>
          <w:rFonts w:asciiTheme="majorHAnsi" w:hAnsiTheme="majorHAnsi" w:cs="Arial"/>
          <w:bCs/>
        </w:rPr>
        <w:t>poradí</w:t>
      </w:r>
      <w:r>
        <w:rPr>
          <w:rFonts w:asciiTheme="majorHAnsi" w:hAnsiTheme="majorHAnsi" w:cs="Arial"/>
          <w:bCs/>
        </w:rPr>
        <w:t>, pričom</w:t>
      </w:r>
      <w:r w:rsidRPr="00CC3819">
        <w:rPr>
          <w:rFonts w:asciiTheme="majorHAnsi" w:hAnsiTheme="majorHAnsi" w:cs="Arial"/>
          <w:bCs/>
        </w:rPr>
        <w:t xml:space="preserve"> uchádzač umiestnený na prvom mieste v novo zostavenom poradí </w:t>
      </w:r>
      <w:r>
        <w:rPr>
          <w:rFonts w:asciiTheme="majorHAnsi" w:hAnsiTheme="majorHAnsi" w:cs="Arial"/>
          <w:bCs/>
        </w:rPr>
        <w:t xml:space="preserve">musí </w:t>
      </w:r>
      <w:r w:rsidRPr="00CC3819">
        <w:rPr>
          <w:rFonts w:asciiTheme="majorHAnsi" w:hAnsiTheme="majorHAnsi" w:cs="Arial"/>
          <w:bCs/>
        </w:rPr>
        <w:t>spĺňa</w:t>
      </w:r>
      <w:r>
        <w:rPr>
          <w:rFonts w:asciiTheme="majorHAnsi" w:hAnsiTheme="majorHAnsi" w:cs="Arial"/>
          <w:bCs/>
        </w:rPr>
        <w:t>ť</w:t>
      </w:r>
      <w:r w:rsidRPr="00CC3819">
        <w:rPr>
          <w:rFonts w:asciiTheme="majorHAnsi" w:hAnsiTheme="majorHAnsi" w:cs="Arial"/>
          <w:bCs/>
        </w:rPr>
        <w:t xml:space="preserve"> podmienky účasti a požiadavky na predmet zákazky.</w:t>
      </w:r>
    </w:p>
    <w:p w14:paraId="0011DC81" w14:textId="46BE1E4B" w:rsidR="00353DD1" w:rsidRPr="00470214" w:rsidRDefault="00353DD1" w:rsidP="00353DD1">
      <w:pPr>
        <w:pStyle w:val="ListParagraph"/>
        <w:numPr>
          <w:ilvl w:val="1"/>
          <w:numId w:val="36"/>
        </w:numPr>
        <w:autoSpaceDE w:val="0"/>
        <w:autoSpaceDN w:val="0"/>
        <w:adjustRightInd w:val="0"/>
        <w:spacing w:after="0" w:line="240" w:lineRule="auto"/>
        <w:ind w:left="1134" w:hanging="567"/>
        <w:jc w:val="both"/>
        <w:rPr>
          <w:rFonts w:ascii="Gambria" w:hAnsi="Gambria"/>
        </w:rPr>
      </w:pPr>
      <w:r w:rsidRPr="007C7A70">
        <w:rPr>
          <w:rFonts w:ascii="Gambria" w:hAnsi="Gambria"/>
        </w:rPr>
        <w:t>Ak verejný obstarávateľ identifikuje nezrovnalosti alebo nejasnosti v informáciách alebo dôkazoch, ktoré uchádzač poskytol vo svojej ponuke, písomne požiada o vysvetlenie ponuky a ak je to potrebné aj o predloženie dôkazov. Vysvetlením ponuky nemôže dôjsť k jej zmene. Za zmenu ponuky sa nepovažuje odstránenie zrejmých chýb v písaní a počítaní</w:t>
      </w:r>
      <w:r>
        <w:rPr>
          <w:rFonts w:ascii="Gambria" w:hAnsi="Gambria"/>
        </w:rPr>
        <w:t xml:space="preserve"> alebo </w:t>
      </w:r>
      <w:r w:rsidRPr="005B7B20">
        <w:rPr>
          <w:rFonts w:ascii="Gambria" w:hAnsi="Gambria"/>
        </w:rPr>
        <w:t xml:space="preserve">oprava </w:t>
      </w:r>
      <w:proofErr w:type="spellStart"/>
      <w:r w:rsidRPr="005B7B20">
        <w:rPr>
          <w:rFonts w:ascii="Gambria" w:hAnsi="Gambria"/>
        </w:rPr>
        <w:t>položkového</w:t>
      </w:r>
      <w:proofErr w:type="spellEnd"/>
      <w:r w:rsidRPr="005B7B20">
        <w:rPr>
          <w:rFonts w:ascii="Gambria" w:hAnsi="Gambria"/>
        </w:rPr>
        <w:t xml:space="preserve"> rozpočtu, ak celková cena ponuky zostane zachovaná a ak oprava </w:t>
      </w:r>
      <w:proofErr w:type="spellStart"/>
      <w:r w:rsidRPr="005B7B20">
        <w:rPr>
          <w:rFonts w:ascii="Gambria" w:hAnsi="Gambria"/>
        </w:rPr>
        <w:t>položkového</w:t>
      </w:r>
      <w:proofErr w:type="spellEnd"/>
      <w:r w:rsidRPr="005B7B20">
        <w:rPr>
          <w:rFonts w:ascii="Gambria" w:hAnsi="Gambria"/>
        </w:rPr>
        <w:t xml:space="preserve"> rozpočtu nemá vplyv na iné kritérium na vyhodnotenie ponúk</w:t>
      </w:r>
      <w:r w:rsidRPr="007C7A70">
        <w:rPr>
          <w:rFonts w:ascii="Gambria" w:hAnsi="Gambria"/>
        </w:rPr>
        <w:t xml:space="preserve"> Komunikácia s uchádzačom sa uskutoční prostredníctvom IS </w:t>
      </w:r>
      <w:r w:rsidR="00C4644A">
        <w:rPr>
          <w:rFonts w:ascii="Gambria" w:hAnsi="Gambria"/>
        </w:rPr>
        <w:t>JOSEPHINE</w:t>
      </w:r>
      <w:r w:rsidRPr="007C7A70">
        <w:rPr>
          <w:rFonts w:ascii="Gambria" w:hAnsi="Gambria"/>
        </w:rPr>
        <w:t xml:space="preserve"> a uchádzač musí doručiť písomné vysvetlenie ponuky do dvoch pracovných dní odo dňa odoslania žiadosti o vysvetlenie, ak verejný obstarávateľ neurčí dlhšiu lehotu. Verejný obstarávateľ vylúči z obstarávania uchádzača, ak nepredložil na základe písomnej žiadosti podľa prvej vety vysvetlenie ponuky alebo dôkazy, ak to bolo potrebné, v určenej lehote. </w:t>
      </w:r>
    </w:p>
    <w:p w14:paraId="4844FD55" w14:textId="77777777" w:rsidR="00353DD1" w:rsidRPr="006D06EA" w:rsidRDefault="00353DD1" w:rsidP="00353DD1">
      <w:pPr>
        <w:numPr>
          <w:ilvl w:val="1"/>
          <w:numId w:val="36"/>
        </w:numPr>
        <w:spacing w:after="0" w:line="240" w:lineRule="auto"/>
        <w:ind w:left="1134" w:hanging="567"/>
        <w:jc w:val="both"/>
        <w:rPr>
          <w:rFonts w:asciiTheme="majorHAnsi" w:hAnsiTheme="majorHAnsi" w:cs="Arial"/>
        </w:rPr>
      </w:pPr>
      <w:r w:rsidRPr="002C033F">
        <w:rPr>
          <w:rFonts w:asciiTheme="majorHAnsi" w:hAnsiTheme="majorHAnsi" w:cs="Arial"/>
          <w:bCs/>
        </w:rPr>
        <w:t xml:space="preserve">Úspešným uchádzačom sa stane uchádzač, ktorého ponuka sa umiestni na prvom mieste </w:t>
      </w:r>
      <w:r>
        <w:rPr>
          <w:rFonts w:asciiTheme="majorHAnsi" w:hAnsiTheme="majorHAnsi" w:cs="Arial"/>
          <w:bCs/>
        </w:rPr>
        <w:t>v </w:t>
      </w:r>
      <w:r w:rsidRPr="002C033F">
        <w:rPr>
          <w:rFonts w:asciiTheme="majorHAnsi" w:hAnsiTheme="majorHAnsi" w:cs="Arial"/>
          <w:bCs/>
        </w:rPr>
        <w:t>hodnoten</w:t>
      </w:r>
      <w:r>
        <w:rPr>
          <w:rFonts w:asciiTheme="majorHAnsi" w:hAnsiTheme="majorHAnsi" w:cs="Arial"/>
          <w:bCs/>
        </w:rPr>
        <w:t xml:space="preserve">í ponúk z hľadiska kritérií, </w:t>
      </w:r>
      <w:proofErr w:type="spellStart"/>
      <w:r>
        <w:rPr>
          <w:rFonts w:asciiTheme="majorHAnsi" w:hAnsiTheme="majorHAnsi" w:cs="Arial"/>
          <w:bCs/>
        </w:rPr>
        <w:t>t.j</w:t>
      </w:r>
      <w:proofErr w:type="spellEnd"/>
      <w:r>
        <w:rPr>
          <w:rFonts w:asciiTheme="majorHAnsi" w:hAnsiTheme="majorHAnsi" w:cs="Arial"/>
          <w:bCs/>
        </w:rPr>
        <w:t>.</w:t>
      </w:r>
      <w:r w:rsidRPr="001349A9">
        <w:t xml:space="preserve"> </w:t>
      </w:r>
      <w:r w:rsidRPr="001349A9">
        <w:rPr>
          <w:rFonts w:asciiTheme="majorHAnsi" w:hAnsiTheme="majorHAnsi" w:cs="Arial"/>
          <w:bCs/>
        </w:rPr>
        <w:t>ktorého ponuka bude mať najvyššie bodové hodnotenie</w:t>
      </w:r>
      <w:r>
        <w:rPr>
          <w:rFonts w:asciiTheme="majorHAnsi" w:hAnsiTheme="majorHAnsi" w:cs="Arial"/>
          <w:bCs/>
        </w:rPr>
        <w:t xml:space="preserve"> a ktorý</w:t>
      </w:r>
      <w:r w:rsidRPr="001349A9">
        <w:rPr>
          <w:rFonts w:asciiTheme="majorHAnsi" w:hAnsiTheme="majorHAnsi" w:cs="Arial"/>
          <w:bCs/>
        </w:rPr>
        <w:t xml:space="preserve"> </w:t>
      </w:r>
      <w:r w:rsidRPr="002C033F">
        <w:rPr>
          <w:rFonts w:asciiTheme="majorHAnsi" w:hAnsiTheme="majorHAnsi" w:cs="Arial"/>
          <w:bCs/>
        </w:rPr>
        <w:t>spĺňa podmienky účasti a požiadavky na predmet zákazky</w:t>
      </w:r>
      <w:r>
        <w:rPr>
          <w:rFonts w:asciiTheme="majorHAnsi" w:hAnsiTheme="majorHAnsi" w:cs="Arial"/>
          <w:bCs/>
        </w:rPr>
        <w:t xml:space="preserve"> stanovené verejným obstarávateľom v tejto výzve.</w:t>
      </w:r>
    </w:p>
    <w:p w14:paraId="19B76FC3" w14:textId="083D1034" w:rsidR="00353DD1" w:rsidRDefault="00353DD1" w:rsidP="00353DD1">
      <w:pPr>
        <w:numPr>
          <w:ilvl w:val="1"/>
          <w:numId w:val="36"/>
        </w:numPr>
        <w:spacing w:after="0" w:line="240" w:lineRule="auto"/>
        <w:ind w:left="1134" w:hanging="567"/>
        <w:jc w:val="both"/>
        <w:rPr>
          <w:rFonts w:asciiTheme="majorHAnsi" w:hAnsiTheme="majorHAnsi" w:cs="Arial"/>
        </w:rPr>
      </w:pPr>
      <w:r w:rsidRPr="006D06EA">
        <w:rPr>
          <w:rFonts w:asciiTheme="majorHAnsi" w:hAnsiTheme="majorHAnsi" w:cs="Arial"/>
        </w:rPr>
        <w:t xml:space="preserve">Verejný obstarávateľ po vyhodnotení ponúk bezodkladne zašle informáciu </w:t>
      </w:r>
      <w:r w:rsidR="00AB413D">
        <w:rPr>
          <w:rFonts w:asciiTheme="majorHAnsi" w:hAnsiTheme="majorHAnsi" w:cs="Arial"/>
        </w:rPr>
        <w:br/>
      </w:r>
      <w:r w:rsidRPr="006D06EA">
        <w:rPr>
          <w:rFonts w:asciiTheme="majorHAnsi" w:hAnsiTheme="majorHAnsi" w:cs="Arial"/>
        </w:rPr>
        <w:t xml:space="preserve">o vyhodnotení ponúk všetkým uchádzačom elektronicky prostredníctvom </w:t>
      </w:r>
      <w:r>
        <w:rPr>
          <w:rFonts w:asciiTheme="majorHAnsi" w:hAnsiTheme="majorHAnsi" w:cs="Arial"/>
        </w:rPr>
        <w:t xml:space="preserve">IS </w:t>
      </w:r>
      <w:r w:rsidR="00CA5B50">
        <w:rPr>
          <w:rFonts w:asciiTheme="majorHAnsi" w:hAnsiTheme="majorHAnsi" w:cs="Arial"/>
        </w:rPr>
        <w:t>JOSEPHINE</w:t>
      </w:r>
      <w:r w:rsidRPr="006D06EA">
        <w:rPr>
          <w:rFonts w:asciiTheme="majorHAnsi" w:hAnsiTheme="majorHAnsi" w:cs="Arial"/>
        </w:rPr>
        <w:t xml:space="preserve">. </w:t>
      </w:r>
    </w:p>
    <w:p w14:paraId="2D4750B3" w14:textId="77777777" w:rsidR="00353DD1" w:rsidRDefault="00353DD1" w:rsidP="00353DD1">
      <w:pPr>
        <w:numPr>
          <w:ilvl w:val="1"/>
          <w:numId w:val="36"/>
        </w:numPr>
        <w:spacing w:after="0" w:line="240" w:lineRule="auto"/>
        <w:ind w:left="1134" w:hanging="567"/>
        <w:jc w:val="both"/>
        <w:rPr>
          <w:rFonts w:asciiTheme="majorHAnsi" w:hAnsiTheme="majorHAnsi" w:cs="Arial"/>
        </w:rPr>
      </w:pPr>
      <w:r>
        <w:rPr>
          <w:rFonts w:asciiTheme="majorHAnsi" w:hAnsiTheme="majorHAnsi" w:cs="Arial"/>
        </w:rPr>
        <w:t>V prípade, a</w:t>
      </w:r>
      <w:r w:rsidRPr="006D06EA">
        <w:rPr>
          <w:rFonts w:asciiTheme="majorHAnsi" w:hAnsiTheme="majorHAnsi" w:cs="Arial"/>
        </w:rPr>
        <w:t>k úspešný uchádzač odmietne uzavrieť zmluvu alebo odmietne poskytnúť verejnému obstarávateľovi riadnu súčinnosť potrebnú na uzavretie zmluvy, verejný obstarávateľ môže uzavrieť zmluvu s uchádzačom, ktorý sa umiestnil ako druhý v</w:t>
      </w:r>
      <w:r>
        <w:rPr>
          <w:rFonts w:asciiTheme="majorHAnsi" w:hAnsiTheme="majorHAnsi" w:cs="Arial"/>
        </w:rPr>
        <w:t> </w:t>
      </w:r>
      <w:r w:rsidRPr="006D06EA">
        <w:rPr>
          <w:rFonts w:asciiTheme="majorHAnsi" w:hAnsiTheme="majorHAnsi" w:cs="Arial"/>
        </w:rPr>
        <w:t>poradí.</w:t>
      </w:r>
    </w:p>
    <w:p w14:paraId="7C226F81" w14:textId="5D9C7EAA" w:rsidR="0077220C" w:rsidRPr="007004A2" w:rsidRDefault="0077220C" w:rsidP="00961B66">
      <w:pPr>
        <w:pStyle w:val="Heading2"/>
      </w:pPr>
      <w:r w:rsidRPr="00B87F88">
        <w:t>Elektronická</w:t>
      </w:r>
      <w:r w:rsidRPr="007004A2">
        <w:t xml:space="preserve"> aukcia</w:t>
      </w:r>
      <w:r>
        <w:t>:</w:t>
      </w:r>
      <w:r w:rsidRPr="007004A2">
        <w:t xml:space="preserve"> </w:t>
      </w:r>
    </w:p>
    <w:p w14:paraId="501C99D4" w14:textId="77777777" w:rsidR="0077220C" w:rsidRPr="007004A2" w:rsidRDefault="0077220C" w:rsidP="00B87F88">
      <w:pPr>
        <w:spacing w:after="0" w:line="240" w:lineRule="auto"/>
        <w:ind w:left="567"/>
        <w:jc w:val="both"/>
        <w:rPr>
          <w:rFonts w:ascii="Cambria" w:hAnsi="Cambria" w:cs="Arial"/>
        </w:rPr>
      </w:pPr>
      <w:r w:rsidRPr="007004A2">
        <w:rPr>
          <w:rFonts w:ascii="Cambria" w:hAnsi="Cambria" w:cs="Arial"/>
        </w:rPr>
        <w:t xml:space="preserve">Verejný obstarávateľ nepoužije elektronickú aukciu. </w:t>
      </w:r>
    </w:p>
    <w:p w14:paraId="594F06F1" w14:textId="1DAB7C72" w:rsidR="00A017A1" w:rsidRPr="00606F5B" w:rsidRDefault="00A017A1" w:rsidP="00961B66">
      <w:pPr>
        <w:pStyle w:val="Heading2"/>
      </w:pPr>
      <w:r w:rsidRPr="00606F5B">
        <w:t xml:space="preserve">Ďalšie </w:t>
      </w:r>
      <w:r w:rsidRPr="00B87F88">
        <w:t>informácie</w:t>
      </w:r>
      <w:r w:rsidRPr="00606F5B">
        <w:t>:</w:t>
      </w:r>
    </w:p>
    <w:p w14:paraId="67B7649A" w14:textId="77777777" w:rsidR="00141585" w:rsidRDefault="00A017A1" w:rsidP="00141585">
      <w:pPr>
        <w:pStyle w:val="ListParagraph"/>
        <w:numPr>
          <w:ilvl w:val="1"/>
          <w:numId w:val="35"/>
        </w:numPr>
        <w:tabs>
          <w:tab w:val="left" w:pos="1134"/>
        </w:tabs>
        <w:autoSpaceDE w:val="0"/>
        <w:autoSpaceDN w:val="0"/>
        <w:adjustRightInd w:val="0"/>
        <w:spacing w:after="0" w:line="240" w:lineRule="auto"/>
        <w:ind w:left="1134" w:hanging="567"/>
        <w:jc w:val="both"/>
        <w:rPr>
          <w:rFonts w:ascii="Cambria" w:hAnsi="Cambria" w:cs="Arial"/>
        </w:rPr>
      </w:pPr>
      <w:r w:rsidRPr="00961B66">
        <w:rPr>
          <w:rFonts w:ascii="Cambria" w:hAnsi="Cambria" w:cs="Arial"/>
        </w:rPr>
        <w:t>Verejný obstarávateľ si vyhradzuje právo komunikovať iba v slovenskom jazyku.</w:t>
      </w:r>
    </w:p>
    <w:p w14:paraId="3AE1A1E1" w14:textId="77777777" w:rsidR="00141585" w:rsidRDefault="00141585" w:rsidP="00141585">
      <w:pPr>
        <w:pStyle w:val="ListParagraph"/>
        <w:numPr>
          <w:ilvl w:val="1"/>
          <w:numId w:val="35"/>
        </w:numPr>
        <w:tabs>
          <w:tab w:val="left" w:pos="1134"/>
        </w:tabs>
        <w:autoSpaceDE w:val="0"/>
        <w:autoSpaceDN w:val="0"/>
        <w:adjustRightInd w:val="0"/>
        <w:spacing w:after="0" w:line="240" w:lineRule="auto"/>
        <w:ind w:left="1134" w:hanging="567"/>
        <w:jc w:val="both"/>
        <w:rPr>
          <w:rFonts w:ascii="Cambria" w:hAnsi="Cambria" w:cs="Arial"/>
        </w:rPr>
      </w:pPr>
      <w:r w:rsidRPr="00141585">
        <w:rPr>
          <w:rFonts w:ascii="Cambria" w:hAnsi="Cambria" w:cs="Arial"/>
        </w:rPr>
        <w:t>D</w:t>
      </w:r>
      <w:r w:rsidR="00A017A1" w:rsidRPr="00141585">
        <w:rPr>
          <w:rFonts w:ascii="Cambria" w:hAnsi="Cambria" w:cs="Arial"/>
        </w:rPr>
        <w:t>oklady a</w:t>
      </w:r>
      <w:r w:rsidRPr="00141585">
        <w:rPr>
          <w:rFonts w:ascii="Cambria" w:hAnsi="Cambria" w:cs="Arial"/>
        </w:rPr>
        <w:t> </w:t>
      </w:r>
      <w:r w:rsidR="00A017A1" w:rsidRPr="00141585">
        <w:rPr>
          <w:rFonts w:ascii="Cambria" w:hAnsi="Cambria" w:cs="Arial"/>
        </w:rPr>
        <w:t>dokumenty</w:t>
      </w:r>
      <w:r w:rsidRPr="00141585">
        <w:rPr>
          <w:rFonts w:ascii="Cambria" w:hAnsi="Cambria" w:cs="Arial"/>
        </w:rPr>
        <w:t>, ktoré sú súčasťou ponuky</w:t>
      </w:r>
      <w:r w:rsidR="00A017A1" w:rsidRPr="00141585">
        <w:rPr>
          <w:rFonts w:ascii="Cambria" w:hAnsi="Cambria" w:cs="Arial"/>
        </w:rPr>
        <w:t xml:space="preserve"> musia byť uchádzačom vyhotovené v štátnom (slovenskom) jazyku</w:t>
      </w:r>
      <w:r w:rsidR="00EC3D4D" w:rsidRPr="00141585">
        <w:rPr>
          <w:rFonts w:ascii="Cambria" w:hAnsi="Cambria" w:cs="Arial"/>
        </w:rPr>
        <w:t>, českom alebo anglickom jazyku.</w:t>
      </w:r>
      <w:r w:rsidR="0024529B" w:rsidRPr="00141585">
        <w:rPr>
          <w:rFonts w:ascii="Cambria" w:hAnsi="Cambria" w:cs="Arial"/>
        </w:rPr>
        <w:t xml:space="preserve"> </w:t>
      </w:r>
    </w:p>
    <w:p w14:paraId="2228FB7F" w14:textId="77777777" w:rsidR="00141585" w:rsidRDefault="00A017A1" w:rsidP="00141585">
      <w:pPr>
        <w:pStyle w:val="ListParagraph"/>
        <w:numPr>
          <w:ilvl w:val="1"/>
          <w:numId w:val="35"/>
        </w:numPr>
        <w:tabs>
          <w:tab w:val="left" w:pos="1134"/>
        </w:tabs>
        <w:autoSpaceDE w:val="0"/>
        <w:autoSpaceDN w:val="0"/>
        <w:adjustRightInd w:val="0"/>
        <w:spacing w:after="0" w:line="240" w:lineRule="auto"/>
        <w:ind w:left="1134" w:hanging="567"/>
        <w:jc w:val="both"/>
        <w:rPr>
          <w:rFonts w:ascii="Cambria" w:hAnsi="Cambria" w:cs="Arial"/>
        </w:rPr>
      </w:pPr>
      <w:r w:rsidRPr="00141585">
        <w:rPr>
          <w:rFonts w:ascii="Cambria" w:hAnsi="Cambria" w:cs="Arial"/>
        </w:rPr>
        <w:t>Verejný obstarávateľ si vyhradzuje právo uvedené podmienky zmeniť alebo odmietnuť všetky predložené ponuky.</w:t>
      </w:r>
    </w:p>
    <w:p w14:paraId="4103CF07" w14:textId="77777777" w:rsidR="00141585" w:rsidRDefault="00A017A1" w:rsidP="00141585">
      <w:pPr>
        <w:pStyle w:val="ListParagraph"/>
        <w:numPr>
          <w:ilvl w:val="1"/>
          <w:numId w:val="35"/>
        </w:numPr>
        <w:tabs>
          <w:tab w:val="left" w:pos="1134"/>
        </w:tabs>
        <w:autoSpaceDE w:val="0"/>
        <w:autoSpaceDN w:val="0"/>
        <w:adjustRightInd w:val="0"/>
        <w:spacing w:after="0" w:line="240" w:lineRule="auto"/>
        <w:ind w:left="1134" w:hanging="567"/>
        <w:jc w:val="both"/>
        <w:rPr>
          <w:rFonts w:ascii="Cambria" w:hAnsi="Cambria" w:cs="Arial"/>
        </w:rPr>
      </w:pPr>
      <w:r w:rsidRPr="00141585">
        <w:rPr>
          <w:rFonts w:ascii="Cambria" w:hAnsi="Cambria" w:cs="Arial"/>
        </w:rPr>
        <w:t>Neúspešnosť uchádzača vo verejnom obstarávaní nevytvára nárok na uplatnenie náhrady škody zo strany uchádzača.</w:t>
      </w:r>
    </w:p>
    <w:p w14:paraId="1C81CC1E" w14:textId="524AB70B" w:rsidR="00141585" w:rsidRDefault="00A017A1" w:rsidP="00141585">
      <w:pPr>
        <w:pStyle w:val="ListParagraph"/>
        <w:numPr>
          <w:ilvl w:val="1"/>
          <w:numId w:val="35"/>
        </w:numPr>
        <w:tabs>
          <w:tab w:val="left" w:pos="1134"/>
        </w:tabs>
        <w:autoSpaceDE w:val="0"/>
        <w:autoSpaceDN w:val="0"/>
        <w:adjustRightInd w:val="0"/>
        <w:spacing w:after="0" w:line="240" w:lineRule="auto"/>
        <w:ind w:left="1134" w:hanging="567"/>
        <w:jc w:val="both"/>
        <w:rPr>
          <w:rFonts w:ascii="Cambria" w:hAnsi="Cambria" w:cs="Arial"/>
        </w:rPr>
      </w:pPr>
      <w:r w:rsidRPr="00141585">
        <w:rPr>
          <w:rFonts w:ascii="Cambria" w:hAnsi="Cambria" w:cs="Arial"/>
        </w:rPr>
        <w:t xml:space="preserve">V prípade nejasnosti alebo potreby objasnenia požiadaviek uvedených vo </w:t>
      </w:r>
      <w:r w:rsidR="00B76224">
        <w:rPr>
          <w:rFonts w:ascii="Cambria" w:hAnsi="Cambria" w:cs="Arial"/>
        </w:rPr>
        <w:t>V</w:t>
      </w:r>
      <w:r w:rsidRPr="00141585">
        <w:rPr>
          <w:rFonts w:ascii="Cambria" w:hAnsi="Cambria" w:cs="Arial"/>
        </w:rPr>
        <w:t xml:space="preserve">ýzve s prílohami môže elektronickou formou prostredníctvom systému JOSEPHINE ktorýkoľvek zo záujemcov požiadať o jej vysvetlenie, a to najneskôr </w:t>
      </w:r>
      <w:r w:rsidR="00E854D1" w:rsidRPr="00141585">
        <w:rPr>
          <w:rFonts w:ascii="Cambria" w:hAnsi="Cambria" w:cs="Arial"/>
        </w:rPr>
        <w:t>tri pracovné dni</w:t>
      </w:r>
      <w:r w:rsidRPr="00141585">
        <w:rPr>
          <w:rFonts w:ascii="Cambria" w:hAnsi="Cambria" w:cs="Arial"/>
        </w:rPr>
        <w:t xml:space="preserve"> pred uplynutím lehoty na predkladanie ponúk. Verejný obstarávateľ poskytne odpoveď/vysvetlenie bezodkladne elektronickou formou všetkým záujemcom.</w:t>
      </w:r>
    </w:p>
    <w:p w14:paraId="6C3971C5" w14:textId="2BA5CA3E" w:rsidR="00141585" w:rsidRPr="005F2A8D" w:rsidRDefault="00B74AD6" w:rsidP="005F2A8D">
      <w:pPr>
        <w:pStyle w:val="ListParagraph"/>
        <w:numPr>
          <w:ilvl w:val="1"/>
          <w:numId w:val="35"/>
        </w:numPr>
        <w:tabs>
          <w:tab w:val="left" w:pos="1134"/>
        </w:tabs>
        <w:autoSpaceDE w:val="0"/>
        <w:autoSpaceDN w:val="0"/>
        <w:adjustRightInd w:val="0"/>
        <w:spacing w:after="0" w:line="240" w:lineRule="auto"/>
        <w:ind w:left="1134" w:hanging="567"/>
        <w:jc w:val="both"/>
        <w:rPr>
          <w:rFonts w:ascii="Cambria" w:hAnsi="Cambria" w:cs="Arial"/>
        </w:rPr>
      </w:pPr>
      <w:r w:rsidRPr="00141585">
        <w:rPr>
          <w:rFonts w:ascii="Cambria" w:hAnsi="Cambria" w:cs="Arial"/>
        </w:rPr>
        <w:lastRenderedPageBreak/>
        <w:t>Informáci</w:t>
      </w:r>
      <w:r w:rsidR="006B5CAB">
        <w:rPr>
          <w:rFonts w:ascii="Cambria" w:hAnsi="Cambria" w:cs="Arial"/>
        </w:rPr>
        <w:t>e</w:t>
      </w:r>
      <w:r w:rsidRPr="00141585">
        <w:rPr>
          <w:rFonts w:ascii="Cambria" w:hAnsi="Cambria" w:cs="Arial"/>
        </w:rPr>
        <w:t xml:space="preserve"> o podmienkach spracúvania osobných údajov dotknutých </w:t>
      </w:r>
      <w:r w:rsidR="006B5CAB">
        <w:rPr>
          <w:rFonts w:ascii="Cambria" w:hAnsi="Cambria" w:cs="Arial"/>
        </w:rPr>
        <w:br/>
      </w:r>
      <w:r w:rsidRPr="00141585">
        <w:rPr>
          <w:rFonts w:ascii="Cambria" w:hAnsi="Cambria" w:cs="Arial"/>
        </w:rPr>
        <w:t xml:space="preserve">osôb je zverejnená na webovom sídle verejného obstarávateľa: </w:t>
      </w:r>
      <w:hyperlink r:id="rId11" w:history="1">
        <w:r w:rsidRPr="00141585">
          <w:rPr>
            <w:rFonts w:ascii="Cambria" w:hAnsi="Cambria" w:cs="Arial"/>
            <w:u w:val="single"/>
          </w:rPr>
          <w:t>https://www.nbs.sk/sk/ochrana-osobnych-udajov</w:t>
        </w:r>
      </w:hyperlink>
      <w:r w:rsidRPr="00141585">
        <w:rPr>
          <w:rFonts w:ascii="Cambria" w:hAnsi="Cambria" w:cs="Arial"/>
        </w:rPr>
        <w:t>.</w:t>
      </w:r>
    </w:p>
    <w:p w14:paraId="1A198E7F" w14:textId="77777777" w:rsidR="006B5CAB" w:rsidRDefault="006B5CAB" w:rsidP="00C93A7B">
      <w:pPr>
        <w:pStyle w:val="ListParagraph"/>
        <w:tabs>
          <w:tab w:val="center" w:pos="6840"/>
        </w:tabs>
        <w:autoSpaceDE w:val="0"/>
        <w:autoSpaceDN w:val="0"/>
        <w:adjustRightInd w:val="0"/>
        <w:spacing w:after="80" w:line="240" w:lineRule="auto"/>
        <w:ind w:left="0"/>
        <w:contextualSpacing w:val="0"/>
        <w:jc w:val="both"/>
        <w:rPr>
          <w:rFonts w:ascii="Cambria" w:hAnsi="Cambria" w:cs="Arial"/>
        </w:rPr>
      </w:pPr>
    </w:p>
    <w:p w14:paraId="56884FB6" w14:textId="77777777" w:rsidR="002D2FED" w:rsidRDefault="002D2FED" w:rsidP="00C93A7B">
      <w:pPr>
        <w:pStyle w:val="ListParagraph"/>
        <w:tabs>
          <w:tab w:val="center" w:pos="6840"/>
        </w:tabs>
        <w:autoSpaceDE w:val="0"/>
        <w:autoSpaceDN w:val="0"/>
        <w:adjustRightInd w:val="0"/>
        <w:spacing w:after="80" w:line="240" w:lineRule="auto"/>
        <w:ind w:left="0"/>
        <w:contextualSpacing w:val="0"/>
        <w:jc w:val="both"/>
        <w:rPr>
          <w:rFonts w:ascii="Cambria" w:hAnsi="Cambria" w:cs="Arial"/>
        </w:rPr>
      </w:pPr>
    </w:p>
    <w:p w14:paraId="74E26E34" w14:textId="77777777" w:rsidR="002D2FED" w:rsidRDefault="002D2FED" w:rsidP="00C93A7B">
      <w:pPr>
        <w:pStyle w:val="ListParagraph"/>
        <w:tabs>
          <w:tab w:val="center" w:pos="6840"/>
        </w:tabs>
        <w:autoSpaceDE w:val="0"/>
        <w:autoSpaceDN w:val="0"/>
        <w:adjustRightInd w:val="0"/>
        <w:spacing w:after="80" w:line="240" w:lineRule="auto"/>
        <w:ind w:left="0"/>
        <w:contextualSpacing w:val="0"/>
        <w:jc w:val="both"/>
        <w:rPr>
          <w:rFonts w:ascii="Cambria" w:hAnsi="Cambria" w:cs="Arial"/>
        </w:rPr>
      </w:pPr>
    </w:p>
    <w:p w14:paraId="64168950" w14:textId="77777777" w:rsidR="002D2FED" w:rsidRPr="0081649C" w:rsidRDefault="002D2FED" w:rsidP="002D2FED">
      <w:pPr>
        <w:tabs>
          <w:tab w:val="center" w:pos="6840"/>
        </w:tabs>
        <w:autoSpaceDE w:val="0"/>
        <w:autoSpaceDN w:val="0"/>
        <w:adjustRightInd w:val="0"/>
        <w:spacing w:after="0"/>
        <w:jc w:val="both"/>
        <w:rPr>
          <w:rFonts w:asciiTheme="majorHAnsi" w:hAnsiTheme="majorHAnsi" w:cs="Arial"/>
        </w:rPr>
      </w:pPr>
      <w:r>
        <w:rPr>
          <w:rFonts w:asciiTheme="majorHAnsi" w:hAnsiTheme="majorHAnsi" w:cs="Arial"/>
        </w:rPr>
        <w:t xml:space="preserve">                          </w:t>
      </w:r>
      <w:r w:rsidRPr="0081649C">
        <w:rPr>
          <w:rFonts w:asciiTheme="majorHAnsi" w:hAnsiTheme="majorHAnsi" w:cs="Arial"/>
        </w:rPr>
        <w:t>Mgr. Tomáš Lepieš</w:t>
      </w:r>
      <w:r>
        <w:rPr>
          <w:rFonts w:asciiTheme="majorHAnsi" w:hAnsiTheme="majorHAnsi" w:cs="Arial"/>
        </w:rPr>
        <w:t xml:space="preserve">                                                      </w:t>
      </w:r>
      <w:r w:rsidRPr="0081649C">
        <w:rPr>
          <w:rFonts w:asciiTheme="majorHAnsi" w:hAnsiTheme="majorHAnsi" w:cs="Arial"/>
        </w:rPr>
        <w:t>JUDr. Zuzana Jánošová</w:t>
      </w:r>
    </w:p>
    <w:p w14:paraId="4F9EA198" w14:textId="77777777" w:rsidR="002D2FED" w:rsidRPr="0081649C" w:rsidRDefault="002D2FED" w:rsidP="002D2FED">
      <w:pPr>
        <w:tabs>
          <w:tab w:val="center" w:pos="6840"/>
        </w:tabs>
        <w:autoSpaceDE w:val="0"/>
        <w:autoSpaceDN w:val="0"/>
        <w:adjustRightInd w:val="0"/>
        <w:spacing w:after="0"/>
        <w:jc w:val="both"/>
        <w:rPr>
          <w:rFonts w:asciiTheme="majorHAnsi" w:hAnsiTheme="majorHAnsi" w:cs="Arial"/>
        </w:rPr>
      </w:pPr>
      <w:r>
        <w:rPr>
          <w:rFonts w:asciiTheme="majorHAnsi" w:hAnsiTheme="majorHAnsi" w:cs="Arial"/>
        </w:rPr>
        <w:t xml:space="preserve">                          r</w:t>
      </w:r>
      <w:r w:rsidRPr="0081649C">
        <w:rPr>
          <w:rFonts w:asciiTheme="majorHAnsi" w:hAnsiTheme="majorHAnsi" w:cs="Arial"/>
        </w:rPr>
        <w:t>iaditeľ</w:t>
      </w:r>
      <w:r>
        <w:rPr>
          <w:rFonts w:asciiTheme="majorHAnsi" w:hAnsiTheme="majorHAnsi" w:cs="Arial"/>
        </w:rPr>
        <w:t xml:space="preserve">                                                                            </w:t>
      </w:r>
      <w:r w:rsidRPr="0081649C">
        <w:rPr>
          <w:rFonts w:asciiTheme="majorHAnsi" w:hAnsiTheme="majorHAnsi" w:cs="Arial"/>
        </w:rPr>
        <w:t>vedúca</w:t>
      </w:r>
    </w:p>
    <w:p w14:paraId="13AA34C4" w14:textId="77777777" w:rsidR="002D2FED" w:rsidRPr="0081649C" w:rsidRDefault="002D2FED" w:rsidP="002D2FED">
      <w:pPr>
        <w:tabs>
          <w:tab w:val="center" w:pos="6840"/>
        </w:tabs>
        <w:autoSpaceDE w:val="0"/>
        <w:autoSpaceDN w:val="0"/>
        <w:adjustRightInd w:val="0"/>
        <w:spacing w:after="0"/>
        <w:jc w:val="both"/>
        <w:rPr>
          <w:rFonts w:asciiTheme="majorHAnsi" w:hAnsiTheme="majorHAnsi" w:cs="Arial"/>
        </w:rPr>
      </w:pPr>
      <w:r>
        <w:rPr>
          <w:rFonts w:asciiTheme="majorHAnsi" w:hAnsiTheme="majorHAnsi" w:cs="Arial"/>
        </w:rPr>
        <w:t xml:space="preserve">                          </w:t>
      </w:r>
      <w:r w:rsidRPr="0081649C">
        <w:rPr>
          <w:rFonts w:asciiTheme="majorHAnsi" w:hAnsiTheme="majorHAnsi" w:cs="Arial"/>
        </w:rPr>
        <w:t>odbor hospodárskych služieb</w:t>
      </w:r>
      <w:r>
        <w:rPr>
          <w:rFonts w:asciiTheme="majorHAnsi" w:hAnsiTheme="majorHAnsi" w:cs="Arial"/>
        </w:rPr>
        <w:t xml:space="preserve"> </w:t>
      </w:r>
      <w:r>
        <w:rPr>
          <w:rFonts w:asciiTheme="majorHAnsi" w:hAnsiTheme="majorHAnsi" w:cs="Arial"/>
        </w:rPr>
        <w:tab/>
        <w:t xml:space="preserve">                    </w:t>
      </w:r>
      <w:r w:rsidRPr="0081649C">
        <w:rPr>
          <w:rFonts w:asciiTheme="majorHAnsi" w:hAnsiTheme="majorHAnsi" w:cs="Arial"/>
        </w:rPr>
        <w:t>oddelenie centrálneho obstarávania</w:t>
      </w:r>
    </w:p>
    <w:p w14:paraId="4FCAA4BA" w14:textId="77777777" w:rsidR="00C93A7B" w:rsidRDefault="00C93A7B" w:rsidP="00A017A1">
      <w:pPr>
        <w:pStyle w:val="ListParagraph"/>
        <w:ind w:left="384"/>
        <w:jc w:val="both"/>
        <w:rPr>
          <w:rFonts w:ascii="Cambria" w:hAnsi="Cambria" w:cs="Arial"/>
          <w:u w:val="single"/>
        </w:rPr>
      </w:pPr>
    </w:p>
    <w:p w14:paraId="08FE1BA5" w14:textId="77777777" w:rsidR="002D2FED" w:rsidRDefault="002D2FED" w:rsidP="00A017A1">
      <w:pPr>
        <w:pStyle w:val="ListParagraph"/>
        <w:ind w:left="384"/>
        <w:jc w:val="both"/>
        <w:rPr>
          <w:rFonts w:ascii="Cambria" w:hAnsi="Cambria" w:cs="Arial"/>
          <w:u w:val="single"/>
        </w:rPr>
      </w:pPr>
    </w:p>
    <w:p w14:paraId="53EB4B54" w14:textId="77777777" w:rsidR="002D2FED" w:rsidRPr="00606F5B" w:rsidRDefault="002D2FED" w:rsidP="00A017A1">
      <w:pPr>
        <w:pStyle w:val="ListParagraph"/>
        <w:ind w:left="384"/>
        <w:jc w:val="both"/>
        <w:rPr>
          <w:rFonts w:ascii="Cambria" w:hAnsi="Cambria" w:cs="Arial"/>
          <w:u w:val="single"/>
        </w:rPr>
      </w:pPr>
    </w:p>
    <w:p w14:paraId="1BA9C71F" w14:textId="77777777" w:rsidR="00A017A1" w:rsidRPr="00606F5B" w:rsidRDefault="00A017A1" w:rsidP="00C93A7B">
      <w:pPr>
        <w:pStyle w:val="ListParagraph"/>
        <w:ind w:left="0"/>
        <w:jc w:val="both"/>
        <w:rPr>
          <w:rFonts w:ascii="Cambria" w:hAnsi="Cambria" w:cs="Arial"/>
          <w:b/>
        </w:rPr>
      </w:pPr>
      <w:r w:rsidRPr="00606F5B">
        <w:rPr>
          <w:rFonts w:ascii="Cambria" w:hAnsi="Cambria" w:cs="Arial"/>
          <w:b/>
        </w:rPr>
        <w:t>Prílohy:</w:t>
      </w:r>
    </w:p>
    <w:p w14:paraId="68892782" w14:textId="78A5ABD6" w:rsidR="004A3321" w:rsidRDefault="004A3321" w:rsidP="00C60944">
      <w:pPr>
        <w:pStyle w:val="ListParagraph"/>
        <w:spacing w:after="0"/>
        <w:ind w:left="0"/>
        <w:jc w:val="both"/>
        <w:rPr>
          <w:rFonts w:asciiTheme="majorHAnsi" w:hAnsiTheme="majorHAnsi" w:cs="Arial"/>
        </w:rPr>
      </w:pPr>
      <w:r>
        <w:rPr>
          <w:rFonts w:asciiTheme="majorHAnsi" w:hAnsiTheme="majorHAnsi" w:cs="Arial"/>
        </w:rPr>
        <w:t xml:space="preserve">Príloha č. </w:t>
      </w:r>
      <w:r w:rsidR="00255036">
        <w:rPr>
          <w:rFonts w:asciiTheme="majorHAnsi" w:hAnsiTheme="majorHAnsi" w:cs="Arial"/>
        </w:rPr>
        <w:t>1</w:t>
      </w:r>
      <w:r>
        <w:rPr>
          <w:rFonts w:asciiTheme="majorHAnsi" w:hAnsiTheme="majorHAnsi" w:cs="Arial"/>
        </w:rPr>
        <w:t xml:space="preserve"> – Vzorový formulár ponuky</w:t>
      </w:r>
    </w:p>
    <w:p w14:paraId="7275EC5B" w14:textId="714A2ADB" w:rsidR="002D672E" w:rsidRPr="00D219F0" w:rsidRDefault="00E61C28" w:rsidP="00C60944">
      <w:pPr>
        <w:spacing w:after="0"/>
        <w:rPr>
          <w:rFonts w:asciiTheme="majorHAnsi" w:hAnsiTheme="majorHAnsi" w:cs="Arial"/>
        </w:rPr>
      </w:pPr>
      <w:r w:rsidRPr="00D219F0">
        <w:rPr>
          <w:rFonts w:asciiTheme="majorHAnsi" w:hAnsiTheme="majorHAnsi" w:cs="Arial"/>
        </w:rPr>
        <w:t xml:space="preserve">Príloha č. </w:t>
      </w:r>
      <w:r w:rsidR="00255036" w:rsidRPr="00D219F0">
        <w:rPr>
          <w:rFonts w:asciiTheme="majorHAnsi" w:hAnsiTheme="majorHAnsi" w:cs="Arial"/>
        </w:rPr>
        <w:t>2</w:t>
      </w:r>
      <w:r w:rsidR="00B52CAF" w:rsidRPr="00D219F0">
        <w:rPr>
          <w:rFonts w:asciiTheme="majorHAnsi" w:hAnsiTheme="majorHAnsi" w:cs="Arial"/>
        </w:rPr>
        <w:t xml:space="preserve"> </w:t>
      </w:r>
      <w:r w:rsidRPr="00D219F0">
        <w:rPr>
          <w:rFonts w:asciiTheme="majorHAnsi" w:hAnsiTheme="majorHAnsi" w:cs="Arial"/>
        </w:rPr>
        <w:t xml:space="preserve">– </w:t>
      </w:r>
      <w:r w:rsidR="002D2FED" w:rsidRPr="002D2FED">
        <w:rPr>
          <w:rFonts w:ascii="Cambria" w:hAnsi="Cambria" w:cs="Times New Roman"/>
        </w:rPr>
        <w:t>Zmluva o dielo č. C-NBS1-000-104-496</w:t>
      </w:r>
    </w:p>
    <w:sectPr w:rsidR="002D672E" w:rsidRPr="00D219F0" w:rsidSect="002A54C5">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0377" w14:textId="77777777" w:rsidR="00547525" w:rsidRDefault="00547525">
      <w:pPr>
        <w:spacing w:after="0" w:line="240" w:lineRule="auto"/>
      </w:pPr>
      <w:r>
        <w:separator/>
      </w:r>
    </w:p>
  </w:endnote>
  <w:endnote w:type="continuationSeparator" w:id="0">
    <w:p w14:paraId="7AEE2165" w14:textId="77777777" w:rsidR="00547525" w:rsidRDefault="0054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Gambri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904680"/>
      <w:docPartObj>
        <w:docPartGallery w:val="Page Numbers (Bottom of Page)"/>
        <w:docPartUnique/>
      </w:docPartObj>
    </w:sdtPr>
    <w:sdtEndPr>
      <w:rPr>
        <w:rFonts w:asciiTheme="majorHAnsi" w:hAnsiTheme="majorHAnsi"/>
        <w:noProof/>
        <w:sz w:val="20"/>
        <w:szCs w:val="20"/>
      </w:rPr>
    </w:sdtEndPr>
    <w:sdtContent>
      <w:p w14:paraId="45FADCD7" w14:textId="763995EB" w:rsidR="00B3079B" w:rsidRPr="00B3079B" w:rsidRDefault="00B3079B">
        <w:pPr>
          <w:pStyle w:val="Footer"/>
          <w:jc w:val="right"/>
          <w:rPr>
            <w:rFonts w:asciiTheme="majorHAnsi" w:hAnsiTheme="majorHAnsi"/>
            <w:sz w:val="20"/>
            <w:szCs w:val="20"/>
          </w:rPr>
        </w:pPr>
        <w:r w:rsidRPr="00B3079B">
          <w:rPr>
            <w:rFonts w:asciiTheme="majorHAnsi" w:hAnsiTheme="majorHAnsi"/>
            <w:sz w:val="20"/>
            <w:szCs w:val="20"/>
          </w:rPr>
          <w:fldChar w:fldCharType="begin"/>
        </w:r>
        <w:r w:rsidRPr="00B3079B">
          <w:rPr>
            <w:rFonts w:asciiTheme="majorHAnsi" w:hAnsiTheme="majorHAnsi"/>
            <w:sz w:val="20"/>
            <w:szCs w:val="20"/>
          </w:rPr>
          <w:instrText xml:space="preserve"> PAGE   \* MERGEFORMAT </w:instrText>
        </w:r>
        <w:r w:rsidRPr="00B3079B">
          <w:rPr>
            <w:rFonts w:asciiTheme="majorHAnsi" w:hAnsiTheme="majorHAnsi"/>
            <w:sz w:val="20"/>
            <w:szCs w:val="20"/>
          </w:rPr>
          <w:fldChar w:fldCharType="separate"/>
        </w:r>
        <w:r w:rsidRPr="00B3079B">
          <w:rPr>
            <w:rFonts w:asciiTheme="majorHAnsi" w:hAnsiTheme="majorHAnsi"/>
            <w:noProof/>
            <w:sz w:val="20"/>
            <w:szCs w:val="20"/>
          </w:rPr>
          <w:t>2</w:t>
        </w:r>
        <w:r w:rsidRPr="00B3079B">
          <w:rPr>
            <w:rFonts w:asciiTheme="majorHAnsi" w:hAnsiTheme="majorHAnsi"/>
            <w:noProof/>
            <w:sz w:val="20"/>
            <w:szCs w:val="20"/>
          </w:rPr>
          <w:fldChar w:fldCharType="end"/>
        </w:r>
      </w:p>
    </w:sdtContent>
  </w:sdt>
  <w:p w14:paraId="5ACCAAD4" w14:textId="77777777" w:rsidR="00B3079B" w:rsidRDefault="00B30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0D0A" w14:textId="77777777" w:rsidR="00547525" w:rsidRDefault="00547525">
      <w:pPr>
        <w:spacing w:after="0" w:line="240" w:lineRule="auto"/>
      </w:pPr>
      <w:r>
        <w:separator/>
      </w:r>
    </w:p>
  </w:footnote>
  <w:footnote w:type="continuationSeparator" w:id="0">
    <w:p w14:paraId="2D18BE01" w14:textId="77777777" w:rsidR="00547525" w:rsidRDefault="00547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C728" w14:textId="77777777" w:rsidR="002A54C5" w:rsidRDefault="002A54C5" w:rsidP="004E0A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9315" w14:textId="14CF56FB" w:rsidR="002A54C5" w:rsidRDefault="002A54C5" w:rsidP="002A54C5">
    <w:pPr>
      <w:pStyle w:val="Header"/>
      <w:jc w:val="center"/>
    </w:pPr>
    <w:r w:rsidRPr="00064A59">
      <w:rPr>
        <w:noProof/>
      </w:rPr>
      <w:drawing>
        <wp:inline distT="0" distB="0" distL="0" distR="0" wp14:anchorId="3D35065C" wp14:editId="3641C92B">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7148A549" w14:textId="77777777" w:rsidR="002A54C5" w:rsidRDefault="002A54C5" w:rsidP="002A54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9F3"/>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D1027E"/>
    <w:multiLevelType w:val="multilevel"/>
    <w:tmpl w:val="AE42BBD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 w15:restartNumberingAfterBreak="0">
    <w:nsid w:val="0878058B"/>
    <w:multiLevelType w:val="multilevel"/>
    <w:tmpl w:val="92B47B62"/>
    <w:lvl w:ilvl="0">
      <w:start w:val="4"/>
      <w:numFmt w:val="decimal"/>
      <w:lvlText w:val="%1"/>
      <w:lvlJc w:val="left"/>
      <w:pPr>
        <w:ind w:left="360" w:hanging="360"/>
      </w:pPr>
      <w:rPr>
        <w:rFonts w:hint="default"/>
        <w:color w:val="auto"/>
      </w:rPr>
    </w:lvl>
    <w:lvl w:ilvl="1">
      <w:start w:val="1"/>
      <w:numFmt w:val="decimal"/>
      <w:lvlText w:val="%1.%2"/>
      <w:lvlJc w:val="left"/>
      <w:pPr>
        <w:ind w:left="2364" w:hanging="360"/>
      </w:pPr>
      <w:rPr>
        <w:rFonts w:hint="default"/>
        <w:color w:val="auto"/>
      </w:rPr>
    </w:lvl>
    <w:lvl w:ilvl="2">
      <w:start w:val="1"/>
      <w:numFmt w:val="decimal"/>
      <w:lvlText w:val="%1.%2.%3"/>
      <w:lvlJc w:val="left"/>
      <w:pPr>
        <w:ind w:left="4728" w:hanging="720"/>
      </w:pPr>
      <w:rPr>
        <w:rFonts w:hint="default"/>
        <w:color w:val="auto"/>
      </w:rPr>
    </w:lvl>
    <w:lvl w:ilvl="3">
      <w:start w:val="1"/>
      <w:numFmt w:val="decimal"/>
      <w:lvlText w:val="%1.%2.%3.%4"/>
      <w:lvlJc w:val="left"/>
      <w:pPr>
        <w:ind w:left="6732" w:hanging="720"/>
      </w:pPr>
      <w:rPr>
        <w:rFonts w:hint="default"/>
        <w:color w:val="auto"/>
      </w:rPr>
    </w:lvl>
    <w:lvl w:ilvl="4">
      <w:start w:val="1"/>
      <w:numFmt w:val="decimal"/>
      <w:lvlText w:val="%1.%2.%3.%4.%5"/>
      <w:lvlJc w:val="left"/>
      <w:pPr>
        <w:ind w:left="9096" w:hanging="1080"/>
      </w:pPr>
      <w:rPr>
        <w:rFonts w:hint="default"/>
        <w:color w:val="auto"/>
      </w:rPr>
    </w:lvl>
    <w:lvl w:ilvl="5">
      <w:start w:val="1"/>
      <w:numFmt w:val="decimal"/>
      <w:lvlText w:val="%1.%2.%3.%4.%5.%6"/>
      <w:lvlJc w:val="left"/>
      <w:pPr>
        <w:ind w:left="11100" w:hanging="1080"/>
      </w:pPr>
      <w:rPr>
        <w:rFonts w:hint="default"/>
        <w:color w:val="auto"/>
      </w:rPr>
    </w:lvl>
    <w:lvl w:ilvl="6">
      <w:start w:val="1"/>
      <w:numFmt w:val="decimal"/>
      <w:lvlText w:val="%1.%2.%3.%4.%5.%6.%7"/>
      <w:lvlJc w:val="left"/>
      <w:pPr>
        <w:ind w:left="13464" w:hanging="1440"/>
      </w:pPr>
      <w:rPr>
        <w:rFonts w:hint="default"/>
        <w:color w:val="auto"/>
      </w:rPr>
    </w:lvl>
    <w:lvl w:ilvl="7">
      <w:start w:val="1"/>
      <w:numFmt w:val="decimal"/>
      <w:lvlText w:val="%1.%2.%3.%4.%5.%6.%7.%8"/>
      <w:lvlJc w:val="left"/>
      <w:pPr>
        <w:ind w:left="15468" w:hanging="1440"/>
      </w:pPr>
      <w:rPr>
        <w:rFonts w:hint="default"/>
        <w:color w:val="auto"/>
      </w:rPr>
    </w:lvl>
    <w:lvl w:ilvl="8">
      <w:start w:val="1"/>
      <w:numFmt w:val="decimal"/>
      <w:lvlText w:val="%1.%2.%3.%4.%5.%6.%7.%8.%9"/>
      <w:lvlJc w:val="left"/>
      <w:pPr>
        <w:ind w:left="17832" w:hanging="1800"/>
      </w:pPr>
      <w:rPr>
        <w:rFonts w:hint="default"/>
        <w:color w:val="auto"/>
      </w:rPr>
    </w:lvl>
  </w:abstractNum>
  <w:abstractNum w:abstractNumId="4" w15:restartNumberingAfterBreak="0">
    <w:nsid w:val="08F70BE2"/>
    <w:multiLevelType w:val="multilevel"/>
    <w:tmpl w:val="ED2C6B1E"/>
    <w:lvl w:ilvl="0">
      <w:start w:val="7"/>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5" w15:restartNumberingAfterBreak="0">
    <w:nsid w:val="0D2F6A13"/>
    <w:multiLevelType w:val="hybridMultilevel"/>
    <w:tmpl w:val="514E7B76"/>
    <w:lvl w:ilvl="0" w:tplc="EF54311C">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 w15:restartNumberingAfterBreak="0">
    <w:nsid w:val="13AD128F"/>
    <w:multiLevelType w:val="multilevel"/>
    <w:tmpl w:val="756C4D20"/>
    <w:lvl w:ilvl="0">
      <w:start w:val="8"/>
      <w:numFmt w:val="decimal"/>
      <w:lvlText w:val="%1"/>
      <w:lvlJc w:val="left"/>
      <w:pPr>
        <w:ind w:left="444" w:hanging="444"/>
      </w:pPr>
      <w:rPr>
        <w:rFonts w:hint="default"/>
        <w:color w:val="000000"/>
      </w:rPr>
    </w:lvl>
    <w:lvl w:ilvl="1">
      <w:start w:val="2"/>
      <w:numFmt w:val="decimal"/>
      <w:lvlText w:val="%1.%2"/>
      <w:lvlJc w:val="left"/>
      <w:pPr>
        <w:ind w:left="1086" w:hanging="444"/>
      </w:pPr>
      <w:rPr>
        <w:rFonts w:hint="default"/>
        <w:color w:val="000000"/>
      </w:rPr>
    </w:lvl>
    <w:lvl w:ilvl="2">
      <w:start w:val="2"/>
      <w:numFmt w:val="decimal"/>
      <w:lvlText w:val="%1.%2.%3"/>
      <w:lvlJc w:val="left"/>
      <w:pPr>
        <w:ind w:left="2004" w:hanging="720"/>
      </w:pPr>
      <w:rPr>
        <w:rFonts w:hint="default"/>
        <w:color w:val="000000"/>
      </w:rPr>
    </w:lvl>
    <w:lvl w:ilvl="3">
      <w:start w:val="1"/>
      <w:numFmt w:val="decimal"/>
      <w:lvlText w:val="%1.%2.%3.%4"/>
      <w:lvlJc w:val="left"/>
      <w:pPr>
        <w:ind w:left="2646" w:hanging="720"/>
      </w:pPr>
      <w:rPr>
        <w:rFonts w:hint="default"/>
        <w:color w:val="000000"/>
      </w:rPr>
    </w:lvl>
    <w:lvl w:ilvl="4">
      <w:start w:val="1"/>
      <w:numFmt w:val="decimal"/>
      <w:lvlText w:val="%1.%2.%3.%4.%5"/>
      <w:lvlJc w:val="left"/>
      <w:pPr>
        <w:ind w:left="3648" w:hanging="1080"/>
      </w:pPr>
      <w:rPr>
        <w:rFonts w:hint="default"/>
        <w:color w:val="000000"/>
      </w:rPr>
    </w:lvl>
    <w:lvl w:ilvl="5">
      <w:start w:val="1"/>
      <w:numFmt w:val="decimal"/>
      <w:lvlText w:val="%1.%2.%3.%4.%5.%6"/>
      <w:lvlJc w:val="left"/>
      <w:pPr>
        <w:ind w:left="4290" w:hanging="1080"/>
      </w:pPr>
      <w:rPr>
        <w:rFonts w:hint="default"/>
        <w:color w:val="000000"/>
      </w:rPr>
    </w:lvl>
    <w:lvl w:ilvl="6">
      <w:start w:val="1"/>
      <w:numFmt w:val="decimal"/>
      <w:lvlText w:val="%1.%2.%3.%4.%5.%6.%7"/>
      <w:lvlJc w:val="left"/>
      <w:pPr>
        <w:ind w:left="5292" w:hanging="1440"/>
      </w:pPr>
      <w:rPr>
        <w:rFonts w:hint="default"/>
        <w:color w:val="000000"/>
      </w:rPr>
    </w:lvl>
    <w:lvl w:ilvl="7">
      <w:start w:val="1"/>
      <w:numFmt w:val="decimal"/>
      <w:lvlText w:val="%1.%2.%3.%4.%5.%6.%7.%8"/>
      <w:lvlJc w:val="left"/>
      <w:pPr>
        <w:ind w:left="5934" w:hanging="1440"/>
      </w:pPr>
      <w:rPr>
        <w:rFonts w:hint="default"/>
        <w:color w:val="000000"/>
      </w:rPr>
    </w:lvl>
    <w:lvl w:ilvl="8">
      <w:start w:val="1"/>
      <w:numFmt w:val="decimal"/>
      <w:lvlText w:val="%1.%2.%3.%4.%5.%6.%7.%8.%9"/>
      <w:lvlJc w:val="left"/>
      <w:pPr>
        <w:ind w:left="6936" w:hanging="1800"/>
      </w:pPr>
      <w:rPr>
        <w:rFonts w:hint="default"/>
        <w:color w:val="000000"/>
      </w:rPr>
    </w:lvl>
  </w:abstractNum>
  <w:abstractNum w:abstractNumId="7" w15:restartNumberingAfterBreak="0">
    <w:nsid w:val="177D3E9E"/>
    <w:multiLevelType w:val="multilevel"/>
    <w:tmpl w:val="DC18441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6D42AA"/>
    <w:multiLevelType w:val="multilevel"/>
    <w:tmpl w:val="68087148"/>
    <w:lvl w:ilvl="0">
      <w:numFmt w:val="bullet"/>
      <w:lvlText w:val=""/>
      <w:lvlJc w:val="left"/>
      <w:pPr>
        <w:ind w:left="2810" w:hanging="360"/>
      </w:pPr>
      <w:rPr>
        <w:rFonts w:ascii="Symbol" w:hAnsi="Symbol"/>
      </w:rPr>
    </w:lvl>
    <w:lvl w:ilvl="1">
      <w:numFmt w:val="bullet"/>
      <w:lvlText w:val="o"/>
      <w:lvlJc w:val="left"/>
      <w:pPr>
        <w:ind w:left="3530" w:hanging="360"/>
      </w:pPr>
      <w:rPr>
        <w:rFonts w:ascii="Courier New" w:hAnsi="Courier New" w:cs="Courier New"/>
      </w:rPr>
    </w:lvl>
    <w:lvl w:ilvl="2">
      <w:numFmt w:val="bullet"/>
      <w:lvlText w:val=""/>
      <w:lvlJc w:val="left"/>
      <w:pPr>
        <w:ind w:left="4250" w:hanging="360"/>
      </w:pPr>
      <w:rPr>
        <w:rFonts w:ascii="Wingdings" w:hAnsi="Wingdings"/>
      </w:rPr>
    </w:lvl>
    <w:lvl w:ilvl="3">
      <w:numFmt w:val="bullet"/>
      <w:lvlText w:val=""/>
      <w:lvlJc w:val="left"/>
      <w:pPr>
        <w:ind w:left="4970" w:hanging="360"/>
      </w:pPr>
      <w:rPr>
        <w:rFonts w:ascii="Symbol" w:hAnsi="Symbol"/>
      </w:rPr>
    </w:lvl>
    <w:lvl w:ilvl="4">
      <w:numFmt w:val="bullet"/>
      <w:lvlText w:val=""/>
      <w:lvlJc w:val="left"/>
      <w:pPr>
        <w:ind w:left="5690" w:hanging="360"/>
      </w:pPr>
      <w:rPr>
        <w:rFonts w:ascii="Symbol" w:hAnsi="Symbol"/>
      </w:rPr>
    </w:lvl>
    <w:lvl w:ilvl="5">
      <w:numFmt w:val="bullet"/>
      <w:lvlText w:val=""/>
      <w:lvlJc w:val="left"/>
      <w:pPr>
        <w:ind w:left="6410" w:hanging="360"/>
      </w:pPr>
      <w:rPr>
        <w:rFonts w:ascii="Wingdings" w:hAnsi="Wingdings"/>
      </w:rPr>
    </w:lvl>
    <w:lvl w:ilvl="6">
      <w:numFmt w:val="bullet"/>
      <w:lvlText w:val=""/>
      <w:lvlJc w:val="left"/>
      <w:pPr>
        <w:ind w:left="7130" w:hanging="360"/>
      </w:pPr>
      <w:rPr>
        <w:rFonts w:ascii="Symbol" w:hAnsi="Symbol"/>
      </w:rPr>
    </w:lvl>
    <w:lvl w:ilvl="7">
      <w:numFmt w:val="bullet"/>
      <w:lvlText w:val="o"/>
      <w:lvlJc w:val="left"/>
      <w:pPr>
        <w:ind w:left="7850" w:hanging="360"/>
      </w:pPr>
      <w:rPr>
        <w:rFonts w:ascii="Courier New" w:hAnsi="Courier New" w:cs="Courier New"/>
      </w:rPr>
    </w:lvl>
    <w:lvl w:ilvl="8">
      <w:numFmt w:val="bullet"/>
      <w:lvlText w:val=""/>
      <w:lvlJc w:val="left"/>
      <w:pPr>
        <w:ind w:left="8570" w:hanging="360"/>
      </w:pPr>
      <w:rPr>
        <w:rFonts w:ascii="Wingdings" w:hAnsi="Wingdings"/>
      </w:rPr>
    </w:lvl>
  </w:abstractNum>
  <w:abstractNum w:abstractNumId="9" w15:restartNumberingAfterBreak="0">
    <w:nsid w:val="1F6E727D"/>
    <w:multiLevelType w:val="hybridMultilevel"/>
    <w:tmpl w:val="45182928"/>
    <w:lvl w:ilvl="0" w:tplc="23DAD094">
      <w:start w:val="15"/>
      <w:numFmt w:val="bullet"/>
      <w:lvlText w:val="-"/>
      <w:lvlJc w:val="left"/>
      <w:pPr>
        <w:ind w:left="1145" w:hanging="360"/>
      </w:pPr>
      <w:rPr>
        <w:rFonts w:ascii="Cambria" w:eastAsiaTheme="minorHAnsi" w:hAnsi="Cambria" w:cs="Times New Roman" w:hint="default"/>
      </w:rPr>
    </w:lvl>
    <w:lvl w:ilvl="1" w:tplc="041B0003">
      <w:start w:val="1"/>
      <w:numFmt w:val="bullet"/>
      <w:lvlText w:val="o"/>
      <w:lvlJc w:val="left"/>
      <w:pPr>
        <w:ind w:left="1865" w:hanging="360"/>
      </w:pPr>
      <w:rPr>
        <w:rFonts w:ascii="Courier New" w:hAnsi="Courier New" w:cs="Courier New" w:hint="default"/>
      </w:rPr>
    </w:lvl>
    <w:lvl w:ilvl="2" w:tplc="041B0005">
      <w:start w:val="1"/>
      <w:numFmt w:val="bullet"/>
      <w:lvlText w:val=""/>
      <w:lvlJc w:val="left"/>
      <w:pPr>
        <w:ind w:left="2585" w:hanging="360"/>
      </w:pPr>
      <w:rPr>
        <w:rFonts w:ascii="Wingdings" w:hAnsi="Wingdings" w:hint="default"/>
      </w:rPr>
    </w:lvl>
    <w:lvl w:ilvl="3" w:tplc="6CDC8C5C">
      <w:start w:val="5"/>
      <w:numFmt w:val="bullet"/>
      <w:lvlText w:val=""/>
      <w:lvlJc w:val="left"/>
      <w:pPr>
        <w:ind w:left="3305" w:hanging="360"/>
      </w:pPr>
      <w:rPr>
        <w:rFonts w:ascii="Symbol" w:eastAsiaTheme="minorHAnsi" w:hAnsi="Symbol" w:cs="Times New Roman"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0" w15:restartNumberingAfterBreak="0">
    <w:nsid w:val="2152771F"/>
    <w:multiLevelType w:val="multilevel"/>
    <w:tmpl w:val="46C44D24"/>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9EE5822"/>
    <w:multiLevelType w:val="multilevel"/>
    <w:tmpl w:val="5F64D3F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F01E40"/>
    <w:multiLevelType w:val="hybridMultilevel"/>
    <w:tmpl w:val="900A3458"/>
    <w:lvl w:ilvl="0" w:tplc="C6066B80">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3" w15:restartNumberingAfterBreak="0">
    <w:nsid w:val="301435B0"/>
    <w:multiLevelType w:val="multilevel"/>
    <w:tmpl w:val="059A554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D65EE4"/>
    <w:multiLevelType w:val="multilevel"/>
    <w:tmpl w:val="9D6EFB76"/>
    <w:lvl w:ilvl="0">
      <w:start w:val="1"/>
      <w:numFmt w:val="decimal"/>
      <w:lvlText w:val="%1."/>
      <w:lvlJc w:val="left"/>
      <w:pPr>
        <w:ind w:left="360" w:hanging="360"/>
      </w:pPr>
      <w:rPr>
        <w:rFonts w:hint="default"/>
        <w:b/>
      </w:rPr>
    </w:lvl>
    <w:lvl w:ilvl="1">
      <w:start w:val="1"/>
      <w:numFmt w:val="decimal"/>
      <w:lvlText w:val="%1.%2."/>
      <w:lvlJc w:val="left"/>
      <w:pPr>
        <w:ind w:left="858" w:hanging="432"/>
      </w:pPr>
      <w:rPr>
        <w:rFonts w:ascii="Arial" w:hAnsi="Arial" w:cs="Arial" w:hint="default"/>
        <w:b w:val="0"/>
        <w:color w:val="auto"/>
        <w:sz w:val="20"/>
        <w:szCs w:val="20"/>
      </w:rPr>
    </w:lvl>
    <w:lvl w:ilvl="2">
      <w:start w:val="1"/>
      <w:numFmt w:val="decimal"/>
      <w:lvlText w:val="%1.%2.%3."/>
      <w:lvlJc w:val="left"/>
      <w:pPr>
        <w:ind w:left="1781"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E02EDB"/>
    <w:multiLevelType w:val="hybridMultilevel"/>
    <w:tmpl w:val="F8E87C32"/>
    <w:lvl w:ilvl="0" w:tplc="041B0005">
      <w:start w:val="1"/>
      <w:numFmt w:val="bullet"/>
      <w:lvlText w:val=""/>
      <w:lvlJc w:val="left"/>
      <w:pPr>
        <w:ind w:left="2988" w:hanging="360"/>
      </w:pPr>
      <w:rPr>
        <w:rFonts w:ascii="Wingdings" w:hAnsi="Wingdings" w:hint="default"/>
      </w:rPr>
    </w:lvl>
    <w:lvl w:ilvl="1" w:tplc="041B0003" w:tentative="1">
      <w:start w:val="1"/>
      <w:numFmt w:val="bullet"/>
      <w:lvlText w:val="o"/>
      <w:lvlJc w:val="left"/>
      <w:pPr>
        <w:ind w:left="3283" w:hanging="360"/>
      </w:pPr>
      <w:rPr>
        <w:rFonts w:ascii="Courier New" w:hAnsi="Courier New" w:cs="Courier New" w:hint="default"/>
      </w:rPr>
    </w:lvl>
    <w:lvl w:ilvl="2" w:tplc="041B0005" w:tentative="1">
      <w:start w:val="1"/>
      <w:numFmt w:val="bullet"/>
      <w:lvlText w:val=""/>
      <w:lvlJc w:val="left"/>
      <w:pPr>
        <w:ind w:left="4003" w:hanging="360"/>
      </w:pPr>
      <w:rPr>
        <w:rFonts w:ascii="Wingdings" w:hAnsi="Wingdings" w:hint="default"/>
      </w:rPr>
    </w:lvl>
    <w:lvl w:ilvl="3" w:tplc="041B0001" w:tentative="1">
      <w:start w:val="1"/>
      <w:numFmt w:val="bullet"/>
      <w:lvlText w:val=""/>
      <w:lvlJc w:val="left"/>
      <w:pPr>
        <w:ind w:left="4723" w:hanging="360"/>
      </w:pPr>
      <w:rPr>
        <w:rFonts w:ascii="Symbol" w:hAnsi="Symbol" w:hint="default"/>
      </w:rPr>
    </w:lvl>
    <w:lvl w:ilvl="4" w:tplc="041B0003" w:tentative="1">
      <w:start w:val="1"/>
      <w:numFmt w:val="bullet"/>
      <w:lvlText w:val="o"/>
      <w:lvlJc w:val="left"/>
      <w:pPr>
        <w:ind w:left="5443" w:hanging="360"/>
      </w:pPr>
      <w:rPr>
        <w:rFonts w:ascii="Courier New" w:hAnsi="Courier New" w:cs="Courier New" w:hint="default"/>
      </w:rPr>
    </w:lvl>
    <w:lvl w:ilvl="5" w:tplc="041B0005" w:tentative="1">
      <w:start w:val="1"/>
      <w:numFmt w:val="bullet"/>
      <w:lvlText w:val=""/>
      <w:lvlJc w:val="left"/>
      <w:pPr>
        <w:ind w:left="6163" w:hanging="360"/>
      </w:pPr>
      <w:rPr>
        <w:rFonts w:ascii="Wingdings" w:hAnsi="Wingdings" w:hint="default"/>
      </w:rPr>
    </w:lvl>
    <w:lvl w:ilvl="6" w:tplc="041B0001" w:tentative="1">
      <w:start w:val="1"/>
      <w:numFmt w:val="bullet"/>
      <w:lvlText w:val=""/>
      <w:lvlJc w:val="left"/>
      <w:pPr>
        <w:ind w:left="6883" w:hanging="360"/>
      </w:pPr>
      <w:rPr>
        <w:rFonts w:ascii="Symbol" w:hAnsi="Symbol" w:hint="default"/>
      </w:rPr>
    </w:lvl>
    <w:lvl w:ilvl="7" w:tplc="041B0003" w:tentative="1">
      <w:start w:val="1"/>
      <w:numFmt w:val="bullet"/>
      <w:lvlText w:val="o"/>
      <w:lvlJc w:val="left"/>
      <w:pPr>
        <w:ind w:left="7603" w:hanging="360"/>
      </w:pPr>
      <w:rPr>
        <w:rFonts w:ascii="Courier New" w:hAnsi="Courier New" w:cs="Courier New" w:hint="default"/>
      </w:rPr>
    </w:lvl>
    <w:lvl w:ilvl="8" w:tplc="041B0005" w:tentative="1">
      <w:start w:val="1"/>
      <w:numFmt w:val="bullet"/>
      <w:lvlText w:val=""/>
      <w:lvlJc w:val="left"/>
      <w:pPr>
        <w:ind w:left="8323" w:hanging="360"/>
      </w:pPr>
      <w:rPr>
        <w:rFonts w:ascii="Wingdings" w:hAnsi="Wingdings" w:hint="default"/>
      </w:rPr>
    </w:lvl>
  </w:abstractNum>
  <w:abstractNum w:abstractNumId="16"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FCB7F33"/>
    <w:multiLevelType w:val="hybridMultilevel"/>
    <w:tmpl w:val="3BD83A6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8" w15:restartNumberingAfterBreak="0">
    <w:nsid w:val="3FF605BF"/>
    <w:multiLevelType w:val="multilevel"/>
    <w:tmpl w:val="540CE428"/>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4.%5."/>
      <w:lvlJc w:val="left"/>
      <w:pPr>
        <w:tabs>
          <w:tab w:val="num" w:pos="2880"/>
        </w:tabs>
        <w:ind w:left="2232" w:hanging="792"/>
      </w:pPr>
      <w:rPr>
        <w:rFonts w:hint="default"/>
        <w:sz w:val="20"/>
        <w:szCs w:val="18"/>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9" w15:restartNumberingAfterBreak="0">
    <w:nsid w:val="412A2DA0"/>
    <w:multiLevelType w:val="multilevel"/>
    <w:tmpl w:val="6876F00A"/>
    <w:lvl w:ilvl="0">
      <w:start w:val="10"/>
      <w:numFmt w:val="decimal"/>
      <w:lvlText w:val="%1"/>
      <w:lvlJc w:val="left"/>
      <w:pPr>
        <w:ind w:left="375" w:hanging="375"/>
      </w:pPr>
      <w:rPr>
        <w:rFonts w:asciiTheme="minorHAnsi" w:hAnsiTheme="minorHAnsi" w:cstheme="minorBidi" w:hint="default"/>
        <w:sz w:val="22"/>
      </w:rPr>
    </w:lvl>
    <w:lvl w:ilvl="1">
      <w:start w:val="1"/>
      <w:numFmt w:val="decimal"/>
      <w:lvlText w:val="%1.%2"/>
      <w:lvlJc w:val="left"/>
      <w:pPr>
        <w:ind w:left="942" w:hanging="375"/>
      </w:pPr>
      <w:rPr>
        <w:rFonts w:ascii="Cambria" w:hAnsi="Cambria" w:cstheme="minorBidi" w:hint="default"/>
        <w:sz w:val="22"/>
      </w:rPr>
    </w:lvl>
    <w:lvl w:ilvl="2">
      <w:start w:val="1"/>
      <w:numFmt w:val="decimal"/>
      <w:lvlText w:val="%1.%2.%3"/>
      <w:lvlJc w:val="left"/>
      <w:pPr>
        <w:ind w:left="1854" w:hanging="720"/>
      </w:pPr>
      <w:rPr>
        <w:rFonts w:asciiTheme="minorHAnsi" w:hAnsiTheme="minorHAnsi" w:cstheme="minorBidi" w:hint="default"/>
        <w:sz w:val="22"/>
      </w:rPr>
    </w:lvl>
    <w:lvl w:ilvl="3">
      <w:start w:val="1"/>
      <w:numFmt w:val="decimal"/>
      <w:lvlText w:val="%1.%2.%3.%4"/>
      <w:lvlJc w:val="left"/>
      <w:pPr>
        <w:ind w:left="2421" w:hanging="720"/>
      </w:pPr>
      <w:rPr>
        <w:rFonts w:asciiTheme="minorHAnsi" w:hAnsiTheme="minorHAnsi" w:cstheme="minorBidi" w:hint="default"/>
        <w:sz w:val="22"/>
      </w:rPr>
    </w:lvl>
    <w:lvl w:ilvl="4">
      <w:start w:val="1"/>
      <w:numFmt w:val="decimal"/>
      <w:lvlText w:val="%1.%2.%3.%4.%5"/>
      <w:lvlJc w:val="left"/>
      <w:pPr>
        <w:ind w:left="3348" w:hanging="1080"/>
      </w:pPr>
      <w:rPr>
        <w:rFonts w:asciiTheme="minorHAnsi" w:hAnsiTheme="minorHAnsi" w:cstheme="minorBidi" w:hint="default"/>
        <w:sz w:val="22"/>
      </w:rPr>
    </w:lvl>
    <w:lvl w:ilvl="5">
      <w:start w:val="1"/>
      <w:numFmt w:val="decimal"/>
      <w:lvlText w:val="%1.%2.%3.%4.%5.%6"/>
      <w:lvlJc w:val="left"/>
      <w:pPr>
        <w:ind w:left="3915" w:hanging="1080"/>
      </w:pPr>
      <w:rPr>
        <w:rFonts w:asciiTheme="minorHAnsi" w:hAnsiTheme="minorHAnsi" w:cstheme="minorBidi" w:hint="default"/>
        <w:sz w:val="22"/>
      </w:rPr>
    </w:lvl>
    <w:lvl w:ilvl="6">
      <w:start w:val="1"/>
      <w:numFmt w:val="decimal"/>
      <w:lvlText w:val="%1.%2.%3.%4.%5.%6.%7"/>
      <w:lvlJc w:val="left"/>
      <w:pPr>
        <w:ind w:left="4842" w:hanging="1440"/>
      </w:pPr>
      <w:rPr>
        <w:rFonts w:asciiTheme="minorHAnsi" w:hAnsiTheme="minorHAnsi" w:cstheme="minorBidi" w:hint="default"/>
        <w:sz w:val="22"/>
      </w:rPr>
    </w:lvl>
    <w:lvl w:ilvl="7">
      <w:start w:val="1"/>
      <w:numFmt w:val="decimal"/>
      <w:lvlText w:val="%1.%2.%3.%4.%5.%6.%7.%8"/>
      <w:lvlJc w:val="left"/>
      <w:pPr>
        <w:ind w:left="5409" w:hanging="1440"/>
      </w:pPr>
      <w:rPr>
        <w:rFonts w:asciiTheme="minorHAnsi" w:hAnsiTheme="minorHAnsi" w:cstheme="minorBidi" w:hint="default"/>
        <w:sz w:val="22"/>
      </w:rPr>
    </w:lvl>
    <w:lvl w:ilvl="8">
      <w:start w:val="1"/>
      <w:numFmt w:val="decimal"/>
      <w:lvlText w:val="%1.%2.%3.%4.%5.%6.%7.%8.%9"/>
      <w:lvlJc w:val="left"/>
      <w:pPr>
        <w:ind w:left="6336" w:hanging="1800"/>
      </w:pPr>
      <w:rPr>
        <w:rFonts w:asciiTheme="minorHAnsi" w:hAnsiTheme="minorHAnsi" w:cstheme="minorBidi" w:hint="default"/>
        <w:sz w:val="22"/>
      </w:rPr>
    </w:lvl>
  </w:abstractNum>
  <w:abstractNum w:abstractNumId="20" w15:restartNumberingAfterBreak="0">
    <w:nsid w:val="4BEB4A97"/>
    <w:multiLevelType w:val="multilevel"/>
    <w:tmpl w:val="46C44D24"/>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FE132A7"/>
    <w:multiLevelType w:val="hybridMultilevel"/>
    <w:tmpl w:val="EE2CA27A"/>
    <w:lvl w:ilvl="0" w:tplc="D938F8CC">
      <w:start w:val="15"/>
      <w:numFmt w:val="bullet"/>
      <w:lvlText w:val="-"/>
      <w:lvlJc w:val="left"/>
      <w:pPr>
        <w:ind w:left="1145" w:hanging="360"/>
      </w:pPr>
      <w:rPr>
        <w:rFonts w:ascii="Cambria" w:eastAsiaTheme="minorHAnsi" w:hAnsi="Cambria" w:cs="Times New Roman"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2" w15:restartNumberingAfterBreak="0">
    <w:nsid w:val="50761150"/>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2FB2C92"/>
    <w:multiLevelType w:val="hybridMultilevel"/>
    <w:tmpl w:val="11E86236"/>
    <w:lvl w:ilvl="0" w:tplc="6FC09DEE">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50267F4"/>
    <w:multiLevelType w:val="multilevel"/>
    <w:tmpl w:val="AB822130"/>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5" w15:restartNumberingAfterBreak="0">
    <w:nsid w:val="56CF15AA"/>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8381369"/>
    <w:multiLevelType w:val="multilevel"/>
    <w:tmpl w:val="DF94F1AA"/>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C6D1EAA"/>
    <w:multiLevelType w:val="multilevel"/>
    <w:tmpl w:val="637857C6"/>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2C2C55"/>
    <w:multiLevelType w:val="multilevel"/>
    <w:tmpl w:val="AB822130"/>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9" w15:restartNumberingAfterBreak="0">
    <w:nsid w:val="64E324EB"/>
    <w:multiLevelType w:val="multilevel"/>
    <w:tmpl w:val="E5DA79D4"/>
    <w:lvl w:ilvl="0">
      <w:start w:val="12"/>
      <w:numFmt w:val="decimal"/>
      <w:lvlText w:val="%1"/>
      <w:lvlJc w:val="left"/>
      <w:pPr>
        <w:ind w:left="408" w:hanging="408"/>
      </w:pPr>
      <w:rPr>
        <w:rFonts w:cs="Arial" w:hint="default"/>
      </w:rPr>
    </w:lvl>
    <w:lvl w:ilvl="1">
      <w:start w:val="1"/>
      <w:numFmt w:val="decimal"/>
      <w:lvlText w:val="%1.%2"/>
      <w:lvlJc w:val="left"/>
      <w:pPr>
        <w:ind w:left="975" w:hanging="408"/>
      </w:pPr>
      <w:rPr>
        <w:rFonts w:cs="Arial" w:hint="default"/>
        <w:b w:val="0"/>
        <w:bCs w:val="0"/>
      </w:rPr>
    </w:lvl>
    <w:lvl w:ilvl="2">
      <w:start w:val="1"/>
      <w:numFmt w:val="decimal"/>
      <w:lvlText w:val="%1.%2.%3"/>
      <w:lvlJc w:val="left"/>
      <w:pPr>
        <w:ind w:left="3272"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30" w15:restartNumberingAfterBreak="0">
    <w:nsid w:val="6A0B6B6D"/>
    <w:multiLevelType w:val="hybridMultilevel"/>
    <w:tmpl w:val="AF40BDE8"/>
    <w:lvl w:ilvl="0" w:tplc="E980572E">
      <w:start w:val="1"/>
      <w:numFmt w:val="decimal"/>
      <w:lvlText w:val="%1."/>
      <w:lvlJc w:val="left"/>
      <w:pPr>
        <w:ind w:left="1284" w:hanging="360"/>
      </w:pPr>
      <w:rPr>
        <w:rFonts w:hint="default"/>
        <w:b/>
      </w:rPr>
    </w:lvl>
    <w:lvl w:ilvl="1" w:tplc="041B0019">
      <w:start w:val="1"/>
      <w:numFmt w:val="lowerLetter"/>
      <w:lvlText w:val="%2."/>
      <w:lvlJc w:val="left"/>
      <w:pPr>
        <w:ind w:left="2004" w:hanging="360"/>
      </w:pPr>
    </w:lvl>
    <w:lvl w:ilvl="2" w:tplc="041B001B">
      <w:start w:val="1"/>
      <w:numFmt w:val="lowerRoman"/>
      <w:lvlText w:val="%3."/>
      <w:lvlJc w:val="right"/>
      <w:pPr>
        <w:ind w:left="2724" w:hanging="180"/>
      </w:pPr>
    </w:lvl>
    <w:lvl w:ilvl="3" w:tplc="041B000F">
      <w:start w:val="1"/>
      <w:numFmt w:val="decimal"/>
      <w:lvlText w:val="%4."/>
      <w:lvlJc w:val="left"/>
      <w:pPr>
        <w:ind w:left="3444" w:hanging="360"/>
      </w:pPr>
    </w:lvl>
    <w:lvl w:ilvl="4" w:tplc="041B0019">
      <w:start w:val="1"/>
      <w:numFmt w:val="lowerLetter"/>
      <w:lvlText w:val="%5."/>
      <w:lvlJc w:val="left"/>
      <w:pPr>
        <w:ind w:left="4164" w:hanging="360"/>
      </w:pPr>
    </w:lvl>
    <w:lvl w:ilvl="5" w:tplc="041B001B">
      <w:start w:val="1"/>
      <w:numFmt w:val="lowerRoman"/>
      <w:lvlText w:val="%6."/>
      <w:lvlJc w:val="right"/>
      <w:pPr>
        <w:ind w:left="4884" w:hanging="180"/>
      </w:pPr>
    </w:lvl>
    <w:lvl w:ilvl="6" w:tplc="041B000F">
      <w:start w:val="1"/>
      <w:numFmt w:val="decimal"/>
      <w:lvlText w:val="%7."/>
      <w:lvlJc w:val="left"/>
      <w:pPr>
        <w:ind w:left="5604" w:hanging="360"/>
      </w:pPr>
    </w:lvl>
    <w:lvl w:ilvl="7" w:tplc="041B0019">
      <w:start w:val="1"/>
      <w:numFmt w:val="lowerLetter"/>
      <w:lvlText w:val="%8."/>
      <w:lvlJc w:val="left"/>
      <w:pPr>
        <w:ind w:left="6324" w:hanging="360"/>
      </w:pPr>
    </w:lvl>
    <w:lvl w:ilvl="8" w:tplc="041B001B">
      <w:start w:val="1"/>
      <w:numFmt w:val="lowerRoman"/>
      <w:lvlText w:val="%9."/>
      <w:lvlJc w:val="right"/>
      <w:pPr>
        <w:ind w:left="7044" w:hanging="180"/>
      </w:pPr>
    </w:lvl>
  </w:abstractNum>
  <w:abstractNum w:abstractNumId="31" w15:restartNumberingAfterBreak="0">
    <w:nsid w:val="6A8415B3"/>
    <w:multiLevelType w:val="multilevel"/>
    <w:tmpl w:val="ED2C6B1E"/>
    <w:lvl w:ilvl="0">
      <w:start w:val="7"/>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32" w15:restartNumberingAfterBreak="0">
    <w:nsid w:val="77E02275"/>
    <w:multiLevelType w:val="multilevel"/>
    <w:tmpl w:val="BE14925E"/>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iCs w:val="0"/>
      </w:rPr>
    </w:lvl>
    <w:lvl w:ilvl="2">
      <w:start w:val="1"/>
      <w:numFmt w:val="decimal"/>
      <w:lvlText w:val="%1.%2.%3"/>
      <w:lvlJc w:val="left"/>
      <w:pPr>
        <w:ind w:left="1713" w:hanging="720"/>
      </w:pPr>
      <w:rPr>
        <w:rFonts w:hint="default"/>
        <w:b w:val="0"/>
        <w:bCs/>
        <w:i w:val="0"/>
        <w:i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A3800D7"/>
    <w:multiLevelType w:val="multilevel"/>
    <w:tmpl w:val="57FA904E"/>
    <w:lvl w:ilvl="0">
      <w:start w:val="12"/>
      <w:numFmt w:val="decimal"/>
      <w:lvlText w:val="%1."/>
      <w:lvlJc w:val="left"/>
      <w:pPr>
        <w:ind w:left="360" w:hanging="360"/>
      </w:pPr>
      <w:rPr>
        <w:rFonts w:hint="default"/>
        <w:b/>
      </w:rPr>
    </w:lvl>
    <w:lvl w:ilvl="1">
      <w:start w:val="1"/>
      <w:numFmt w:val="decimal"/>
      <w:lvlText w:val="%1.%2."/>
      <w:lvlJc w:val="left"/>
      <w:pPr>
        <w:ind w:left="1283" w:hanging="432"/>
      </w:pPr>
      <w:rPr>
        <w:rFonts w:asciiTheme="majorHAnsi" w:hAnsiTheme="majorHAnsi" w:cs="Arial" w:hint="default"/>
        <w:b w:val="0"/>
        <w:color w:val="auto"/>
        <w:sz w:val="22"/>
        <w:szCs w:val="20"/>
      </w:rPr>
    </w:lvl>
    <w:lvl w:ilvl="2">
      <w:start w:val="1"/>
      <w:numFmt w:val="decimal"/>
      <w:lvlText w:val="%1.%2.%3."/>
      <w:lvlJc w:val="left"/>
      <w:pPr>
        <w:ind w:left="1781"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EB7432"/>
    <w:multiLevelType w:val="multilevel"/>
    <w:tmpl w:val="F154D91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cs="Arial" w:hint="default"/>
        <w:color w:val="auto"/>
      </w:rPr>
    </w:lvl>
    <w:lvl w:ilvl="2">
      <w:start w:val="1"/>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num w:numId="1" w16cid:durableId="190732738">
    <w:abstractNumId w:val="30"/>
  </w:num>
  <w:num w:numId="2" w16cid:durableId="236477194">
    <w:abstractNumId w:val="5"/>
  </w:num>
  <w:num w:numId="3" w16cid:durableId="472597656">
    <w:abstractNumId w:val="4"/>
  </w:num>
  <w:num w:numId="4" w16cid:durableId="1555582856">
    <w:abstractNumId w:val="24"/>
  </w:num>
  <w:num w:numId="5" w16cid:durableId="420761183">
    <w:abstractNumId w:val="6"/>
  </w:num>
  <w:num w:numId="6" w16cid:durableId="763570827">
    <w:abstractNumId w:val="7"/>
  </w:num>
  <w:num w:numId="7" w16cid:durableId="90779327">
    <w:abstractNumId w:val="32"/>
  </w:num>
  <w:num w:numId="8" w16cid:durableId="2091851366">
    <w:abstractNumId w:val="2"/>
  </w:num>
  <w:num w:numId="9" w16cid:durableId="1680234673">
    <w:abstractNumId w:val="10"/>
  </w:num>
  <w:num w:numId="10" w16cid:durableId="2049140132">
    <w:abstractNumId w:val="11"/>
  </w:num>
  <w:num w:numId="11" w16cid:durableId="1603995705">
    <w:abstractNumId w:val="14"/>
  </w:num>
  <w:num w:numId="12" w16cid:durableId="498930392">
    <w:abstractNumId w:val="1"/>
  </w:num>
  <w:num w:numId="13" w16cid:durableId="606153987">
    <w:abstractNumId w:val="0"/>
  </w:num>
  <w:num w:numId="14" w16cid:durableId="149251977">
    <w:abstractNumId w:val="25"/>
  </w:num>
  <w:num w:numId="15" w16cid:durableId="447237224">
    <w:abstractNumId w:val="22"/>
  </w:num>
  <w:num w:numId="16" w16cid:durableId="466170089">
    <w:abstractNumId w:val="31"/>
  </w:num>
  <w:num w:numId="17" w16cid:durableId="1251162234">
    <w:abstractNumId w:val="26"/>
  </w:num>
  <w:num w:numId="18" w16cid:durableId="1911452945">
    <w:abstractNumId w:val="3"/>
  </w:num>
  <w:num w:numId="19" w16cid:durableId="1047610494">
    <w:abstractNumId w:val="20"/>
  </w:num>
  <w:num w:numId="20" w16cid:durableId="1330014170">
    <w:abstractNumId w:val="28"/>
  </w:num>
  <w:num w:numId="21" w16cid:durableId="653336728">
    <w:abstractNumId w:val="8"/>
  </w:num>
  <w:num w:numId="22" w16cid:durableId="1829856360">
    <w:abstractNumId w:val="19"/>
  </w:num>
  <w:num w:numId="23" w16cid:durableId="1572696389">
    <w:abstractNumId w:val="8"/>
  </w:num>
  <w:num w:numId="24" w16cid:durableId="1783307481">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9521168">
    <w:abstractNumId w:val="13"/>
  </w:num>
  <w:num w:numId="26" w16cid:durableId="1957328828">
    <w:abstractNumId w:val="23"/>
  </w:num>
  <w:num w:numId="27" w16cid:durableId="87969021">
    <w:abstractNumId w:val="16"/>
  </w:num>
  <w:num w:numId="28" w16cid:durableId="1678924610">
    <w:abstractNumId w:val="18"/>
  </w:num>
  <w:num w:numId="29" w16cid:durableId="5334177">
    <w:abstractNumId w:val="9"/>
  </w:num>
  <w:num w:numId="30" w16cid:durableId="1222717524">
    <w:abstractNumId w:val="21"/>
  </w:num>
  <w:num w:numId="31" w16cid:durableId="1763063112">
    <w:abstractNumId w:val="27"/>
  </w:num>
  <w:num w:numId="32" w16cid:durableId="1600336993">
    <w:abstractNumId w:val="12"/>
  </w:num>
  <w:num w:numId="33" w16cid:durableId="1776830145">
    <w:abstractNumId w:val="17"/>
  </w:num>
  <w:num w:numId="34" w16cid:durableId="687026984">
    <w:abstractNumId w:val="15"/>
  </w:num>
  <w:num w:numId="35" w16cid:durableId="1092360506">
    <w:abstractNumId w:val="34"/>
  </w:num>
  <w:num w:numId="36" w16cid:durableId="1108504229">
    <w:abstractNumId w:val="33"/>
  </w:num>
  <w:num w:numId="37" w16cid:durableId="6581888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A1"/>
    <w:rsid w:val="00025F6B"/>
    <w:rsid w:val="00031CB3"/>
    <w:rsid w:val="0004452C"/>
    <w:rsid w:val="00044DB4"/>
    <w:rsid w:val="00056000"/>
    <w:rsid w:val="00073032"/>
    <w:rsid w:val="00075E66"/>
    <w:rsid w:val="00084488"/>
    <w:rsid w:val="000A01DF"/>
    <w:rsid w:val="000B072E"/>
    <w:rsid w:val="000C1E5F"/>
    <w:rsid w:val="000D039B"/>
    <w:rsid w:val="000D5029"/>
    <w:rsid w:val="000D73A2"/>
    <w:rsid w:val="000E1742"/>
    <w:rsid w:val="000E69F8"/>
    <w:rsid w:val="000F28ED"/>
    <w:rsid w:val="001059C6"/>
    <w:rsid w:val="00106088"/>
    <w:rsid w:val="00106AAB"/>
    <w:rsid w:val="00123C96"/>
    <w:rsid w:val="00134D99"/>
    <w:rsid w:val="00141585"/>
    <w:rsid w:val="0015078F"/>
    <w:rsid w:val="00155FFE"/>
    <w:rsid w:val="00162DB9"/>
    <w:rsid w:val="001677E3"/>
    <w:rsid w:val="00175C49"/>
    <w:rsid w:val="0018756B"/>
    <w:rsid w:val="001950BE"/>
    <w:rsid w:val="001A356B"/>
    <w:rsid w:val="001A5562"/>
    <w:rsid w:val="001C7FE7"/>
    <w:rsid w:val="001D5E0C"/>
    <w:rsid w:val="001E558E"/>
    <w:rsid w:val="0020390C"/>
    <w:rsid w:val="00217C6B"/>
    <w:rsid w:val="00224410"/>
    <w:rsid w:val="00230CFE"/>
    <w:rsid w:val="00234F8F"/>
    <w:rsid w:val="00241C5F"/>
    <w:rsid w:val="00244586"/>
    <w:rsid w:val="0024529B"/>
    <w:rsid w:val="00255036"/>
    <w:rsid w:val="00256C87"/>
    <w:rsid w:val="00260C96"/>
    <w:rsid w:val="0026794B"/>
    <w:rsid w:val="00274AC1"/>
    <w:rsid w:val="00276AB1"/>
    <w:rsid w:val="00292B61"/>
    <w:rsid w:val="0029565E"/>
    <w:rsid w:val="002A54C5"/>
    <w:rsid w:val="002A5955"/>
    <w:rsid w:val="002C1B0D"/>
    <w:rsid w:val="002C4107"/>
    <w:rsid w:val="002C7372"/>
    <w:rsid w:val="002D0E2C"/>
    <w:rsid w:val="002D2FED"/>
    <w:rsid w:val="002D672E"/>
    <w:rsid w:val="002E1371"/>
    <w:rsid w:val="002E2295"/>
    <w:rsid w:val="002E4971"/>
    <w:rsid w:val="002F1CCE"/>
    <w:rsid w:val="002F7216"/>
    <w:rsid w:val="00304089"/>
    <w:rsid w:val="00317431"/>
    <w:rsid w:val="00320486"/>
    <w:rsid w:val="00333538"/>
    <w:rsid w:val="003365BA"/>
    <w:rsid w:val="00337A2F"/>
    <w:rsid w:val="00345006"/>
    <w:rsid w:val="00353B5B"/>
    <w:rsid w:val="00353DD1"/>
    <w:rsid w:val="003556E5"/>
    <w:rsid w:val="00360F77"/>
    <w:rsid w:val="003727F8"/>
    <w:rsid w:val="0039176A"/>
    <w:rsid w:val="00392A6E"/>
    <w:rsid w:val="003A0F44"/>
    <w:rsid w:val="003B2B74"/>
    <w:rsid w:val="003C274B"/>
    <w:rsid w:val="003C297C"/>
    <w:rsid w:val="003E4EC6"/>
    <w:rsid w:val="003F4914"/>
    <w:rsid w:val="00410CE6"/>
    <w:rsid w:val="00427FBB"/>
    <w:rsid w:val="00440DB4"/>
    <w:rsid w:val="00441248"/>
    <w:rsid w:val="00447743"/>
    <w:rsid w:val="00453C17"/>
    <w:rsid w:val="00456731"/>
    <w:rsid w:val="00456B4C"/>
    <w:rsid w:val="00472C90"/>
    <w:rsid w:val="00487292"/>
    <w:rsid w:val="004A18DB"/>
    <w:rsid w:val="004A2E53"/>
    <w:rsid w:val="004A3321"/>
    <w:rsid w:val="004E0A9D"/>
    <w:rsid w:val="0050109A"/>
    <w:rsid w:val="00506FE9"/>
    <w:rsid w:val="0051177A"/>
    <w:rsid w:val="00516794"/>
    <w:rsid w:val="00517853"/>
    <w:rsid w:val="00521839"/>
    <w:rsid w:val="0052552B"/>
    <w:rsid w:val="00536E5C"/>
    <w:rsid w:val="00540625"/>
    <w:rsid w:val="00545096"/>
    <w:rsid w:val="005453A0"/>
    <w:rsid w:val="00547525"/>
    <w:rsid w:val="00553088"/>
    <w:rsid w:val="0055729B"/>
    <w:rsid w:val="0056426C"/>
    <w:rsid w:val="0056460A"/>
    <w:rsid w:val="005939BD"/>
    <w:rsid w:val="00594644"/>
    <w:rsid w:val="005A4934"/>
    <w:rsid w:val="005B37AA"/>
    <w:rsid w:val="005D0A11"/>
    <w:rsid w:val="005D18D5"/>
    <w:rsid w:val="005F2A8D"/>
    <w:rsid w:val="005F7032"/>
    <w:rsid w:val="00600755"/>
    <w:rsid w:val="00606F5B"/>
    <w:rsid w:val="00610677"/>
    <w:rsid w:val="00613DF0"/>
    <w:rsid w:val="00615076"/>
    <w:rsid w:val="00623AFE"/>
    <w:rsid w:val="0064029A"/>
    <w:rsid w:val="00642F96"/>
    <w:rsid w:val="00647431"/>
    <w:rsid w:val="0064798F"/>
    <w:rsid w:val="00655C65"/>
    <w:rsid w:val="00666969"/>
    <w:rsid w:val="00673279"/>
    <w:rsid w:val="00673A92"/>
    <w:rsid w:val="00680769"/>
    <w:rsid w:val="00684759"/>
    <w:rsid w:val="0068582E"/>
    <w:rsid w:val="00686667"/>
    <w:rsid w:val="00693020"/>
    <w:rsid w:val="006A1B1C"/>
    <w:rsid w:val="006A41F4"/>
    <w:rsid w:val="006B5CAB"/>
    <w:rsid w:val="006C230D"/>
    <w:rsid w:val="006C3EA2"/>
    <w:rsid w:val="006C4CA6"/>
    <w:rsid w:val="006D716B"/>
    <w:rsid w:val="006E601F"/>
    <w:rsid w:val="007004A2"/>
    <w:rsid w:val="00714101"/>
    <w:rsid w:val="00720427"/>
    <w:rsid w:val="0072648C"/>
    <w:rsid w:val="007356C7"/>
    <w:rsid w:val="0074120F"/>
    <w:rsid w:val="00743B1F"/>
    <w:rsid w:val="00747F1E"/>
    <w:rsid w:val="007645FC"/>
    <w:rsid w:val="0077220C"/>
    <w:rsid w:val="00773250"/>
    <w:rsid w:val="0078672B"/>
    <w:rsid w:val="007874AB"/>
    <w:rsid w:val="00792501"/>
    <w:rsid w:val="007A5BF9"/>
    <w:rsid w:val="007A75D4"/>
    <w:rsid w:val="007C79B2"/>
    <w:rsid w:val="007D6AAA"/>
    <w:rsid w:val="007E0726"/>
    <w:rsid w:val="007E0B12"/>
    <w:rsid w:val="007F3845"/>
    <w:rsid w:val="007F7B03"/>
    <w:rsid w:val="00806805"/>
    <w:rsid w:val="0082521D"/>
    <w:rsid w:val="00841C40"/>
    <w:rsid w:val="00861B2B"/>
    <w:rsid w:val="00866302"/>
    <w:rsid w:val="00874931"/>
    <w:rsid w:val="00877DF9"/>
    <w:rsid w:val="008813C6"/>
    <w:rsid w:val="0088286C"/>
    <w:rsid w:val="00890D3B"/>
    <w:rsid w:val="00892734"/>
    <w:rsid w:val="0089524C"/>
    <w:rsid w:val="008A1ECF"/>
    <w:rsid w:val="008B23BC"/>
    <w:rsid w:val="008B4907"/>
    <w:rsid w:val="008D2D9E"/>
    <w:rsid w:val="008D401E"/>
    <w:rsid w:val="008D6249"/>
    <w:rsid w:val="008D6265"/>
    <w:rsid w:val="008E058A"/>
    <w:rsid w:val="008E36F9"/>
    <w:rsid w:val="008E4EC5"/>
    <w:rsid w:val="008F588F"/>
    <w:rsid w:val="008F6EDD"/>
    <w:rsid w:val="00927C9A"/>
    <w:rsid w:val="009319BE"/>
    <w:rsid w:val="00935AD5"/>
    <w:rsid w:val="009513B8"/>
    <w:rsid w:val="00961B66"/>
    <w:rsid w:val="00970836"/>
    <w:rsid w:val="00996254"/>
    <w:rsid w:val="00996626"/>
    <w:rsid w:val="009B5395"/>
    <w:rsid w:val="009B7427"/>
    <w:rsid w:val="009C4532"/>
    <w:rsid w:val="009E09F6"/>
    <w:rsid w:val="009E1B73"/>
    <w:rsid w:val="009E58E7"/>
    <w:rsid w:val="009F75E9"/>
    <w:rsid w:val="00A017A1"/>
    <w:rsid w:val="00A11567"/>
    <w:rsid w:val="00A13F33"/>
    <w:rsid w:val="00A2528F"/>
    <w:rsid w:val="00A2657D"/>
    <w:rsid w:val="00A36E68"/>
    <w:rsid w:val="00A701B0"/>
    <w:rsid w:val="00A752E1"/>
    <w:rsid w:val="00A8619B"/>
    <w:rsid w:val="00A97576"/>
    <w:rsid w:val="00AA7802"/>
    <w:rsid w:val="00AB413D"/>
    <w:rsid w:val="00AC552B"/>
    <w:rsid w:val="00AD168B"/>
    <w:rsid w:val="00AD26C0"/>
    <w:rsid w:val="00AD50D1"/>
    <w:rsid w:val="00AE3E83"/>
    <w:rsid w:val="00B00D8F"/>
    <w:rsid w:val="00B049F9"/>
    <w:rsid w:val="00B04DF0"/>
    <w:rsid w:val="00B0554F"/>
    <w:rsid w:val="00B16B13"/>
    <w:rsid w:val="00B17576"/>
    <w:rsid w:val="00B3079B"/>
    <w:rsid w:val="00B32FC2"/>
    <w:rsid w:val="00B3388B"/>
    <w:rsid w:val="00B36443"/>
    <w:rsid w:val="00B425A3"/>
    <w:rsid w:val="00B42D4C"/>
    <w:rsid w:val="00B52CAF"/>
    <w:rsid w:val="00B53CB0"/>
    <w:rsid w:val="00B564F3"/>
    <w:rsid w:val="00B56CAC"/>
    <w:rsid w:val="00B570CF"/>
    <w:rsid w:val="00B61E23"/>
    <w:rsid w:val="00B73AA3"/>
    <w:rsid w:val="00B74AD6"/>
    <w:rsid w:val="00B75DE1"/>
    <w:rsid w:val="00B76224"/>
    <w:rsid w:val="00B87EFF"/>
    <w:rsid w:val="00B87F88"/>
    <w:rsid w:val="00B91AAD"/>
    <w:rsid w:val="00B94D1C"/>
    <w:rsid w:val="00B95A58"/>
    <w:rsid w:val="00BC57DB"/>
    <w:rsid w:val="00BD0040"/>
    <w:rsid w:val="00BD2D79"/>
    <w:rsid w:val="00BD39BE"/>
    <w:rsid w:val="00BE73F6"/>
    <w:rsid w:val="00BF5DE5"/>
    <w:rsid w:val="00C2636B"/>
    <w:rsid w:val="00C43F74"/>
    <w:rsid w:val="00C4644A"/>
    <w:rsid w:val="00C60944"/>
    <w:rsid w:val="00C713FD"/>
    <w:rsid w:val="00C73D0E"/>
    <w:rsid w:val="00C76A02"/>
    <w:rsid w:val="00C803E9"/>
    <w:rsid w:val="00C8409D"/>
    <w:rsid w:val="00C93A7B"/>
    <w:rsid w:val="00CA01E8"/>
    <w:rsid w:val="00CA5B50"/>
    <w:rsid w:val="00CA6C7C"/>
    <w:rsid w:val="00CB0DA3"/>
    <w:rsid w:val="00CC4529"/>
    <w:rsid w:val="00CD58F3"/>
    <w:rsid w:val="00CE4097"/>
    <w:rsid w:val="00CF4351"/>
    <w:rsid w:val="00D159C0"/>
    <w:rsid w:val="00D16C05"/>
    <w:rsid w:val="00D219F0"/>
    <w:rsid w:val="00D24C0C"/>
    <w:rsid w:val="00D26702"/>
    <w:rsid w:val="00D273DB"/>
    <w:rsid w:val="00D56C16"/>
    <w:rsid w:val="00D639FE"/>
    <w:rsid w:val="00D82EF6"/>
    <w:rsid w:val="00E05C45"/>
    <w:rsid w:val="00E16E63"/>
    <w:rsid w:val="00E23AB8"/>
    <w:rsid w:val="00E32AE8"/>
    <w:rsid w:val="00E44720"/>
    <w:rsid w:val="00E46031"/>
    <w:rsid w:val="00E61C28"/>
    <w:rsid w:val="00E70CD0"/>
    <w:rsid w:val="00E80542"/>
    <w:rsid w:val="00E80E22"/>
    <w:rsid w:val="00E81316"/>
    <w:rsid w:val="00E854D1"/>
    <w:rsid w:val="00E93D84"/>
    <w:rsid w:val="00EA5513"/>
    <w:rsid w:val="00EB14CE"/>
    <w:rsid w:val="00EC3D4D"/>
    <w:rsid w:val="00EF05FD"/>
    <w:rsid w:val="00F21FA3"/>
    <w:rsid w:val="00F24CA3"/>
    <w:rsid w:val="00F4354C"/>
    <w:rsid w:val="00F63EFD"/>
    <w:rsid w:val="00F772C7"/>
    <w:rsid w:val="00F828A3"/>
    <w:rsid w:val="00F8531C"/>
    <w:rsid w:val="00F97D7A"/>
    <w:rsid w:val="00FA149C"/>
    <w:rsid w:val="00FB367A"/>
    <w:rsid w:val="00FC2B25"/>
    <w:rsid w:val="00FC5335"/>
    <w:rsid w:val="00FD253B"/>
    <w:rsid w:val="00FF44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030F7"/>
  <w15:docId w15:val="{0C65FE15-8E81-4FBA-8468-18600183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A1"/>
  </w:style>
  <w:style w:type="paragraph" w:styleId="Heading1">
    <w:name w:val="heading 1"/>
    <w:aliases w:val="h1,H1,Attribute Heading 1,Kapitola,Nadpis 11"/>
    <w:basedOn w:val="Normal"/>
    <w:next w:val="Normal"/>
    <w:link w:val="Heading1Char"/>
    <w:uiPriority w:val="99"/>
    <w:qFormat/>
    <w:rsid w:val="007874AB"/>
    <w:pPr>
      <w:keepNext/>
      <w:keepLines/>
      <w:overflowPunct w:val="0"/>
      <w:autoSpaceDE w:val="0"/>
      <w:autoSpaceDN w:val="0"/>
      <w:adjustRightInd w:val="0"/>
      <w:spacing w:before="240" w:after="0" w:line="280" w:lineRule="atLeast"/>
      <w:jc w:val="both"/>
      <w:textAlignment w:val="baseline"/>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61B66"/>
    <w:pPr>
      <w:keepNext/>
      <w:keepLines/>
      <w:numPr>
        <w:numId w:val="35"/>
      </w:numPr>
      <w:spacing w:before="80" w:after="0"/>
      <w:ind w:left="567" w:hanging="567"/>
      <w:outlineLvl w:val="1"/>
    </w:pPr>
    <w:rPr>
      <w:rFonts w:asciiTheme="majorHAnsi" w:eastAsiaTheme="majorEastAsia" w:hAnsiTheme="majorHAnsi"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sek,List Paragraph1,body,Odsek zoznamu2,Odsek zoznamu1,ODRAZKY PRVA UROVEN,bullet,Bullet Number,lp1,lp11,List Paragraph11,Use Case List Paragraph,Bulleted Text,Bullet List,List Paragraph2,Bullet edison,List Paragraph3,List Paragraph4,b1"/>
    <w:basedOn w:val="Normal"/>
    <w:link w:val="ListParagraphChar"/>
    <w:uiPriority w:val="34"/>
    <w:qFormat/>
    <w:rsid w:val="00A017A1"/>
    <w:pPr>
      <w:ind w:left="720"/>
      <w:contextualSpacing/>
    </w:pPr>
  </w:style>
  <w:style w:type="character" w:styleId="PageNumber">
    <w:name w:val="page number"/>
    <w:rsid w:val="00A017A1"/>
    <w:rPr>
      <w:rFonts w:ascii="Arial" w:hAnsi="Arial"/>
      <w:sz w:val="12"/>
    </w:rPr>
  </w:style>
  <w:style w:type="paragraph" w:styleId="Header">
    <w:name w:val="header"/>
    <w:basedOn w:val="Normal"/>
    <w:link w:val="HeaderChar"/>
    <w:uiPriority w:val="99"/>
    <w:rsid w:val="00A017A1"/>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eaderChar">
    <w:name w:val="Header Char"/>
    <w:basedOn w:val="DefaultParagraphFont"/>
    <w:link w:val="Header"/>
    <w:uiPriority w:val="99"/>
    <w:rsid w:val="00A017A1"/>
    <w:rPr>
      <w:rFonts w:ascii="Arial" w:eastAsia="Times New Roman" w:hAnsi="Arial" w:cs="Times New Roman"/>
      <w:sz w:val="20"/>
      <w:szCs w:val="24"/>
      <w:lang w:eastAsia="sk-SK"/>
    </w:rPr>
  </w:style>
  <w:style w:type="paragraph" w:styleId="NormalWeb">
    <w:name w:val="Normal (Web)"/>
    <w:basedOn w:val="Normal"/>
    <w:uiPriority w:val="99"/>
    <w:rsid w:val="00A017A1"/>
    <w:pPr>
      <w:spacing w:before="150" w:after="75" w:line="225" w:lineRule="atLeast"/>
    </w:pPr>
    <w:rPr>
      <w:rFonts w:ascii="Arial Unicode MS" w:eastAsia="Arial Unicode MS" w:hAnsi="Arial Unicode MS" w:cs="Arial Unicode MS"/>
      <w:sz w:val="24"/>
      <w:szCs w:val="24"/>
      <w:lang w:val="en-US"/>
    </w:rPr>
  </w:style>
  <w:style w:type="character" w:styleId="Hyperlink">
    <w:name w:val="Hyperlink"/>
    <w:uiPriority w:val="99"/>
    <w:unhideWhenUsed/>
    <w:rsid w:val="00A017A1"/>
    <w:rPr>
      <w:color w:val="0000FF"/>
      <w:u w:val="single"/>
    </w:rPr>
  </w:style>
  <w:style w:type="character" w:customStyle="1" w:styleId="ListParagraphChar">
    <w:name w:val="List Paragraph Char"/>
    <w:aliases w:val="Odsek Char,List Paragraph1 Char,body Char,Odsek zoznamu2 Char,Odsek zoznamu1 Char,ODRAZKY PRVA UROVEN Char,bullet Char,Bullet Number Char,lp1 Char,lp11 Char,List Paragraph11 Char,Use Case List Paragraph Char,Bulleted Text Char"/>
    <w:basedOn w:val="DefaultParagraphFont"/>
    <w:link w:val="ListParagraph"/>
    <w:uiPriority w:val="34"/>
    <w:qFormat/>
    <w:locked/>
    <w:rsid w:val="00A017A1"/>
  </w:style>
  <w:style w:type="paragraph" w:styleId="BalloonText">
    <w:name w:val="Balloon Text"/>
    <w:basedOn w:val="Normal"/>
    <w:link w:val="BalloonTextChar"/>
    <w:uiPriority w:val="99"/>
    <w:semiHidden/>
    <w:unhideWhenUsed/>
    <w:rsid w:val="00BF5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DE5"/>
    <w:rPr>
      <w:rFonts w:ascii="Segoe UI" w:hAnsi="Segoe UI" w:cs="Segoe UI"/>
      <w:sz w:val="18"/>
      <w:szCs w:val="18"/>
    </w:rPr>
  </w:style>
  <w:style w:type="character" w:styleId="CommentReference">
    <w:name w:val="annotation reference"/>
    <w:basedOn w:val="DefaultParagraphFont"/>
    <w:semiHidden/>
    <w:unhideWhenUsed/>
    <w:rsid w:val="00553088"/>
    <w:rPr>
      <w:sz w:val="16"/>
      <w:szCs w:val="16"/>
    </w:rPr>
  </w:style>
  <w:style w:type="paragraph" w:styleId="CommentText">
    <w:name w:val="annotation text"/>
    <w:basedOn w:val="Normal"/>
    <w:link w:val="CommentTextChar"/>
    <w:unhideWhenUsed/>
    <w:rsid w:val="00553088"/>
    <w:pPr>
      <w:spacing w:line="240" w:lineRule="auto"/>
    </w:pPr>
    <w:rPr>
      <w:sz w:val="20"/>
      <w:szCs w:val="20"/>
    </w:rPr>
  </w:style>
  <w:style w:type="character" w:customStyle="1" w:styleId="CommentTextChar">
    <w:name w:val="Comment Text Char"/>
    <w:basedOn w:val="DefaultParagraphFont"/>
    <w:link w:val="CommentText"/>
    <w:uiPriority w:val="99"/>
    <w:rsid w:val="00553088"/>
    <w:rPr>
      <w:sz w:val="20"/>
      <w:szCs w:val="20"/>
    </w:rPr>
  </w:style>
  <w:style w:type="paragraph" w:styleId="CommentSubject">
    <w:name w:val="annotation subject"/>
    <w:basedOn w:val="CommentText"/>
    <w:next w:val="CommentText"/>
    <w:link w:val="CommentSubjectChar"/>
    <w:uiPriority w:val="99"/>
    <w:semiHidden/>
    <w:unhideWhenUsed/>
    <w:rsid w:val="00553088"/>
    <w:rPr>
      <w:b/>
      <w:bCs/>
    </w:rPr>
  </w:style>
  <w:style w:type="character" w:customStyle="1" w:styleId="CommentSubjectChar">
    <w:name w:val="Comment Subject Char"/>
    <w:basedOn w:val="CommentTextChar"/>
    <w:link w:val="CommentSubject"/>
    <w:uiPriority w:val="99"/>
    <w:semiHidden/>
    <w:rsid w:val="00553088"/>
    <w:rPr>
      <w:b/>
      <w:bCs/>
      <w:sz w:val="20"/>
      <w:szCs w:val="20"/>
    </w:rPr>
  </w:style>
  <w:style w:type="paragraph" w:styleId="Footer">
    <w:name w:val="footer"/>
    <w:basedOn w:val="Normal"/>
    <w:link w:val="FooterChar"/>
    <w:uiPriority w:val="99"/>
    <w:unhideWhenUsed/>
    <w:rsid w:val="006A1B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B1C"/>
  </w:style>
  <w:style w:type="character" w:styleId="UnresolvedMention">
    <w:name w:val="Unresolved Mention"/>
    <w:basedOn w:val="DefaultParagraphFont"/>
    <w:uiPriority w:val="99"/>
    <w:semiHidden/>
    <w:unhideWhenUsed/>
    <w:rsid w:val="00304089"/>
    <w:rPr>
      <w:color w:val="605E5C"/>
      <w:shd w:val="clear" w:color="auto" w:fill="E1DFDD"/>
    </w:rPr>
  </w:style>
  <w:style w:type="character" w:styleId="FollowedHyperlink">
    <w:name w:val="FollowedHyperlink"/>
    <w:basedOn w:val="DefaultParagraphFont"/>
    <w:uiPriority w:val="99"/>
    <w:semiHidden/>
    <w:unhideWhenUsed/>
    <w:rsid w:val="00123C96"/>
    <w:rPr>
      <w:color w:val="800080" w:themeColor="followedHyperlink"/>
      <w:u w:val="single"/>
    </w:rPr>
  </w:style>
  <w:style w:type="character" w:customStyle="1" w:styleId="Heading1Char">
    <w:name w:val="Heading 1 Char"/>
    <w:aliases w:val="h1 Char,H1 Char,Attribute Heading 1 Char,Kapitola Char,Nadpis 11 Char"/>
    <w:basedOn w:val="DefaultParagraphFont"/>
    <w:link w:val="Heading1"/>
    <w:uiPriority w:val="99"/>
    <w:rsid w:val="007874AB"/>
    <w:rPr>
      <w:rFonts w:ascii="Verdana" w:eastAsiaTheme="majorEastAsia" w:hAnsi="Verdana" w:cstheme="majorBidi"/>
      <w:color w:val="0067AC"/>
      <w:sz w:val="32"/>
      <w:szCs w:val="32"/>
    </w:rPr>
  </w:style>
  <w:style w:type="paragraph" w:styleId="Revision">
    <w:name w:val="Revision"/>
    <w:hidden/>
    <w:uiPriority w:val="99"/>
    <w:semiHidden/>
    <w:rsid w:val="008D401E"/>
    <w:pPr>
      <w:spacing w:after="0" w:line="240" w:lineRule="auto"/>
    </w:pPr>
  </w:style>
  <w:style w:type="character" w:customStyle="1" w:styleId="Heading2Char">
    <w:name w:val="Heading 2 Char"/>
    <w:basedOn w:val="DefaultParagraphFont"/>
    <w:link w:val="Heading2"/>
    <w:uiPriority w:val="9"/>
    <w:rsid w:val="00961B66"/>
    <w:rPr>
      <w:rFonts w:asciiTheme="majorHAnsi" w:eastAsiaTheme="majorEastAsia" w:hAnsiTheme="majorHAnsi"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8541">
      <w:bodyDiv w:val="1"/>
      <w:marLeft w:val="0"/>
      <w:marRight w:val="0"/>
      <w:marTop w:val="0"/>
      <w:marBottom w:val="0"/>
      <w:divBdr>
        <w:top w:val="none" w:sz="0" w:space="0" w:color="auto"/>
        <w:left w:val="none" w:sz="0" w:space="0" w:color="auto"/>
        <w:bottom w:val="none" w:sz="0" w:space="0" w:color="auto"/>
        <w:right w:val="none" w:sz="0" w:space="0" w:color="auto"/>
      </w:divBdr>
    </w:div>
    <w:div w:id="348874729">
      <w:bodyDiv w:val="1"/>
      <w:marLeft w:val="0"/>
      <w:marRight w:val="0"/>
      <w:marTop w:val="0"/>
      <w:marBottom w:val="0"/>
      <w:divBdr>
        <w:top w:val="none" w:sz="0" w:space="0" w:color="auto"/>
        <w:left w:val="none" w:sz="0" w:space="0" w:color="auto"/>
        <w:bottom w:val="none" w:sz="0" w:space="0" w:color="auto"/>
        <w:right w:val="none" w:sz="0" w:space="0" w:color="auto"/>
      </w:divBdr>
    </w:div>
    <w:div w:id="364866797">
      <w:bodyDiv w:val="1"/>
      <w:marLeft w:val="0"/>
      <w:marRight w:val="0"/>
      <w:marTop w:val="0"/>
      <w:marBottom w:val="0"/>
      <w:divBdr>
        <w:top w:val="none" w:sz="0" w:space="0" w:color="auto"/>
        <w:left w:val="none" w:sz="0" w:space="0" w:color="auto"/>
        <w:bottom w:val="none" w:sz="0" w:space="0" w:color="auto"/>
        <w:right w:val="none" w:sz="0" w:space="0" w:color="auto"/>
      </w:divBdr>
      <w:divsChild>
        <w:div w:id="1408262061">
          <w:marLeft w:val="255"/>
          <w:marRight w:val="0"/>
          <w:marTop w:val="0"/>
          <w:marBottom w:val="0"/>
          <w:divBdr>
            <w:top w:val="none" w:sz="0" w:space="0" w:color="auto"/>
            <w:left w:val="none" w:sz="0" w:space="0" w:color="auto"/>
            <w:bottom w:val="none" w:sz="0" w:space="0" w:color="auto"/>
            <w:right w:val="none" w:sz="0" w:space="0" w:color="auto"/>
          </w:divBdr>
        </w:div>
      </w:divsChild>
    </w:div>
    <w:div w:id="1184708041">
      <w:bodyDiv w:val="1"/>
      <w:marLeft w:val="0"/>
      <w:marRight w:val="0"/>
      <w:marTop w:val="0"/>
      <w:marBottom w:val="0"/>
      <w:divBdr>
        <w:top w:val="none" w:sz="0" w:space="0" w:color="auto"/>
        <w:left w:val="none" w:sz="0" w:space="0" w:color="auto"/>
        <w:bottom w:val="none" w:sz="0" w:space="0" w:color="auto"/>
        <w:right w:val="none" w:sz="0" w:space="0" w:color="auto"/>
      </w:divBdr>
    </w:div>
    <w:div w:id="17489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s.sk/sk/ochrana-osobnych-udaj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suppor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C0B2D-4394-428A-818D-1577AF17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2157</Words>
  <Characters>13655</Characters>
  <Application>Microsoft Office Word</Application>
  <DocSecurity>0</DocSecurity>
  <Lines>267</Lines>
  <Paragraphs>118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NARODNA BANKA SLOVENSKA</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Tazberík Ján Miloslav</cp:lastModifiedBy>
  <cp:revision>6</cp:revision>
  <cp:lastPrinted>2018-12-28T10:51:00Z</cp:lastPrinted>
  <dcterms:created xsi:type="dcterms:W3CDTF">2025-01-03T13:12:00Z</dcterms:created>
  <dcterms:modified xsi:type="dcterms:W3CDTF">2025-01-10T12:47:00Z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819915cbacec8b9aba49ce13bcccd2dba6fce4198e2e4d2d223d747b2df7c7bc</vt:lpwstr>
  </property>
</Properties>
</file>