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0E78F27A"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zmluva</w:t>
      </w:r>
    </w:p>
    <w:p w14:paraId="072AA871" w14:textId="77777777" w:rsidR="00DF5E02" w:rsidRPr="00421CEF" w:rsidRDefault="00DF5E02" w:rsidP="00903DF0">
      <w:pPr>
        <w:pStyle w:val="Style1"/>
        <w:widowControl/>
        <w:spacing w:line="240" w:lineRule="auto"/>
        <w:outlineLvl w:val="0"/>
        <w:rPr>
          <w:rFonts w:ascii="Arial Narrow" w:hAnsi="Arial Narrow" w:cs="Arial"/>
          <w:bCs/>
          <w:sz w:val="22"/>
          <w:szCs w:val="22"/>
        </w:rPr>
      </w:pPr>
      <w:r w:rsidRPr="00421CEF">
        <w:rPr>
          <w:rFonts w:ascii="Arial Narrow" w:hAnsi="Arial Narrow" w:cs="Arial"/>
          <w:bCs/>
          <w:sz w:val="22"/>
          <w:szCs w:val="22"/>
        </w:rPr>
        <w:t>uzavretá v zmysle § 409 Obchodného zákonníka č. 513/91 Zb. v platnom znení</w:t>
      </w:r>
      <w:r w:rsidRPr="00421CEF">
        <w:rPr>
          <w:rFonts w:ascii="Arial Narrow" w:hAnsi="Arial Narrow" w:cs="Arial"/>
          <w:bCs/>
          <w:sz w:val="22"/>
          <w:szCs w:val="22"/>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26328A9D" w14:textId="77777777" w:rsidR="005A5B9A" w:rsidRPr="007A067C" w:rsidRDefault="00DF5E02" w:rsidP="005A5B9A">
      <w:pPr>
        <w:pStyle w:val="Style7"/>
        <w:tabs>
          <w:tab w:val="left" w:pos="709"/>
        </w:tabs>
        <w:spacing w:line="240" w:lineRule="auto"/>
        <w:rPr>
          <w:rFonts w:ascii="Arial Narrow" w:hAnsi="Arial Narrow"/>
          <w:b/>
          <w:sz w:val="20"/>
          <w:szCs w:val="20"/>
        </w:rPr>
      </w:pPr>
      <w:r w:rsidRPr="000822E4">
        <w:rPr>
          <w:rStyle w:val="FontStyle22"/>
          <w:rFonts w:ascii="Arial Narrow" w:hAnsi="Arial Narrow"/>
          <w:sz w:val="20"/>
          <w:szCs w:val="20"/>
        </w:rPr>
        <w:t>1.1</w:t>
      </w:r>
      <w:r w:rsidRPr="000822E4">
        <w:rPr>
          <w:rStyle w:val="FontStyle22"/>
          <w:rFonts w:ascii="Arial Narrow" w:hAnsi="Arial Narrow"/>
          <w:sz w:val="20"/>
          <w:szCs w:val="20"/>
        </w:rPr>
        <w:tab/>
      </w:r>
      <w:r w:rsidR="005A5B9A" w:rsidRPr="007A067C">
        <w:rPr>
          <w:rStyle w:val="FontStyle22"/>
          <w:rFonts w:ascii="Arial Narrow" w:hAnsi="Arial Narrow"/>
          <w:b/>
          <w:sz w:val="20"/>
          <w:szCs w:val="20"/>
        </w:rPr>
        <w:t>Kupujúci</w:t>
      </w:r>
      <w:r w:rsidR="005A5B9A" w:rsidRPr="007A067C">
        <w:rPr>
          <w:rStyle w:val="FontStyle22"/>
          <w:rFonts w:ascii="Arial Narrow" w:hAnsi="Arial Narrow"/>
          <w:sz w:val="20"/>
          <w:szCs w:val="20"/>
        </w:rPr>
        <w:t xml:space="preserve">: </w:t>
      </w:r>
      <w:r w:rsidR="005A5B9A" w:rsidRPr="007A067C">
        <w:rPr>
          <w:rStyle w:val="FontStyle22"/>
          <w:rFonts w:ascii="Arial Narrow" w:hAnsi="Arial Narrow"/>
          <w:sz w:val="20"/>
          <w:szCs w:val="20"/>
        </w:rPr>
        <w:tab/>
      </w:r>
      <w:r w:rsidR="005A5B9A" w:rsidRPr="007A067C">
        <w:rPr>
          <w:rStyle w:val="FontStyle22"/>
          <w:rFonts w:ascii="Arial Narrow" w:hAnsi="Arial Narrow"/>
          <w:sz w:val="20"/>
          <w:szCs w:val="20"/>
        </w:rPr>
        <w:tab/>
      </w:r>
      <w:bookmarkStart w:id="0" w:name="_Hlk142421231"/>
      <w:r w:rsidR="005A5B9A" w:rsidRPr="003E324D">
        <w:rPr>
          <w:rFonts w:ascii="Arial Narrow" w:hAnsi="Arial Narrow"/>
          <w:b/>
          <w:sz w:val="20"/>
          <w:szCs w:val="20"/>
        </w:rPr>
        <w:t>Poľnohospodárske družstvo Sekčov v Tulčíku</w:t>
      </w:r>
      <w:bookmarkEnd w:id="0"/>
    </w:p>
    <w:p w14:paraId="7BFC7E26" w14:textId="77777777" w:rsidR="005A5B9A" w:rsidRPr="007A067C" w:rsidRDefault="005A5B9A" w:rsidP="005A5B9A">
      <w:pPr>
        <w:pStyle w:val="Style6"/>
        <w:spacing w:line="240" w:lineRule="auto"/>
        <w:ind w:left="701"/>
        <w:rPr>
          <w:rStyle w:val="FontStyle22"/>
          <w:rFonts w:ascii="Arial Narrow" w:hAnsi="Arial Narrow"/>
          <w:sz w:val="20"/>
          <w:szCs w:val="20"/>
        </w:rPr>
      </w:pPr>
      <w:r w:rsidRPr="007A067C">
        <w:rPr>
          <w:rStyle w:val="FontStyle22"/>
          <w:rFonts w:ascii="Arial Narrow" w:hAnsi="Arial Narrow"/>
          <w:sz w:val="20"/>
          <w:szCs w:val="20"/>
        </w:rPr>
        <w:t>Sídlo:</w:t>
      </w:r>
      <w:r w:rsidRPr="007A067C">
        <w:rPr>
          <w:rStyle w:val="FontStyle22"/>
          <w:rFonts w:ascii="Arial Narrow" w:hAnsi="Arial Narrow"/>
          <w:sz w:val="20"/>
          <w:szCs w:val="20"/>
        </w:rPr>
        <w:tab/>
      </w:r>
      <w:r w:rsidRPr="007A067C">
        <w:rPr>
          <w:rStyle w:val="FontStyle22"/>
          <w:rFonts w:ascii="Arial Narrow" w:hAnsi="Arial Narrow"/>
          <w:sz w:val="20"/>
          <w:szCs w:val="20"/>
        </w:rPr>
        <w:tab/>
      </w:r>
      <w:r w:rsidRPr="007A067C">
        <w:rPr>
          <w:rStyle w:val="FontStyle22"/>
          <w:rFonts w:ascii="Arial Narrow" w:hAnsi="Arial Narrow"/>
          <w:sz w:val="20"/>
          <w:szCs w:val="20"/>
        </w:rPr>
        <w:tab/>
      </w:r>
      <w:bookmarkStart w:id="1" w:name="_Hlk142421248"/>
      <w:r w:rsidRPr="003E324D">
        <w:rPr>
          <w:rFonts w:ascii="Arial Narrow" w:hAnsi="Arial Narrow"/>
          <w:sz w:val="20"/>
          <w:szCs w:val="20"/>
        </w:rPr>
        <w:t>Tulčík 323, 082 13 Tulčík</w:t>
      </w:r>
      <w:bookmarkEnd w:id="1"/>
    </w:p>
    <w:p w14:paraId="20808532" w14:textId="77777777" w:rsidR="005A5B9A" w:rsidRDefault="005A5B9A" w:rsidP="005A5B9A">
      <w:pPr>
        <w:ind w:left="3408" w:hanging="2707"/>
        <w:jc w:val="both"/>
        <w:rPr>
          <w:rFonts w:ascii="Arial Narrow" w:hAnsi="Arial Narrow" w:cs="Arial"/>
          <w:sz w:val="20"/>
          <w:szCs w:val="20"/>
        </w:rPr>
      </w:pPr>
      <w:r w:rsidRPr="007A067C">
        <w:rPr>
          <w:rStyle w:val="FontStyle22"/>
          <w:rFonts w:ascii="Arial Narrow" w:hAnsi="Arial Narrow"/>
          <w:sz w:val="20"/>
          <w:szCs w:val="20"/>
        </w:rPr>
        <w:t xml:space="preserve">Štatutárny orgán:                   </w:t>
      </w:r>
      <w:bookmarkStart w:id="2" w:name="_Hlk142421271"/>
      <w:r w:rsidRPr="003E324D">
        <w:rPr>
          <w:rStyle w:val="ra"/>
          <w:rFonts w:ascii="Arial Narrow" w:hAnsi="Arial Narrow"/>
          <w:sz w:val="20"/>
          <w:szCs w:val="20"/>
        </w:rPr>
        <w:t xml:space="preserve">Ing. Václav </w:t>
      </w:r>
      <w:proofErr w:type="spellStart"/>
      <w:r w:rsidRPr="003E324D">
        <w:rPr>
          <w:rStyle w:val="ra"/>
          <w:rFonts w:ascii="Arial Narrow" w:hAnsi="Arial Narrow"/>
          <w:sz w:val="20"/>
          <w:szCs w:val="20"/>
        </w:rPr>
        <w:t>Pacan</w:t>
      </w:r>
      <w:proofErr w:type="spellEnd"/>
      <w:r>
        <w:rPr>
          <w:rStyle w:val="ra"/>
          <w:rFonts w:ascii="Arial Narrow" w:hAnsi="Arial Narrow"/>
          <w:sz w:val="20"/>
          <w:szCs w:val="20"/>
        </w:rPr>
        <w:t>, p</w:t>
      </w:r>
      <w:r w:rsidRPr="003E324D">
        <w:rPr>
          <w:rStyle w:val="ra"/>
          <w:rFonts w:ascii="Arial Narrow" w:hAnsi="Arial Narrow"/>
          <w:sz w:val="20"/>
          <w:szCs w:val="20"/>
        </w:rPr>
        <w:t>redseda predstavenstva</w:t>
      </w:r>
      <w:bookmarkEnd w:id="2"/>
      <w:r w:rsidRPr="007A067C">
        <w:rPr>
          <w:rFonts w:ascii="Arial Narrow" w:hAnsi="Arial Narrow" w:cs="Arial"/>
          <w:sz w:val="20"/>
          <w:szCs w:val="20"/>
        </w:rPr>
        <w:t xml:space="preserve"> </w:t>
      </w:r>
    </w:p>
    <w:p w14:paraId="7D829FB5" w14:textId="77777777" w:rsidR="005A5B9A" w:rsidRPr="007A067C" w:rsidRDefault="005A5B9A" w:rsidP="005A5B9A">
      <w:pPr>
        <w:ind w:firstLine="426"/>
        <w:rPr>
          <w:rStyle w:val="FontStyle22"/>
          <w:rFonts w:ascii="Arial Narrow" w:hAnsi="Arial Narrow"/>
          <w:sz w:val="20"/>
          <w:szCs w:val="20"/>
        </w:rPr>
      </w:pPr>
      <w:r w:rsidRPr="007A067C">
        <w:rPr>
          <w:rFonts w:ascii="Arial Narrow" w:hAnsi="Arial Narrow"/>
          <w:sz w:val="20"/>
          <w:szCs w:val="20"/>
        </w:rPr>
        <w:tab/>
      </w:r>
      <w:r w:rsidRPr="007A067C">
        <w:rPr>
          <w:rStyle w:val="FontStyle22"/>
          <w:rFonts w:ascii="Arial Narrow" w:hAnsi="Arial Narrow"/>
          <w:sz w:val="20"/>
          <w:szCs w:val="20"/>
        </w:rPr>
        <w:t>IČO:</w:t>
      </w:r>
      <w:r w:rsidRPr="007A067C">
        <w:rPr>
          <w:rStyle w:val="FontStyle22"/>
          <w:rFonts w:ascii="Arial Narrow" w:hAnsi="Arial Narrow"/>
          <w:sz w:val="20"/>
          <w:szCs w:val="20"/>
        </w:rPr>
        <w:tab/>
      </w:r>
      <w:r w:rsidRPr="007A067C">
        <w:rPr>
          <w:rStyle w:val="FontStyle22"/>
          <w:rFonts w:ascii="Arial Narrow" w:hAnsi="Arial Narrow"/>
          <w:sz w:val="20"/>
          <w:szCs w:val="20"/>
        </w:rPr>
        <w:tab/>
      </w:r>
      <w:r w:rsidRPr="007A067C">
        <w:rPr>
          <w:rStyle w:val="FontStyle22"/>
          <w:rFonts w:ascii="Arial Narrow" w:hAnsi="Arial Narrow"/>
          <w:sz w:val="20"/>
          <w:szCs w:val="20"/>
        </w:rPr>
        <w:tab/>
      </w:r>
      <w:bookmarkStart w:id="3" w:name="_Hlk142421262"/>
      <w:r w:rsidRPr="003E324D">
        <w:rPr>
          <w:rFonts w:ascii="Arial Narrow" w:hAnsi="Arial Narrow"/>
          <w:sz w:val="20"/>
          <w:szCs w:val="20"/>
        </w:rPr>
        <w:t>00200981</w:t>
      </w:r>
      <w:bookmarkEnd w:id="3"/>
    </w:p>
    <w:p w14:paraId="1735ED13" w14:textId="77777777" w:rsidR="005A5B9A" w:rsidRPr="007A067C" w:rsidRDefault="005A5B9A" w:rsidP="005A5B9A">
      <w:pPr>
        <w:pStyle w:val="Style6"/>
        <w:widowControl/>
        <w:spacing w:line="240" w:lineRule="auto"/>
        <w:ind w:left="701"/>
        <w:rPr>
          <w:rStyle w:val="FontStyle22"/>
          <w:rFonts w:ascii="Arial Narrow" w:hAnsi="Arial Narrow"/>
          <w:sz w:val="20"/>
          <w:szCs w:val="20"/>
        </w:rPr>
      </w:pPr>
      <w:r w:rsidRPr="007A067C">
        <w:rPr>
          <w:rStyle w:val="FontStyle22"/>
          <w:rFonts w:ascii="Arial Narrow" w:hAnsi="Arial Narrow"/>
          <w:sz w:val="20"/>
          <w:szCs w:val="20"/>
        </w:rPr>
        <w:tab/>
        <w:t>DIČ:</w:t>
      </w:r>
      <w:r w:rsidRPr="007A067C">
        <w:rPr>
          <w:rStyle w:val="FontStyle22"/>
          <w:rFonts w:ascii="Arial Narrow" w:hAnsi="Arial Narrow"/>
          <w:sz w:val="20"/>
          <w:szCs w:val="20"/>
        </w:rPr>
        <w:tab/>
      </w:r>
      <w:r w:rsidRPr="007A067C">
        <w:rPr>
          <w:rStyle w:val="FontStyle22"/>
          <w:rFonts w:ascii="Arial Narrow" w:hAnsi="Arial Narrow"/>
          <w:sz w:val="20"/>
          <w:szCs w:val="20"/>
        </w:rPr>
        <w:tab/>
      </w:r>
      <w:r w:rsidRPr="007A067C">
        <w:rPr>
          <w:rStyle w:val="FontStyle22"/>
          <w:rFonts w:ascii="Arial Narrow" w:hAnsi="Arial Narrow"/>
          <w:sz w:val="20"/>
          <w:szCs w:val="20"/>
        </w:rPr>
        <w:tab/>
      </w:r>
      <w:r w:rsidRPr="003E324D">
        <w:rPr>
          <w:rFonts w:ascii="Arial Narrow" w:hAnsi="Arial Narrow"/>
          <w:sz w:val="20"/>
          <w:szCs w:val="20"/>
        </w:rPr>
        <w:t>2020518753</w:t>
      </w:r>
    </w:p>
    <w:p w14:paraId="0AD4B15F" w14:textId="77777777" w:rsidR="005A5B9A" w:rsidRPr="007A067C" w:rsidRDefault="005A5B9A" w:rsidP="005A5B9A">
      <w:pPr>
        <w:pStyle w:val="Style6"/>
        <w:widowControl/>
        <w:spacing w:line="240" w:lineRule="auto"/>
        <w:ind w:left="701"/>
        <w:rPr>
          <w:rFonts w:ascii="Arial Narrow" w:hAnsi="Arial Narrow"/>
          <w:sz w:val="20"/>
          <w:szCs w:val="20"/>
        </w:rPr>
      </w:pPr>
      <w:r w:rsidRPr="007A067C">
        <w:rPr>
          <w:rStyle w:val="FontStyle22"/>
          <w:rFonts w:ascii="Arial Narrow" w:hAnsi="Arial Narrow"/>
          <w:sz w:val="20"/>
          <w:szCs w:val="20"/>
        </w:rPr>
        <w:t>IČ DPH:</w:t>
      </w:r>
      <w:r w:rsidRPr="007A067C">
        <w:rPr>
          <w:rStyle w:val="FontStyle22"/>
          <w:rFonts w:ascii="Arial Narrow" w:hAnsi="Arial Narrow"/>
          <w:sz w:val="20"/>
          <w:szCs w:val="20"/>
        </w:rPr>
        <w:tab/>
      </w:r>
      <w:r w:rsidRPr="007A067C">
        <w:rPr>
          <w:rStyle w:val="FontStyle22"/>
          <w:rFonts w:ascii="Arial Narrow" w:hAnsi="Arial Narrow"/>
          <w:sz w:val="20"/>
          <w:szCs w:val="20"/>
        </w:rPr>
        <w:tab/>
      </w:r>
      <w:r w:rsidRPr="007A067C">
        <w:rPr>
          <w:rStyle w:val="FontStyle22"/>
          <w:rFonts w:ascii="Arial Narrow" w:hAnsi="Arial Narrow"/>
          <w:sz w:val="20"/>
          <w:szCs w:val="20"/>
        </w:rPr>
        <w:tab/>
      </w:r>
      <w:r w:rsidRPr="007A067C">
        <w:rPr>
          <w:rFonts w:ascii="Arial Narrow" w:hAnsi="Arial Narrow"/>
          <w:sz w:val="20"/>
          <w:szCs w:val="20"/>
        </w:rPr>
        <w:t>SK</w:t>
      </w:r>
      <w:r w:rsidRPr="003E324D">
        <w:rPr>
          <w:rFonts w:ascii="Arial Narrow" w:hAnsi="Arial Narrow"/>
          <w:sz w:val="20"/>
          <w:szCs w:val="20"/>
        </w:rPr>
        <w:t>2020518753</w:t>
      </w:r>
      <w:r w:rsidRPr="007A067C">
        <w:rPr>
          <w:rFonts w:ascii="Arial Narrow" w:hAnsi="Arial Narrow"/>
          <w:sz w:val="20"/>
          <w:szCs w:val="20"/>
        </w:rPr>
        <w:t>09</w:t>
      </w:r>
    </w:p>
    <w:p w14:paraId="1CA53738" w14:textId="77777777" w:rsidR="005A5B9A" w:rsidRDefault="005A5B9A" w:rsidP="005A5B9A">
      <w:pPr>
        <w:pStyle w:val="Style6"/>
        <w:widowControl/>
        <w:spacing w:line="240" w:lineRule="auto"/>
        <w:ind w:left="701"/>
        <w:rPr>
          <w:rFonts w:ascii="Arial Narrow" w:hAnsi="Arial Narrow"/>
          <w:sz w:val="20"/>
          <w:szCs w:val="20"/>
        </w:rPr>
      </w:pPr>
      <w:r w:rsidRPr="007A067C">
        <w:rPr>
          <w:rStyle w:val="FontStyle22"/>
          <w:rFonts w:ascii="Arial Narrow" w:hAnsi="Arial Narrow"/>
          <w:sz w:val="20"/>
          <w:szCs w:val="20"/>
        </w:rPr>
        <w:t>Tel:</w:t>
      </w:r>
      <w:r w:rsidRPr="007A067C">
        <w:rPr>
          <w:rStyle w:val="FontStyle22"/>
          <w:rFonts w:ascii="Arial Narrow" w:hAnsi="Arial Narrow"/>
          <w:sz w:val="20"/>
          <w:szCs w:val="20"/>
        </w:rPr>
        <w:tab/>
      </w:r>
      <w:r w:rsidRPr="007A067C">
        <w:rPr>
          <w:rStyle w:val="FontStyle22"/>
          <w:rFonts w:ascii="Arial Narrow" w:hAnsi="Arial Narrow"/>
          <w:sz w:val="20"/>
          <w:szCs w:val="20"/>
        </w:rPr>
        <w:tab/>
      </w:r>
      <w:r w:rsidRPr="007A067C">
        <w:rPr>
          <w:rStyle w:val="FontStyle22"/>
          <w:rFonts w:ascii="Arial Narrow" w:hAnsi="Arial Narrow"/>
          <w:sz w:val="20"/>
          <w:szCs w:val="20"/>
        </w:rPr>
        <w:tab/>
      </w:r>
      <w:r w:rsidRPr="007A067C">
        <w:rPr>
          <w:rFonts w:ascii="Arial Narrow" w:hAnsi="Arial Narrow"/>
          <w:sz w:val="20"/>
          <w:szCs w:val="20"/>
        </w:rPr>
        <w:t xml:space="preserve">+421 </w:t>
      </w:r>
      <w:r>
        <w:rPr>
          <w:rFonts w:ascii="Arial Narrow" w:hAnsi="Arial Narrow"/>
          <w:sz w:val="20"/>
          <w:szCs w:val="20"/>
        </w:rPr>
        <w:t>51 7789811</w:t>
      </w:r>
    </w:p>
    <w:p w14:paraId="0944318B" w14:textId="77777777" w:rsidR="005A5B9A" w:rsidRPr="007A067C" w:rsidRDefault="005A5B9A" w:rsidP="005A5B9A">
      <w:pPr>
        <w:pStyle w:val="Style6"/>
        <w:widowControl/>
        <w:spacing w:line="240" w:lineRule="auto"/>
        <w:ind w:left="701"/>
        <w:rPr>
          <w:rFonts w:ascii="Arial Narrow" w:hAnsi="Arial Narrow"/>
          <w:sz w:val="20"/>
          <w:szCs w:val="20"/>
        </w:rPr>
      </w:pPr>
      <w:r>
        <w:rPr>
          <w:rFonts w:ascii="Arial Narrow" w:hAnsi="Arial Narrow"/>
          <w:sz w:val="20"/>
          <w:szCs w:val="20"/>
        </w:rPr>
        <w:t>Email:</w:t>
      </w:r>
      <w:r>
        <w:rPr>
          <w:rFonts w:ascii="Arial Narrow" w:hAnsi="Arial Narrow"/>
          <w:sz w:val="20"/>
          <w:szCs w:val="20"/>
        </w:rPr>
        <w:tab/>
      </w:r>
      <w:r>
        <w:rPr>
          <w:rFonts w:ascii="Arial Narrow" w:hAnsi="Arial Narrow"/>
          <w:sz w:val="20"/>
          <w:szCs w:val="20"/>
        </w:rPr>
        <w:tab/>
      </w:r>
      <w:r>
        <w:rPr>
          <w:rFonts w:ascii="Arial Narrow" w:hAnsi="Arial Narrow"/>
          <w:sz w:val="20"/>
          <w:szCs w:val="20"/>
        </w:rPr>
        <w:tab/>
        <w:t>pdtulcik@pdtulcik.sk</w:t>
      </w:r>
    </w:p>
    <w:p w14:paraId="7186E8BD" w14:textId="182D5EF1" w:rsidR="00795273" w:rsidRPr="00795273" w:rsidRDefault="00795273" w:rsidP="005A5B9A">
      <w:pPr>
        <w:pStyle w:val="Style7"/>
        <w:tabs>
          <w:tab w:val="left" w:pos="709"/>
        </w:tabs>
        <w:spacing w:line="240" w:lineRule="auto"/>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482FB5">
      <w:pPr>
        <w:pStyle w:val="Style7"/>
        <w:widowControl/>
        <w:shd w:val="clear" w:color="auto" w:fill="E2EFD9" w:themeFill="accent6"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295F82DA"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w:t>
      </w:r>
      <w:r w:rsidRPr="00035C29">
        <w:rPr>
          <w:rFonts w:ascii="Arial Narrow" w:eastAsia="CIDFont+F2" w:hAnsi="Arial Narrow" w:cs="Tahoma"/>
          <w:sz w:val="20"/>
          <w:szCs w:val="20"/>
        </w:rPr>
        <w:t xml:space="preserve">obstarávateľ s Predávajúcim ako úspešným uchádzačom vo verejnom obstarávaní na predmet </w:t>
      </w:r>
      <w:r w:rsidRPr="006C0F83">
        <w:rPr>
          <w:rFonts w:ascii="Arial Narrow" w:eastAsia="CIDFont+F2" w:hAnsi="Arial Narrow" w:cs="Tahoma"/>
          <w:sz w:val="20"/>
          <w:szCs w:val="20"/>
        </w:rPr>
        <w:t xml:space="preserve">zákazky </w:t>
      </w:r>
      <w:r w:rsidRPr="006C0F83">
        <w:rPr>
          <w:rFonts w:ascii="Arial Narrow" w:eastAsia="CIDFont+F2" w:hAnsi="Arial Narrow" w:cs="Tahoma"/>
          <w:b/>
          <w:sz w:val="20"/>
          <w:szCs w:val="20"/>
        </w:rPr>
        <w:t>„</w:t>
      </w:r>
      <w:r w:rsidR="005A5B9A" w:rsidRPr="00250E8E">
        <w:rPr>
          <w:rFonts w:ascii="Arial Narrow" w:hAnsi="Arial Narrow"/>
          <w:b/>
          <w:bCs/>
          <w:kern w:val="36"/>
          <w:sz w:val="20"/>
          <w:szCs w:val="20"/>
        </w:rPr>
        <w:t>NÁKUP TECHNOLÓGIE A POĽNOHOSPODÁRSKEJ TECHNIKY</w:t>
      </w:r>
      <w:r w:rsidRPr="006C0F83">
        <w:rPr>
          <w:rFonts w:ascii="Arial Narrow" w:eastAsia="CIDFont+F2" w:hAnsi="Arial Narrow" w:cs="Tahoma"/>
          <w:b/>
          <w:sz w:val="20"/>
          <w:szCs w:val="20"/>
        </w:rPr>
        <w:t>“</w:t>
      </w:r>
      <w:r w:rsidRPr="006C0F83">
        <w:rPr>
          <w:rFonts w:ascii="Arial Narrow" w:eastAsia="CIDFont+F2" w:hAnsi="Arial Narrow" w:cs="Tahoma"/>
          <w:sz w:val="20"/>
          <w:szCs w:val="20"/>
        </w:rPr>
        <w:t xml:space="preserve">, zadávaním zákazky </w:t>
      </w:r>
      <w:r w:rsidR="000D70EA" w:rsidRPr="006C0F83">
        <w:rPr>
          <w:rFonts w:ascii="Arial Narrow" w:hAnsi="Arial Narrow"/>
          <w:color w:val="000000"/>
          <w:sz w:val="20"/>
          <w:szCs w:val="20"/>
        </w:rPr>
        <w:t>v súlade s Usmernením Pôdohospodárskej platobnej agentúry č. 8/2017 v aktuálnom znení k obstarávaniu tovarov, stavebných prác</w:t>
      </w:r>
      <w:r w:rsidR="000D70EA" w:rsidRPr="000822E4">
        <w:rPr>
          <w:rFonts w:ascii="Arial Narrow" w:hAnsi="Arial Narrow"/>
          <w:color w:val="000000"/>
          <w:sz w:val="20"/>
          <w:szCs w:val="20"/>
        </w:rPr>
        <w:t xml:space="preserve"> a služieb financovaných z PRV SR  2014 – 202</w:t>
      </w:r>
      <w:r w:rsidR="006C0F83">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4B4CE614" w14:textId="200B8A7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kúpnej zmluvy</w:t>
      </w:r>
    </w:p>
    <w:p w14:paraId="6023665B" w14:textId="77777777" w:rsidR="00903DF0" w:rsidRPr="000822E4" w:rsidRDefault="00903DF0" w:rsidP="00903DF0">
      <w:pPr>
        <w:pStyle w:val="Zkladntext"/>
        <w:jc w:val="center"/>
        <w:outlineLvl w:val="0"/>
        <w:rPr>
          <w:rFonts w:ascii="Arial Narrow" w:hAnsi="Arial Narrow" w:cs="Arial"/>
          <w:b/>
          <w:color w:val="000000"/>
          <w:sz w:val="20"/>
        </w:rPr>
      </w:pPr>
    </w:p>
    <w:p w14:paraId="351FF40E" w14:textId="3A1CD986" w:rsidR="006C0F83" w:rsidRDefault="00DF5E02" w:rsidP="006C0F83">
      <w:pPr>
        <w:pStyle w:val="Zkladntext"/>
        <w:ind w:left="709" w:hanging="709"/>
        <w:rPr>
          <w:rFonts w:ascii="Arial Narrow" w:hAnsi="Arial Narrow" w:cs="Calibri"/>
          <w:sz w:val="20"/>
          <w:lang w:eastAsia="sk-SK"/>
        </w:rPr>
      </w:pPr>
      <w:r w:rsidRPr="000822E4">
        <w:rPr>
          <w:rFonts w:ascii="Arial Narrow" w:hAnsi="Arial Narrow" w:cs="Arial"/>
          <w:sz w:val="20"/>
        </w:rPr>
        <w:t>2.1</w:t>
      </w:r>
      <w:r w:rsidRPr="000822E4">
        <w:rPr>
          <w:rFonts w:ascii="Arial Narrow" w:hAnsi="Arial Narrow" w:cs="Arial"/>
          <w:sz w:val="20"/>
        </w:rPr>
        <w:tab/>
        <w:t>Predávajúci sa touto zmluvou zaväzuje dodať Kupujúcemu Tovar a previesť na neho vlastnícke právo k tomuto Tovaru a Kupujúci sa zaväzuje zaplatiť za Tovar kúpnu cenu podľa tejto Zmluvy.</w:t>
      </w:r>
      <w:r w:rsidR="00672DD2">
        <w:rPr>
          <w:rFonts w:ascii="Arial Narrow" w:hAnsi="Arial Narrow" w:cs="Arial"/>
          <w:sz w:val="20"/>
        </w:rPr>
        <w:t xml:space="preserve"> Predmetom kúpnej zmluvy je</w:t>
      </w:r>
      <w:r w:rsidR="00795273">
        <w:rPr>
          <w:rFonts w:ascii="Arial Narrow" w:hAnsi="Arial Narrow" w:cs="Arial"/>
          <w:sz w:val="20"/>
        </w:rPr>
        <w:t xml:space="preserve"> </w:t>
      </w:r>
      <w:r w:rsidR="005A5B9A" w:rsidRPr="00250E8E">
        <w:rPr>
          <w:rFonts w:ascii="Arial Narrow" w:hAnsi="Arial Narrow"/>
          <w:b/>
          <w:bCs/>
          <w:kern w:val="36"/>
          <w:sz w:val="20"/>
        </w:rPr>
        <w:t>NÁKUP TECHNOLÓGIE A POĽNOHOSPODÁRSKEJ TECHNIKY</w:t>
      </w:r>
      <w:r w:rsidR="005A5B9A">
        <w:rPr>
          <w:rFonts w:ascii="Arial Narrow" w:hAnsi="Arial Narrow"/>
          <w:sz w:val="20"/>
        </w:rPr>
        <w:t xml:space="preserve"> </w:t>
      </w:r>
      <w:r w:rsidR="006C0F83" w:rsidRPr="006C0F83">
        <w:rPr>
          <w:rFonts w:ascii="Arial Narrow" w:hAnsi="Arial Narrow"/>
          <w:sz w:val="20"/>
        </w:rPr>
        <w:t>v súlade s požadovanými technickými, kvalitatívnymi a ostatnými podmienkami a charakteristikami tovaru</w:t>
      </w:r>
      <w:r w:rsidR="006C0F83" w:rsidRPr="006C0F83">
        <w:rPr>
          <w:rFonts w:ascii="Arial Narrow" w:hAnsi="Arial Narrow" w:cs="Calibri"/>
          <w:sz w:val="20"/>
          <w:lang w:eastAsia="sk-SK"/>
        </w:rPr>
        <w:t xml:space="preserve"> za podmienok ďalej v tejto zmluve dohodnutých.</w:t>
      </w:r>
    </w:p>
    <w:p w14:paraId="51AC277A" w14:textId="77777777" w:rsidR="005A5B9A" w:rsidRPr="005A5B9A" w:rsidRDefault="005A5B9A" w:rsidP="005A5B9A">
      <w:pPr>
        <w:pStyle w:val="Odsekzoznamu"/>
        <w:widowControl w:val="0"/>
        <w:overflowPunct w:val="0"/>
        <w:autoSpaceDE w:val="0"/>
        <w:autoSpaceDN w:val="0"/>
        <w:adjustRightInd w:val="0"/>
        <w:spacing w:after="0" w:line="240" w:lineRule="auto"/>
        <w:ind w:left="426" w:firstLine="282"/>
        <w:jc w:val="both"/>
        <w:rPr>
          <w:rFonts w:ascii="Arial Narrow" w:hAnsi="Arial Narrow" w:cstheme="minorHAnsi"/>
          <w:b/>
          <w:iCs/>
          <w:sz w:val="20"/>
          <w:szCs w:val="20"/>
        </w:rPr>
      </w:pPr>
      <w:r w:rsidRPr="005A5B9A">
        <w:rPr>
          <w:rFonts w:ascii="Arial Narrow" w:hAnsi="Arial Narrow" w:cs="ArialMT"/>
          <w:iCs/>
          <w:sz w:val="20"/>
          <w:szCs w:val="20"/>
        </w:rPr>
        <w:t>Predmet zákazky je zložený zo 4 častí:</w:t>
      </w:r>
    </w:p>
    <w:p w14:paraId="5473430B" w14:textId="77777777" w:rsidR="005A5B9A" w:rsidRPr="005A5B9A" w:rsidRDefault="005A5B9A" w:rsidP="005A5B9A">
      <w:pPr>
        <w:pStyle w:val="Nadpis22"/>
        <w:tabs>
          <w:tab w:val="left" w:pos="620"/>
          <w:tab w:val="left" w:pos="622"/>
        </w:tabs>
        <w:ind w:left="902" w:hanging="194"/>
        <w:rPr>
          <w:rFonts w:ascii="Arial Narrow" w:eastAsiaTheme="minorHAnsi" w:hAnsi="Arial Narrow" w:cs="ArialMT"/>
          <w:b w:val="0"/>
          <w:iCs/>
          <w:sz w:val="20"/>
          <w:szCs w:val="20"/>
        </w:rPr>
      </w:pPr>
      <w:r w:rsidRPr="005A5B9A">
        <w:rPr>
          <w:rFonts w:ascii="Arial Narrow" w:eastAsiaTheme="minorHAnsi" w:hAnsi="Arial Narrow" w:cs="ArialMT"/>
          <w:b w:val="0"/>
          <w:iCs/>
          <w:sz w:val="20"/>
          <w:szCs w:val="20"/>
        </w:rPr>
        <w:t xml:space="preserve">1. časť: Paralelná </w:t>
      </w:r>
      <w:proofErr w:type="spellStart"/>
      <w:r w:rsidRPr="005A5B9A">
        <w:rPr>
          <w:rFonts w:ascii="Arial Narrow" w:eastAsiaTheme="minorHAnsi" w:hAnsi="Arial Narrow" w:cs="ArialMT"/>
          <w:b w:val="0"/>
          <w:iCs/>
          <w:sz w:val="20"/>
          <w:szCs w:val="20"/>
        </w:rPr>
        <w:t>dojáreň</w:t>
      </w:r>
      <w:proofErr w:type="spellEnd"/>
    </w:p>
    <w:p w14:paraId="64DFE106" w14:textId="77777777" w:rsidR="005A5B9A" w:rsidRPr="005A5B9A" w:rsidRDefault="005A5B9A" w:rsidP="005A5B9A">
      <w:pPr>
        <w:pStyle w:val="Nadpis22"/>
        <w:tabs>
          <w:tab w:val="left" w:pos="620"/>
          <w:tab w:val="left" w:pos="622"/>
        </w:tabs>
        <w:ind w:left="902" w:hanging="194"/>
        <w:rPr>
          <w:rFonts w:ascii="Arial Narrow" w:eastAsiaTheme="minorHAnsi" w:hAnsi="Arial Narrow" w:cs="ArialMT"/>
          <w:b w:val="0"/>
          <w:iCs/>
          <w:sz w:val="20"/>
          <w:szCs w:val="20"/>
        </w:rPr>
      </w:pPr>
      <w:r w:rsidRPr="005A5B9A">
        <w:rPr>
          <w:rFonts w:ascii="Arial Narrow" w:eastAsiaTheme="minorHAnsi" w:hAnsi="Arial Narrow" w:cs="ArialMT"/>
          <w:b w:val="0"/>
          <w:iCs/>
          <w:sz w:val="20"/>
          <w:szCs w:val="20"/>
        </w:rPr>
        <w:t>2. časť: Systém detekcie ruje a sledovania zdravotného stavu kráv</w:t>
      </w:r>
    </w:p>
    <w:p w14:paraId="7BC88FD3" w14:textId="77777777" w:rsidR="005A5B9A" w:rsidRPr="005A5B9A" w:rsidRDefault="005A5B9A" w:rsidP="005A5B9A">
      <w:pPr>
        <w:pStyle w:val="Nadpis22"/>
        <w:tabs>
          <w:tab w:val="left" w:pos="620"/>
          <w:tab w:val="left" w:pos="622"/>
        </w:tabs>
        <w:ind w:left="902" w:hanging="194"/>
        <w:rPr>
          <w:rFonts w:ascii="Arial Narrow" w:eastAsiaTheme="minorHAnsi" w:hAnsi="Arial Narrow" w:cs="ArialMT"/>
          <w:b w:val="0"/>
          <w:iCs/>
          <w:sz w:val="20"/>
          <w:szCs w:val="20"/>
        </w:rPr>
      </w:pPr>
      <w:r w:rsidRPr="005A5B9A">
        <w:rPr>
          <w:rFonts w:ascii="Arial Narrow" w:eastAsiaTheme="minorHAnsi" w:hAnsi="Arial Narrow" w:cs="ArialMT"/>
          <w:b w:val="0"/>
          <w:iCs/>
          <w:sz w:val="20"/>
          <w:szCs w:val="20"/>
        </w:rPr>
        <w:t xml:space="preserve">3. časť: </w:t>
      </w:r>
      <w:proofErr w:type="spellStart"/>
      <w:r w:rsidRPr="005A5B9A">
        <w:rPr>
          <w:rFonts w:ascii="Arial Narrow" w:eastAsiaTheme="minorHAnsi" w:hAnsi="Arial Narrow" w:cs="ArialMT"/>
          <w:b w:val="0"/>
          <w:iCs/>
          <w:sz w:val="20"/>
          <w:szCs w:val="20"/>
        </w:rPr>
        <w:t>Naháňacia</w:t>
      </w:r>
      <w:proofErr w:type="spellEnd"/>
      <w:r w:rsidRPr="005A5B9A">
        <w:rPr>
          <w:rFonts w:ascii="Arial Narrow" w:eastAsiaTheme="minorHAnsi" w:hAnsi="Arial Narrow" w:cs="ArialMT"/>
          <w:b w:val="0"/>
          <w:iCs/>
          <w:sz w:val="20"/>
          <w:szCs w:val="20"/>
        </w:rPr>
        <w:t xml:space="preserve"> brána</w:t>
      </w:r>
    </w:p>
    <w:p w14:paraId="58427A07" w14:textId="77777777" w:rsidR="005A5B9A" w:rsidRPr="005A5B9A" w:rsidRDefault="005A5B9A" w:rsidP="005A5B9A">
      <w:pPr>
        <w:pStyle w:val="Nadpis22"/>
        <w:tabs>
          <w:tab w:val="left" w:pos="620"/>
          <w:tab w:val="left" w:pos="622"/>
        </w:tabs>
        <w:ind w:left="902" w:hanging="194"/>
        <w:rPr>
          <w:rFonts w:ascii="Arial Narrow" w:eastAsiaTheme="minorHAnsi" w:hAnsi="Arial Narrow" w:cs="ArialMT"/>
          <w:b w:val="0"/>
          <w:iCs/>
          <w:sz w:val="20"/>
          <w:szCs w:val="20"/>
        </w:rPr>
      </w:pPr>
      <w:r w:rsidRPr="005A5B9A">
        <w:rPr>
          <w:rFonts w:ascii="Arial Narrow" w:eastAsiaTheme="minorHAnsi" w:hAnsi="Arial Narrow" w:cs="ArialMT"/>
          <w:b w:val="0"/>
          <w:iCs/>
          <w:sz w:val="20"/>
          <w:szCs w:val="20"/>
        </w:rPr>
        <w:t>4. časť: Automatická triediaca brána s koridorom</w:t>
      </w:r>
    </w:p>
    <w:p w14:paraId="25E284F2" w14:textId="2F2E6EF8" w:rsidR="006C0F83" w:rsidRPr="006C0F83" w:rsidRDefault="006C0F83" w:rsidP="006C0F83">
      <w:pPr>
        <w:autoSpaceDE w:val="0"/>
        <w:autoSpaceDN w:val="0"/>
        <w:adjustRightInd w:val="0"/>
        <w:ind w:left="708" w:hanging="708"/>
        <w:jc w:val="both"/>
        <w:rPr>
          <w:rFonts w:ascii="Arial Narrow" w:hAnsi="Arial Narrow" w:cs="Calibri"/>
          <w:sz w:val="20"/>
          <w:szCs w:val="20"/>
        </w:rPr>
      </w:pPr>
      <w:r>
        <w:rPr>
          <w:rFonts w:ascii="Arial Narrow" w:hAnsi="Arial Narrow"/>
          <w:sz w:val="20"/>
          <w:szCs w:val="20"/>
        </w:rPr>
        <w:t>2.2</w:t>
      </w:r>
      <w:r>
        <w:rPr>
          <w:rFonts w:ascii="Arial Narrow" w:hAnsi="Arial Narrow"/>
          <w:sz w:val="20"/>
          <w:szCs w:val="20"/>
        </w:rPr>
        <w:tab/>
      </w:r>
      <w:r w:rsidRPr="006C0F83">
        <w:rPr>
          <w:rFonts w:ascii="Arial Narrow" w:hAnsi="Arial Narrow"/>
          <w:sz w:val="20"/>
          <w:szCs w:val="20"/>
        </w:rPr>
        <w:t>Predávajúci sa zaväzuje odovzdať kupujúcemu predmet kúpy podľa opisu a Technickej špecifikácie a parametroch predmetu zákazky uvedenej v </w:t>
      </w:r>
      <w:r w:rsidRPr="006C0F83">
        <w:rPr>
          <w:rFonts w:ascii="Arial Narrow" w:hAnsi="Arial Narrow"/>
          <w:b/>
          <w:bCs/>
          <w:sz w:val="20"/>
          <w:szCs w:val="20"/>
        </w:rPr>
        <w:t xml:space="preserve">Prílohe č. </w:t>
      </w:r>
      <w:r>
        <w:rPr>
          <w:rFonts w:ascii="Arial Narrow" w:hAnsi="Arial Narrow"/>
          <w:b/>
          <w:bCs/>
          <w:sz w:val="20"/>
          <w:szCs w:val="20"/>
        </w:rPr>
        <w:t>3 (Cenová ponuka Predávajúceho)</w:t>
      </w:r>
      <w:r w:rsidRPr="006C0F83">
        <w:rPr>
          <w:rFonts w:ascii="Arial Narrow" w:hAnsi="Arial Narrow"/>
          <w:sz w:val="20"/>
          <w:szCs w:val="20"/>
        </w:rPr>
        <w:t xml:space="preserve">, ktorá je neoddeliteľnou súčasťou zmluvy. Kupujúci sa zaväzuje predmet zmluvy prevziať a zaplatiť dohodnutú kúpnu cenu špecifikovanú v čl. </w:t>
      </w:r>
      <w:r>
        <w:rPr>
          <w:rFonts w:ascii="Arial Narrow" w:hAnsi="Arial Narrow"/>
          <w:sz w:val="20"/>
          <w:szCs w:val="20"/>
        </w:rPr>
        <w:t>4</w:t>
      </w:r>
      <w:r w:rsidRPr="006C0F83">
        <w:rPr>
          <w:rFonts w:ascii="Arial Narrow" w:hAnsi="Arial Narrow"/>
          <w:sz w:val="20"/>
          <w:szCs w:val="20"/>
        </w:rPr>
        <w:t xml:space="preserve"> tejto zmluvy. </w:t>
      </w:r>
      <w:bookmarkStart w:id="4" w:name="_Hlk123760183"/>
    </w:p>
    <w:bookmarkEnd w:id="4"/>
    <w:p w14:paraId="4EA8ECB0" w14:textId="3D151C11" w:rsidR="00DF5E02" w:rsidRPr="000822E4" w:rsidRDefault="00F9369A" w:rsidP="00F9369A">
      <w:pPr>
        <w:pStyle w:val="Zkladntext"/>
        <w:ind w:left="700" w:hanging="700"/>
        <w:rPr>
          <w:rFonts w:ascii="Arial Narrow" w:hAnsi="Arial Narrow" w:cs="Arial"/>
          <w:b/>
          <w:sz w:val="20"/>
        </w:rPr>
      </w:pPr>
      <w:r w:rsidRPr="000822E4">
        <w:rPr>
          <w:rFonts w:ascii="Arial Narrow" w:hAnsi="Arial Narrow" w:cs="Arial"/>
          <w:sz w:val="20"/>
        </w:rPr>
        <w:t>2.</w:t>
      </w:r>
      <w:r w:rsidR="006C0F83">
        <w:rPr>
          <w:rFonts w:ascii="Arial Narrow" w:hAnsi="Arial Narrow" w:cs="Arial"/>
          <w:sz w:val="20"/>
        </w:rPr>
        <w:t>3</w:t>
      </w:r>
      <w:r w:rsidRPr="000822E4">
        <w:rPr>
          <w:rFonts w:ascii="Arial Narrow" w:hAnsi="Arial Narrow" w:cs="Arial"/>
          <w:sz w:val="20"/>
        </w:rPr>
        <w:tab/>
      </w:r>
      <w:r w:rsidR="00DF5E02" w:rsidRPr="000822E4">
        <w:rPr>
          <w:rFonts w:ascii="Arial Narrow" w:hAnsi="Arial Narrow" w:cs="Arial"/>
          <w:sz w:val="20"/>
        </w:rPr>
        <w:t>Dodanie Tovaru zahŕňa jeho dodanie do miesta plnenia,</w:t>
      </w:r>
      <w:r w:rsidR="00956B28">
        <w:rPr>
          <w:rFonts w:ascii="Arial Narrow" w:hAnsi="Arial Narrow" w:cs="Arial"/>
          <w:sz w:val="20"/>
        </w:rPr>
        <w:t xml:space="preserve"> </w:t>
      </w:r>
      <w:r w:rsidR="00DF5E02" w:rsidRPr="000822E4">
        <w:rPr>
          <w:rFonts w:ascii="Arial Narrow" w:hAnsi="Arial Narrow" w:cs="Arial"/>
          <w:sz w:val="20"/>
        </w:rPr>
        <w:t>predloženie príslušnej technickej a sprievodnej dokumentácie</w:t>
      </w:r>
      <w:r w:rsidRPr="000822E4">
        <w:rPr>
          <w:rFonts w:ascii="Arial Narrow" w:hAnsi="Arial Narrow" w:cs="Arial"/>
          <w:sz w:val="20"/>
        </w:rPr>
        <w:t>.</w:t>
      </w:r>
    </w:p>
    <w:p w14:paraId="418CF3AE" w14:textId="3C4FA8C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2.</w:t>
      </w:r>
      <w:r w:rsidR="006C0F83">
        <w:rPr>
          <w:rFonts w:ascii="Arial Narrow" w:hAnsi="Arial Narrow" w:cs="Arial"/>
          <w:sz w:val="20"/>
        </w:rPr>
        <w:t>4</w:t>
      </w:r>
      <w:r w:rsidRPr="000822E4">
        <w:rPr>
          <w:rFonts w:ascii="Arial Narrow" w:hAnsi="Arial Narrow" w:cs="Arial"/>
          <w:sz w:val="20"/>
        </w:rPr>
        <w:tab/>
        <w:t>Predávajúci prehlasuje, že je vlastníkom Tovaru a je oprávnený s ním nakladať za účelom jeho predaja podľa tejto zmluvy.</w:t>
      </w:r>
    </w:p>
    <w:p w14:paraId="11BADC2F" w14:textId="77777777" w:rsidR="008642CF" w:rsidRDefault="008642CF" w:rsidP="00903DF0">
      <w:pPr>
        <w:pStyle w:val="Zkladntext"/>
        <w:jc w:val="center"/>
        <w:outlineLvl w:val="0"/>
        <w:rPr>
          <w:rFonts w:ascii="Arial Narrow" w:hAnsi="Arial Narrow" w:cs="Arial"/>
          <w:b/>
          <w:color w:val="000000"/>
          <w:sz w:val="20"/>
        </w:rPr>
      </w:pPr>
    </w:p>
    <w:p w14:paraId="10E828CB" w14:textId="77777777" w:rsidR="00CE4B44" w:rsidRPr="000822E4" w:rsidRDefault="00CE4B44" w:rsidP="00CE4B44">
      <w:pPr>
        <w:autoSpaceDE w:val="0"/>
        <w:autoSpaceDN w:val="0"/>
        <w:adjustRightInd w:val="0"/>
        <w:ind w:left="708" w:hanging="708"/>
        <w:jc w:val="both"/>
        <w:rPr>
          <w:rFonts w:ascii="Arial Narrow" w:hAnsi="Arial Narrow" w:cs="Arial"/>
          <w:b/>
          <w:color w:val="000000"/>
          <w:sz w:val="20"/>
        </w:rPr>
      </w:pP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0B49E49F" w14:textId="3E1C847F" w:rsidR="000A2A30" w:rsidRPr="00956B28" w:rsidRDefault="00DF5E02" w:rsidP="009816CE">
      <w:pPr>
        <w:pStyle w:val="Zkladntext"/>
        <w:ind w:left="709" w:hanging="709"/>
        <w:rPr>
          <w:rFonts w:ascii="Arial Narrow" w:hAnsi="Arial Narrow" w:cs="Arial"/>
          <w:i/>
          <w:iCs/>
          <w:color w:val="000000" w:themeColor="text1"/>
          <w:sz w:val="20"/>
        </w:rPr>
      </w:pPr>
      <w:r w:rsidRPr="000822E4">
        <w:rPr>
          <w:rFonts w:ascii="Arial Narrow" w:hAnsi="Arial Narrow" w:cs="Arial"/>
          <w:sz w:val="20"/>
        </w:rPr>
        <w:t>3.1</w:t>
      </w:r>
      <w:r w:rsidRPr="000822E4">
        <w:rPr>
          <w:rFonts w:ascii="Arial Narrow" w:hAnsi="Arial Narrow" w:cs="Arial"/>
          <w:sz w:val="20"/>
        </w:rPr>
        <w:tab/>
      </w:r>
      <w:r w:rsidRPr="00B870C3">
        <w:rPr>
          <w:rFonts w:ascii="Arial Narrow" w:hAnsi="Arial Narrow" w:cs="Arial"/>
          <w:sz w:val="20"/>
        </w:rPr>
        <w:t xml:space="preserve">Predávajúci sa zaväzuje dodať nový, doposiaľ nepoužitý Tovar Kupujúcemu </w:t>
      </w:r>
      <w:bookmarkStart w:id="5" w:name="_Hlk151573002"/>
      <w:r w:rsidR="00482FB5" w:rsidRPr="00956B28">
        <w:rPr>
          <w:rFonts w:ascii="Arial Narrow" w:eastAsiaTheme="minorHAnsi" w:hAnsi="Arial Narrow" w:cs="Calibri"/>
          <w:b/>
          <w:bCs/>
          <w:color w:val="000000" w:themeColor="text1"/>
          <w:sz w:val="20"/>
        </w:rPr>
        <w:t xml:space="preserve">do </w:t>
      </w:r>
      <w:r w:rsidR="000A2A30" w:rsidRPr="00956B28">
        <w:rPr>
          <w:rFonts w:ascii="Arial Narrow" w:eastAsiaTheme="minorHAnsi" w:hAnsi="Arial Narrow" w:cs="Calibri"/>
          <w:b/>
          <w:bCs/>
          <w:color w:val="000000" w:themeColor="text1"/>
          <w:sz w:val="20"/>
        </w:rPr>
        <w:t>15</w:t>
      </w:r>
      <w:r w:rsidR="00482FB5" w:rsidRPr="00956B28">
        <w:rPr>
          <w:rFonts w:ascii="Arial Narrow" w:eastAsiaTheme="minorHAnsi" w:hAnsi="Arial Narrow" w:cs="Calibri"/>
          <w:b/>
          <w:bCs/>
          <w:color w:val="000000" w:themeColor="text1"/>
          <w:sz w:val="20"/>
        </w:rPr>
        <w:t>.</w:t>
      </w:r>
      <w:r w:rsidR="005A5B9A" w:rsidRPr="00956B28">
        <w:rPr>
          <w:rFonts w:ascii="Arial Narrow" w:eastAsiaTheme="minorHAnsi" w:hAnsi="Arial Narrow" w:cs="Calibri"/>
          <w:b/>
          <w:bCs/>
          <w:color w:val="000000" w:themeColor="text1"/>
          <w:sz w:val="20"/>
        </w:rPr>
        <w:t>0</w:t>
      </w:r>
      <w:r w:rsidR="009B013F" w:rsidRPr="00956B28">
        <w:rPr>
          <w:rFonts w:ascii="Arial Narrow" w:eastAsiaTheme="minorHAnsi" w:hAnsi="Arial Narrow" w:cs="Calibri"/>
          <w:b/>
          <w:bCs/>
          <w:color w:val="000000" w:themeColor="text1"/>
          <w:sz w:val="20"/>
        </w:rPr>
        <w:t>6</w:t>
      </w:r>
      <w:r w:rsidR="00482FB5" w:rsidRPr="00956B28">
        <w:rPr>
          <w:rFonts w:ascii="Arial Narrow" w:eastAsiaTheme="minorHAnsi" w:hAnsi="Arial Narrow" w:cs="Calibri"/>
          <w:b/>
          <w:bCs/>
          <w:color w:val="000000" w:themeColor="text1"/>
          <w:sz w:val="20"/>
        </w:rPr>
        <w:t>.202</w:t>
      </w:r>
      <w:bookmarkEnd w:id="5"/>
      <w:r w:rsidR="005A5B9A" w:rsidRPr="00956B28">
        <w:rPr>
          <w:rFonts w:ascii="Arial Narrow" w:eastAsiaTheme="minorHAnsi" w:hAnsi="Arial Narrow" w:cs="Calibri"/>
          <w:b/>
          <w:bCs/>
          <w:color w:val="000000" w:themeColor="text1"/>
          <w:sz w:val="20"/>
        </w:rPr>
        <w:t>5</w:t>
      </w:r>
      <w:r w:rsidR="000A2A30" w:rsidRPr="00956B28">
        <w:rPr>
          <w:rFonts w:ascii="Arial Narrow" w:hAnsi="Arial Narrow" w:cs="Arial"/>
          <w:b/>
          <w:bCs/>
          <w:color w:val="000000" w:themeColor="text1"/>
          <w:sz w:val="20"/>
        </w:rPr>
        <w:t xml:space="preserve"> </w:t>
      </w:r>
      <w:r w:rsidR="000A2A30" w:rsidRPr="00956B28">
        <w:rPr>
          <w:rFonts w:ascii="Arial Narrow" w:hAnsi="Arial Narrow" w:cs="Arial"/>
          <w:iCs/>
          <w:color w:val="000000" w:themeColor="text1"/>
          <w:sz w:val="20"/>
        </w:rPr>
        <w:t xml:space="preserve">s podmienkou uhradenia zálohovej faktúry v termíne splatnosti podľa tejto zmluvy. </w:t>
      </w:r>
      <w:r w:rsidRPr="00956B28">
        <w:rPr>
          <w:rFonts w:ascii="Arial Narrow" w:hAnsi="Arial Narrow" w:cs="Arial"/>
          <w:color w:val="000000" w:themeColor="text1"/>
          <w:sz w:val="20"/>
        </w:rPr>
        <w:t xml:space="preserve"> </w:t>
      </w:r>
    </w:p>
    <w:p w14:paraId="6866B45A" w14:textId="06F51325" w:rsidR="00DF5E02" w:rsidRPr="007A067C" w:rsidRDefault="00DF5E02" w:rsidP="007A067C">
      <w:pPr>
        <w:pStyle w:val="Zkladntext"/>
        <w:ind w:left="709" w:hanging="709"/>
        <w:rPr>
          <w:rFonts w:ascii="Arial Narrow" w:hAnsi="Arial Narrow" w:cs="Arial"/>
          <w:sz w:val="20"/>
        </w:rPr>
      </w:pPr>
      <w:r w:rsidRPr="000822E4">
        <w:rPr>
          <w:rFonts w:ascii="Arial Narrow" w:hAnsi="Arial Narrow" w:cs="Arial"/>
          <w:sz w:val="20"/>
        </w:rPr>
        <w:lastRenderedPageBreak/>
        <w:t>3.2</w:t>
      </w:r>
      <w:r w:rsidRPr="000822E4">
        <w:rPr>
          <w:rFonts w:ascii="Arial Narrow" w:hAnsi="Arial Narrow" w:cs="Arial"/>
          <w:sz w:val="20"/>
        </w:rPr>
        <w:tab/>
        <w:t xml:space="preserve">Miestom dodania Tovaru sú priestory Kupujúceho nachádzajúce sa na adrese: </w:t>
      </w:r>
      <w:r w:rsidR="005A5B9A" w:rsidRPr="003E324D">
        <w:rPr>
          <w:rFonts w:ascii="Arial Narrow" w:hAnsi="Arial Narrow"/>
          <w:b/>
          <w:sz w:val="20"/>
        </w:rPr>
        <w:t>Poľnohospodárske družstvo Sekčov v Tulčíku</w:t>
      </w:r>
      <w:r w:rsidR="007A067C" w:rsidRPr="007A067C">
        <w:rPr>
          <w:rFonts w:ascii="Arial Narrow" w:hAnsi="Arial Narrow"/>
          <w:b/>
          <w:sz w:val="20"/>
        </w:rPr>
        <w:t xml:space="preserve">, </w:t>
      </w:r>
      <w:r w:rsidR="005A5B9A" w:rsidRPr="005A5B9A">
        <w:rPr>
          <w:rFonts w:ascii="Arial Narrow" w:hAnsi="Arial Narrow"/>
          <w:b/>
          <w:bCs/>
          <w:sz w:val="20"/>
        </w:rPr>
        <w:t>Tulčík 323, 082 13 Tulčík</w:t>
      </w:r>
      <w:r w:rsidR="005A5B9A" w:rsidRPr="000822E4">
        <w:rPr>
          <w:rFonts w:ascii="Arial Narrow" w:hAnsi="Arial Narrow" w:cs="Arial"/>
          <w:sz w:val="20"/>
        </w:rPr>
        <w:t xml:space="preserve"> </w:t>
      </w:r>
      <w:r w:rsidRPr="000822E4">
        <w:rPr>
          <w:rFonts w:ascii="Arial Narrow" w:hAnsi="Arial Narrow" w:cs="Arial"/>
          <w:sz w:val="20"/>
        </w:rPr>
        <w:t>(ďalej len „miesto dodania“).</w:t>
      </w:r>
    </w:p>
    <w:p w14:paraId="4721D5E2"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t>Predávajúci je povinný Tovar riadne nainštalovať a uviesť do prevádzky v lehote na jeho dodanie uvedenej v bode 3.1.</w:t>
      </w:r>
    </w:p>
    <w:p w14:paraId="78171C3C" w14:textId="1821AB60"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3.4</w:t>
      </w:r>
      <w:r w:rsidRPr="000822E4">
        <w:rPr>
          <w:rFonts w:ascii="Arial Narrow" w:hAnsi="Arial Narrow" w:cs="Arial"/>
          <w:sz w:val="20"/>
          <w:szCs w:val="20"/>
        </w:rPr>
        <w:tab/>
        <w:t>Dodanie Tovaru do miesta dodania potvrdzuje Kupujúci písomne a to podpísaním preberacieho protokolu. V</w:t>
      </w:r>
      <w:r w:rsidR="00DE0600" w:rsidRPr="000822E4">
        <w:rPr>
          <w:rFonts w:ascii="Arial Narrow" w:hAnsi="Arial Narrow" w:cs="Arial"/>
          <w:sz w:val="20"/>
          <w:szCs w:val="20"/>
        </w:rPr>
        <w:t>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sidR="00C917B4">
        <w:rPr>
          <w:rFonts w:ascii="Arial Narrow" w:hAnsi="Arial Narrow" w:cs="Arial"/>
          <w:b/>
          <w:sz w:val="20"/>
          <w:szCs w:val="20"/>
        </w:rPr>
        <w:t>článku</w:t>
      </w:r>
      <w:r w:rsidR="009E35B4" w:rsidRPr="000822E4">
        <w:rPr>
          <w:rFonts w:ascii="Arial Narrow" w:hAnsi="Arial Narrow" w:cs="Arial"/>
          <w:b/>
          <w:sz w:val="20"/>
          <w:szCs w:val="20"/>
        </w:rPr>
        <w:t xml:space="preserve"> 2</w:t>
      </w:r>
      <w:r w:rsidRPr="000822E4">
        <w:rPr>
          <w:rFonts w:ascii="Arial Narrow" w:hAnsi="Arial Narrow" w:cs="Arial"/>
          <w:sz w:val="20"/>
          <w:szCs w:val="20"/>
        </w:rPr>
        <w:t xml:space="preserve"> tejto zmluvy. </w:t>
      </w:r>
    </w:p>
    <w:p w14:paraId="29A3218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t>Kupujúci je povinný pri dodávke Tovaru vykonať jeho fyzické prevzatie a bezodkladne reklamovať prípadnú nekompletnosť, alebo zjavnú vadu Tovaru.</w:t>
      </w:r>
    </w:p>
    <w:p w14:paraId="724A426F" w14:textId="77777777" w:rsidR="00DF5E02" w:rsidRPr="000822E4" w:rsidRDefault="00DF5E02" w:rsidP="00903DF0">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Kupujúci povinný oznámiť písomne formou </w:t>
      </w:r>
      <w:r w:rsidRPr="000822E4">
        <w:rPr>
          <w:rFonts w:ascii="Arial Narrow" w:hAnsi="Arial Narrow" w:cs="Arial"/>
          <w:b/>
          <w:sz w:val="20"/>
          <w:szCs w:val="20"/>
        </w:rPr>
        <w:t>Reklamačného protokolu.</w:t>
      </w:r>
    </w:p>
    <w:p w14:paraId="25E388F9" w14:textId="18E02759"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w:t>
      </w:r>
      <w:r w:rsidR="00274D86" w:rsidRPr="000822E4">
        <w:rPr>
          <w:rFonts w:ascii="Arial Narrow" w:hAnsi="Arial Narrow" w:cs="Arial"/>
          <w:sz w:val="20"/>
          <w:szCs w:val="20"/>
        </w:rPr>
        <w:t xml:space="preserve"> </w:t>
      </w:r>
      <w:r w:rsidRPr="000822E4">
        <w:rPr>
          <w:rFonts w:ascii="Arial Narrow" w:hAnsi="Arial Narrow" w:cs="Arial"/>
          <w:sz w:val="20"/>
          <w:szCs w:val="20"/>
        </w:rPr>
        <w:t>Tovar musí spĺňať všetky požadované kvalitatívne parametre a úžitkové vlastnosti uvedené v</w:t>
      </w:r>
      <w:r w:rsidR="00C22134" w:rsidRPr="000822E4">
        <w:rPr>
          <w:rFonts w:ascii="Arial Narrow" w:hAnsi="Arial Narrow" w:cs="Arial"/>
          <w:sz w:val="20"/>
          <w:szCs w:val="20"/>
        </w:rPr>
        <w:t> </w:t>
      </w:r>
      <w:r w:rsidRPr="000822E4">
        <w:rPr>
          <w:rFonts w:ascii="Arial Narrow" w:hAnsi="Arial Narrow" w:cs="Arial"/>
          <w:sz w:val="20"/>
          <w:szCs w:val="20"/>
        </w:rPr>
        <w:t>špecifikácii</w:t>
      </w:r>
      <w:r w:rsidR="00C22134" w:rsidRPr="000822E4">
        <w:rPr>
          <w:rFonts w:ascii="Arial Narrow" w:hAnsi="Arial Narrow" w:cs="Arial"/>
          <w:sz w:val="20"/>
          <w:szCs w:val="20"/>
        </w:rPr>
        <w:t xml:space="preserve"> uveden</w:t>
      </w:r>
      <w:r w:rsidR="00C917B4">
        <w:rPr>
          <w:rFonts w:ascii="Arial Narrow" w:hAnsi="Arial Narrow" w:cs="Arial"/>
          <w:sz w:val="20"/>
          <w:szCs w:val="20"/>
        </w:rPr>
        <w:t xml:space="preserve">ej </w:t>
      </w:r>
      <w:r w:rsidR="00C22134" w:rsidRPr="000822E4">
        <w:rPr>
          <w:rFonts w:ascii="Arial Narrow" w:hAnsi="Arial Narrow" w:cs="Arial"/>
          <w:b/>
          <w:sz w:val="20"/>
          <w:szCs w:val="20"/>
        </w:rPr>
        <w:t>v </w:t>
      </w:r>
      <w:r w:rsidR="00C917B4">
        <w:rPr>
          <w:rFonts w:ascii="Arial Narrow" w:hAnsi="Arial Narrow" w:cs="Arial"/>
          <w:b/>
          <w:sz w:val="20"/>
          <w:szCs w:val="20"/>
        </w:rPr>
        <w:t>článku</w:t>
      </w:r>
      <w:r w:rsidR="00C917B4" w:rsidRPr="000822E4">
        <w:rPr>
          <w:rFonts w:ascii="Arial Narrow" w:hAnsi="Arial Narrow" w:cs="Arial"/>
          <w:b/>
          <w:sz w:val="20"/>
          <w:szCs w:val="20"/>
        </w:rPr>
        <w:t xml:space="preserve"> 2</w:t>
      </w:r>
      <w:r w:rsidR="00C22134" w:rsidRPr="000822E4">
        <w:rPr>
          <w:rFonts w:ascii="Arial Narrow" w:hAnsi="Arial Narrow" w:cs="Arial"/>
          <w:sz w:val="20"/>
          <w:szCs w:val="20"/>
        </w:rPr>
        <w:t xml:space="preserve"> </w:t>
      </w:r>
      <w:r w:rsidRPr="000822E4">
        <w:rPr>
          <w:rFonts w:ascii="Arial Narrow" w:hAnsi="Arial Narrow" w:cs="Arial"/>
          <w:sz w:val="20"/>
          <w:szCs w:val="20"/>
        </w:rPr>
        <w:t xml:space="preserve">tejto Zmluvy. Kupujúci je oprávnený pri dodávke skontrolovať predmet zákazky a v prípade dodávky iného Tovaru, ako toho ktorý je uvedený </w:t>
      </w:r>
      <w:r w:rsidR="00C917B4">
        <w:rPr>
          <w:rFonts w:ascii="Arial Narrow" w:hAnsi="Arial Narrow" w:cs="Arial"/>
          <w:b/>
          <w:sz w:val="20"/>
          <w:szCs w:val="20"/>
        </w:rPr>
        <w:t>článku</w:t>
      </w:r>
      <w:r w:rsidR="00C917B4" w:rsidRPr="000822E4">
        <w:rPr>
          <w:rFonts w:ascii="Arial Narrow" w:hAnsi="Arial Narrow" w:cs="Arial"/>
          <w:b/>
          <w:sz w:val="20"/>
          <w:szCs w:val="20"/>
        </w:rPr>
        <w:t xml:space="preserve"> 2</w:t>
      </w:r>
      <w:r w:rsidR="00C22134" w:rsidRPr="000822E4">
        <w:rPr>
          <w:rFonts w:ascii="Arial Narrow" w:hAnsi="Arial Narrow" w:cs="Arial"/>
          <w:sz w:val="20"/>
          <w:szCs w:val="20"/>
        </w:rPr>
        <w:t xml:space="preserve"> </w:t>
      </w:r>
      <w:r w:rsidRPr="000822E4">
        <w:rPr>
          <w:rFonts w:ascii="Arial Narrow" w:hAnsi="Arial Narrow" w:cs="Arial"/>
          <w:sz w:val="20"/>
          <w:szCs w:val="20"/>
        </w:rPr>
        <w:t>tejto Zmluvy</w:t>
      </w:r>
      <w:r w:rsidR="00C22134" w:rsidRPr="000822E4">
        <w:rPr>
          <w:rFonts w:ascii="Arial Narrow" w:hAnsi="Arial Narrow" w:cs="Arial"/>
          <w:sz w:val="20"/>
          <w:szCs w:val="20"/>
        </w:rPr>
        <w:t>,</w:t>
      </w:r>
      <w:r w:rsidRPr="000822E4">
        <w:rPr>
          <w:rFonts w:ascii="Arial Narrow" w:hAnsi="Arial Narrow" w:cs="Arial"/>
          <w:sz w:val="20"/>
          <w:szCs w:val="20"/>
        </w:rPr>
        <w:t xml:space="preserve"> tento Tovar neprevziať. Špecifikácia Tovaru v</w:t>
      </w:r>
      <w:r w:rsidR="005E37E8" w:rsidRPr="000822E4">
        <w:rPr>
          <w:rFonts w:ascii="Arial Narrow" w:hAnsi="Arial Narrow" w:cs="Arial"/>
          <w:sz w:val="20"/>
          <w:szCs w:val="20"/>
        </w:rPr>
        <w:t> </w:t>
      </w:r>
      <w:r w:rsidR="00C917B4">
        <w:rPr>
          <w:rFonts w:ascii="Arial Narrow" w:hAnsi="Arial Narrow" w:cs="Arial"/>
          <w:b/>
          <w:sz w:val="20"/>
          <w:szCs w:val="20"/>
        </w:rPr>
        <w:t>článku</w:t>
      </w:r>
      <w:r w:rsidR="00C917B4" w:rsidRPr="000822E4">
        <w:rPr>
          <w:rFonts w:ascii="Arial Narrow" w:hAnsi="Arial Narrow" w:cs="Arial"/>
          <w:b/>
          <w:sz w:val="20"/>
          <w:szCs w:val="20"/>
        </w:rPr>
        <w:t xml:space="preserve"> 2</w:t>
      </w:r>
      <w:r w:rsidR="00C917B4">
        <w:rPr>
          <w:rFonts w:ascii="Arial Narrow" w:hAnsi="Arial Narrow" w:cs="Arial"/>
          <w:b/>
          <w:sz w:val="20"/>
          <w:szCs w:val="20"/>
        </w:rPr>
        <w:t xml:space="preserve"> </w:t>
      </w:r>
      <w:r w:rsidRPr="000822E4">
        <w:rPr>
          <w:rFonts w:ascii="Arial Narrow" w:hAnsi="Arial Narrow" w:cs="Arial"/>
          <w:sz w:val="20"/>
          <w:szCs w:val="20"/>
        </w:rPr>
        <w:t>tejto zmluvy musí byť zhodná s tovarom uvedeným v ponuke predloženej Predávajúcim vo verejnom obstarávaní.</w:t>
      </w:r>
    </w:p>
    <w:p w14:paraId="2548D7FD" w14:textId="77777777" w:rsidR="00606ED9" w:rsidRPr="000822E4" w:rsidRDefault="00606ED9" w:rsidP="00903DF0">
      <w:pPr>
        <w:pStyle w:val="Odrazkovy3"/>
        <w:numPr>
          <w:ilvl w:val="0"/>
          <w:numId w:val="0"/>
        </w:numPr>
        <w:ind w:left="709" w:hanging="709"/>
        <w:rPr>
          <w:rFonts w:ascii="Arial Narrow" w:hAnsi="Arial Narrow" w:cs="Arial"/>
          <w:sz w:val="20"/>
          <w:lang w:val="sk-SK"/>
        </w:rPr>
      </w:pPr>
    </w:p>
    <w:p w14:paraId="3CECD119"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Pr="00447B5B" w:rsidRDefault="00DF7B3D" w:rsidP="00903DF0">
      <w:pPr>
        <w:ind w:left="709" w:hanging="709"/>
        <w:jc w:val="both"/>
        <w:rPr>
          <w:rFonts w:ascii="Arial Narrow" w:hAnsi="Arial Narrow" w:cs="Arial"/>
          <w:sz w:val="10"/>
          <w:szCs w:val="10"/>
        </w:rPr>
      </w:pPr>
    </w:p>
    <w:tbl>
      <w:tblPr>
        <w:tblW w:w="8363"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897"/>
        <w:gridCol w:w="1230"/>
        <w:gridCol w:w="1244"/>
        <w:gridCol w:w="1165"/>
      </w:tblGrid>
      <w:tr w:rsidR="001C1780" w:rsidRPr="00CF3F41" w14:paraId="538C7B36" w14:textId="77777777" w:rsidTr="00C917B4">
        <w:trPr>
          <w:trHeight w:val="456"/>
        </w:trPr>
        <w:tc>
          <w:tcPr>
            <w:tcW w:w="3827" w:type="dxa"/>
            <w:shd w:val="clear" w:color="auto" w:fill="BFBFBF" w:themeFill="background1" w:themeFillShade="BF"/>
            <w:noWrap/>
            <w:vAlign w:val="center"/>
            <w:hideMark/>
          </w:tcPr>
          <w:p w14:paraId="5EBF56D2" w14:textId="77777777" w:rsidR="001C1780" w:rsidRPr="00CF3F41" w:rsidRDefault="001C1780" w:rsidP="001C1780">
            <w:pPr>
              <w:jc w:val="center"/>
              <w:rPr>
                <w:rFonts w:ascii="Arial Narrow" w:hAnsi="Arial Narrow" w:cs="Arial"/>
                <w:b/>
                <w:bCs/>
                <w:sz w:val="20"/>
                <w:szCs w:val="20"/>
              </w:rPr>
            </w:pPr>
            <w:r w:rsidRPr="00CF3F41">
              <w:rPr>
                <w:rFonts w:ascii="Arial Narrow" w:hAnsi="Arial Narrow" w:cs="Arial"/>
                <w:b/>
                <w:bCs/>
                <w:sz w:val="20"/>
                <w:szCs w:val="20"/>
              </w:rPr>
              <w:t>Názov</w:t>
            </w:r>
          </w:p>
        </w:tc>
        <w:tc>
          <w:tcPr>
            <w:tcW w:w="0" w:type="auto"/>
            <w:shd w:val="clear" w:color="auto" w:fill="BFBFBF" w:themeFill="background1" w:themeFillShade="BF"/>
            <w:vAlign w:val="center"/>
          </w:tcPr>
          <w:p w14:paraId="6A734AF1" w14:textId="19251EC9" w:rsidR="001C1780" w:rsidRPr="00CF3F41" w:rsidRDefault="001C1780" w:rsidP="001C1780">
            <w:pPr>
              <w:jc w:val="center"/>
              <w:rPr>
                <w:rFonts w:ascii="Arial Narrow" w:hAnsi="Arial Narrow" w:cs="Arial"/>
                <w:b/>
                <w:bCs/>
                <w:sz w:val="20"/>
                <w:szCs w:val="20"/>
              </w:rPr>
            </w:pPr>
            <w:r w:rsidRPr="00CF3F41">
              <w:rPr>
                <w:rFonts w:ascii="Arial Narrow" w:hAnsi="Arial Narrow" w:cs="Arial"/>
                <w:b/>
                <w:bCs/>
                <w:sz w:val="20"/>
                <w:szCs w:val="20"/>
              </w:rPr>
              <w:t>Množstvo</w:t>
            </w:r>
          </w:p>
        </w:tc>
        <w:tc>
          <w:tcPr>
            <w:tcW w:w="1230" w:type="dxa"/>
            <w:shd w:val="clear" w:color="auto" w:fill="BFBFBF" w:themeFill="background1" w:themeFillShade="BF"/>
            <w:noWrap/>
            <w:vAlign w:val="center"/>
            <w:hideMark/>
          </w:tcPr>
          <w:p w14:paraId="6D72AA5A" w14:textId="17AD3267" w:rsidR="001C1780" w:rsidRPr="00CF3F41" w:rsidRDefault="001C1780" w:rsidP="001C1780">
            <w:pPr>
              <w:jc w:val="center"/>
              <w:rPr>
                <w:rFonts w:ascii="Arial Narrow" w:hAnsi="Arial Narrow" w:cs="Arial"/>
                <w:b/>
                <w:bCs/>
                <w:sz w:val="20"/>
                <w:szCs w:val="20"/>
              </w:rPr>
            </w:pPr>
            <w:r w:rsidRPr="00CF3F41">
              <w:rPr>
                <w:rFonts w:ascii="Arial Narrow" w:hAnsi="Arial Narrow" w:cs="Arial"/>
                <w:b/>
                <w:bCs/>
                <w:sz w:val="20"/>
                <w:szCs w:val="20"/>
              </w:rPr>
              <w:t>Cena v EUR bez DPH</w:t>
            </w:r>
          </w:p>
        </w:tc>
        <w:tc>
          <w:tcPr>
            <w:tcW w:w="0" w:type="auto"/>
            <w:shd w:val="clear" w:color="auto" w:fill="BFBFBF" w:themeFill="background1" w:themeFillShade="BF"/>
            <w:vAlign w:val="center"/>
            <w:hideMark/>
          </w:tcPr>
          <w:p w14:paraId="62FE2665" w14:textId="71954B7F" w:rsidR="001C1780" w:rsidRPr="00CF3F41" w:rsidRDefault="001C1780" w:rsidP="001C1780">
            <w:pPr>
              <w:jc w:val="center"/>
              <w:rPr>
                <w:rFonts w:ascii="Arial Narrow" w:hAnsi="Arial Narrow" w:cs="Arial"/>
                <w:b/>
                <w:bCs/>
                <w:sz w:val="20"/>
                <w:szCs w:val="20"/>
              </w:rPr>
            </w:pPr>
            <w:r w:rsidRPr="00CF3F41">
              <w:rPr>
                <w:rFonts w:ascii="Arial Narrow" w:hAnsi="Arial Narrow" w:cs="Arial"/>
                <w:b/>
                <w:bCs/>
                <w:sz w:val="20"/>
                <w:szCs w:val="20"/>
              </w:rPr>
              <w:t xml:space="preserve">DPH v EUR </w:t>
            </w:r>
            <w:r w:rsidRPr="009816CE">
              <w:rPr>
                <w:rFonts w:ascii="Arial Narrow" w:hAnsi="Arial Narrow" w:cs="Arial"/>
                <w:b/>
                <w:bCs/>
                <w:sz w:val="20"/>
                <w:szCs w:val="20"/>
              </w:rPr>
              <w:t>(2</w:t>
            </w:r>
            <w:r w:rsidR="005A5B9A" w:rsidRPr="009816CE">
              <w:rPr>
                <w:rFonts w:ascii="Arial Narrow" w:hAnsi="Arial Narrow" w:cs="Arial"/>
                <w:b/>
                <w:bCs/>
                <w:sz w:val="20"/>
                <w:szCs w:val="20"/>
              </w:rPr>
              <w:t>3</w:t>
            </w:r>
            <w:r w:rsidRPr="009816CE">
              <w:rPr>
                <w:rFonts w:ascii="Arial Narrow" w:hAnsi="Arial Narrow" w:cs="Arial"/>
                <w:b/>
                <w:bCs/>
                <w:sz w:val="20"/>
                <w:szCs w:val="20"/>
              </w:rPr>
              <w:t>%)</w:t>
            </w:r>
          </w:p>
        </w:tc>
        <w:tc>
          <w:tcPr>
            <w:tcW w:w="1165" w:type="dxa"/>
            <w:shd w:val="clear" w:color="auto" w:fill="BFBFBF" w:themeFill="background1" w:themeFillShade="BF"/>
            <w:vAlign w:val="center"/>
            <w:hideMark/>
          </w:tcPr>
          <w:p w14:paraId="4B13D984" w14:textId="77777777" w:rsidR="001C1780" w:rsidRPr="00CF3F41" w:rsidRDefault="001C1780" w:rsidP="001C1780">
            <w:pPr>
              <w:jc w:val="center"/>
              <w:rPr>
                <w:rFonts w:ascii="Arial Narrow" w:hAnsi="Arial Narrow" w:cs="Arial"/>
                <w:b/>
                <w:bCs/>
                <w:sz w:val="20"/>
                <w:szCs w:val="20"/>
              </w:rPr>
            </w:pPr>
            <w:r w:rsidRPr="00CF3F41">
              <w:rPr>
                <w:rFonts w:ascii="Arial Narrow" w:hAnsi="Arial Narrow" w:cs="Arial"/>
                <w:b/>
                <w:bCs/>
                <w:sz w:val="20"/>
                <w:szCs w:val="20"/>
              </w:rPr>
              <w:t>Cena v EUR s DPH</w:t>
            </w:r>
          </w:p>
        </w:tc>
      </w:tr>
      <w:tr w:rsidR="001C1780" w:rsidRPr="00CF3F41" w14:paraId="562E6E6B" w14:textId="77777777" w:rsidTr="00C917B4">
        <w:trPr>
          <w:trHeight w:val="370"/>
        </w:trPr>
        <w:tc>
          <w:tcPr>
            <w:tcW w:w="3827" w:type="dxa"/>
            <w:shd w:val="clear" w:color="auto" w:fill="E2EFD9" w:themeFill="accent6" w:themeFillTint="33"/>
            <w:noWrap/>
            <w:vAlign w:val="center"/>
            <w:hideMark/>
          </w:tcPr>
          <w:p w14:paraId="4F5FB3C9" w14:textId="743406C2" w:rsidR="007A067C" w:rsidRPr="00CF3F41" w:rsidRDefault="005A5B9A" w:rsidP="001C1780">
            <w:pPr>
              <w:rPr>
                <w:rFonts w:ascii="Arial Narrow" w:hAnsi="Arial Narrow" w:cs="Arial"/>
                <w:b/>
                <w:bCs/>
                <w:sz w:val="19"/>
                <w:szCs w:val="19"/>
              </w:rPr>
            </w:pPr>
            <w:r w:rsidRPr="005A5B9A">
              <w:rPr>
                <w:rFonts w:ascii="Arial Narrow" w:hAnsi="Arial Narrow" w:cs="Arial"/>
                <w:b/>
                <w:bCs/>
                <w:sz w:val="18"/>
                <w:szCs w:val="18"/>
              </w:rPr>
              <w:t xml:space="preserve">1. časť: Paralelná </w:t>
            </w:r>
            <w:proofErr w:type="spellStart"/>
            <w:r w:rsidRPr="005A5B9A">
              <w:rPr>
                <w:rFonts w:ascii="Arial Narrow" w:hAnsi="Arial Narrow" w:cs="Arial"/>
                <w:b/>
                <w:bCs/>
                <w:sz w:val="18"/>
                <w:szCs w:val="18"/>
              </w:rPr>
              <w:t>dojáreň</w:t>
            </w:r>
            <w:proofErr w:type="spellEnd"/>
          </w:p>
        </w:tc>
        <w:tc>
          <w:tcPr>
            <w:tcW w:w="0" w:type="auto"/>
            <w:vAlign w:val="center"/>
          </w:tcPr>
          <w:p w14:paraId="2ED53C85" w14:textId="646B57E3" w:rsidR="001C1780" w:rsidRPr="00CF3F41" w:rsidRDefault="001C1780" w:rsidP="002F4243">
            <w:pPr>
              <w:jc w:val="center"/>
              <w:rPr>
                <w:rFonts w:ascii="Arial Narrow" w:hAnsi="Arial Narrow" w:cs="Arial"/>
                <w:sz w:val="20"/>
                <w:szCs w:val="20"/>
              </w:rPr>
            </w:pPr>
            <w:r w:rsidRPr="00CF3F41">
              <w:rPr>
                <w:rFonts w:ascii="Arial Narrow" w:hAnsi="Arial Narrow" w:cs="Arial"/>
                <w:sz w:val="20"/>
                <w:szCs w:val="20"/>
              </w:rPr>
              <w:t xml:space="preserve">1 </w:t>
            </w:r>
            <w:r w:rsidR="005A5B9A">
              <w:rPr>
                <w:rFonts w:ascii="Arial Narrow" w:hAnsi="Arial Narrow" w:cs="Arial"/>
                <w:sz w:val="20"/>
                <w:szCs w:val="20"/>
              </w:rPr>
              <w:t>komplet</w:t>
            </w:r>
          </w:p>
        </w:tc>
        <w:tc>
          <w:tcPr>
            <w:tcW w:w="1230" w:type="dxa"/>
            <w:shd w:val="clear" w:color="auto" w:fill="auto"/>
            <w:noWrap/>
            <w:vAlign w:val="center"/>
          </w:tcPr>
          <w:p w14:paraId="258118D0" w14:textId="30ECDAAA" w:rsidR="001C1780" w:rsidRPr="00CF3F41" w:rsidRDefault="001C1780" w:rsidP="002F4243">
            <w:pPr>
              <w:jc w:val="center"/>
              <w:rPr>
                <w:rFonts w:ascii="Arial Narrow" w:hAnsi="Arial Narrow" w:cs="Arial"/>
                <w:sz w:val="20"/>
                <w:szCs w:val="20"/>
              </w:rPr>
            </w:pPr>
          </w:p>
        </w:tc>
        <w:tc>
          <w:tcPr>
            <w:tcW w:w="0" w:type="auto"/>
            <w:shd w:val="clear" w:color="auto" w:fill="auto"/>
            <w:noWrap/>
            <w:vAlign w:val="center"/>
            <w:hideMark/>
          </w:tcPr>
          <w:p w14:paraId="64A1A187" w14:textId="2D92C60F" w:rsidR="001C1780" w:rsidRPr="00CF3F41" w:rsidRDefault="001C1780" w:rsidP="002F4243">
            <w:pPr>
              <w:jc w:val="center"/>
              <w:rPr>
                <w:rFonts w:ascii="Arial Narrow" w:hAnsi="Arial Narrow" w:cs="Arial"/>
                <w:sz w:val="20"/>
                <w:szCs w:val="20"/>
              </w:rPr>
            </w:pPr>
          </w:p>
        </w:tc>
        <w:tc>
          <w:tcPr>
            <w:tcW w:w="1165" w:type="dxa"/>
            <w:shd w:val="clear" w:color="auto" w:fill="auto"/>
            <w:noWrap/>
            <w:vAlign w:val="center"/>
            <w:hideMark/>
          </w:tcPr>
          <w:p w14:paraId="27BE9A33" w14:textId="2A4D35B7" w:rsidR="001C1780" w:rsidRPr="00CF3F41" w:rsidRDefault="001C1780" w:rsidP="002F4243">
            <w:pPr>
              <w:jc w:val="center"/>
              <w:rPr>
                <w:rFonts w:ascii="Arial Narrow" w:hAnsi="Arial Narrow" w:cs="Arial"/>
                <w:sz w:val="20"/>
                <w:szCs w:val="20"/>
              </w:rPr>
            </w:pPr>
          </w:p>
        </w:tc>
      </w:tr>
      <w:tr w:rsidR="00C917B4" w:rsidRPr="00CF3F41" w14:paraId="578AF2AB" w14:textId="77777777" w:rsidTr="00C917B4">
        <w:trPr>
          <w:trHeight w:val="419"/>
        </w:trPr>
        <w:tc>
          <w:tcPr>
            <w:tcW w:w="3827" w:type="dxa"/>
            <w:shd w:val="clear" w:color="auto" w:fill="E2EFD9" w:themeFill="accent6" w:themeFillTint="33"/>
            <w:noWrap/>
            <w:vAlign w:val="center"/>
          </w:tcPr>
          <w:p w14:paraId="7F23AFFE" w14:textId="527D011F" w:rsidR="00C917B4" w:rsidRPr="00CF3F41" w:rsidRDefault="005A5B9A" w:rsidP="00C917B4">
            <w:pPr>
              <w:rPr>
                <w:rFonts w:ascii="Arial Narrow" w:hAnsi="Arial Narrow" w:cs="Arial"/>
                <w:b/>
                <w:bCs/>
                <w:sz w:val="19"/>
                <w:szCs w:val="19"/>
              </w:rPr>
            </w:pPr>
            <w:r w:rsidRPr="005A5B9A">
              <w:rPr>
                <w:rFonts w:ascii="Arial Narrow" w:hAnsi="Arial Narrow" w:cs="Arial"/>
                <w:b/>
                <w:bCs/>
                <w:sz w:val="18"/>
                <w:szCs w:val="18"/>
              </w:rPr>
              <w:t>2. časť: Systém detekcie ruje a sledovania zdravotného stavu kráv</w:t>
            </w:r>
          </w:p>
        </w:tc>
        <w:tc>
          <w:tcPr>
            <w:tcW w:w="0" w:type="auto"/>
            <w:vAlign w:val="center"/>
          </w:tcPr>
          <w:p w14:paraId="1723A487" w14:textId="6AD8F041" w:rsidR="00C917B4" w:rsidRPr="00CF3F41" w:rsidRDefault="005A5B9A" w:rsidP="00C917B4">
            <w:pPr>
              <w:jc w:val="center"/>
              <w:rPr>
                <w:rFonts w:ascii="Arial Narrow" w:hAnsi="Arial Narrow" w:cs="Arial"/>
                <w:sz w:val="20"/>
                <w:szCs w:val="20"/>
              </w:rPr>
            </w:pPr>
            <w:r w:rsidRPr="00CF3F41">
              <w:rPr>
                <w:rFonts w:ascii="Arial Narrow" w:hAnsi="Arial Narrow" w:cs="Arial"/>
                <w:sz w:val="20"/>
                <w:szCs w:val="20"/>
              </w:rPr>
              <w:t xml:space="preserve">1 </w:t>
            </w:r>
            <w:r>
              <w:rPr>
                <w:rFonts w:ascii="Arial Narrow" w:hAnsi="Arial Narrow" w:cs="Arial"/>
                <w:sz w:val="20"/>
                <w:szCs w:val="20"/>
              </w:rPr>
              <w:t>komplet</w:t>
            </w:r>
          </w:p>
        </w:tc>
        <w:tc>
          <w:tcPr>
            <w:tcW w:w="1230" w:type="dxa"/>
            <w:shd w:val="clear" w:color="auto" w:fill="auto"/>
            <w:noWrap/>
            <w:vAlign w:val="center"/>
          </w:tcPr>
          <w:p w14:paraId="4D6B8F42" w14:textId="77777777" w:rsidR="00C917B4" w:rsidRPr="00CF3F41" w:rsidRDefault="00C917B4" w:rsidP="00C917B4">
            <w:pPr>
              <w:jc w:val="center"/>
              <w:rPr>
                <w:rFonts w:ascii="Arial Narrow" w:hAnsi="Arial Narrow" w:cs="Arial"/>
                <w:sz w:val="20"/>
                <w:szCs w:val="20"/>
              </w:rPr>
            </w:pPr>
          </w:p>
        </w:tc>
        <w:tc>
          <w:tcPr>
            <w:tcW w:w="0" w:type="auto"/>
            <w:shd w:val="clear" w:color="auto" w:fill="auto"/>
            <w:noWrap/>
            <w:vAlign w:val="center"/>
          </w:tcPr>
          <w:p w14:paraId="3263A401" w14:textId="77777777" w:rsidR="00C917B4" w:rsidRPr="00CF3F41" w:rsidRDefault="00C917B4" w:rsidP="00C917B4">
            <w:pPr>
              <w:jc w:val="center"/>
              <w:rPr>
                <w:rFonts w:ascii="Arial Narrow" w:hAnsi="Arial Narrow" w:cs="Arial"/>
                <w:sz w:val="20"/>
                <w:szCs w:val="20"/>
              </w:rPr>
            </w:pPr>
          </w:p>
        </w:tc>
        <w:tc>
          <w:tcPr>
            <w:tcW w:w="1165" w:type="dxa"/>
            <w:shd w:val="clear" w:color="auto" w:fill="auto"/>
            <w:noWrap/>
            <w:vAlign w:val="center"/>
          </w:tcPr>
          <w:p w14:paraId="339789B7" w14:textId="77777777" w:rsidR="00C917B4" w:rsidRPr="00CF3F41" w:rsidRDefault="00C917B4" w:rsidP="00C917B4">
            <w:pPr>
              <w:jc w:val="center"/>
              <w:rPr>
                <w:rFonts w:ascii="Arial Narrow" w:hAnsi="Arial Narrow" w:cs="Arial"/>
                <w:sz w:val="20"/>
                <w:szCs w:val="20"/>
              </w:rPr>
            </w:pPr>
          </w:p>
        </w:tc>
      </w:tr>
      <w:tr w:rsidR="005A5B9A" w:rsidRPr="00CF3F41" w14:paraId="43C0DCAC" w14:textId="77777777" w:rsidTr="00C917B4">
        <w:trPr>
          <w:trHeight w:val="419"/>
        </w:trPr>
        <w:tc>
          <w:tcPr>
            <w:tcW w:w="3827" w:type="dxa"/>
            <w:shd w:val="clear" w:color="auto" w:fill="E2EFD9" w:themeFill="accent6" w:themeFillTint="33"/>
            <w:noWrap/>
            <w:vAlign w:val="center"/>
          </w:tcPr>
          <w:p w14:paraId="4E00FFB3" w14:textId="71CE563E" w:rsidR="005A5B9A" w:rsidRPr="00CF3F41" w:rsidRDefault="005A5B9A" w:rsidP="00C917B4">
            <w:pPr>
              <w:rPr>
                <w:rFonts w:ascii="Arial Narrow" w:hAnsi="Arial Narrow" w:cs="Arial"/>
                <w:b/>
                <w:bCs/>
                <w:sz w:val="18"/>
                <w:szCs w:val="18"/>
              </w:rPr>
            </w:pPr>
            <w:r w:rsidRPr="005A5B9A">
              <w:rPr>
                <w:rFonts w:ascii="Arial Narrow" w:hAnsi="Arial Narrow" w:cs="Arial"/>
                <w:b/>
                <w:bCs/>
                <w:sz w:val="18"/>
                <w:szCs w:val="18"/>
              </w:rPr>
              <w:t xml:space="preserve">3. časť: </w:t>
            </w:r>
            <w:proofErr w:type="spellStart"/>
            <w:r w:rsidRPr="005A5B9A">
              <w:rPr>
                <w:rFonts w:ascii="Arial Narrow" w:hAnsi="Arial Narrow" w:cs="Arial"/>
                <w:b/>
                <w:bCs/>
                <w:sz w:val="18"/>
                <w:szCs w:val="18"/>
              </w:rPr>
              <w:t>Naháňacia</w:t>
            </w:r>
            <w:proofErr w:type="spellEnd"/>
            <w:r w:rsidRPr="005A5B9A">
              <w:rPr>
                <w:rFonts w:ascii="Arial Narrow" w:hAnsi="Arial Narrow" w:cs="Arial"/>
                <w:b/>
                <w:bCs/>
                <w:sz w:val="18"/>
                <w:szCs w:val="18"/>
              </w:rPr>
              <w:t xml:space="preserve"> brána</w:t>
            </w:r>
          </w:p>
        </w:tc>
        <w:tc>
          <w:tcPr>
            <w:tcW w:w="0" w:type="auto"/>
            <w:vAlign w:val="center"/>
          </w:tcPr>
          <w:p w14:paraId="175E484D" w14:textId="1F85E56D" w:rsidR="005A5B9A" w:rsidRPr="00CF3F41" w:rsidRDefault="005A5B9A" w:rsidP="00C917B4">
            <w:pPr>
              <w:jc w:val="center"/>
              <w:rPr>
                <w:rFonts w:ascii="Arial Narrow" w:hAnsi="Arial Narrow" w:cs="Arial"/>
                <w:sz w:val="20"/>
                <w:szCs w:val="20"/>
              </w:rPr>
            </w:pPr>
            <w:r w:rsidRPr="00CF3F41">
              <w:rPr>
                <w:rFonts w:ascii="Arial Narrow" w:hAnsi="Arial Narrow" w:cs="Arial"/>
                <w:sz w:val="20"/>
                <w:szCs w:val="20"/>
              </w:rPr>
              <w:t xml:space="preserve">1 </w:t>
            </w:r>
            <w:r>
              <w:rPr>
                <w:rFonts w:ascii="Arial Narrow" w:hAnsi="Arial Narrow" w:cs="Arial"/>
                <w:sz w:val="20"/>
                <w:szCs w:val="20"/>
              </w:rPr>
              <w:t>komplet</w:t>
            </w:r>
          </w:p>
        </w:tc>
        <w:tc>
          <w:tcPr>
            <w:tcW w:w="1230" w:type="dxa"/>
            <w:shd w:val="clear" w:color="auto" w:fill="auto"/>
            <w:noWrap/>
            <w:vAlign w:val="center"/>
          </w:tcPr>
          <w:p w14:paraId="17087663" w14:textId="77777777" w:rsidR="005A5B9A" w:rsidRPr="00CF3F41" w:rsidRDefault="005A5B9A" w:rsidP="00C917B4">
            <w:pPr>
              <w:jc w:val="center"/>
              <w:rPr>
                <w:rFonts w:ascii="Arial Narrow" w:hAnsi="Arial Narrow" w:cs="Arial"/>
                <w:sz w:val="20"/>
                <w:szCs w:val="20"/>
              </w:rPr>
            </w:pPr>
          </w:p>
        </w:tc>
        <w:tc>
          <w:tcPr>
            <w:tcW w:w="0" w:type="auto"/>
            <w:shd w:val="clear" w:color="auto" w:fill="auto"/>
            <w:noWrap/>
            <w:vAlign w:val="center"/>
          </w:tcPr>
          <w:p w14:paraId="3AB26139" w14:textId="77777777" w:rsidR="005A5B9A" w:rsidRPr="00CF3F41" w:rsidRDefault="005A5B9A" w:rsidP="00C917B4">
            <w:pPr>
              <w:jc w:val="center"/>
              <w:rPr>
                <w:rFonts w:ascii="Arial Narrow" w:hAnsi="Arial Narrow" w:cs="Arial"/>
                <w:sz w:val="20"/>
                <w:szCs w:val="20"/>
              </w:rPr>
            </w:pPr>
          </w:p>
        </w:tc>
        <w:tc>
          <w:tcPr>
            <w:tcW w:w="1165" w:type="dxa"/>
            <w:shd w:val="clear" w:color="auto" w:fill="auto"/>
            <w:noWrap/>
            <w:vAlign w:val="center"/>
          </w:tcPr>
          <w:p w14:paraId="68489674" w14:textId="77777777" w:rsidR="005A5B9A" w:rsidRPr="00CF3F41" w:rsidRDefault="005A5B9A" w:rsidP="00C917B4">
            <w:pPr>
              <w:jc w:val="center"/>
              <w:rPr>
                <w:rFonts w:ascii="Arial Narrow" w:hAnsi="Arial Narrow" w:cs="Arial"/>
                <w:sz w:val="20"/>
                <w:szCs w:val="20"/>
              </w:rPr>
            </w:pPr>
          </w:p>
        </w:tc>
      </w:tr>
      <w:tr w:rsidR="005A5B9A" w:rsidRPr="00CF3F41" w14:paraId="1ED32473" w14:textId="77777777" w:rsidTr="00C917B4">
        <w:trPr>
          <w:trHeight w:val="419"/>
        </w:trPr>
        <w:tc>
          <w:tcPr>
            <w:tcW w:w="3827" w:type="dxa"/>
            <w:shd w:val="clear" w:color="auto" w:fill="E2EFD9" w:themeFill="accent6" w:themeFillTint="33"/>
            <w:noWrap/>
            <w:vAlign w:val="center"/>
          </w:tcPr>
          <w:p w14:paraId="0CF6132A" w14:textId="77F2167E" w:rsidR="005A5B9A" w:rsidRPr="00CF3F41" w:rsidRDefault="005A5B9A" w:rsidP="00C917B4">
            <w:pPr>
              <w:rPr>
                <w:rFonts w:ascii="Arial Narrow" w:hAnsi="Arial Narrow" w:cs="Arial"/>
                <w:b/>
                <w:bCs/>
                <w:sz w:val="18"/>
                <w:szCs w:val="18"/>
              </w:rPr>
            </w:pPr>
            <w:r w:rsidRPr="005A5B9A">
              <w:rPr>
                <w:rFonts w:ascii="Arial Narrow" w:hAnsi="Arial Narrow" w:cs="Arial"/>
                <w:b/>
                <w:bCs/>
                <w:sz w:val="18"/>
                <w:szCs w:val="18"/>
              </w:rPr>
              <w:t>4. časť: Automatická triediaca brána s koridorom</w:t>
            </w:r>
          </w:p>
        </w:tc>
        <w:tc>
          <w:tcPr>
            <w:tcW w:w="0" w:type="auto"/>
            <w:vAlign w:val="center"/>
          </w:tcPr>
          <w:p w14:paraId="5749F398" w14:textId="6EBF4B28" w:rsidR="005A5B9A" w:rsidRPr="00CF3F41" w:rsidRDefault="005A5B9A" w:rsidP="00C917B4">
            <w:pPr>
              <w:jc w:val="center"/>
              <w:rPr>
                <w:rFonts w:ascii="Arial Narrow" w:hAnsi="Arial Narrow" w:cs="Arial"/>
                <w:sz w:val="20"/>
                <w:szCs w:val="20"/>
              </w:rPr>
            </w:pPr>
            <w:r w:rsidRPr="00CF3F41">
              <w:rPr>
                <w:rFonts w:ascii="Arial Narrow" w:hAnsi="Arial Narrow" w:cs="Arial"/>
                <w:sz w:val="20"/>
                <w:szCs w:val="20"/>
              </w:rPr>
              <w:t xml:space="preserve">1 </w:t>
            </w:r>
            <w:r>
              <w:rPr>
                <w:rFonts w:ascii="Arial Narrow" w:hAnsi="Arial Narrow" w:cs="Arial"/>
                <w:sz w:val="20"/>
                <w:szCs w:val="20"/>
              </w:rPr>
              <w:t>komplet</w:t>
            </w:r>
          </w:p>
        </w:tc>
        <w:tc>
          <w:tcPr>
            <w:tcW w:w="1230" w:type="dxa"/>
            <w:shd w:val="clear" w:color="auto" w:fill="auto"/>
            <w:noWrap/>
            <w:vAlign w:val="center"/>
          </w:tcPr>
          <w:p w14:paraId="4B12F70B" w14:textId="77777777" w:rsidR="005A5B9A" w:rsidRPr="00CF3F41" w:rsidRDefault="005A5B9A" w:rsidP="00C917B4">
            <w:pPr>
              <w:jc w:val="center"/>
              <w:rPr>
                <w:rFonts w:ascii="Arial Narrow" w:hAnsi="Arial Narrow" w:cs="Arial"/>
                <w:sz w:val="20"/>
                <w:szCs w:val="20"/>
              </w:rPr>
            </w:pPr>
          </w:p>
        </w:tc>
        <w:tc>
          <w:tcPr>
            <w:tcW w:w="0" w:type="auto"/>
            <w:shd w:val="clear" w:color="auto" w:fill="auto"/>
            <w:noWrap/>
            <w:vAlign w:val="center"/>
          </w:tcPr>
          <w:p w14:paraId="319C3F42" w14:textId="77777777" w:rsidR="005A5B9A" w:rsidRPr="00CF3F41" w:rsidRDefault="005A5B9A" w:rsidP="00C917B4">
            <w:pPr>
              <w:jc w:val="center"/>
              <w:rPr>
                <w:rFonts w:ascii="Arial Narrow" w:hAnsi="Arial Narrow" w:cs="Arial"/>
                <w:sz w:val="20"/>
                <w:szCs w:val="20"/>
              </w:rPr>
            </w:pPr>
          </w:p>
        </w:tc>
        <w:tc>
          <w:tcPr>
            <w:tcW w:w="1165" w:type="dxa"/>
            <w:shd w:val="clear" w:color="auto" w:fill="auto"/>
            <w:noWrap/>
            <w:vAlign w:val="center"/>
          </w:tcPr>
          <w:p w14:paraId="52338DC8" w14:textId="77777777" w:rsidR="005A5B9A" w:rsidRPr="00CF3F41" w:rsidRDefault="005A5B9A" w:rsidP="00C917B4">
            <w:pPr>
              <w:jc w:val="center"/>
              <w:rPr>
                <w:rFonts w:ascii="Arial Narrow" w:hAnsi="Arial Narrow" w:cs="Arial"/>
                <w:sz w:val="20"/>
                <w:szCs w:val="20"/>
              </w:rPr>
            </w:pPr>
          </w:p>
        </w:tc>
      </w:tr>
      <w:tr w:rsidR="00C917B4" w:rsidRPr="00CF3F41" w14:paraId="79F9AAD1" w14:textId="77777777" w:rsidTr="00C917B4">
        <w:trPr>
          <w:trHeight w:val="425"/>
        </w:trPr>
        <w:tc>
          <w:tcPr>
            <w:tcW w:w="3827" w:type="dxa"/>
            <w:shd w:val="clear" w:color="auto" w:fill="BFBFBF" w:themeFill="background1" w:themeFillShade="BF"/>
            <w:noWrap/>
            <w:vAlign w:val="center"/>
          </w:tcPr>
          <w:p w14:paraId="3D88D070" w14:textId="7D943DB8" w:rsidR="00C917B4" w:rsidRPr="00CF3F41" w:rsidRDefault="00C917B4" w:rsidP="00C917B4">
            <w:pPr>
              <w:rPr>
                <w:rFonts w:ascii="Arial Narrow" w:hAnsi="Arial Narrow" w:cs="Arial"/>
                <w:b/>
                <w:bCs/>
                <w:sz w:val="19"/>
                <w:szCs w:val="19"/>
              </w:rPr>
            </w:pPr>
            <w:r w:rsidRPr="00CF3F41">
              <w:rPr>
                <w:rFonts w:ascii="Arial Narrow" w:hAnsi="Arial Narrow" w:cs="Arial"/>
                <w:b/>
                <w:bCs/>
                <w:sz w:val="18"/>
                <w:szCs w:val="18"/>
              </w:rPr>
              <w:t>SPOLU</w:t>
            </w:r>
          </w:p>
        </w:tc>
        <w:tc>
          <w:tcPr>
            <w:tcW w:w="0" w:type="auto"/>
            <w:shd w:val="clear" w:color="auto" w:fill="BFBFBF" w:themeFill="background1" w:themeFillShade="BF"/>
            <w:vAlign w:val="center"/>
          </w:tcPr>
          <w:p w14:paraId="44B12D6E" w14:textId="6C094E24" w:rsidR="00C917B4" w:rsidRPr="00CF3F41" w:rsidRDefault="00CF3F41" w:rsidP="00C917B4">
            <w:pPr>
              <w:jc w:val="center"/>
              <w:rPr>
                <w:rFonts w:ascii="Arial Narrow" w:hAnsi="Arial Narrow" w:cs="Arial"/>
                <w:sz w:val="20"/>
                <w:szCs w:val="20"/>
              </w:rPr>
            </w:pPr>
            <w:r>
              <w:rPr>
                <w:rFonts w:ascii="Arial Narrow" w:hAnsi="Arial Narrow" w:cs="Arial"/>
                <w:sz w:val="20"/>
                <w:szCs w:val="20"/>
              </w:rPr>
              <w:t>-</w:t>
            </w:r>
          </w:p>
        </w:tc>
        <w:tc>
          <w:tcPr>
            <w:tcW w:w="1230" w:type="dxa"/>
            <w:shd w:val="clear" w:color="auto" w:fill="BFBFBF" w:themeFill="background1" w:themeFillShade="BF"/>
            <w:noWrap/>
            <w:vAlign w:val="center"/>
          </w:tcPr>
          <w:p w14:paraId="5C28BF82" w14:textId="77777777" w:rsidR="00C917B4" w:rsidRPr="00CF3F41" w:rsidRDefault="00C917B4" w:rsidP="00C917B4">
            <w:pPr>
              <w:jc w:val="center"/>
              <w:rPr>
                <w:rFonts w:ascii="Arial Narrow" w:hAnsi="Arial Narrow" w:cs="Arial"/>
                <w:sz w:val="20"/>
                <w:szCs w:val="20"/>
              </w:rPr>
            </w:pPr>
          </w:p>
        </w:tc>
        <w:tc>
          <w:tcPr>
            <w:tcW w:w="0" w:type="auto"/>
            <w:shd w:val="clear" w:color="auto" w:fill="BFBFBF" w:themeFill="background1" w:themeFillShade="BF"/>
            <w:noWrap/>
            <w:vAlign w:val="center"/>
          </w:tcPr>
          <w:p w14:paraId="2247C34F" w14:textId="77777777" w:rsidR="00C917B4" w:rsidRPr="00CF3F41" w:rsidRDefault="00C917B4" w:rsidP="00C917B4">
            <w:pPr>
              <w:jc w:val="center"/>
              <w:rPr>
                <w:rFonts w:ascii="Arial Narrow" w:hAnsi="Arial Narrow" w:cs="Arial"/>
                <w:sz w:val="20"/>
                <w:szCs w:val="20"/>
              </w:rPr>
            </w:pPr>
          </w:p>
        </w:tc>
        <w:tc>
          <w:tcPr>
            <w:tcW w:w="1165" w:type="dxa"/>
            <w:shd w:val="clear" w:color="auto" w:fill="BFBFBF" w:themeFill="background1" w:themeFillShade="BF"/>
            <w:noWrap/>
            <w:vAlign w:val="center"/>
          </w:tcPr>
          <w:p w14:paraId="361C6273" w14:textId="77777777" w:rsidR="00C917B4" w:rsidRPr="00CF3F41" w:rsidRDefault="00C917B4" w:rsidP="00C917B4">
            <w:pPr>
              <w:jc w:val="center"/>
              <w:rPr>
                <w:rFonts w:ascii="Arial Narrow" w:hAnsi="Arial Narrow" w:cs="Arial"/>
                <w:sz w:val="20"/>
                <w:szCs w:val="20"/>
              </w:rPr>
            </w:pPr>
          </w:p>
        </w:tc>
      </w:tr>
    </w:tbl>
    <w:p w14:paraId="69DE01E4" w14:textId="77777777" w:rsidR="00BA4D5C" w:rsidRPr="00CF3F41" w:rsidRDefault="00BA4D5C" w:rsidP="00903DF0">
      <w:pPr>
        <w:tabs>
          <w:tab w:val="right" w:pos="7371"/>
        </w:tabs>
        <w:ind w:left="709" w:hanging="709"/>
        <w:jc w:val="both"/>
        <w:rPr>
          <w:rFonts w:ascii="Arial Narrow" w:hAnsi="Arial Narrow" w:cs="Arial"/>
          <w:b/>
          <w:bCs/>
          <w:sz w:val="10"/>
          <w:szCs w:val="10"/>
        </w:rPr>
      </w:pPr>
      <w:r w:rsidRPr="00CF3F41">
        <w:rPr>
          <w:rFonts w:ascii="Arial Narrow" w:hAnsi="Arial Narrow" w:cs="Arial"/>
          <w:b/>
          <w:bCs/>
          <w:sz w:val="20"/>
          <w:szCs w:val="20"/>
        </w:rPr>
        <w:tab/>
      </w:r>
    </w:p>
    <w:p w14:paraId="04FB66C4" w14:textId="14631527" w:rsidR="00DF5E02" w:rsidRPr="00956B28" w:rsidRDefault="00DF5E02" w:rsidP="00903DF0">
      <w:pPr>
        <w:ind w:left="709" w:hanging="709"/>
        <w:jc w:val="both"/>
        <w:rPr>
          <w:rFonts w:ascii="Arial Narrow" w:hAnsi="Arial Narrow" w:cs="Arial"/>
          <w:color w:val="000000" w:themeColor="text1"/>
          <w:sz w:val="20"/>
          <w:szCs w:val="20"/>
        </w:rPr>
      </w:pPr>
      <w:r w:rsidRPr="000822E4">
        <w:rPr>
          <w:rFonts w:ascii="Arial Narrow" w:hAnsi="Arial Narrow" w:cs="Arial"/>
          <w:sz w:val="20"/>
          <w:szCs w:val="20"/>
        </w:rPr>
        <w:t>4.2</w:t>
      </w:r>
      <w:r w:rsidRPr="000822E4">
        <w:rPr>
          <w:rFonts w:ascii="Arial Narrow" w:hAnsi="Arial Narrow" w:cs="Arial"/>
          <w:sz w:val="20"/>
          <w:szCs w:val="20"/>
        </w:rPr>
        <w:tab/>
        <w:t xml:space="preserve">Kúpna cena podľa tohto článku je cenou za nový kompletne funkčný Tovar bez </w:t>
      </w:r>
      <w:proofErr w:type="spellStart"/>
      <w:r w:rsidRPr="000822E4">
        <w:rPr>
          <w:rFonts w:ascii="Arial Narrow" w:hAnsi="Arial Narrow" w:cs="Arial"/>
          <w:sz w:val="20"/>
          <w:szCs w:val="20"/>
        </w:rPr>
        <w:t>závad</w:t>
      </w:r>
      <w:proofErr w:type="spellEnd"/>
      <w:r w:rsidRPr="000822E4">
        <w:rPr>
          <w:rFonts w:ascii="Arial Narrow" w:hAnsi="Arial Narrow" w:cs="Arial"/>
          <w:sz w:val="20"/>
          <w:szCs w:val="20"/>
        </w:rPr>
        <w:t xml:space="preserve">. </w:t>
      </w:r>
      <w:r w:rsidR="009816CE">
        <w:rPr>
          <w:rFonts w:ascii="Arial Narrow" w:hAnsi="Arial Narrow" w:cs="Arial"/>
          <w:sz w:val="20"/>
          <w:szCs w:val="20"/>
        </w:rPr>
        <w:t xml:space="preserve">DPH bude Predávajúci účtovať podľa aktuálne platnej legislatívy. </w:t>
      </w:r>
      <w:r w:rsidRPr="000822E4">
        <w:rPr>
          <w:rFonts w:ascii="Arial Narrow" w:hAnsi="Arial Narrow" w:cs="Arial"/>
          <w:sz w:val="20"/>
          <w:szCs w:val="20"/>
        </w:rPr>
        <w:t xml:space="preserve">V uvedenej kúpnej cene podľa bodu je zahrnuté: </w:t>
      </w:r>
      <w:r w:rsidRPr="00956B28">
        <w:rPr>
          <w:rFonts w:ascii="Arial Narrow" w:hAnsi="Arial Narrow" w:cs="Arial"/>
          <w:color w:val="000000" w:themeColor="text1"/>
          <w:sz w:val="20"/>
          <w:szCs w:val="20"/>
        </w:rPr>
        <w:t>cena Tovaru, clo, dopravné náklady, príslušná technická a sprievodná dokumentácia, opravy, údržba a všetky ostatné finančné náklady spojené s</w:t>
      </w:r>
      <w:r w:rsidR="0033609D" w:rsidRPr="00956B28">
        <w:rPr>
          <w:rFonts w:ascii="Arial Narrow" w:hAnsi="Arial Narrow" w:cs="Arial"/>
          <w:color w:val="000000" w:themeColor="text1"/>
          <w:sz w:val="20"/>
          <w:szCs w:val="20"/>
        </w:rPr>
        <w:t> </w:t>
      </w:r>
      <w:r w:rsidRPr="00956B28">
        <w:rPr>
          <w:rFonts w:ascii="Arial Narrow" w:hAnsi="Arial Narrow" w:cs="Arial"/>
          <w:color w:val="000000" w:themeColor="text1"/>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5086728A" w14:textId="506472BC" w:rsidR="009816CE" w:rsidRPr="0015502D" w:rsidRDefault="00DF5E02" w:rsidP="00EC347B">
      <w:pPr>
        <w:tabs>
          <w:tab w:val="left" w:pos="426"/>
          <w:tab w:val="left" w:pos="709"/>
        </w:tabs>
        <w:autoSpaceDE w:val="0"/>
        <w:autoSpaceDN w:val="0"/>
        <w:adjustRightInd w:val="0"/>
        <w:ind w:left="709" w:hanging="709"/>
        <w:jc w:val="both"/>
        <w:rPr>
          <w:rFonts w:ascii="Arial Narrow" w:hAnsi="Arial Narrow"/>
          <w:b/>
          <w:bCs/>
          <w:iCs/>
          <w:color w:val="FF0000"/>
          <w:sz w:val="20"/>
          <w:szCs w:val="20"/>
        </w:rPr>
      </w:pPr>
      <w:r w:rsidRPr="000822E4">
        <w:rPr>
          <w:rFonts w:ascii="Arial Narrow" w:hAnsi="Arial Narrow" w:cs="Arial"/>
          <w:sz w:val="20"/>
          <w:szCs w:val="20"/>
        </w:rPr>
        <w:t>4.4</w:t>
      </w:r>
      <w:r w:rsidRPr="000822E4">
        <w:rPr>
          <w:rFonts w:ascii="Arial Narrow" w:hAnsi="Arial Narrow" w:cs="Arial"/>
          <w:sz w:val="20"/>
          <w:szCs w:val="20"/>
        </w:rPr>
        <w:tab/>
      </w:r>
      <w:r w:rsidR="00447B5B">
        <w:rPr>
          <w:rFonts w:ascii="Arial Narrow" w:hAnsi="Arial Narrow" w:cs="Arial"/>
          <w:sz w:val="20"/>
          <w:szCs w:val="20"/>
        </w:rPr>
        <w:tab/>
      </w:r>
      <w:bookmarkStart w:id="6" w:name="_Hlk151574110"/>
      <w:r w:rsidR="00447B5B" w:rsidRPr="00447B5B">
        <w:rPr>
          <w:rFonts w:ascii="Arial Narrow" w:hAnsi="Arial Narrow"/>
          <w:sz w:val="20"/>
          <w:szCs w:val="20"/>
        </w:rPr>
        <w:t xml:space="preserve">Predmet zákazky sa bude financovať formou bezhotovostného platobného styku. Cenu za dodaný tovar zaplatí </w:t>
      </w:r>
      <w:r w:rsidR="00447B5B" w:rsidRPr="00956B28">
        <w:rPr>
          <w:rFonts w:ascii="Arial Narrow" w:hAnsi="Arial Narrow"/>
          <w:color w:val="000000" w:themeColor="text1"/>
          <w:sz w:val="20"/>
          <w:szCs w:val="20"/>
        </w:rPr>
        <w:t xml:space="preserve">Kupujúci na základe </w:t>
      </w:r>
      <w:bookmarkEnd w:id="6"/>
      <w:r w:rsidR="00956B28" w:rsidRPr="00956B28">
        <w:rPr>
          <w:rFonts w:ascii="Arial Narrow" w:hAnsi="Arial Narrow"/>
          <w:color w:val="000000" w:themeColor="text1"/>
          <w:sz w:val="20"/>
          <w:szCs w:val="20"/>
        </w:rPr>
        <w:t>2</w:t>
      </w:r>
      <w:r w:rsidR="009816CE" w:rsidRPr="00956B28">
        <w:rPr>
          <w:rFonts w:ascii="Arial Narrow" w:hAnsi="Arial Narrow"/>
          <w:color w:val="000000" w:themeColor="text1"/>
          <w:sz w:val="20"/>
          <w:szCs w:val="20"/>
        </w:rPr>
        <w:t xml:space="preserve"> (</w:t>
      </w:r>
      <w:r w:rsidR="00956B28" w:rsidRPr="00956B28">
        <w:rPr>
          <w:rFonts w:ascii="Arial Narrow" w:hAnsi="Arial Narrow"/>
          <w:color w:val="000000" w:themeColor="text1"/>
          <w:sz w:val="20"/>
          <w:szCs w:val="20"/>
        </w:rPr>
        <w:t>dv</w:t>
      </w:r>
      <w:r w:rsidR="009816CE" w:rsidRPr="00956B28">
        <w:rPr>
          <w:rFonts w:ascii="Arial Narrow" w:hAnsi="Arial Narrow"/>
          <w:color w:val="000000" w:themeColor="text1"/>
          <w:sz w:val="20"/>
          <w:szCs w:val="20"/>
        </w:rPr>
        <w:t xml:space="preserve">och) faktúr: </w:t>
      </w:r>
      <w:r w:rsidR="009816CE" w:rsidRPr="00382577">
        <w:rPr>
          <w:rFonts w:ascii="Arial Narrow" w:hAnsi="Arial Narrow"/>
          <w:b/>
          <w:bCs/>
          <w:color w:val="000000" w:themeColor="text1"/>
          <w:sz w:val="20"/>
          <w:szCs w:val="20"/>
        </w:rPr>
        <w:t xml:space="preserve">30 % kúpnej ceny z celkovej ceny technológie do </w:t>
      </w:r>
      <w:r w:rsidR="00956B28" w:rsidRPr="00382577">
        <w:rPr>
          <w:rFonts w:ascii="Arial Narrow" w:hAnsi="Arial Narrow"/>
          <w:b/>
          <w:bCs/>
          <w:color w:val="000000" w:themeColor="text1"/>
          <w:sz w:val="20"/>
          <w:szCs w:val="20"/>
        </w:rPr>
        <w:t>20</w:t>
      </w:r>
      <w:r w:rsidR="009816CE" w:rsidRPr="00382577">
        <w:rPr>
          <w:rFonts w:ascii="Arial Narrow" w:hAnsi="Arial Narrow"/>
          <w:b/>
          <w:bCs/>
          <w:color w:val="000000" w:themeColor="text1"/>
          <w:sz w:val="20"/>
          <w:szCs w:val="20"/>
        </w:rPr>
        <w:t xml:space="preserve"> dní od podpisu zmluvy</w:t>
      </w:r>
      <w:r w:rsidR="009816CE" w:rsidRPr="00956B28">
        <w:rPr>
          <w:rFonts w:ascii="Arial Narrow" w:hAnsi="Arial Narrow"/>
          <w:color w:val="000000" w:themeColor="text1"/>
          <w:sz w:val="20"/>
          <w:szCs w:val="20"/>
        </w:rPr>
        <w:t xml:space="preserve"> oboma zmluvnými stranami.</w:t>
      </w:r>
      <w:r w:rsidR="00EC347B" w:rsidRPr="00956B28">
        <w:rPr>
          <w:rFonts w:ascii="Arial Narrow" w:hAnsi="Arial Narrow"/>
          <w:color w:val="000000" w:themeColor="text1"/>
          <w:sz w:val="20"/>
          <w:szCs w:val="20"/>
        </w:rPr>
        <w:t xml:space="preserve"> </w:t>
      </w:r>
      <w:r w:rsidR="009816CE" w:rsidRPr="00956B28">
        <w:rPr>
          <w:rFonts w:ascii="Arial Narrow" w:hAnsi="Arial Narrow"/>
          <w:iCs/>
          <w:color w:val="000000" w:themeColor="text1"/>
          <w:sz w:val="20"/>
          <w:szCs w:val="20"/>
        </w:rPr>
        <w:t xml:space="preserve">Konečnú faktúru za dodávku technológie vystaví </w:t>
      </w:r>
      <w:r w:rsidR="00EC347B" w:rsidRPr="00956B28">
        <w:rPr>
          <w:rFonts w:ascii="Arial Narrow" w:hAnsi="Arial Narrow"/>
          <w:iCs/>
          <w:color w:val="000000" w:themeColor="text1"/>
          <w:sz w:val="20"/>
          <w:szCs w:val="20"/>
        </w:rPr>
        <w:t>Predávajúci</w:t>
      </w:r>
      <w:r w:rsidR="009816CE" w:rsidRPr="00956B28">
        <w:rPr>
          <w:rFonts w:ascii="Arial Narrow" w:hAnsi="Arial Narrow"/>
          <w:iCs/>
          <w:color w:val="000000" w:themeColor="text1"/>
          <w:sz w:val="20"/>
          <w:szCs w:val="20"/>
        </w:rPr>
        <w:t xml:space="preserve"> </w:t>
      </w:r>
      <w:r w:rsidR="009816CE" w:rsidRPr="00382577">
        <w:rPr>
          <w:rFonts w:ascii="Arial Narrow" w:hAnsi="Arial Narrow"/>
          <w:b/>
          <w:bCs/>
          <w:iCs/>
          <w:color w:val="000000" w:themeColor="text1"/>
          <w:sz w:val="20"/>
          <w:szCs w:val="20"/>
        </w:rPr>
        <w:t>po jej dodaní so splatnosťou do 20 dní</w:t>
      </w:r>
      <w:r w:rsidR="009816CE" w:rsidRPr="00956B28">
        <w:rPr>
          <w:rFonts w:ascii="Arial Narrow" w:hAnsi="Arial Narrow"/>
          <w:iCs/>
          <w:color w:val="000000" w:themeColor="text1"/>
          <w:sz w:val="20"/>
          <w:szCs w:val="20"/>
        </w:rPr>
        <w:t xml:space="preserve"> od dátumu vystavenia faktúry. Zálohová faktúra bude odpočítaná z konečnej faktúry dodávky technológie </w:t>
      </w:r>
      <w:proofErr w:type="spellStart"/>
      <w:r w:rsidR="009816CE" w:rsidRPr="00956B28">
        <w:rPr>
          <w:rFonts w:ascii="Arial Narrow" w:hAnsi="Arial Narrow"/>
          <w:iCs/>
          <w:color w:val="000000" w:themeColor="text1"/>
          <w:sz w:val="20"/>
          <w:szCs w:val="20"/>
        </w:rPr>
        <w:t>dojárne</w:t>
      </w:r>
      <w:proofErr w:type="spellEnd"/>
      <w:r w:rsidR="009816CE" w:rsidRPr="00956B28">
        <w:rPr>
          <w:rFonts w:ascii="Arial Narrow" w:hAnsi="Arial Narrow"/>
          <w:iCs/>
          <w:color w:val="000000" w:themeColor="text1"/>
          <w:sz w:val="20"/>
          <w:szCs w:val="20"/>
        </w:rPr>
        <w:t>.</w:t>
      </w:r>
    </w:p>
    <w:p w14:paraId="7B65A0A4" w14:textId="5475A42C" w:rsidR="009816CE" w:rsidRPr="00416C55" w:rsidRDefault="009816CE" w:rsidP="009816CE">
      <w:pPr>
        <w:tabs>
          <w:tab w:val="left" w:pos="426"/>
          <w:tab w:val="left" w:pos="709"/>
        </w:tabs>
        <w:autoSpaceDE w:val="0"/>
        <w:autoSpaceDN w:val="0"/>
        <w:adjustRightInd w:val="0"/>
        <w:ind w:left="709" w:hanging="709"/>
        <w:jc w:val="both"/>
        <w:rPr>
          <w:rFonts w:ascii="Arial Narrow" w:hAnsi="Arial Narrow"/>
          <w:iCs/>
          <w:sz w:val="20"/>
          <w:szCs w:val="20"/>
        </w:rPr>
      </w:pPr>
      <w:r>
        <w:rPr>
          <w:rFonts w:ascii="Arial Narrow" w:hAnsi="Arial Narrow"/>
          <w:sz w:val="20"/>
          <w:szCs w:val="20"/>
        </w:rPr>
        <w:tab/>
      </w:r>
      <w:r>
        <w:rPr>
          <w:rFonts w:ascii="Arial Narrow" w:hAnsi="Arial Narrow"/>
          <w:sz w:val="20"/>
          <w:szCs w:val="20"/>
        </w:rPr>
        <w:tab/>
      </w:r>
      <w:r w:rsidR="00382577" w:rsidRPr="00416C55">
        <w:rPr>
          <w:rFonts w:ascii="Arial Narrow" w:hAnsi="Arial Narrow"/>
          <w:iCs/>
          <w:sz w:val="20"/>
          <w:szCs w:val="20"/>
        </w:rPr>
        <w:t>Kupujúci</w:t>
      </w:r>
      <w:r w:rsidRPr="00416C55">
        <w:rPr>
          <w:rFonts w:ascii="Arial Narrow" w:hAnsi="Arial Narrow"/>
          <w:iCs/>
          <w:sz w:val="20"/>
          <w:szCs w:val="20"/>
        </w:rPr>
        <w:t xml:space="preserve"> zabezpečí bezpečné uskladnenie technológie. Zároveň </w:t>
      </w:r>
      <w:r w:rsidR="00382577" w:rsidRPr="00416C55">
        <w:rPr>
          <w:rFonts w:ascii="Arial Narrow" w:hAnsi="Arial Narrow"/>
          <w:iCs/>
          <w:sz w:val="20"/>
          <w:szCs w:val="20"/>
        </w:rPr>
        <w:t>Kupujúci</w:t>
      </w:r>
      <w:r w:rsidRPr="00416C55">
        <w:rPr>
          <w:rFonts w:ascii="Arial Narrow" w:hAnsi="Arial Narrow"/>
          <w:iCs/>
          <w:sz w:val="20"/>
          <w:szCs w:val="20"/>
        </w:rPr>
        <w:t xml:space="preserve"> zabezpečí techniku na nakladanie, vykladanie technológie a jej presun na samotnú stavbu inštalácie ako aj likvidáciu obalového materiálu technológie. </w:t>
      </w:r>
    </w:p>
    <w:p w14:paraId="04D0B223" w14:textId="4A05BEC8" w:rsidR="009816CE" w:rsidRPr="00416C55" w:rsidRDefault="009816CE" w:rsidP="009816CE">
      <w:pPr>
        <w:tabs>
          <w:tab w:val="left" w:pos="426"/>
          <w:tab w:val="left" w:pos="709"/>
        </w:tabs>
        <w:autoSpaceDE w:val="0"/>
        <w:autoSpaceDN w:val="0"/>
        <w:adjustRightInd w:val="0"/>
        <w:ind w:left="709" w:hanging="142"/>
        <w:jc w:val="both"/>
        <w:rPr>
          <w:rFonts w:ascii="Arial Narrow" w:hAnsi="Arial Narrow"/>
          <w:bCs/>
          <w:iCs/>
          <w:sz w:val="20"/>
          <w:szCs w:val="20"/>
        </w:rPr>
      </w:pPr>
      <w:r w:rsidRPr="00416C55">
        <w:rPr>
          <w:rFonts w:ascii="Arial Narrow" w:hAnsi="Arial Narrow"/>
          <w:bCs/>
          <w:iCs/>
          <w:sz w:val="20"/>
          <w:szCs w:val="20"/>
        </w:rPr>
        <w:t xml:space="preserve">   </w:t>
      </w:r>
      <w:r w:rsidR="00382577" w:rsidRPr="00416C55">
        <w:rPr>
          <w:rFonts w:ascii="Arial Narrow" w:hAnsi="Arial Narrow"/>
          <w:bCs/>
          <w:iCs/>
          <w:sz w:val="20"/>
          <w:szCs w:val="20"/>
        </w:rPr>
        <w:t>Kupujúci</w:t>
      </w:r>
      <w:r w:rsidRPr="00416C55">
        <w:rPr>
          <w:rFonts w:ascii="Arial Narrow" w:hAnsi="Arial Narrow"/>
          <w:bCs/>
          <w:iCs/>
          <w:sz w:val="20"/>
          <w:szCs w:val="20"/>
        </w:rPr>
        <w:t xml:space="preserve"> zabezpečí priamo na mieste montáže </w:t>
      </w:r>
      <w:proofErr w:type="spellStart"/>
      <w:r w:rsidRPr="00416C55">
        <w:rPr>
          <w:rFonts w:ascii="Arial Narrow" w:hAnsi="Arial Narrow"/>
          <w:bCs/>
          <w:iCs/>
          <w:sz w:val="20"/>
          <w:szCs w:val="20"/>
        </w:rPr>
        <w:t>elektropripojenie</w:t>
      </w:r>
      <w:proofErr w:type="spellEnd"/>
      <w:r w:rsidRPr="00416C55">
        <w:rPr>
          <w:rFonts w:ascii="Arial Narrow" w:hAnsi="Arial Narrow"/>
          <w:bCs/>
          <w:iCs/>
          <w:sz w:val="20"/>
          <w:szCs w:val="20"/>
        </w:rPr>
        <w:t xml:space="preserve"> pre potrebné náradie montážnych pracovníkov zhotoviteľa a minimálne jednu bezpečnú uzamykateľnú miestnosť pre náradie a hodnotnejšie veci rozbalenej technológie počas celej dĺžky montáže.</w:t>
      </w:r>
    </w:p>
    <w:p w14:paraId="2B740D66" w14:textId="4AC27422" w:rsidR="00DF5E02" w:rsidRPr="000822E4" w:rsidRDefault="00DF5E02" w:rsidP="00482FB5">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r w:rsidR="00482FB5">
        <w:rPr>
          <w:rFonts w:ascii="Arial Narrow" w:hAnsi="Arial Narrow" w:cs="Arial"/>
          <w:sz w:val="20"/>
          <w:szCs w:val="20"/>
        </w:rPr>
        <w:t xml:space="preserve"> </w:t>
      </w:r>
      <w:r w:rsidRPr="000822E4">
        <w:rPr>
          <w:rFonts w:ascii="Arial Narrow" w:hAnsi="Arial Narrow" w:cs="Arial"/>
          <w:sz w:val="20"/>
          <w:szCs w:val="20"/>
        </w:rPr>
        <w:t>Predávajúci je povinný vystaviť novú faktúru a doručiť ju Kupujúcemu s uvedením novej lehoty jej splatnosti.</w:t>
      </w:r>
    </w:p>
    <w:p w14:paraId="1E32B9F4" w14:textId="77777777" w:rsidR="00DF5E02" w:rsidRDefault="00DF5E02" w:rsidP="00903DF0">
      <w:pPr>
        <w:pStyle w:val="Zkladntext"/>
        <w:jc w:val="center"/>
        <w:rPr>
          <w:rFonts w:ascii="Arial Narrow" w:hAnsi="Arial Narrow" w:cs="Arial"/>
          <w:b/>
          <w:color w:val="000000"/>
          <w:sz w:val="20"/>
        </w:rPr>
      </w:pPr>
    </w:p>
    <w:p w14:paraId="34FFC37B" w14:textId="77777777" w:rsidR="005D18FC" w:rsidRDefault="005D18FC" w:rsidP="00903DF0">
      <w:pPr>
        <w:pStyle w:val="Zkladntext"/>
        <w:jc w:val="center"/>
        <w:rPr>
          <w:rFonts w:ascii="Arial Narrow" w:hAnsi="Arial Narrow" w:cs="Arial"/>
          <w:b/>
          <w:color w:val="000000"/>
          <w:sz w:val="20"/>
        </w:rPr>
      </w:pPr>
    </w:p>
    <w:p w14:paraId="1B148C73"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7E5CE433" w14:textId="77777777" w:rsidR="005E37E8" w:rsidRPr="000822E4" w:rsidRDefault="005E37E8" w:rsidP="00903DF0">
      <w:pPr>
        <w:pStyle w:val="Zkladntext"/>
        <w:jc w:val="center"/>
        <w:outlineLvl w:val="0"/>
        <w:rPr>
          <w:rFonts w:ascii="Arial Narrow" w:hAnsi="Arial Narrow" w:cs="Arial"/>
          <w:b/>
          <w:color w:val="000000"/>
          <w:sz w:val="20"/>
        </w:rPr>
      </w:pPr>
    </w:p>
    <w:p w14:paraId="4CAB8338" w14:textId="7050D4E8" w:rsidR="005E37E8" w:rsidRPr="000822E4" w:rsidRDefault="00DF5E02" w:rsidP="005E37E8">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t xml:space="preserve">Predávajúci ručí za vlastnosti Tovaru počas záručnej doby, ktorá bola Predávajúcim stanovená na </w:t>
      </w:r>
      <w:r w:rsidR="00AD7A72" w:rsidRPr="00795273">
        <w:rPr>
          <w:rFonts w:ascii="Arial Narrow" w:hAnsi="Arial Narrow" w:cs="Arial"/>
          <w:b/>
          <w:sz w:val="20"/>
          <w:szCs w:val="20"/>
          <w:shd w:val="clear" w:color="auto" w:fill="FBE4D5" w:themeFill="accent2" w:themeFillTint="33"/>
        </w:rPr>
        <w:t>....</w:t>
      </w:r>
      <w:r w:rsidR="00B870C3">
        <w:rPr>
          <w:rFonts w:ascii="Arial Narrow" w:hAnsi="Arial Narrow" w:cs="Arial"/>
          <w:b/>
          <w:sz w:val="20"/>
          <w:szCs w:val="20"/>
          <w:shd w:val="clear" w:color="auto" w:fill="FBE4D5" w:themeFill="accent2" w:themeFillTint="33"/>
        </w:rPr>
        <w:t>...</w:t>
      </w:r>
      <w:r w:rsidR="00AD7A72" w:rsidRPr="00795273">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xml:space="preserve"> mesiacov</w:t>
      </w:r>
      <w:r w:rsidR="005A5B9A">
        <w:rPr>
          <w:rFonts w:ascii="Arial Narrow" w:hAnsi="Arial Narrow" w:cs="Arial"/>
          <w:b/>
          <w:sz w:val="20"/>
          <w:szCs w:val="20"/>
          <w:shd w:val="clear" w:color="auto" w:fill="FBE4D5" w:themeFill="accent2" w:themeFillTint="33"/>
        </w:rPr>
        <w:t xml:space="preserve"> </w:t>
      </w:r>
      <w:r w:rsidR="005A5B9A" w:rsidRPr="005A5B9A">
        <w:rPr>
          <w:rFonts w:ascii="Arial Narrow" w:hAnsi="Arial Narrow" w:cs="Arial"/>
          <w:bCs/>
          <w:i/>
          <w:iCs/>
          <w:sz w:val="20"/>
          <w:szCs w:val="20"/>
          <w:shd w:val="clear" w:color="auto" w:fill="FBE4D5" w:themeFill="accent2" w:themeFillTint="33"/>
        </w:rPr>
        <w:t>(v súlade s predloženou cenovou ponukou)</w:t>
      </w:r>
      <w:r w:rsidRPr="005A5B9A">
        <w:rPr>
          <w:rFonts w:ascii="Arial Narrow" w:hAnsi="Arial Narrow" w:cs="Arial"/>
          <w:bCs/>
          <w:i/>
          <w:iCs/>
          <w:sz w:val="20"/>
          <w:szCs w:val="20"/>
          <w:shd w:val="clear" w:color="auto" w:fill="FBE4D5" w:themeFill="accent2" w:themeFillTint="33"/>
        </w:rPr>
        <w:t>.</w:t>
      </w:r>
      <w:r w:rsidR="005E37E8" w:rsidRPr="005A5B9A">
        <w:rPr>
          <w:rFonts w:ascii="Arial Narrow" w:hAnsi="Arial Narrow" w:cs="Arial"/>
          <w:bCs/>
          <w:i/>
          <w:iCs/>
          <w:sz w:val="20"/>
          <w:szCs w:val="20"/>
        </w:rPr>
        <w:t xml:space="preserve"> </w:t>
      </w:r>
    </w:p>
    <w:p w14:paraId="6AD5DD93" w14:textId="77777777" w:rsidR="00DF5E02" w:rsidRDefault="005E37E8" w:rsidP="005E37E8">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sidR="00DF5E02" w:rsidRPr="000822E4">
        <w:rPr>
          <w:rFonts w:ascii="Arial Narrow" w:hAnsi="Arial Narrow" w:cs="Arial"/>
          <w:sz w:val="20"/>
          <w:szCs w:val="20"/>
        </w:rPr>
        <w:t>Predávajúci zodpovedá za to, že Tovar je dodaný podľa podmienok tejto Zmluvy, v súlade s jeho ponukou predloženou vo verejnom obstarávaní podľa čl. 2. a podľa platných právnych predpisov a počas záručnej doby bude mať vlastnosti dohodnuté v tejto zmluve.</w:t>
      </w:r>
    </w:p>
    <w:p w14:paraId="29A22F43" w14:textId="1C502A43" w:rsidR="00DF5E02" w:rsidRPr="00B03296" w:rsidRDefault="005E37E8" w:rsidP="00903DF0">
      <w:pPr>
        <w:pStyle w:val="Odrazkovy3"/>
        <w:numPr>
          <w:ilvl w:val="0"/>
          <w:numId w:val="0"/>
        </w:numPr>
        <w:ind w:left="709" w:hanging="709"/>
        <w:rPr>
          <w:rFonts w:ascii="Arial Narrow" w:hAnsi="Arial Narrow" w:cs="Arial"/>
          <w:color w:val="FF0000"/>
          <w:sz w:val="20"/>
          <w:lang w:val="sk-SK"/>
        </w:rPr>
      </w:pPr>
      <w:r w:rsidRPr="000822E4">
        <w:rPr>
          <w:rFonts w:ascii="Arial Narrow" w:hAnsi="Arial Narrow" w:cs="Arial"/>
          <w:sz w:val="20"/>
          <w:lang w:val="sk-SK"/>
        </w:rPr>
        <w:lastRenderedPageBreak/>
        <w:t>5.3</w:t>
      </w:r>
      <w:r w:rsidR="00DF5E02" w:rsidRPr="000822E4">
        <w:rPr>
          <w:rFonts w:ascii="Arial Narrow" w:hAnsi="Arial Narrow" w:cs="Arial"/>
          <w:sz w:val="20"/>
          <w:lang w:val="sk-SK"/>
        </w:rPr>
        <w:tab/>
      </w:r>
      <w:r w:rsidR="00B03296">
        <w:rPr>
          <w:rFonts w:ascii="Arial Narrow" w:hAnsi="Arial Narrow" w:cs="Arial"/>
          <w:sz w:val="20"/>
          <w:lang w:val="sk-SK"/>
        </w:rPr>
        <w:t xml:space="preserve">Záruka na tovar sa nevzťahuje na </w:t>
      </w:r>
      <w:r w:rsidR="00B03296" w:rsidRPr="004E062F">
        <w:rPr>
          <w:rFonts w:ascii="Arial Narrow" w:hAnsi="Arial Narrow" w:cs="Arial"/>
          <w:sz w:val="20"/>
          <w:lang w:val="sk-SK"/>
        </w:rPr>
        <w:t xml:space="preserve">rýchlo sa </w:t>
      </w:r>
      <w:proofErr w:type="spellStart"/>
      <w:r w:rsidR="00B03296" w:rsidRPr="004E062F">
        <w:rPr>
          <w:rFonts w:ascii="Arial Narrow" w:hAnsi="Arial Narrow" w:cs="Arial"/>
          <w:sz w:val="20"/>
          <w:lang w:val="sk-SK"/>
        </w:rPr>
        <w:t>opotrebujúc</w:t>
      </w:r>
      <w:r w:rsidR="00B03296">
        <w:rPr>
          <w:rFonts w:ascii="Arial Narrow" w:hAnsi="Arial Narrow" w:cs="Arial"/>
          <w:sz w:val="20"/>
          <w:lang w:val="sk-SK"/>
        </w:rPr>
        <w:t>e</w:t>
      </w:r>
      <w:proofErr w:type="spellEnd"/>
      <w:r w:rsidR="00B03296" w:rsidRPr="004E062F">
        <w:rPr>
          <w:rFonts w:ascii="Arial Narrow" w:hAnsi="Arial Narrow" w:cs="Arial"/>
          <w:sz w:val="20"/>
          <w:lang w:val="sk-SK"/>
        </w:rPr>
        <w:t xml:space="preserve"> súčiastk</w:t>
      </w:r>
      <w:r w:rsidR="00B03296">
        <w:rPr>
          <w:rFonts w:ascii="Arial Narrow" w:hAnsi="Arial Narrow" w:cs="Arial"/>
          <w:sz w:val="20"/>
          <w:lang w:val="sk-SK"/>
        </w:rPr>
        <w:t>y</w:t>
      </w:r>
      <w:r w:rsidR="00B03296" w:rsidRPr="004E062F">
        <w:rPr>
          <w:rFonts w:ascii="Arial Narrow" w:hAnsi="Arial Narrow" w:cs="Arial"/>
          <w:sz w:val="20"/>
          <w:lang w:val="sk-SK"/>
        </w:rPr>
        <w:t xml:space="preserve"> (strukové gumy, hadice, klinové remene a </w:t>
      </w:r>
      <w:proofErr w:type="spellStart"/>
      <w:r w:rsidR="00B03296" w:rsidRPr="004E062F">
        <w:rPr>
          <w:rFonts w:ascii="Arial Narrow" w:hAnsi="Arial Narrow" w:cs="Arial"/>
          <w:sz w:val="20"/>
          <w:lang w:val="sk-SK"/>
        </w:rPr>
        <w:t>ostat</w:t>
      </w:r>
      <w:proofErr w:type="spellEnd"/>
      <w:r w:rsidR="00B03296" w:rsidRPr="004E062F">
        <w:rPr>
          <w:rFonts w:ascii="Arial Narrow" w:hAnsi="Arial Narrow" w:cs="Arial"/>
          <w:sz w:val="20"/>
          <w:lang w:val="sk-SK"/>
        </w:rPr>
        <w:t>. gumové časti), s podmienkou vykonávania pravidelných prehliadok na dojacom zariadení po 1000 prevádzkových hodinách. Tieto prehliadky budú fakturované nad rámec tejto zmluvy.</w:t>
      </w:r>
      <w:r w:rsidR="00DF5E02" w:rsidRPr="00B03296">
        <w:rPr>
          <w:rFonts w:ascii="Arial Narrow" w:hAnsi="Arial Narrow" w:cs="Arial"/>
          <w:color w:val="FF0000"/>
          <w:sz w:val="20"/>
          <w:lang w:val="sk-SK"/>
        </w:rPr>
        <w:t>.</w:t>
      </w:r>
    </w:p>
    <w:p w14:paraId="4DFBF5AE"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4</w:t>
      </w:r>
      <w:r w:rsidRPr="000822E4">
        <w:rPr>
          <w:rFonts w:ascii="Arial Narrow" w:hAnsi="Arial Narrow" w:cs="Arial"/>
          <w:sz w:val="20"/>
          <w:lang w:val="sk-SK"/>
        </w:rPr>
        <w:tab/>
        <w:t>Zmluvné strany sa dohodli, že v prípade vady Tovaru počas záručnej doby, má Kupujúci právo požadovať a Predávajúci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560CF3F8"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5</w:t>
      </w:r>
      <w:r w:rsidRPr="000822E4">
        <w:rPr>
          <w:rFonts w:ascii="Arial Narrow" w:hAnsi="Arial Narrow" w:cs="Arial"/>
          <w:sz w:val="20"/>
          <w:lang w:val="sk-SK"/>
        </w:rPr>
        <w:tab/>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zo stany Kupujúceho.</w:t>
      </w:r>
    </w:p>
    <w:p w14:paraId="14CB41DF" w14:textId="732D3EAA" w:rsidR="00447B5B" w:rsidRDefault="005E37E8" w:rsidP="00C917B4">
      <w:pPr>
        <w:pStyle w:val="Odrazkovy3"/>
        <w:numPr>
          <w:ilvl w:val="0"/>
          <w:numId w:val="0"/>
        </w:numPr>
        <w:ind w:left="709" w:hanging="709"/>
        <w:rPr>
          <w:rFonts w:ascii="Arial Narrow" w:hAnsi="Arial Narrow" w:cs="Arial"/>
          <w:sz w:val="20"/>
          <w:shd w:val="clear" w:color="auto" w:fill="FBE4D5" w:themeFill="accent2" w:themeFillTint="33"/>
          <w:lang w:val="sk-SK"/>
        </w:rPr>
      </w:pPr>
      <w:r w:rsidRPr="000822E4">
        <w:rPr>
          <w:rFonts w:ascii="Arial Narrow" w:hAnsi="Arial Narrow" w:cs="Arial"/>
          <w:sz w:val="20"/>
          <w:lang w:val="sk-SK"/>
        </w:rPr>
        <w:t>5.6</w:t>
      </w:r>
      <w:r w:rsidR="00DF5E02" w:rsidRPr="000822E4">
        <w:rPr>
          <w:rFonts w:ascii="Arial Narrow" w:hAnsi="Arial Narrow" w:cs="Arial"/>
          <w:sz w:val="20"/>
          <w:lang w:val="sk-SK"/>
        </w:rPr>
        <w:tab/>
        <w:t xml:space="preserve">Kupujúci sa zaväzuje, že reklamácie a vady (poruchy) Tovaru uplatní bezodkladne po ich zistení. Ohlásenie vady Tovaru za Kupujúceho oznámi Predávajúcemu oprávnená osoba Kupujúceho na tel. číslo: </w:t>
      </w:r>
      <w:r w:rsidR="00DF5E02" w:rsidRPr="00795273">
        <w:rPr>
          <w:rFonts w:ascii="Arial Narrow" w:hAnsi="Arial Narrow" w:cs="Arial"/>
          <w:sz w:val="20"/>
          <w:shd w:val="clear" w:color="auto" w:fill="FBE4D5" w:themeFill="accent2" w:themeFillTint="33"/>
          <w:lang w:val="sk-SK"/>
        </w:rPr>
        <w:t>……………………</w:t>
      </w:r>
      <w:r w:rsidR="00DF5E02" w:rsidRPr="00795273">
        <w:rPr>
          <w:rFonts w:ascii="Arial Narrow" w:hAnsi="Arial Narrow" w:cs="Arial"/>
          <w:sz w:val="20"/>
          <w:lang w:val="sk-SK"/>
        </w:rPr>
        <w:t>,</w:t>
      </w:r>
      <w:r w:rsidRPr="000822E4">
        <w:rPr>
          <w:rFonts w:ascii="Arial Narrow" w:hAnsi="Arial Narrow" w:cs="Arial"/>
          <w:sz w:val="20"/>
          <w:lang w:val="sk-SK"/>
        </w:rPr>
        <w:t xml:space="preserve"> </w:t>
      </w:r>
      <w:r w:rsidR="00DF5E02" w:rsidRPr="000822E4">
        <w:rPr>
          <w:rFonts w:ascii="Arial Narrow" w:hAnsi="Arial Narrow" w:cs="Arial"/>
          <w:sz w:val="20"/>
          <w:lang w:val="sk-SK"/>
        </w:rPr>
        <w:t xml:space="preserve">alebo na e mail: </w:t>
      </w:r>
      <w:r w:rsidR="00DF5E02" w:rsidRPr="00795273">
        <w:rPr>
          <w:rFonts w:ascii="Arial Narrow" w:hAnsi="Arial Narrow" w:cs="Arial"/>
          <w:sz w:val="20"/>
          <w:shd w:val="clear" w:color="auto" w:fill="FBE4D5" w:themeFill="accent2" w:themeFillTint="33"/>
          <w:lang w:val="sk-SK"/>
        </w:rPr>
        <w:t>……………………………….</w:t>
      </w:r>
    </w:p>
    <w:p w14:paraId="1064F9F0" w14:textId="77777777" w:rsidR="00C917B4" w:rsidRPr="00C917B4" w:rsidRDefault="00C917B4" w:rsidP="00C917B4">
      <w:pPr>
        <w:pStyle w:val="Odrazkovy3"/>
        <w:numPr>
          <w:ilvl w:val="0"/>
          <w:numId w:val="0"/>
        </w:numPr>
        <w:ind w:left="709" w:hanging="709"/>
        <w:rPr>
          <w:rFonts w:ascii="Arial Narrow" w:hAnsi="Arial Narrow" w:cs="Arial"/>
          <w:sz w:val="20"/>
          <w:shd w:val="clear" w:color="auto" w:fill="FBE4D5" w:themeFill="accent2" w:themeFillTint="33"/>
          <w:lang w:val="sk-SK"/>
        </w:rPr>
      </w:pPr>
    </w:p>
    <w:p w14:paraId="206C5877" w14:textId="0C4C082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45A777CD" w14:textId="6E77A050" w:rsidR="00B3693E" w:rsidRPr="0083436B" w:rsidRDefault="00DF5E02"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r>
      <w:r w:rsidR="00B3693E" w:rsidRPr="0083436B">
        <w:rPr>
          <w:rFonts w:ascii="Arial Narrow" w:eastAsiaTheme="minorHAnsi" w:hAnsi="Arial Narrow" w:cs="Arial"/>
          <w:sz w:val="20"/>
          <w:lang w:val="sk-SK" w:eastAsia="en-US"/>
        </w:rPr>
        <w:t>Nárok na</w:t>
      </w:r>
      <w:r w:rsidR="00B3693E" w:rsidRPr="0083436B">
        <w:rPr>
          <w:rFonts w:ascii="Arial Narrow" w:eastAsiaTheme="minorHAnsi" w:hAnsi="Arial Narrow" w:cs="Arial"/>
          <w:color w:val="FF0000"/>
          <w:sz w:val="20"/>
          <w:lang w:val="sk-SK" w:eastAsia="en-US"/>
        </w:rPr>
        <w:t xml:space="preserve"> </w:t>
      </w:r>
      <w:r w:rsidR="00B3693E"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13A08414"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270519">
        <w:rPr>
          <w:rFonts w:ascii="Arial Narrow" w:hAnsi="Arial Narrow" w:cs="Arial"/>
          <w:sz w:val="20"/>
          <w:lang w:val="sk-SK"/>
        </w:rPr>
        <w:t>2</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5B24746"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270519">
        <w:rPr>
          <w:rFonts w:ascii="Arial Narrow" w:hAnsi="Arial Narrow" w:cs="Arial"/>
          <w:sz w:val="20"/>
          <w:lang w:val="sk-SK"/>
        </w:rPr>
        <w:t>3</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10BF6FBD"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w:t>
      </w:r>
      <w:r w:rsidR="00956B28">
        <w:rPr>
          <w:rFonts w:ascii="Arial Narrow" w:hAnsi="Arial Narrow" w:cs="Arial"/>
          <w:sz w:val="20"/>
          <w:szCs w:val="20"/>
        </w:rPr>
        <w:t>1</w:t>
      </w:r>
      <w:r w:rsidRPr="00B3693E">
        <w:rPr>
          <w:rFonts w:ascii="Arial Narrow" w:hAnsi="Arial Narrow" w:cs="Arial"/>
          <w:sz w:val="20"/>
          <w:szCs w:val="20"/>
        </w:rPr>
        <w:t xml:space="preserve">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5F7CBE96"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w:t>
      </w:r>
      <w:r w:rsidR="00956B28">
        <w:rPr>
          <w:rFonts w:ascii="Arial Narrow" w:hAnsi="Arial Narrow" w:cs="Arial"/>
          <w:sz w:val="20"/>
          <w:szCs w:val="20"/>
        </w:rPr>
        <w:t>1</w:t>
      </w:r>
      <w:r w:rsidRPr="00B3693E">
        <w:rPr>
          <w:rFonts w:ascii="Arial Narrow" w:hAnsi="Arial Narrow" w:cs="Arial"/>
          <w:sz w:val="20"/>
          <w:szCs w:val="20"/>
        </w:rPr>
        <w:t xml:space="preserve"> % z nezaplatenej ceny za každý deň omeškania. </w:t>
      </w:r>
    </w:p>
    <w:p w14:paraId="4603B5A5" w14:textId="146B7026"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270519">
        <w:rPr>
          <w:rFonts w:ascii="Arial Narrow" w:hAnsi="Arial Narrow" w:cs="Arial"/>
          <w:sz w:val="20"/>
          <w:lang w:val="sk-SK"/>
        </w:rPr>
        <w:t>4</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1D671C1D" w14:textId="77777777" w:rsidR="00270519" w:rsidRPr="000822E4" w:rsidRDefault="00270519" w:rsidP="00903DF0">
      <w:pPr>
        <w:pStyle w:val="Odrazkovy3"/>
        <w:numPr>
          <w:ilvl w:val="0"/>
          <w:numId w:val="0"/>
        </w:numPr>
        <w:ind w:left="709" w:hanging="709"/>
        <w:rPr>
          <w:rFonts w:ascii="Arial Narrow" w:hAnsi="Arial Narrow" w:cs="Arial"/>
          <w:sz w:val="20"/>
          <w:lang w:val="sk-SK"/>
        </w:rPr>
      </w:pPr>
    </w:p>
    <w:p w14:paraId="60D69B5A" w14:textId="77777777" w:rsidR="00482FB5" w:rsidRDefault="00482FB5" w:rsidP="00903DF0">
      <w:pPr>
        <w:pStyle w:val="Zkladntext"/>
        <w:jc w:val="center"/>
        <w:outlineLvl w:val="0"/>
        <w:rPr>
          <w:rFonts w:ascii="Arial Narrow" w:hAnsi="Arial Narrow" w:cs="Arial"/>
          <w:b/>
          <w:color w:val="000000"/>
          <w:sz w:val="20"/>
        </w:rPr>
      </w:pPr>
    </w:p>
    <w:p w14:paraId="6005E0E1" w14:textId="642E574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15EB4A19"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w:t>
      </w:r>
      <w:r w:rsidR="00270519">
        <w:rPr>
          <w:rFonts w:ascii="Arial Narrow" w:hAnsi="Arial Narrow" w:cs="Arial"/>
          <w:sz w:val="20"/>
        </w:rPr>
        <w:t>ého</w:t>
      </w:r>
      <w:r w:rsidRPr="000822E4">
        <w:rPr>
          <w:rFonts w:ascii="Arial Narrow" w:hAnsi="Arial Narrow" w:cs="Arial"/>
          <w:sz w:val="20"/>
        </w:rPr>
        <w:t xml:space="preserve"> zákonník</w:t>
      </w:r>
      <w:r w:rsidR="00270519">
        <w:rPr>
          <w:rFonts w:ascii="Arial Narrow" w:hAnsi="Arial Narrow" w:cs="Arial"/>
          <w:sz w:val="20"/>
        </w:rPr>
        <w:t>a</w:t>
      </w:r>
      <w:r w:rsidRPr="000822E4">
        <w:rPr>
          <w:rFonts w:ascii="Arial Narrow" w:hAnsi="Arial Narrow" w:cs="Arial"/>
          <w:sz w:val="20"/>
        </w:rPr>
        <w:t xml:space="preserve"> v znení neskorších predpisov.</w:t>
      </w:r>
    </w:p>
    <w:p w14:paraId="0A0B864D" w14:textId="77777777" w:rsidR="00EE0729" w:rsidRDefault="00DF5E02" w:rsidP="00EE0729">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je oprávnený odstúpiť od Kúpnej zmluvy, keď Predávajúci akokoľvek porušil zmluvné povinnosti.</w:t>
      </w:r>
    </w:p>
    <w:p w14:paraId="129529B5" w14:textId="1C0D97E6" w:rsidR="00DF5E02" w:rsidRPr="00EE0729" w:rsidRDefault="00EE0729" w:rsidP="00EE0729">
      <w:pPr>
        <w:pStyle w:val="Zkladntext"/>
        <w:ind w:left="709" w:hanging="709"/>
        <w:rPr>
          <w:rFonts w:ascii="Arial Narrow" w:hAnsi="Arial Narrow" w:cs="Arial"/>
          <w:sz w:val="20"/>
        </w:rPr>
      </w:pPr>
      <w:r>
        <w:rPr>
          <w:rFonts w:ascii="Arial Narrow" w:hAnsi="Arial Narrow" w:cs="Arial"/>
          <w:sz w:val="20"/>
        </w:rPr>
        <w:t xml:space="preserve">7.3 </w:t>
      </w:r>
      <w:r>
        <w:rPr>
          <w:rFonts w:ascii="Arial Narrow" w:hAnsi="Arial Narrow" w:cs="Arial"/>
          <w:sz w:val="20"/>
        </w:rPr>
        <w:tab/>
      </w:r>
      <w:r w:rsidR="00DF5E02" w:rsidRPr="000822E4">
        <w:rPr>
          <w:rFonts w:ascii="Arial Narrow" w:hAnsi="Arial Narrow" w:cs="Arial"/>
          <w:sz w:val="20"/>
        </w:rPr>
        <w:t>Odstúpenie od zmluvy je účinné dňom doručenia písomného oznámenia o odstúpení od Kúpnej zmluvy druhej zmluvnej strane.</w:t>
      </w:r>
    </w:p>
    <w:p w14:paraId="7F6DCA6F" w14:textId="3F43DD76"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w:t>
      </w:r>
      <w:r w:rsidR="00EE0729">
        <w:rPr>
          <w:rFonts w:ascii="Arial Narrow" w:hAnsi="Arial Narrow" w:cs="Arial"/>
          <w:sz w:val="20"/>
        </w:rPr>
        <w:t>4</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66521842" w14:textId="3C055B69" w:rsidR="00C917B4" w:rsidRDefault="00C917B4" w:rsidP="00EE0729">
      <w:pPr>
        <w:ind w:left="709" w:hanging="709"/>
        <w:jc w:val="both"/>
        <w:rPr>
          <w:rFonts w:ascii="Arial Narrow" w:hAnsi="Arial Narrow" w:cs="Arial"/>
          <w:color w:val="000000"/>
          <w:sz w:val="20"/>
          <w:szCs w:val="20"/>
        </w:rPr>
      </w:pPr>
    </w:p>
    <w:p w14:paraId="2A7BB828" w14:textId="77777777" w:rsidR="00416C55" w:rsidRDefault="00416C55" w:rsidP="00903DF0">
      <w:pPr>
        <w:pStyle w:val="Zkladntext"/>
        <w:jc w:val="center"/>
        <w:outlineLvl w:val="0"/>
        <w:rPr>
          <w:rFonts w:ascii="Arial Narrow" w:hAnsi="Arial Narrow" w:cs="Arial"/>
          <w:b/>
          <w:color w:val="000000"/>
          <w:sz w:val="20"/>
        </w:rPr>
      </w:pPr>
    </w:p>
    <w:p w14:paraId="4291E677" w14:textId="76620C38"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Default="00DF5E02" w:rsidP="00421CEF">
      <w:pPr>
        <w:pStyle w:val="Zkladntext"/>
        <w:ind w:left="709" w:hanging="709"/>
        <w:rPr>
          <w:rFonts w:ascii="Arial Narrow" w:hAnsi="Arial Narrow" w:cs="Calibri"/>
          <w:sz w:val="20"/>
          <w:lang w:eastAsia="sk-SK"/>
        </w:rPr>
      </w:pPr>
      <w:bookmarkStart w:id="7" w:name="OLE_LINK30"/>
      <w:bookmarkStart w:id="8"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2D89DA83" w14:textId="77777777" w:rsidR="00C917B4" w:rsidRDefault="00C917B4" w:rsidP="00421CEF">
      <w:pPr>
        <w:pStyle w:val="Zkladntext"/>
        <w:ind w:left="709" w:hanging="709"/>
        <w:rPr>
          <w:rFonts w:ascii="Arial Narrow" w:hAnsi="Arial Narrow" w:cs="Arial"/>
          <w:sz w:val="20"/>
        </w:rPr>
      </w:pPr>
    </w:p>
    <w:p w14:paraId="731B407F" w14:textId="77777777" w:rsidR="00C917B4" w:rsidRDefault="00C917B4" w:rsidP="00421CEF">
      <w:pPr>
        <w:pStyle w:val="Zkladntext"/>
        <w:ind w:left="709" w:hanging="709"/>
        <w:rPr>
          <w:rFonts w:ascii="Arial Narrow" w:hAnsi="Arial Narrow" w:cs="Arial"/>
          <w:sz w:val="20"/>
        </w:rPr>
      </w:pPr>
    </w:p>
    <w:p w14:paraId="33CEA2EA" w14:textId="77777777" w:rsidR="00416C55" w:rsidRDefault="00416C55" w:rsidP="00421CEF">
      <w:pPr>
        <w:pStyle w:val="Zkladntext"/>
        <w:ind w:left="709" w:hanging="709"/>
        <w:rPr>
          <w:rFonts w:ascii="Arial Narrow" w:hAnsi="Arial Narrow" w:cs="Arial"/>
          <w:sz w:val="20"/>
        </w:rPr>
      </w:pPr>
    </w:p>
    <w:p w14:paraId="2E42EBDF" w14:textId="77777777" w:rsidR="00416C55" w:rsidRDefault="00416C55" w:rsidP="00421CEF">
      <w:pPr>
        <w:pStyle w:val="Zkladntext"/>
        <w:ind w:left="709" w:hanging="709"/>
        <w:rPr>
          <w:rFonts w:ascii="Arial Narrow" w:hAnsi="Arial Narrow" w:cs="Arial"/>
          <w:sz w:val="20"/>
        </w:rPr>
      </w:pPr>
    </w:p>
    <w:p w14:paraId="57AFAA98" w14:textId="35DD06A4"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lastRenderedPageBreak/>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4B525BB8" w14:textId="773BD4BA" w:rsidR="00795273" w:rsidRPr="00C917B4" w:rsidRDefault="007767EA" w:rsidP="007767EA">
      <w:pPr>
        <w:pStyle w:val="Odsekzoznamu"/>
        <w:spacing w:line="240" w:lineRule="auto"/>
        <w:ind w:left="2832" w:hanging="2123"/>
        <w:jc w:val="both"/>
        <w:rPr>
          <w:rFonts w:ascii="Arial Narrow" w:hAnsi="Arial Narrow" w:cs="Arial"/>
          <w:b/>
          <w:sz w:val="20"/>
          <w:szCs w:val="20"/>
        </w:rPr>
      </w:pPr>
      <w:r w:rsidRPr="00C917B4">
        <w:rPr>
          <w:rFonts w:ascii="Arial Narrow" w:hAnsi="Arial Narrow" w:cs="Arial"/>
          <w:b/>
          <w:sz w:val="20"/>
          <w:szCs w:val="20"/>
        </w:rPr>
        <w:t>Názov projektu:</w:t>
      </w:r>
      <w:r w:rsidRPr="00C917B4">
        <w:rPr>
          <w:rFonts w:ascii="Arial Narrow" w:hAnsi="Arial Narrow" w:cs="Arial"/>
          <w:b/>
          <w:sz w:val="20"/>
          <w:szCs w:val="20"/>
        </w:rPr>
        <w:tab/>
      </w:r>
      <w:r w:rsidR="005A5B9A" w:rsidRPr="003E324D">
        <w:rPr>
          <w:rFonts w:ascii="Arial Narrow" w:hAnsi="Arial Narrow" w:cs="Arial"/>
          <w:b/>
          <w:bCs/>
          <w:sz w:val="20"/>
          <w:szCs w:val="20"/>
          <w:shd w:val="clear" w:color="auto" w:fill="FFFFFF"/>
        </w:rPr>
        <w:t>Nákup technológie a poľnohospodárskej techniky</w:t>
      </w:r>
    </w:p>
    <w:p w14:paraId="5B40ABE1" w14:textId="28C93DBE" w:rsidR="007767EA" w:rsidRPr="00C917B4" w:rsidRDefault="007767EA" w:rsidP="007767EA">
      <w:pPr>
        <w:pStyle w:val="Odsekzoznamu"/>
        <w:spacing w:line="240" w:lineRule="auto"/>
        <w:ind w:left="2832" w:hanging="2123"/>
        <w:jc w:val="both"/>
        <w:rPr>
          <w:rFonts w:ascii="Arial Narrow" w:hAnsi="Arial Narrow" w:cs="Arial"/>
          <w:sz w:val="20"/>
          <w:szCs w:val="20"/>
        </w:rPr>
      </w:pPr>
      <w:r w:rsidRPr="00C917B4">
        <w:rPr>
          <w:rFonts w:ascii="Arial Narrow" w:hAnsi="Arial Narrow" w:cs="Arial"/>
          <w:b/>
          <w:sz w:val="20"/>
          <w:szCs w:val="20"/>
        </w:rPr>
        <w:t>Poskytovateľ:</w:t>
      </w:r>
      <w:r w:rsidRPr="00C917B4">
        <w:rPr>
          <w:rFonts w:ascii="Arial Narrow" w:hAnsi="Arial Narrow" w:cs="Arial"/>
          <w:sz w:val="20"/>
          <w:szCs w:val="20"/>
        </w:rPr>
        <w:tab/>
        <w:t>Pôdohospodárska platobná agentúra</w:t>
      </w:r>
    </w:p>
    <w:p w14:paraId="28260E96" w14:textId="4DB23D58" w:rsidR="007767EA" w:rsidRPr="00C917B4" w:rsidRDefault="007767EA" w:rsidP="007767EA">
      <w:pPr>
        <w:pStyle w:val="Odsekzoznamu"/>
        <w:spacing w:line="240" w:lineRule="auto"/>
        <w:ind w:left="2832" w:hanging="2123"/>
        <w:jc w:val="both"/>
        <w:rPr>
          <w:rFonts w:ascii="Arial Narrow" w:hAnsi="Arial Narrow"/>
          <w:sz w:val="20"/>
          <w:szCs w:val="20"/>
        </w:rPr>
      </w:pPr>
      <w:r w:rsidRPr="00C917B4">
        <w:rPr>
          <w:rFonts w:ascii="Arial Narrow" w:hAnsi="Arial Narrow"/>
          <w:b/>
          <w:sz w:val="20"/>
          <w:szCs w:val="20"/>
        </w:rPr>
        <w:t xml:space="preserve">Číslo výzvy: </w:t>
      </w:r>
      <w:r w:rsidRPr="00C917B4">
        <w:rPr>
          <w:rFonts w:ascii="Arial Narrow" w:hAnsi="Arial Narrow"/>
          <w:b/>
          <w:sz w:val="20"/>
          <w:szCs w:val="20"/>
        </w:rPr>
        <w:tab/>
      </w:r>
      <w:r w:rsidR="005A5B9A" w:rsidRPr="003E324D">
        <w:rPr>
          <w:rFonts w:ascii="Arial Narrow" w:hAnsi="Arial Narrow"/>
          <w:sz w:val="20"/>
          <w:szCs w:val="20"/>
        </w:rPr>
        <w:t>65/PRV/2022  – Aktualizácia č. 1</w:t>
      </w:r>
    </w:p>
    <w:p w14:paraId="2D1E7660" w14:textId="77777777" w:rsidR="007767EA" w:rsidRPr="00C917B4" w:rsidRDefault="007767EA" w:rsidP="007767EA">
      <w:pPr>
        <w:pStyle w:val="Odsekzoznamu"/>
        <w:spacing w:line="240" w:lineRule="auto"/>
        <w:ind w:left="2832" w:hanging="2123"/>
        <w:jc w:val="both"/>
        <w:rPr>
          <w:rFonts w:ascii="Arial Narrow" w:hAnsi="Arial Narrow"/>
          <w:sz w:val="20"/>
          <w:szCs w:val="20"/>
        </w:rPr>
      </w:pPr>
      <w:r w:rsidRPr="00C917B4">
        <w:rPr>
          <w:rFonts w:ascii="Arial Narrow" w:hAnsi="Arial Narrow"/>
          <w:b/>
          <w:sz w:val="20"/>
          <w:szCs w:val="20"/>
        </w:rPr>
        <w:t>Operačný program:</w:t>
      </w:r>
      <w:r w:rsidRPr="00C917B4">
        <w:rPr>
          <w:rFonts w:ascii="Arial Narrow" w:hAnsi="Arial Narrow"/>
          <w:b/>
          <w:sz w:val="20"/>
          <w:szCs w:val="20"/>
        </w:rPr>
        <w:tab/>
      </w:r>
      <w:r w:rsidRPr="00C917B4">
        <w:rPr>
          <w:rFonts w:ascii="Arial Narrow" w:hAnsi="Arial Narrow"/>
          <w:sz w:val="20"/>
          <w:szCs w:val="20"/>
        </w:rPr>
        <w:t>Program rozvoja vidieka SR 2014-2022 (ďalej len „PRV”)</w:t>
      </w:r>
    </w:p>
    <w:p w14:paraId="43BFFC72" w14:textId="77777777" w:rsidR="007767EA" w:rsidRPr="00C917B4" w:rsidRDefault="007767EA" w:rsidP="007767EA">
      <w:pPr>
        <w:pStyle w:val="Odsekzoznamu"/>
        <w:spacing w:line="240" w:lineRule="auto"/>
        <w:ind w:left="2832" w:hanging="2123"/>
        <w:jc w:val="both"/>
        <w:rPr>
          <w:rFonts w:ascii="Arial Narrow" w:hAnsi="Arial Narrow"/>
          <w:sz w:val="20"/>
          <w:szCs w:val="20"/>
        </w:rPr>
      </w:pPr>
      <w:r w:rsidRPr="00C917B4">
        <w:rPr>
          <w:rFonts w:ascii="Arial Narrow" w:hAnsi="Arial Narrow"/>
          <w:b/>
          <w:sz w:val="20"/>
          <w:szCs w:val="20"/>
        </w:rPr>
        <w:t>Opatrenie:</w:t>
      </w:r>
      <w:r w:rsidRPr="00C917B4">
        <w:rPr>
          <w:rFonts w:ascii="Arial Narrow" w:hAnsi="Arial Narrow"/>
          <w:b/>
          <w:sz w:val="20"/>
          <w:szCs w:val="20"/>
        </w:rPr>
        <w:tab/>
      </w:r>
      <w:r w:rsidRPr="00C917B4">
        <w:rPr>
          <w:rFonts w:ascii="Arial Narrow" w:hAnsi="Arial Narrow"/>
          <w:sz w:val="20"/>
          <w:szCs w:val="20"/>
        </w:rPr>
        <w:t>4 - Investície do hmotného majetku</w:t>
      </w:r>
    </w:p>
    <w:p w14:paraId="7200627A" w14:textId="43398112" w:rsidR="007767EA" w:rsidRPr="00C917B4" w:rsidRDefault="007767EA" w:rsidP="007767EA">
      <w:pPr>
        <w:pStyle w:val="Odsekzoznamu"/>
        <w:spacing w:line="240" w:lineRule="auto"/>
        <w:ind w:left="2832" w:hanging="2123"/>
        <w:jc w:val="both"/>
        <w:rPr>
          <w:rFonts w:ascii="Arial Narrow" w:hAnsi="Arial Narrow"/>
          <w:sz w:val="20"/>
          <w:szCs w:val="20"/>
        </w:rPr>
      </w:pPr>
      <w:proofErr w:type="spellStart"/>
      <w:r w:rsidRPr="00C917B4">
        <w:rPr>
          <w:rFonts w:ascii="Arial Narrow" w:hAnsi="Arial Narrow"/>
          <w:b/>
          <w:sz w:val="20"/>
          <w:szCs w:val="20"/>
        </w:rPr>
        <w:t>Podopatrenie</w:t>
      </w:r>
      <w:proofErr w:type="spellEnd"/>
      <w:r w:rsidRPr="00C917B4">
        <w:rPr>
          <w:rFonts w:ascii="Arial Narrow" w:hAnsi="Arial Narrow"/>
          <w:b/>
          <w:sz w:val="20"/>
          <w:szCs w:val="20"/>
        </w:rPr>
        <w:t>:</w:t>
      </w:r>
      <w:r w:rsidRPr="00C917B4">
        <w:rPr>
          <w:rFonts w:ascii="Arial Narrow" w:hAnsi="Arial Narrow"/>
          <w:b/>
          <w:sz w:val="20"/>
          <w:szCs w:val="20"/>
        </w:rPr>
        <w:tab/>
      </w:r>
      <w:r w:rsidR="005A5B9A" w:rsidRPr="00364A56">
        <w:rPr>
          <w:rFonts w:ascii="Arial Narrow" w:hAnsi="Arial Narrow"/>
          <w:sz w:val="20"/>
          <w:szCs w:val="20"/>
        </w:rPr>
        <w:t>4.1 – Podpora na investície do poľnohospodárskych podnikov</w:t>
      </w:r>
    </w:p>
    <w:p w14:paraId="490E4082" w14:textId="5B6CA4F0" w:rsidR="007767EA" w:rsidRDefault="007767EA" w:rsidP="007767EA">
      <w:pPr>
        <w:pStyle w:val="Odsekzoznamu"/>
        <w:spacing w:after="0" w:line="240" w:lineRule="auto"/>
        <w:ind w:left="2832" w:hanging="2123"/>
        <w:jc w:val="both"/>
        <w:rPr>
          <w:rFonts w:ascii="Arial Narrow" w:hAnsi="Arial Narrow"/>
          <w:sz w:val="20"/>
          <w:szCs w:val="20"/>
        </w:rPr>
      </w:pPr>
      <w:r w:rsidRPr="00C917B4">
        <w:rPr>
          <w:rFonts w:ascii="Arial Narrow" w:hAnsi="Arial Narrow"/>
          <w:b/>
          <w:sz w:val="20"/>
          <w:szCs w:val="20"/>
        </w:rPr>
        <w:t>Fond:</w:t>
      </w:r>
      <w:r w:rsidRPr="00C917B4">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Default="00DF5E02" w:rsidP="00903DF0">
      <w:pPr>
        <w:pStyle w:val="Odrazkovy3"/>
        <w:numPr>
          <w:ilvl w:val="0"/>
          <w:numId w:val="0"/>
        </w:numPr>
        <w:ind w:left="709" w:hanging="709"/>
        <w:rPr>
          <w:rFonts w:ascii="Arial Narrow" w:hAnsi="Arial Narrow" w:cs="Arial"/>
          <w:sz w:val="20"/>
          <w:lang w:val="sk-SK"/>
        </w:rPr>
      </w:pPr>
    </w:p>
    <w:p w14:paraId="76719393" w14:textId="77777777" w:rsidR="003555E3" w:rsidRPr="000822E4" w:rsidRDefault="003555E3" w:rsidP="00903DF0">
      <w:pPr>
        <w:pStyle w:val="Odrazkovy3"/>
        <w:numPr>
          <w:ilvl w:val="0"/>
          <w:numId w:val="0"/>
        </w:numPr>
        <w:ind w:left="709" w:hanging="709"/>
        <w:rPr>
          <w:rFonts w:ascii="Arial Narrow" w:hAnsi="Arial Narrow" w:cs="Arial"/>
          <w:sz w:val="20"/>
          <w:lang w:val="sk-SK"/>
        </w:rPr>
      </w:pPr>
    </w:p>
    <w:p w14:paraId="245D1DD3" w14:textId="77777777"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2ECFB5F1" w14:textId="77777777" w:rsidR="00EE0729" w:rsidRDefault="00421CEF" w:rsidP="00EE0729">
      <w:pPr>
        <w:autoSpaceDE w:val="0"/>
        <w:autoSpaceDN w:val="0"/>
        <w:adjustRightInd w:val="0"/>
        <w:ind w:left="705" w:hanging="705"/>
        <w:jc w:val="both"/>
        <w:rPr>
          <w:rFonts w:ascii="Arial Narrow" w:hAnsi="Arial Narrow"/>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5A87CC2C" w14:textId="09B8F1CF" w:rsidR="00EE0729" w:rsidRPr="00956B28" w:rsidRDefault="00EE0729" w:rsidP="00EE0729">
      <w:pPr>
        <w:autoSpaceDE w:val="0"/>
        <w:autoSpaceDN w:val="0"/>
        <w:adjustRightInd w:val="0"/>
        <w:ind w:left="705" w:hanging="705"/>
        <w:jc w:val="both"/>
        <w:rPr>
          <w:rFonts w:ascii="Arial Narrow" w:hAnsi="Arial Narrow"/>
          <w:sz w:val="20"/>
          <w:szCs w:val="20"/>
        </w:rPr>
      </w:pPr>
      <w:r>
        <w:rPr>
          <w:rFonts w:ascii="Arial Narrow" w:hAnsi="Arial Narrow" w:cs="Arial"/>
          <w:sz w:val="20"/>
          <w:szCs w:val="20"/>
        </w:rPr>
        <w:t>10.2</w:t>
      </w:r>
      <w:r>
        <w:rPr>
          <w:rFonts w:ascii="Arial Narrow" w:hAnsi="Arial Narrow" w:cs="Arial"/>
          <w:sz w:val="20"/>
          <w:szCs w:val="20"/>
        </w:rPr>
        <w:tab/>
      </w:r>
      <w:r w:rsidRPr="00956B28">
        <w:rPr>
          <w:rFonts w:ascii="Arial Narrow" w:hAnsi="Arial Narrow" w:cs="Arial"/>
          <w:sz w:val="20"/>
          <w:szCs w:val="20"/>
        </w:rPr>
        <w:t xml:space="preserve">V prípade „vis major – vyššia moc“, ktorá nastane po podpísaní tejto zmluvy (zmena zákonov, DPH, colných predpisov, omeškanie dodávky, atď.), je </w:t>
      </w:r>
      <w:r w:rsidR="00F00A1D">
        <w:rPr>
          <w:rFonts w:ascii="Arial Narrow" w:hAnsi="Arial Narrow" w:cs="Arial"/>
          <w:sz w:val="20"/>
          <w:szCs w:val="20"/>
        </w:rPr>
        <w:t>Predávajúci</w:t>
      </w:r>
      <w:r w:rsidRPr="00956B28">
        <w:rPr>
          <w:rFonts w:ascii="Arial Narrow" w:hAnsi="Arial Narrow" w:cs="Arial"/>
          <w:sz w:val="20"/>
          <w:szCs w:val="20"/>
        </w:rPr>
        <w:t xml:space="preserve"> oprávnený posunúť termín dodávky a upraviť podmienky zhotovenia diela. </w:t>
      </w:r>
      <w:r w:rsidR="00F00A1D">
        <w:rPr>
          <w:rFonts w:ascii="Arial Narrow" w:hAnsi="Arial Narrow" w:cs="Arial"/>
          <w:sz w:val="20"/>
          <w:szCs w:val="20"/>
        </w:rPr>
        <w:t>Predávajúci</w:t>
      </w:r>
      <w:r w:rsidRPr="00956B28">
        <w:rPr>
          <w:rFonts w:ascii="Arial Narrow" w:hAnsi="Arial Narrow" w:cs="Arial"/>
          <w:sz w:val="20"/>
          <w:szCs w:val="20"/>
        </w:rPr>
        <w:t xml:space="preserve"> o týchto prípadných zmenách upovedomí </w:t>
      </w:r>
      <w:r w:rsidR="00F00A1D">
        <w:rPr>
          <w:rFonts w:ascii="Arial Narrow" w:hAnsi="Arial Narrow" w:cs="Arial"/>
          <w:sz w:val="20"/>
          <w:szCs w:val="20"/>
        </w:rPr>
        <w:t xml:space="preserve"> Kupujúceho </w:t>
      </w:r>
      <w:r w:rsidRPr="00956B28">
        <w:rPr>
          <w:rFonts w:ascii="Arial Narrow" w:hAnsi="Arial Narrow" w:cs="Arial"/>
          <w:sz w:val="20"/>
          <w:szCs w:val="20"/>
        </w:rPr>
        <w:t xml:space="preserve">do 14 dní od termínu, kedy sa </w:t>
      </w:r>
      <w:r w:rsidR="00F00A1D">
        <w:rPr>
          <w:rFonts w:ascii="Arial Narrow" w:hAnsi="Arial Narrow" w:cs="Arial"/>
          <w:sz w:val="20"/>
          <w:szCs w:val="20"/>
        </w:rPr>
        <w:t>Predávajúci</w:t>
      </w:r>
      <w:r w:rsidRPr="00956B28">
        <w:rPr>
          <w:rFonts w:ascii="Arial Narrow" w:hAnsi="Arial Narrow" w:cs="Arial"/>
          <w:sz w:val="20"/>
          <w:szCs w:val="20"/>
        </w:rPr>
        <w:t xml:space="preserve"> dozvedel o prípadných zmenách, s čím </w:t>
      </w:r>
      <w:r w:rsidR="00F00A1D">
        <w:rPr>
          <w:rFonts w:ascii="Arial Narrow" w:hAnsi="Arial Narrow" w:cs="Arial"/>
          <w:sz w:val="20"/>
          <w:szCs w:val="20"/>
        </w:rPr>
        <w:t>Kupujúci</w:t>
      </w:r>
      <w:r w:rsidRPr="00956B28">
        <w:rPr>
          <w:rFonts w:ascii="Arial Narrow" w:hAnsi="Arial Narrow" w:cs="Arial"/>
          <w:sz w:val="20"/>
          <w:szCs w:val="20"/>
        </w:rPr>
        <w:t xml:space="preserve"> súhlasí.</w:t>
      </w:r>
    </w:p>
    <w:p w14:paraId="79616B0C" w14:textId="08501F1F" w:rsidR="00421CEF" w:rsidRPr="009920D1" w:rsidRDefault="00DF5E02" w:rsidP="00421CEF">
      <w:pPr>
        <w:autoSpaceDE w:val="0"/>
        <w:autoSpaceDN w:val="0"/>
        <w:adjustRightInd w:val="0"/>
        <w:ind w:left="705" w:hanging="705"/>
        <w:jc w:val="both"/>
        <w:rPr>
          <w:rFonts w:ascii="Arial Narrow" w:hAnsi="Arial Narrow" w:cs="Calibri"/>
          <w:sz w:val="20"/>
          <w:szCs w:val="20"/>
        </w:rPr>
      </w:pPr>
      <w:r w:rsidRPr="009920D1">
        <w:rPr>
          <w:rFonts w:ascii="Arial Narrow" w:hAnsi="Arial Narrow" w:cs="Arial"/>
          <w:sz w:val="20"/>
          <w:szCs w:val="20"/>
        </w:rPr>
        <w:t>1</w:t>
      </w:r>
      <w:r w:rsidR="00421CEF" w:rsidRPr="009920D1">
        <w:rPr>
          <w:rFonts w:ascii="Arial Narrow" w:hAnsi="Arial Narrow" w:cs="Arial"/>
          <w:sz w:val="20"/>
          <w:szCs w:val="20"/>
        </w:rPr>
        <w:t>0</w:t>
      </w:r>
      <w:r w:rsidRPr="009920D1">
        <w:rPr>
          <w:rFonts w:ascii="Arial Narrow" w:hAnsi="Arial Narrow" w:cs="Arial"/>
          <w:sz w:val="20"/>
          <w:szCs w:val="20"/>
        </w:rPr>
        <w:t>.</w:t>
      </w:r>
      <w:r w:rsidR="00EE0729" w:rsidRPr="009920D1">
        <w:rPr>
          <w:rFonts w:ascii="Arial Narrow" w:hAnsi="Arial Narrow" w:cs="Arial"/>
          <w:sz w:val="20"/>
          <w:szCs w:val="20"/>
        </w:rPr>
        <w:t>3</w:t>
      </w:r>
      <w:r w:rsidRPr="009920D1">
        <w:rPr>
          <w:rFonts w:ascii="Arial Narrow" w:hAnsi="Arial Narrow" w:cs="Arial"/>
          <w:sz w:val="20"/>
          <w:szCs w:val="20"/>
        </w:rPr>
        <w:tab/>
      </w:r>
      <w:r w:rsidR="00421CEF" w:rsidRPr="009920D1">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53A1C433" w:rsidR="00DF5E02" w:rsidRPr="001F13D2" w:rsidRDefault="00421CEF" w:rsidP="00421CEF">
      <w:pPr>
        <w:pStyle w:val="Zkladntext"/>
        <w:ind w:left="709" w:hanging="709"/>
        <w:rPr>
          <w:rFonts w:ascii="Arial Narrow" w:hAnsi="Arial Narrow" w:cs="Arial"/>
          <w:sz w:val="20"/>
        </w:rPr>
      </w:pPr>
      <w:r w:rsidRPr="001F13D2">
        <w:rPr>
          <w:rFonts w:ascii="Arial Narrow" w:hAnsi="Arial Narrow" w:cs="Arial"/>
          <w:sz w:val="20"/>
        </w:rPr>
        <w:t>10</w:t>
      </w:r>
      <w:r w:rsidR="00DF5E02" w:rsidRPr="001F13D2">
        <w:rPr>
          <w:rFonts w:ascii="Arial Narrow" w:hAnsi="Arial Narrow" w:cs="Arial"/>
          <w:sz w:val="20"/>
        </w:rPr>
        <w:t>.</w:t>
      </w:r>
      <w:r w:rsidR="00EE0729" w:rsidRPr="001F13D2">
        <w:rPr>
          <w:rFonts w:ascii="Arial Narrow" w:hAnsi="Arial Narrow" w:cs="Arial"/>
          <w:sz w:val="20"/>
        </w:rPr>
        <w:t>4</w:t>
      </w:r>
      <w:r w:rsidR="00DF5E02" w:rsidRPr="001F13D2">
        <w:rPr>
          <w:rFonts w:ascii="Arial Narrow" w:hAnsi="Arial Narrow" w:cs="Arial"/>
          <w:sz w:val="20"/>
        </w:rPr>
        <w:tab/>
        <w:t xml:space="preserve">Zmluva je vyhotovená v </w:t>
      </w:r>
      <w:r w:rsidR="00795273" w:rsidRPr="001F13D2">
        <w:rPr>
          <w:rFonts w:ascii="Arial Narrow" w:hAnsi="Arial Narrow" w:cs="Arial"/>
          <w:sz w:val="20"/>
        </w:rPr>
        <w:t>troch</w:t>
      </w:r>
      <w:r w:rsidR="00DF5E02" w:rsidRPr="001F13D2">
        <w:rPr>
          <w:rFonts w:ascii="Arial Narrow" w:hAnsi="Arial Narrow" w:cs="Arial"/>
          <w:sz w:val="20"/>
        </w:rPr>
        <w:t xml:space="preserve"> vyhotoveniach, z ktorých jedno vyhotovenie obdrží Predávajúci a</w:t>
      </w:r>
      <w:r w:rsidR="00DD7EED" w:rsidRPr="001F13D2">
        <w:rPr>
          <w:rFonts w:ascii="Arial Narrow" w:hAnsi="Arial Narrow" w:cs="Arial"/>
          <w:sz w:val="20"/>
        </w:rPr>
        <w:t> </w:t>
      </w:r>
      <w:r w:rsidR="00795273" w:rsidRPr="001F13D2">
        <w:rPr>
          <w:rFonts w:ascii="Arial Narrow" w:hAnsi="Arial Narrow" w:cs="Arial"/>
          <w:sz w:val="20"/>
        </w:rPr>
        <w:t>dve</w:t>
      </w:r>
      <w:r w:rsidR="00DD7EED" w:rsidRPr="001F13D2">
        <w:rPr>
          <w:rFonts w:ascii="Arial Narrow" w:hAnsi="Arial Narrow" w:cs="Arial"/>
          <w:sz w:val="20"/>
        </w:rPr>
        <w:t xml:space="preserve"> </w:t>
      </w:r>
      <w:r w:rsidR="00DF5E02" w:rsidRPr="001F13D2">
        <w:rPr>
          <w:rFonts w:ascii="Arial Narrow" w:hAnsi="Arial Narrow" w:cs="Arial"/>
          <w:sz w:val="20"/>
        </w:rPr>
        <w:t>vyhotoveni</w:t>
      </w:r>
      <w:r w:rsidR="00795273" w:rsidRPr="001F13D2">
        <w:rPr>
          <w:rFonts w:ascii="Arial Narrow" w:hAnsi="Arial Narrow" w:cs="Arial"/>
          <w:sz w:val="20"/>
        </w:rPr>
        <w:t>a</w:t>
      </w:r>
      <w:r w:rsidR="00DF5E02" w:rsidRPr="001F13D2">
        <w:rPr>
          <w:rFonts w:ascii="Arial Narrow" w:hAnsi="Arial Narrow" w:cs="Arial"/>
          <w:sz w:val="20"/>
        </w:rPr>
        <w:t xml:space="preserve"> Kupujúci.</w:t>
      </w:r>
    </w:p>
    <w:p w14:paraId="2DFF0AC7" w14:textId="52619604" w:rsidR="00DF5E02" w:rsidRPr="001F13D2" w:rsidRDefault="00421CEF" w:rsidP="00421CEF">
      <w:pPr>
        <w:pStyle w:val="Zkladntext"/>
        <w:ind w:left="709" w:hanging="709"/>
        <w:rPr>
          <w:rFonts w:ascii="Arial Narrow" w:hAnsi="Arial Narrow" w:cs="Arial"/>
          <w:sz w:val="20"/>
        </w:rPr>
      </w:pPr>
      <w:r w:rsidRPr="001F13D2">
        <w:rPr>
          <w:rFonts w:ascii="Arial Narrow" w:hAnsi="Arial Narrow" w:cs="Arial"/>
          <w:sz w:val="20"/>
        </w:rPr>
        <w:t>10</w:t>
      </w:r>
      <w:r w:rsidR="00DF5E02" w:rsidRPr="001F13D2">
        <w:rPr>
          <w:rFonts w:ascii="Arial Narrow" w:hAnsi="Arial Narrow" w:cs="Arial"/>
          <w:sz w:val="20"/>
        </w:rPr>
        <w:t>.</w:t>
      </w:r>
      <w:r w:rsidR="00EE0729" w:rsidRPr="001F13D2">
        <w:rPr>
          <w:rFonts w:ascii="Arial Narrow" w:hAnsi="Arial Narrow" w:cs="Arial"/>
          <w:sz w:val="20"/>
        </w:rPr>
        <w:t>5</w:t>
      </w:r>
      <w:r w:rsidR="00DF5E02" w:rsidRPr="001F13D2">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11CE62E8" w:rsidR="00DF5E02" w:rsidRPr="001F13D2" w:rsidRDefault="00421CEF" w:rsidP="00421CEF">
      <w:pPr>
        <w:pStyle w:val="Zkladntext"/>
        <w:ind w:left="709" w:hanging="709"/>
        <w:rPr>
          <w:rFonts w:ascii="Arial Narrow" w:hAnsi="Arial Narrow" w:cs="Arial"/>
          <w:sz w:val="20"/>
        </w:rPr>
      </w:pPr>
      <w:r w:rsidRPr="001F13D2">
        <w:rPr>
          <w:rFonts w:ascii="Arial Narrow" w:hAnsi="Arial Narrow" w:cs="Arial"/>
          <w:sz w:val="20"/>
        </w:rPr>
        <w:t>10</w:t>
      </w:r>
      <w:r w:rsidR="00746AE9" w:rsidRPr="001F13D2">
        <w:rPr>
          <w:rFonts w:ascii="Arial Narrow" w:hAnsi="Arial Narrow" w:cs="Arial"/>
          <w:sz w:val="20"/>
        </w:rPr>
        <w:t>.</w:t>
      </w:r>
      <w:r w:rsidR="00EE0729" w:rsidRPr="001F13D2">
        <w:rPr>
          <w:rFonts w:ascii="Arial Narrow" w:hAnsi="Arial Narrow" w:cs="Arial"/>
          <w:sz w:val="20"/>
        </w:rPr>
        <w:t>6</w:t>
      </w:r>
      <w:r w:rsidR="00DF5E02" w:rsidRPr="001F13D2">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D409F1D" w:rsidR="00421CEF" w:rsidRPr="001F13D2" w:rsidRDefault="00DF5E02" w:rsidP="00421CEF">
      <w:pPr>
        <w:pStyle w:val="Zkladntext"/>
        <w:ind w:left="709" w:hanging="709"/>
        <w:rPr>
          <w:rFonts w:ascii="Arial Narrow" w:hAnsi="Arial Narrow" w:cs="Arial"/>
          <w:sz w:val="20"/>
        </w:rPr>
      </w:pPr>
      <w:r w:rsidRPr="001F13D2">
        <w:rPr>
          <w:rFonts w:ascii="Arial Narrow" w:hAnsi="Arial Narrow" w:cs="Arial"/>
          <w:sz w:val="20"/>
        </w:rPr>
        <w:t>1</w:t>
      </w:r>
      <w:r w:rsidR="00421CEF" w:rsidRPr="001F13D2">
        <w:rPr>
          <w:rFonts w:ascii="Arial Narrow" w:hAnsi="Arial Narrow" w:cs="Arial"/>
          <w:sz w:val="20"/>
        </w:rPr>
        <w:t>0</w:t>
      </w:r>
      <w:r w:rsidR="00746AE9" w:rsidRPr="001F13D2">
        <w:rPr>
          <w:rFonts w:ascii="Arial Narrow" w:hAnsi="Arial Narrow" w:cs="Arial"/>
          <w:sz w:val="20"/>
        </w:rPr>
        <w:t>.</w:t>
      </w:r>
      <w:r w:rsidR="00EE0729" w:rsidRPr="001F13D2">
        <w:rPr>
          <w:rFonts w:ascii="Arial Narrow" w:hAnsi="Arial Narrow" w:cs="Arial"/>
          <w:sz w:val="20"/>
        </w:rPr>
        <w:t>7</w:t>
      </w:r>
      <w:r w:rsidRPr="001F13D2">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16296047" w14:textId="77777777" w:rsidR="00F00A1D" w:rsidRDefault="00746AE9" w:rsidP="006601B2">
      <w:pPr>
        <w:pStyle w:val="Zkladntext"/>
        <w:ind w:left="709" w:hanging="709"/>
        <w:rPr>
          <w:rFonts w:ascii="Arial Narrow" w:hAnsi="Arial Narrow" w:cs="Arial"/>
          <w:sz w:val="20"/>
        </w:rPr>
      </w:pPr>
      <w:r w:rsidRPr="001F13D2">
        <w:rPr>
          <w:rFonts w:ascii="Arial Narrow" w:hAnsi="Arial Narrow" w:cs="Arial"/>
          <w:sz w:val="20"/>
        </w:rPr>
        <w:t>10.</w:t>
      </w:r>
      <w:r w:rsidR="00EE0729" w:rsidRPr="001F13D2">
        <w:rPr>
          <w:rFonts w:ascii="Arial Narrow" w:hAnsi="Arial Narrow" w:cs="Arial"/>
          <w:sz w:val="20"/>
        </w:rPr>
        <w:t>8</w:t>
      </w:r>
      <w:r w:rsidR="00421CEF" w:rsidRPr="001F13D2">
        <w:rPr>
          <w:rFonts w:ascii="Arial Narrow" w:hAnsi="Arial Narrow" w:cs="Arial"/>
          <w:sz w:val="20"/>
        </w:rPr>
        <w:tab/>
      </w:r>
      <w:r w:rsidR="00F00A1D" w:rsidRPr="00346F2E">
        <w:rPr>
          <w:rFonts w:ascii="Arial Narrow" w:hAnsi="Arial Narrow"/>
          <w:sz w:val="20"/>
        </w:rPr>
        <w:t xml:space="preserve">Táto Zmluva </w:t>
      </w:r>
      <w:r w:rsidR="00F00A1D" w:rsidRPr="00346F2E">
        <w:rPr>
          <w:rFonts w:ascii="Arial Narrow" w:hAnsi="Arial Narrow" w:cs="Calibri"/>
          <w:bCs/>
          <w:sz w:val="20"/>
        </w:rPr>
        <w:t xml:space="preserve">nadobúda </w:t>
      </w:r>
      <w:r w:rsidR="00F00A1D" w:rsidRPr="00346F2E">
        <w:rPr>
          <w:rFonts w:ascii="Arial Narrow" w:hAnsi="Arial Narrow" w:cs="Calibri"/>
          <w:sz w:val="20"/>
        </w:rPr>
        <w:t>platnosť a účinnosť dňom neskoršieho podpisu oprávnenými zástupcami zmluvných strán</w:t>
      </w:r>
      <w:r w:rsidR="00F00A1D">
        <w:rPr>
          <w:rFonts w:ascii="Arial Narrow" w:hAnsi="Arial Narrow" w:cs="Arial"/>
          <w:sz w:val="20"/>
        </w:rPr>
        <w:t>.</w:t>
      </w:r>
    </w:p>
    <w:p w14:paraId="7D361EB6" w14:textId="78E57794" w:rsidR="006601B2" w:rsidRPr="009920D1" w:rsidRDefault="006601B2" w:rsidP="006601B2">
      <w:pPr>
        <w:pStyle w:val="Zkladntext"/>
        <w:ind w:left="709" w:hanging="709"/>
        <w:rPr>
          <w:rFonts w:ascii="Arial Narrow" w:hAnsi="Arial Narrow" w:cs="Calibri"/>
          <w:sz w:val="20"/>
        </w:rPr>
      </w:pPr>
      <w:r w:rsidRPr="009920D1">
        <w:rPr>
          <w:rFonts w:ascii="Arial Narrow" w:hAnsi="Arial Narrow" w:cs="Arial"/>
          <w:sz w:val="20"/>
        </w:rPr>
        <w:t>10.</w:t>
      </w:r>
      <w:r w:rsidR="00EE0729" w:rsidRPr="009920D1">
        <w:rPr>
          <w:rFonts w:ascii="Arial Narrow" w:hAnsi="Arial Narrow" w:cs="Arial"/>
          <w:sz w:val="20"/>
        </w:rPr>
        <w:t>9</w:t>
      </w:r>
      <w:r w:rsidRPr="009920D1">
        <w:rPr>
          <w:rFonts w:ascii="Arial Narrow" w:hAnsi="Arial Narrow" w:cs="Arial"/>
          <w:sz w:val="20"/>
        </w:rPr>
        <w:tab/>
      </w:r>
      <w:r w:rsidRPr="009920D1">
        <w:rPr>
          <w:rFonts w:ascii="Arial Narrow" w:eastAsiaTheme="minorHAnsi" w:hAnsi="Arial Narrow" w:cs="Arial"/>
          <w:sz w:val="20"/>
        </w:rPr>
        <w:t xml:space="preserve">Neoddeliteľnými prílohami tejto zmluvy sú: </w:t>
      </w:r>
    </w:p>
    <w:p w14:paraId="4B289648" w14:textId="71022EF8" w:rsidR="006601B2" w:rsidRPr="009920D1" w:rsidRDefault="006C0F83" w:rsidP="006601B2">
      <w:pPr>
        <w:pStyle w:val="Odsekzoznamu"/>
        <w:numPr>
          <w:ilvl w:val="0"/>
          <w:numId w:val="30"/>
        </w:numPr>
        <w:autoSpaceDE w:val="0"/>
        <w:autoSpaceDN w:val="0"/>
        <w:adjustRightInd w:val="0"/>
        <w:spacing w:after="14" w:line="240" w:lineRule="auto"/>
        <w:jc w:val="both"/>
        <w:rPr>
          <w:rFonts w:ascii="Arial Narrow" w:hAnsi="Arial Narrow" w:cs="Arial"/>
          <w:sz w:val="20"/>
          <w:szCs w:val="20"/>
        </w:rPr>
      </w:pPr>
      <w:r w:rsidRPr="009920D1">
        <w:rPr>
          <w:rFonts w:ascii="Arial Narrow" w:hAnsi="Arial Narrow"/>
          <w:sz w:val="20"/>
          <w:szCs w:val="20"/>
        </w:rPr>
        <w:t xml:space="preserve">Príloha č. 1 - </w:t>
      </w:r>
      <w:r w:rsidR="006601B2" w:rsidRPr="009920D1">
        <w:rPr>
          <w:rFonts w:ascii="Arial Narrow" w:hAnsi="Arial Narrow" w:cs="Arial"/>
          <w:sz w:val="20"/>
          <w:szCs w:val="20"/>
        </w:rPr>
        <w:t>Zoznam subdodávateľov</w:t>
      </w:r>
    </w:p>
    <w:p w14:paraId="08911D89" w14:textId="7089AA6C" w:rsidR="006601B2" w:rsidRPr="009920D1" w:rsidRDefault="006C0F83" w:rsidP="006601B2">
      <w:pPr>
        <w:pStyle w:val="Odsekzoznamu"/>
        <w:numPr>
          <w:ilvl w:val="0"/>
          <w:numId w:val="30"/>
        </w:numPr>
        <w:autoSpaceDE w:val="0"/>
        <w:autoSpaceDN w:val="0"/>
        <w:adjustRightInd w:val="0"/>
        <w:spacing w:after="14" w:line="240" w:lineRule="auto"/>
        <w:jc w:val="both"/>
        <w:rPr>
          <w:rFonts w:ascii="Arial Narrow" w:hAnsi="Arial Narrow" w:cs="Arial"/>
          <w:sz w:val="20"/>
          <w:szCs w:val="20"/>
        </w:rPr>
      </w:pPr>
      <w:r w:rsidRPr="009920D1">
        <w:rPr>
          <w:rFonts w:ascii="Arial Narrow" w:hAnsi="Arial Narrow"/>
          <w:sz w:val="20"/>
          <w:szCs w:val="20"/>
        </w:rPr>
        <w:t xml:space="preserve">Príloha č. 2 </w:t>
      </w:r>
      <w:r w:rsidR="006601B2" w:rsidRPr="009920D1">
        <w:rPr>
          <w:rFonts w:ascii="Arial Narrow" w:hAnsi="Arial Narrow"/>
          <w:sz w:val="20"/>
          <w:szCs w:val="20"/>
        </w:rPr>
        <w:t>Údaje o osobe oprávnenej konať za subdodávateľa v rozsahu meno a priezvisko, adresa trvalého pobytu, dátum narodenia, ak ide o subdodávateľa, ktorý má povinnosť zápisu do registra partnerov verejného sektora</w:t>
      </w:r>
      <w:r w:rsidRPr="009920D1">
        <w:rPr>
          <w:rFonts w:ascii="Arial Narrow" w:hAnsi="Arial Narrow"/>
          <w:sz w:val="20"/>
          <w:szCs w:val="20"/>
        </w:rPr>
        <w:t xml:space="preserve"> (ak relevantné)</w:t>
      </w:r>
    </w:p>
    <w:p w14:paraId="5D472EA2" w14:textId="4A980A19" w:rsidR="006C0F83" w:rsidRPr="009920D1" w:rsidRDefault="006C0F83" w:rsidP="006C0F83">
      <w:pPr>
        <w:pStyle w:val="Odsekzoznamu"/>
        <w:numPr>
          <w:ilvl w:val="0"/>
          <w:numId w:val="30"/>
        </w:numPr>
        <w:suppressAutoHyphens/>
        <w:spacing w:after="200" w:line="240" w:lineRule="auto"/>
        <w:contextualSpacing w:val="0"/>
        <w:jc w:val="both"/>
        <w:rPr>
          <w:rFonts w:ascii="Arial Narrow" w:hAnsi="Arial Narrow" w:cs="Times New Roman"/>
          <w:sz w:val="20"/>
          <w:szCs w:val="20"/>
        </w:rPr>
      </w:pPr>
      <w:r w:rsidRPr="009920D1">
        <w:rPr>
          <w:rFonts w:ascii="Arial Narrow" w:hAnsi="Arial Narrow"/>
          <w:sz w:val="20"/>
          <w:szCs w:val="20"/>
        </w:rPr>
        <w:t>Príloha č. 3 – Cenová ponuka Predávajúceho</w:t>
      </w:r>
    </w:p>
    <w:p w14:paraId="1E41FD07" w14:textId="77777777" w:rsidR="005A5B9A" w:rsidRPr="000822E4" w:rsidRDefault="005A5B9A" w:rsidP="00421CEF">
      <w:pPr>
        <w:pStyle w:val="Zkladntext"/>
        <w:ind w:left="709" w:hanging="709"/>
        <w:rPr>
          <w:rFonts w:ascii="Arial Narrow" w:hAnsi="Arial Narrow"/>
          <w:sz w:val="20"/>
        </w:rPr>
      </w:pPr>
    </w:p>
    <w:p w14:paraId="120B9EB5"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7"/>
    <w:bookmarkEnd w:id="8"/>
    <w:p w14:paraId="62D43D20" w14:textId="28CF5F11"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V ............................., dňa:</w:t>
      </w:r>
      <w:r w:rsidR="003555E3">
        <w:rPr>
          <w:rFonts w:ascii="Arial Narrow" w:hAnsi="Arial Narrow" w:cs="Arial"/>
          <w:sz w:val="20"/>
          <w:szCs w:val="20"/>
          <w:lang w:eastAsia="en-US"/>
        </w:rPr>
        <w:t>..</w:t>
      </w:r>
      <w:r w:rsidR="003555E3" w:rsidRPr="003555E3">
        <w:rPr>
          <w:rFonts w:ascii="Arial Narrow" w:hAnsi="Arial Narrow" w:cs="Arial"/>
          <w:sz w:val="20"/>
          <w:szCs w:val="20"/>
          <w:lang w:eastAsia="en-US"/>
        </w:rPr>
        <w:t xml:space="preserve"> </w:t>
      </w:r>
      <w:r w:rsidR="003555E3">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76820E0D" w14:textId="77777777" w:rsidR="00416C55" w:rsidRPr="000822E4" w:rsidRDefault="00416C55"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AD7B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003555E3">
        <w:rPr>
          <w:rFonts w:ascii="Arial Narrow" w:hAnsi="Arial Narrow" w:cs="Arial"/>
          <w:sz w:val="20"/>
          <w:szCs w:val="20"/>
          <w:lang w:eastAsia="en-US"/>
        </w:rPr>
        <w:t xml:space="preserve">                                                                               </w:t>
      </w:r>
      <w:r w:rsidRPr="000822E4">
        <w:rPr>
          <w:rFonts w:ascii="Arial Narrow" w:hAnsi="Arial Narrow" w:cs="Arial"/>
          <w:sz w:val="20"/>
          <w:szCs w:val="20"/>
          <w:lang w:eastAsia="en-US"/>
        </w:rPr>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5B577B9F" w14:textId="77777777" w:rsidR="003555E3" w:rsidRPr="000822E4" w:rsidRDefault="003555E3"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335F7289"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w:t>
      </w:r>
    </w:p>
    <w:p w14:paraId="11CA137C" w14:textId="77777777" w:rsidR="00FC7771" w:rsidRPr="000822E4" w:rsidRDefault="00FC7771" w:rsidP="00903DF0">
      <w:pPr>
        <w:tabs>
          <w:tab w:val="center" w:pos="1701"/>
          <w:tab w:val="left" w:pos="6237"/>
        </w:tabs>
        <w:rPr>
          <w:rFonts w:ascii="Arial Narrow" w:hAnsi="Arial Narrow" w:cs="Arial"/>
          <w:sz w:val="20"/>
          <w:szCs w:val="20"/>
          <w:lang w:eastAsia="en-US"/>
        </w:rPr>
      </w:pPr>
    </w:p>
    <w:p w14:paraId="52432A58" w14:textId="77777777" w:rsidR="005A5B9A" w:rsidRDefault="005A5B9A" w:rsidP="00B870C3">
      <w:pPr>
        <w:tabs>
          <w:tab w:val="center" w:pos="1701"/>
          <w:tab w:val="center" w:pos="6237"/>
        </w:tabs>
        <w:rPr>
          <w:rFonts w:ascii="Arial Narrow" w:eastAsiaTheme="minorHAnsi" w:hAnsi="Arial Narrow" w:cs="Franklin Gothic Book"/>
          <w:color w:val="000000"/>
          <w:sz w:val="20"/>
          <w:szCs w:val="20"/>
          <w:lang w:eastAsia="en-US"/>
        </w:rPr>
      </w:pPr>
    </w:p>
    <w:p w14:paraId="54059240" w14:textId="77777777" w:rsidR="005A5B9A" w:rsidRDefault="005A5B9A" w:rsidP="00B870C3">
      <w:pPr>
        <w:tabs>
          <w:tab w:val="center" w:pos="1701"/>
          <w:tab w:val="center" w:pos="6237"/>
        </w:tabs>
        <w:rPr>
          <w:rFonts w:ascii="Arial Narrow" w:eastAsiaTheme="minorHAnsi" w:hAnsi="Arial Narrow" w:cs="Franklin Gothic Book"/>
          <w:color w:val="000000"/>
          <w:sz w:val="20"/>
          <w:szCs w:val="20"/>
          <w:lang w:eastAsia="en-US"/>
        </w:rPr>
      </w:pPr>
    </w:p>
    <w:p w14:paraId="3CE57131" w14:textId="2D152D5E" w:rsidR="00B870C3" w:rsidRPr="00482FB5" w:rsidRDefault="00B870C3" w:rsidP="00B870C3">
      <w:pPr>
        <w:tabs>
          <w:tab w:val="center" w:pos="1701"/>
          <w:tab w:val="center" w:pos="6237"/>
        </w:tabs>
        <w:rPr>
          <w:rFonts w:ascii="Arial Narrow" w:hAnsi="Arial Narrow"/>
          <w:sz w:val="20"/>
          <w:szCs w:val="20"/>
        </w:rPr>
      </w:pPr>
      <w:r w:rsidRPr="00482FB5">
        <w:rPr>
          <w:rFonts w:ascii="Arial Narrow" w:eastAsiaTheme="minorHAnsi" w:hAnsi="Arial Narrow" w:cs="Franklin Gothic Book"/>
          <w:color w:val="000000"/>
          <w:sz w:val="20"/>
          <w:szCs w:val="20"/>
          <w:lang w:eastAsia="en-US"/>
        </w:rPr>
        <w:t xml:space="preserve">Príloha </w:t>
      </w:r>
      <w:r w:rsidR="006C0F83">
        <w:rPr>
          <w:rFonts w:ascii="Arial Narrow" w:eastAsiaTheme="minorHAnsi" w:hAnsi="Arial Narrow" w:cs="Franklin Gothic Book"/>
          <w:color w:val="000000"/>
          <w:sz w:val="20"/>
          <w:szCs w:val="20"/>
          <w:lang w:eastAsia="en-US"/>
        </w:rPr>
        <w:t>č. 1 Z</w:t>
      </w:r>
      <w:r w:rsidRPr="00482FB5">
        <w:rPr>
          <w:rFonts w:ascii="Arial Narrow" w:eastAsiaTheme="minorHAnsi" w:hAnsi="Arial Narrow" w:cs="Franklin Gothic Book"/>
          <w:color w:val="000000"/>
          <w:sz w:val="20"/>
          <w:szCs w:val="20"/>
          <w:lang w:eastAsia="en-US"/>
        </w:rPr>
        <w:t>mluvy: Zoznam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4BB60324" w14:textId="77777777" w:rsidR="00482FB5" w:rsidRDefault="00482FB5" w:rsidP="00482FB5">
      <w:pPr>
        <w:tabs>
          <w:tab w:val="num" w:pos="1080"/>
        </w:tabs>
        <w:spacing w:before="120"/>
        <w:jc w:val="center"/>
        <w:rPr>
          <w:rFonts w:ascii="Arial Narrow" w:hAnsi="Arial Narrow"/>
          <w:b/>
        </w:rPr>
      </w:pPr>
    </w:p>
    <w:p w14:paraId="76FAB0F7" w14:textId="0240B4B8" w:rsidR="00482FB5" w:rsidRDefault="00482FB5" w:rsidP="00482FB5">
      <w:pPr>
        <w:tabs>
          <w:tab w:val="num" w:pos="1080"/>
        </w:tabs>
        <w:spacing w:before="120"/>
        <w:jc w:val="center"/>
        <w:rPr>
          <w:rFonts w:ascii="Arial Narrow" w:hAnsi="Arial Narrow"/>
          <w:b/>
        </w:rPr>
      </w:pPr>
      <w:r>
        <w:rPr>
          <w:rFonts w:ascii="Arial Narrow" w:hAnsi="Arial Narrow"/>
          <w:b/>
        </w:rPr>
        <w:t>ZOZNAM </w:t>
      </w:r>
      <w:r w:rsidRPr="00E47369">
        <w:rPr>
          <w:rFonts w:ascii="Arial Narrow" w:hAnsi="Arial Narrow"/>
          <w:b/>
        </w:rPr>
        <w:t>SUBDODÁVATEĽO</w:t>
      </w:r>
      <w:r>
        <w:rPr>
          <w:rFonts w:ascii="Arial Narrow" w:hAnsi="Arial Narrow"/>
          <w:b/>
        </w:rPr>
        <w:t>V</w:t>
      </w:r>
    </w:p>
    <w:p w14:paraId="0A63D837" w14:textId="77777777" w:rsidR="00482FB5" w:rsidRPr="00E47369" w:rsidRDefault="00482FB5" w:rsidP="00482FB5">
      <w:pPr>
        <w:tabs>
          <w:tab w:val="num" w:pos="1080"/>
        </w:tabs>
        <w:spacing w:before="120"/>
        <w:jc w:val="center"/>
        <w:rPr>
          <w:rFonts w:ascii="Arial Narrow" w:hAnsi="Arial Narrow"/>
          <w:b/>
        </w:rPr>
      </w:pPr>
    </w:p>
    <w:p w14:paraId="336A596C" w14:textId="77777777" w:rsidR="00482FB5" w:rsidRPr="00E47369" w:rsidRDefault="00482FB5" w:rsidP="00482FB5">
      <w:pPr>
        <w:tabs>
          <w:tab w:val="num" w:pos="1080"/>
        </w:tabs>
        <w:spacing w:before="120"/>
        <w:jc w:val="center"/>
        <w:rPr>
          <w:rFonts w:ascii="Arial Narrow" w:hAnsi="Arial Narrow"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811"/>
        <w:gridCol w:w="1811"/>
        <w:gridCol w:w="1811"/>
        <w:gridCol w:w="1811"/>
      </w:tblGrid>
      <w:tr w:rsidR="00482FB5" w:rsidRPr="00E47369" w14:paraId="4B426808" w14:textId="77777777" w:rsidTr="00BA5CE5">
        <w:trPr>
          <w:trHeight w:val="418"/>
        </w:trPr>
        <w:tc>
          <w:tcPr>
            <w:tcW w:w="5000" w:type="pct"/>
            <w:gridSpan w:val="5"/>
            <w:shd w:val="clear" w:color="auto" w:fill="FFF2CC" w:themeFill="accent4" w:themeFillTint="33"/>
            <w:vAlign w:val="center"/>
          </w:tcPr>
          <w:p w14:paraId="59B68CBF" w14:textId="77777777" w:rsidR="00482FB5" w:rsidRPr="00E47369" w:rsidRDefault="00482FB5" w:rsidP="00BA5CE5">
            <w:pPr>
              <w:pStyle w:val="Default"/>
              <w:jc w:val="center"/>
              <w:rPr>
                <w:rFonts w:ascii="Arial Narrow" w:hAnsi="Arial Narrow"/>
                <w:b/>
                <w:sz w:val="21"/>
                <w:szCs w:val="21"/>
              </w:rPr>
            </w:pPr>
            <w:r w:rsidRPr="00E47369">
              <w:rPr>
                <w:rFonts w:ascii="Arial Narrow" w:hAnsi="Arial Narrow"/>
                <w:b/>
                <w:sz w:val="21"/>
                <w:szCs w:val="21"/>
              </w:rPr>
              <w:t>PREHĽAD SUBDODÁVATEĽOV</w:t>
            </w:r>
          </w:p>
        </w:tc>
      </w:tr>
      <w:tr w:rsidR="00482FB5" w:rsidRPr="00E47369" w14:paraId="7E0F7CBB" w14:textId="77777777" w:rsidTr="00BA5CE5">
        <w:trPr>
          <w:trHeight w:val="782"/>
        </w:trPr>
        <w:tc>
          <w:tcPr>
            <w:tcW w:w="1000" w:type="pct"/>
            <w:shd w:val="clear" w:color="auto" w:fill="F2F2F2" w:themeFill="background1" w:themeFillShade="F2"/>
          </w:tcPr>
          <w:p w14:paraId="4D9DE34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Obch. meno, sídlo alebo miesto podnikania, IČO)</w:t>
            </w:r>
          </w:p>
        </w:tc>
        <w:tc>
          <w:tcPr>
            <w:tcW w:w="1000" w:type="pct"/>
            <w:shd w:val="clear" w:color="auto" w:fill="F2F2F2" w:themeFill="background1" w:themeFillShade="F2"/>
          </w:tcPr>
          <w:p w14:paraId="3D251BF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Kontaktná osoba</w:t>
            </w:r>
          </w:p>
          <w:p w14:paraId="53AED8A0"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(meno a priezvisko, tel. č., e-mail)</w:t>
            </w:r>
          </w:p>
        </w:tc>
        <w:tc>
          <w:tcPr>
            <w:tcW w:w="1000" w:type="pct"/>
            <w:shd w:val="clear" w:color="auto" w:fill="F2F2F2" w:themeFill="background1" w:themeFillShade="F2"/>
          </w:tcPr>
          <w:p w14:paraId="75B962AA"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Popis dodávok vykonávaných subdodávateľom</w:t>
            </w:r>
          </w:p>
        </w:tc>
        <w:tc>
          <w:tcPr>
            <w:tcW w:w="1000" w:type="pct"/>
            <w:shd w:val="clear" w:color="auto" w:fill="F2F2F2" w:themeFill="background1" w:themeFillShade="F2"/>
          </w:tcPr>
          <w:p w14:paraId="640B0D37"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 % z celkového objemu</w:t>
            </w:r>
          </w:p>
        </w:tc>
        <w:tc>
          <w:tcPr>
            <w:tcW w:w="1000" w:type="pct"/>
            <w:shd w:val="clear" w:color="auto" w:fill="F2F2F2" w:themeFill="background1" w:themeFillShade="F2"/>
          </w:tcPr>
          <w:p w14:paraId="1706E1C2"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vo finančnom vyjadrení</w:t>
            </w:r>
          </w:p>
        </w:tc>
      </w:tr>
      <w:tr w:rsidR="00482FB5" w:rsidRPr="00E47369" w14:paraId="09F47068" w14:textId="77777777" w:rsidTr="00BA5CE5">
        <w:trPr>
          <w:trHeight w:val="382"/>
        </w:trPr>
        <w:tc>
          <w:tcPr>
            <w:tcW w:w="1000" w:type="pct"/>
            <w:shd w:val="clear" w:color="auto" w:fill="auto"/>
          </w:tcPr>
          <w:p w14:paraId="3331070C" w14:textId="77777777" w:rsidR="00482FB5" w:rsidRPr="002B5D61" w:rsidRDefault="00482FB5" w:rsidP="00BA5CE5">
            <w:pPr>
              <w:pStyle w:val="Default"/>
              <w:rPr>
                <w:rFonts w:ascii="Arial Narrow" w:hAnsi="Arial Narrow"/>
                <w:sz w:val="18"/>
                <w:szCs w:val="18"/>
              </w:rPr>
            </w:pPr>
            <w:r w:rsidRPr="002B5D61">
              <w:rPr>
                <w:rStyle w:val="Odkaznapoznmkupodiarou"/>
                <w:rFonts w:ascii="Arial Narrow" w:hAnsi="Arial Narrow"/>
                <w:sz w:val="18"/>
                <w:szCs w:val="18"/>
              </w:rPr>
              <w:footnoteReference w:id="2"/>
            </w:r>
          </w:p>
        </w:tc>
        <w:tc>
          <w:tcPr>
            <w:tcW w:w="1000" w:type="pct"/>
            <w:shd w:val="clear" w:color="auto" w:fill="auto"/>
          </w:tcPr>
          <w:p w14:paraId="7AE82D99" w14:textId="77777777" w:rsidR="00482FB5" w:rsidRPr="005910B5" w:rsidRDefault="00482FB5" w:rsidP="00BA5CE5">
            <w:pPr>
              <w:pStyle w:val="Default"/>
              <w:rPr>
                <w:rFonts w:ascii="Arial Narrow" w:hAnsi="Arial Narrow"/>
                <w:sz w:val="20"/>
                <w:szCs w:val="20"/>
              </w:rPr>
            </w:pPr>
          </w:p>
        </w:tc>
        <w:tc>
          <w:tcPr>
            <w:tcW w:w="1000" w:type="pct"/>
            <w:shd w:val="clear" w:color="auto" w:fill="auto"/>
          </w:tcPr>
          <w:p w14:paraId="382A4968"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94EFA5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5E5BF9A" w14:textId="77777777" w:rsidR="00482FB5" w:rsidRPr="005910B5" w:rsidRDefault="00482FB5" w:rsidP="00BA5CE5">
            <w:pPr>
              <w:pStyle w:val="Default"/>
              <w:jc w:val="center"/>
              <w:rPr>
                <w:rFonts w:ascii="Arial Narrow" w:hAnsi="Arial Narrow"/>
                <w:sz w:val="20"/>
                <w:szCs w:val="20"/>
              </w:rPr>
            </w:pPr>
          </w:p>
        </w:tc>
      </w:tr>
      <w:tr w:rsidR="00482FB5" w:rsidRPr="00E47369" w14:paraId="1321B5D2" w14:textId="77777777" w:rsidTr="00BA5CE5">
        <w:trPr>
          <w:trHeight w:val="416"/>
        </w:trPr>
        <w:tc>
          <w:tcPr>
            <w:tcW w:w="1000" w:type="pct"/>
            <w:shd w:val="clear" w:color="auto" w:fill="auto"/>
          </w:tcPr>
          <w:p w14:paraId="01890A32"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0158CD6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6CD76FC"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35A8336"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268A228" w14:textId="77777777" w:rsidR="00482FB5" w:rsidRPr="005910B5" w:rsidRDefault="00482FB5" w:rsidP="00BA5CE5">
            <w:pPr>
              <w:pStyle w:val="Default"/>
              <w:jc w:val="center"/>
              <w:rPr>
                <w:rFonts w:ascii="Arial Narrow" w:hAnsi="Arial Narrow"/>
                <w:sz w:val="20"/>
                <w:szCs w:val="20"/>
              </w:rPr>
            </w:pPr>
          </w:p>
        </w:tc>
      </w:tr>
      <w:tr w:rsidR="00482FB5" w:rsidRPr="00E47369" w14:paraId="44ACFE69" w14:textId="77777777" w:rsidTr="00BA5CE5">
        <w:trPr>
          <w:trHeight w:val="422"/>
        </w:trPr>
        <w:tc>
          <w:tcPr>
            <w:tcW w:w="1000" w:type="pct"/>
            <w:shd w:val="clear" w:color="auto" w:fill="auto"/>
          </w:tcPr>
          <w:p w14:paraId="0F48F23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C81C36E"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193358C9"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61E1DA6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3083A065" w14:textId="77777777" w:rsidR="00482FB5" w:rsidRPr="005910B5" w:rsidRDefault="00482FB5" w:rsidP="00BA5CE5">
            <w:pPr>
              <w:pStyle w:val="Default"/>
              <w:jc w:val="center"/>
              <w:rPr>
                <w:rFonts w:ascii="Arial Narrow" w:hAnsi="Arial Narrow"/>
                <w:sz w:val="20"/>
                <w:szCs w:val="20"/>
              </w:rPr>
            </w:pPr>
          </w:p>
        </w:tc>
      </w:tr>
      <w:tr w:rsidR="00482FB5" w:rsidRPr="00E47369" w14:paraId="73FB936F" w14:textId="77777777" w:rsidTr="00BA5CE5">
        <w:trPr>
          <w:trHeight w:val="433"/>
        </w:trPr>
        <w:tc>
          <w:tcPr>
            <w:tcW w:w="1000" w:type="pct"/>
            <w:shd w:val="clear" w:color="auto" w:fill="FFF2CC" w:themeFill="accent4" w:themeFillTint="33"/>
          </w:tcPr>
          <w:p w14:paraId="3BA8D311" w14:textId="77777777" w:rsidR="00482FB5" w:rsidRPr="005910B5" w:rsidRDefault="00482FB5" w:rsidP="00BA5CE5">
            <w:pPr>
              <w:pStyle w:val="Default"/>
              <w:rPr>
                <w:rFonts w:ascii="Arial Narrow" w:hAnsi="Arial Narrow"/>
                <w:b/>
                <w:bCs/>
                <w:sz w:val="20"/>
                <w:szCs w:val="20"/>
              </w:rPr>
            </w:pPr>
            <w:r w:rsidRPr="005910B5">
              <w:rPr>
                <w:rFonts w:ascii="Arial Narrow" w:hAnsi="Arial Narrow"/>
                <w:b/>
                <w:bCs/>
                <w:sz w:val="20"/>
                <w:szCs w:val="20"/>
              </w:rPr>
              <w:t>SPOLU</w:t>
            </w:r>
          </w:p>
        </w:tc>
        <w:tc>
          <w:tcPr>
            <w:tcW w:w="1000" w:type="pct"/>
            <w:shd w:val="clear" w:color="auto" w:fill="FFF2CC" w:themeFill="accent4" w:themeFillTint="33"/>
          </w:tcPr>
          <w:p w14:paraId="56B6139C"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221B18BF"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04911F66"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4E6E2E85" w14:textId="77777777" w:rsidR="00482FB5" w:rsidRPr="005910B5" w:rsidRDefault="00482FB5" w:rsidP="00BA5CE5">
            <w:pPr>
              <w:pStyle w:val="Default"/>
              <w:rPr>
                <w:rFonts w:ascii="Arial Narrow" w:hAnsi="Arial Narrow"/>
                <w:b/>
                <w:bCs/>
                <w:sz w:val="20"/>
                <w:szCs w:val="20"/>
              </w:rPr>
            </w:pPr>
          </w:p>
        </w:tc>
      </w:tr>
    </w:tbl>
    <w:p w14:paraId="1553F17A" w14:textId="77777777" w:rsidR="00482FB5" w:rsidRDefault="00482FB5" w:rsidP="00482FB5">
      <w:pPr>
        <w:pStyle w:val="Default"/>
        <w:jc w:val="both"/>
        <w:rPr>
          <w:rFonts w:ascii="Arial Narrow" w:hAnsi="Arial Narrow"/>
          <w:sz w:val="22"/>
          <w:szCs w:val="22"/>
        </w:rPr>
      </w:pPr>
    </w:p>
    <w:p w14:paraId="50639B61" w14:textId="77777777" w:rsidR="00482FB5" w:rsidRDefault="00482FB5" w:rsidP="00482FB5">
      <w:pPr>
        <w:pStyle w:val="Default"/>
        <w:jc w:val="both"/>
        <w:rPr>
          <w:rFonts w:ascii="Arial Narrow" w:hAnsi="Arial Narrow"/>
          <w:sz w:val="22"/>
          <w:szCs w:val="22"/>
        </w:rPr>
      </w:pPr>
    </w:p>
    <w:p w14:paraId="184CABB6"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Čestne vyhlasujem, že každý subdodávateľ spĺňa alebo najneskôr v čase plnenia bude spĺňať podmienky podľa § 32 ods.1 prípadne podľa § 11 ods. 1 zákona o verejnom obstarávaní; tým nie je dotknutá zodpovednosť úspešného uchádzača alebo uchádzačov za plnenie predmetu zmluvy. </w:t>
      </w:r>
    </w:p>
    <w:p w14:paraId="506425EE"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Akceptujem pravidlá zmeny subdodávateľov počas plnenia zmluvy, ktoré sú uvedené v návrhu zmluvy. </w:t>
      </w:r>
    </w:p>
    <w:p w14:paraId="2D0FF9DF" w14:textId="77777777" w:rsidR="00482FB5" w:rsidRDefault="00482FB5" w:rsidP="00482FB5">
      <w:pPr>
        <w:tabs>
          <w:tab w:val="num" w:pos="1080"/>
        </w:tabs>
        <w:spacing w:before="120"/>
        <w:jc w:val="center"/>
        <w:rPr>
          <w:rFonts w:ascii="Arial Narrow" w:hAnsi="Arial Narrow" w:cstheme="minorHAnsi"/>
          <w:b/>
          <w:sz w:val="22"/>
          <w:szCs w:val="22"/>
        </w:rPr>
      </w:pPr>
    </w:p>
    <w:p w14:paraId="58F1B4C1" w14:textId="77777777" w:rsidR="00482FB5" w:rsidRPr="00E47369" w:rsidRDefault="00482FB5" w:rsidP="00482FB5">
      <w:pPr>
        <w:ind w:left="709" w:hanging="709"/>
        <w:rPr>
          <w:rFonts w:ascii="Arial Narrow" w:hAnsi="Arial Narrow"/>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Default="00B870C3" w:rsidP="00B870C3">
      <w:pPr>
        <w:tabs>
          <w:tab w:val="center" w:pos="1701"/>
          <w:tab w:val="left" w:pos="6237"/>
        </w:tabs>
        <w:rPr>
          <w:rFonts w:ascii="Arial Narrow" w:hAnsi="Arial Narrow" w:cs="Arial"/>
          <w:sz w:val="20"/>
          <w:szCs w:val="20"/>
          <w:lang w:eastAsia="en-US"/>
        </w:rPr>
      </w:pPr>
    </w:p>
    <w:p w14:paraId="6F156F16" w14:textId="77777777" w:rsidR="002B5D61" w:rsidRDefault="002B5D61" w:rsidP="00B870C3">
      <w:pPr>
        <w:tabs>
          <w:tab w:val="center" w:pos="1701"/>
          <w:tab w:val="left" w:pos="6237"/>
        </w:tabs>
        <w:rPr>
          <w:rFonts w:ascii="Arial Narrow" w:hAnsi="Arial Narrow" w:cs="Arial"/>
          <w:sz w:val="20"/>
          <w:szCs w:val="20"/>
          <w:lang w:eastAsia="en-US"/>
        </w:rPr>
      </w:pPr>
    </w:p>
    <w:p w14:paraId="35C1A1EA" w14:textId="77777777" w:rsidR="002B5D61" w:rsidRPr="000822E4" w:rsidRDefault="002B5D61"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21576624" w14:textId="77540F9E" w:rsidR="00B870C3" w:rsidRPr="00C917B4" w:rsidRDefault="00B870C3" w:rsidP="00C917B4">
      <w:pPr>
        <w:autoSpaceDE w:val="0"/>
        <w:autoSpaceDN w:val="0"/>
        <w:adjustRightInd w:val="0"/>
        <w:spacing w:after="14"/>
        <w:jc w:val="both"/>
        <w:rPr>
          <w:rFonts w:ascii="Arial Narrow" w:hAnsi="Arial Narrow" w:cs="Arial"/>
          <w:color w:val="000000"/>
          <w:sz w:val="20"/>
          <w:szCs w:val="20"/>
        </w:rPr>
      </w:pPr>
      <w:r w:rsidRPr="00B870C3">
        <w:rPr>
          <w:rFonts w:ascii="Arial Narrow" w:hAnsi="Arial Narrow" w:cs="Arial"/>
          <w:sz w:val="20"/>
          <w:szCs w:val="20"/>
          <w:lang w:eastAsia="en-US"/>
        </w:rPr>
        <w:t>*</w:t>
      </w:r>
      <w:r w:rsidRPr="00B870C3">
        <w:rPr>
          <w:rFonts w:ascii="Arial Narrow" w:hAnsi="Arial Narrow"/>
          <w:sz w:val="20"/>
          <w:szCs w:val="20"/>
        </w:rPr>
        <w:t xml:space="preserve"> Údaje o osobe oprávnenej konať za subdodávateľa v rozsahu meno a priezvisko, adresa trvalého pobytu, dátum narodenia, ak ide o subdodávateľa, ktorý má povinnosť zápisu do registra partnerov verejného sektora.</w:t>
      </w:r>
    </w:p>
    <w:sectPr w:rsidR="00B870C3" w:rsidRPr="00C917B4" w:rsidSect="001E3EB9">
      <w:footerReference w:type="default" r:id="rId7"/>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556A" w14:textId="77777777" w:rsidR="00AC0123" w:rsidRDefault="00AC0123" w:rsidP="00417807">
      <w:r>
        <w:separator/>
      </w:r>
    </w:p>
  </w:endnote>
  <w:endnote w:type="continuationSeparator" w:id="0">
    <w:p w14:paraId="32670A9D" w14:textId="77777777" w:rsidR="00AC0123" w:rsidRDefault="00AC0123" w:rsidP="00417807">
      <w:r>
        <w:continuationSeparator/>
      </w:r>
    </w:p>
  </w:endnote>
  <w:endnote w:type="continuationNotice" w:id="1">
    <w:p w14:paraId="74A9CE30" w14:textId="77777777" w:rsidR="00AC0123" w:rsidRDefault="00AC0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0" w:usb1="08070000" w:usb2="00000010" w:usb3="00000000" w:csb0="00020000" w:csb1="00000000"/>
  </w:font>
  <w:font w:name="ArialMT">
    <w:panose1 w:val="00000000000000000000"/>
    <w:charset w:val="00"/>
    <w:family w:val="swiss"/>
    <w:notTrueType/>
    <w:pitch w:val="default"/>
    <w:sig w:usb0="00000007" w:usb1="00000000" w:usb2="00000000" w:usb3="00000000" w:csb0="00000003"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471"/>
      <w:docPartObj>
        <w:docPartGallery w:val="Page Numbers (Bottom of Page)"/>
        <w:docPartUnique/>
      </w:docPartObj>
    </w:sdtPr>
    <w:sdtContent>
      <w:p w14:paraId="38EDB097" w14:textId="77777777" w:rsidR="00DD7EED" w:rsidRDefault="005503BE">
        <w:pPr>
          <w:pStyle w:val="Pta"/>
          <w:jc w:val="center"/>
        </w:pPr>
        <w:r w:rsidRPr="006C0F83">
          <w:rPr>
            <w:rFonts w:ascii="Arial Narrow" w:hAnsi="Arial Narrow" w:cs="Arial"/>
            <w:sz w:val="18"/>
            <w:szCs w:val="18"/>
          </w:rPr>
          <w:fldChar w:fldCharType="begin"/>
        </w:r>
        <w:r w:rsidR="00DD7EED" w:rsidRPr="006C0F83">
          <w:rPr>
            <w:rFonts w:ascii="Arial Narrow" w:hAnsi="Arial Narrow" w:cs="Arial"/>
            <w:sz w:val="18"/>
            <w:szCs w:val="18"/>
          </w:rPr>
          <w:instrText xml:space="preserve"> PAGE   \* MERGEFORMAT </w:instrText>
        </w:r>
        <w:r w:rsidRPr="006C0F83">
          <w:rPr>
            <w:rFonts w:ascii="Arial Narrow" w:hAnsi="Arial Narrow" w:cs="Arial"/>
            <w:sz w:val="18"/>
            <w:szCs w:val="18"/>
          </w:rPr>
          <w:fldChar w:fldCharType="separate"/>
        </w:r>
        <w:r w:rsidR="009B2064" w:rsidRPr="006C0F83">
          <w:rPr>
            <w:rFonts w:ascii="Arial Narrow" w:hAnsi="Arial Narrow" w:cs="Arial"/>
            <w:noProof/>
            <w:sz w:val="18"/>
            <w:szCs w:val="18"/>
          </w:rPr>
          <w:t>5</w:t>
        </w:r>
        <w:r w:rsidRPr="006C0F83">
          <w:rPr>
            <w:rFonts w:ascii="Arial Narrow" w:hAnsi="Arial Narrow" w:cs="Arial"/>
            <w:sz w:val="18"/>
            <w:szCs w:val="18"/>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F3FA" w14:textId="77777777" w:rsidR="00AC0123" w:rsidRDefault="00AC0123" w:rsidP="00417807">
      <w:r>
        <w:separator/>
      </w:r>
    </w:p>
  </w:footnote>
  <w:footnote w:type="continuationSeparator" w:id="0">
    <w:p w14:paraId="1CC99BA0" w14:textId="77777777" w:rsidR="00AC0123" w:rsidRDefault="00AC0123" w:rsidP="00417807">
      <w:r>
        <w:continuationSeparator/>
      </w:r>
    </w:p>
  </w:footnote>
  <w:footnote w:type="continuationNotice" w:id="1">
    <w:p w14:paraId="03200C1E" w14:textId="77777777" w:rsidR="00AC0123" w:rsidRDefault="00AC0123"/>
  </w:footnote>
  <w:footnote w:id="2">
    <w:p w14:paraId="573123E7" w14:textId="77777777" w:rsidR="00482FB5" w:rsidRPr="00506BC7" w:rsidRDefault="00482FB5" w:rsidP="00482FB5">
      <w:pPr>
        <w:pStyle w:val="Textpoznmkypodiarou"/>
        <w:rPr>
          <w:rFonts w:ascii="Arial Narrow" w:hAnsi="Arial Narrow"/>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Pokiaľ uchádzač k podpisu zmluvy nemá subdodávateľov, tabuľka bude prázdna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5"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6"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6"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4"/>
  </w:num>
  <w:num w:numId="2" w16cid:durableId="611715817">
    <w:abstractNumId w:val="17"/>
  </w:num>
  <w:num w:numId="3" w16cid:durableId="413818672">
    <w:abstractNumId w:val="14"/>
  </w:num>
  <w:num w:numId="4" w16cid:durableId="1721125803">
    <w:abstractNumId w:val="2"/>
  </w:num>
  <w:num w:numId="5" w16cid:durableId="1769544597">
    <w:abstractNumId w:val="12"/>
  </w:num>
  <w:num w:numId="6" w16cid:durableId="2139445516">
    <w:abstractNumId w:val="4"/>
  </w:num>
  <w:num w:numId="7" w16cid:durableId="1855725133">
    <w:abstractNumId w:val="4"/>
  </w:num>
  <w:num w:numId="8" w16cid:durableId="887842396">
    <w:abstractNumId w:val="4"/>
  </w:num>
  <w:num w:numId="9" w16cid:durableId="542447836">
    <w:abstractNumId w:val="4"/>
  </w:num>
  <w:num w:numId="10" w16cid:durableId="2109962995">
    <w:abstractNumId w:val="4"/>
  </w:num>
  <w:num w:numId="11" w16cid:durableId="524246478">
    <w:abstractNumId w:val="4"/>
  </w:num>
  <w:num w:numId="12" w16cid:durableId="582030873">
    <w:abstractNumId w:val="4"/>
  </w:num>
  <w:num w:numId="13" w16cid:durableId="1335720367">
    <w:abstractNumId w:val="4"/>
  </w:num>
  <w:num w:numId="14" w16cid:durableId="222255681">
    <w:abstractNumId w:val="4"/>
  </w:num>
  <w:num w:numId="15" w16cid:durableId="1987126326">
    <w:abstractNumId w:val="18"/>
  </w:num>
  <w:num w:numId="16" w16cid:durableId="1005933567">
    <w:abstractNumId w:val="5"/>
  </w:num>
  <w:num w:numId="17" w16cid:durableId="769398504">
    <w:abstractNumId w:val="19"/>
  </w:num>
  <w:num w:numId="18" w16cid:durableId="838621823">
    <w:abstractNumId w:val="1"/>
  </w:num>
  <w:num w:numId="19" w16cid:durableId="1224608253">
    <w:abstractNumId w:val="8"/>
  </w:num>
  <w:num w:numId="20" w16cid:durableId="1494028281">
    <w:abstractNumId w:val="21"/>
  </w:num>
  <w:num w:numId="21" w16cid:durableId="200634571">
    <w:abstractNumId w:val="13"/>
  </w:num>
  <w:num w:numId="22" w16cid:durableId="1104690466">
    <w:abstractNumId w:val="9"/>
  </w:num>
  <w:num w:numId="23" w16cid:durableId="514807168">
    <w:abstractNumId w:val="15"/>
  </w:num>
  <w:num w:numId="24" w16cid:durableId="237446197">
    <w:abstractNumId w:val="7"/>
  </w:num>
  <w:num w:numId="25" w16cid:durableId="1986662908">
    <w:abstractNumId w:val="6"/>
  </w:num>
  <w:num w:numId="26" w16cid:durableId="1053773720">
    <w:abstractNumId w:val="0"/>
  </w:num>
  <w:num w:numId="27" w16cid:durableId="246772214">
    <w:abstractNumId w:val="3"/>
  </w:num>
  <w:num w:numId="28" w16cid:durableId="541210929">
    <w:abstractNumId w:val="10"/>
  </w:num>
  <w:num w:numId="29" w16cid:durableId="1349141661">
    <w:abstractNumId w:val="16"/>
  </w:num>
  <w:num w:numId="30" w16cid:durableId="2076849901">
    <w:abstractNumId w:val="20"/>
  </w:num>
  <w:num w:numId="31" w16cid:durableId="1680741957">
    <w:abstractNumId w:val="22"/>
  </w:num>
  <w:num w:numId="32" w16cid:durableId="1735271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3ED6"/>
    <w:rsid w:val="00006330"/>
    <w:rsid w:val="00017369"/>
    <w:rsid w:val="00023497"/>
    <w:rsid w:val="00024702"/>
    <w:rsid w:val="00030249"/>
    <w:rsid w:val="000311CF"/>
    <w:rsid w:val="00033B05"/>
    <w:rsid w:val="00033CBD"/>
    <w:rsid w:val="00034081"/>
    <w:rsid w:val="00035C29"/>
    <w:rsid w:val="0004191D"/>
    <w:rsid w:val="00042B7B"/>
    <w:rsid w:val="00043EC5"/>
    <w:rsid w:val="00051DCB"/>
    <w:rsid w:val="000617E9"/>
    <w:rsid w:val="00064E40"/>
    <w:rsid w:val="00070205"/>
    <w:rsid w:val="000822E4"/>
    <w:rsid w:val="000848F8"/>
    <w:rsid w:val="00084E96"/>
    <w:rsid w:val="00086743"/>
    <w:rsid w:val="000879A9"/>
    <w:rsid w:val="000A2A30"/>
    <w:rsid w:val="000A76A6"/>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2F3"/>
    <w:rsid w:val="00170900"/>
    <w:rsid w:val="001C1780"/>
    <w:rsid w:val="001C2033"/>
    <w:rsid w:val="001C560E"/>
    <w:rsid w:val="001D24B9"/>
    <w:rsid w:val="001E233E"/>
    <w:rsid w:val="001E3EB9"/>
    <w:rsid w:val="001E7E45"/>
    <w:rsid w:val="001F13D2"/>
    <w:rsid w:val="001F1771"/>
    <w:rsid w:val="001F3199"/>
    <w:rsid w:val="002045AB"/>
    <w:rsid w:val="00212F82"/>
    <w:rsid w:val="002154EE"/>
    <w:rsid w:val="00224518"/>
    <w:rsid w:val="0022515E"/>
    <w:rsid w:val="002354B2"/>
    <w:rsid w:val="0023563A"/>
    <w:rsid w:val="00240FA6"/>
    <w:rsid w:val="002430C9"/>
    <w:rsid w:val="00254CB4"/>
    <w:rsid w:val="00262EB6"/>
    <w:rsid w:val="002663CE"/>
    <w:rsid w:val="00270519"/>
    <w:rsid w:val="00271296"/>
    <w:rsid w:val="002714CF"/>
    <w:rsid w:val="00274D86"/>
    <w:rsid w:val="002812A6"/>
    <w:rsid w:val="00282302"/>
    <w:rsid w:val="0028324E"/>
    <w:rsid w:val="00283F9E"/>
    <w:rsid w:val="00292C90"/>
    <w:rsid w:val="00293FDC"/>
    <w:rsid w:val="002A7DF1"/>
    <w:rsid w:val="002B5D61"/>
    <w:rsid w:val="002B6A03"/>
    <w:rsid w:val="002C3356"/>
    <w:rsid w:val="002C399B"/>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79ED"/>
    <w:rsid w:val="00352BCB"/>
    <w:rsid w:val="003555E3"/>
    <w:rsid w:val="00364BBD"/>
    <w:rsid w:val="0037145A"/>
    <w:rsid w:val="003738AC"/>
    <w:rsid w:val="003768B1"/>
    <w:rsid w:val="00380153"/>
    <w:rsid w:val="00382577"/>
    <w:rsid w:val="003841D4"/>
    <w:rsid w:val="00385A62"/>
    <w:rsid w:val="00391AA8"/>
    <w:rsid w:val="00392E7D"/>
    <w:rsid w:val="0039544C"/>
    <w:rsid w:val="003A578D"/>
    <w:rsid w:val="003B231D"/>
    <w:rsid w:val="003B76AF"/>
    <w:rsid w:val="003B7C68"/>
    <w:rsid w:val="003C45B8"/>
    <w:rsid w:val="003C4CCF"/>
    <w:rsid w:val="003C5324"/>
    <w:rsid w:val="003C70F5"/>
    <w:rsid w:val="003D1459"/>
    <w:rsid w:val="003D296F"/>
    <w:rsid w:val="003D37D2"/>
    <w:rsid w:val="003D5CBF"/>
    <w:rsid w:val="003F06EB"/>
    <w:rsid w:val="00400964"/>
    <w:rsid w:val="00403410"/>
    <w:rsid w:val="00407B3D"/>
    <w:rsid w:val="00411F42"/>
    <w:rsid w:val="0041357F"/>
    <w:rsid w:val="00416C55"/>
    <w:rsid w:val="00417807"/>
    <w:rsid w:val="00421CEF"/>
    <w:rsid w:val="004225F7"/>
    <w:rsid w:val="00424671"/>
    <w:rsid w:val="00425013"/>
    <w:rsid w:val="004356C8"/>
    <w:rsid w:val="0044015E"/>
    <w:rsid w:val="004414C7"/>
    <w:rsid w:val="00447B5B"/>
    <w:rsid w:val="00450B62"/>
    <w:rsid w:val="00453706"/>
    <w:rsid w:val="00455289"/>
    <w:rsid w:val="00457273"/>
    <w:rsid w:val="004605BC"/>
    <w:rsid w:val="00466A60"/>
    <w:rsid w:val="0047232D"/>
    <w:rsid w:val="00482FB5"/>
    <w:rsid w:val="004973C8"/>
    <w:rsid w:val="004A43F0"/>
    <w:rsid w:val="004A7BA3"/>
    <w:rsid w:val="004B58E7"/>
    <w:rsid w:val="004B5A8E"/>
    <w:rsid w:val="004B5D8D"/>
    <w:rsid w:val="004C1734"/>
    <w:rsid w:val="004C5203"/>
    <w:rsid w:val="004C56E2"/>
    <w:rsid w:val="004D50CD"/>
    <w:rsid w:val="004D6FED"/>
    <w:rsid w:val="004D7417"/>
    <w:rsid w:val="004E26AE"/>
    <w:rsid w:val="004E4439"/>
    <w:rsid w:val="004E59E7"/>
    <w:rsid w:val="004F0D76"/>
    <w:rsid w:val="004F3050"/>
    <w:rsid w:val="004F514D"/>
    <w:rsid w:val="004F6251"/>
    <w:rsid w:val="004F6901"/>
    <w:rsid w:val="004F76C4"/>
    <w:rsid w:val="00502EEB"/>
    <w:rsid w:val="00503226"/>
    <w:rsid w:val="005121F6"/>
    <w:rsid w:val="0052488B"/>
    <w:rsid w:val="005318D2"/>
    <w:rsid w:val="00532065"/>
    <w:rsid w:val="00533050"/>
    <w:rsid w:val="00535E46"/>
    <w:rsid w:val="005503BE"/>
    <w:rsid w:val="00552967"/>
    <w:rsid w:val="00563250"/>
    <w:rsid w:val="005647A4"/>
    <w:rsid w:val="0056734D"/>
    <w:rsid w:val="00582558"/>
    <w:rsid w:val="00590EBC"/>
    <w:rsid w:val="00593EDE"/>
    <w:rsid w:val="005A5B9A"/>
    <w:rsid w:val="005B39C9"/>
    <w:rsid w:val="005B6A9D"/>
    <w:rsid w:val="005B7D18"/>
    <w:rsid w:val="005C22E0"/>
    <w:rsid w:val="005C4501"/>
    <w:rsid w:val="005C6A86"/>
    <w:rsid w:val="005D143D"/>
    <w:rsid w:val="005D18FC"/>
    <w:rsid w:val="005D1E6B"/>
    <w:rsid w:val="005E37E8"/>
    <w:rsid w:val="005F2B3F"/>
    <w:rsid w:val="005F67FC"/>
    <w:rsid w:val="006066A4"/>
    <w:rsid w:val="00606ED9"/>
    <w:rsid w:val="00617B62"/>
    <w:rsid w:val="006243F0"/>
    <w:rsid w:val="00624478"/>
    <w:rsid w:val="006277FC"/>
    <w:rsid w:val="00634504"/>
    <w:rsid w:val="00634F95"/>
    <w:rsid w:val="00635C8E"/>
    <w:rsid w:val="00640D1A"/>
    <w:rsid w:val="00643406"/>
    <w:rsid w:val="00644EA4"/>
    <w:rsid w:val="00647881"/>
    <w:rsid w:val="00652C8F"/>
    <w:rsid w:val="00655146"/>
    <w:rsid w:val="006601B2"/>
    <w:rsid w:val="006631F4"/>
    <w:rsid w:val="00664780"/>
    <w:rsid w:val="00667EC7"/>
    <w:rsid w:val="006727BC"/>
    <w:rsid w:val="00672DD2"/>
    <w:rsid w:val="00674B9D"/>
    <w:rsid w:val="00677EFB"/>
    <w:rsid w:val="00690D10"/>
    <w:rsid w:val="00694F46"/>
    <w:rsid w:val="006A16B0"/>
    <w:rsid w:val="006A2200"/>
    <w:rsid w:val="006A2884"/>
    <w:rsid w:val="006A7AEA"/>
    <w:rsid w:val="006B02C9"/>
    <w:rsid w:val="006B5089"/>
    <w:rsid w:val="006B608A"/>
    <w:rsid w:val="006C0F83"/>
    <w:rsid w:val="006C3413"/>
    <w:rsid w:val="006C4B0E"/>
    <w:rsid w:val="006D6658"/>
    <w:rsid w:val="00707372"/>
    <w:rsid w:val="00713E05"/>
    <w:rsid w:val="00723D5D"/>
    <w:rsid w:val="00730045"/>
    <w:rsid w:val="00730104"/>
    <w:rsid w:val="00742352"/>
    <w:rsid w:val="00744AEB"/>
    <w:rsid w:val="00746AE9"/>
    <w:rsid w:val="00750CD4"/>
    <w:rsid w:val="0075513E"/>
    <w:rsid w:val="007566DE"/>
    <w:rsid w:val="007638A9"/>
    <w:rsid w:val="00764C8F"/>
    <w:rsid w:val="00771D69"/>
    <w:rsid w:val="00773668"/>
    <w:rsid w:val="00774057"/>
    <w:rsid w:val="007748FC"/>
    <w:rsid w:val="007767EA"/>
    <w:rsid w:val="0078447C"/>
    <w:rsid w:val="00792EF5"/>
    <w:rsid w:val="00795273"/>
    <w:rsid w:val="007974BB"/>
    <w:rsid w:val="007A067C"/>
    <w:rsid w:val="007A2752"/>
    <w:rsid w:val="007A35A5"/>
    <w:rsid w:val="007A4086"/>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473D0"/>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F1823"/>
    <w:rsid w:val="008F62D0"/>
    <w:rsid w:val="00901FF8"/>
    <w:rsid w:val="00903DF0"/>
    <w:rsid w:val="0091130B"/>
    <w:rsid w:val="00915F20"/>
    <w:rsid w:val="00920553"/>
    <w:rsid w:val="009265EF"/>
    <w:rsid w:val="00940B31"/>
    <w:rsid w:val="00944809"/>
    <w:rsid w:val="00951F76"/>
    <w:rsid w:val="00952E5E"/>
    <w:rsid w:val="00953BCE"/>
    <w:rsid w:val="00956B28"/>
    <w:rsid w:val="0095742F"/>
    <w:rsid w:val="00962BA2"/>
    <w:rsid w:val="00965EB2"/>
    <w:rsid w:val="00966666"/>
    <w:rsid w:val="009816CE"/>
    <w:rsid w:val="00991C2D"/>
    <w:rsid w:val="009920D1"/>
    <w:rsid w:val="00996B8B"/>
    <w:rsid w:val="009B013F"/>
    <w:rsid w:val="009B2064"/>
    <w:rsid w:val="009B5954"/>
    <w:rsid w:val="009C26C7"/>
    <w:rsid w:val="009C3E1F"/>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96155"/>
    <w:rsid w:val="00AA680D"/>
    <w:rsid w:val="00AB3FD0"/>
    <w:rsid w:val="00AB76CB"/>
    <w:rsid w:val="00AC0123"/>
    <w:rsid w:val="00AC2095"/>
    <w:rsid w:val="00AC2D41"/>
    <w:rsid w:val="00AC4ACF"/>
    <w:rsid w:val="00AC50BE"/>
    <w:rsid w:val="00AC5D6C"/>
    <w:rsid w:val="00AC69AB"/>
    <w:rsid w:val="00AD16DB"/>
    <w:rsid w:val="00AD4845"/>
    <w:rsid w:val="00AD4940"/>
    <w:rsid w:val="00AD627E"/>
    <w:rsid w:val="00AD7A72"/>
    <w:rsid w:val="00AE7773"/>
    <w:rsid w:val="00AF3419"/>
    <w:rsid w:val="00B03296"/>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D72AD"/>
    <w:rsid w:val="00BE777F"/>
    <w:rsid w:val="00BF45B2"/>
    <w:rsid w:val="00C03BCF"/>
    <w:rsid w:val="00C07135"/>
    <w:rsid w:val="00C14E20"/>
    <w:rsid w:val="00C20CA9"/>
    <w:rsid w:val="00C22134"/>
    <w:rsid w:val="00C23C2E"/>
    <w:rsid w:val="00C367EC"/>
    <w:rsid w:val="00C51382"/>
    <w:rsid w:val="00C51B78"/>
    <w:rsid w:val="00C60558"/>
    <w:rsid w:val="00C60677"/>
    <w:rsid w:val="00C622C7"/>
    <w:rsid w:val="00C64A03"/>
    <w:rsid w:val="00C64E95"/>
    <w:rsid w:val="00C83D0E"/>
    <w:rsid w:val="00C857B8"/>
    <w:rsid w:val="00C917B4"/>
    <w:rsid w:val="00CA32BE"/>
    <w:rsid w:val="00CA4804"/>
    <w:rsid w:val="00CB28F2"/>
    <w:rsid w:val="00CB3909"/>
    <w:rsid w:val="00CC7651"/>
    <w:rsid w:val="00CD05B7"/>
    <w:rsid w:val="00CD1F6E"/>
    <w:rsid w:val="00CD35C5"/>
    <w:rsid w:val="00CE4B44"/>
    <w:rsid w:val="00CF3F41"/>
    <w:rsid w:val="00CF4563"/>
    <w:rsid w:val="00CF5ACF"/>
    <w:rsid w:val="00D002D8"/>
    <w:rsid w:val="00D0039E"/>
    <w:rsid w:val="00D032FC"/>
    <w:rsid w:val="00D1551A"/>
    <w:rsid w:val="00D33AD1"/>
    <w:rsid w:val="00D36E3C"/>
    <w:rsid w:val="00D41A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1020A"/>
    <w:rsid w:val="00E15CC7"/>
    <w:rsid w:val="00E15E1C"/>
    <w:rsid w:val="00E46F69"/>
    <w:rsid w:val="00E524F7"/>
    <w:rsid w:val="00E57063"/>
    <w:rsid w:val="00E614AF"/>
    <w:rsid w:val="00E70552"/>
    <w:rsid w:val="00E74D9B"/>
    <w:rsid w:val="00E8642F"/>
    <w:rsid w:val="00E92C74"/>
    <w:rsid w:val="00E968FA"/>
    <w:rsid w:val="00EA12F6"/>
    <w:rsid w:val="00EA1A03"/>
    <w:rsid w:val="00EA74C4"/>
    <w:rsid w:val="00EA7EE6"/>
    <w:rsid w:val="00EC347B"/>
    <w:rsid w:val="00EE0729"/>
    <w:rsid w:val="00EE1B60"/>
    <w:rsid w:val="00EE5EB5"/>
    <w:rsid w:val="00EE7D4A"/>
    <w:rsid w:val="00EF5C9B"/>
    <w:rsid w:val="00F0072E"/>
    <w:rsid w:val="00F00A1D"/>
    <w:rsid w:val="00F05CAB"/>
    <w:rsid w:val="00F11089"/>
    <w:rsid w:val="00F13D97"/>
    <w:rsid w:val="00F142A5"/>
    <w:rsid w:val="00F213B4"/>
    <w:rsid w:val="00F24891"/>
    <w:rsid w:val="00F26248"/>
    <w:rsid w:val="00F26A86"/>
    <w:rsid w:val="00F3272B"/>
    <w:rsid w:val="00F342B0"/>
    <w:rsid w:val="00F44061"/>
    <w:rsid w:val="00F452A5"/>
    <w:rsid w:val="00F54DB0"/>
    <w:rsid w:val="00F563B9"/>
    <w:rsid w:val="00F63B6C"/>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Nad"/>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 w:type="character" w:styleId="Zvraznenie">
    <w:name w:val="Emphasis"/>
    <w:basedOn w:val="Predvolenpsmoodseku"/>
    <w:uiPriority w:val="20"/>
    <w:qFormat/>
    <w:rsid w:val="00664780"/>
    <w:rPr>
      <w:i/>
      <w:iCs/>
    </w:rPr>
  </w:style>
  <w:style w:type="paragraph" w:customStyle="1" w:styleId="BodyText1">
    <w:name w:val="Body Text1"/>
    <w:qFormat/>
    <w:rsid w:val="00482FB5"/>
    <w:rPr>
      <w:rFonts w:ascii="Arial" w:eastAsia="Times New Roman" w:hAnsi="Arial" w:cs="Times New Roman"/>
      <w:color w:val="000000"/>
      <w:sz w:val="19"/>
      <w:szCs w:val="48"/>
      <w:lang w:val="cs-CZ"/>
    </w:rPr>
  </w:style>
  <w:style w:type="character" w:styleId="Odkaznapoznmkupodiarou">
    <w:name w:val="footnote reference"/>
    <w:aliases w:val="Footnote symbol,Footnote"/>
    <w:basedOn w:val="Predvolenpsmoodseku"/>
    <w:rsid w:val="00482FB5"/>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Char"/>
    <w:basedOn w:val="Normlny"/>
    <w:link w:val="TextpoznmkypodiarouChar"/>
    <w:rsid w:val="00482FB5"/>
    <w:rPr>
      <w:rFonts w:ascii="Arial" w:hAnsi="Arial"/>
      <w:sz w:val="16"/>
      <w:szCs w:val="20"/>
      <w:lang w:eastAsia="en-US"/>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482FB5"/>
    <w:rPr>
      <w:rFonts w:ascii="Arial" w:eastAsia="Times New Roman" w:hAnsi="Arial" w:cs="Times New Roman"/>
      <w:sz w:val="16"/>
      <w:szCs w:val="20"/>
    </w:rPr>
  </w:style>
  <w:style w:type="paragraph" w:customStyle="1" w:styleId="Zkladntext21">
    <w:name w:val="Základní text 21"/>
    <w:basedOn w:val="Normlny"/>
    <w:rsid w:val="00482FB5"/>
    <w:pPr>
      <w:tabs>
        <w:tab w:val="left" w:pos="567"/>
      </w:tabs>
      <w:suppressAutoHyphens/>
    </w:pPr>
    <w:rPr>
      <w:rFonts w:eastAsia="Calibri" w:cs="Arial"/>
      <w:sz w:val="22"/>
      <w:lang w:eastAsia="ar-SA"/>
    </w:rPr>
  </w:style>
  <w:style w:type="paragraph" w:customStyle="1" w:styleId="Nadpis22">
    <w:name w:val="Nadpis 22"/>
    <w:basedOn w:val="Normlny"/>
    <w:uiPriority w:val="1"/>
    <w:qFormat/>
    <w:rsid w:val="005A5B9A"/>
    <w:pPr>
      <w:widowControl w:val="0"/>
      <w:autoSpaceDE w:val="0"/>
      <w:autoSpaceDN w:val="0"/>
      <w:ind w:left="621" w:hanging="358"/>
      <w:jc w:val="both"/>
      <w:outlineLvl w:val="2"/>
    </w:pPr>
    <w:rPr>
      <w:rFonts w:ascii="Arial" w:eastAsia="Arial" w:hAnsi="Arial" w:cs="Arial"/>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376396506">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534399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37772189">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2707864">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34062575">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4383792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2388</Words>
  <Characters>13617</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3</cp:revision>
  <cp:lastPrinted>2021-04-09T07:29:00Z</cp:lastPrinted>
  <dcterms:created xsi:type="dcterms:W3CDTF">2025-01-12T20:17:00Z</dcterms:created>
  <dcterms:modified xsi:type="dcterms:W3CDTF">2025-01-13T07:23:00Z</dcterms:modified>
</cp:coreProperties>
</file>