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71EEA43D"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r w:rsidR="00FB5049">
        <w:rPr>
          <w:rFonts w:ascii="Corbel" w:hAnsi="Corbel" w:cs="Times New Roman"/>
          <w:b/>
        </w:rPr>
        <w:t>(pre časť 1 zákazky)</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4FCF0A8"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711D7F" w:rsidRPr="00711D7F">
        <w:rPr>
          <w:rFonts w:ascii="Corbel" w:hAnsi="Corbel"/>
          <w:sz w:val="22"/>
          <w:szCs w:val="22"/>
        </w:rPr>
        <w:t>Ing. Ingrid Kútna Želonková, PhD., kvestorka</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6A103C59" w14:textId="37A80E53" w:rsidR="00A32197" w:rsidRPr="00F727B0" w:rsidRDefault="00A32197" w:rsidP="009E3B3D">
      <w:pPr>
        <w:adjustRightInd w:val="0"/>
        <w:ind w:firstLine="708"/>
        <w:jc w:val="both"/>
        <w:rPr>
          <w:rFonts w:ascii="Corbel" w:eastAsiaTheme="minorHAnsi" w:hAnsi="Corbel"/>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9938B7">
        <w:rPr>
          <w:rFonts w:ascii="Corbel" w:eastAsiaTheme="minorHAnsi" w:hAnsi="Corbel"/>
          <w:color w:val="000000"/>
        </w:rPr>
        <w:t>Malá Hora</w:t>
      </w:r>
      <w:r w:rsidR="00A1770E">
        <w:rPr>
          <w:rFonts w:ascii="Corbel" w:eastAsiaTheme="minorHAnsi" w:hAnsi="Corbel"/>
          <w:color w:val="000000"/>
        </w:rPr>
        <w:t xml:space="preserve"> </w:t>
      </w:r>
      <w:r w:rsidR="00D04A94">
        <w:rPr>
          <w:rFonts w:ascii="Corbel" w:eastAsiaTheme="minorHAnsi" w:hAnsi="Corbel"/>
          <w:color w:val="000000"/>
        </w:rPr>
        <w:t>10701/4A</w:t>
      </w:r>
      <w:r w:rsidR="009938B7">
        <w:rPr>
          <w:rFonts w:ascii="Corbel" w:eastAsiaTheme="minorHAnsi" w:hAnsi="Corbel"/>
          <w:color w:val="000000"/>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12222D" w:rsidRDefault="00D558FC" w:rsidP="0023506B">
      <w:pPr>
        <w:pStyle w:val="tl"/>
        <w:ind w:left="709" w:right="4" w:hanging="1"/>
        <w:jc w:val="both"/>
        <w:rPr>
          <w:rFonts w:ascii="Corbel" w:eastAsia="Calibri" w:hAnsi="Corbel"/>
          <w:sz w:val="22"/>
          <w:szCs w:val="22"/>
          <w:lang w:eastAsia="en-US"/>
        </w:rPr>
      </w:pPr>
      <w:r w:rsidRPr="0012222D">
        <w:rPr>
          <w:rFonts w:ascii="Corbel" w:eastAsia="Calibri" w:hAnsi="Corbel"/>
          <w:sz w:val="22"/>
          <w:szCs w:val="22"/>
          <w:lang w:eastAsia="en-US"/>
        </w:rPr>
        <w:t xml:space="preserve">Osoba oprávnená konať vo veciach realizácie zmluvy: </w:t>
      </w:r>
    </w:p>
    <w:p w14:paraId="0D87FE46" w14:textId="1DDC24CD" w:rsidR="002F6D60" w:rsidRPr="0012222D" w:rsidRDefault="002F6D60" w:rsidP="006A33F8">
      <w:pPr>
        <w:ind w:left="709"/>
        <w:rPr>
          <w:rFonts w:ascii="Corbel" w:hAnsi="Corbel"/>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00DD73F2">
        <w:rPr>
          <w:rFonts w:ascii="Corbel" w:hAnsi="Corbel"/>
        </w:rPr>
        <w:t>p</w:t>
      </w:r>
      <w:r w:rsidR="00812F97">
        <w:rPr>
          <w:rFonts w:ascii="Corbel" w:hAnsi="Corbel"/>
        </w:rPr>
        <w:t>rof</w:t>
      </w:r>
      <w:r w:rsidR="00DD73F2">
        <w:rPr>
          <w:rFonts w:ascii="Corbel" w:hAnsi="Corbel"/>
        </w:rPr>
        <w:t>. MUDr. Ivana Dedinská</w:t>
      </w:r>
      <w:r w:rsidRPr="0012222D">
        <w:rPr>
          <w:rFonts w:ascii="Corbel" w:hAnsi="Corbel"/>
        </w:rPr>
        <w:t xml:space="preserve">, </w:t>
      </w:r>
      <w:r w:rsidR="00F74C15" w:rsidRPr="0012222D">
        <w:rPr>
          <w:rFonts w:ascii="Corbel" w:hAnsi="Corbel"/>
        </w:rPr>
        <w:t>PhD</w:t>
      </w:r>
      <w:r w:rsidRPr="0012222D">
        <w:rPr>
          <w:rFonts w:ascii="Corbel" w:hAnsi="Corbel"/>
        </w:rPr>
        <w:t>.</w:t>
      </w:r>
    </w:p>
    <w:p w14:paraId="17455EE5" w14:textId="4E6C6FB7" w:rsidR="006A33F8" w:rsidRPr="0012222D" w:rsidRDefault="006A33F8" w:rsidP="002F6D60">
      <w:pPr>
        <w:ind w:left="709"/>
        <w:rPr>
          <w:rFonts w:ascii="Corbel" w:hAnsi="Corbel"/>
        </w:rPr>
      </w:pPr>
      <w:r w:rsidRPr="0012222D">
        <w:rPr>
          <w:rFonts w:ascii="Corbel" w:hAnsi="Corbel"/>
        </w:rPr>
        <w:t xml:space="preserve">tel.: </w:t>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t xml:space="preserve"> </w:t>
      </w:r>
      <w:r w:rsidRPr="0012222D">
        <w:rPr>
          <w:rFonts w:ascii="Corbel" w:hAnsi="Corbel"/>
        </w:rPr>
        <w:tab/>
      </w:r>
      <w:r w:rsidR="002F6D60" w:rsidRPr="0012222D">
        <w:rPr>
          <w:rFonts w:ascii="Corbel" w:hAnsi="Corbel"/>
        </w:rPr>
        <w:t xml:space="preserve">+421 43 </w:t>
      </w:r>
      <w:r w:rsidR="00C66676">
        <w:rPr>
          <w:rFonts w:ascii="Corbel" w:hAnsi="Corbel"/>
        </w:rPr>
        <w:t>4203 920</w:t>
      </w:r>
    </w:p>
    <w:p w14:paraId="17EE42E9" w14:textId="33A2AEE1" w:rsidR="006A33F8" w:rsidRPr="0012222D" w:rsidRDefault="006A33F8" w:rsidP="006A33F8">
      <w:pPr>
        <w:adjustRightInd w:val="0"/>
        <w:ind w:left="4248" w:hanging="3544"/>
        <w:rPr>
          <w:rFonts w:ascii="Corbel" w:hAnsi="Corbel"/>
        </w:rPr>
      </w:pPr>
      <w:r w:rsidRPr="0012222D">
        <w:rPr>
          <w:rFonts w:ascii="Corbel" w:hAnsi="Corbel"/>
        </w:rPr>
        <w:t>e-mail:</w:t>
      </w:r>
      <w:r w:rsidRPr="0012222D">
        <w:rPr>
          <w:rFonts w:ascii="Corbel" w:hAnsi="Corbel"/>
        </w:rPr>
        <w:tab/>
      </w:r>
      <w:hyperlink r:id="rId11" w:history="1">
        <w:r w:rsidR="00C66676" w:rsidRPr="00E751C1">
          <w:rPr>
            <w:rStyle w:val="Hypertextovprepojenie"/>
            <w:rFonts w:ascii="Corbel" w:hAnsi="Corbel"/>
          </w:rPr>
          <w:t>ivana.dedinska@uniba.sk</w:t>
        </w:r>
      </w:hyperlink>
    </w:p>
    <w:p w14:paraId="6EDC35C6" w14:textId="17249FB4" w:rsidR="002F6D60" w:rsidRPr="0012222D" w:rsidRDefault="002F6D60" w:rsidP="006A33F8">
      <w:pPr>
        <w:adjustRightInd w:val="0"/>
        <w:ind w:left="4248" w:hanging="3544"/>
        <w:rPr>
          <w:rStyle w:val="Hypertextovprepojenie"/>
          <w:rFonts w:ascii="Corbel" w:hAnsi="Corbel"/>
          <w:sz w:val="20"/>
          <w:szCs w:val="20"/>
        </w:rPr>
      </w:pPr>
    </w:p>
    <w:p w14:paraId="730F71A9" w14:textId="32886638" w:rsidR="002F6D60" w:rsidRPr="0012222D" w:rsidRDefault="002F6D60" w:rsidP="006A33F8">
      <w:pPr>
        <w:adjustRightInd w:val="0"/>
        <w:ind w:left="4248" w:hanging="3544"/>
        <w:rPr>
          <w:rStyle w:val="Hypertextovprepojenie"/>
          <w:rFonts w:ascii="Corbel" w:hAnsi="Corbel"/>
          <w:sz w:val="20"/>
          <w:szCs w:val="20"/>
        </w:rPr>
      </w:pPr>
    </w:p>
    <w:p w14:paraId="2A89A6CF" w14:textId="77777777" w:rsidR="006A33F8" w:rsidRPr="0012222D" w:rsidRDefault="006A33F8" w:rsidP="006A33F8">
      <w:pPr>
        <w:adjustRightInd w:val="0"/>
        <w:ind w:left="4248" w:hanging="3544"/>
        <w:rPr>
          <w:rFonts w:ascii="Corbel" w:hAnsi="Corbel"/>
        </w:rPr>
      </w:pPr>
      <w:r w:rsidRPr="0012222D">
        <w:rPr>
          <w:rFonts w:ascii="Corbel" w:hAnsi="Corbel"/>
        </w:rPr>
        <w:t xml:space="preserve">Bankové spojenie: </w:t>
      </w:r>
      <w:r w:rsidRPr="0012222D">
        <w:rPr>
          <w:rFonts w:ascii="Corbel" w:hAnsi="Corbel"/>
        </w:rPr>
        <w:tab/>
        <w:t>Štátna pokladnica</w:t>
      </w:r>
    </w:p>
    <w:p w14:paraId="7DD11595" w14:textId="09743F39" w:rsidR="006A33F8" w:rsidRPr="00EF7C40" w:rsidRDefault="006A33F8" w:rsidP="006A33F8">
      <w:pPr>
        <w:adjustRightInd w:val="0"/>
        <w:ind w:left="4248" w:hanging="3544"/>
        <w:rPr>
          <w:rFonts w:ascii="Corbel" w:hAnsi="Corbel" w:cs="Times New Roman"/>
        </w:rPr>
      </w:pPr>
      <w:r w:rsidRPr="0012222D">
        <w:rPr>
          <w:rFonts w:ascii="Corbel" w:hAnsi="Corbel"/>
        </w:rPr>
        <w:t>IBAN:</w:t>
      </w:r>
      <w:r w:rsidRPr="0012222D">
        <w:rPr>
          <w:rFonts w:ascii="Corbel" w:hAnsi="Corbel"/>
        </w:rPr>
        <w:tab/>
      </w:r>
      <w:r w:rsidR="0012222D" w:rsidRPr="0012222D">
        <w:rPr>
          <w:rFonts w:ascii="Corbel" w:hAnsi="Corbel"/>
        </w:rPr>
        <w:t>SK56 8180 0000 0070 0061 7889</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Sídlo: </w:t>
      </w:r>
    </w:p>
    <w:p w14:paraId="164B9B12"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Zastúpený: </w:t>
      </w:r>
    </w:p>
    <w:p w14:paraId="6D88D156"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IČO: </w:t>
      </w:r>
    </w:p>
    <w:p w14:paraId="34D3BB3E"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DIČ: </w:t>
      </w:r>
    </w:p>
    <w:p w14:paraId="39C2FBB0"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IČ DPH: </w:t>
      </w:r>
    </w:p>
    <w:p w14:paraId="083E5154"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Osoby oprávnené konať: </w:t>
      </w:r>
    </w:p>
    <w:p w14:paraId="59C2B471"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zmluvy: </w:t>
      </w:r>
    </w:p>
    <w:p w14:paraId="1D914458"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 vo veciach realizácie zmluvy: </w:t>
      </w:r>
    </w:p>
    <w:p w14:paraId="68F7B005"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Tel.: </w:t>
      </w:r>
    </w:p>
    <w:p w14:paraId="012897AC"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e-mail: </w:t>
      </w:r>
    </w:p>
    <w:p w14:paraId="36110356" w14:textId="77777777" w:rsidR="0096327F" w:rsidRPr="00C66676" w:rsidRDefault="0096327F" w:rsidP="0096327F">
      <w:pPr>
        <w:pStyle w:val="Default"/>
        <w:ind w:firstLine="708"/>
        <w:rPr>
          <w:rFonts w:ascii="Corbel" w:hAnsi="Corbel"/>
          <w:sz w:val="22"/>
          <w:szCs w:val="22"/>
        </w:rPr>
      </w:pPr>
      <w:r w:rsidRPr="00C66676">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C66676">
        <w:rPr>
          <w:rFonts w:ascii="Corbel" w:hAnsi="Corbel"/>
          <w:sz w:val="22"/>
          <w:szCs w:val="22"/>
        </w:rPr>
        <w:t>Zapísaný v Obch. registri:</w:t>
      </w:r>
      <w:r w:rsidRPr="001313FE">
        <w:rPr>
          <w:rFonts w:ascii="Corbel" w:hAnsi="Corbel"/>
          <w:sz w:val="22"/>
          <w:szCs w:val="22"/>
        </w:rPr>
        <w:t xml:space="preserve">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Default="006A3BEF" w:rsidP="006A3BEF">
      <w:pPr>
        <w:pStyle w:val="Default"/>
        <w:ind w:firstLine="708"/>
        <w:rPr>
          <w:rFonts w:ascii="Corbel" w:hAnsi="Corbel"/>
          <w:sz w:val="22"/>
          <w:szCs w:val="22"/>
        </w:rPr>
      </w:pPr>
    </w:p>
    <w:p w14:paraId="37359ED6" w14:textId="77777777" w:rsidR="00936588" w:rsidRPr="001313FE" w:rsidRDefault="00936588"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5735BDB"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bookmarkStart w:id="1" w:name="_Hlk132965693"/>
      <w:r w:rsidR="00BE4CF1" w:rsidRPr="00BE4CF1">
        <w:rPr>
          <w:rFonts w:ascii="Corbel" w:hAnsi="Corbel"/>
          <w:b/>
          <w:bCs/>
          <w:sz w:val="22"/>
          <w:szCs w:val="22"/>
        </w:rPr>
        <w:t>„Chemik</w:t>
      </w:r>
      <w:r w:rsidR="00C234D7">
        <w:rPr>
          <w:rFonts w:ascii="Corbel" w:hAnsi="Corbel"/>
          <w:b/>
          <w:bCs/>
          <w:sz w:val="22"/>
          <w:szCs w:val="22"/>
        </w:rPr>
        <w:t>álie a spotrebný materiál</w:t>
      </w:r>
      <w:r w:rsidR="007971AB">
        <w:rPr>
          <w:rFonts w:ascii="Corbel" w:hAnsi="Corbel"/>
          <w:b/>
          <w:bCs/>
          <w:sz w:val="22"/>
          <w:szCs w:val="22"/>
        </w:rPr>
        <w:t xml:space="preserve"> R2 R4 2024</w:t>
      </w:r>
      <w:r w:rsidR="00BE4CF1" w:rsidRPr="00BE4CF1">
        <w:rPr>
          <w:rFonts w:ascii="Corbel" w:hAnsi="Corbel"/>
          <w:b/>
          <w:bCs/>
          <w:sz w:val="22"/>
          <w:szCs w:val="22"/>
        </w:rPr>
        <w:t>“</w:t>
      </w:r>
      <w:r w:rsidR="007971AB">
        <w:rPr>
          <w:rFonts w:ascii="Corbel" w:hAnsi="Corbel"/>
          <w:b/>
          <w:bCs/>
          <w:sz w:val="22"/>
          <w:szCs w:val="22"/>
        </w:rPr>
        <w:t xml:space="preserve"> </w:t>
      </w:r>
      <w:r w:rsidR="007971AB" w:rsidRPr="007971AB">
        <w:rPr>
          <w:rFonts w:ascii="Corbel" w:hAnsi="Corbel"/>
          <w:i/>
          <w:iCs/>
          <w:sz w:val="22"/>
          <w:szCs w:val="22"/>
        </w:rPr>
        <w:t>pre časť 1</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2E6B86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880BE0" w:rsidRPr="009E3B3D">
        <w:rPr>
          <w:rFonts w:ascii="Corbel" w:hAnsi="Corbel"/>
          <w:sz w:val="22"/>
          <w:szCs w:val="22"/>
        </w:rPr>
        <w:t>chemikálií</w:t>
      </w:r>
      <w:r w:rsidR="00BE4CF1" w:rsidRPr="009E3B3D">
        <w:rPr>
          <w:rFonts w:ascii="Corbel" w:hAnsi="Corbel"/>
          <w:sz w:val="22"/>
          <w:szCs w:val="22"/>
        </w:rPr>
        <w:t xml:space="preserve"> </w:t>
      </w:r>
      <w:r w:rsidR="00376A96" w:rsidRPr="005D2E8A">
        <w:rPr>
          <w:rFonts w:ascii="Corbel" w:hAnsi="Corbel"/>
          <w:sz w:val="22"/>
          <w:szCs w:val="22"/>
        </w:rPr>
        <w:t xml:space="preserve">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57B4DE3C" w:rsidR="0096327F" w:rsidRDefault="0096327F" w:rsidP="007F56A3">
      <w:pPr>
        <w:pStyle w:val="Default"/>
        <w:tabs>
          <w:tab w:val="left" w:pos="3402"/>
        </w:tabs>
        <w:ind w:firstLine="284"/>
        <w:jc w:val="both"/>
        <w:rPr>
          <w:rFonts w:ascii="Corbel" w:hAnsi="Corbel"/>
          <w:sz w:val="22"/>
          <w:szCs w:val="22"/>
        </w:rPr>
      </w:pPr>
      <w:r w:rsidRPr="00310875">
        <w:rPr>
          <w:rFonts w:ascii="Corbel" w:hAnsi="Corbel"/>
          <w:sz w:val="22"/>
          <w:szCs w:val="22"/>
        </w:rPr>
        <w:t xml:space="preserve">Cena bez DPH: </w:t>
      </w:r>
      <w:r w:rsidR="00776F49" w:rsidRPr="00310875">
        <w:rPr>
          <w:rFonts w:ascii="Corbel" w:hAnsi="Corbel"/>
          <w:sz w:val="22"/>
          <w:szCs w:val="22"/>
        </w:rPr>
        <w:tab/>
      </w:r>
      <w:r w:rsidR="00310875" w:rsidRPr="00310875">
        <w:rPr>
          <w:rFonts w:ascii="Corbel" w:hAnsi="Corbel"/>
          <w:sz w:val="22"/>
          <w:szCs w:val="22"/>
        </w:rPr>
        <w:t>...........................</w:t>
      </w:r>
      <w:r w:rsidR="00420057" w:rsidRPr="00310875">
        <w:rPr>
          <w:rFonts w:ascii="Corbel" w:hAnsi="Corbel"/>
          <w:sz w:val="22"/>
          <w:szCs w:val="22"/>
        </w:rPr>
        <w:t xml:space="preserve"> </w:t>
      </w:r>
      <w:r w:rsidRPr="00310875">
        <w:rPr>
          <w:rFonts w:ascii="Corbel" w:hAnsi="Corbel"/>
          <w:sz w:val="22"/>
          <w:szCs w:val="22"/>
        </w:rPr>
        <w:t xml:space="preserve">Eur </w:t>
      </w:r>
    </w:p>
    <w:p w14:paraId="7255C1D3" w14:textId="21DE83B8" w:rsidR="00AF37EC" w:rsidRPr="00310875" w:rsidRDefault="00D14A89" w:rsidP="008F0F42">
      <w:pPr>
        <w:pStyle w:val="Default"/>
        <w:tabs>
          <w:tab w:val="left" w:pos="3402"/>
        </w:tabs>
        <w:ind w:left="284"/>
        <w:jc w:val="both"/>
        <w:rPr>
          <w:rFonts w:ascii="Corbel" w:hAnsi="Corbel"/>
          <w:sz w:val="22"/>
          <w:szCs w:val="22"/>
        </w:rPr>
      </w:pPr>
      <w:r w:rsidRPr="00D14A89">
        <w:rPr>
          <w:rFonts w:ascii="Corbel" w:hAnsi="Corbel"/>
          <w:sz w:val="22"/>
          <w:szCs w:val="22"/>
        </w:rPr>
        <w:t>DPH bude pripočítaná k cene bez DPH vo výške stanovenej platnými právnymi predpismi upravujúcimi výšku dane z pridanej hodnoty v deň vzniku daňovej povinnosti</w:t>
      </w:r>
    </w:p>
    <w:p w14:paraId="096B6707" w14:textId="77777777" w:rsidR="0096327F" w:rsidRPr="00811E34" w:rsidRDefault="0096327F" w:rsidP="007F56A3">
      <w:pPr>
        <w:pStyle w:val="Default"/>
        <w:ind w:firstLine="708"/>
        <w:jc w:val="both"/>
        <w:rPr>
          <w:rFonts w:ascii="Corbel" w:hAnsi="Corbel"/>
          <w:sz w:val="22"/>
          <w:szCs w:val="22"/>
          <w:highlight w:val="yellow"/>
        </w:rPr>
      </w:pPr>
    </w:p>
    <w:p w14:paraId="215EB73E" w14:textId="592C603F" w:rsidR="0096327F" w:rsidRPr="001313FE" w:rsidRDefault="0096327F" w:rsidP="007F56A3">
      <w:pPr>
        <w:pStyle w:val="Default"/>
        <w:ind w:left="284"/>
        <w:jc w:val="both"/>
        <w:rPr>
          <w:rFonts w:ascii="Corbel" w:hAnsi="Corbel"/>
          <w:i/>
          <w:iCs/>
          <w:sz w:val="22"/>
          <w:szCs w:val="22"/>
        </w:rPr>
      </w:pPr>
    </w:p>
    <w:p w14:paraId="49A89698" w14:textId="77777777" w:rsidR="00776F49" w:rsidRPr="001313FE" w:rsidRDefault="00776F49" w:rsidP="007F56A3">
      <w:pPr>
        <w:pStyle w:val="Default"/>
        <w:ind w:left="284"/>
        <w:jc w:val="both"/>
        <w:rPr>
          <w:rFonts w:ascii="Corbel" w:hAnsi="Corbel"/>
          <w:i/>
          <w:iCs/>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1E4D80DC" w14:textId="77777777" w:rsidR="00BE4CF1" w:rsidRPr="009E3B3D" w:rsidRDefault="00BE4CF1" w:rsidP="00BE4CF1">
      <w:pPr>
        <w:pStyle w:val="Default"/>
        <w:ind w:firstLine="284"/>
        <w:jc w:val="both"/>
        <w:rPr>
          <w:rFonts w:ascii="Corbel" w:eastAsia="Calibri" w:hAnsi="Corbel"/>
          <w:sz w:val="22"/>
          <w:szCs w:val="22"/>
        </w:rPr>
      </w:pPr>
      <w:r w:rsidRPr="009E3B3D">
        <w:rPr>
          <w:rFonts w:ascii="Corbel" w:eastAsia="Calibri" w:hAnsi="Corbel"/>
          <w:sz w:val="22"/>
          <w:szCs w:val="22"/>
        </w:rPr>
        <w:t>Univerzita Komenského v Bratislave</w:t>
      </w:r>
    </w:p>
    <w:p w14:paraId="6C4955FE" w14:textId="20F41A06" w:rsidR="00BC07D0" w:rsidRDefault="00BE4CF1" w:rsidP="003402FE">
      <w:pPr>
        <w:pStyle w:val="Default"/>
        <w:ind w:firstLine="284"/>
        <w:jc w:val="both"/>
        <w:rPr>
          <w:rFonts w:ascii="Corbel" w:eastAsia="Calibri" w:hAnsi="Corbel"/>
          <w:sz w:val="22"/>
          <w:szCs w:val="22"/>
        </w:rPr>
      </w:pPr>
      <w:proofErr w:type="spellStart"/>
      <w:r w:rsidRPr="009E3B3D">
        <w:rPr>
          <w:rFonts w:ascii="Corbel" w:eastAsia="Calibri" w:hAnsi="Corbel"/>
          <w:sz w:val="22"/>
          <w:szCs w:val="22"/>
        </w:rPr>
        <w:t>Jesseniova</w:t>
      </w:r>
      <w:proofErr w:type="spellEnd"/>
      <w:r w:rsidRPr="009E3B3D">
        <w:rPr>
          <w:rFonts w:ascii="Corbel" w:eastAsia="Calibri" w:hAnsi="Corbel"/>
          <w:sz w:val="22"/>
          <w:szCs w:val="22"/>
        </w:rPr>
        <w:t xml:space="preserve"> lekárska fakulta v</w:t>
      </w:r>
      <w:r w:rsidR="00BC07D0">
        <w:rPr>
          <w:rFonts w:ascii="Corbel" w:eastAsia="Calibri" w:hAnsi="Corbel"/>
          <w:sz w:val="22"/>
          <w:szCs w:val="22"/>
        </w:rPr>
        <w:t> </w:t>
      </w:r>
      <w:r w:rsidRPr="009E3B3D">
        <w:rPr>
          <w:rFonts w:ascii="Corbel" w:eastAsia="Calibri" w:hAnsi="Corbel"/>
          <w:sz w:val="22"/>
          <w:szCs w:val="22"/>
        </w:rPr>
        <w:t>Martine</w:t>
      </w:r>
    </w:p>
    <w:p w14:paraId="79D0206D" w14:textId="75AF6E6A" w:rsidR="003402FE" w:rsidRPr="0026456B" w:rsidRDefault="003402FE" w:rsidP="00BC07D0">
      <w:pPr>
        <w:pStyle w:val="Default"/>
        <w:numPr>
          <w:ilvl w:val="0"/>
          <w:numId w:val="39"/>
        </w:numPr>
        <w:ind w:left="426" w:hanging="142"/>
        <w:jc w:val="both"/>
        <w:rPr>
          <w:rFonts w:ascii="Corbel" w:hAnsi="Corbel"/>
        </w:rPr>
      </w:pPr>
      <w:r w:rsidRPr="0026456B">
        <w:rPr>
          <w:rFonts w:ascii="Corbel" w:hAnsi="Corbel"/>
        </w:rPr>
        <w:lastRenderedPageBreak/>
        <w:t>Interná klinika</w:t>
      </w:r>
    </w:p>
    <w:p w14:paraId="4078EE3C" w14:textId="069C69AC" w:rsidR="003402FE" w:rsidRPr="00BD375D" w:rsidRDefault="00BC07D0" w:rsidP="003402FE">
      <w:pPr>
        <w:adjustRightInd w:val="0"/>
        <w:ind w:left="284" w:hanging="142"/>
        <w:jc w:val="both"/>
        <w:rPr>
          <w:rFonts w:ascii="Corbel" w:hAnsi="Corbel" w:cs="Times New Roman"/>
          <w:bCs/>
          <w:color w:val="000000"/>
        </w:rPr>
      </w:pPr>
      <w:r>
        <w:rPr>
          <w:rFonts w:ascii="Corbel" w:hAnsi="Corbel" w:cs="Times New Roman"/>
          <w:bCs/>
          <w:color w:val="000000"/>
        </w:rPr>
        <w:t xml:space="preserve">   </w:t>
      </w:r>
      <w:r w:rsidR="003402FE">
        <w:rPr>
          <w:rFonts w:ascii="Corbel" w:hAnsi="Corbel" w:cs="Times New Roman"/>
          <w:bCs/>
          <w:color w:val="000000"/>
        </w:rPr>
        <w:t>Kollárová 2</w:t>
      </w:r>
    </w:p>
    <w:p w14:paraId="7A58385A" w14:textId="51041F37" w:rsidR="003402FE" w:rsidRDefault="00BC07D0" w:rsidP="003402FE">
      <w:pPr>
        <w:adjustRightInd w:val="0"/>
        <w:ind w:left="284" w:hanging="142"/>
        <w:jc w:val="both"/>
        <w:rPr>
          <w:rFonts w:ascii="Corbel" w:hAnsi="Corbel" w:cs="Times New Roman"/>
          <w:color w:val="000000"/>
        </w:rPr>
      </w:pPr>
      <w:r>
        <w:rPr>
          <w:rFonts w:ascii="Corbel" w:hAnsi="Corbel" w:cs="Times New Roman"/>
          <w:color w:val="000000"/>
        </w:rPr>
        <w:t xml:space="preserve">   </w:t>
      </w:r>
      <w:r w:rsidR="003402FE" w:rsidRPr="00BD375D">
        <w:rPr>
          <w:rFonts w:ascii="Corbel" w:hAnsi="Corbel" w:cs="Times New Roman"/>
          <w:color w:val="000000"/>
        </w:rPr>
        <w:t>036 01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07CADC87"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sidRPr="009E3B3D">
        <w:rPr>
          <w:rFonts w:ascii="Corbel" w:hAnsi="Corbel"/>
          <w:sz w:val="22"/>
          <w:szCs w:val="22"/>
        </w:rPr>
        <w:t>n</w:t>
      </w:r>
      <w:r w:rsidR="00804E96" w:rsidRPr="009E3B3D">
        <w:rPr>
          <w:rFonts w:ascii="Corbel" w:hAnsi="Corbel"/>
          <w:sz w:val="22"/>
          <w:szCs w:val="22"/>
        </w:rPr>
        <w:t>a</w:t>
      </w:r>
      <w:r w:rsidR="00D04A94" w:rsidRPr="009E3B3D">
        <w:rPr>
          <w:rFonts w:ascii="Corbel" w:hAnsi="Corbel"/>
          <w:sz w:val="22"/>
          <w:szCs w:val="22"/>
        </w:rPr>
        <w:t>jneskôr</w:t>
      </w:r>
      <w:r w:rsidR="008958D9" w:rsidRPr="009E3B3D">
        <w:rPr>
          <w:rFonts w:ascii="Corbel" w:hAnsi="Corbel"/>
          <w:sz w:val="22"/>
          <w:szCs w:val="22"/>
        </w:rPr>
        <w:t xml:space="preserve"> </w:t>
      </w:r>
      <w:r w:rsidR="00F8256C" w:rsidRPr="009E3B3D">
        <w:rPr>
          <w:rFonts w:ascii="Corbel" w:hAnsi="Corbel"/>
          <w:sz w:val="22"/>
          <w:szCs w:val="22"/>
        </w:rPr>
        <w:t xml:space="preserve">do </w:t>
      </w:r>
      <w:r w:rsidR="004B0AA5">
        <w:rPr>
          <w:rFonts w:ascii="Corbel" w:hAnsi="Corbel"/>
          <w:sz w:val="22"/>
          <w:szCs w:val="22"/>
        </w:rPr>
        <w:t>4</w:t>
      </w:r>
      <w:r w:rsidR="00BE4CF1" w:rsidRPr="009E3B3D">
        <w:rPr>
          <w:rFonts w:ascii="Corbel" w:hAnsi="Corbel"/>
          <w:sz w:val="22"/>
          <w:szCs w:val="22"/>
        </w:rPr>
        <w:t xml:space="preserve"> </w:t>
      </w:r>
      <w:r w:rsidR="000879D3" w:rsidRPr="009E3B3D">
        <w:rPr>
          <w:rFonts w:ascii="Corbel" w:hAnsi="Corbel"/>
          <w:sz w:val="22"/>
          <w:szCs w:val="22"/>
        </w:rPr>
        <w:t>týžd</w:t>
      </w:r>
      <w:r w:rsidR="00635317" w:rsidRPr="009E3B3D">
        <w:rPr>
          <w:rFonts w:ascii="Corbel" w:hAnsi="Corbel"/>
          <w:sz w:val="22"/>
          <w:szCs w:val="22"/>
        </w:rPr>
        <w:t>ňov</w:t>
      </w:r>
      <w:r w:rsidR="00F8256C" w:rsidRPr="00F8256C">
        <w:rPr>
          <w:rFonts w:ascii="Corbel" w:hAnsi="Corbel"/>
          <w:sz w:val="22"/>
          <w:szCs w:val="22"/>
        </w:rPr>
        <w:t xml:space="preserve"> od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zmluvou, kupujúci ju vráti v lehote splatnosti predávajúcemu na dopracovanie. Opravená faktúra je splatná do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193BD920" w14:textId="77777777" w:rsidR="0096327F" w:rsidRPr="001313FE" w:rsidRDefault="0096327F" w:rsidP="00154DF6">
      <w:pPr>
        <w:pStyle w:val="Default"/>
        <w:jc w:val="both"/>
        <w:rPr>
          <w:rFonts w:ascii="Corbel" w:hAnsi="Corbel"/>
          <w:sz w:val="22"/>
          <w:szCs w:val="22"/>
        </w:rPr>
      </w:pPr>
    </w:p>
    <w:p w14:paraId="235E2626" w14:textId="4B86BEA7" w:rsidR="003713EC" w:rsidRPr="00E10D7D" w:rsidRDefault="003713EC" w:rsidP="003713EC">
      <w:pPr>
        <w:pStyle w:val="Default"/>
        <w:numPr>
          <w:ilvl w:val="0"/>
          <w:numId w:val="6"/>
        </w:numPr>
        <w:ind w:left="284" w:hanging="284"/>
        <w:jc w:val="both"/>
        <w:rPr>
          <w:rFonts w:ascii="Corbel" w:hAnsi="Corbel"/>
          <w:color w:val="auto"/>
          <w:sz w:val="22"/>
          <w:szCs w:val="22"/>
        </w:rPr>
      </w:pPr>
      <w:r w:rsidRPr="00E10D7D">
        <w:rPr>
          <w:rFonts w:ascii="Corbel" w:hAnsi="Corbel"/>
          <w:color w:val="auto"/>
          <w:sz w:val="22"/>
          <w:szCs w:val="22"/>
        </w:rPr>
        <w:t xml:space="preserve">Dodávané tovary, </w:t>
      </w:r>
      <w:r w:rsidR="00CE3174" w:rsidRPr="00E10D7D">
        <w:rPr>
          <w:rFonts w:ascii="Corbel" w:hAnsi="Corbel"/>
          <w:color w:val="auto"/>
          <w:sz w:val="22"/>
          <w:szCs w:val="22"/>
        </w:rPr>
        <w:t xml:space="preserve">musia mať </w:t>
      </w:r>
      <w:r w:rsidR="00273CAC" w:rsidRPr="00E10D7D">
        <w:rPr>
          <w:rFonts w:ascii="Corbel" w:hAnsi="Corbel"/>
          <w:color w:val="auto"/>
          <w:sz w:val="22"/>
          <w:szCs w:val="22"/>
        </w:rPr>
        <w:t>ku</w:t>
      </w:r>
      <w:r w:rsidRPr="00E10D7D">
        <w:rPr>
          <w:rFonts w:ascii="Corbel" w:hAnsi="Corbel"/>
          <w:color w:val="auto"/>
          <w:sz w:val="22"/>
          <w:szCs w:val="22"/>
        </w:rPr>
        <w:t xml:space="preserve"> dňu ich dodania</w:t>
      </w:r>
      <w:r w:rsidR="00273CAC" w:rsidRPr="00E10D7D">
        <w:rPr>
          <w:rFonts w:ascii="Corbel" w:hAnsi="Corbel"/>
          <w:color w:val="auto"/>
          <w:sz w:val="22"/>
          <w:szCs w:val="22"/>
        </w:rPr>
        <w:t xml:space="preserve"> expir</w:t>
      </w:r>
      <w:r w:rsidR="00A2530D" w:rsidRPr="00E10D7D">
        <w:rPr>
          <w:rFonts w:ascii="Corbel" w:hAnsi="Corbel"/>
          <w:color w:val="auto"/>
          <w:sz w:val="22"/>
          <w:szCs w:val="22"/>
        </w:rPr>
        <w:t>ačnú dobu, tak ako je uvedené v prílohe č.1 tejto zmluvy</w:t>
      </w:r>
      <w:r w:rsidR="00BA312E" w:rsidRPr="00E10D7D">
        <w:rPr>
          <w:rFonts w:ascii="Corbel" w:hAnsi="Corbel"/>
          <w:color w:val="auto"/>
          <w:sz w:val="22"/>
          <w:szCs w:val="22"/>
        </w:rPr>
        <w:t>.</w:t>
      </w:r>
      <w:r w:rsidRPr="00E10D7D">
        <w:rPr>
          <w:rFonts w:ascii="Corbel" w:hAnsi="Corbel"/>
          <w:color w:val="auto"/>
          <w:sz w:val="22"/>
          <w:szCs w:val="22"/>
        </w:rPr>
        <w:t xml:space="preserve"> </w:t>
      </w:r>
    </w:p>
    <w:p w14:paraId="3474EA00" w14:textId="77777777" w:rsidR="008E3709" w:rsidRPr="00CD07D5" w:rsidRDefault="008E3709" w:rsidP="008E3709">
      <w:pPr>
        <w:pStyle w:val="Default"/>
        <w:ind w:left="284"/>
        <w:jc w:val="both"/>
        <w:rPr>
          <w:rFonts w:ascii="Corbel" w:hAnsi="Corbel"/>
          <w:color w:val="FF0000"/>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70BBE0B"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39FA5EA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18B07A9" w14:textId="77777777" w:rsidR="005777F0" w:rsidRDefault="005777F0" w:rsidP="005777F0">
      <w:pPr>
        <w:pStyle w:val="Odsekzoznamu"/>
        <w:rPr>
          <w:rFonts w:ascii="Corbel" w:hAnsi="Corbel"/>
        </w:rPr>
      </w:pPr>
    </w:p>
    <w:p w14:paraId="0437F3A7" w14:textId="77777777" w:rsidR="005777F0" w:rsidRPr="006F71AD" w:rsidRDefault="005777F0" w:rsidP="005777F0">
      <w:pPr>
        <w:pStyle w:val="Default"/>
        <w:ind w:left="284"/>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lastRenderedPageBreak/>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77777777" w:rsidR="00203678" w:rsidRPr="00C2222B" w:rsidRDefault="00203678" w:rsidP="00203678">
      <w:pPr>
        <w:pStyle w:val="Default"/>
        <w:numPr>
          <w:ilvl w:val="0"/>
          <w:numId w:val="10"/>
        </w:numPr>
        <w:spacing w:after="60"/>
        <w:ind w:left="567" w:hanging="283"/>
        <w:jc w:val="both"/>
        <w:rPr>
          <w:rFonts w:ascii="Corbel" w:hAnsi="Corbel"/>
          <w:sz w:val="22"/>
          <w:szCs w:val="22"/>
        </w:rPr>
      </w:pPr>
      <w:r w:rsidRPr="00C2222B">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5918AAB9" w:rsidR="00D04A94" w:rsidRPr="00E10D7D" w:rsidRDefault="00D04A94" w:rsidP="00D04A94">
      <w:pPr>
        <w:pStyle w:val="Odsekzoznamu"/>
        <w:widowControl/>
        <w:numPr>
          <w:ilvl w:val="0"/>
          <w:numId w:val="11"/>
        </w:numPr>
        <w:autoSpaceDE/>
        <w:autoSpaceDN/>
        <w:ind w:left="284"/>
        <w:contextualSpacing w:val="0"/>
        <w:jc w:val="both"/>
        <w:rPr>
          <w:rFonts w:ascii="Corbel" w:hAnsi="Corbel"/>
        </w:rPr>
      </w:pPr>
      <w:r w:rsidRPr="00E10D7D">
        <w:rPr>
          <w:rFonts w:ascii="Corbel" w:hAnsi="Corbel"/>
        </w:rPr>
        <w:t>„</w:t>
      </w:r>
      <w:r w:rsidR="006A33F8" w:rsidRPr="00E10D7D">
        <w:rPr>
          <w:rFonts w:ascii="Corbel" w:hAnsi="Corbel"/>
        </w:rPr>
        <w:t>Predávajúci</w:t>
      </w:r>
      <w:r w:rsidRPr="00E10D7D">
        <w:rPr>
          <w:rFonts w:ascii="Corbel" w:hAnsi="Corbel"/>
        </w:rPr>
        <w:t xml:space="preserve"> ber</w:t>
      </w:r>
      <w:r w:rsidR="001146B8" w:rsidRPr="00E10D7D">
        <w:rPr>
          <w:rFonts w:ascii="Corbel" w:hAnsi="Corbel"/>
        </w:rPr>
        <w:t>ie</w:t>
      </w:r>
      <w:r w:rsidRPr="00E10D7D">
        <w:rPr>
          <w:rFonts w:ascii="Corbel" w:hAnsi="Corbel"/>
        </w:rPr>
        <w:t xml:space="preserve"> na vedomie a podpisom tejto zmluvy potvrdzuj</w:t>
      </w:r>
      <w:r w:rsidR="001146B8" w:rsidRPr="00E10D7D">
        <w:rPr>
          <w:rFonts w:ascii="Corbel" w:hAnsi="Corbel"/>
        </w:rPr>
        <w:t>e</w:t>
      </w:r>
      <w:r w:rsidRPr="00E10D7D">
        <w:rPr>
          <w:rFonts w:ascii="Corbel" w:hAnsi="Corbel"/>
        </w:rPr>
        <w:t xml:space="preserve">, že </w:t>
      </w:r>
      <w:r w:rsidR="001146B8" w:rsidRPr="00E10D7D">
        <w:rPr>
          <w:rFonts w:ascii="Corbel" w:hAnsi="Corbel"/>
        </w:rPr>
        <w:t>je</w:t>
      </w:r>
      <w:r w:rsidRPr="00E10D7D">
        <w:rPr>
          <w:rFonts w:ascii="Corbel" w:hAnsi="Corbel"/>
        </w:rPr>
        <w:t xml:space="preserve"> plne </w:t>
      </w:r>
      <w:r w:rsidR="006A33F8" w:rsidRPr="00E10D7D">
        <w:rPr>
          <w:rFonts w:ascii="Corbel" w:hAnsi="Corbel"/>
        </w:rPr>
        <w:t xml:space="preserve">oboznámený </w:t>
      </w:r>
      <w:r w:rsidRPr="00E10D7D">
        <w:rPr>
          <w:rFonts w:ascii="Corbel" w:hAnsi="Corbel"/>
        </w:rPr>
        <w:t>so skutočnosťou, že predmet tejto zmluvy je</w:t>
      </w:r>
      <w:r w:rsidR="002A5276" w:rsidRPr="00E10D7D">
        <w:rPr>
          <w:rFonts w:ascii="Corbel" w:hAnsi="Corbel"/>
        </w:rPr>
        <w:t xml:space="preserve"> financovaný v rámci </w:t>
      </w:r>
      <w:proofErr w:type="spellStart"/>
      <w:r w:rsidR="002A5276" w:rsidRPr="00E10D7D">
        <w:rPr>
          <w:rFonts w:ascii="Corbel" w:hAnsi="Corbel"/>
        </w:rPr>
        <w:t>zazmluvneného</w:t>
      </w:r>
      <w:proofErr w:type="spellEnd"/>
      <w:r w:rsidR="002A5276" w:rsidRPr="00E10D7D">
        <w:rPr>
          <w:rFonts w:ascii="Corbel" w:hAnsi="Corbel"/>
        </w:rPr>
        <w:t xml:space="preserve"> projektu </w:t>
      </w:r>
      <w:r w:rsidR="00BC1981" w:rsidRPr="00E10D7D">
        <w:rPr>
          <w:rFonts w:ascii="Corbel" w:hAnsi="Corbel"/>
        </w:rPr>
        <w:t>z mechanizmu Plánu obnovy a odolnosti Slovenskej republiky, kód projektu:</w:t>
      </w:r>
      <w:r w:rsidR="00BC1981" w:rsidRPr="00E10D7D">
        <w:rPr>
          <w:rFonts w:ascii="Corbel" w:hAnsi="Corbel"/>
          <w:shd w:val="clear" w:color="auto" w:fill="92D050"/>
        </w:rPr>
        <w:br/>
      </w:r>
      <w:r w:rsidR="000E3319" w:rsidRPr="00E10D7D">
        <w:rPr>
          <w:rFonts w:ascii="Corbel" w:hAnsi="Corbel" w:cs="NimbusSans-Regular"/>
        </w:rPr>
        <w:t xml:space="preserve">09I03-03-V04-00211 s názvom: Spomalenie progresie chronickej choroby obličiek modifikáciou črevného </w:t>
      </w:r>
      <w:proofErr w:type="spellStart"/>
      <w:r w:rsidR="000E3319" w:rsidRPr="00E10D7D">
        <w:rPr>
          <w:rFonts w:ascii="Corbel" w:hAnsi="Corbel" w:cs="NimbusSans-Regular"/>
        </w:rPr>
        <w:t>mikrobiómu</w:t>
      </w:r>
      <w:proofErr w:type="spellEnd"/>
      <w:r w:rsidR="000E3319" w:rsidRPr="00E10D7D">
        <w:rPr>
          <w:rFonts w:ascii="Corbel" w:hAnsi="Corbel" w:cs="NimbusSans-Regular"/>
        </w:rPr>
        <w:t xml:space="preserve"> u pacientov s </w:t>
      </w:r>
      <w:proofErr w:type="spellStart"/>
      <w:r w:rsidR="000E3319" w:rsidRPr="00E10D7D">
        <w:rPr>
          <w:rFonts w:ascii="Corbel" w:hAnsi="Corbel" w:cs="NimbusSans-Regular"/>
        </w:rPr>
        <w:t>IgA</w:t>
      </w:r>
      <w:proofErr w:type="spellEnd"/>
      <w:r w:rsidR="000E3319" w:rsidRPr="00E10D7D">
        <w:rPr>
          <w:rFonts w:ascii="Corbel" w:hAnsi="Corbel" w:cs="NimbusSans-Regular"/>
        </w:rPr>
        <w:t xml:space="preserve"> </w:t>
      </w:r>
      <w:proofErr w:type="spellStart"/>
      <w:r w:rsidR="000E3319" w:rsidRPr="00E10D7D">
        <w:rPr>
          <w:rFonts w:ascii="Corbel" w:hAnsi="Corbel" w:cs="NimbusSans-Regular"/>
        </w:rPr>
        <w:t>nefropatiou</w:t>
      </w:r>
      <w:proofErr w:type="spellEnd"/>
      <w:r w:rsidR="000E3319" w:rsidRPr="00E10D7D">
        <w:rPr>
          <w:rFonts w:ascii="Corbel" w:hAnsi="Corbel" w:cs="NimbusSans-Regular"/>
        </w:rPr>
        <w:t>.</w:t>
      </w:r>
      <w:r w:rsidRPr="00E10D7D">
        <w:rPr>
          <w:rFonts w:ascii="Corbel" w:hAnsi="Corbel"/>
        </w:rPr>
        <w:t xml:space="preserve"> </w:t>
      </w:r>
    </w:p>
    <w:p w14:paraId="43C35518" w14:textId="77777777" w:rsidR="00863CCE" w:rsidRPr="00B55845" w:rsidRDefault="00863CCE" w:rsidP="00863CCE">
      <w:pPr>
        <w:pStyle w:val="Odsekzoznamu"/>
        <w:widowControl/>
        <w:autoSpaceDE/>
        <w:autoSpaceDN/>
        <w:ind w:left="284"/>
        <w:contextualSpacing w:val="0"/>
        <w:jc w:val="both"/>
        <w:rPr>
          <w:rFonts w:ascii="Corbel" w:hAnsi="Corbel"/>
          <w:color w:val="FF0000"/>
        </w:rPr>
      </w:pPr>
    </w:p>
    <w:p w14:paraId="75BA2585" w14:textId="0946E4B2" w:rsidR="00D04A94" w:rsidRPr="00E10D7D" w:rsidRDefault="00D04A94" w:rsidP="00D04A94">
      <w:pPr>
        <w:pStyle w:val="Odsekzoznamu"/>
        <w:widowControl/>
        <w:numPr>
          <w:ilvl w:val="0"/>
          <w:numId w:val="11"/>
        </w:numPr>
        <w:autoSpaceDE/>
        <w:autoSpaceDN/>
        <w:ind w:left="284"/>
        <w:contextualSpacing w:val="0"/>
        <w:jc w:val="both"/>
        <w:rPr>
          <w:rFonts w:ascii="Corbel" w:hAnsi="Corbel"/>
        </w:rPr>
      </w:pPr>
      <w:r w:rsidRPr="00E10D7D">
        <w:rPr>
          <w:rFonts w:ascii="Corbel" w:hAnsi="Corbel"/>
        </w:rPr>
        <w:t>Z dôvodu, že predmet kúpy bude financovaný z prostriedkov poskytnutých na základe Zmluvy o</w:t>
      </w:r>
      <w:r w:rsidR="009735C4" w:rsidRPr="00E10D7D">
        <w:rPr>
          <w:rFonts w:ascii="Corbel" w:hAnsi="Corbel"/>
        </w:rPr>
        <w:t> </w:t>
      </w:r>
      <w:r w:rsidRPr="00E10D7D">
        <w:rPr>
          <w:rFonts w:ascii="Corbel" w:hAnsi="Corbel"/>
        </w:rPr>
        <w:t>poskytnutí</w:t>
      </w:r>
      <w:r w:rsidR="009735C4" w:rsidRPr="00E10D7D">
        <w:rPr>
          <w:rFonts w:ascii="Corbel" w:hAnsi="Corbel"/>
        </w:rPr>
        <w:t xml:space="preserve"> prostriedkov mechanizmu</w:t>
      </w:r>
      <w:r w:rsidR="00FB5049" w:rsidRPr="00E10D7D">
        <w:rPr>
          <w:rFonts w:ascii="Corbel" w:hAnsi="Corbel"/>
        </w:rPr>
        <w:t xml:space="preserve"> na podporu obnovy a odolnosti</w:t>
      </w:r>
      <w:r w:rsidRPr="00E10D7D">
        <w:rPr>
          <w:rFonts w:ascii="Corbel" w:hAnsi="Corbel"/>
        </w:rPr>
        <w:t xml:space="preserve">, bude predávajúci povinný strpieť výkon kontroly/auditu súvisiacich s dodávkou predmetu kúpy, </w:t>
      </w:r>
      <w:r w:rsidR="00B105DF" w:rsidRPr="00E10D7D">
        <w:rPr>
          <w:rFonts w:ascii="Corbel" w:hAnsi="Corbel"/>
        </w:rPr>
        <w:t xml:space="preserve">a tiež bude povinný poskytnúť potrebnú súčinnosť </w:t>
      </w:r>
      <w:r w:rsidRPr="00E10D7D">
        <w:rPr>
          <w:rFonts w:ascii="Corbel" w:hAnsi="Corbel"/>
        </w:rPr>
        <w:t>kedykoľvek počas platnosti a účinnosti Zmluvy o</w:t>
      </w:r>
      <w:r w:rsidR="009735C4" w:rsidRPr="00E10D7D">
        <w:rPr>
          <w:rFonts w:ascii="Corbel" w:hAnsi="Corbel"/>
        </w:rPr>
        <w:t> poskytnutí prostriedkov mechanizmu</w:t>
      </w:r>
      <w:r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a to oprávneným</w:t>
      </w:r>
      <w:r w:rsidR="00E10D7D" w:rsidRPr="00E10D7D">
        <w:rPr>
          <w:rFonts w:ascii="Corbel" w:hAnsi="Corbel"/>
        </w:rPr>
        <w:t xml:space="preserve"> </w:t>
      </w:r>
      <w:r w:rsidRPr="00E10D7D">
        <w:rPr>
          <w:rFonts w:ascii="Corbel" w:hAnsi="Corbel"/>
        </w:rPr>
        <w:t>osob</w:t>
      </w:r>
      <w:r w:rsidR="00B105DF" w:rsidRPr="00E10D7D">
        <w:rPr>
          <w:rFonts w:ascii="Corbel" w:hAnsi="Corbel"/>
        </w:rPr>
        <w:t>á</w:t>
      </w:r>
      <w:r w:rsidRPr="00E10D7D">
        <w:rPr>
          <w:rFonts w:ascii="Corbel" w:hAnsi="Corbel"/>
        </w:rPr>
        <w:t>m v zmysle prílohy č. 1 k Zmluve o</w:t>
      </w:r>
      <w:r w:rsidR="00506DDE" w:rsidRPr="00E10D7D">
        <w:rPr>
          <w:rFonts w:ascii="Corbel" w:hAnsi="Corbel"/>
        </w:rPr>
        <w:t> poskytnutí prostriedkov mechanizmu</w:t>
      </w:r>
      <w:r w:rsidRPr="00E10D7D">
        <w:rPr>
          <w:rFonts w:ascii="Corbel" w:hAnsi="Corbel"/>
        </w:rPr>
        <w:t xml:space="preserve">. </w:t>
      </w:r>
    </w:p>
    <w:p w14:paraId="013E4C91" w14:textId="77777777" w:rsidR="00D04A94" w:rsidRPr="00B55845" w:rsidRDefault="00D04A94" w:rsidP="00D04A94">
      <w:pPr>
        <w:pStyle w:val="Odsekzoznamu"/>
        <w:adjustRightInd w:val="0"/>
        <w:ind w:left="284"/>
        <w:jc w:val="both"/>
        <w:rPr>
          <w:rFonts w:ascii="Corbel" w:hAnsi="Corbel" w:cs="Arial"/>
          <w:color w:val="FF0000"/>
        </w:rPr>
      </w:pPr>
    </w:p>
    <w:p w14:paraId="3DFCD6B4" w14:textId="3FFB0BE2" w:rsidR="00D04A94" w:rsidRPr="00E10D7D" w:rsidRDefault="00D04A94" w:rsidP="00D04A94">
      <w:pPr>
        <w:pStyle w:val="Odsekzoznamu"/>
        <w:adjustRightInd w:val="0"/>
        <w:ind w:left="284"/>
        <w:jc w:val="both"/>
        <w:rPr>
          <w:rFonts w:ascii="Corbel" w:hAnsi="Corbel"/>
          <w:strike/>
        </w:rPr>
      </w:pPr>
      <w:r w:rsidRPr="00E10D7D">
        <w:rPr>
          <w:rFonts w:ascii="Corbel" w:hAnsi="Corbel"/>
        </w:rPr>
        <w:t xml:space="preserve">Oprávnené osoby na výkon kontroly/auditu </w:t>
      </w:r>
      <w:r w:rsidR="00BB386A" w:rsidRPr="00E10D7D">
        <w:rPr>
          <w:rFonts w:ascii="Corbel" w:hAnsi="Corbel"/>
        </w:rPr>
        <w:t>podľa Zmluvy o poskytnutí prostriedkov mechanizmu</w:t>
      </w:r>
      <w:r w:rsidR="00FB5049" w:rsidRPr="00E10D7D">
        <w:rPr>
          <w:rFonts w:ascii="Corbel" w:hAnsi="Corbel"/>
        </w:rPr>
        <w:t xml:space="preserve">  </w:t>
      </w:r>
      <w:r w:rsidR="00BB386A" w:rsidRPr="00E10D7D">
        <w:rPr>
          <w:rFonts w:ascii="Corbel" w:hAnsi="Corbel"/>
        </w:rPr>
        <w:t xml:space="preserve"> </w:t>
      </w:r>
      <w:r w:rsidR="00FB5049" w:rsidRPr="00E10D7D">
        <w:rPr>
          <w:rFonts w:ascii="Corbel" w:hAnsi="Corbel"/>
        </w:rPr>
        <w:t xml:space="preserve">na podporu obnovy a odolnosti </w:t>
      </w:r>
      <w:r w:rsidRPr="00E10D7D">
        <w:rPr>
          <w:rFonts w:ascii="Corbel" w:hAnsi="Corbel"/>
        </w:rPr>
        <w:t xml:space="preserve">sú </w:t>
      </w:r>
      <w:r w:rsidR="00BB386A" w:rsidRPr="00E10D7D">
        <w:rPr>
          <w:rFonts w:ascii="Corbel" w:hAnsi="Corbel"/>
        </w:rPr>
        <w:t xml:space="preserve">považovaní </w:t>
      </w:r>
      <w:r w:rsidRPr="00E10D7D">
        <w:rPr>
          <w:rFonts w:ascii="Corbel" w:hAnsi="Corbel"/>
        </w:rPr>
        <w:t>najmä:</w:t>
      </w:r>
      <w:r w:rsidRPr="00E10D7D">
        <w:rPr>
          <w:rFonts w:ascii="Corbel" w:hAnsi="Corbel"/>
          <w:strike/>
        </w:rPr>
        <w:t xml:space="preserve"> </w:t>
      </w:r>
    </w:p>
    <w:p w14:paraId="7A85F9FD" w14:textId="1D03C315" w:rsidR="00D04A94" w:rsidRPr="00506DDE" w:rsidRDefault="00D04A94" w:rsidP="00D04A94">
      <w:pPr>
        <w:pStyle w:val="Odsekzoznamu"/>
        <w:adjustRightInd w:val="0"/>
        <w:ind w:left="284"/>
        <w:jc w:val="both"/>
        <w:rPr>
          <w:rFonts w:ascii="Corbel" w:hAnsi="Corbel"/>
          <w:strike/>
          <w:color w:val="FF0000"/>
        </w:rPr>
      </w:pPr>
    </w:p>
    <w:p w14:paraId="1977CEE9" w14:textId="15D45CBE"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Vykonávateľ,</w:t>
      </w:r>
    </w:p>
    <w:p w14:paraId="2232662E"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lastRenderedPageBreak/>
        <w:t>Sprostredkovateľ,</w:t>
      </w:r>
    </w:p>
    <w:p w14:paraId="4C570A13"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NIKA,</w:t>
      </w:r>
    </w:p>
    <w:p w14:paraId="422A63E1"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vládneho auditu,</w:t>
      </w:r>
    </w:p>
    <w:p w14:paraId="6F467492"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Ministerstvo financií SR,</w:t>
      </w:r>
    </w:p>
    <w:p w14:paraId="7CF2E9F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Najvyšší kontrolný úrad SR,</w:t>
      </w:r>
    </w:p>
    <w:p w14:paraId="0E069C5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 xml:space="preserve">Orgány štátnej správy podľa </w:t>
      </w:r>
      <w:proofErr w:type="spellStart"/>
      <w:r w:rsidRPr="00E10D7D">
        <w:rPr>
          <w:rFonts w:ascii="Corbel" w:eastAsia="Calibri" w:hAnsi="Corbel" w:cs="Calibri"/>
          <w:color w:val="auto"/>
          <w:sz w:val="22"/>
          <w:szCs w:val="22"/>
        </w:rPr>
        <w:t>parag</w:t>
      </w:r>
      <w:proofErr w:type="spellEnd"/>
      <w:r w:rsidRPr="00E10D7D">
        <w:rPr>
          <w:rFonts w:ascii="Corbel" w:eastAsia="Calibri" w:hAnsi="Corbel" w:cs="Calibri"/>
          <w:color w:val="auto"/>
          <w:sz w:val="22"/>
          <w:szCs w:val="22"/>
        </w:rPr>
        <w:t>. 2 zákona č. 35/2019 Z. z. o finančnej správe a o zmene a doplnení niektorých zákonov v znení neskorších predpisov,</w:t>
      </w:r>
    </w:p>
    <w:p w14:paraId="2EA8C04D"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Protimonopolný úrad SR,</w:t>
      </w:r>
    </w:p>
    <w:p w14:paraId="1AE605C5"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komisia,</w:t>
      </w:r>
    </w:p>
    <w:p w14:paraId="05780819"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Orgán zabezpečujúci ochranu finančných záujmov EÚ,</w:t>
      </w:r>
    </w:p>
    <w:p w14:paraId="68DB5D0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Európsky úrad pre boj proti podvodom (OLAF),</w:t>
      </w:r>
    </w:p>
    <w:p w14:paraId="428CCD5A"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 xml:space="preserve">Európsky dvor </w:t>
      </w:r>
      <w:proofErr w:type="spellStart"/>
      <w:r w:rsidRPr="00E10D7D">
        <w:rPr>
          <w:rFonts w:ascii="Corbel" w:eastAsia="Calibri" w:hAnsi="Corbel" w:cs="Calibri"/>
          <w:color w:val="auto"/>
          <w:sz w:val="22"/>
          <w:szCs w:val="22"/>
        </w:rPr>
        <w:t>auditorov</w:t>
      </w:r>
      <w:proofErr w:type="spellEnd"/>
      <w:r w:rsidRPr="00E10D7D">
        <w:rPr>
          <w:rFonts w:ascii="Corbel" w:eastAsia="Calibri" w:hAnsi="Corbel" w:cs="Calibri"/>
          <w:color w:val="auto"/>
          <w:sz w:val="22"/>
          <w:szCs w:val="22"/>
        </w:rPr>
        <w:t xml:space="preserve"> (EDA),</w:t>
      </w:r>
    </w:p>
    <w:p w14:paraId="2EAEE08B"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Európska prokuratúra (EPPO),</w:t>
      </w:r>
    </w:p>
    <w:p w14:paraId="05E90F17" w14:textId="77777777" w:rsidR="00506DDE" w:rsidRPr="00E10D7D" w:rsidRDefault="00506DDE" w:rsidP="00506DDE">
      <w:pPr>
        <w:pStyle w:val="Default"/>
        <w:numPr>
          <w:ilvl w:val="0"/>
          <w:numId w:val="40"/>
        </w:numPr>
        <w:rPr>
          <w:rFonts w:ascii="Corbel" w:eastAsia="Calibri" w:hAnsi="Corbel" w:cs="Calibri"/>
          <w:color w:val="auto"/>
          <w:sz w:val="22"/>
          <w:szCs w:val="22"/>
        </w:rPr>
      </w:pPr>
      <w:r w:rsidRPr="00E10D7D">
        <w:rPr>
          <w:rFonts w:ascii="Corbel" w:eastAsia="Calibri" w:hAnsi="Corbel" w:cs="Calibri"/>
          <w:color w:val="auto"/>
          <w:sz w:val="22"/>
          <w:szCs w:val="22"/>
        </w:rPr>
        <w:t>Úrad pre verejné obstarávanie,</w:t>
      </w:r>
    </w:p>
    <w:p w14:paraId="26450CAA" w14:textId="58F4899F" w:rsidR="00506DDE" w:rsidRPr="00E10D7D" w:rsidRDefault="00506DDE" w:rsidP="00506DDE">
      <w:pPr>
        <w:pStyle w:val="Odsekzoznamu"/>
        <w:numPr>
          <w:ilvl w:val="0"/>
          <w:numId w:val="40"/>
        </w:numPr>
        <w:adjustRightInd w:val="0"/>
        <w:jc w:val="both"/>
        <w:rPr>
          <w:rFonts w:ascii="Corbel" w:hAnsi="Corbel"/>
        </w:rPr>
      </w:pPr>
      <w:r w:rsidRPr="00E10D7D">
        <w:rPr>
          <w:rFonts w:ascii="Corbel" w:hAnsi="Corbel"/>
        </w:rPr>
        <w:t>a/alebo každá osoba poverená v súlade s Právnym rámcom niektorým z vyššie uvedených subjektov</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Pr="00C2222B"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0AD97FB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811E34">
        <w:rPr>
          <w:rFonts w:ascii="Corbel" w:hAnsi="Corbel"/>
          <w:sz w:val="22"/>
          <w:szCs w:val="22"/>
          <w:highlight w:val="yellow"/>
        </w:rPr>
        <w:t>V ................................., dňa</w:t>
      </w:r>
      <w:r w:rsidR="00190C32" w:rsidRPr="00811E34">
        <w:rPr>
          <w:rFonts w:ascii="Corbel" w:hAnsi="Corbel"/>
          <w:sz w:val="22"/>
          <w:szCs w:val="22"/>
          <w:highlight w:val="yellow"/>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811E34">
        <w:rPr>
          <w:rFonts w:ascii="Corbel" w:hAnsi="Corbel"/>
          <w:sz w:val="22"/>
          <w:szCs w:val="22"/>
          <w:highlight w:val="yellow"/>
        </w:rPr>
        <w:t>Predávajúci:</w:t>
      </w:r>
      <w:r w:rsidRPr="001313FE">
        <w:rPr>
          <w:rFonts w:ascii="Corbel" w:hAnsi="Corbel"/>
          <w:sz w:val="22"/>
          <w:szCs w:val="22"/>
        </w:rPr>
        <w:t xml:space="preserve">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45CF339B"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833B74" w:rsidRPr="001313FE">
        <w:rPr>
          <w:rFonts w:ascii="Corbel" w:hAnsi="Corbel"/>
          <w:sz w:val="22"/>
          <w:szCs w:val="22"/>
        </w:rPr>
        <w:t>Ing. Ingrid Kútna Želonková, PhD.,</w:t>
      </w:r>
      <w:r w:rsidR="0096327F" w:rsidRPr="001313FE">
        <w:rPr>
          <w:rFonts w:ascii="Corbel" w:hAnsi="Corbel"/>
          <w:sz w:val="22"/>
          <w:szCs w:val="22"/>
        </w:rPr>
        <w:tab/>
      </w:r>
      <w:r w:rsidR="00811E34" w:rsidRPr="00811E34">
        <w:rPr>
          <w:rFonts w:ascii="Corbel" w:hAnsi="Corbel"/>
          <w:sz w:val="22"/>
          <w:szCs w:val="22"/>
          <w:highlight w:val="yellow"/>
        </w:rPr>
        <w:t>Meno a priezvisko, funkcia</w:t>
      </w:r>
      <w:r w:rsidR="0096327F" w:rsidRPr="001313FE">
        <w:rPr>
          <w:rFonts w:ascii="Corbel" w:hAnsi="Corbel"/>
          <w:sz w:val="22"/>
          <w:szCs w:val="22"/>
        </w:rPr>
        <w:t xml:space="preserve"> </w:t>
      </w:r>
    </w:p>
    <w:p w14:paraId="670E5A97" w14:textId="171244B1"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833B74">
        <w:rPr>
          <w:rFonts w:ascii="Corbel" w:hAnsi="Corbel" w:cs="Times New Roman"/>
        </w:rPr>
        <w:t>kvestorka</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7992" w14:textId="77777777" w:rsidR="006C304E" w:rsidRDefault="006C304E" w:rsidP="00070B57">
      <w:r>
        <w:separator/>
      </w:r>
    </w:p>
  </w:endnote>
  <w:endnote w:type="continuationSeparator" w:id="0">
    <w:p w14:paraId="79F95ED9" w14:textId="77777777" w:rsidR="006C304E" w:rsidRDefault="006C304E" w:rsidP="00070B57">
      <w:r>
        <w:continuationSeparator/>
      </w:r>
    </w:p>
  </w:endnote>
  <w:endnote w:type="continuationNotice" w:id="1">
    <w:p w14:paraId="3CB19396" w14:textId="77777777" w:rsidR="006C304E" w:rsidRDefault="006C3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F460" w14:textId="77777777" w:rsidR="006C304E" w:rsidRDefault="006C304E" w:rsidP="00070B57">
      <w:r>
        <w:separator/>
      </w:r>
    </w:p>
  </w:footnote>
  <w:footnote w:type="continuationSeparator" w:id="0">
    <w:p w14:paraId="06D9FE8B" w14:textId="77777777" w:rsidR="006C304E" w:rsidRDefault="006C304E" w:rsidP="00070B57">
      <w:r>
        <w:continuationSeparator/>
      </w:r>
    </w:p>
  </w:footnote>
  <w:footnote w:type="continuationNotice" w:id="1">
    <w:p w14:paraId="45E1A691" w14:textId="77777777" w:rsidR="006C304E" w:rsidRDefault="006C3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9B50CD"/>
    <w:multiLevelType w:val="hybridMultilevel"/>
    <w:tmpl w:val="A2F081AC"/>
    <w:lvl w:ilvl="0" w:tplc="88EE8F9A">
      <w:start w:val="1"/>
      <w:numFmt w:val="upperRoman"/>
      <w:lvlText w:val="%1."/>
      <w:lvlJc w:val="left"/>
      <w:pPr>
        <w:ind w:left="1004" w:hanging="720"/>
      </w:pPr>
      <w:rPr>
        <w:rFonts w:eastAsia="Calibri"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E074101"/>
    <w:multiLevelType w:val="hybridMultilevel"/>
    <w:tmpl w:val="E4A67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F253AA"/>
    <w:multiLevelType w:val="hybridMultilevel"/>
    <w:tmpl w:val="FA6213DE"/>
    <w:lvl w:ilvl="0" w:tplc="E39A4A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8"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5"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27"/>
  </w:num>
  <w:num w:numId="14">
    <w:abstractNumId w:val="2"/>
  </w:num>
  <w:num w:numId="15">
    <w:abstractNumId w:val="25"/>
  </w:num>
  <w:num w:numId="16">
    <w:abstractNumId w:val="29"/>
  </w:num>
  <w:num w:numId="17">
    <w:abstractNumId w:val="13"/>
  </w:num>
  <w:num w:numId="18">
    <w:abstractNumId w:val="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34"/>
  </w:num>
  <w:num w:numId="23">
    <w:abstractNumId w:val="30"/>
  </w:num>
  <w:num w:numId="24">
    <w:abstractNumId w:val="12"/>
  </w:num>
  <w:num w:numId="25">
    <w:abstractNumId w:val="7"/>
  </w:num>
  <w:num w:numId="26">
    <w:abstractNumId w:val="33"/>
  </w:num>
  <w:num w:numId="27">
    <w:abstractNumId w:val="23"/>
  </w:num>
  <w:num w:numId="28">
    <w:abstractNumId w:val="18"/>
  </w:num>
  <w:num w:numId="29">
    <w:abstractNumId w:val="22"/>
  </w:num>
  <w:num w:numId="30">
    <w:abstractNumId w:val="26"/>
  </w:num>
  <w:num w:numId="31">
    <w:abstractNumId w:val="36"/>
  </w:num>
  <w:num w:numId="32">
    <w:abstractNumId w:val="8"/>
  </w:num>
  <w:num w:numId="33">
    <w:abstractNumId w:val="1"/>
  </w:num>
  <w:num w:numId="34">
    <w:abstractNumId w:val="5"/>
  </w:num>
  <w:num w:numId="35">
    <w:abstractNumId w:val="17"/>
  </w:num>
  <w:num w:numId="36">
    <w:abstractNumId w:val="20"/>
  </w:num>
  <w:num w:numId="37">
    <w:abstractNumId w:val="31"/>
  </w:num>
  <w:num w:numId="38">
    <w:abstractNumId w:val="21"/>
  </w:num>
  <w:num w:numId="39">
    <w:abstractNumId w:val="14"/>
  </w:num>
  <w:num w:numId="40">
    <w:abstractNumId w:val="3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70FCE"/>
    <w:rsid w:val="000879D3"/>
    <w:rsid w:val="000A2D60"/>
    <w:rsid w:val="000A4282"/>
    <w:rsid w:val="000A5C96"/>
    <w:rsid w:val="000B0E1D"/>
    <w:rsid w:val="000B246D"/>
    <w:rsid w:val="000B53A7"/>
    <w:rsid w:val="000C0F58"/>
    <w:rsid w:val="000C79FA"/>
    <w:rsid w:val="000D06E1"/>
    <w:rsid w:val="000D51F3"/>
    <w:rsid w:val="000D5470"/>
    <w:rsid w:val="000E1194"/>
    <w:rsid w:val="000E3319"/>
    <w:rsid w:val="000E5939"/>
    <w:rsid w:val="000E7152"/>
    <w:rsid w:val="000F12BD"/>
    <w:rsid w:val="000F6FD4"/>
    <w:rsid w:val="001079BD"/>
    <w:rsid w:val="001110D1"/>
    <w:rsid w:val="0011226D"/>
    <w:rsid w:val="0011389C"/>
    <w:rsid w:val="001146B8"/>
    <w:rsid w:val="00114A3A"/>
    <w:rsid w:val="001207FD"/>
    <w:rsid w:val="0012222D"/>
    <w:rsid w:val="00126498"/>
    <w:rsid w:val="001313FE"/>
    <w:rsid w:val="00135C0A"/>
    <w:rsid w:val="001507C5"/>
    <w:rsid w:val="00153C13"/>
    <w:rsid w:val="00154DF6"/>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3678"/>
    <w:rsid w:val="0020407F"/>
    <w:rsid w:val="00207618"/>
    <w:rsid w:val="0021007F"/>
    <w:rsid w:val="00223FB8"/>
    <w:rsid w:val="0023506B"/>
    <w:rsid w:val="00235D63"/>
    <w:rsid w:val="00244DF5"/>
    <w:rsid w:val="00250EB9"/>
    <w:rsid w:val="0025140F"/>
    <w:rsid w:val="00255B18"/>
    <w:rsid w:val="00267431"/>
    <w:rsid w:val="00273CAC"/>
    <w:rsid w:val="00274EDC"/>
    <w:rsid w:val="00275188"/>
    <w:rsid w:val="002965A6"/>
    <w:rsid w:val="002A088B"/>
    <w:rsid w:val="002A3CC0"/>
    <w:rsid w:val="002A5276"/>
    <w:rsid w:val="002B14D9"/>
    <w:rsid w:val="002C609F"/>
    <w:rsid w:val="002C690F"/>
    <w:rsid w:val="002D14FB"/>
    <w:rsid w:val="002E3EDA"/>
    <w:rsid w:val="002E41EF"/>
    <w:rsid w:val="002E4685"/>
    <w:rsid w:val="002E64EB"/>
    <w:rsid w:val="002F1514"/>
    <w:rsid w:val="002F289D"/>
    <w:rsid w:val="002F6D60"/>
    <w:rsid w:val="003035EC"/>
    <w:rsid w:val="003045F6"/>
    <w:rsid w:val="00310875"/>
    <w:rsid w:val="003115F1"/>
    <w:rsid w:val="00323473"/>
    <w:rsid w:val="003238D9"/>
    <w:rsid w:val="00330BDD"/>
    <w:rsid w:val="00330CC1"/>
    <w:rsid w:val="003313E8"/>
    <w:rsid w:val="00333434"/>
    <w:rsid w:val="003350E2"/>
    <w:rsid w:val="0033570C"/>
    <w:rsid w:val="00337352"/>
    <w:rsid w:val="003402FE"/>
    <w:rsid w:val="00341B73"/>
    <w:rsid w:val="00356413"/>
    <w:rsid w:val="00366E33"/>
    <w:rsid w:val="003713EC"/>
    <w:rsid w:val="00376A96"/>
    <w:rsid w:val="0037795C"/>
    <w:rsid w:val="0038117A"/>
    <w:rsid w:val="003911BF"/>
    <w:rsid w:val="00395AB6"/>
    <w:rsid w:val="003A1531"/>
    <w:rsid w:val="003B57A8"/>
    <w:rsid w:val="003C3BEC"/>
    <w:rsid w:val="003D1B41"/>
    <w:rsid w:val="003D598D"/>
    <w:rsid w:val="003E0AF5"/>
    <w:rsid w:val="003F04AB"/>
    <w:rsid w:val="003F0607"/>
    <w:rsid w:val="003F7F30"/>
    <w:rsid w:val="00402954"/>
    <w:rsid w:val="00404470"/>
    <w:rsid w:val="00410779"/>
    <w:rsid w:val="00411218"/>
    <w:rsid w:val="00413396"/>
    <w:rsid w:val="0041345A"/>
    <w:rsid w:val="00420057"/>
    <w:rsid w:val="00421DAF"/>
    <w:rsid w:val="00433684"/>
    <w:rsid w:val="00434A3B"/>
    <w:rsid w:val="004408D6"/>
    <w:rsid w:val="00443640"/>
    <w:rsid w:val="004558DF"/>
    <w:rsid w:val="004613F6"/>
    <w:rsid w:val="0046167E"/>
    <w:rsid w:val="00471304"/>
    <w:rsid w:val="004728C5"/>
    <w:rsid w:val="00472CEA"/>
    <w:rsid w:val="00474F07"/>
    <w:rsid w:val="0048646B"/>
    <w:rsid w:val="0048755D"/>
    <w:rsid w:val="00487DC0"/>
    <w:rsid w:val="0049207B"/>
    <w:rsid w:val="004A379E"/>
    <w:rsid w:val="004B0AA5"/>
    <w:rsid w:val="004C3FDC"/>
    <w:rsid w:val="004C56F9"/>
    <w:rsid w:val="004C7013"/>
    <w:rsid w:val="004D4013"/>
    <w:rsid w:val="004E5E64"/>
    <w:rsid w:val="004E67BD"/>
    <w:rsid w:val="004E7EE8"/>
    <w:rsid w:val="00501963"/>
    <w:rsid w:val="00501AA4"/>
    <w:rsid w:val="00506DDE"/>
    <w:rsid w:val="00511EE8"/>
    <w:rsid w:val="00512B85"/>
    <w:rsid w:val="00515FA5"/>
    <w:rsid w:val="005204D5"/>
    <w:rsid w:val="00525899"/>
    <w:rsid w:val="005258F2"/>
    <w:rsid w:val="005259EC"/>
    <w:rsid w:val="0052617C"/>
    <w:rsid w:val="005338EF"/>
    <w:rsid w:val="00534282"/>
    <w:rsid w:val="0053480D"/>
    <w:rsid w:val="00540656"/>
    <w:rsid w:val="00543155"/>
    <w:rsid w:val="00553AAE"/>
    <w:rsid w:val="00555D58"/>
    <w:rsid w:val="00563A60"/>
    <w:rsid w:val="00564210"/>
    <w:rsid w:val="005659E5"/>
    <w:rsid w:val="005713AF"/>
    <w:rsid w:val="00573886"/>
    <w:rsid w:val="00577418"/>
    <w:rsid w:val="005777F0"/>
    <w:rsid w:val="00582E41"/>
    <w:rsid w:val="00584FB4"/>
    <w:rsid w:val="00592EF5"/>
    <w:rsid w:val="00596228"/>
    <w:rsid w:val="00597421"/>
    <w:rsid w:val="005A1647"/>
    <w:rsid w:val="005A37F3"/>
    <w:rsid w:val="005B2593"/>
    <w:rsid w:val="005B30A8"/>
    <w:rsid w:val="005B402B"/>
    <w:rsid w:val="005B6F53"/>
    <w:rsid w:val="005C0957"/>
    <w:rsid w:val="005C4EDB"/>
    <w:rsid w:val="005D2E8A"/>
    <w:rsid w:val="005D4CAE"/>
    <w:rsid w:val="005F1555"/>
    <w:rsid w:val="005F1946"/>
    <w:rsid w:val="005F6968"/>
    <w:rsid w:val="005F6BE9"/>
    <w:rsid w:val="005F70CE"/>
    <w:rsid w:val="005F7F4A"/>
    <w:rsid w:val="00616FA7"/>
    <w:rsid w:val="00621EBB"/>
    <w:rsid w:val="00632228"/>
    <w:rsid w:val="006339C2"/>
    <w:rsid w:val="00634BE9"/>
    <w:rsid w:val="00634EC0"/>
    <w:rsid w:val="00635317"/>
    <w:rsid w:val="00645CFF"/>
    <w:rsid w:val="00652444"/>
    <w:rsid w:val="00653C3C"/>
    <w:rsid w:val="00657E52"/>
    <w:rsid w:val="00660572"/>
    <w:rsid w:val="00677003"/>
    <w:rsid w:val="00683B70"/>
    <w:rsid w:val="00684A9E"/>
    <w:rsid w:val="00693E36"/>
    <w:rsid w:val="0069573B"/>
    <w:rsid w:val="00697185"/>
    <w:rsid w:val="006A0F0F"/>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26D6"/>
    <w:rsid w:val="006C304E"/>
    <w:rsid w:val="006C3E0C"/>
    <w:rsid w:val="006D0675"/>
    <w:rsid w:val="006D1395"/>
    <w:rsid w:val="006D402B"/>
    <w:rsid w:val="006D59E9"/>
    <w:rsid w:val="006E185A"/>
    <w:rsid w:val="006E270A"/>
    <w:rsid w:val="006E3C6F"/>
    <w:rsid w:val="006E5A1F"/>
    <w:rsid w:val="006F254A"/>
    <w:rsid w:val="006F2B91"/>
    <w:rsid w:val="006F45DE"/>
    <w:rsid w:val="006F71AD"/>
    <w:rsid w:val="006F7BC1"/>
    <w:rsid w:val="00711D7F"/>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707A8"/>
    <w:rsid w:val="00776F49"/>
    <w:rsid w:val="007811E1"/>
    <w:rsid w:val="007953B6"/>
    <w:rsid w:val="007971AB"/>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11E34"/>
    <w:rsid w:val="00812F97"/>
    <w:rsid w:val="0081771E"/>
    <w:rsid w:val="0082363B"/>
    <w:rsid w:val="00833B74"/>
    <w:rsid w:val="008341B1"/>
    <w:rsid w:val="00836AF8"/>
    <w:rsid w:val="00842336"/>
    <w:rsid w:val="008433C9"/>
    <w:rsid w:val="00843DC6"/>
    <w:rsid w:val="008454E9"/>
    <w:rsid w:val="00845A16"/>
    <w:rsid w:val="008604CA"/>
    <w:rsid w:val="00863CCE"/>
    <w:rsid w:val="008674AC"/>
    <w:rsid w:val="00867E33"/>
    <w:rsid w:val="00872986"/>
    <w:rsid w:val="00875430"/>
    <w:rsid w:val="00880BE0"/>
    <w:rsid w:val="00881683"/>
    <w:rsid w:val="00884236"/>
    <w:rsid w:val="00891AF4"/>
    <w:rsid w:val="0089440E"/>
    <w:rsid w:val="008958D9"/>
    <w:rsid w:val="008A1DD9"/>
    <w:rsid w:val="008A28A9"/>
    <w:rsid w:val="008B0782"/>
    <w:rsid w:val="008C2311"/>
    <w:rsid w:val="008D0FC6"/>
    <w:rsid w:val="008D7EEA"/>
    <w:rsid w:val="008E3709"/>
    <w:rsid w:val="008F0F42"/>
    <w:rsid w:val="008F72D2"/>
    <w:rsid w:val="00901254"/>
    <w:rsid w:val="009027B9"/>
    <w:rsid w:val="00903CBF"/>
    <w:rsid w:val="009054BC"/>
    <w:rsid w:val="00911628"/>
    <w:rsid w:val="00911FDD"/>
    <w:rsid w:val="00913C94"/>
    <w:rsid w:val="00921737"/>
    <w:rsid w:val="0092491C"/>
    <w:rsid w:val="00934732"/>
    <w:rsid w:val="00936588"/>
    <w:rsid w:val="00941B5A"/>
    <w:rsid w:val="00944562"/>
    <w:rsid w:val="00946B54"/>
    <w:rsid w:val="00954A84"/>
    <w:rsid w:val="00959887"/>
    <w:rsid w:val="0096327F"/>
    <w:rsid w:val="00970712"/>
    <w:rsid w:val="00970AB9"/>
    <w:rsid w:val="009735C4"/>
    <w:rsid w:val="00974EEA"/>
    <w:rsid w:val="00974FD6"/>
    <w:rsid w:val="009812F7"/>
    <w:rsid w:val="00981D4A"/>
    <w:rsid w:val="00984A7F"/>
    <w:rsid w:val="009938B7"/>
    <w:rsid w:val="00994F28"/>
    <w:rsid w:val="009A068C"/>
    <w:rsid w:val="009A454E"/>
    <w:rsid w:val="009A7AB5"/>
    <w:rsid w:val="009B1B2D"/>
    <w:rsid w:val="009B3158"/>
    <w:rsid w:val="009B72AF"/>
    <w:rsid w:val="009D21F6"/>
    <w:rsid w:val="009D7005"/>
    <w:rsid w:val="009E3B3D"/>
    <w:rsid w:val="009F0A28"/>
    <w:rsid w:val="009F10C6"/>
    <w:rsid w:val="009F499F"/>
    <w:rsid w:val="009F6218"/>
    <w:rsid w:val="009F6C7E"/>
    <w:rsid w:val="00A01209"/>
    <w:rsid w:val="00A07373"/>
    <w:rsid w:val="00A1770E"/>
    <w:rsid w:val="00A20B97"/>
    <w:rsid w:val="00A21757"/>
    <w:rsid w:val="00A229CE"/>
    <w:rsid w:val="00A2530D"/>
    <w:rsid w:val="00A26076"/>
    <w:rsid w:val="00A27491"/>
    <w:rsid w:val="00A31B45"/>
    <w:rsid w:val="00A32197"/>
    <w:rsid w:val="00A32D75"/>
    <w:rsid w:val="00A3408B"/>
    <w:rsid w:val="00A3443E"/>
    <w:rsid w:val="00A3631A"/>
    <w:rsid w:val="00A456A2"/>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B71AD"/>
    <w:rsid w:val="00AC00AA"/>
    <w:rsid w:val="00AC3B8B"/>
    <w:rsid w:val="00AC3F34"/>
    <w:rsid w:val="00AC784A"/>
    <w:rsid w:val="00AD7837"/>
    <w:rsid w:val="00AE05F0"/>
    <w:rsid w:val="00AE263D"/>
    <w:rsid w:val="00AE3221"/>
    <w:rsid w:val="00AE56A0"/>
    <w:rsid w:val="00AF32F4"/>
    <w:rsid w:val="00AF37EC"/>
    <w:rsid w:val="00AF7198"/>
    <w:rsid w:val="00B0156B"/>
    <w:rsid w:val="00B02772"/>
    <w:rsid w:val="00B036DE"/>
    <w:rsid w:val="00B076B3"/>
    <w:rsid w:val="00B07F6D"/>
    <w:rsid w:val="00B103C4"/>
    <w:rsid w:val="00B105DF"/>
    <w:rsid w:val="00B129E0"/>
    <w:rsid w:val="00B13302"/>
    <w:rsid w:val="00B13C57"/>
    <w:rsid w:val="00B143FB"/>
    <w:rsid w:val="00B14A2F"/>
    <w:rsid w:val="00B14AE4"/>
    <w:rsid w:val="00B14D65"/>
    <w:rsid w:val="00B15D79"/>
    <w:rsid w:val="00B217BE"/>
    <w:rsid w:val="00B22378"/>
    <w:rsid w:val="00B27702"/>
    <w:rsid w:val="00B31A30"/>
    <w:rsid w:val="00B34B69"/>
    <w:rsid w:val="00B45C8A"/>
    <w:rsid w:val="00B460C8"/>
    <w:rsid w:val="00B46BCA"/>
    <w:rsid w:val="00B504A6"/>
    <w:rsid w:val="00B55845"/>
    <w:rsid w:val="00B664FD"/>
    <w:rsid w:val="00B73C3C"/>
    <w:rsid w:val="00B74433"/>
    <w:rsid w:val="00B747D8"/>
    <w:rsid w:val="00B75350"/>
    <w:rsid w:val="00B75C29"/>
    <w:rsid w:val="00B829DB"/>
    <w:rsid w:val="00B84871"/>
    <w:rsid w:val="00B84C91"/>
    <w:rsid w:val="00B87C5A"/>
    <w:rsid w:val="00B87FB1"/>
    <w:rsid w:val="00B911C4"/>
    <w:rsid w:val="00B92FCA"/>
    <w:rsid w:val="00BA312E"/>
    <w:rsid w:val="00BA3387"/>
    <w:rsid w:val="00BA57FA"/>
    <w:rsid w:val="00BB16F9"/>
    <w:rsid w:val="00BB386A"/>
    <w:rsid w:val="00BB6083"/>
    <w:rsid w:val="00BC07D0"/>
    <w:rsid w:val="00BC1981"/>
    <w:rsid w:val="00BD1794"/>
    <w:rsid w:val="00BD61C6"/>
    <w:rsid w:val="00BD7A6E"/>
    <w:rsid w:val="00BE069B"/>
    <w:rsid w:val="00BE1267"/>
    <w:rsid w:val="00BE4CF1"/>
    <w:rsid w:val="00BE5EB4"/>
    <w:rsid w:val="00BF33A5"/>
    <w:rsid w:val="00C120EA"/>
    <w:rsid w:val="00C12590"/>
    <w:rsid w:val="00C20BDF"/>
    <w:rsid w:val="00C20CA6"/>
    <w:rsid w:val="00C21DA1"/>
    <w:rsid w:val="00C21E16"/>
    <w:rsid w:val="00C234D7"/>
    <w:rsid w:val="00C26762"/>
    <w:rsid w:val="00C30B1A"/>
    <w:rsid w:val="00C30D31"/>
    <w:rsid w:val="00C337E7"/>
    <w:rsid w:val="00C33CE9"/>
    <w:rsid w:val="00C34A31"/>
    <w:rsid w:val="00C41DEA"/>
    <w:rsid w:val="00C46BC7"/>
    <w:rsid w:val="00C52346"/>
    <w:rsid w:val="00C600D4"/>
    <w:rsid w:val="00C60928"/>
    <w:rsid w:val="00C62B5F"/>
    <w:rsid w:val="00C66676"/>
    <w:rsid w:val="00C70CF4"/>
    <w:rsid w:val="00C70FCF"/>
    <w:rsid w:val="00C7274B"/>
    <w:rsid w:val="00C73C19"/>
    <w:rsid w:val="00C765D7"/>
    <w:rsid w:val="00C76C97"/>
    <w:rsid w:val="00C83226"/>
    <w:rsid w:val="00C833E2"/>
    <w:rsid w:val="00C84641"/>
    <w:rsid w:val="00C85BC0"/>
    <w:rsid w:val="00C908F7"/>
    <w:rsid w:val="00C93E3C"/>
    <w:rsid w:val="00C97346"/>
    <w:rsid w:val="00C975AC"/>
    <w:rsid w:val="00CA136E"/>
    <w:rsid w:val="00CA6196"/>
    <w:rsid w:val="00CA69E6"/>
    <w:rsid w:val="00CB3D97"/>
    <w:rsid w:val="00CB43DC"/>
    <w:rsid w:val="00CB711F"/>
    <w:rsid w:val="00CB7E83"/>
    <w:rsid w:val="00CC1961"/>
    <w:rsid w:val="00CC1C42"/>
    <w:rsid w:val="00CC5081"/>
    <w:rsid w:val="00CC605E"/>
    <w:rsid w:val="00CD153A"/>
    <w:rsid w:val="00CD21B9"/>
    <w:rsid w:val="00CD28F1"/>
    <w:rsid w:val="00CD63D2"/>
    <w:rsid w:val="00CE2350"/>
    <w:rsid w:val="00CE3174"/>
    <w:rsid w:val="00CF19CB"/>
    <w:rsid w:val="00CF3861"/>
    <w:rsid w:val="00CF68F6"/>
    <w:rsid w:val="00D004D1"/>
    <w:rsid w:val="00D04A94"/>
    <w:rsid w:val="00D073F0"/>
    <w:rsid w:val="00D13515"/>
    <w:rsid w:val="00D14A89"/>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D73F2"/>
    <w:rsid w:val="00DF0358"/>
    <w:rsid w:val="00DF5481"/>
    <w:rsid w:val="00DF5C1A"/>
    <w:rsid w:val="00E029C0"/>
    <w:rsid w:val="00E10D7D"/>
    <w:rsid w:val="00E13DF5"/>
    <w:rsid w:val="00E16A4A"/>
    <w:rsid w:val="00E211E5"/>
    <w:rsid w:val="00E36165"/>
    <w:rsid w:val="00E4363A"/>
    <w:rsid w:val="00E545C1"/>
    <w:rsid w:val="00E54C59"/>
    <w:rsid w:val="00E57A60"/>
    <w:rsid w:val="00E65E5C"/>
    <w:rsid w:val="00E67F3F"/>
    <w:rsid w:val="00E77D5B"/>
    <w:rsid w:val="00E82B85"/>
    <w:rsid w:val="00E82E5E"/>
    <w:rsid w:val="00E87F1A"/>
    <w:rsid w:val="00E90FD7"/>
    <w:rsid w:val="00EA03E0"/>
    <w:rsid w:val="00EA6F2A"/>
    <w:rsid w:val="00EB027C"/>
    <w:rsid w:val="00EB2E68"/>
    <w:rsid w:val="00EC33E2"/>
    <w:rsid w:val="00ED1675"/>
    <w:rsid w:val="00ED5FAE"/>
    <w:rsid w:val="00EE38B3"/>
    <w:rsid w:val="00EE7C96"/>
    <w:rsid w:val="00EF1406"/>
    <w:rsid w:val="00EF2B3B"/>
    <w:rsid w:val="00EF7C40"/>
    <w:rsid w:val="00F00987"/>
    <w:rsid w:val="00F06A8D"/>
    <w:rsid w:val="00F1552D"/>
    <w:rsid w:val="00F24740"/>
    <w:rsid w:val="00F25695"/>
    <w:rsid w:val="00F274DC"/>
    <w:rsid w:val="00F361EC"/>
    <w:rsid w:val="00F372B9"/>
    <w:rsid w:val="00F37CDE"/>
    <w:rsid w:val="00F53278"/>
    <w:rsid w:val="00F53B6F"/>
    <w:rsid w:val="00F61A75"/>
    <w:rsid w:val="00F61D74"/>
    <w:rsid w:val="00F61F50"/>
    <w:rsid w:val="00F630CE"/>
    <w:rsid w:val="00F7055D"/>
    <w:rsid w:val="00F727B0"/>
    <w:rsid w:val="00F7343D"/>
    <w:rsid w:val="00F74C15"/>
    <w:rsid w:val="00F8256C"/>
    <w:rsid w:val="00F93859"/>
    <w:rsid w:val="00FA097A"/>
    <w:rsid w:val="00FA15B4"/>
    <w:rsid w:val="00FB5049"/>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qFormat/>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dedinsk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ABB98-37EC-4BC7-A452-32645DF31DA5}">
  <ds:schemaRefs>
    <ds:schemaRef ds:uri="http://schemas.openxmlformats.org/officeDocument/2006/bibliography"/>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D588C6A8-EAD0-4C58-BEC1-17EBDD98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2822</Words>
  <Characters>16088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Olajcová Jana</cp:lastModifiedBy>
  <cp:revision>5</cp:revision>
  <dcterms:created xsi:type="dcterms:W3CDTF">2025-01-15T08:20:00Z</dcterms:created>
  <dcterms:modified xsi:type="dcterms:W3CDTF">2025-01-15T08:46:00Z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