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47F14B95"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4552E1">
        <w:rPr>
          <w:b/>
        </w:rPr>
        <w:t>TOVAR</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54C43BC4" w:rsidR="0018785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0735BC94" w14:textId="77777777" w:rsidR="004552E1" w:rsidRPr="00F40C35" w:rsidRDefault="004552E1" w:rsidP="00967FF3">
      <w:pPr>
        <w:spacing w:before="360" w:after="360" w:line="252" w:lineRule="auto"/>
        <w:jc w:val="center"/>
        <w:rPr>
          <w:b/>
          <w:spacing w:val="40"/>
          <w:sz w:val="36"/>
          <w:szCs w:val="36"/>
        </w:rPr>
      </w:pPr>
    </w:p>
    <w:p w14:paraId="54E39206" w14:textId="7F4C6B65" w:rsidR="004552E1" w:rsidRDefault="004552E1" w:rsidP="00D73883">
      <w:pPr>
        <w:spacing w:before="360" w:after="360" w:line="252" w:lineRule="auto"/>
        <w:jc w:val="center"/>
        <w:rPr>
          <w:b/>
          <w:spacing w:val="40"/>
          <w:sz w:val="36"/>
          <w:szCs w:val="36"/>
        </w:rPr>
      </w:pPr>
      <w:r w:rsidRPr="004552E1">
        <w:rPr>
          <w:b/>
          <w:spacing w:val="40"/>
          <w:sz w:val="36"/>
          <w:szCs w:val="36"/>
        </w:rPr>
        <w:t xml:space="preserve">Vybavenie </w:t>
      </w:r>
      <w:proofErr w:type="spellStart"/>
      <w:r w:rsidRPr="004552E1">
        <w:rPr>
          <w:b/>
          <w:spacing w:val="40"/>
          <w:sz w:val="36"/>
          <w:szCs w:val="36"/>
        </w:rPr>
        <w:t>elektrofyziologických</w:t>
      </w:r>
      <w:proofErr w:type="spellEnd"/>
      <w:r w:rsidRPr="004552E1">
        <w:rPr>
          <w:b/>
          <w:spacing w:val="40"/>
          <w:sz w:val="36"/>
          <w:szCs w:val="36"/>
        </w:rPr>
        <w:t xml:space="preserve"> sál a pracoviska oddelenia </w:t>
      </w:r>
      <w:proofErr w:type="spellStart"/>
      <w:r w:rsidRPr="004552E1">
        <w:rPr>
          <w:b/>
          <w:spacing w:val="40"/>
          <w:sz w:val="36"/>
          <w:szCs w:val="36"/>
        </w:rPr>
        <w:t>arytmií</w:t>
      </w:r>
      <w:proofErr w:type="spellEnd"/>
    </w:p>
    <w:p w14:paraId="31C10664" w14:textId="77777777" w:rsidR="004552E1" w:rsidRPr="004552E1" w:rsidRDefault="004552E1" w:rsidP="00D73883">
      <w:pPr>
        <w:spacing w:before="360" w:after="360" w:line="252" w:lineRule="auto"/>
        <w:jc w:val="center"/>
        <w:rPr>
          <w:b/>
          <w:spacing w:val="40"/>
          <w:sz w:val="36"/>
          <w:szCs w:val="36"/>
        </w:rPr>
      </w:pPr>
    </w:p>
    <w:p w14:paraId="4E44680F" w14:textId="6246E59D"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07AEF124" w14:textId="77777777" w:rsidR="003C75D9" w:rsidRPr="003C75D9" w:rsidRDefault="00DE4088" w:rsidP="00111B3B">
      <w:pPr>
        <w:pStyle w:val="Nadpis2"/>
        <w:widowControl/>
        <w:spacing w:after="240"/>
        <w:rPr>
          <w:noProof/>
          <w:sz w:val="22"/>
          <w:szCs w:val="22"/>
        </w:rPr>
      </w:pPr>
      <w:bookmarkStart w:id="0" w:name="_Toc188015570"/>
      <w:r w:rsidRPr="00905494">
        <w:lastRenderedPageBreak/>
        <w:t>OBSAH</w:t>
      </w:r>
      <w:bookmarkEnd w:id="0"/>
      <w:r w:rsidR="005B3DB5" w:rsidRPr="003C75D9">
        <w:rPr>
          <w:sz w:val="22"/>
          <w:szCs w:val="22"/>
        </w:rPr>
        <w:fldChar w:fldCharType="begin"/>
      </w:r>
      <w:r w:rsidR="005B3DB5" w:rsidRPr="003C75D9">
        <w:rPr>
          <w:sz w:val="22"/>
          <w:szCs w:val="22"/>
        </w:rPr>
        <w:instrText xml:space="preserve"> TOC \o "1-7" \h \z \u </w:instrText>
      </w:r>
      <w:r w:rsidR="005B3DB5" w:rsidRPr="003C75D9">
        <w:rPr>
          <w:sz w:val="22"/>
          <w:szCs w:val="22"/>
        </w:rPr>
        <w:fldChar w:fldCharType="separate"/>
      </w:r>
    </w:p>
    <w:p w14:paraId="5D65A57A" w14:textId="7C139F47" w:rsidR="003C75D9" w:rsidRPr="003C75D9" w:rsidRDefault="00BE4111">
      <w:pPr>
        <w:pStyle w:val="Obsah2"/>
        <w:rPr>
          <w:rFonts w:asciiTheme="minorHAnsi" w:hAnsiTheme="minorHAnsi" w:cstheme="minorBidi"/>
          <w:b w:val="0"/>
          <w:bCs w:val="0"/>
        </w:rPr>
      </w:pPr>
      <w:hyperlink w:anchor="_Toc188015570" w:history="1">
        <w:r w:rsidR="003C75D9" w:rsidRPr="003C75D9">
          <w:rPr>
            <w:rStyle w:val="Hypertextovprepojenie"/>
          </w:rPr>
          <w:t>OBSAH</w:t>
        </w:r>
        <w:r w:rsidR="003C75D9" w:rsidRPr="003C75D9">
          <w:rPr>
            <w:webHidden/>
          </w:rPr>
          <w:tab/>
        </w:r>
        <w:r w:rsidR="003C75D9" w:rsidRPr="003C75D9">
          <w:rPr>
            <w:webHidden/>
          </w:rPr>
          <w:fldChar w:fldCharType="begin"/>
        </w:r>
        <w:r w:rsidR="003C75D9" w:rsidRPr="003C75D9">
          <w:rPr>
            <w:webHidden/>
          </w:rPr>
          <w:instrText xml:space="preserve"> PAGEREF _Toc188015570 \h </w:instrText>
        </w:r>
        <w:r w:rsidR="003C75D9" w:rsidRPr="003C75D9">
          <w:rPr>
            <w:webHidden/>
          </w:rPr>
        </w:r>
        <w:r w:rsidR="003C75D9" w:rsidRPr="003C75D9">
          <w:rPr>
            <w:webHidden/>
          </w:rPr>
          <w:fldChar w:fldCharType="separate"/>
        </w:r>
        <w:r w:rsidR="003403D6">
          <w:rPr>
            <w:webHidden/>
          </w:rPr>
          <w:t>2</w:t>
        </w:r>
        <w:r w:rsidR="003C75D9" w:rsidRPr="003C75D9">
          <w:rPr>
            <w:webHidden/>
          </w:rPr>
          <w:fldChar w:fldCharType="end"/>
        </w:r>
      </w:hyperlink>
    </w:p>
    <w:p w14:paraId="1F8A2A64" w14:textId="23D0A6A1" w:rsidR="003C75D9" w:rsidRPr="003C75D9" w:rsidRDefault="00BE4111">
      <w:pPr>
        <w:pStyle w:val="Obsah2"/>
        <w:rPr>
          <w:rFonts w:asciiTheme="minorHAnsi" w:hAnsiTheme="minorHAnsi" w:cstheme="minorBidi"/>
          <w:b w:val="0"/>
          <w:bCs w:val="0"/>
        </w:rPr>
      </w:pPr>
      <w:hyperlink w:anchor="_Toc188015571" w:history="1">
        <w:r w:rsidR="003C75D9" w:rsidRPr="003C75D9">
          <w:rPr>
            <w:rStyle w:val="Hypertextovprepojenie"/>
          </w:rPr>
          <w:t>PRÍLOHA Č. 1</w:t>
        </w:r>
        <w:r w:rsidR="003C75D9" w:rsidRPr="003C75D9">
          <w:rPr>
            <w:webHidden/>
          </w:rPr>
          <w:tab/>
        </w:r>
        <w:r w:rsidR="003C75D9" w:rsidRPr="003C75D9">
          <w:rPr>
            <w:webHidden/>
          </w:rPr>
          <w:fldChar w:fldCharType="begin"/>
        </w:r>
        <w:r w:rsidR="003C75D9" w:rsidRPr="003C75D9">
          <w:rPr>
            <w:webHidden/>
          </w:rPr>
          <w:instrText xml:space="preserve"> PAGEREF _Toc188015571 \h </w:instrText>
        </w:r>
        <w:r w:rsidR="003C75D9" w:rsidRPr="003C75D9">
          <w:rPr>
            <w:webHidden/>
          </w:rPr>
        </w:r>
        <w:r w:rsidR="003C75D9" w:rsidRPr="003C75D9">
          <w:rPr>
            <w:webHidden/>
          </w:rPr>
          <w:fldChar w:fldCharType="separate"/>
        </w:r>
        <w:r w:rsidR="003403D6">
          <w:rPr>
            <w:webHidden/>
          </w:rPr>
          <w:t>3</w:t>
        </w:r>
        <w:r w:rsidR="003C75D9" w:rsidRPr="003C75D9">
          <w:rPr>
            <w:webHidden/>
          </w:rPr>
          <w:fldChar w:fldCharType="end"/>
        </w:r>
      </w:hyperlink>
    </w:p>
    <w:p w14:paraId="1288F57A" w14:textId="766982AE" w:rsidR="003C75D9" w:rsidRPr="003C75D9" w:rsidRDefault="00BE4111">
      <w:pPr>
        <w:pStyle w:val="Obsah3"/>
        <w:rPr>
          <w:rFonts w:asciiTheme="minorHAnsi" w:hAnsiTheme="minorHAnsi" w:cstheme="minorBidi"/>
          <w:noProof/>
          <w:sz w:val="22"/>
          <w:szCs w:val="22"/>
        </w:rPr>
      </w:pPr>
      <w:hyperlink w:anchor="_Toc188015572" w:history="1">
        <w:r w:rsidR="003C75D9" w:rsidRPr="003C75D9">
          <w:rPr>
            <w:rStyle w:val="Hypertextovprepojenie"/>
            <w:noProof/>
            <w:sz w:val="22"/>
            <w:szCs w:val="22"/>
          </w:rPr>
          <w:t>VŠEOBECNÉ INFORMÁCIE O UCHÁDZAČOVI</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_Toc188015572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3</w:t>
        </w:r>
        <w:r w:rsidR="003C75D9" w:rsidRPr="003C75D9">
          <w:rPr>
            <w:noProof/>
            <w:webHidden/>
            <w:sz w:val="22"/>
            <w:szCs w:val="22"/>
          </w:rPr>
          <w:fldChar w:fldCharType="end"/>
        </w:r>
      </w:hyperlink>
    </w:p>
    <w:p w14:paraId="2B3E172C" w14:textId="1D347866" w:rsidR="003C75D9" w:rsidRPr="003C75D9" w:rsidRDefault="00BE4111">
      <w:pPr>
        <w:pStyle w:val="Obsah2"/>
        <w:rPr>
          <w:rFonts w:asciiTheme="minorHAnsi" w:hAnsiTheme="minorHAnsi" w:cstheme="minorBidi"/>
          <w:b w:val="0"/>
          <w:bCs w:val="0"/>
        </w:rPr>
      </w:pPr>
      <w:hyperlink w:anchor="_Toc188015573" w:history="1">
        <w:r w:rsidR="003C75D9" w:rsidRPr="003C75D9">
          <w:rPr>
            <w:rStyle w:val="Hypertextovprepojenie"/>
          </w:rPr>
          <w:t>PRÍLOHA Č. 2</w:t>
        </w:r>
        <w:r w:rsidR="003C75D9" w:rsidRPr="003C75D9">
          <w:rPr>
            <w:webHidden/>
          </w:rPr>
          <w:tab/>
        </w:r>
        <w:r w:rsidR="003C75D9" w:rsidRPr="003C75D9">
          <w:rPr>
            <w:webHidden/>
          </w:rPr>
          <w:fldChar w:fldCharType="begin"/>
        </w:r>
        <w:r w:rsidR="003C75D9" w:rsidRPr="003C75D9">
          <w:rPr>
            <w:webHidden/>
          </w:rPr>
          <w:instrText xml:space="preserve"> PAGEREF _Toc188015573 \h </w:instrText>
        </w:r>
        <w:r w:rsidR="003C75D9" w:rsidRPr="003C75D9">
          <w:rPr>
            <w:webHidden/>
          </w:rPr>
        </w:r>
        <w:r w:rsidR="003C75D9" w:rsidRPr="003C75D9">
          <w:rPr>
            <w:webHidden/>
          </w:rPr>
          <w:fldChar w:fldCharType="separate"/>
        </w:r>
        <w:r w:rsidR="003403D6">
          <w:rPr>
            <w:webHidden/>
          </w:rPr>
          <w:t>4</w:t>
        </w:r>
        <w:r w:rsidR="003C75D9" w:rsidRPr="003C75D9">
          <w:rPr>
            <w:webHidden/>
          </w:rPr>
          <w:fldChar w:fldCharType="end"/>
        </w:r>
      </w:hyperlink>
    </w:p>
    <w:p w14:paraId="080BC243" w14:textId="4F330EEE" w:rsidR="003C75D9" w:rsidRPr="003C75D9" w:rsidRDefault="00BE4111">
      <w:pPr>
        <w:pStyle w:val="Obsah3"/>
        <w:rPr>
          <w:rFonts w:asciiTheme="minorHAnsi" w:hAnsiTheme="minorHAnsi" w:cstheme="minorBidi"/>
          <w:noProof/>
          <w:sz w:val="22"/>
          <w:szCs w:val="22"/>
        </w:rPr>
      </w:pPr>
      <w:hyperlink w:anchor="_Toc188015574" w:history="1">
        <w:r w:rsidR="003C75D9" w:rsidRPr="003C75D9">
          <w:rPr>
            <w:rStyle w:val="Hypertextovprepojenie"/>
            <w:noProof/>
            <w:sz w:val="22"/>
            <w:szCs w:val="22"/>
          </w:rPr>
          <w:t>IDENTIFIKÁCIA OSOBY, KTOREJ SLUŽBY ALEBO PODKLADY UCHÁDZAČ VYUŽIL PRI VYPRACOVANÍ PONUKY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_Toc188015574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4</w:t>
        </w:r>
        <w:r w:rsidR="003C75D9" w:rsidRPr="003C75D9">
          <w:rPr>
            <w:noProof/>
            <w:webHidden/>
            <w:sz w:val="22"/>
            <w:szCs w:val="22"/>
          </w:rPr>
          <w:fldChar w:fldCharType="end"/>
        </w:r>
      </w:hyperlink>
    </w:p>
    <w:p w14:paraId="46283E8F" w14:textId="03012A80" w:rsidR="003C75D9" w:rsidRPr="003C75D9" w:rsidRDefault="00BE4111">
      <w:pPr>
        <w:pStyle w:val="Obsah2"/>
        <w:rPr>
          <w:rFonts w:asciiTheme="minorHAnsi" w:hAnsiTheme="minorHAnsi" w:cstheme="minorBidi"/>
          <w:b w:val="0"/>
          <w:bCs w:val="0"/>
        </w:rPr>
      </w:pPr>
      <w:hyperlink w:anchor="_Toc188015575" w:history="1">
        <w:r w:rsidR="003C75D9" w:rsidRPr="003C75D9">
          <w:rPr>
            <w:rStyle w:val="Hypertextovprepojenie"/>
          </w:rPr>
          <w:t>PRÍLOHA Č. 3</w:t>
        </w:r>
        <w:r w:rsidR="003C75D9" w:rsidRPr="003C75D9">
          <w:rPr>
            <w:webHidden/>
          </w:rPr>
          <w:tab/>
        </w:r>
        <w:r w:rsidR="003C75D9" w:rsidRPr="003C75D9">
          <w:rPr>
            <w:webHidden/>
          </w:rPr>
          <w:fldChar w:fldCharType="begin"/>
        </w:r>
        <w:r w:rsidR="003C75D9" w:rsidRPr="003C75D9">
          <w:rPr>
            <w:webHidden/>
          </w:rPr>
          <w:instrText xml:space="preserve"> PAGEREF _Toc188015575 \h </w:instrText>
        </w:r>
        <w:r w:rsidR="003C75D9" w:rsidRPr="003C75D9">
          <w:rPr>
            <w:webHidden/>
          </w:rPr>
        </w:r>
        <w:r w:rsidR="003C75D9" w:rsidRPr="003C75D9">
          <w:rPr>
            <w:webHidden/>
          </w:rPr>
          <w:fldChar w:fldCharType="separate"/>
        </w:r>
        <w:r w:rsidR="003403D6">
          <w:rPr>
            <w:webHidden/>
          </w:rPr>
          <w:t>5</w:t>
        </w:r>
        <w:r w:rsidR="003C75D9" w:rsidRPr="003C75D9">
          <w:rPr>
            <w:webHidden/>
          </w:rPr>
          <w:fldChar w:fldCharType="end"/>
        </w:r>
      </w:hyperlink>
    </w:p>
    <w:p w14:paraId="10F4D2F6" w14:textId="3D08174A" w:rsidR="003C75D9" w:rsidRPr="003C75D9" w:rsidRDefault="00BE4111">
      <w:pPr>
        <w:pStyle w:val="Obsah3"/>
        <w:rPr>
          <w:rFonts w:asciiTheme="minorHAnsi" w:hAnsiTheme="minorHAnsi" w:cstheme="minorBidi"/>
          <w:noProof/>
          <w:sz w:val="22"/>
          <w:szCs w:val="22"/>
        </w:rPr>
      </w:pPr>
      <w:hyperlink w:anchor="_Toc188015576" w:history="1">
        <w:r w:rsidR="003C75D9" w:rsidRPr="003C75D9">
          <w:rPr>
            <w:rStyle w:val="Hypertextovprepojenie"/>
            <w:noProof/>
            <w:sz w:val="22"/>
            <w:szCs w:val="22"/>
          </w:rPr>
          <w:t>ČESTNÉ VYHLÁSENIE O VYTVORENÍ SKUPINY DODÁVATEĽOV</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_Toc188015576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5</w:t>
        </w:r>
        <w:r w:rsidR="003C75D9" w:rsidRPr="003C75D9">
          <w:rPr>
            <w:noProof/>
            <w:webHidden/>
            <w:sz w:val="22"/>
            <w:szCs w:val="22"/>
          </w:rPr>
          <w:fldChar w:fldCharType="end"/>
        </w:r>
      </w:hyperlink>
    </w:p>
    <w:p w14:paraId="1B4DE722" w14:textId="0FD81279" w:rsidR="003C75D9" w:rsidRPr="003C75D9" w:rsidRDefault="00BE4111">
      <w:pPr>
        <w:pStyle w:val="Obsah2"/>
        <w:rPr>
          <w:rFonts w:asciiTheme="minorHAnsi" w:hAnsiTheme="minorHAnsi" w:cstheme="minorBidi"/>
          <w:b w:val="0"/>
          <w:bCs w:val="0"/>
        </w:rPr>
      </w:pPr>
      <w:hyperlink w:anchor="_Toc188015577" w:history="1">
        <w:r w:rsidR="003C75D9" w:rsidRPr="003C75D9">
          <w:rPr>
            <w:rStyle w:val="Hypertextovprepojenie"/>
          </w:rPr>
          <w:t>PRÍLOHA Č. 4</w:t>
        </w:r>
        <w:r w:rsidR="003C75D9" w:rsidRPr="003C75D9">
          <w:rPr>
            <w:webHidden/>
          </w:rPr>
          <w:tab/>
        </w:r>
        <w:r w:rsidR="003C75D9" w:rsidRPr="003C75D9">
          <w:rPr>
            <w:webHidden/>
          </w:rPr>
          <w:fldChar w:fldCharType="begin"/>
        </w:r>
        <w:r w:rsidR="003C75D9" w:rsidRPr="003C75D9">
          <w:rPr>
            <w:webHidden/>
          </w:rPr>
          <w:instrText xml:space="preserve"> PAGEREF _Toc188015577 \h </w:instrText>
        </w:r>
        <w:r w:rsidR="003C75D9" w:rsidRPr="003C75D9">
          <w:rPr>
            <w:webHidden/>
          </w:rPr>
        </w:r>
        <w:r w:rsidR="003C75D9" w:rsidRPr="003C75D9">
          <w:rPr>
            <w:webHidden/>
          </w:rPr>
          <w:fldChar w:fldCharType="separate"/>
        </w:r>
        <w:r w:rsidR="003403D6">
          <w:rPr>
            <w:webHidden/>
          </w:rPr>
          <w:t>6</w:t>
        </w:r>
        <w:r w:rsidR="003C75D9" w:rsidRPr="003C75D9">
          <w:rPr>
            <w:webHidden/>
          </w:rPr>
          <w:fldChar w:fldCharType="end"/>
        </w:r>
      </w:hyperlink>
    </w:p>
    <w:p w14:paraId="16A8CCEF" w14:textId="7003D2C8" w:rsidR="003C75D9" w:rsidRPr="003C75D9" w:rsidRDefault="00BE4111">
      <w:pPr>
        <w:pStyle w:val="Obsah3"/>
        <w:rPr>
          <w:rFonts w:asciiTheme="minorHAnsi" w:hAnsiTheme="minorHAnsi" w:cstheme="minorBidi"/>
          <w:noProof/>
          <w:sz w:val="22"/>
          <w:szCs w:val="22"/>
        </w:rPr>
      </w:pPr>
      <w:hyperlink w:anchor="_Toc188015578" w:history="1">
        <w:r w:rsidR="003C75D9" w:rsidRPr="003C75D9">
          <w:rPr>
            <w:rStyle w:val="Hypertextovprepojenie"/>
            <w:noProof/>
            <w:sz w:val="22"/>
            <w:szCs w:val="22"/>
          </w:rPr>
          <w:t>PLNÁ MOC PRE JEDNÉHO Z ČLENOV SKUPINY DODÁVATEĽOV</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_Toc188015578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6</w:t>
        </w:r>
        <w:r w:rsidR="003C75D9" w:rsidRPr="003C75D9">
          <w:rPr>
            <w:noProof/>
            <w:webHidden/>
            <w:sz w:val="22"/>
            <w:szCs w:val="22"/>
          </w:rPr>
          <w:fldChar w:fldCharType="end"/>
        </w:r>
      </w:hyperlink>
    </w:p>
    <w:p w14:paraId="64CAAE89" w14:textId="4D25495C" w:rsidR="003C75D9" w:rsidRPr="003C75D9" w:rsidRDefault="00BE4111">
      <w:pPr>
        <w:pStyle w:val="Obsah2"/>
        <w:rPr>
          <w:rFonts w:asciiTheme="minorHAnsi" w:hAnsiTheme="minorHAnsi" w:cstheme="minorBidi"/>
          <w:b w:val="0"/>
          <w:bCs w:val="0"/>
        </w:rPr>
      </w:pPr>
      <w:hyperlink w:anchor="_Toc188015579" w:history="1">
        <w:r w:rsidR="003C75D9" w:rsidRPr="003C75D9">
          <w:rPr>
            <w:rStyle w:val="Hypertextovprepojenie"/>
          </w:rPr>
          <w:t>PRÍLOHA Č. 5</w:t>
        </w:r>
        <w:r w:rsidR="003C75D9" w:rsidRPr="003C75D9">
          <w:rPr>
            <w:webHidden/>
          </w:rPr>
          <w:tab/>
        </w:r>
        <w:r w:rsidR="003C75D9" w:rsidRPr="003C75D9">
          <w:rPr>
            <w:webHidden/>
          </w:rPr>
          <w:fldChar w:fldCharType="begin"/>
        </w:r>
        <w:r w:rsidR="003C75D9" w:rsidRPr="003C75D9">
          <w:rPr>
            <w:webHidden/>
          </w:rPr>
          <w:instrText xml:space="preserve"> PAGEREF _Toc188015579 \h </w:instrText>
        </w:r>
        <w:r w:rsidR="003C75D9" w:rsidRPr="003C75D9">
          <w:rPr>
            <w:webHidden/>
          </w:rPr>
        </w:r>
        <w:r w:rsidR="003C75D9" w:rsidRPr="003C75D9">
          <w:rPr>
            <w:webHidden/>
          </w:rPr>
          <w:fldChar w:fldCharType="separate"/>
        </w:r>
        <w:r w:rsidR="003403D6">
          <w:rPr>
            <w:webHidden/>
          </w:rPr>
          <w:t>7</w:t>
        </w:r>
        <w:r w:rsidR="003C75D9" w:rsidRPr="003C75D9">
          <w:rPr>
            <w:webHidden/>
          </w:rPr>
          <w:fldChar w:fldCharType="end"/>
        </w:r>
      </w:hyperlink>
    </w:p>
    <w:p w14:paraId="4E96A312" w14:textId="77890ADD" w:rsidR="003C75D9" w:rsidRPr="003C75D9" w:rsidRDefault="00BE4111">
      <w:pPr>
        <w:pStyle w:val="Obsah3"/>
        <w:rPr>
          <w:rFonts w:asciiTheme="minorHAnsi" w:hAnsiTheme="minorHAnsi" w:cstheme="minorBidi"/>
          <w:noProof/>
          <w:sz w:val="22"/>
          <w:szCs w:val="22"/>
        </w:rPr>
      </w:pPr>
      <w:hyperlink w:anchor="_Toc188015580" w:history="1">
        <w:r w:rsidR="003C75D9" w:rsidRPr="003C75D9">
          <w:rPr>
            <w:rStyle w:val="Hypertextovprepojenie"/>
            <w:noProof/>
            <w:sz w:val="22"/>
            <w:szCs w:val="22"/>
          </w:rPr>
          <w:t>ČESTNÉ VYHLÁSENIE O AKCEPTOVANÍ OBCHODNÝCH PODMIENOK DODANIA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_Toc188015580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7</w:t>
        </w:r>
        <w:r w:rsidR="003C75D9" w:rsidRPr="003C75D9">
          <w:rPr>
            <w:noProof/>
            <w:webHidden/>
            <w:sz w:val="22"/>
            <w:szCs w:val="22"/>
          </w:rPr>
          <w:fldChar w:fldCharType="end"/>
        </w:r>
      </w:hyperlink>
    </w:p>
    <w:p w14:paraId="03FAD990" w14:textId="4E7AC229" w:rsidR="003C75D9" w:rsidRPr="003C75D9" w:rsidRDefault="00BE4111">
      <w:pPr>
        <w:pStyle w:val="Obsah2"/>
        <w:rPr>
          <w:rFonts w:asciiTheme="minorHAnsi" w:hAnsiTheme="minorHAnsi" w:cstheme="minorBidi"/>
          <w:b w:val="0"/>
          <w:bCs w:val="0"/>
        </w:rPr>
      </w:pPr>
      <w:hyperlink w:anchor="_Toc188015581" w:history="1">
        <w:r w:rsidR="003C75D9" w:rsidRPr="003C75D9">
          <w:rPr>
            <w:rStyle w:val="Hypertextovprepojenie"/>
          </w:rPr>
          <w:t>PRÍLOHA Č. 6</w:t>
        </w:r>
        <w:r w:rsidR="003C75D9" w:rsidRPr="003C75D9">
          <w:rPr>
            <w:webHidden/>
          </w:rPr>
          <w:tab/>
        </w:r>
        <w:r w:rsidR="003C75D9" w:rsidRPr="003C75D9">
          <w:rPr>
            <w:webHidden/>
          </w:rPr>
          <w:fldChar w:fldCharType="begin"/>
        </w:r>
        <w:r w:rsidR="003C75D9" w:rsidRPr="003C75D9">
          <w:rPr>
            <w:webHidden/>
          </w:rPr>
          <w:instrText xml:space="preserve"> PAGEREF _Toc188015581 \h </w:instrText>
        </w:r>
        <w:r w:rsidR="003C75D9" w:rsidRPr="003C75D9">
          <w:rPr>
            <w:webHidden/>
          </w:rPr>
        </w:r>
        <w:r w:rsidR="003C75D9" w:rsidRPr="003C75D9">
          <w:rPr>
            <w:webHidden/>
          </w:rPr>
          <w:fldChar w:fldCharType="separate"/>
        </w:r>
        <w:r w:rsidR="003403D6">
          <w:rPr>
            <w:webHidden/>
          </w:rPr>
          <w:t>8</w:t>
        </w:r>
        <w:r w:rsidR="003C75D9" w:rsidRPr="003C75D9">
          <w:rPr>
            <w:webHidden/>
          </w:rPr>
          <w:fldChar w:fldCharType="end"/>
        </w:r>
      </w:hyperlink>
    </w:p>
    <w:p w14:paraId="49790BA1" w14:textId="433C94FE" w:rsidR="003C75D9" w:rsidRPr="003C75D9" w:rsidRDefault="00BE4111">
      <w:pPr>
        <w:pStyle w:val="Obsah3"/>
        <w:rPr>
          <w:rFonts w:asciiTheme="minorHAnsi" w:hAnsiTheme="minorHAnsi" w:cstheme="minorBidi"/>
          <w:noProof/>
          <w:sz w:val="22"/>
          <w:szCs w:val="22"/>
        </w:rPr>
      </w:pPr>
      <w:hyperlink w:anchor="_Toc188015582" w:history="1">
        <w:r w:rsidR="003C75D9" w:rsidRPr="003C75D9">
          <w:rPr>
            <w:rStyle w:val="Hypertextovprepojenie"/>
            <w:noProof/>
            <w:sz w:val="22"/>
            <w:szCs w:val="22"/>
          </w:rPr>
          <w:t>ZOZNAM DÔVERNÝCH INFORMÁCIÍ</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_Toc188015582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8</w:t>
        </w:r>
        <w:r w:rsidR="003C75D9" w:rsidRPr="003C75D9">
          <w:rPr>
            <w:noProof/>
            <w:webHidden/>
            <w:sz w:val="22"/>
            <w:szCs w:val="22"/>
          </w:rPr>
          <w:fldChar w:fldCharType="end"/>
        </w:r>
      </w:hyperlink>
    </w:p>
    <w:p w14:paraId="43C000AC" w14:textId="78CD5AF9" w:rsidR="003C75D9" w:rsidRPr="003C75D9" w:rsidRDefault="00BE4111">
      <w:pPr>
        <w:pStyle w:val="Obsah2"/>
        <w:rPr>
          <w:rFonts w:asciiTheme="minorHAnsi" w:hAnsiTheme="minorHAnsi" w:cstheme="minorBidi"/>
          <w:b w:val="0"/>
          <w:bCs w:val="0"/>
        </w:rPr>
      </w:pPr>
      <w:hyperlink w:anchor="_Toc188015583" w:history="1">
        <w:r w:rsidR="003C75D9" w:rsidRPr="003C75D9">
          <w:rPr>
            <w:rStyle w:val="Hypertextovprepojenie"/>
          </w:rPr>
          <w:t>PRÍLOHA Č. 7</w:t>
        </w:r>
        <w:r w:rsidR="003C75D9" w:rsidRPr="003C75D9">
          <w:rPr>
            <w:webHidden/>
          </w:rPr>
          <w:tab/>
        </w:r>
        <w:r w:rsidR="003C75D9" w:rsidRPr="003C75D9">
          <w:rPr>
            <w:webHidden/>
          </w:rPr>
          <w:fldChar w:fldCharType="begin"/>
        </w:r>
        <w:r w:rsidR="003C75D9" w:rsidRPr="003C75D9">
          <w:rPr>
            <w:webHidden/>
          </w:rPr>
          <w:instrText xml:space="preserve"> PAGEREF _Toc188015583 \h </w:instrText>
        </w:r>
        <w:r w:rsidR="003C75D9" w:rsidRPr="003C75D9">
          <w:rPr>
            <w:webHidden/>
          </w:rPr>
        </w:r>
        <w:r w:rsidR="003C75D9" w:rsidRPr="003C75D9">
          <w:rPr>
            <w:webHidden/>
          </w:rPr>
          <w:fldChar w:fldCharType="separate"/>
        </w:r>
        <w:r w:rsidR="003403D6">
          <w:rPr>
            <w:webHidden/>
          </w:rPr>
          <w:t>9</w:t>
        </w:r>
        <w:r w:rsidR="003C75D9" w:rsidRPr="003C75D9">
          <w:rPr>
            <w:webHidden/>
          </w:rPr>
          <w:fldChar w:fldCharType="end"/>
        </w:r>
      </w:hyperlink>
    </w:p>
    <w:p w14:paraId="37E69084" w14:textId="10457059" w:rsidR="003C75D9" w:rsidRPr="003C75D9" w:rsidRDefault="00BE4111">
      <w:pPr>
        <w:pStyle w:val="Obsah3"/>
        <w:rPr>
          <w:rFonts w:asciiTheme="minorHAnsi" w:hAnsiTheme="minorHAnsi" w:cstheme="minorBidi"/>
          <w:noProof/>
          <w:sz w:val="22"/>
          <w:szCs w:val="22"/>
        </w:rPr>
      </w:pPr>
      <w:hyperlink w:anchor="_Toc188015584" w:history="1">
        <w:r w:rsidR="003C75D9" w:rsidRPr="003C75D9">
          <w:rPr>
            <w:rStyle w:val="Hypertextovprepojenie"/>
            <w:noProof/>
            <w:sz w:val="22"/>
            <w:szCs w:val="22"/>
          </w:rPr>
          <w:t>ČESTNÉ VYHLÁSENIE K SPRACÚVANIU OSOBNÝCH ÚDAJOV</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_Toc188015584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9</w:t>
        </w:r>
        <w:r w:rsidR="003C75D9" w:rsidRPr="003C75D9">
          <w:rPr>
            <w:noProof/>
            <w:webHidden/>
            <w:sz w:val="22"/>
            <w:szCs w:val="22"/>
          </w:rPr>
          <w:fldChar w:fldCharType="end"/>
        </w:r>
      </w:hyperlink>
    </w:p>
    <w:p w14:paraId="2342DD1D" w14:textId="6B2C0BDE" w:rsidR="003C75D9" w:rsidRPr="003C75D9" w:rsidRDefault="00BE4111">
      <w:pPr>
        <w:pStyle w:val="Obsah2"/>
        <w:rPr>
          <w:rFonts w:asciiTheme="minorHAnsi" w:hAnsiTheme="minorHAnsi" w:cstheme="minorBidi"/>
          <w:b w:val="0"/>
          <w:bCs w:val="0"/>
        </w:rPr>
      </w:pPr>
      <w:hyperlink w:anchor="_Toc188015585" w:history="1">
        <w:r w:rsidR="003C75D9" w:rsidRPr="003C75D9">
          <w:rPr>
            <w:rStyle w:val="Hypertextovprepojenie"/>
          </w:rPr>
          <w:t>PRÍLOHA Č. 8</w:t>
        </w:r>
        <w:r w:rsidR="003C75D9" w:rsidRPr="003C75D9">
          <w:rPr>
            <w:webHidden/>
          </w:rPr>
          <w:tab/>
        </w:r>
        <w:r w:rsidR="003C75D9" w:rsidRPr="003C75D9">
          <w:rPr>
            <w:webHidden/>
          </w:rPr>
          <w:fldChar w:fldCharType="begin"/>
        </w:r>
        <w:r w:rsidR="003C75D9" w:rsidRPr="003C75D9">
          <w:rPr>
            <w:webHidden/>
          </w:rPr>
          <w:instrText xml:space="preserve"> PAGEREF _Toc188015585 \h </w:instrText>
        </w:r>
        <w:r w:rsidR="003C75D9" w:rsidRPr="003C75D9">
          <w:rPr>
            <w:webHidden/>
          </w:rPr>
        </w:r>
        <w:r w:rsidR="003C75D9" w:rsidRPr="003C75D9">
          <w:rPr>
            <w:webHidden/>
          </w:rPr>
          <w:fldChar w:fldCharType="separate"/>
        </w:r>
        <w:r w:rsidR="003403D6">
          <w:rPr>
            <w:webHidden/>
          </w:rPr>
          <w:t>10</w:t>
        </w:r>
        <w:r w:rsidR="003C75D9" w:rsidRPr="003C75D9">
          <w:rPr>
            <w:webHidden/>
          </w:rPr>
          <w:fldChar w:fldCharType="end"/>
        </w:r>
      </w:hyperlink>
    </w:p>
    <w:p w14:paraId="57296E1C" w14:textId="37B694B8" w:rsidR="003C75D9" w:rsidRPr="003C75D9" w:rsidRDefault="00BE4111">
      <w:pPr>
        <w:pStyle w:val="Obsah3"/>
        <w:rPr>
          <w:rFonts w:asciiTheme="minorHAnsi" w:hAnsiTheme="minorHAnsi" w:cstheme="minorBidi"/>
          <w:noProof/>
          <w:sz w:val="22"/>
          <w:szCs w:val="22"/>
        </w:rPr>
      </w:pPr>
      <w:hyperlink w:anchor="_Toc188015586" w:history="1">
        <w:r w:rsidR="003C75D9" w:rsidRPr="003C75D9">
          <w:rPr>
            <w:rStyle w:val="Hypertextovprepojenie"/>
            <w:noProof/>
            <w:sz w:val="22"/>
            <w:szCs w:val="22"/>
          </w:rPr>
          <w:t>ČESTNÉ VYHLÁSENIE O NEPRÍTOMNOSTI KONFLIKTU ZÁUJMOV UCHÁDZAČA</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_Toc188015586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10</w:t>
        </w:r>
        <w:r w:rsidR="003C75D9" w:rsidRPr="003C75D9">
          <w:rPr>
            <w:noProof/>
            <w:webHidden/>
            <w:sz w:val="22"/>
            <w:szCs w:val="22"/>
          </w:rPr>
          <w:fldChar w:fldCharType="end"/>
        </w:r>
      </w:hyperlink>
    </w:p>
    <w:p w14:paraId="6B721A6F" w14:textId="6D6B6788" w:rsidR="003C75D9" w:rsidRPr="003C75D9" w:rsidRDefault="00BE4111">
      <w:pPr>
        <w:pStyle w:val="Obsah2"/>
        <w:rPr>
          <w:rFonts w:asciiTheme="minorHAnsi" w:hAnsiTheme="minorHAnsi" w:cstheme="minorBidi"/>
          <w:b w:val="0"/>
          <w:bCs w:val="0"/>
        </w:rPr>
      </w:pPr>
      <w:hyperlink w:anchor="_Toc188015587" w:history="1">
        <w:r w:rsidR="003C75D9" w:rsidRPr="003C75D9">
          <w:rPr>
            <w:rStyle w:val="Hypertextovprepojenie"/>
          </w:rPr>
          <w:t>PRÍLOHA Č. 9</w:t>
        </w:r>
        <w:r w:rsidR="003C75D9" w:rsidRPr="003C75D9">
          <w:rPr>
            <w:webHidden/>
          </w:rPr>
          <w:tab/>
        </w:r>
        <w:r w:rsidR="003C75D9" w:rsidRPr="003C75D9">
          <w:rPr>
            <w:webHidden/>
          </w:rPr>
          <w:fldChar w:fldCharType="begin"/>
        </w:r>
        <w:r w:rsidR="003C75D9" w:rsidRPr="003C75D9">
          <w:rPr>
            <w:webHidden/>
          </w:rPr>
          <w:instrText xml:space="preserve"> PAGEREF _Toc188015587 \h </w:instrText>
        </w:r>
        <w:r w:rsidR="003C75D9" w:rsidRPr="003C75D9">
          <w:rPr>
            <w:webHidden/>
          </w:rPr>
        </w:r>
        <w:r w:rsidR="003C75D9" w:rsidRPr="003C75D9">
          <w:rPr>
            <w:webHidden/>
          </w:rPr>
          <w:fldChar w:fldCharType="separate"/>
        </w:r>
        <w:r w:rsidR="003403D6">
          <w:rPr>
            <w:webHidden/>
          </w:rPr>
          <w:t>11</w:t>
        </w:r>
        <w:r w:rsidR="003C75D9" w:rsidRPr="003C75D9">
          <w:rPr>
            <w:webHidden/>
          </w:rPr>
          <w:fldChar w:fldCharType="end"/>
        </w:r>
      </w:hyperlink>
    </w:p>
    <w:p w14:paraId="136D149B" w14:textId="736903B3" w:rsidR="003C75D9" w:rsidRPr="003C75D9" w:rsidRDefault="00BE4111">
      <w:pPr>
        <w:pStyle w:val="Obsah3"/>
        <w:rPr>
          <w:rFonts w:asciiTheme="minorHAnsi" w:hAnsiTheme="minorHAnsi" w:cstheme="minorBidi"/>
          <w:noProof/>
          <w:sz w:val="22"/>
          <w:szCs w:val="22"/>
        </w:rPr>
      </w:pPr>
      <w:hyperlink w:anchor="_Toc188015588" w:history="1">
        <w:r w:rsidR="003C75D9" w:rsidRPr="003C75D9">
          <w:rPr>
            <w:rStyle w:val="Hypertextovprepojenie"/>
            <w:noProof/>
            <w:sz w:val="22"/>
            <w:szCs w:val="22"/>
          </w:rPr>
          <w:t>VYHLÁSENIE O SUBDODÁVKACH</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_Toc188015588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11</w:t>
        </w:r>
        <w:r w:rsidR="003C75D9" w:rsidRPr="003C75D9">
          <w:rPr>
            <w:noProof/>
            <w:webHidden/>
            <w:sz w:val="22"/>
            <w:szCs w:val="22"/>
          </w:rPr>
          <w:fldChar w:fldCharType="end"/>
        </w:r>
      </w:hyperlink>
    </w:p>
    <w:p w14:paraId="5ABC3096" w14:textId="403F7126" w:rsidR="003C75D9" w:rsidRPr="003C75D9" w:rsidRDefault="00BE4111">
      <w:pPr>
        <w:pStyle w:val="Obsah2"/>
        <w:rPr>
          <w:rFonts w:asciiTheme="minorHAnsi" w:hAnsiTheme="minorHAnsi" w:cstheme="minorBidi"/>
          <w:b w:val="0"/>
          <w:bCs w:val="0"/>
        </w:rPr>
      </w:pPr>
      <w:hyperlink w:anchor="_Toc188015589" w:history="1">
        <w:r w:rsidR="003C75D9" w:rsidRPr="003C75D9">
          <w:rPr>
            <w:rStyle w:val="Hypertextovprepojenie"/>
          </w:rPr>
          <w:t>PRÍLOHA Č. 10</w:t>
        </w:r>
        <w:r w:rsidR="003C75D9" w:rsidRPr="003C75D9">
          <w:rPr>
            <w:webHidden/>
          </w:rPr>
          <w:tab/>
        </w:r>
        <w:r w:rsidR="003C75D9" w:rsidRPr="003C75D9">
          <w:rPr>
            <w:webHidden/>
          </w:rPr>
          <w:fldChar w:fldCharType="begin"/>
        </w:r>
        <w:r w:rsidR="003C75D9" w:rsidRPr="003C75D9">
          <w:rPr>
            <w:webHidden/>
          </w:rPr>
          <w:instrText xml:space="preserve"> PAGEREF _Toc188015589 \h </w:instrText>
        </w:r>
        <w:r w:rsidR="003C75D9" w:rsidRPr="003C75D9">
          <w:rPr>
            <w:webHidden/>
          </w:rPr>
        </w:r>
        <w:r w:rsidR="003C75D9" w:rsidRPr="003C75D9">
          <w:rPr>
            <w:webHidden/>
          </w:rPr>
          <w:fldChar w:fldCharType="separate"/>
        </w:r>
        <w:r w:rsidR="003403D6">
          <w:rPr>
            <w:webHidden/>
          </w:rPr>
          <w:t>12</w:t>
        </w:r>
        <w:r w:rsidR="003C75D9" w:rsidRPr="003C75D9">
          <w:rPr>
            <w:webHidden/>
          </w:rPr>
          <w:fldChar w:fldCharType="end"/>
        </w:r>
      </w:hyperlink>
    </w:p>
    <w:p w14:paraId="00A0BFC4" w14:textId="47C0EF20" w:rsidR="003C75D9" w:rsidRPr="003C75D9" w:rsidRDefault="00BE4111">
      <w:pPr>
        <w:pStyle w:val="Obsah2"/>
        <w:rPr>
          <w:rFonts w:asciiTheme="minorHAnsi" w:hAnsiTheme="minorHAnsi" w:cstheme="minorBidi"/>
          <w:b w:val="0"/>
          <w:bCs w:val="0"/>
        </w:rPr>
      </w:pPr>
      <w:hyperlink w:anchor="_Toc188015590" w:history="1">
        <w:r w:rsidR="003C75D9" w:rsidRPr="003C75D9">
          <w:rPr>
            <w:rStyle w:val="Hypertextovprepojenie"/>
          </w:rPr>
          <w:t>NÁVRH NA PLNENIE KRITÉRIa pre časť [</w:t>
        </w:r>
        <w:r w:rsidR="003C75D9" w:rsidRPr="003C75D9">
          <w:rPr>
            <w:rStyle w:val="Hypertextovprepojenie"/>
            <w:highlight w:val="yellow"/>
          </w:rPr>
          <w:t>●</w:t>
        </w:r>
        <w:r w:rsidR="003C75D9" w:rsidRPr="003C75D9">
          <w:rPr>
            <w:rStyle w:val="Hypertextovprepojenie"/>
          </w:rPr>
          <w:t>]</w:t>
        </w:r>
        <w:r w:rsidR="003C75D9" w:rsidRPr="003C75D9">
          <w:rPr>
            <w:webHidden/>
          </w:rPr>
          <w:tab/>
        </w:r>
        <w:r w:rsidR="003C75D9" w:rsidRPr="003C75D9">
          <w:rPr>
            <w:webHidden/>
          </w:rPr>
          <w:fldChar w:fldCharType="begin"/>
        </w:r>
        <w:r w:rsidR="003C75D9" w:rsidRPr="003C75D9">
          <w:rPr>
            <w:webHidden/>
          </w:rPr>
          <w:instrText xml:space="preserve"> PAGEREF _Toc188015590 \h </w:instrText>
        </w:r>
        <w:r w:rsidR="003C75D9" w:rsidRPr="003C75D9">
          <w:rPr>
            <w:webHidden/>
          </w:rPr>
        </w:r>
        <w:r w:rsidR="003C75D9" w:rsidRPr="003C75D9">
          <w:rPr>
            <w:webHidden/>
          </w:rPr>
          <w:fldChar w:fldCharType="separate"/>
        </w:r>
        <w:r w:rsidR="003403D6">
          <w:rPr>
            <w:webHidden/>
          </w:rPr>
          <w:t>12</w:t>
        </w:r>
        <w:r w:rsidR="003C75D9" w:rsidRPr="003C75D9">
          <w:rPr>
            <w:webHidden/>
          </w:rPr>
          <w:fldChar w:fldCharType="end"/>
        </w:r>
      </w:hyperlink>
    </w:p>
    <w:p w14:paraId="31E96A71" w14:textId="245C3CC7" w:rsidR="003C75D9" w:rsidRPr="003C75D9" w:rsidRDefault="00BE4111">
      <w:pPr>
        <w:pStyle w:val="Obsah2"/>
        <w:rPr>
          <w:rFonts w:asciiTheme="minorHAnsi" w:hAnsiTheme="minorHAnsi" w:cstheme="minorBidi"/>
          <w:b w:val="0"/>
          <w:bCs w:val="0"/>
        </w:rPr>
      </w:pPr>
      <w:hyperlink w:anchor="_Toc188015591" w:history="1">
        <w:r w:rsidR="003C75D9" w:rsidRPr="003C75D9">
          <w:rPr>
            <w:rStyle w:val="Hypertextovprepojenie"/>
          </w:rPr>
          <w:t>PRÍLOHA Č. 11A pre ČASŤ 1, 2, 3, 5</w:t>
        </w:r>
        <w:r w:rsidR="003C75D9" w:rsidRPr="003C75D9">
          <w:rPr>
            <w:webHidden/>
          </w:rPr>
          <w:tab/>
        </w:r>
        <w:r w:rsidR="003C75D9" w:rsidRPr="003C75D9">
          <w:rPr>
            <w:webHidden/>
          </w:rPr>
          <w:fldChar w:fldCharType="begin"/>
        </w:r>
        <w:r w:rsidR="003C75D9" w:rsidRPr="003C75D9">
          <w:rPr>
            <w:webHidden/>
          </w:rPr>
          <w:instrText xml:space="preserve"> PAGEREF _Toc188015591 \h </w:instrText>
        </w:r>
        <w:r w:rsidR="003C75D9" w:rsidRPr="003C75D9">
          <w:rPr>
            <w:webHidden/>
          </w:rPr>
        </w:r>
        <w:r w:rsidR="003C75D9" w:rsidRPr="003C75D9">
          <w:rPr>
            <w:webHidden/>
          </w:rPr>
          <w:fldChar w:fldCharType="separate"/>
        </w:r>
        <w:r w:rsidR="003403D6">
          <w:rPr>
            <w:webHidden/>
          </w:rPr>
          <w:t>13</w:t>
        </w:r>
        <w:r w:rsidR="003C75D9" w:rsidRPr="003C75D9">
          <w:rPr>
            <w:webHidden/>
          </w:rPr>
          <w:fldChar w:fldCharType="end"/>
        </w:r>
      </w:hyperlink>
    </w:p>
    <w:p w14:paraId="62A53948" w14:textId="36AF2F16" w:rsidR="003C75D9" w:rsidRPr="003C75D9" w:rsidRDefault="00BE4111">
      <w:pPr>
        <w:pStyle w:val="Obsah3"/>
        <w:rPr>
          <w:rFonts w:asciiTheme="minorHAnsi" w:hAnsiTheme="minorHAnsi" w:cstheme="minorBidi"/>
          <w:noProof/>
          <w:sz w:val="22"/>
          <w:szCs w:val="22"/>
        </w:rPr>
      </w:pPr>
      <w:hyperlink w:anchor="_Toc188015592" w:history="1">
        <w:r w:rsidR="003C75D9" w:rsidRPr="003C75D9">
          <w:rPr>
            <w:rStyle w:val="Hypertextovprepojenie"/>
            <w:noProof/>
            <w:sz w:val="22"/>
            <w:szCs w:val="22"/>
          </w:rPr>
          <w:t>NÁVRH KÚPNEJ ZMLUVY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_Toc188015592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13</w:t>
        </w:r>
        <w:r w:rsidR="003C75D9" w:rsidRPr="003C75D9">
          <w:rPr>
            <w:noProof/>
            <w:webHidden/>
            <w:sz w:val="22"/>
            <w:szCs w:val="22"/>
          </w:rPr>
          <w:fldChar w:fldCharType="end"/>
        </w:r>
      </w:hyperlink>
    </w:p>
    <w:p w14:paraId="77936864" w14:textId="2AD88B40" w:rsidR="003C75D9" w:rsidRPr="003C75D9" w:rsidRDefault="00BE4111">
      <w:pPr>
        <w:pStyle w:val="Obsah2"/>
        <w:rPr>
          <w:rFonts w:asciiTheme="minorHAnsi" w:hAnsiTheme="minorHAnsi" w:cstheme="minorBidi"/>
          <w:b w:val="0"/>
          <w:bCs w:val="0"/>
        </w:rPr>
      </w:pPr>
      <w:hyperlink w:anchor="_Toc188015593" w:history="1">
        <w:r w:rsidR="003C75D9" w:rsidRPr="003C75D9">
          <w:rPr>
            <w:rStyle w:val="Hypertextovprepojenie"/>
          </w:rPr>
          <w:t>PRÍLOHA Č. 11B pre ČASŤ 4</w:t>
        </w:r>
        <w:r w:rsidR="003C75D9" w:rsidRPr="003C75D9">
          <w:rPr>
            <w:webHidden/>
          </w:rPr>
          <w:tab/>
        </w:r>
        <w:r w:rsidR="003C75D9" w:rsidRPr="003C75D9">
          <w:rPr>
            <w:webHidden/>
          </w:rPr>
          <w:fldChar w:fldCharType="begin"/>
        </w:r>
        <w:r w:rsidR="003C75D9" w:rsidRPr="003C75D9">
          <w:rPr>
            <w:webHidden/>
          </w:rPr>
          <w:instrText xml:space="preserve"> PAGEREF _Toc188015593 \h </w:instrText>
        </w:r>
        <w:r w:rsidR="003C75D9" w:rsidRPr="003C75D9">
          <w:rPr>
            <w:webHidden/>
          </w:rPr>
        </w:r>
        <w:r w:rsidR="003C75D9" w:rsidRPr="003C75D9">
          <w:rPr>
            <w:webHidden/>
          </w:rPr>
          <w:fldChar w:fldCharType="separate"/>
        </w:r>
        <w:r w:rsidR="003403D6">
          <w:rPr>
            <w:webHidden/>
          </w:rPr>
          <w:t>23</w:t>
        </w:r>
        <w:r w:rsidR="003C75D9" w:rsidRPr="003C75D9">
          <w:rPr>
            <w:webHidden/>
          </w:rPr>
          <w:fldChar w:fldCharType="end"/>
        </w:r>
      </w:hyperlink>
    </w:p>
    <w:p w14:paraId="6D18B5C4" w14:textId="7CE10833" w:rsidR="003C75D9" w:rsidRPr="003C75D9" w:rsidRDefault="00BE4111">
      <w:pPr>
        <w:pStyle w:val="Obsah3"/>
        <w:rPr>
          <w:rFonts w:asciiTheme="minorHAnsi" w:hAnsiTheme="minorHAnsi" w:cstheme="minorBidi"/>
          <w:noProof/>
          <w:sz w:val="22"/>
          <w:szCs w:val="22"/>
        </w:rPr>
      </w:pPr>
      <w:hyperlink w:anchor="_Toc188015594" w:history="1">
        <w:r w:rsidR="003C75D9" w:rsidRPr="003C75D9">
          <w:rPr>
            <w:rStyle w:val="Hypertextovprepojenie"/>
            <w:noProof/>
            <w:sz w:val="22"/>
            <w:szCs w:val="22"/>
          </w:rPr>
          <w:t>NÁVRH KÚPNEJ ZMLUVY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_Toc188015594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23</w:t>
        </w:r>
        <w:r w:rsidR="003C75D9" w:rsidRPr="003C75D9">
          <w:rPr>
            <w:noProof/>
            <w:webHidden/>
            <w:sz w:val="22"/>
            <w:szCs w:val="22"/>
          </w:rPr>
          <w:fldChar w:fldCharType="end"/>
        </w:r>
      </w:hyperlink>
    </w:p>
    <w:p w14:paraId="680220B4" w14:textId="2822047F" w:rsidR="003C75D9" w:rsidRPr="003C75D9" w:rsidRDefault="00BE4111">
      <w:pPr>
        <w:pStyle w:val="Obsah2"/>
        <w:rPr>
          <w:rFonts w:asciiTheme="minorHAnsi" w:hAnsiTheme="minorHAnsi" w:cstheme="minorBidi"/>
          <w:b w:val="0"/>
          <w:bCs w:val="0"/>
        </w:rPr>
      </w:pPr>
      <w:hyperlink w:anchor="_Toc188015595" w:history="1">
        <w:r w:rsidR="003C75D9" w:rsidRPr="003C75D9">
          <w:rPr>
            <w:rStyle w:val="Hypertextovprepojenie"/>
          </w:rPr>
          <w:t>PRÍLOHA Č. 12</w:t>
        </w:r>
        <w:r w:rsidR="003C75D9" w:rsidRPr="003C75D9">
          <w:rPr>
            <w:webHidden/>
          </w:rPr>
          <w:tab/>
        </w:r>
        <w:r w:rsidR="003C75D9" w:rsidRPr="003C75D9">
          <w:rPr>
            <w:webHidden/>
          </w:rPr>
          <w:fldChar w:fldCharType="begin"/>
        </w:r>
        <w:r w:rsidR="003C75D9" w:rsidRPr="003C75D9">
          <w:rPr>
            <w:webHidden/>
          </w:rPr>
          <w:instrText xml:space="preserve"> PAGEREF _Toc188015595 \h </w:instrText>
        </w:r>
        <w:r w:rsidR="003C75D9" w:rsidRPr="003C75D9">
          <w:rPr>
            <w:webHidden/>
          </w:rPr>
        </w:r>
        <w:r w:rsidR="003C75D9" w:rsidRPr="003C75D9">
          <w:rPr>
            <w:webHidden/>
          </w:rPr>
          <w:fldChar w:fldCharType="separate"/>
        </w:r>
        <w:r w:rsidR="003403D6">
          <w:rPr>
            <w:webHidden/>
          </w:rPr>
          <w:t>33</w:t>
        </w:r>
        <w:r w:rsidR="003C75D9" w:rsidRPr="003C75D9">
          <w:rPr>
            <w:webHidden/>
          </w:rPr>
          <w:fldChar w:fldCharType="end"/>
        </w:r>
      </w:hyperlink>
    </w:p>
    <w:p w14:paraId="34AD8703" w14:textId="47DCC2C9" w:rsidR="003C75D9" w:rsidRPr="003C75D9" w:rsidRDefault="00BE4111">
      <w:pPr>
        <w:pStyle w:val="Obsah3"/>
        <w:rPr>
          <w:rFonts w:asciiTheme="minorHAnsi" w:hAnsiTheme="minorHAnsi" w:cstheme="minorBidi"/>
          <w:noProof/>
          <w:sz w:val="22"/>
          <w:szCs w:val="22"/>
        </w:rPr>
      </w:pPr>
      <w:hyperlink w:anchor="_Toc188015596"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_Toc188015596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33</w:t>
        </w:r>
        <w:r w:rsidR="003C75D9" w:rsidRPr="003C75D9">
          <w:rPr>
            <w:noProof/>
            <w:webHidden/>
            <w:sz w:val="22"/>
            <w:szCs w:val="22"/>
          </w:rPr>
          <w:fldChar w:fldCharType="end"/>
        </w:r>
      </w:hyperlink>
    </w:p>
    <w:p w14:paraId="00214DF8" w14:textId="7DB86FA7" w:rsidR="003C75D9" w:rsidRPr="003C75D9" w:rsidRDefault="00BE4111">
      <w:pPr>
        <w:pStyle w:val="Obsah2"/>
        <w:rPr>
          <w:rFonts w:asciiTheme="minorHAnsi" w:hAnsiTheme="minorHAnsi" w:cstheme="minorBidi"/>
          <w:b w:val="0"/>
          <w:bCs w:val="0"/>
        </w:rPr>
      </w:pPr>
      <w:hyperlink w:anchor="_Toc188015597" w:history="1">
        <w:r w:rsidR="003C75D9" w:rsidRPr="003C75D9">
          <w:rPr>
            <w:rStyle w:val="Hypertextovprepojenie"/>
          </w:rPr>
          <w:t>PRÍLOHA Č. 12 pre časť 1</w:t>
        </w:r>
        <w:r w:rsidR="003C75D9" w:rsidRPr="003C75D9">
          <w:rPr>
            <w:webHidden/>
          </w:rPr>
          <w:tab/>
        </w:r>
        <w:r w:rsidR="003C75D9" w:rsidRPr="003C75D9">
          <w:rPr>
            <w:webHidden/>
          </w:rPr>
          <w:fldChar w:fldCharType="begin"/>
        </w:r>
        <w:r w:rsidR="003C75D9" w:rsidRPr="003C75D9">
          <w:rPr>
            <w:webHidden/>
          </w:rPr>
          <w:instrText xml:space="preserve"> PAGEREF _Toc188015597 \h </w:instrText>
        </w:r>
        <w:r w:rsidR="003C75D9" w:rsidRPr="003C75D9">
          <w:rPr>
            <w:webHidden/>
          </w:rPr>
        </w:r>
        <w:r w:rsidR="003C75D9" w:rsidRPr="003C75D9">
          <w:rPr>
            <w:webHidden/>
          </w:rPr>
          <w:fldChar w:fldCharType="separate"/>
        </w:r>
        <w:r w:rsidR="003403D6">
          <w:rPr>
            <w:webHidden/>
          </w:rPr>
          <w:t>34</w:t>
        </w:r>
        <w:r w:rsidR="003C75D9" w:rsidRPr="003C75D9">
          <w:rPr>
            <w:webHidden/>
          </w:rPr>
          <w:fldChar w:fldCharType="end"/>
        </w:r>
      </w:hyperlink>
    </w:p>
    <w:p w14:paraId="18B8C856" w14:textId="4F5F3DD7" w:rsidR="003C75D9" w:rsidRPr="003C75D9" w:rsidRDefault="00BE4111">
      <w:pPr>
        <w:pStyle w:val="Obsah3"/>
        <w:rPr>
          <w:rFonts w:asciiTheme="minorHAnsi" w:hAnsiTheme="minorHAnsi" w:cstheme="minorBidi"/>
          <w:noProof/>
          <w:sz w:val="22"/>
          <w:szCs w:val="22"/>
        </w:rPr>
      </w:pPr>
      <w:hyperlink w:anchor="_Toc188015598"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_Toc188015598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34</w:t>
        </w:r>
        <w:r w:rsidR="003C75D9" w:rsidRPr="003C75D9">
          <w:rPr>
            <w:noProof/>
            <w:webHidden/>
            <w:sz w:val="22"/>
            <w:szCs w:val="22"/>
          </w:rPr>
          <w:fldChar w:fldCharType="end"/>
        </w:r>
      </w:hyperlink>
    </w:p>
    <w:p w14:paraId="03EA494A" w14:textId="5380DE12" w:rsidR="003C75D9" w:rsidRPr="003C75D9" w:rsidRDefault="00BE4111">
      <w:pPr>
        <w:pStyle w:val="Obsah2"/>
        <w:rPr>
          <w:rFonts w:asciiTheme="minorHAnsi" w:hAnsiTheme="minorHAnsi" w:cstheme="minorBidi"/>
          <w:b w:val="0"/>
          <w:bCs w:val="0"/>
        </w:rPr>
      </w:pPr>
      <w:hyperlink w:anchor="_Toc188015599" w:history="1">
        <w:r w:rsidR="003C75D9" w:rsidRPr="003C75D9">
          <w:rPr>
            <w:rStyle w:val="Hypertextovprepojenie"/>
          </w:rPr>
          <w:t>PRÍLOHA Č. 12 pre časť 2</w:t>
        </w:r>
        <w:r w:rsidR="003C75D9" w:rsidRPr="003C75D9">
          <w:rPr>
            <w:webHidden/>
          </w:rPr>
          <w:tab/>
        </w:r>
        <w:r w:rsidR="003C75D9" w:rsidRPr="003C75D9">
          <w:rPr>
            <w:webHidden/>
          </w:rPr>
          <w:fldChar w:fldCharType="begin"/>
        </w:r>
        <w:r w:rsidR="003C75D9" w:rsidRPr="003C75D9">
          <w:rPr>
            <w:webHidden/>
          </w:rPr>
          <w:instrText xml:space="preserve"> PAGEREF _Toc188015599 \h </w:instrText>
        </w:r>
        <w:r w:rsidR="003C75D9" w:rsidRPr="003C75D9">
          <w:rPr>
            <w:webHidden/>
          </w:rPr>
        </w:r>
        <w:r w:rsidR="003C75D9" w:rsidRPr="003C75D9">
          <w:rPr>
            <w:webHidden/>
          </w:rPr>
          <w:fldChar w:fldCharType="separate"/>
        </w:r>
        <w:r w:rsidR="003403D6">
          <w:rPr>
            <w:webHidden/>
          </w:rPr>
          <w:t>37</w:t>
        </w:r>
        <w:r w:rsidR="003C75D9" w:rsidRPr="003C75D9">
          <w:rPr>
            <w:webHidden/>
          </w:rPr>
          <w:fldChar w:fldCharType="end"/>
        </w:r>
      </w:hyperlink>
    </w:p>
    <w:p w14:paraId="4E0A46A6" w14:textId="1786036B" w:rsidR="003C75D9" w:rsidRPr="003C75D9" w:rsidRDefault="00BE4111">
      <w:pPr>
        <w:pStyle w:val="Obsah3"/>
        <w:rPr>
          <w:rFonts w:asciiTheme="minorHAnsi" w:hAnsiTheme="minorHAnsi" w:cstheme="minorBidi"/>
          <w:noProof/>
          <w:sz w:val="22"/>
          <w:szCs w:val="22"/>
        </w:rPr>
      </w:pPr>
      <w:hyperlink w:anchor="_Toc188015600"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_Toc188015600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37</w:t>
        </w:r>
        <w:r w:rsidR="003C75D9" w:rsidRPr="003C75D9">
          <w:rPr>
            <w:noProof/>
            <w:webHidden/>
            <w:sz w:val="22"/>
            <w:szCs w:val="22"/>
          </w:rPr>
          <w:fldChar w:fldCharType="end"/>
        </w:r>
      </w:hyperlink>
    </w:p>
    <w:p w14:paraId="7B452520" w14:textId="5ED62402" w:rsidR="003C75D9" w:rsidRPr="003C75D9" w:rsidRDefault="00BE4111">
      <w:pPr>
        <w:pStyle w:val="Obsah2"/>
        <w:rPr>
          <w:rFonts w:asciiTheme="minorHAnsi" w:hAnsiTheme="minorHAnsi" w:cstheme="minorBidi"/>
          <w:b w:val="0"/>
          <w:bCs w:val="0"/>
        </w:rPr>
      </w:pPr>
      <w:hyperlink w:anchor="_Toc188015601" w:history="1">
        <w:r w:rsidR="003C75D9" w:rsidRPr="003C75D9">
          <w:rPr>
            <w:rStyle w:val="Hypertextovprepojenie"/>
          </w:rPr>
          <w:t>PRÍLOHA Č. 12 pre časť 3</w:t>
        </w:r>
        <w:r w:rsidR="003C75D9" w:rsidRPr="003C75D9">
          <w:rPr>
            <w:webHidden/>
          </w:rPr>
          <w:tab/>
        </w:r>
        <w:r w:rsidR="003C75D9" w:rsidRPr="003C75D9">
          <w:rPr>
            <w:webHidden/>
          </w:rPr>
          <w:fldChar w:fldCharType="begin"/>
        </w:r>
        <w:r w:rsidR="003C75D9" w:rsidRPr="003C75D9">
          <w:rPr>
            <w:webHidden/>
          </w:rPr>
          <w:instrText xml:space="preserve"> PAGEREF _Toc188015601 \h </w:instrText>
        </w:r>
        <w:r w:rsidR="003C75D9" w:rsidRPr="003C75D9">
          <w:rPr>
            <w:webHidden/>
          </w:rPr>
        </w:r>
        <w:r w:rsidR="003C75D9" w:rsidRPr="003C75D9">
          <w:rPr>
            <w:webHidden/>
          </w:rPr>
          <w:fldChar w:fldCharType="separate"/>
        </w:r>
        <w:r w:rsidR="003403D6">
          <w:rPr>
            <w:webHidden/>
          </w:rPr>
          <w:t>43</w:t>
        </w:r>
        <w:r w:rsidR="003C75D9" w:rsidRPr="003C75D9">
          <w:rPr>
            <w:webHidden/>
          </w:rPr>
          <w:fldChar w:fldCharType="end"/>
        </w:r>
      </w:hyperlink>
    </w:p>
    <w:p w14:paraId="26AE3257" w14:textId="52318593" w:rsidR="003C75D9" w:rsidRPr="003C75D9" w:rsidRDefault="00BE4111">
      <w:pPr>
        <w:pStyle w:val="Obsah3"/>
        <w:rPr>
          <w:rFonts w:asciiTheme="minorHAnsi" w:hAnsiTheme="minorHAnsi" w:cstheme="minorBidi"/>
          <w:noProof/>
          <w:sz w:val="22"/>
          <w:szCs w:val="22"/>
        </w:rPr>
      </w:pPr>
      <w:hyperlink w:anchor="_Toc188015602"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_Toc188015602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43</w:t>
        </w:r>
        <w:r w:rsidR="003C75D9" w:rsidRPr="003C75D9">
          <w:rPr>
            <w:noProof/>
            <w:webHidden/>
            <w:sz w:val="22"/>
            <w:szCs w:val="22"/>
          </w:rPr>
          <w:fldChar w:fldCharType="end"/>
        </w:r>
      </w:hyperlink>
    </w:p>
    <w:p w14:paraId="03CDF4DF" w14:textId="76403172" w:rsidR="003C75D9" w:rsidRPr="003C75D9" w:rsidRDefault="00BE4111">
      <w:pPr>
        <w:pStyle w:val="Obsah2"/>
        <w:rPr>
          <w:rFonts w:asciiTheme="minorHAnsi" w:hAnsiTheme="minorHAnsi" w:cstheme="minorBidi"/>
          <w:b w:val="0"/>
          <w:bCs w:val="0"/>
        </w:rPr>
      </w:pPr>
      <w:hyperlink w:anchor="_Toc188015603" w:history="1">
        <w:r w:rsidR="003C75D9" w:rsidRPr="003C75D9">
          <w:rPr>
            <w:rStyle w:val="Hypertextovprepojenie"/>
          </w:rPr>
          <w:t>PRÍLOHA Č. 12 pre časť 4</w:t>
        </w:r>
        <w:r w:rsidR="003C75D9" w:rsidRPr="003C75D9">
          <w:rPr>
            <w:webHidden/>
          </w:rPr>
          <w:tab/>
        </w:r>
        <w:r w:rsidR="003C75D9" w:rsidRPr="003C75D9">
          <w:rPr>
            <w:webHidden/>
          </w:rPr>
          <w:fldChar w:fldCharType="begin"/>
        </w:r>
        <w:r w:rsidR="003C75D9" w:rsidRPr="003C75D9">
          <w:rPr>
            <w:webHidden/>
          </w:rPr>
          <w:instrText xml:space="preserve"> PAGEREF _Toc188015603 \h </w:instrText>
        </w:r>
        <w:r w:rsidR="003C75D9" w:rsidRPr="003C75D9">
          <w:rPr>
            <w:webHidden/>
          </w:rPr>
        </w:r>
        <w:r w:rsidR="003C75D9" w:rsidRPr="003C75D9">
          <w:rPr>
            <w:webHidden/>
          </w:rPr>
          <w:fldChar w:fldCharType="separate"/>
        </w:r>
        <w:r w:rsidR="003403D6">
          <w:rPr>
            <w:webHidden/>
          </w:rPr>
          <w:t>46</w:t>
        </w:r>
        <w:r w:rsidR="003C75D9" w:rsidRPr="003C75D9">
          <w:rPr>
            <w:webHidden/>
          </w:rPr>
          <w:fldChar w:fldCharType="end"/>
        </w:r>
      </w:hyperlink>
    </w:p>
    <w:p w14:paraId="0F37CA82" w14:textId="33EF6552" w:rsidR="003C75D9" w:rsidRPr="003C75D9" w:rsidRDefault="00BE4111">
      <w:pPr>
        <w:pStyle w:val="Obsah3"/>
        <w:rPr>
          <w:rFonts w:asciiTheme="minorHAnsi" w:hAnsiTheme="minorHAnsi" w:cstheme="minorBidi"/>
          <w:noProof/>
          <w:sz w:val="22"/>
          <w:szCs w:val="22"/>
        </w:rPr>
      </w:pPr>
      <w:hyperlink w:anchor="_Toc188015604"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_Toc188015604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46</w:t>
        </w:r>
        <w:r w:rsidR="003C75D9" w:rsidRPr="003C75D9">
          <w:rPr>
            <w:noProof/>
            <w:webHidden/>
            <w:sz w:val="22"/>
            <w:szCs w:val="22"/>
          </w:rPr>
          <w:fldChar w:fldCharType="end"/>
        </w:r>
      </w:hyperlink>
    </w:p>
    <w:p w14:paraId="6A60993E" w14:textId="0DE61754" w:rsidR="003C75D9" w:rsidRPr="003C75D9" w:rsidRDefault="00BE4111">
      <w:pPr>
        <w:pStyle w:val="Obsah2"/>
        <w:rPr>
          <w:rFonts w:asciiTheme="minorHAnsi" w:hAnsiTheme="minorHAnsi" w:cstheme="minorBidi"/>
          <w:b w:val="0"/>
          <w:bCs w:val="0"/>
        </w:rPr>
      </w:pPr>
      <w:hyperlink w:anchor="_Toc188015605" w:history="1">
        <w:r w:rsidR="003C75D9" w:rsidRPr="003C75D9">
          <w:rPr>
            <w:rStyle w:val="Hypertextovprepojenie"/>
          </w:rPr>
          <w:t>PRÍLOHA Č. 12 pre časť 5</w:t>
        </w:r>
        <w:r w:rsidR="003C75D9" w:rsidRPr="003C75D9">
          <w:rPr>
            <w:webHidden/>
          </w:rPr>
          <w:tab/>
        </w:r>
        <w:r w:rsidR="003C75D9" w:rsidRPr="003C75D9">
          <w:rPr>
            <w:webHidden/>
          </w:rPr>
          <w:fldChar w:fldCharType="begin"/>
        </w:r>
        <w:r w:rsidR="003C75D9" w:rsidRPr="003C75D9">
          <w:rPr>
            <w:webHidden/>
          </w:rPr>
          <w:instrText xml:space="preserve"> PAGEREF _Toc188015605 \h </w:instrText>
        </w:r>
        <w:r w:rsidR="003C75D9" w:rsidRPr="003C75D9">
          <w:rPr>
            <w:webHidden/>
          </w:rPr>
        </w:r>
        <w:r w:rsidR="003C75D9" w:rsidRPr="003C75D9">
          <w:rPr>
            <w:webHidden/>
          </w:rPr>
          <w:fldChar w:fldCharType="separate"/>
        </w:r>
        <w:r w:rsidR="003403D6">
          <w:rPr>
            <w:webHidden/>
          </w:rPr>
          <w:t>58</w:t>
        </w:r>
        <w:r w:rsidR="003C75D9" w:rsidRPr="003C75D9">
          <w:rPr>
            <w:webHidden/>
          </w:rPr>
          <w:fldChar w:fldCharType="end"/>
        </w:r>
      </w:hyperlink>
    </w:p>
    <w:p w14:paraId="16E3CC52" w14:textId="25996FED" w:rsidR="003C75D9" w:rsidRPr="003C75D9" w:rsidRDefault="00BE4111">
      <w:pPr>
        <w:pStyle w:val="Obsah3"/>
        <w:rPr>
          <w:rFonts w:asciiTheme="minorHAnsi" w:hAnsiTheme="minorHAnsi" w:cstheme="minorBidi"/>
          <w:noProof/>
          <w:sz w:val="22"/>
          <w:szCs w:val="22"/>
        </w:rPr>
      </w:pPr>
      <w:hyperlink w:anchor="_Toc188015606" w:history="1">
        <w:r w:rsidR="003C75D9" w:rsidRPr="003C75D9">
          <w:rPr>
            <w:rStyle w:val="Hypertextovprepojenie"/>
            <w:noProof/>
            <w:sz w:val="22"/>
            <w:szCs w:val="22"/>
          </w:rPr>
          <w:t>OPIS a CENA PREDMETU zákazky</w:t>
        </w:r>
        <w:r w:rsidR="003C75D9" w:rsidRPr="003C75D9">
          <w:rPr>
            <w:noProof/>
            <w:webHidden/>
            <w:sz w:val="22"/>
            <w:szCs w:val="22"/>
          </w:rPr>
          <w:tab/>
        </w:r>
        <w:r w:rsidR="003C75D9" w:rsidRPr="003C75D9">
          <w:rPr>
            <w:noProof/>
            <w:webHidden/>
            <w:sz w:val="22"/>
            <w:szCs w:val="22"/>
          </w:rPr>
          <w:fldChar w:fldCharType="begin"/>
        </w:r>
        <w:r w:rsidR="003C75D9" w:rsidRPr="003C75D9">
          <w:rPr>
            <w:noProof/>
            <w:webHidden/>
            <w:sz w:val="22"/>
            <w:szCs w:val="22"/>
          </w:rPr>
          <w:instrText xml:space="preserve"> PAGEREF _Toc188015606 \h </w:instrText>
        </w:r>
        <w:r w:rsidR="003C75D9" w:rsidRPr="003C75D9">
          <w:rPr>
            <w:noProof/>
            <w:webHidden/>
            <w:sz w:val="22"/>
            <w:szCs w:val="22"/>
          </w:rPr>
        </w:r>
        <w:r w:rsidR="003C75D9" w:rsidRPr="003C75D9">
          <w:rPr>
            <w:noProof/>
            <w:webHidden/>
            <w:sz w:val="22"/>
            <w:szCs w:val="22"/>
          </w:rPr>
          <w:fldChar w:fldCharType="separate"/>
        </w:r>
        <w:r w:rsidR="003403D6">
          <w:rPr>
            <w:noProof/>
            <w:webHidden/>
            <w:sz w:val="22"/>
            <w:szCs w:val="22"/>
          </w:rPr>
          <w:t>58</w:t>
        </w:r>
        <w:r w:rsidR="003C75D9" w:rsidRPr="003C75D9">
          <w:rPr>
            <w:noProof/>
            <w:webHidden/>
            <w:sz w:val="22"/>
            <w:szCs w:val="22"/>
          </w:rPr>
          <w:fldChar w:fldCharType="end"/>
        </w:r>
      </w:hyperlink>
    </w:p>
    <w:p w14:paraId="78C0106E" w14:textId="77777777" w:rsidR="005B3DB5" w:rsidRPr="003C75D9" w:rsidRDefault="005B3DB5" w:rsidP="00055959">
      <w:pPr>
        <w:overflowPunct/>
        <w:autoSpaceDE/>
        <w:autoSpaceDN/>
        <w:adjustRightInd/>
        <w:spacing w:before="60" w:after="60" w:line="252" w:lineRule="auto"/>
        <w:jc w:val="both"/>
        <w:rPr>
          <w:b/>
          <w:sz w:val="22"/>
          <w:szCs w:val="22"/>
        </w:rPr>
      </w:pPr>
      <w:r w:rsidRPr="003C75D9">
        <w:rPr>
          <w:b/>
          <w:sz w:val="22"/>
          <w:szCs w:val="22"/>
        </w:rPr>
        <w:fldChar w:fldCharType="end"/>
      </w:r>
      <w:r w:rsidRPr="003C75D9">
        <w:rPr>
          <w:b/>
          <w:sz w:val="22"/>
          <w:szCs w:val="22"/>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34E7C24" w14:textId="77777777" w:rsidR="001372D4" w:rsidRDefault="001372D4" w:rsidP="001372D4">
      <w:pPr>
        <w:pStyle w:val="Nadpis2"/>
        <w:widowControl/>
      </w:pPr>
      <w:bookmarkStart w:id="1" w:name="_Toc188015571"/>
      <w:r>
        <w:lastRenderedPageBreak/>
        <w:t>PRÍLOHA Č. 1</w:t>
      </w:r>
      <w:bookmarkEnd w:id="1"/>
    </w:p>
    <w:p w14:paraId="74FD3602" w14:textId="77777777" w:rsidR="001372D4" w:rsidRDefault="001372D4" w:rsidP="001372D4">
      <w:pPr>
        <w:pStyle w:val="Nadpis3"/>
        <w:widowControl/>
      </w:pPr>
      <w:bookmarkStart w:id="2" w:name="_Toc188015572"/>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4552E1">
        <w:trPr>
          <w:trHeight w:hRule="exact" w:val="794"/>
        </w:trPr>
        <w:tc>
          <w:tcPr>
            <w:tcW w:w="4219" w:type="dxa"/>
            <w:tcBorders>
              <w:top w:val="nil"/>
              <w:left w:val="nil"/>
              <w:bottom w:val="nil"/>
            </w:tcBorders>
            <w:vAlign w:val="center"/>
          </w:tcPr>
          <w:p w14:paraId="310DEF21" w14:textId="77777777" w:rsidR="001372D4" w:rsidRPr="00242023" w:rsidRDefault="001372D4" w:rsidP="004552E1">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4552E1">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4552E1">
        <w:trPr>
          <w:trHeight w:hRule="exact" w:val="170"/>
        </w:trPr>
        <w:tc>
          <w:tcPr>
            <w:tcW w:w="4219" w:type="dxa"/>
            <w:tcBorders>
              <w:top w:val="nil"/>
              <w:left w:val="nil"/>
              <w:bottom w:val="nil"/>
              <w:right w:val="nil"/>
            </w:tcBorders>
            <w:vAlign w:val="center"/>
          </w:tcPr>
          <w:p w14:paraId="52AA27EA" w14:textId="77777777" w:rsidR="001372D4" w:rsidRDefault="001372D4" w:rsidP="004552E1">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4552E1">
            <w:pPr>
              <w:pStyle w:val="Bezriadkovania"/>
              <w:spacing w:before="60"/>
              <w:ind w:left="0"/>
              <w:jc w:val="both"/>
              <w:rPr>
                <w:sz w:val="20"/>
                <w:szCs w:val="20"/>
              </w:rPr>
            </w:pPr>
          </w:p>
        </w:tc>
      </w:tr>
      <w:tr w:rsidR="001372D4" w14:paraId="4ADF582E" w14:textId="77777777" w:rsidTr="004552E1">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4552E1">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4552E1">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4552E1">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4552E1">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4552E1">
            <w:pPr>
              <w:pStyle w:val="Bezriadkovania"/>
              <w:spacing w:before="60"/>
              <w:ind w:left="0"/>
              <w:jc w:val="both"/>
              <w:rPr>
                <w:sz w:val="20"/>
                <w:szCs w:val="20"/>
              </w:rPr>
            </w:pPr>
          </w:p>
        </w:tc>
      </w:tr>
      <w:tr w:rsidR="001372D4" w14:paraId="24B7B140" w14:textId="77777777" w:rsidTr="004552E1">
        <w:trPr>
          <w:trHeight w:hRule="exact" w:val="794"/>
        </w:trPr>
        <w:tc>
          <w:tcPr>
            <w:tcW w:w="4219" w:type="dxa"/>
            <w:tcBorders>
              <w:top w:val="nil"/>
              <w:left w:val="nil"/>
              <w:bottom w:val="nil"/>
            </w:tcBorders>
            <w:vAlign w:val="center"/>
          </w:tcPr>
          <w:p w14:paraId="5A256A24" w14:textId="77777777" w:rsidR="001372D4" w:rsidRPr="006534A4" w:rsidRDefault="001372D4" w:rsidP="004552E1">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4552E1">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4552E1">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4552E1">
            <w:pPr>
              <w:pStyle w:val="Bezriadkovania"/>
              <w:spacing w:before="60"/>
              <w:ind w:left="0"/>
              <w:jc w:val="both"/>
              <w:rPr>
                <w:sz w:val="20"/>
                <w:szCs w:val="20"/>
              </w:rPr>
            </w:pPr>
          </w:p>
        </w:tc>
      </w:tr>
      <w:tr w:rsidR="001372D4" w14:paraId="5C95CF88" w14:textId="77777777" w:rsidTr="004552E1">
        <w:tc>
          <w:tcPr>
            <w:tcW w:w="4219" w:type="dxa"/>
            <w:tcBorders>
              <w:top w:val="nil"/>
              <w:left w:val="nil"/>
              <w:bottom w:val="nil"/>
            </w:tcBorders>
            <w:vAlign w:val="center"/>
          </w:tcPr>
          <w:p w14:paraId="1176395A" w14:textId="77777777" w:rsidR="001372D4" w:rsidRPr="006534A4" w:rsidRDefault="001372D4" w:rsidP="004552E1">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4552E1">
        <w:tc>
          <w:tcPr>
            <w:tcW w:w="4219" w:type="dxa"/>
            <w:tcBorders>
              <w:top w:val="nil"/>
              <w:left w:val="nil"/>
              <w:bottom w:val="nil"/>
            </w:tcBorders>
            <w:vAlign w:val="center"/>
          </w:tcPr>
          <w:p w14:paraId="7A478B04" w14:textId="77777777" w:rsidR="001372D4" w:rsidRPr="006534A4" w:rsidRDefault="001372D4" w:rsidP="004552E1">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4552E1">
        <w:tc>
          <w:tcPr>
            <w:tcW w:w="4219" w:type="dxa"/>
            <w:tcBorders>
              <w:top w:val="nil"/>
              <w:left w:val="nil"/>
              <w:bottom w:val="nil"/>
            </w:tcBorders>
            <w:vAlign w:val="center"/>
          </w:tcPr>
          <w:p w14:paraId="4C1EA86F" w14:textId="77777777" w:rsidR="001372D4" w:rsidRPr="006534A4" w:rsidRDefault="001372D4" w:rsidP="004552E1">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4552E1">
        <w:tc>
          <w:tcPr>
            <w:tcW w:w="4219" w:type="dxa"/>
            <w:tcBorders>
              <w:top w:val="nil"/>
              <w:left w:val="nil"/>
              <w:bottom w:val="nil"/>
            </w:tcBorders>
            <w:vAlign w:val="center"/>
          </w:tcPr>
          <w:p w14:paraId="2A09BA3B" w14:textId="77777777" w:rsidR="001372D4" w:rsidRPr="006534A4" w:rsidRDefault="001372D4" w:rsidP="004552E1">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4552E1">
        <w:tc>
          <w:tcPr>
            <w:tcW w:w="4219" w:type="dxa"/>
            <w:tcBorders>
              <w:top w:val="nil"/>
              <w:left w:val="nil"/>
              <w:bottom w:val="nil"/>
            </w:tcBorders>
            <w:vAlign w:val="center"/>
          </w:tcPr>
          <w:p w14:paraId="300827A8" w14:textId="77777777" w:rsidR="001372D4" w:rsidRPr="006534A4" w:rsidRDefault="001372D4" w:rsidP="004552E1">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4552E1">
        <w:tc>
          <w:tcPr>
            <w:tcW w:w="4219" w:type="dxa"/>
            <w:tcBorders>
              <w:top w:val="nil"/>
              <w:left w:val="nil"/>
              <w:bottom w:val="nil"/>
            </w:tcBorders>
            <w:vAlign w:val="center"/>
          </w:tcPr>
          <w:p w14:paraId="139A510D" w14:textId="77777777" w:rsidR="001372D4" w:rsidRPr="006534A4" w:rsidRDefault="001372D4" w:rsidP="004552E1">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4552E1">
        <w:tc>
          <w:tcPr>
            <w:tcW w:w="4219" w:type="dxa"/>
            <w:tcBorders>
              <w:top w:val="nil"/>
              <w:left w:val="nil"/>
              <w:bottom w:val="nil"/>
            </w:tcBorders>
            <w:vAlign w:val="center"/>
          </w:tcPr>
          <w:p w14:paraId="7EAEC93A" w14:textId="77777777" w:rsidR="001372D4" w:rsidRPr="006534A4" w:rsidRDefault="001372D4" w:rsidP="004552E1">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4552E1">
        <w:tc>
          <w:tcPr>
            <w:tcW w:w="4219" w:type="dxa"/>
            <w:tcBorders>
              <w:top w:val="nil"/>
              <w:left w:val="nil"/>
              <w:bottom w:val="nil"/>
            </w:tcBorders>
            <w:vAlign w:val="center"/>
          </w:tcPr>
          <w:p w14:paraId="2B4AC65B" w14:textId="77777777" w:rsidR="001372D4" w:rsidRPr="006534A4" w:rsidRDefault="001372D4" w:rsidP="004552E1">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4552E1">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4552E1">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4552E1">
            <w:pPr>
              <w:pStyle w:val="Bezriadkovania"/>
              <w:spacing w:before="60"/>
              <w:ind w:left="0"/>
              <w:jc w:val="both"/>
              <w:rPr>
                <w:sz w:val="20"/>
                <w:szCs w:val="20"/>
              </w:rPr>
            </w:pPr>
          </w:p>
        </w:tc>
      </w:tr>
      <w:tr w:rsidR="001372D4" w14:paraId="0D0C0132" w14:textId="77777777" w:rsidTr="004552E1">
        <w:trPr>
          <w:trHeight w:hRule="exact" w:val="794"/>
        </w:trPr>
        <w:tc>
          <w:tcPr>
            <w:tcW w:w="4219" w:type="dxa"/>
            <w:tcBorders>
              <w:top w:val="nil"/>
              <w:left w:val="nil"/>
              <w:bottom w:val="nil"/>
            </w:tcBorders>
            <w:vAlign w:val="center"/>
          </w:tcPr>
          <w:p w14:paraId="6362B738" w14:textId="77777777" w:rsidR="001372D4" w:rsidRPr="006534A4" w:rsidRDefault="001372D4" w:rsidP="004552E1">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4552E1">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4552E1">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4552E1">
            <w:pPr>
              <w:pStyle w:val="Bezriadkovania"/>
              <w:spacing w:before="60"/>
              <w:ind w:left="0"/>
              <w:jc w:val="both"/>
              <w:rPr>
                <w:sz w:val="20"/>
                <w:szCs w:val="20"/>
              </w:rPr>
            </w:pPr>
          </w:p>
        </w:tc>
      </w:tr>
      <w:tr w:rsidR="001372D4" w14:paraId="2186A90E" w14:textId="77777777" w:rsidTr="004552E1">
        <w:tc>
          <w:tcPr>
            <w:tcW w:w="4219" w:type="dxa"/>
            <w:tcBorders>
              <w:top w:val="nil"/>
              <w:left w:val="nil"/>
              <w:bottom w:val="nil"/>
              <w:right w:val="nil"/>
            </w:tcBorders>
            <w:vAlign w:val="center"/>
          </w:tcPr>
          <w:p w14:paraId="6C185D8A" w14:textId="77777777" w:rsidR="001372D4" w:rsidRPr="006534A4" w:rsidRDefault="001372D4" w:rsidP="004552E1">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4552E1">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4552E1">
            <w:pPr>
              <w:pStyle w:val="Bezriadkovania"/>
              <w:spacing w:before="60"/>
              <w:ind w:left="0"/>
              <w:jc w:val="both"/>
              <w:rPr>
                <w:sz w:val="20"/>
                <w:szCs w:val="20"/>
              </w:rPr>
            </w:pPr>
            <w:r w:rsidRPr="006534A4">
              <w:rPr>
                <w:sz w:val="20"/>
                <w:szCs w:val="20"/>
              </w:rPr>
              <w:t>štátna príslušnosť</w:t>
            </w:r>
          </w:p>
        </w:tc>
      </w:tr>
      <w:tr w:rsidR="001372D4" w14:paraId="0EA8FD48" w14:textId="77777777" w:rsidTr="004552E1">
        <w:tc>
          <w:tcPr>
            <w:tcW w:w="4219" w:type="dxa"/>
            <w:tcBorders>
              <w:top w:val="nil"/>
              <w:left w:val="nil"/>
              <w:bottom w:val="nil"/>
            </w:tcBorders>
            <w:vAlign w:val="center"/>
          </w:tcPr>
          <w:p w14:paraId="46102F3D" w14:textId="77777777" w:rsidR="001372D4" w:rsidRPr="006534A4" w:rsidRDefault="001372D4" w:rsidP="004552E1">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4552E1">
        <w:tc>
          <w:tcPr>
            <w:tcW w:w="4219" w:type="dxa"/>
            <w:tcBorders>
              <w:top w:val="nil"/>
              <w:left w:val="nil"/>
              <w:bottom w:val="nil"/>
            </w:tcBorders>
            <w:vAlign w:val="center"/>
          </w:tcPr>
          <w:p w14:paraId="04096091" w14:textId="77777777" w:rsidR="001372D4" w:rsidRPr="006534A4" w:rsidRDefault="001372D4" w:rsidP="004552E1">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4552E1">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4552E1">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4552E1">
            <w:pPr>
              <w:pStyle w:val="Bezriadkovania"/>
              <w:spacing w:before="60"/>
              <w:ind w:left="0"/>
              <w:jc w:val="both"/>
              <w:rPr>
                <w:sz w:val="20"/>
                <w:szCs w:val="20"/>
              </w:rPr>
            </w:pPr>
          </w:p>
        </w:tc>
      </w:tr>
      <w:tr w:rsidR="001372D4" w14:paraId="4922A95D" w14:textId="77777777" w:rsidTr="004552E1">
        <w:tc>
          <w:tcPr>
            <w:tcW w:w="4219" w:type="dxa"/>
            <w:tcBorders>
              <w:top w:val="nil"/>
              <w:left w:val="nil"/>
              <w:bottom w:val="nil"/>
            </w:tcBorders>
            <w:vAlign w:val="center"/>
          </w:tcPr>
          <w:p w14:paraId="186EBFDF" w14:textId="77777777" w:rsidR="001372D4" w:rsidRPr="006534A4" w:rsidRDefault="001372D4" w:rsidP="004552E1">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4552E1">
        <w:tc>
          <w:tcPr>
            <w:tcW w:w="4219" w:type="dxa"/>
            <w:tcBorders>
              <w:top w:val="nil"/>
              <w:left w:val="nil"/>
              <w:bottom w:val="nil"/>
            </w:tcBorders>
            <w:vAlign w:val="center"/>
          </w:tcPr>
          <w:p w14:paraId="51C8276E" w14:textId="77777777" w:rsidR="001372D4" w:rsidRPr="006534A4" w:rsidRDefault="001372D4" w:rsidP="004552E1">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4552E1">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4552E1">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4552E1">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4552E1">
            <w:pPr>
              <w:pStyle w:val="Bezriadkovania"/>
              <w:spacing w:before="60"/>
              <w:ind w:left="0"/>
              <w:jc w:val="both"/>
              <w:rPr>
                <w:sz w:val="20"/>
                <w:szCs w:val="20"/>
              </w:rPr>
            </w:pPr>
          </w:p>
        </w:tc>
      </w:tr>
      <w:tr w:rsidR="001372D4" w14:paraId="1EFF6B2A" w14:textId="77777777" w:rsidTr="004552E1">
        <w:tc>
          <w:tcPr>
            <w:tcW w:w="4219" w:type="dxa"/>
            <w:tcBorders>
              <w:top w:val="nil"/>
              <w:left w:val="nil"/>
              <w:bottom w:val="nil"/>
            </w:tcBorders>
            <w:vAlign w:val="center"/>
          </w:tcPr>
          <w:p w14:paraId="1FDE87EA" w14:textId="77777777" w:rsidR="001372D4" w:rsidRPr="006534A4" w:rsidRDefault="001372D4" w:rsidP="004552E1">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3710EA75" w14:textId="77777777" w:rsidR="001372D4" w:rsidRPr="006534A4" w:rsidRDefault="001372D4" w:rsidP="004552E1">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p>
        </w:tc>
      </w:tr>
      <w:tr w:rsidR="001372D4" w14:paraId="783773C4" w14:textId="77777777" w:rsidTr="004552E1">
        <w:tc>
          <w:tcPr>
            <w:tcW w:w="4219" w:type="dxa"/>
            <w:tcBorders>
              <w:top w:val="nil"/>
              <w:left w:val="nil"/>
              <w:bottom w:val="nil"/>
              <w:right w:val="nil"/>
            </w:tcBorders>
            <w:vAlign w:val="center"/>
          </w:tcPr>
          <w:p w14:paraId="47BEE9DF" w14:textId="77777777" w:rsidR="001372D4" w:rsidRPr="006534A4" w:rsidRDefault="001372D4" w:rsidP="004552E1">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4552E1">
            <w:pPr>
              <w:pStyle w:val="Bezriadkovania"/>
              <w:spacing w:before="60"/>
              <w:ind w:left="0"/>
              <w:jc w:val="both"/>
              <w:rPr>
                <w:sz w:val="20"/>
                <w:szCs w:val="20"/>
              </w:rPr>
            </w:pPr>
          </w:p>
        </w:tc>
      </w:tr>
      <w:tr w:rsidR="001372D4" w14:paraId="1833C61F" w14:textId="77777777" w:rsidTr="004552E1">
        <w:tc>
          <w:tcPr>
            <w:tcW w:w="9180" w:type="dxa"/>
            <w:gridSpan w:val="4"/>
            <w:tcBorders>
              <w:top w:val="nil"/>
              <w:left w:val="nil"/>
              <w:bottom w:val="nil"/>
              <w:right w:val="nil"/>
            </w:tcBorders>
            <w:vAlign w:val="center"/>
          </w:tcPr>
          <w:p w14:paraId="02613120" w14:textId="77777777" w:rsidR="001372D4" w:rsidRPr="003E29E1" w:rsidRDefault="001372D4" w:rsidP="004552E1">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4552E1">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4552E1">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4552E1">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1"/>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3" w:name="_Toc188015573"/>
      <w:r>
        <w:lastRenderedPageBreak/>
        <w:t>PRÍLOHA Č. 2</w:t>
      </w:r>
      <w:bookmarkEnd w:id="3"/>
    </w:p>
    <w:p w14:paraId="77D434A8" w14:textId="77777777" w:rsidR="000837A8" w:rsidRDefault="000837A8" w:rsidP="000837A8">
      <w:pPr>
        <w:pStyle w:val="Nadpis3"/>
        <w:widowControl/>
        <w:spacing w:before="0"/>
      </w:pPr>
      <w:bookmarkStart w:id="4" w:name="_Toc188015574"/>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6441074A" w:rsidR="000837A8" w:rsidRPr="00046D37" w:rsidRDefault="000837A8" w:rsidP="00C23CB8">
            <w:pPr>
              <w:spacing w:before="60" w:after="60"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88015575"/>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88015576"/>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72AB9A44"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552E1">
        <w:rPr>
          <w:b/>
          <w:bCs/>
          <w:sz w:val="20"/>
          <w:szCs w:val="20"/>
        </w:rPr>
        <w:t>VYBAVENIE ELEKTROFYZIOLOGICKÝCH SÁL A PRACOVISKA ODDELENIA ARYTMIÍ</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88015577"/>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88015578"/>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1"/>
        <w:gridCol w:w="4531"/>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7F333DC0"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552E1">
              <w:rPr>
                <w:b/>
                <w:bCs/>
                <w:sz w:val="20"/>
                <w:szCs w:val="20"/>
              </w:rPr>
              <w:t>VYBAVENIE ELEKTROFYZIOLOGICKÝCH SÁL A PRACOVISKA ODDELENIA ARYTMIÍ</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188015579"/>
      <w:r>
        <w:t xml:space="preserve">PRÍLOHA Č. </w:t>
      </w:r>
      <w:r w:rsidR="007058B7">
        <w:t>5</w:t>
      </w:r>
      <w:bookmarkEnd w:id="9"/>
    </w:p>
    <w:p w14:paraId="764CD3A9" w14:textId="77777777" w:rsidR="00EE0064" w:rsidRDefault="00EE0064" w:rsidP="005B7E1E">
      <w:pPr>
        <w:pStyle w:val="Nadpis3"/>
        <w:widowControl/>
        <w:spacing w:before="0"/>
      </w:pPr>
      <w:bookmarkStart w:id="10" w:name="_Toc188015580"/>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646F667C" w:rsidR="00046D37" w:rsidRPr="007602C0" w:rsidRDefault="00046D37" w:rsidP="00046D37">
            <w:pPr>
              <w:spacing w:before="60" w:after="60"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88015581"/>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88015582"/>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561FC634" w:rsidR="00046D37" w:rsidRPr="007602C0" w:rsidRDefault="00046D37" w:rsidP="00046D37">
            <w:pPr>
              <w:spacing w:before="60" w:after="60"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BE4111"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BE4111"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BE4111"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88015583"/>
      <w:r>
        <w:lastRenderedPageBreak/>
        <w:t>PRÍLOHA Č. 7</w:t>
      </w:r>
      <w:bookmarkEnd w:id="14"/>
    </w:p>
    <w:p w14:paraId="57948E20" w14:textId="0C859916" w:rsidR="00DE38A8" w:rsidRDefault="00DE38A8" w:rsidP="005B7E1E">
      <w:pPr>
        <w:pStyle w:val="Nadpis3"/>
        <w:widowControl/>
        <w:spacing w:before="0"/>
      </w:pPr>
      <w:bookmarkStart w:id="15" w:name="_Toc188015584"/>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4EE4AFD5" w:rsidR="00046D37" w:rsidRPr="007602C0" w:rsidRDefault="00046D37" w:rsidP="00046D37">
            <w:pPr>
              <w:spacing w:before="60" w:after="60"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88015585"/>
      <w:r>
        <w:lastRenderedPageBreak/>
        <w:t>PRÍLOHA Č. 8</w:t>
      </w:r>
      <w:bookmarkEnd w:id="16"/>
    </w:p>
    <w:p w14:paraId="5920CC70" w14:textId="33F56678" w:rsidR="00E573A5" w:rsidRDefault="001B0C99" w:rsidP="005B7E1E">
      <w:pPr>
        <w:pStyle w:val="Nadpis3"/>
        <w:widowControl/>
        <w:spacing w:before="0"/>
      </w:pPr>
      <w:bookmarkStart w:id="17" w:name="_Toc188015586"/>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7637BAF2" w:rsidR="00046D37" w:rsidRPr="007602C0" w:rsidRDefault="00046D37" w:rsidP="00665D0A">
            <w:pPr>
              <w:spacing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88015587"/>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88015588"/>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695607F" w:rsidR="00046D37" w:rsidRPr="007602C0" w:rsidRDefault="00046D37" w:rsidP="00665D0A">
            <w:pPr>
              <w:spacing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BE4111"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BE4111"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88015589"/>
      <w:r>
        <w:lastRenderedPageBreak/>
        <w:t xml:space="preserve">PRÍLOHA Č. </w:t>
      </w:r>
      <w:r w:rsidR="0094471E">
        <w:t>1</w:t>
      </w:r>
      <w:r w:rsidR="000831D0">
        <w:t>0</w:t>
      </w:r>
      <w:bookmarkEnd w:id="20"/>
    </w:p>
    <w:p w14:paraId="12A32594" w14:textId="77777777" w:rsidR="004552E1" w:rsidRPr="004552E1" w:rsidRDefault="00043BA3" w:rsidP="004552E1">
      <w:pPr>
        <w:pStyle w:val="Nadpis2"/>
        <w:widowControl/>
        <w:spacing w:before="0"/>
      </w:pPr>
      <w:bookmarkStart w:id="21" w:name="_Toc188015590"/>
      <w:r>
        <w:t xml:space="preserve">NÁVRH NA PLNENIE KRITÉRIa </w:t>
      </w:r>
      <w:r w:rsidR="004552E1">
        <w:t xml:space="preserve">pre časť </w:t>
      </w:r>
      <w:r w:rsidR="004552E1" w:rsidRPr="004552E1">
        <w:t>[</w:t>
      </w:r>
      <w:r w:rsidR="004552E1" w:rsidRPr="004552E1">
        <w:rPr>
          <w:highlight w:val="yellow"/>
        </w:rPr>
        <w:t>●</w:t>
      </w:r>
      <w:r w:rsidR="004552E1" w:rsidRPr="004552E1">
        <w:t>]</w:t>
      </w:r>
      <w:bookmarkEnd w:id="21"/>
    </w:p>
    <w:p w14:paraId="442C1A8E" w14:textId="6772D29E" w:rsidR="00665D0A" w:rsidRDefault="00665D0A" w:rsidP="00665D0A">
      <w:pPr>
        <w:pStyle w:val="Nadpis2"/>
        <w:widowControl/>
        <w:spacing w:before="0"/>
      </w:pPr>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3E8D0818" w:rsidR="00046D37" w:rsidRPr="00982B7E" w:rsidRDefault="00046D37" w:rsidP="00046D37">
            <w:pPr>
              <w:spacing w:before="60" w:after="60" w:line="252" w:lineRule="auto"/>
              <w:jc w:val="both"/>
              <w:rPr>
                <w:sz w:val="20"/>
                <w:szCs w:val="20"/>
              </w:rPr>
            </w:pPr>
            <w:r w:rsidRPr="00046D37">
              <w:rPr>
                <w:sz w:val="20"/>
                <w:szCs w:val="20"/>
              </w:rPr>
              <w:t>zákazka pod názvom „</w:t>
            </w:r>
            <w:r w:rsidR="004552E1">
              <w:rPr>
                <w:b/>
                <w:bCs/>
                <w:sz w:val="20"/>
                <w:szCs w:val="20"/>
              </w:rPr>
              <w:t>VYBAVENIE ELEKTROFYZIOLOGICKÝCH SÁL A PRACOVISKA ODDELENIA ARYTMIÍ</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BE4111"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BE4111"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363BA8E4" w:rsidR="00C03649" w:rsidRPr="00722DA4" w:rsidRDefault="00722DA4" w:rsidP="00CB666F">
            <w:pPr>
              <w:spacing w:before="60" w:after="60" w:line="252" w:lineRule="auto"/>
              <w:jc w:val="both"/>
              <w:rPr>
                <w:bCs/>
                <w:sz w:val="20"/>
                <w:szCs w:val="20"/>
              </w:rPr>
            </w:pPr>
            <w:r w:rsidRPr="00722DA4">
              <w:rPr>
                <w:bCs/>
                <w:sz w:val="20"/>
                <w:szCs w:val="20"/>
              </w:rPr>
              <w:t xml:space="preserve">najnižšia cena uchádzača za </w:t>
            </w:r>
            <w:r w:rsidR="004552E1">
              <w:rPr>
                <w:bCs/>
                <w:sz w:val="20"/>
                <w:szCs w:val="20"/>
              </w:rPr>
              <w:t>dodanie príslušnej časti predmetu zákazky</w:t>
            </w:r>
            <w:r w:rsidR="0099483A">
              <w:rPr>
                <w:bCs/>
                <w:sz w:val="20"/>
                <w:szCs w:val="20"/>
              </w:rPr>
              <w:t>, resp. v prípade časti 4 najnižšia cena uchádzača za dodanie 1 zostavy Mobilnej anestéziologickej jednotky</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7CEEA791" w14:textId="1A3DCA52" w:rsidR="00CF0747" w:rsidRPr="004552E1" w:rsidRDefault="00CF0747" w:rsidP="00CF0747">
      <w:pPr>
        <w:pStyle w:val="Nadpis2"/>
        <w:widowControl/>
        <w:spacing w:before="0"/>
      </w:pPr>
      <w:bookmarkStart w:id="22" w:name="_Toc138324894"/>
      <w:bookmarkStart w:id="23" w:name="_Toc188015591"/>
      <w:r w:rsidRPr="004552E1">
        <w:lastRenderedPageBreak/>
        <w:t>PRÍLOHA Č. 1</w:t>
      </w:r>
      <w:bookmarkEnd w:id="22"/>
      <w:r w:rsidRPr="004552E1">
        <w:t>1</w:t>
      </w:r>
      <w:r w:rsidR="00D3792A">
        <w:t>A</w:t>
      </w:r>
      <w:r w:rsidR="00C53A36">
        <w:t xml:space="preserve"> pre ČASŤ 1, 2, 3, 5</w:t>
      </w:r>
      <w:bookmarkEnd w:id="23"/>
    </w:p>
    <w:p w14:paraId="6A9F6221" w14:textId="77777777" w:rsidR="00CF0747" w:rsidRPr="004552E1" w:rsidRDefault="00CF0747" w:rsidP="00CF0747">
      <w:pPr>
        <w:pStyle w:val="Nadpis3"/>
        <w:widowControl/>
        <w:spacing w:before="0"/>
      </w:pPr>
      <w:bookmarkStart w:id="24" w:name="_Toc138324895"/>
      <w:bookmarkStart w:id="25" w:name="_Toc188015592"/>
      <w:r w:rsidRPr="004552E1">
        <w:t>NÁVRH KÚPNEJ ZMLUVY</w:t>
      </w:r>
      <w:bookmarkEnd w:id="24"/>
      <w:bookmarkEnd w:id="25"/>
    </w:p>
    <w:p w14:paraId="7F8480F3" w14:textId="77777777" w:rsidR="00CF0747" w:rsidRPr="004552E1" w:rsidRDefault="00CF0747" w:rsidP="00CF0747">
      <w:pPr>
        <w:rPr>
          <w:sz w:val="22"/>
          <w:szCs w:val="22"/>
        </w:rPr>
      </w:pPr>
    </w:p>
    <w:p w14:paraId="1953D8E0" w14:textId="77777777" w:rsidR="00CF0747" w:rsidRPr="004552E1" w:rsidRDefault="00CF0747" w:rsidP="00CF0747">
      <w:pPr>
        <w:jc w:val="center"/>
        <w:rPr>
          <w:b/>
          <w:bCs/>
          <w:sz w:val="22"/>
          <w:szCs w:val="22"/>
        </w:rPr>
      </w:pPr>
      <w:r w:rsidRPr="004552E1">
        <w:rPr>
          <w:b/>
          <w:bCs/>
          <w:sz w:val="22"/>
          <w:szCs w:val="22"/>
        </w:rPr>
        <w:t>Kúpna zmluva</w:t>
      </w:r>
    </w:p>
    <w:p w14:paraId="40B3C0BF" w14:textId="77777777" w:rsidR="00CF0747" w:rsidRPr="004552E1" w:rsidRDefault="00CF0747" w:rsidP="00CF0747">
      <w:pPr>
        <w:jc w:val="center"/>
        <w:rPr>
          <w:sz w:val="22"/>
          <w:szCs w:val="22"/>
        </w:rPr>
      </w:pPr>
      <w:r w:rsidRPr="004552E1">
        <w:rPr>
          <w:sz w:val="22"/>
          <w:szCs w:val="22"/>
        </w:rPr>
        <w:t xml:space="preserve">uzatvorená v súlade s  </w:t>
      </w:r>
      <w:proofErr w:type="spellStart"/>
      <w:r w:rsidRPr="004552E1">
        <w:rPr>
          <w:sz w:val="22"/>
          <w:szCs w:val="22"/>
        </w:rPr>
        <w:t>ust</w:t>
      </w:r>
      <w:proofErr w:type="spellEnd"/>
      <w:r w:rsidRPr="004552E1">
        <w:rPr>
          <w:sz w:val="22"/>
          <w:szCs w:val="22"/>
        </w:rPr>
        <w:t>. § 409 a </w:t>
      </w:r>
      <w:proofErr w:type="spellStart"/>
      <w:r w:rsidRPr="004552E1">
        <w:rPr>
          <w:sz w:val="22"/>
          <w:szCs w:val="22"/>
        </w:rPr>
        <w:t>nasl</w:t>
      </w:r>
      <w:proofErr w:type="spellEnd"/>
      <w:r w:rsidRPr="004552E1">
        <w:rPr>
          <w:sz w:val="22"/>
          <w:szCs w:val="22"/>
        </w:rPr>
        <w:t xml:space="preserve">.  zákona č. 513/1991 Zb. Obchodný zákonník v znení neskorších predpisov a </w:t>
      </w:r>
      <w:proofErr w:type="spellStart"/>
      <w:r w:rsidRPr="004552E1">
        <w:rPr>
          <w:sz w:val="22"/>
          <w:szCs w:val="22"/>
        </w:rPr>
        <w:t>ust</w:t>
      </w:r>
      <w:proofErr w:type="spellEnd"/>
      <w:r w:rsidRPr="004552E1">
        <w:rPr>
          <w:sz w:val="22"/>
          <w:szCs w:val="22"/>
        </w:rPr>
        <w:t>. zákona č. 343/2015 Z. z. o verejnom obstarávaní a zmene a doplnení niektorých zákonov v znení neskorších predpisov</w:t>
      </w:r>
    </w:p>
    <w:p w14:paraId="4AF64224" w14:textId="77777777" w:rsidR="00CF0747" w:rsidRPr="004552E1" w:rsidRDefault="00CF0747" w:rsidP="00CF0747">
      <w:pPr>
        <w:rPr>
          <w:sz w:val="22"/>
          <w:szCs w:val="22"/>
        </w:rPr>
      </w:pPr>
    </w:p>
    <w:p w14:paraId="6454485A"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b/>
          <w:bCs/>
        </w:rPr>
      </w:pPr>
    </w:p>
    <w:p w14:paraId="10688668" w14:textId="77777777" w:rsidR="00CF0747" w:rsidRPr="004552E1" w:rsidRDefault="00CF0747" w:rsidP="00CF0747">
      <w:pPr>
        <w:jc w:val="center"/>
        <w:rPr>
          <w:b/>
          <w:bCs/>
          <w:sz w:val="22"/>
          <w:szCs w:val="22"/>
        </w:rPr>
      </w:pPr>
      <w:r w:rsidRPr="004552E1">
        <w:rPr>
          <w:b/>
          <w:bCs/>
          <w:sz w:val="22"/>
          <w:szCs w:val="22"/>
        </w:rPr>
        <w:t>Zmluvné strany</w:t>
      </w:r>
    </w:p>
    <w:p w14:paraId="14F8F1DD" w14:textId="77777777" w:rsidR="00CF0747" w:rsidRPr="004552E1" w:rsidRDefault="00CF0747" w:rsidP="00CF0747">
      <w:pPr>
        <w:rPr>
          <w:sz w:val="22"/>
          <w:szCs w:val="22"/>
        </w:rPr>
      </w:pPr>
    </w:p>
    <w:p w14:paraId="2D6379F6" w14:textId="77777777" w:rsidR="00CF0747" w:rsidRPr="004552E1" w:rsidRDefault="00CF0747" w:rsidP="00CF0747">
      <w:pPr>
        <w:rPr>
          <w:b/>
          <w:bCs/>
          <w:sz w:val="22"/>
          <w:szCs w:val="22"/>
          <w:u w:val="single"/>
        </w:rPr>
      </w:pPr>
      <w:r w:rsidRPr="004552E1">
        <w:rPr>
          <w:b/>
          <w:bCs/>
          <w:sz w:val="22"/>
          <w:szCs w:val="22"/>
          <w:u w:val="single"/>
        </w:rPr>
        <w:t xml:space="preserve">Predávajúci: </w:t>
      </w:r>
    </w:p>
    <w:p w14:paraId="5C4AA191" w14:textId="77777777" w:rsidR="00CF0747" w:rsidRPr="004552E1" w:rsidRDefault="00CF0747" w:rsidP="00CF0747">
      <w:pPr>
        <w:rPr>
          <w:sz w:val="22"/>
          <w:szCs w:val="22"/>
        </w:rPr>
      </w:pPr>
      <w:r w:rsidRPr="004552E1">
        <w:rPr>
          <w:sz w:val="22"/>
          <w:szCs w:val="22"/>
        </w:rPr>
        <w:t>Obchodné meno:</w:t>
      </w:r>
    </w:p>
    <w:p w14:paraId="3625114A" w14:textId="77777777" w:rsidR="00CF0747" w:rsidRPr="004552E1" w:rsidRDefault="00CF0747" w:rsidP="00CF0747">
      <w:pPr>
        <w:rPr>
          <w:sz w:val="22"/>
          <w:szCs w:val="22"/>
        </w:rPr>
      </w:pPr>
      <w:r w:rsidRPr="004552E1">
        <w:rPr>
          <w:sz w:val="22"/>
          <w:szCs w:val="22"/>
        </w:rPr>
        <w:t>Sídlo:</w:t>
      </w:r>
    </w:p>
    <w:p w14:paraId="47152703" w14:textId="77777777" w:rsidR="00CF0747" w:rsidRPr="004552E1" w:rsidRDefault="00CF0747" w:rsidP="00CF0747">
      <w:pPr>
        <w:rPr>
          <w:sz w:val="22"/>
          <w:szCs w:val="22"/>
        </w:rPr>
      </w:pPr>
      <w:r w:rsidRPr="004552E1">
        <w:rPr>
          <w:sz w:val="22"/>
          <w:szCs w:val="22"/>
        </w:rPr>
        <w:t>IČO:</w:t>
      </w:r>
    </w:p>
    <w:p w14:paraId="118683D8" w14:textId="77777777" w:rsidR="00CF0747" w:rsidRPr="004552E1" w:rsidRDefault="00CF0747" w:rsidP="00CF0747">
      <w:pPr>
        <w:rPr>
          <w:sz w:val="22"/>
          <w:szCs w:val="22"/>
        </w:rPr>
      </w:pPr>
      <w:r w:rsidRPr="004552E1">
        <w:rPr>
          <w:sz w:val="22"/>
          <w:szCs w:val="22"/>
        </w:rPr>
        <w:t>DIČ:</w:t>
      </w:r>
    </w:p>
    <w:p w14:paraId="707CC291" w14:textId="77777777" w:rsidR="00CF0747" w:rsidRPr="004552E1" w:rsidRDefault="00CF0747" w:rsidP="00CF0747">
      <w:pPr>
        <w:rPr>
          <w:sz w:val="22"/>
          <w:szCs w:val="22"/>
        </w:rPr>
      </w:pPr>
      <w:proofErr w:type="spellStart"/>
      <w:r w:rsidRPr="004552E1">
        <w:rPr>
          <w:sz w:val="22"/>
          <w:szCs w:val="22"/>
        </w:rPr>
        <w:t>Ič</w:t>
      </w:r>
      <w:proofErr w:type="spellEnd"/>
      <w:r w:rsidRPr="004552E1">
        <w:rPr>
          <w:sz w:val="22"/>
          <w:szCs w:val="22"/>
        </w:rPr>
        <w:t xml:space="preserve"> DPH: </w:t>
      </w:r>
    </w:p>
    <w:p w14:paraId="7D41315A" w14:textId="77777777" w:rsidR="00CF0747" w:rsidRPr="004552E1" w:rsidRDefault="00CF0747" w:rsidP="00CF0747">
      <w:pPr>
        <w:rPr>
          <w:sz w:val="22"/>
          <w:szCs w:val="22"/>
        </w:rPr>
      </w:pPr>
      <w:r w:rsidRPr="004552E1">
        <w:rPr>
          <w:sz w:val="22"/>
          <w:szCs w:val="22"/>
        </w:rPr>
        <w:t xml:space="preserve">Registrácia: </w:t>
      </w:r>
    </w:p>
    <w:p w14:paraId="490F537D" w14:textId="77777777" w:rsidR="00CF0747" w:rsidRPr="004552E1" w:rsidRDefault="00CF0747" w:rsidP="00CF0747">
      <w:pPr>
        <w:rPr>
          <w:sz w:val="22"/>
          <w:szCs w:val="22"/>
        </w:rPr>
      </w:pPr>
      <w:r w:rsidRPr="004552E1">
        <w:rPr>
          <w:sz w:val="22"/>
          <w:szCs w:val="22"/>
        </w:rPr>
        <w:t xml:space="preserve">V zastúpení: </w:t>
      </w:r>
    </w:p>
    <w:p w14:paraId="6C02BDBF" w14:textId="77777777" w:rsidR="00CF0747" w:rsidRPr="004552E1" w:rsidRDefault="00CF0747" w:rsidP="00CF0747">
      <w:pPr>
        <w:rPr>
          <w:sz w:val="22"/>
          <w:szCs w:val="22"/>
        </w:rPr>
      </w:pPr>
      <w:r w:rsidRPr="004552E1">
        <w:rPr>
          <w:sz w:val="22"/>
          <w:szCs w:val="22"/>
        </w:rPr>
        <w:t>Bankové spojenie:</w:t>
      </w:r>
    </w:p>
    <w:p w14:paraId="40363256" w14:textId="77777777" w:rsidR="00CF0747" w:rsidRPr="004552E1" w:rsidRDefault="00CF0747" w:rsidP="00CF0747">
      <w:pPr>
        <w:rPr>
          <w:sz w:val="22"/>
          <w:szCs w:val="22"/>
        </w:rPr>
      </w:pPr>
      <w:r w:rsidRPr="004552E1">
        <w:rPr>
          <w:sz w:val="22"/>
          <w:szCs w:val="22"/>
        </w:rPr>
        <w:t>IBAN:</w:t>
      </w:r>
    </w:p>
    <w:p w14:paraId="7A35E115" w14:textId="77777777" w:rsidR="00CF0747" w:rsidRPr="004552E1" w:rsidRDefault="00CF0747" w:rsidP="00CF0747">
      <w:pPr>
        <w:rPr>
          <w:sz w:val="22"/>
          <w:szCs w:val="22"/>
        </w:rPr>
      </w:pPr>
      <w:r w:rsidRPr="004552E1">
        <w:rPr>
          <w:sz w:val="22"/>
          <w:szCs w:val="22"/>
        </w:rPr>
        <w:t xml:space="preserve">E-mail: </w:t>
      </w:r>
    </w:p>
    <w:p w14:paraId="0008ECA7" w14:textId="77777777" w:rsidR="00CF0747" w:rsidRPr="004552E1" w:rsidRDefault="00CF0747" w:rsidP="00CF0747">
      <w:pPr>
        <w:rPr>
          <w:sz w:val="22"/>
          <w:szCs w:val="22"/>
        </w:rPr>
      </w:pPr>
      <w:r w:rsidRPr="004552E1">
        <w:rPr>
          <w:sz w:val="22"/>
          <w:szCs w:val="22"/>
        </w:rPr>
        <w:t xml:space="preserve">Tel. č.: </w:t>
      </w:r>
    </w:p>
    <w:p w14:paraId="716B6642" w14:textId="77777777" w:rsidR="00CF0747" w:rsidRPr="004552E1" w:rsidRDefault="00CF0747" w:rsidP="00CF0747">
      <w:pPr>
        <w:rPr>
          <w:sz w:val="22"/>
          <w:szCs w:val="22"/>
        </w:rPr>
      </w:pPr>
      <w:r w:rsidRPr="004552E1">
        <w:rPr>
          <w:sz w:val="22"/>
          <w:szCs w:val="22"/>
        </w:rPr>
        <w:t>(ďalej len „</w:t>
      </w:r>
      <w:r w:rsidRPr="004552E1">
        <w:rPr>
          <w:b/>
          <w:bCs/>
          <w:sz w:val="22"/>
          <w:szCs w:val="22"/>
        </w:rPr>
        <w:t>Predávajúci</w:t>
      </w:r>
      <w:r w:rsidRPr="004552E1">
        <w:rPr>
          <w:sz w:val="22"/>
          <w:szCs w:val="22"/>
        </w:rPr>
        <w:t>“)</w:t>
      </w:r>
    </w:p>
    <w:p w14:paraId="403ED688" w14:textId="77777777" w:rsidR="00CF0747" w:rsidRPr="004552E1" w:rsidRDefault="00CF0747" w:rsidP="00CF0747">
      <w:pPr>
        <w:rPr>
          <w:sz w:val="22"/>
          <w:szCs w:val="22"/>
        </w:rPr>
      </w:pPr>
    </w:p>
    <w:p w14:paraId="45B8FDE4" w14:textId="77777777" w:rsidR="00CF0747" w:rsidRPr="004552E1" w:rsidRDefault="00CF0747" w:rsidP="00CF0747">
      <w:pPr>
        <w:rPr>
          <w:sz w:val="22"/>
          <w:szCs w:val="22"/>
        </w:rPr>
      </w:pPr>
      <w:r w:rsidRPr="004552E1">
        <w:rPr>
          <w:sz w:val="22"/>
          <w:szCs w:val="22"/>
        </w:rPr>
        <w:t>a</w:t>
      </w:r>
    </w:p>
    <w:p w14:paraId="64F0EF8A" w14:textId="77777777" w:rsidR="00CF0747" w:rsidRPr="004552E1" w:rsidRDefault="00CF0747" w:rsidP="00CF0747">
      <w:pPr>
        <w:rPr>
          <w:sz w:val="22"/>
          <w:szCs w:val="22"/>
        </w:rPr>
      </w:pPr>
    </w:p>
    <w:p w14:paraId="0A226790" w14:textId="77777777" w:rsidR="00CF0747" w:rsidRPr="004552E1" w:rsidRDefault="00CF0747" w:rsidP="00CF0747">
      <w:pPr>
        <w:rPr>
          <w:b/>
          <w:bCs/>
          <w:sz w:val="22"/>
          <w:szCs w:val="22"/>
          <w:u w:val="single"/>
        </w:rPr>
      </w:pPr>
      <w:r w:rsidRPr="004552E1">
        <w:rPr>
          <w:b/>
          <w:bCs/>
          <w:sz w:val="22"/>
          <w:szCs w:val="22"/>
          <w:u w:val="single"/>
        </w:rPr>
        <w:t xml:space="preserve">Kupujúci: </w:t>
      </w:r>
    </w:p>
    <w:p w14:paraId="64EBBE66" w14:textId="77777777" w:rsidR="00CF0747" w:rsidRPr="004552E1" w:rsidRDefault="00CF0747" w:rsidP="00CF0747">
      <w:pPr>
        <w:rPr>
          <w:b/>
          <w:sz w:val="22"/>
          <w:szCs w:val="22"/>
        </w:rPr>
      </w:pPr>
      <w:r w:rsidRPr="004552E1">
        <w:rPr>
          <w:sz w:val="22"/>
          <w:szCs w:val="22"/>
        </w:rPr>
        <w:t>Obchodné meno:</w:t>
      </w:r>
      <w:r w:rsidRPr="004552E1">
        <w:rPr>
          <w:sz w:val="22"/>
          <w:szCs w:val="22"/>
        </w:rPr>
        <w:tab/>
      </w:r>
      <w:r w:rsidRPr="004552E1">
        <w:rPr>
          <w:b/>
          <w:sz w:val="22"/>
          <w:szCs w:val="22"/>
        </w:rPr>
        <w:t xml:space="preserve">Stredoslovenský ústav srdcových a cievnych chorôb, </w:t>
      </w:r>
      <w:proofErr w:type="spellStart"/>
      <w:r w:rsidRPr="004552E1">
        <w:rPr>
          <w:b/>
          <w:sz w:val="22"/>
          <w:szCs w:val="22"/>
        </w:rPr>
        <w:t>a.s</w:t>
      </w:r>
      <w:proofErr w:type="spellEnd"/>
      <w:r w:rsidRPr="004552E1">
        <w:rPr>
          <w:b/>
          <w:sz w:val="22"/>
          <w:szCs w:val="22"/>
        </w:rPr>
        <w:t>.</w:t>
      </w:r>
    </w:p>
    <w:p w14:paraId="42F44D02" w14:textId="77777777" w:rsidR="00CF0747" w:rsidRPr="004552E1" w:rsidRDefault="00CF0747" w:rsidP="00CF0747">
      <w:pPr>
        <w:rPr>
          <w:sz w:val="22"/>
          <w:szCs w:val="22"/>
        </w:rPr>
      </w:pPr>
      <w:r w:rsidRPr="004552E1">
        <w:rPr>
          <w:sz w:val="22"/>
          <w:szCs w:val="22"/>
        </w:rPr>
        <w:t>Sídlo:</w:t>
      </w:r>
      <w:r w:rsidRPr="004552E1">
        <w:rPr>
          <w:sz w:val="22"/>
          <w:szCs w:val="22"/>
        </w:rPr>
        <w:tab/>
      </w:r>
      <w:r w:rsidRPr="004552E1">
        <w:rPr>
          <w:sz w:val="22"/>
          <w:szCs w:val="22"/>
        </w:rPr>
        <w:tab/>
      </w:r>
      <w:r w:rsidRPr="004552E1">
        <w:rPr>
          <w:sz w:val="22"/>
          <w:szCs w:val="22"/>
        </w:rPr>
        <w:tab/>
        <w:t>Cesta k nemocnici 1, 974 01 Banská Bystrica</w:t>
      </w:r>
    </w:p>
    <w:p w14:paraId="313B2C88" w14:textId="77777777" w:rsidR="00CF0747" w:rsidRPr="004552E1" w:rsidRDefault="00CF0747" w:rsidP="00CF0747">
      <w:pPr>
        <w:rPr>
          <w:sz w:val="22"/>
          <w:szCs w:val="22"/>
        </w:rPr>
      </w:pPr>
      <w:r w:rsidRPr="004552E1">
        <w:rPr>
          <w:sz w:val="22"/>
          <w:szCs w:val="22"/>
        </w:rPr>
        <w:t>IČO:</w:t>
      </w:r>
      <w:r w:rsidRPr="004552E1">
        <w:rPr>
          <w:sz w:val="22"/>
          <w:szCs w:val="22"/>
        </w:rPr>
        <w:tab/>
      </w:r>
      <w:r w:rsidRPr="004552E1">
        <w:rPr>
          <w:sz w:val="22"/>
          <w:szCs w:val="22"/>
        </w:rPr>
        <w:tab/>
      </w:r>
      <w:r w:rsidRPr="004552E1">
        <w:rPr>
          <w:sz w:val="22"/>
          <w:szCs w:val="22"/>
        </w:rPr>
        <w:tab/>
        <w:t>36644331</w:t>
      </w:r>
    </w:p>
    <w:p w14:paraId="462818F9" w14:textId="77777777" w:rsidR="00CF0747" w:rsidRPr="004552E1" w:rsidRDefault="00CF0747" w:rsidP="00CF0747">
      <w:pPr>
        <w:rPr>
          <w:sz w:val="22"/>
          <w:szCs w:val="22"/>
        </w:rPr>
      </w:pPr>
      <w:r w:rsidRPr="004552E1">
        <w:rPr>
          <w:sz w:val="22"/>
          <w:szCs w:val="22"/>
        </w:rPr>
        <w:t>DIČ:</w:t>
      </w:r>
      <w:r w:rsidRPr="004552E1">
        <w:rPr>
          <w:sz w:val="22"/>
          <w:szCs w:val="22"/>
        </w:rPr>
        <w:tab/>
      </w:r>
      <w:r w:rsidRPr="004552E1">
        <w:rPr>
          <w:sz w:val="22"/>
          <w:szCs w:val="22"/>
        </w:rPr>
        <w:tab/>
      </w:r>
      <w:r w:rsidRPr="004552E1">
        <w:rPr>
          <w:sz w:val="22"/>
          <w:szCs w:val="22"/>
        </w:rPr>
        <w:tab/>
        <w:t>2022102753</w:t>
      </w:r>
    </w:p>
    <w:p w14:paraId="0B52F1CF" w14:textId="5E596847" w:rsidR="00CF0747" w:rsidRPr="004552E1" w:rsidRDefault="00CF0747" w:rsidP="00CF0747">
      <w:pPr>
        <w:rPr>
          <w:sz w:val="22"/>
          <w:szCs w:val="22"/>
        </w:rPr>
      </w:pPr>
      <w:proofErr w:type="spellStart"/>
      <w:r w:rsidRPr="004552E1">
        <w:rPr>
          <w:sz w:val="22"/>
          <w:szCs w:val="22"/>
        </w:rPr>
        <w:t>Ič</w:t>
      </w:r>
      <w:proofErr w:type="spellEnd"/>
      <w:r w:rsidRPr="004552E1">
        <w:rPr>
          <w:sz w:val="22"/>
          <w:szCs w:val="22"/>
        </w:rPr>
        <w:t xml:space="preserve"> DPH:</w:t>
      </w:r>
      <w:r w:rsidRPr="004552E1">
        <w:rPr>
          <w:sz w:val="22"/>
          <w:szCs w:val="22"/>
        </w:rPr>
        <w:tab/>
      </w:r>
      <w:r w:rsidRPr="004552E1">
        <w:rPr>
          <w:sz w:val="22"/>
          <w:szCs w:val="22"/>
        </w:rPr>
        <w:tab/>
        <w:t>SK2022102753</w:t>
      </w:r>
    </w:p>
    <w:p w14:paraId="08135484" w14:textId="77777777" w:rsidR="00CF0747" w:rsidRPr="004552E1" w:rsidRDefault="00CF0747" w:rsidP="00CF0747">
      <w:pPr>
        <w:rPr>
          <w:sz w:val="22"/>
          <w:szCs w:val="22"/>
        </w:rPr>
      </w:pPr>
      <w:r w:rsidRPr="004552E1">
        <w:rPr>
          <w:sz w:val="22"/>
          <w:szCs w:val="22"/>
        </w:rPr>
        <w:t>Registrácia:</w:t>
      </w:r>
      <w:r w:rsidRPr="004552E1">
        <w:rPr>
          <w:sz w:val="22"/>
          <w:szCs w:val="22"/>
        </w:rPr>
        <w:tab/>
      </w:r>
      <w:r w:rsidRPr="004552E1">
        <w:rPr>
          <w:sz w:val="22"/>
          <w:szCs w:val="22"/>
        </w:rPr>
        <w:tab/>
        <w:t>v OR Okresného súdu v Banskej Bystrici , oddiel: Sa, vložka č.: 842/S</w:t>
      </w:r>
    </w:p>
    <w:p w14:paraId="689DF5E9" w14:textId="102ECBF5" w:rsidR="00CF0747" w:rsidRPr="004552E1" w:rsidRDefault="00CF0747" w:rsidP="00CF0747">
      <w:pPr>
        <w:rPr>
          <w:sz w:val="22"/>
          <w:szCs w:val="22"/>
        </w:rPr>
      </w:pPr>
      <w:r w:rsidRPr="004552E1">
        <w:rPr>
          <w:sz w:val="22"/>
          <w:szCs w:val="22"/>
        </w:rPr>
        <w:t xml:space="preserve">V zastúpení: </w:t>
      </w:r>
      <w:r w:rsidRPr="004552E1">
        <w:rPr>
          <w:sz w:val="22"/>
          <w:szCs w:val="22"/>
        </w:rPr>
        <w:tab/>
      </w:r>
      <w:r w:rsidRPr="004552E1">
        <w:rPr>
          <w:sz w:val="22"/>
          <w:szCs w:val="22"/>
        </w:rPr>
        <w:tab/>
      </w:r>
      <w:r w:rsidR="004552E1" w:rsidRPr="004552E1">
        <w:rPr>
          <w:sz w:val="22"/>
          <w:szCs w:val="22"/>
        </w:rPr>
        <w:t>MUDr. Juraj Frajt, MPH</w:t>
      </w:r>
      <w:r w:rsidRPr="004552E1">
        <w:rPr>
          <w:sz w:val="22"/>
          <w:szCs w:val="22"/>
        </w:rPr>
        <w:t>, predseda predstavenstva</w:t>
      </w:r>
    </w:p>
    <w:p w14:paraId="0EEFE10F" w14:textId="7988E643" w:rsidR="00CF0747" w:rsidRPr="004552E1" w:rsidRDefault="00CF0747" w:rsidP="00CF0747">
      <w:pPr>
        <w:rPr>
          <w:sz w:val="22"/>
          <w:szCs w:val="22"/>
        </w:rPr>
      </w:pPr>
      <w:r w:rsidRPr="004552E1">
        <w:rPr>
          <w:sz w:val="22"/>
          <w:szCs w:val="22"/>
        </w:rPr>
        <w:t xml:space="preserve">                    </w:t>
      </w:r>
      <w:r w:rsidRPr="004552E1">
        <w:rPr>
          <w:sz w:val="22"/>
          <w:szCs w:val="22"/>
        </w:rPr>
        <w:tab/>
      </w:r>
      <w:r w:rsidRPr="004552E1">
        <w:rPr>
          <w:sz w:val="22"/>
          <w:szCs w:val="22"/>
        </w:rPr>
        <w:tab/>
      </w:r>
      <w:r w:rsidR="004552E1" w:rsidRPr="004552E1">
        <w:rPr>
          <w:sz w:val="22"/>
          <w:szCs w:val="22"/>
        </w:rPr>
        <w:t>MUDr. Ján Seleštiansky</w:t>
      </w:r>
      <w:r w:rsidRPr="004552E1">
        <w:rPr>
          <w:sz w:val="22"/>
          <w:szCs w:val="22"/>
        </w:rPr>
        <w:t>,  podpredseda predstavenstva</w:t>
      </w:r>
    </w:p>
    <w:p w14:paraId="2399C821" w14:textId="77777777" w:rsidR="00CF0747" w:rsidRPr="004552E1" w:rsidRDefault="00CF0747" w:rsidP="00CF0747">
      <w:pPr>
        <w:rPr>
          <w:sz w:val="22"/>
          <w:szCs w:val="22"/>
        </w:rPr>
      </w:pPr>
      <w:r w:rsidRPr="004552E1">
        <w:rPr>
          <w:sz w:val="22"/>
          <w:szCs w:val="22"/>
        </w:rPr>
        <w:t xml:space="preserve">Bankové spojenie: </w:t>
      </w:r>
      <w:r w:rsidRPr="004552E1">
        <w:rPr>
          <w:sz w:val="22"/>
          <w:szCs w:val="22"/>
        </w:rPr>
        <w:tab/>
        <w:t xml:space="preserve">Všeobecná úverová banka, </w:t>
      </w:r>
      <w:proofErr w:type="spellStart"/>
      <w:r w:rsidRPr="004552E1">
        <w:rPr>
          <w:sz w:val="22"/>
          <w:szCs w:val="22"/>
        </w:rPr>
        <w:t>a.s</w:t>
      </w:r>
      <w:proofErr w:type="spellEnd"/>
      <w:r w:rsidRPr="004552E1">
        <w:rPr>
          <w:sz w:val="22"/>
          <w:szCs w:val="22"/>
        </w:rPr>
        <w:t>.</w:t>
      </w:r>
    </w:p>
    <w:p w14:paraId="5D9F5EFF" w14:textId="77777777" w:rsidR="00CF0747" w:rsidRPr="004552E1" w:rsidRDefault="00CF0747" w:rsidP="00CF0747">
      <w:pPr>
        <w:rPr>
          <w:sz w:val="22"/>
          <w:szCs w:val="22"/>
        </w:rPr>
      </w:pPr>
      <w:r w:rsidRPr="004552E1">
        <w:rPr>
          <w:sz w:val="22"/>
          <w:szCs w:val="22"/>
        </w:rPr>
        <w:t xml:space="preserve">IBAN: </w:t>
      </w:r>
      <w:r w:rsidRPr="004552E1">
        <w:rPr>
          <w:sz w:val="22"/>
          <w:szCs w:val="22"/>
        </w:rPr>
        <w:tab/>
      </w:r>
      <w:r w:rsidRPr="004552E1">
        <w:rPr>
          <w:sz w:val="22"/>
          <w:szCs w:val="22"/>
        </w:rPr>
        <w:tab/>
      </w:r>
      <w:r w:rsidRPr="004552E1">
        <w:rPr>
          <w:sz w:val="22"/>
          <w:szCs w:val="22"/>
        </w:rPr>
        <w:tab/>
        <w:t>SK59 0200 0000 0037 1089 6554</w:t>
      </w:r>
    </w:p>
    <w:p w14:paraId="460C41A4" w14:textId="77777777" w:rsidR="00CF0747" w:rsidRPr="004552E1" w:rsidRDefault="00CF0747" w:rsidP="00CF0747">
      <w:pPr>
        <w:rPr>
          <w:sz w:val="22"/>
          <w:szCs w:val="22"/>
        </w:rPr>
      </w:pPr>
      <w:r w:rsidRPr="004552E1">
        <w:rPr>
          <w:sz w:val="22"/>
          <w:szCs w:val="22"/>
        </w:rPr>
        <w:t>(ďalej len „</w:t>
      </w:r>
      <w:r w:rsidRPr="004552E1">
        <w:rPr>
          <w:b/>
          <w:bCs/>
          <w:sz w:val="22"/>
          <w:szCs w:val="22"/>
        </w:rPr>
        <w:t>Kupujúci</w:t>
      </w:r>
      <w:r w:rsidRPr="004552E1">
        <w:rPr>
          <w:sz w:val="22"/>
          <w:szCs w:val="22"/>
        </w:rPr>
        <w:t>“)</w:t>
      </w:r>
    </w:p>
    <w:p w14:paraId="5F3F04B9" w14:textId="77777777" w:rsidR="00CF0747" w:rsidRPr="004552E1" w:rsidRDefault="00CF0747" w:rsidP="00CF0747">
      <w:pPr>
        <w:rPr>
          <w:sz w:val="22"/>
          <w:szCs w:val="22"/>
        </w:rPr>
      </w:pPr>
      <w:r w:rsidRPr="004552E1">
        <w:rPr>
          <w:sz w:val="22"/>
          <w:szCs w:val="22"/>
        </w:rPr>
        <w:t>(Predávajúci a Kupujúci spoločne aj ako „</w:t>
      </w:r>
      <w:r w:rsidRPr="004552E1">
        <w:rPr>
          <w:b/>
          <w:bCs/>
          <w:sz w:val="22"/>
          <w:szCs w:val="22"/>
        </w:rPr>
        <w:t>zmluvné strany</w:t>
      </w:r>
      <w:r w:rsidRPr="004552E1">
        <w:rPr>
          <w:sz w:val="22"/>
          <w:szCs w:val="22"/>
        </w:rPr>
        <w:t>“)</w:t>
      </w:r>
    </w:p>
    <w:p w14:paraId="0FA50660" w14:textId="77777777" w:rsidR="00CF0747" w:rsidRPr="004552E1" w:rsidRDefault="00CF0747" w:rsidP="00CF0747">
      <w:pPr>
        <w:rPr>
          <w:sz w:val="22"/>
          <w:szCs w:val="22"/>
        </w:rPr>
      </w:pPr>
    </w:p>
    <w:p w14:paraId="48F24A32" w14:textId="2131E72F" w:rsidR="00CF0747" w:rsidRPr="004552E1" w:rsidRDefault="00CF0747" w:rsidP="00CF0747">
      <w:pPr>
        <w:jc w:val="center"/>
        <w:rPr>
          <w:i/>
          <w:iCs/>
          <w:sz w:val="22"/>
          <w:szCs w:val="22"/>
        </w:rPr>
      </w:pPr>
      <w:r w:rsidRPr="004552E1">
        <w:rPr>
          <w:i/>
          <w:iCs/>
          <w:sz w:val="22"/>
          <w:szCs w:val="22"/>
        </w:rPr>
        <w:t xml:space="preserve">Kupujúci sa v súlade so zákonom č. 343/2015 </w:t>
      </w:r>
      <w:proofErr w:type="spellStart"/>
      <w:r w:rsidRPr="004552E1">
        <w:rPr>
          <w:i/>
          <w:iCs/>
          <w:sz w:val="22"/>
          <w:szCs w:val="22"/>
        </w:rPr>
        <w:t>Z.z</w:t>
      </w:r>
      <w:proofErr w:type="spellEnd"/>
      <w:r w:rsidRPr="004552E1">
        <w:rPr>
          <w:i/>
          <w:iCs/>
          <w:sz w:val="22"/>
          <w:szCs w:val="22"/>
        </w:rPr>
        <w:t xml:space="preserve">. o verejnom obstarávaní a o zmene a doplnení niektorých zákonov v znení neskorších predpisov (ďalej len „zákon“) na účely tejto </w:t>
      </w:r>
      <w:r w:rsidR="00C53A36">
        <w:rPr>
          <w:i/>
          <w:iCs/>
          <w:sz w:val="22"/>
          <w:szCs w:val="22"/>
        </w:rPr>
        <w:t>Zmluvy</w:t>
      </w:r>
      <w:r w:rsidRPr="004552E1">
        <w:rPr>
          <w:i/>
          <w:iCs/>
          <w:sz w:val="22"/>
          <w:szCs w:val="22"/>
        </w:rPr>
        <w:t xml:space="preserve"> považuje za verejného obstarávateľa a Predávajúci za uchádzača.</w:t>
      </w:r>
    </w:p>
    <w:p w14:paraId="12153848" w14:textId="77777777" w:rsidR="00CF0747" w:rsidRPr="004552E1" w:rsidRDefault="00CF0747" w:rsidP="00CF0747">
      <w:pPr>
        <w:jc w:val="center"/>
        <w:rPr>
          <w:i/>
          <w:iCs/>
          <w:sz w:val="22"/>
          <w:szCs w:val="22"/>
        </w:rPr>
      </w:pPr>
    </w:p>
    <w:p w14:paraId="531CED02" w14:textId="77777777" w:rsidR="00CF0747" w:rsidRPr="004552E1" w:rsidRDefault="00CF0747" w:rsidP="00CF0747">
      <w:pPr>
        <w:jc w:val="center"/>
        <w:rPr>
          <w:i/>
          <w:iCs/>
          <w:sz w:val="22"/>
          <w:szCs w:val="22"/>
        </w:rPr>
      </w:pPr>
    </w:p>
    <w:p w14:paraId="17BD512D"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i/>
          <w:iCs/>
        </w:rPr>
      </w:pPr>
    </w:p>
    <w:p w14:paraId="54DFF0F5" w14:textId="77777777" w:rsidR="00CF0747" w:rsidRPr="004552E1" w:rsidRDefault="00CF0747" w:rsidP="00CF0747">
      <w:pPr>
        <w:jc w:val="center"/>
        <w:rPr>
          <w:b/>
          <w:bCs/>
          <w:sz w:val="22"/>
          <w:szCs w:val="22"/>
        </w:rPr>
      </w:pPr>
      <w:r w:rsidRPr="004552E1">
        <w:rPr>
          <w:b/>
          <w:bCs/>
          <w:sz w:val="22"/>
          <w:szCs w:val="22"/>
        </w:rPr>
        <w:t xml:space="preserve">Východiskové podklady </w:t>
      </w:r>
    </w:p>
    <w:p w14:paraId="2E2BB707" w14:textId="3F87BE13" w:rsidR="00CF0747" w:rsidRPr="004552E1" w:rsidRDefault="00CF0747" w:rsidP="00177561">
      <w:pPr>
        <w:pStyle w:val="Odsekzoznamu"/>
        <w:numPr>
          <w:ilvl w:val="0"/>
          <w:numId w:val="13"/>
        </w:numPr>
        <w:spacing w:line="259" w:lineRule="auto"/>
        <w:contextualSpacing/>
        <w:jc w:val="both"/>
        <w:rPr>
          <w:rFonts w:ascii="Times New Roman" w:hAnsi="Times New Roman"/>
        </w:rPr>
      </w:pPr>
      <w:r w:rsidRPr="004552E1">
        <w:rPr>
          <w:rFonts w:ascii="Times New Roman" w:hAnsi="Times New Roman"/>
        </w:rPr>
        <w:t xml:space="preserve">Podkladom na uzavretie Kúpnej zmluvy (ďalej aj ako „Zmluva“ alebo „KZ“) sú súťažné podklady a ponuka úspešného uchádzača, predložená do verejnej súťaže na dodanie tovaru pod názvom </w:t>
      </w:r>
      <w:r w:rsidRPr="004552E1">
        <w:rPr>
          <w:rFonts w:ascii="Times New Roman" w:hAnsi="Times New Roman"/>
        </w:rPr>
        <w:lastRenderedPageBreak/>
        <w:t>„</w:t>
      </w:r>
      <w:r w:rsidR="004552E1" w:rsidRPr="004552E1">
        <w:rPr>
          <w:rFonts w:ascii="Times New Roman" w:hAnsi="Times New Roman"/>
          <w:b/>
          <w:bCs/>
        </w:rPr>
        <w:t xml:space="preserve">Vybavenie </w:t>
      </w:r>
      <w:proofErr w:type="spellStart"/>
      <w:r w:rsidR="004552E1" w:rsidRPr="004552E1">
        <w:rPr>
          <w:rFonts w:ascii="Times New Roman" w:hAnsi="Times New Roman"/>
          <w:b/>
          <w:bCs/>
        </w:rPr>
        <w:t>elektrofyziologických</w:t>
      </w:r>
      <w:proofErr w:type="spellEnd"/>
      <w:r w:rsidR="004552E1" w:rsidRPr="004552E1">
        <w:rPr>
          <w:rFonts w:ascii="Times New Roman" w:hAnsi="Times New Roman"/>
          <w:b/>
          <w:bCs/>
        </w:rPr>
        <w:t xml:space="preserve"> sál a pracoviska oddelenia </w:t>
      </w:r>
      <w:proofErr w:type="spellStart"/>
      <w:r w:rsidR="004552E1" w:rsidRPr="004552E1">
        <w:rPr>
          <w:rFonts w:ascii="Times New Roman" w:hAnsi="Times New Roman"/>
          <w:b/>
          <w:bCs/>
        </w:rPr>
        <w:t>arytmií</w:t>
      </w:r>
      <w:proofErr w:type="spellEnd"/>
      <w:r w:rsidRPr="004552E1">
        <w:rPr>
          <w:rFonts w:ascii="Times New Roman" w:hAnsi="Times New Roman"/>
        </w:rPr>
        <w:t xml:space="preserve">“ vyhlásenej podľa zákona o verejnom obstarávaní a zverejnenej vo Vestníku verejného obstarávania </w:t>
      </w:r>
      <w:r w:rsidRPr="004552E1">
        <w:rPr>
          <w:rFonts w:ascii="Times New Roman" w:hAnsi="Times New Roman"/>
          <w:highlight w:val="yellow"/>
        </w:rPr>
        <w:t>č. .....................</w:t>
      </w:r>
      <w:r w:rsidRPr="004552E1">
        <w:rPr>
          <w:rFonts w:ascii="Times New Roman" w:hAnsi="Times New Roman"/>
        </w:rPr>
        <w:t xml:space="preserve"> pod značkou </w:t>
      </w:r>
      <w:r w:rsidRPr="004552E1">
        <w:rPr>
          <w:rFonts w:ascii="Times New Roman" w:hAnsi="Times New Roman"/>
          <w:highlight w:val="yellow"/>
        </w:rPr>
        <w:t>.........................</w:t>
      </w:r>
      <w:r w:rsidRPr="004552E1">
        <w:rPr>
          <w:rFonts w:ascii="Times New Roman" w:hAnsi="Times New Roman"/>
        </w:rPr>
        <w:t xml:space="preserve"> a v Úradnom vestníku EÚ </w:t>
      </w:r>
      <w:r w:rsidRPr="004552E1">
        <w:rPr>
          <w:rFonts w:ascii="Times New Roman" w:hAnsi="Times New Roman"/>
          <w:highlight w:val="yellow"/>
        </w:rPr>
        <w:t>č. ................</w:t>
      </w:r>
      <w:r w:rsidRPr="004552E1">
        <w:rPr>
          <w:rFonts w:ascii="Times New Roman" w:hAnsi="Times New Roman"/>
        </w:rPr>
        <w:t xml:space="preserve"> pod značkou </w:t>
      </w:r>
      <w:r w:rsidRPr="004552E1">
        <w:rPr>
          <w:rFonts w:ascii="Times New Roman" w:hAnsi="Times New Roman"/>
          <w:highlight w:val="yellow"/>
        </w:rPr>
        <w:t>č. ............................</w:t>
      </w:r>
      <w:r w:rsidRPr="004552E1">
        <w:rPr>
          <w:rFonts w:ascii="Times New Roman" w:hAnsi="Times New Roman"/>
        </w:rPr>
        <w:t xml:space="preserve"> . V Zmluve zmluvné strany upravujú podmienky na dodávku predmetu zmluvy. </w:t>
      </w:r>
    </w:p>
    <w:p w14:paraId="5E196115" w14:textId="4E2227E1" w:rsidR="00CF0747" w:rsidRPr="004552E1" w:rsidRDefault="00CF0747" w:rsidP="00CF0747">
      <w:pPr>
        <w:jc w:val="both"/>
        <w:rPr>
          <w:sz w:val="22"/>
          <w:szCs w:val="22"/>
        </w:rPr>
      </w:pPr>
    </w:p>
    <w:p w14:paraId="0F60BAC8" w14:textId="77777777" w:rsidR="004552E1" w:rsidRPr="004552E1" w:rsidRDefault="004552E1" w:rsidP="00CF0747">
      <w:pPr>
        <w:jc w:val="both"/>
        <w:rPr>
          <w:sz w:val="22"/>
          <w:szCs w:val="22"/>
        </w:rPr>
      </w:pPr>
    </w:p>
    <w:p w14:paraId="0EAE3ECB"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rPr>
      </w:pPr>
    </w:p>
    <w:p w14:paraId="4DABB542" w14:textId="77777777" w:rsidR="00CF0747" w:rsidRPr="004552E1" w:rsidRDefault="00CF0747" w:rsidP="00CF0747">
      <w:pPr>
        <w:jc w:val="center"/>
        <w:rPr>
          <w:b/>
          <w:bCs/>
          <w:sz w:val="22"/>
          <w:szCs w:val="22"/>
        </w:rPr>
      </w:pPr>
      <w:r w:rsidRPr="004552E1">
        <w:rPr>
          <w:b/>
          <w:bCs/>
          <w:sz w:val="22"/>
          <w:szCs w:val="22"/>
        </w:rPr>
        <w:t>Predmet zmluvy</w:t>
      </w:r>
    </w:p>
    <w:p w14:paraId="4F5571B4" w14:textId="34E048F3" w:rsidR="00CF0747" w:rsidRPr="004552E1" w:rsidRDefault="00CF0747" w:rsidP="00177561">
      <w:pPr>
        <w:pStyle w:val="Odsekzoznamu"/>
        <w:numPr>
          <w:ilvl w:val="0"/>
          <w:numId w:val="15"/>
        </w:numPr>
        <w:spacing w:line="259" w:lineRule="auto"/>
        <w:contextualSpacing/>
        <w:jc w:val="both"/>
        <w:rPr>
          <w:rFonts w:ascii="Times New Roman" w:hAnsi="Times New Roman"/>
        </w:rPr>
      </w:pPr>
      <w:r w:rsidRPr="004552E1">
        <w:rPr>
          <w:rFonts w:ascii="Times New Roman" w:hAnsi="Times New Roman"/>
        </w:rPr>
        <w:t>Predmetom tejto Zmluvy je záväzok Predáv</w:t>
      </w:r>
      <w:r w:rsidR="00C61286">
        <w:rPr>
          <w:rFonts w:ascii="Times New Roman" w:hAnsi="Times New Roman"/>
        </w:rPr>
        <w:t xml:space="preserve">ajúceho dodať Kupujúcemu tovar </w:t>
      </w:r>
      <w:r w:rsidRPr="004552E1">
        <w:rPr>
          <w:rFonts w:ascii="Times New Roman" w:hAnsi="Times New Roman"/>
        </w:rPr>
        <w:t xml:space="preserve">v zmysle časti </w:t>
      </w:r>
      <w:r w:rsidRPr="004552E1">
        <w:rPr>
          <w:rFonts w:ascii="Times New Roman" w:hAnsi="Times New Roman"/>
          <w:highlight w:val="yellow"/>
        </w:rPr>
        <w:t>...... (doplní uchádzač</w:t>
      </w:r>
      <w:r w:rsidRPr="004552E1">
        <w:rPr>
          <w:rFonts w:ascii="Times New Roman" w:hAnsi="Times New Roman"/>
        </w:rPr>
        <w:t xml:space="preserve">) s názvom </w:t>
      </w:r>
      <w:r w:rsidRPr="004552E1">
        <w:rPr>
          <w:rFonts w:ascii="Times New Roman" w:hAnsi="Times New Roman"/>
          <w:highlight w:val="yellow"/>
        </w:rPr>
        <w:t>........................................... (doplní uchádzač)</w:t>
      </w:r>
      <w:r w:rsidRPr="004552E1">
        <w:rPr>
          <w:rFonts w:ascii="Times New Roman" w:hAnsi="Times New Roman"/>
          <w:b/>
          <w:highlight w:val="yellow"/>
        </w:rPr>
        <w:t>,</w:t>
      </w:r>
      <w:r w:rsidRPr="004552E1">
        <w:rPr>
          <w:rFonts w:ascii="Times New Roman" w:hAnsi="Times New Roman"/>
        </w:rPr>
        <w:t xml:space="preserve">  v zmysle Špecifikácie príslušnej časti/častí, ktorá tvorí  Prílohu č. 1</w:t>
      </w:r>
      <w:r w:rsidR="00D50D84">
        <w:rPr>
          <w:rFonts w:ascii="Times New Roman" w:hAnsi="Times New Roman"/>
        </w:rPr>
        <w:t>2</w:t>
      </w:r>
      <w:r w:rsidRPr="004552E1">
        <w:rPr>
          <w:rFonts w:ascii="Times New Roman" w:hAnsi="Times New Roman"/>
        </w:rPr>
        <w:t xml:space="preserve"> Súťažných podkladov zo dňa </w:t>
      </w:r>
      <w:r w:rsidRPr="004552E1">
        <w:rPr>
          <w:rFonts w:ascii="Times New Roman" w:hAnsi="Times New Roman"/>
          <w:highlight w:val="yellow"/>
        </w:rPr>
        <w:t>...................</w:t>
      </w:r>
      <w:r w:rsidRPr="004552E1">
        <w:rPr>
          <w:rFonts w:ascii="Times New Roman" w:hAnsi="Times New Roman"/>
        </w:rPr>
        <w:t>,  ďalej len „</w:t>
      </w:r>
      <w:r w:rsidRPr="004552E1">
        <w:rPr>
          <w:rFonts w:ascii="Times New Roman" w:hAnsi="Times New Roman"/>
          <w:b/>
          <w:bCs/>
        </w:rPr>
        <w:t>predmet zmluvy</w:t>
      </w:r>
      <w:r w:rsidRPr="004552E1">
        <w:rPr>
          <w:rFonts w:ascii="Times New Roman" w:hAnsi="Times New Roman"/>
        </w:rPr>
        <w:t>“ alebo aj „</w:t>
      </w:r>
      <w:r w:rsidRPr="004552E1">
        <w:rPr>
          <w:rFonts w:ascii="Times New Roman" w:hAnsi="Times New Roman"/>
          <w:b/>
          <w:bCs/>
        </w:rPr>
        <w:t>tovar</w:t>
      </w:r>
      <w:r w:rsidRPr="004552E1">
        <w:rPr>
          <w:rFonts w:ascii="Times New Roman" w:hAnsi="Times New Roman"/>
        </w:rPr>
        <w:t xml:space="preserve">“) a záväzok Kupujúceho zaplatiť za dodaný predmet zmluvy cenu podľa tejto Zmluvy. </w:t>
      </w:r>
    </w:p>
    <w:p w14:paraId="1BF7E03B" w14:textId="77777777" w:rsidR="00CF0747" w:rsidRPr="004552E1" w:rsidRDefault="00CF0747" w:rsidP="00177561">
      <w:pPr>
        <w:pStyle w:val="Odsekzoznamu"/>
        <w:numPr>
          <w:ilvl w:val="0"/>
          <w:numId w:val="15"/>
        </w:numPr>
        <w:spacing w:line="259" w:lineRule="auto"/>
        <w:contextualSpacing/>
        <w:jc w:val="both"/>
        <w:rPr>
          <w:rFonts w:ascii="Times New Roman" w:hAnsi="Times New Roman"/>
        </w:rPr>
      </w:pPr>
      <w:r w:rsidRPr="004552E1">
        <w:rPr>
          <w:rFonts w:ascii="Times New Roman" w:hAnsi="Times New Roman"/>
        </w:rPr>
        <w:t xml:space="preserve">Podrobná špecifikácia predmetu zmluvy je uvedená v Prílohe č. 1, ktorá tvorí neoddeliteľnú súčasť Zmluvy. </w:t>
      </w:r>
    </w:p>
    <w:p w14:paraId="0F62091C" w14:textId="77777777" w:rsidR="00CF0747" w:rsidRPr="004552E1" w:rsidRDefault="00CF0747" w:rsidP="00177561">
      <w:pPr>
        <w:pStyle w:val="Odsekzoznamu"/>
        <w:numPr>
          <w:ilvl w:val="0"/>
          <w:numId w:val="15"/>
        </w:numPr>
        <w:spacing w:line="259" w:lineRule="auto"/>
        <w:contextualSpacing/>
        <w:jc w:val="both"/>
        <w:rPr>
          <w:rFonts w:ascii="Times New Roman" w:hAnsi="Times New Roman"/>
        </w:rPr>
      </w:pPr>
      <w:r w:rsidRPr="004552E1">
        <w:rPr>
          <w:rFonts w:ascii="Times New Roman" w:hAnsi="Times New Roman"/>
        </w:rPr>
        <w:t xml:space="preserve">Predávajúci sa zaväzuje, že dodaný tovar podľa bodu 1 tohto článku Zmluvy je nový, plne funkčný, nepoužitý a nerepasovaný. </w:t>
      </w:r>
    </w:p>
    <w:p w14:paraId="3F042A33" w14:textId="77777777" w:rsidR="00CF0747" w:rsidRPr="004552E1" w:rsidRDefault="00CF0747" w:rsidP="00177561">
      <w:pPr>
        <w:pStyle w:val="Odsekzoznamu"/>
        <w:numPr>
          <w:ilvl w:val="0"/>
          <w:numId w:val="15"/>
        </w:numPr>
        <w:spacing w:line="259" w:lineRule="auto"/>
        <w:contextualSpacing/>
        <w:jc w:val="both"/>
        <w:rPr>
          <w:rFonts w:ascii="Times New Roman" w:hAnsi="Times New Roman"/>
          <w:u w:val="single"/>
        </w:rPr>
      </w:pPr>
      <w:r w:rsidRPr="004552E1">
        <w:rPr>
          <w:rFonts w:ascii="Times New Roman" w:hAnsi="Times New Roman"/>
          <w:u w:val="single"/>
        </w:rPr>
        <w:t xml:space="preserve">Pre vylúčenie pochybností sa zmluvné strany dohodli, že dodaním predmetu zmluvy podľa bodu 1 tohto článku Zmluvy sa rozumie: </w:t>
      </w:r>
    </w:p>
    <w:p w14:paraId="1DD3B4C1"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 xml:space="preserve">vykonanie služieb spojených s dodaním predmetu zmluvy, </w:t>
      </w:r>
      <w:proofErr w:type="spellStart"/>
      <w:r w:rsidRPr="004552E1">
        <w:rPr>
          <w:rFonts w:ascii="Times New Roman" w:hAnsi="Times New Roman"/>
        </w:rPr>
        <w:t>t.j</w:t>
      </w:r>
      <w:proofErr w:type="spellEnd"/>
      <w:r w:rsidRPr="004552E1">
        <w:rPr>
          <w:rFonts w:ascii="Times New Roman" w:hAnsi="Times New Roman"/>
        </w:rPr>
        <w:t>. zabezpečenie dopravy do miesta plnenia, jeho vyloženie v mieste plnenia, vybalenie a likvidácia obalov ;</w:t>
      </w:r>
    </w:p>
    <w:p w14:paraId="5DCA1BDD"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kompletizácia a inštalácia predmetu zmluvy na mieste určenom Kupujúcim;</w:t>
      </w:r>
    </w:p>
    <w:p w14:paraId="2D9BDFA1"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odskúšanie  funkčnosti a prevádzkyschopnosti dodaného zariadenia;</w:t>
      </w:r>
    </w:p>
    <w:p w14:paraId="4FDEDE02"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bezplatné zaškolenie (ďalej len zaškolenie) minimálne 3 zamestnancov Kupujúceho s obsluhou predmetu zmluvy v trvaní min. 1 hodiny;</w:t>
      </w:r>
    </w:p>
    <w:p w14:paraId="33F7C73F"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p>
    <w:p w14:paraId="43A39188"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záverečný odovzdávací kompletný test prístroja potvrdzujúci kompletnosť technických vlastností a plnú funkčnosť zariadenia, uskutočnený za prítomnosti na začiatku určených pracovníkov, ktoré následne ukončí odovzdanie prístroja do prevádzky podpisom primára príslušného oddelenia;</w:t>
      </w:r>
    </w:p>
    <w:p w14:paraId="7512D97B" w14:textId="77777777" w:rsidR="00CF0747" w:rsidRPr="004552E1" w:rsidRDefault="00CF0747" w:rsidP="00177561">
      <w:pPr>
        <w:pStyle w:val="Odsekzoznamu"/>
        <w:numPr>
          <w:ilvl w:val="0"/>
          <w:numId w:val="16"/>
        </w:numPr>
        <w:spacing w:line="259" w:lineRule="auto"/>
        <w:contextualSpacing/>
        <w:jc w:val="both"/>
        <w:rPr>
          <w:rFonts w:ascii="Times New Roman" w:hAnsi="Times New Roman"/>
        </w:rPr>
      </w:pPr>
      <w:r w:rsidRPr="004552E1">
        <w:rPr>
          <w:rFonts w:ascii="Times New Roman" w:hAnsi="Times New Roman"/>
        </w:rPr>
        <w:t xml:space="preserve">poskytovanie záručného servisu po dobu min. 24 mesiacov od dodania tovaru. </w:t>
      </w:r>
    </w:p>
    <w:p w14:paraId="6F2E4409" w14:textId="77777777" w:rsidR="00CF0747" w:rsidRPr="004552E1" w:rsidRDefault="00CF0747" w:rsidP="00177561">
      <w:pPr>
        <w:pStyle w:val="Odsekzoznamu"/>
        <w:numPr>
          <w:ilvl w:val="0"/>
          <w:numId w:val="15"/>
        </w:numPr>
        <w:spacing w:line="259" w:lineRule="auto"/>
        <w:contextualSpacing/>
        <w:jc w:val="both"/>
        <w:rPr>
          <w:rFonts w:ascii="Times New Roman" w:hAnsi="Times New Roman"/>
        </w:rPr>
      </w:pPr>
      <w:r w:rsidRPr="004552E1">
        <w:rPr>
          <w:rFonts w:ascii="Times New Roman" w:hAnsi="Times New Roman"/>
        </w:rPr>
        <w:t xml:space="preserve">Záväzok Predávajúceho dodať tovar Kupujúcemu je splnený až splnením všetkých jeho záväzkov podľa tejto Zmluvy. </w:t>
      </w:r>
    </w:p>
    <w:p w14:paraId="5CF4ECF4" w14:textId="77777777" w:rsidR="00CF0747" w:rsidRPr="004552E1" w:rsidRDefault="00CF0747" w:rsidP="00177561">
      <w:pPr>
        <w:pStyle w:val="Odsekzoznamu"/>
        <w:numPr>
          <w:ilvl w:val="0"/>
          <w:numId w:val="15"/>
        </w:numPr>
        <w:spacing w:line="259" w:lineRule="auto"/>
        <w:contextualSpacing/>
        <w:jc w:val="both"/>
        <w:rPr>
          <w:rFonts w:ascii="Times New Roman" w:hAnsi="Times New Roman"/>
        </w:rPr>
      </w:pPr>
      <w:r w:rsidRPr="004552E1">
        <w:rPr>
          <w:rFonts w:ascii="Times New Roman" w:hAnsi="Times New Roman"/>
        </w:rPr>
        <w:t xml:space="preserve">Predávajúci sa ďalej zaväzuje, že bude na predmete zmluvy vykonávať záručný servis a to podľa podmienok dojednaných v tejto Zmluve. </w:t>
      </w:r>
    </w:p>
    <w:p w14:paraId="3B3324D5" w14:textId="77777777" w:rsidR="00CF0747" w:rsidRPr="004552E1" w:rsidRDefault="00CF0747" w:rsidP="00CF0747">
      <w:pPr>
        <w:jc w:val="both"/>
        <w:rPr>
          <w:sz w:val="22"/>
          <w:szCs w:val="22"/>
        </w:rPr>
      </w:pPr>
    </w:p>
    <w:p w14:paraId="3418D134"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rPr>
      </w:pPr>
    </w:p>
    <w:p w14:paraId="371E78DB" w14:textId="77777777" w:rsidR="00CF0747" w:rsidRPr="0088753E" w:rsidRDefault="00CF0747" w:rsidP="00CF0747">
      <w:pPr>
        <w:jc w:val="center"/>
        <w:rPr>
          <w:b/>
          <w:bCs/>
          <w:sz w:val="22"/>
          <w:szCs w:val="22"/>
        </w:rPr>
      </w:pPr>
      <w:r w:rsidRPr="0088753E">
        <w:rPr>
          <w:b/>
          <w:bCs/>
          <w:sz w:val="22"/>
          <w:szCs w:val="22"/>
        </w:rPr>
        <w:t>Podmienky dodania</w:t>
      </w:r>
    </w:p>
    <w:p w14:paraId="41CC0E21" w14:textId="30770E75" w:rsidR="0088753E" w:rsidRPr="005E0422" w:rsidRDefault="00CF0747" w:rsidP="005E0422">
      <w:pPr>
        <w:pStyle w:val="Odsekzoznamu"/>
        <w:numPr>
          <w:ilvl w:val="0"/>
          <w:numId w:val="17"/>
        </w:numPr>
        <w:spacing w:line="259" w:lineRule="auto"/>
        <w:ind w:left="426" w:hanging="426"/>
        <w:contextualSpacing/>
        <w:jc w:val="both"/>
      </w:pPr>
      <w:r w:rsidRPr="005E0422">
        <w:rPr>
          <w:rFonts w:ascii="Times New Roman" w:hAnsi="Times New Roman"/>
        </w:rPr>
        <w:t xml:space="preserve">Predávajúci sa zaväzuje dodať tovar kupujúcemu  najneskôr </w:t>
      </w:r>
      <w:r w:rsidR="0088753E" w:rsidRPr="005E0422">
        <w:rPr>
          <w:rFonts w:ascii="Times New Roman" w:hAnsi="Times New Roman"/>
        </w:rPr>
        <w:t xml:space="preserve"> </w:t>
      </w:r>
      <w:r w:rsidR="0088753E" w:rsidRPr="005E0422">
        <w:rPr>
          <w:rFonts w:ascii="Times New Roman" w:hAnsi="Times New Roman"/>
          <w:b/>
          <w:bCs/>
        </w:rPr>
        <w:t xml:space="preserve">do </w:t>
      </w:r>
      <w:r w:rsidR="00AE7D4F">
        <w:rPr>
          <w:rFonts w:ascii="Times New Roman" w:hAnsi="Times New Roman"/>
          <w:b/>
          <w:bCs/>
        </w:rPr>
        <w:t>30.04</w:t>
      </w:r>
      <w:r w:rsidR="0088753E" w:rsidRPr="005E0422">
        <w:rPr>
          <w:rFonts w:ascii="Times New Roman" w:hAnsi="Times New Roman"/>
          <w:b/>
          <w:bCs/>
        </w:rPr>
        <w:t xml:space="preserve">.2025, </w:t>
      </w:r>
      <w:r w:rsidR="0088753E" w:rsidRPr="005E0422">
        <w:rPr>
          <w:rFonts w:ascii="Times New Roman" w:hAnsi="Times New Roman"/>
        </w:rPr>
        <w:t xml:space="preserve">pričom dodaním sa rozumie nielen fyzické dodanie tovaru </w:t>
      </w:r>
      <w:r w:rsidR="001C1494" w:rsidRPr="005E0422">
        <w:rPr>
          <w:rFonts w:ascii="Times New Roman" w:hAnsi="Times New Roman"/>
        </w:rPr>
        <w:t xml:space="preserve">ale najmä </w:t>
      </w:r>
      <w:r w:rsidR="0088753E" w:rsidRPr="005E0422">
        <w:rPr>
          <w:rFonts w:ascii="Times New Roman" w:hAnsi="Times New Roman"/>
        </w:rPr>
        <w:t>nasledujúce činnosti:</w:t>
      </w:r>
    </w:p>
    <w:p w14:paraId="41060C82" w14:textId="06907A82" w:rsidR="001C1494" w:rsidRPr="005E0422" w:rsidRDefault="001C1494" w:rsidP="00DF4C49">
      <w:pPr>
        <w:pStyle w:val="Odsekzoznamu"/>
        <w:numPr>
          <w:ilvl w:val="0"/>
          <w:numId w:val="34"/>
        </w:numPr>
        <w:jc w:val="both"/>
        <w:rPr>
          <w:rFonts w:ascii="Times New Roman" w:hAnsi="Times New Roman"/>
        </w:rPr>
      </w:pPr>
      <w:r w:rsidRPr="005E0422">
        <w:rPr>
          <w:rFonts w:ascii="Times New Roman" w:hAnsi="Times New Roman"/>
        </w:rPr>
        <w:t>nainštalovanie tovaru,</w:t>
      </w:r>
    </w:p>
    <w:p w14:paraId="6FB878C2" w14:textId="39F58FDA" w:rsidR="001C1494" w:rsidRPr="005E0422" w:rsidRDefault="001C1494" w:rsidP="00DF4C49">
      <w:pPr>
        <w:pStyle w:val="Odsekzoznamu"/>
        <w:numPr>
          <w:ilvl w:val="0"/>
          <w:numId w:val="34"/>
        </w:numPr>
        <w:jc w:val="both"/>
        <w:rPr>
          <w:rFonts w:ascii="Times New Roman" w:hAnsi="Times New Roman"/>
        </w:rPr>
      </w:pPr>
      <w:r w:rsidRPr="005E0422">
        <w:rPr>
          <w:rFonts w:ascii="Times New Roman" w:hAnsi="Times New Roman"/>
        </w:rPr>
        <w:t>zaškolenie obsluhy,</w:t>
      </w:r>
    </w:p>
    <w:p w14:paraId="1C9C6468" w14:textId="13E29118" w:rsidR="001C1494" w:rsidRPr="005E0422" w:rsidRDefault="001C1494" w:rsidP="00DF4C49">
      <w:pPr>
        <w:pStyle w:val="Odsekzoznamu"/>
        <w:numPr>
          <w:ilvl w:val="0"/>
          <w:numId w:val="34"/>
        </w:numPr>
        <w:jc w:val="both"/>
        <w:rPr>
          <w:rFonts w:ascii="Times New Roman" w:hAnsi="Times New Roman"/>
        </w:rPr>
      </w:pPr>
      <w:r w:rsidRPr="005E0422">
        <w:rPr>
          <w:rFonts w:ascii="Times New Roman" w:hAnsi="Times New Roman"/>
        </w:rPr>
        <w:t>odovzdanie všetkých dokladov súvisiacich s riadnou dodávkou predmetu zmluvy,</w:t>
      </w:r>
    </w:p>
    <w:p w14:paraId="171B3413" w14:textId="4D16AA1B" w:rsidR="001C1494" w:rsidRPr="005E0422" w:rsidRDefault="001C1494" w:rsidP="00DF4C49">
      <w:pPr>
        <w:pStyle w:val="Odsekzoznamu"/>
        <w:numPr>
          <w:ilvl w:val="0"/>
          <w:numId w:val="34"/>
        </w:numPr>
        <w:jc w:val="both"/>
        <w:rPr>
          <w:rFonts w:ascii="Times New Roman" w:hAnsi="Times New Roman"/>
        </w:rPr>
      </w:pPr>
      <w:r w:rsidRPr="005E0422">
        <w:rPr>
          <w:rFonts w:ascii="Times New Roman" w:hAnsi="Times New Roman"/>
        </w:rPr>
        <w:t>riadne vyfakturovanie - čo znamená, že faktúra musí byť vystavená v súlade s platnými zákonmi a predpismi.</w:t>
      </w:r>
    </w:p>
    <w:p w14:paraId="0C9FB400"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lastRenderedPageBreak/>
        <w:t xml:space="preserve">Miestom plnenia sa rozumie miesto dodania tovaru. Miestom dodania tovaru je: Cesta k nemocnici 1, 974 01 Banská Bystrica, v priestoroch určených Kupujúcim. </w:t>
      </w:r>
    </w:p>
    <w:p w14:paraId="65C928EF"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 xml:space="preserve">Kupujúci za účelom prevzatia tovaru zabezpečí v mieste dodania tovaru prístup pre osoby poverené Predávajúcim na čas nevyhnutný na vyloženie, inštaláciu predmetu zmluvy a zaškolenie zamestnancov Kupujúceho s obsluhou predmetu zmluvy. </w:t>
      </w:r>
    </w:p>
    <w:p w14:paraId="713436DB"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 xml:space="preserve">Predávajúci sa zaväzuje, že zaškolenie zamestnancov Kupujúceho s obsluhou predmetu zmluvy podľa predchádzajúcej vety vykoná len prostredníctvom odborne spôsobilých osôb na zaškolenie zamestnancov Kupujúceho s obsluhou predmetu zmluvy. </w:t>
      </w:r>
    </w:p>
    <w:p w14:paraId="7B296E2F"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Dopravu predmetu zmluvy na miesto dodania zabezpečuje Predávajúci na vlastné náklady tak, aby bola zabezpečená dostatočná ochrana pred jeho poškodením alebo znehodnotením.</w:t>
      </w:r>
    </w:p>
    <w:p w14:paraId="7F750060"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Predávajúci je povinný predmet zmluvy nainštalovať a zaškoliť zamestnancov Kupujúceho s obsluhou predmetu zmluvy najneskôr do 14 dní odo dňa jeho inštalovania predmetu zmluvy v mieste dodania, a to na vlastné náklady.</w:t>
      </w:r>
    </w:p>
    <w:p w14:paraId="469C5417"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f)  zmluvy potvrdí prevzatie tovaru na dodacom liste.</w:t>
      </w:r>
    </w:p>
    <w:p w14:paraId="7652E1E0"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 xml:space="preserve">Kupujúci si vyhradzuje právo neprevziať tovar poškodený, neúplný alebo </w:t>
      </w:r>
      <w:proofErr w:type="spellStart"/>
      <w:r w:rsidRPr="004552E1">
        <w:rPr>
          <w:rFonts w:ascii="Times New Roman" w:hAnsi="Times New Roman"/>
        </w:rPr>
        <w:t>vadný</w:t>
      </w:r>
      <w:proofErr w:type="spellEnd"/>
      <w:r w:rsidRPr="004552E1">
        <w:rPr>
          <w:rFonts w:ascii="Times New Roman" w:hAnsi="Times New Roman"/>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64B04150"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cenou podľa tejto Zmluvy a kúpnou cenou, za ktorú Kupujúci obstará tovar u iného dodávateľa z dôvodu omeškania Predávajúceho. </w:t>
      </w:r>
    </w:p>
    <w:p w14:paraId="58C68C7A" w14:textId="77777777" w:rsidR="00CF0747" w:rsidRPr="004552E1" w:rsidRDefault="00CF0747" w:rsidP="00177561">
      <w:pPr>
        <w:pStyle w:val="Odsekzoznamu"/>
        <w:numPr>
          <w:ilvl w:val="0"/>
          <w:numId w:val="17"/>
        </w:numPr>
        <w:spacing w:line="259" w:lineRule="auto"/>
        <w:contextualSpacing/>
        <w:jc w:val="both"/>
        <w:rPr>
          <w:rFonts w:ascii="Times New Roman" w:hAnsi="Times New Roman"/>
        </w:rPr>
      </w:pPr>
      <w:r w:rsidRPr="004552E1">
        <w:rPr>
          <w:rFonts w:ascii="Times New Roman" w:hAnsi="Times New Roman"/>
        </w:rPr>
        <w:t xml:space="preserve">Vlastnícke právo prechádza na Kupujúceho dňom, kedy došlo k úhrade kúpnej ceny za tovar. Nebezpečenstvo škody prechádza na Kupujúceho dodaním tovaru od Predávajúceho, to neplatí ak ku škode došlo počas inštalácie alebo zaškolenia zamestnancov Kupujúceho s obsluhou predmetu Zmluvy vykonávaných Predávajúcim. </w:t>
      </w:r>
    </w:p>
    <w:p w14:paraId="54080C2C" w14:textId="2BED6B1C" w:rsidR="00CF0747" w:rsidRDefault="00CF0747" w:rsidP="00CF0747">
      <w:pPr>
        <w:jc w:val="both"/>
        <w:rPr>
          <w:sz w:val="22"/>
          <w:szCs w:val="22"/>
        </w:rPr>
      </w:pPr>
    </w:p>
    <w:p w14:paraId="1D188766" w14:textId="77777777" w:rsidR="00AE35EF" w:rsidRPr="004552E1" w:rsidRDefault="00AE35EF" w:rsidP="00CF0747">
      <w:pPr>
        <w:jc w:val="both"/>
        <w:rPr>
          <w:sz w:val="22"/>
          <w:szCs w:val="22"/>
        </w:rPr>
      </w:pPr>
    </w:p>
    <w:p w14:paraId="53C7C462"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rPr>
      </w:pPr>
    </w:p>
    <w:p w14:paraId="31C5B99F" w14:textId="77777777" w:rsidR="00CF0747" w:rsidRPr="004552E1" w:rsidRDefault="00CF0747" w:rsidP="00CF0747">
      <w:pPr>
        <w:jc w:val="center"/>
        <w:rPr>
          <w:b/>
          <w:bCs/>
          <w:sz w:val="22"/>
          <w:szCs w:val="22"/>
        </w:rPr>
      </w:pPr>
      <w:r w:rsidRPr="004552E1">
        <w:rPr>
          <w:b/>
          <w:bCs/>
          <w:sz w:val="22"/>
          <w:szCs w:val="22"/>
        </w:rPr>
        <w:t>Kúpna cena a platobné podmienky</w:t>
      </w:r>
    </w:p>
    <w:p w14:paraId="096ED052"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 xml:space="preserve">Kupujúci neposkytne Predávajúcemu preddavok ani zálohu na predmet zmluvy. </w:t>
      </w:r>
    </w:p>
    <w:p w14:paraId="7B3A9F2B"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 xml:space="preserve">Kúpna cena tovaru, vrátane rozpisu jednotlivých položiek predmetu zmluvy v prípade, ak je to relevantné, je stanovená vzájomnou dohodou zmluvných strán v zmysle zákona NR SR č. 18/1996 </w:t>
      </w:r>
      <w:proofErr w:type="spellStart"/>
      <w:r w:rsidRPr="004552E1">
        <w:rPr>
          <w:rFonts w:ascii="Times New Roman" w:hAnsi="Times New Roman"/>
        </w:rPr>
        <w:t>Z.z</w:t>
      </w:r>
      <w:proofErr w:type="spellEnd"/>
      <w:r w:rsidRPr="004552E1">
        <w:rPr>
          <w:rFonts w:ascii="Times New Roman" w:hAnsi="Times New Roman"/>
        </w:rPr>
        <w:t xml:space="preserve">. o cenách v znení neskorších predpisov, vyhlášky MF SR č. 87/1996 </w:t>
      </w:r>
      <w:proofErr w:type="spellStart"/>
      <w:r w:rsidRPr="004552E1">
        <w:rPr>
          <w:rFonts w:ascii="Times New Roman" w:hAnsi="Times New Roman"/>
        </w:rPr>
        <w:t>Z.z</w:t>
      </w:r>
      <w:proofErr w:type="spellEnd"/>
      <w:r w:rsidRPr="004552E1">
        <w:rPr>
          <w:rFonts w:ascii="Times New Roman" w:hAnsi="Times New Roman"/>
        </w:rPr>
        <w:t xml:space="preserve">., ktorou sa vykonáva zákon NR SR č. 18/1996 </w:t>
      </w:r>
      <w:proofErr w:type="spellStart"/>
      <w:r w:rsidRPr="004552E1">
        <w:rPr>
          <w:rFonts w:ascii="Times New Roman" w:hAnsi="Times New Roman"/>
        </w:rPr>
        <w:t>Z.z</w:t>
      </w:r>
      <w:proofErr w:type="spellEnd"/>
      <w:r w:rsidRPr="004552E1">
        <w:rPr>
          <w:rFonts w:ascii="Times New Roman" w:hAnsi="Times New Roman"/>
        </w:rPr>
        <w:t xml:space="preserve">. o cenách v znení neskorších predpisov, s aktuálnym Cenovým opatrením MZ SR, ktorým sa stanovuje rozsah regulácie cien v oblasti zdravotníctva, v prípade ak je to relevantné. </w:t>
      </w:r>
    </w:p>
    <w:p w14:paraId="12F93C78"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lastRenderedPageBreak/>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7E918734"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 xml:space="preserve">Kúpna cena za predmet zmluvy </w:t>
      </w:r>
      <w:proofErr w:type="spellStart"/>
      <w:r w:rsidRPr="004552E1">
        <w:rPr>
          <w:rFonts w:ascii="Times New Roman" w:hAnsi="Times New Roman"/>
        </w:rPr>
        <w:t>t.j</w:t>
      </w:r>
      <w:proofErr w:type="spellEnd"/>
      <w:r w:rsidRPr="004552E1">
        <w:rPr>
          <w:rFonts w:ascii="Times New Roman" w:hAnsi="Times New Roman"/>
        </w:rPr>
        <w:t xml:space="preserve">. </w:t>
      </w:r>
      <w:r w:rsidRPr="004552E1">
        <w:rPr>
          <w:rFonts w:ascii="Times New Roman" w:hAnsi="Times New Roman"/>
          <w:highlight w:val="yellow"/>
        </w:rPr>
        <w:t>časť ..... (doplní uchádzač)</w:t>
      </w:r>
      <w:r w:rsidRPr="004552E1">
        <w:rPr>
          <w:rFonts w:ascii="Times New Roman" w:hAnsi="Times New Roman"/>
        </w:rPr>
        <w:t xml:space="preserve"> predstavuje:</w:t>
      </w:r>
    </w:p>
    <w:p w14:paraId="2FFCDE43" w14:textId="77777777" w:rsidR="00CF0747" w:rsidRPr="004552E1" w:rsidRDefault="00CF0747" w:rsidP="00CF0747">
      <w:pPr>
        <w:pStyle w:val="Odsekzoznamu"/>
        <w:spacing w:line="259" w:lineRule="auto"/>
        <w:ind w:left="360"/>
        <w:contextualSpacing/>
        <w:jc w:val="both"/>
        <w:rPr>
          <w:rFonts w:ascii="Times New Roman" w:hAnsi="Times New Roman"/>
        </w:rPr>
      </w:pPr>
      <w:r w:rsidRPr="004552E1">
        <w:rPr>
          <w:rFonts w:ascii="Times New Roman" w:hAnsi="Times New Roman"/>
        </w:rPr>
        <w:t xml:space="preserve">Kúpna cena bez DPH: </w:t>
      </w:r>
      <w:r w:rsidRPr="004552E1">
        <w:rPr>
          <w:rFonts w:ascii="Times New Roman" w:hAnsi="Times New Roman"/>
        </w:rPr>
        <w:tab/>
      </w:r>
      <w:r w:rsidRPr="004552E1">
        <w:rPr>
          <w:rFonts w:ascii="Times New Roman" w:hAnsi="Times New Roman"/>
          <w:highlight w:val="yellow"/>
        </w:rPr>
        <w:t>............................</w:t>
      </w:r>
    </w:p>
    <w:p w14:paraId="12E77A4C" w14:textId="61328A20" w:rsidR="00CF0747" w:rsidRPr="004552E1" w:rsidRDefault="00CF0747" w:rsidP="00CF0747">
      <w:pPr>
        <w:pStyle w:val="Odsekzoznamu"/>
        <w:spacing w:line="259" w:lineRule="auto"/>
        <w:ind w:left="360"/>
        <w:contextualSpacing/>
        <w:jc w:val="both"/>
        <w:rPr>
          <w:rFonts w:ascii="Times New Roman" w:hAnsi="Times New Roman"/>
        </w:rPr>
      </w:pPr>
      <w:r w:rsidRPr="004552E1">
        <w:rPr>
          <w:rFonts w:ascii="Times New Roman" w:hAnsi="Times New Roman"/>
        </w:rPr>
        <w:t>Výška DPH:</w:t>
      </w:r>
      <w:r w:rsidRPr="004552E1">
        <w:rPr>
          <w:rFonts w:ascii="Times New Roman" w:hAnsi="Times New Roman"/>
        </w:rPr>
        <w:tab/>
      </w:r>
      <w:r w:rsidRPr="004552E1">
        <w:rPr>
          <w:rFonts w:ascii="Times New Roman" w:hAnsi="Times New Roman"/>
        </w:rPr>
        <w:tab/>
      </w:r>
      <w:r w:rsidRPr="004552E1">
        <w:rPr>
          <w:rFonts w:ascii="Times New Roman" w:hAnsi="Times New Roman"/>
          <w:highlight w:val="yellow"/>
        </w:rPr>
        <w:t>............................</w:t>
      </w:r>
    </w:p>
    <w:p w14:paraId="554B73CD" w14:textId="77777777" w:rsidR="00CF0747" w:rsidRPr="004552E1" w:rsidRDefault="00CF0747" w:rsidP="00CF0747">
      <w:pPr>
        <w:pStyle w:val="Odsekzoznamu"/>
        <w:spacing w:line="259" w:lineRule="auto"/>
        <w:ind w:left="360"/>
        <w:contextualSpacing/>
        <w:jc w:val="both"/>
        <w:rPr>
          <w:rFonts w:ascii="Times New Roman" w:hAnsi="Times New Roman"/>
        </w:rPr>
      </w:pPr>
      <w:r w:rsidRPr="004552E1">
        <w:rPr>
          <w:rFonts w:ascii="Times New Roman" w:hAnsi="Times New Roman"/>
        </w:rPr>
        <w:t>Kúpna cena s DPH</w:t>
      </w:r>
      <w:r w:rsidRPr="004552E1">
        <w:rPr>
          <w:rFonts w:ascii="Times New Roman" w:hAnsi="Times New Roman"/>
        </w:rPr>
        <w:tab/>
      </w:r>
      <w:r w:rsidRPr="004552E1">
        <w:rPr>
          <w:rFonts w:ascii="Times New Roman" w:hAnsi="Times New Roman"/>
        </w:rPr>
        <w:tab/>
      </w:r>
      <w:r w:rsidRPr="004552E1">
        <w:rPr>
          <w:rFonts w:ascii="Times New Roman" w:hAnsi="Times New Roman"/>
          <w:highlight w:val="yellow"/>
        </w:rPr>
        <w:t>............................</w:t>
      </w:r>
    </w:p>
    <w:p w14:paraId="4AA6502C" w14:textId="67C1B301"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Zmluvné strany sa dohodli, že Predávajúci vystaví faktúru  za dodávku tovaru po dodaní tovaru, jeho inštalácii a zaškolení zamestnancov Kupujúceho, najneskôr</w:t>
      </w:r>
      <w:r w:rsidR="00AD3D0A">
        <w:rPr>
          <w:rFonts w:ascii="Times New Roman" w:hAnsi="Times New Roman"/>
        </w:rPr>
        <w:t xml:space="preserve"> </w:t>
      </w:r>
      <w:r w:rsidR="00AD3D0A" w:rsidRPr="005E0422">
        <w:rPr>
          <w:rFonts w:ascii="Times New Roman" w:hAnsi="Times New Roman"/>
          <w:color w:val="353535"/>
          <w:shd w:val="clear" w:color="auto" w:fill="FFFFFF"/>
        </w:rPr>
        <w:t>do 15 dn</w:t>
      </w:r>
      <w:r w:rsidR="00AD3D0A" w:rsidRPr="005E0422">
        <w:rPr>
          <w:rFonts w:ascii="Times New Roman" w:hAnsi="Times New Roman" w:hint="eastAsia"/>
          <w:color w:val="353535"/>
          <w:shd w:val="clear" w:color="auto" w:fill="FFFFFF"/>
        </w:rPr>
        <w:t>í</w:t>
      </w:r>
      <w:r w:rsidR="00AD3D0A" w:rsidRPr="005E0422">
        <w:rPr>
          <w:rFonts w:ascii="Times New Roman" w:hAnsi="Times New Roman"/>
          <w:color w:val="353535"/>
          <w:shd w:val="clear" w:color="auto" w:fill="FFFFFF"/>
        </w:rPr>
        <w:t xml:space="preserve"> odo d</w:t>
      </w:r>
      <w:r w:rsidR="00AD3D0A" w:rsidRPr="005E0422">
        <w:rPr>
          <w:rFonts w:ascii="Times New Roman" w:hAnsi="Times New Roman" w:hint="eastAsia"/>
          <w:color w:val="353535"/>
          <w:shd w:val="clear" w:color="auto" w:fill="FFFFFF"/>
        </w:rPr>
        <w:t>ň</w:t>
      </w:r>
      <w:r w:rsidR="00AD3D0A" w:rsidRPr="005E0422">
        <w:rPr>
          <w:rFonts w:ascii="Times New Roman" w:hAnsi="Times New Roman"/>
          <w:color w:val="353535"/>
          <w:shd w:val="clear" w:color="auto" w:fill="FFFFFF"/>
        </w:rPr>
        <w:t>a dodania tovaru</w:t>
      </w:r>
      <w:r w:rsidR="00925469">
        <w:rPr>
          <w:rFonts w:ascii="Times New Roman" w:hAnsi="Times New Roman"/>
          <w:color w:val="353535"/>
          <w:shd w:val="clear" w:color="auto" w:fill="FFFFFF"/>
        </w:rPr>
        <w:t>.</w:t>
      </w:r>
      <w:r w:rsidRPr="00AD3D0A">
        <w:rPr>
          <w:rFonts w:ascii="Times New Roman" w:hAnsi="Times New Roman"/>
        </w:rPr>
        <w:t xml:space="preserve"> </w:t>
      </w:r>
    </w:p>
    <w:p w14:paraId="695E7383"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Zmluvné strany sa dohodli, že platba za plnenie sa realizuje výlučne bezhotovostným platobným stykom na základe faktúry doručenej  Predávajúcim a to za riadne a včas poskytnuté plnenie.</w:t>
      </w:r>
    </w:p>
    <w:p w14:paraId="67824606"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Splatnosť faktúry je 60 kalendárnych dní odo dňa jej doručenia Kupujúcemu.</w:t>
      </w:r>
    </w:p>
    <w:p w14:paraId="0BC5416E"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V prípade omeškania Kupujúceho s úhradou faktúry v lehote splatnosti podľa predchádzajúceho bodu má Predávajúci nárok na úhradu úrokov z omeškania vo výške 0,05% denne z fakturovanej sumy, za každý aj začatý deň omeškania Kupujúceho s úhradou faktúry.</w:t>
      </w:r>
    </w:p>
    <w:p w14:paraId="296BC5FF"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Faktúra musí obsahovať náležitosti podľa zák. č. 222/2004 Z. z. o dani z pridanej hodnoty v znení neskorších predpisov a ostatných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14:paraId="2697817C"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Predávajúci podpisom tejto Zmluvy zároveň potvrdzuje, že výsledná kúpna cena za tovar je v súlade s aktuálne obvyklou trhovou cenou tovaru (</w:t>
      </w:r>
      <w:proofErr w:type="spellStart"/>
      <w:r w:rsidRPr="004552E1">
        <w:rPr>
          <w:rFonts w:ascii="Times New Roman" w:hAnsi="Times New Roman"/>
        </w:rPr>
        <w:t>t.j</w:t>
      </w:r>
      <w:proofErr w:type="spellEnd"/>
      <w:r w:rsidRPr="004552E1">
        <w:rPr>
          <w:rFonts w:ascii="Times New Roman" w:hAnsi="Times New Roman"/>
        </w:rPr>
        <w:t xml:space="preserve">. v čase lehoty na predkladanie ponúk). </w:t>
      </w:r>
    </w:p>
    <w:p w14:paraId="1D4F2E37" w14:textId="77777777" w:rsidR="00CF0747" w:rsidRPr="004552E1" w:rsidRDefault="00CF0747" w:rsidP="00177561">
      <w:pPr>
        <w:pStyle w:val="Odsekzoznamu"/>
        <w:numPr>
          <w:ilvl w:val="0"/>
          <w:numId w:val="18"/>
        </w:numPr>
        <w:spacing w:line="259" w:lineRule="auto"/>
        <w:contextualSpacing/>
        <w:jc w:val="both"/>
        <w:rPr>
          <w:rFonts w:ascii="Times New Roman" w:hAnsi="Times New Roman"/>
        </w:rPr>
      </w:pPr>
      <w:r w:rsidRPr="004552E1">
        <w:rPr>
          <w:rFonts w:ascii="Times New Roman" w:hAnsi="Times New Roman"/>
        </w:rPr>
        <w:t>V prípade, že sa vyhlásenie Predávajúceho podľa predchádzajúceho bodu ukáže v budúcnosti ako nepravdivé (</w:t>
      </w:r>
      <w:proofErr w:type="spellStart"/>
      <w:r w:rsidRPr="004552E1">
        <w:rPr>
          <w:rFonts w:ascii="Times New Roman" w:hAnsi="Times New Roman"/>
        </w:rPr>
        <w:t>t.j</w:t>
      </w:r>
      <w:proofErr w:type="spellEnd"/>
      <w:r w:rsidRPr="004552E1">
        <w:rPr>
          <w:rFonts w:ascii="Times New Roman" w:hAnsi="Times New Roman"/>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01ACC85B" w14:textId="77777777" w:rsidR="00CF0747" w:rsidRPr="004552E1" w:rsidRDefault="00CF0747" w:rsidP="00CF0747">
      <w:pPr>
        <w:jc w:val="both"/>
        <w:rPr>
          <w:sz w:val="22"/>
          <w:szCs w:val="22"/>
        </w:rPr>
      </w:pPr>
      <w:r w:rsidRPr="004552E1">
        <w:rPr>
          <w:sz w:val="22"/>
          <w:szCs w:val="22"/>
        </w:rPr>
        <w:t xml:space="preserve"> </w:t>
      </w:r>
    </w:p>
    <w:p w14:paraId="5C8EEC66" w14:textId="77777777" w:rsidR="00CF0747" w:rsidRPr="004552E1" w:rsidRDefault="00CF0747" w:rsidP="00CF0747">
      <w:pPr>
        <w:jc w:val="both"/>
        <w:rPr>
          <w:sz w:val="22"/>
          <w:szCs w:val="22"/>
        </w:rPr>
      </w:pPr>
    </w:p>
    <w:p w14:paraId="720FFEBD" w14:textId="77777777" w:rsidR="00CF0747" w:rsidRPr="004552E1" w:rsidRDefault="00CF0747" w:rsidP="00DF4C49">
      <w:pPr>
        <w:pStyle w:val="Odsekzoznamu"/>
        <w:numPr>
          <w:ilvl w:val="0"/>
          <w:numId w:val="28"/>
        </w:numPr>
        <w:spacing w:line="259" w:lineRule="auto"/>
        <w:contextualSpacing/>
        <w:jc w:val="center"/>
        <w:rPr>
          <w:rFonts w:ascii="Times New Roman" w:hAnsi="Times New Roman"/>
        </w:rPr>
      </w:pPr>
    </w:p>
    <w:p w14:paraId="6AAC88E7" w14:textId="77777777" w:rsidR="00CF0747" w:rsidRPr="004552E1" w:rsidRDefault="00CF0747" w:rsidP="00CF0747">
      <w:pPr>
        <w:jc w:val="center"/>
        <w:rPr>
          <w:b/>
          <w:bCs/>
          <w:sz w:val="22"/>
          <w:szCs w:val="22"/>
        </w:rPr>
      </w:pPr>
      <w:r w:rsidRPr="004552E1">
        <w:rPr>
          <w:b/>
          <w:bCs/>
          <w:sz w:val="22"/>
          <w:szCs w:val="22"/>
        </w:rPr>
        <w:t xml:space="preserve">Záručné podmienky </w:t>
      </w:r>
    </w:p>
    <w:p w14:paraId="780CE3A6"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 a požiadavkami Kupujúceho uvedenými v tejto Zmluve. 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2186606D"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Predávajúci poskytne Kupujúcemu záruku na dodaný tovar v trvaní </w:t>
      </w:r>
      <w:r w:rsidRPr="004552E1">
        <w:rPr>
          <w:rFonts w:ascii="Times New Roman" w:hAnsi="Times New Roman"/>
          <w:u w:val="single"/>
        </w:rPr>
        <w:t>minimálne 24 mesiacov</w:t>
      </w:r>
      <w:r w:rsidRPr="004552E1">
        <w:rPr>
          <w:rFonts w:ascii="Times New Roman" w:hAnsi="Times New Roman"/>
        </w:rPr>
        <w:t xml:space="preserve"> od dodania tovaru tzn. odo dňa jeho inštalácie v mieste plnenia, poučenia a zaškolenia zamestnancov Kupujúceho s obsluhou predmetu zmluvy a uvedenia tovaru do prevádzky. </w:t>
      </w:r>
    </w:p>
    <w:p w14:paraId="3B2DF8A9"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Predávajúci je povinný odovzdať Kupujúcemu záručný list na predmet zmluvy. </w:t>
      </w:r>
    </w:p>
    <w:p w14:paraId="6DA934AC"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lastRenderedPageBreak/>
        <w:t xml:space="preserve">Skryté vady nezistené pri preberacom konaní a vady vzniknuté pri užívaní Kupujúci bez zbytočného odkladu reklamuje. Vada (reklamácia) sa uplatňuje primárne telefonicky u Predávajúceho čo najskôr od jej vzniku, resp. ako to umožňuje lekársky zákrok, a to na hot </w:t>
      </w:r>
      <w:proofErr w:type="spellStart"/>
      <w:r w:rsidRPr="004552E1">
        <w:rPr>
          <w:rFonts w:ascii="Times New Roman" w:hAnsi="Times New Roman"/>
        </w:rPr>
        <w:t>line</w:t>
      </w:r>
      <w:proofErr w:type="spellEnd"/>
      <w:r w:rsidRPr="004552E1">
        <w:rPr>
          <w:rFonts w:ascii="Times New Roman" w:hAnsi="Times New Roman"/>
        </w:rPr>
        <w:t xml:space="preserve"> t.č.</w:t>
      </w:r>
      <w:r w:rsidRPr="004552E1">
        <w:rPr>
          <w:rFonts w:ascii="Times New Roman" w:hAnsi="Times New Roman"/>
          <w:highlight w:val="yellow"/>
        </w:rPr>
        <w:t>1 ....................,</w:t>
      </w:r>
      <w:r w:rsidRPr="004552E1">
        <w:rPr>
          <w:rFonts w:ascii="Times New Roman" w:hAnsi="Times New Roman"/>
        </w:rPr>
        <w:t xml:space="preserve"> prípadne pridelenému servisnému technikovi Dodávateľa (meno </w:t>
      </w:r>
      <w:r w:rsidRPr="004552E1">
        <w:rPr>
          <w:rFonts w:ascii="Times New Roman" w:hAnsi="Times New Roman"/>
          <w:highlight w:val="yellow"/>
        </w:rPr>
        <w:t xml:space="preserve">...................., </w:t>
      </w:r>
      <w:proofErr w:type="spellStart"/>
      <w:r w:rsidRPr="004552E1">
        <w:rPr>
          <w:rFonts w:ascii="Times New Roman" w:hAnsi="Times New Roman"/>
          <w:highlight w:val="yellow"/>
        </w:rPr>
        <w:t>t.č</w:t>
      </w:r>
      <w:proofErr w:type="spellEnd"/>
      <w:r w:rsidRPr="004552E1">
        <w:rPr>
          <w:rFonts w:ascii="Times New Roman" w:hAnsi="Times New Roman"/>
          <w:highlight w:val="yellow"/>
        </w:rPr>
        <w:t>. ..........................).</w:t>
      </w:r>
      <w:r w:rsidRPr="004552E1">
        <w:rPr>
          <w:rFonts w:ascii="Times New Roman" w:hAnsi="Times New Roman"/>
        </w:rPr>
        <w:t xml:space="preserve"> Pri nahlásení </w:t>
      </w:r>
      <w:proofErr w:type="spellStart"/>
      <w:r w:rsidRPr="004552E1">
        <w:rPr>
          <w:rFonts w:ascii="Times New Roman" w:hAnsi="Times New Roman"/>
        </w:rPr>
        <w:t>závady</w:t>
      </w:r>
      <w:proofErr w:type="spellEnd"/>
      <w:r w:rsidRPr="004552E1">
        <w:rPr>
          <w:rFonts w:ascii="Times New Roman" w:hAnsi="Times New Roman"/>
        </w:rPr>
        <w:t xml:space="preserve">, treba čo najpresnejšie popísať prejavy vady, postihnutú časť prístroja, a pokiaľ je to možné aj sériové číslo. V prípade, že to bude pre riešenie reklamácie potrebné a  Predávajúci to bude požadovať, zašle mu Kupujúci potrebnú fotodokumentáciu, resp. iné podklady na e-mailovú adresu </w:t>
      </w:r>
      <w:r w:rsidRPr="004552E1">
        <w:rPr>
          <w:rFonts w:ascii="Times New Roman" w:hAnsi="Times New Roman"/>
          <w:highlight w:val="yellow"/>
        </w:rPr>
        <w:t>: .........................</w:t>
      </w:r>
      <w:r w:rsidRPr="004552E1">
        <w:rPr>
          <w:rFonts w:ascii="Times New Roman" w:hAnsi="Times New Roman"/>
        </w:rPr>
        <w:t xml:space="preserve"> Predávajúci je povinný zabezpečiť prístupnosť a funkčnosť hot </w:t>
      </w:r>
      <w:proofErr w:type="spellStart"/>
      <w:r w:rsidRPr="004552E1">
        <w:rPr>
          <w:rFonts w:ascii="Times New Roman" w:hAnsi="Times New Roman"/>
        </w:rPr>
        <w:t>line</w:t>
      </w:r>
      <w:proofErr w:type="spellEnd"/>
      <w:r w:rsidRPr="004552E1">
        <w:rPr>
          <w:rFonts w:ascii="Times New Roman" w:hAnsi="Times New Roman"/>
        </w:rPr>
        <w:t xml:space="preserve"> linky s automatickým nahrávaním prebiehajúceho rozhovoru 24 hod. denne a 7 dní v týždni . </w:t>
      </w:r>
    </w:p>
    <w:p w14:paraId="0F569D0E"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Zoznam osôb oprávnených nahlasovať vady bude predložený Predávajúcemu pri zaškolení obsluhy predmetu zmluvy. </w:t>
      </w:r>
    </w:p>
    <w:p w14:paraId="08D3CB3A"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Kupujúcemu vyplývajú z opakujúcich sa vád nasledovné nároky: </w:t>
      </w:r>
    </w:p>
    <w:p w14:paraId="402818D5" w14:textId="77777777" w:rsidR="00CF0747" w:rsidRPr="004552E1" w:rsidRDefault="00CF0747" w:rsidP="00CF0747">
      <w:pPr>
        <w:pStyle w:val="Odsekzoznamu"/>
        <w:spacing w:line="259" w:lineRule="auto"/>
        <w:ind w:left="360"/>
        <w:contextualSpacing/>
        <w:jc w:val="both"/>
        <w:rPr>
          <w:rFonts w:ascii="Times New Roman" w:hAnsi="Times New Roman"/>
        </w:rPr>
      </w:pPr>
      <w:r w:rsidRPr="004552E1">
        <w:rPr>
          <w:rFonts w:ascii="Times New Roman" w:hAnsi="Times New Roman"/>
        </w:rPr>
        <w:t>- požadovať odstránenie vád tovaru;</w:t>
      </w:r>
    </w:p>
    <w:p w14:paraId="5D4D7606"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xml:space="preserve">- požadovať do určeného termínu bezplatnú výmenu </w:t>
      </w:r>
      <w:proofErr w:type="spellStart"/>
      <w:r w:rsidRPr="004552E1">
        <w:rPr>
          <w:rFonts w:ascii="Times New Roman" w:hAnsi="Times New Roman"/>
        </w:rPr>
        <w:t>vadného</w:t>
      </w:r>
      <w:proofErr w:type="spellEnd"/>
      <w:r w:rsidRPr="004552E1">
        <w:rPr>
          <w:rFonts w:ascii="Times New Roman" w:hAnsi="Times New Roman"/>
        </w:rPr>
        <w:t xml:space="preserve"> predmetu zmluvy;</w:t>
      </w:r>
    </w:p>
    <w:p w14:paraId="7FB5AB6D"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požadovať primeranú zľavu z kúpnej ceny;</w:t>
      </w:r>
    </w:p>
    <w:p w14:paraId="777E8056"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xml:space="preserve">- požadovať náhradu vzniknutej škody, </w:t>
      </w:r>
    </w:p>
    <w:p w14:paraId="4B0E5A4E"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možnosť odstúpenia od Zmluvy a to aj v časti;</w:t>
      </w:r>
    </w:p>
    <w:p w14:paraId="00AB2DF1"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pričom spôsob uplatnenia svojho nároku Kupujúci oznámi Predávajúcemu v písomnej reklamácii.</w:t>
      </w:r>
    </w:p>
    <w:p w14:paraId="420E3497"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Pre riadne uplatnenie reklamácie postačí uplatniť reklamáciu telefonicky za podmienok podľa bodu 4. tohto článku zmluvy resp. e-mailom. Predávajúci a Kupujúci sa dohodli, že ustanovenia § 428 od. 1 písm. b) a c) Obchodného zákonníka sa nepoužijú a Kupujúci má nároky z vád tovaru vždy, ak tieto vady boli oznámené v lehote uvedenej v tomto článku Zmluvy. </w:t>
      </w:r>
    </w:p>
    <w:p w14:paraId="36046DFB"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Na účely tejto KZ sa oprávnenou reklamáciou rozumie každá reklamácia, ktorá sa týka vád dodaného tovaru.</w:t>
      </w:r>
    </w:p>
    <w:p w14:paraId="62FC156A"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Záručná doba neplynie po dobu, po ktorú nemohol Kupujúci predmet zmluvy užívať pre vady, za ktoré zodpovedá Predávajúci.</w:t>
      </w:r>
    </w:p>
    <w:p w14:paraId="7BCE7E89"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Ak má tovar vady a Kupujúci tieto vady oznámil Predávajúcemu, Kupujúci si môže uplatniť niektorý z nárokov z vád tovaru podľa § 436 ods. 1 Obchodného zákonníka. Voľba medzi nárokmi z vád patrí Kupujúcemu. </w:t>
      </w:r>
    </w:p>
    <w:p w14:paraId="3BD957B7"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1C06CA65"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Ak Predávajúci neodstráni vadu ani v primeranej lehote, ktorú mu Kupujúci určil, alebo ak vyhlási, že vadu neodstráni, alebo ak je vada neodstrániteľná, Kupujúci je oprávnený od zmluvy odstúpiť /a to aj v časti/. </w:t>
      </w:r>
    </w:p>
    <w:p w14:paraId="4B8F4009"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Predávajúci zodpovedá za škodu, ktorá vznikne Kupujúcemu alebo tretím osobám v dôsledku toho, že predmet zmluvy má vady. Predávajúci zároveň zodpovedá za škodu spôsobenú Kupujúcemu nepravdivosťou a/alebo neúplnosťou ktoréhokoľvek z vyhlásení Predávajúceho v tejto Zmluve.</w:t>
      </w:r>
    </w:p>
    <w:p w14:paraId="51986DB7" w14:textId="77777777" w:rsidR="00CF0747" w:rsidRPr="004552E1" w:rsidRDefault="00CF0747" w:rsidP="00177561">
      <w:pPr>
        <w:pStyle w:val="Odsekzoznamu"/>
        <w:numPr>
          <w:ilvl w:val="0"/>
          <w:numId w:val="19"/>
        </w:numPr>
        <w:spacing w:line="259" w:lineRule="auto"/>
        <w:contextualSpacing/>
        <w:jc w:val="both"/>
        <w:rPr>
          <w:rFonts w:ascii="Times New Roman" w:hAnsi="Times New Roman"/>
        </w:rPr>
      </w:pPr>
      <w:r w:rsidRPr="004552E1">
        <w:rPr>
          <w:rFonts w:ascii="Times New Roman" w:hAnsi="Times New Roman"/>
        </w:rPr>
        <w:t xml:space="preserve">V ostatných prípadoch, neupravených touto Zmluvou, sa budú zmluvné strany riadiť ustanoveniami § 422 a </w:t>
      </w:r>
      <w:proofErr w:type="spellStart"/>
      <w:r w:rsidRPr="004552E1">
        <w:rPr>
          <w:rFonts w:ascii="Times New Roman" w:hAnsi="Times New Roman"/>
        </w:rPr>
        <w:t>nasl</w:t>
      </w:r>
      <w:proofErr w:type="spellEnd"/>
      <w:r w:rsidRPr="004552E1">
        <w:rPr>
          <w:rFonts w:ascii="Times New Roman" w:hAnsi="Times New Roman"/>
        </w:rPr>
        <w:t xml:space="preserve">. Obchodného zákonníka, ktoré upravujú nároky zo zodpovednosti za vady tovaru. </w:t>
      </w:r>
    </w:p>
    <w:p w14:paraId="5FB5D427" w14:textId="77777777" w:rsidR="00CF0747" w:rsidRPr="004552E1" w:rsidRDefault="00CF0747" w:rsidP="00CF0747">
      <w:pPr>
        <w:jc w:val="both"/>
        <w:rPr>
          <w:sz w:val="22"/>
          <w:szCs w:val="22"/>
        </w:rPr>
      </w:pPr>
    </w:p>
    <w:p w14:paraId="5D98D1BB" w14:textId="77777777" w:rsidR="00CF0747" w:rsidRPr="004552E1" w:rsidRDefault="00CF0747" w:rsidP="00CF0747">
      <w:pPr>
        <w:jc w:val="both"/>
        <w:rPr>
          <w:sz w:val="22"/>
          <w:szCs w:val="22"/>
        </w:rPr>
      </w:pPr>
    </w:p>
    <w:p w14:paraId="4AB2CC8C" w14:textId="77777777" w:rsidR="00CF0747" w:rsidRPr="004552E1" w:rsidRDefault="00CF0747" w:rsidP="00CF0747">
      <w:pPr>
        <w:jc w:val="center"/>
        <w:rPr>
          <w:b/>
          <w:bCs/>
          <w:sz w:val="22"/>
          <w:szCs w:val="22"/>
        </w:rPr>
      </w:pPr>
      <w:r w:rsidRPr="004552E1">
        <w:rPr>
          <w:b/>
          <w:bCs/>
          <w:sz w:val="22"/>
          <w:szCs w:val="22"/>
        </w:rPr>
        <w:t xml:space="preserve"> Článok VII.</w:t>
      </w:r>
    </w:p>
    <w:p w14:paraId="485DF9FD" w14:textId="77777777" w:rsidR="00CF0747" w:rsidRPr="004552E1" w:rsidRDefault="00CF0747" w:rsidP="00CF0747">
      <w:pPr>
        <w:jc w:val="center"/>
        <w:rPr>
          <w:b/>
          <w:bCs/>
          <w:sz w:val="22"/>
          <w:szCs w:val="22"/>
        </w:rPr>
      </w:pPr>
      <w:r w:rsidRPr="004552E1">
        <w:rPr>
          <w:b/>
          <w:bCs/>
          <w:sz w:val="22"/>
          <w:szCs w:val="22"/>
        </w:rPr>
        <w:t>Záručný servis</w:t>
      </w:r>
    </w:p>
    <w:p w14:paraId="584C44A9"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strike/>
        </w:rPr>
      </w:pPr>
      <w:r w:rsidRPr="004552E1">
        <w:rPr>
          <w:rFonts w:ascii="Times New Roman" w:hAnsi="Times New Roman"/>
        </w:rPr>
        <w:t>Predávajúci sa zaväzuje poskytovať Kupujúcemu záručný servis a opravy dodaného predmetu zmluvy po celú dobu poskytovanej záruky vymedzenú v článku VII, bod 2., vrátane vykonávania pravidelných odborných prehliadok v intervaloch stanovených výrobcom.</w:t>
      </w:r>
      <w:r w:rsidRPr="004552E1">
        <w:rPr>
          <w:rFonts w:ascii="Times New Roman" w:hAnsi="Times New Roman"/>
          <w:strike/>
        </w:rPr>
        <w:t xml:space="preserve"> </w:t>
      </w:r>
    </w:p>
    <w:p w14:paraId="00F2FADD"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rPr>
      </w:pPr>
      <w:r w:rsidRPr="004552E1">
        <w:rPr>
          <w:rFonts w:ascii="Times New Roman" w:hAnsi="Times New Roman"/>
        </w:rPr>
        <w:t xml:space="preserve">Predávajúci sa zaväzuje k poskytovaniu záručného servisu a opráv podľa predchádzajúceho bodu takto: </w:t>
      </w:r>
    </w:p>
    <w:p w14:paraId="048EA03E" w14:textId="77777777" w:rsidR="00CF0747" w:rsidRPr="004552E1" w:rsidRDefault="00CF0747" w:rsidP="00177561">
      <w:pPr>
        <w:pStyle w:val="Text-1"/>
        <w:numPr>
          <w:ilvl w:val="0"/>
          <w:numId w:val="14"/>
        </w:numPr>
        <w:spacing w:before="0"/>
      </w:pPr>
      <w:r w:rsidRPr="004552E1">
        <w:lastRenderedPageBreak/>
        <w:t xml:space="preserve">vadu prístroja, pri ktorej </w:t>
      </w:r>
      <w:r w:rsidRPr="004552E1">
        <w:rPr>
          <w:u w:val="single"/>
        </w:rPr>
        <w:t>nie sú potrebné náhradné diely</w:t>
      </w:r>
      <w:r w:rsidRPr="004552E1">
        <w:t xml:space="preserve"> je Predávajúci povinný odstrániť do </w:t>
      </w:r>
      <w:r w:rsidRPr="004552E1">
        <w:rPr>
          <w:u w:val="single"/>
        </w:rPr>
        <w:t>48 hod</w:t>
      </w:r>
      <w:r w:rsidRPr="004552E1">
        <w:t>. od nahlásenia poruchy autorizovaným servisným technikom;</w:t>
      </w:r>
    </w:p>
    <w:p w14:paraId="6EA62797" w14:textId="77777777" w:rsidR="00CF0747" w:rsidRPr="004552E1" w:rsidRDefault="00CF0747" w:rsidP="00177561">
      <w:pPr>
        <w:pStyle w:val="Text-1"/>
        <w:numPr>
          <w:ilvl w:val="0"/>
          <w:numId w:val="14"/>
        </w:numPr>
        <w:spacing w:before="0"/>
      </w:pPr>
      <w:r w:rsidRPr="004552E1">
        <w:t xml:space="preserve">vadu  prístroja, pri ktorej </w:t>
      </w:r>
      <w:r w:rsidRPr="004552E1">
        <w:rPr>
          <w:u w:val="single"/>
        </w:rPr>
        <w:t>sú potrebné náhradné diely</w:t>
      </w:r>
      <w:r w:rsidRPr="004552E1">
        <w:t xml:space="preserve"> je Predávajúci povinný odstrániť </w:t>
      </w:r>
      <w:r w:rsidRPr="004552E1">
        <w:rPr>
          <w:u w:val="single"/>
        </w:rPr>
        <w:t>do 72 hod.</w:t>
      </w:r>
      <w:r w:rsidRPr="004552E1">
        <w:t xml:space="preserve"> od nahlásenia poruchy autorizovaným servisným technikom;</w:t>
      </w:r>
    </w:p>
    <w:p w14:paraId="7749B29D" w14:textId="77777777" w:rsidR="00CF0747" w:rsidRPr="004552E1" w:rsidRDefault="00CF0747" w:rsidP="00177561">
      <w:pPr>
        <w:pStyle w:val="Text-1"/>
        <w:numPr>
          <w:ilvl w:val="0"/>
          <w:numId w:val="14"/>
        </w:numPr>
        <w:spacing w:before="0"/>
      </w:pPr>
      <w:r w:rsidRPr="004552E1">
        <w:rPr>
          <w:u w:val="single"/>
        </w:rPr>
        <w:t>počas záručnej doby</w:t>
      </w:r>
      <w:r w:rsidRPr="004552E1">
        <w:t xml:space="preserve"> je povinný autorizovaný servisný technik nastúpiť na odstránenie vady do 24 hod. od jej nahlásenia v pracovný deň od: 7:00 hod. do 16:00 hod., resp. do 16:00 hod. nasledujúci pracovný deň, pokiaľ vada bola nahlásená po 16:00 hod.;</w:t>
      </w:r>
    </w:p>
    <w:p w14:paraId="61561B0F" w14:textId="77777777" w:rsidR="00CF0747" w:rsidRPr="004552E1" w:rsidRDefault="00CF0747" w:rsidP="00177561">
      <w:pPr>
        <w:pStyle w:val="Text-1"/>
        <w:numPr>
          <w:ilvl w:val="0"/>
          <w:numId w:val="14"/>
        </w:numPr>
        <w:spacing w:before="0"/>
      </w:pPr>
      <w:r w:rsidRPr="004552E1">
        <w:t xml:space="preserve">počas záručnej doby v prípade, že sa </w:t>
      </w:r>
      <w:r w:rsidRPr="004552E1">
        <w:rPr>
          <w:u w:val="single"/>
        </w:rPr>
        <w:t>dá vada odstrániť vzdialeným prístupom</w:t>
      </w:r>
      <w:r w:rsidRPr="004552E1">
        <w:t>, je Predávajúci povinný začať túto vadu odstraňovať do 12 hod. od jej nahlásenia, resp. do 12:00 hod. nasledujúceho pracovného dňa, pokiaľ vada bola nahlásená po 16:00 hod.</w:t>
      </w:r>
    </w:p>
    <w:p w14:paraId="3F58E930"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rPr>
      </w:pPr>
      <w:r w:rsidRPr="004552E1">
        <w:rPr>
          <w:rFonts w:ascii="Times New Roman" w:hAnsi="Times New Roman"/>
        </w:rPr>
        <w:t xml:space="preserve">V prípade, že autorizovaný servisný technik Predávajúceho nenastúpi na odstránenie vady v lehotách ustanovených v bode 2 tohto článku zmluvy je Kupujúci oprávnený uplatniť si u Predávajúceho zmluvnú pokutu vo výške 100 EUR za každú aj začatú hodinu omeškania s nástupom na odstránenie vady. </w:t>
      </w:r>
    </w:p>
    <w:p w14:paraId="50F6AF01"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rPr>
      </w:pPr>
      <w:r w:rsidRPr="004552E1">
        <w:rPr>
          <w:rFonts w:ascii="Times New Roman" w:hAnsi="Times New Roman"/>
        </w:rPr>
        <w:t xml:space="preserve">Predávajúci garantuje dodanie kompletných originálnych náhradných dielov na predmet zmluvy po dobu min. 10 rokov od dňa odovzdania predmetu zmluvy v zmysle článku III, bod 4, písm. f) tejto zmluvy. </w:t>
      </w:r>
    </w:p>
    <w:p w14:paraId="22A487AA"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rPr>
      </w:pPr>
      <w:r w:rsidRPr="004552E1">
        <w:rPr>
          <w:rFonts w:ascii="Times New Roman" w:hAnsi="Times New Roman"/>
        </w:rPr>
        <w:t xml:space="preserve">Predávajúci sa zaväzuje najneskôr 14 dní pred uplynutím záručnej doby vykonať bezplatnú </w:t>
      </w:r>
      <w:proofErr w:type="spellStart"/>
      <w:r w:rsidRPr="004552E1">
        <w:rPr>
          <w:rFonts w:ascii="Times New Roman" w:hAnsi="Times New Roman"/>
        </w:rPr>
        <w:t>bezpečnostno</w:t>
      </w:r>
      <w:proofErr w:type="spellEnd"/>
      <w:r w:rsidRPr="004552E1">
        <w:rPr>
          <w:rFonts w:ascii="Times New Roman" w:hAnsi="Times New Roman"/>
        </w:rPr>
        <w:t xml:space="preserve"> - technickú prehliadku a bezplatné odstránenie všetkých zistených vád a nedostatkov spadajúcich pod záruku. </w:t>
      </w:r>
    </w:p>
    <w:p w14:paraId="1CF5577B" w14:textId="77777777" w:rsidR="00CF0747" w:rsidRPr="004552E1" w:rsidRDefault="00CF0747" w:rsidP="00177561">
      <w:pPr>
        <w:pStyle w:val="Odsekzoznamu"/>
        <w:numPr>
          <w:ilvl w:val="0"/>
          <w:numId w:val="20"/>
        </w:numPr>
        <w:spacing w:line="259" w:lineRule="auto"/>
        <w:contextualSpacing/>
        <w:jc w:val="both"/>
        <w:rPr>
          <w:rFonts w:ascii="Times New Roman" w:hAnsi="Times New Roman"/>
          <w:u w:val="single"/>
        </w:rPr>
      </w:pPr>
      <w:r w:rsidRPr="004552E1">
        <w:rPr>
          <w:rFonts w:ascii="Times New Roman" w:hAnsi="Times New Roman"/>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14:paraId="0B29D18B" w14:textId="77777777" w:rsidR="00CF0747" w:rsidRPr="004552E1" w:rsidRDefault="00CF0747" w:rsidP="00CF0747">
      <w:pPr>
        <w:spacing w:line="259" w:lineRule="auto"/>
        <w:contextualSpacing/>
        <w:jc w:val="both"/>
        <w:rPr>
          <w:sz w:val="22"/>
          <w:szCs w:val="22"/>
          <w:u w:val="single"/>
        </w:rPr>
      </w:pPr>
    </w:p>
    <w:p w14:paraId="5E587C63" w14:textId="77777777" w:rsidR="00CF0747" w:rsidRPr="004552E1" w:rsidRDefault="00CF0747" w:rsidP="00CF0747">
      <w:pPr>
        <w:spacing w:line="259" w:lineRule="auto"/>
        <w:contextualSpacing/>
        <w:jc w:val="both"/>
        <w:rPr>
          <w:sz w:val="22"/>
          <w:szCs w:val="22"/>
        </w:rPr>
      </w:pPr>
    </w:p>
    <w:p w14:paraId="03A8D954" w14:textId="77777777" w:rsidR="00CF0747" w:rsidRPr="004552E1" w:rsidRDefault="00CF0747" w:rsidP="00CF0747">
      <w:pPr>
        <w:spacing w:line="259" w:lineRule="auto"/>
        <w:contextualSpacing/>
        <w:jc w:val="center"/>
        <w:rPr>
          <w:b/>
          <w:sz w:val="22"/>
          <w:szCs w:val="22"/>
        </w:rPr>
      </w:pPr>
      <w:r w:rsidRPr="004552E1">
        <w:rPr>
          <w:b/>
          <w:sz w:val="22"/>
          <w:szCs w:val="22"/>
        </w:rPr>
        <w:t>Článok VIII.</w:t>
      </w:r>
    </w:p>
    <w:p w14:paraId="7FA62C8D" w14:textId="77777777" w:rsidR="00CF0747" w:rsidRPr="004552E1" w:rsidRDefault="00CF0747" w:rsidP="00CF0747">
      <w:pPr>
        <w:jc w:val="center"/>
        <w:rPr>
          <w:b/>
          <w:bCs/>
          <w:sz w:val="22"/>
          <w:szCs w:val="22"/>
        </w:rPr>
      </w:pPr>
      <w:r w:rsidRPr="004552E1">
        <w:rPr>
          <w:b/>
          <w:bCs/>
          <w:sz w:val="22"/>
          <w:szCs w:val="22"/>
        </w:rPr>
        <w:t>Platnosť Zmluvy</w:t>
      </w:r>
    </w:p>
    <w:p w14:paraId="2508108A" w14:textId="77777777" w:rsidR="00CF0747" w:rsidRPr="004552E1" w:rsidRDefault="00CF0747" w:rsidP="00177561">
      <w:pPr>
        <w:pStyle w:val="Odsekzoznamu"/>
        <w:numPr>
          <w:ilvl w:val="0"/>
          <w:numId w:val="21"/>
        </w:numPr>
        <w:spacing w:line="259" w:lineRule="auto"/>
        <w:contextualSpacing/>
        <w:jc w:val="both"/>
        <w:rPr>
          <w:rFonts w:ascii="Times New Roman" w:hAnsi="Times New Roman"/>
          <w:u w:val="single"/>
        </w:rPr>
      </w:pPr>
      <w:r w:rsidRPr="004552E1">
        <w:rPr>
          <w:rFonts w:ascii="Times New Roman" w:hAnsi="Times New Roman"/>
        </w:rPr>
        <w:t xml:space="preserve">Táto Zmluva nadobúda platnosť dňom jej podpísania zmluvnými stranami a účinnosť dňom nasledujúcim po dni jej zverejnenia v Centrálnom registri zmlúv. </w:t>
      </w:r>
    </w:p>
    <w:p w14:paraId="416F4697" w14:textId="77777777" w:rsidR="00CF0747" w:rsidRPr="004552E1" w:rsidRDefault="00CF0747" w:rsidP="00177561">
      <w:pPr>
        <w:pStyle w:val="Odsekzoznamu"/>
        <w:numPr>
          <w:ilvl w:val="0"/>
          <w:numId w:val="21"/>
        </w:numPr>
        <w:spacing w:line="259" w:lineRule="auto"/>
        <w:contextualSpacing/>
        <w:jc w:val="both"/>
        <w:rPr>
          <w:rFonts w:ascii="Times New Roman" w:hAnsi="Times New Roman"/>
          <w:u w:val="single"/>
        </w:rPr>
      </w:pPr>
      <w:r w:rsidRPr="004552E1">
        <w:rPr>
          <w:rFonts w:ascii="Times New Roman" w:hAnsi="Times New Roman"/>
        </w:rPr>
        <w:t xml:space="preserve">Zmluva sa uzatvára na dobu určitú odo dňa jej účinnosti do splnenia dodávky tovaru, okrem ustanovení Zmluvy, z obsahu ktorých vyplýva iná doba platnosti a účinnosti (napr. záručná doba a záručný servis). </w:t>
      </w:r>
    </w:p>
    <w:p w14:paraId="64F3DB21" w14:textId="77777777" w:rsidR="00CF0747" w:rsidRPr="004552E1" w:rsidRDefault="00CF0747" w:rsidP="00177561">
      <w:pPr>
        <w:pStyle w:val="Odsekzoznamu"/>
        <w:numPr>
          <w:ilvl w:val="0"/>
          <w:numId w:val="21"/>
        </w:numPr>
        <w:spacing w:line="259" w:lineRule="auto"/>
        <w:contextualSpacing/>
        <w:jc w:val="both"/>
        <w:rPr>
          <w:rFonts w:ascii="Times New Roman" w:hAnsi="Times New Roman"/>
          <w:u w:val="single"/>
        </w:rPr>
      </w:pPr>
      <w:r w:rsidRPr="004552E1">
        <w:rPr>
          <w:rFonts w:ascii="Times New Roman" w:hAnsi="Times New Roman"/>
        </w:rPr>
        <w:t xml:space="preserve">Platnosť tejto Zmluvy je možné ukončiť pred uplynutím doby uvedenej v bode 2 tohto článku: </w:t>
      </w:r>
    </w:p>
    <w:p w14:paraId="7A2A7DBE"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xml:space="preserve">a) dohodou zmluvných strán, </w:t>
      </w:r>
    </w:p>
    <w:p w14:paraId="4B26CC6C"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 xml:space="preserve">b) odstúpením od zmluvy, </w:t>
      </w:r>
    </w:p>
    <w:p w14:paraId="2A7D2261" w14:textId="77777777" w:rsidR="00CF0747" w:rsidRPr="004552E1" w:rsidRDefault="00CF0747" w:rsidP="00CF0747">
      <w:pPr>
        <w:pStyle w:val="Odsekzoznamu"/>
        <w:ind w:left="360"/>
        <w:jc w:val="both"/>
        <w:rPr>
          <w:rFonts w:ascii="Times New Roman" w:hAnsi="Times New Roman"/>
        </w:rPr>
      </w:pPr>
      <w:r w:rsidRPr="004552E1">
        <w:rPr>
          <w:rFonts w:ascii="Times New Roman" w:hAnsi="Times New Roman"/>
        </w:rPr>
        <w:t>c) písomnou výpoveďou ktorejkoľvek zo zmluvných strán, a to aj bez uvedenia dôvodu, výpovedná lehota je v tom prípade 1 mesiac, a začína plynúť od prvého dňa kalendárneho mesiaca nasledujúceho po doručení výpovede.</w:t>
      </w:r>
    </w:p>
    <w:p w14:paraId="1D9CA03B" w14:textId="77777777" w:rsidR="00CF0747" w:rsidRPr="004552E1" w:rsidRDefault="00CF0747" w:rsidP="00177561">
      <w:pPr>
        <w:pStyle w:val="Odsekzoznamu"/>
        <w:numPr>
          <w:ilvl w:val="0"/>
          <w:numId w:val="21"/>
        </w:numPr>
        <w:spacing w:line="259" w:lineRule="auto"/>
        <w:contextualSpacing/>
        <w:jc w:val="both"/>
        <w:rPr>
          <w:rFonts w:ascii="Times New Roman" w:hAnsi="Times New Roman"/>
        </w:rPr>
      </w:pPr>
      <w:r w:rsidRPr="004552E1">
        <w:rPr>
          <w:rFonts w:ascii="Times New Roman" w:hAnsi="Times New Roman"/>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1CBBCBBB" w14:textId="77777777" w:rsidR="00CF0747" w:rsidRPr="004552E1" w:rsidRDefault="00CF0747" w:rsidP="00CF0747">
      <w:pPr>
        <w:jc w:val="both"/>
        <w:rPr>
          <w:sz w:val="22"/>
          <w:szCs w:val="22"/>
        </w:rPr>
      </w:pPr>
    </w:p>
    <w:p w14:paraId="6B8385AB" w14:textId="77777777" w:rsidR="00CF0747" w:rsidRPr="004552E1" w:rsidRDefault="00CF0747" w:rsidP="00CF0747">
      <w:pPr>
        <w:spacing w:line="259" w:lineRule="auto"/>
        <w:ind w:left="360"/>
        <w:contextualSpacing/>
        <w:jc w:val="center"/>
        <w:rPr>
          <w:b/>
          <w:sz w:val="22"/>
          <w:szCs w:val="22"/>
        </w:rPr>
      </w:pPr>
    </w:p>
    <w:p w14:paraId="2FABEEED" w14:textId="77777777" w:rsidR="00CF0747" w:rsidRPr="004552E1" w:rsidRDefault="00CF0747" w:rsidP="00CF0747">
      <w:pPr>
        <w:spacing w:line="259" w:lineRule="auto"/>
        <w:ind w:left="360"/>
        <w:contextualSpacing/>
        <w:jc w:val="center"/>
        <w:rPr>
          <w:b/>
          <w:sz w:val="22"/>
          <w:szCs w:val="22"/>
        </w:rPr>
      </w:pPr>
    </w:p>
    <w:p w14:paraId="71F9D309" w14:textId="77777777" w:rsidR="00CF0747" w:rsidRPr="004552E1" w:rsidRDefault="00CF0747" w:rsidP="00CF0747">
      <w:pPr>
        <w:spacing w:line="259" w:lineRule="auto"/>
        <w:ind w:left="360"/>
        <w:contextualSpacing/>
        <w:jc w:val="center"/>
        <w:rPr>
          <w:b/>
          <w:sz w:val="22"/>
          <w:szCs w:val="22"/>
        </w:rPr>
      </w:pPr>
      <w:r w:rsidRPr="004552E1">
        <w:rPr>
          <w:b/>
          <w:sz w:val="22"/>
          <w:szCs w:val="22"/>
        </w:rPr>
        <w:t>Článok IX.</w:t>
      </w:r>
    </w:p>
    <w:p w14:paraId="1821F16A" w14:textId="77777777" w:rsidR="00CF0747" w:rsidRPr="004552E1" w:rsidRDefault="00CF0747" w:rsidP="00CF0747">
      <w:pPr>
        <w:jc w:val="center"/>
        <w:rPr>
          <w:b/>
          <w:bCs/>
          <w:sz w:val="22"/>
          <w:szCs w:val="22"/>
        </w:rPr>
      </w:pPr>
      <w:r w:rsidRPr="004552E1">
        <w:rPr>
          <w:b/>
          <w:bCs/>
          <w:sz w:val="22"/>
          <w:szCs w:val="22"/>
        </w:rPr>
        <w:t>Odstúpenie od Zmluvy</w:t>
      </w:r>
    </w:p>
    <w:p w14:paraId="69372DC5" w14:textId="77777777" w:rsidR="00CF0747" w:rsidRPr="004552E1" w:rsidRDefault="00CF0747" w:rsidP="00177561">
      <w:pPr>
        <w:pStyle w:val="Odsekzoznamu"/>
        <w:numPr>
          <w:ilvl w:val="0"/>
          <w:numId w:val="22"/>
        </w:numPr>
        <w:spacing w:line="259" w:lineRule="auto"/>
        <w:contextualSpacing/>
        <w:jc w:val="both"/>
        <w:rPr>
          <w:rFonts w:ascii="Times New Roman" w:hAnsi="Times New Roman"/>
        </w:rPr>
      </w:pPr>
      <w:r w:rsidRPr="004552E1">
        <w:rPr>
          <w:rFonts w:ascii="Times New Roman" w:hAnsi="Times New Roman"/>
        </w:rPr>
        <w:lastRenderedPageBreak/>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4E3DC9A" w14:textId="77777777" w:rsidR="00CF0747" w:rsidRPr="004552E1" w:rsidRDefault="00CF0747" w:rsidP="00177561">
      <w:pPr>
        <w:pStyle w:val="Odsekzoznamu"/>
        <w:numPr>
          <w:ilvl w:val="0"/>
          <w:numId w:val="22"/>
        </w:numPr>
        <w:spacing w:line="259" w:lineRule="auto"/>
        <w:contextualSpacing/>
        <w:jc w:val="both"/>
        <w:rPr>
          <w:rFonts w:ascii="Times New Roman" w:hAnsi="Times New Roman"/>
        </w:rPr>
      </w:pPr>
      <w:r w:rsidRPr="004552E1">
        <w:rPr>
          <w:rFonts w:ascii="Times New Roman" w:hAnsi="Times New Roman"/>
        </w:rPr>
        <w:t xml:space="preserve">Spôsob odstúpenia od zmluvy sa riadi ustanoveniami § 345 a </w:t>
      </w:r>
      <w:proofErr w:type="spellStart"/>
      <w:r w:rsidRPr="004552E1">
        <w:rPr>
          <w:rFonts w:ascii="Times New Roman" w:hAnsi="Times New Roman"/>
        </w:rPr>
        <w:t>nasl</w:t>
      </w:r>
      <w:proofErr w:type="spellEnd"/>
      <w:r w:rsidRPr="004552E1">
        <w:rPr>
          <w:rFonts w:ascii="Times New Roman" w:hAnsi="Times New Roman"/>
        </w:rPr>
        <w:t xml:space="preserve">. zák. č. 513/1991 Zb. Obchodný zákonník v znení neskorších predpisov, ak v tejto zmluve nie je dohodnuté niečo iné. </w:t>
      </w:r>
    </w:p>
    <w:p w14:paraId="3492A0FD" w14:textId="77777777" w:rsidR="00CF0747" w:rsidRPr="004552E1" w:rsidRDefault="00CF0747" w:rsidP="00177561">
      <w:pPr>
        <w:pStyle w:val="Odsekzoznamu"/>
        <w:numPr>
          <w:ilvl w:val="0"/>
          <w:numId w:val="22"/>
        </w:numPr>
        <w:spacing w:line="259" w:lineRule="auto"/>
        <w:contextualSpacing/>
        <w:jc w:val="both"/>
        <w:rPr>
          <w:rFonts w:ascii="Times New Roman" w:hAnsi="Times New Roman"/>
        </w:rPr>
      </w:pPr>
      <w:r w:rsidRPr="004552E1">
        <w:rPr>
          <w:rFonts w:ascii="Times New Roman" w:hAnsi="Times New Roman"/>
        </w:rPr>
        <w:t xml:space="preserve">Zmluvné strany označujú za podstatné porušenie zmluvy najmä porušenie nasledujúcich zmluvných povinností: </w:t>
      </w:r>
    </w:p>
    <w:p w14:paraId="7836E7B8" w14:textId="77777777" w:rsidR="00CF0747" w:rsidRPr="004552E1" w:rsidRDefault="00CF0747" w:rsidP="00177561">
      <w:pPr>
        <w:pStyle w:val="Odsekzoznamu"/>
        <w:numPr>
          <w:ilvl w:val="0"/>
          <w:numId w:val="23"/>
        </w:numPr>
        <w:spacing w:line="259" w:lineRule="auto"/>
        <w:contextualSpacing/>
        <w:jc w:val="both"/>
        <w:rPr>
          <w:rFonts w:ascii="Times New Roman" w:hAnsi="Times New Roman"/>
        </w:rPr>
      </w:pPr>
      <w:r w:rsidRPr="004552E1">
        <w:rPr>
          <w:rFonts w:ascii="Times New Roman" w:hAnsi="Times New Roman"/>
        </w:rPr>
        <w:t xml:space="preserve">za podstatné porušenie tejto KZ zo strany Kupujúceho sa považuje neuhradenie faktúry do 30 dní po lehote splatnosti. </w:t>
      </w:r>
    </w:p>
    <w:p w14:paraId="6D646791" w14:textId="77777777" w:rsidR="00CF0747" w:rsidRPr="004552E1" w:rsidRDefault="00CF0747" w:rsidP="00177561">
      <w:pPr>
        <w:pStyle w:val="Odsekzoznamu"/>
        <w:numPr>
          <w:ilvl w:val="0"/>
          <w:numId w:val="23"/>
        </w:numPr>
        <w:spacing w:line="259" w:lineRule="auto"/>
        <w:contextualSpacing/>
        <w:jc w:val="both"/>
        <w:rPr>
          <w:rFonts w:ascii="Times New Roman" w:hAnsi="Times New Roman"/>
        </w:rPr>
      </w:pPr>
      <w:r w:rsidRPr="004552E1">
        <w:rPr>
          <w:rFonts w:ascii="Times New Roman" w:hAnsi="Times New Roman"/>
        </w:rPr>
        <w:t xml:space="preserve">za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VII. tejto KZ. Kupujúci je oprávnený odstúpiť od KZ aj v prípadoch uvedených v tejto Zmluve. </w:t>
      </w:r>
    </w:p>
    <w:p w14:paraId="3FE60AE7" w14:textId="77777777" w:rsidR="00CF0747" w:rsidRPr="004552E1" w:rsidRDefault="00CF0747" w:rsidP="00177561">
      <w:pPr>
        <w:pStyle w:val="Odsekzoznamu"/>
        <w:numPr>
          <w:ilvl w:val="0"/>
          <w:numId w:val="22"/>
        </w:numPr>
        <w:spacing w:line="259" w:lineRule="auto"/>
        <w:contextualSpacing/>
        <w:jc w:val="both"/>
        <w:rPr>
          <w:rFonts w:ascii="Times New Roman" w:hAnsi="Times New Roman"/>
        </w:rPr>
      </w:pPr>
      <w:r w:rsidRPr="004552E1">
        <w:rPr>
          <w:rFonts w:ascii="Times New Roman" w:hAnsi="Times New Roman"/>
        </w:rPr>
        <w:t xml:space="preserve">Kupujúci je v prípade, ak to vzhľadom na charakter a povahu predmetu tejto KZ relevantné, oprávnený od tejto KZ odstúpiť 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773D290A" w14:textId="77777777" w:rsidR="00CF0747" w:rsidRPr="004552E1" w:rsidRDefault="00CF0747" w:rsidP="00CF0747">
      <w:pPr>
        <w:jc w:val="both"/>
        <w:rPr>
          <w:sz w:val="22"/>
          <w:szCs w:val="22"/>
        </w:rPr>
      </w:pPr>
    </w:p>
    <w:p w14:paraId="005C5EC5" w14:textId="77777777" w:rsidR="00CF0747" w:rsidRPr="00C53A36" w:rsidRDefault="00CF0747" w:rsidP="00CF0747">
      <w:pPr>
        <w:spacing w:line="259" w:lineRule="auto"/>
        <w:ind w:left="360" w:hanging="360"/>
        <w:contextualSpacing/>
        <w:jc w:val="center"/>
        <w:rPr>
          <w:b/>
          <w:sz w:val="22"/>
          <w:szCs w:val="22"/>
        </w:rPr>
      </w:pPr>
      <w:r w:rsidRPr="00C53A36">
        <w:rPr>
          <w:b/>
          <w:sz w:val="22"/>
          <w:szCs w:val="22"/>
        </w:rPr>
        <w:t>Článok X.</w:t>
      </w:r>
    </w:p>
    <w:p w14:paraId="72AC6209" w14:textId="77777777" w:rsidR="00CF0747" w:rsidRPr="00C53A36" w:rsidRDefault="00CF0747" w:rsidP="00CF0747">
      <w:pPr>
        <w:jc w:val="center"/>
        <w:rPr>
          <w:b/>
          <w:bCs/>
          <w:sz w:val="22"/>
          <w:szCs w:val="22"/>
        </w:rPr>
      </w:pPr>
      <w:r w:rsidRPr="00C53A36">
        <w:rPr>
          <w:b/>
          <w:bCs/>
          <w:sz w:val="22"/>
          <w:szCs w:val="22"/>
        </w:rPr>
        <w:t>Osobitné ustanovenia</w:t>
      </w:r>
    </w:p>
    <w:p w14:paraId="5DCDB147" w14:textId="77777777"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hAnsi="Times New Roman"/>
        </w:rPr>
        <w:t>Zmluvné strany sa zaväzujú oznámiť si navzájom akékoľvek zmeny údajov dôležitých pre bezproblémové plnenie Zmluvy, a to najmä údajov uvedených v záhlaví tejto Zmluvy.</w:t>
      </w:r>
    </w:p>
    <w:p w14:paraId="3716D8A5" w14:textId="77777777"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hAnsi="Times New Roman"/>
        </w:rPr>
        <w:t xml:space="preserve">Predávajúci sa zaväzuje, že:  </w:t>
      </w:r>
    </w:p>
    <w:p w14:paraId="02820258" w14:textId="77777777" w:rsidR="00C53A36" w:rsidRPr="00C53A36" w:rsidRDefault="00C53A36" w:rsidP="00DF4C49">
      <w:pPr>
        <w:pStyle w:val="Odsekzoznamu"/>
        <w:numPr>
          <w:ilvl w:val="0"/>
          <w:numId w:val="38"/>
        </w:numPr>
        <w:ind w:right="-144"/>
        <w:contextualSpacing/>
        <w:jc w:val="both"/>
        <w:rPr>
          <w:rFonts w:ascii="Times New Roman" w:hAnsi="Times New Roman"/>
        </w:rPr>
      </w:pPr>
      <w:r w:rsidRPr="00C53A36">
        <w:rPr>
          <w:rFonts w:ascii="Times New Roman" w:hAnsi="Times New Roman"/>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0A0999F" w14:textId="77777777" w:rsidR="00C53A36" w:rsidRPr="00C53A36" w:rsidRDefault="00C53A36" w:rsidP="00DF4C49">
      <w:pPr>
        <w:pStyle w:val="Odsekzoznamu"/>
        <w:numPr>
          <w:ilvl w:val="0"/>
          <w:numId w:val="38"/>
        </w:numPr>
        <w:ind w:right="-144"/>
        <w:contextualSpacing/>
        <w:jc w:val="both"/>
        <w:rPr>
          <w:rFonts w:ascii="Times New Roman" w:hAnsi="Times New Roman"/>
        </w:rPr>
      </w:pPr>
      <w:r w:rsidRPr="00C53A36">
        <w:rPr>
          <w:rFonts w:ascii="Times New Roman" w:hAnsi="Times New Roman"/>
        </w:rPr>
        <w:t xml:space="preserve">informácie a podklady poskytnuté Kupujúcim alebo tretími osobami pre plnenie predmetu tejto Zmluvy nepoužije na iný účel ako je plnenie tejto Zmluvy. </w:t>
      </w:r>
    </w:p>
    <w:p w14:paraId="3C3256AF" w14:textId="77777777"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hAnsi="Times New Roman"/>
        </w:rPr>
        <w:t xml:space="preserve">Osobné údaje dotknutých osôb, ktoré sú súčasťou tejto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14:paraId="723453F5" w14:textId="77777777"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hAnsi="Times New Roman"/>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Zmluvy. Povinnosť zachovávať mlčanlivosť platí aj po skončení trvania Zmluvy. V opačnom prípade zodpovedá za škodu, ktorá Kupujúcemu vznikla porušením tejto povinnosti. </w:t>
      </w:r>
    </w:p>
    <w:p w14:paraId="5C85DCC8" w14:textId="77777777"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hAnsi="Times New Roman"/>
        </w:rPr>
        <w:t xml:space="preserve">Predávajúci sa zaväzuje súčasne so Zmluvou vrátane príloh v písomnej podobe, zaslať Zmluvu zároveň Kupujúcemu aj elektronicky na adresu: zmluvy@suscch.eu, ako dokument programu </w:t>
      </w:r>
      <w:proofErr w:type="spellStart"/>
      <w:r w:rsidRPr="00C53A36">
        <w:rPr>
          <w:rFonts w:ascii="Times New Roman" w:hAnsi="Times New Roman"/>
        </w:rPr>
        <w:t>word</w:t>
      </w:r>
      <w:proofErr w:type="spellEnd"/>
      <w:r w:rsidRPr="00C53A36">
        <w:rPr>
          <w:rFonts w:ascii="Times New Roman" w:hAnsi="Times New Roman"/>
        </w:rPr>
        <w:t xml:space="preserve"> alebo zošit programu </w:t>
      </w:r>
      <w:proofErr w:type="spellStart"/>
      <w:r w:rsidRPr="00C53A36">
        <w:rPr>
          <w:rFonts w:ascii="Times New Roman" w:hAnsi="Times New Roman"/>
        </w:rPr>
        <w:t>excel</w:t>
      </w:r>
      <w:proofErr w:type="spellEnd"/>
      <w:r w:rsidRPr="00C53A36">
        <w:rPr>
          <w:rFonts w:ascii="Times New Roman" w:hAnsi="Times New Roman"/>
        </w:rPr>
        <w:t xml:space="preserve">.  </w:t>
      </w:r>
    </w:p>
    <w:p w14:paraId="1673CB63" w14:textId="2FE78D7D" w:rsidR="00C53A36" w:rsidRPr="00C53A36" w:rsidRDefault="00C53A36" w:rsidP="00DF4C49">
      <w:pPr>
        <w:pStyle w:val="Odsekzoznamu"/>
        <w:numPr>
          <w:ilvl w:val="0"/>
          <w:numId w:val="37"/>
        </w:numPr>
        <w:ind w:left="284" w:right="-144"/>
        <w:contextualSpacing/>
        <w:jc w:val="both"/>
        <w:rPr>
          <w:rFonts w:ascii="Times New Roman" w:hAnsi="Times New Roman"/>
        </w:rPr>
      </w:pPr>
      <w:r w:rsidRPr="00C53A36">
        <w:rPr>
          <w:rFonts w:ascii="Times New Roman" w:eastAsia="Calibri" w:hAnsi="Times New Roman"/>
        </w:rPr>
        <w:t xml:space="preserve">Zmluvné strany sa dohodli, že zmluvná strana v postavení veriteľa nepostúpi akúkoľvek svoju pohľadávku z tejto Zmluvy tretej osobe bez predchádzajúceho písomného súhlasu dlžníka – </w:t>
      </w:r>
      <w:r w:rsidRPr="00C53A36">
        <w:rPr>
          <w:rFonts w:ascii="Times New Roman" w:eastAsia="Calibri" w:hAnsi="Times New Roman"/>
        </w:rPr>
        <w:lastRenderedPageBreak/>
        <w:t xml:space="preserve">Kupujúceho. Písomný súhlas dlžníka s týmto právnym úkonom je zároveň platný len za podmienky, že bol na tento úkon udelený predchádzajúci písomný súhlas Ministerstva zdravotníctva SR. V prípade, že dôjde zo strany veriteľa k porušeniu tejto </w:t>
      </w:r>
      <w:r w:rsidR="00E07023">
        <w:rPr>
          <w:rFonts w:ascii="Times New Roman" w:eastAsia="Calibri" w:hAnsi="Times New Roman"/>
        </w:rPr>
        <w:t>zmluvy</w:t>
      </w:r>
      <w:r w:rsidRPr="00C53A36">
        <w:rPr>
          <w:rFonts w:ascii="Times New Roman" w:eastAsia="Calibri" w:hAnsi="Times New Roman"/>
        </w:rPr>
        <w:t xml:space="preserve">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734E4990" w14:textId="77777777" w:rsidR="00C53A36" w:rsidRPr="00C53A36" w:rsidRDefault="00C53A36" w:rsidP="00DF4C49">
      <w:pPr>
        <w:numPr>
          <w:ilvl w:val="0"/>
          <w:numId w:val="24"/>
        </w:numPr>
        <w:contextualSpacing/>
        <w:jc w:val="both"/>
        <w:rPr>
          <w:rFonts w:eastAsia="Calibri"/>
          <w:sz w:val="22"/>
          <w:szCs w:val="22"/>
        </w:rPr>
      </w:pPr>
      <w:r w:rsidRPr="00C53A36">
        <w:rPr>
          <w:rFonts w:eastAsia="Calibri"/>
          <w:sz w:val="22"/>
          <w:szCs w:val="22"/>
        </w:rPr>
        <w:t>pri postúpení pohľadávok veriteľov akciových spoločností, ktorých 100%-</w:t>
      </w:r>
      <w:proofErr w:type="spellStart"/>
      <w:r w:rsidRPr="00C53A36">
        <w:rPr>
          <w:rFonts w:eastAsia="Calibri"/>
          <w:sz w:val="22"/>
          <w:szCs w:val="22"/>
        </w:rPr>
        <w:t>ným</w:t>
      </w:r>
      <w:proofErr w:type="spellEnd"/>
      <w:r w:rsidRPr="00C53A36">
        <w:rPr>
          <w:rFonts w:eastAsia="Calibri"/>
          <w:sz w:val="22"/>
          <w:szCs w:val="22"/>
        </w:rPr>
        <w:t xml:space="preserve"> akcionárom je Ministerstvo zdravotníctva SR v lehote splatnosti a 60 dní po lehote ich splatnosti, </w:t>
      </w:r>
    </w:p>
    <w:p w14:paraId="1D6906C9" w14:textId="77777777" w:rsidR="00C53A36" w:rsidRPr="00C53A36" w:rsidRDefault="00C53A36" w:rsidP="00DF4C49">
      <w:pPr>
        <w:numPr>
          <w:ilvl w:val="0"/>
          <w:numId w:val="24"/>
        </w:numPr>
        <w:contextualSpacing/>
        <w:jc w:val="both"/>
        <w:rPr>
          <w:rFonts w:eastAsia="Calibri"/>
          <w:sz w:val="22"/>
          <w:szCs w:val="22"/>
        </w:rPr>
      </w:pPr>
      <w:r w:rsidRPr="00C53A36">
        <w:rPr>
          <w:rFonts w:eastAsia="Calibri"/>
          <w:sz w:val="22"/>
          <w:szCs w:val="22"/>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4A6CA160" w14:textId="77777777" w:rsidR="00CF0747" w:rsidRPr="00C53A36" w:rsidRDefault="00CF0747" w:rsidP="00CF0747">
      <w:pPr>
        <w:jc w:val="both"/>
        <w:rPr>
          <w:sz w:val="22"/>
          <w:szCs w:val="22"/>
        </w:rPr>
      </w:pPr>
    </w:p>
    <w:p w14:paraId="4477CD58" w14:textId="77777777" w:rsidR="00CF0747" w:rsidRPr="00C53A36" w:rsidRDefault="00CF0747" w:rsidP="00CF0747">
      <w:pPr>
        <w:jc w:val="both"/>
        <w:rPr>
          <w:sz w:val="22"/>
          <w:szCs w:val="22"/>
        </w:rPr>
      </w:pPr>
    </w:p>
    <w:p w14:paraId="430D9145" w14:textId="77777777" w:rsidR="00CF0747" w:rsidRPr="00C53A36" w:rsidRDefault="00CF0747" w:rsidP="00CF0747">
      <w:pPr>
        <w:spacing w:line="259" w:lineRule="auto"/>
        <w:ind w:left="360" w:hanging="360"/>
        <w:contextualSpacing/>
        <w:jc w:val="center"/>
        <w:rPr>
          <w:b/>
          <w:sz w:val="22"/>
          <w:szCs w:val="22"/>
        </w:rPr>
      </w:pPr>
      <w:r w:rsidRPr="00C53A36">
        <w:rPr>
          <w:b/>
          <w:sz w:val="22"/>
          <w:szCs w:val="22"/>
        </w:rPr>
        <w:t>Článok XI.</w:t>
      </w:r>
    </w:p>
    <w:p w14:paraId="7A8AD7E8" w14:textId="77777777" w:rsidR="00CF0747" w:rsidRPr="00C53A36" w:rsidRDefault="00CF0747" w:rsidP="00CF0747">
      <w:pPr>
        <w:jc w:val="center"/>
        <w:rPr>
          <w:b/>
          <w:bCs/>
          <w:sz w:val="22"/>
          <w:szCs w:val="22"/>
        </w:rPr>
      </w:pPr>
      <w:r w:rsidRPr="00C53A36">
        <w:rPr>
          <w:b/>
          <w:bCs/>
          <w:sz w:val="22"/>
          <w:szCs w:val="22"/>
        </w:rPr>
        <w:t>Subdodávatelia</w:t>
      </w:r>
    </w:p>
    <w:p w14:paraId="3B89E94D" w14:textId="77777777" w:rsidR="00CF0747" w:rsidRPr="004552E1" w:rsidRDefault="00CF0747" w:rsidP="00DF4C49">
      <w:pPr>
        <w:pStyle w:val="Odsekzoznamu"/>
        <w:numPr>
          <w:ilvl w:val="0"/>
          <w:numId w:val="27"/>
        </w:numPr>
        <w:spacing w:line="259" w:lineRule="auto"/>
        <w:contextualSpacing/>
        <w:jc w:val="both"/>
        <w:rPr>
          <w:rFonts w:ascii="Times New Roman" w:hAnsi="Times New Roman"/>
        </w:rPr>
      </w:pPr>
      <w:r w:rsidRPr="00C53A36">
        <w:rPr>
          <w:rFonts w:ascii="Times New Roman" w:hAnsi="Times New Roman"/>
        </w:rPr>
        <w:t>V prípade, ak Predávajúci zabezpečuje časť plnenia predmetu zmluvy prostredníctvom svojich subdodávateľov, zodpovedá za riadne plnenie predmetu zmluvy tak, akoby</w:t>
      </w:r>
      <w:r w:rsidRPr="004552E1">
        <w:rPr>
          <w:rFonts w:ascii="Times New Roman" w:hAnsi="Times New Roman"/>
        </w:rPr>
        <w:t xml:space="preserve"> ho zabezpečil v celom rozsahu sám.</w:t>
      </w:r>
    </w:p>
    <w:p w14:paraId="34C7F8EE" w14:textId="77777777" w:rsidR="00CF0747" w:rsidRPr="004552E1" w:rsidRDefault="00CF0747" w:rsidP="00DF4C49">
      <w:pPr>
        <w:pStyle w:val="Odsekzoznamu"/>
        <w:numPr>
          <w:ilvl w:val="0"/>
          <w:numId w:val="27"/>
        </w:numPr>
        <w:spacing w:line="259" w:lineRule="auto"/>
        <w:contextualSpacing/>
        <w:jc w:val="both"/>
        <w:rPr>
          <w:rFonts w:ascii="Times New Roman" w:hAnsi="Times New Roman"/>
        </w:rPr>
      </w:pPr>
      <w:r w:rsidRPr="004552E1">
        <w:rPr>
          <w:rFonts w:ascii="Times New Roman" w:hAnsi="Times New Roman"/>
        </w:rPr>
        <w:t xml:space="preserve">Predávajúci garantuje spôsobilosť subdodávateľov pre plnenie predmetu zmluvy. </w:t>
      </w:r>
    </w:p>
    <w:p w14:paraId="76A580A6" w14:textId="68DFA786" w:rsidR="00CF0747" w:rsidRPr="004552E1" w:rsidRDefault="00CF0747" w:rsidP="00DF4C49">
      <w:pPr>
        <w:pStyle w:val="Odsekzoznamu"/>
        <w:numPr>
          <w:ilvl w:val="0"/>
          <w:numId w:val="27"/>
        </w:numPr>
        <w:spacing w:line="259" w:lineRule="auto"/>
        <w:contextualSpacing/>
        <w:jc w:val="both"/>
        <w:rPr>
          <w:rFonts w:ascii="Times New Roman" w:hAnsi="Times New Roman"/>
        </w:rPr>
      </w:pPr>
      <w:r w:rsidRPr="004552E1">
        <w:rPr>
          <w:rFonts w:ascii="Times New Roman" w:hAnsi="Times New Roman"/>
        </w:rPr>
        <w:t xml:space="preserve">Ak Predávajúci zmení, resp. doplní nového subdodávateľa je povinný najneskôr v deň, ktorý predchádza dňu účinnosti zmeny, aktualizovať znenie Prílohy č. 2 tejto KZ – Zoznam subdodávateľov a podiel subdodávok a doručiť ju Kupujúcemu spolu s písomným oznámením, v ktorom uvedie všetky podrobnosti týkajúce sa zmeny, resp. doplnenia nového subdodávateľa, pričom </w:t>
      </w:r>
      <w:r w:rsidR="00701E16">
        <w:rPr>
          <w:rFonts w:ascii="Times New Roman" w:hAnsi="Times New Roman"/>
        </w:rPr>
        <w:t>zmluvné strany</w:t>
      </w:r>
      <w:r w:rsidRPr="004552E1">
        <w:rPr>
          <w:rFonts w:ascii="Times New Roman" w:hAnsi="Times New Roman"/>
        </w:rPr>
        <w:t xml:space="preserve">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Kupujúcemu porušením tejto povinnosti.</w:t>
      </w:r>
    </w:p>
    <w:p w14:paraId="4645575E" w14:textId="77777777" w:rsidR="00CF0747" w:rsidRPr="004552E1" w:rsidRDefault="00CF0747" w:rsidP="00DF4C49">
      <w:pPr>
        <w:pStyle w:val="Odsekzoznamu"/>
        <w:numPr>
          <w:ilvl w:val="0"/>
          <w:numId w:val="27"/>
        </w:numPr>
        <w:spacing w:line="259" w:lineRule="auto"/>
        <w:contextualSpacing/>
        <w:jc w:val="both"/>
        <w:rPr>
          <w:rFonts w:ascii="Times New Roman" w:hAnsi="Times New Roman"/>
        </w:rPr>
      </w:pPr>
      <w:r w:rsidRPr="004552E1">
        <w:rPr>
          <w:rFonts w:ascii="Times New Roman" w:hAnsi="Times New Roman"/>
        </w:rPr>
        <w:t xml:space="preserve">V prípade zistenia, že subdodávateľ počas trvania tejto KZ nie je v súlade s </w:t>
      </w:r>
      <w:proofErr w:type="spellStart"/>
      <w:r w:rsidRPr="004552E1">
        <w:rPr>
          <w:rFonts w:ascii="Times New Roman" w:hAnsi="Times New Roman"/>
        </w:rPr>
        <w:t>ust</w:t>
      </w:r>
      <w:proofErr w:type="spellEnd"/>
      <w:r w:rsidRPr="004552E1">
        <w:rPr>
          <w:rFonts w:ascii="Times New Roman" w:hAnsi="Times New Roman"/>
        </w:rPr>
        <w:t>. § 11 ods.1 zákona č. 343/2015 Z. z. o verejnom obstarávaní v znení neskorších predpisov, zapísaný v registri partnerov verejného sektora, je Kupujúci oprávnený od tejto KZ odstúpiť.</w:t>
      </w:r>
    </w:p>
    <w:p w14:paraId="6D357CC0" w14:textId="77777777" w:rsidR="00CF0747" w:rsidRPr="004552E1" w:rsidRDefault="00CF0747" w:rsidP="00DF4C49">
      <w:pPr>
        <w:pStyle w:val="Odsekzoznamu"/>
        <w:numPr>
          <w:ilvl w:val="0"/>
          <w:numId w:val="27"/>
        </w:numPr>
        <w:spacing w:line="259" w:lineRule="auto"/>
        <w:contextualSpacing/>
        <w:jc w:val="both"/>
        <w:rPr>
          <w:rFonts w:ascii="Times New Roman" w:hAnsi="Times New Roman"/>
        </w:rPr>
      </w:pPr>
      <w:r w:rsidRPr="004552E1">
        <w:rPr>
          <w:rFonts w:ascii="Times New Roman" w:hAnsi="Times New Roman"/>
        </w:rPr>
        <w:t>Predávajúci je povinný na požiadanie Kupujúceho predložiť Kupujúcemu všetky zmluvy uzavreté v súvislosti s plnením podľa tejto KZ so subdodávateľmi.</w:t>
      </w:r>
    </w:p>
    <w:p w14:paraId="37FFB628" w14:textId="77777777" w:rsidR="00CF0747" w:rsidRPr="004552E1" w:rsidRDefault="00CF0747" w:rsidP="00CF0747">
      <w:pPr>
        <w:pStyle w:val="Odsekzoznamu"/>
        <w:ind w:left="360"/>
        <w:jc w:val="both"/>
        <w:rPr>
          <w:rFonts w:ascii="Times New Roman" w:hAnsi="Times New Roman"/>
        </w:rPr>
      </w:pPr>
    </w:p>
    <w:p w14:paraId="2AA8E8D8" w14:textId="3071644A" w:rsidR="004552E1" w:rsidRPr="004552E1" w:rsidRDefault="004552E1" w:rsidP="004552E1">
      <w:pPr>
        <w:spacing w:line="276" w:lineRule="auto"/>
        <w:jc w:val="center"/>
        <w:rPr>
          <w:b/>
          <w:bCs/>
          <w:sz w:val="22"/>
          <w:szCs w:val="22"/>
        </w:rPr>
      </w:pPr>
      <w:r w:rsidRPr="004552E1">
        <w:rPr>
          <w:b/>
          <w:bCs/>
          <w:sz w:val="22"/>
          <w:szCs w:val="22"/>
        </w:rPr>
        <w:t>Článok XII.</w:t>
      </w:r>
    </w:p>
    <w:p w14:paraId="2CF96BA1" w14:textId="77777777" w:rsidR="004552E1" w:rsidRPr="00BD7E9D" w:rsidRDefault="004552E1" w:rsidP="004552E1">
      <w:pPr>
        <w:spacing w:line="276" w:lineRule="auto"/>
        <w:jc w:val="center"/>
        <w:rPr>
          <w:b/>
          <w:bCs/>
          <w:sz w:val="22"/>
          <w:szCs w:val="22"/>
        </w:rPr>
      </w:pPr>
      <w:r w:rsidRPr="00BD7E9D">
        <w:rPr>
          <w:b/>
          <w:bCs/>
          <w:sz w:val="22"/>
          <w:szCs w:val="22"/>
        </w:rPr>
        <w:t>Protikorupčná klauzula</w:t>
      </w:r>
    </w:p>
    <w:p w14:paraId="643520BE" w14:textId="2750F52C" w:rsidR="00BD7E9D" w:rsidRPr="00BD7E9D" w:rsidRDefault="00BD7E9D" w:rsidP="00DF4C49">
      <w:pPr>
        <w:widowControl w:val="0"/>
        <w:numPr>
          <w:ilvl w:val="0"/>
          <w:numId w:val="31"/>
        </w:numPr>
        <w:overflowPunct/>
        <w:autoSpaceDE/>
        <w:autoSpaceDN/>
        <w:adjustRightInd/>
        <w:ind w:left="426" w:hanging="567"/>
        <w:jc w:val="both"/>
        <w:rPr>
          <w:sz w:val="22"/>
          <w:szCs w:val="22"/>
        </w:rPr>
      </w:pPr>
      <w:r w:rsidRPr="00BD7E9D">
        <w:rPr>
          <w:sz w:val="22"/>
          <w:szCs w:val="22"/>
        </w:rPr>
        <w:t xml:space="preserve">Predávajúci sa pri plnení tejto </w:t>
      </w:r>
      <w:r w:rsidR="00DE0040">
        <w:rPr>
          <w:sz w:val="22"/>
          <w:szCs w:val="22"/>
        </w:rPr>
        <w:t>Kúpnej zmluvy</w:t>
      </w:r>
      <w:r w:rsidRPr="00BD7E9D">
        <w:rPr>
          <w:sz w:val="22"/>
          <w:szCs w:val="22"/>
        </w:rPr>
        <w:t xml:space="preserve">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653603DF" w14:textId="77777777" w:rsidR="00BD7E9D" w:rsidRPr="00BD7E9D" w:rsidRDefault="00BD7E9D" w:rsidP="00DF4C49">
      <w:pPr>
        <w:numPr>
          <w:ilvl w:val="0"/>
          <w:numId w:val="33"/>
        </w:numPr>
        <w:tabs>
          <w:tab w:val="left" w:pos="720"/>
        </w:tabs>
        <w:overflowPunct/>
        <w:autoSpaceDE/>
        <w:autoSpaceDN/>
        <w:adjustRightInd/>
        <w:ind w:left="426" w:firstLine="0"/>
        <w:jc w:val="both"/>
        <w:rPr>
          <w:rFonts w:eastAsia="Arial"/>
          <w:sz w:val="22"/>
          <w:szCs w:val="22"/>
        </w:rPr>
      </w:pPr>
      <w:r w:rsidRPr="00BD7E9D">
        <w:rPr>
          <w:rFonts w:eastAsia="Arial"/>
          <w:sz w:val="22"/>
          <w:szCs w:val="22"/>
        </w:rPr>
        <w:t xml:space="preserve">zákon č. 300/2005 Z. z. Trestný zákon v znení neskorších predpisov, </w:t>
      </w:r>
    </w:p>
    <w:p w14:paraId="643F5C99" w14:textId="77777777" w:rsidR="00BD7E9D" w:rsidRPr="00BD7E9D" w:rsidRDefault="00BD7E9D" w:rsidP="00DF4C49">
      <w:pPr>
        <w:numPr>
          <w:ilvl w:val="0"/>
          <w:numId w:val="33"/>
        </w:numPr>
        <w:tabs>
          <w:tab w:val="left" w:pos="720"/>
        </w:tabs>
        <w:overflowPunct/>
        <w:autoSpaceDE/>
        <w:autoSpaceDN/>
        <w:adjustRightInd/>
        <w:ind w:left="426" w:firstLine="0"/>
        <w:jc w:val="both"/>
        <w:rPr>
          <w:sz w:val="22"/>
          <w:szCs w:val="22"/>
        </w:rPr>
      </w:pPr>
      <w:r w:rsidRPr="00BD7E9D">
        <w:rPr>
          <w:sz w:val="22"/>
          <w:szCs w:val="22"/>
        </w:rPr>
        <w:t>zákon č. 91/2016 Z. z. Zákon o trestnej zodpovednosti právnických osôb a o zmene a doplnení niektorých zákonov v znení neskorších predpisov,</w:t>
      </w:r>
    </w:p>
    <w:p w14:paraId="6DD04A92" w14:textId="3181E621" w:rsidR="00BD7E9D" w:rsidRPr="00BD7E9D" w:rsidRDefault="00BD7E9D" w:rsidP="00DF4C49">
      <w:pPr>
        <w:numPr>
          <w:ilvl w:val="0"/>
          <w:numId w:val="33"/>
        </w:numPr>
        <w:tabs>
          <w:tab w:val="left" w:pos="720"/>
        </w:tabs>
        <w:overflowPunct/>
        <w:autoSpaceDE/>
        <w:autoSpaceDN/>
        <w:adjustRightInd/>
        <w:ind w:left="426" w:firstLine="0"/>
        <w:jc w:val="both"/>
        <w:rPr>
          <w:rFonts w:eastAsia="Arial"/>
          <w:sz w:val="22"/>
          <w:szCs w:val="22"/>
        </w:rPr>
      </w:pPr>
      <w:r w:rsidRPr="00BD7E9D">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BD7E9D">
        <w:rPr>
          <w:rFonts w:eastAsia="Arial"/>
          <w:sz w:val="22"/>
          <w:szCs w:val="22"/>
        </w:rPr>
        <w:t xml:space="preserve">.  </w:t>
      </w:r>
    </w:p>
    <w:p w14:paraId="6AC9BFF1" w14:textId="77777777"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Predávajúci sa zaväzuje zaviesť a zachovávať všetky nevyhnutné a vhodné postupy a opatrenia spôsobilé zabrániť korupčnému konaniu. </w:t>
      </w:r>
    </w:p>
    <w:p w14:paraId="58D578F6" w14:textId="16211926"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Predávajúci prehlasuje, že podľa jeho vedomostí žiaden zo štatutárnych zástupcov, vedúcich zamestnancov, zamestnancov, splnomocnených zástupcov alebo iných osôb podieľajúcich sa na </w:t>
      </w:r>
      <w:r w:rsidRPr="00BD7E9D">
        <w:rPr>
          <w:sz w:val="22"/>
          <w:szCs w:val="22"/>
        </w:rPr>
        <w:lastRenderedPageBreak/>
        <w:t xml:space="preserve">strane Predávajúceho na dodávaní tovaru a plnení ďalších povinností podľa </w:t>
      </w:r>
      <w:r w:rsidR="00DE0040">
        <w:rPr>
          <w:sz w:val="22"/>
          <w:szCs w:val="22"/>
        </w:rPr>
        <w:t>Kúpnej zmluvy</w:t>
      </w:r>
      <w:r w:rsidRPr="00BD7E9D">
        <w:rPr>
          <w:sz w:val="22"/>
          <w:szCs w:val="22"/>
        </w:rPr>
        <w:t>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14:paraId="108E4B50" w14:textId="5D505203"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Predávajúci prehlasuje, že podľa jeho vedomostí žiaden zo štatutárnych zástupcov, vedúcich zamestnancov, zamestnancov, splnomocnených zástupcov ani akákoľvek iná osoba podieľajúca sa na strane Predávajúceho na dodávaní tovaru a plnení ďalších povinností podľa </w:t>
      </w:r>
      <w:r w:rsidR="00DE0040">
        <w:rPr>
          <w:sz w:val="22"/>
          <w:szCs w:val="22"/>
        </w:rPr>
        <w:t>Kúpnej zmluvy</w:t>
      </w:r>
      <w:r w:rsidRPr="00BD7E9D">
        <w:rPr>
          <w:sz w:val="22"/>
          <w:szCs w:val="22"/>
        </w:rPr>
        <w:t>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3DEBFCA7" w14:textId="01E96A10"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Predávajúci sa zaväzuje po primeranú dobu, ktorou sa rozumie 5 rokov po ukončení tejto </w:t>
      </w:r>
      <w:r w:rsidR="00DE0040">
        <w:rPr>
          <w:sz w:val="22"/>
          <w:szCs w:val="22"/>
        </w:rPr>
        <w:t>Kúpnej zmluvy</w:t>
      </w:r>
      <w:r w:rsidRPr="00BD7E9D">
        <w:rPr>
          <w:sz w:val="22"/>
          <w:szCs w:val="22"/>
        </w:rPr>
        <w:t xml:space="preserve">, zachovať súvisiacu dokumentáciu v súlade s podmienkami tohto článku </w:t>
      </w:r>
      <w:r w:rsidR="00DE0040">
        <w:rPr>
          <w:sz w:val="22"/>
          <w:szCs w:val="22"/>
        </w:rPr>
        <w:t>Kúpnej zmluvy</w:t>
      </w:r>
      <w:r w:rsidRPr="00BD7E9D">
        <w:rPr>
          <w:sz w:val="22"/>
          <w:szCs w:val="22"/>
        </w:rPr>
        <w:t xml:space="preserve">. </w:t>
      </w:r>
    </w:p>
    <w:p w14:paraId="21485C2D" w14:textId="36E0C47E"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Predávajúci sa zaväzuje, že neposkytuje kompenzácie za prijatie zákazky, resp. uzatvorenie tejto </w:t>
      </w:r>
      <w:r w:rsidR="00DE0040">
        <w:rPr>
          <w:sz w:val="22"/>
          <w:szCs w:val="22"/>
        </w:rPr>
        <w:t>Kúpnej zmluvy</w:t>
      </w:r>
      <w:r w:rsidRPr="00BD7E9D">
        <w:rPr>
          <w:sz w:val="22"/>
          <w:szCs w:val="22"/>
        </w:rPr>
        <w:t>.</w:t>
      </w:r>
    </w:p>
    <w:p w14:paraId="7004E517" w14:textId="77777777"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Predávajúci sa zaväzuje, že nie je previazaný so štatutárnym zástupcom  kupujúceho, resp. zamestnancom kupujúceho.</w:t>
      </w:r>
    </w:p>
    <w:p w14:paraId="06D58CC9" w14:textId="77777777"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Predávajúci sa zaväzuje, že kupujúcemu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14:paraId="49869E03" w14:textId="77777777"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V prípade, ak kupujúci písomne upozorní predávajúceho na dôvodné podozrenie o porušení záväzku predávajúceho vyplývajúceho z tejto protikorupčnej klauzuly alebo na rozpor s prehláseniami Predávajúceho uvedenými v tejto Protikorupčnej klauzule :</w:t>
      </w:r>
    </w:p>
    <w:p w14:paraId="4C68AC43" w14:textId="6CF2C016" w:rsidR="00BD7E9D" w:rsidRPr="00BD7E9D" w:rsidRDefault="00BD7E9D" w:rsidP="00DF4C49">
      <w:pPr>
        <w:numPr>
          <w:ilvl w:val="0"/>
          <w:numId w:val="32"/>
        </w:numPr>
        <w:overflowPunct/>
        <w:autoSpaceDE/>
        <w:autoSpaceDN/>
        <w:adjustRightInd/>
        <w:jc w:val="both"/>
        <w:rPr>
          <w:rFonts w:eastAsia="Arial"/>
          <w:sz w:val="22"/>
          <w:szCs w:val="22"/>
        </w:rPr>
      </w:pPr>
      <w:r w:rsidRPr="00BD7E9D">
        <w:rPr>
          <w:rFonts w:eastAsia="Arial"/>
          <w:sz w:val="22"/>
          <w:szCs w:val="22"/>
        </w:rPr>
        <w:t>Kupujúci je opráv</w:t>
      </w:r>
      <w:r w:rsidR="00DE0040">
        <w:rPr>
          <w:rFonts w:eastAsia="Arial"/>
          <w:sz w:val="22"/>
          <w:szCs w:val="22"/>
        </w:rPr>
        <w:t>nený pozastaviť plnenie z tejto Kúpnej zmluvy</w:t>
      </w:r>
      <w:r w:rsidRPr="00BD7E9D">
        <w:rPr>
          <w:rFonts w:eastAsia="Arial"/>
          <w:sz w:val="22"/>
          <w:szCs w:val="22"/>
        </w:rPr>
        <w:t>, a to aj bez predchádzajúceho upozornenia predávajúceho a po dobu, ktorú  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w:t>
      </w:r>
      <w:r w:rsidR="00DE0040">
        <w:rPr>
          <w:rFonts w:eastAsia="Arial"/>
          <w:sz w:val="22"/>
          <w:szCs w:val="22"/>
        </w:rPr>
        <w:t> Kúpnej zmluvy</w:t>
      </w:r>
      <w:r w:rsidRPr="00BD7E9D">
        <w:rPr>
          <w:rFonts w:eastAsia="Arial"/>
          <w:sz w:val="22"/>
          <w:szCs w:val="22"/>
        </w:rPr>
        <w:t xml:space="preserve"> a nebude sa to považovať za porušenie povinností podľa tejto </w:t>
      </w:r>
      <w:r w:rsidR="00DE0040">
        <w:rPr>
          <w:rFonts w:eastAsia="Arial"/>
          <w:sz w:val="22"/>
          <w:szCs w:val="22"/>
        </w:rPr>
        <w:t>Kúpnej zmluvy</w:t>
      </w:r>
      <w:r w:rsidRPr="00BD7E9D">
        <w:rPr>
          <w:rFonts w:eastAsia="Arial"/>
          <w:sz w:val="22"/>
          <w:szCs w:val="22"/>
        </w:rPr>
        <w:t xml:space="preserve">. </w:t>
      </w:r>
    </w:p>
    <w:p w14:paraId="66A551A4" w14:textId="77777777" w:rsidR="00BD7E9D" w:rsidRPr="00BD7E9D" w:rsidRDefault="00BD7E9D" w:rsidP="00DF4C49">
      <w:pPr>
        <w:numPr>
          <w:ilvl w:val="0"/>
          <w:numId w:val="32"/>
        </w:numPr>
        <w:overflowPunct/>
        <w:autoSpaceDE/>
        <w:autoSpaceDN/>
        <w:adjustRightInd/>
        <w:ind w:hanging="294"/>
        <w:jc w:val="both"/>
        <w:rPr>
          <w:rFonts w:eastAsia="Arial"/>
          <w:sz w:val="22"/>
          <w:szCs w:val="22"/>
        </w:rPr>
      </w:pPr>
      <w:r w:rsidRPr="00BD7E9D">
        <w:rPr>
          <w:rFonts w:eastAsia="Arial"/>
          <w:sz w:val="22"/>
          <w:szCs w:val="22"/>
        </w:rPr>
        <w:t>Predávajúci</w:t>
      </w:r>
      <w:r w:rsidRPr="00BD7E9D">
        <w:rPr>
          <w:sz w:val="22"/>
          <w:szCs w:val="22"/>
        </w:rPr>
        <w:t xml:space="preserve"> je povinný prijať všetky relevantné opatrenia, aby zabránil strate alebo zničeniu akýchkoľvek údajov a dokumentov vo vzťahu k zistenému korupčnému konaniu. </w:t>
      </w:r>
    </w:p>
    <w:p w14:paraId="6F39EF78" w14:textId="0B153EF4"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 xml:space="preserve">V prípade, ak predávajúci poruší ktorúkoľvek z povinností podľa tejto Protikorupčnej klauzuly kupujúci je oprávnený aj bez predchádzajúceho upozornenia odstúpiť od </w:t>
      </w:r>
      <w:r w:rsidR="00DE0040">
        <w:rPr>
          <w:sz w:val="22"/>
          <w:szCs w:val="22"/>
        </w:rPr>
        <w:t>Kúpnej zmluvy</w:t>
      </w:r>
      <w:r w:rsidRPr="00BD7E9D">
        <w:rPr>
          <w:sz w:val="22"/>
          <w:szCs w:val="22"/>
        </w:rPr>
        <w:t xml:space="preserve"> s okamžitou účinnosťou bez toho, aby predávajúcemu vznikol akýkoľvek nárok zo zodpovednosti za odstúpenie kupujúceho od </w:t>
      </w:r>
      <w:r w:rsidR="00DE0040">
        <w:rPr>
          <w:sz w:val="22"/>
          <w:szCs w:val="22"/>
        </w:rPr>
        <w:t>Kúpnej zmluvy</w:t>
      </w:r>
      <w:r w:rsidRPr="00BD7E9D">
        <w:rPr>
          <w:sz w:val="22"/>
          <w:szCs w:val="22"/>
        </w:rPr>
        <w:t>.</w:t>
      </w:r>
    </w:p>
    <w:p w14:paraId="1CA4C834" w14:textId="77777777" w:rsidR="00BD7E9D" w:rsidRPr="00BD7E9D" w:rsidRDefault="00BD7E9D" w:rsidP="00DF4C49">
      <w:pPr>
        <w:widowControl w:val="0"/>
        <w:numPr>
          <w:ilvl w:val="0"/>
          <w:numId w:val="31"/>
        </w:numPr>
        <w:overflowPunct/>
        <w:autoSpaceDE/>
        <w:autoSpaceDN/>
        <w:adjustRightInd/>
        <w:ind w:left="426" w:hanging="426"/>
        <w:jc w:val="both"/>
        <w:rPr>
          <w:sz w:val="22"/>
          <w:szCs w:val="22"/>
        </w:rPr>
      </w:pPr>
      <w:r w:rsidRPr="00BD7E9D">
        <w:rPr>
          <w:sz w:val="22"/>
          <w:szCs w:val="22"/>
        </w:rPr>
        <w:t>Predávajúci sa  zaväzuje, že poskytne kupujúcemu v zákonom stanovenom rozsahu náhradu škody za akúkoľvek škodu spôsobenú kupujúcemu v súvislosti s porušením tejto Protikorupčnej klauzuly.</w:t>
      </w:r>
    </w:p>
    <w:p w14:paraId="78A1453C" w14:textId="77777777" w:rsidR="00BD7E9D" w:rsidRPr="00BD7E9D" w:rsidRDefault="00BD7E9D" w:rsidP="00BD7E9D">
      <w:pPr>
        <w:ind w:left="369" w:right="-144" w:hanging="10"/>
        <w:jc w:val="center"/>
        <w:rPr>
          <w:rFonts w:eastAsia="Arial"/>
          <w:b/>
          <w:color w:val="0070C0"/>
          <w:sz w:val="22"/>
          <w:szCs w:val="22"/>
        </w:rPr>
      </w:pPr>
    </w:p>
    <w:p w14:paraId="0F07E22B" w14:textId="77777777" w:rsidR="004552E1" w:rsidRPr="004552E1" w:rsidRDefault="004552E1" w:rsidP="004552E1">
      <w:pPr>
        <w:spacing w:line="276" w:lineRule="auto"/>
        <w:jc w:val="both"/>
        <w:rPr>
          <w:sz w:val="22"/>
          <w:szCs w:val="22"/>
        </w:rPr>
      </w:pPr>
    </w:p>
    <w:p w14:paraId="67FBDF4A" w14:textId="77777777" w:rsidR="00CF0747" w:rsidRPr="004552E1" w:rsidRDefault="00CF0747" w:rsidP="00CF0747">
      <w:pPr>
        <w:pStyle w:val="Odsekzoznamu"/>
        <w:ind w:left="360"/>
        <w:jc w:val="both"/>
        <w:rPr>
          <w:rFonts w:ascii="Times New Roman" w:hAnsi="Times New Roman"/>
        </w:rPr>
      </w:pPr>
    </w:p>
    <w:p w14:paraId="44B21404" w14:textId="34264A93" w:rsidR="00CF0747" w:rsidRPr="004552E1" w:rsidRDefault="00CF0747" w:rsidP="00CF0747">
      <w:pPr>
        <w:spacing w:line="259" w:lineRule="auto"/>
        <w:ind w:left="360" w:hanging="360"/>
        <w:contextualSpacing/>
        <w:jc w:val="center"/>
        <w:rPr>
          <w:b/>
          <w:bCs/>
          <w:sz w:val="22"/>
          <w:szCs w:val="22"/>
        </w:rPr>
      </w:pPr>
      <w:r w:rsidRPr="004552E1">
        <w:rPr>
          <w:b/>
          <w:bCs/>
          <w:sz w:val="22"/>
          <w:szCs w:val="22"/>
        </w:rPr>
        <w:t>Článok XII</w:t>
      </w:r>
      <w:r w:rsidR="004552E1" w:rsidRPr="004552E1">
        <w:rPr>
          <w:b/>
          <w:bCs/>
          <w:sz w:val="22"/>
          <w:szCs w:val="22"/>
        </w:rPr>
        <w:t>I</w:t>
      </w:r>
      <w:r w:rsidRPr="004552E1">
        <w:rPr>
          <w:b/>
          <w:bCs/>
          <w:sz w:val="22"/>
          <w:szCs w:val="22"/>
        </w:rPr>
        <w:t>.</w:t>
      </w:r>
    </w:p>
    <w:p w14:paraId="7EB6BA23" w14:textId="77777777" w:rsidR="00CF0747" w:rsidRPr="004552E1" w:rsidRDefault="00CF0747" w:rsidP="00CF0747">
      <w:pPr>
        <w:jc w:val="center"/>
        <w:rPr>
          <w:b/>
          <w:bCs/>
          <w:sz w:val="22"/>
          <w:szCs w:val="22"/>
        </w:rPr>
      </w:pPr>
      <w:r w:rsidRPr="004552E1">
        <w:rPr>
          <w:b/>
          <w:bCs/>
          <w:sz w:val="22"/>
          <w:szCs w:val="22"/>
        </w:rPr>
        <w:t>Záverečné ustanovenia</w:t>
      </w:r>
    </w:p>
    <w:p w14:paraId="430FC501" w14:textId="77777777" w:rsidR="00CF0747" w:rsidRPr="004552E1" w:rsidRDefault="00CF0747" w:rsidP="00CF0747">
      <w:pPr>
        <w:jc w:val="center"/>
        <w:rPr>
          <w:b/>
          <w:bCs/>
          <w:sz w:val="22"/>
          <w:szCs w:val="22"/>
        </w:rPr>
      </w:pPr>
    </w:p>
    <w:p w14:paraId="4F058D9B"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23164FC6"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lastRenderedPageBreak/>
        <w:t>Meniť alebo dopĺňať obsah tejto Zmluvy je možné iba formou písomných dodatkov, ktoré budú platné, ak budú riadne potvrdené a podpísané oprávnenými zástupcami oboch zmluvných strán.</w:t>
      </w:r>
    </w:p>
    <w:p w14:paraId="29FF17F4" w14:textId="62B569F4"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 xml:space="preserve">Táto </w:t>
      </w:r>
      <w:r w:rsidR="00701E16">
        <w:rPr>
          <w:rFonts w:ascii="Times New Roman" w:hAnsi="Times New Roman"/>
        </w:rPr>
        <w:t>zmluva</w:t>
      </w:r>
      <w:r w:rsidRPr="004552E1">
        <w:rPr>
          <w:rFonts w:ascii="Times New Roman" w:hAnsi="Times New Roman"/>
        </w:rPr>
        <w:t xml:space="preserve"> je vyhotovená v štyroch rovnopisoch, pričom každá zo zmluvných strán </w:t>
      </w:r>
      <w:proofErr w:type="spellStart"/>
      <w:r w:rsidRPr="004552E1">
        <w:rPr>
          <w:rFonts w:ascii="Times New Roman" w:hAnsi="Times New Roman"/>
        </w:rPr>
        <w:t>obdrží</w:t>
      </w:r>
      <w:proofErr w:type="spellEnd"/>
      <w:r w:rsidRPr="004552E1">
        <w:rPr>
          <w:rFonts w:ascii="Times New Roman" w:hAnsi="Times New Roman"/>
        </w:rPr>
        <w:t xml:space="preserve"> po dve vyhotovenia. </w:t>
      </w:r>
    </w:p>
    <w:p w14:paraId="3A46A7E2"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 xml:space="preserve">Zmluvné strany sú uzrozumené s tým, že táto Zmluva sa považuje za povinne zverejňovanú zmluvu v zmysle zákona č. 211/2000 </w:t>
      </w:r>
      <w:proofErr w:type="spellStart"/>
      <w:r w:rsidRPr="004552E1">
        <w:rPr>
          <w:rFonts w:ascii="Times New Roman" w:hAnsi="Times New Roman"/>
        </w:rPr>
        <w:t>Z.z</w:t>
      </w:r>
      <w:proofErr w:type="spellEnd"/>
      <w:r w:rsidRPr="004552E1">
        <w:rPr>
          <w:rFonts w:ascii="Times New Roman" w:hAnsi="Times New Roman"/>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4552E1">
        <w:rPr>
          <w:rFonts w:ascii="Times New Roman" w:hAnsi="Times New Roman"/>
        </w:rPr>
        <w:t>Z.z</w:t>
      </w:r>
      <w:proofErr w:type="spellEnd"/>
      <w:r w:rsidRPr="004552E1">
        <w:rPr>
          <w:rFonts w:ascii="Times New Roman" w:hAnsi="Times New Roman"/>
        </w:rPr>
        <w:t xml:space="preserve">. ktorým sa ustanovujú podrobnosti o zverejňovaní zmlúv v Centrálnom registri zmlúv a náležitosti informácie o uzatvorení zmluvy. </w:t>
      </w:r>
    </w:p>
    <w:p w14:paraId="43A36470"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6E5106A2"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35786EE9" w14:textId="77777777" w:rsidR="00CF0747" w:rsidRPr="004552E1" w:rsidRDefault="00CF0747" w:rsidP="00DF4C49">
      <w:pPr>
        <w:pStyle w:val="Odsekzoznamu"/>
        <w:numPr>
          <w:ilvl w:val="0"/>
          <w:numId w:val="25"/>
        </w:numPr>
        <w:spacing w:line="259" w:lineRule="auto"/>
        <w:contextualSpacing/>
        <w:jc w:val="both"/>
        <w:rPr>
          <w:rFonts w:ascii="Times New Roman" w:hAnsi="Times New Roman"/>
        </w:rPr>
      </w:pPr>
      <w:r w:rsidRPr="004552E1">
        <w:rPr>
          <w:rFonts w:ascii="Times New Roman" w:hAnsi="Times New Roman"/>
        </w:rPr>
        <w:t xml:space="preserve">Neoddeliteľnou súčasťou tejto Zmluvy sú nasledujúce prílohy: </w:t>
      </w:r>
    </w:p>
    <w:p w14:paraId="6843B66F" w14:textId="149DB843" w:rsidR="00CF0747" w:rsidRPr="004552E1" w:rsidRDefault="00CF0747" w:rsidP="00DF4C49">
      <w:pPr>
        <w:pStyle w:val="Odsekzoznamu"/>
        <w:numPr>
          <w:ilvl w:val="0"/>
          <w:numId w:val="26"/>
        </w:numPr>
        <w:spacing w:line="259" w:lineRule="auto"/>
        <w:contextualSpacing/>
        <w:jc w:val="both"/>
        <w:rPr>
          <w:rFonts w:ascii="Times New Roman" w:hAnsi="Times New Roman"/>
        </w:rPr>
      </w:pPr>
      <w:r w:rsidRPr="004552E1">
        <w:rPr>
          <w:rFonts w:ascii="Times New Roman" w:hAnsi="Times New Roman"/>
        </w:rPr>
        <w:t xml:space="preserve">Príloha č. 1 – Opis (špecifikácia) a cena predmetu Zmluvy </w:t>
      </w:r>
    </w:p>
    <w:p w14:paraId="08BABFB5" w14:textId="77777777" w:rsidR="00CF0747" w:rsidRPr="004552E1" w:rsidRDefault="00CF0747" w:rsidP="00DF4C49">
      <w:pPr>
        <w:pStyle w:val="Odsekzoznamu"/>
        <w:numPr>
          <w:ilvl w:val="0"/>
          <w:numId w:val="26"/>
        </w:numPr>
        <w:spacing w:line="259" w:lineRule="auto"/>
        <w:contextualSpacing/>
        <w:jc w:val="both"/>
        <w:rPr>
          <w:rFonts w:ascii="Times New Roman" w:hAnsi="Times New Roman"/>
        </w:rPr>
      </w:pPr>
      <w:r w:rsidRPr="004552E1">
        <w:rPr>
          <w:rFonts w:ascii="Times New Roman" w:hAnsi="Times New Roman"/>
        </w:rPr>
        <w:t xml:space="preserve">Príloha č. 2 – Zoznam subdodávateľov </w:t>
      </w:r>
    </w:p>
    <w:p w14:paraId="7F592E22" w14:textId="77777777" w:rsidR="00CF0747" w:rsidRPr="004552E1" w:rsidRDefault="00CF0747" w:rsidP="00CF0747">
      <w:pPr>
        <w:jc w:val="both"/>
        <w:rPr>
          <w:sz w:val="22"/>
          <w:szCs w:val="22"/>
        </w:rPr>
      </w:pPr>
    </w:p>
    <w:p w14:paraId="12242717" w14:textId="77777777" w:rsidR="00CF0747" w:rsidRPr="004552E1" w:rsidRDefault="00CF0747" w:rsidP="00CF0747">
      <w:pPr>
        <w:rPr>
          <w:sz w:val="22"/>
          <w:szCs w:val="22"/>
        </w:rPr>
      </w:pPr>
    </w:p>
    <w:p w14:paraId="0FFC510F" w14:textId="77777777" w:rsidR="00CF0747" w:rsidRPr="004552E1" w:rsidRDefault="00CF0747" w:rsidP="00CF0747">
      <w:pPr>
        <w:rPr>
          <w:sz w:val="22"/>
          <w:szCs w:val="22"/>
        </w:rPr>
      </w:pPr>
    </w:p>
    <w:p w14:paraId="2C13C9A6" w14:textId="68C19600" w:rsidR="00097A31" w:rsidRPr="004552E1" w:rsidRDefault="00097A31" w:rsidP="00097A31">
      <w:pPr>
        <w:jc w:val="both"/>
        <w:rPr>
          <w:sz w:val="22"/>
          <w:szCs w:val="22"/>
          <w:highlight w:val="yellow"/>
        </w:rPr>
      </w:pPr>
    </w:p>
    <w:p w14:paraId="0E2BBACD" w14:textId="77777777" w:rsidR="00097A31" w:rsidRPr="004552E1" w:rsidRDefault="00097A31" w:rsidP="00097A31">
      <w:pPr>
        <w:jc w:val="both"/>
        <w:rPr>
          <w:sz w:val="22"/>
          <w:szCs w:val="22"/>
          <w:highlight w:val="yellow"/>
        </w:rPr>
      </w:pPr>
    </w:p>
    <w:p w14:paraId="246BCE50" w14:textId="77777777" w:rsidR="00501A73" w:rsidRPr="004552E1" w:rsidRDefault="00501A73" w:rsidP="00501A73">
      <w:pPr>
        <w:rPr>
          <w:sz w:val="22"/>
          <w:szCs w:val="22"/>
        </w:rPr>
      </w:pPr>
      <w:r w:rsidRPr="004552E1">
        <w:rPr>
          <w:sz w:val="22"/>
          <w:szCs w:val="22"/>
        </w:rPr>
        <w:t>V .................... dňa .........................   V Banskej Bystrici dňa ............................</w:t>
      </w:r>
    </w:p>
    <w:p w14:paraId="56D68FD4" w14:textId="77777777" w:rsidR="00501A73" w:rsidRPr="004552E1" w:rsidRDefault="00501A73" w:rsidP="00501A73">
      <w:pPr>
        <w:tabs>
          <w:tab w:val="center" w:pos="1985"/>
          <w:tab w:val="center" w:pos="7371"/>
        </w:tabs>
        <w:rPr>
          <w:sz w:val="22"/>
          <w:szCs w:val="22"/>
        </w:rPr>
      </w:pPr>
    </w:p>
    <w:p w14:paraId="00589DC6" w14:textId="77777777" w:rsidR="00501A73" w:rsidRPr="004552E1" w:rsidRDefault="00501A73" w:rsidP="00501A73">
      <w:pPr>
        <w:tabs>
          <w:tab w:val="center" w:pos="1985"/>
          <w:tab w:val="center" w:pos="7371"/>
        </w:tabs>
        <w:rPr>
          <w:sz w:val="22"/>
          <w:szCs w:val="22"/>
        </w:rPr>
      </w:pPr>
    </w:p>
    <w:p w14:paraId="62A95BAA" w14:textId="7E8E3BD0" w:rsidR="00501A73" w:rsidRPr="004552E1" w:rsidRDefault="00701E16" w:rsidP="00501A73">
      <w:pPr>
        <w:tabs>
          <w:tab w:val="center" w:pos="1985"/>
          <w:tab w:val="center" w:pos="7371"/>
        </w:tabs>
        <w:rPr>
          <w:sz w:val="22"/>
          <w:szCs w:val="22"/>
        </w:rPr>
      </w:pPr>
      <w:r>
        <w:rPr>
          <w:sz w:val="22"/>
          <w:szCs w:val="22"/>
        </w:rPr>
        <w:t>Za P</w:t>
      </w:r>
      <w:r w:rsidR="00501A73" w:rsidRPr="004552E1">
        <w:rPr>
          <w:sz w:val="22"/>
          <w:szCs w:val="22"/>
        </w:rPr>
        <w:t xml:space="preserve">redávajúceho:    </w:t>
      </w:r>
      <w:r>
        <w:rPr>
          <w:sz w:val="22"/>
          <w:szCs w:val="22"/>
        </w:rPr>
        <w:t xml:space="preserve">                            Za K</w:t>
      </w:r>
      <w:r w:rsidR="00501A73" w:rsidRPr="004552E1">
        <w:rPr>
          <w:sz w:val="22"/>
          <w:szCs w:val="22"/>
        </w:rPr>
        <w:t>upujúceho:</w:t>
      </w:r>
    </w:p>
    <w:p w14:paraId="162E8571" w14:textId="77777777" w:rsidR="00501A73" w:rsidRPr="004552E1" w:rsidRDefault="00501A73" w:rsidP="00501A73">
      <w:pPr>
        <w:tabs>
          <w:tab w:val="center" w:pos="1985"/>
          <w:tab w:val="center" w:pos="7371"/>
        </w:tabs>
        <w:rPr>
          <w:sz w:val="22"/>
          <w:szCs w:val="22"/>
        </w:rPr>
      </w:pPr>
    </w:p>
    <w:p w14:paraId="11C20B82" w14:textId="77777777" w:rsidR="00501A73" w:rsidRPr="004552E1" w:rsidRDefault="00501A73" w:rsidP="00501A73">
      <w:pPr>
        <w:tabs>
          <w:tab w:val="center" w:pos="1985"/>
          <w:tab w:val="center" w:pos="7371"/>
        </w:tabs>
        <w:rPr>
          <w:sz w:val="22"/>
          <w:szCs w:val="22"/>
        </w:rPr>
      </w:pPr>
    </w:p>
    <w:p w14:paraId="5C402A54" w14:textId="77777777" w:rsidR="00501A73" w:rsidRPr="004552E1" w:rsidRDefault="00501A73" w:rsidP="00501A73">
      <w:pPr>
        <w:pStyle w:val="Hlavika"/>
        <w:tabs>
          <w:tab w:val="clear" w:pos="4536"/>
          <w:tab w:val="clear" w:pos="9072"/>
          <w:tab w:val="left" w:pos="3119"/>
          <w:tab w:val="left" w:pos="6096"/>
        </w:tabs>
        <w:rPr>
          <w:sz w:val="22"/>
          <w:szCs w:val="22"/>
        </w:rPr>
      </w:pPr>
    </w:p>
    <w:p w14:paraId="24A4C9E2" w14:textId="77777777" w:rsidR="00501A73" w:rsidRPr="004552E1" w:rsidRDefault="00501A73" w:rsidP="00501A73">
      <w:pPr>
        <w:tabs>
          <w:tab w:val="center" w:pos="1985"/>
          <w:tab w:val="center" w:pos="7371"/>
        </w:tabs>
        <w:rPr>
          <w:sz w:val="22"/>
          <w:szCs w:val="22"/>
        </w:rPr>
      </w:pPr>
      <w:bookmarkStart w:id="26" w:name="_Toc155088972"/>
      <w:bookmarkStart w:id="27" w:name="_Toc155088975"/>
      <w:bookmarkStart w:id="28" w:name="_Toc155088977"/>
      <w:bookmarkStart w:id="29" w:name="_Toc155088979"/>
      <w:bookmarkStart w:id="30" w:name="_Toc155088981"/>
      <w:bookmarkStart w:id="31" w:name="_Toc155088983"/>
      <w:bookmarkStart w:id="32" w:name="_Toc155088985"/>
      <w:bookmarkStart w:id="33" w:name="_Toc155088986"/>
      <w:bookmarkStart w:id="34" w:name="_Toc155088987"/>
      <w:bookmarkStart w:id="35" w:name="_Toc155088988"/>
      <w:bookmarkStart w:id="36" w:name="_Toc155088989"/>
      <w:bookmarkStart w:id="37" w:name="_Toc155088990"/>
      <w:bookmarkStart w:id="38" w:name="_Toc155088991"/>
      <w:bookmarkEnd w:id="26"/>
      <w:bookmarkEnd w:id="27"/>
      <w:bookmarkEnd w:id="28"/>
      <w:bookmarkEnd w:id="29"/>
      <w:bookmarkEnd w:id="30"/>
      <w:bookmarkEnd w:id="31"/>
      <w:bookmarkEnd w:id="32"/>
      <w:bookmarkEnd w:id="33"/>
      <w:bookmarkEnd w:id="34"/>
      <w:bookmarkEnd w:id="35"/>
      <w:bookmarkEnd w:id="36"/>
      <w:bookmarkEnd w:id="37"/>
      <w:bookmarkEnd w:id="38"/>
    </w:p>
    <w:p w14:paraId="60E1B61F" w14:textId="77777777" w:rsidR="00501A73" w:rsidRPr="004552E1" w:rsidRDefault="00501A73" w:rsidP="00501A73">
      <w:pPr>
        <w:tabs>
          <w:tab w:val="center" w:pos="1985"/>
          <w:tab w:val="center" w:pos="7371"/>
        </w:tabs>
        <w:rPr>
          <w:sz w:val="22"/>
          <w:szCs w:val="22"/>
        </w:rPr>
      </w:pPr>
      <w:r w:rsidRPr="004552E1">
        <w:rPr>
          <w:sz w:val="22"/>
          <w:szCs w:val="22"/>
        </w:rPr>
        <w:t>.......................................................    .................................................     .............................................</w:t>
      </w:r>
    </w:p>
    <w:p w14:paraId="4E14A6FE" w14:textId="77777777" w:rsidR="00501A73" w:rsidRPr="004552E1" w:rsidRDefault="00501A73" w:rsidP="00501A73">
      <w:pPr>
        <w:pStyle w:val="Hlavika"/>
        <w:tabs>
          <w:tab w:val="clear" w:pos="4536"/>
          <w:tab w:val="clear" w:pos="9072"/>
          <w:tab w:val="left" w:pos="3119"/>
        </w:tabs>
        <w:rPr>
          <w:sz w:val="22"/>
          <w:szCs w:val="22"/>
        </w:rPr>
      </w:pPr>
      <w:r w:rsidRPr="004552E1">
        <w:rPr>
          <w:sz w:val="22"/>
          <w:szCs w:val="22"/>
        </w:rPr>
        <w:tab/>
        <w:t>Stredoslovenský ústav srdcových Stredoslovenský ústav srdcových</w:t>
      </w:r>
    </w:p>
    <w:p w14:paraId="09572F0D" w14:textId="77777777" w:rsidR="00501A73" w:rsidRPr="004552E1" w:rsidRDefault="00501A73" w:rsidP="00501A73">
      <w:pPr>
        <w:pStyle w:val="Hlavika"/>
        <w:tabs>
          <w:tab w:val="clear" w:pos="4536"/>
          <w:tab w:val="clear" w:pos="9072"/>
          <w:tab w:val="left" w:pos="3119"/>
          <w:tab w:val="left" w:pos="6096"/>
        </w:tabs>
        <w:rPr>
          <w:sz w:val="22"/>
          <w:szCs w:val="22"/>
        </w:rPr>
      </w:pPr>
      <w:r w:rsidRPr="004552E1">
        <w:rPr>
          <w:sz w:val="22"/>
          <w:szCs w:val="22"/>
        </w:rPr>
        <w:tab/>
        <w:t xml:space="preserve">a cievnych chorôb, </w:t>
      </w:r>
      <w:proofErr w:type="spellStart"/>
      <w:r w:rsidRPr="004552E1">
        <w:rPr>
          <w:sz w:val="22"/>
          <w:szCs w:val="22"/>
        </w:rPr>
        <w:t>a.s</w:t>
      </w:r>
      <w:proofErr w:type="spellEnd"/>
      <w:r w:rsidRPr="004552E1">
        <w:rPr>
          <w:sz w:val="22"/>
          <w:szCs w:val="22"/>
        </w:rPr>
        <w:t>.</w:t>
      </w:r>
      <w:r w:rsidRPr="004552E1">
        <w:rPr>
          <w:sz w:val="22"/>
          <w:szCs w:val="22"/>
        </w:rPr>
        <w:tab/>
        <w:t xml:space="preserve">a cievnych chorôb, </w:t>
      </w:r>
      <w:proofErr w:type="spellStart"/>
      <w:r w:rsidRPr="004552E1">
        <w:rPr>
          <w:sz w:val="22"/>
          <w:szCs w:val="22"/>
        </w:rPr>
        <w:t>a.s</w:t>
      </w:r>
      <w:proofErr w:type="spellEnd"/>
      <w:r w:rsidRPr="004552E1">
        <w:rPr>
          <w:sz w:val="22"/>
          <w:szCs w:val="22"/>
        </w:rPr>
        <w:t>.</w:t>
      </w:r>
    </w:p>
    <w:p w14:paraId="70B4B1DA" w14:textId="75E58173" w:rsidR="00501A73" w:rsidRPr="004552E1" w:rsidRDefault="00501A73" w:rsidP="00501A73">
      <w:pPr>
        <w:pStyle w:val="Hlavika"/>
        <w:tabs>
          <w:tab w:val="clear" w:pos="4536"/>
          <w:tab w:val="clear" w:pos="9072"/>
          <w:tab w:val="left" w:pos="3119"/>
          <w:tab w:val="left" w:pos="6096"/>
        </w:tabs>
        <w:ind w:right="-711"/>
        <w:rPr>
          <w:color w:val="0D0D0D"/>
          <w:sz w:val="22"/>
          <w:szCs w:val="22"/>
        </w:rPr>
      </w:pPr>
      <w:r w:rsidRPr="004552E1">
        <w:rPr>
          <w:sz w:val="22"/>
          <w:szCs w:val="22"/>
        </w:rPr>
        <w:tab/>
        <w:t>MUDr. Juraj Frajt, MPH</w:t>
      </w:r>
      <w:r w:rsidRPr="004552E1">
        <w:rPr>
          <w:sz w:val="22"/>
          <w:szCs w:val="22"/>
        </w:rPr>
        <w:tab/>
        <w:t>MUDr. Ján Seleštiansky</w:t>
      </w:r>
    </w:p>
    <w:p w14:paraId="5F17F7DF" w14:textId="39643F47" w:rsidR="00501A73" w:rsidRPr="004552E1" w:rsidRDefault="00501A73" w:rsidP="00501A73">
      <w:pPr>
        <w:pStyle w:val="Hlavika"/>
        <w:tabs>
          <w:tab w:val="clear" w:pos="4536"/>
          <w:tab w:val="clear" w:pos="9072"/>
          <w:tab w:val="left" w:pos="3119"/>
          <w:tab w:val="left" w:pos="6096"/>
        </w:tabs>
        <w:rPr>
          <w:sz w:val="22"/>
          <w:szCs w:val="22"/>
        </w:rPr>
      </w:pPr>
      <w:r w:rsidRPr="004552E1">
        <w:rPr>
          <w:sz w:val="22"/>
          <w:szCs w:val="22"/>
        </w:rPr>
        <w:tab/>
        <w:t xml:space="preserve">predseda predstavenstva </w:t>
      </w:r>
      <w:r w:rsidRPr="004552E1">
        <w:rPr>
          <w:sz w:val="22"/>
          <w:szCs w:val="22"/>
        </w:rPr>
        <w:tab/>
        <w:t>podpredseda predstavenstva</w:t>
      </w:r>
    </w:p>
    <w:p w14:paraId="0036FDBB" w14:textId="047DFD74" w:rsidR="00501A73" w:rsidRPr="004552E1" w:rsidRDefault="00501A73" w:rsidP="00501A73">
      <w:pPr>
        <w:overflowPunct/>
        <w:autoSpaceDE/>
        <w:autoSpaceDN/>
        <w:adjustRightInd/>
        <w:spacing w:after="200" w:line="276" w:lineRule="auto"/>
        <w:rPr>
          <w:b/>
          <w:caps/>
          <w:sz w:val="22"/>
          <w:szCs w:val="22"/>
        </w:rPr>
      </w:pPr>
    </w:p>
    <w:p w14:paraId="38724528" w14:textId="7060616E" w:rsidR="00097A31" w:rsidRDefault="00097A31" w:rsidP="00097A31">
      <w:pPr>
        <w:jc w:val="both"/>
        <w:rPr>
          <w:sz w:val="22"/>
          <w:szCs w:val="22"/>
          <w:highlight w:val="yellow"/>
        </w:rPr>
      </w:pPr>
    </w:p>
    <w:p w14:paraId="3C86A7EE" w14:textId="276624B0" w:rsidR="00CF0747" w:rsidRDefault="00CF0747" w:rsidP="00097A31">
      <w:pPr>
        <w:jc w:val="both"/>
        <w:rPr>
          <w:sz w:val="22"/>
          <w:szCs w:val="22"/>
          <w:highlight w:val="yellow"/>
        </w:rPr>
      </w:pPr>
    </w:p>
    <w:p w14:paraId="149A4982" w14:textId="11284AE6" w:rsidR="00CF0747" w:rsidRDefault="00CF0747" w:rsidP="00097A31">
      <w:pPr>
        <w:jc w:val="both"/>
        <w:rPr>
          <w:sz w:val="22"/>
          <w:szCs w:val="22"/>
          <w:highlight w:val="yellow"/>
        </w:rPr>
      </w:pPr>
    </w:p>
    <w:p w14:paraId="51CE0C81" w14:textId="54FDF803" w:rsidR="00CF0747" w:rsidRDefault="00CF0747" w:rsidP="00097A31">
      <w:pPr>
        <w:jc w:val="both"/>
        <w:rPr>
          <w:sz w:val="22"/>
          <w:szCs w:val="22"/>
          <w:highlight w:val="yellow"/>
        </w:rPr>
      </w:pPr>
    </w:p>
    <w:p w14:paraId="2E2061C9" w14:textId="662B8829" w:rsidR="00CF0747" w:rsidRDefault="00CF0747" w:rsidP="00097A31">
      <w:pPr>
        <w:jc w:val="both"/>
        <w:rPr>
          <w:sz w:val="22"/>
          <w:szCs w:val="22"/>
          <w:highlight w:val="yellow"/>
        </w:rPr>
      </w:pPr>
    </w:p>
    <w:p w14:paraId="2F137199" w14:textId="13C1F9DD" w:rsidR="00CF0747" w:rsidRDefault="00CF0747" w:rsidP="00097A31">
      <w:pPr>
        <w:jc w:val="both"/>
        <w:rPr>
          <w:sz w:val="22"/>
          <w:szCs w:val="22"/>
          <w:highlight w:val="yellow"/>
        </w:rPr>
      </w:pPr>
    </w:p>
    <w:p w14:paraId="139B5A2C" w14:textId="6DDF1B7C" w:rsidR="00CF0747" w:rsidRDefault="00CF0747" w:rsidP="00097A31">
      <w:pPr>
        <w:jc w:val="both"/>
        <w:rPr>
          <w:sz w:val="22"/>
          <w:szCs w:val="22"/>
          <w:highlight w:val="yellow"/>
        </w:rPr>
      </w:pPr>
    </w:p>
    <w:p w14:paraId="232E4AC7" w14:textId="50F982EC" w:rsidR="00CF0747" w:rsidRDefault="00CF0747" w:rsidP="00097A31">
      <w:pPr>
        <w:jc w:val="both"/>
        <w:rPr>
          <w:sz w:val="22"/>
          <w:szCs w:val="22"/>
          <w:highlight w:val="yellow"/>
        </w:rPr>
      </w:pPr>
    </w:p>
    <w:p w14:paraId="0F206E5B" w14:textId="5383CFC5" w:rsidR="00CF0747" w:rsidRDefault="00CF0747" w:rsidP="00097A31">
      <w:pPr>
        <w:jc w:val="both"/>
        <w:rPr>
          <w:sz w:val="22"/>
          <w:szCs w:val="22"/>
          <w:highlight w:val="yellow"/>
        </w:rPr>
      </w:pPr>
    </w:p>
    <w:p w14:paraId="02C6A0A5" w14:textId="387AC083" w:rsidR="00CF0747" w:rsidRDefault="00CF0747" w:rsidP="00097A31">
      <w:pPr>
        <w:jc w:val="both"/>
        <w:rPr>
          <w:sz w:val="22"/>
          <w:szCs w:val="22"/>
          <w:highlight w:val="yellow"/>
        </w:rPr>
      </w:pPr>
    </w:p>
    <w:p w14:paraId="58383642" w14:textId="0AAD439C" w:rsidR="00CF0747" w:rsidRDefault="00CF0747" w:rsidP="00097A31">
      <w:pPr>
        <w:jc w:val="both"/>
        <w:rPr>
          <w:sz w:val="22"/>
          <w:szCs w:val="22"/>
          <w:highlight w:val="yellow"/>
        </w:rPr>
      </w:pPr>
    </w:p>
    <w:p w14:paraId="34076E72" w14:textId="784E6A23" w:rsidR="00CF0747" w:rsidRDefault="00CF0747" w:rsidP="00097A31">
      <w:pPr>
        <w:jc w:val="both"/>
        <w:rPr>
          <w:sz w:val="22"/>
          <w:szCs w:val="22"/>
          <w:highlight w:val="yellow"/>
        </w:rPr>
      </w:pPr>
    </w:p>
    <w:p w14:paraId="48A7D871" w14:textId="66BE1730" w:rsidR="00C53A36" w:rsidRPr="004552E1" w:rsidRDefault="00C53A36" w:rsidP="00C53A36">
      <w:pPr>
        <w:pStyle w:val="Nadpis2"/>
        <w:widowControl/>
        <w:spacing w:before="0"/>
      </w:pPr>
      <w:bookmarkStart w:id="39" w:name="_Toc188015593"/>
      <w:r w:rsidRPr="004552E1">
        <w:t>PRÍLOHA Č. 11</w:t>
      </w:r>
      <w:r w:rsidR="00D3792A">
        <w:t>B</w:t>
      </w:r>
      <w:r>
        <w:t xml:space="preserve"> pre ČASŤ 4</w:t>
      </w:r>
      <w:bookmarkEnd w:id="39"/>
    </w:p>
    <w:p w14:paraId="6A2741B6" w14:textId="77777777" w:rsidR="00C53A36" w:rsidRPr="004552E1" w:rsidRDefault="00C53A36" w:rsidP="00C53A36">
      <w:pPr>
        <w:pStyle w:val="Nadpis3"/>
        <w:widowControl/>
        <w:spacing w:before="0"/>
      </w:pPr>
      <w:bookmarkStart w:id="40" w:name="_Toc188015594"/>
      <w:r w:rsidRPr="004552E1">
        <w:t>NÁVRH KÚPNEJ ZMLUVY</w:t>
      </w:r>
      <w:bookmarkEnd w:id="40"/>
    </w:p>
    <w:p w14:paraId="6CC6523D" w14:textId="77777777" w:rsidR="00701E16" w:rsidRPr="00E76B11" w:rsidRDefault="00701E16" w:rsidP="00701E16">
      <w:pPr>
        <w:rPr>
          <w:rFonts w:eastAsia="Times New Roman"/>
        </w:rPr>
      </w:pPr>
    </w:p>
    <w:p w14:paraId="0F4DF123" w14:textId="77777777" w:rsidR="00701E16" w:rsidRPr="00E76B11" w:rsidRDefault="00701E16" w:rsidP="00701E16">
      <w:pPr>
        <w:jc w:val="center"/>
        <w:rPr>
          <w:rFonts w:eastAsia="Times New Roman"/>
          <w:b/>
          <w:bCs/>
        </w:rPr>
      </w:pPr>
      <w:r w:rsidRPr="00E76B11">
        <w:rPr>
          <w:rFonts w:eastAsia="Times New Roman"/>
          <w:b/>
          <w:bCs/>
        </w:rPr>
        <w:t>Kúpna zmluva</w:t>
      </w:r>
    </w:p>
    <w:p w14:paraId="3C2892AC" w14:textId="77777777" w:rsidR="00701E16" w:rsidRPr="00925469" w:rsidRDefault="00701E16" w:rsidP="00701E16">
      <w:pPr>
        <w:jc w:val="center"/>
        <w:rPr>
          <w:rFonts w:eastAsia="Times New Roman"/>
          <w:sz w:val="22"/>
          <w:szCs w:val="22"/>
        </w:rPr>
      </w:pPr>
      <w:r w:rsidRPr="00925469">
        <w:rPr>
          <w:rFonts w:eastAsia="Times New Roman"/>
          <w:sz w:val="22"/>
          <w:szCs w:val="22"/>
        </w:rPr>
        <w:t xml:space="preserve">uzatvorená v súlade s  </w:t>
      </w:r>
      <w:proofErr w:type="spellStart"/>
      <w:r w:rsidRPr="00925469">
        <w:rPr>
          <w:rFonts w:eastAsia="Times New Roman"/>
          <w:sz w:val="22"/>
          <w:szCs w:val="22"/>
        </w:rPr>
        <w:t>ust</w:t>
      </w:r>
      <w:proofErr w:type="spellEnd"/>
      <w:r w:rsidRPr="00925469">
        <w:rPr>
          <w:rFonts w:eastAsia="Times New Roman"/>
          <w:sz w:val="22"/>
          <w:szCs w:val="22"/>
        </w:rPr>
        <w:t>. § 409 a </w:t>
      </w:r>
      <w:proofErr w:type="spellStart"/>
      <w:r w:rsidRPr="00925469">
        <w:rPr>
          <w:rFonts w:eastAsia="Times New Roman"/>
          <w:sz w:val="22"/>
          <w:szCs w:val="22"/>
        </w:rPr>
        <w:t>nasl</w:t>
      </w:r>
      <w:proofErr w:type="spellEnd"/>
      <w:r w:rsidRPr="00925469">
        <w:rPr>
          <w:rFonts w:eastAsia="Times New Roman"/>
          <w:sz w:val="22"/>
          <w:szCs w:val="22"/>
        </w:rPr>
        <w:t xml:space="preserve">.  zákona č. 513/1991 Zb. Obchodný zákonník v znení neskorších predpisov a </w:t>
      </w:r>
      <w:proofErr w:type="spellStart"/>
      <w:r w:rsidRPr="00925469">
        <w:rPr>
          <w:rFonts w:eastAsia="Times New Roman"/>
          <w:sz w:val="22"/>
          <w:szCs w:val="22"/>
        </w:rPr>
        <w:t>ust</w:t>
      </w:r>
      <w:proofErr w:type="spellEnd"/>
      <w:r w:rsidRPr="00925469">
        <w:rPr>
          <w:rFonts w:eastAsia="Times New Roman"/>
          <w:sz w:val="22"/>
          <w:szCs w:val="22"/>
        </w:rPr>
        <w:t>. zákona č. 343/2015 Z. z. o verejnom obstarávaní a zmene a doplnení niektorých zákonov v znení neskorších predpisov</w:t>
      </w:r>
    </w:p>
    <w:p w14:paraId="7B8FAAD8" w14:textId="77777777" w:rsidR="00701E16" w:rsidRPr="00925469" w:rsidRDefault="00701E16" w:rsidP="00701E16">
      <w:pPr>
        <w:rPr>
          <w:rFonts w:eastAsia="Times New Roman"/>
          <w:sz w:val="22"/>
          <w:szCs w:val="22"/>
        </w:rPr>
      </w:pPr>
    </w:p>
    <w:p w14:paraId="519A22EB" w14:textId="77777777" w:rsidR="00701E16" w:rsidRPr="00925469" w:rsidRDefault="00701E16" w:rsidP="003342F1">
      <w:pPr>
        <w:numPr>
          <w:ilvl w:val="0"/>
          <w:numId w:val="55"/>
        </w:numPr>
        <w:contextualSpacing/>
        <w:jc w:val="center"/>
        <w:rPr>
          <w:rFonts w:eastAsia="Calibri"/>
          <w:b/>
          <w:bCs/>
          <w:sz w:val="22"/>
          <w:szCs w:val="22"/>
        </w:rPr>
      </w:pPr>
    </w:p>
    <w:p w14:paraId="213A745B"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Zmluvné strany</w:t>
      </w:r>
    </w:p>
    <w:p w14:paraId="5A8E7883" w14:textId="77777777" w:rsidR="00701E16" w:rsidRPr="00925469" w:rsidRDefault="00701E16" w:rsidP="00701E16">
      <w:pPr>
        <w:rPr>
          <w:rFonts w:eastAsia="Times New Roman"/>
          <w:sz w:val="22"/>
          <w:szCs w:val="22"/>
        </w:rPr>
      </w:pPr>
    </w:p>
    <w:p w14:paraId="26B20EEF" w14:textId="77777777" w:rsidR="00701E16" w:rsidRPr="00925469" w:rsidRDefault="00701E16" w:rsidP="00701E16">
      <w:pPr>
        <w:rPr>
          <w:rFonts w:eastAsia="Times New Roman"/>
          <w:b/>
          <w:bCs/>
          <w:sz w:val="22"/>
          <w:szCs w:val="22"/>
          <w:u w:val="single"/>
        </w:rPr>
      </w:pPr>
      <w:r w:rsidRPr="00925469">
        <w:rPr>
          <w:rFonts w:eastAsia="Times New Roman"/>
          <w:b/>
          <w:bCs/>
          <w:sz w:val="22"/>
          <w:szCs w:val="22"/>
          <w:u w:val="single"/>
        </w:rPr>
        <w:t xml:space="preserve">Predávajúci: </w:t>
      </w:r>
    </w:p>
    <w:p w14:paraId="17F3BC65" w14:textId="77777777" w:rsidR="00701E16" w:rsidRPr="00925469" w:rsidRDefault="00701E16" w:rsidP="00701E16">
      <w:pPr>
        <w:rPr>
          <w:rFonts w:eastAsia="Times New Roman"/>
          <w:sz w:val="22"/>
          <w:szCs w:val="22"/>
        </w:rPr>
      </w:pPr>
      <w:r w:rsidRPr="00925469">
        <w:rPr>
          <w:rFonts w:eastAsia="Times New Roman"/>
          <w:sz w:val="22"/>
          <w:szCs w:val="22"/>
        </w:rPr>
        <w:t>Obchodné meno:</w:t>
      </w:r>
    </w:p>
    <w:p w14:paraId="7C8F32CC" w14:textId="77777777" w:rsidR="00701E16" w:rsidRPr="00925469" w:rsidRDefault="00701E16" w:rsidP="00701E16">
      <w:pPr>
        <w:rPr>
          <w:rFonts w:eastAsia="Times New Roman"/>
          <w:sz w:val="22"/>
          <w:szCs w:val="22"/>
        </w:rPr>
      </w:pPr>
      <w:r w:rsidRPr="00925469">
        <w:rPr>
          <w:rFonts w:eastAsia="Times New Roman"/>
          <w:sz w:val="22"/>
          <w:szCs w:val="22"/>
        </w:rPr>
        <w:t>Sídlo:</w:t>
      </w:r>
    </w:p>
    <w:p w14:paraId="1C9CC096" w14:textId="77777777" w:rsidR="00701E16" w:rsidRPr="00925469" w:rsidRDefault="00701E16" w:rsidP="00701E16">
      <w:pPr>
        <w:rPr>
          <w:rFonts w:eastAsia="Times New Roman"/>
          <w:sz w:val="22"/>
          <w:szCs w:val="22"/>
        </w:rPr>
      </w:pPr>
      <w:r w:rsidRPr="00925469">
        <w:rPr>
          <w:rFonts w:eastAsia="Times New Roman"/>
          <w:sz w:val="22"/>
          <w:szCs w:val="22"/>
        </w:rPr>
        <w:t>IČO:</w:t>
      </w:r>
    </w:p>
    <w:p w14:paraId="4494F35D" w14:textId="77777777" w:rsidR="00701E16" w:rsidRPr="00925469" w:rsidRDefault="00701E16" w:rsidP="00701E16">
      <w:pPr>
        <w:rPr>
          <w:rFonts w:eastAsia="Times New Roman"/>
          <w:sz w:val="22"/>
          <w:szCs w:val="22"/>
        </w:rPr>
      </w:pPr>
      <w:r w:rsidRPr="00925469">
        <w:rPr>
          <w:rFonts w:eastAsia="Times New Roman"/>
          <w:sz w:val="22"/>
          <w:szCs w:val="22"/>
        </w:rPr>
        <w:t>DIČ:</w:t>
      </w:r>
    </w:p>
    <w:p w14:paraId="21490B75" w14:textId="77777777" w:rsidR="00701E16" w:rsidRPr="00925469" w:rsidRDefault="00701E16" w:rsidP="00701E16">
      <w:pPr>
        <w:rPr>
          <w:rFonts w:eastAsia="Times New Roman"/>
          <w:sz w:val="22"/>
          <w:szCs w:val="22"/>
        </w:rPr>
      </w:pPr>
      <w:proofErr w:type="spellStart"/>
      <w:r w:rsidRPr="00925469">
        <w:rPr>
          <w:rFonts w:eastAsia="Times New Roman"/>
          <w:sz w:val="22"/>
          <w:szCs w:val="22"/>
        </w:rPr>
        <w:t>Ič</w:t>
      </w:r>
      <w:proofErr w:type="spellEnd"/>
      <w:r w:rsidRPr="00925469">
        <w:rPr>
          <w:rFonts w:eastAsia="Times New Roman"/>
          <w:sz w:val="22"/>
          <w:szCs w:val="22"/>
        </w:rPr>
        <w:t xml:space="preserve"> DPH: </w:t>
      </w:r>
    </w:p>
    <w:p w14:paraId="0A4944B9" w14:textId="77777777" w:rsidR="00701E16" w:rsidRPr="00925469" w:rsidRDefault="00701E16" w:rsidP="00701E16">
      <w:pPr>
        <w:rPr>
          <w:rFonts w:eastAsia="Times New Roman"/>
          <w:sz w:val="22"/>
          <w:szCs w:val="22"/>
        </w:rPr>
      </w:pPr>
      <w:r w:rsidRPr="00925469">
        <w:rPr>
          <w:rFonts w:eastAsia="Times New Roman"/>
          <w:sz w:val="22"/>
          <w:szCs w:val="22"/>
        </w:rPr>
        <w:t xml:space="preserve">Registrácia: </w:t>
      </w:r>
    </w:p>
    <w:p w14:paraId="37DE300B" w14:textId="77777777" w:rsidR="00701E16" w:rsidRPr="00925469" w:rsidRDefault="00701E16" w:rsidP="00701E16">
      <w:pPr>
        <w:rPr>
          <w:rFonts w:eastAsia="Times New Roman"/>
          <w:sz w:val="22"/>
          <w:szCs w:val="22"/>
        </w:rPr>
      </w:pPr>
      <w:r w:rsidRPr="00925469">
        <w:rPr>
          <w:rFonts w:eastAsia="Times New Roman"/>
          <w:sz w:val="22"/>
          <w:szCs w:val="22"/>
        </w:rPr>
        <w:t xml:space="preserve">V zastúpení: </w:t>
      </w:r>
    </w:p>
    <w:p w14:paraId="61E5F0BC" w14:textId="77777777" w:rsidR="00701E16" w:rsidRPr="00925469" w:rsidRDefault="00701E16" w:rsidP="00701E16">
      <w:pPr>
        <w:rPr>
          <w:rFonts w:eastAsia="Times New Roman"/>
          <w:sz w:val="22"/>
          <w:szCs w:val="22"/>
        </w:rPr>
      </w:pPr>
      <w:r w:rsidRPr="00925469">
        <w:rPr>
          <w:rFonts w:eastAsia="Times New Roman"/>
          <w:sz w:val="22"/>
          <w:szCs w:val="22"/>
        </w:rPr>
        <w:t>Bankové spojenie:</w:t>
      </w:r>
    </w:p>
    <w:p w14:paraId="4D5134DD" w14:textId="77777777" w:rsidR="00701E16" w:rsidRPr="00925469" w:rsidRDefault="00701E16" w:rsidP="00701E16">
      <w:pPr>
        <w:rPr>
          <w:rFonts w:eastAsia="Times New Roman"/>
          <w:sz w:val="22"/>
          <w:szCs w:val="22"/>
        </w:rPr>
      </w:pPr>
      <w:r w:rsidRPr="00925469">
        <w:rPr>
          <w:rFonts w:eastAsia="Times New Roman"/>
          <w:sz w:val="22"/>
          <w:szCs w:val="22"/>
        </w:rPr>
        <w:t>IBAN:</w:t>
      </w:r>
    </w:p>
    <w:p w14:paraId="3F65D096" w14:textId="77777777" w:rsidR="00701E16" w:rsidRPr="00925469" w:rsidRDefault="00701E16" w:rsidP="00701E16">
      <w:pPr>
        <w:rPr>
          <w:rFonts w:eastAsia="Times New Roman"/>
          <w:sz w:val="22"/>
          <w:szCs w:val="22"/>
        </w:rPr>
      </w:pPr>
      <w:r w:rsidRPr="00925469">
        <w:rPr>
          <w:rFonts w:eastAsia="Times New Roman"/>
          <w:sz w:val="22"/>
          <w:szCs w:val="22"/>
        </w:rPr>
        <w:t xml:space="preserve">E-mail: </w:t>
      </w:r>
    </w:p>
    <w:p w14:paraId="3FFFDD37" w14:textId="77777777" w:rsidR="00701E16" w:rsidRPr="00925469" w:rsidRDefault="00701E16" w:rsidP="00701E16">
      <w:pPr>
        <w:rPr>
          <w:rFonts w:eastAsia="Times New Roman"/>
          <w:sz w:val="22"/>
          <w:szCs w:val="22"/>
        </w:rPr>
      </w:pPr>
      <w:r w:rsidRPr="00925469">
        <w:rPr>
          <w:rFonts w:eastAsia="Times New Roman"/>
          <w:sz w:val="22"/>
          <w:szCs w:val="22"/>
        </w:rPr>
        <w:t xml:space="preserve">Tel. č.: </w:t>
      </w:r>
    </w:p>
    <w:p w14:paraId="55D64ED6" w14:textId="77777777" w:rsidR="00701E16" w:rsidRPr="00925469" w:rsidRDefault="00701E16" w:rsidP="00701E16">
      <w:pPr>
        <w:rPr>
          <w:rFonts w:eastAsia="Times New Roman"/>
          <w:sz w:val="22"/>
          <w:szCs w:val="22"/>
        </w:rPr>
      </w:pPr>
      <w:r w:rsidRPr="00925469">
        <w:rPr>
          <w:rFonts w:eastAsia="Times New Roman"/>
          <w:sz w:val="22"/>
          <w:szCs w:val="22"/>
        </w:rPr>
        <w:t>(ďalej len „</w:t>
      </w:r>
      <w:r w:rsidRPr="00925469">
        <w:rPr>
          <w:rFonts w:eastAsia="Times New Roman"/>
          <w:b/>
          <w:bCs/>
          <w:sz w:val="22"/>
          <w:szCs w:val="22"/>
        </w:rPr>
        <w:t>Predávajúci</w:t>
      </w:r>
      <w:r w:rsidRPr="00925469">
        <w:rPr>
          <w:rFonts w:eastAsia="Times New Roman"/>
          <w:sz w:val="22"/>
          <w:szCs w:val="22"/>
        </w:rPr>
        <w:t>“)</w:t>
      </w:r>
    </w:p>
    <w:p w14:paraId="199B4900" w14:textId="77777777" w:rsidR="00701E16" w:rsidRPr="00925469" w:rsidRDefault="00701E16" w:rsidP="00701E16">
      <w:pPr>
        <w:rPr>
          <w:rFonts w:eastAsia="Times New Roman"/>
          <w:sz w:val="22"/>
          <w:szCs w:val="22"/>
        </w:rPr>
      </w:pPr>
    </w:p>
    <w:p w14:paraId="754C55FF" w14:textId="77777777" w:rsidR="00701E16" w:rsidRPr="00925469" w:rsidRDefault="00701E16" w:rsidP="00701E16">
      <w:pPr>
        <w:rPr>
          <w:rFonts w:eastAsia="Times New Roman"/>
          <w:sz w:val="22"/>
          <w:szCs w:val="22"/>
        </w:rPr>
      </w:pPr>
      <w:r w:rsidRPr="00925469">
        <w:rPr>
          <w:rFonts w:eastAsia="Times New Roman"/>
          <w:sz w:val="22"/>
          <w:szCs w:val="22"/>
        </w:rPr>
        <w:t>a</w:t>
      </w:r>
    </w:p>
    <w:p w14:paraId="0C8BFF0B" w14:textId="77777777" w:rsidR="00701E16" w:rsidRPr="00925469" w:rsidRDefault="00701E16" w:rsidP="00701E16">
      <w:pPr>
        <w:rPr>
          <w:rFonts w:eastAsia="Times New Roman"/>
          <w:sz w:val="22"/>
          <w:szCs w:val="22"/>
        </w:rPr>
      </w:pPr>
    </w:p>
    <w:p w14:paraId="71C3EF95" w14:textId="77777777" w:rsidR="00701E16" w:rsidRPr="00925469" w:rsidRDefault="00701E16" w:rsidP="00701E16">
      <w:pPr>
        <w:rPr>
          <w:rFonts w:eastAsia="Times New Roman"/>
          <w:b/>
          <w:bCs/>
          <w:sz w:val="22"/>
          <w:szCs w:val="22"/>
          <w:u w:val="single"/>
        </w:rPr>
      </w:pPr>
      <w:r w:rsidRPr="00925469">
        <w:rPr>
          <w:rFonts w:eastAsia="Times New Roman"/>
          <w:b/>
          <w:bCs/>
          <w:sz w:val="22"/>
          <w:szCs w:val="22"/>
          <w:u w:val="single"/>
        </w:rPr>
        <w:t xml:space="preserve">Kupujúci: </w:t>
      </w:r>
    </w:p>
    <w:p w14:paraId="04CB15E0" w14:textId="77777777" w:rsidR="00701E16" w:rsidRPr="00925469" w:rsidRDefault="00701E16" w:rsidP="00701E16">
      <w:pPr>
        <w:rPr>
          <w:rFonts w:eastAsia="Times New Roman"/>
          <w:b/>
          <w:sz w:val="22"/>
          <w:szCs w:val="22"/>
        </w:rPr>
      </w:pPr>
      <w:r w:rsidRPr="00925469">
        <w:rPr>
          <w:rFonts w:eastAsia="Times New Roman"/>
          <w:sz w:val="22"/>
          <w:szCs w:val="22"/>
        </w:rPr>
        <w:t>Obchodné meno:</w:t>
      </w:r>
      <w:r w:rsidRPr="00925469">
        <w:rPr>
          <w:rFonts w:eastAsia="Times New Roman"/>
          <w:sz w:val="22"/>
          <w:szCs w:val="22"/>
        </w:rPr>
        <w:tab/>
      </w:r>
      <w:r w:rsidRPr="00925469">
        <w:rPr>
          <w:rFonts w:eastAsia="Times New Roman"/>
          <w:b/>
          <w:sz w:val="22"/>
          <w:szCs w:val="22"/>
        </w:rPr>
        <w:t xml:space="preserve">Stredoslovenský ústav srdcových a cievnych chorôb, </w:t>
      </w:r>
      <w:proofErr w:type="spellStart"/>
      <w:r w:rsidRPr="00925469">
        <w:rPr>
          <w:rFonts w:eastAsia="Times New Roman"/>
          <w:b/>
          <w:sz w:val="22"/>
          <w:szCs w:val="22"/>
        </w:rPr>
        <w:t>a.s</w:t>
      </w:r>
      <w:proofErr w:type="spellEnd"/>
      <w:r w:rsidRPr="00925469">
        <w:rPr>
          <w:rFonts w:eastAsia="Times New Roman"/>
          <w:b/>
          <w:sz w:val="22"/>
          <w:szCs w:val="22"/>
        </w:rPr>
        <w:t>.</w:t>
      </w:r>
    </w:p>
    <w:p w14:paraId="7E12F7D4" w14:textId="77777777" w:rsidR="00701E16" w:rsidRPr="00925469" w:rsidRDefault="00701E16" w:rsidP="00701E16">
      <w:pPr>
        <w:rPr>
          <w:rFonts w:eastAsia="Times New Roman"/>
          <w:sz w:val="22"/>
          <w:szCs w:val="22"/>
        </w:rPr>
      </w:pPr>
      <w:r w:rsidRPr="00925469">
        <w:rPr>
          <w:rFonts w:eastAsia="Times New Roman"/>
          <w:sz w:val="22"/>
          <w:szCs w:val="22"/>
        </w:rPr>
        <w:t>Sídlo:</w:t>
      </w:r>
      <w:r w:rsidRPr="00925469">
        <w:rPr>
          <w:rFonts w:eastAsia="Times New Roman"/>
          <w:sz w:val="22"/>
          <w:szCs w:val="22"/>
        </w:rPr>
        <w:tab/>
      </w:r>
      <w:r w:rsidRPr="00925469">
        <w:rPr>
          <w:rFonts w:eastAsia="Times New Roman"/>
          <w:sz w:val="22"/>
          <w:szCs w:val="22"/>
        </w:rPr>
        <w:tab/>
      </w:r>
      <w:r w:rsidRPr="00925469">
        <w:rPr>
          <w:rFonts w:eastAsia="Times New Roman"/>
          <w:sz w:val="22"/>
          <w:szCs w:val="22"/>
        </w:rPr>
        <w:tab/>
        <w:t>Cesta k nemocnici 1, 974 01 Banská Bystrica</w:t>
      </w:r>
    </w:p>
    <w:p w14:paraId="38BA8ED4" w14:textId="77777777" w:rsidR="00701E16" w:rsidRPr="00925469" w:rsidRDefault="00701E16" w:rsidP="00701E16">
      <w:pPr>
        <w:rPr>
          <w:rFonts w:eastAsia="Times New Roman"/>
          <w:sz w:val="22"/>
          <w:szCs w:val="22"/>
        </w:rPr>
      </w:pPr>
      <w:r w:rsidRPr="00925469">
        <w:rPr>
          <w:rFonts w:eastAsia="Times New Roman"/>
          <w:sz w:val="22"/>
          <w:szCs w:val="22"/>
        </w:rPr>
        <w:t>IČO:</w:t>
      </w:r>
      <w:r w:rsidRPr="00925469">
        <w:rPr>
          <w:rFonts w:eastAsia="Times New Roman"/>
          <w:sz w:val="22"/>
          <w:szCs w:val="22"/>
        </w:rPr>
        <w:tab/>
      </w:r>
      <w:r w:rsidRPr="00925469">
        <w:rPr>
          <w:rFonts w:eastAsia="Times New Roman"/>
          <w:sz w:val="22"/>
          <w:szCs w:val="22"/>
        </w:rPr>
        <w:tab/>
      </w:r>
      <w:r w:rsidRPr="00925469">
        <w:rPr>
          <w:rFonts w:eastAsia="Times New Roman"/>
          <w:sz w:val="22"/>
          <w:szCs w:val="22"/>
        </w:rPr>
        <w:tab/>
        <w:t>36644331</w:t>
      </w:r>
    </w:p>
    <w:p w14:paraId="68063CF2" w14:textId="77777777" w:rsidR="00701E16" w:rsidRPr="00925469" w:rsidRDefault="00701E16" w:rsidP="00701E16">
      <w:pPr>
        <w:rPr>
          <w:rFonts w:eastAsia="Times New Roman"/>
          <w:sz w:val="22"/>
          <w:szCs w:val="22"/>
        </w:rPr>
      </w:pPr>
      <w:r w:rsidRPr="00925469">
        <w:rPr>
          <w:rFonts w:eastAsia="Times New Roman"/>
          <w:sz w:val="22"/>
          <w:szCs w:val="22"/>
        </w:rPr>
        <w:t>DIČ:</w:t>
      </w:r>
      <w:r w:rsidRPr="00925469">
        <w:rPr>
          <w:rFonts w:eastAsia="Times New Roman"/>
          <w:sz w:val="22"/>
          <w:szCs w:val="22"/>
        </w:rPr>
        <w:tab/>
      </w:r>
      <w:r w:rsidRPr="00925469">
        <w:rPr>
          <w:rFonts w:eastAsia="Times New Roman"/>
          <w:sz w:val="22"/>
          <w:szCs w:val="22"/>
        </w:rPr>
        <w:tab/>
      </w:r>
      <w:r w:rsidRPr="00925469">
        <w:rPr>
          <w:rFonts w:eastAsia="Times New Roman"/>
          <w:sz w:val="22"/>
          <w:szCs w:val="22"/>
        </w:rPr>
        <w:tab/>
        <w:t>2022102753</w:t>
      </w:r>
    </w:p>
    <w:p w14:paraId="525CF943" w14:textId="77777777" w:rsidR="00701E16" w:rsidRPr="00925469" w:rsidRDefault="00701E16" w:rsidP="00701E16">
      <w:pPr>
        <w:rPr>
          <w:rFonts w:eastAsia="Times New Roman"/>
          <w:sz w:val="22"/>
          <w:szCs w:val="22"/>
        </w:rPr>
      </w:pPr>
      <w:proofErr w:type="spellStart"/>
      <w:r w:rsidRPr="00925469">
        <w:rPr>
          <w:rFonts w:eastAsia="Times New Roman"/>
          <w:sz w:val="22"/>
          <w:szCs w:val="22"/>
        </w:rPr>
        <w:t>Ič</w:t>
      </w:r>
      <w:proofErr w:type="spellEnd"/>
      <w:r w:rsidRPr="00925469">
        <w:rPr>
          <w:rFonts w:eastAsia="Times New Roman"/>
          <w:sz w:val="22"/>
          <w:szCs w:val="22"/>
        </w:rPr>
        <w:t xml:space="preserve"> DPH:</w:t>
      </w:r>
      <w:r w:rsidRPr="00925469">
        <w:rPr>
          <w:rFonts w:eastAsia="Times New Roman"/>
          <w:sz w:val="22"/>
          <w:szCs w:val="22"/>
        </w:rPr>
        <w:tab/>
      </w:r>
      <w:r w:rsidRPr="00925469">
        <w:rPr>
          <w:rFonts w:eastAsia="Times New Roman"/>
          <w:sz w:val="22"/>
          <w:szCs w:val="22"/>
        </w:rPr>
        <w:tab/>
        <w:t>SK2022102753</w:t>
      </w:r>
    </w:p>
    <w:p w14:paraId="53D36804" w14:textId="77777777" w:rsidR="00701E16" w:rsidRPr="00925469" w:rsidRDefault="00701E16" w:rsidP="00701E16">
      <w:pPr>
        <w:rPr>
          <w:rFonts w:eastAsia="Times New Roman"/>
          <w:sz w:val="22"/>
          <w:szCs w:val="22"/>
        </w:rPr>
      </w:pPr>
      <w:r w:rsidRPr="00925469">
        <w:rPr>
          <w:rFonts w:eastAsia="Times New Roman"/>
          <w:sz w:val="22"/>
          <w:szCs w:val="22"/>
        </w:rPr>
        <w:t>Registrácia:</w:t>
      </w:r>
      <w:r w:rsidRPr="00925469">
        <w:rPr>
          <w:rFonts w:eastAsia="Times New Roman"/>
          <w:sz w:val="22"/>
          <w:szCs w:val="22"/>
        </w:rPr>
        <w:tab/>
      </w:r>
      <w:r w:rsidRPr="00925469">
        <w:rPr>
          <w:rFonts w:eastAsia="Times New Roman"/>
          <w:sz w:val="22"/>
          <w:szCs w:val="22"/>
        </w:rPr>
        <w:tab/>
        <w:t>v OR Okresného súdu v Banskej Bystrici , oddiel: Sa, vložka č.: 842/S</w:t>
      </w:r>
    </w:p>
    <w:p w14:paraId="704A31C6" w14:textId="77777777" w:rsidR="00701E16" w:rsidRPr="00925469" w:rsidRDefault="00701E16" w:rsidP="00701E16">
      <w:pPr>
        <w:rPr>
          <w:rFonts w:eastAsia="Times New Roman"/>
          <w:sz w:val="22"/>
          <w:szCs w:val="22"/>
        </w:rPr>
      </w:pPr>
      <w:r w:rsidRPr="00925469">
        <w:rPr>
          <w:rFonts w:eastAsia="Times New Roman"/>
          <w:sz w:val="22"/>
          <w:szCs w:val="22"/>
        </w:rPr>
        <w:t xml:space="preserve">V zastúpení: </w:t>
      </w:r>
      <w:r w:rsidRPr="00925469">
        <w:rPr>
          <w:rFonts w:eastAsia="Times New Roman"/>
          <w:sz w:val="22"/>
          <w:szCs w:val="22"/>
        </w:rPr>
        <w:tab/>
      </w:r>
      <w:r w:rsidRPr="00925469">
        <w:rPr>
          <w:rFonts w:eastAsia="Times New Roman"/>
          <w:sz w:val="22"/>
          <w:szCs w:val="22"/>
        </w:rPr>
        <w:tab/>
        <w:t xml:space="preserve">MUDr. Juraj </w:t>
      </w:r>
      <w:proofErr w:type="spellStart"/>
      <w:r w:rsidRPr="00925469">
        <w:rPr>
          <w:rFonts w:eastAsia="Times New Roman"/>
          <w:sz w:val="22"/>
          <w:szCs w:val="22"/>
        </w:rPr>
        <w:t>Frajt</w:t>
      </w:r>
      <w:proofErr w:type="spellEnd"/>
      <w:r w:rsidRPr="00925469">
        <w:rPr>
          <w:rFonts w:eastAsia="Times New Roman"/>
          <w:sz w:val="22"/>
          <w:szCs w:val="22"/>
        </w:rPr>
        <w:t>, MPH, predseda predstavenstva</w:t>
      </w:r>
    </w:p>
    <w:p w14:paraId="69646E57" w14:textId="77777777" w:rsidR="00701E16" w:rsidRPr="00925469" w:rsidRDefault="00701E16" w:rsidP="00701E16">
      <w:pPr>
        <w:rPr>
          <w:rFonts w:eastAsia="Times New Roman"/>
          <w:sz w:val="22"/>
          <w:szCs w:val="22"/>
        </w:rPr>
      </w:pPr>
      <w:r w:rsidRPr="00925469">
        <w:rPr>
          <w:rFonts w:eastAsia="Times New Roman"/>
          <w:sz w:val="22"/>
          <w:szCs w:val="22"/>
        </w:rPr>
        <w:t xml:space="preserve">                    </w:t>
      </w:r>
      <w:r w:rsidRPr="00925469">
        <w:rPr>
          <w:rFonts w:eastAsia="Times New Roman"/>
          <w:sz w:val="22"/>
          <w:szCs w:val="22"/>
        </w:rPr>
        <w:tab/>
      </w:r>
      <w:r w:rsidRPr="00925469">
        <w:rPr>
          <w:rFonts w:eastAsia="Times New Roman"/>
          <w:sz w:val="22"/>
          <w:szCs w:val="22"/>
        </w:rPr>
        <w:tab/>
        <w:t>MUDr. Ján Seleštiansky,  podpredseda predstavenstva</w:t>
      </w:r>
    </w:p>
    <w:p w14:paraId="4CE9F1B9" w14:textId="77777777" w:rsidR="00701E16" w:rsidRPr="00925469" w:rsidRDefault="00701E16" w:rsidP="00701E16">
      <w:pPr>
        <w:rPr>
          <w:rFonts w:eastAsia="Times New Roman"/>
          <w:sz w:val="22"/>
          <w:szCs w:val="22"/>
        </w:rPr>
      </w:pPr>
      <w:r w:rsidRPr="00925469">
        <w:rPr>
          <w:rFonts w:eastAsia="Times New Roman"/>
          <w:sz w:val="22"/>
          <w:szCs w:val="22"/>
        </w:rPr>
        <w:t xml:space="preserve">Bankové spojenie: </w:t>
      </w:r>
      <w:r w:rsidRPr="00925469">
        <w:rPr>
          <w:rFonts w:eastAsia="Times New Roman"/>
          <w:sz w:val="22"/>
          <w:szCs w:val="22"/>
        </w:rPr>
        <w:tab/>
        <w:t xml:space="preserve">Všeobecná úverová banka, </w:t>
      </w:r>
      <w:proofErr w:type="spellStart"/>
      <w:r w:rsidRPr="00925469">
        <w:rPr>
          <w:rFonts w:eastAsia="Times New Roman"/>
          <w:sz w:val="22"/>
          <w:szCs w:val="22"/>
        </w:rPr>
        <w:t>a.s</w:t>
      </w:r>
      <w:proofErr w:type="spellEnd"/>
      <w:r w:rsidRPr="00925469">
        <w:rPr>
          <w:rFonts w:eastAsia="Times New Roman"/>
          <w:sz w:val="22"/>
          <w:szCs w:val="22"/>
        </w:rPr>
        <w:t>.</w:t>
      </w:r>
    </w:p>
    <w:p w14:paraId="45EB122F" w14:textId="77777777" w:rsidR="00701E16" w:rsidRPr="00925469" w:rsidRDefault="00701E16" w:rsidP="00701E16">
      <w:pPr>
        <w:rPr>
          <w:rFonts w:eastAsia="Times New Roman"/>
          <w:sz w:val="22"/>
          <w:szCs w:val="22"/>
        </w:rPr>
      </w:pPr>
      <w:r w:rsidRPr="00925469">
        <w:rPr>
          <w:rFonts w:eastAsia="Times New Roman"/>
          <w:sz w:val="22"/>
          <w:szCs w:val="22"/>
        </w:rPr>
        <w:t xml:space="preserve">IBAN: </w:t>
      </w:r>
      <w:r w:rsidRPr="00925469">
        <w:rPr>
          <w:rFonts w:eastAsia="Times New Roman"/>
          <w:sz w:val="22"/>
          <w:szCs w:val="22"/>
        </w:rPr>
        <w:tab/>
      </w:r>
      <w:r w:rsidRPr="00925469">
        <w:rPr>
          <w:rFonts w:eastAsia="Times New Roman"/>
          <w:sz w:val="22"/>
          <w:szCs w:val="22"/>
        </w:rPr>
        <w:tab/>
      </w:r>
      <w:r w:rsidRPr="00925469">
        <w:rPr>
          <w:rFonts w:eastAsia="Times New Roman"/>
          <w:sz w:val="22"/>
          <w:szCs w:val="22"/>
        </w:rPr>
        <w:tab/>
        <w:t>SK59 0200 0000 0037 1089 6554</w:t>
      </w:r>
    </w:p>
    <w:p w14:paraId="662575F4" w14:textId="77777777" w:rsidR="00701E16" w:rsidRPr="00925469" w:rsidRDefault="00701E16" w:rsidP="00701E16">
      <w:pPr>
        <w:rPr>
          <w:rFonts w:eastAsia="Times New Roman"/>
          <w:sz w:val="22"/>
          <w:szCs w:val="22"/>
        </w:rPr>
      </w:pPr>
      <w:r w:rsidRPr="00925469">
        <w:rPr>
          <w:rFonts w:eastAsia="Times New Roman"/>
          <w:sz w:val="22"/>
          <w:szCs w:val="22"/>
        </w:rPr>
        <w:t>(ďalej len „</w:t>
      </w:r>
      <w:r w:rsidRPr="00925469">
        <w:rPr>
          <w:rFonts w:eastAsia="Times New Roman"/>
          <w:b/>
          <w:bCs/>
          <w:sz w:val="22"/>
          <w:szCs w:val="22"/>
        </w:rPr>
        <w:t>Kupujúci</w:t>
      </w:r>
      <w:r w:rsidRPr="00925469">
        <w:rPr>
          <w:rFonts w:eastAsia="Times New Roman"/>
          <w:sz w:val="22"/>
          <w:szCs w:val="22"/>
        </w:rPr>
        <w:t>“)</w:t>
      </w:r>
    </w:p>
    <w:p w14:paraId="462B0C86" w14:textId="77777777" w:rsidR="00701E16" w:rsidRPr="00925469" w:rsidRDefault="00701E16" w:rsidP="00701E16">
      <w:pPr>
        <w:rPr>
          <w:rFonts w:eastAsia="Times New Roman"/>
          <w:sz w:val="22"/>
          <w:szCs w:val="22"/>
        </w:rPr>
      </w:pPr>
      <w:r w:rsidRPr="00925469">
        <w:rPr>
          <w:rFonts w:eastAsia="Times New Roman"/>
          <w:sz w:val="22"/>
          <w:szCs w:val="22"/>
        </w:rPr>
        <w:t>(Predávajúci a Kupujúci spoločne aj ako „</w:t>
      </w:r>
      <w:r w:rsidRPr="00925469">
        <w:rPr>
          <w:rFonts w:eastAsia="Times New Roman"/>
          <w:b/>
          <w:bCs/>
          <w:sz w:val="22"/>
          <w:szCs w:val="22"/>
        </w:rPr>
        <w:t>zmluvné strany</w:t>
      </w:r>
      <w:r w:rsidRPr="00925469">
        <w:rPr>
          <w:rFonts w:eastAsia="Times New Roman"/>
          <w:sz w:val="22"/>
          <w:szCs w:val="22"/>
        </w:rPr>
        <w:t>“)</w:t>
      </w:r>
    </w:p>
    <w:p w14:paraId="7C8C4652" w14:textId="77777777" w:rsidR="00701E16" w:rsidRPr="00925469" w:rsidRDefault="00701E16" w:rsidP="00701E16">
      <w:pPr>
        <w:rPr>
          <w:rFonts w:eastAsia="Times New Roman"/>
          <w:sz w:val="22"/>
          <w:szCs w:val="22"/>
        </w:rPr>
      </w:pPr>
    </w:p>
    <w:p w14:paraId="2C72A93B" w14:textId="77777777" w:rsidR="00701E16" w:rsidRPr="00925469" w:rsidRDefault="00701E16" w:rsidP="00701E16">
      <w:pPr>
        <w:jc w:val="center"/>
        <w:rPr>
          <w:rFonts w:eastAsia="Times New Roman"/>
          <w:i/>
          <w:iCs/>
          <w:sz w:val="22"/>
          <w:szCs w:val="22"/>
        </w:rPr>
      </w:pPr>
      <w:r w:rsidRPr="00925469">
        <w:rPr>
          <w:rFonts w:eastAsia="Times New Roman"/>
          <w:i/>
          <w:iCs/>
          <w:sz w:val="22"/>
          <w:szCs w:val="22"/>
        </w:rPr>
        <w:t xml:space="preserve">Kupujúci sa v súlade so zákonom č. 343/2015 </w:t>
      </w:r>
      <w:proofErr w:type="spellStart"/>
      <w:r w:rsidRPr="00925469">
        <w:rPr>
          <w:rFonts w:eastAsia="Times New Roman"/>
          <w:i/>
          <w:iCs/>
          <w:sz w:val="22"/>
          <w:szCs w:val="22"/>
        </w:rPr>
        <w:t>Z.z</w:t>
      </w:r>
      <w:proofErr w:type="spellEnd"/>
      <w:r w:rsidRPr="00925469">
        <w:rPr>
          <w:rFonts w:eastAsia="Times New Roman"/>
          <w:i/>
          <w:iCs/>
          <w:sz w:val="22"/>
          <w:szCs w:val="22"/>
        </w:rPr>
        <w:t>. o verejnom obstarávaní a o zmene a doplnení niektorých zákonov v znení neskorších predpisov (ďalej len „zákon“) na účely tejto Zmluvy považuje za verejného obstarávateľa a Predávajúci za uchádzača.</w:t>
      </w:r>
    </w:p>
    <w:p w14:paraId="45D31693" w14:textId="77777777" w:rsidR="00701E16" w:rsidRPr="00925469" w:rsidRDefault="00701E16" w:rsidP="00701E16">
      <w:pPr>
        <w:jc w:val="center"/>
        <w:rPr>
          <w:rFonts w:eastAsia="Times New Roman"/>
          <w:i/>
          <w:iCs/>
          <w:sz w:val="22"/>
          <w:szCs w:val="22"/>
        </w:rPr>
      </w:pPr>
    </w:p>
    <w:p w14:paraId="4E15CC95" w14:textId="77777777" w:rsidR="00701E16" w:rsidRPr="00925469" w:rsidRDefault="00701E16" w:rsidP="00701E16">
      <w:pPr>
        <w:jc w:val="center"/>
        <w:rPr>
          <w:rFonts w:eastAsia="Times New Roman"/>
          <w:i/>
          <w:iCs/>
          <w:sz w:val="22"/>
          <w:szCs w:val="22"/>
        </w:rPr>
      </w:pPr>
    </w:p>
    <w:p w14:paraId="35565F66" w14:textId="77777777" w:rsidR="00701E16" w:rsidRPr="00925469" w:rsidRDefault="00701E16" w:rsidP="003342F1">
      <w:pPr>
        <w:numPr>
          <w:ilvl w:val="0"/>
          <w:numId w:val="55"/>
        </w:numPr>
        <w:contextualSpacing/>
        <w:jc w:val="center"/>
        <w:rPr>
          <w:rFonts w:eastAsia="Calibri"/>
          <w:i/>
          <w:iCs/>
          <w:sz w:val="22"/>
          <w:szCs w:val="22"/>
        </w:rPr>
      </w:pPr>
    </w:p>
    <w:p w14:paraId="4D969BC7"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 xml:space="preserve">Východiskové podklady </w:t>
      </w:r>
    </w:p>
    <w:p w14:paraId="25E30553" w14:textId="77777777" w:rsidR="00701E16" w:rsidRPr="00925469" w:rsidRDefault="00701E16" w:rsidP="00DF4C49">
      <w:pPr>
        <w:numPr>
          <w:ilvl w:val="0"/>
          <w:numId w:val="43"/>
        </w:numPr>
        <w:contextualSpacing/>
        <w:jc w:val="both"/>
        <w:rPr>
          <w:rFonts w:eastAsia="Calibri"/>
          <w:sz w:val="22"/>
          <w:szCs w:val="22"/>
        </w:rPr>
      </w:pPr>
      <w:r w:rsidRPr="00925469">
        <w:rPr>
          <w:rFonts w:eastAsia="Calibri"/>
          <w:sz w:val="22"/>
          <w:szCs w:val="22"/>
        </w:rPr>
        <w:lastRenderedPageBreak/>
        <w:t>Podkladom na uzavretie Kúpnej zmluvy (ďalej aj ako „Zmluva“ alebo „KZ“) sú súťažné podklady a ponuka úspešného uchádzača, predložená do verejnej súťaže na dodanie tovaru pod názvom „</w:t>
      </w:r>
      <w:r w:rsidRPr="00925469">
        <w:rPr>
          <w:rFonts w:eastAsia="Calibri"/>
          <w:b/>
          <w:bCs/>
          <w:sz w:val="22"/>
          <w:szCs w:val="22"/>
        </w:rPr>
        <w:t xml:space="preserve">Vybavenie </w:t>
      </w:r>
      <w:proofErr w:type="spellStart"/>
      <w:r w:rsidRPr="00925469">
        <w:rPr>
          <w:rFonts w:eastAsia="Calibri"/>
          <w:b/>
          <w:bCs/>
          <w:sz w:val="22"/>
          <w:szCs w:val="22"/>
        </w:rPr>
        <w:t>elektrofyziologických</w:t>
      </w:r>
      <w:proofErr w:type="spellEnd"/>
      <w:r w:rsidRPr="00925469">
        <w:rPr>
          <w:rFonts w:eastAsia="Calibri"/>
          <w:b/>
          <w:bCs/>
          <w:sz w:val="22"/>
          <w:szCs w:val="22"/>
        </w:rPr>
        <w:t xml:space="preserve"> sál a pracoviska oddelenia </w:t>
      </w:r>
      <w:proofErr w:type="spellStart"/>
      <w:r w:rsidRPr="00925469">
        <w:rPr>
          <w:rFonts w:eastAsia="Calibri"/>
          <w:b/>
          <w:bCs/>
          <w:sz w:val="22"/>
          <w:szCs w:val="22"/>
        </w:rPr>
        <w:t>arytmií</w:t>
      </w:r>
      <w:proofErr w:type="spellEnd"/>
      <w:r w:rsidRPr="00925469">
        <w:rPr>
          <w:rFonts w:eastAsia="Calibri"/>
          <w:sz w:val="22"/>
          <w:szCs w:val="22"/>
        </w:rPr>
        <w:t xml:space="preserve">“ vyhlásenej podľa zákona o verejnom obstarávaní a zverejnenej vo Vestníku verejného obstarávania </w:t>
      </w:r>
      <w:r w:rsidRPr="00925469">
        <w:rPr>
          <w:rFonts w:eastAsia="Calibri"/>
          <w:sz w:val="22"/>
          <w:szCs w:val="22"/>
          <w:highlight w:val="yellow"/>
        </w:rPr>
        <w:t>č. .....................</w:t>
      </w:r>
      <w:r w:rsidRPr="00925469">
        <w:rPr>
          <w:rFonts w:eastAsia="Calibri"/>
          <w:sz w:val="22"/>
          <w:szCs w:val="22"/>
        </w:rPr>
        <w:t xml:space="preserve"> pod značkou </w:t>
      </w:r>
      <w:r w:rsidRPr="00925469">
        <w:rPr>
          <w:rFonts w:eastAsia="Calibri"/>
          <w:sz w:val="22"/>
          <w:szCs w:val="22"/>
          <w:highlight w:val="yellow"/>
        </w:rPr>
        <w:t>.........................</w:t>
      </w:r>
      <w:r w:rsidRPr="00925469">
        <w:rPr>
          <w:rFonts w:eastAsia="Calibri"/>
          <w:sz w:val="22"/>
          <w:szCs w:val="22"/>
        </w:rPr>
        <w:t xml:space="preserve"> a v Úradnom vestníku EÚ </w:t>
      </w:r>
      <w:r w:rsidRPr="00925469">
        <w:rPr>
          <w:rFonts w:eastAsia="Calibri"/>
          <w:sz w:val="22"/>
          <w:szCs w:val="22"/>
          <w:highlight w:val="yellow"/>
        </w:rPr>
        <w:t>č. ................</w:t>
      </w:r>
      <w:r w:rsidRPr="00925469">
        <w:rPr>
          <w:rFonts w:eastAsia="Calibri"/>
          <w:sz w:val="22"/>
          <w:szCs w:val="22"/>
        </w:rPr>
        <w:t xml:space="preserve"> pod značkou </w:t>
      </w:r>
      <w:r w:rsidRPr="00925469">
        <w:rPr>
          <w:rFonts w:eastAsia="Calibri"/>
          <w:sz w:val="22"/>
          <w:szCs w:val="22"/>
          <w:highlight w:val="yellow"/>
        </w:rPr>
        <w:t>č. ............................</w:t>
      </w:r>
      <w:r w:rsidRPr="00925469">
        <w:rPr>
          <w:rFonts w:eastAsia="Calibri"/>
          <w:sz w:val="22"/>
          <w:szCs w:val="22"/>
        </w:rPr>
        <w:t xml:space="preserve"> . V Zmluve zmluvné strany upravujú podmienky na dodávku predmetu zmluvy. </w:t>
      </w:r>
    </w:p>
    <w:p w14:paraId="11500770" w14:textId="77777777" w:rsidR="00701E16" w:rsidRPr="00925469" w:rsidRDefault="00701E16" w:rsidP="00701E16">
      <w:pPr>
        <w:jc w:val="both"/>
        <w:rPr>
          <w:rFonts w:eastAsia="Times New Roman"/>
          <w:sz w:val="22"/>
          <w:szCs w:val="22"/>
        </w:rPr>
      </w:pPr>
    </w:p>
    <w:p w14:paraId="463A15B3" w14:textId="77777777" w:rsidR="00701E16" w:rsidRPr="00925469" w:rsidRDefault="00701E16" w:rsidP="00701E16">
      <w:pPr>
        <w:jc w:val="both"/>
        <w:rPr>
          <w:rFonts w:eastAsia="Times New Roman"/>
          <w:sz w:val="22"/>
          <w:szCs w:val="22"/>
        </w:rPr>
      </w:pPr>
    </w:p>
    <w:p w14:paraId="3D5F4ED7" w14:textId="77777777" w:rsidR="00701E16" w:rsidRPr="00925469" w:rsidRDefault="00701E16" w:rsidP="003342F1">
      <w:pPr>
        <w:numPr>
          <w:ilvl w:val="0"/>
          <w:numId w:val="55"/>
        </w:numPr>
        <w:ind w:hanging="578"/>
        <w:contextualSpacing/>
        <w:jc w:val="center"/>
        <w:rPr>
          <w:rFonts w:eastAsia="Calibri"/>
          <w:sz w:val="22"/>
          <w:szCs w:val="22"/>
        </w:rPr>
      </w:pPr>
    </w:p>
    <w:p w14:paraId="0C606DA4"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Predmet zmluvy</w:t>
      </w:r>
    </w:p>
    <w:p w14:paraId="6A5AF6C1" w14:textId="18814D50" w:rsidR="00701E16" w:rsidRPr="00925469" w:rsidRDefault="00701E16" w:rsidP="00DF4C49">
      <w:pPr>
        <w:numPr>
          <w:ilvl w:val="0"/>
          <w:numId w:val="44"/>
        </w:numPr>
        <w:contextualSpacing/>
        <w:jc w:val="both"/>
        <w:rPr>
          <w:rFonts w:eastAsia="Calibri"/>
          <w:sz w:val="22"/>
          <w:szCs w:val="22"/>
        </w:rPr>
      </w:pPr>
      <w:r w:rsidRPr="00925469">
        <w:rPr>
          <w:rFonts w:eastAsia="Calibri"/>
          <w:sz w:val="22"/>
          <w:szCs w:val="22"/>
        </w:rPr>
        <w:t>Predmetom tejto Zmluvy je záväzok Predávajúceho dodať Kupujúcemu tovar – 1 zostav</w:t>
      </w:r>
      <w:r w:rsidR="00925469" w:rsidRPr="00925469">
        <w:rPr>
          <w:rFonts w:eastAsia="Calibri"/>
          <w:sz w:val="22"/>
          <w:szCs w:val="22"/>
        </w:rPr>
        <w:t>u</w:t>
      </w:r>
      <w:r w:rsidRPr="00925469">
        <w:rPr>
          <w:rFonts w:eastAsia="Calibri"/>
          <w:sz w:val="22"/>
          <w:szCs w:val="22"/>
        </w:rPr>
        <w:t xml:space="preserve"> (ks) v zmysle časti 4 s názvom </w:t>
      </w:r>
      <w:r w:rsidRPr="00925469">
        <w:rPr>
          <w:i/>
          <w:sz w:val="22"/>
          <w:szCs w:val="22"/>
        </w:rPr>
        <w:t>Mobilná anestéziologická jednotka</w:t>
      </w:r>
      <w:r w:rsidRPr="00925469">
        <w:rPr>
          <w:rFonts w:eastAsia="Calibri"/>
          <w:sz w:val="22"/>
          <w:szCs w:val="22"/>
        </w:rPr>
        <w:t xml:space="preserve">, v zmysle Špecifikácie príslušnej časti/častí, ktorá tvorí  Prílohu č. 12 Súťažných podkladov zo dňa </w:t>
      </w:r>
      <w:r w:rsidRPr="00925469">
        <w:rPr>
          <w:rFonts w:eastAsia="Calibri"/>
          <w:sz w:val="22"/>
          <w:szCs w:val="22"/>
          <w:highlight w:val="yellow"/>
        </w:rPr>
        <w:t>...................</w:t>
      </w:r>
      <w:r w:rsidRPr="00925469">
        <w:rPr>
          <w:rFonts w:eastAsia="Calibri"/>
          <w:sz w:val="22"/>
          <w:szCs w:val="22"/>
        </w:rPr>
        <w:t>,  ďalej len „</w:t>
      </w:r>
      <w:r w:rsidRPr="00925469">
        <w:rPr>
          <w:rFonts w:eastAsia="Calibri"/>
          <w:b/>
          <w:bCs/>
          <w:sz w:val="22"/>
          <w:szCs w:val="22"/>
        </w:rPr>
        <w:t>predmet zmluvy</w:t>
      </w:r>
      <w:r w:rsidRPr="00925469">
        <w:rPr>
          <w:rFonts w:eastAsia="Calibri"/>
          <w:sz w:val="22"/>
          <w:szCs w:val="22"/>
        </w:rPr>
        <w:t>“ alebo aj „</w:t>
      </w:r>
      <w:r w:rsidRPr="00925469">
        <w:rPr>
          <w:rFonts w:eastAsia="Calibri"/>
          <w:b/>
          <w:bCs/>
          <w:sz w:val="22"/>
          <w:szCs w:val="22"/>
        </w:rPr>
        <w:t>tovar</w:t>
      </w:r>
      <w:r w:rsidRPr="00925469">
        <w:rPr>
          <w:rFonts w:eastAsia="Calibri"/>
          <w:sz w:val="22"/>
          <w:szCs w:val="22"/>
        </w:rPr>
        <w:t xml:space="preserve">“) a záväzok Kupujúceho zaplatiť za dodaný predmet zmluvy cenu podľa tejto Zmluvy. </w:t>
      </w:r>
    </w:p>
    <w:p w14:paraId="3EB94393" w14:textId="77777777" w:rsidR="00701E16" w:rsidRPr="00925469" w:rsidRDefault="00701E16" w:rsidP="00DF4C49">
      <w:pPr>
        <w:numPr>
          <w:ilvl w:val="0"/>
          <w:numId w:val="44"/>
        </w:numPr>
        <w:contextualSpacing/>
        <w:jc w:val="both"/>
        <w:rPr>
          <w:rFonts w:eastAsia="Calibri"/>
          <w:sz w:val="22"/>
          <w:szCs w:val="22"/>
        </w:rPr>
      </w:pPr>
      <w:r w:rsidRPr="00925469">
        <w:rPr>
          <w:rFonts w:eastAsia="Calibri"/>
          <w:sz w:val="22"/>
          <w:szCs w:val="22"/>
        </w:rPr>
        <w:t xml:space="preserve">Podrobná špecifikácia predmetu zmluvy je uvedená v Prílohe č. 1, ktorá tvorí neoddeliteľnú súčasť Zmluvy. </w:t>
      </w:r>
    </w:p>
    <w:p w14:paraId="646222BC" w14:textId="77777777" w:rsidR="00701E16" w:rsidRPr="00925469" w:rsidRDefault="00701E16" w:rsidP="00DF4C49">
      <w:pPr>
        <w:numPr>
          <w:ilvl w:val="0"/>
          <w:numId w:val="44"/>
        </w:numPr>
        <w:contextualSpacing/>
        <w:jc w:val="both"/>
        <w:rPr>
          <w:rFonts w:eastAsia="Calibri"/>
          <w:sz w:val="22"/>
          <w:szCs w:val="22"/>
        </w:rPr>
      </w:pPr>
      <w:r w:rsidRPr="00925469">
        <w:rPr>
          <w:rFonts w:eastAsia="Calibri"/>
          <w:sz w:val="22"/>
          <w:szCs w:val="22"/>
        </w:rPr>
        <w:t xml:space="preserve">Predávajúci sa zaväzuje, že dodaný tovar podľa bodu 1 tohto článku Zmluvy je nový, plne funkčný, nepoužitý a nerepasovaný. </w:t>
      </w:r>
    </w:p>
    <w:p w14:paraId="23DB7950" w14:textId="77777777" w:rsidR="00701E16" w:rsidRPr="00925469" w:rsidRDefault="00701E16" w:rsidP="00DF4C49">
      <w:pPr>
        <w:numPr>
          <w:ilvl w:val="0"/>
          <w:numId w:val="44"/>
        </w:numPr>
        <w:contextualSpacing/>
        <w:jc w:val="both"/>
        <w:rPr>
          <w:rFonts w:eastAsia="Calibri"/>
          <w:sz w:val="22"/>
          <w:szCs w:val="22"/>
          <w:u w:val="single"/>
        </w:rPr>
      </w:pPr>
      <w:r w:rsidRPr="00925469">
        <w:rPr>
          <w:rFonts w:eastAsia="Calibri"/>
          <w:sz w:val="22"/>
          <w:szCs w:val="22"/>
          <w:u w:val="single"/>
        </w:rPr>
        <w:t xml:space="preserve">Pre vylúčenie pochybností sa zmluvné strany dohodli, že dodaním predmetu zmluvy podľa bodu 1 tohto článku Zmluvy sa rozumie: </w:t>
      </w:r>
    </w:p>
    <w:p w14:paraId="35C9C4EF"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 xml:space="preserve">vykonanie služieb spojených s dodaním predmetu zmluvy, </w:t>
      </w:r>
      <w:proofErr w:type="spellStart"/>
      <w:r w:rsidRPr="00925469">
        <w:rPr>
          <w:rFonts w:eastAsia="Calibri"/>
          <w:sz w:val="22"/>
          <w:szCs w:val="22"/>
        </w:rPr>
        <w:t>t.j</w:t>
      </w:r>
      <w:proofErr w:type="spellEnd"/>
      <w:r w:rsidRPr="00925469">
        <w:rPr>
          <w:rFonts w:eastAsia="Calibri"/>
          <w:sz w:val="22"/>
          <w:szCs w:val="22"/>
        </w:rPr>
        <w:t>. zabezpečenie dopravy do miesta plnenia, jeho vyloženie v mieste plnenia, vybalenie a likvidácia obalov ;</w:t>
      </w:r>
    </w:p>
    <w:p w14:paraId="1894DA9F"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kompletizácia a inštalácia predmetu zmluvy na mieste určenom Kupujúcim;</w:t>
      </w:r>
    </w:p>
    <w:p w14:paraId="2193B86A"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odskúšanie  funkčnosti a prevádzkyschopnosti dodaného zariadenia;</w:t>
      </w:r>
    </w:p>
    <w:p w14:paraId="3B168C41"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bezplatné zaškolenie (ďalej len zaškolenie) minimálne 3 zamestnancov Kupujúceho s obsluhou predmetu zmluvy v trvaní min. 1 hodiny;</w:t>
      </w:r>
    </w:p>
    <w:p w14:paraId="6B0F79F8"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p>
    <w:p w14:paraId="4BC70F90"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záverečný odovzdávací kompletný test prístroja potvrdzujúci kompletnosť technických vlastností a plnú funkčnosť zariadenia, uskutočnený za prítomnosti na začiatku určených pracovníkov, ktoré následne ukončí odovzdanie prístroja do prevádzky podpisom primára príslušného oddelenia;</w:t>
      </w:r>
    </w:p>
    <w:p w14:paraId="2EACD384" w14:textId="77777777" w:rsidR="00701E16" w:rsidRPr="00925469" w:rsidRDefault="00701E16" w:rsidP="00701E16">
      <w:pPr>
        <w:numPr>
          <w:ilvl w:val="0"/>
          <w:numId w:val="16"/>
        </w:numPr>
        <w:contextualSpacing/>
        <w:jc w:val="both"/>
        <w:rPr>
          <w:rFonts w:eastAsia="Calibri"/>
          <w:sz w:val="22"/>
          <w:szCs w:val="22"/>
        </w:rPr>
      </w:pPr>
      <w:r w:rsidRPr="00925469">
        <w:rPr>
          <w:rFonts w:eastAsia="Calibri"/>
          <w:sz w:val="22"/>
          <w:szCs w:val="22"/>
        </w:rPr>
        <w:t xml:space="preserve">poskytovanie záručného servisu po dobu min. 24 mesiacov od dodania tovaru. </w:t>
      </w:r>
    </w:p>
    <w:p w14:paraId="373B3E61" w14:textId="77777777" w:rsidR="00701E16" w:rsidRPr="00925469" w:rsidRDefault="00701E16" w:rsidP="00DF4C49">
      <w:pPr>
        <w:numPr>
          <w:ilvl w:val="0"/>
          <w:numId w:val="44"/>
        </w:numPr>
        <w:contextualSpacing/>
        <w:jc w:val="both"/>
        <w:rPr>
          <w:rFonts w:eastAsia="Calibri"/>
          <w:sz w:val="22"/>
          <w:szCs w:val="22"/>
        </w:rPr>
      </w:pPr>
      <w:r w:rsidRPr="00925469">
        <w:rPr>
          <w:rFonts w:eastAsia="Calibri"/>
          <w:sz w:val="22"/>
          <w:szCs w:val="22"/>
        </w:rPr>
        <w:t xml:space="preserve">Záväzok Predávajúceho dodať tovar Kupujúcemu je splnený až splnením všetkých jeho záväzkov podľa tejto Zmluvy. </w:t>
      </w:r>
    </w:p>
    <w:p w14:paraId="76D4D764" w14:textId="77777777" w:rsidR="00701E16" w:rsidRPr="00925469" w:rsidRDefault="00701E16" w:rsidP="00DF4C49">
      <w:pPr>
        <w:numPr>
          <w:ilvl w:val="0"/>
          <w:numId w:val="44"/>
        </w:numPr>
        <w:contextualSpacing/>
        <w:jc w:val="both"/>
        <w:rPr>
          <w:rFonts w:eastAsia="Calibri"/>
          <w:color w:val="00B050"/>
          <w:sz w:val="22"/>
          <w:szCs w:val="22"/>
        </w:rPr>
      </w:pPr>
      <w:r w:rsidRPr="00925469">
        <w:rPr>
          <w:rFonts w:eastAsia="Calibri"/>
          <w:sz w:val="22"/>
          <w:szCs w:val="22"/>
        </w:rPr>
        <w:t xml:space="preserve">Predávajúci sa ďalej zaväzuje, že bude na predmete zmluvy vykonávať záručný servis a to podľa podmienok dojednaných v tejto Zmluve. </w:t>
      </w:r>
    </w:p>
    <w:p w14:paraId="5E581475" w14:textId="77777777" w:rsidR="00701E16" w:rsidRPr="00925469" w:rsidRDefault="00701E16" w:rsidP="00701E16">
      <w:pPr>
        <w:jc w:val="both"/>
        <w:rPr>
          <w:rFonts w:eastAsia="Times New Roman"/>
          <w:sz w:val="22"/>
          <w:szCs w:val="22"/>
        </w:rPr>
      </w:pPr>
    </w:p>
    <w:p w14:paraId="7415B387" w14:textId="77777777" w:rsidR="00701E16" w:rsidRPr="00925469" w:rsidRDefault="00701E16" w:rsidP="00701E16">
      <w:pPr>
        <w:jc w:val="both"/>
        <w:rPr>
          <w:rFonts w:eastAsia="Times New Roman"/>
          <w:sz w:val="22"/>
          <w:szCs w:val="22"/>
        </w:rPr>
      </w:pPr>
    </w:p>
    <w:p w14:paraId="7F9538E0" w14:textId="77777777" w:rsidR="00701E16" w:rsidRPr="00925469" w:rsidRDefault="00701E16" w:rsidP="003342F1">
      <w:pPr>
        <w:numPr>
          <w:ilvl w:val="0"/>
          <w:numId w:val="55"/>
        </w:numPr>
        <w:ind w:left="284" w:hanging="284"/>
        <w:contextualSpacing/>
        <w:jc w:val="center"/>
        <w:rPr>
          <w:rFonts w:eastAsia="Calibri"/>
          <w:color w:val="000000" w:themeColor="text1"/>
          <w:sz w:val="22"/>
          <w:szCs w:val="22"/>
        </w:rPr>
      </w:pPr>
    </w:p>
    <w:p w14:paraId="1AB3ECE0" w14:textId="77777777" w:rsidR="00701E16" w:rsidRPr="00925469" w:rsidRDefault="00701E16" w:rsidP="00701E16">
      <w:pPr>
        <w:ind w:left="2832" w:firstLine="708"/>
        <w:rPr>
          <w:rFonts w:eastAsia="Times New Roman"/>
          <w:b/>
          <w:bCs/>
          <w:color w:val="000000" w:themeColor="text1"/>
          <w:sz w:val="22"/>
          <w:szCs w:val="22"/>
        </w:rPr>
      </w:pPr>
      <w:r w:rsidRPr="00925469">
        <w:rPr>
          <w:rFonts w:eastAsia="Times New Roman"/>
          <w:b/>
          <w:bCs/>
          <w:color w:val="000000" w:themeColor="text1"/>
          <w:sz w:val="22"/>
          <w:szCs w:val="22"/>
        </w:rPr>
        <w:t>Uplatnenie opcie</w:t>
      </w:r>
    </w:p>
    <w:p w14:paraId="03931ED3"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 xml:space="preserve">Kupujúci si vyhradzuje právo uplatniť opciu u Predávajúceho na dodanie ďalšej 1 zostavy (ks) tovaru podľa článku III. ods. 1. Zmluvy vrátane súvisiacich služieb, za rovnakú cenu a za rovnakých podmienok, vrátane servisu, ako je uvedené v tejto Zmluve. </w:t>
      </w:r>
    </w:p>
    <w:p w14:paraId="3E124923" w14:textId="77777777" w:rsidR="00701E16" w:rsidRPr="00925469" w:rsidRDefault="00701E16" w:rsidP="00701E16">
      <w:pPr>
        <w:pStyle w:val="Odsekzoznamu"/>
        <w:ind w:left="425" w:hanging="425"/>
        <w:rPr>
          <w:rFonts w:ascii="Times New Roman" w:hAnsi="Times New Roman"/>
          <w:color w:val="000000" w:themeColor="text1"/>
        </w:rPr>
      </w:pPr>
    </w:p>
    <w:p w14:paraId="5E8C9E4D" w14:textId="77777777" w:rsidR="00701E16" w:rsidRPr="00925469" w:rsidRDefault="00701E16" w:rsidP="00DF4C49">
      <w:pPr>
        <w:pStyle w:val="Odsekzoznamu"/>
        <w:numPr>
          <w:ilvl w:val="1"/>
          <w:numId w:val="39"/>
        </w:numPr>
        <w:ind w:left="425" w:hanging="425"/>
        <w:contextualSpacing/>
        <w:jc w:val="both"/>
        <w:rPr>
          <w:rFonts w:ascii="Times New Roman" w:hAnsi="Times New Roman"/>
          <w:color w:val="FF0000"/>
        </w:rPr>
      </w:pPr>
      <w:r w:rsidRPr="00925469">
        <w:rPr>
          <w:rFonts w:ascii="Times New Roman" w:hAnsi="Times New Roman"/>
          <w:color w:val="000000" w:themeColor="text1"/>
        </w:rPr>
        <w:t>Kupujúci je oprávnený uplatniť opciu najneskôr do 31.12.2025.</w:t>
      </w:r>
    </w:p>
    <w:p w14:paraId="53A1E0F7" w14:textId="77777777" w:rsidR="00701E16" w:rsidRPr="00925469" w:rsidRDefault="00701E16" w:rsidP="00701E16">
      <w:pPr>
        <w:pStyle w:val="Odsekzoznamu"/>
        <w:ind w:left="425" w:hanging="425"/>
        <w:rPr>
          <w:rFonts w:ascii="Times New Roman" w:hAnsi="Times New Roman"/>
          <w:color w:val="000000" w:themeColor="text1"/>
        </w:rPr>
      </w:pPr>
    </w:p>
    <w:p w14:paraId="04403A47" w14:textId="77777777" w:rsidR="00701E16" w:rsidRPr="00925469" w:rsidRDefault="00701E16" w:rsidP="00DF4C49">
      <w:pPr>
        <w:pStyle w:val="Odsekzoznamu"/>
        <w:numPr>
          <w:ilvl w:val="1"/>
          <w:numId w:val="39"/>
        </w:numPr>
        <w:ind w:left="425" w:hanging="425"/>
        <w:contextualSpacing/>
        <w:jc w:val="both"/>
        <w:rPr>
          <w:rFonts w:ascii="Times New Roman" w:hAnsi="Times New Roman"/>
          <w:color w:val="000000" w:themeColor="text1"/>
        </w:rPr>
      </w:pPr>
      <w:r w:rsidRPr="00925469">
        <w:rPr>
          <w:rFonts w:ascii="Times New Roman" w:hAnsi="Times New Roman"/>
          <w:color w:val="000000" w:themeColor="text1"/>
        </w:rPr>
        <w:lastRenderedPageBreak/>
        <w:t>Ak sa Kupujúci rozhodne využiť právo opcie, je povinný doručiť písomné oznámenie o uplatnení práva opcie Predávajúcemu, najneskôr do uplynutia lehoty na jej uplatnenie. V písomnom oznámení kupujúci uvedie označenie tovaru, cenu tovaru podľa tejto opcie, požadovaný termín a miesto dodania tovaru.</w:t>
      </w:r>
    </w:p>
    <w:p w14:paraId="2F086167" w14:textId="77777777" w:rsidR="00701E16" w:rsidRPr="00925469" w:rsidRDefault="00701E16" w:rsidP="00701E16">
      <w:pPr>
        <w:pStyle w:val="Odsekzoznamu"/>
        <w:ind w:left="426"/>
        <w:rPr>
          <w:rFonts w:ascii="Times New Roman" w:hAnsi="Times New Roman"/>
          <w:color w:val="000000" w:themeColor="text1"/>
        </w:rPr>
      </w:pPr>
    </w:p>
    <w:p w14:paraId="6F8D7B51"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Na uplatnenie opcie sa nevyžaduje súhlas Predávajúceho.</w:t>
      </w:r>
    </w:p>
    <w:p w14:paraId="21C0B688" w14:textId="77777777" w:rsidR="00701E16" w:rsidRPr="00925469" w:rsidRDefault="00701E16" w:rsidP="00701E16">
      <w:pPr>
        <w:pStyle w:val="Odsekzoznamu"/>
        <w:rPr>
          <w:rFonts w:ascii="Times New Roman" w:hAnsi="Times New Roman"/>
          <w:color w:val="000000" w:themeColor="text1"/>
        </w:rPr>
      </w:pPr>
    </w:p>
    <w:p w14:paraId="79274CA7"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Pre vylúčenie pochybností platí, že na uplatnenie opcie sa nevyžaduje uzatvorenie samostatného písomného dodatku k Zmluve.</w:t>
      </w:r>
    </w:p>
    <w:p w14:paraId="73B4AD48" w14:textId="77777777" w:rsidR="00701E16" w:rsidRPr="00925469" w:rsidRDefault="00701E16" w:rsidP="00701E16">
      <w:pPr>
        <w:pStyle w:val="Odsekzoznamu"/>
        <w:rPr>
          <w:rFonts w:ascii="Times New Roman" w:hAnsi="Times New Roman"/>
          <w:color w:val="000000" w:themeColor="text1"/>
        </w:rPr>
      </w:pPr>
    </w:p>
    <w:p w14:paraId="7568A4DB"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Predávajúcemu vznikne povinnosť dodať a nainštalovať Kupujúcemu predmet opcie najneskôr do 30.04.2025, v prípade, ak Kupujúci doručí Predávajúcemu oznámenie o uplatnení práva opcie najneskôr do 7 dní od nadobudnutia účinnosti tejto Zmluvy.</w:t>
      </w:r>
    </w:p>
    <w:p w14:paraId="4A894F95" w14:textId="77777777" w:rsidR="00701E16" w:rsidRPr="00925469" w:rsidRDefault="00701E16" w:rsidP="00701E16">
      <w:pPr>
        <w:pStyle w:val="Odsekzoznamu"/>
        <w:rPr>
          <w:rFonts w:ascii="Times New Roman" w:hAnsi="Times New Roman"/>
          <w:color w:val="000000" w:themeColor="text1"/>
        </w:rPr>
      </w:pPr>
    </w:p>
    <w:p w14:paraId="10BEE1DF"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Predávajúcemu vznikne povinnosť dodať a nainštalovať Kupujúcemu predmet opcie najneskôr v lehote do 60 dní od doručenia oznámenia o uplatnení práva opcie, ak Kupujúci toto právo uplatní v lehote podľa článku IV. ods. 2 Zmluvy.</w:t>
      </w:r>
    </w:p>
    <w:p w14:paraId="05EBDA38" w14:textId="77777777" w:rsidR="00701E16" w:rsidRPr="00925469" w:rsidRDefault="00701E16" w:rsidP="00701E16">
      <w:pPr>
        <w:rPr>
          <w:color w:val="000000" w:themeColor="text1"/>
          <w:sz w:val="22"/>
          <w:szCs w:val="22"/>
        </w:rPr>
      </w:pPr>
    </w:p>
    <w:p w14:paraId="441F3E48" w14:textId="77777777" w:rsidR="00701E16" w:rsidRPr="00925469" w:rsidRDefault="00701E16" w:rsidP="00DF4C49">
      <w:pPr>
        <w:pStyle w:val="Odsekzoznamu"/>
        <w:numPr>
          <w:ilvl w:val="1"/>
          <w:numId w:val="39"/>
        </w:numPr>
        <w:ind w:left="426" w:hanging="426"/>
        <w:contextualSpacing/>
        <w:jc w:val="both"/>
        <w:rPr>
          <w:rFonts w:ascii="Times New Roman" w:hAnsi="Times New Roman"/>
          <w:color w:val="000000" w:themeColor="text1"/>
        </w:rPr>
      </w:pPr>
      <w:r w:rsidRPr="00925469">
        <w:rPr>
          <w:rFonts w:ascii="Times New Roman" w:hAnsi="Times New Roman"/>
          <w:color w:val="000000" w:themeColor="text1"/>
        </w:rPr>
        <w:t>Na uplatnenú opciu sa budú vzťahovať všetky ustanovenia tejto Zmluvy, ktorej predmetom kúpy je tovar špecifikovaný v článku III. ods. 1 tejto Zmluvy.</w:t>
      </w:r>
    </w:p>
    <w:p w14:paraId="7DA522E0" w14:textId="77777777" w:rsidR="00701E16" w:rsidRPr="00925469" w:rsidRDefault="00701E16" w:rsidP="00701E16">
      <w:pPr>
        <w:pStyle w:val="Odsekzoznamu"/>
        <w:rPr>
          <w:rFonts w:ascii="Times New Roman" w:hAnsi="Times New Roman"/>
          <w:color w:val="000000" w:themeColor="text1"/>
        </w:rPr>
      </w:pPr>
    </w:p>
    <w:p w14:paraId="4337D998" w14:textId="77777777" w:rsidR="00701E16" w:rsidRPr="00925469" w:rsidRDefault="00701E16" w:rsidP="00701E16">
      <w:pPr>
        <w:jc w:val="center"/>
        <w:rPr>
          <w:rFonts w:eastAsia="Times New Roman"/>
          <w:sz w:val="22"/>
          <w:szCs w:val="22"/>
        </w:rPr>
      </w:pPr>
    </w:p>
    <w:p w14:paraId="50A37D8D" w14:textId="77777777" w:rsidR="00701E16" w:rsidRPr="00925469" w:rsidRDefault="00701E16" w:rsidP="003342F1">
      <w:pPr>
        <w:numPr>
          <w:ilvl w:val="0"/>
          <w:numId w:val="55"/>
        </w:numPr>
        <w:contextualSpacing/>
        <w:jc w:val="center"/>
        <w:rPr>
          <w:rFonts w:eastAsia="Calibri"/>
          <w:sz w:val="22"/>
          <w:szCs w:val="22"/>
        </w:rPr>
      </w:pPr>
    </w:p>
    <w:p w14:paraId="2B146231"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Podmienky dodania</w:t>
      </w:r>
    </w:p>
    <w:p w14:paraId="4807AEB8"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Predávajúci sa zaväzuje dodať tovar kupujúcemu  najneskôr  </w:t>
      </w:r>
      <w:r w:rsidRPr="00925469">
        <w:rPr>
          <w:rFonts w:eastAsia="Calibri"/>
          <w:b/>
          <w:bCs/>
          <w:sz w:val="22"/>
          <w:szCs w:val="22"/>
        </w:rPr>
        <w:t xml:space="preserve">do 30.04.2025, </w:t>
      </w:r>
      <w:r w:rsidRPr="00925469">
        <w:rPr>
          <w:rFonts w:eastAsia="Calibri"/>
          <w:sz w:val="22"/>
          <w:szCs w:val="22"/>
        </w:rPr>
        <w:t>pričom dodaním sa rozumie nielen fyzické dodanie tovaru ale najmä nasledujúce činnosti:</w:t>
      </w:r>
    </w:p>
    <w:p w14:paraId="69C6962B" w14:textId="77777777" w:rsidR="00701E16" w:rsidRPr="00925469" w:rsidRDefault="00701E16" w:rsidP="00DF4C49">
      <w:pPr>
        <w:numPr>
          <w:ilvl w:val="0"/>
          <w:numId w:val="34"/>
        </w:numPr>
        <w:jc w:val="both"/>
        <w:rPr>
          <w:rFonts w:eastAsia="Calibri"/>
          <w:sz w:val="22"/>
          <w:szCs w:val="22"/>
        </w:rPr>
      </w:pPr>
      <w:r w:rsidRPr="00925469">
        <w:rPr>
          <w:rFonts w:eastAsia="Calibri"/>
          <w:sz w:val="22"/>
          <w:szCs w:val="22"/>
        </w:rPr>
        <w:t>nainštalovanie tovaru,</w:t>
      </w:r>
    </w:p>
    <w:p w14:paraId="027BDAD9" w14:textId="77777777" w:rsidR="00701E16" w:rsidRPr="00925469" w:rsidRDefault="00701E16" w:rsidP="00DF4C49">
      <w:pPr>
        <w:numPr>
          <w:ilvl w:val="0"/>
          <w:numId w:val="34"/>
        </w:numPr>
        <w:jc w:val="both"/>
        <w:rPr>
          <w:rFonts w:eastAsia="Calibri"/>
          <w:sz w:val="22"/>
          <w:szCs w:val="22"/>
        </w:rPr>
      </w:pPr>
      <w:r w:rsidRPr="00925469">
        <w:rPr>
          <w:rFonts w:eastAsia="Calibri"/>
          <w:sz w:val="22"/>
          <w:szCs w:val="22"/>
        </w:rPr>
        <w:t>zaškolenie obsluhy,</w:t>
      </w:r>
    </w:p>
    <w:p w14:paraId="64876789" w14:textId="77777777" w:rsidR="00701E16" w:rsidRPr="00925469" w:rsidRDefault="00701E16" w:rsidP="00DF4C49">
      <w:pPr>
        <w:numPr>
          <w:ilvl w:val="0"/>
          <w:numId w:val="34"/>
        </w:numPr>
        <w:jc w:val="both"/>
        <w:rPr>
          <w:rFonts w:eastAsia="Calibri"/>
          <w:sz w:val="22"/>
          <w:szCs w:val="22"/>
        </w:rPr>
      </w:pPr>
      <w:r w:rsidRPr="00925469">
        <w:rPr>
          <w:rFonts w:eastAsia="Calibri"/>
          <w:sz w:val="22"/>
          <w:szCs w:val="22"/>
        </w:rPr>
        <w:t>odovzdanie všetkých dokladov súvisiacich s riadnou dodávkou predmetu zmluvy,</w:t>
      </w:r>
    </w:p>
    <w:p w14:paraId="399BCF29" w14:textId="77777777" w:rsidR="00701E16" w:rsidRPr="00925469" w:rsidRDefault="00701E16" w:rsidP="00DF4C49">
      <w:pPr>
        <w:numPr>
          <w:ilvl w:val="0"/>
          <w:numId w:val="34"/>
        </w:numPr>
        <w:jc w:val="both"/>
        <w:rPr>
          <w:rFonts w:eastAsia="Calibri"/>
          <w:sz w:val="22"/>
          <w:szCs w:val="22"/>
        </w:rPr>
      </w:pPr>
      <w:r w:rsidRPr="00925469">
        <w:rPr>
          <w:rFonts w:eastAsia="Calibri"/>
          <w:sz w:val="22"/>
          <w:szCs w:val="22"/>
        </w:rPr>
        <w:t>riadne vyfakturovanie - čo znamená, že faktúra musí byť vystavená v súlade s platnými zákonmi a predpismi.</w:t>
      </w:r>
    </w:p>
    <w:p w14:paraId="296720F4"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Miestom plnenia sa rozumie miesto dodania tovaru. Miestom dodania tovaru je: Cesta k nemocnici 1, 974 01 Banská Bystrica, v priestoroch určených Kupujúcim. </w:t>
      </w:r>
    </w:p>
    <w:p w14:paraId="7467E7EF"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Kupujúci za účelom prevzatia tovaru zabezpečí v mieste dodania tovaru prístup pre osoby poverené Predávajúcim na čas nevyhnutný na vyloženie, inštaláciu predmetu zmluvy a zaškolenie zamestnancov Kupujúceho s obsluhou predmetu zmluvy. </w:t>
      </w:r>
    </w:p>
    <w:p w14:paraId="5139BDF9"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Predávajúci sa zaväzuje, že zaškolenie zamestnancov Kupujúceho s obsluhou predmetu zmluvy podľa predchádzajúcej vety vykoná len prostredníctvom odborne spôsobilých osôb na zaškolenie zamestnancov Kupujúceho s obsluhou predmetu zmluvy. </w:t>
      </w:r>
    </w:p>
    <w:p w14:paraId="2F39E6EE"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Dopravu predmetu zmluvy na miesto dodania zabezpečuje Predávajúci na vlastné náklady tak, aby bola zabezpečená dostatočná ochrana pred jeho poškodením alebo znehodnotením.</w:t>
      </w:r>
    </w:p>
    <w:p w14:paraId="5B5CFA66"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Predávajúci je povinný predmet zmluvy nainštalovať a zaškoliť zamestnancov Kupujúceho s obsluhou predmetu zmluvy najneskôr do 14 dní odo dňa jeho inštalovania predmetu zmluvy v mieste dodania, a to na vlastné náklady.</w:t>
      </w:r>
    </w:p>
    <w:p w14:paraId="18FEEEE7"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f)  zmluvy potvrdí prevzatie tovaru na dodacom liste.</w:t>
      </w:r>
    </w:p>
    <w:p w14:paraId="071FD137"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Kupujúci si vyhradzuje právo neprevziať tovar poškodený, neúplný alebo </w:t>
      </w:r>
      <w:proofErr w:type="spellStart"/>
      <w:r w:rsidRPr="00925469">
        <w:rPr>
          <w:rFonts w:eastAsia="Calibri"/>
          <w:sz w:val="22"/>
          <w:szCs w:val="22"/>
        </w:rPr>
        <w:t>vadný</w:t>
      </w:r>
      <w:proofErr w:type="spellEnd"/>
      <w:r w:rsidRPr="00925469">
        <w:rPr>
          <w:rFonts w:eastAsia="Calibri"/>
          <w:sz w:val="22"/>
          <w:szCs w:val="22"/>
        </w:rPr>
        <w:t xml:space="preserve">. V prípade, keď na základe fyzickej kontroly tovaru a funkčných skúšok tovaru Kupujúci zistí nezrovnalosti – zrejmé </w:t>
      </w:r>
      <w:r w:rsidRPr="00925469">
        <w:rPr>
          <w:rFonts w:eastAsia="Calibri"/>
          <w:sz w:val="22"/>
          <w:szCs w:val="22"/>
        </w:rPr>
        <w:lastRenderedPageBreak/>
        <w:t>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6AA9CE6B"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cenou podľa tejto Zmluvy a kúpnou cenou, za ktorú Kupujúci obstará tovar u iného dodávateľa z dôvodu omeškania Predávajúceho. </w:t>
      </w:r>
    </w:p>
    <w:p w14:paraId="0F60DBDB" w14:textId="77777777" w:rsidR="00701E16" w:rsidRPr="00925469" w:rsidRDefault="00701E16" w:rsidP="00DF4C49">
      <w:pPr>
        <w:numPr>
          <w:ilvl w:val="0"/>
          <w:numId w:val="45"/>
        </w:numPr>
        <w:contextualSpacing/>
        <w:jc w:val="both"/>
        <w:rPr>
          <w:rFonts w:eastAsia="Calibri"/>
          <w:sz w:val="22"/>
          <w:szCs w:val="22"/>
        </w:rPr>
      </w:pPr>
      <w:r w:rsidRPr="00925469">
        <w:rPr>
          <w:rFonts w:eastAsia="Calibri"/>
          <w:sz w:val="22"/>
          <w:szCs w:val="22"/>
        </w:rPr>
        <w:t xml:space="preserve">Vlastnícke právo prechádza na Kupujúceho dňom, kedy došlo k úhrade kúpnej ceny za tovar. Nebezpečenstvo škody prechádza na Kupujúceho dodaním tovaru od Predávajúceho, to neplatí ak ku škode došlo počas inštalácie alebo zaškolenia zamestnancov Kupujúceho s obsluhou predmetu Zmluvy vykonávaných Predávajúcim. </w:t>
      </w:r>
    </w:p>
    <w:p w14:paraId="11DF1323" w14:textId="77777777" w:rsidR="00701E16" w:rsidRPr="00925469" w:rsidRDefault="00701E16" w:rsidP="00701E16">
      <w:pPr>
        <w:ind w:left="360"/>
        <w:contextualSpacing/>
        <w:jc w:val="both"/>
        <w:rPr>
          <w:rFonts w:eastAsia="Calibri"/>
          <w:sz w:val="22"/>
          <w:szCs w:val="22"/>
        </w:rPr>
      </w:pPr>
    </w:p>
    <w:p w14:paraId="35EDF07F" w14:textId="77777777" w:rsidR="00701E16" w:rsidRPr="00925469" w:rsidRDefault="00701E16" w:rsidP="00701E16">
      <w:pPr>
        <w:ind w:left="360"/>
        <w:contextualSpacing/>
        <w:jc w:val="both"/>
        <w:rPr>
          <w:rFonts w:eastAsia="Calibri"/>
          <w:sz w:val="22"/>
          <w:szCs w:val="22"/>
        </w:rPr>
      </w:pPr>
    </w:p>
    <w:p w14:paraId="042FF642" w14:textId="77777777" w:rsidR="00701E16" w:rsidRPr="00925469" w:rsidRDefault="00701E16" w:rsidP="003342F1">
      <w:pPr>
        <w:numPr>
          <w:ilvl w:val="0"/>
          <w:numId w:val="55"/>
        </w:numPr>
        <w:contextualSpacing/>
        <w:jc w:val="center"/>
        <w:rPr>
          <w:rFonts w:eastAsia="Calibri"/>
          <w:sz w:val="22"/>
          <w:szCs w:val="22"/>
        </w:rPr>
      </w:pPr>
    </w:p>
    <w:p w14:paraId="3F06E558"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Kúpna cena a platobné podmienky</w:t>
      </w:r>
    </w:p>
    <w:p w14:paraId="0699309F"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 xml:space="preserve">Kupujúci neposkytne Predávajúcemu preddavok ani zálohu na predmet zmluvy. </w:t>
      </w:r>
    </w:p>
    <w:p w14:paraId="3DEAFA76"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 xml:space="preserve">Kúpna cena tovaru, vrátane rozpisu jednotlivých položiek predmetu zmluvy v prípade, ak je to relevantné, je stanovená vzájomnou dohodou zmluvných strán v zmysle zákona NR SR č. 18/1996 </w:t>
      </w:r>
      <w:proofErr w:type="spellStart"/>
      <w:r w:rsidRPr="00925469">
        <w:rPr>
          <w:rFonts w:eastAsia="Calibri"/>
          <w:sz w:val="22"/>
          <w:szCs w:val="22"/>
        </w:rPr>
        <w:t>Z.z</w:t>
      </w:r>
      <w:proofErr w:type="spellEnd"/>
      <w:r w:rsidRPr="00925469">
        <w:rPr>
          <w:rFonts w:eastAsia="Calibri"/>
          <w:sz w:val="22"/>
          <w:szCs w:val="22"/>
        </w:rPr>
        <w:t xml:space="preserve">. o cenách v znení neskorších predpisov, vyhlášky MF SR č. 87/1996 </w:t>
      </w:r>
      <w:proofErr w:type="spellStart"/>
      <w:r w:rsidRPr="00925469">
        <w:rPr>
          <w:rFonts w:eastAsia="Calibri"/>
          <w:sz w:val="22"/>
          <w:szCs w:val="22"/>
        </w:rPr>
        <w:t>Z.z</w:t>
      </w:r>
      <w:proofErr w:type="spellEnd"/>
      <w:r w:rsidRPr="00925469">
        <w:rPr>
          <w:rFonts w:eastAsia="Calibri"/>
          <w:sz w:val="22"/>
          <w:szCs w:val="22"/>
        </w:rPr>
        <w:t xml:space="preserve">., ktorou sa vykonáva zákon NR SR č. 18/1996 </w:t>
      </w:r>
      <w:proofErr w:type="spellStart"/>
      <w:r w:rsidRPr="00925469">
        <w:rPr>
          <w:rFonts w:eastAsia="Calibri"/>
          <w:sz w:val="22"/>
          <w:szCs w:val="22"/>
        </w:rPr>
        <w:t>Z.z</w:t>
      </w:r>
      <w:proofErr w:type="spellEnd"/>
      <w:r w:rsidRPr="00925469">
        <w:rPr>
          <w:rFonts w:eastAsia="Calibri"/>
          <w:sz w:val="22"/>
          <w:szCs w:val="22"/>
        </w:rPr>
        <w:t xml:space="preserve">. o cenách v znení neskorších predpisov, s aktuálnym Cenovým opatrením MZ SR, ktorým sa stanovuje rozsah regulácie cien v oblasti zdravotníctva, v prípade ak je to relevantné. </w:t>
      </w:r>
    </w:p>
    <w:p w14:paraId="7A974B45"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192F7E12" w14:textId="43E25F40"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 xml:space="preserve">Kúpna cena za predmet zmluvy </w:t>
      </w:r>
      <w:proofErr w:type="spellStart"/>
      <w:r w:rsidRPr="00925469">
        <w:rPr>
          <w:rFonts w:eastAsia="Calibri"/>
          <w:sz w:val="22"/>
          <w:szCs w:val="22"/>
        </w:rPr>
        <w:t>t.j</w:t>
      </w:r>
      <w:proofErr w:type="spellEnd"/>
      <w:r w:rsidRPr="00925469">
        <w:rPr>
          <w:rFonts w:eastAsia="Calibri"/>
          <w:sz w:val="22"/>
          <w:szCs w:val="22"/>
        </w:rPr>
        <w:t xml:space="preserve">. </w:t>
      </w:r>
      <w:r w:rsidR="00925469" w:rsidRPr="00925469">
        <w:rPr>
          <w:rFonts w:eastAsia="Calibri"/>
          <w:sz w:val="22"/>
          <w:szCs w:val="22"/>
        </w:rPr>
        <w:t xml:space="preserve">za 1 zostavu Mobilnej anestéziologickej jednotky - </w:t>
      </w:r>
      <w:r w:rsidRPr="00925469">
        <w:rPr>
          <w:rFonts w:eastAsia="Calibri"/>
          <w:sz w:val="22"/>
          <w:szCs w:val="22"/>
        </w:rPr>
        <w:t xml:space="preserve">časť </w:t>
      </w:r>
      <w:r w:rsidR="00925469" w:rsidRPr="00925469">
        <w:rPr>
          <w:rFonts w:eastAsia="Calibri"/>
          <w:sz w:val="22"/>
          <w:szCs w:val="22"/>
        </w:rPr>
        <w:t>4</w:t>
      </w:r>
      <w:r w:rsidRPr="00925469">
        <w:rPr>
          <w:rFonts w:eastAsia="Calibri"/>
          <w:sz w:val="22"/>
          <w:szCs w:val="22"/>
        </w:rPr>
        <w:t xml:space="preserve"> bez opcie predstavuje:</w:t>
      </w:r>
    </w:p>
    <w:p w14:paraId="4E043083" w14:textId="77777777" w:rsidR="00701E16" w:rsidRPr="00925469" w:rsidRDefault="00701E16" w:rsidP="00701E16">
      <w:pPr>
        <w:ind w:left="360"/>
        <w:contextualSpacing/>
        <w:jc w:val="both"/>
        <w:rPr>
          <w:rFonts w:eastAsia="Calibri"/>
          <w:sz w:val="22"/>
          <w:szCs w:val="22"/>
        </w:rPr>
      </w:pPr>
      <w:r w:rsidRPr="00925469">
        <w:rPr>
          <w:rFonts w:eastAsia="Calibri"/>
          <w:sz w:val="22"/>
          <w:szCs w:val="22"/>
        </w:rPr>
        <w:t xml:space="preserve">Kúpna cena bez DPH: </w:t>
      </w:r>
      <w:r w:rsidRPr="00925469">
        <w:rPr>
          <w:rFonts w:eastAsia="Calibri"/>
          <w:sz w:val="22"/>
          <w:szCs w:val="22"/>
        </w:rPr>
        <w:tab/>
      </w:r>
      <w:r w:rsidRPr="00925469">
        <w:rPr>
          <w:rFonts w:eastAsia="Calibri"/>
          <w:sz w:val="22"/>
          <w:szCs w:val="22"/>
          <w:highlight w:val="yellow"/>
        </w:rPr>
        <w:t>............................</w:t>
      </w:r>
    </w:p>
    <w:p w14:paraId="11C5DF5E" w14:textId="77777777" w:rsidR="00701E16" w:rsidRPr="00925469" w:rsidRDefault="00701E16" w:rsidP="00701E16">
      <w:pPr>
        <w:ind w:left="360"/>
        <w:contextualSpacing/>
        <w:jc w:val="both"/>
        <w:rPr>
          <w:rFonts w:eastAsia="Calibri"/>
          <w:sz w:val="22"/>
          <w:szCs w:val="22"/>
        </w:rPr>
      </w:pPr>
      <w:r w:rsidRPr="00925469">
        <w:rPr>
          <w:rFonts w:eastAsia="Calibri"/>
          <w:sz w:val="22"/>
          <w:szCs w:val="22"/>
        </w:rPr>
        <w:t>Výška DPH:</w:t>
      </w:r>
      <w:r w:rsidRPr="00925469">
        <w:rPr>
          <w:rFonts w:eastAsia="Calibri"/>
          <w:sz w:val="22"/>
          <w:szCs w:val="22"/>
        </w:rPr>
        <w:tab/>
      </w:r>
      <w:r w:rsidRPr="00925469">
        <w:rPr>
          <w:rFonts w:eastAsia="Calibri"/>
          <w:sz w:val="22"/>
          <w:szCs w:val="22"/>
        </w:rPr>
        <w:tab/>
      </w:r>
      <w:r w:rsidRPr="00925469">
        <w:rPr>
          <w:rFonts w:eastAsia="Calibri"/>
          <w:sz w:val="22"/>
          <w:szCs w:val="22"/>
          <w:highlight w:val="yellow"/>
        </w:rPr>
        <w:t>............................</w:t>
      </w:r>
    </w:p>
    <w:p w14:paraId="6F16E174" w14:textId="3FF455BF" w:rsidR="00701E16" w:rsidRPr="00925469" w:rsidRDefault="00701E16" w:rsidP="00701E16">
      <w:pPr>
        <w:ind w:left="360"/>
        <w:contextualSpacing/>
        <w:jc w:val="both"/>
        <w:rPr>
          <w:rFonts w:eastAsia="Calibri"/>
          <w:sz w:val="22"/>
          <w:szCs w:val="22"/>
        </w:rPr>
      </w:pPr>
      <w:r w:rsidRPr="00925469">
        <w:rPr>
          <w:rFonts w:eastAsia="Calibri"/>
          <w:sz w:val="22"/>
          <w:szCs w:val="22"/>
        </w:rPr>
        <w:t>Kúpna cena s DPH</w:t>
      </w:r>
      <w:r w:rsidRPr="00925469">
        <w:rPr>
          <w:rFonts w:eastAsia="Calibri"/>
          <w:sz w:val="22"/>
          <w:szCs w:val="22"/>
        </w:rPr>
        <w:tab/>
      </w:r>
      <w:r w:rsidR="00925469">
        <w:rPr>
          <w:rFonts w:eastAsia="Calibri"/>
          <w:sz w:val="22"/>
          <w:szCs w:val="22"/>
        </w:rPr>
        <w:tab/>
      </w:r>
      <w:r w:rsidRPr="00925469">
        <w:rPr>
          <w:rFonts w:eastAsia="Calibri"/>
          <w:sz w:val="22"/>
          <w:szCs w:val="22"/>
          <w:highlight w:val="yellow"/>
        </w:rPr>
        <w:t>............................</w:t>
      </w:r>
    </w:p>
    <w:p w14:paraId="3CB89018" w14:textId="77777777" w:rsidR="00701E16" w:rsidRPr="00925469" w:rsidRDefault="00701E16" w:rsidP="00701E16">
      <w:pPr>
        <w:ind w:left="360"/>
        <w:contextualSpacing/>
        <w:jc w:val="both"/>
        <w:rPr>
          <w:rFonts w:eastAsia="Calibri"/>
          <w:sz w:val="22"/>
          <w:szCs w:val="22"/>
        </w:rPr>
      </w:pPr>
    </w:p>
    <w:p w14:paraId="5BD403D8" w14:textId="3071FE34" w:rsidR="00701E16" w:rsidRPr="00925469" w:rsidRDefault="00701E16" w:rsidP="00701E16">
      <w:pPr>
        <w:ind w:left="360"/>
        <w:contextualSpacing/>
        <w:jc w:val="both"/>
        <w:rPr>
          <w:rFonts w:eastAsia="Calibri"/>
          <w:sz w:val="22"/>
          <w:szCs w:val="22"/>
        </w:rPr>
      </w:pPr>
      <w:r w:rsidRPr="00925469">
        <w:rPr>
          <w:rFonts w:eastAsia="Calibri"/>
          <w:sz w:val="22"/>
          <w:szCs w:val="22"/>
        </w:rPr>
        <w:t xml:space="preserve">Kúpna cena opcie </w:t>
      </w:r>
      <w:r w:rsidR="00925469" w:rsidRPr="00925469">
        <w:rPr>
          <w:rFonts w:eastAsia="Calibri"/>
          <w:sz w:val="22"/>
          <w:szCs w:val="22"/>
        </w:rPr>
        <w:t xml:space="preserve">t.j.1 zostavy Mobilnej anestéziologickej jednotky </w:t>
      </w:r>
      <w:r w:rsidRPr="00925469">
        <w:rPr>
          <w:rFonts w:eastAsia="Calibri"/>
          <w:sz w:val="22"/>
          <w:szCs w:val="22"/>
        </w:rPr>
        <w:t xml:space="preserve">predmetu zmluvy </w:t>
      </w:r>
      <w:r w:rsidR="00925469" w:rsidRPr="00925469">
        <w:rPr>
          <w:rFonts w:eastAsia="Calibri"/>
          <w:sz w:val="22"/>
          <w:szCs w:val="22"/>
        </w:rPr>
        <w:t xml:space="preserve">pre časť 4 </w:t>
      </w:r>
      <w:r w:rsidRPr="00925469">
        <w:rPr>
          <w:rFonts w:eastAsia="Calibri"/>
          <w:sz w:val="22"/>
          <w:szCs w:val="22"/>
        </w:rPr>
        <w:t>predstavuje:</w:t>
      </w:r>
    </w:p>
    <w:p w14:paraId="6FA4541A" w14:textId="77777777" w:rsidR="00701E16" w:rsidRPr="00925469" w:rsidRDefault="00701E16" w:rsidP="00701E16">
      <w:pPr>
        <w:ind w:left="360"/>
        <w:contextualSpacing/>
        <w:jc w:val="both"/>
        <w:rPr>
          <w:rFonts w:eastAsia="Calibri"/>
          <w:sz w:val="22"/>
          <w:szCs w:val="22"/>
        </w:rPr>
      </w:pPr>
      <w:r w:rsidRPr="00925469">
        <w:rPr>
          <w:rFonts w:eastAsia="Calibri"/>
          <w:sz w:val="22"/>
          <w:szCs w:val="22"/>
        </w:rPr>
        <w:t xml:space="preserve">Kúpna cena bez DPH: </w:t>
      </w:r>
      <w:r w:rsidRPr="00925469">
        <w:rPr>
          <w:rFonts w:eastAsia="Calibri"/>
          <w:sz w:val="22"/>
          <w:szCs w:val="22"/>
        </w:rPr>
        <w:tab/>
      </w:r>
      <w:r w:rsidRPr="00925469">
        <w:rPr>
          <w:rFonts w:eastAsia="Calibri"/>
          <w:sz w:val="22"/>
          <w:szCs w:val="22"/>
          <w:highlight w:val="yellow"/>
        </w:rPr>
        <w:t>............................</w:t>
      </w:r>
    </w:p>
    <w:p w14:paraId="0E3B5319" w14:textId="77777777" w:rsidR="00701E16" w:rsidRPr="00925469" w:rsidRDefault="00701E16" w:rsidP="00701E16">
      <w:pPr>
        <w:ind w:left="360"/>
        <w:contextualSpacing/>
        <w:jc w:val="both"/>
        <w:rPr>
          <w:rFonts w:eastAsia="Calibri"/>
          <w:sz w:val="22"/>
          <w:szCs w:val="22"/>
        </w:rPr>
      </w:pPr>
      <w:r w:rsidRPr="00925469">
        <w:rPr>
          <w:rFonts w:eastAsia="Calibri"/>
          <w:sz w:val="22"/>
          <w:szCs w:val="22"/>
        </w:rPr>
        <w:t>Výška DPH:</w:t>
      </w:r>
      <w:r w:rsidRPr="00925469">
        <w:rPr>
          <w:rFonts w:eastAsia="Calibri"/>
          <w:sz w:val="22"/>
          <w:szCs w:val="22"/>
        </w:rPr>
        <w:tab/>
      </w:r>
      <w:r w:rsidRPr="00925469">
        <w:rPr>
          <w:rFonts w:eastAsia="Calibri"/>
          <w:sz w:val="22"/>
          <w:szCs w:val="22"/>
        </w:rPr>
        <w:tab/>
      </w:r>
      <w:r w:rsidRPr="00925469">
        <w:rPr>
          <w:rFonts w:eastAsia="Calibri"/>
          <w:sz w:val="22"/>
          <w:szCs w:val="22"/>
          <w:highlight w:val="yellow"/>
        </w:rPr>
        <w:t>............................</w:t>
      </w:r>
    </w:p>
    <w:p w14:paraId="14EF9E0E" w14:textId="7FF9D80E" w:rsidR="00701E16" w:rsidRPr="00925469" w:rsidRDefault="00701E16" w:rsidP="00701E16">
      <w:pPr>
        <w:ind w:left="360"/>
        <w:contextualSpacing/>
        <w:jc w:val="both"/>
        <w:rPr>
          <w:rFonts w:eastAsia="Calibri"/>
          <w:sz w:val="22"/>
          <w:szCs w:val="22"/>
        </w:rPr>
      </w:pPr>
      <w:r w:rsidRPr="00925469">
        <w:rPr>
          <w:rFonts w:eastAsia="Calibri"/>
          <w:sz w:val="22"/>
          <w:szCs w:val="22"/>
        </w:rPr>
        <w:t>Kúpna cena s DPH</w:t>
      </w:r>
      <w:r w:rsidRPr="00925469">
        <w:rPr>
          <w:rFonts w:eastAsia="Calibri"/>
          <w:sz w:val="22"/>
          <w:szCs w:val="22"/>
        </w:rPr>
        <w:tab/>
      </w:r>
      <w:r w:rsidR="00925469">
        <w:rPr>
          <w:rFonts w:eastAsia="Calibri"/>
          <w:sz w:val="22"/>
          <w:szCs w:val="22"/>
        </w:rPr>
        <w:tab/>
      </w:r>
      <w:r w:rsidRPr="00925469">
        <w:rPr>
          <w:rFonts w:eastAsia="Calibri"/>
          <w:sz w:val="22"/>
          <w:szCs w:val="22"/>
          <w:highlight w:val="yellow"/>
        </w:rPr>
        <w:t>............................</w:t>
      </w:r>
    </w:p>
    <w:p w14:paraId="478F4CDD" w14:textId="28BD45A4"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 xml:space="preserve">Zmluvné strany sa dohodli, že Predávajúci vystaví faktúru  za dodávku tovaru po dodaní tovaru, jeho inštalácii a zaškolení zamestnancov Kupujúceho, najneskôr </w:t>
      </w:r>
      <w:r w:rsidRPr="00925469">
        <w:rPr>
          <w:rFonts w:eastAsia="Calibri"/>
          <w:color w:val="353535"/>
          <w:sz w:val="22"/>
          <w:szCs w:val="22"/>
          <w:shd w:val="clear" w:color="auto" w:fill="FFFFFF"/>
        </w:rPr>
        <w:t>do 15 dní odo dňa dodania tovaru</w:t>
      </w:r>
      <w:r w:rsidR="00925469">
        <w:rPr>
          <w:rFonts w:eastAsia="Calibri"/>
          <w:color w:val="353535"/>
          <w:sz w:val="22"/>
          <w:szCs w:val="22"/>
          <w:shd w:val="clear" w:color="auto" w:fill="FFFFFF"/>
        </w:rPr>
        <w:t>.</w:t>
      </w:r>
      <w:r w:rsidRPr="00925469">
        <w:rPr>
          <w:rFonts w:eastAsia="Calibri"/>
          <w:sz w:val="22"/>
          <w:szCs w:val="22"/>
        </w:rPr>
        <w:t xml:space="preserve"> </w:t>
      </w:r>
    </w:p>
    <w:p w14:paraId="5F848297"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Zmluvné strany sa dohodli, že platba za plnenie sa realizuje výlučne bezhotovostným platobným stykom na základe faktúry doručenej  Predávajúcim a to za riadne a včas poskytnuté plnenie.</w:t>
      </w:r>
    </w:p>
    <w:p w14:paraId="7992BF8E"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Splatnosť faktúry je 60 kalendárnych dní odo dňa jej doručenia Kupujúcemu.</w:t>
      </w:r>
    </w:p>
    <w:p w14:paraId="0DCBAF96"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V prípade omeškania Kupujúceho s úhradou faktúry v lehote splatnosti podľa predchádzajúceho bodu má Predávajúci nárok na úhradu úrokov z omeškania vo výške 0,05% denne z fakturovanej sumy, za každý aj začatý deň omeškania Kupujúceho s úhradou faktúry.</w:t>
      </w:r>
    </w:p>
    <w:p w14:paraId="5A1BD0DA"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lastRenderedPageBreak/>
        <w:t>Faktúra musí obsahovať náležitosti podľa zák. č. 222/2004 Z. z. o dani z pridanej hodnoty v znení neskorších predpisov a ostatných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14:paraId="78282058"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Predávajúci podpisom tejto Zmluvy zároveň potvrdzuje, že výsledná kúpna cena za tovar je v súlade s aktuálne obvyklou trhovou cenou tovaru (</w:t>
      </w:r>
      <w:proofErr w:type="spellStart"/>
      <w:r w:rsidRPr="00925469">
        <w:rPr>
          <w:rFonts w:eastAsia="Calibri"/>
          <w:sz w:val="22"/>
          <w:szCs w:val="22"/>
        </w:rPr>
        <w:t>t.j</w:t>
      </w:r>
      <w:proofErr w:type="spellEnd"/>
      <w:r w:rsidRPr="00925469">
        <w:rPr>
          <w:rFonts w:eastAsia="Calibri"/>
          <w:sz w:val="22"/>
          <w:szCs w:val="22"/>
        </w:rPr>
        <w:t xml:space="preserve">. v čase lehoty na predkladanie ponúk). </w:t>
      </w:r>
    </w:p>
    <w:p w14:paraId="366DD86A" w14:textId="77777777" w:rsidR="00701E16" w:rsidRPr="00925469" w:rsidRDefault="00701E16" w:rsidP="00DF4C49">
      <w:pPr>
        <w:numPr>
          <w:ilvl w:val="0"/>
          <w:numId w:val="46"/>
        </w:numPr>
        <w:contextualSpacing/>
        <w:jc w:val="both"/>
        <w:rPr>
          <w:rFonts w:eastAsia="Calibri"/>
          <w:sz w:val="22"/>
          <w:szCs w:val="22"/>
        </w:rPr>
      </w:pPr>
      <w:r w:rsidRPr="00925469">
        <w:rPr>
          <w:rFonts w:eastAsia="Calibri"/>
          <w:sz w:val="22"/>
          <w:szCs w:val="22"/>
        </w:rPr>
        <w:t>V prípade, že sa vyhlásenie Predávajúceho podľa predchádzajúceho bodu ukáže v budúcnosti ako nepravdivé (</w:t>
      </w:r>
      <w:proofErr w:type="spellStart"/>
      <w:r w:rsidRPr="00925469">
        <w:rPr>
          <w:rFonts w:eastAsia="Calibri"/>
          <w:sz w:val="22"/>
          <w:szCs w:val="22"/>
        </w:rPr>
        <w:t>t.j</w:t>
      </w:r>
      <w:proofErr w:type="spellEnd"/>
      <w:r w:rsidRPr="00925469">
        <w:rPr>
          <w:rFonts w:eastAsia="Calibri"/>
          <w:sz w:val="22"/>
          <w:szCs w:val="22"/>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2F142B82" w14:textId="77777777" w:rsidR="00701E16" w:rsidRPr="00925469" w:rsidRDefault="00701E16" w:rsidP="00701E16">
      <w:pPr>
        <w:jc w:val="both"/>
        <w:rPr>
          <w:rFonts w:eastAsia="Times New Roman"/>
          <w:sz w:val="22"/>
          <w:szCs w:val="22"/>
        </w:rPr>
      </w:pPr>
    </w:p>
    <w:p w14:paraId="33D5DB44" w14:textId="77777777" w:rsidR="00701E16" w:rsidRPr="00925469" w:rsidRDefault="00701E16" w:rsidP="00701E16">
      <w:pPr>
        <w:jc w:val="both"/>
        <w:rPr>
          <w:rFonts w:eastAsia="Times New Roman"/>
          <w:sz w:val="22"/>
          <w:szCs w:val="22"/>
        </w:rPr>
      </w:pPr>
    </w:p>
    <w:p w14:paraId="2E498CA8" w14:textId="77777777" w:rsidR="00701E16" w:rsidRPr="00925469" w:rsidRDefault="00701E16" w:rsidP="003342F1">
      <w:pPr>
        <w:numPr>
          <w:ilvl w:val="0"/>
          <w:numId w:val="55"/>
        </w:numPr>
        <w:contextualSpacing/>
        <w:jc w:val="center"/>
        <w:rPr>
          <w:rFonts w:eastAsia="Calibri"/>
          <w:sz w:val="22"/>
          <w:szCs w:val="22"/>
        </w:rPr>
      </w:pPr>
    </w:p>
    <w:p w14:paraId="56A5D169"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 xml:space="preserve">Záručné podmienky </w:t>
      </w:r>
    </w:p>
    <w:p w14:paraId="325F94D1"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 a požiadavkami Kupujúceho uvedenými v tejto Zmluve. 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17DCF071"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Predávajúci poskytne Kupujúcemu záruku na dodaný tovar v trvaní </w:t>
      </w:r>
      <w:r w:rsidRPr="00925469">
        <w:rPr>
          <w:rFonts w:eastAsia="Calibri"/>
          <w:sz w:val="22"/>
          <w:szCs w:val="22"/>
          <w:u w:val="single"/>
        </w:rPr>
        <w:t>minimálne 24 mesiacov</w:t>
      </w:r>
      <w:r w:rsidRPr="00925469">
        <w:rPr>
          <w:rFonts w:eastAsia="Calibri"/>
          <w:sz w:val="22"/>
          <w:szCs w:val="22"/>
        </w:rPr>
        <w:t xml:space="preserve"> od dodania tovaru tzn. odo dňa jeho inštalácie v mieste plnenia, poučenia a zaškolenia zamestnancov Kupujúceho s obsluhou predmetu zmluvy a uvedenia tovaru do prevádzky. </w:t>
      </w:r>
    </w:p>
    <w:p w14:paraId="1200E2B7"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Predávajúci je povinný odovzdať Kupujúcemu záručný list na predmet zmluvy. </w:t>
      </w:r>
    </w:p>
    <w:p w14:paraId="47063AC8" w14:textId="359BB0B2"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Skryté vady nezistené pri preberacom konaní a vady vzniknuté pri užívaní Kupujúci bez zbytočného odkladu reklamuje. Vada (reklamácia) sa uplatňuje primárne telefonicky u Predávajúceho čo najskôr od jej vzniku, resp. ako to umožňuje lekársky zákrok, a to na hot </w:t>
      </w:r>
      <w:proofErr w:type="spellStart"/>
      <w:r w:rsidRPr="00925469">
        <w:rPr>
          <w:rFonts w:eastAsia="Calibri"/>
          <w:sz w:val="22"/>
          <w:szCs w:val="22"/>
        </w:rPr>
        <w:t>line</w:t>
      </w:r>
      <w:proofErr w:type="spellEnd"/>
      <w:r w:rsidRPr="00925469">
        <w:rPr>
          <w:rFonts w:eastAsia="Calibri"/>
          <w:sz w:val="22"/>
          <w:szCs w:val="22"/>
        </w:rPr>
        <w:t xml:space="preserve"> </w:t>
      </w:r>
      <w:proofErr w:type="spellStart"/>
      <w:r w:rsidRPr="00925469">
        <w:rPr>
          <w:rFonts w:eastAsia="Calibri"/>
          <w:sz w:val="22"/>
          <w:szCs w:val="22"/>
        </w:rPr>
        <w:t>t.č</w:t>
      </w:r>
      <w:proofErr w:type="spellEnd"/>
      <w:r w:rsidRPr="00925469">
        <w:rPr>
          <w:rFonts w:eastAsia="Calibri"/>
          <w:sz w:val="22"/>
          <w:szCs w:val="22"/>
        </w:rPr>
        <w:t>.</w:t>
      </w:r>
      <w:r w:rsidRPr="00925469">
        <w:rPr>
          <w:rFonts w:eastAsia="Calibri"/>
          <w:sz w:val="22"/>
          <w:szCs w:val="22"/>
          <w:highlight w:val="yellow"/>
        </w:rPr>
        <w:t xml:space="preserve"> ....................,</w:t>
      </w:r>
      <w:r w:rsidRPr="00925469">
        <w:rPr>
          <w:rFonts w:eastAsia="Calibri"/>
          <w:sz w:val="22"/>
          <w:szCs w:val="22"/>
        </w:rPr>
        <w:t xml:space="preserve"> prípadne pridelenému servisnému technikovi Dodávateľa (meno </w:t>
      </w:r>
      <w:r w:rsidRPr="00925469">
        <w:rPr>
          <w:rFonts w:eastAsia="Calibri"/>
          <w:sz w:val="22"/>
          <w:szCs w:val="22"/>
          <w:highlight w:val="yellow"/>
        </w:rPr>
        <w:t xml:space="preserve">...................., </w:t>
      </w:r>
      <w:proofErr w:type="spellStart"/>
      <w:r w:rsidRPr="00925469">
        <w:rPr>
          <w:rFonts w:eastAsia="Calibri"/>
          <w:sz w:val="22"/>
          <w:szCs w:val="22"/>
          <w:highlight w:val="yellow"/>
        </w:rPr>
        <w:t>t.č</w:t>
      </w:r>
      <w:proofErr w:type="spellEnd"/>
      <w:r w:rsidRPr="00925469">
        <w:rPr>
          <w:rFonts w:eastAsia="Calibri"/>
          <w:sz w:val="22"/>
          <w:szCs w:val="22"/>
          <w:highlight w:val="yellow"/>
        </w:rPr>
        <w:t>. ..........................).</w:t>
      </w:r>
      <w:r w:rsidRPr="00925469">
        <w:rPr>
          <w:rFonts w:eastAsia="Calibri"/>
          <w:sz w:val="22"/>
          <w:szCs w:val="22"/>
        </w:rPr>
        <w:t xml:space="preserve"> Pri nahlásení </w:t>
      </w:r>
      <w:proofErr w:type="spellStart"/>
      <w:r w:rsidRPr="00925469">
        <w:rPr>
          <w:rFonts w:eastAsia="Calibri"/>
          <w:sz w:val="22"/>
          <w:szCs w:val="22"/>
        </w:rPr>
        <w:t>závady</w:t>
      </w:r>
      <w:proofErr w:type="spellEnd"/>
      <w:r w:rsidRPr="00925469">
        <w:rPr>
          <w:rFonts w:eastAsia="Calibri"/>
          <w:sz w:val="22"/>
          <w:szCs w:val="22"/>
        </w:rPr>
        <w:t>, treba čo najpresnejšie popísať prejavy vady, postihnutú časť prístroja, a pokiaľ je to možné aj sériové číslo. V prípade, že to bude pre riešenie reklamácie potrebné a  Predávajúci to bude požadovať, zašle mu Kupujúci potrebnú fotodokumentáciu, resp. iné podklady na e-mailovú adresu</w:t>
      </w:r>
      <w:r w:rsidRPr="00925469">
        <w:rPr>
          <w:rFonts w:eastAsia="Calibri"/>
          <w:sz w:val="22"/>
          <w:szCs w:val="22"/>
          <w:highlight w:val="yellow"/>
        </w:rPr>
        <w:t>: .........................</w:t>
      </w:r>
      <w:r w:rsidRPr="00925469">
        <w:rPr>
          <w:rFonts w:eastAsia="Calibri"/>
          <w:sz w:val="22"/>
          <w:szCs w:val="22"/>
        </w:rPr>
        <w:t xml:space="preserve"> Predávajúci je povinný zabezpečiť prístupnosť a funkčnosť hot </w:t>
      </w:r>
      <w:proofErr w:type="spellStart"/>
      <w:r w:rsidRPr="00925469">
        <w:rPr>
          <w:rFonts w:eastAsia="Calibri"/>
          <w:sz w:val="22"/>
          <w:szCs w:val="22"/>
        </w:rPr>
        <w:t>line</w:t>
      </w:r>
      <w:proofErr w:type="spellEnd"/>
      <w:r w:rsidRPr="00925469">
        <w:rPr>
          <w:rFonts w:eastAsia="Calibri"/>
          <w:sz w:val="22"/>
          <w:szCs w:val="22"/>
        </w:rPr>
        <w:t xml:space="preserve"> linky s automatickým nahrávaním prebiehajúceho rozhovoru 24 hod. denne a 7 dní v týždni . </w:t>
      </w:r>
    </w:p>
    <w:p w14:paraId="5509DC41"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Zoznam osôb oprávnených nahlasovať vady bude predložený Predávajúcemu pri zaškolení obsluhy predmetu zmluvy. </w:t>
      </w:r>
    </w:p>
    <w:p w14:paraId="76537C08"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Kupujúcemu vyplývajú z opakujúcich sa vád nasledovné nároky: </w:t>
      </w:r>
    </w:p>
    <w:p w14:paraId="7BCA379D" w14:textId="77777777" w:rsidR="00701E16" w:rsidRPr="00925469" w:rsidRDefault="00701E16" w:rsidP="00701E16">
      <w:pPr>
        <w:ind w:left="360"/>
        <w:contextualSpacing/>
        <w:jc w:val="both"/>
        <w:rPr>
          <w:rFonts w:eastAsia="Calibri"/>
          <w:sz w:val="22"/>
          <w:szCs w:val="22"/>
        </w:rPr>
      </w:pPr>
      <w:r w:rsidRPr="00925469">
        <w:rPr>
          <w:rFonts w:eastAsia="Calibri"/>
          <w:sz w:val="22"/>
          <w:szCs w:val="22"/>
        </w:rPr>
        <w:t>- požadovať odstránenie vád tovaru;</w:t>
      </w:r>
    </w:p>
    <w:p w14:paraId="17C473DB" w14:textId="77777777" w:rsidR="00701E16" w:rsidRPr="00925469" w:rsidRDefault="00701E16" w:rsidP="00701E16">
      <w:pPr>
        <w:ind w:left="360"/>
        <w:jc w:val="both"/>
        <w:rPr>
          <w:rFonts w:eastAsia="Calibri"/>
          <w:sz w:val="22"/>
          <w:szCs w:val="22"/>
        </w:rPr>
      </w:pPr>
      <w:r w:rsidRPr="00925469">
        <w:rPr>
          <w:rFonts w:eastAsia="Calibri"/>
          <w:sz w:val="22"/>
          <w:szCs w:val="22"/>
        </w:rPr>
        <w:t xml:space="preserve">- požadovať do určeného termínu bezplatnú výmenu </w:t>
      </w:r>
      <w:proofErr w:type="spellStart"/>
      <w:r w:rsidRPr="00925469">
        <w:rPr>
          <w:rFonts w:eastAsia="Calibri"/>
          <w:sz w:val="22"/>
          <w:szCs w:val="22"/>
        </w:rPr>
        <w:t>vadného</w:t>
      </w:r>
      <w:proofErr w:type="spellEnd"/>
      <w:r w:rsidRPr="00925469">
        <w:rPr>
          <w:rFonts w:eastAsia="Calibri"/>
          <w:sz w:val="22"/>
          <w:szCs w:val="22"/>
        </w:rPr>
        <w:t xml:space="preserve"> predmetu zmluvy;</w:t>
      </w:r>
    </w:p>
    <w:p w14:paraId="669D48BC" w14:textId="77777777" w:rsidR="00701E16" w:rsidRPr="00925469" w:rsidRDefault="00701E16" w:rsidP="00701E16">
      <w:pPr>
        <w:ind w:left="360"/>
        <w:jc w:val="both"/>
        <w:rPr>
          <w:rFonts w:eastAsia="Calibri"/>
          <w:sz w:val="22"/>
          <w:szCs w:val="22"/>
        </w:rPr>
      </w:pPr>
      <w:r w:rsidRPr="00925469">
        <w:rPr>
          <w:rFonts w:eastAsia="Calibri"/>
          <w:sz w:val="22"/>
          <w:szCs w:val="22"/>
        </w:rPr>
        <w:t>- požadovať primeranú zľavu z kúpnej ceny;</w:t>
      </w:r>
    </w:p>
    <w:p w14:paraId="3AFC4CA2" w14:textId="77777777" w:rsidR="00701E16" w:rsidRPr="00925469" w:rsidRDefault="00701E16" w:rsidP="00701E16">
      <w:pPr>
        <w:ind w:left="360"/>
        <w:jc w:val="both"/>
        <w:rPr>
          <w:rFonts w:eastAsia="Calibri"/>
          <w:sz w:val="22"/>
          <w:szCs w:val="22"/>
        </w:rPr>
      </w:pPr>
      <w:r w:rsidRPr="00925469">
        <w:rPr>
          <w:rFonts w:eastAsia="Calibri"/>
          <w:sz w:val="22"/>
          <w:szCs w:val="22"/>
        </w:rPr>
        <w:t xml:space="preserve">- požadovať náhradu vzniknutej škody, </w:t>
      </w:r>
    </w:p>
    <w:p w14:paraId="7C14B1BF" w14:textId="77777777" w:rsidR="00701E16" w:rsidRPr="00925469" w:rsidRDefault="00701E16" w:rsidP="00701E16">
      <w:pPr>
        <w:ind w:left="360"/>
        <w:jc w:val="both"/>
        <w:rPr>
          <w:rFonts w:eastAsia="Calibri"/>
          <w:sz w:val="22"/>
          <w:szCs w:val="22"/>
        </w:rPr>
      </w:pPr>
      <w:r w:rsidRPr="00925469">
        <w:rPr>
          <w:rFonts w:eastAsia="Calibri"/>
          <w:sz w:val="22"/>
          <w:szCs w:val="22"/>
        </w:rPr>
        <w:t>- možnosť odstúpenia od Zmluvy a to aj v časti;</w:t>
      </w:r>
    </w:p>
    <w:p w14:paraId="40F3F6DB" w14:textId="77777777" w:rsidR="00701E16" w:rsidRPr="00925469" w:rsidRDefault="00701E16" w:rsidP="00701E16">
      <w:pPr>
        <w:ind w:left="360"/>
        <w:jc w:val="both"/>
        <w:rPr>
          <w:rFonts w:eastAsia="Calibri"/>
          <w:sz w:val="22"/>
          <w:szCs w:val="22"/>
        </w:rPr>
      </w:pPr>
      <w:r w:rsidRPr="00925469">
        <w:rPr>
          <w:rFonts w:eastAsia="Calibri"/>
          <w:sz w:val="22"/>
          <w:szCs w:val="22"/>
        </w:rPr>
        <w:t>pričom spôsob uplatnenia svojho nároku Kupujúci oznámi Predávajúcemu v písomnej reklamácii.</w:t>
      </w:r>
    </w:p>
    <w:p w14:paraId="6A51FCCF"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Pre riadne uplatnenie reklamácie postačí uplatniť reklamáciu telefonicky za podmienok podľa bodu 4. tohto článku zmluvy resp. e-mailom. Predávajúci a Kupujúci sa dohodli, že ustanovenia § 428 od. 1 písm. b) a c) Obchodného zákonníka sa nepoužijú a Kupujúci má nároky z vád tovaru vždy, ak tieto vady boli oznámené v lehote uvedenej v tomto článku Zmluvy. </w:t>
      </w:r>
    </w:p>
    <w:p w14:paraId="665C7574"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lastRenderedPageBreak/>
        <w:t>Na účely tejto KZ sa oprávnenou reklamáciou rozumie každá reklamácia, ktorá sa týka vád dodaného tovaru.</w:t>
      </w:r>
    </w:p>
    <w:p w14:paraId="0412BE55"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Záručná doba neplynie po dobu, po ktorú nemohol Kupujúci predmet zmluvy užívať pre vady, za ktoré zodpovedá Predávajúci.</w:t>
      </w:r>
    </w:p>
    <w:p w14:paraId="5E1C7887"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Ak má tovar vady a Kupujúci tieto vady oznámil Predávajúcemu, Kupujúci si môže uplatniť niektorý z nárokov z vád tovaru podľa § 436 ods. 1 Obchodného zákonníka. Voľba medzi nárokmi z vád patrí Kupujúcemu. </w:t>
      </w:r>
    </w:p>
    <w:p w14:paraId="0548AEFC"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506DA827"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Ak Predávajúci neodstráni vadu ani v primeranej lehote, ktorú mu Kupujúci určil, alebo ak vyhlási, že vadu neodstráni, alebo ak je vada neodstrániteľná, Kupujúci je oprávnený od zmluvy odstúpiť /a to aj v časti/. </w:t>
      </w:r>
    </w:p>
    <w:p w14:paraId="19D8B943"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Predávajúci zodpovedá za škodu, ktorá vznikne Kupujúcemu alebo tretím osobám v dôsledku toho, že predmet zmluvy má vady. Predávajúci zároveň zodpovedá za škodu spôsobenú Kupujúcemu nepravdivosťou a/alebo neúplnosťou ktoréhokoľvek z vyhlásení Predávajúceho v tejto Zmluve.</w:t>
      </w:r>
    </w:p>
    <w:p w14:paraId="2A47F1B1" w14:textId="77777777" w:rsidR="00701E16" w:rsidRPr="00925469" w:rsidRDefault="00701E16" w:rsidP="00DF4C49">
      <w:pPr>
        <w:numPr>
          <w:ilvl w:val="0"/>
          <w:numId w:val="47"/>
        </w:numPr>
        <w:contextualSpacing/>
        <w:jc w:val="both"/>
        <w:rPr>
          <w:rFonts w:eastAsia="Calibri"/>
          <w:sz w:val="22"/>
          <w:szCs w:val="22"/>
        </w:rPr>
      </w:pPr>
      <w:r w:rsidRPr="00925469">
        <w:rPr>
          <w:rFonts w:eastAsia="Calibri"/>
          <w:sz w:val="22"/>
          <w:szCs w:val="22"/>
        </w:rPr>
        <w:t xml:space="preserve">V ostatných prípadoch, neupravených touto Zmluvou, sa budú zmluvné strany riadiť ustanoveniami § 422 a </w:t>
      </w:r>
      <w:proofErr w:type="spellStart"/>
      <w:r w:rsidRPr="00925469">
        <w:rPr>
          <w:rFonts w:eastAsia="Calibri"/>
          <w:sz w:val="22"/>
          <w:szCs w:val="22"/>
        </w:rPr>
        <w:t>nasl</w:t>
      </w:r>
      <w:proofErr w:type="spellEnd"/>
      <w:r w:rsidRPr="00925469">
        <w:rPr>
          <w:rFonts w:eastAsia="Calibri"/>
          <w:sz w:val="22"/>
          <w:szCs w:val="22"/>
        </w:rPr>
        <w:t xml:space="preserve">. Obchodného zákonníka, ktoré upravujú nároky zo zodpovednosti za vady tovaru. </w:t>
      </w:r>
    </w:p>
    <w:p w14:paraId="355C30C5" w14:textId="77777777" w:rsidR="00701E16" w:rsidRPr="00925469" w:rsidRDefault="00701E16" w:rsidP="00701E16">
      <w:pPr>
        <w:jc w:val="both"/>
        <w:rPr>
          <w:rFonts w:eastAsia="Times New Roman"/>
          <w:sz w:val="22"/>
          <w:szCs w:val="22"/>
        </w:rPr>
      </w:pPr>
    </w:p>
    <w:p w14:paraId="2CC7B63B"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 xml:space="preserve"> Článok VIII.</w:t>
      </w:r>
    </w:p>
    <w:p w14:paraId="04A6C5E9"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Záručný servis</w:t>
      </w:r>
    </w:p>
    <w:p w14:paraId="0D033245" w14:textId="77777777" w:rsidR="00701E16" w:rsidRPr="00925469" w:rsidRDefault="00701E16" w:rsidP="00DF4C49">
      <w:pPr>
        <w:numPr>
          <w:ilvl w:val="0"/>
          <w:numId w:val="48"/>
        </w:numPr>
        <w:contextualSpacing/>
        <w:jc w:val="both"/>
        <w:rPr>
          <w:rFonts w:eastAsia="Calibri"/>
          <w:strike/>
          <w:sz w:val="22"/>
          <w:szCs w:val="22"/>
        </w:rPr>
      </w:pPr>
      <w:r w:rsidRPr="00925469">
        <w:rPr>
          <w:rFonts w:eastAsia="Calibri"/>
          <w:sz w:val="22"/>
          <w:szCs w:val="22"/>
        </w:rPr>
        <w:t>Predávajúci sa zaväzuje poskytovať Kupujúcemu záručný servis a opravy dodaného predmetu zmluvy po celú dobu poskytovanej záruky vymedzenú v článku VII, bod 2., vrátane vykonávania pravidelných odborných prehliadok v intervaloch stanovených výrobcom.</w:t>
      </w:r>
      <w:r w:rsidRPr="00925469">
        <w:rPr>
          <w:rFonts w:eastAsia="Calibri"/>
          <w:strike/>
          <w:sz w:val="22"/>
          <w:szCs w:val="22"/>
        </w:rPr>
        <w:t xml:space="preserve"> </w:t>
      </w:r>
    </w:p>
    <w:p w14:paraId="4EAC4480" w14:textId="77777777" w:rsidR="00701E16" w:rsidRPr="00925469" w:rsidRDefault="00701E16" w:rsidP="00DF4C49">
      <w:pPr>
        <w:numPr>
          <w:ilvl w:val="0"/>
          <w:numId w:val="48"/>
        </w:numPr>
        <w:contextualSpacing/>
        <w:jc w:val="both"/>
        <w:rPr>
          <w:rFonts w:eastAsia="Calibri"/>
          <w:sz w:val="22"/>
          <w:szCs w:val="22"/>
        </w:rPr>
      </w:pPr>
      <w:r w:rsidRPr="00925469">
        <w:rPr>
          <w:rFonts w:eastAsia="Calibri"/>
          <w:sz w:val="22"/>
          <w:szCs w:val="22"/>
        </w:rPr>
        <w:t xml:space="preserve">Predávajúci sa zaväzuje k poskytovaniu záručného servisu a opráv podľa predchádzajúceho bodu takto: </w:t>
      </w:r>
    </w:p>
    <w:p w14:paraId="41CCCE9F" w14:textId="77777777" w:rsidR="00701E16" w:rsidRPr="00925469" w:rsidRDefault="00701E16" w:rsidP="00701E16">
      <w:pPr>
        <w:numPr>
          <w:ilvl w:val="0"/>
          <w:numId w:val="14"/>
        </w:numPr>
        <w:jc w:val="both"/>
        <w:rPr>
          <w:rFonts w:eastAsia="Calibri"/>
          <w:sz w:val="22"/>
          <w:szCs w:val="22"/>
        </w:rPr>
      </w:pPr>
      <w:r w:rsidRPr="00925469">
        <w:rPr>
          <w:rFonts w:eastAsia="Calibri"/>
          <w:sz w:val="22"/>
          <w:szCs w:val="22"/>
        </w:rPr>
        <w:t xml:space="preserve">vadu prístroja, pri ktorej </w:t>
      </w:r>
      <w:r w:rsidRPr="00925469">
        <w:rPr>
          <w:rFonts w:eastAsia="Calibri"/>
          <w:sz w:val="22"/>
          <w:szCs w:val="22"/>
          <w:u w:val="single"/>
        </w:rPr>
        <w:t>nie sú potrebné náhradné diely</w:t>
      </w:r>
      <w:r w:rsidRPr="00925469">
        <w:rPr>
          <w:rFonts w:eastAsia="Calibri"/>
          <w:sz w:val="22"/>
          <w:szCs w:val="22"/>
        </w:rPr>
        <w:t xml:space="preserve"> je Predávajúci povinný odstrániť do </w:t>
      </w:r>
      <w:r w:rsidRPr="00925469">
        <w:rPr>
          <w:rFonts w:eastAsia="Calibri"/>
          <w:sz w:val="22"/>
          <w:szCs w:val="22"/>
          <w:u w:val="single"/>
        </w:rPr>
        <w:t>48 hod</w:t>
      </w:r>
      <w:r w:rsidRPr="00925469">
        <w:rPr>
          <w:rFonts w:eastAsia="Calibri"/>
          <w:sz w:val="22"/>
          <w:szCs w:val="22"/>
        </w:rPr>
        <w:t>. od nahlásenia poruchy autorizovaným servisným technikom;</w:t>
      </w:r>
    </w:p>
    <w:p w14:paraId="691F87B8" w14:textId="77777777" w:rsidR="00701E16" w:rsidRPr="00925469" w:rsidRDefault="00701E16" w:rsidP="00701E16">
      <w:pPr>
        <w:numPr>
          <w:ilvl w:val="0"/>
          <w:numId w:val="14"/>
        </w:numPr>
        <w:jc w:val="both"/>
        <w:rPr>
          <w:rFonts w:eastAsia="Calibri"/>
          <w:sz w:val="22"/>
          <w:szCs w:val="22"/>
        </w:rPr>
      </w:pPr>
      <w:r w:rsidRPr="00925469">
        <w:rPr>
          <w:rFonts w:eastAsia="Calibri"/>
          <w:sz w:val="22"/>
          <w:szCs w:val="22"/>
        </w:rPr>
        <w:t xml:space="preserve">vadu  prístroja, pri ktorej </w:t>
      </w:r>
      <w:r w:rsidRPr="00925469">
        <w:rPr>
          <w:rFonts w:eastAsia="Calibri"/>
          <w:sz w:val="22"/>
          <w:szCs w:val="22"/>
          <w:u w:val="single"/>
        </w:rPr>
        <w:t>sú potrebné náhradné diely</w:t>
      </w:r>
      <w:r w:rsidRPr="00925469">
        <w:rPr>
          <w:rFonts w:eastAsia="Calibri"/>
          <w:sz w:val="22"/>
          <w:szCs w:val="22"/>
        </w:rPr>
        <w:t xml:space="preserve"> je Predávajúci povinný odstrániť </w:t>
      </w:r>
      <w:r w:rsidRPr="00925469">
        <w:rPr>
          <w:rFonts w:eastAsia="Calibri"/>
          <w:sz w:val="22"/>
          <w:szCs w:val="22"/>
          <w:u w:val="single"/>
        </w:rPr>
        <w:t>do 72 hod.</w:t>
      </w:r>
      <w:r w:rsidRPr="00925469">
        <w:rPr>
          <w:rFonts w:eastAsia="Calibri"/>
          <w:sz w:val="22"/>
          <w:szCs w:val="22"/>
        </w:rPr>
        <w:t xml:space="preserve"> od nahlásenia poruchy autorizovaným servisným technikom;</w:t>
      </w:r>
    </w:p>
    <w:p w14:paraId="79A69580" w14:textId="77777777" w:rsidR="00701E16" w:rsidRPr="00925469" w:rsidRDefault="00701E16" w:rsidP="00701E16">
      <w:pPr>
        <w:numPr>
          <w:ilvl w:val="0"/>
          <w:numId w:val="14"/>
        </w:numPr>
        <w:jc w:val="both"/>
        <w:rPr>
          <w:rFonts w:eastAsia="Calibri"/>
          <w:sz w:val="22"/>
          <w:szCs w:val="22"/>
        </w:rPr>
      </w:pPr>
      <w:r w:rsidRPr="00925469">
        <w:rPr>
          <w:rFonts w:eastAsia="Calibri"/>
          <w:sz w:val="22"/>
          <w:szCs w:val="22"/>
          <w:u w:val="single"/>
        </w:rPr>
        <w:t>počas záručnej doby</w:t>
      </w:r>
      <w:r w:rsidRPr="00925469">
        <w:rPr>
          <w:rFonts w:eastAsia="Calibri"/>
          <w:sz w:val="22"/>
          <w:szCs w:val="22"/>
        </w:rPr>
        <w:t xml:space="preserve"> je povinný autorizovaný servisný technik nastúpiť na odstránenie vady do 24 hod. od jej nahlásenia v pracovný deň od: 7:00 hod. do 16:00 hod., resp. do 16:00 hod. nasledujúci pracovný deň, pokiaľ vada bola nahlásená po 16:00 hod.;</w:t>
      </w:r>
    </w:p>
    <w:p w14:paraId="06C252C7" w14:textId="77777777" w:rsidR="00701E16" w:rsidRPr="00925469" w:rsidRDefault="00701E16" w:rsidP="00701E16">
      <w:pPr>
        <w:numPr>
          <w:ilvl w:val="0"/>
          <w:numId w:val="14"/>
        </w:numPr>
        <w:jc w:val="both"/>
        <w:rPr>
          <w:rFonts w:eastAsia="Calibri"/>
          <w:sz w:val="22"/>
          <w:szCs w:val="22"/>
        </w:rPr>
      </w:pPr>
      <w:r w:rsidRPr="00925469">
        <w:rPr>
          <w:rFonts w:eastAsia="Calibri"/>
          <w:sz w:val="22"/>
          <w:szCs w:val="22"/>
        </w:rPr>
        <w:t xml:space="preserve">počas záručnej doby v prípade, že sa </w:t>
      </w:r>
      <w:r w:rsidRPr="00925469">
        <w:rPr>
          <w:rFonts w:eastAsia="Calibri"/>
          <w:sz w:val="22"/>
          <w:szCs w:val="22"/>
          <w:u w:val="single"/>
        </w:rPr>
        <w:t>dá vada odstrániť vzdialeným prístupom</w:t>
      </w:r>
      <w:r w:rsidRPr="00925469">
        <w:rPr>
          <w:rFonts w:eastAsia="Calibri"/>
          <w:sz w:val="22"/>
          <w:szCs w:val="22"/>
        </w:rPr>
        <w:t>, je Predávajúci povinný začať túto vadu odstraňovať do 12 hod. od jej nahlásenia, resp. do 12:00 hod. nasledujúceho pracovného dňa, pokiaľ vada bola nahlásená po 16:00 hod.</w:t>
      </w:r>
    </w:p>
    <w:p w14:paraId="67EE58C2" w14:textId="77777777" w:rsidR="00701E16" w:rsidRPr="00925469" w:rsidRDefault="00701E16" w:rsidP="00DF4C49">
      <w:pPr>
        <w:numPr>
          <w:ilvl w:val="0"/>
          <w:numId w:val="48"/>
        </w:numPr>
        <w:contextualSpacing/>
        <w:jc w:val="both"/>
        <w:rPr>
          <w:rFonts w:eastAsia="Calibri"/>
          <w:sz w:val="22"/>
          <w:szCs w:val="22"/>
        </w:rPr>
      </w:pPr>
      <w:r w:rsidRPr="00925469">
        <w:rPr>
          <w:rFonts w:eastAsia="Calibri"/>
          <w:sz w:val="22"/>
          <w:szCs w:val="22"/>
        </w:rPr>
        <w:t xml:space="preserve">V prípade, že autorizovaný servisný technik Predávajúceho nenastúpi na odstránenie vady v lehotách ustanovených v bode 2 tohto článku zmluvy je Kupujúci oprávnený uplatniť si u Predávajúceho zmluvnú pokutu vo výške 100 EUR za každú aj začatú hodinu omeškania s nástupom na odstránenie vady. </w:t>
      </w:r>
    </w:p>
    <w:p w14:paraId="3DCFFAB8" w14:textId="77777777" w:rsidR="00701E16" w:rsidRPr="00925469" w:rsidRDefault="00701E16" w:rsidP="00DF4C49">
      <w:pPr>
        <w:numPr>
          <w:ilvl w:val="0"/>
          <w:numId w:val="48"/>
        </w:numPr>
        <w:contextualSpacing/>
        <w:jc w:val="both"/>
        <w:rPr>
          <w:rFonts w:eastAsia="Calibri"/>
          <w:sz w:val="22"/>
          <w:szCs w:val="22"/>
        </w:rPr>
      </w:pPr>
      <w:r w:rsidRPr="00925469">
        <w:rPr>
          <w:rFonts w:eastAsia="Calibri"/>
          <w:sz w:val="22"/>
          <w:szCs w:val="22"/>
        </w:rPr>
        <w:t xml:space="preserve">Predávajúci garantuje dodanie kompletných originálnych náhradných dielov na predmet zmluvy po dobu min. 10 rokov od dňa odovzdania predmetu zmluvy v zmysle článku III, bod 4, písm. f) tejto zmluvy. </w:t>
      </w:r>
    </w:p>
    <w:p w14:paraId="6ED2426D" w14:textId="77777777" w:rsidR="00701E16" w:rsidRPr="00925469" w:rsidRDefault="00701E16" w:rsidP="00DF4C49">
      <w:pPr>
        <w:numPr>
          <w:ilvl w:val="0"/>
          <w:numId w:val="48"/>
        </w:numPr>
        <w:contextualSpacing/>
        <w:jc w:val="both"/>
        <w:rPr>
          <w:rFonts w:eastAsia="Calibri"/>
          <w:sz w:val="22"/>
          <w:szCs w:val="22"/>
        </w:rPr>
      </w:pPr>
      <w:r w:rsidRPr="00925469">
        <w:rPr>
          <w:rFonts w:eastAsia="Calibri"/>
          <w:sz w:val="22"/>
          <w:szCs w:val="22"/>
        </w:rPr>
        <w:t xml:space="preserve">Predávajúci sa zaväzuje najneskôr 14 dní pred uplynutím záručnej doby vykonať bezplatnú </w:t>
      </w:r>
      <w:proofErr w:type="spellStart"/>
      <w:r w:rsidRPr="00925469">
        <w:rPr>
          <w:rFonts w:eastAsia="Calibri"/>
          <w:sz w:val="22"/>
          <w:szCs w:val="22"/>
        </w:rPr>
        <w:t>bezpečnostno</w:t>
      </w:r>
      <w:proofErr w:type="spellEnd"/>
      <w:r w:rsidRPr="00925469">
        <w:rPr>
          <w:rFonts w:eastAsia="Calibri"/>
          <w:sz w:val="22"/>
          <w:szCs w:val="22"/>
        </w:rPr>
        <w:t xml:space="preserve"> - technickú prehliadku a bezplatné odstránenie všetkých zistených vád a nedostatkov spadajúcich pod záruku. </w:t>
      </w:r>
    </w:p>
    <w:p w14:paraId="134B4AC8" w14:textId="77777777" w:rsidR="00701E16" w:rsidRPr="00925469" w:rsidRDefault="00701E16" w:rsidP="00DF4C49">
      <w:pPr>
        <w:numPr>
          <w:ilvl w:val="0"/>
          <w:numId w:val="48"/>
        </w:numPr>
        <w:contextualSpacing/>
        <w:jc w:val="both"/>
        <w:rPr>
          <w:rFonts w:eastAsia="Calibri"/>
          <w:sz w:val="22"/>
          <w:szCs w:val="22"/>
          <w:u w:val="single"/>
        </w:rPr>
      </w:pPr>
      <w:r w:rsidRPr="00925469">
        <w:rPr>
          <w:rFonts w:eastAsia="Calibri"/>
          <w:sz w:val="22"/>
          <w:szCs w:val="22"/>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14:paraId="4A80A5CF" w14:textId="390C0465" w:rsidR="00701E16" w:rsidRDefault="00701E16" w:rsidP="00701E16">
      <w:pPr>
        <w:contextualSpacing/>
        <w:jc w:val="both"/>
        <w:rPr>
          <w:rFonts w:eastAsia="Times New Roman"/>
          <w:sz w:val="22"/>
          <w:szCs w:val="22"/>
          <w:u w:val="single"/>
        </w:rPr>
      </w:pPr>
    </w:p>
    <w:p w14:paraId="1D116EF6" w14:textId="77777777" w:rsidR="00925469" w:rsidRPr="00925469" w:rsidRDefault="00925469" w:rsidP="00701E16">
      <w:pPr>
        <w:contextualSpacing/>
        <w:jc w:val="both"/>
        <w:rPr>
          <w:rFonts w:eastAsia="Times New Roman"/>
          <w:sz w:val="22"/>
          <w:szCs w:val="22"/>
          <w:u w:val="single"/>
        </w:rPr>
      </w:pPr>
    </w:p>
    <w:p w14:paraId="09F39258" w14:textId="77777777" w:rsidR="00701E16" w:rsidRPr="00925469" w:rsidRDefault="00701E16" w:rsidP="00701E16">
      <w:pPr>
        <w:contextualSpacing/>
        <w:jc w:val="center"/>
        <w:rPr>
          <w:rFonts w:eastAsia="Times New Roman"/>
          <w:b/>
          <w:sz w:val="22"/>
          <w:szCs w:val="22"/>
        </w:rPr>
      </w:pPr>
      <w:r w:rsidRPr="00925469">
        <w:rPr>
          <w:rFonts w:eastAsia="Times New Roman"/>
          <w:b/>
          <w:sz w:val="22"/>
          <w:szCs w:val="22"/>
        </w:rPr>
        <w:lastRenderedPageBreak/>
        <w:t>Článok IX.</w:t>
      </w:r>
    </w:p>
    <w:p w14:paraId="6041DF0E"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Platnosť Zmluvy</w:t>
      </w:r>
    </w:p>
    <w:p w14:paraId="5A1718EA" w14:textId="77777777" w:rsidR="00701E16" w:rsidRPr="00925469" w:rsidRDefault="00701E16" w:rsidP="00DF4C49">
      <w:pPr>
        <w:numPr>
          <w:ilvl w:val="0"/>
          <w:numId w:val="49"/>
        </w:numPr>
        <w:contextualSpacing/>
        <w:jc w:val="both"/>
        <w:rPr>
          <w:rFonts w:eastAsia="Calibri"/>
          <w:sz w:val="22"/>
          <w:szCs w:val="22"/>
          <w:u w:val="single"/>
        </w:rPr>
      </w:pPr>
      <w:r w:rsidRPr="00925469">
        <w:rPr>
          <w:rFonts w:eastAsia="Calibri"/>
          <w:sz w:val="22"/>
          <w:szCs w:val="22"/>
        </w:rPr>
        <w:t xml:space="preserve">Táto Zmluva nadobúda platnosť dňom jej podpísania zmluvnými stranami a účinnosť dňom nasledujúcim po dni jej zverejnenia v Centrálnom registri zmlúv. </w:t>
      </w:r>
    </w:p>
    <w:p w14:paraId="4323BA60" w14:textId="77777777" w:rsidR="00701E16" w:rsidRPr="00925469" w:rsidRDefault="00701E16" w:rsidP="00DF4C49">
      <w:pPr>
        <w:numPr>
          <w:ilvl w:val="0"/>
          <w:numId w:val="49"/>
        </w:numPr>
        <w:contextualSpacing/>
        <w:jc w:val="both"/>
        <w:rPr>
          <w:rFonts w:eastAsia="Calibri"/>
          <w:sz w:val="22"/>
          <w:szCs w:val="22"/>
          <w:u w:val="single"/>
        </w:rPr>
      </w:pPr>
      <w:r w:rsidRPr="00925469">
        <w:rPr>
          <w:rFonts w:eastAsia="Calibri"/>
          <w:sz w:val="22"/>
          <w:szCs w:val="22"/>
        </w:rPr>
        <w:t xml:space="preserve">Zmluva sa uzatvára na dobu určitú odo dňa jej účinnosti do splnenia dodávky tovaru, okrem ustanovení Zmluvy, z obsahu ktorých vyplýva iná doba platnosti a účinnosti (napr. záručná doba a záručný servis). </w:t>
      </w:r>
    </w:p>
    <w:p w14:paraId="4CB1C7E5" w14:textId="77777777" w:rsidR="00701E16" w:rsidRPr="00925469" w:rsidRDefault="00701E16" w:rsidP="00DF4C49">
      <w:pPr>
        <w:numPr>
          <w:ilvl w:val="0"/>
          <w:numId w:val="49"/>
        </w:numPr>
        <w:contextualSpacing/>
        <w:jc w:val="both"/>
        <w:rPr>
          <w:rFonts w:eastAsia="Calibri"/>
          <w:sz w:val="22"/>
          <w:szCs w:val="22"/>
          <w:u w:val="single"/>
        </w:rPr>
      </w:pPr>
      <w:r w:rsidRPr="00925469">
        <w:rPr>
          <w:rFonts w:eastAsia="Calibri"/>
          <w:sz w:val="22"/>
          <w:szCs w:val="22"/>
        </w:rPr>
        <w:t xml:space="preserve">Platnosť tejto Zmluvy je možné ukončiť pred uplynutím doby uvedenej v bode 2 tohto článku: </w:t>
      </w:r>
    </w:p>
    <w:p w14:paraId="5B4E7FEB" w14:textId="77777777" w:rsidR="00701E16" w:rsidRPr="00925469" w:rsidRDefault="00701E16" w:rsidP="00DF4C49">
      <w:pPr>
        <w:pStyle w:val="Odsekzoznamu"/>
        <w:numPr>
          <w:ilvl w:val="0"/>
          <w:numId w:val="40"/>
        </w:numPr>
        <w:contextualSpacing/>
        <w:jc w:val="both"/>
        <w:rPr>
          <w:rFonts w:ascii="Times New Roman" w:eastAsia="Calibri" w:hAnsi="Times New Roman"/>
        </w:rPr>
      </w:pPr>
      <w:r w:rsidRPr="00925469">
        <w:rPr>
          <w:rFonts w:ascii="Times New Roman" w:eastAsia="Calibri" w:hAnsi="Times New Roman"/>
        </w:rPr>
        <w:t xml:space="preserve">dohodou zmluvných strán, </w:t>
      </w:r>
    </w:p>
    <w:p w14:paraId="6D8E5181" w14:textId="77777777" w:rsidR="00701E16" w:rsidRPr="00925469" w:rsidRDefault="00701E16" w:rsidP="00DF4C49">
      <w:pPr>
        <w:pStyle w:val="Odsekzoznamu"/>
        <w:numPr>
          <w:ilvl w:val="0"/>
          <w:numId w:val="40"/>
        </w:numPr>
        <w:contextualSpacing/>
        <w:jc w:val="both"/>
        <w:rPr>
          <w:rFonts w:ascii="Times New Roman" w:eastAsia="Calibri" w:hAnsi="Times New Roman"/>
        </w:rPr>
      </w:pPr>
      <w:r w:rsidRPr="00925469">
        <w:rPr>
          <w:rFonts w:ascii="Times New Roman" w:eastAsia="Calibri" w:hAnsi="Times New Roman"/>
        </w:rPr>
        <w:t xml:space="preserve">odstúpením od zmluvy, </w:t>
      </w:r>
    </w:p>
    <w:p w14:paraId="07D9BABA" w14:textId="77777777" w:rsidR="00701E16" w:rsidRPr="00925469" w:rsidRDefault="00701E16" w:rsidP="00DF4C49">
      <w:pPr>
        <w:pStyle w:val="Odsekzoznamu"/>
        <w:numPr>
          <w:ilvl w:val="0"/>
          <w:numId w:val="40"/>
        </w:numPr>
        <w:contextualSpacing/>
        <w:jc w:val="both"/>
        <w:rPr>
          <w:rFonts w:ascii="Times New Roman" w:eastAsia="Calibri" w:hAnsi="Times New Roman"/>
        </w:rPr>
      </w:pPr>
      <w:r w:rsidRPr="00925469">
        <w:rPr>
          <w:rFonts w:ascii="Times New Roman" w:eastAsia="Calibri" w:hAnsi="Times New Roman"/>
        </w:rPr>
        <w:t>písomnou výpoveďou ktorejkoľvek zo zmluvných strán, a to aj bez uvedenia dôvodu, výpovedná lehota je v tom prípade 1 mesiac, a začína plynúť od prvého dňa kalendárneho mesiaca nasledujúceho po doručení výpovede.</w:t>
      </w:r>
    </w:p>
    <w:p w14:paraId="46DD2499" w14:textId="77777777" w:rsidR="00701E16" w:rsidRPr="00925469" w:rsidRDefault="00701E16" w:rsidP="00DF4C49">
      <w:pPr>
        <w:numPr>
          <w:ilvl w:val="0"/>
          <w:numId w:val="49"/>
        </w:numPr>
        <w:contextualSpacing/>
        <w:jc w:val="both"/>
        <w:rPr>
          <w:rFonts w:eastAsia="Calibri"/>
          <w:sz w:val="22"/>
          <w:szCs w:val="22"/>
        </w:rPr>
      </w:pPr>
      <w:r w:rsidRPr="00925469">
        <w:rPr>
          <w:rFonts w:eastAsia="Calibri"/>
          <w:sz w:val="22"/>
          <w:szCs w:val="22"/>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2CD1CFCF" w14:textId="77777777" w:rsidR="00701E16" w:rsidRPr="00925469" w:rsidRDefault="00701E16" w:rsidP="00701E16">
      <w:pPr>
        <w:ind w:left="360"/>
        <w:contextualSpacing/>
        <w:jc w:val="center"/>
        <w:rPr>
          <w:rFonts w:eastAsia="Times New Roman"/>
          <w:b/>
          <w:sz w:val="22"/>
          <w:szCs w:val="22"/>
        </w:rPr>
      </w:pPr>
    </w:p>
    <w:p w14:paraId="14825549" w14:textId="77777777" w:rsidR="00701E16" w:rsidRPr="00925469" w:rsidRDefault="00701E16" w:rsidP="00701E16">
      <w:pPr>
        <w:ind w:left="360"/>
        <w:contextualSpacing/>
        <w:jc w:val="center"/>
        <w:rPr>
          <w:rFonts w:eastAsia="Times New Roman"/>
          <w:b/>
          <w:sz w:val="22"/>
          <w:szCs w:val="22"/>
        </w:rPr>
      </w:pPr>
      <w:r w:rsidRPr="00925469">
        <w:rPr>
          <w:rFonts w:eastAsia="Times New Roman"/>
          <w:b/>
          <w:sz w:val="22"/>
          <w:szCs w:val="22"/>
        </w:rPr>
        <w:t>Článok X.</w:t>
      </w:r>
    </w:p>
    <w:p w14:paraId="670E7FAD"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Odstúpenie od Zmluvy</w:t>
      </w:r>
    </w:p>
    <w:p w14:paraId="3244FC7F" w14:textId="77777777" w:rsidR="00701E16" w:rsidRPr="00925469" w:rsidRDefault="00701E16" w:rsidP="00DF4C49">
      <w:pPr>
        <w:numPr>
          <w:ilvl w:val="0"/>
          <w:numId w:val="50"/>
        </w:numPr>
        <w:contextualSpacing/>
        <w:jc w:val="both"/>
        <w:rPr>
          <w:rFonts w:eastAsia="Calibri"/>
          <w:sz w:val="22"/>
          <w:szCs w:val="22"/>
        </w:rPr>
      </w:pPr>
      <w:r w:rsidRPr="00925469">
        <w:rPr>
          <w:rFonts w:eastAsia="Calibri"/>
          <w:sz w:val="22"/>
          <w:szCs w:val="22"/>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1B975627" w14:textId="77777777" w:rsidR="00701E16" w:rsidRPr="00925469" w:rsidRDefault="00701E16" w:rsidP="00DF4C49">
      <w:pPr>
        <w:numPr>
          <w:ilvl w:val="0"/>
          <w:numId w:val="50"/>
        </w:numPr>
        <w:contextualSpacing/>
        <w:jc w:val="both"/>
        <w:rPr>
          <w:rFonts w:eastAsia="Calibri"/>
          <w:sz w:val="22"/>
          <w:szCs w:val="22"/>
        </w:rPr>
      </w:pPr>
      <w:r w:rsidRPr="00925469">
        <w:rPr>
          <w:rFonts w:eastAsia="Calibri"/>
          <w:sz w:val="22"/>
          <w:szCs w:val="22"/>
        </w:rPr>
        <w:t xml:space="preserve">Spôsob odstúpenia od zmluvy sa riadi ustanoveniami § 345 a </w:t>
      </w:r>
      <w:proofErr w:type="spellStart"/>
      <w:r w:rsidRPr="00925469">
        <w:rPr>
          <w:rFonts w:eastAsia="Calibri"/>
          <w:sz w:val="22"/>
          <w:szCs w:val="22"/>
        </w:rPr>
        <w:t>nasl</w:t>
      </w:r>
      <w:proofErr w:type="spellEnd"/>
      <w:r w:rsidRPr="00925469">
        <w:rPr>
          <w:rFonts w:eastAsia="Calibri"/>
          <w:sz w:val="22"/>
          <w:szCs w:val="22"/>
        </w:rPr>
        <w:t xml:space="preserve">. zák. č. 513/1991 Zb. Obchodný zákonník v znení neskorších predpisov, ak v tejto zmluve nie je dohodnuté niečo iné. </w:t>
      </w:r>
    </w:p>
    <w:p w14:paraId="17D0CA9F" w14:textId="77777777" w:rsidR="00701E16" w:rsidRPr="00925469" w:rsidRDefault="00701E16" w:rsidP="00DF4C49">
      <w:pPr>
        <w:numPr>
          <w:ilvl w:val="0"/>
          <w:numId w:val="50"/>
        </w:numPr>
        <w:contextualSpacing/>
        <w:jc w:val="both"/>
        <w:rPr>
          <w:rFonts w:eastAsia="Calibri"/>
          <w:sz w:val="22"/>
          <w:szCs w:val="22"/>
        </w:rPr>
      </w:pPr>
      <w:r w:rsidRPr="00925469">
        <w:rPr>
          <w:rFonts w:eastAsia="Calibri"/>
          <w:sz w:val="22"/>
          <w:szCs w:val="22"/>
        </w:rPr>
        <w:t xml:space="preserve">Zmluvné strany označujú za podstatné porušenie zmluvy najmä porušenie nasledujúcich zmluvných povinností: </w:t>
      </w:r>
    </w:p>
    <w:p w14:paraId="3FF9EEEF" w14:textId="77777777" w:rsidR="00701E16" w:rsidRPr="00925469" w:rsidRDefault="00701E16" w:rsidP="00701E16">
      <w:pPr>
        <w:numPr>
          <w:ilvl w:val="0"/>
          <w:numId w:val="23"/>
        </w:numPr>
        <w:contextualSpacing/>
        <w:jc w:val="both"/>
        <w:rPr>
          <w:rFonts w:eastAsia="Calibri"/>
          <w:sz w:val="22"/>
          <w:szCs w:val="22"/>
        </w:rPr>
      </w:pPr>
      <w:r w:rsidRPr="00925469">
        <w:rPr>
          <w:rFonts w:eastAsia="Calibri"/>
          <w:sz w:val="22"/>
          <w:szCs w:val="22"/>
        </w:rPr>
        <w:t xml:space="preserve">za podstatné porušenie tejto KZ zo strany Kupujúceho sa považuje neuhradenie faktúry do 30 dní po lehote splatnosti. </w:t>
      </w:r>
    </w:p>
    <w:p w14:paraId="72501100" w14:textId="77777777" w:rsidR="00701E16" w:rsidRPr="00925469" w:rsidRDefault="00701E16" w:rsidP="00701E16">
      <w:pPr>
        <w:numPr>
          <w:ilvl w:val="0"/>
          <w:numId w:val="23"/>
        </w:numPr>
        <w:contextualSpacing/>
        <w:jc w:val="both"/>
        <w:rPr>
          <w:rFonts w:eastAsia="Calibri"/>
          <w:sz w:val="22"/>
          <w:szCs w:val="22"/>
        </w:rPr>
      </w:pPr>
      <w:r w:rsidRPr="00925469">
        <w:rPr>
          <w:rFonts w:eastAsia="Calibri"/>
          <w:sz w:val="22"/>
          <w:szCs w:val="22"/>
        </w:rPr>
        <w:t xml:space="preserve">za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VII. tejto KZ. Kupujúci je oprávnený odstúpiť od KZ aj v prípadoch uvedených v tejto Zmluve. </w:t>
      </w:r>
    </w:p>
    <w:p w14:paraId="04A92676" w14:textId="452D7FF4" w:rsidR="00701E16" w:rsidRPr="00925469" w:rsidRDefault="00701E16" w:rsidP="00DF4C49">
      <w:pPr>
        <w:numPr>
          <w:ilvl w:val="0"/>
          <w:numId w:val="50"/>
        </w:numPr>
        <w:contextualSpacing/>
        <w:jc w:val="both"/>
        <w:rPr>
          <w:rFonts w:eastAsia="Calibri"/>
          <w:sz w:val="22"/>
          <w:szCs w:val="22"/>
        </w:rPr>
      </w:pPr>
      <w:r w:rsidRPr="00925469">
        <w:rPr>
          <w:rFonts w:eastAsia="Calibri"/>
          <w:sz w:val="22"/>
          <w:szCs w:val="22"/>
        </w:rPr>
        <w:t xml:space="preserve">Kupujúci je v prípade, ak to vzhľadom na charakter a povahu predmetu tejto KZ relevantné, oprávnený od tejto KZ odstúpiť 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7D929F9C" w14:textId="3B7E8E13" w:rsidR="00701E16" w:rsidRPr="00925469" w:rsidRDefault="00701E16" w:rsidP="00701E16">
      <w:pPr>
        <w:contextualSpacing/>
        <w:jc w:val="both"/>
        <w:rPr>
          <w:rFonts w:eastAsia="Calibri"/>
          <w:sz w:val="22"/>
          <w:szCs w:val="22"/>
        </w:rPr>
      </w:pPr>
    </w:p>
    <w:p w14:paraId="011D545C" w14:textId="77777777" w:rsidR="00701E16" w:rsidRPr="00925469" w:rsidRDefault="00701E16" w:rsidP="00701E16">
      <w:pPr>
        <w:contextualSpacing/>
        <w:jc w:val="both"/>
        <w:rPr>
          <w:rFonts w:eastAsia="Calibri"/>
          <w:sz w:val="22"/>
          <w:szCs w:val="22"/>
        </w:rPr>
      </w:pPr>
    </w:p>
    <w:p w14:paraId="1019F543" w14:textId="77777777" w:rsidR="00701E16" w:rsidRPr="00925469" w:rsidRDefault="00701E16" w:rsidP="00701E16">
      <w:pPr>
        <w:ind w:left="360" w:hanging="360"/>
        <w:contextualSpacing/>
        <w:jc w:val="center"/>
        <w:rPr>
          <w:rFonts w:eastAsia="Times New Roman"/>
          <w:b/>
          <w:sz w:val="22"/>
          <w:szCs w:val="22"/>
        </w:rPr>
      </w:pPr>
      <w:r w:rsidRPr="00925469">
        <w:rPr>
          <w:rFonts w:eastAsia="Times New Roman"/>
          <w:b/>
          <w:sz w:val="22"/>
          <w:szCs w:val="22"/>
        </w:rPr>
        <w:t>Článok XI.</w:t>
      </w:r>
    </w:p>
    <w:p w14:paraId="4EE2BB25"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Osobitné ustanovenia</w:t>
      </w:r>
    </w:p>
    <w:p w14:paraId="6B324FEF" w14:textId="77777777"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hAnsi="Times New Roman"/>
        </w:rPr>
        <w:t>Zmluvné strany sa zaväzujú oznámiť si navzájom akékoľvek zmeny údajov dôležitých pre bezproblémové plnenie Zmluvy, a to najmä údajov uvedených v záhlaví tejto Zmluvy.</w:t>
      </w:r>
    </w:p>
    <w:p w14:paraId="04316755" w14:textId="77777777"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hAnsi="Times New Roman"/>
        </w:rPr>
        <w:t xml:space="preserve">Predávajúci sa zaväzuje, že:  </w:t>
      </w:r>
    </w:p>
    <w:p w14:paraId="7655E3BE" w14:textId="77777777" w:rsidR="00701E16" w:rsidRPr="00925469" w:rsidRDefault="00701E16" w:rsidP="00DF4C49">
      <w:pPr>
        <w:pStyle w:val="Odsekzoznamu"/>
        <w:numPr>
          <w:ilvl w:val="0"/>
          <w:numId w:val="38"/>
        </w:numPr>
        <w:ind w:right="-144"/>
        <w:contextualSpacing/>
        <w:jc w:val="both"/>
        <w:rPr>
          <w:rFonts w:ascii="Times New Roman" w:hAnsi="Times New Roman"/>
        </w:rPr>
      </w:pPr>
      <w:r w:rsidRPr="00925469">
        <w:rPr>
          <w:rFonts w:ascii="Times New Roman" w:hAnsi="Times New Roman"/>
        </w:rPr>
        <w:lastRenderedPageBreak/>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80EF53F" w14:textId="77777777" w:rsidR="00701E16" w:rsidRPr="00925469" w:rsidRDefault="00701E16" w:rsidP="00DF4C49">
      <w:pPr>
        <w:pStyle w:val="Odsekzoznamu"/>
        <w:numPr>
          <w:ilvl w:val="0"/>
          <w:numId w:val="38"/>
        </w:numPr>
        <w:ind w:right="-144"/>
        <w:contextualSpacing/>
        <w:jc w:val="both"/>
        <w:rPr>
          <w:rFonts w:ascii="Times New Roman" w:hAnsi="Times New Roman"/>
        </w:rPr>
      </w:pPr>
      <w:r w:rsidRPr="00925469">
        <w:rPr>
          <w:rFonts w:ascii="Times New Roman" w:hAnsi="Times New Roman"/>
        </w:rPr>
        <w:t xml:space="preserve">informácie a podklady poskytnuté Kupujúcim alebo tretími osobami pre plnenie predmetu tejto Zmluvy nepoužije na iný účel ako je plnenie tejto Zmluvy. </w:t>
      </w:r>
    </w:p>
    <w:p w14:paraId="50E34A3A" w14:textId="77777777"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hAnsi="Times New Roman"/>
        </w:rPr>
        <w:t xml:space="preserve">Osobné údaje dotknutých osôb, ktoré sú súčasťou tejto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14:paraId="3AA372D4" w14:textId="77777777"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hAnsi="Times New Roman"/>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Zmluvy. Povinnosť zachovávať mlčanlivosť platí aj po skončení trvania Zmluvy. V opačnom prípade zodpovedá za škodu, ktorá Kupujúcemu vznikla porušením tejto povinnosti. </w:t>
      </w:r>
    </w:p>
    <w:p w14:paraId="2B790E1A" w14:textId="77777777"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hAnsi="Times New Roman"/>
        </w:rPr>
        <w:t xml:space="preserve">Predávajúci sa zaväzuje súčasne so Zmluvou vrátane príloh v písomnej podobe, zaslať Zmluvu zároveň Kupujúcemu aj elektronicky na adresu: zmluvy@suscch.eu, ako dokument programu </w:t>
      </w:r>
      <w:proofErr w:type="spellStart"/>
      <w:r w:rsidRPr="00925469">
        <w:rPr>
          <w:rFonts w:ascii="Times New Roman" w:hAnsi="Times New Roman"/>
        </w:rPr>
        <w:t>word</w:t>
      </w:r>
      <w:proofErr w:type="spellEnd"/>
      <w:r w:rsidRPr="00925469">
        <w:rPr>
          <w:rFonts w:ascii="Times New Roman" w:hAnsi="Times New Roman"/>
        </w:rPr>
        <w:t xml:space="preserve"> alebo zošit programu </w:t>
      </w:r>
      <w:proofErr w:type="spellStart"/>
      <w:r w:rsidRPr="00925469">
        <w:rPr>
          <w:rFonts w:ascii="Times New Roman" w:hAnsi="Times New Roman"/>
        </w:rPr>
        <w:t>excel</w:t>
      </w:r>
      <w:proofErr w:type="spellEnd"/>
      <w:r w:rsidRPr="00925469">
        <w:rPr>
          <w:rFonts w:ascii="Times New Roman" w:hAnsi="Times New Roman"/>
        </w:rPr>
        <w:t xml:space="preserve">.  </w:t>
      </w:r>
    </w:p>
    <w:p w14:paraId="5E1EC22D" w14:textId="292291FE" w:rsidR="00701E16" w:rsidRPr="00925469" w:rsidRDefault="00701E16" w:rsidP="00DF4C49">
      <w:pPr>
        <w:pStyle w:val="Odsekzoznamu"/>
        <w:numPr>
          <w:ilvl w:val="0"/>
          <w:numId w:val="51"/>
        </w:numPr>
        <w:ind w:left="284" w:right="-144"/>
        <w:contextualSpacing/>
        <w:jc w:val="both"/>
        <w:rPr>
          <w:rFonts w:ascii="Times New Roman" w:hAnsi="Times New Roman"/>
        </w:rPr>
      </w:pPr>
      <w:r w:rsidRPr="00925469">
        <w:rPr>
          <w:rFonts w:ascii="Times New Roman" w:eastAsia="Calibri" w:hAnsi="Times New Roman"/>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w:t>
      </w:r>
      <w:r w:rsidR="00E07023" w:rsidRPr="00925469">
        <w:rPr>
          <w:rFonts w:ascii="Times New Roman" w:eastAsia="Calibri" w:hAnsi="Times New Roman"/>
        </w:rPr>
        <w:t>zmluvy</w:t>
      </w:r>
      <w:r w:rsidRPr="00925469">
        <w:rPr>
          <w:rFonts w:ascii="Times New Roman" w:eastAsia="Calibri" w:hAnsi="Times New Roman"/>
        </w:rPr>
        <w:t xml:space="preserve">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D0C242B" w14:textId="77777777" w:rsidR="00701E16" w:rsidRPr="00925469" w:rsidRDefault="00701E16" w:rsidP="00DF4C49">
      <w:pPr>
        <w:numPr>
          <w:ilvl w:val="0"/>
          <w:numId w:val="24"/>
        </w:numPr>
        <w:contextualSpacing/>
        <w:jc w:val="both"/>
        <w:rPr>
          <w:rFonts w:eastAsia="Calibri"/>
          <w:sz w:val="22"/>
          <w:szCs w:val="22"/>
        </w:rPr>
      </w:pPr>
      <w:r w:rsidRPr="00925469">
        <w:rPr>
          <w:rFonts w:eastAsia="Calibri"/>
          <w:sz w:val="22"/>
          <w:szCs w:val="22"/>
        </w:rPr>
        <w:t>pri postúpení pohľadávok veriteľov akciových spoločností, ktorých 100%-</w:t>
      </w:r>
      <w:proofErr w:type="spellStart"/>
      <w:r w:rsidRPr="00925469">
        <w:rPr>
          <w:rFonts w:eastAsia="Calibri"/>
          <w:sz w:val="22"/>
          <w:szCs w:val="22"/>
        </w:rPr>
        <w:t>ným</w:t>
      </w:r>
      <w:proofErr w:type="spellEnd"/>
      <w:r w:rsidRPr="00925469">
        <w:rPr>
          <w:rFonts w:eastAsia="Calibri"/>
          <w:sz w:val="22"/>
          <w:szCs w:val="22"/>
        </w:rPr>
        <w:t xml:space="preserve"> akcionárom je Ministerstvo zdravotníctva SR v lehote splatnosti a 60 dní po lehote ich splatnosti, </w:t>
      </w:r>
    </w:p>
    <w:p w14:paraId="35D46E12" w14:textId="77777777" w:rsidR="00701E16" w:rsidRPr="00925469" w:rsidRDefault="00701E16" w:rsidP="00DF4C49">
      <w:pPr>
        <w:numPr>
          <w:ilvl w:val="0"/>
          <w:numId w:val="24"/>
        </w:numPr>
        <w:contextualSpacing/>
        <w:jc w:val="both"/>
        <w:rPr>
          <w:rFonts w:eastAsia="Calibri"/>
          <w:sz w:val="22"/>
          <w:szCs w:val="22"/>
        </w:rPr>
      </w:pPr>
      <w:r w:rsidRPr="00925469">
        <w:rPr>
          <w:rFonts w:eastAsia="Calibri"/>
          <w:sz w:val="22"/>
          <w:szCs w:val="22"/>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6ABA4733" w14:textId="77777777" w:rsidR="00701E16" w:rsidRPr="00925469" w:rsidRDefault="00701E16" w:rsidP="00701E16">
      <w:pPr>
        <w:jc w:val="both"/>
        <w:rPr>
          <w:rFonts w:eastAsia="Times New Roman"/>
          <w:sz w:val="22"/>
          <w:szCs w:val="22"/>
        </w:rPr>
      </w:pPr>
    </w:p>
    <w:p w14:paraId="074A6073" w14:textId="77777777" w:rsidR="00701E16" w:rsidRPr="00925469" w:rsidRDefault="00701E16" w:rsidP="00701E16">
      <w:pPr>
        <w:ind w:left="360" w:hanging="360"/>
        <w:contextualSpacing/>
        <w:jc w:val="center"/>
        <w:rPr>
          <w:rFonts w:eastAsia="Times New Roman"/>
          <w:b/>
          <w:sz w:val="22"/>
          <w:szCs w:val="22"/>
        </w:rPr>
      </w:pPr>
      <w:r w:rsidRPr="00925469">
        <w:rPr>
          <w:rFonts w:eastAsia="Times New Roman"/>
          <w:b/>
          <w:sz w:val="22"/>
          <w:szCs w:val="22"/>
        </w:rPr>
        <w:t>Článok XII.</w:t>
      </w:r>
    </w:p>
    <w:p w14:paraId="4B62C4FD"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Subdodávatelia</w:t>
      </w:r>
    </w:p>
    <w:p w14:paraId="272BF401" w14:textId="77777777" w:rsidR="00701E16" w:rsidRPr="00925469" w:rsidRDefault="00701E16" w:rsidP="00DF4C49">
      <w:pPr>
        <w:numPr>
          <w:ilvl w:val="0"/>
          <w:numId w:val="52"/>
        </w:numPr>
        <w:contextualSpacing/>
        <w:jc w:val="both"/>
        <w:rPr>
          <w:rFonts w:eastAsia="Calibri"/>
          <w:sz w:val="22"/>
          <w:szCs w:val="22"/>
        </w:rPr>
      </w:pPr>
      <w:r w:rsidRPr="00925469">
        <w:rPr>
          <w:rFonts w:eastAsia="Calibri"/>
          <w:sz w:val="22"/>
          <w:szCs w:val="22"/>
        </w:rPr>
        <w:t>V prípade, ak Predávajúci zabezpečuje časť plnenia predmetu zmluvy prostredníctvom svojich subdodávateľov, zodpovedá za riadne plnenie predmetu zmluvy tak, akoby ho zabezpečil v celom rozsahu sám.</w:t>
      </w:r>
    </w:p>
    <w:p w14:paraId="5C3C98E3" w14:textId="77777777" w:rsidR="00701E16" w:rsidRPr="00925469" w:rsidRDefault="00701E16" w:rsidP="00DF4C49">
      <w:pPr>
        <w:numPr>
          <w:ilvl w:val="0"/>
          <w:numId w:val="52"/>
        </w:numPr>
        <w:contextualSpacing/>
        <w:jc w:val="both"/>
        <w:rPr>
          <w:rFonts w:eastAsia="Calibri"/>
          <w:sz w:val="22"/>
          <w:szCs w:val="22"/>
        </w:rPr>
      </w:pPr>
      <w:r w:rsidRPr="00925469">
        <w:rPr>
          <w:rFonts w:eastAsia="Calibri"/>
          <w:sz w:val="22"/>
          <w:szCs w:val="22"/>
        </w:rPr>
        <w:t xml:space="preserve">Predávajúci garantuje spôsobilosť subdodávateľov pre plnenie predmetu zmluvy. </w:t>
      </w:r>
    </w:p>
    <w:p w14:paraId="1BC22418" w14:textId="77777777" w:rsidR="00701E16" w:rsidRPr="00925469" w:rsidRDefault="00701E16" w:rsidP="00DF4C49">
      <w:pPr>
        <w:numPr>
          <w:ilvl w:val="0"/>
          <w:numId w:val="52"/>
        </w:numPr>
        <w:contextualSpacing/>
        <w:jc w:val="both"/>
        <w:rPr>
          <w:rFonts w:eastAsia="Calibri"/>
          <w:sz w:val="22"/>
          <w:szCs w:val="22"/>
        </w:rPr>
      </w:pPr>
      <w:r w:rsidRPr="00925469">
        <w:rPr>
          <w:rFonts w:eastAsia="Calibri"/>
          <w:sz w:val="22"/>
          <w:szCs w:val="22"/>
        </w:rPr>
        <w:t>Ak Predávajúci zmení, resp. doplní nového subdodávateľa je povinný najneskôr v deň, ktorý predchádza dňu účinnosti zmeny, aktualizovať znenie Prílohy č. 2 tejto KZ – Zoznam subdodávateľov a podiel subdodávok a doručiť ju Kupujúcemu spolu s písomným oznámením, v ktorom uvedie všetky podrobnosti týkajúce sa zmeny, resp. doplnenia nového subdodávateľa, pričom zmluvné strany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Kupujúcemu porušením tejto povinnosti.</w:t>
      </w:r>
    </w:p>
    <w:p w14:paraId="01EF6837" w14:textId="77777777" w:rsidR="00701E16" w:rsidRPr="00925469" w:rsidRDefault="00701E16" w:rsidP="00DF4C49">
      <w:pPr>
        <w:numPr>
          <w:ilvl w:val="0"/>
          <w:numId w:val="52"/>
        </w:numPr>
        <w:contextualSpacing/>
        <w:jc w:val="both"/>
        <w:rPr>
          <w:rFonts w:eastAsia="Calibri"/>
          <w:sz w:val="22"/>
          <w:szCs w:val="22"/>
        </w:rPr>
      </w:pPr>
      <w:r w:rsidRPr="00925469">
        <w:rPr>
          <w:rFonts w:eastAsia="Calibri"/>
          <w:sz w:val="22"/>
          <w:szCs w:val="22"/>
        </w:rPr>
        <w:t xml:space="preserve">V prípade zistenia, že subdodávateľ počas trvania tejto KZ nie je v súlade s </w:t>
      </w:r>
      <w:proofErr w:type="spellStart"/>
      <w:r w:rsidRPr="00925469">
        <w:rPr>
          <w:rFonts w:eastAsia="Calibri"/>
          <w:sz w:val="22"/>
          <w:szCs w:val="22"/>
        </w:rPr>
        <w:t>ust</w:t>
      </w:r>
      <w:proofErr w:type="spellEnd"/>
      <w:r w:rsidRPr="00925469">
        <w:rPr>
          <w:rFonts w:eastAsia="Calibri"/>
          <w:sz w:val="22"/>
          <w:szCs w:val="22"/>
        </w:rPr>
        <w:t>. § 11 ods.1 zákona č. 343/2015 Z. z. o verejnom obstarávaní v znení neskorších predpisov, zapísaný v registri partnerov verejného sektora, je Kupujúci oprávnený od tejto KZ odstúpiť.</w:t>
      </w:r>
    </w:p>
    <w:p w14:paraId="587DC1FF" w14:textId="77777777" w:rsidR="00701E16" w:rsidRPr="00925469" w:rsidRDefault="00701E16" w:rsidP="00DF4C49">
      <w:pPr>
        <w:numPr>
          <w:ilvl w:val="0"/>
          <w:numId w:val="52"/>
        </w:numPr>
        <w:contextualSpacing/>
        <w:jc w:val="both"/>
        <w:rPr>
          <w:rFonts w:eastAsia="Calibri"/>
          <w:sz w:val="22"/>
          <w:szCs w:val="22"/>
        </w:rPr>
      </w:pPr>
      <w:r w:rsidRPr="00925469">
        <w:rPr>
          <w:rFonts w:eastAsia="Calibri"/>
          <w:sz w:val="22"/>
          <w:szCs w:val="22"/>
        </w:rPr>
        <w:lastRenderedPageBreak/>
        <w:t>Predávajúci je povinný na požiadanie Kupujúceho predložiť Kupujúcemu všetky zmluvy uzavreté v súvislosti s plnením podľa tejto KZ so subdodávateľmi.</w:t>
      </w:r>
    </w:p>
    <w:p w14:paraId="651CC946" w14:textId="77777777" w:rsidR="00701E16" w:rsidRPr="00925469" w:rsidRDefault="00701E16" w:rsidP="00701E16">
      <w:pPr>
        <w:ind w:left="360"/>
        <w:jc w:val="both"/>
        <w:rPr>
          <w:rFonts w:eastAsia="Calibri"/>
          <w:sz w:val="22"/>
          <w:szCs w:val="22"/>
        </w:rPr>
      </w:pPr>
    </w:p>
    <w:p w14:paraId="1C627273" w14:textId="2B0CF26E" w:rsidR="00701E16" w:rsidRPr="00925469" w:rsidRDefault="00701E16" w:rsidP="00701E16">
      <w:pPr>
        <w:spacing w:line="276" w:lineRule="auto"/>
        <w:jc w:val="center"/>
        <w:rPr>
          <w:rFonts w:eastAsia="Times New Roman"/>
          <w:b/>
          <w:bCs/>
          <w:sz w:val="22"/>
          <w:szCs w:val="22"/>
        </w:rPr>
      </w:pPr>
      <w:r w:rsidRPr="00925469">
        <w:rPr>
          <w:rFonts w:eastAsia="Times New Roman"/>
          <w:b/>
          <w:bCs/>
          <w:sz w:val="22"/>
          <w:szCs w:val="22"/>
        </w:rPr>
        <w:t>Článok XIII.</w:t>
      </w:r>
    </w:p>
    <w:p w14:paraId="07CD6E76" w14:textId="77777777" w:rsidR="00701E16" w:rsidRPr="00925469" w:rsidRDefault="00701E16" w:rsidP="00701E16">
      <w:pPr>
        <w:spacing w:line="276" w:lineRule="auto"/>
        <w:jc w:val="center"/>
        <w:rPr>
          <w:rFonts w:eastAsia="Times New Roman"/>
          <w:b/>
          <w:bCs/>
          <w:sz w:val="22"/>
          <w:szCs w:val="22"/>
        </w:rPr>
      </w:pPr>
      <w:r w:rsidRPr="00925469">
        <w:rPr>
          <w:rFonts w:eastAsia="Times New Roman"/>
          <w:b/>
          <w:bCs/>
          <w:sz w:val="22"/>
          <w:szCs w:val="22"/>
        </w:rPr>
        <w:t>Protikorupčná klauzula</w:t>
      </w:r>
    </w:p>
    <w:p w14:paraId="6F135FAF" w14:textId="77777777" w:rsidR="00701E16" w:rsidRPr="00925469" w:rsidRDefault="00701E16" w:rsidP="00DF4C49">
      <w:pPr>
        <w:widowControl w:val="0"/>
        <w:numPr>
          <w:ilvl w:val="0"/>
          <w:numId w:val="53"/>
        </w:numPr>
        <w:ind w:left="426"/>
        <w:jc w:val="both"/>
        <w:rPr>
          <w:rFonts w:eastAsia="Times New Roman"/>
          <w:sz w:val="22"/>
          <w:szCs w:val="22"/>
        </w:rPr>
      </w:pPr>
      <w:r w:rsidRPr="00925469">
        <w:rPr>
          <w:rFonts w:eastAsia="Times New Roman"/>
          <w:sz w:val="22"/>
          <w:szCs w:val="22"/>
        </w:rPr>
        <w:t>Predávajúci sa pri plnení tejto Kúpnej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554AACF7" w14:textId="77777777" w:rsidR="00701E16" w:rsidRPr="00925469" w:rsidRDefault="00701E16" w:rsidP="00DF4C49">
      <w:pPr>
        <w:numPr>
          <w:ilvl w:val="0"/>
          <w:numId w:val="41"/>
        </w:numPr>
        <w:tabs>
          <w:tab w:val="left" w:pos="720"/>
        </w:tabs>
        <w:jc w:val="both"/>
        <w:rPr>
          <w:rFonts w:eastAsia="Arial"/>
          <w:sz w:val="22"/>
          <w:szCs w:val="22"/>
        </w:rPr>
      </w:pPr>
      <w:r w:rsidRPr="00925469">
        <w:rPr>
          <w:rFonts w:eastAsia="Arial"/>
          <w:sz w:val="22"/>
          <w:szCs w:val="22"/>
        </w:rPr>
        <w:t xml:space="preserve">zákon č. 300/2005 Z. z. Trestný zákon v znení neskorších predpisov, </w:t>
      </w:r>
    </w:p>
    <w:p w14:paraId="2CDA6B41" w14:textId="77777777" w:rsidR="00701E16" w:rsidRPr="00925469" w:rsidRDefault="00701E16" w:rsidP="00DF4C49">
      <w:pPr>
        <w:numPr>
          <w:ilvl w:val="0"/>
          <w:numId w:val="41"/>
        </w:numPr>
        <w:tabs>
          <w:tab w:val="left" w:pos="720"/>
        </w:tabs>
        <w:jc w:val="both"/>
        <w:rPr>
          <w:rFonts w:eastAsia="Times New Roman"/>
          <w:sz w:val="22"/>
          <w:szCs w:val="22"/>
        </w:rPr>
      </w:pPr>
      <w:r w:rsidRPr="00925469">
        <w:rPr>
          <w:rFonts w:eastAsia="Times New Roman"/>
          <w:sz w:val="22"/>
          <w:szCs w:val="22"/>
        </w:rPr>
        <w:t>zákon č. 91/2016 Z. z. Zákon o trestnej zodpovednosti právnických osôb a o zmene a doplnení niektorých zákonov v znení neskorších predpisov,</w:t>
      </w:r>
    </w:p>
    <w:p w14:paraId="52516930" w14:textId="77777777" w:rsidR="00701E16" w:rsidRPr="00925469" w:rsidRDefault="00701E16" w:rsidP="00DF4C49">
      <w:pPr>
        <w:numPr>
          <w:ilvl w:val="0"/>
          <w:numId w:val="41"/>
        </w:numPr>
        <w:tabs>
          <w:tab w:val="left" w:pos="720"/>
        </w:tabs>
        <w:jc w:val="both"/>
        <w:rPr>
          <w:rFonts w:eastAsia="Arial"/>
          <w:sz w:val="22"/>
          <w:szCs w:val="22"/>
        </w:rPr>
      </w:pPr>
      <w:r w:rsidRPr="00925469">
        <w:rPr>
          <w:rFonts w:eastAsia="Arial"/>
          <w:sz w:val="22"/>
          <w:szCs w:val="22"/>
        </w:rPr>
        <w:t xml:space="preserve">zákon č. 54/2019 Z. z. o ochrane oznamovateľov protispoločenskej činnosti a o zmene a doplnení niektorých zákonov v znení neskorších predpisov.  </w:t>
      </w:r>
    </w:p>
    <w:p w14:paraId="183D48B5"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 xml:space="preserve">Predávajúci sa zaväzuje zaviesť a zachovávať všetky nevyhnutné a vhodné postupy a opatrenia spôsobilé zabrániť korupčnému konaniu. </w:t>
      </w:r>
    </w:p>
    <w:p w14:paraId="021AFB4F"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prehlasuje, že podľa jeho vedomostí žiaden zo štatutárnych zástupcov, vedúcich zamestnancov, zamestnancov, splnomocnených zástupcov alebo iných osôb podieľajúcich sa na strane Predávajúceho na dodávaní tovaru a plnení ďalších povinností podľa Kúpnej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14:paraId="6027B7F9"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prehlasuje, že podľa jeho vedomostí žiaden zo štatutárnych zástupcov, vedúcich zamestnancov, zamestnancov, splnomocnených zástupcov ani akákoľvek iná osoba podieľajúca sa na strane Predávajúceho na dodávaní tovaru a plnení ďalších povinností podľa Kúpnej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6EC9C717"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 xml:space="preserve">Predávajúci sa zaväzuje po primeranú dobu, ktorou sa rozumie 5 rokov po ukončení tejto Kúpnej zmluvy, zachovať súvisiacu dokumentáciu v súlade s podmienkami tohto článku Kúpnej zmluvy. </w:t>
      </w:r>
    </w:p>
    <w:p w14:paraId="4DE7A2F5"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sa zaväzuje, že neposkytuje kompenzácie za prijatie zákazky, resp. uzatvorenie tejto Kúpnej zmluvy.</w:t>
      </w:r>
    </w:p>
    <w:p w14:paraId="4A637688"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sa zaväzuje, že nie je previazaný so štatutárnym zástupcom  kupujúceho, resp. zamestnancom kupujúceho.</w:t>
      </w:r>
    </w:p>
    <w:p w14:paraId="64C71DF7"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sa zaväzuje, že kupujúcemu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14:paraId="45D56F69"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V prípade, ak kupujúci písomne upozorní predávajúceho na dôvodné podozrenie o porušení záväzku predávajúceho vyplývajúceho z tejto Protikorupčnej klauzuly alebo na rozpor s prehláseniami Predávajúceho uvedenými v tejto Protikorupčnej klauzule :</w:t>
      </w:r>
    </w:p>
    <w:p w14:paraId="281FF174" w14:textId="77777777" w:rsidR="00701E16" w:rsidRPr="00925469" w:rsidRDefault="00701E16" w:rsidP="00DF4C49">
      <w:pPr>
        <w:numPr>
          <w:ilvl w:val="0"/>
          <w:numId w:val="42"/>
        </w:numPr>
        <w:jc w:val="both"/>
        <w:rPr>
          <w:rFonts w:eastAsia="Arial"/>
          <w:sz w:val="22"/>
          <w:szCs w:val="22"/>
        </w:rPr>
      </w:pPr>
      <w:r w:rsidRPr="00925469">
        <w:rPr>
          <w:rFonts w:eastAsia="Arial"/>
          <w:sz w:val="22"/>
          <w:szCs w:val="22"/>
        </w:rPr>
        <w:t xml:space="preserve">Kupujúci je oprávnený pozastaviť plnenie z tejto Kúpnej zmluvy, a to aj bez predchádzajúceho upozornenia predávajúceho a po dobu, ktorú  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w:t>
      </w:r>
      <w:r w:rsidRPr="00925469">
        <w:rPr>
          <w:rFonts w:eastAsia="Arial"/>
          <w:sz w:val="22"/>
          <w:szCs w:val="22"/>
        </w:rPr>
        <w:lastRenderedPageBreak/>
        <w:t xml:space="preserve">z Kúpnej zmluvy a nebude sa to považovať za porušenie povinností podľa tejto Kúpnej zmluvy. </w:t>
      </w:r>
    </w:p>
    <w:p w14:paraId="6C7EAE9A" w14:textId="77777777" w:rsidR="00701E16" w:rsidRPr="00925469" w:rsidRDefault="00701E16" w:rsidP="00DF4C49">
      <w:pPr>
        <w:numPr>
          <w:ilvl w:val="0"/>
          <w:numId w:val="42"/>
        </w:numPr>
        <w:jc w:val="both"/>
        <w:rPr>
          <w:rFonts w:eastAsia="Arial"/>
          <w:sz w:val="22"/>
          <w:szCs w:val="22"/>
        </w:rPr>
      </w:pPr>
      <w:r w:rsidRPr="00925469">
        <w:rPr>
          <w:rFonts w:eastAsia="Arial"/>
          <w:sz w:val="22"/>
          <w:szCs w:val="22"/>
        </w:rPr>
        <w:t>Predávajúci</w:t>
      </w:r>
      <w:r w:rsidRPr="00925469">
        <w:rPr>
          <w:rFonts w:eastAsia="Times New Roman"/>
          <w:sz w:val="22"/>
          <w:szCs w:val="22"/>
        </w:rPr>
        <w:t xml:space="preserve"> je povinný prijať všetky relevantné opatrenia, aby zabránil strate alebo zničeniu akýchkoľvek údajov a dokumentov vo vzťahu k zistenému korupčnému konaniu. </w:t>
      </w:r>
    </w:p>
    <w:p w14:paraId="52FD4461"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V prípade, ak predávajúci poruší ktorúkoľvek z povinností podľa tejto Protikorupčnej klauzuly kupujúci je oprávnený aj bez predchádzajúceho upozornenia odstúpiť od Kúpnej zmluvy s okamžitou účinnosťou bez toho, aby predávajúcemu vznikol akýkoľvek nárok zo zodpovednosti za odstúpenie kupujúceho od Kúpnej zmluvy.</w:t>
      </w:r>
    </w:p>
    <w:p w14:paraId="59350F95" w14:textId="77777777" w:rsidR="00701E16" w:rsidRPr="00925469" w:rsidRDefault="00701E16" w:rsidP="00DF4C49">
      <w:pPr>
        <w:widowControl w:val="0"/>
        <w:numPr>
          <w:ilvl w:val="0"/>
          <w:numId w:val="53"/>
        </w:numPr>
        <w:ind w:left="426" w:hanging="426"/>
        <w:jc w:val="both"/>
        <w:rPr>
          <w:rFonts w:eastAsia="Times New Roman"/>
          <w:sz w:val="22"/>
          <w:szCs w:val="22"/>
        </w:rPr>
      </w:pPr>
      <w:r w:rsidRPr="00925469">
        <w:rPr>
          <w:rFonts w:eastAsia="Times New Roman"/>
          <w:sz w:val="22"/>
          <w:szCs w:val="22"/>
        </w:rPr>
        <w:t>Predávajúci sa  zaväzuje, že poskytne kupujúcemu v zákonom stanovenom rozsahu náhradu škody za akúkoľvek škodu spôsobenú kupujúcemu v súvislosti s porušením tejto Protikorupčnej klauzuly.</w:t>
      </w:r>
    </w:p>
    <w:p w14:paraId="1AF81283" w14:textId="77777777" w:rsidR="00701E16" w:rsidRPr="00925469" w:rsidRDefault="00701E16" w:rsidP="00701E16">
      <w:pPr>
        <w:ind w:left="360"/>
        <w:jc w:val="both"/>
        <w:rPr>
          <w:rFonts w:eastAsia="Calibri"/>
          <w:sz w:val="22"/>
          <w:szCs w:val="22"/>
        </w:rPr>
      </w:pPr>
    </w:p>
    <w:p w14:paraId="39EAFAB7" w14:textId="77777777" w:rsidR="00701E16" w:rsidRPr="00925469" w:rsidRDefault="00701E16" w:rsidP="00701E16">
      <w:pPr>
        <w:ind w:left="360" w:hanging="360"/>
        <w:contextualSpacing/>
        <w:jc w:val="center"/>
        <w:rPr>
          <w:rFonts w:eastAsia="Times New Roman"/>
          <w:b/>
          <w:bCs/>
          <w:sz w:val="22"/>
          <w:szCs w:val="22"/>
        </w:rPr>
      </w:pPr>
      <w:r w:rsidRPr="00925469">
        <w:rPr>
          <w:rFonts w:eastAsia="Times New Roman"/>
          <w:b/>
          <w:bCs/>
          <w:sz w:val="22"/>
          <w:szCs w:val="22"/>
        </w:rPr>
        <w:t>Článok XIV.</w:t>
      </w:r>
    </w:p>
    <w:p w14:paraId="06A11121" w14:textId="77777777" w:rsidR="00701E16" w:rsidRPr="00925469" w:rsidRDefault="00701E16" w:rsidP="00701E16">
      <w:pPr>
        <w:jc w:val="center"/>
        <w:rPr>
          <w:rFonts w:eastAsia="Times New Roman"/>
          <w:b/>
          <w:bCs/>
          <w:sz w:val="22"/>
          <w:szCs w:val="22"/>
        </w:rPr>
      </w:pPr>
      <w:r w:rsidRPr="00925469">
        <w:rPr>
          <w:rFonts w:eastAsia="Times New Roman"/>
          <w:b/>
          <w:bCs/>
          <w:sz w:val="22"/>
          <w:szCs w:val="22"/>
        </w:rPr>
        <w:t>Záverečné ustanovenia</w:t>
      </w:r>
    </w:p>
    <w:p w14:paraId="6C1ADFE0"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5E0B79C0"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Meniť alebo dopĺňať obsah tejto Zmluvy je možné iba formou písomných dodatkov, ktoré budú platné, ak budú riadne potvrdené a podpísané oprávnenými zástupcami oboch zmluvných strán.</w:t>
      </w:r>
    </w:p>
    <w:p w14:paraId="794AB1CF"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Táto</w:t>
      </w:r>
      <w:r w:rsidRPr="00925469">
        <w:rPr>
          <w:rFonts w:eastAsia="Calibri"/>
          <w:color w:val="00B050"/>
          <w:sz w:val="22"/>
          <w:szCs w:val="22"/>
        </w:rPr>
        <w:t xml:space="preserve"> </w:t>
      </w:r>
      <w:r w:rsidRPr="00925469">
        <w:rPr>
          <w:rFonts w:eastAsia="Calibri"/>
          <w:sz w:val="22"/>
          <w:szCs w:val="22"/>
        </w:rPr>
        <w:t xml:space="preserve">Zmluva je vyhotovená v štyroch rovnopisoch, pričom každá zo zmluvných strán </w:t>
      </w:r>
      <w:proofErr w:type="spellStart"/>
      <w:r w:rsidRPr="00925469">
        <w:rPr>
          <w:rFonts w:eastAsia="Calibri"/>
          <w:sz w:val="22"/>
          <w:szCs w:val="22"/>
        </w:rPr>
        <w:t>obdrží</w:t>
      </w:r>
      <w:proofErr w:type="spellEnd"/>
      <w:r w:rsidRPr="00925469">
        <w:rPr>
          <w:rFonts w:eastAsia="Calibri"/>
          <w:sz w:val="22"/>
          <w:szCs w:val="22"/>
        </w:rPr>
        <w:t xml:space="preserve"> po dve vyhotovenia. </w:t>
      </w:r>
    </w:p>
    <w:p w14:paraId="41944417"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 xml:space="preserve">Zmluvné strany sú uzrozumené s tým, že táto Zmluva sa považuje za povinne zverejňovanú zmluvu v zmysle zákona č. 211/2000 </w:t>
      </w:r>
      <w:proofErr w:type="spellStart"/>
      <w:r w:rsidRPr="00925469">
        <w:rPr>
          <w:rFonts w:eastAsia="Calibri"/>
          <w:sz w:val="22"/>
          <w:szCs w:val="22"/>
        </w:rPr>
        <w:t>Z.z</w:t>
      </w:r>
      <w:proofErr w:type="spellEnd"/>
      <w:r w:rsidRPr="00925469">
        <w:rPr>
          <w:rFonts w:eastAsia="Calibri"/>
          <w:sz w:val="22"/>
          <w:szCs w:val="22"/>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925469">
        <w:rPr>
          <w:rFonts w:eastAsia="Calibri"/>
          <w:sz w:val="22"/>
          <w:szCs w:val="22"/>
        </w:rPr>
        <w:t>Z.z</w:t>
      </w:r>
      <w:proofErr w:type="spellEnd"/>
      <w:r w:rsidRPr="00925469">
        <w:rPr>
          <w:rFonts w:eastAsia="Calibri"/>
          <w:sz w:val="22"/>
          <w:szCs w:val="22"/>
        </w:rPr>
        <w:t xml:space="preserve">. ktorým sa ustanovujú podrobnosti o zverejňovaní zmlúv v Centrálnom registri zmlúv a náležitosti informácie o uzatvorení zmluvy. </w:t>
      </w:r>
    </w:p>
    <w:p w14:paraId="700503CA"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0B6F49A2"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47687908" w14:textId="77777777" w:rsidR="00701E16" w:rsidRPr="00925469" w:rsidRDefault="00701E16" w:rsidP="00DF4C49">
      <w:pPr>
        <w:numPr>
          <w:ilvl w:val="0"/>
          <w:numId w:val="54"/>
        </w:numPr>
        <w:contextualSpacing/>
        <w:jc w:val="both"/>
        <w:rPr>
          <w:rFonts w:eastAsia="Calibri"/>
          <w:sz w:val="22"/>
          <w:szCs w:val="22"/>
        </w:rPr>
      </w:pPr>
      <w:r w:rsidRPr="00925469">
        <w:rPr>
          <w:rFonts w:eastAsia="Calibri"/>
          <w:sz w:val="22"/>
          <w:szCs w:val="22"/>
        </w:rPr>
        <w:t xml:space="preserve">Neoddeliteľnou súčasťou tejto Zmluvy sú nasledujúce prílohy: </w:t>
      </w:r>
    </w:p>
    <w:p w14:paraId="0DF8160E" w14:textId="77777777" w:rsidR="00701E16" w:rsidRPr="00925469" w:rsidRDefault="00701E16" w:rsidP="00DF4C49">
      <w:pPr>
        <w:numPr>
          <w:ilvl w:val="0"/>
          <w:numId w:val="26"/>
        </w:numPr>
        <w:contextualSpacing/>
        <w:jc w:val="both"/>
        <w:rPr>
          <w:rFonts w:eastAsia="Calibri"/>
          <w:sz w:val="22"/>
          <w:szCs w:val="22"/>
        </w:rPr>
      </w:pPr>
      <w:r w:rsidRPr="00925469">
        <w:rPr>
          <w:rFonts w:eastAsia="Calibri"/>
          <w:sz w:val="22"/>
          <w:szCs w:val="22"/>
        </w:rPr>
        <w:t xml:space="preserve">Príloha č. 1 – Opis (špecifikácia) a cena predmetu Zmluvy </w:t>
      </w:r>
    </w:p>
    <w:p w14:paraId="0172CB04" w14:textId="77777777" w:rsidR="00701E16" w:rsidRPr="00925469" w:rsidRDefault="00701E16" w:rsidP="00DF4C49">
      <w:pPr>
        <w:numPr>
          <w:ilvl w:val="0"/>
          <w:numId w:val="26"/>
        </w:numPr>
        <w:contextualSpacing/>
        <w:jc w:val="both"/>
        <w:rPr>
          <w:rFonts w:eastAsia="Calibri"/>
          <w:sz w:val="22"/>
          <w:szCs w:val="22"/>
        </w:rPr>
      </w:pPr>
      <w:r w:rsidRPr="00925469">
        <w:rPr>
          <w:rFonts w:eastAsia="Calibri"/>
          <w:sz w:val="22"/>
          <w:szCs w:val="22"/>
        </w:rPr>
        <w:t xml:space="preserve">Príloha č. 2 – Zoznam subdodávateľov </w:t>
      </w:r>
    </w:p>
    <w:p w14:paraId="2BE30736" w14:textId="77777777" w:rsidR="00701E16" w:rsidRPr="00925469" w:rsidRDefault="00701E16" w:rsidP="00701E16">
      <w:pPr>
        <w:jc w:val="both"/>
        <w:rPr>
          <w:rFonts w:eastAsia="Times New Roman"/>
          <w:sz w:val="22"/>
          <w:szCs w:val="22"/>
        </w:rPr>
      </w:pPr>
    </w:p>
    <w:p w14:paraId="10DFDC0A" w14:textId="77777777" w:rsidR="00701E16" w:rsidRPr="00925469" w:rsidRDefault="00701E16" w:rsidP="00701E16">
      <w:pPr>
        <w:jc w:val="both"/>
        <w:rPr>
          <w:rFonts w:eastAsia="Times New Roman"/>
          <w:sz w:val="22"/>
          <w:szCs w:val="22"/>
        </w:rPr>
      </w:pPr>
    </w:p>
    <w:p w14:paraId="77093369" w14:textId="77777777" w:rsidR="00701E16" w:rsidRPr="00925469" w:rsidRDefault="00701E16" w:rsidP="00701E16">
      <w:pPr>
        <w:rPr>
          <w:rFonts w:eastAsia="Times New Roman"/>
          <w:sz w:val="22"/>
          <w:szCs w:val="22"/>
        </w:rPr>
      </w:pPr>
      <w:r w:rsidRPr="00925469">
        <w:rPr>
          <w:rFonts w:eastAsia="Times New Roman"/>
          <w:sz w:val="22"/>
          <w:szCs w:val="22"/>
        </w:rPr>
        <w:t>V .................... dňa .........................   V Banskej Bystrici dňa ............................</w:t>
      </w:r>
    </w:p>
    <w:p w14:paraId="370643CC" w14:textId="77777777" w:rsidR="00701E16" w:rsidRPr="00925469" w:rsidRDefault="00701E16" w:rsidP="00701E16">
      <w:pPr>
        <w:tabs>
          <w:tab w:val="center" w:pos="1985"/>
          <w:tab w:val="center" w:pos="7371"/>
        </w:tabs>
        <w:rPr>
          <w:rFonts w:eastAsia="Times New Roman"/>
          <w:sz w:val="22"/>
          <w:szCs w:val="22"/>
        </w:rPr>
      </w:pPr>
    </w:p>
    <w:p w14:paraId="0663BE4F" w14:textId="77777777" w:rsidR="00701E16" w:rsidRPr="00925469" w:rsidRDefault="00701E16" w:rsidP="00701E16">
      <w:pPr>
        <w:tabs>
          <w:tab w:val="center" w:pos="1985"/>
          <w:tab w:val="center" w:pos="7371"/>
        </w:tabs>
        <w:rPr>
          <w:rFonts w:eastAsia="Times New Roman"/>
          <w:sz w:val="22"/>
          <w:szCs w:val="22"/>
        </w:rPr>
      </w:pPr>
    </w:p>
    <w:p w14:paraId="3B887DF8" w14:textId="77777777" w:rsidR="00701E16" w:rsidRPr="00925469" w:rsidRDefault="00701E16" w:rsidP="00701E16">
      <w:pPr>
        <w:tabs>
          <w:tab w:val="center" w:pos="1985"/>
          <w:tab w:val="center" w:pos="7371"/>
        </w:tabs>
        <w:rPr>
          <w:rFonts w:eastAsia="Times New Roman"/>
          <w:sz w:val="22"/>
          <w:szCs w:val="22"/>
        </w:rPr>
      </w:pPr>
      <w:r w:rsidRPr="00925469">
        <w:rPr>
          <w:rFonts w:eastAsia="Times New Roman"/>
          <w:sz w:val="22"/>
          <w:szCs w:val="22"/>
        </w:rPr>
        <w:t>Za Predávajúceho:                                Za Kupujúceho:</w:t>
      </w:r>
    </w:p>
    <w:p w14:paraId="7E555F71" w14:textId="77777777" w:rsidR="00701E16" w:rsidRPr="00925469" w:rsidRDefault="00701E16" w:rsidP="00701E16">
      <w:pPr>
        <w:tabs>
          <w:tab w:val="center" w:pos="1985"/>
          <w:tab w:val="center" w:pos="7371"/>
        </w:tabs>
        <w:rPr>
          <w:rFonts w:eastAsia="Times New Roman"/>
          <w:sz w:val="22"/>
          <w:szCs w:val="22"/>
        </w:rPr>
      </w:pPr>
    </w:p>
    <w:p w14:paraId="2C3B75C7" w14:textId="77777777" w:rsidR="00701E16" w:rsidRPr="00925469" w:rsidRDefault="00701E16" w:rsidP="00701E16">
      <w:pPr>
        <w:tabs>
          <w:tab w:val="center" w:pos="1985"/>
          <w:tab w:val="center" w:pos="7371"/>
        </w:tabs>
        <w:rPr>
          <w:rFonts w:eastAsia="Times New Roman"/>
          <w:sz w:val="22"/>
          <w:szCs w:val="22"/>
        </w:rPr>
      </w:pPr>
    </w:p>
    <w:p w14:paraId="0022135C" w14:textId="77777777" w:rsidR="00701E16" w:rsidRPr="00925469" w:rsidRDefault="00701E16" w:rsidP="00701E16">
      <w:pPr>
        <w:tabs>
          <w:tab w:val="left" w:pos="3119"/>
          <w:tab w:val="left" w:pos="6096"/>
        </w:tabs>
        <w:rPr>
          <w:rFonts w:eastAsia="Times New Roman"/>
          <w:sz w:val="22"/>
          <w:szCs w:val="22"/>
        </w:rPr>
      </w:pPr>
    </w:p>
    <w:p w14:paraId="364D6F83" w14:textId="77777777" w:rsidR="00701E16" w:rsidRPr="00925469" w:rsidRDefault="00701E16" w:rsidP="00701E16">
      <w:pPr>
        <w:tabs>
          <w:tab w:val="center" w:pos="1985"/>
          <w:tab w:val="center" w:pos="7371"/>
        </w:tabs>
        <w:rPr>
          <w:rFonts w:eastAsia="Times New Roman"/>
          <w:sz w:val="22"/>
          <w:szCs w:val="22"/>
        </w:rPr>
      </w:pPr>
    </w:p>
    <w:p w14:paraId="53BBCC2E" w14:textId="77777777" w:rsidR="00701E16" w:rsidRPr="00925469" w:rsidRDefault="00701E16" w:rsidP="00701E16">
      <w:pPr>
        <w:tabs>
          <w:tab w:val="center" w:pos="1985"/>
          <w:tab w:val="center" w:pos="7371"/>
        </w:tabs>
        <w:rPr>
          <w:rFonts w:eastAsia="Times New Roman"/>
          <w:sz w:val="22"/>
          <w:szCs w:val="22"/>
        </w:rPr>
      </w:pPr>
      <w:r w:rsidRPr="00925469">
        <w:rPr>
          <w:rFonts w:eastAsia="Times New Roman"/>
          <w:sz w:val="22"/>
          <w:szCs w:val="22"/>
        </w:rPr>
        <w:t>.......................................................    .................................................     .............................................</w:t>
      </w:r>
    </w:p>
    <w:p w14:paraId="6694F5E6" w14:textId="77777777" w:rsidR="00701E16" w:rsidRPr="00925469" w:rsidRDefault="00701E16" w:rsidP="00701E16">
      <w:pPr>
        <w:tabs>
          <w:tab w:val="left" w:pos="3119"/>
        </w:tabs>
        <w:rPr>
          <w:rFonts w:eastAsia="Times New Roman"/>
          <w:sz w:val="22"/>
          <w:szCs w:val="22"/>
        </w:rPr>
      </w:pPr>
      <w:r w:rsidRPr="00925469">
        <w:rPr>
          <w:rFonts w:eastAsia="Times New Roman"/>
          <w:sz w:val="22"/>
          <w:szCs w:val="22"/>
        </w:rPr>
        <w:tab/>
        <w:t>Stredoslovenský ústav srdcových Stredoslovenský ústav srdcových</w:t>
      </w:r>
    </w:p>
    <w:p w14:paraId="7BAA55B0" w14:textId="77777777" w:rsidR="00701E16" w:rsidRPr="00925469" w:rsidRDefault="00701E16" w:rsidP="00701E16">
      <w:pPr>
        <w:tabs>
          <w:tab w:val="left" w:pos="3119"/>
          <w:tab w:val="left" w:pos="6096"/>
        </w:tabs>
        <w:rPr>
          <w:rFonts w:eastAsia="Times New Roman"/>
          <w:sz w:val="22"/>
          <w:szCs w:val="22"/>
        </w:rPr>
      </w:pPr>
      <w:r w:rsidRPr="00925469">
        <w:rPr>
          <w:rFonts w:eastAsia="Times New Roman"/>
          <w:sz w:val="22"/>
          <w:szCs w:val="22"/>
        </w:rPr>
        <w:tab/>
        <w:t xml:space="preserve">a cievnych chorôb, </w:t>
      </w:r>
      <w:proofErr w:type="spellStart"/>
      <w:r w:rsidRPr="00925469">
        <w:rPr>
          <w:rFonts w:eastAsia="Times New Roman"/>
          <w:sz w:val="22"/>
          <w:szCs w:val="22"/>
        </w:rPr>
        <w:t>a.s</w:t>
      </w:r>
      <w:proofErr w:type="spellEnd"/>
      <w:r w:rsidRPr="00925469">
        <w:rPr>
          <w:rFonts w:eastAsia="Times New Roman"/>
          <w:sz w:val="22"/>
          <w:szCs w:val="22"/>
        </w:rPr>
        <w:t>.</w:t>
      </w:r>
      <w:r w:rsidRPr="00925469">
        <w:rPr>
          <w:rFonts w:eastAsia="Times New Roman"/>
          <w:sz w:val="22"/>
          <w:szCs w:val="22"/>
        </w:rPr>
        <w:tab/>
        <w:t xml:space="preserve">a cievnych chorôb, </w:t>
      </w:r>
      <w:proofErr w:type="spellStart"/>
      <w:r w:rsidRPr="00925469">
        <w:rPr>
          <w:rFonts w:eastAsia="Times New Roman"/>
          <w:sz w:val="22"/>
          <w:szCs w:val="22"/>
        </w:rPr>
        <w:t>a.s</w:t>
      </w:r>
      <w:proofErr w:type="spellEnd"/>
      <w:r w:rsidRPr="00925469">
        <w:rPr>
          <w:rFonts w:eastAsia="Times New Roman"/>
          <w:sz w:val="22"/>
          <w:szCs w:val="22"/>
        </w:rPr>
        <w:t>.</w:t>
      </w:r>
    </w:p>
    <w:p w14:paraId="50A638AC" w14:textId="77777777" w:rsidR="00701E16" w:rsidRPr="00925469" w:rsidRDefault="00701E16" w:rsidP="00701E16">
      <w:pPr>
        <w:tabs>
          <w:tab w:val="left" w:pos="3119"/>
          <w:tab w:val="left" w:pos="6096"/>
        </w:tabs>
        <w:ind w:right="-711"/>
        <w:rPr>
          <w:rFonts w:eastAsia="Times New Roman"/>
          <w:color w:val="0D0D0D"/>
          <w:sz w:val="22"/>
          <w:szCs w:val="22"/>
        </w:rPr>
      </w:pPr>
      <w:r w:rsidRPr="00925469">
        <w:rPr>
          <w:rFonts w:eastAsia="Times New Roman"/>
          <w:sz w:val="22"/>
          <w:szCs w:val="22"/>
        </w:rPr>
        <w:tab/>
        <w:t xml:space="preserve">MUDr. Juraj </w:t>
      </w:r>
      <w:proofErr w:type="spellStart"/>
      <w:r w:rsidRPr="00925469">
        <w:rPr>
          <w:rFonts w:eastAsia="Times New Roman"/>
          <w:sz w:val="22"/>
          <w:szCs w:val="22"/>
        </w:rPr>
        <w:t>Frajt</w:t>
      </w:r>
      <w:proofErr w:type="spellEnd"/>
      <w:r w:rsidRPr="00925469">
        <w:rPr>
          <w:rFonts w:eastAsia="Times New Roman"/>
          <w:sz w:val="22"/>
          <w:szCs w:val="22"/>
        </w:rPr>
        <w:t>, MPH</w:t>
      </w:r>
      <w:r w:rsidRPr="00925469">
        <w:rPr>
          <w:rFonts w:eastAsia="Times New Roman"/>
          <w:sz w:val="22"/>
          <w:szCs w:val="22"/>
        </w:rPr>
        <w:tab/>
        <w:t>MUDr. Ján Seleštiansky</w:t>
      </w:r>
    </w:p>
    <w:p w14:paraId="13D90284" w14:textId="77777777" w:rsidR="00701E16" w:rsidRPr="00925469" w:rsidRDefault="00701E16" w:rsidP="00701E16">
      <w:pPr>
        <w:tabs>
          <w:tab w:val="left" w:pos="3119"/>
          <w:tab w:val="left" w:pos="6096"/>
        </w:tabs>
        <w:rPr>
          <w:rFonts w:eastAsia="Times New Roman"/>
          <w:sz w:val="22"/>
          <w:szCs w:val="22"/>
        </w:rPr>
      </w:pPr>
      <w:r w:rsidRPr="00925469">
        <w:rPr>
          <w:rFonts w:eastAsia="Times New Roman"/>
          <w:sz w:val="22"/>
          <w:szCs w:val="22"/>
        </w:rPr>
        <w:tab/>
        <w:t xml:space="preserve">predseda predstavenstva </w:t>
      </w:r>
      <w:r w:rsidRPr="00925469">
        <w:rPr>
          <w:rFonts w:eastAsia="Times New Roman"/>
          <w:sz w:val="22"/>
          <w:szCs w:val="22"/>
        </w:rPr>
        <w:tab/>
        <w:t>podpredseda predstavenstva</w:t>
      </w:r>
    </w:p>
    <w:p w14:paraId="0742483D" w14:textId="77777777" w:rsidR="00701E16" w:rsidRPr="00925469" w:rsidRDefault="00701E16" w:rsidP="00701E16">
      <w:pPr>
        <w:spacing w:after="200" w:line="276" w:lineRule="auto"/>
        <w:rPr>
          <w:rFonts w:eastAsia="Times New Roman"/>
          <w:sz w:val="22"/>
          <w:szCs w:val="22"/>
          <w:highlight w:val="yellow"/>
        </w:rPr>
      </w:pPr>
    </w:p>
    <w:p w14:paraId="12D3DE36" w14:textId="1E76465A" w:rsidR="00097A31" w:rsidRPr="00925469" w:rsidRDefault="00097A31" w:rsidP="00097A31">
      <w:pPr>
        <w:jc w:val="both"/>
        <w:rPr>
          <w:sz w:val="22"/>
          <w:szCs w:val="22"/>
          <w:highlight w:val="yellow"/>
        </w:rPr>
      </w:pPr>
    </w:p>
    <w:p w14:paraId="3A75BCE4" w14:textId="6FEED885" w:rsidR="00D50D84" w:rsidRPr="00925469" w:rsidRDefault="00D50D84" w:rsidP="00097A31">
      <w:pPr>
        <w:jc w:val="both"/>
        <w:rPr>
          <w:sz w:val="22"/>
          <w:szCs w:val="22"/>
          <w:highlight w:val="yellow"/>
        </w:rPr>
      </w:pPr>
    </w:p>
    <w:p w14:paraId="38F56911" w14:textId="27FE9040" w:rsidR="00D50D84" w:rsidRDefault="00D50D84" w:rsidP="00097A31">
      <w:pPr>
        <w:jc w:val="both"/>
        <w:rPr>
          <w:sz w:val="22"/>
          <w:szCs w:val="22"/>
          <w:highlight w:val="yellow"/>
        </w:rPr>
      </w:pPr>
    </w:p>
    <w:p w14:paraId="65E39278" w14:textId="3515F15F" w:rsidR="00E868A4" w:rsidRPr="005F7853" w:rsidRDefault="00E868A4" w:rsidP="00E868A4">
      <w:pPr>
        <w:pStyle w:val="Nadpis2"/>
        <w:widowControl/>
        <w:spacing w:before="0"/>
      </w:pPr>
      <w:bookmarkStart w:id="41" w:name="_Toc188015595"/>
      <w:r w:rsidRPr="005F7853">
        <w:t>PRÍLOHA Č. 1</w:t>
      </w:r>
      <w:r w:rsidR="00997DBC" w:rsidRPr="005F7853">
        <w:t>2</w:t>
      </w:r>
      <w:bookmarkEnd w:id="41"/>
      <w:r w:rsidR="00D50D84">
        <w:t xml:space="preserve"> </w:t>
      </w:r>
    </w:p>
    <w:p w14:paraId="64896035" w14:textId="4C3341DA" w:rsidR="00454BA3" w:rsidRPr="005F7853" w:rsidRDefault="00BC5063" w:rsidP="00454BA3">
      <w:pPr>
        <w:pStyle w:val="Nadpis3"/>
        <w:widowControl/>
        <w:spacing w:before="0"/>
      </w:pPr>
      <w:bookmarkStart w:id="42" w:name="_Toc188015596"/>
      <w:r w:rsidRPr="005F7853">
        <w:t>OPIS a CENA PREDMETU zákazky</w:t>
      </w:r>
      <w:bookmarkEnd w:id="42"/>
    </w:p>
    <w:p w14:paraId="50F32DE0" w14:textId="52CA5C9A" w:rsidR="00097A31" w:rsidRPr="005F7853" w:rsidRDefault="00097A31" w:rsidP="00097A31"/>
    <w:p w14:paraId="384F71C3" w14:textId="6F3B9100" w:rsidR="00097A31" w:rsidRPr="005F7853" w:rsidRDefault="00097A31" w:rsidP="00097A31"/>
    <w:p w14:paraId="3AE5A53F" w14:textId="4D55787A" w:rsidR="00D50D84" w:rsidRDefault="004853B8" w:rsidP="00D50D84">
      <w:pPr>
        <w:jc w:val="both"/>
      </w:pPr>
      <w:r w:rsidRPr="005F7853">
        <w:t xml:space="preserve">Predmetom zákazky je </w:t>
      </w:r>
      <w:r w:rsidR="00D50D84">
        <w:t xml:space="preserve">dodanie prístrojového vybavenia pre </w:t>
      </w:r>
      <w:proofErr w:type="spellStart"/>
      <w:r w:rsidR="00D50D84">
        <w:t>elektrofyziologické</w:t>
      </w:r>
      <w:proofErr w:type="spellEnd"/>
      <w:r w:rsidR="00D50D84">
        <w:t xml:space="preserve"> sály a pracovisko oddelenia </w:t>
      </w:r>
      <w:proofErr w:type="spellStart"/>
      <w:r w:rsidR="00D50D84">
        <w:t>arytmií</w:t>
      </w:r>
      <w:proofErr w:type="spellEnd"/>
      <w:r w:rsidR="00D50D84">
        <w:t>. Zákazka je rozdelená na 5 častí:</w:t>
      </w:r>
    </w:p>
    <w:p w14:paraId="62FBC326" w14:textId="77777777" w:rsidR="00D50D84" w:rsidRDefault="00D50D84" w:rsidP="00D50D84">
      <w:pPr>
        <w:jc w:val="both"/>
      </w:pPr>
    </w:p>
    <w:p w14:paraId="45079F38" w14:textId="77777777" w:rsidR="00D50D84" w:rsidRDefault="00D50D84" w:rsidP="00D50D84">
      <w:pPr>
        <w:jc w:val="both"/>
      </w:pPr>
    </w:p>
    <w:tbl>
      <w:tblPr>
        <w:tblStyle w:val="Mriekatabuky"/>
        <w:tblW w:w="8363" w:type="dxa"/>
        <w:tblInd w:w="704" w:type="dxa"/>
        <w:tblLook w:val="04A0" w:firstRow="1" w:lastRow="0" w:firstColumn="1" w:lastColumn="0" w:noHBand="0" w:noVBand="1"/>
      </w:tblPr>
      <w:tblGrid>
        <w:gridCol w:w="1559"/>
        <w:gridCol w:w="6804"/>
      </w:tblGrid>
      <w:tr w:rsidR="00D50D84" w14:paraId="13EDACD8" w14:textId="77777777" w:rsidTr="00AE35EF">
        <w:tc>
          <w:tcPr>
            <w:tcW w:w="1559" w:type="dxa"/>
          </w:tcPr>
          <w:p w14:paraId="4BD08239"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Časť (poradie časti)</w:t>
            </w:r>
          </w:p>
        </w:tc>
        <w:tc>
          <w:tcPr>
            <w:tcW w:w="6804" w:type="dxa"/>
          </w:tcPr>
          <w:p w14:paraId="1920A1D8"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Názov časti</w:t>
            </w:r>
          </w:p>
        </w:tc>
      </w:tr>
      <w:tr w:rsidR="00D50D84" w:rsidRPr="00212724" w14:paraId="1EE5173C" w14:textId="77777777" w:rsidTr="00AE35EF">
        <w:tc>
          <w:tcPr>
            <w:tcW w:w="1559" w:type="dxa"/>
          </w:tcPr>
          <w:p w14:paraId="200C97FD"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1.</w:t>
            </w:r>
          </w:p>
        </w:tc>
        <w:tc>
          <w:tcPr>
            <w:tcW w:w="6804" w:type="dxa"/>
          </w:tcPr>
          <w:p w14:paraId="1E2F7D42" w14:textId="77777777" w:rsidR="00D50D84" w:rsidRPr="00D50D84" w:rsidRDefault="00D50D84" w:rsidP="00AE35EF">
            <w:pPr>
              <w:pStyle w:val="Zkladntext3"/>
              <w:jc w:val="both"/>
              <w:rPr>
                <w:rFonts w:ascii="Times New Roman" w:hAnsi="Times New Roman" w:cs="Times New Roman"/>
                <w:sz w:val="22"/>
                <w:szCs w:val="22"/>
              </w:rPr>
            </w:pPr>
            <w:r w:rsidRPr="00D50D84">
              <w:rPr>
                <w:rFonts w:ascii="Times New Roman" w:hAnsi="Times New Roman" w:cs="Times New Roman"/>
                <w:sz w:val="22"/>
                <w:szCs w:val="22"/>
              </w:rPr>
              <w:t>Mobilná, prenosná multimediálna konzola s komunikačným zariadením a kamerovým systémom s možnosťou videoprenosu a vzdialenej technickej podpory ovládania 3D elektroanatomického systému</w:t>
            </w:r>
          </w:p>
        </w:tc>
      </w:tr>
      <w:tr w:rsidR="00D50D84" w:rsidRPr="00212724" w14:paraId="133C1B83" w14:textId="77777777" w:rsidTr="00AE35EF">
        <w:tc>
          <w:tcPr>
            <w:tcW w:w="1559" w:type="dxa"/>
          </w:tcPr>
          <w:p w14:paraId="55B90C7F"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2.</w:t>
            </w:r>
          </w:p>
        </w:tc>
        <w:tc>
          <w:tcPr>
            <w:tcW w:w="6804" w:type="dxa"/>
          </w:tcPr>
          <w:p w14:paraId="37214AB7" w14:textId="77777777" w:rsidR="00D50D84" w:rsidRPr="00D50D84" w:rsidRDefault="00D50D84" w:rsidP="00AE35EF">
            <w:pPr>
              <w:pStyle w:val="Zkladntext3"/>
              <w:jc w:val="both"/>
              <w:rPr>
                <w:rFonts w:ascii="Times New Roman" w:hAnsi="Times New Roman" w:cs="Times New Roman"/>
                <w:sz w:val="22"/>
                <w:szCs w:val="22"/>
              </w:rPr>
            </w:pPr>
            <w:r w:rsidRPr="00D50D84">
              <w:rPr>
                <w:rFonts w:ascii="Times New Roman" w:hAnsi="Times New Roman" w:cs="Times New Roman"/>
                <w:sz w:val="22"/>
                <w:szCs w:val="22"/>
              </w:rPr>
              <w:t>Viacparametrový monitor vitálnych funkcií pacienta pri lôžku s telemetriou a centrálou pre monitorovanie pacientov po katétrovej ablácii arytmií, vrátane pracovnej stanice a aplikačných softvérov</w:t>
            </w:r>
          </w:p>
        </w:tc>
      </w:tr>
      <w:tr w:rsidR="00D50D84" w:rsidRPr="00212724" w14:paraId="15768288" w14:textId="77777777" w:rsidTr="00AE35EF">
        <w:tc>
          <w:tcPr>
            <w:tcW w:w="1559" w:type="dxa"/>
          </w:tcPr>
          <w:p w14:paraId="03F81994"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3.</w:t>
            </w:r>
          </w:p>
        </w:tc>
        <w:tc>
          <w:tcPr>
            <w:tcW w:w="6804" w:type="dxa"/>
          </w:tcPr>
          <w:p w14:paraId="5FFA03F4" w14:textId="77777777" w:rsidR="00D50D84" w:rsidRPr="00D50D84" w:rsidRDefault="00D50D84" w:rsidP="00AE35EF">
            <w:pPr>
              <w:pStyle w:val="Zkladntext3"/>
              <w:jc w:val="both"/>
              <w:rPr>
                <w:rFonts w:ascii="Times New Roman" w:hAnsi="Times New Roman" w:cs="Times New Roman"/>
                <w:sz w:val="22"/>
                <w:szCs w:val="22"/>
              </w:rPr>
            </w:pPr>
            <w:r w:rsidRPr="00D50D84">
              <w:rPr>
                <w:rFonts w:ascii="Times New Roman" w:hAnsi="Times New Roman" w:cs="Times New Roman"/>
                <w:sz w:val="22"/>
                <w:szCs w:val="22"/>
              </w:rPr>
              <w:t>3D elektroanatomický mapovací systém s integráciou PF ablácie, vrátane softvéru</w:t>
            </w:r>
          </w:p>
        </w:tc>
      </w:tr>
      <w:tr w:rsidR="00D50D84" w:rsidRPr="00212724" w14:paraId="01333DEC" w14:textId="77777777" w:rsidTr="00AE35EF">
        <w:tc>
          <w:tcPr>
            <w:tcW w:w="1559" w:type="dxa"/>
          </w:tcPr>
          <w:p w14:paraId="7E7A5B8B"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4.</w:t>
            </w:r>
          </w:p>
        </w:tc>
        <w:tc>
          <w:tcPr>
            <w:tcW w:w="6804" w:type="dxa"/>
          </w:tcPr>
          <w:p w14:paraId="3716CFEB" w14:textId="77777777" w:rsidR="00D50D84" w:rsidRPr="00D50D84" w:rsidRDefault="00D50D84" w:rsidP="00AE35EF">
            <w:pPr>
              <w:pStyle w:val="Zkladntext3"/>
              <w:jc w:val="both"/>
              <w:rPr>
                <w:rFonts w:ascii="Times New Roman" w:hAnsi="Times New Roman" w:cs="Times New Roman"/>
                <w:sz w:val="22"/>
                <w:szCs w:val="22"/>
              </w:rPr>
            </w:pPr>
            <w:r w:rsidRPr="00D50D84">
              <w:rPr>
                <w:rFonts w:ascii="Times New Roman" w:hAnsi="Times New Roman" w:cs="Times New Roman"/>
                <w:sz w:val="22"/>
                <w:szCs w:val="22"/>
              </w:rPr>
              <w:t>Mobilná anestéziologická jednotka</w:t>
            </w:r>
          </w:p>
        </w:tc>
      </w:tr>
      <w:tr w:rsidR="00D50D84" w:rsidRPr="00212724" w14:paraId="14EF7B20" w14:textId="77777777" w:rsidTr="00AE35EF">
        <w:tc>
          <w:tcPr>
            <w:tcW w:w="1559" w:type="dxa"/>
          </w:tcPr>
          <w:p w14:paraId="25DB2828" w14:textId="77777777" w:rsidR="00D50D84" w:rsidRPr="00D50D84" w:rsidRDefault="00D50D84" w:rsidP="00AE35EF">
            <w:pPr>
              <w:pStyle w:val="Cislo-2-text"/>
              <w:tabs>
                <w:tab w:val="clear" w:pos="709"/>
                <w:tab w:val="num" w:pos="567"/>
              </w:tabs>
              <w:ind w:left="0" w:firstLine="0"/>
              <w:jc w:val="center"/>
              <w:rPr>
                <w:rFonts w:cs="Times New Roman"/>
              </w:rPr>
            </w:pPr>
            <w:r w:rsidRPr="00D50D84">
              <w:rPr>
                <w:rFonts w:cs="Times New Roman"/>
              </w:rPr>
              <w:t>5.</w:t>
            </w:r>
          </w:p>
        </w:tc>
        <w:tc>
          <w:tcPr>
            <w:tcW w:w="6804" w:type="dxa"/>
          </w:tcPr>
          <w:p w14:paraId="63A03A75" w14:textId="77777777" w:rsidR="00D50D84" w:rsidRPr="00D50D84" w:rsidRDefault="00D50D84" w:rsidP="00AE35EF">
            <w:pPr>
              <w:pStyle w:val="Zkladntext3"/>
              <w:jc w:val="both"/>
              <w:rPr>
                <w:rFonts w:ascii="Times New Roman" w:hAnsi="Times New Roman" w:cs="Times New Roman"/>
                <w:sz w:val="22"/>
                <w:szCs w:val="22"/>
              </w:rPr>
            </w:pPr>
            <w:r w:rsidRPr="00D50D84">
              <w:rPr>
                <w:rFonts w:ascii="Times New Roman" w:hAnsi="Times New Roman" w:cs="Times New Roman"/>
                <w:sz w:val="22"/>
                <w:szCs w:val="22"/>
              </w:rPr>
              <w:t>Externý programovateľný EF stimulátor</w:t>
            </w:r>
          </w:p>
        </w:tc>
      </w:tr>
    </w:tbl>
    <w:p w14:paraId="2E9E87F9" w14:textId="77777777" w:rsidR="00D50D84" w:rsidRDefault="00D50D84">
      <w:pPr>
        <w:overflowPunct/>
        <w:autoSpaceDE/>
        <w:autoSpaceDN/>
        <w:adjustRightInd/>
        <w:spacing w:after="200" w:line="276" w:lineRule="auto"/>
      </w:pPr>
    </w:p>
    <w:p w14:paraId="14223B93" w14:textId="77777777" w:rsidR="00D50D84" w:rsidRDefault="00D50D84" w:rsidP="00D50D84">
      <w:pPr>
        <w:pStyle w:val="Text-1"/>
      </w:pPr>
      <w:r>
        <w:t>Požaduje sa dodanie nových, nepoužitých a nerepasovaných prístrojov.</w:t>
      </w:r>
    </w:p>
    <w:p w14:paraId="00542BAE" w14:textId="77777777" w:rsidR="00D50D84" w:rsidRDefault="00D50D84" w:rsidP="00D50D84">
      <w:pPr>
        <w:pStyle w:val="Text-1"/>
      </w:pPr>
    </w:p>
    <w:p w14:paraId="381C6B4F" w14:textId="77777777" w:rsidR="00D50D84" w:rsidRPr="000A4B35" w:rsidRDefault="00D50D84" w:rsidP="00D50D84">
      <w:pPr>
        <w:pStyle w:val="Text-1"/>
      </w:pPr>
      <w:r w:rsidRPr="000A4B35">
        <w:t>Súčasťou predmetu zákazky musia byť nasledovné služby:</w:t>
      </w:r>
    </w:p>
    <w:p w14:paraId="354D78EA"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služby spojené s dodaním tovaru, </w:t>
      </w:r>
      <w:proofErr w:type="spellStart"/>
      <w:r w:rsidRPr="000A4B35">
        <w:t>t.j</w:t>
      </w:r>
      <w:proofErr w:type="spellEnd"/>
      <w:r w:rsidRPr="000A4B35">
        <w:t xml:space="preserve">. zabezpečenie dopravy do miesta plnenia, jeho vyloženie v mieste plnenia, vybalenie a likvidáciu obalov, </w:t>
      </w:r>
    </w:p>
    <w:p w14:paraId="7824683F"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kompletizáciu a inštaláciu prístroja, </w:t>
      </w:r>
    </w:p>
    <w:p w14:paraId="27C01E6B"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odskúšanie funkčnosti a prevádzkyschopnosti dodaného zariadenia, </w:t>
      </w:r>
    </w:p>
    <w:p w14:paraId="105BA725"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zaškolenie min. 3 zamestnancov s obsluhou dodaného prístroja v rozsahu min. 1 hodiny, </w:t>
      </w:r>
    </w:p>
    <w:p w14:paraId="2727F9BB"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43A432C1"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záverečný odovzdávací kompletný test prístroja potvrdzujúci kompletnosť technických vlastností a plnú funkčnosť zariadenia za prítomnosti primára príslušného oddelenia uskutočnený na začiatku odovzdávacieho konania,</w:t>
      </w:r>
    </w:p>
    <w:p w14:paraId="0D3BFC52" w14:textId="77777777" w:rsidR="00D50D84" w:rsidRPr="000A4B35" w:rsidRDefault="00D50D84" w:rsidP="00DF4C49">
      <w:pPr>
        <w:pStyle w:val="Text-1"/>
        <w:numPr>
          <w:ilvl w:val="0"/>
          <w:numId w:val="29"/>
        </w:numPr>
        <w:tabs>
          <w:tab w:val="left" w:pos="1066"/>
          <w:tab w:val="left" w:pos="1423"/>
          <w:tab w:val="left" w:pos="1780"/>
          <w:tab w:val="left" w:pos="2138"/>
          <w:tab w:val="left" w:pos="2495"/>
        </w:tabs>
        <w:contextualSpacing/>
      </w:pPr>
      <w:r w:rsidRPr="000A4B35">
        <w:t xml:space="preserve">záručnú dobu min. 24 mesiacov a záručný servis v cene predmetu obstarania. </w:t>
      </w:r>
    </w:p>
    <w:p w14:paraId="11537E24" w14:textId="77777777" w:rsidR="00D50D84" w:rsidRDefault="00D50D84">
      <w:pPr>
        <w:overflowPunct/>
        <w:autoSpaceDE/>
        <w:autoSpaceDN/>
        <w:adjustRightInd/>
        <w:spacing w:after="200" w:line="276" w:lineRule="auto"/>
      </w:pPr>
    </w:p>
    <w:p w14:paraId="10084982" w14:textId="00ECB35E" w:rsidR="005F7853" w:rsidRDefault="005F7853" w:rsidP="00D50D84">
      <w:pPr>
        <w:jc w:val="both"/>
      </w:pPr>
    </w:p>
    <w:p w14:paraId="13A9BAD3" w14:textId="6AABA46E" w:rsidR="00D50D84" w:rsidRDefault="00D50D84" w:rsidP="00D50D84">
      <w:pPr>
        <w:jc w:val="both"/>
      </w:pPr>
    </w:p>
    <w:p w14:paraId="55D00778" w14:textId="730F72BD" w:rsidR="00D50D84" w:rsidRDefault="00D50D84" w:rsidP="00D50D84">
      <w:pPr>
        <w:jc w:val="both"/>
      </w:pPr>
    </w:p>
    <w:p w14:paraId="32B1AA95" w14:textId="52FC0BBF" w:rsidR="00D50D84" w:rsidRDefault="00D50D84" w:rsidP="00D50D84">
      <w:pPr>
        <w:jc w:val="both"/>
      </w:pPr>
    </w:p>
    <w:p w14:paraId="2A5B70E2" w14:textId="7A9B3DDE" w:rsidR="00D50D84" w:rsidRDefault="00D50D84" w:rsidP="00D50D84">
      <w:pPr>
        <w:jc w:val="both"/>
      </w:pPr>
    </w:p>
    <w:p w14:paraId="30A156C6" w14:textId="5F3F1802" w:rsidR="00D50D84" w:rsidRDefault="00D50D84" w:rsidP="00D50D84">
      <w:pPr>
        <w:jc w:val="both"/>
      </w:pPr>
    </w:p>
    <w:p w14:paraId="4066D5FB" w14:textId="35E0A25C" w:rsidR="00D50D84" w:rsidRPr="005F7853" w:rsidRDefault="00D50D84" w:rsidP="00D50D84">
      <w:pPr>
        <w:pStyle w:val="Nadpis2"/>
        <w:widowControl/>
        <w:spacing w:before="0"/>
      </w:pPr>
      <w:bookmarkStart w:id="43" w:name="_Toc188015597"/>
      <w:r w:rsidRPr="005F7853">
        <w:t>PRÍLOHA Č. 12</w:t>
      </w:r>
      <w:r>
        <w:t xml:space="preserve"> pre časť 1</w:t>
      </w:r>
      <w:bookmarkEnd w:id="43"/>
      <w:r>
        <w:t xml:space="preserve"> </w:t>
      </w:r>
    </w:p>
    <w:p w14:paraId="442BCB23" w14:textId="77777777" w:rsidR="00D50D84" w:rsidRPr="005F7853" w:rsidRDefault="00D50D84" w:rsidP="00D50D84">
      <w:pPr>
        <w:pStyle w:val="Nadpis3"/>
        <w:widowControl/>
        <w:spacing w:before="0"/>
      </w:pPr>
      <w:bookmarkStart w:id="44" w:name="_Toc188015598"/>
      <w:r w:rsidRPr="005F7853">
        <w:t>OPIS a CENA PREDMETU zákazky</w:t>
      </w:r>
      <w:bookmarkEnd w:id="44"/>
    </w:p>
    <w:p w14:paraId="1288F5DF" w14:textId="154DC526" w:rsidR="00D50D84" w:rsidRDefault="00D50D84" w:rsidP="00D50D84">
      <w:pPr>
        <w:jc w:val="both"/>
      </w:pPr>
    </w:p>
    <w:p w14:paraId="34741ACA" w14:textId="145D452A" w:rsidR="00D50D84" w:rsidRDefault="00D50D84" w:rsidP="00D50D84">
      <w:pPr>
        <w:pStyle w:val="Zkladntext3"/>
        <w:jc w:val="both"/>
        <w:rPr>
          <w:rFonts w:ascii="Times New Roman" w:eastAsia="Arial" w:hAnsi="Times New Roman" w:cs="Times New Roman"/>
          <w:b/>
          <w:sz w:val="22"/>
          <w:szCs w:val="22"/>
          <w:lang w:val="sk-SK"/>
        </w:rPr>
      </w:pPr>
      <w:r>
        <w:rPr>
          <w:rFonts w:ascii="Times New Roman" w:eastAsia="Arial" w:hAnsi="Times New Roman" w:cs="Times New Roman"/>
          <w:b/>
          <w:sz w:val="22"/>
          <w:szCs w:val="22"/>
          <w:lang w:val="sk-SK"/>
        </w:rPr>
        <w:t>Opis - š</w:t>
      </w:r>
      <w:r w:rsidRPr="00D50D84">
        <w:rPr>
          <w:rFonts w:ascii="Times New Roman" w:eastAsia="Arial" w:hAnsi="Times New Roman" w:cs="Times New Roman"/>
          <w:b/>
          <w:sz w:val="22"/>
          <w:szCs w:val="22"/>
          <w:lang w:val="sk-SK"/>
        </w:rPr>
        <w:t>pecifikácia predmetu zákazky</w:t>
      </w:r>
    </w:p>
    <w:p w14:paraId="4AC4EF15" w14:textId="77777777" w:rsidR="00D50D84" w:rsidRPr="00D50D84" w:rsidRDefault="00D50D84" w:rsidP="00D50D84">
      <w:pPr>
        <w:pStyle w:val="Zkladntext3"/>
        <w:jc w:val="both"/>
        <w:rPr>
          <w:rFonts w:ascii="Times New Roman" w:eastAsia="Arial" w:hAnsi="Times New Roman" w:cs="Times New Roman"/>
          <w:b/>
          <w:sz w:val="22"/>
          <w:szCs w:val="22"/>
          <w:lang w:val="sk-SK"/>
        </w:rPr>
      </w:pPr>
    </w:p>
    <w:p w14:paraId="653477D2" w14:textId="77777777" w:rsidR="00D50D84" w:rsidRPr="00D50D84" w:rsidRDefault="00D50D84" w:rsidP="00D50D84">
      <w:pPr>
        <w:pStyle w:val="Zkladntext3"/>
        <w:jc w:val="both"/>
        <w:rPr>
          <w:rFonts w:ascii="Times New Roman" w:hAnsi="Times New Roman" w:cs="Times New Roman"/>
          <w:b/>
          <w:sz w:val="22"/>
          <w:szCs w:val="22"/>
          <w:lang w:val="sk-SK"/>
        </w:rPr>
      </w:pPr>
      <w:r w:rsidRPr="00D50D84">
        <w:rPr>
          <w:rFonts w:ascii="Times New Roman" w:hAnsi="Times New Roman" w:cs="Times New Roman"/>
          <w:b/>
          <w:sz w:val="22"/>
          <w:szCs w:val="22"/>
        </w:rPr>
        <w:t>Názov predmetu zákazky</w:t>
      </w:r>
      <w:r w:rsidRPr="00D50D84">
        <w:rPr>
          <w:rFonts w:ascii="Times New Roman" w:hAnsi="Times New Roman" w:cs="Times New Roman"/>
          <w:b/>
          <w:sz w:val="22"/>
          <w:szCs w:val="22"/>
          <w:lang w:val="sk-SK"/>
        </w:rPr>
        <w:t xml:space="preserve">: </w:t>
      </w:r>
    </w:p>
    <w:p w14:paraId="74F58B30" w14:textId="7D908BCC" w:rsidR="00D50D84" w:rsidRDefault="00D50D84" w:rsidP="00346E51">
      <w:pPr>
        <w:pStyle w:val="Zkladntext3"/>
        <w:jc w:val="both"/>
        <w:rPr>
          <w:rFonts w:ascii="Times New Roman" w:hAnsi="Times New Roman" w:cs="Times New Roman"/>
          <w:b/>
          <w:i/>
          <w:sz w:val="22"/>
          <w:szCs w:val="22"/>
          <w:lang w:val="sk-SK"/>
        </w:rPr>
      </w:pPr>
      <w:r w:rsidRPr="00D50D84">
        <w:rPr>
          <w:rFonts w:ascii="Times New Roman" w:hAnsi="Times New Roman" w:cs="Times New Roman"/>
          <w:b/>
          <w:i/>
          <w:sz w:val="22"/>
          <w:szCs w:val="22"/>
          <w:lang w:val="sk-SK"/>
        </w:rPr>
        <w:t>Vybavenie elektrofyziologických sál a pracoviska oddelenia arytmií -  časť 1: Mobilná, prenosná multimediálna konzola s komunikačným zariadením a kamerovým systémom s možnosťou videoprenosu a vzdialenej technickej podpory ovládania 3D elektroanatomického systému</w:t>
      </w:r>
    </w:p>
    <w:p w14:paraId="2D500553" w14:textId="7C63DE93" w:rsidR="00346E51" w:rsidRDefault="00346E51" w:rsidP="00346E51">
      <w:pPr>
        <w:pStyle w:val="Zkladntext3"/>
        <w:jc w:val="both"/>
        <w:rPr>
          <w:rFonts w:ascii="Times New Roman" w:hAnsi="Times New Roman" w:cs="Times New Roman"/>
          <w:b/>
          <w:i/>
          <w:sz w:val="22"/>
          <w:szCs w:val="22"/>
          <w:lang w:val="sk-SK"/>
        </w:rPr>
      </w:pPr>
    </w:p>
    <w:p w14:paraId="1E5E96D4" w14:textId="77777777" w:rsidR="00346E51" w:rsidRPr="00D50D84" w:rsidRDefault="00346E51" w:rsidP="00346E51">
      <w:pPr>
        <w:pStyle w:val="Zkladntext3"/>
        <w:jc w:val="both"/>
        <w:rPr>
          <w:rFonts w:ascii="Times New Roman" w:hAnsi="Times New Roman" w:cs="Times New Roman"/>
          <w:b/>
          <w:sz w:val="22"/>
          <w:szCs w:val="22"/>
        </w:rPr>
      </w:pPr>
    </w:p>
    <w:p w14:paraId="0AE9A34F" w14:textId="77777777" w:rsidR="00D50D84" w:rsidRPr="00D50D84" w:rsidRDefault="00D50D84" w:rsidP="00D50D84">
      <w:pPr>
        <w:rPr>
          <w:rFonts w:eastAsia="Calibri"/>
          <w:bCs/>
          <w:sz w:val="22"/>
          <w:szCs w:val="22"/>
          <w:lang w:eastAsia="en-US"/>
        </w:rPr>
      </w:pPr>
      <w:r w:rsidRPr="00D50D84">
        <w:rPr>
          <w:b/>
          <w:sz w:val="22"/>
          <w:szCs w:val="22"/>
        </w:rPr>
        <w:t xml:space="preserve">Požadované minimálne technické vlastnosti, parametre a hodnoty na predmet zákazky: </w:t>
      </w:r>
    </w:p>
    <w:p w14:paraId="402AB7E2" w14:textId="77777777" w:rsidR="00D50D84" w:rsidRPr="00D50D84" w:rsidRDefault="00D50D84" w:rsidP="00D50D84">
      <w:pPr>
        <w:rPr>
          <w:rFonts w:eastAsia="Calibri"/>
          <w:bCs/>
          <w:sz w:val="22"/>
          <w:szCs w:val="22"/>
          <w:lang w:eastAsia="en-US"/>
        </w:rPr>
      </w:pPr>
    </w:p>
    <w:p w14:paraId="41DD3D0E" w14:textId="77777777" w:rsidR="00D50D84" w:rsidRPr="00D50D84" w:rsidRDefault="00D50D84" w:rsidP="00D50D84">
      <w:pPr>
        <w:rPr>
          <w:rFonts w:eastAsia="Calibri"/>
          <w:bCs/>
          <w:sz w:val="22"/>
          <w:szCs w:val="22"/>
          <w:lang w:eastAsia="en-US"/>
        </w:rPr>
      </w:pPr>
      <w:r w:rsidRPr="00D50D84">
        <w:rPr>
          <w:rFonts w:eastAsia="Calibri"/>
          <w:bCs/>
          <w:sz w:val="22"/>
          <w:szCs w:val="22"/>
          <w:lang w:eastAsia="en-US"/>
        </w:rPr>
        <w:t xml:space="preserve">Mobilný integrovaný systém pre spoluprácu v reálnom čase v </w:t>
      </w:r>
      <w:proofErr w:type="spellStart"/>
      <w:r w:rsidRPr="00D50D84">
        <w:rPr>
          <w:rFonts w:eastAsia="Calibri"/>
          <w:bCs/>
          <w:sz w:val="22"/>
          <w:szCs w:val="22"/>
          <w:lang w:eastAsia="en-US"/>
        </w:rPr>
        <w:t>elektrofyziologických</w:t>
      </w:r>
      <w:proofErr w:type="spellEnd"/>
      <w:r w:rsidRPr="00D50D84">
        <w:rPr>
          <w:rFonts w:eastAsia="Calibri"/>
          <w:bCs/>
          <w:sz w:val="22"/>
          <w:szCs w:val="22"/>
          <w:lang w:eastAsia="en-US"/>
        </w:rPr>
        <w:t xml:space="preserve"> laboratóriách internetom prepojeného sveta. Umožňuje audiovizuálnu interakciu a spoluprácu počas EP procedúr. Slúži na poskytovanie podpory pri postupoch, technickej podpore a komunikácii. Dokáže integrovať rôzne obrazovky vrátane kamery, </w:t>
      </w:r>
      <w:proofErr w:type="spellStart"/>
      <w:r w:rsidRPr="00D50D84">
        <w:rPr>
          <w:rFonts w:eastAsia="Calibri"/>
          <w:bCs/>
          <w:sz w:val="22"/>
          <w:szCs w:val="22"/>
          <w:lang w:eastAsia="en-US"/>
        </w:rPr>
        <w:t>fluoroskopie</w:t>
      </w:r>
      <w:proofErr w:type="spellEnd"/>
      <w:r w:rsidRPr="00D50D84">
        <w:rPr>
          <w:rFonts w:eastAsia="Calibri"/>
          <w:bCs/>
          <w:sz w:val="22"/>
          <w:szCs w:val="22"/>
          <w:lang w:eastAsia="en-US"/>
        </w:rPr>
        <w:t xml:space="preserve">, </w:t>
      </w:r>
      <w:proofErr w:type="spellStart"/>
      <w:r w:rsidRPr="00D50D84">
        <w:rPr>
          <w:rFonts w:eastAsia="Calibri"/>
          <w:bCs/>
          <w:sz w:val="22"/>
          <w:szCs w:val="22"/>
          <w:lang w:eastAsia="en-US"/>
        </w:rPr>
        <w:t>intrakardiálneho</w:t>
      </w:r>
      <w:proofErr w:type="spellEnd"/>
      <w:r w:rsidRPr="00D50D84">
        <w:rPr>
          <w:rFonts w:eastAsia="Calibri"/>
          <w:bCs/>
          <w:sz w:val="22"/>
          <w:szCs w:val="22"/>
          <w:lang w:eastAsia="en-US"/>
        </w:rPr>
        <w:t xml:space="preserve"> </w:t>
      </w:r>
      <w:proofErr w:type="spellStart"/>
      <w:r w:rsidRPr="00D50D84">
        <w:rPr>
          <w:rFonts w:eastAsia="Calibri"/>
          <w:bCs/>
          <w:sz w:val="22"/>
          <w:szCs w:val="22"/>
          <w:lang w:eastAsia="en-US"/>
        </w:rPr>
        <w:t>echokardiografického</w:t>
      </w:r>
      <w:proofErr w:type="spellEnd"/>
      <w:r w:rsidRPr="00D50D84">
        <w:rPr>
          <w:rFonts w:eastAsia="Calibri"/>
          <w:bCs/>
          <w:sz w:val="22"/>
          <w:szCs w:val="22"/>
          <w:lang w:eastAsia="en-US"/>
        </w:rPr>
        <w:t xml:space="preserve"> zobrazovania (ICE), </w:t>
      </w:r>
      <w:proofErr w:type="spellStart"/>
      <w:r w:rsidRPr="00D50D84">
        <w:rPr>
          <w:rFonts w:eastAsia="Calibri"/>
          <w:bCs/>
          <w:sz w:val="22"/>
          <w:szCs w:val="22"/>
          <w:lang w:eastAsia="en-US"/>
        </w:rPr>
        <w:t>elektroanatomického</w:t>
      </w:r>
      <w:proofErr w:type="spellEnd"/>
      <w:r w:rsidRPr="00D50D84">
        <w:rPr>
          <w:rFonts w:eastAsia="Calibri"/>
          <w:bCs/>
          <w:sz w:val="22"/>
          <w:szCs w:val="22"/>
          <w:lang w:eastAsia="en-US"/>
        </w:rPr>
        <w:t xml:space="preserve"> mapovania a záznamu EP. Všetky tieto obrazovky sú spojené s audiovizuálnym prenosom do jedného systému, ktorý je prístupný na diaľku. Vonkajšia komunikácia prostredníctvom systému je možná pomocou bežne používaného softvéru pre podnikové konferencie. Poskytuje jednoduchú a efektívnu spoluprácu v reálnom čase pre zdravotníckych profesionálov v EP laboratóriách.</w:t>
      </w:r>
    </w:p>
    <w:p w14:paraId="5F7C27C3" w14:textId="77777777" w:rsidR="00D50D84" w:rsidRPr="00D50D84" w:rsidRDefault="00D50D84" w:rsidP="00D50D84">
      <w:pPr>
        <w:rPr>
          <w:rFonts w:eastAsia="Calibri"/>
          <w:bCs/>
          <w:sz w:val="22"/>
          <w:szCs w:val="22"/>
          <w:lang w:eastAsia="en-US"/>
        </w:rPr>
      </w:pPr>
    </w:p>
    <w:p w14:paraId="390E5056"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Používateľsky prívetivé rozhranie</w:t>
      </w:r>
    </w:p>
    <w:p w14:paraId="752CCDAD"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Rýchle nastavenie</w:t>
      </w:r>
    </w:p>
    <w:p w14:paraId="52DB6F44"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Kvalitná obojsmerná komunikácia</w:t>
      </w:r>
    </w:p>
    <w:p w14:paraId="474862A3"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UHD video</w:t>
      </w:r>
    </w:p>
    <w:p w14:paraId="3EFCE660"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Kamera + až 6 vstupov</w:t>
      </w:r>
    </w:p>
    <w:p w14:paraId="071EBE94"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proofErr w:type="spellStart"/>
      <w:r w:rsidRPr="00D50D84">
        <w:rPr>
          <w:rFonts w:ascii="Times New Roman" w:eastAsia="Calibri" w:hAnsi="Times New Roman"/>
          <w:bCs/>
        </w:rPr>
        <w:t>Náhlavné</w:t>
      </w:r>
      <w:proofErr w:type="spellEnd"/>
      <w:r w:rsidRPr="00D50D84">
        <w:rPr>
          <w:rFonts w:ascii="Times New Roman" w:eastAsia="Calibri" w:hAnsi="Times New Roman"/>
          <w:bCs/>
        </w:rPr>
        <w:t xml:space="preserve"> súpravy (5) umožňujúce rozhovory medzi lekármi, technikmi a vzdialeným publikom</w:t>
      </w:r>
    </w:p>
    <w:p w14:paraId="4181F51A"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Plne prispôsobiteľné predvoľby okien (</w:t>
      </w:r>
      <w:proofErr w:type="spellStart"/>
      <w:r w:rsidRPr="00D50D84">
        <w:rPr>
          <w:rFonts w:ascii="Times New Roman" w:eastAsia="Calibri" w:hAnsi="Times New Roman"/>
          <w:bCs/>
        </w:rPr>
        <w:t>predsety</w:t>
      </w:r>
      <w:proofErr w:type="spellEnd"/>
      <w:r w:rsidRPr="00D50D84">
        <w:rPr>
          <w:rFonts w:ascii="Times New Roman" w:eastAsia="Calibri" w:hAnsi="Times New Roman"/>
          <w:bCs/>
        </w:rPr>
        <w:t xml:space="preserve"> na predvoľby okien)</w:t>
      </w:r>
    </w:p>
    <w:p w14:paraId="31A4CF45"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Diaľkové ovládanie systému (nastavenie rozloženia/ovládanie kamery)</w:t>
      </w:r>
    </w:p>
    <w:p w14:paraId="1AB06854"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Zabezpečenie dôvernosti a </w:t>
      </w:r>
      <w:proofErr w:type="spellStart"/>
      <w:r w:rsidRPr="00D50D84">
        <w:rPr>
          <w:rFonts w:ascii="Times New Roman" w:eastAsia="Calibri" w:hAnsi="Times New Roman"/>
          <w:bCs/>
        </w:rPr>
        <w:t>anonymizácie</w:t>
      </w:r>
      <w:proofErr w:type="spellEnd"/>
      <w:r w:rsidRPr="00D50D84">
        <w:rPr>
          <w:rFonts w:ascii="Times New Roman" w:eastAsia="Calibri" w:hAnsi="Times New Roman"/>
          <w:bCs/>
        </w:rPr>
        <w:t xml:space="preserve"> pacientskych údajov (súlad s GDPR)</w:t>
      </w:r>
    </w:p>
    <w:p w14:paraId="7C9F2552"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Klinická odbornosť zdieľaná ←vzájomne→ kdekoľvek zo/do sveta s cieľom zvýšiť kvalitu výkonov</w:t>
      </w:r>
    </w:p>
    <w:p w14:paraId="0067AD95"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 xml:space="preserve">Zabezpečenie výkladu výkonov, kontrola mapovania a poradenstvo poskytované </w:t>
      </w:r>
      <w:proofErr w:type="spellStart"/>
      <w:r w:rsidRPr="00D50D84">
        <w:rPr>
          <w:rFonts w:ascii="Times New Roman" w:eastAsia="Calibri" w:hAnsi="Times New Roman"/>
          <w:bCs/>
        </w:rPr>
        <w:t>návzájom</w:t>
      </w:r>
      <w:proofErr w:type="spellEnd"/>
      <w:r w:rsidRPr="00D50D84">
        <w:rPr>
          <w:rFonts w:ascii="Times New Roman" w:eastAsia="Calibri" w:hAnsi="Times New Roman"/>
          <w:bCs/>
        </w:rPr>
        <w:t xml:space="preserve"> expertami</w:t>
      </w:r>
    </w:p>
    <w:p w14:paraId="247AEB19"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Vzdelávacie rutiny pre miestne tímy prostredníctvom diaľkového vedenia</w:t>
      </w:r>
    </w:p>
    <w:p w14:paraId="1A99D9E1"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 xml:space="preserve">Prístup k podpore vzdialeného mapovania, kompatibilné s 3D </w:t>
      </w:r>
      <w:proofErr w:type="spellStart"/>
      <w:r w:rsidRPr="00D50D84">
        <w:rPr>
          <w:rFonts w:ascii="Times New Roman" w:eastAsia="Calibri" w:hAnsi="Times New Roman"/>
          <w:bCs/>
        </w:rPr>
        <w:t>elektroanatomickým</w:t>
      </w:r>
      <w:proofErr w:type="spellEnd"/>
      <w:r w:rsidRPr="00D50D84">
        <w:rPr>
          <w:rFonts w:ascii="Times New Roman" w:eastAsia="Calibri" w:hAnsi="Times New Roman"/>
          <w:bCs/>
        </w:rPr>
        <w:t xml:space="preserve"> systémom </w:t>
      </w:r>
      <w:proofErr w:type="spellStart"/>
      <w:r w:rsidRPr="00D50D84">
        <w:rPr>
          <w:rFonts w:ascii="Times New Roman" w:eastAsia="Calibri" w:hAnsi="Times New Roman"/>
          <w:bCs/>
        </w:rPr>
        <w:t>Ensite</w:t>
      </w:r>
      <w:proofErr w:type="spellEnd"/>
      <w:r w:rsidRPr="00D50D84">
        <w:rPr>
          <w:rFonts w:ascii="Times New Roman" w:eastAsia="Calibri" w:hAnsi="Times New Roman"/>
          <w:bCs/>
        </w:rPr>
        <w:t xml:space="preserve"> X</w:t>
      </w:r>
    </w:p>
    <w:p w14:paraId="1B484CA8" w14:textId="77777777" w:rsidR="00D50D84" w:rsidRPr="00D50D84" w:rsidRDefault="00D50D84" w:rsidP="00DF4C49">
      <w:pPr>
        <w:pStyle w:val="Odsekzoznamu"/>
        <w:numPr>
          <w:ilvl w:val="0"/>
          <w:numId w:val="30"/>
        </w:numPr>
        <w:contextualSpacing/>
        <w:jc w:val="both"/>
        <w:rPr>
          <w:rFonts w:ascii="Times New Roman" w:eastAsia="Calibri" w:hAnsi="Times New Roman"/>
          <w:bCs/>
        </w:rPr>
      </w:pPr>
      <w:r w:rsidRPr="00D50D84">
        <w:rPr>
          <w:rFonts w:ascii="Times New Roman" w:eastAsia="Calibri" w:hAnsi="Times New Roman"/>
          <w:bCs/>
        </w:rPr>
        <w:t>Zvýšenie dostupnosti</w:t>
      </w:r>
    </w:p>
    <w:p w14:paraId="16A93CE9" w14:textId="511692E2" w:rsidR="00D50D84" w:rsidRPr="00D50D84" w:rsidRDefault="00D50D84" w:rsidP="00D50D84">
      <w:pPr>
        <w:rPr>
          <w:rFonts w:eastAsia="Calibri"/>
          <w:bCs/>
          <w:sz w:val="22"/>
          <w:szCs w:val="22"/>
          <w:lang w:eastAsia="en-US"/>
        </w:rPr>
      </w:pPr>
    </w:p>
    <w:p w14:paraId="7A336D17" w14:textId="77777777" w:rsidR="00D50D84" w:rsidRPr="00D50D84" w:rsidRDefault="00D50D84" w:rsidP="00D50D84">
      <w:pPr>
        <w:pStyle w:val="Text-1"/>
      </w:pPr>
      <w:r w:rsidRPr="00D50D84">
        <w:t>Požaduje sa dodanie nových, nepoužitých a nerepasovaných prístrojov.</w:t>
      </w:r>
    </w:p>
    <w:p w14:paraId="21ED1095" w14:textId="77777777" w:rsidR="00D50D84" w:rsidRPr="00D50D84" w:rsidRDefault="00D50D84" w:rsidP="00D50D84">
      <w:pPr>
        <w:pStyle w:val="Text-1"/>
      </w:pPr>
    </w:p>
    <w:p w14:paraId="1EA1D61C" w14:textId="36F98DE1" w:rsidR="00D50D84" w:rsidRPr="00D50D84" w:rsidRDefault="00D50D84" w:rsidP="00D50D84">
      <w:pPr>
        <w:pStyle w:val="Text-1"/>
      </w:pPr>
      <w:r w:rsidRPr="00D50D84">
        <w:t>Súčasťou predmetu zákazky musia byť nasledovné služby:</w:t>
      </w:r>
    </w:p>
    <w:p w14:paraId="419FA991"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 xml:space="preserve">služby spojené s dodaním tovaru, </w:t>
      </w:r>
      <w:proofErr w:type="spellStart"/>
      <w:r w:rsidRPr="00D50D84">
        <w:t>t.j</w:t>
      </w:r>
      <w:proofErr w:type="spellEnd"/>
      <w:r w:rsidRPr="00D50D84">
        <w:t xml:space="preserve">. zabezpečenie dopravy do miesta plnenia, jeho vyloženie v mieste plnenia, vybalenie a likvidáciu obalov, </w:t>
      </w:r>
    </w:p>
    <w:p w14:paraId="2538FEC3"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lastRenderedPageBreak/>
        <w:t xml:space="preserve">kompletizáciu a inštaláciu prístroja, </w:t>
      </w:r>
    </w:p>
    <w:p w14:paraId="16924593"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 xml:space="preserve">odskúšanie funkčnosti a prevádzkyschopnosti dodaného zariadenia, </w:t>
      </w:r>
    </w:p>
    <w:p w14:paraId="0483DDDD"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 xml:space="preserve">zaškolenie min. 3 zamestnancov s obsluhou dodaného prístroja v rozsahu min. 1 hodiny, </w:t>
      </w:r>
    </w:p>
    <w:p w14:paraId="51E3295F"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12B7034C"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záverečný odovzdávací kompletný test prístroja potvrdzujúci kompletnosť technických vlastností a plnú funkčnosť zariadenia za prítomnosti primára príslušného oddelenia uskutočnený na začiatku odovzdávacieho konania,</w:t>
      </w:r>
    </w:p>
    <w:p w14:paraId="12062FA9" w14:textId="77777777" w:rsidR="00D50D84" w:rsidRPr="00D50D84" w:rsidRDefault="00D50D84" w:rsidP="00DF4C49">
      <w:pPr>
        <w:pStyle w:val="Text-1"/>
        <w:numPr>
          <w:ilvl w:val="0"/>
          <w:numId w:val="29"/>
        </w:numPr>
        <w:tabs>
          <w:tab w:val="left" w:pos="1066"/>
          <w:tab w:val="left" w:pos="1423"/>
          <w:tab w:val="left" w:pos="1780"/>
          <w:tab w:val="left" w:pos="2138"/>
          <w:tab w:val="left" w:pos="2495"/>
        </w:tabs>
        <w:contextualSpacing/>
      </w:pPr>
      <w:r w:rsidRPr="00D50D84">
        <w:t xml:space="preserve">záručnú dobu min. 24 mesiacov a záručný servis v cene predmetu obstarania. </w:t>
      </w:r>
    </w:p>
    <w:p w14:paraId="125F30F4" w14:textId="77777777" w:rsidR="00D50D84" w:rsidRPr="00D50D84" w:rsidRDefault="00D50D84" w:rsidP="00D50D84">
      <w:pPr>
        <w:overflowPunct/>
        <w:autoSpaceDE/>
        <w:autoSpaceDN/>
        <w:adjustRightInd/>
        <w:spacing w:after="200" w:line="276" w:lineRule="auto"/>
        <w:rPr>
          <w:sz w:val="22"/>
          <w:szCs w:val="22"/>
        </w:rPr>
      </w:pPr>
    </w:p>
    <w:p w14:paraId="75927655" w14:textId="77777777" w:rsidR="00D50D84" w:rsidRPr="00D50D84" w:rsidRDefault="00D50D84" w:rsidP="00D50D84">
      <w:pPr>
        <w:rPr>
          <w:rFonts w:eastAsia="Calibri"/>
          <w:b/>
          <w:bCs/>
          <w:sz w:val="22"/>
          <w:szCs w:val="22"/>
          <w:lang w:eastAsia="en-US"/>
        </w:rPr>
      </w:pPr>
    </w:p>
    <w:p w14:paraId="0ED283DB" w14:textId="77777777" w:rsidR="00D50D84" w:rsidRPr="00D50D84" w:rsidRDefault="00D50D84" w:rsidP="00D50D84">
      <w:pPr>
        <w:rPr>
          <w:b/>
          <w:sz w:val="22"/>
          <w:szCs w:val="22"/>
        </w:rPr>
      </w:pPr>
      <w:r w:rsidRPr="00D50D84">
        <w:rPr>
          <w:b/>
          <w:sz w:val="22"/>
          <w:szCs w:val="22"/>
        </w:rPr>
        <w:t>Týmto potvrdzujem, že spĺňam všetky uvedené vlastnosti, parametre a hodnoty špecifikácie predmetu zákazky</w:t>
      </w:r>
    </w:p>
    <w:p w14:paraId="3D192E78" w14:textId="77777777" w:rsidR="00D50D84" w:rsidRPr="00D50D84" w:rsidRDefault="00D50D84" w:rsidP="00D50D84">
      <w:pPr>
        <w:rPr>
          <w:b/>
          <w:sz w:val="22"/>
          <w:szCs w:val="22"/>
        </w:rPr>
      </w:pPr>
    </w:p>
    <w:p w14:paraId="0A187721" w14:textId="77777777" w:rsidR="00D50D84" w:rsidRPr="00D50D84" w:rsidRDefault="00D50D84" w:rsidP="00D50D84">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V</w:t>
      </w:r>
      <w:r w:rsidRPr="00D50D84">
        <w:rPr>
          <w:rFonts w:ascii="Times New Roman" w:hAnsi="Times New Roman" w:cs="Times New Roman"/>
          <w:sz w:val="22"/>
          <w:szCs w:val="22"/>
          <w:lang w:val="sk-SK"/>
        </w:rPr>
        <w:tab/>
        <w:t>.........................................................</w:t>
      </w:r>
    </w:p>
    <w:p w14:paraId="679EF60B" w14:textId="77777777" w:rsidR="00D50D84" w:rsidRPr="00D50D84" w:rsidRDefault="00D50D84" w:rsidP="00D50D84">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Dňa</w:t>
      </w:r>
      <w:r w:rsidRPr="00D50D84">
        <w:rPr>
          <w:rFonts w:ascii="Times New Roman" w:hAnsi="Times New Roman" w:cs="Times New Roman"/>
          <w:sz w:val="22"/>
          <w:szCs w:val="22"/>
          <w:lang w:val="sk-SK"/>
        </w:rPr>
        <w:tab/>
        <w:t>.........................................................</w:t>
      </w:r>
    </w:p>
    <w:p w14:paraId="5851E1A8" w14:textId="77777777" w:rsidR="00D50D84" w:rsidRPr="00D50D84" w:rsidRDefault="00D50D84" w:rsidP="00D50D84">
      <w:pPr>
        <w:pStyle w:val="Zkladntext3"/>
        <w:ind w:left="5680"/>
        <w:jc w:val="both"/>
        <w:rPr>
          <w:rFonts w:ascii="Times New Roman" w:hAnsi="Times New Roman" w:cs="Times New Roman"/>
          <w:sz w:val="22"/>
          <w:szCs w:val="22"/>
          <w:lang w:val="sk-SK"/>
        </w:rPr>
      </w:pPr>
    </w:p>
    <w:p w14:paraId="584AC5D1" w14:textId="367C7F3D" w:rsidR="00D50D84" w:rsidRPr="00D50D84" w:rsidRDefault="00D50D84" w:rsidP="00D50D84">
      <w:pPr>
        <w:pStyle w:val="Zkladntext3"/>
        <w:ind w:left="5680" w:hanging="1144"/>
        <w:jc w:val="both"/>
        <w:rPr>
          <w:rFonts w:ascii="Times New Roman" w:hAnsi="Times New Roman" w:cs="Times New Roman"/>
          <w:bCs/>
          <w:sz w:val="22"/>
          <w:szCs w:val="22"/>
          <w:lang w:val="sk-SK"/>
        </w:rPr>
      </w:pPr>
      <w:r w:rsidRPr="00D50D84">
        <w:rPr>
          <w:rFonts w:ascii="Times New Roman" w:hAnsi="Times New Roman" w:cs="Times New Roman"/>
          <w:bCs/>
          <w:sz w:val="22"/>
          <w:szCs w:val="22"/>
          <w:lang w:val="sk-SK"/>
        </w:rPr>
        <w:t>.......................................................................</w:t>
      </w:r>
      <w:r w:rsidR="00346E51">
        <w:rPr>
          <w:rFonts w:ascii="Times New Roman" w:hAnsi="Times New Roman" w:cs="Times New Roman"/>
          <w:bCs/>
          <w:sz w:val="22"/>
          <w:szCs w:val="22"/>
          <w:lang w:val="sk-SK"/>
        </w:rPr>
        <w:t>..........</w:t>
      </w:r>
    </w:p>
    <w:p w14:paraId="33366C3B" w14:textId="34DA8B96" w:rsidR="00D50D84" w:rsidRPr="00D50D84" w:rsidRDefault="00D50D84" w:rsidP="00346E51">
      <w:pPr>
        <w:pStyle w:val="Zkladntext3"/>
        <w:ind w:left="4678"/>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(podpis podľa b</w:t>
      </w:r>
      <w:r w:rsidR="00346E51">
        <w:rPr>
          <w:rFonts w:ascii="Times New Roman" w:hAnsi="Times New Roman" w:cs="Times New Roman"/>
          <w:sz w:val="22"/>
          <w:szCs w:val="22"/>
          <w:lang w:val="sk-SK"/>
        </w:rPr>
        <w:t xml:space="preserve">odu 15.2.3.1 časti A. Pokyny na </w:t>
      </w:r>
      <w:r w:rsidRPr="00D50D84">
        <w:rPr>
          <w:rFonts w:ascii="Times New Roman" w:hAnsi="Times New Roman" w:cs="Times New Roman"/>
          <w:sz w:val="22"/>
          <w:szCs w:val="22"/>
          <w:lang w:val="sk-SK"/>
        </w:rPr>
        <w:t>vypracovanie ponuky súťažných podkladov)</w:t>
      </w:r>
    </w:p>
    <w:p w14:paraId="4B3A77C3" w14:textId="77777777" w:rsidR="00346E51" w:rsidRDefault="00346E51">
      <w:pPr>
        <w:overflowPunct/>
        <w:autoSpaceDE/>
        <w:autoSpaceDN/>
        <w:adjustRightInd/>
        <w:spacing w:after="200" w:line="276" w:lineRule="auto"/>
        <w:rPr>
          <w:sz w:val="22"/>
          <w:szCs w:val="22"/>
        </w:rPr>
        <w:sectPr w:rsidR="00346E51">
          <w:pgSz w:w="11906" w:h="16838"/>
          <w:pgMar w:top="1417" w:right="1417" w:bottom="1417" w:left="1417" w:header="708" w:footer="708" w:gutter="0"/>
          <w:cols w:space="708"/>
          <w:docGrid w:linePitch="360"/>
        </w:sectPr>
      </w:pP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142"/>
        <w:gridCol w:w="834"/>
        <w:gridCol w:w="833"/>
        <w:gridCol w:w="773"/>
        <w:gridCol w:w="511"/>
        <w:gridCol w:w="530"/>
        <w:gridCol w:w="773"/>
        <w:gridCol w:w="773"/>
        <w:gridCol w:w="876"/>
      </w:tblGrid>
      <w:tr w:rsidR="002C1E4E" w:rsidRPr="007F4C5E" w14:paraId="5DCFD38B" w14:textId="77777777" w:rsidTr="00A02C9B">
        <w:trPr>
          <w:trHeight w:val="137"/>
        </w:trPr>
        <w:tc>
          <w:tcPr>
            <w:tcW w:w="2482" w:type="dxa"/>
            <w:gridSpan w:val="2"/>
            <w:tcBorders>
              <w:top w:val="nil"/>
              <w:left w:val="nil"/>
              <w:bottom w:val="nil"/>
              <w:right w:val="nil"/>
            </w:tcBorders>
          </w:tcPr>
          <w:p w14:paraId="219D9D2C" w14:textId="5D535A8A" w:rsidR="002C1E4E" w:rsidRPr="007F4C5E" w:rsidRDefault="00D50D84">
            <w:pPr>
              <w:overflowPunct/>
              <w:rPr>
                <w:rFonts w:eastAsiaTheme="minorHAnsi"/>
                <w:color w:val="000000"/>
                <w:sz w:val="20"/>
                <w:szCs w:val="20"/>
                <w:lang w:eastAsia="en-US"/>
              </w:rPr>
            </w:pPr>
            <w:r w:rsidRPr="007F4C5E">
              <w:rPr>
                <w:sz w:val="22"/>
                <w:szCs w:val="22"/>
              </w:rPr>
              <w:lastRenderedPageBreak/>
              <w:br w:type="page"/>
            </w:r>
            <w:r w:rsidR="002C1E4E" w:rsidRPr="007F4C5E">
              <w:rPr>
                <w:rFonts w:eastAsiaTheme="minorHAnsi"/>
                <w:color w:val="000000"/>
                <w:sz w:val="20"/>
                <w:szCs w:val="20"/>
                <w:lang w:eastAsia="en-US"/>
              </w:rPr>
              <w:t>Verejný obstarávateľ/Objednávateľ:</w:t>
            </w:r>
          </w:p>
        </w:tc>
        <w:tc>
          <w:tcPr>
            <w:tcW w:w="9972" w:type="dxa"/>
            <w:gridSpan w:val="11"/>
            <w:tcBorders>
              <w:top w:val="nil"/>
              <w:left w:val="nil"/>
              <w:bottom w:val="nil"/>
              <w:right w:val="nil"/>
            </w:tcBorders>
          </w:tcPr>
          <w:p w14:paraId="33537FE2"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2C1E4E" w:rsidRPr="007F4C5E" w14:paraId="20287B45" w14:textId="77777777" w:rsidTr="00A02C9B">
        <w:trPr>
          <w:trHeight w:val="137"/>
        </w:trPr>
        <w:tc>
          <w:tcPr>
            <w:tcW w:w="2482" w:type="dxa"/>
            <w:gridSpan w:val="2"/>
            <w:tcBorders>
              <w:top w:val="nil"/>
              <w:left w:val="nil"/>
              <w:bottom w:val="nil"/>
              <w:right w:val="nil"/>
            </w:tcBorders>
          </w:tcPr>
          <w:p w14:paraId="08F35749"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4903" w:type="dxa"/>
            <w:gridSpan w:val="4"/>
            <w:tcBorders>
              <w:top w:val="nil"/>
              <w:left w:val="nil"/>
              <w:bottom w:val="nil"/>
              <w:right w:val="nil"/>
            </w:tcBorders>
          </w:tcPr>
          <w:p w14:paraId="0F33CC8F" w14:textId="40F30CF5"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220211DD"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4741ED5" w14:textId="77777777" w:rsidR="002C1E4E" w:rsidRPr="007F4C5E" w:rsidRDefault="002C1E4E">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35CF9929" w14:textId="77777777" w:rsidR="002C1E4E" w:rsidRPr="007F4C5E" w:rsidRDefault="002C1E4E">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7833942E"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DC8A431"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54FD2D4" w14:textId="77777777" w:rsidR="002C1E4E" w:rsidRPr="007F4C5E" w:rsidRDefault="002C1E4E">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2257DF91" w14:textId="77777777" w:rsidR="002C1E4E" w:rsidRPr="007F4C5E" w:rsidRDefault="002C1E4E">
            <w:pPr>
              <w:overflowPunct/>
              <w:jc w:val="right"/>
              <w:rPr>
                <w:rFonts w:eastAsiaTheme="minorHAnsi"/>
                <w:color w:val="000000"/>
                <w:sz w:val="20"/>
                <w:szCs w:val="20"/>
                <w:lang w:eastAsia="en-US"/>
              </w:rPr>
            </w:pPr>
          </w:p>
        </w:tc>
      </w:tr>
      <w:tr w:rsidR="002C1E4E" w:rsidRPr="007F4C5E" w14:paraId="425B101A" w14:textId="77777777" w:rsidTr="00A02C9B">
        <w:trPr>
          <w:trHeight w:val="137"/>
        </w:trPr>
        <w:tc>
          <w:tcPr>
            <w:tcW w:w="2482" w:type="dxa"/>
            <w:gridSpan w:val="2"/>
            <w:tcBorders>
              <w:top w:val="nil"/>
              <w:left w:val="nil"/>
              <w:bottom w:val="nil"/>
              <w:right w:val="nil"/>
            </w:tcBorders>
          </w:tcPr>
          <w:p w14:paraId="4C0DC561"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9972" w:type="dxa"/>
            <w:gridSpan w:val="11"/>
            <w:tcBorders>
              <w:top w:val="nil"/>
              <w:left w:val="nil"/>
              <w:bottom w:val="nil"/>
              <w:right w:val="nil"/>
            </w:tcBorders>
          </w:tcPr>
          <w:p w14:paraId="63C134BC" w14:textId="1ED13CD2" w:rsidR="002C1E4E" w:rsidRPr="007F4C5E" w:rsidRDefault="002C1E4E">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2C1E4E" w:rsidRPr="007F4C5E" w14:paraId="4D7607B1" w14:textId="77777777" w:rsidTr="00A02C9B">
        <w:trPr>
          <w:trHeight w:val="137"/>
        </w:trPr>
        <w:tc>
          <w:tcPr>
            <w:tcW w:w="2482" w:type="dxa"/>
            <w:gridSpan w:val="2"/>
            <w:tcBorders>
              <w:top w:val="nil"/>
              <w:left w:val="nil"/>
              <w:bottom w:val="nil"/>
              <w:right w:val="nil"/>
            </w:tcBorders>
          </w:tcPr>
          <w:p w14:paraId="3A85925B"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5736" w:type="dxa"/>
            <w:gridSpan w:val="5"/>
            <w:tcBorders>
              <w:top w:val="nil"/>
              <w:left w:val="nil"/>
              <w:bottom w:val="nil"/>
              <w:right w:val="nil"/>
            </w:tcBorders>
          </w:tcPr>
          <w:p w14:paraId="6138E7B5" w14:textId="4CD783C6"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391F273E" w14:textId="77777777" w:rsidR="002C1E4E" w:rsidRPr="007F4C5E" w:rsidRDefault="002C1E4E">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7B31470B" w14:textId="77777777" w:rsidR="002C1E4E" w:rsidRPr="007F4C5E" w:rsidRDefault="002C1E4E">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2C7F62D0"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DFE9C1B"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BB789C8" w14:textId="77777777" w:rsidR="002C1E4E" w:rsidRPr="007F4C5E" w:rsidRDefault="002C1E4E">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6B2D8C8E" w14:textId="77777777" w:rsidR="002C1E4E" w:rsidRPr="007F4C5E" w:rsidRDefault="002C1E4E">
            <w:pPr>
              <w:overflowPunct/>
              <w:jc w:val="right"/>
              <w:rPr>
                <w:rFonts w:eastAsiaTheme="minorHAnsi"/>
                <w:color w:val="000000"/>
                <w:sz w:val="20"/>
                <w:szCs w:val="20"/>
                <w:lang w:eastAsia="en-US"/>
              </w:rPr>
            </w:pPr>
          </w:p>
        </w:tc>
      </w:tr>
      <w:tr w:rsidR="002C1E4E" w:rsidRPr="007F4C5E" w14:paraId="719F0D35" w14:textId="77777777" w:rsidTr="00A02C9B">
        <w:trPr>
          <w:trHeight w:val="144"/>
        </w:trPr>
        <w:tc>
          <w:tcPr>
            <w:tcW w:w="557" w:type="dxa"/>
            <w:tcBorders>
              <w:top w:val="nil"/>
              <w:left w:val="nil"/>
              <w:bottom w:val="nil"/>
              <w:right w:val="nil"/>
            </w:tcBorders>
          </w:tcPr>
          <w:p w14:paraId="4411DE8D" w14:textId="77777777" w:rsidR="002C1E4E" w:rsidRPr="007F4C5E" w:rsidRDefault="002C1E4E">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7C93AB79" w14:textId="77777777" w:rsidR="002C1E4E" w:rsidRPr="007F4C5E" w:rsidRDefault="002C1E4E">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48264282" w14:textId="77777777" w:rsidR="002C1E4E" w:rsidRPr="007F4C5E" w:rsidRDefault="002C1E4E">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7ED2514F" w14:textId="77777777" w:rsidR="002C1E4E" w:rsidRPr="007F4C5E" w:rsidRDefault="002C1E4E">
            <w:pPr>
              <w:overflowPunct/>
              <w:jc w:val="right"/>
              <w:rPr>
                <w:rFonts w:eastAsiaTheme="minorHAnsi"/>
                <w:color w:val="000000"/>
                <w:sz w:val="20"/>
                <w:szCs w:val="20"/>
                <w:lang w:eastAsia="en-US"/>
              </w:rPr>
            </w:pPr>
          </w:p>
        </w:tc>
        <w:tc>
          <w:tcPr>
            <w:tcW w:w="2142" w:type="dxa"/>
            <w:tcBorders>
              <w:top w:val="nil"/>
              <w:left w:val="nil"/>
              <w:bottom w:val="nil"/>
              <w:right w:val="nil"/>
            </w:tcBorders>
          </w:tcPr>
          <w:p w14:paraId="65864CF7" w14:textId="77777777" w:rsidR="002C1E4E" w:rsidRPr="007F4C5E" w:rsidRDefault="002C1E4E">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6C4396F0" w14:textId="77777777" w:rsidR="002C1E4E" w:rsidRPr="007F4C5E" w:rsidRDefault="002C1E4E">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78027503"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14FEFCD" w14:textId="77777777" w:rsidR="002C1E4E" w:rsidRPr="007F4C5E" w:rsidRDefault="002C1E4E">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42AF3AC1" w14:textId="77777777" w:rsidR="002C1E4E" w:rsidRPr="007F4C5E" w:rsidRDefault="002C1E4E">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576DC931"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9CC36CB"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A5EC2FE" w14:textId="77777777" w:rsidR="002C1E4E" w:rsidRPr="007F4C5E" w:rsidRDefault="002C1E4E">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406B5B6C" w14:textId="77777777" w:rsidR="002C1E4E" w:rsidRPr="007F4C5E" w:rsidRDefault="002C1E4E">
            <w:pPr>
              <w:overflowPunct/>
              <w:jc w:val="right"/>
              <w:rPr>
                <w:rFonts w:eastAsiaTheme="minorHAnsi"/>
                <w:color w:val="000000"/>
                <w:sz w:val="20"/>
                <w:szCs w:val="20"/>
                <w:lang w:eastAsia="en-US"/>
              </w:rPr>
            </w:pPr>
          </w:p>
        </w:tc>
      </w:tr>
      <w:tr w:rsidR="002C1E4E" w:rsidRPr="007F4C5E" w14:paraId="2F787390" w14:textId="77777777" w:rsidTr="00A02C9B">
        <w:trPr>
          <w:trHeight w:val="151"/>
        </w:trPr>
        <w:tc>
          <w:tcPr>
            <w:tcW w:w="2482" w:type="dxa"/>
            <w:gridSpan w:val="2"/>
            <w:tcBorders>
              <w:top w:val="nil"/>
              <w:left w:val="nil"/>
              <w:bottom w:val="nil"/>
              <w:right w:val="nil"/>
            </w:tcBorders>
          </w:tcPr>
          <w:p w14:paraId="7DCA9553"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3689FE84" w14:textId="77777777" w:rsidR="002C1E4E" w:rsidRPr="007F4C5E" w:rsidRDefault="002C1E4E">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66F5E877" w14:textId="77777777" w:rsidR="002C1E4E" w:rsidRPr="007F4C5E" w:rsidRDefault="002C1E4E">
            <w:pPr>
              <w:overflowPunct/>
              <w:jc w:val="right"/>
              <w:rPr>
                <w:rFonts w:eastAsiaTheme="minorHAnsi"/>
                <w:color w:val="000000"/>
                <w:sz w:val="20"/>
                <w:szCs w:val="20"/>
                <w:lang w:eastAsia="en-US"/>
              </w:rPr>
            </w:pPr>
          </w:p>
        </w:tc>
        <w:tc>
          <w:tcPr>
            <w:tcW w:w="2142" w:type="dxa"/>
            <w:tcBorders>
              <w:top w:val="double" w:sz="6" w:space="0" w:color="008000"/>
              <w:left w:val="nil"/>
              <w:bottom w:val="double" w:sz="6" w:space="0" w:color="008000"/>
              <w:right w:val="nil"/>
            </w:tcBorders>
          </w:tcPr>
          <w:p w14:paraId="02E40742" w14:textId="77777777" w:rsidR="002C1E4E" w:rsidRPr="007F4C5E" w:rsidRDefault="002C1E4E">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00F72348" w14:textId="77777777" w:rsidR="002C1E4E" w:rsidRPr="007F4C5E" w:rsidRDefault="002C1E4E">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24112C65" w14:textId="77777777" w:rsidR="002C1E4E" w:rsidRPr="007F4C5E" w:rsidRDefault="002C1E4E">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41E0E1BF" w14:textId="77777777" w:rsidR="002C1E4E" w:rsidRPr="007F4C5E" w:rsidRDefault="002C1E4E">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6B4138E2" w14:textId="77777777" w:rsidR="002C1E4E" w:rsidRPr="007F4C5E" w:rsidRDefault="002C1E4E">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40302C30" w14:textId="77777777" w:rsidR="002C1E4E" w:rsidRPr="007F4C5E" w:rsidRDefault="002C1E4E">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131C1178" w14:textId="77777777" w:rsidR="002C1E4E" w:rsidRPr="007F4C5E" w:rsidRDefault="002C1E4E">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6D6EEE1" w14:textId="77777777" w:rsidR="002C1E4E" w:rsidRPr="007F4C5E" w:rsidRDefault="002C1E4E">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6E96EFBF" w14:textId="77777777" w:rsidR="002C1E4E" w:rsidRPr="007F4C5E" w:rsidRDefault="002C1E4E">
            <w:pPr>
              <w:overflowPunct/>
              <w:jc w:val="right"/>
              <w:rPr>
                <w:rFonts w:eastAsiaTheme="minorHAnsi"/>
                <w:color w:val="000000"/>
                <w:sz w:val="20"/>
                <w:szCs w:val="20"/>
                <w:lang w:eastAsia="en-US"/>
              </w:rPr>
            </w:pPr>
          </w:p>
        </w:tc>
      </w:tr>
      <w:tr w:rsidR="002C1E4E" w:rsidRPr="007F4C5E" w14:paraId="694A5BFE" w14:textId="77777777" w:rsidTr="00A02C9B">
        <w:trPr>
          <w:trHeight w:val="144"/>
        </w:trPr>
        <w:tc>
          <w:tcPr>
            <w:tcW w:w="557" w:type="dxa"/>
            <w:tcBorders>
              <w:top w:val="nil"/>
              <w:left w:val="nil"/>
              <w:bottom w:val="nil"/>
              <w:right w:val="nil"/>
            </w:tcBorders>
          </w:tcPr>
          <w:p w14:paraId="3AF63AD9" w14:textId="77777777" w:rsidR="002C1E4E" w:rsidRPr="007F4C5E" w:rsidRDefault="002C1E4E">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133C6104" w14:textId="77777777" w:rsidR="002C1E4E" w:rsidRPr="007F4C5E" w:rsidRDefault="002C1E4E">
            <w:pPr>
              <w:overflowPunct/>
              <w:jc w:val="right"/>
              <w:rPr>
                <w:rFonts w:eastAsiaTheme="minorHAnsi"/>
                <w:color w:val="000000"/>
                <w:sz w:val="20"/>
                <w:szCs w:val="20"/>
                <w:lang w:eastAsia="en-US"/>
              </w:rPr>
            </w:pPr>
          </w:p>
        </w:tc>
        <w:tc>
          <w:tcPr>
            <w:tcW w:w="4069" w:type="dxa"/>
            <w:gridSpan w:val="3"/>
            <w:tcBorders>
              <w:top w:val="nil"/>
              <w:left w:val="nil"/>
              <w:bottom w:val="nil"/>
              <w:right w:val="nil"/>
            </w:tcBorders>
          </w:tcPr>
          <w:p w14:paraId="12F7E264" w14:textId="77777777" w:rsidR="002C1E4E" w:rsidRDefault="002C1E4E">
            <w:pPr>
              <w:overflowPunct/>
              <w:rPr>
                <w:rFonts w:eastAsiaTheme="minorHAnsi"/>
                <w:b/>
                <w:bCs/>
                <w:color w:val="000000"/>
                <w:sz w:val="20"/>
                <w:szCs w:val="20"/>
                <w:lang w:eastAsia="en-US"/>
              </w:rPr>
            </w:pPr>
            <w:r w:rsidRPr="007F4C5E">
              <w:rPr>
                <w:rFonts w:eastAsiaTheme="minorHAnsi"/>
                <w:b/>
                <w:bCs/>
                <w:color w:val="000000"/>
                <w:sz w:val="20"/>
                <w:szCs w:val="20"/>
                <w:lang w:eastAsia="en-US"/>
              </w:rPr>
              <w:t>Cena predmetu zákazky/zmluvy</w:t>
            </w:r>
            <w:r w:rsidR="00A02C9B">
              <w:rPr>
                <w:rFonts w:eastAsiaTheme="minorHAnsi"/>
                <w:b/>
                <w:bCs/>
                <w:color w:val="000000"/>
                <w:sz w:val="20"/>
                <w:szCs w:val="20"/>
                <w:lang w:eastAsia="en-US"/>
              </w:rPr>
              <w:t xml:space="preserve"> pre časť 1</w:t>
            </w:r>
          </w:p>
          <w:p w14:paraId="0E628330" w14:textId="32CD8F1C" w:rsidR="00A02C9B" w:rsidRPr="007F4C5E" w:rsidRDefault="00A02C9B">
            <w:pPr>
              <w:overflowPunct/>
              <w:rPr>
                <w:rFonts w:eastAsiaTheme="minorHAnsi"/>
                <w:b/>
                <w:bCs/>
                <w:color w:val="000000"/>
                <w:sz w:val="20"/>
                <w:szCs w:val="20"/>
                <w:lang w:eastAsia="en-US"/>
              </w:rPr>
            </w:pPr>
          </w:p>
        </w:tc>
        <w:tc>
          <w:tcPr>
            <w:tcW w:w="833" w:type="dxa"/>
            <w:tcBorders>
              <w:top w:val="nil"/>
              <w:left w:val="nil"/>
              <w:bottom w:val="nil"/>
              <w:right w:val="nil"/>
            </w:tcBorders>
          </w:tcPr>
          <w:p w14:paraId="4831AB13" w14:textId="77777777" w:rsidR="002C1E4E" w:rsidRPr="007F4C5E" w:rsidRDefault="002C1E4E">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347CD4AA"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33F752A7" w14:textId="77777777" w:rsidR="002C1E4E" w:rsidRPr="007F4C5E" w:rsidRDefault="002C1E4E">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322AA2CA" w14:textId="77777777" w:rsidR="002C1E4E" w:rsidRPr="007F4C5E" w:rsidRDefault="002C1E4E">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28B3FC39"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BDFCC35"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3A9DB40" w14:textId="77777777" w:rsidR="002C1E4E" w:rsidRPr="007F4C5E" w:rsidRDefault="002C1E4E">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564D29D3" w14:textId="77777777" w:rsidR="002C1E4E" w:rsidRPr="007F4C5E" w:rsidRDefault="002C1E4E">
            <w:pPr>
              <w:overflowPunct/>
              <w:jc w:val="right"/>
              <w:rPr>
                <w:rFonts w:eastAsiaTheme="minorHAnsi"/>
                <w:color w:val="000000"/>
                <w:sz w:val="20"/>
                <w:szCs w:val="20"/>
                <w:lang w:eastAsia="en-US"/>
              </w:rPr>
            </w:pPr>
          </w:p>
        </w:tc>
      </w:tr>
    </w:tbl>
    <w:tbl>
      <w:tblPr>
        <w:tblStyle w:val="Mriekatabuky"/>
        <w:tblW w:w="0" w:type="auto"/>
        <w:tblInd w:w="-5" w:type="dxa"/>
        <w:tblLook w:val="04A0" w:firstRow="1" w:lastRow="0" w:firstColumn="1" w:lastColumn="0" w:noHBand="0" w:noVBand="1"/>
      </w:tblPr>
      <w:tblGrid>
        <w:gridCol w:w="925"/>
        <w:gridCol w:w="3918"/>
        <w:gridCol w:w="974"/>
        <w:gridCol w:w="1205"/>
        <w:gridCol w:w="1157"/>
        <w:gridCol w:w="1088"/>
        <w:gridCol w:w="1186"/>
        <w:gridCol w:w="1194"/>
        <w:gridCol w:w="1166"/>
        <w:gridCol w:w="1186"/>
      </w:tblGrid>
      <w:tr w:rsidR="002C1E4E" w:rsidRPr="007F4C5E" w14:paraId="4917E967" w14:textId="77777777" w:rsidTr="002C1E4E">
        <w:tc>
          <w:tcPr>
            <w:tcW w:w="677" w:type="dxa"/>
          </w:tcPr>
          <w:p w14:paraId="389E6D6C" w14:textId="2B529847" w:rsidR="002C1E4E" w:rsidRPr="007F4C5E" w:rsidRDefault="0010471C" w:rsidP="00C23489">
            <w:pPr>
              <w:jc w:val="center"/>
              <w:rPr>
                <w:sz w:val="22"/>
                <w:szCs w:val="22"/>
              </w:rPr>
            </w:pPr>
            <w:r>
              <w:rPr>
                <w:sz w:val="22"/>
                <w:szCs w:val="22"/>
              </w:rPr>
              <w:t>Položka</w:t>
            </w:r>
          </w:p>
        </w:tc>
        <w:tc>
          <w:tcPr>
            <w:tcW w:w="4017" w:type="dxa"/>
          </w:tcPr>
          <w:p w14:paraId="30D8AB84" w14:textId="77777777" w:rsidR="002C1E4E" w:rsidRPr="007F4C5E" w:rsidRDefault="002C1E4E" w:rsidP="00C23489">
            <w:pPr>
              <w:jc w:val="center"/>
              <w:rPr>
                <w:sz w:val="22"/>
                <w:szCs w:val="22"/>
              </w:rPr>
            </w:pPr>
            <w:r w:rsidRPr="007F4C5E">
              <w:rPr>
                <w:sz w:val="22"/>
                <w:szCs w:val="22"/>
              </w:rPr>
              <w:t>Názov časti</w:t>
            </w:r>
          </w:p>
        </w:tc>
        <w:tc>
          <w:tcPr>
            <w:tcW w:w="974" w:type="dxa"/>
          </w:tcPr>
          <w:p w14:paraId="0338B448" w14:textId="77777777" w:rsidR="002C1E4E" w:rsidRPr="007F4C5E" w:rsidRDefault="002C1E4E" w:rsidP="00C23489">
            <w:pPr>
              <w:jc w:val="center"/>
              <w:rPr>
                <w:sz w:val="22"/>
                <w:szCs w:val="22"/>
              </w:rPr>
            </w:pPr>
            <w:r w:rsidRPr="007F4C5E">
              <w:rPr>
                <w:sz w:val="22"/>
                <w:szCs w:val="22"/>
              </w:rPr>
              <w:t>Výrobca</w:t>
            </w:r>
          </w:p>
        </w:tc>
        <w:tc>
          <w:tcPr>
            <w:tcW w:w="1228" w:type="dxa"/>
          </w:tcPr>
          <w:p w14:paraId="3168F304" w14:textId="77777777" w:rsidR="002C1E4E" w:rsidRPr="007F4C5E" w:rsidRDefault="002C1E4E" w:rsidP="00C23489">
            <w:pPr>
              <w:jc w:val="center"/>
              <w:rPr>
                <w:sz w:val="22"/>
                <w:szCs w:val="22"/>
              </w:rPr>
            </w:pPr>
            <w:r w:rsidRPr="007F4C5E">
              <w:rPr>
                <w:sz w:val="22"/>
                <w:szCs w:val="22"/>
              </w:rPr>
              <w:t>Model</w:t>
            </w:r>
          </w:p>
        </w:tc>
        <w:tc>
          <w:tcPr>
            <w:tcW w:w="1175" w:type="dxa"/>
          </w:tcPr>
          <w:p w14:paraId="223FB786" w14:textId="77777777" w:rsidR="002C1E4E" w:rsidRPr="007F4C5E" w:rsidRDefault="002C1E4E" w:rsidP="00C23489">
            <w:pPr>
              <w:jc w:val="center"/>
              <w:rPr>
                <w:sz w:val="22"/>
                <w:szCs w:val="22"/>
              </w:rPr>
            </w:pPr>
            <w:r w:rsidRPr="007F4C5E">
              <w:rPr>
                <w:sz w:val="22"/>
                <w:szCs w:val="22"/>
              </w:rPr>
              <w:t>MJ</w:t>
            </w:r>
          </w:p>
        </w:tc>
        <w:tc>
          <w:tcPr>
            <w:tcW w:w="1109" w:type="dxa"/>
          </w:tcPr>
          <w:p w14:paraId="01705CB6" w14:textId="77777777" w:rsidR="002C1E4E" w:rsidRPr="007F4C5E" w:rsidRDefault="002C1E4E" w:rsidP="00C23489">
            <w:pPr>
              <w:jc w:val="center"/>
              <w:rPr>
                <w:sz w:val="22"/>
                <w:szCs w:val="22"/>
              </w:rPr>
            </w:pPr>
            <w:r w:rsidRPr="007F4C5E">
              <w:rPr>
                <w:sz w:val="22"/>
                <w:szCs w:val="22"/>
              </w:rPr>
              <w:t>Počet MJ</w:t>
            </w:r>
          </w:p>
        </w:tc>
        <w:tc>
          <w:tcPr>
            <w:tcW w:w="1206" w:type="dxa"/>
          </w:tcPr>
          <w:p w14:paraId="4EA15B1A" w14:textId="77777777" w:rsidR="002C1E4E" w:rsidRPr="007F4C5E" w:rsidRDefault="002C1E4E" w:rsidP="00C23489">
            <w:pPr>
              <w:jc w:val="center"/>
              <w:rPr>
                <w:sz w:val="22"/>
                <w:szCs w:val="22"/>
              </w:rPr>
            </w:pPr>
            <w:r w:rsidRPr="007F4C5E">
              <w:rPr>
                <w:sz w:val="22"/>
                <w:szCs w:val="22"/>
              </w:rPr>
              <w:t>Cena v EUR bez DPH</w:t>
            </w:r>
          </w:p>
        </w:tc>
        <w:tc>
          <w:tcPr>
            <w:tcW w:w="1213" w:type="dxa"/>
          </w:tcPr>
          <w:p w14:paraId="1F30DC00" w14:textId="6D424321" w:rsidR="002C1E4E" w:rsidRPr="007F4C5E" w:rsidRDefault="00CB666F" w:rsidP="00C23489">
            <w:pPr>
              <w:jc w:val="center"/>
              <w:rPr>
                <w:sz w:val="22"/>
                <w:szCs w:val="22"/>
              </w:rPr>
            </w:pPr>
            <w:r>
              <w:rPr>
                <w:sz w:val="22"/>
                <w:szCs w:val="22"/>
              </w:rPr>
              <w:t>Sadzba DPH</w:t>
            </w:r>
          </w:p>
        </w:tc>
        <w:tc>
          <w:tcPr>
            <w:tcW w:w="1194" w:type="dxa"/>
          </w:tcPr>
          <w:p w14:paraId="3074ABFD" w14:textId="38ECA22D" w:rsidR="002C1E4E" w:rsidRPr="007F4C5E" w:rsidRDefault="00CB666F" w:rsidP="00C23489">
            <w:pPr>
              <w:jc w:val="center"/>
              <w:rPr>
                <w:sz w:val="22"/>
                <w:szCs w:val="22"/>
              </w:rPr>
            </w:pPr>
            <w:r>
              <w:rPr>
                <w:sz w:val="22"/>
                <w:szCs w:val="22"/>
              </w:rPr>
              <w:t>DPH</w:t>
            </w:r>
          </w:p>
        </w:tc>
        <w:tc>
          <w:tcPr>
            <w:tcW w:w="1206" w:type="dxa"/>
          </w:tcPr>
          <w:p w14:paraId="06F6E766" w14:textId="77777777" w:rsidR="002C1E4E" w:rsidRPr="007F4C5E" w:rsidRDefault="002C1E4E" w:rsidP="00C23489">
            <w:pPr>
              <w:jc w:val="center"/>
              <w:rPr>
                <w:sz w:val="22"/>
                <w:szCs w:val="22"/>
              </w:rPr>
            </w:pPr>
            <w:r w:rsidRPr="007F4C5E">
              <w:rPr>
                <w:sz w:val="22"/>
                <w:szCs w:val="22"/>
              </w:rPr>
              <w:t>Cena v EUR s DPH</w:t>
            </w:r>
          </w:p>
        </w:tc>
      </w:tr>
      <w:tr w:rsidR="002C1E4E" w:rsidRPr="007F4C5E" w14:paraId="4F803F1E" w14:textId="77777777" w:rsidTr="002C1E4E">
        <w:tc>
          <w:tcPr>
            <w:tcW w:w="677" w:type="dxa"/>
          </w:tcPr>
          <w:p w14:paraId="3561FAD9" w14:textId="77777777" w:rsidR="002C1E4E" w:rsidRPr="007F4C5E" w:rsidRDefault="002C1E4E" w:rsidP="00C23489">
            <w:pPr>
              <w:rPr>
                <w:sz w:val="22"/>
                <w:szCs w:val="22"/>
              </w:rPr>
            </w:pPr>
            <w:r w:rsidRPr="007F4C5E">
              <w:rPr>
                <w:sz w:val="22"/>
                <w:szCs w:val="22"/>
              </w:rPr>
              <w:t>1.</w:t>
            </w:r>
          </w:p>
        </w:tc>
        <w:tc>
          <w:tcPr>
            <w:tcW w:w="4017" w:type="dxa"/>
          </w:tcPr>
          <w:p w14:paraId="0AE115ED" w14:textId="77777777" w:rsidR="002C1E4E" w:rsidRPr="007F4C5E" w:rsidRDefault="002C1E4E" w:rsidP="00C23489">
            <w:pPr>
              <w:pStyle w:val="Zkladntext3"/>
              <w:jc w:val="both"/>
              <w:rPr>
                <w:rFonts w:ascii="Times New Roman" w:hAnsi="Times New Roman" w:cs="Times New Roman"/>
                <w:sz w:val="22"/>
                <w:szCs w:val="22"/>
              </w:rPr>
            </w:pPr>
            <w:r w:rsidRPr="007F4C5E">
              <w:rPr>
                <w:rFonts w:ascii="Times New Roman" w:hAnsi="Times New Roman" w:cs="Times New Roman"/>
                <w:b/>
                <w:i/>
                <w:sz w:val="22"/>
                <w:szCs w:val="22"/>
                <w:lang w:val="sk-SK"/>
              </w:rPr>
              <w:t>Mobilná, prenosná multimediálna konzola s komunikačným zariadením a kamerovým systémom s možnosťou videoprenosu a vzdialenej technickej podpory ovládania 3D elektroanatomického systému</w:t>
            </w:r>
          </w:p>
        </w:tc>
        <w:tc>
          <w:tcPr>
            <w:tcW w:w="974" w:type="dxa"/>
          </w:tcPr>
          <w:p w14:paraId="7812D653" w14:textId="77777777" w:rsidR="002C1E4E" w:rsidRPr="007F4C5E" w:rsidRDefault="002C1E4E" w:rsidP="00C23489">
            <w:pPr>
              <w:rPr>
                <w:sz w:val="22"/>
                <w:szCs w:val="22"/>
              </w:rPr>
            </w:pPr>
          </w:p>
        </w:tc>
        <w:tc>
          <w:tcPr>
            <w:tcW w:w="1228" w:type="dxa"/>
          </w:tcPr>
          <w:p w14:paraId="05B514F5" w14:textId="77777777" w:rsidR="002C1E4E" w:rsidRPr="007F4C5E" w:rsidRDefault="002C1E4E" w:rsidP="00C23489">
            <w:pPr>
              <w:rPr>
                <w:sz w:val="22"/>
                <w:szCs w:val="22"/>
              </w:rPr>
            </w:pPr>
          </w:p>
        </w:tc>
        <w:tc>
          <w:tcPr>
            <w:tcW w:w="1175" w:type="dxa"/>
          </w:tcPr>
          <w:p w14:paraId="0EF1B693" w14:textId="77777777" w:rsidR="002C1E4E" w:rsidRPr="007F4C5E" w:rsidRDefault="002C1E4E" w:rsidP="00C23489">
            <w:pPr>
              <w:rPr>
                <w:sz w:val="22"/>
                <w:szCs w:val="22"/>
              </w:rPr>
            </w:pPr>
          </w:p>
          <w:p w14:paraId="69F5E863" w14:textId="77777777" w:rsidR="002C1E4E" w:rsidRPr="007F4C5E" w:rsidRDefault="002C1E4E" w:rsidP="00C23489">
            <w:pPr>
              <w:rPr>
                <w:sz w:val="22"/>
                <w:szCs w:val="22"/>
              </w:rPr>
            </w:pPr>
          </w:p>
          <w:p w14:paraId="19E106A4" w14:textId="77777777" w:rsidR="002C1E4E" w:rsidRPr="007F4C5E" w:rsidRDefault="002C1E4E" w:rsidP="00C23489">
            <w:pPr>
              <w:rPr>
                <w:sz w:val="22"/>
                <w:szCs w:val="22"/>
              </w:rPr>
            </w:pPr>
          </w:p>
          <w:p w14:paraId="68C891E6" w14:textId="77777777" w:rsidR="002C1E4E" w:rsidRPr="007F4C5E" w:rsidRDefault="002C1E4E" w:rsidP="00C23489">
            <w:pPr>
              <w:rPr>
                <w:sz w:val="22"/>
                <w:szCs w:val="22"/>
              </w:rPr>
            </w:pPr>
          </w:p>
          <w:p w14:paraId="719219F7" w14:textId="77777777" w:rsidR="002C1E4E" w:rsidRPr="007F4C5E" w:rsidRDefault="002C1E4E" w:rsidP="00C23489">
            <w:pPr>
              <w:rPr>
                <w:sz w:val="22"/>
                <w:szCs w:val="22"/>
              </w:rPr>
            </w:pPr>
            <w:r w:rsidRPr="007F4C5E">
              <w:rPr>
                <w:sz w:val="22"/>
                <w:szCs w:val="22"/>
              </w:rPr>
              <w:t>ks (celok)</w:t>
            </w:r>
          </w:p>
        </w:tc>
        <w:tc>
          <w:tcPr>
            <w:tcW w:w="1109" w:type="dxa"/>
          </w:tcPr>
          <w:p w14:paraId="0CFB0AC6" w14:textId="77777777" w:rsidR="002C1E4E" w:rsidRPr="007F4C5E" w:rsidRDefault="002C1E4E" w:rsidP="00C23489">
            <w:pPr>
              <w:rPr>
                <w:sz w:val="22"/>
                <w:szCs w:val="22"/>
              </w:rPr>
            </w:pPr>
          </w:p>
          <w:p w14:paraId="15D91317" w14:textId="77777777" w:rsidR="002C1E4E" w:rsidRPr="007F4C5E" w:rsidRDefault="002C1E4E" w:rsidP="00C23489">
            <w:pPr>
              <w:rPr>
                <w:sz w:val="22"/>
                <w:szCs w:val="22"/>
              </w:rPr>
            </w:pPr>
          </w:p>
          <w:p w14:paraId="43BE25EF" w14:textId="77777777" w:rsidR="002C1E4E" w:rsidRPr="007F4C5E" w:rsidRDefault="002C1E4E" w:rsidP="00C23489">
            <w:pPr>
              <w:rPr>
                <w:sz w:val="22"/>
                <w:szCs w:val="22"/>
              </w:rPr>
            </w:pPr>
          </w:p>
          <w:p w14:paraId="70C20DB9" w14:textId="77777777" w:rsidR="002C1E4E" w:rsidRPr="007F4C5E" w:rsidRDefault="002C1E4E" w:rsidP="00C23489">
            <w:pPr>
              <w:rPr>
                <w:sz w:val="22"/>
                <w:szCs w:val="22"/>
              </w:rPr>
            </w:pPr>
          </w:p>
          <w:p w14:paraId="5F95727C" w14:textId="77777777" w:rsidR="002C1E4E" w:rsidRPr="007F4C5E" w:rsidRDefault="002C1E4E" w:rsidP="00C23489">
            <w:pPr>
              <w:jc w:val="center"/>
              <w:rPr>
                <w:sz w:val="22"/>
                <w:szCs w:val="22"/>
              </w:rPr>
            </w:pPr>
            <w:r w:rsidRPr="007F4C5E">
              <w:rPr>
                <w:sz w:val="22"/>
                <w:szCs w:val="22"/>
              </w:rPr>
              <w:t>1</w:t>
            </w:r>
          </w:p>
        </w:tc>
        <w:tc>
          <w:tcPr>
            <w:tcW w:w="1206" w:type="dxa"/>
          </w:tcPr>
          <w:p w14:paraId="0355D7B1" w14:textId="77777777" w:rsidR="002C1E4E" w:rsidRPr="007F4C5E" w:rsidRDefault="002C1E4E" w:rsidP="00C23489">
            <w:pPr>
              <w:rPr>
                <w:sz w:val="22"/>
                <w:szCs w:val="22"/>
              </w:rPr>
            </w:pPr>
          </w:p>
        </w:tc>
        <w:tc>
          <w:tcPr>
            <w:tcW w:w="1213" w:type="dxa"/>
          </w:tcPr>
          <w:p w14:paraId="0F405036" w14:textId="77777777" w:rsidR="002C1E4E" w:rsidRPr="007F4C5E" w:rsidRDefault="002C1E4E" w:rsidP="00C23489">
            <w:pPr>
              <w:rPr>
                <w:sz w:val="22"/>
                <w:szCs w:val="22"/>
              </w:rPr>
            </w:pPr>
          </w:p>
        </w:tc>
        <w:tc>
          <w:tcPr>
            <w:tcW w:w="1194" w:type="dxa"/>
          </w:tcPr>
          <w:p w14:paraId="3151CFDB" w14:textId="77777777" w:rsidR="002C1E4E" w:rsidRPr="007F4C5E" w:rsidRDefault="002C1E4E" w:rsidP="00C23489">
            <w:pPr>
              <w:rPr>
                <w:sz w:val="22"/>
                <w:szCs w:val="22"/>
              </w:rPr>
            </w:pPr>
          </w:p>
        </w:tc>
        <w:tc>
          <w:tcPr>
            <w:tcW w:w="1206" w:type="dxa"/>
          </w:tcPr>
          <w:p w14:paraId="2A9FCCCB" w14:textId="77777777" w:rsidR="002C1E4E" w:rsidRPr="007F4C5E" w:rsidRDefault="002C1E4E" w:rsidP="00C23489">
            <w:pPr>
              <w:rPr>
                <w:sz w:val="22"/>
                <w:szCs w:val="22"/>
              </w:rPr>
            </w:pPr>
          </w:p>
        </w:tc>
      </w:tr>
      <w:tr w:rsidR="002C1E4E" w:rsidRPr="007F4C5E" w14:paraId="2C9EFBFB" w14:textId="77777777" w:rsidTr="002C1E4E">
        <w:tc>
          <w:tcPr>
            <w:tcW w:w="4694" w:type="dxa"/>
            <w:gridSpan w:val="2"/>
          </w:tcPr>
          <w:p w14:paraId="2010A3F2" w14:textId="100F8F60" w:rsidR="002C1E4E" w:rsidRPr="0010471C" w:rsidRDefault="0010471C" w:rsidP="0010471C">
            <w:pPr>
              <w:rPr>
                <w:b/>
                <w:i/>
                <w:sz w:val="22"/>
                <w:szCs w:val="22"/>
              </w:rPr>
            </w:pPr>
            <w:r>
              <w:rPr>
                <w:b/>
                <w:i/>
                <w:sz w:val="22"/>
                <w:szCs w:val="22"/>
              </w:rPr>
              <w:t xml:space="preserve">Spolu za časť </w:t>
            </w:r>
            <w:r w:rsidR="002C1E4E" w:rsidRPr="0010471C">
              <w:rPr>
                <w:b/>
                <w:i/>
                <w:sz w:val="22"/>
                <w:szCs w:val="22"/>
              </w:rPr>
              <w:t xml:space="preserve"> 1</w:t>
            </w:r>
          </w:p>
        </w:tc>
        <w:tc>
          <w:tcPr>
            <w:tcW w:w="974" w:type="dxa"/>
          </w:tcPr>
          <w:p w14:paraId="396E3642" w14:textId="3F04B2FA" w:rsidR="002C1E4E" w:rsidRPr="007F4C5E" w:rsidRDefault="002C1E4E" w:rsidP="00C23489">
            <w:pPr>
              <w:rPr>
                <w:sz w:val="22"/>
                <w:szCs w:val="22"/>
              </w:rPr>
            </w:pPr>
            <w:r w:rsidRPr="007F4C5E">
              <w:rPr>
                <w:sz w:val="22"/>
                <w:szCs w:val="22"/>
              </w:rPr>
              <w:t>-</w:t>
            </w:r>
          </w:p>
        </w:tc>
        <w:tc>
          <w:tcPr>
            <w:tcW w:w="1228" w:type="dxa"/>
          </w:tcPr>
          <w:p w14:paraId="5424566B" w14:textId="1C7E0809" w:rsidR="002C1E4E" w:rsidRPr="007F4C5E" w:rsidRDefault="002C1E4E" w:rsidP="00C23489">
            <w:pPr>
              <w:rPr>
                <w:sz w:val="22"/>
                <w:szCs w:val="22"/>
              </w:rPr>
            </w:pPr>
            <w:r w:rsidRPr="007F4C5E">
              <w:rPr>
                <w:sz w:val="22"/>
                <w:szCs w:val="22"/>
              </w:rPr>
              <w:t>-</w:t>
            </w:r>
          </w:p>
        </w:tc>
        <w:tc>
          <w:tcPr>
            <w:tcW w:w="1175" w:type="dxa"/>
          </w:tcPr>
          <w:p w14:paraId="11143BEA" w14:textId="1C04BAD3" w:rsidR="002C1E4E" w:rsidRPr="007F4C5E" w:rsidRDefault="002C1E4E" w:rsidP="00C23489">
            <w:pPr>
              <w:rPr>
                <w:sz w:val="22"/>
                <w:szCs w:val="22"/>
              </w:rPr>
            </w:pPr>
            <w:r w:rsidRPr="007F4C5E">
              <w:rPr>
                <w:sz w:val="22"/>
                <w:szCs w:val="22"/>
              </w:rPr>
              <w:t>-</w:t>
            </w:r>
          </w:p>
        </w:tc>
        <w:tc>
          <w:tcPr>
            <w:tcW w:w="1109" w:type="dxa"/>
          </w:tcPr>
          <w:p w14:paraId="504B28D8" w14:textId="30B85A9C" w:rsidR="002C1E4E" w:rsidRPr="007F4C5E" w:rsidRDefault="002C1E4E" w:rsidP="00C23489">
            <w:pPr>
              <w:rPr>
                <w:sz w:val="22"/>
                <w:szCs w:val="22"/>
              </w:rPr>
            </w:pPr>
            <w:r w:rsidRPr="007F4C5E">
              <w:rPr>
                <w:sz w:val="22"/>
                <w:szCs w:val="22"/>
              </w:rPr>
              <w:t>-</w:t>
            </w:r>
          </w:p>
        </w:tc>
        <w:tc>
          <w:tcPr>
            <w:tcW w:w="1206" w:type="dxa"/>
          </w:tcPr>
          <w:p w14:paraId="6E6AC015" w14:textId="77777777" w:rsidR="002C1E4E" w:rsidRPr="007F4C5E" w:rsidRDefault="002C1E4E" w:rsidP="00C23489">
            <w:pPr>
              <w:rPr>
                <w:sz w:val="22"/>
                <w:szCs w:val="22"/>
              </w:rPr>
            </w:pPr>
          </w:p>
        </w:tc>
        <w:tc>
          <w:tcPr>
            <w:tcW w:w="1213" w:type="dxa"/>
          </w:tcPr>
          <w:p w14:paraId="1057C8C3" w14:textId="77777777" w:rsidR="002C1E4E" w:rsidRPr="007F4C5E" w:rsidRDefault="002C1E4E" w:rsidP="00C23489">
            <w:pPr>
              <w:rPr>
                <w:sz w:val="22"/>
                <w:szCs w:val="22"/>
              </w:rPr>
            </w:pPr>
          </w:p>
        </w:tc>
        <w:tc>
          <w:tcPr>
            <w:tcW w:w="1194" w:type="dxa"/>
          </w:tcPr>
          <w:p w14:paraId="12BDA04F" w14:textId="77777777" w:rsidR="002C1E4E" w:rsidRPr="007F4C5E" w:rsidRDefault="002C1E4E" w:rsidP="00C23489">
            <w:pPr>
              <w:rPr>
                <w:sz w:val="22"/>
                <w:szCs w:val="22"/>
              </w:rPr>
            </w:pPr>
          </w:p>
        </w:tc>
        <w:tc>
          <w:tcPr>
            <w:tcW w:w="1206" w:type="dxa"/>
          </w:tcPr>
          <w:p w14:paraId="0FBBA469" w14:textId="77777777" w:rsidR="002C1E4E" w:rsidRPr="007F4C5E" w:rsidRDefault="002C1E4E" w:rsidP="00C23489">
            <w:pPr>
              <w:rPr>
                <w:sz w:val="22"/>
                <w:szCs w:val="22"/>
              </w:rPr>
            </w:pPr>
          </w:p>
        </w:tc>
      </w:tr>
    </w:tbl>
    <w:p w14:paraId="1BD3C64B" w14:textId="77777777" w:rsidR="002C1E4E" w:rsidRPr="007F4C5E" w:rsidRDefault="002C1E4E">
      <w:pPr>
        <w:overflowPunct/>
        <w:autoSpaceDE/>
        <w:autoSpaceDN/>
        <w:adjustRightInd/>
        <w:spacing w:after="200" w:line="276" w:lineRule="auto"/>
        <w:rPr>
          <w:rFonts w:eastAsia="Times New Roman"/>
          <w:noProof/>
          <w:sz w:val="22"/>
          <w:szCs w:val="22"/>
        </w:rPr>
      </w:pPr>
    </w:p>
    <w:p w14:paraId="7A4CB312" w14:textId="3D963D30" w:rsidR="00D50D84" w:rsidRPr="007F4C5E" w:rsidRDefault="00D50D84" w:rsidP="00D50D84">
      <w:pPr>
        <w:pStyle w:val="Zkladntext3"/>
        <w:ind w:left="5812" w:hanging="1144"/>
        <w:jc w:val="both"/>
        <w:rPr>
          <w:rFonts w:ascii="Times New Roman" w:hAnsi="Times New Roman" w:cs="Times New Roman"/>
          <w:sz w:val="22"/>
          <w:szCs w:val="22"/>
          <w:lang w:val="sk-SK"/>
        </w:rPr>
      </w:pPr>
    </w:p>
    <w:p w14:paraId="47B63D31" w14:textId="11C8772D" w:rsidR="002C1E4E" w:rsidRPr="007F4C5E" w:rsidRDefault="002C1E4E" w:rsidP="00D50D84">
      <w:pPr>
        <w:pStyle w:val="Zkladntext3"/>
        <w:ind w:left="5812" w:hanging="1144"/>
        <w:jc w:val="both"/>
        <w:rPr>
          <w:rFonts w:ascii="Times New Roman" w:hAnsi="Times New Roman" w:cs="Times New Roman"/>
          <w:sz w:val="22"/>
          <w:szCs w:val="22"/>
          <w:lang w:val="sk-SK"/>
        </w:rPr>
      </w:pPr>
    </w:p>
    <w:p w14:paraId="5290BD4F" w14:textId="77777777" w:rsidR="002C1E4E" w:rsidRPr="007F4C5E" w:rsidRDefault="002C1E4E" w:rsidP="00D50D84">
      <w:pPr>
        <w:pStyle w:val="Zkladntext3"/>
        <w:ind w:left="5812" w:hanging="1144"/>
        <w:jc w:val="both"/>
        <w:rPr>
          <w:rFonts w:ascii="Times New Roman" w:hAnsi="Times New Roman" w:cs="Times New Roman"/>
          <w:sz w:val="22"/>
          <w:szCs w:val="22"/>
          <w:lang w:val="sk-SK"/>
        </w:rPr>
      </w:pPr>
    </w:p>
    <w:p w14:paraId="49E2D05A" w14:textId="77777777" w:rsidR="00D50D84" w:rsidRPr="007F4C5E" w:rsidRDefault="00D50D84" w:rsidP="00D50D84"/>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1154"/>
        <w:gridCol w:w="833"/>
        <w:gridCol w:w="833"/>
        <w:gridCol w:w="773"/>
        <w:gridCol w:w="511"/>
        <w:gridCol w:w="530"/>
        <w:gridCol w:w="773"/>
      </w:tblGrid>
      <w:tr w:rsidR="002C1E4E" w:rsidRPr="007F4C5E" w14:paraId="202C5AA6" w14:textId="77777777" w:rsidTr="002C1E4E">
        <w:trPr>
          <w:trHeight w:val="161"/>
        </w:trPr>
        <w:tc>
          <w:tcPr>
            <w:tcW w:w="4409" w:type="dxa"/>
            <w:gridSpan w:val="4"/>
            <w:tcBorders>
              <w:top w:val="nil"/>
              <w:left w:val="nil"/>
              <w:bottom w:val="nil"/>
              <w:right w:val="nil"/>
            </w:tcBorders>
          </w:tcPr>
          <w:p w14:paraId="02DD34A8" w14:textId="77777777" w:rsidR="002C1E4E" w:rsidRPr="007F4C5E" w:rsidRDefault="002C1E4E">
            <w:pPr>
              <w:overflowPunct/>
              <w:rPr>
                <w:rFonts w:eastAsiaTheme="minorHAnsi"/>
                <w:color w:val="000000"/>
                <w:sz w:val="17"/>
                <w:szCs w:val="17"/>
                <w:lang w:eastAsia="en-US"/>
              </w:rPr>
            </w:pPr>
            <w:r w:rsidRPr="007F4C5E">
              <w:rPr>
                <w:rFonts w:eastAsiaTheme="minorHAnsi"/>
                <w:color w:val="000000"/>
                <w:sz w:val="17"/>
                <w:szCs w:val="17"/>
                <w:lang w:eastAsia="en-US"/>
              </w:rPr>
              <w:t>V ................................., dňa.........................</w:t>
            </w:r>
          </w:p>
        </w:tc>
        <w:tc>
          <w:tcPr>
            <w:tcW w:w="1154" w:type="dxa"/>
            <w:tcBorders>
              <w:top w:val="nil"/>
              <w:left w:val="nil"/>
              <w:bottom w:val="nil"/>
              <w:right w:val="nil"/>
            </w:tcBorders>
          </w:tcPr>
          <w:p w14:paraId="46205F65" w14:textId="77777777" w:rsidR="002C1E4E" w:rsidRPr="007F4C5E" w:rsidRDefault="002C1E4E">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62F88E24" w14:textId="77777777" w:rsidR="002C1E4E" w:rsidRPr="007F4C5E" w:rsidRDefault="002C1E4E">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7471DCDB" w14:textId="77777777" w:rsidR="002C1E4E" w:rsidRPr="007F4C5E" w:rsidRDefault="002C1E4E">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4F32BF55" w14:textId="77777777" w:rsidR="002C1E4E" w:rsidRPr="007F4C5E" w:rsidRDefault="002C1E4E">
            <w:pPr>
              <w:overflowPunct/>
              <w:jc w:val="right"/>
              <w:rPr>
                <w:rFonts w:eastAsiaTheme="minorHAnsi"/>
                <w:color w:val="000000"/>
                <w:sz w:val="17"/>
                <w:szCs w:val="17"/>
                <w:lang w:eastAsia="en-US"/>
              </w:rPr>
            </w:pPr>
          </w:p>
        </w:tc>
        <w:tc>
          <w:tcPr>
            <w:tcW w:w="511" w:type="dxa"/>
            <w:tcBorders>
              <w:top w:val="nil"/>
              <w:left w:val="nil"/>
              <w:bottom w:val="dashSmallGap" w:sz="6" w:space="0" w:color="auto"/>
              <w:right w:val="nil"/>
            </w:tcBorders>
          </w:tcPr>
          <w:p w14:paraId="68E310CB" w14:textId="77777777" w:rsidR="002C1E4E" w:rsidRPr="007F4C5E" w:rsidRDefault="002C1E4E">
            <w:pPr>
              <w:overflowPunct/>
              <w:jc w:val="right"/>
              <w:rPr>
                <w:rFonts w:eastAsiaTheme="minorHAnsi"/>
                <w:color w:val="000000"/>
                <w:sz w:val="17"/>
                <w:szCs w:val="17"/>
                <w:lang w:eastAsia="en-US"/>
              </w:rPr>
            </w:pPr>
          </w:p>
        </w:tc>
        <w:tc>
          <w:tcPr>
            <w:tcW w:w="530" w:type="dxa"/>
            <w:tcBorders>
              <w:top w:val="nil"/>
              <w:left w:val="nil"/>
              <w:bottom w:val="dashSmallGap" w:sz="6" w:space="0" w:color="auto"/>
              <w:right w:val="nil"/>
            </w:tcBorders>
          </w:tcPr>
          <w:p w14:paraId="6A0831AE" w14:textId="77777777" w:rsidR="002C1E4E" w:rsidRPr="007F4C5E" w:rsidRDefault="002C1E4E">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5766DCAA" w14:textId="77777777" w:rsidR="002C1E4E" w:rsidRPr="007F4C5E" w:rsidRDefault="002C1E4E">
            <w:pPr>
              <w:overflowPunct/>
              <w:jc w:val="right"/>
              <w:rPr>
                <w:rFonts w:eastAsiaTheme="minorHAnsi"/>
                <w:color w:val="000000"/>
                <w:sz w:val="17"/>
                <w:szCs w:val="17"/>
                <w:lang w:eastAsia="en-US"/>
              </w:rPr>
            </w:pPr>
          </w:p>
        </w:tc>
      </w:tr>
      <w:tr w:rsidR="002C1E4E" w:rsidRPr="007F4C5E" w14:paraId="33C31DAD" w14:textId="77777777" w:rsidTr="002C1E4E">
        <w:trPr>
          <w:trHeight w:val="137"/>
        </w:trPr>
        <w:tc>
          <w:tcPr>
            <w:tcW w:w="557" w:type="dxa"/>
            <w:tcBorders>
              <w:top w:val="nil"/>
              <w:left w:val="nil"/>
              <w:bottom w:val="nil"/>
              <w:right w:val="nil"/>
            </w:tcBorders>
          </w:tcPr>
          <w:p w14:paraId="609E5391" w14:textId="77777777" w:rsidR="002C1E4E" w:rsidRPr="007F4C5E" w:rsidRDefault="002C1E4E">
            <w:pPr>
              <w:overflowPunct/>
              <w:jc w:val="right"/>
              <w:rPr>
                <w:rFonts w:eastAsiaTheme="minorHAnsi"/>
                <w:color w:val="000000"/>
                <w:sz w:val="17"/>
                <w:szCs w:val="17"/>
                <w:lang w:eastAsia="en-US"/>
              </w:rPr>
            </w:pPr>
          </w:p>
        </w:tc>
        <w:tc>
          <w:tcPr>
            <w:tcW w:w="1925" w:type="dxa"/>
            <w:tcBorders>
              <w:top w:val="nil"/>
              <w:left w:val="nil"/>
              <w:bottom w:val="nil"/>
              <w:right w:val="nil"/>
            </w:tcBorders>
          </w:tcPr>
          <w:p w14:paraId="34F8C388" w14:textId="77777777" w:rsidR="002C1E4E" w:rsidRPr="007F4C5E" w:rsidRDefault="002C1E4E">
            <w:pPr>
              <w:overflowPunct/>
              <w:jc w:val="right"/>
              <w:rPr>
                <w:rFonts w:eastAsiaTheme="minorHAnsi"/>
                <w:color w:val="000000"/>
                <w:sz w:val="17"/>
                <w:szCs w:val="17"/>
                <w:lang w:eastAsia="en-US"/>
              </w:rPr>
            </w:pPr>
          </w:p>
        </w:tc>
        <w:tc>
          <w:tcPr>
            <w:tcW w:w="573" w:type="dxa"/>
            <w:tcBorders>
              <w:top w:val="nil"/>
              <w:left w:val="nil"/>
              <w:bottom w:val="nil"/>
              <w:right w:val="nil"/>
            </w:tcBorders>
          </w:tcPr>
          <w:p w14:paraId="46721AC9" w14:textId="77777777" w:rsidR="002C1E4E" w:rsidRPr="007F4C5E" w:rsidRDefault="002C1E4E">
            <w:pPr>
              <w:overflowPunct/>
              <w:jc w:val="right"/>
              <w:rPr>
                <w:rFonts w:eastAsiaTheme="minorHAnsi"/>
                <w:color w:val="000000"/>
                <w:sz w:val="17"/>
                <w:szCs w:val="17"/>
                <w:lang w:eastAsia="en-US"/>
              </w:rPr>
            </w:pPr>
          </w:p>
        </w:tc>
        <w:tc>
          <w:tcPr>
            <w:tcW w:w="1354" w:type="dxa"/>
            <w:tcBorders>
              <w:top w:val="nil"/>
              <w:left w:val="nil"/>
              <w:bottom w:val="nil"/>
              <w:right w:val="nil"/>
            </w:tcBorders>
          </w:tcPr>
          <w:p w14:paraId="227A7DD1" w14:textId="77777777" w:rsidR="002C1E4E" w:rsidRPr="007F4C5E" w:rsidRDefault="002C1E4E">
            <w:pPr>
              <w:overflowPunct/>
              <w:jc w:val="right"/>
              <w:rPr>
                <w:rFonts w:eastAsiaTheme="minorHAnsi"/>
                <w:color w:val="000000"/>
                <w:sz w:val="17"/>
                <w:szCs w:val="17"/>
                <w:lang w:eastAsia="en-US"/>
              </w:rPr>
            </w:pPr>
          </w:p>
        </w:tc>
        <w:tc>
          <w:tcPr>
            <w:tcW w:w="1154" w:type="dxa"/>
            <w:tcBorders>
              <w:top w:val="nil"/>
              <w:left w:val="nil"/>
              <w:bottom w:val="nil"/>
              <w:right w:val="nil"/>
            </w:tcBorders>
          </w:tcPr>
          <w:p w14:paraId="50398AE0" w14:textId="77777777" w:rsidR="002C1E4E" w:rsidRPr="007F4C5E" w:rsidRDefault="002C1E4E">
            <w:pPr>
              <w:overflowPunct/>
              <w:jc w:val="right"/>
              <w:rPr>
                <w:rFonts w:eastAsiaTheme="minorHAnsi"/>
                <w:color w:val="000000"/>
                <w:sz w:val="17"/>
                <w:szCs w:val="17"/>
                <w:lang w:eastAsia="en-US"/>
              </w:rPr>
            </w:pPr>
          </w:p>
        </w:tc>
        <w:tc>
          <w:tcPr>
            <w:tcW w:w="4253" w:type="dxa"/>
            <w:gridSpan w:val="6"/>
            <w:tcBorders>
              <w:top w:val="nil"/>
              <w:left w:val="nil"/>
              <w:bottom w:val="nil"/>
              <w:right w:val="nil"/>
            </w:tcBorders>
          </w:tcPr>
          <w:p w14:paraId="53D396E0" w14:textId="2898299A" w:rsidR="002C1E4E" w:rsidRPr="007F4C5E" w:rsidRDefault="002C1E4E">
            <w:pPr>
              <w:overflowPunct/>
              <w:rPr>
                <w:rFonts w:eastAsiaTheme="minorHAnsi"/>
                <w:color w:val="000000"/>
                <w:sz w:val="17"/>
                <w:szCs w:val="17"/>
                <w:lang w:eastAsia="en-US"/>
              </w:rPr>
            </w:pPr>
            <w:r w:rsidRPr="007F4C5E">
              <w:rPr>
                <w:rFonts w:eastAsiaTheme="minorHAnsi"/>
                <w:color w:val="000000"/>
                <w:sz w:val="17"/>
                <w:szCs w:val="17"/>
                <w:lang w:eastAsia="en-US"/>
              </w:rPr>
              <w:t xml:space="preserve">              (podpis podľa bodu 15.2.3.1 časti A. Pokyny na         </w:t>
            </w:r>
          </w:p>
          <w:p w14:paraId="4A9185F2" w14:textId="010EA934" w:rsidR="002C1E4E" w:rsidRPr="007F4C5E" w:rsidRDefault="002C1E4E">
            <w:pPr>
              <w:overflowPunct/>
              <w:rPr>
                <w:rFonts w:eastAsiaTheme="minorHAnsi"/>
                <w:color w:val="000000"/>
                <w:sz w:val="17"/>
                <w:szCs w:val="17"/>
                <w:lang w:eastAsia="en-US"/>
              </w:rPr>
            </w:pPr>
            <w:r w:rsidRPr="007F4C5E">
              <w:rPr>
                <w:rFonts w:eastAsiaTheme="minorHAnsi"/>
                <w:color w:val="000000"/>
                <w:sz w:val="17"/>
                <w:szCs w:val="17"/>
                <w:lang w:eastAsia="en-US"/>
              </w:rPr>
              <w:t xml:space="preserve">                 vypracovanie ponuky súťažných podkladov)</w:t>
            </w:r>
          </w:p>
        </w:tc>
      </w:tr>
      <w:tr w:rsidR="002C1E4E" w:rsidRPr="007F4C5E" w14:paraId="34BC0E75" w14:textId="77777777">
        <w:trPr>
          <w:trHeight w:val="137"/>
        </w:trPr>
        <w:tc>
          <w:tcPr>
            <w:tcW w:w="557" w:type="dxa"/>
            <w:tcBorders>
              <w:top w:val="nil"/>
              <w:left w:val="nil"/>
              <w:bottom w:val="nil"/>
              <w:right w:val="nil"/>
            </w:tcBorders>
          </w:tcPr>
          <w:p w14:paraId="43AAD9BC" w14:textId="77777777" w:rsidR="002C1E4E" w:rsidRPr="007F4C5E" w:rsidRDefault="002C1E4E">
            <w:pPr>
              <w:overflowPunct/>
              <w:jc w:val="right"/>
              <w:rPr>
                <w:rFonts w:eastAsiaTheme="minorHAnsi"/>
                <w:color w:val="000000"/>
                <w:sz w:val="20"/>
                <w:szCs w:val="20"/>
                <w:lang w:eastAsia="en-US"/>
              </w:rPr>
            </w:pPr>
          </w:p>
          <w:p w14:paraId="5F564652" w14:textId="6F023B53" w:rsidR="002C1E4E" w:rsidRPr="007F4C5E" w:rsidRDefault="002C1E4E">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0BD494C7" w14:textId="77777777" w:rsidR="002C1E4E" w:rsidRPr="007F4C5E" w:rsidRDefault="002C1E4E">
            <w:pPr>
              <w:overflowPunct/>
              <w:rPr>
                <w:rFonts w:eastAsiaTheme="minorHAnsi"/>
                <w:color w:val="000000"/>
                <w:sz w:val="20"/>
                <w:szCs w:val="20"/>
                <w:lang w:eastAsia="en-US"/>
              </w:rPr>
            </w:pPr>
          </w:p>
        </w:tc>
        <w:tc>
          <w:tcPr>
            <w:tcW w:w="573" w:type="dxa"/>
            <w:tcBorders>
              <w:top w:val="nil"/>
              <w:left w:val="nil"/>
              <w:bottom w:val="nil"/>
              <w:right w:val="nil"/>
            </w:tcBorders>
          </w:tcPr>
          <w:p w14:paraId="755C59BA" w14:textId="77777777" w:rsidR="002C1E4E" w:rsidRPr="007F4C5E" w:rsidRDefault="002C1E4E">
            <w:pPr>
              <w:overflowPunct/>
              <w:rPr>
                <w:rFonts w:eastAsiaTheme="minorHAnsi"/>
                <w:color w:val="000000"/>
                <w:sz w:val="20"/>
                <w:szCs w:val="20"/>
                <w:lang w:eastAsia="en-US"/>
              </w:rPr>
            </w:pPr>
          </w:p>
        </w:tc>
        <w:tc>
          <w:tcPr>
            <w:tcW w:w="1354" w:type="dxa"/>
            <w:tcBorders>
              <w:top w:val="nil"/>
              <w:left w:val="nil"/>
              <w:bottom w:val="nil"/>
              <w:right w:val="nil"/>
            </w:tcBorders>
          </w:tcPr>
          <w:p w14:paraId="72EB20B0" w14:textId="77777777" w:rsidR="002C1E4E" w:rsidRPr="007F4C5E" w:rsidRDefault="002C1E4E">
            <w:pPr>
              <w:overflowPunct/>
              <w:rPr>
                <w:rFonts w:eastAsiaTheme="minorHAnsi"/>
                <w:color w:val="000000"/>
                <w:sz w:val="20"/>
                <w:szCs w:val="20"/>
                <w:lang w:eastAsia="en-US"/>
              </w:rPr>
            </w:pPr>
          </w:p>
        </w:tc>
        <w:tc>
          <w:tcPr>
            <w:tcW w:w="1154" w:type="dxa"/>
            <w:tcBorders>
              <w:top w:val="nil"/>
              <w:left w:val="nil"/>
              <w:bottom w:val="nil"/>
              <w:right w:val="nil"/>
            </w:tcBorders>
          </w:tcPr>
          <w:p w14:paraId="41520456" w14:textId="77777777" w:rsidR="002C1E4E" w:rsidRPr="007F4C5E" w:rsidRDefault="002C1E4E">
            <w:pPr>
              <w:overflowPunct/>
              <w:rPr>
                <w:rFonts w:eastAsiaTheme="minorHAnsi"/>
                <w:color w:val="000000"/>
                <w:sz w:val="20"/>
                <w:szCs w:val="20"/>
                <w:lang w:eastAsia="en-US"/>
              </w:rPr>
            </w:pPr>
          </w:p>
        </w:tc>
        <w:tc>
          <w:tcPr>
            <w:tcW w:w="833" w:type="dxa"/>
            <w:tcBorders>
              <w:top w:val="nil"/>
              <w:left w:val="nil"/>
              <w:bottom w:val="nil"/>
              <w:right w:val="nil"/>
            </w:tcBorders>
          </w:tcPr>
          <w:p w14:paraId="027D2F96" w14:textId="77777777" w:rsidR="002C1E4E" w:rsidRPr="007F4C5E" w:rsidRDefault="002C1E4E">
            <w:pPr>
              <w:overflowPunct/>
              <w:rPr>
                <w:rFonts w:eastAsiaTheme="minorHAnsi"/>
                <w:color w:val="000000"/>
                <w:sz w:val="20"/>
                <w:szCs w:val="20"/>
                <w:lang w:eastAsia="en-US"/>
              </w:rPr>
            </w:pPr>
          </w:p>
        </w:tc>
        <w:tc>
          <w:tcPr>
            <w:tcW w:w="833" w:type="dxa"/>
            <w:tcBorders>
              <w:top w:val="nil"/>
              <w:left w:val="nil"/>
              <w:bottom w:val="nil"/>
              <w:right w:val="nil"/>
            </w:tcBorders>
          </w:tcPr>
          <w:p w14:paraId="179746E4" w14:textId="77777777" w:rsidR="002C1E4E" w:rsidRPr="007F4C5E" w:rsidRDefault="002C1E4E">
            <w:pPr>
              <w:overflowPunct/>
              <w:rPr>
                <w:rFonts w:eastAsiaTheme="minorHAnsi"/>
                <w:color w:val="000000"/>
                <w:sz w:val="20"/>
                <w:szCs w:val="20"/>
                <w:lang w:eastAsia="en-US"/>
              </w:rPr>
            </w:pPr>
          </w:p>
        </w:tc>
        <w:tc>
          <w:tcPr>
            <w:tcW w:w="773" w:type="dxa"/>
            <w:tcBorders>
              <w:top w:val="nil"/>
              <w:left w:val="nil"/>
              <w:bottom w:val="nil"/>
              <w:right w:val="nil"/>
            </w:tcBorders>
          </w:tcPr>
          <w:p w14:paraId="2187518E" w14:textId="77777777" w:rsidR="002C1E4E" w:rsidRPr="007F4C5E" w:rsidRDefault="002C1E4E">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5F506BF5" w14:textId="77777777" w:rsidR="002C1E4E" w:rsidRPr="007F4C5E" w:rsidRDefault="002C1E4E">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2B4A78C3" w14:textId="77777777" w:rsidR="002C1E4E" w:rsidRPr="007F4C5E" w:rsidRDefault="002C1E4E">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30793C0" w14:textId="77777777" w:rsidR="002C1E4E" w:rsidRPr="007F4C5E" w:rsidRDefault="002C1E4E">
            <w:pPr>
              <w:overflowPunct/>
              <w:jc w:val="right"/>
              <w:rPr>
                <w:rFonts w:eastAsiaTheme="minorHAnsi"/>
                <w:color w:val="000000"/>
                <w:sz w:val="20"/>
                <w:szCs w:val="20"/>
                <w:lang w:eastAsia="en-US"/>
              </w:rPr>
            </w:pPr>
          </w:p>
        </w:tc>
      </w:tr>
      <w:tr w:rsidR="002C1E4E" w14:paraId="3CC3613A" w14:textId="77777777">
        <w:trPr>
          <w:trHeight w:val="137"/>
        </w:trPr>
        <w:tc>
          <w:tcPr>
            <w:tcW w:w="557" w:type="dxa"/>
            <w:tcBorders>
              <w:top w:val="nil"/>
              <w:left w:val="nil"/>
              <w:bottom w:val="nil"/>
              <w:right w:val="nil"/>
            </w:tcBorders>
          </w:tcPr>
          <w:p w14:paraId="2D8372F3" w14:textId="77777777" w:rsidR="002C1E4E" w:rsidRDefault="002C1E4E">
            <w:pPr>
              <w:overflowPunct/>
              <w:jc w:val="right"/>
              <w:rPr>
                <w:rFonts w:ascii="Arial" w:eastAsiaTheme="minorHAnsi" w:hAnsi="Arial" w:cs="Arial"/>
                <w:color w:val="000000"/>
                <w:sz w:val="20"/>
                <w:szCs w:val="20"/>
                <w:lang w:eastAsia="en-US"/>
              </w:rPr>
            </w:pPr>
          </w:p>
        </w:tc>
        <w:tc>
          <w:tcPr>
            <w:tcW w:w="1925" w:type="dxa"/>
            <w:tcBorders>
              <w:top w:val="nil"/>
              <w:left w:val="nil"/>
              <w:bottom w:val="nil"/>
              <w:right w:val="nil"/>
            </w:tcBorders>
          </w:tcPr>
          <w:p w14:paraId="26DDA2F4" w14:textId="77777777" w:rsidR="002C1E4E" w:rsidRDefault="002C1E4E">
            <w:pPr>
              <w:overflowPunct/>
              <w:rPr>
                <w:rFonts w:ascii="Arial" w:eastAsiaTheme="minorHAnsi" w:hAnsi="Arial" w:cs="Arial"/>
                <w:color w:val="000000"/>
                <w:sz w:val="20"/>
                <w:szCs w:val="20"/>
                <w:lang w:eastAsia="en-US"/>
              </w:rPr>
            </w:pPr>
          </w:p>
        </w:tc>
        <w:tc>
          <w:tcPr>
            <w:tcW w:w="573" w:type="dxa"/>
            <w:tcBorders>
              <w:top w:val="nil"/>
              <w:left w:val="nil"/>
              <w:bottom w:val="nil"/>
              <w:right w:val="nil"/>
            </w:tcBorders>
          </w:tcPr>
          <w:p w14:paraId="1FC139D8" w14:textId="77777777" w:rsidR="002C1E4E" w:rsidRDefault="002C1E4E">
            <w:pPr>
              <w:overflowPunct/>
              <w:rPr>
                <w:rFonts w:ascii="Arial" w:eastAsiaTheme="minorHAnsi" w:hAnsi="Arial" w:cs="Arial"/>
                <w:color w:val="000000"/>
                <w:sz w:val="20"/>
                <w:szCs w:val="20"/>
                <w:lang w:eastAsia="en-US"/>
              </w:rPr>
            </w:pPr>
          </w:p>
        </w:tc>
        <w:tc>
          <w:tcPr>
            <w:tcW w:w="1354" w:type="dxa"/>
            <w:tcBorders>
              <w:top w:val="nil"/>
              <w:left w:val="nil"/>
              <w:bottom w:val="nil"/>
              <w:right w:val="nil"/>
            </w:tcBorders>
          </w:tcPr>
          <w:p w14:paraId="52D4C6B8" w14:textId="77777777" w:rsidR="002C1E4E" w:rsidRDefault="002C1E4E">
            <w:pPr>
              <w:overflowPunct/>
              <w:rPr>
                <w:rFonts w:ascii="Arial" w:eastAsiaTheme="minorHAnsi" w:hAnsi="Arial" w:cs="Arial"/>
                <w:color w:val="000000"/>
                <w:sz w:val="20"/>
                <w:szCs w:val="20"/>
                <w:lang w:eastAsia="en-US"/>
              </w:rPr>
            </w:pPr>
          </w:p>
        </w:tc>
        <w:tc>
          <w:tcPr>
            <w:tcW w:w="1154" w:type="dxa"/>
            <w:tcBorders>
              <w:top w:val="nil"/>
              <w:left w:val="nil"/>
              <w:bottom w:val="nil"/>
              <w:right w:val="nil"/>
            </w:tcBorders>
          </w:tcPr>
          <w:p w14:paraId="47D863F9" w14:textId="77777777" w:rsidR="002C1E4E" w:rsidRDefault="002C1E4E">
            <w:pPr>
              <w:overflowPunct/>
              <w:rPr>
                <w:rFonts w:ascii="Arial" w:eastAsiaTheme="minorHAnsi" w:hAnsi="Arial" w:cs="Arial"/>
                <w:color w:val="000000"/>
                <w:sz w:val="20"/>
                <w:szCs w:val="20"/>
                <w:lang w:eastAsia="en-US"/>
              </w:rPr>
            </w:pPr>
          </w:p>
        </w:tc>
        <w:tc>
          <w:tcPr>
            <w:tcW w:w="833" w:type="dxa"/>
            <w:tcBorders>
              <w:top w:val="nil"/>
              <w:left w:val="nil"/>
              <w:bottom w:val="nil"/>
              <w:right w:val="nil"/>
            </w:tcBorders>
          </w:tcPr>
          <w:p w14:paraId="53802D35" w14:textId="77777777" w:rsidR="002C1E4E" w:rsidRDefault="002C1E4E">
            <w:pPr>
              <w:overflowPunct/>
              <w:rPr>
                <w:rFonts w:ascii="Arial" w:eastAsiaTheme="minorHAnsi" w:hAnsi="Arial" w:cs="Arial"/>
                <w:color w:val="000000"/>
                <w:sz w:val="20"/>
                <w:szCs w:val="20"/>
                <w:lang w:eastAsia="en-US"/>
              </w:rPr>
            </w:pPr>
          </w:p>
        </w:tc>
        <w:tc>
          <w:tcPr>
            <w:tcW w:w="833" w:type="dxa"/>
            <w:tcBorders>
              <w:top w:val="nil"/>
              <w:left w:val="nil"/>
              <w:bottom w:val="nil"/>
              <w:right w:val="nil"/>
            </w:tcBorders>
          </w:tcPr>
          <w:p w14:paraId="77533DB7" w14:textId="77777777" w:rsidR="002C1E4E" w:rsidRDefault="002C1E4E">
            <w:pPr>
              <w:overflowPunct/>
              <w:rPr>
                <w:rFonts w:ascii="Arial" w:eastAsiaTheme="minorHAnsi" w:hAnsi="Arial" w:cs="Arial"/>
                <w:color w:val="000000"/>
                <w:sz w:val="20"/>
                <w:szCs w:val="20"/>
                <w:lang w:eastAsia="en-US"/>
              </w:rPr>
            </w:pPr>
          </w:p>
        </w:tc>
        <w:tc>
          <w:tcPr>
            <w:tcW w:w="773" w:type="dxa"/>
            <w:tcBorders>
              <w:top w:val="nil"/>
              <w:left w:val="nil"/>
              <w:bottom w:val="nil"/>
              <w:right w:val="nil"/>
            </w:tcBorders>
          </w:tcPr>
          <w:p w14:paraId="4F739229" w14:textId="77777777" w:rsidR="002C1E4E" w:rsidRDefault="002C1E4E">
            <w:pPr>
              <w:overflowPunct/>
              <w:jc w:val="right"/>
              <w:rPr>
                <w:rFonts w:ascii="Arial" w:eastAsiaTheme="minorHAnsi" w:hAnsi="Arial" w:cs="Arial"/>
                <w:color w:val="000000"/>
                <w:sz w:val="20"/>
                <w:szCs w:val="20"/>
                <w:lang w:eastAsia="en-US"/>
              </w:rPr>
            </w:pPr>
          </w:p>
        </w:tc>
        <w:tc>
          <w:tcPr>
            <w:tcW w:w="511" w:type="dxa"/>
            <w:tcBorders>
              <w:top w:val="nil"/>
              <w:left w:val="nil"/>
              <w:bottom w:val="nil"/>
              <w:right w:val="nil"/>
            </w:tcBorders>
          </w:tcPr>
          <w:p w14:paraId="1FBB1254" w14:textId="77777777" w:rsidR="002C1E4E" w:rsidRDefault="002C1E4E">
            <w:pPr>
              <w:overflowPunct/>
              <w:jc w:val="right"/>
              <w:rPr>
                <w:rFonts w:ascii="Arial" w:eastAsiaTheme="minorHAnsi" w:hAnsi="Arial" w:cs="Arial"/>
                <w:color w:val="000000"/>
                <w:sz w:val="20"/>
                <w:szCs w:val="20"/>
                <w:lang w:eastAsia="en-US"/>
              </w:rPr>
            </w:pPr>
          </w:p>
        </w:tc>
        <w:tc>
          <w:tcPr>
            <w:tcW w:w="530" w:type="dxa"/>
            <w:tcBorders>
              <w:top w:val="nil"/>
              <w:left w:val="nil"/>
              <w:bottom w:val="nil"/>
              <w:right w:val="nil"/>
            </w:tcBorders>
          </w:tcPr>
          <w:p w14:paraId="66BAD56A" w14:textId="77777777" w:rsidR="002C1E4E" w:rsidRDefault="002C1E4E">
            <w:pPr>
              <w:overflowPunct/>
              <w:jc w:val="right"/>
              <w:rPr>
                <w:rFonts w:ascii="Arial" w:eastAsiaTheme="minorHAnsi" w:hAnsi="Arial" w:cs="Arial"/>
                <w:color w:val="000000"/>
                <w:sz w:val="20"/>
                <w:szCs w:val="20"/>
                <w:lang w:eastAsia="en-US"/>
              </w:rPr>
            </w:pPr>
          </w:p>
        </w:tc>
        <w:tc>
          <w:tcPr>
            <w:tcW w:w="773" w:type="dxa"/>
            <w:tcBorders>
              <w:top w:val="nil"/>
              <w:left w:val="nil"/>
              <w:bottom w:val="nil"/>
              <w:right w:val="nil"/>
            </w:tcBorders>
          </w:tcPr>
          <w:p w14:paraId="289A267D" w14:textId="77777777" w:rsidR="002C1E4E" w:rsidRDefault="002C1E4E">
            <w:pPr>
              <w:overflowPunct/>
              <w:jc w:val="right"/>
              <w:rPr>
                <w:rFonts w:ascii="Arial" w:eastAsiaTheme="minorHAnsi" w:hAnsi="Arial" w:cs="Arial"/>
                <w:color w:val="000000"/>
                <w:sz w:val="20"/>
                <w:szCs w:val="20"/>
                <w:lang w:eastAsia="en-US"/>
              </w:rPr>
            </w:pPr>
          </w:p>
        </w:tc>
      </w:tr>
    </w:tbl>
    <w:p w14:paraId="1D5FDA06" w14:textId="529E952C" w:rsidR="002C1E4E" w:rsidRDefault="002C1E4E" w:rsidP="00D50D84"/>
    <w:p w14:paraId="14FDC688" w14:textId="77777777" w:rsidR="002C1E4E" w:rsidRDefault="002C1E4E">
      <w:pPr>
        <w:overflowPunct/>
        <w:autoSpaceDE/>
        <w:autoSpaceDN/>
        <w:adjustRightInd/>
        <w:spacing w:after="200" w:line="276" w:lineRule="auto"/>
        <w:sectPr w:rsidR="002C1E4E" w:rsidSect="00346E51">
          <w:pgSz w:w="16838" w:h="11906" w:orient="landscape"/>
          <w:pgMar w:top="1417" w:right="1417" w:bottom="1417" w:left="1417" w:header="708" w:footer="708" w:gutter="0"/>
          <w:cols w:space="708"/>
          <w:docGrid w:linePitch="360"/>
        </w:sectPr>
      </w:pPr>
      <w:r>
        <w:br w:type="page"/>
      </w:r>
    </w:p>
    <w:p w14:paraId="03785B85" w14:textId="66B90C91" w:rsidR="002C1E4E" w:rsidRPr="005F7853" w:rsidRDefault="002C1E4E" w:rsidP="002C1E4E">
      <w:pPr>
        <w:pStyle w:val="Nadpis2"/>
        <w:widowControl/>
        <w:spacing w:before="0"/>
      </w:pPr>
      <w:bookmarkStart w:id="45" w:name="_Toc188015599"/>
      <w:r w:rsidRPr="005F7853">
        <w:lastRenderedPageBreak/>
        <w:t>PRÍLOHA Č. 12</w:t>
      </w:r>
      <w:r>
        <w:t xml:space="preserve"> pre časť 2</w:t>
      </w:r>
      <w:bookmarkEnd w:id="45"/>
      <w:r>
        <w:t xml:space="preserve"> </w:t>
      </w:r>
    </w:p>
    <w:p w14:paraId="3B5BB450" w14:textId="77777777" w:rsidR="002C1E4E" w:rsidRPr="005F7853" w:rsidRDefault="002C1E4E" w:rsidP="002C1E4E">
      <w:pPr>
        <w:pStyle w:val="Nadpis3"/>
        <w:widowControl/>
        <w:spacing w:before="0"/>
      </w:pPr>
      <w:bookmarkStart w:id="46" w:name="_Toc188015600"/>
      <w:r w:rsidRPr="005F7853">
        <w:t>OPIS a CENA PREDMETU zákazky</w:t>
      </w:r>
      <w:bookmarkEnd w:id="46"/>
    </w:p>
    <w:p w14:paraId="28CD9E24" w14:textId="7D5DDD3F" w:rsidR="002C1E4E" w:rsidRDefault="002C1E4E">
      <w:pPr>
        <w:overflowPunct/>
        <w:autoSpaceDE/>
        <w:autoSpaceDN/>
        <w:adjustRightInd/>
        <w:spacing w:after="200" w:line="276" w:lineRule="auto"/>
      </w:pPr>
    </w:p>
    <w:p w14:paraId="4D43E51A" w14:textId="77777777" w:rsidR="00C23489" w:rsidRPr="00C23489" w:rsidRDefault="00C23489" w:rsidP="00C23489">
      <w:pPr>
        <w:pStyle w:val="Zkladntext3"/>
        <w:jc w:val="both"/>
        <w:rPr>
          <w:rFonts w:ascii="Times New Roman" w:eastAsia="Arial" w:hAnsi="Times New Roman" w:cs="Times New Roman"/>
          <w:b/>
          <w:sz w:val="22"/>
          <w:szCs w:val="22"/>
          <w:lang w:val="sk-SK"/>
        </w:rPr>
      </w:pPr>
      <w:r w:rsidRPr="00C23489">
        <w:rPr>
          <w:rFonts w:ascii="Times New Roman" w:eastAsia="Arial" w:hAnsi="Times New Roman" w:cs="Times New Roman"/>
          <w:b/>
          <w:sz w:val="22"/>
          <w:szCs w:val="22"/>
          <w:lang w:val="sk-SK"/>
        </w:rPr>
        <w:t>Opis - špecifikácia predmetu zákazky</w:t>
      </w:r>
    </w:p>
    <w:p w14:paraId="40B8F228" w14:textId="77777777" w:rsidR="00C23489" w:rsidRPr="00C23489" w:rsidRDefault="00C23489" w:rsidP="00C23489">
      <w:pPr>
        <w:pStyle w:val="Zkladntext3"/>
        <w:jc w:val="both"/>
        <w:rPr>
          <w:rFonts w:ascii="Times New Roman" w:eastAsia="Arial" w:hAnsi="Times New Roman" w:cs="Times New Roman"/>
          <w:b/>
          <w:sz w:val="22"/>
          <w:szCs w:val="22"/>
          <w:lang w:val="sk-SK"/>
        </w:rPr>
      </w:pPr>
    </w:p>
    <w:p w14:paraId="122ECEF6" w14:textId="77777777" w:rsidR="00C23489" w:rsidRPr="00C23489" w:rsidRDefault="00C23489" w:rsidP="00C23489">
      <w:pPr>
        <w:pStyle w:val="Zkladntext3"/>
        <w:jc w:val="both"/>
        <w:rPr>
          <w:rFonts w:ascii="Times New Roman" w:hAnsi="Times New Roman" w:cs="Times New Roman"/>
          <w:b/>
          <w:sz w:val="22"/>
          <w:szCs w:val="22"/>
          <w:lang w:val="sk-SK"/>
        </w:rPr>
      </w:pPr>
      <w:r w:rsidRPr="00C23489">
        <w:rPr>
          <w:rFonts w:ascii="Times New Roman" w:hAnsi="Times New Roman" w:cs="Times New Roman"/>
          <w:b/>
          <w:sz w:val="22"/>
          <w:szCs w:val="22"/>
        </w:rPr>
        <w:t>Názov predmetu zákazky</w:t>
      </w:r>
      <w:r w:rsidRPr="00C23489">
        <w:rPr>
          <w:rFonts w:ascii="Times New Roman" w:hAnsi="Times New Roman" w:cs="Times New Roman"/>
          <w:b/>
          <w:sz w:val="22"/>
          <w:szCs w:val="22"/>
          <w:lang w:val="sk-SK"/>
        </w:rPr>
        <w:t xml:space="preserve">: </w:t>
      </w:r>
    </w:p>
    <w:p w14:paraId="0B133DC4" w14:textId="2D330F2A" w:rsidR="00C23489" w:rsidRPr="00C23489" w:rsidRDefault="00C23489" w:rsidP="00C23489">
      <w:pPr>
        <w:pStyle w:val="Zkladntext3"/>
        <w:jc w:val="both"/>
        <w:rPr>
          <w:rFonts w:ascii="Times New Roman" w:hAnsi="Times New Roman" w:cs="Times New Roman"/>
          <w:b/>
          <w:i/>
          <w:sz w:val="22"/>
          <w:szCs w:val="22"/>
          <w:lang w:val="sk-SK"/>
        </w:rPr>
      </w:pPr>
      <w:r w:rsidRPr="00C23489">
        <w:rPr>
          <w:rFonts w:ascii="Times New Roman" w:hAnsi="Times New Roman" w:cs="Times New Roman"/>
          <w:b/>
          <w:i/>
          <w:sz w:val="22"/>
          <w:szCs w:val="22"/>
          <w:lang w:val="sk-SK"/>
        </w:rPr>
        <w:t>Vybavenie elektrofyziologických sál a pracoviska oddelenia arytmií -  časť 2: Viacparametrový monitor vitálnych funkcií pacienta pri lôžku s telemetriou a centrálou pre monitorovanie pacientov po katétrovej ablácii arytmií, vrátane pracovnej stanice a aplikačných softvérov</w:t>
      </w:r>
    </w:p>
    <w:p w14:paraId="7C353395" w14:textId="77777777" w:rsidR="00C23489" w:rsidRPr="00C23489" w:rsidRDefault="00C23489" w:rsidP="00C23489">
      <w:pPr>
        <w:pStyle w:val="Zkladntext3"/>
        <w:jc w:val="both"/>
        <w:rPr>
          <w:rFonts w:ascii="Times New Roman" w:eastAsia="Arial" w:hAnsi="Times New Roman" w:cs="Times New Roman"/>
          <w:color w:val="C00000"/>
          <w:sz w:val="22"/>
          <w:szCs w:val="22"/>
          <w:lang w:val="sk-SK"/>
        </w:rPr>
      </w:pPr>
    </w:p>
    <w:p w14:paraId="520CF10D" w14:textId="77777777" w:rsidR="00C23489" w:rsidRPr="00C23489" w:rsidRDefault="00C23489" w:rsidP="00C23489">
      <w:pPr>
        <w:rPr>
          <w:rFonts w:eastAsia="Calibri"/>
          <w:bCs/>
          <w:sz w:val="22"/>
          <w:szCs w:val="22"/>
          <w:lang w:eastAsia="en-US"/>
        </w:rPr>
      </w:pPr>
      <w:r w:rsidRPr="00C23489">
        <w:rPr>
          <w:b/>
          <w:sz w:val="22"/>
          <w:szCs w:val="22"/>
        </w:rPr>
        <w:t xml:space="preserve">Požadované minimálne technické vlastnosti, parametre a hodnoty na predmet zákazky: </w:t>
      </w:r>
    </w:p>
    <w:p w14:paraId="55886FF7" w14:textId="77777777" w:rsidR="00C23489" w:rsidRPr="00C23489" w:rsidRDefault="00C23489" w:rsidP="00C23489">
      <w:pPr>
        <w:rPr>
          <w:rFonts w:eastAsia="Calibri"/>
          <w:bCs/>
          <w:sz w:val="22"/>
          <w:szCs w:val="22"/>
          <w:lang w:eastAsia="en-US"/>
        </w:rPr>
      </w:pPr>
    </w:p>
    <w:tbl>
      <w:tblPr>
        <w:tblW w:w="9607" w:type="dxa"/>
        <w:tblCellMar>
          <w:left w:w="70" w:type="dxa"/>
          <w:right w:w="70" w:type="dxa"/>
        </w:tblCellMar>
        <w:tblLook w:val="04A0" w:firstRow="1" w:lastRow="0" w:firstColumn="1" w:lastColumn="0" w:noHBand="0" w:noVBand="1"/>
      </w:tblPr>
      <w:tblGrid>
        <w:gridCol w:w="9411"/>
        <w:gridCol w:w="960"/>
      </w:tblGrid>
      <w:tr w:rsidR="00C23489" w:rsidRPr="00C23489" w14:paraId="73A12809" w14:textId="77777777" w:rsidTr="00C23489">
        <w:trPr>
          <w:trHeight w:val="300"/>
        </w:trPr>
        <w:tc>
          <w:tcPr>
            <w:tcW w:w="8647" w:type="dxa"/>
            <w:tcBorders>
              <w:top w:val="nil"/>
              <w:left w:val="nil"/>
              <w:bottom w:val="nil"/>
              <w:right w:val="nil"/>
            </w:tcBorders>
            <w:shd w:val="clear" w:color="auto" w:fill="BFBFBF" w:themeFill="background1" w:themeFillShade="BF"/>
            <w:noWrap/>
            <w:vAlign w:val="bottom"/>
            <w:hideMark/>
          </w:tcPr>
          <w:p w14:paraId="6E3C3450" w14:textId="77777777" w:rsidR="00C23489" w:rsidRPr="00C23489" w:rsidRDefault="00C23489" w:rsidP="00C23489">
            <w:pPr>
              <w:rPr>
                <w:b/>
                <w:bCs/>
                <w:i/>
                <w:iCs/>
                <w:color w:val="000000"/>
                <w:sz w:val="22"/>
                <w:szCs w:val="22"/>
              </w:rPr>
            </w:pPr>
            <w:r w:rsidRPr="00C23489">
              <w:rPr>
                <w:b/>
                <w:bCs/>
                <w:i/>
                <w:iCs/>
                <w:color w:val="000000"/>
                <w:sz w:val="22"/>
                <w:szCs w:val="22"/>
              </w:rPr>
              <w:t xml:space="preserve">Všeobecné vlastnosti monitora: </w:t>
            </w:r>
          </w:p>
        </w:tc>
        <w:tc>
          <w:tcPr>
            <w:tcW w:w="960" w:type="dxa"/>
            <w:tcBorders>
              <w:top w:val="nil"/>
              <w:left w:val="nil"/>
              <w:bottom w:val="nil"/>
              <w:right w:val="nil"/>
            </w:tcBorders>
            <w:shd w:val="clear" w:color="auto" w:fill="auto"/>
            <w:noWrap/>
            <w:vAlign w:val="bottom"/>
            <w:hideMark/>
          </w:tcPr>
          <w:p w14:paraId="16AFDC3F" w14:textId="77777777" w:rsidR="00C23489" w:rsidRPr="00C23489" w:rsidRDefault="00C23489" w:rsidP="00C23489">
            <w:pPr>
              <w:rPr>
                <w:sz w:val="22"/>
                <w:szCs w:val="22"/>
              </w:rPr>
            </w:pPr>
          </w:p>
        </w:tc>
      </w:tr>
      <w:tr w:rsidR="00C23489" w:rsidRPr="00C23489" w14:paraId="57FAF53B" w14:textId="77777777" w:rsidTr="00C23489">
        <w:trPr>
          <w:trHeight w:val="720"/>
        </w:trPr>
        <w:tc>
          <w:tcPr>
            <w:tcW w:w="8647" w:type="dxa"/>
            <w:tcBorders>
              <w:top w:val="nil"/>
              <w:left w:val="nil"/>
              <w:bottom w:val="nil"/>
              <w:right w:val="nil"/>
            </w:tcBorders>
            <w:shd w:val="clear" w:color="auto" w:fill="auto"/>
            <w:vAlign w:val="bottom"/>
            <w:hideMark/>
          </w:tcPr>
          <w:p w14:paraId="0889E898"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modulárny monitor vitálnych funkcií v počte 15 ks, ktorý umožňuje monitorovanie EKG,   respirácie, SpO2, neinvazívny TK, 4x invazívny TK, teplota, respirácia ;</w:t>
            </w:r>
          </w:p>
        </w:tc>
        <w:tc>
          <w:tcPr>
            <w:tcW w:w="960" w:type="dxa"/>
            <w:tcBorders>
              <w:top w:val="nil"/>
              <w:left w:val="nil"/>
              <w:bottom w:val="nil"/>
              <w:right w:val="nil"/>
            </w:tcBorders>
            <w:shd w:val="clear" w:color="auto" w:fill="auto"/>
            <w:noWrap/>
            <w:vAlign w:val="bottom"/>
            <w:hideMark/>
          </w:tcPr>
          <w:p w14:paraId="2DACC47F" w14:textId="77777777" w:rsidR="00C23489" w:rsidRPr="00C23489" w:rsidRDefault="00C23489" w:rsidP="00C23489">
            <w:pPr>
              <w:rPr>
                <w:color w:val="000000"/>
                <w:sz w:val="22"/>
                <w:szCs w:val="22"/>
              </w:rPr>
            </w:pPr>
          </w:p>
        </w:tc>
      </w:tr>
      <w:tr w:rsidR="00C23489" w:rsidRPr="00C23489" w14:paraId="6B0910DF" w14:textId="77777777" w:rsidTr="00C23489">
        <w:trPr>
          <w:trHeight w:val="690"/>
        </w:trPr>
        <w:tc>
          <w:tcPr>
            <w:tcW w:w="8647" w:type="dxa"/>
            <w:tcBorders>
              <w:top w:val="nil"/>
              <w:left w:val="nil"/>
              <w:bottom w:val="nil"/>
              <w:right w:val="nil"/>
            </w:tcBorders>
            <w:shd w:val="clear" w:color="auto" w:fill="auto"/>
            <w:vAlign w:val="bottom"/>
            <w:hideMark/>
          </w:tcPr>
          <w:p w14:paraId="519EC202"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 xml:space="preserve">možnosť budúceho rozšírenia o monitorovanie  EtCO2, BIS, meranie </w:t>
            </w:r>
            <w:proofErr w:type="spellStart"/>
            <w:r w:rsidRPr="00C23489">
              <w:rPr>
                <w:rFonts w:ascii="Times New Roman" w:hAnsi="Times New Roman"/>
              </w:rPr>
              <w:t>hemodynamiky</w:t>
            </w:r>
            <w:proofErr w:type="spellEnd"/>
            <w:r w:rsidRPr="00C23489">
              <w:rPr>
                <w:rFonts w:ascii="Times New Roman" w:hAnsi="Times New Roman"/>
              </w:rPr>
              <w:t xml:space="preserve"> </w:t>
            </w:r>
            <w:proofErr w:type="spellStart"/>
            <w:r w:rsidRPr="00C23489">
              <w:rPr>
                <w:rFonts w:ascii="Times New Roman" w:hAnsi="Times New Roman"/>
              </w:rPr>
              <w:t>termodilučnou</w:t>
            </w:r>
            <w:proofErr w:type="spellEnd"/>
            <w:r w:rsidRPr="00C23489">
              <w:rPr>
                <w:rFonts w:ascii="Times New Roman" w:hAnsi="Times New Roman"/>
              </w:rPr>
              <w:t xml:space="preserve"> metódou, meranie </w:t>
            </w:r>
            <w:proofErr w:type="spellStart"/>
            <w:r w:rsidRPr="00C23489">
              <w:rPr>
                <w:rFonts w:ascii="Times New Roman" w:hAnsi="Times New Roman"/>
              </w:rPr>
              <w:t>hemodynamiky</w:t>
            </w:r>
            <w:proofErr w:type="spellEnd"/>
            <w:r w:rsidRPr="00C23489">
              <w:rPr>
                <w:rFonts w:ascii="Times New Roman" w:hAnsi="Times New Roman"/>
              </w:rPr>
              <w:t xml:space="preserve"> </w:t>
            </w:r>
            <w:proofErr w:type="spellStart"/>
            <w:r w:rsidRPr="00C23489">
              <w:rPr>
                <w:rFonts w:ascii="Times New Roman" w:hAnsi="Times New Roman"/>
              </w:rPr>
              <w:t>transpulmonálnou</w:t>
            </w:r>
            <w:proofErr w:type="spellEnd"/>
            <w:r w:rsidRPr="00C23489">
              <w:rPr>
                <w:rFonts w:ascii="Times New Roman" w:hAnsi="Times New Roman"/>
              </w:rPr>
              <w:t xml:space="preserve"> </w:t>
            </w:r>
            <w:proofErr w:type="spellStart"/>
            <w:r w:rsidRPr="00C23489">
              <w:rPr>
                <w:rFonts w:ascii="Times New Roman" w:hAnsi="Times New Roman"/>
              </w:rPr>
              <w:t>termodilúciou</w:t>
            </w:r>
            <w:proofErr w:type="spellEnd"/>
            <w:r w:rsidRPr="00C23489">
              <w:rPr>
                <w:rFonts w:ascii="Times New Roman" w:hAnsi="Times New Roman"/>
              </w:rPr>
              <w:t>, NMT a regionálnej saturácie rSO2 v každom monitore;</w:t>
            </w:r>
          </w:p>
        </w:tc>
        <w:tc>
          <w:tcPr>
            <w:tcW w:w="960" w:type="dxa"/>
            <w:tcBorders>
              <w:top w:val="nil"/>
              <w:left w:val="nil"/>
              <w:bottom w:val="nil"/>
              <w:right w:val="nil"/>
            </w:tcBorders>
            <w:shd w:val="clear" w:color="auto" w:fill="auto"/>
            <w:noWrap/>
            <w:vAlign w:val="bottom"/>
            <w:hideMark/>
          </w:tcPr>
          <w:p w14:paraId="52859DF1" w14:textId="77777777" w:rsidR="00C23489" w:rsidRPr="00C23489" w:rsidRDefault="00C23489" w:rsidP="00C23489">
            <w:pPr>
              <w:rPr>
                <w:color w:val="000000"/>
                <w:sz w:val="22"/>
                <w:szCs w:val="22"/>
              </w:rPr>
            </w:pPr>
          </w:p>
        </w:tc>
      </w:tr>
      <w:tr w:rsidR="00C23489" w:rsidRPr="00C23489" w14:paraId="4DAF09E7" w14:textId="77777777" w:rsidTr="00C23489">
        <w:trPr>
          <w:trHeight w:val="300"/>
        </w:trPr>
        <w:tc>
          <w:tcPr>
            <w:tcW w:w="8647" w:type="dxa"/>
            <w:tcBorders>
              <w:top w:val="nil"/>
              <w:left w:val="nil"/>
              <w:bottom w:val="nil"/>
              <w:right w:val="nil"/>
            </w:tcBorders>
            <w:shd w:val="clear" w:color="auto" w:fill="auto"/>
            <w:noWrap/>
            <w:vAlign w:val="bottom"/>
            <w:hideMark/>
          </w:tcPr>
          <w:p w14:paraId="55D9318C"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 xml:space="preserve">farebný dotykový </w:t>
            </w:r>
            <w:proofErr w:type="spellStart"/>
            <w:r w:rsidRPr="00C23489">
              <w:rPr>
                <w:rFonts w:ascii="Times New Roman" w:hAnsi="Times New Roman"/>
              </w:rPr>
              <w:t>displey</w:t>
            </w:r>
            <w:proofErr w:type="spellEnd"/>
            <w:r w:rsidRPr="00C23489">
              <w:rPr>
                <w:rFonts w:ascii="Times New Roman" w:hAnsi="Times New Roman"/>
              </w:rPr>
              <w:t xml:space="preserve"> uhlopriečky  min. 19"; </w:t>
            </w:r>
          </w:p>
        </w:tc>
        <w:tc>
          <w:tcPr>
            <w:tcW w:w="960" w:type="dxa"/>
            <w:tcBorders>
              <w:top w:val="nil"/>
              <w:left w:val="nil"/>
              <w:bottom w:val="nil"/>
              <w:right w:val="nil"/>
            </w:tcBorders>
            <w:shd w:val="clear" w:color="auto" w:fill="auto"/>
            <w:noWrap/>
            <w:vAlign w:val="bottom"/>
            <w:hideMark/>
          </w:tcPr>
          <w:p w14:paraId="084EAF7D" w14:textId="77777777" w:rsidR="00C23489" w:rsidRPr="00C23489" w:rsidRDefault="00C23489" w:rsidP="00C23489">
            <w:pPr>
              <w:rPr>
                <w:color w:val="000000"/>
                <w:sz w:val="22"/>
                <w:szCs w:val="22"/>
              </w:rPr>
            </w:pPr>
          </w:p>
        </w:tc>
      </w:tr>
      <w:tr w:rsidR="00C23489" w:rsidRPr="00C23489" w14:paraId="271022BB" w14:textId="77777777" w:rsidTr="00C23489">
        <w:trPr>
          <w:trHeight w:val="300"/>
        </w:trPr>
        <w:tc>
          <w:tcPr>
            <w:tcW w:w="8647" w:type="dxa"/>
            <w:tcBorders>
              <w:top w:val="nil"/>
              <w:left w:val="nil"/>
              <w:bottom w:val="nil"/>
              <w:right w:val="nil"/>
            </w:tcBorders>
            <w:shd w:val="clear" w:color="auto" w:fill="auto"/>
            <w:noWrap/>
            <w:vAlign w:val="bottom"/>
            <w:hideMark/>
          </w:tcPr>
          <w:p w14:paraId="4F1BC54C"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maximálna hmotnosť kompletného monitora 15 kg;</w:t>
            </w:r>
          </w:p>
        </w:tc>
        <w:tc>
          <w:tcPr>
            <w:tcW w:w="960" w:type="dxa"/>
            <w:tcBorders>
              <w:top w:val="nil"/>
              <w:left w:val="nil"/>
              <w:bottom w:val="nil"/>
              <w:right w:val="nil"/>
            </w:tcBorders>
            <w:shd w:val="clear" w:color="auto" w:fill="auto"/>
            <w:noWrap/>
            <w:vAlign w:val="bottom"/>
            <w:hideMark/>
          </w:tcPr>
          <w:p w14:paraId="776CE167" w14:textId="77777777" w:rsidR="00C23489" w:rsidRPr="00C23489" w:rsidRDefault="00C23489" w:rsidP="00C23489">
            <w:pPr>
              <w:rPr>
                <w:color w:val="000000"/>
                <w:sz w:val="22"/>
                <w:szCs w:val="22"/>
              </w:rPr>
            </w:pPr>
          </w:p>
        </w:tc>
      </w:tr>
      <w:tr w:rsidR="00C23489" w:rsidRPr="00C23489" w14:paraId="325461D5" w14:textId="77777777" w:rsidTr="00C23489">
        <w:trPr>
          <w:trHeight w:val="300"/>
        </w:trPr>
        <w:tc>
          <w:tcPr>
            <w:tcW w:w="8647" w:type="dxa"/>
            <w:tcBorders>
              <w:top w:val="nil"/>
              <w:left w:val="nil"/>
              <w:bottom w:val="nil"/>
              <w:right w:val="nil"/>
            </w:tcBorders>
            <w:shd w:val="clear" w:color="auto" w:fill="auto"/>
            <w:vAlign w:val="center"/>
            <w:hideMark/>
          </w:tcPr>
          <w:p w14:paraId="31113295"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elektrické napájanie 230V / 50Hz;</w:t>
            </w:r>
          </w:p>
        </w:tc>
        <w:tc>
          <w:tcPr>
            <w:tcW w:w="960" w:type="dxa"/>
            <w:tcBorders>
              <w:top w:val="nil"/>
              <w:left w:val="nil"/>
              <w:bottom w:val="nil"/>
              <w:right w:val="nil"/>
            </w:tcBorders>
            <w:shd w:val="clear" w:color="auto" w:fill="auto"/>
            <w:noWrap/>
            <w:vAlign w:val="bottom"/>
            <w:hideMark/>
          </w:tcPr>
          <w:p w14:paraId="7BCE3F03" w14:textId="77777777" w:rsidR="00C23489" w:rsidRPr="00C23489" w:rsidRDefault="00C23489" w:rsidP="00C23489">
            <w:pPr>
              <w:rPr>
                <w:color w:val="000000"/>
                <w:sz w:val="22"/>
                <w:szCs w:val="22"/>
              </w:rPr>
            </w:pPr>
          </w:p>
        </w:tc>
      </w:tr>
      <w:tr w:rsidR="00C23489" w:rsidRPr="00C23489" w14:paraId="433D2C2F" w14:textId="77777777" w:rsidTr="00C23489">
        <w:trPr>
          <w:trHeight w:val="300"/>
        </w:trPr>
        <w:tc>
          <w:tcPr>
            <w:tcW w:w="8647" w:type="dxa"/>
            <w:tcBorders>
              <w:top w:val="nil"/>
              <w:left w:val="nil"/>
              <w:bottom w:val="nil"/>
              <w:right w:val="nil"/>
            </w:tcBorders>
            <w:shd w:val="clear" w:color="auto" w:fill="auto"/>
            <w:vAlign w:val="center"/>
            <w:hideMark/>
          </w:tcPr>
          <w:p w14:paraId="6A39F913"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uchytenie na statív/rameno alebo položenia na policu s pevným prichytením;</w:t>
            </w:r>
          </w:p>
        </w:tc>
        <w:tc>
          <w:tcPr>
            <w:tcW w:w="960" w:type="dxa"/>
            <w:tcBorders>
              <w:top w:val="nil"/>
              <w:left w:val="nil"/>
              <w:bottom w:val="nil"/>
              <w:right w:val="nil"/>
            </w:tcBorders>
            <w:shd w:val="clear" w:color="auto" w:fill="auto"/>
            <w:noWrap/>
            <w:vAlign w:val="bottom"/>
            <w:hideMark/>
          </w:tcPr>
          <w:p w14:paraId="4D153FCB" w14:textId="77777777" w:rsidR="00C23489" w:rsidRPr="00C23489" w:rsidRDefault="00C23489" w:rsidP="00C23489">
            <w:pPr>
              <w:rPr>
                <w:color w:val="000000"/>
                <w:sz w:val="22"/>
                <w:szCs w:val="22"/>
              </w:rPr>
            </w:pPr>
          </w:p>
        </w:tc>
      </w:tr>
      <w:tr w:rsidR="00C23489" w:rsidRPr="00C23489" w14:paraId="08054044" w14:textId="77777777" w:rsidTr="00C23489">
        <w:trPr>
          <w:trHeight w:val="300"/>
        </w:trPr>
        <w:tc>
          <w:tcPr>
            <w:tcW w:w="8647" w:type="dxa"/>
            <w:tcBorders>
              <w:top w:val="nil"/>
              <w:left w:val="nil"/>
              <w:bottom w:val="nil"/>
              <w:right w:val="nil"/>
            </w:tcBorders>
            <w:shd w:val="clear" w:color="auto" w:fill="auto"/>
            <w:vAlign w:val="center"/>
            <w:hideMark/>
          </w:tcPr>
          <w:p w14:paraId="1CD4CDF5"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voľby ľubovoľnej konfigurácie min. 8 kriviek a numerických polí a farebne ich odlíšiť;</w:t>
            </w:r>
          </w:p>
        </w:tc>
        <w:tc>
          <w:tcPr>
            <w:tcW w:w="960" w:type="dxa"/>
            <w:tcBorders>
              <w:top w:val="nil"/>
              <w:left w:val="nil"/>
              <w:bottom w:val="nil"/>
              <w:right w:val="nil"/>
            </w:tcBorders>
            <w:shd w:val="clear" w:color="auto" w:fill="auto"/>
            <w:noWrap/>
            <w:vAlign w:val="bottom"/>
            <w:hideMark/>
          </w:tcPr>
          <w:p w14:paraId="2AEE0367" w14:textId="77777777" w:rsidR="00C23489" w:rsidRPr="00C23489" w:rsidRDefault="00C23489" w:rsidP="00C23489">
            <w:pPr>
              <w:rPr>
                <w:color w:val="000000"/>
                <w:sz w:val="22"/>
                <w:szCs w:val="22"/>
              </w:rPr>
            </w:pPr>
          </w:p>
        </w:tc>
      </w:tr>
      <w:tr w:rsidR="00C23489" w:rsidRPr="00C23489" w14:paraId="1F97E64F" w14:textId="77777777" w:rsidTr="00C23489">
        <w:trPr>
          <w:trHeight w:val="300"/>
        </w:trPr>
        <w:tc>
          <w:tcPr>
            <w:tcW w:w="8647" w:type="dxa"/>
            <w:tcBorders>
              <w:top w:val="nil"/>
              <w:left w:val="nil"/>
              <w:bottom w:val="nil"/>
              <w:right w:val="nil"/>
            </w:tcBorders>
            <w:shd w:val="clear" w:color="auto" w:fill="auto"/>
            <w:vAlign w:val="center"/>
            <w:hideMark/>
          </w:tcPr>
          <w:p w14:paraId="4C7F2CD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grafické a numerické trendy všetkých monitorovaných parametrov v dĺžke min. 72 hod.;  </w:t>
            </w:r>
          </w:p>
        </w:tc>
        <w:tc>
          <w:tcPr>
            <w:tcW w:w="960" w:type="dxa"/>
            <w:tcBorders>
              <w:top w:val="nil"/>
              <w:left w:val="nil"/>
              <w:bottom w:val="nil"/>
              <w:right w:val="nil"/>
            </w:tcBorders>
            <w:shd w:val="clear" w:color="auto" w:fill="auto"/>
            <w:noWrap/>
            <w:vAlign w:val="bottom"/>
            <w:hideMark/>
          </w:tcPr>
          <w:p w14:paraId="45E93B62" w14:textId="77777777" w:rsidR="00C23489" w:rsidRPr="00C23489" w:rsidRDefault="00C23489" w:rsidP="00C23489">
            <w:pPr>
              <w:rPr>
                <w:color w:val="000000"/>
                <w:sz w:val="22"/>
                <w:szCs w:val="22"/>
              </w:rPr>
            </w:pPr>
          </w:p>
        </w:tc>
      </w:tr>
      <w:tr w:rsidR="00C23489" w:rsidRPr="00C23489" w14:paraId="213C8CBD" w14:textId="77777777" w:rsidTr="00C23489">
        <w:trPr>
          <w:trHeight w:val="300"/>
        </w:trPr>
        <w:tc>
          <w:tcPr>
            <w:tcW w:w="8647" w:type="dxa"/>
            <w:tcBorders>
              <w:top w:val="nil"/>
              <w:left w:val="nil"/>
              <w:bottom w:val="nil"/>
              <w:right w:val="nil"/>
            </w:tcBorders>
            <w:shd w:val="clear" w:color="auto" w:fill="auto"/>
            <w:vAlign w:val="center"/>
            <w:hideMark/>
          </w:tcPr>
          <w:p w14:paraId="216B3806"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úplného stíšenia všetkých alarmov užívateľom;</w:t>
            </w:r>
          </w:p>
        </w:tc>
        <w:tc>
          <w:tcPr>
            <w:tcW w:w="960" w:type="dxa"/>
            <w:tcBorders>
              <w:top w:val="nil"/>
              <w:left w:val="nil"/>
              <w:bottom w:val="nil"/>
              <w:right w:val="nil"/>
            </w:tcBorders>
            <w:shd w:val="clear" w:color="auto" w:fill="auto"/>
            <w:noWrap/>
            <w:vAlign w:val="bottom"/>
            <w:hideMark/>
          </w:tcPr>
          <w:p w14:paraId="2950F10F" w14:textId="77777777" w:rsidR="00C23489" w:rsidRPr="00C23489" w:rsidRDefault="00C23489" w:rsidP="00C23489">
            <w:pPr>
              <w:rPr>
                <w:color w:val="000000"/>
                <w:sz w:val="22"/>
                <w:szCs w:val="22"/>
              </w:rPr>
            </w:pPr>
          </w:p>
        </w:tc>
      </w:tr>
      <w:tr w:rsidR="00C23489" w:rsidRPr="00C23489" w14:paraId="009D75E8" w14:textId="77777777" w:rsidTr="00C23489">
        <w:trPr>
          <w:trHeight w:val="300"/>
        </w:trPr>
        <w:tc>
          <w:tcPr>
            <w:tcW w:w="8647" w:type="dxa"/>
            <w:tcBorders>
              <w:top w:val="nil"/>
              <w:left w:val="nil"/>
              <w:bottom w:val="nil"/>
              <w:right w:val="nil"/>
            </w:tcBorders>
            <w:shd w:val="clear" w:color="auto" w:fill="auto"/>
            <w:vAlign w:val="center"/>
            <w:hideMark/>
          </w:tcPr>
          <w:p w14:paraId="2AF002A8"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užívateľom nastaviteľné hranice alarmov všetkých parametrov;</w:t>
            </w:r>
          </w:p>
        </w:tc>
        <w:tc>
          <w:tcPr>
            <w:tcW w:w="960" w:type="dxa"/>
            <w:tcBorders>
              <w:top w:val="nil"/>
              <w:left w:val="nil"/>
              <w:bottom w:val="nil"/>
              <w:right w:val="nil"/>
            </w:tcBorders>
            <w:shd w:val="clear" w:color="auto" w:fill="auto"/>
            <w:noWrap/>
            <w:vAlign w:val="bottom"/>
            <w:hideMark/>
          </w:tcPr>
          <w:p w14:paraId="54A2B242" w14:textId="77777777" w:rsidR="00C23489" w:rsidRPr="00C23489" w:rsidRDefault="00C23489" w:rsidP="00C23489">
            <w:pPr>
              <w:rPr>
                <w:color w:val="000000"/>
                <w:sz w:val="22"/>
                <w:szCs w:val="22"/>
              </w:rPr>
            </w:pPr>
          </w:p>
        </w:tc>
      </w:tr>
      <w:tr w:rsidR="00C23489" w:rsidRPr="00C23489" w14:paraId="1BA97C4E" w14:textId="77777777" w:rsidTr="00C23489">
        <w:trPr>
          <w:trHeight w:val="300"/>
        </w:trPr>
        <w:tc>
          <w:tcPr>
            <w:tcW w:w="8647" w:type="dxa"/>
            <w:tcBorders>
              <w:top w:val="nil"/>
              <w:left w:val="nil"/>
              <w:bottom w:val="nil"/>
              <w:right w:val="nil"/>
            </w:tcBorders>
            <w:shd w:val="clear" w:color="auto" w:fill="auto"/>
            <w:noWrap/>
            <w:vAlign w:val="center"/>
            <w:hideMark/>
          </w:tcPr>
          <w:p w14:paraId="33C0F64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vstupy pre zásuvné moduly;</w:t>
            </w:r>
          </w:p>
        </w:tc>
        <w:tc>
          <w:tcPr>
            <w:tcW w:w="960" w:type="dxa"/>
            <w:tcBorders>
              <w:top w:val="nil"/>
              <w:left w:val="nil"/>
              <w:bottom w:val="nil"/>
              <w:right w:val="nil"/>
            </w:tcBorders>
            <w:shd w:val="clear" w:color="auto" w:fill="auto"/>
            <w:noWrap/>
            <w:vAlign w:val="bottom"/>
            <w:hideMark/>
          </w:tcPr>
          <w:p w14:paraId="0CB5206C" w14:textId="77777777" w:rsidR="00C23489" w:rsidRPr="00C23489" w:rsidRDefault="00C23489" w:rsidP="00C23489">
            <w:pPr>
              <w:rPr>
                <w:color w:val="000000"/>
                <w:sz w:val="22"/>
                <w:szCs w:val="22"/>
              </w:rPr>
            </w:pPr>
          </w:p>
        </w:tc>
      </w:tr>
      <w:tr w:rsidR="00C23489" w:rsidRPr="00C23489" w14:paraId="38A02FC8" w14:textId="77777777" w:rsidTr="00C23489">
        <w:trPr>
          <w:trHeight w:val="315"/>
        </w:trPr>
        <w:tc>
          <w:tcPr>
            <w:tcW w:w="8647" w:type="dxa"/>
            <w:tcBorders>
              <w:top w:val="nil"/>
              <w:left w:val="nil"/>
              <w:bottom w:val="nil"/>
              <w:right w:val="nil"/>
            </w:tcBorders>
            <w:shd w:val="clear" w:color="auto" w:fill="auto"/>
            <w:vAlign w:val="center"/>
            <w:hideMark/>
          </w:tcPr>
          <w:p w14:paraId="50128CD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funkcií musí mať rozlíšené alarmy vizuálne aj akusticky minimálne do 3 úrovní podľa priority;</w:t>
            </w:r>
          </w:p>
        </w:tc>
        <w:tc>
          <w:tcPr>
            <w:tcW w:w="960" w:type="dxa"/>
            <w:tcBorders>
              <w:top w:val="nil"/>
              <w:left w:val="nil"/>
              <w:bottom w:val="nil"/>
              <w:right w:val="nil"/>
            </w:tcBorders>
            <w:shd w:val="clear" w:color="auto" w:fill="auto"/>
            <w:noWrap/>
            <w:vAlign w:val="bottom"/>
            <w:hideMark/>
          </w:tcPr>
          <w:p w14:paraId="72B22E1E" w14:textId="77777777" w:rsidR="00C23489" w:rsidRPr="00C23489" w:rsidRDefault="00C23489" w:rsidP="00C23489">
            <w:pPr>
              <w:rPr>
                <w:color w:val="000000"/>
                <w:sz w:val="22"/>
                <w:szCs w:val="22"/>
              </w:rPr>
            </w:pPr>
          </w:p>
        </w:tc>
      </w:tr>
      <w:tr w:rsidR="00C23489" w:rsidRPr="00C23489" w14:paraId="2D0E56DD" w14:textId="77777777" w:rsidTr="00C23489">
        <w:trPr>
          <w:trHeight w:val="300"/>
        </w:trPr>
        <w:tc>
          <w:tcPr>
            <w:tcW w:w="8647" w:type="dxa"/>
            <w:tcBorders>
              <w:top w:val="nil"/>
              <w:left w:val="nil"/>
              <w:bottom w:val="nil"/>
              <w:right w:val="nil"/>
            </w:tcBorders>
            <w:shd w:val="clear" w:color="auto" w:fill="auto"/>
            <w:vAlign w:val="center"/>
            <w:hideMark/>
          </w:tcPr>
          <w:p w14:paraId="7455E14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funkcií s výstupom na externý displej;</w:t>
            </w:r>
          </w:p>
        </w:tc>
        <w:tc>
          <w:tcPr>
            <w:tcW w:w="960" w:type="dxa"/>
            <w:tcBorders>
              <w:top w:val="nil"/>
              <w:left w:val="nil"/>
              <w:bottom w:val="nil"/>
              <w:right w:val="nil"/>
            </w:tcBorders>
            <w:shd w:val="clear" w:color="auto" w:fill="auto"/>
            <w:noWrap/>
            <w:vAlign w:val="bottom"/>
            <w:hideMark/>
          </w:tcPr>
          <w:p w14:paraId="1DB1120E" w14:textId="77777777" w:rsidR="00C23489" w:rsidRPr="00C23489" w:rsidRDefault="00C23489" w:rsidP="00C23489">
            <w:pPr>
              <w:rPr>
                <w:color w:val="000000"/>
                <w:sz w:val="22"/>
                <w:szCs w:val="22"/>
              </w:rPr>
            </w:pPr>
          </w:p>
        </w:tc>
      </w:tr>
      <w:tr w:rsidR="00C23489" w:rsidRPr="00C23489" w14:paraId="10F6AD3A" w14:textId="77777777" w:rsidTr="00C23489">
        <w:trPr>
          <w:trHeight w:val="300"/>
        </w:trPr>
        <w:tc>
          <w:tcPr>
            <w:tcW w:w="8647" w:type="dxa"/>
            <w:tcBorders>
              <w:top w:val="nil"/>
              <w:left w:val="nil"/>
              <w:bottom w:val="nil"/>
              <w:right w:val="nil"/>
            </w:tcBorders>
            <w:shd w:val="clear" w:color="auto" w:fill="auto"/>
            <w:vAlign w:val="center"/>
            <w:hideMark/>
          </w:tcPr>
          <w:p w14:paraId="1A272378"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funkcií s možnosťou pripojenia čítačky čiarových kódov;</w:t>
            </w:r>
          </w:p>
        </w:tc>
        <w:tc>
          <w:tcPr>
            <w:tcW w:w="960" w:type="dxa"/>
            <w:tcBorders>
              <w:top w:val="nil"/>
              <w:left w:val="nil"/>
              <w:bottom w:val="nil"/>
              <w:right w:val="nil"/>
            </w:tcBorders>
            <w:shd w:val="clear" w:color="auto" w:fill="auto"/>
            <w:noWrap/>
            <w:vAlign w:val="bottom"/>
            <w:hideMark/>
          </w:tcPr>
          <w:p w14:paraId="6A887B7F" w14:textId="77777777" w:rsidR="00C23489" w:rsidRPr="00C23489" w:rsidRDefault="00C23489" w:rsidP="00C23489">
            <w:pPr>
              <w:rPr>
                <w:color w:val="000000"/>
                <w:sz w:val="22"/>
                <w:szCs w:val="22"/>
              </w:rPr>
            </w:pPr>
          </w:p>
        </w:tc>
      </w:tr>
      <w:tr w:rsidR="00C23489" w:rsidRPr="00C23489" w14:paraId="5DB17CED" w14:textId="77777777" w:rsidTr="00C23489">
        <w:trPr>
          <w:trHeight w:val="300"/>
        </w:trPr>
        <w:tc>
          <w:tcPr>
            <w:tcW w:w="8647" w:type="dxa"/>
            <w:tcBorders>
              <w:top w:val="nil"/>
              <w:left w:val="nil"/>
              <w:bottom w:val="nil"/>
              <w:right w:val="nil"/>
            </w:tcBorders>
            <w:shd w:val="clear" w:color="auto" w:fill="auto"/>
            <w:vAlign w:val="center"/>
            <w:hideMark/>
          </w:tcPr>
          <w:p w14:paraId="626047B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musí byť schopný prepojenia monitorov do centrálnej stanice káblom alebo bezdrôtovo;</w:t>
            </w:r>
          </w:p>
        </w:tc>
        <w:tc>
          <w:tcPr>
            <w:tcW w:w="960" w:type="dxa"/>
            <w:tcBorders>
              <w:top w:val="nil"/>
              <w:left w:val="nil"/>
              <w:bottom w:val="nil"/>
              <w:right w:val="nil"/>
            </w:tcBorders>
            <w:shd w:val="clear" w:color="auto" w:fill="auto"/>
            <w:noWrap/>
            <w:vAlign w:val="bottom"/>
            <w:hideMark/>
          </w:tcPr>
          <w:p w14:paraId="22ACE3F2" w14:textId="77777777" w:rsidR="00C23489" w:rsidRPr="00C23489" w:rsidRDefault="00C23489" w:rsidP="00C23489">
            <w:pPr>
              <w:rPr>
                <w:color w:val="000000"/>
                <w:sz w:val="22"/>
                <w:szCs w:val="22"/>
              </w:rPr>
            </w:pPr>
          </w:p>
        </w:tc>
      </w:tr>
      <w:tr w:rsidR="00C23489" w:rsidRPr="00C23489" w14:paraId="75234AF6" w14:textId="77777777" w:rsidTr="00C23489">
        <w:trPr>
          <w:trHeight w:val="300"/>
        </w:trPr>
        <w:tc>
          <w:tcPr>
            <w:tcW w:w="8647" w:type="dxa"/>
            <w:tcBorders>
              <w:top w:val="nil"/>
              <w:left w:val="nil"/>
              <w:bottom w:val="nil"/>
              <w:right w:val="nil"/>
            </w:tcBorders>
            <w:shd w:val="clear" w:color="auto" w:fill="auto"/>
            <w:vAlign w:val="center"/>
            <w:hideMark/>
          </w:tcPr>
          <w:p w14:paraId="7D126AE8"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funkcií musí byť kompatibilný s protokolom HL7;</w:t>
            </w:r>
          </w:p>
        </w:tc>
        <w:tc>
          <w:tcPr>
            <w:tcW w:w="960" w:type="dxa"/>
            <w:tcBorders>
              <w:top w:val="nil"/>
              <w:left w:val="nil"/>
              <w:bottom w:val="nil"/>
              <w:right w:val="nil"/>
            </w:tcBorders>
            <w:shd w:val="clear" w:color="auto" w:fill="auto"/>
            <w:noWrap/>
            <w:vAlign w:val="bottom"/>
            <w:hideMark/>
          </w:tcPr>
          <w:p w14:paraId="469C4C2E" w14:textId="77777777" w:rsidR="00C23489" w:rsidRPr="00C23489" w:rsidRDefault="00C23489" w:rsidP="00C23489">
            <w:pPr>
              <w:rPr>
                <w:color w:val="000000"/>
                <w:sz w:val="22"/>
                <w:szCs w:val="22"/>
              </w:rPr>
            </w:pPr>
          </w:p>
        </w:tc>
      </w:tr>
      <w:tr w:rsidR="00C23489" w:rsidRPr="00C23489" w14:paraId="4ED7BDEB" w14:textId="77777777" w:rsidTr="00C23489">
        <w:trPr>
          <w:trHeight w:val="300"/>
        </w:trPr>
        <w:tc>
          <w:tcPr>
            <w:tcW w:w="8647" w:type="dxa"/>
            <w:tcBorders>
              <w:top w:val="nil"/>
              <w:left w:val="nil"/>
              <w:bottom w:val="nil"/>
              <w:right w:val="nil"/>
            </w:tcBorders>
            <w:shd w:val="clear" w:color="auto" w:fill="auto"/>
            <w:vAlign w:val="center"/>
            <w:hideMark/>
          </w:tcPr>
          <w:p w14:paraId="65FFBFCB"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možnosť monitorov o pripojenie IV  techniky, ventilačnej techniky; </w:t>
            </w:r>
          </w:p>
        </w:tc>
        <w:tc>
          <w:tcPr>
            <w:tcW w:w="960" w:type="dxa"/>
            <w:tcBorders>
              <w:top w:val="nil"/>
              <w:left w:val="nil"/>
              <w:bottom w:val="nil"/>
              <w:right w:val="nil"/>
            </w:tcBorders>
            <w:shd w:val="clear" w:color="auto" w:fill="auto"/>
            <w:noWrap/>
            <w:vAlign w:val="bottom"/>
            <w:hideMark/>
          </w:tcPr>
          <w:p w14:paraId="1F6DB57A" w14:textId="77777777" w:rsidR="00C23489" w:rsidRPr="00C23489" w:rsidRDefault="00C23489" w:rsidP="00C23489">
            <w:pPr>
              <w:rPr>
                <w:color w:val="000000"/>
                <w:sz w:val="22"/>
                <w:szCs w:val="22"/>
              </w:rPr>
            </w:pPr>
          </w:p>
        </w:tc>
      </w:tr>
      <w:tr w:rsidR="00C23489" w:rsidRPr="00C23489" w14:paraId="497FFEA0" w14:textId="77777777" w:rsidTr="00C23489">
        <w:trPr>
          <w:trHeight w:val="300"/>
        </w:trPr>
        <w:tc>
          <w:tcPr>
            <w:tcW w:w="8647" w:type="dxa"/>
            <w:tcBorders>
              <w:top w:val="nil"/>
              <w:left w:val="nil"/>
              <w:bottom w:val="nil"/>
              <w:right w:val="nil"/>
            </w:tcBorders>
            <w:shd w:val="clear" w:color="auto" w:fill="auto"/>
            <w:vAlign w:val="center"/>
            <w:hideMark/>
          </w:tcPr>
          <w:p w14:paraId="459DCDD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funkcii má umožniť zobrazenie údajov  z viacerých zdrojov: výsledky laboratória, RTG;</w:t>
            </w:r>
          </w:p>
        </w:tc>
        <w:tc>
          <w:tcPr>
            <w:tcW w:w="960" w:type="dxa"/>
            <w:tcBorders>
              <w:top w:val="nil"/>
              <w:left w:val="nil"/>
              <w:bottom w:val="nil"/>
              <w:right w:val="nil"/>
            </w:tcBorders>
            <w:shd w:val="clear" w:color="auto" w:fill="auto"/>
            <w:noWrap/>
            <w:vAlign w:val="bottom"/>
            <w:hideMark/>
          </w:tcPr>
          <w:p w14:paraId="51EE9968" w14:textId="77777777" w:rsidR="00C23489" w:rsidRPr="00C23489" w:rsidRDefault="00C23489" w:rsidP="00C23489">
            <w:pPr>
              <w:rPr>
                <w:color w:val="000000"/>
                <w:sz w:val="22"/>
                <w:szCs w:val="22"/>
              </w:rPr>
            </w:pPr>
          </w:p>
        </w:tc>
      </w:tr>
      <w:tr w:rsidR="00C23489" w:rsidRPr="00C23489" w14:paraId="047D7A7D" w14:textId="77777777" w:rsidTr="00C23489">
        <w:trPr>
          <w:trHeight w:val="600"/>
        </w:trPr>
        <w:tc>
          <w:tcPr>
            <w:tcW w:w="8647" w:type="dxa"/>
            <w:tcBorders>
              <w:top w:val="nil"/>
              <w:left w:val="nil"/>
              <w:bottom w:val="nil"/>
              <w:right w:val="nil"/>
            </w:tcBorders>
            <w:shd w:val="clear" w:color="auto" w:fill="auto"/>
            <w:vAlign w:val="center"/>
            <w:hideMark/>
          </w:tcPr>
          <w:p w14:paraId="4E5823C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funkcii má mať možnosť pre zobrazenie a archiváciu snímaných dát z tejto techniky v elektronickom lekárskom zázname každého pacienta v NIS (keď bude toto pripojenie funkčné);</w:t>
            </w:r>
          </w:p>
        </w:tc>
        <w:tc>
          <w:tcPr>
            <w:tcW w:w="960" w:type="dxa"/>
            <w:tcBorders>
              <w:top w:val="nil"/>
              <w:left w:val="nil"/>
              <w:bottom w:val="nil"/>
              <w:right w:val="nil"/>
            </w:tcBorders>
            <w:shd w:val="clear" w:color="auto" w:fill="auto"/>
            <w:noWrap/>
            <w:vAlign w:val="bottom"/>
            <w:hideMark/>
          </w:tcPr>
          <w:p w14:paraId="26617976" w14:textId="77777777" w:rsidR="00C23489" w:rsidRPr="00C23489" w:rsidRDefault="00C23489" w:rsidP="00C23489">
            <w:pPr>
              <w:rPr>
                <w:color w:val="000000"/>
                <w:sz w:val="22"/>
                <w:szCs w:val="22"/>
              </w:rPr>
            </w:pPr>
          </w:p>
        </w:tc>
      </w:tr>
      <w:tr w:rsidR="00C23489" w:rsidRPr="00C23489" w14:paraId="01339F6C" w14:textId="77777777" w:rsidTr="00C23489">
        <w:trPr>
          <w:trHeight w:val="345"/>
        </w:trPr>
        <w:tc>
          <w:tcPr>
            <w:tcW w:w="8647" w:type="dxa"/>
            <w:tcBorders>
              <w:top w:val="nil"/>
              <w:left w:val="nil"/>
              <w:bottom w:val="nil"/>
              <w:right w:val="nil"/>
            </w:tcBorders>
            <w:shd w:val="clear" w:color="auto" w:fill="auto"/>
            <w:vAlign w:val="center"/>
            <w:hideMark/>
          </w:tcPr>
          <w:p w14:paraId="5CD0BFF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možnosť pripojenia modulu </w:t>
            </w:r>
            <w:proofErr w:type="spellStart"/>
            <w:r w:rsidRPr="00C23489">
              <w:rPr>
                <w:rFonts w:ascii="Times New Roman" w:hAnsi="Times New Roman"/>
                <w:color w:val="000000"/>
              </w:rPr>
              <w:t>spirometrie</w:t>
            </w:r>
            <w:proofErr w:type="spellEnd"/>
            <w:r w:rsidRPr="00C23489">
              <w:rPr>
                <w:rFonts w:ascii="Times New Roman" w:hAnsi="Times New Roman"/>
                <w:color w:val="000000"/>
              </w:rPr>
              <w:t xml:space="preserve"> a nepriamej kalorimetrie interným alebo externým modulom/zariadením;</w:t>
            </w:r>
          </w:p>
        </w:tc>
        <w:tc>
          <w:tcPr>
            <w:tcW w:w="960" w:type="dxa"/>
            <w:tcBorders>
              <w:top w:val="nil"/>
              <w:left w:val="nil"/>
              <w:bottom w:val="nil"/>
              <w:right w:val="nil"/>
            </w:tcBorders>
            <w:shd w:val="clear" w:color="auto" w:fill="auto"/>
            <w:noWrap/>
            <w:vAlign w:val="bottom"/>
            <w:hideMark/>
          </w:tcPr>
          <w:p w14:paraId="4F6217B0" w14:textId="77777777" w:rsidR="00C23489" w:rsidRPr="00C23489" w:rsidRDefault="00C23489" w:rsidP="00C23489">
            <w:pPr>
              <w:rPr>
                <w:color w:val="000000"/>
                <w:sz w:val="22"/>
                <w:szCs w:val="22"/>
              </w:rPr>
            </w:pPr>
          </w:p>
        </w:tc>
      </w:tr>
      <w:tr w:rsidR="00C23489" w:rsidRPr="00C23489" w14:paraId="70C423C7" w14:textId="77777777" w:rsidTr="00C23489">
        <w:trPr>
          <w:trHeight w:val="345"/>
        </w:trPr>
        <w:tc>
          <w:tcPr>
            <w:tcW w:w="8647" w:type="dxa"/>
            <w:tcBorders>
              <w:top w:val="nil"/>
              <w:left w:val="nil"/>
              <w:bottom w:val="nil"/>
              <w:right w:val="nil"/>
            </w:tcBorders>
            <w:shd w:val="clear" w:color="auto" w:fill="auto"/>
            <w:vAlign w:val="center"/>
            <w:hideMark/>
          </w:tcPr>
          <w:p w14:paraId="3477959A"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možnosť pripojenia modulu EEG s  minimálne 4 kanálmi EEG a s  1 </w:t>
            </w:r>
            <w:proofErr w:type="spellStart"/>
            <w:r w:rsidRPr="00C23489">
              <w:rPr>
                <w:rFonts w:ascii="Times New Roman" w:hAnsi="Times New Roman"/>
                <w:color w:val="000000"/>
              </w:rPr>
              <w:t>kanalom</w:t>
            </w:r>
            <w:proofErr w:type="spellEnd"/>
            <w:r w:rsidRPr="00C23489">
              <w:rPr>
                <w:rFonts w:ascii="Times New Roman" w:hAnsi="Times New Roman"/>
                <w:color w:val="000000"/>
              </w:rPr>
              <w:t xml:space="preserve"> EMG , FFT , CSA;</w:t>
            </w:r>
          </w:p>
        </w:tc>
        <w:tc>
          <w:tcPr>
            <w:tcW w:w="960" w:type="dxa"/>
            <w:tcBorders>
              <w:top w:val="nil"/>
              <w:left w:val="nil"/>
              <w:bottom w:val="nil"/>
              <w:right w:val="nil"/>
            </w:tcBorders>
            <w:shd w:val="clear" w:color="auto" w:fill="auto"/>
            <w:noWrap/>
            <w:vAlign w:val="bottom"/>
            <w:hideMark/>
          </w:tcPr>
          <w:p w14:paraId="6AB30498" w14:textId="77777777" w:rsidR="00C23489" w:rsidRPr="00C23489" w:rsidRDefault="00C23489" w:rsidP="00C23489">
            <w:pPr>
              <w:rPr>
                <w:color w:val="000000"/>
                <w:sz w:val="22"/>
                <w:szCs w:val="22"/>
              </w:rPr>
            </w:pPr>
          </w:p>
        </w:tc>
      </w:tr>
      <w:tr w:rsidR="00C23489" w:rsidRPr="00C23489" w14:paraId="7B11B0D9" w14:textId="77777777" w:rsidTr="00C23489">
        <w:trPr>
          <w:trHeight w:val="600"/>
        </w:trPr>
        <w:tc>
          <w:tcPr>
            <w:tcW w:w="8647" w:type="dxa"/>
            <w:tcBorders>
              <w:top w:val="nil"/>
              <w:left w:val="nil"/>
              <w:bottom w:val="nil"/>
              <w:right w:val="nil"/>
            </w:tcBorders>
            <w:shd w:val="clear" w:color="auto" w:fill="auto"/>
            <w:vAlign w:val="center"/>
            <w:hideMark/>
          </w:tcPr>
          <w:p w14:paraId="2F9D88A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 vitálnych funkcií musí zobrazovať stav alarmu ostatných monitorov na oddelení a musí byť neustále viditeľný na obrazovke monitora (bez ďalších kliknutí).</w:t>
            </w:r>
          </w:p>
          <w:p w14:paraId="4991003B" w14:textId="77777777" w:rsidR="00C23489" w:rsidRPr="00C23489" w:rsidRDefault="00C23489" w:rsidP="00DF4C49">
            <w:pPr>
              <w:pStyle w:val="Odsekzoznamu"/>
              <w:numPr>
                <w:ilvl w:val="0"/>
                <w:numId w:val="35"/>
              </w:numPr>
              <w:contextualSpacing/>
              <w:jc w:val="both"/>
              <w:rPr>
                <w:rFonts w:ascii="Times New Roman" w:hAnsi="Times New Roman"/>
                <w:color w:val="000000"/>
              </w:rPr>
            </w:pPr>
          </w:p>
        </w:tc>
        <w:tc>
          <w:tcPr>
            <w:tcW w:w="960" w:type="dxa"/>
            <w:tcBorders>
              <w:top w:val="nil"/>
              <w:left w:val="nil"/>
              <w:bottom w:val="nil"/>
              <w:right w:val="nil"/>
            </w:tcBorders>
            <w:shd w:val="clear" w:color="auto" w:fill="auto"/>
            <w:noWrap/>
            <w:vAlign w:val="bottom"/>
            <w:hideMark/>
          </w:tcPr>
          <w:p w14:paraId="5AC2B7CA" w14:textId="77777777" w:rsidR="00C23489" w:rsidRPr="00C23489" w:rsidRDefault="00C23489" w:rsidP="00C23489">
            <w:pPr>
              <w:rPr>
                <w:color w:val="000000"/>
                <w:sz w:val="22"/>
                <w:szCs w:val="22"/>
              </w:rPr>
            </w:pPr>
          </w:p>
        </w:tc>
      </w:tr>
      <w:tr w:rsidR="00C23489" w:rsidRPr="00C23489" w14:paraId="2B036407" w14:textId="77777777" w:rsidTr="00C23489">
        <w:trPr>
          <w:trHeight w:val="315"/>
        </w:trPr>
        <w:tc>
          <w:tcPr>
            <w:tcW w:w="8647" w:type="dxa"/>
            <w:tcBorders>
              <w:top w:val="nil"/>
              <w:left w:val="nil"/>
              <w:bottom w:val="nil"/>
              <w:right w:val="nil"/>
            </w:tcBorders>
            <w:shd w:val="clear" w:color="auto" w:fill="BFBFBF" w:themeFill="background1" w:themeFillShade="BF"/>
            <w:vAlign w:val="center"/>
            <w:hideMark/>
          </w:tcPr>
          <w:p w14:paraId="70BA6752" w14:textId="77777777" w:rsidR="00C23489" w:rsidRPr="00C23489" w:rsidRDefault="00C23489" w:rsidP="00C23489">
            <w:pPr>
              <w:rPr>
                <w:b/>
                <w:bCs/>
                <w:i/>
                <w:iCs/>
                <w:color w:val="000000"/>
                <w:sz w:val="22"/>
                <w:szCs w:val="22"/>
              </w:rPr>
            </w:pPr>
            <w:r w:rsidRPr="00C23489">
              <w:rPr>
                <w:b/>
                <w:bCs/>
                <w:i/>
                <w:iCs/>
                <w:color w:val="000000"/>
                <w:sz w:val="22"/>
                <w:szCs w:val="22"/>
              </w:rPr>
              <w:lastRenderedPageBreak/>
              <w:t>Počet jednotlivých monitorov a modulov pripojiteľných k monitorom:</w:t>
            </w:r>
          </w:p>
        </w:tc>
        <w:tc>
          <w:tcPr>
            <w:tcW w:w="960" w:type="dxa"/>
            <w:tcBorders>
              <w:top w:val="nil"/>
              <w:left w:val="nil"/>
              <w:bottom w:val="nil"/>
              <w:right w:val="nil"/>
            </w:tcBorders>
            <w:shd w:val="clear" w:color="auto" w:fill="auto"/>
            <w:noWrap/>
            <w:vAlign w:val="bottom"/>
            <w:hideMark/>
          </w:tcPr>
          <w:p w14:paraId="3A1AA39C" w14:textId="77777777" w:rsidR="00C23489" w:rsidRPr="00C23489" w:rsidRDefault="00C23489" w:rsidP="00C23489">
            <w:pPr>
              <w:rPr>
                <w:color w:val="000000"/>
                <w:sz w:val="22"/>
                <w:szCs w:val="22"/>
              </w:rPr>
            </w:pPr>
          </w:p>
        </w:tc>
      </w:tr>
      <w:tr w:rsidR="00C23489" w:rsidRPr="00C23489" w14:paraId="3F3D66A9" w14:textId="77777777" w:rsidTr="00C23489">
        <w:trPr>
          <w:trHeight w:val="300"/>
        </w:trPr>
        <w:tc>
          <w:tcPr>
            <w:tcW w:w="8647" w:type="dxa"/>
            <w:tcBorders>
              <w:top w:val="nil"/>
              <w:left w:val="nil"/>
              <w:bottom w:val="nil"/>
              <w:right w:val="nil"/>
            </w:tcBorders>
            <w:shd w:val="clear" w:color="auto" w:fill="auto"/>
            <w:vAlign w:val="center"/>
            <w:hideMark/>
          </w:tcPr>
          <w:p w14:paraId="3C21178A"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Modulárny monitor vitálnych funkcií min. 19" 15 kusov;</w:t>
            </w:r>
          </w:p>
        </w:tc>
        <w:tc>
          <w:tcPr>
            <w:tcW w:w="960" w:type="dxa"/>
            <w:tcBorders>
              <w:top w:val="nil"/>
              <w:left w:val="nil"/>
              <w:bottom w:val="nil"/>
              <w:right w:val="nil"/>
            </w:tcBorders>
            <w:shd w:val="clear" w:color="auto" w:fill="auto"/>
            <w:noWrap/>
            <w:vAlign w:val="bottom"/>
            <w:hideMark/>
          </w:tcPr>
          <w:p w14:paraId="5C90EF69" w14:textId="77777777" w:rsidR="00C23489" w:rsidRPr="00C23489" w:rsidRDefault="00C23489" w:rsidP="00C23489">
            <w:pPr>
              <w:rPr>
                <w:color w:val="000000"/>
                <w:sz w:val="22"/>
                <w:szCs w:val="22"/>
              </w:rPr>
            </w:pPr>
          </w:p>
        </w:tc>
      </w:tr>
      <w:tr w:rsidR="00C23489" w:rsidRPr="00C23489" w14:paraId="7DDB723C" w14:textId="77777777" w:rsidTr="00C23489">
        <w:trPr>
          <w:trHeight w:val="300"/>
        </w:trPr>
        <w:tc>
          <w:tcPr>
            <w:tcW w:w="8647" w:type="dxa"/>
            <w:tcBorders>
              <w:top w:val="nil"/>
              <w:left w:val="nil"/>
              <w:bottom w:val="nil"/>
              <w:right w:val="nil"/>
            </w:tcBorders>
            <w:shd w:val="clear" w:color="auto" w:fill="auto"/>
            <w:vAlign w:val="center"/>
            <w:hideMark/>
          </w:tcPr>
          <w:p w14:paraId="3198413B"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transportný modul   s obrazovkou  na merania EKG, NIBP, IBP 4x, teplota 2 miesta, respirácia, SpO2: 15 ks.</w:t>
            </w:r>
          </w:p>
        </w:tc>
        <w:tc>
          <w:tcPr>
            <w:tcW w:w="960" w:type="dxa"/>
            <w:tcBorders>
              <w:top w:val="nil"/>
              <w:left w:val="nil"/>
              <w:bottom w:val="nil"/>
              <w:right w:val="nil"/>
            </w:tcBorders>
            <w:shd w:val="clear" w:color="auto" w:fill="auto"/>
            <w:noWrap/>
            <w:vAlign w:val="bottom"/>
            <w:hideMark/>
          </w:tcPr>
          <w:p w14:paraId="390B3420" w14:textId="77777777" w:rsidR="00C23489" w:rsidRPr="00C23489" w:rsidRDefault="00C23489" w:rsidP="00C23489">
            <w:pPr>
              <w:rPr>
                <w:color w:val="000000"/>
                <w:sz w:val="22"/>
                <w:szCs w:val="22"/>
              </w:rPr>
            </w:pPr>
          </w:p>
        </w:tc>
      </w:tr>
      <w:tr w:rsidR="00C23489" w:rsidRPr="00C23489" w14:paraId="3187C411" w14:textId="77777777" w:rsidTr="00C23489">
        <w:trPr>
          <w:trHeight w:val="300"/>
        </w:trPr>
        <w:tc>
          <w:tcPr>
            <w:tcW w:w="8647" w:type="dxa"/>
            <w:tcBorders>
              <w:top w:val="nil"/>
              <w:left w:val="nil"/>
              <w:bottom w:val="nil"/>
              <w:right w:val="nil"/>
            </w:tcBorders>
            <w:shd w:val="clear" w:color="auto" w:fill="BFBFBF" w:themeFill="background1" w:themeFillShade="BF"/>
            <w:vAlign w:val="center"/>
            <w:hideMark/>
          </w:tcPr>
          <w:p w14:paraId="66BA53FE" w14:textId="77777777" w:rsidR="00C23489" w:rsidRPr="00C23489" w:rsidRDefault="00C23489" w:rsidP="00C23489">
            <w:pPr>
              <w:rPr>
                <w:b/>
                <w:bCs/>
                <w:i/>
                <w:iCs/>
                <w:color w:val="000000"/>
                <w:sz w:val="22"/>
                <w:szCs w:val="22"/>
              </w:rPr>
            </w:pPr>
            <w:r w:rsidRPr="00C23489">
              <w:rPr>
                <w:b/>
                <w:bCs/>
                <w:i/>
                <w:iCs/>
                <w:color w:val="000000"/>
                <w:sz w:val="22"/>
                <w:szCs w:val="22"/>
              </w:rPr>
              <w:t>Vlastnosti jednotlivých modulov:</w:t>
            </w:r>
          </w:p>
        </w:tc>
        <w:tc>
          <w:tcPr>
            <w:tcW w:w="960" w:type="dxa"/>
            <w:tcBorders>
              <w:top w:val="nil"/>
              <w:left w:val="nil"/>
              <w:bottom w:val="nil"/>
              <w:right w:val="nil"/>
            </w:tcBorders>
            <w:shd w:val="clear" w:color="auto" w:fill="auto"/>
            <w:noWrap/>
            <w:vAlign w:val="bottom"/>
            <w:hideMark/>
          </w:tcPr>
          <w:p w14:paraId="15351C34" w14:textId="77777777" w:rsidR="00C23489" w:rsidRPr="00C23489" w:rsidRDefault="00C23489" w:rsidP="00C23489">
            <w:pPr>
              <w:rPr>
                <w:color w:val="000000"/>
                <w:sz w:val="22"/>
                <w:szCs w:val="22"/>
              </w:rPr>
            </w:pPr>
          </w:p>
        </w:tc>
      </w:tr>
      <w:tr w:rsidR="00C23489" w:rsidRPr="00C23489" w14:paraId="09A674FD" w14:textId="77777777" w:rsidTr="00C23489">
        <w:trPr>
          <w:trHeight w:val="300"/>
        </w:trPr>
        <w:tc>
          <w:tcPr>
            <w:tcW w:w="8647" w:type="dxa"/>
            <w:tcBorders>
              <w:top w:val="nil"/>
              <w:left w:val="nil"/>
              <w:bottom w:val="nil"/>
              <w:right w:val="nil"/>
            </w:tcBorders>
            <w:shd w:val="clear" w:color="auto" w:fill="auto"/>
            <w:vAlign w:val="center"/>
            <w:hideMark/>
          </w:tcPr>
          <w:p w14:paraId="40799D76" w14:textId="77777777" w:rsidR="00C23489" w:rsidRPr="00C23489" w:rsidRDefault="00C23489" w:rsidP="00C23489">
            <w:pPr>
              <w:rPr>
                <w:b/>
                <w:bCs/>
                <w:color w:val="000000"/>
                <w:sz w:val="22"/>
                <w:szCs w:val="22"/>
              </w:rPr>
            </w:pPr>
            <w:r w:rsidRPr="00C23489">
              <w:rPr>
                <w:b/>
                <w:bCs/>
                <w:color w:val="000000"/>
                <w:sz w:val="22"/>
                <w:szCs w:val="22"/>
              </w:rPr>
              <w:t>Respirácia</w:t>
            </w:r>
          </w:p>
        </w:tc>
        <w:tc>
          <w:tcPr>
            <w:tcW w:w="960" w:type="dxa"/>
            <w:tcBorders>
              <w:top w:val="nil"/>
              <w:left w:val="nil"/>
              <w:bottom w:val="nil"/>
              <w:right w:val="nil"/>
            </w:tcBorders>
            <w:shd w:val="clear" w:color="auto" w:fill="auto"/>
            <w:noWrap/>
            <w:vAlign w:val="bottom"/>
            <w:hideMark/>
          </w:tcPr>
          <w:p w14:paraId="149A972E" w14:textId="77777777" w:rsidR="00C23489" w:rsidRPr="00C23489" w:rsidRDefault="00C23489" w:rsidP="00C23489">
            <w:pPr>
              <w:rPr>
                <w:color w:val="000000"/>
                <w:sz w:val="22"/>
                <w:szCs w:val="22"/>
              </w:rPr>
            </w:pPr>
          </w:p>
        </w:tc>
      </w:tr>
      <w:tr w:rsidR="00C23489" w:rsidRPr="00C23489" w14:paraId="10228068" w14:textId="77777777" w:rsidTr="00C23489">
        <w:trPr>
          <w:trHeight w:val="600"/>
        </w:trPr>
        <w:tc>
          <w:tcPr>
            <w:tcW w:w="8647" w:type="dxa"/>
            <w:tcBorders>
              <w:top w:val="nil"/>
              <w:left w:val="nil"/>
              <w:bottom w:val="nil"/>
              <w:right w:val="nil"/>
            </w:tcBorders>
            <w:shd w:val="clear" w:color="auto" w:fill="auto"/>
            <w:vAlign w:val="center"/>
            <w:hideMark/>
          </w:tcPr>
          <w:p w14:paraId="51E2C701" w14:textId="77777777" w:rsidR="00C23489" w:rsidRPr="00C23489" w:rsidRDefault="00C23489" w:rsidP="00C23489">
            <w:pPr>
              <w:rPr>
                <w:color w:val="000000"/>
                <w:sz w:val="22"/>
                <w:szCs w:val="22"/>
              </w:rPr>
            </w:pPr>
            <w:r w:rsidRPr="00C23489">
              <w:rPr>
                <w:color w:val="000000"/>
                <w:sz w:val="22"/>
                <w:szCs w:val="22"/>
              </w:rPr>
              <w:t>Monitorovanie respirácie so zobrazením krivky aj hodnoty (impedančnou formou z EKG zvodov) pre pacienta kategórie dospelý/dieťa minimálne v rozsahu  4-120 dych/min.</w:t>
            </w:r>
          </w:p>
        </w:tc>
        <w:tc>
          <w:tcPr>
            <w:tcW w:w="960" w:type="dxa"/>
            <w:tcBorders>
              <w:top w:val="nil"/>
              <w:left w:val="nil"/>
              <w:bottom w:val="nil"/>
              <w:right w:val="nil"/>
            </w:tcBorders>
            <w:shd w:val="clear" w:color="auto" w:fill="auto"/>
            <w:noWrap/>
            <w:vAlign w:val="bottom"/>
            <w:hideMark/>
          </w:tcPr>
          <w:p w14:paraId="03F95AF1" w14:textId="77777777" w:rsidR="00C23489" w:rsidRPr="00C23489" w:rsidRDefault="00C23489" w:rsidP="00C23489">
            <w:pPr>
              <w:rPr>
                <w:color w:val="000000"/>
                <w:sz w:val="22"/>
                <w:szCs w:val="22"/>
              </w:rPr>
            </w:pPr>
          </w:p>
        </w:tc>
      </w:tr>
      <w:tr w:rsidR="00C23489" w:rsidRPr="00C23489" w14:paraId="7C8D4BA3" w14:textId="77777777" w:rsidTr="00C23489">
        <w:trPr>
          <w:trHeight w:val="300"/>
        </w:trPr>
        <w:tc>
          <w:tcPr>
            <w:tcW w:w="8647" w:type="dxa"/>
            <w:tcBorders>
              <w:top w:val="nil"/>
              <w:left w:val="nil"/>
              <w:bottom w:val="nil"/>
              <w:right w:val="nil"/>
            </w:tcBorders>
            <w:shd w:val="clear" w:color="auto" w:fill="auto"/>
            <w:vAlign w:val="center"/>
            <w:hideMark/>
          </w:tcPr>
          <w:p w14:paraId="16A4D9BE" w14:textId="77777777" w:rsidR="00C23489" w:rsidRPr="00C23489" w:rsidRDefault="00C23489" w:rsidP="00C23489">
            <w:pPr>
              <w:rPr>
                <w:color w:val="000000"/>
                <w:sz w:val="22"/>
                <w:szCs w:val="22"/>
              </w:rPr>
            </w:pPr>
            <w:r w:rsidRPr="00C23489">
              <w:rPr>
                <w:color w:val="000000"/>
                <w:sz w:val="22"/>
                <w:szCs w:val="22"/>
              </w:rPr>
              <w:t xml:space="preserve">Detekcia </w:t>
            </w:r>
            <w:proofErr w:type="spellStart"/>
            <w:r w:rsidRPr="00C23489">
              <w:rPr>
                <w:color w:val="000000"/>
                <w:sz w:val="22"/>
                <w:szCs w:val="22"/>
              </w:rPr>
              <w:t>apnoe</w:t>
            </w:r>
            <w:proofErr w:type="spellEnd"/>
            <w:r w:rsidRPr="00C23489">
              <w:rPr>
                <w:color w:val="000000"/>
                <w:sz w:val="22"/>
                <w:szCs w:val="22"/>
              </w:rPr>
              <w:t>.</w:t>
            </w:r>
          </w:p>
        </w:tc>
        <w:tc>
          <w:tcPr>
            <w:tcW w:w="960" w:type="dxa"/>
            <w:tcBorders>
              <w:top w:val="nil"/>
              <w:left w:val="nil"/>
              <w:bottom w:val="nil"/>
              <w:right w:val="nil"/>
            </w:tcBorders>
            <w:shd w:val="clear" w:color="auto" w:fill="auto"/>
            <w:noWrap/>
            <w:vAlign w:val="bottom"/>
            <w:hideMark/>
          </w:tcPr>
          <w:p w14:paraId="4D421E32" w14:textId="77777777" w:rsidR="00C23489" w:rsidRPr="00C23489" w:rsidRDefault="00C23489" w:rsidP="00C23489">
            <w:pPr>
              <w:rPr>
                <w:color w:val="000000"/>
                <w:sz w:val="22"/>
                <w:szCs w:val="22"/>
              </w:rPr>
            </w:pPr>
          </w:p>
        </w:tc>
      </w:tr>
      <w:tr w:rsidR="00C23489" w:rsidRPr="00C23489" w14:paraId="1C743E87" w14:textId="77777777" w:rsidTr="00C23489">
        <w:trPr>
          <w:trHeight w:val="300"/>
        </w:trPr>
        <w:tc>
          <w:tcPr>
            <w:tcW w:w="8647" w:type="dxa"/>
            <w:tcBorders>
              <w:top w:val="nil"/>
              <w:left w:val="nil"/>
              <w:bottom w:val="nil"/>
              <w:right w:val="nil"/>
            </w:tcBorders>
            <w:shd w:val="clear" w:color="auto" w:fill="auto"/>
            <w:vAlign w:val="center"/>
            <w:hideMark/>
          </w:tcPr>
          <w:p w14:paraId="539BA67F" w14:textId="77777777" w:rsidR="00C23489" w:rsidRPr="00C23489" w:rsidRDefault="00C23489" w:rsidP="00C23489">
            <w:pPr>
              <w:rPr>
                <w:b/>
                <w:bCs/>
                <w:color w:val="000000"/>
                <w:sz w:val="22"/>
                <w:szCs w:val="22"/>
              </w:rPr>
            </w:pPr>
            <w:r w:rsidRPr="00C23489">
              <w:rPr>
                <w:b/>
                <w:bCs/>
                <w:color w:val="000000"/>
                <w:sz w:val="22"/>
                <w:szCs w:val="22"/>
              </w:rPr>
              <w:t>Teplota</w:t>
            </w:r>
          </w:p>
        </w:tc>
        <w:tc>
          <w:tcPr>
            <w:tcW w:w="960" w:type="dxa"/>
            <w:tcBorders>
              <w:top w:val="nil"/>
              <w:left w:val="nil"/>
              <w:bottom w:val="nil"/>
              <w:right w:val="nil"/>
            </w:tcBorders>
            <w:shd w:val="clear" w:color="auto" w:fill="auto"/>
            <w:noWrap/>
            <w:vAlign w:val="bottom"/>
            <w:hideMark/>
          </w:tcPr>
          <w:p w14:paraId="154F40C3" w14:textId="77777777" w:rsidR="00C23489" w:rsidRPr="00C23489" w:rsidRDefault="00C23489" w:rsidP="00C23489">
            <w:pPr>
              <w:rPr>
                <w:color w:val="000000"/>
                <w:sz w:val="22"/>
                <w:szCs w:val="22"/>
              </w:rPr>
            </w:pPr>
          </w:p>
        </w:tc>
      </w:tr>
      <w:tr w:rsidR="00C23489" w:rsidRPr="00C23489" w14:paraId="1B448275" w14:textId="77777777" w:rsidTr="00C23489">
        <w:trPr>
          <w:trHeight w:val="300"/>
        </w:trPr>
        <w:tc>
          <w:tcPr>
            <w:tcW w:w="8647" w:type="dxa"/>
            <w:tcBorders>
              <w:top w:val="nil"/>
              <w:left w:val="nil"/>
              <w:bottom w:val="nil"/>
              <w:right w:val="nil"/>
            </w:tcBorders>
            <w:shd w:val="clear" w:color="auto" w:fill="auto"/>
            <w:vAlign w:val="center"/>
            <w:hideMark/>
          </w:tcPr>
          <w:p w14:paraId="328F71AC" w14:textId="77777777" w:rsidR="00C23489" w:rsidRPr="00C23489" w:rsidRDefault="00C23489" w:rsidP="00C23489">
            <w:pPr>
              <w:rPr>
                <w:color w:val="000000"/>
                <w:sz w:val="22"/>
                <w:szCs w:val="22"/>
              </w:rPr>
            </w:pPr>
            <w:r w:rsidRPr="00C23489">
              <w:rPr>
                <w:color w:val="000000"/>
                <w:sz w:val="22"/>
                <w:szCs w:val="22"/>
              </w:rPr>
              <w:t>Rozsah monitorovania teploty min. 25 - 45°C.</w:t>
            </w:r>
          </w:p>
        </w:tc>
        <w:tc>
          <w:tcPr>
            <w:tcW w:w="960" w:type="dxa"/>
            <w:tcBorders>
              <w:top w:val="nil"/>
              <w:left w:val="nil"/>
              <w:bottom w:val="nil"/>
              <w:right w:val="nil"/>
            </w:tcBorders>
            <w:shd w:val="clear" w:color="auto" w:fill="auto"/>
            <w:noWrap/>
            <w:vAlign w:val="bottom"/>
            <w:hideMark/>
          </w:tcPr>
          <w:p w14:paraId="4408A8E7" w14:textId="77777777" w:rsidR="00C23489" w:rsidRPr="00C23489" w:rsidRDefault="00C23489" w:rsidP="00C23489">
            <w:pPr>
              <w:rPr>
                <w:color w:val="000000"/>
                <w:sz w:val="22"/>
                <w:szCs w:val="22"/>
              </w:rPr>
            </w:pPr>
          </w:p>
        </w:tc>
      </w:tr>
      <w:tr w:rsidR="00C23489" w:rsidRPr="00C23489" w14:paraId="3DF491B0" w14:textId="77777777" w:rsidTr="00C23489">
        <w:trPr>
          <w:trHeight w:val="300"/>
        </w:trPr>
        <w:tc>
          <w:tcPr>
            <w:tcW w:w="8647" w:type="dxa"/>
            <w:tcBorders>
              <w:top w:val="nil"/>
              <w:left w:val="nil"/>
              <w:bottom w:val="nil"/>
              <w:right w:val="nil"/>
            </w:tcBorders>
            <w:shd w:val="clear" w:color="auto" w:fill="auto"/>
            <w:vAlign w:val="center"/>
            <w:hideMark/>
          </w:tcPr>
          <w:p w14:paraId="2E4D827E" w14:textId="77777777" w:rsidR="00C23489" w:rsidRPr="00C23489" w:rsidRDefault="00C23489" w:rsidP="00C23489">
            <w:pPr>
              <w:rPr>
                <w:color w:val="000000"/>
                <w:sz w:val="22"/>
                <w:szCs w:val="22"/>
              </w:rPr>
            </w:pPr>
            <w:r w:rsidRPr="00C23489">
              <w:rPr>
                <w:color w:val="000000"/>
                <w:sz w:val="22"/>
                <w:szCs w:val="22"/>
              </w:rPr>
              <w:t>Meranie teplôt min. 2 miesta.</w:t>
            </w:r>
          </w:p>
        </w:tc>
        <w:tc>
          <w:tcPr>
            <w:tcW w:w="960" w:type="dxa"/>
            <w:tcBorders>
              <w:top w:val="nil"/>
              <w:left w:val="nil"/>
              <w:bottom w:val="nil"/>
              <w:right w:val="nil"/>
            </w:tcBorders>
            <w:shd w:val="clear" w:color="auto" w:fill="auto"/>
            <w:noWrap/>
            <w:vAlign w:val="bottom"/>
            <w:hideMark/>
          </w:tcPr>
          <w:p w14:paraId="6E93FA41" w14:textId="77777777" w:rsidR="00C23489" w:rsidRPr="00C23489" w:rsidRDefault="00C23489" w:rsidP="00C23489">
            <w:pPr>
              <w:rPr>
                <w:color w:val="000000"/>
                <w:sz w:val="22"/>
                <w:szCs w:val="22"/>
              </w:rPr>
            </w:pPr>
          </w:p>
        </w:tc>
      </w:tr>
      <w:tr w:rsidR="00C23489" w:rsidRPr="00C23489" w14:paraId="440627C0" w14:textId="77777777" w:rsidTr="00C23489">
        <w:trPr>
          <w:trHeight w:val="300"/>
        </w:trPr>
        <w:tc>
          <w:tcPr>
            <w:tcW w:w="8647" w:type="dxa"/>
            <w:tcBorders>
              <w:top w:val="nil"/>
              <w:left w:val="nil"/>
              <w:bottom w:val="nil"/>
              <w:right w:val="nil"/>
            </w:tcBorders>
            <w:shd w:val="clear" w:color="auto" w:fill="auto"/>
            <w:vAlign w:val="center"/>
            <w:hideMark/>
          </w:tcPr>
          <w:p w14:paraId="6A85F35D" w14:textId="77777777" w:rsidR="00C23489" w:rsidRPr="00C23489" w:rsidRDefault="00C23489" w:rsidP="00C23489">
            <w:pPr>
              <w:rPr>
                <w:color w:val="000000"/>
                <w:sz w:val="22"/>
                <w:szCs w:val="22"/>
              </w:rPr>
            </w:pPr>
            <w:r w:rsidRPr="00C23489">
              <w:rPr>
                <w:color w:val="000000"/>
                <w:sz w:val="22"/>
                <w:szCs w:val="22"/>
              </w:rPr>
              <w:t>Rozsah presnosti merania min. ± 0,2°C.</w:t>
            </w:r>
          </w:p>
        </w:tc>
        <w:tc>
          <w:tcPr>
            <w:tcW w:w="960" w:type="dxa"/>
            <w:tcBorders>
              <w:top w:val="nil"/>
              <w:left w:val="nil"/>
              <w:bottom w:val="nil"/>
              <w:right w:val="nil"/>
            </w:tcBorders>
            <w:shd w:val="clear" w:color="auto" w:fill="auto"/>
            <w:noWrap/>
            <w:vAlign w:val="bottom"/>
            <w:hideMark/>
          </w:tcPr>
          <w:p w14:paraId="2FD61C3D" w14:textId="77777777" w:rsidR="00C23489" w:rsidRPr="00C23489" w:rsidRDefault="00C23489" w:rsidP="00C23489">
            <w:pPr>
              <w:rPr>
                <w:color w:val="000000"/>
                <w:sz w:val="22"/>
                <w:szCs w:val="22"/>
              </w:rPr>
            </w:pPr>
          </w:p>
        </w:tc>
      </w:tr>
      <w:tr w:rsidR="00C23489" w:rsidRPr="00C23489" w14:paraId="362AA785" w14:textId="77777777" w:rsidTr="00C23489">
        <w:trPr>
          <w:trHeight w:val="300"/>
        </w:trPr>
        <w:tc>
          <w:tcPr>
            <w:tcW w:w="8647" w:type="dxa"/>
            <w:tcBorders>
              <w:top w:val="nil"/>
              <w:left w:val="nil"/>
              <w:bottom w:val="nil"/>
              <w:right w:val="nil"/>
            </w:tcBorders>
            <w:shd w:val="clear" w:color="auto" w:fill="auto"/>
            <w:vAlign w:val="center"/>
            <w:hideMark/>
          </w:tcPr>
          <w:p w14:paraId="3B2FD78D" w14:textId="77777777" w:rsidR="00C23489" w:rsidRPr="00C23489" w:rsidRDefault="00C23489" w:rsidP="00C23489">
            <w:pPr>
              <w:rPr>
                <w:b/>
                <w:bCs/>
                <w:color w:val="000000"/>
                <w:sz w:val="22"/>
                <w:szCs w:val="22"/>
              </w:rPr>
            </w:pPr>
            <w:r w:rsidRPr="00C23489">
              <w:rPr>
                <w:b/>
                <w:bCs/>
                <w:color w:val="000000"/>
                <w:sz w:val="22"/>
                <w:szCs w:val="22"/>
              </w:rPr>
              <w:t>EKG</w:t>
            </w:r>
          </w:p>
        </w:tc>
        <w:tc>
          <w:tcPr>
            <w:tcW w:w="960" w:type="dxa"/>
            <w:tcBorders>
              <w:top w:val="nil"/>
              <w:left w:val="nil"/>
              <w:bottom w:val="nil"/>
              <w:right w:val="nil"/>
            </w:tcBorders>
            <w:shd w:val="clear" w:color="auto" w:fill="auto"/>
            <w:noWrap/>
            <w:vAlign w:val="bottom"/>
            <w:hideMark/>
          </w:tcPr>
          <w:p w14:paraId="356D1E28" w14:textId="77777777" w:rsidR="00C23489" w:rsidRPr="00C23489" w:rsidRDefault="00C23489" w:rsidP="00C23489">
            <w:pPr>
              <w:rPr>
                <w:color w:val="000000"/>
                <w:sz w:val="22"/>
                <w:szCs w:val="22"/>
              </w:rPr>
            </w:pPr>
          </w:p>
        </w:tc>
      </w:tr>
      <w:tr w:rsidR="00C23489" w:rsidRPr="00C23489" w14:paraId="381E9D9D" w14:textId="77777777" w:rsidTr="00C23489">
        <w:trPr>
          <w:trHeight w:val="300"/>
        </w:trPr>
        <w:tc>
          <w:tcPr>
            <w:tcW w:w="8647" w:type="dxa"/>
            <w:tcBorders>
              <w:top w:val="nil"/>
              <w:left w:val="nil"/>
              <w:bottom w:val="nil"/>
              <w:right w:val="nil"/>
            </w:tcBorders>
            <w:shd w:val="clear" w:color="auto" w:fill="auto"/>
            <w:vAlign w:val="center"/>
            <w:hideMark/>
          </w:tcPr>
          <w:p w14:paraId="1D695BA1" w14:textId="77777777" w:rsidR="00C23489" w:rsidRPr="00C23489" w:rsidRDefault="00C23489" w:rsidP="00C23489">
            <w:pPr>
              <w:rPr>
                <w:color w:val="000000"/>
                <w:sz w:val="22"/>
                <w:szCs w:val="22"/>
              </w:rPr>
            </w:pPr>
            <w:r w:rsidRPr="00C23489">
              <w:rPr>
                <w:color w:val="000000"/>
                <w:sz w:val="22"/>
                <w:szCs w:val="22"/>
              </w:rPr>
              <w:t>Možnosť EKG 3,5,12 zvodové.</w:t>
            </w:r>
          </w:p>
        </w:tc>
        <w:tc>
          <w:tcPr>
            <w:tcW w:w="960" w:type="dxa"/>
            <w:tcBorders>
              <w:top w:val="nil"/>
              <w:left w:val="nil"/>
              <w:bottom w:val="nil"/>
              <w:right w:val="nil"/>
            </w:tcBorders>
            <w:shd w:val="clear" w:color="auto" w:fill="auto"/>
            <w:noWrap/>
            <w:vAlign w:val="bottom"/>
            <w:hideMark/>
          </w:tcPr>
          <w:p w14:paraId="6DECFFCF" w14:textId="77777777" w:rsidR="00C23489" w:rsidRPr="00C23489" w:rsidRDefault="00C23489" w:rsidP="00C23489">
            <w:pPr>
              <w:rPr>
                <w:color w:val="000000"/>
                <w:sz w:val="22"/>
                <w:szCs w:val="22"/>
              </w:rPr>
            </w:pPr>
          </w:p>
        </w:tc>
      </w:tr>
      <w:tr w:rsidR="00C23489" w:rsidRPr="00C23489" w14:paraId="16954A4F" w14:textId="77777777" w:rsidTr="00C23489">
        <w:trPr>
          <w:trHeight w:val="300"/>
        </w:trPr>
        <w:tc>
          <w:tcPr>
            <w:tcW w:w="8647" w:type="dxa"/>
            <w:tcBorders>
              <w:top w:val="nil"/>
              <w:left w:val="nil"/>
              <w:bottom w:val="nil"/>
              <w:right w:val="nil"/>
            </w:tcBorders>
            <w:shd w:val="clear" w:color="auto" w:fill="auto"/>
            <w:vAlign w:val="center"/>
            <w:hideMark/>
          </w:tcPr>
          <w:p w14:paraId="09915BCB" w14:textId="77777777" w:rsidR="00C23489" w:rsidRPr="00C23489" w:rsidRDefault="00C23489" w:rsidP="00C23489">
            <w:pPr>
              <w:rPr>
                <w:color w:val="000000"/>
                <w:sz w:val="22"/>
                <w:szCs w:val="22"/>
              </w:rPr>
            </w:pPr>
            <w:r w:rsidRPr="00C23489">
              <w:rPr>
                <w:color w:val="000000"/>
                <w:sz w:val="22"/>
                <w:szCs w:val="22"/>
              </w:rPr>
              <w:t>Zobrazenie EKG krivky s možnosťou výberu zvodov.</w:t>
            </w:r>
          </w:p>
        </w:tc>
        <w:tc>
          <w:tcPr>
            <w:tcW w:w="960" w:type="dxa"/>
            <w:tcBorders>
              <w:top w:val="nil"/>
              <w:left w:val="nil"/>
              <w:bottom w:val="nil"/>
              <w:right w:val="nil"/>
            </w:tcBorders>
            <w:shd w:val="clear" w:color="auto" w:fill="auto"/>
            <w:noWrap/>
            <w:vAlign w:val="bottom"/>
            <w:hideMark/>
          </w:tcPr>
          <w:p w14:paraId="287B205D" w14:textId="77777777" w:rsidR="00C23489" w:rsidRPr="00C23489" w:rsidRDefault="00C23489" w:rsidP="00C23489">
            <w:pPr>
              <w:rPr>
                <w:color w:val="000000"/>
                <w:sz w:val="22"/>
                <w:szCs w:val="22"/>
              </w:rPr>
            </w:pPr>
          </w:p>
        </w:tc>
      </w:tr>
      <w:tr w:rsidR="00C23489" w:rsidRPr="00C23489" w14:paraId="2DE2570C" w14:textId="77777777" w:rsidTr="00C23489">
        <w:trPr>
          <w:trHeight w:val="300"/>
        </w:trPr>
        <w:tc>
          <w:tcPr>
            <w:tcW w:w="8647" w:type="dxa"/>
            <w:tcBorders>
              <w:top w:val="nil"/>
              <w:left w:val="nil"/>
              <w:bottom w:val="nil"/>
              <w:right w:val="nil"/>
            </w:tcBorders>
            <w:shd w:val="clear" w:color="auto" w:fill="auto"/>
            <w:vAlign w:val="center"/>
            <w:hideMark/>
          </w:tcPr>
          <w:p w14:paraId="785066DA" w14:textId="77777777" w:rsidR="00C23489" w:rsidRPr="00C23489" w:rsidRDefault="00C23489" w:rsidP="00C23489">
            <w:pPr>
              <w:rPr>
                <w:color w:val="000000"/>
                <w:sz w:val="22"/>
                <w:szCs w:val="22"/>
              </w:rPr>
            </w:pPr>
            <w:r w:rsidRPr="00C23489">
              <w:rPr>
                <w:color w:val="000000"/>
                <w:sz w:val="22"/>
                <w:szCs w:val="22"/>
              </w:rPr>
              <w:t xml:space="preserve">Rozsah merania ST segmentu min. ± 2 </w:t>
            </w:r>
            <w:proofErr w:type="spellStart"/>
            <w:r w:rsidRPr="00C23489">
              <w:rPr>
                <w:color w:val="000000"/>
                <w:sz w:val="22"/>
                <w:szCs w:val="22"/>
              </w:rPr>
              <w:t>mV</w:t>
            </w:r>
            <w:proofErr w:type="spellEnd"/>
            <w:r w:rsidRPr="00C23489">
              <w:rPr>
                <w:color w:val="000000"/>
                <w:sz w:val="22"/>
                <w:szCs w:val="22"/>
              </w:rPr>
              <w:t>.</w:t>
            </w:r>
          </w:p>
        </w:tc>
        <w:tc>
          <w:tcPr>
            <w:tcW w:w="960" w:type="dxa"/>
            <w:tcBorders>
              <w:top w:val="nil"/>
              <w:left w:val="nil"/>
              <w:bottom w:val="nil"/>
              <w:right w:val="nil"/>
            </w:tcBorders>
            <w:shd w:val="clear" w:color="auto" w:fill="auto"/>
            <w:noWrap/>
            <w:vAlign w:val="bottom"/>
            <w:hideMark/>
          </w:tcPr>
          <w:p w14:paraId="3F86B534" w14:textId="77777777" w:rsidR="00C23489" w:rsidRPr="00C23489" w:rsidRDefault="00C23489" w:rsidP="00C23489">
            <w:pPr>
              <w:rPr>
                <w:color w:val="000000"/>
                <w:sz w:val="22"/>
                <w:szCs w:val="22"/>
              </w:rPr>
            </w:pPr>
          </w:p>
        </w:tc>
      </w:tr>
      <w:tr w:rsidR="00C23489" w:rsidRPr="00C23489" w14:paraId="31C6E883" w14:textId="77777777" w:rsidTr="00C23489">
        <w:trPr>
          <w:trHeight w:val="300"/>
        </w:trPr>
        <w:tc>
          <w:tcPr>
            <w:tcW w:w="8647" w:type="dxa"/>
            <w:tcBorders>
              <w:top w:val="nil"/>
              <w:left w:val="nil"/>
              <w:bottom w:val="nil"/>
              <w:right w:val="nil"/>
            </w:tcBorders>
            <w:shd w:val="clear" w:color="auto" w:fill="auto"/>
            <w:vAlign w:val="center"/>
            <w:hideMark/>
          </w:tcPr>
          <w:p w14:paraId="5F3221F4" w14:textId="77777777" w:rsidR="00C23489" w:rsidRPr="00C23489" w:rsidRDefault="00C23489" w:rsidP="00C23489">
            <w:pPr>
              <w:rPr>
                <w:color w:val="000000"/>
                <w:sz w:val="22"/>
                <w:szCs w:val="22"/>
              </w:rPr>
            </w:pPr>
            <w:r w:rsidRPr="00C23489">
              <w:rPr>
                <w:color w:val="000000"/>
                <w:sz w:val="22"/>
                <w:szCs w:val="22"/>
              </w:rPr>
              <w:t>Analýza ST segmentu samostatne pre všetky zvody.</w:t>
            </w:r>
          </w:p>
        </w:tc>
        <w:tc>
          <w:tcPr>
            <w:tcW w:w="960" w:type="dxa"/>
            <w:tcBorders>
              <w:top w:val="nil"/>
              <w:left w:val="nil"/>
              <w:bottom w:val="nil"/>
              <w:right w:val="nil"/>
            </w:tcBorders>
            <w:shd w:val="clear" w:color="auto" w:fill="auto"/>
            <w:noWrap/>
            <w:vAlign w:val="bottom"/>
            <w:hideMark/>
          </w:tcPr>
          <w:p w14:paraId="214D6921" w14:textId="77777777" w:rsidR="00C23489" w:rsidRPr="00C23489" w:rsidRDefault="00C23489" w:rsidP="00C23489">
            <w:pPr>
              <w:rPr>
                <w:color w:val="000000"/>
                <w:sz w:val="22"/>
                <w:szCs w:val="22"/>
              </w:rPr>
            </w:pPr>
          </w:p>
        </w:tc>
      </w:tr>
      <w:tr w:rsidR="00C23489" w:rsidRPr="00C23489" w14:paraId="3BDAC93C" w14:textId="77777777" w:rsidTr="00C23489">
        <w:trPr>
          <w:trHeight w:val="300"/>
        </w:trPr>
        <w:tc>
          <w:tcPr>
            <w:tcW w:w="8647" w:type="dxa"/>
            <w:tcBorders>
              <w:top w:val="nil"/>
              <w:left w:val="nil"/>
              <w:bottom w:val="nil"/>
              <w:right w:val="nil"/>
            </w:tcBorders>
            <w:shd w:val="clear" w:color="auto" w:fill="auto"/>
            <w:vAlign w:val="center"/>
            <w:hideMark/>
          </w:tcPr>
          <w:p w14:paraId="36D2B50B" w14:textId="77777777" w:rsidR="00C23489" w:rsidRPr="00C23489" w:rsidRDefault="00C23489" w:rsidP="00C23489">
            <w:pPr>
              <w:rPr>
                <w:color w:val="000000"/>
                <w:sz w:val="22"/>
                <w:szCs w:val="22"/>
              </w:rPr>
            </w:pPr>
            <w:r w:rsidRPr="00C23489">
              <w:rPr>
                <w:color w:val="000000"/>
                <w:sz w:val="22"/>
                <w:szCs w:val="22"/>
              </w:rPr>
              <w:t xml:space="preserve">Analýza </w:t>
            </w:r>
            <w:proofErr w:type="spellStart"/>
            <w:r w:rsidRPr="00C23489">
              <w:rPr>
                <w:color w:val="000000"/>
                <w:sz w:val="22"/>
                <w:szCs w:val="22"/>
              </w:rPr>
              <w:t>arytmií</w:t>
            </w:r>
            <w:proofErr w:type="spellEnd"/>
            <w:r w:rsidRPr="00C23489">
              <w:rPr>
                <w:color w:val="000000"/>
                <w:sz w:val="22"/>
                <w:szCs w:val="22"/>
              </w:rPr>
              <w:t>, bradykardie.</w:t>
            </w:r>
          </w:p>
        </w:tc>
        <w:tc>
          <w:tcPr>
            <w:tcW w:w="960" w:type="dxa"/>
            <w:tcBorders>
              <w:top w:val="nil"/>
              <w:left w:val="nil"/>
              <w:bottom w:val="nil"/>
              <w:right w:val="nil"/>
            </w:tcBorders>
            <w:shd w:val="clear" w:color="auto" w:fill="auto"/>
            <w:noWrap/>
            <w:vAlign w:val="bottom"/>
            <w:hideMark/>
          </w:tcPr>
          <w:p w14:paraId="4C783D77" w14:textId="77777777" w:rsidR="00C23489" w:rsidRPr="00C23489" w:rsidRDefault="00C23489" w:rsidP="00C23489">
            <w:pPr>
              <w:rPr>
                <w:color w:val="000000"/>
                <w:sz w:val="22"/>
                <w:szCs w:val="22"/>
              </w:rPr>
            </w:pPr>
          </w:p>
        </w:tc>
      </w:tr>
      <w:tr w:rsidR="00C23489" w:rsidRPr="00C23489" w14:paraId="5C117BCD" w14:textId="77777777" w:rsidTr="00C23489">
        <w:trPr>
          <w:trHeight w:val="300"/>
        </w:trPr>
        <w:tc>
          <w:tcPr>
            <w:tcW w:w="8647" w:type="dxa"/>
            <w:tcBorders>
              <w:top w:val="nil"/>
              <w:left w:val="nil"/>
              <w:bottom w:val="nil"/>
              <w:right w:val="nil"/>
            </w:tcBorders>
            <w:shd w:val="clear" w:color="auto" w:fill="auto"/>
            <w:vAlign w:val="center"/>
            <w:hideMark/>
          </w:tcPr>
          <w:p w14:paraId="5366D5D1" w14:textId="77777777" w:rsidR="00C23489" w:rsidRPr="00C23489" w:rsidRDefault="00C23489" w:rsidP="00C23489">
            <w:pPr>
              <w:rPr>
                <w:color w:val="000000"/>
                <w:sz w:val="22"/>
                <w:szCs w:val="22"/>
              </w:rPr>
            </w:pPr>
            <w:r w:rsidRPr="00C23489">
              <w:rPr>
                <w:color w:val="000000"/>
                <w:sz w:val="22"/>
                <w:szCs w:val="22"/>
              </w:rPr>
              <w:t xml:space="preserve">Meranie </w:t>
            </w:r>
            <w:proofErr w:type="spellStart"/>
            <w:r w:rsidRPr="00C23489">
              <w:rPr>
                <w:color w:val="000000"/>
                <w:sz w:val="22"/>
                <w:szCs w:val="22"/>
              </w:rPr>
              <w:t>Qt</w:t>
            </w:r>
            <w:proofErr w:type="spellEnd"/>
            <w:r w:rsidRPr="00C23489">
              <w:rPr>
                <w:color w:val="000000"/>
                <w:sz w:val="22"/>
                <w:szCs w:val="22"/>
              </w:rPr>
              <w:t>/</w:t>
            </w:r>
            <w:proofErr w:type="spellStart"/>
            <w:r w:rsidRPr="00C23489">
              <w:rPr>
                <w:color w:val="000000"/>
                <w:sz w:val="22"/>
                <w:szCs w:val="22"/>
              </w:rPr>
              <w:t>Qtc</w:t>
            </w:r>
            <w:proofErr w:type="spellEnd"/>
            <w:r w:rsidRPr="00C23489">
              <w:rPr>
                <w:color w:val="000000"/>
                <w:sz w:val="22"/>
                <w:szCs w:val="22"/>
              </w:rPr>
              <w:t xml:space="preserve"> intervalu.</w:t>
            </w:r>
          </w:p>
        </w:tc>
        <w:tc>
          <w:tcPr>
            <w:tcW w:w="960" w:type="dxa"/>
            <w:tcBorders>
              <w:top w:val="nil"/>
              <w:left w:val="nil"/>
              <w:bottom w:val="nil"/>
              <w:right w:val="nil"/>
            </w:tcBorders>
            <w:shd w:val="clear" w:color="auto" w:fill="auto"/>
            <w:noWrap/>
            <w:vAlign w:val="bottom"/>
            <w:hideMark/>
          </w:tcPr>
          <w:p w14:paraId="2B2596A8" w14:textId="77777777" w:rsidR="00C23489" w:rsidRPr="00C23489" w:rsidRDefault="00C23489" w:rsidP="00C23489">
            <w:pPr>
              <w:rPr>
                <w:color w:val="000000"/>
                <w:sz w:val="22"/>
                <w:szCs w:val="22"/>
              </w:rPr>
            </w:pPr>
          </w:p>
        </w:tc>
      </w:tr>
      <w:tr w:rsidR="00C23489" w:rsidRPr="00C23489" w14:paraId="3B0E236C" w14:textId="77777777" w:rsidTr="00C23489">
        <w:trPr>
          <w:trHeight w:val="300"/>
        </w:trPr>
        <w:tc>
          <w:tcPr>
            <w:tcW w:w="8647" w:type="dxa"/>
            <w:tcBorders>
              <w:top w:val="nil"/>
              <w:left w:val="nil"/>
              <w:bottom w:val="nil"/>
              <w:right w:val="nil"/>
            </w:tcBorders>
            <w:shd w:val="clear" w:color="auto" w:fill="auto"/>
            <w:vAlign w:val="center"/>
            <w:hideMark/>
          </w:tcPr>
          <w:p w14:paraId="25C76055" w14:textId="77777777" w:rsidR="00C23489" w:rsidRPr="00C23489" w:rsidRDefault="00C23489" w:rsidP="00C23489">
            <w:pPr>
              <w:rPr>
                <w:color w:val="000000"/>
                <w:sz w:val="22"/>
                <w:szCs w:val="22"/>
              </w:rPr>
            </w:pPr>
            <w:r w:rsidRPr="00C23489">
              <w:rPr>
                <w:color w:val="000000"/>
                <w:sz w:val="22"/>
                <w:szCs w:val="22"/>
              </w:rPr>
              <w:t>Možnosť odoslať namerané EKG z </w:t>
            </w:r>
            <w:proofErr w:type="spellStart"/>
            <w:r w:rsidRPr="00C23489">
              <w:rPr>
                <w:color w:val="000000"/>
                <w:sz w:val="22"/>
                <w:szCs w:val="22"/>
              </w:rPr>
              <w:t>pacientského</w:t>
            </w:r>
            <w:proofErr w:type="spellEnd"/>
            <w:r w:rsidRPr="00C23489">
              <w:rPr>
                <w:color w:val="000000"/>
                <w:sz w:val="22"/>
                <w:szCs w:val="22"/>
              </w:rPr>
              <w:t xml:space="preserve"> monitora na EKG server.</w:t>
            </w:r>
          </w:p>
        </w:tc>
        <w:tc>
          <w:tcPr>
            <w:tcW w:w="960" w:type="dxa"/>
            <w:tcBorders>
              <w:top w:val="nil"/>
              <w:left w:val="nil"/>
              <w:bottom w:val="nil"/>
              <w:right w:val="nil"/>
            </w:tcBorders>
            <w:shd w:val="clear" w:color="auto" w:fill="auto"/>
            <w:noWrap/>
            <w:vAlign w:val="bottom"/>
            <w:hideMark/>
          </w:tcPr>
          <w:p w14:paraId="6CC77631" w14:textId="77777777" w:rsidR="00C23489" w:rsidRPr="00C23489" w:rsidRDefault="00C23489" w:rsidP="00C23489">
            <w:pPr>
              <w:rPr>
                <w:color w:val="000000"/>
                <w:sz w:val="22"/>
                <w:szCs w:val="22"/>
              </w:rPr>
            </w:pPr>
          </w:p>
        </w:tc>
      </w:tr>
      <w:tr w:rsidR="00C23489" w:rsidRPr="00C23489" w14:paraId="62D0C939" w14:textId="77777777" w:rsidTr="00C23489">
        <w:trPr>
          <w:trHeight w:val="1200"/>
        </w:trPr>
        <w:tc>
          <w:tcPr>
            <w:tcW w:w="8647" w:type="dxa"/>
            <w:tcBorders>
              <w:top w:val="nil"/>
              <w:left w:val="nil"/>
              <w:bottom w:val="nil"/>
              <w:right w:val="nil"/>
            </w:tcBorders>
            <w:shd w:val="clear" w:color="auto" w:fill="auto"/>
            <w:vAlign w:val="center"/>
            <w:hideMark/>
          </w:tcPr>
          <w:p w14:paraId="2871B62F" w14:textId="77777777" w:rsidR="00C23489" w:rsidRPr="00C23489" w:rsidRDefault="00C23489" w:rsidP="00C23489">
            <w:pPr>
              <w:rPr>
                <w:color w:val="000000"/>
                <w:sz w:val="22"/>
                <w:szCs w:val="22"/>
              </w:rPr>
            </w:pPr>
            <w:r w:rsidRPr="00C23489">
              <w:rPr>
                <w:color w:val="000000"/>
                <w:sz w:val="22"/>
                <w:szCs w:val="22"/>
              </w:rPr>
              <w:t xml:space="preserve">Program analýzy 12-zvodového EKG pre interpretáciu a meranie í </w:t>
            </w:r>
            <w:proofErr w:type="spellStart"/>
            <w:r w:rsidRPr="00C23489">
              <w:rPr>
                <w:color w:val="000000"/>
                <w:sz w:val="22"/>
                <w:szCs w:val="22"/>
              </w:rPr>
              <w:t>kľudových</w:t>
            </w:r>
            <w:proofErr w:type="spellEnd"/>
            <w:r w:rsidRPr="00C23489">
              <w:rPr>
                <w:color w:val="000000"/>
                <w:sz w:val="22"/>
                <w:szCs w:val="22"/>
              </w:rPr>
              <w:t xml:space="preserve"> desať sekúnd</w:t>
            </w:r>
            <w:r w:rsidRPr="00C23489">
              <w:rPr>
                <w:color w:val="000000"/>
                <w:sz w:val="22"/>
                <w:szCs w:val="22"/>
              </w:rPr>
              <w:br/>
              <w:t xml:space="preserve">údajov EKG  krivky . Program, ktorý vygeneruje diagnostickú textovú správu o kardiovaskulárnom stave pacienta. Vygenerovaná správa musí obsahovať informácie  týchto údajov o pacientovi: meno pacienta , čas a dátum analýzy,  </w:t>
            </w:r>
            <w:proofErr w:type="spellStart"/>
            <w:r w:rsidRPr="00C23489">
              <w:rPr>
                <w:color w:val="000000"/>
                <w:sz w:val="22"/>
                <w:szCs w:val="22"/>
              </w:rPr>
              <w:t>Ventricular</w:t>
            </w:r>
            <w:proofErr w:type="spellEnd"/>
            <w:r w:rsidRPr="00C23489">
              <w:rPr>
                <w:color w:val="000000"/>
                <w:sz w:val="22"/>
                <w:szCs w:val="22"/>
              </w:rPr>
              <w:t xml:space="preserve"> Rate, PR Interval, QRS </w:t>
            </w:r>
            <w:proofErr w:type="spellStart"/>
            <w:r w:rsidRPr="00C23489">
              <w:rPr>
                <w:color w:val="000000"/>
                <w:sz w:val="22"/>
                <w:szCs w:val="22"/>
              </w:rPr>
              <w:t>Duration</w:t>
            </w:r>
            <w:proofErr w:type="spellEnd"/>
            <w:r w:rsidRPr="00C23489">
              <w:rPr>
                <w:color w:val="000000"/>
                <w:sz w:val="22"/>
                <w:szCs w:val="22"/>
              </w:rPr>
              <w:t>, QT/</w:t>
            </w:r>
            <w:proofErr w:type="spellStart"/>
            <w:r w:rsidRPr="00C23489">
              <w:rPr>
                <w:color w:val="000000"/>
                <w:sz w:val="22"/>
                <w:szCs w:val="22"/>
              </w:rPr>
              <w:t>QTc</w:t>
            </w:r>
            <w:proofErr w:type="spellEnd"/>
            <w:r w:rsidRPr="00C23489">
              <w:rPr>
                <w:color w:val="000000"/>
                <w:sz w:val="22"/>
                <w:szCs w:val="22"/>
              </w:rPr>
              <w:t xml:space="preserve"> a P-R-T.</w:t>
            </w:r>
          </w:p>
        </w:tc>
        <w:tc>
          <w:tcPr>
            <w:tcW w:w="960" w:type="dxa"/>
            <w:tcBorders>
              <w:top w:val="nil"/>
              <w:left w:val="nil"/>
              <w:bottom w:val="nil"/>
              <w:right w:val="nil"/>
            </w:tcBorders>
            <w:shd w:val="clear" w:color="auto" w:fill="auto"/>
            <w:noWrap/>
            <w:vAlign w:val="bottom"/>
            <w:hideMark/>
          </w:tcPr>
          <w:p w14:paraId="2D66FBA6" w14:textId="77777777" w:rsidR="00C23489" w:rsidRPr="00C23489" w:rsidRDefault="00C23489" w:rsidP="00C23489">
            <w:pPr>
              <w:rPr>
                <w:sz w:val="22"/>
                <w:szCs w:val="22"/>
              </w:rPr>
            </w:pPr>
          </w:p>
        </w:tc>
      </w:tr>
      <w:tr w:rsidR="00C23489" w:rsidRPr="00C23489" w14:paraId="62E83B04" w14:textId="77777777" w:rsidTr="00C23489">
        <w:trPr>
          <w:trHeight w:val="300"/>
        </w:trPr>
        <w:tc>
          <w:tcPr>
            <w:tcW w:w="8647" w:type="dxa"/>
            <w:tcBorders>
              <w:top w:val="nil"/>
              <w:left w:val="nil"/>
              <w:bottom w:val="nil"/>
              <w:right w:val="nil"/>
            </w:tcBorders>
            <w:shd w:val="clear" w:color="auto" w:fill="auto"/>
            <w:vAlign w:val="center"/>
            <w:hideMark/>
          </w:tcPr>
          <w:p w14:paraId="7EC47934" w14:textId="77777777" w:rsidR="00C23489" w:rsidRPr="00C23489" w:rsidRDefault="00C23489" w:rsidP="00C23489">
            <w:pPr>
              <w:rPr>
                <w:color w:val="000000"/>
                <w:sz w:val="22"/>
                <w:szCs w:val="22"/>
              </w:rPr>
            </w:pPr>
            <w:r w:rsidRPr="00C23489">
              <w:rPr>
                <w:color w:val="000000"/>
                <w:sz w:val="22"/>
                <w:szCs w:val="22"/>
              </w:rPr>
              <w:t>Prezretie posledného EKG pacienta s aktuálnym na obrazovke monitora.</w:t>
            </w:r>
          </w:p>
        </w:tc>
        <w:tc>
          <w:tcPr>
            <w:tcW w:w="960" w:type="dxa"/>
            <w:tcBorders>
              <w:top w:val="nil"/>
              <w:left w:val="nil"/>
              <w:bottom w:val="nil"/>
              <w:right w:val="nil"/>
            </w:tcBorders>
            <w:shd w:val="clear" w:color="auto" w:fill="auto"/>
            <w:noWrap/>
            <w:vAlign w:val="bottom"/>
            <w:hideMark/>
          </w:tcPr>
          <w:p w14:paraId="526AB680" w14:textId="77777777" w:rsidR="00C23489" w:rsidRPr="00C23489" w:rsidRDefault="00C23489" w:rsidP="00C23489">
            <w:pPr>
              <w:rPr>
                <w:color w:val="000000"/>
                <w:sz w:val="22"/>
                <w:szCs w:val="22"/>
              </w:rPr>
            </w:pPr>
          </w:p>
        </w:tc>
      </w:tr>
      <w:tr w:rsidR="00C23489" w:rsidRPr="00C23489" w14:paraId="5EA56B44" w14:textId="77777777" w:rsidTr="00C23489">
        <w:trPr>
          <w:trHeight w:val="600"/>
        </w:trPr>
        <w:tc>
          <w:tcPr>
            <w:tcW w:w="8647" w:type="dxa"/>
            <w:tcBorders>
              <w:top w:val="nil"/>
              <w:left w:val="nil"/>
              <w:bottom w:val="nil"/>
              <w:right w:val="nil"/>
            </w:tcBorders>
            <w:shd w:val="clear" w:color="auto" w:fill="auto"/>
            <w:vAlign w:val="center"/>
            <w:hideMark/>
          </w:tcPr>
          <w:p w14:paraId="022D0596" w14:textId="77777777" w:rsidR="00C23489" w:rsidRPr="00C23489" w:rsidRDefault="00C23489" w:rsidP="00C23489">
            <w:pPr>
              <w:rPr>
                <w:color w:val="000000"/>
                <w:sz w:val="22"/>
                <w:szCs w:val="22"/>
              </w:rPr>
            </w:pPr>
            <w:r w:rsidRPr="00C23489">
              <w:rPr>
                <w:color w:val="000000"/>
                <w:sz w:val="22"/>
                <w:szCs w:val="22"/>
              </w:rPr>
              <w:t xml:space="preserve">Voliteľný režim kombinovaného monitorovania, kde  EKG  sa </w:t>
            </w:r>
            <w:r w:rsidRPr="00C23489">
              <w:rPr>
                <w:color w:val="000000"/>
                <w:sz w:val="22"/>
                <w:szCs w:val="22"/>
              </w:rPr>
              <w:br/>
              <w:t xml:space="preserve">získava zo systému telemetrického prijímača  a zobrazí sa na obrazovke monitora vitálnych funkcii. </w:t>
            </w:r>
          </w:p>
        </w:tc>
        <w:tc>
          <w:tcPr>
            <w:tcW w:w="960" w:type="dxa"/>
            <w:tcBorders>
              <w:top w:val="nil"/>
              <w:left w:val="nil"/>
              <w:bottom w:val="nil"/>
              <w:right w:val="nil"/>
            </w:tcBorders>
            <w:shd w:val="clear" w:color="auto" w:fill="auto"/>
            <w:noWrap/>
            <w:vAlign w:val="bottom"/>
            <w:hideMark/>
          </w:tcPr>
          <w:p w14:paraId="143C0C02" w14:textId="77777777" w:rsidR="00C23489" w:rsidRPr="00C23489" w:rsidRDefault="00C23489" w:rsidP="00C23489">
            <w:pPr>
              <w:rPr>
                <w:color w:val="000000"/>
                <w:sz w:val="22"/>
                <w:szCs w:val="22"/>
              </w:rPr>
            </w:pPr>
          </w:p>
        </w:tc>
      </w:tr>
      <w:tr w:rsidR="00C23489" w:rsidRPr="00C23489" w14:paraId="23A89DCF" w14:textId="77777777" w:rsidTr="00C23489">
        <w:trPr>
          <w:trHeight w:val="900"/>
        </w:trPr>
        <w:tc>
          <w:tcPr>
            <w:tcW w:w="8647" w:type="dxa"/>
            <w:tcBorders>
              <w:top w:val="nil"/>
              <w:left w:val="nil"/>
              <w:bottom w:val="nil"/>
              <w:right w:val="nil"/>
            </w:tcBorders>
            <w:shd w:val="clear" w:color="auto" w:fill="auto"/>
            <w:vAlign w:val="center"/>
            <w:hideMark/>
          </w:tcPr>
          <w:p w14:paraId="0B10E593" w14:textId="77777777" w:rsidR="00C23489" w:rsidRPr="00C23489" w:rsidRDefault="00C23489" w:rsidP="00C23489">
            <w:pPr>
              <w:rPr>
                <w:color w:val="000000"/>
                <w:sz w:val="22"/>
                <w:szCs w:val="22"/>
              </w:rPr>
            </w:pPr>
            <w:r w:rsidRPr="00C23489">
              <w:rPr>
                <w:color w:val="000000"/>
                <w:sz w:val="22"/>
                <w:szCs w:val="22"/>
              </w:rPr>
              <w:t xml:space="preserve">Uchovanie  EKG   údajov pacienta  pod jednou identifikáciou pre zachovanie kontinuity EKG  záznamu. Teda miestne údaje  EKG   z monitora vitálnych funkcii  aj telemetrické údaje  toho istého pacienta  budú  zobrazované na centrálnej jednotke a na lôžkovom monitore  pod jedinou identifikáciou. </w:t>
            </w:r>
          </w:p>
        </w:tc>
        <w:tc>
          <w:tcPr>
            <w:tcW w:w="960" w:type="dxa"/>
            <w:tcBorders>
              <w:top w:val="nil"/>
              <w:left w:val="nil"/>
              <w:bottom w:val="nil"/>
              <w:right w:val="nil"/>
            </w:tcBorders>
            <w:shd w:val="clear" w:color="auto" w:fill="auto"/>
            <w:noWrap/>
            <w:vAlign w:val="bottom"/>
            <w:hideMark/>
          </w:tcPr>
          <w:p w14:paraId="2243F206" w14:textId="77777777" w:rsidR="00C23489" w:rsidRPr="00C23489" w:rsidRDefault="00C23489" w:rsidP="00C23489">
            <w:pPr>
              <w:rPr>
                <w:color w:val="000000"/>
                <w:sz w:val="22"/>
                <w:szCs w:val="22"/>
              </w:rPr>
            </w:pPr>
          </w:p>
        </w:tc>
      </w:tr>
      <w:tr w:rsidR="00C23489" w:rsidRPr="00C23489" w14:paraId="11D464A6" w14:textId="77777777" w:rsidTr="00C23489">
        <w:trPr>
          <w:trHeight w:val="600"/>
        </w:trPr>
        <w:tc>
          <w:tcPr>
            <w:tcW w:w="8647" w:type="dxa"/>
            <w:tcBorders>
              <w:top w:val="nil"/>
              <w:left w:val="nil"/>
              <w:bottom w:val="nil"/>
              <w:right w:val="nil"/>
            </w:tcBorders>
            <w:shd w:val="clear" w:color="auto" w:fill="auto"/>
            <w:vAlign w:val="center"/>
            <w:hideMark/>
          </w:tcPr>
          <w:p w14:paraId="16BAC892" w14:textId="77777777" w:rsidR="00C23489" w:rsidRPr="00C23489" w:rsidRDefault="00C23489" w:rsidP="00C23489">
            <w:pPr>
              <w:rPr>
                <w:color w:val="000000"/>
                <w:sz w:val="22"/>
                <w:szCs w:val="22"/>
              </w:rPr>
            </w:pPr>
            <w:r w:rsidRPr="00C23489">
              <w:rPr>
                <w:color w:val="000000"/>
                <w:sz w:val="22"/>
                <w:szCs w:val="22"/>
              </w:rPr>
              <w:t xml:space="preserve">Možnosť odoslať namerané a uložené EKG z pamäte </w:t>
            </w:r>
            <w:proofErr w:type="spellStart"/>
            <w:r w:rsidRPr="00C23489">
              <w:rPr>
                <w:color w:val="000000"/>
                <w:sz w:val="22"/>
                <w:szCs w:val="22"/>
              </w:rPr>
              <w:t>pacientkého</w:t>
            </w:r>
            <w:proofErr w:type="spellEnd"/>
            <w:r w:rsidRPr="00C23489">
              <w:rPr>
                <w:color w:val="000000"/>
                <w:sz w:val="22"/>
                <w:szCs w:val="22"/>
              </w:rPr>
              <w:t xml:space="preserve"> monitora do SW analýzy </w:t>
            </w:r>
            <w:proofErr w:type="spellStart"/>
            <w:r w:rsidRPr="00C23489">
              <w:rPr>
                <w:color w:val="000000"/>
                <w:sz w:val="22"/>
                <w:szCs w:val="22"/>
              </w:rPr>
              <w:t>Holtera</w:t>
            </w:r>
            <w:proofErr w:type="spellEnd"/>
            <w:r w:rsidRPr="00C23489">
              <w:rPr>
                <w:color w:val="000000"/>
                <w:sz w:val="22"/>
                <w:szCs w:val="22"/>
              </w:rPr>
              <w:t xml:space="preserve"> na vykonanie </w:t>
            </w:r>
            <w:proofErr w:type="spellStart"/>
            <w:r w:rsidRPr="00C23489">
              <w:rPr>
                <w:color w:val="000000"/>
                <w:sz w:val="22"/>
                <w:szCs w:val="22"/>
              </w:rPr>
              <w:t>holterovej</w:t>
            </w:r>
            <w:proofErr w:type="spellEnd"/>
            <w:r w:rsidRPr="00C23489">
              <w:rPr>
                <w:color w:val="000000"/>
                <w:sz w:val="22"/>
                <w:szCs w:val="22"/>
              </w:rPr>
              <w:t xml:space="preserve"> analýzy.</w:t>
            </w:r>
          </w:p>
        </w:tc>
        <w:tc>
          <w:tcPr>
            <w:tcW w:w="960" w:type="dxa"/>
            <w:tcBorders>
              <w:top w:val="nil"/>
              <w:left w:val="nil"/>
              <w:bottom w:val="nil"/>
              <w:right w:val="nil"/>
            </w:tcBorders>
            <w:shd w:val="clear" w:color="auto" w:fill="auto"/>
            <w:noWrap/>
            <w:vAlign w:val="bottom"/>
            <w:hideMark/>
          </w:tcPr>
          <w:p w14:paraId="16AD4FA0" w14:textId="77777777" w:rsidR="00C23489" w:rsidRPr="00C23489" w:rsidRDefault="00C23489" w:rsidP="00C23489">
            <w:pPr>
              <w:rPr>
                <w:color w:val="000000"/>
                <w:sz w:val="22"/>
                <w:szCs w:val="22"/>
              </w:rPr>
            </w:pPr>
          </w:p>
        </w:tc>
      </w:tr>
      <w:tr w:rsidR="00C23489" w:rsidRPr="00C23489" w14:paraId="23D2598F" w14:textId="77777777" w:rsidTr="00C23489">
        <w:trPr>
          <w:trHeight w:val="300"/>
        </w:trPr>
        <w:tc>
          <w:tcPr>
            <w:tcW w:w="8647" w:type="dxa"/>
            <w:tcBorders>
              <w:top w:val="nil"/>
              <w:left w:val="nil"/>
              <w:bottom w:val="nil"/>
              <w:right w:val="nil"/>
            </w:tcBorders>
            <w:shd w:val="clear" w:color="auto" w:fill="auto"/>
            <w:vAlign w:val="center"/>
            <w:hideMark/>
          </w:tcPr>
          <w:p w14:paraId="1C25FEA3" w14:textId="77777777" w:rsidR="00C23489" w:rsidRPr="00C23489" w:rsidRDefault="00C23489" w:rsidP="00C23489">
            <w:pPr>
              <w:rPr>
                <w:color w:val="000000"/>
                <w:sz w:val="22"/>
                <w:szCs w:val="22"/>
              </w:rPr>
            </w:pPr>
            <w:r w:rsidRPr="00C23489">
              <w:rPr>
                <w:color w:val="000000"/>
                <w:sz w:val="22"/>
                <w:szCs w:val="22"/>
              </w:rPr>
              <w:t>Rozsah merania pulzu min. 30-240 úderov/min..</w:t>
            </w:r>
          </w:p>
        </w:tc>
        <w:tc>
          <w:tcPr>
            <w:tcW w:w="960" w:type="dxa"/>
            <w:tcBorders>
              <w:top w:val="nil"/>
              <w:left w:val="nil"/>
              <w:bottom w:val="nil"/>
              <w:right w:val="nil"/>
            </w:tcBorders>
            <w:shd w:val="clear" w:color="auto" w:fill="auto"/>
            <w:noWrap/>
            <w:vAlign w:val="bottom"/>
            <w:hideMark/>
          </w:tcPr>
          <w:p w14:paraId="78A66DE1" w14:textId="77777777" w:rsidR="00C23489" w:rsidRPr="00C23489" w:rsidRDefault="00C23489" w:rsidP="00C23489">
            <w:pPr>
              <w:rPr>
                <w:color w:val="000000"/>
                <w:sz w:val="22"/>
                <w:szCs w:val="22"/>
              </w:rPr>
            </w:pPr>
          </w:p>
        </w:tc>
      </w:tr>
      <w:tr w:rsidR="00C23489" w:rsidRPr="00C23489" w14:paraId="32FCF368" w14:textId="77777777" w:rsidTr="00C23489">
        <w:trPr>
          <w:trHeight w:val="300"/>
        </w:trPr>
        <w:tc>
          <w:tcPr>
            <w:tcW w:w="8647" w:type="dxa"/>
            <w:tcBorders>
              <w:top w:val="nil"/>
              <w:left w:val="nil"/>
              <w:bottom w:val="nil"/>
              <w:right w:val="nil"/>
            </w:tcBorders>
            <w:shd w:val="clear" w:color="auto" w:fill="auto"/>
            <w:vAlign w:val="center"/>
            <w:hideMark/>
          </w:tcPr>
          <w:p w14:paraId="57C29080" w14:textId="77777777" w:rsidR="00C23489" w:rsidRPr="00C23489" w:rsidRDefault="00C23489" w:rsidP="00C23489">
            <w:pPr>
              <w:rPr>
                <w:color w:val="000000"/>
                <w:sz w:val="22"/>
                <w:szCs w:val="22"/>
              </w:rPr>
            </w:pPr>
            <w:r w:rsidRPr="00C23489">
              <w:rPr>
                <w:color w:val="000000"/>
                <w:sz w:val="22"/>
                <w:szCs w:val="22"/>
              </w:rPr>
              <w:t>Presnosť merania max ± 3 údery za min..</w:t>
            </w:r>
          </w:p>
        </w:tc>
        <w:tc>
          <w:tcPr>
            <w:tcW w:w="960" w:type="dxa"/>
            <w:tcBorders>
              <w:top w:val="nil"/>
              <w:left w:val="nil"/>
              <w:bottom w:val="nil"/>
              <w:right w:val="nil"/>
            </w:tcBorders>
            <w:shd w:val="clear" w:color="auto" w:fill="auto"/>
            <w:noWrap/>
            <w:vAlign w:val="bottom"/>
            <w:hideMark/>
          </w:tcPr>
          <w:p w14:paraId="5E2E5843" w14:textId="77777777" w:rsidR="00C23489" w:rsidRPr="00C23489" w:rsidRDefault="00C23489" w:rsidP="00C23489">
            <w:pPr>
              <w:rPr>
                <w:color w:val="000000"/>
                <w:sz w:val="22"/>
                <w:szCs w:val="22"/>
              </w:rPr>
            </w:pPr>
          </w:p>
        </w:tc>
      </w:tr>
      <w:tr w:rsidR="00C23489" w:rsidRPr="00C23489" w14:paraId="0174975C" w14:textId="77777777" w:rsidTr="00C23489">
        <w:trPr>
          <w:trHeight w:val="300"/>
        </w:trPr>
        <w:tc>
          <w:tcPr>
            <w:tcW w:w="8647" w:type="dxa"/>
            <w:tcBorders>
              <w:top w:val="nil"/>
              <w:left w:val="nil"/>
              <w:bottom w:val="nil"/>
              <w:right w:val="nil"/>
            </w:tcBorders>
            <w:shd w:val="clear" w:color="auto" w:fill="auto"/>
            <w:vAlign w:val="center"/>
            <w:hideMark/>
          </w:tcPr>
          <w:p w14:paraId="2D12BA4B" w14:textId="77777777" w:rsidR="00C23489" w:rsidRPr="00C23489" w:rsidRDefault="00C23489" w:rsidP="00C23489">
            <w:pPr>
              <w:rPr>
                <w:color w:val="000000"/>
                <w:sz w:val="22"/>
                <w:szCs w:val="22"/>
              </w:rPr>
            </w:pPr>
            <w:r w:rsidRPr="00C23489">
              <w:rPr>
                <w:color w:val="000000"/>
                <w:sz w:val="22"/>
                <w:szCs w:val="22"/>
              </w:rPr>
              <w:t>Možnosť výberu zdroja merania pulzov z EKG, IBP a SpO2.</w:t>
            </w:r>
          </w:p>
        </w:tc>
        <w:tc>
          <w:tcPr>
            <w:tcW w:w="960" w:type="dxa"/>
            <w:tcBorders>
              <w:top w:val="nil"/>
              <w:left w:val="nil"/>
              <w:bottom w:val="nil"/>
              <w:right w:val="nil"/>
            </w:tcBorders>
            <w:shd w:val="clear" w:color="auto" w:fill="auto"/>
            <w:noWrap/>
            <w:vAlign w:val="bottom"/>
            <w:hideMark/>
          </w:tcPr>
          <w:p w14:paraId="42819D19" w14:textId="77777777" w:rsidR="00C23489" w:rsidRPr="00C23489" w:rsidRDefault="00C23489" w:rsidP="00C23489">
            <w:pPr>
              <w:rPr>
                <w:color w:val="000000"/>
                <w:sz w:val="22"/>
                <w:szCs w:val="22"/>
              </w:rPr>
            </w:pPr>
          </w:p>
        </w:tc>
      </w:tr>
      <w:tr w:rsidR="00C23489" w:rsidRPr="00C23489" w14:paraId="3070A429" w14:textId="77777777" w:rsidTr="00C23489">
        <w:trPr>
          <w:trHeight w:val="300"/>
        </w:trPr>
        <w:tc>
          <w:tcPr>
            <w:tcW w:w="8647" w:type="dxa"/>
            <w:tcBorders>
              <w:top w:val="nil"/>
              <w:left w:val="nil"/>
              <w:bottom w:val="nil"/>
              <w:right w:val="nil"/>
            </w:tcBorders>
            <w:shd w:val="clear" w:color="auto" w:fill="auto"/>
            <w:noWrap/>
            <w:vAlign w:val="bottom"/>
            <w:hideMark/>
          </w:tcPr>
          <w:p w14:paraId="70DF5EA3" w14:textId="77777777" w:rsidR="00C23489" w:rsidRPr="00C23489" w:rsidRDefault="00C23489" w:rsidP="00C23489">
            <w:pPr>
              <w:rPr>
                <w:b/>
                <w:bCs/>
                <w:color w:val="000000"/>
                <w:sz w:val="22"/>
                <w:szCs w:val="22"/>
              </w:rPr>
            </w:pPr>
            <w:r w:rsidRPr="00C23489">
              <w:rPr>
                <w:b/>
                <w:bCs/>
                <w:color w:val="000000"/>
                <w:sz w:val="22"/>
                <w:szCs w:val="22"/>
              </w:rPr>
              <w:t>Saturácia O2</w:t>
            </w:r>
          </w:p>
        </w:tc>
        <w:tc>
          <w:tcPr>
            <w:tcW w:w="960" w:type="dxa"/>
            <w:tcBorders>
              <w:top w:val="nil"/>
              <w:left w:val="nil"/>
              <w:bottom w:val="nil"/>
              <w:right w:val="nil"/>
            </w:tcBorders>
            <w:shd w:val="clear" w:color="auto" w:fill="auto"/>
            <w:noWrap/>
            <w:vAlign w:val="bottom"/>
            <w:hideMark/>
          </w:tcPr>
          <w:p w14:paraId="443E9897" w14:textId="77777777" w:rsidR="00C23489" w:rsidRPr="00C23489" w:rsidRDefault="00C23489" w:rsidP="00C23489">
            <w:pPr>
              <w:rPr>
                <w:color w:val="000000"/>
                <w:sz w:val="22"/>
                <w:szCs w:val="22"/>
              </w:rPr>
            </w:pPr>
          </w:p>
        </w:tc>
      </w:tr>
      <w:tr w:rsidR="00C23489" w:rsidRPr="00C23489" w14:paraId="74DD01D0" w14:textId="77777777" w:rsidTr="00C23489">
        <w:trPr>
          <w:trHeight w:val="300"/>
        </w:trPr>
        <w:tc>
          <w:tcPr>
            <w:tcW w:w="8647" w:type="dxa"/>
            <w:tcBorders>
              <w:top w:val="nil"/>
              <w:left w:val="nil"/>
              <w:bottom w:val="nil"/>
              <w:right w:val="nil"/>
            </w:tcBorders>
            <w:shd w:val="clear" w:color="auto" w:fill="auto"/>
            <w:vAlign w:val="center"/>
            <w:hideMark/>
          </w:tcPr>
          <w:p w14:paraId="6C56816C" w14:textId="77777777" w:rsidR="00C23489" w:rsidRPr="00C23489" w:rsidRDefault="00C23489" w:rsidP="00C23489">
            <w:pPr>
              <w:rPr>
                <w:color w:val="000000"/>
                <w:sz w:val="22"/>
                <w:szCs w:val="22"/>
              </w:rPr>
            </w:pPr>
            <w:r w:rsidRPr="00C23489">
              <w:rPr>
                <w:color w:val="000000"/>
                <w:sz w:val="22"/>
                <w:szCs w:val="22"/>
              </w:rPr>
              <w:t>Režim merania Spo2 automatický.</w:t>
            </w:r>
          </w:p>
        </w:tc>
        <w:tc>
          <w:tcPr>
            <w:tcW w:w="960" w:type="dxa"/>
            <w:tcBorders>
              <w:top w:val="nil"/>
              <w:left w:val="nil"/>
              <w:bottom w:val="nil"/>
              <w:right w:val="nil"/>
            </w:tcBorders>
            <w:shd w:val="clear" w:color="auto" w:fill="auto"/>
            <w:noWrap/>
            <w:vAlign w:val="bottom"/>
            <w:hideMark/>
          </w:tcPr>
          <w:p w14:paraId="4DB005D8" w14:textId="77777777" w:rsidR="00C23489" w:rsidRPr="00C23489" w:rsidRDefault="00C23489" w:rsidP="00C23489">
            <w:pPr>
              <w:rPr>
                <w:color w:val="000000"/>
                <w:sz w:val="22"/>
                <w:szCs w:val="22"/>
              </w:rPr>
            </w:pPr>
          </w:p>
        </w:tc>
      </w:tr>
      <w:tr w:rsidR="00C23489" w:rsidRPr="00C23489" w14:paraId="64178D9B" w14:textId="77777777" w:rsidTr="00C23489">
        <w:trPr>
          <w:trHeight w:val="300"/>
        </w:trPr>
        <w:tc>
          <w:tcPr>
            <w:tcW w:w="8647" w:type="dxa"/>
            <w:tcBorders>
              <w:top w:val="nil"/>
              <w:left w:val="nil"/>
              <w:bottom w:val="nil"/>
              <w:right w:val="nil"/>
            </w:tcBorders>
            <w:shd w:val="clear" w:color="auto" w:fill="auto"/>
            <w:vAlign w:val="center"/>
            <w:hideMark/>
          </w:tcPr>
          <w:p w14:paraId="5D9B7A4D" w14:textId="77777777" w:rsidR="00C23489" w:rsidRPr="00C23489" w:rsidRDefault="00C23489" w:rsidP="00C23489">
            <w:pPr>
              <w:rPr>
                <w:color w:val="000000"/>
                <w:sz w:val="22"/>
                <w:szCs w:val="22"/>
              </w:rPr>
            </w:pPr>
            <w:r w:rsidRPr="00C23489">
              <w:rPr>
                <w:color w:val="000000"/>
                <w:sz w:val="22"/>
                <w:szCs w:val="22"/>
              </w:rPr>
              <w:t xml:space="preserve">Zobrazenie </w:t>
            </w:r>
            <w:proofErr w:type="spellStart"/>
            <w:r w:rsidRPr="00C23489">
              <w:rPr>
                <w:color w:val="000000"/>
                <w:sz w:val="22"/>
                <w:szCs w:val="22"/>
              </w:rPr>
              <w:t>pletyzmografickej</w:t>
            </w:r>
            <w:proofErr w:type="spellEnd"/>
            <w:r w:rsidRPr="00C23489">
              <w:rPr>
                <w:color w:val="000000"/>
                <w:sz w:val="22"/>
                <w:szCs w:val="22"/>
              </w:rPr>
              <w:t xml:space="preserve"> krivky s možnosťou nastavenia veľkosti krivky.</w:t>
            </w:r>
          </w:p>
        </w:tc>
        <w:tc>
          <w:tcPr>
            <w:tcW w:w="960" w:type="dxa"/>
            <w:tcBorders>
              <w:top w:val="nil"/>
              <w:left w:val="nil"/>
              <w:bottom w:val="nil"/>
              <w:right w:val="nil"/>
            </w:tcBorders>
            <w:shd w:val="clear" w:color="auto" w:fill="auto"/>
            <w:noWrap/>
            <w:vAlign w:val="bottom"/>
            <w:hideMark/>
          </w:tcPr>
          <w:p w14:paraId="30AFD1FC" w14:textId="77777777" w:rsidR="00C23489" w:rsidRPr="00C23489" w:rsidRDefault="00C23489" w:rsidP="00C23489">
            <w:pPr>
              <w:rPr>
                <w:color w:val="000000"/>
                <w:sz w:val="22"/>
                <w:szCs w:val="22"/>
              </w:rPr>
            </w:pPr>
          </w:p>
        </w:tc>
      </w:tr>
      <w:tr w:rsidR="00C23489" w:rsidRPr="00C23489" w14:paraId="702AC040" w14:textId="77777777" w:rsidTr="00C23489">
        <w:trPr>
          <w:trHeight w:val="300"/>
        </w:trPr>
        <w:tc>
          <w:tcPr>
            <w:tcW w:w="8647" w:type="dxa"/>
            <w:tcBorders>
              <w:top w:val="nil"/>
              <w:left w:val="nil"/>
              <w:bottom w:val="nil"/>
              <w:right w:val="nil"/>
            </w:tcBorders>
            <w:shd w:val="clear" w:color="auto" w:fill="auto"/>
            <w:vAlign w:val="center"/>
            <w:hideMark/>
          </w:tcPr>
          <w:p w14:paraId="76A06413" w14:textId="77777777" w:rsidR="00C23489" w:rsidRPr="00C23489" w:rsidRDefault="00C23489" w:rsidP="00C23489">
            <w:pPr>
              <w:rPr>
                <w:color w:val="000000"/>
                <w:sz w:val="22"/>
                <w:szCs w:val="22"/>
              </w:rPr>
            </w:pPr>
            <w:r w:rsidRPr="00C23489">
              <w:rPr>
                <w:color w:val="000000"/>
                <w:sz w:val="22"/>
                <w:szCs w:val="22"/>
              </w:rPr>
              <w:t>Možnosť úpravy hlasitosti zvukovej signalizácie SpO2.</w:t>
            </w:r>
          </w:p>
        </w:tc>
        <w:tc>
          <w:tcPr>
            <w:tcW w:w="960" w:type="dxa"/>
            <w:tcBorders>
              <w:top w:val="nil"/>
              <w:left w:val="nil"/>
              <w:bottom w:val="nil"/>
              <w:right w:val="nil"/>
            </w:tcBorders>
            <w:shd w:val="clear" w:color="auto" w:fill="auto"/>
            <w:noWrap/>
            <w:vAlign w:val="bottom"/>
            <w:hideMark/>
          </w:tcPr>
          <w:p w14:paraId="022C14E8" w14:textId="77777777" w:rsidR="00C23489" w:rsidRPr="00C23489" w:rsidRDefault="00C23489" w:rsidP="00C23489">
            <w:pPr>
              <w:rPr>
                <w:color w:val="000000"/>
                <w:sz w:val="22"/>
                <w:szCs w:val="22"/>
              </w:rPr>
            </w:pPr>
          </w:p>
        </w:tc>
      </w:tr>
      <w:tr w:rsidR="00C23489" w:rsidRPr="00C23489" w14:paraId="0BF09ABA" w14:textId="77777777" w:rsidTr="00C23489">
        <w:trPr>
          <w:trHeight w:val="300"/>
        </w:trPr>
        <w:tc>
          <w:tcPr>
            <w:tcW w:w="8647" w:type="dxa"/>
            <w:tcBorders>
              <w:top w:val="nil"/>
              <w:left w:val="nil"/>
              <w:bottom w:val="nil"/>
              <w:right w:val="nil"/>
            </w:tcBorders>
            <w:shd w:val="clear" w:color="auto" w:fill="auto"/>
            <w:vAlign w:val="center"/>
            <w:hideMark/>
          </w:tcPr>
          <w:p w14:paraId="331E4B64" w14:textId="77777777" w:rsidR="00C23489" w:rsidRPr="00C23489" w:rsidRDefault="00C23489" w:rsidP="00C23489">
            <w:pPr>
              <w:rPr>
                <w:color w:val="000000"/>
                <w:sz w:val="22"/>
                <w:szCs w:val="22"/>
              </w:rPr>
            </w:pPr>
            <w:r w:rsidRPr="00C23489">
              <w:rPr>
                <w:color w:val="000000"/>
                <w:sz w:val="22"/>
                <w:szCs w:val="22"/>
              </w:rPr>
              <w:t>Variabilný tón SpO2 podľa jej hodnôt.</w:t>
            </w:r>
          </w:p>
        </w:tc>
        <w:tc>
          <w:tcPr>
            <w:tcW w:w="960" w:type="dxa"/>
            <w:tcBorders>
              <w:top w:val="nil"/>
              <w:left w:val="nil"/>
              <w:bottom w:val="nil"/>
              <w:right w:val="nil"/>
            </w:tcBorders>
            <w:shd w:val="clear" w:color="auto" w:fill="auto"/>
            <w:noWrap/>
            <w:vAlign w:val="bottom"/>
            <w:hideMark/>
          </w:tcPr>
          <w:p w14:paraId="2C3F1AB7" w14:textId="77777777" w:rsidR="00C23489" w:rsidRPr="00C23489" w:rsidRDefault="00C23489" w:rsidP="00C23489">
            <w:pPr>
              <w:rPr>
                <w:color w:val="000000"/>
                <w:sz w:val="22"/>
                <w:szCs w:val="22"/>
              </w:rPr>
            </w:pPr>
          </w:p>
        </w:tc>
      </w:tr>
      <w:tr w:rsidR="00C23489" w:rsidRPr="00C23489" w14:paraId="4EB7251C" w14:textId="77777777" w:rsidTr="00C23489">
        <w:trPr>
          <w:trHeight w:val="900"/>
        </w:trPr>
        <w:tc>
          <w:tcPr>
            <w:tcW w:w="8647" w:type="dxa"/>
            <w:tcBorders>
              <w:top w:val="nil"/>
              <w:left w:val="nil"/>
              <w:bottom w:val="nil"/>
              <w:right w:val="nil"/>
            </w:tcBorders>
            <w:shd w:val="clear" w:color="auto" w:fill="auto"/>
            <w:vAlign w:val="center"/>
            <w:hideMark/>
          </w:tcPr>
          <w:p w14:paraId="286C868C" w14:textId="77777777" w:rsidR="00C23489" w:rsidRPr="00C23489" w:rsidRDefault="00C23489" w:rsidP="00C23489">
            <w:pPr>
              <w:rPr>
                <w:color w:val="000000"/>
                <w:sz w:val="22"/>
                <w:szCs w:val="22"/>
              </w:rPr>
            </w:pPr>
            <w:r w:rsidRPr="00C23489">
              <w:rPr>
                <w:color w:val="000000"/>
                <w:sz w:val="22"/>
                <w:szCs w:val="22"/>
              </w:rPr>
              <w:t xml:space="preserve">Nepretržité neinvazívne monitorovanie nasledujúcich parametrov SpO2, plne integrované do transportného zásuvného modulu monitora bez potreby ďalších modulov a adaptérov: </w:t>
            </w:r>
            <w:proofErr w:type="spellStart"/>
            <w:r w:rsidRPr="00C23489">
              <w:rPr>
                <w:color w:val="000000"/>
                <w:sz w:val="22"/>
                <w:szCs w:val="22"/>
              </w:rPr>
              <w:t>Pleth</w:t>
            </w:r>
            <w:proofErr w:type="spellEnd"/>
            <w:r w:rsidRPr="00C23489">
              <w:rPr>
                <w:color w:val="000000"/>
                <w:sz w:val="22"/>
                <w:szCs w:val="22"/>
              </w:rPr>
              <w:t xml:space="preserve"> variability index, </w:t>
            </w:r>
            <w:proofErr w:type="spellStart"/>
            <w:r w:rsidRPr="00C23489">
              <w:rPr>
                <w:color w:val="000000"/>
                <w:sz w:val="22"/>
                <w:szCs w:val="22"/>
              </w:rPr>
              <w:t>Oxygen</w:t>
            </w:r>
            <w:proofErr w:type="spellEnd"/>
            <w:r w:rsidRPr="00C23489">
              <w:rPr>
                <w:color w:val="000000"/>
                <w:sz w:val="22"/>
                <w:szCs w:val="22"/>
              </w:rPr>
              <w:t xml:space="preserve"> </w:t>
            </w:r>
            <w:proofErr w:type="spellStart"/>
            <w:r w:rsidRPr="00C23489">
              <w:rPr>
                <w:color w:val="000000"/>
                <w:sz w:val="22"/>
                <w:szCs w:val="22"/>
              </w:rPr>
              <w:t>content</w:t>
            </w:r>
            <w:proofErr w:type="spellEnd"/>
            <w:r w:rsidRPr="00C23489">
              <w:rPr>
                <w:color w:val="000000"/>
                <w:sz w:val="22"/>
                <w:szCs w:val="22"/>
              </w:rPr>
              <w:t xml:space="preserve">, </w:t>
            </w:r>
            <w:proofErr w:type="spellStart"/>
            <w:r w:rsidRPr="00C23489">
              <w:rPr>
                <w:color w:val="000000"/>
                <w:sz w:val="22"/>
                <w:szCs w:val="22"/>
              </w:rPr>
              <w:t>Perfusion</w:t>
            </w:r>
            <w:proofErr w:type="spellEnd"/>
            <w:r w:rsidRPr="00C23489">
              <w:rPr>
                <w:color w:val="000000"/>
                <w:sz w:val="22"/>
                <w:szCs w:val="22"/>
              </w:rPr>
              <w:t xml:space="preserve"> index.</w:t>
            </w:r>
          </w:p>
        </w:tc>
        <w:tc>
          <w:tcPr>
            <w:tcW w:w="960" w:type="dxa"/>
            <w:tcBorders>
              <w:top w:val="nil"/>
              <w:left w:val="nil"/>
              <w:bottom w:val="nil"/>
              <w:right w:val="nil"/>
            </w:tcBorders>
            <w:shd w:val="clear" w:color="auto" w:fill="auto"/>
            <w:noWrap/>
            <w:vAlign w:val="bottom"/>
            <w:hideMark/>
          </w:tcPr>
          <w:p w14:paraId="66726C71" w14:textId="77777777" w:rsidR="00C23489" w:rsidRPr="00C23489" w:rsidRDefault="00C23489" w:rsidP="00C23489">
            <w:pPr>
              <w:rPr>
                <w:color w:val="000000"/>
                <w:sz w:val="22"/>
                <w:szCs w:val="22"/>
              </w:rPr>
            </w:pPr>
          </w:p>
        </w:tc>
      </w:tr>
      <w:tr w:rsidR="00C23489" w:rsidRPr="00C23489" w14:paraId="1DAD2B3F" w14:textId="77777777" w:rsidTr="00C23489">
        <w:trPr>
          <w:trHeight w:val="300"/>
        </w:trPr>
        <w:tc>
          <w:tcPr>
            <w:tcW w:w="8647" w:type="dxa"/>
            <w:tcBorders>
              <w:top w:val="nil"/>
              <w:left w:val="nil"/>
              <w:bottom w:val="nil"/>
              <w:right w:val="nil"/>
            </w:tcBorders>
            <w:shd w:val="clear" w:color="auto" w:fill="auto"/>
            <w:noWrap/>
            <w:vAlign w:val="bottom"/>
            <w:hideMark/>
          </w:tcPr>
          <w:p w14:paraId="631778E3" w14:textId="77777777" w:rsidR="00C23489" w:rsidRPr="00C23489" w:rsidRDefault="00C23489" w:rsidP="00C23489">
            <w:pPr>
              <w:rPr>
                <w:b/>
                <w:bCs/>
                <w:color w:val="000000"/>
                <w:sz w:val="22"/>
                <w:szCs w:val="22"/>
              </w:rPr>
            </w:pPr>
            <w:r w:rsidRPr="00C23489">
              <w:rPr>
                <w:b/>
                <w:bCs/>
                <w:color w:val="000000"/>
                <w:sz w:val="22"/>
                <w:szCs w:val="22"/>
              </w:rPr>
              <w:lastRenderedPageBreak/>
              <w:t>NIBP</w:t>
            </w:r>
          </w:p>
        </w:tc>
        <w:tc>
          <w:tcPr>
            <w:tcW w:w="960" w:type="dxa"/>
            <w:tcBorders>
              <w:top w:val="nil"/>
              <w:left w:val="nil"/>
              <w:bottom w:val="nil"/>
              <w:right w:val="nil"/>
            </w:tcBorders>
            <w:shd w:val="clear" w:color="auto" w:fill="auto"/>
            <w:noWrap/>
            <w:vAlign w:val="bottom"/>
            <w:hideMark/>
          </w:tcPr>
          <w:p w14:paraId="168594E1" w14:textId="77777777" w:rsidR="00C23489" w:rsidRPr="00C23489" w:rsidRDefault="00C23489" w:rsidP="00C23489">
            <w:pPr>
              <w:rPr>
                <w:color w:val="000000"/>
                <w:sz w:val="22"/>
                <w:szCs w:val="22"/>
              </w:rPr>
            </w:pPr>
          </w:p>
        </w:tc>
      </w:tr>
      <w:tr w:rsidR="00C23489" w:rsidRPr="00C23489" w14:paraId="06FA84EE" w14:textId="77777777" w:rsidTr="00C23489">
        <w:trPr>
          <w:trHeight w:val="300"/>
        </w:trPr>
        <w:tc>
          <w:tcPr>
            <w:tcW w:w="8647" w:type="dxa"/>
            <w:tcBorders>
              <w:top w:val="nil"/>
              <w:left w:val="nil"/>
              <w:bottom w:val="nil"/>
              <w:right w:val="nil"/>
            </w:tcBorders>
            <w:shd w:val="clear" w:color="auto" w:fill="auto"/>
            <w:vAlign w:val="center"/>
            <w:hideMark/>
          </w:tcPr>
          <w:p w14:paraId="1760C982" w14:textId="77777777" w:rsidR="00C23489" w:rsidRPr="00C23489" w:rsidRDefault="00C23489" w:rsidP="00C23489">
            <w:pPr>
              <w:rPr>
                <w:color w:val="000000"/>
                <w:sz w:val="22"/>
                <w:szCs w:val="22"/>
              </w:rPr>
            </w:pPr>
            <w:r w:rsidRPr="00C23489">
              <w:rPr>
                <w:color w:val="000000"/>
                <w:sz w:val="22"/>
                <w:szCs w:val="22"/>
              </w:rPr>
              <w:t>Neinvazívny krvný tlak s možnosťou voľby intervalu pravidelných  meraní, manuálne merania.</w:t>
            </w:r>
          </w:p>
        </w:tc>
        <w:tc>
          <w:tcPr>
            <w:tcW w:w="960" w:type="dxa"/>
            <w:tcBorders>
              <w:top w:val="nil"/>
              <w:left w:val="nil"/>
              <w:bottom w:val="nil"/>
              <w:right w:val="nil"/>
            </w:tcBorders>
            <w:shd w:val="clear" w:color="auto" w:fill="auto"/>
            <w:noWrap/>
            <w:vAlign w:val="bottom"/>
            <w:hideMark/>
          </w:tcPr>
          <w:p w14:paraId="771F4DD9" w14:textId="77777777" w:rsidR="00C23489" w:rsidRPr="00C23489" w:rsidRDefault="00C23489" w:rsidP="00C23489">
            <w:pPr>
              <w:rPr>
                <w:color w:val="000000"/>
                <w:sz w:val="22"/>
                <w:szCs w:val="22"/>
              </w:rPr>
            </w:pPr>
          </w:p>
        </w:tc>
      </w:tr>
      <w:tr w:rsidR="00C23489" w:rsidRPr="00C23489" w14:paraId="16A6F653" w14:textId="77777777" w:rsidTr="00C23489">
        <w:trPr>
          <w:trHeight w:val="300"/>
        </w:trPr>
        <w:tc>
          <w:tcPr>
            <w:tcW w:w="8647" w:type="dxa"/>
            <w:tcBorders>
              <w:top w:val="nil"/>
              <w:left w:val="nil"/>
              <w:bottom w:val="nil"/>
              <w:right w:val="nil"/>
            </w:tcBorders>
            <w:shd w:val="clear" w:color="auto" w:fill="auto"/>
            <w:vAlign w:val="center"/>
            <w:hideMark/>
          </w:tcPr>
          <w:p w14:paraId="53CA651E" w14:textId="77777777" w:rsidR="00C23489" w:rsidRPr="00C23489" w:rsidRDefault="00C23489" w:rsidP="00C23489">
            <w:pPr>
              <w:rPr>
                <w:color w:val="000000"/>
                <w:sz w:val="22"/>
                <w:szCs w:val="22"/>
              </w:rPr>
            </w:pPr>
            <w:r w:rsidRPr="00C23489">
              <w:rPr>
                <w:color w:val="000000"/>
                <w:sz w:val="22"/>
                <w:szCs w:val="22"/>
              </w:rPr>
              <w:t xml:space="preserve">Meracia metóda </w:t>
            </w:r>
            <w:proofErr w:type="spellStart"/>
            <w:r w:rsidRPr="00C23489">
              <w:rPr>
                <w:color w:val="000000"/>
                <w:sz w:val="22"/>
                <w:szCs w:val="22"/>
              </w:rPr>
              <w:t>oscilometrická</w:t>
            </w:r>
            <w:proofErr w:type="spellEnd"/>
            <w:r w:rsidRPr="00C23489">
              <w:rPr>
                <w:color w:val="000000"/>
                <w:sz w:val="22"/>
                <w:szCs w:val="22"/>
              </w:rPr>
              <w:t>/</w:t>
            </w:r>
            <w:proofErr w:type="spellStart"/>
            <w:r w:rsidRPr="00C23489">
              <w:rPr>
                <w:color w:val="000000"/>
                <w:sz w:val="22"/>
                <w:szCs w:val="22"/>
              </w:rPr>
              <w:t>dvojhadicová</w:t>
            </w:r>
            <w:proofErr w:type="spellEnd"/>
            <w:r w:rsidRPr="00C23489">
              <w:rPr>
                <w:color w:val="000000"/>
                <w:sz w:val="22"/>
                <w:szCs w:val="22"/>
              </w:rPr>
              <w:t>.</w:t>
            </w:r>
          </w:p>
        </w:tc>
        <w:tc>
          <w:tcPr>
            <w:tcW w:w="960" w:type="dxa"/>
            <w:tcBorders>
              <w:top w:val="nil"/>
              <w:left w:val="nil"/>
              <w:bottom w:val="nil"/>
              <w:right w:val="nil"/>
            </w:tcBorders>
            <w:shd w:val="clear" w:color="auto" w:fill="auto"/>
            <w:noWrap/>
            <w:vAlign w:val="bottom"/>
            <w:hideMark/>
          </w:tcPr>
          <w:p w14:paraId="169614C1" w14:textId="77777777" w:rsidR="00C23489" w:rsidRPr="00C23489" w:rsidRDefault="00C23489" w:rsidP="00C23489">
            <w:pPr>
              <w:rPr>
                <w:color w:val="000000"/>
                <w:sz w:val="22"/>
                <w:szCs w:val="22"/>
              </w:rPr>
            </w:pPr>
          </w:p>
        </w:tc>
      </w:tr>
      <w:tr w:rsidR="00C23489" w:rsidRPr="00C23489" w14:paraId="0B38F83F" w14:textId="77777777" w:rsidTr="00C23489">
        <w:trPr>
          <w:trHeight w:val="300"/>
        </w:trPr>
        <w:tc>
          <w:tcPr>
            <w:tcW w:w="8647" w:type="dxa"/>
            <w:tcBorders>
              <w:top w:val="nil"/>
              <w:left w:val="nil"/>
              <w:bottom w:val="nil"/>
              <w:right w:val="nil"/>
            </w:tcBorders>
            <w:shd w:val="clear" w:color="auto" w:fill="auto"/>
            <w:vAlign w:val="center"/>
            <w:hideMark/>
          </w:tcPr>
          <w:p w14:paraId="1E448933" w14:textId="77777777" w:rsidR="00C23489" w:rsidRPr="00C23489" w:rsidRDefault="00C23489" w:rsidP="00C23489">
            <w:pPr>
              <w:rPr>
                <w:color w:val="000000"/>
                <w:sz w:val="22"/>
                <w:szCs w:val="22"/>
              </w:rPr>
            </w:pPr>
            <w:r w:rsidRPr="00C23489">
              <w:rPr>
                <w:color w:val="000000"/>
                <w:sz w:val="22"/>
                <w:szCs w:val="22"/>
              </w:rPr>
              <w:t>Meranie pulzov pri  neinvazívnom krvnom tlaku min. v rozsahu 40-300  úderov za minútu.</w:t>
            </w:r>
          </w:p>
        </w:tc>
        <w:tc>
          <w:tcPr>
            <w:tcW w:w="960" w:type="dxa"/>
            <w:tcBorders>
              <w:top w:val="nil"/>
              <w:left w:val="nil"/>
              <w:bottom w:val="nil"/>
              <w:right w:val="nil"/>
            </w:tcBorders>
            <w:shd w:val="clear" w:color="auto" w:fill="auto"/>
            <w:noWrap/>
            <w:vAlign w:val="bottom"/>
            <w:hideMark/>
          </w:tcPr>
          <w:p w14:paraId="46502219" w14:textId="77777777" w:rsidR="00C23489" w:rsidRPr="00C23489" w:rsidRDefault="00C23489" w:rsidP="00C23489">
            <w:pPr>
              <w:rPr>
                <w:color w:val="000000"/>
                <w:sz w:val="22"/>
                <w:szCs w:val="22"/>
              </w:rPr>
            </w:pPr>
          </w:p>
        </w:tc>
      </w:tr>
      <w:tr w:rsidR="00C23489" w:rsidRPr="00C23489" w14:paraId="3EC0989B" w14:textId="77777777" w:rsidTr="00C23489">
        <w:trPr>
          <w:trHeight w:val="300"/>
        </w:trPr>
        <w:tc>
          <w:tcPr>
            <w:tcW w:w="8647" w:type="dxa"/>
            <w:tcBorders>
              <w:top w:val="nil"/>
              <w:left w:val="nil"/>
              <w:bottom w:val="nil"/>
              <w:right w:val="nil"/>
            </w:tcBorders>
            <w:shd w:val="clear" w:color="auto" w:fill="auto"/>
            <w:vAlign w:val="center"/>
            <w:hideMark/>
          </w:tcPr>
          <w:p w14:paraId="2398303A" w14:textId="77777777" w:rsidR="00C23489" w:rsidRPr="00C23489" w:rsidRDefault="00C23489" w:rsidP="00C23489">
            <w:pPr>
              <w:rPr>
                <w:color w:val="000000"/>
                <w:sz w:val="22"/>
                <w:szCs w:val="22"/>
              </w:rPr>
            </w:pPr>
            <w:r w:rsidRPr="00C23489">
              <w:rPr>
                <w:color w:val="000000"/>
                <w:sz w:val="22"/>
                <w:szCs w:val="22"/>
              </w:rPr>
              <w:t xml:space="preserve">Rozsah merania </w:t>
            </w:r>
            <w:proofErr w:type="spellStart"/>
            <w:r w:rsidRPr="00C23489">
              <w:rPr>
                <w:color w:val="000000"/>
                <w:sz w:val="22"/>
                <w:szCs w:val="22"/>
              </w:rPr>
              <w:t>systolického</w:t>
            </w:r>
            <w:proofErr w:type="spellEnd"/>
            <w:r w:rsidRPr="00C23489">
              <w:rPr>
                <w:color w:val="000000"/>
                <w:sz w:val="22"/>
                <w:szCs w:val="22"/>
              </w:rPr>
              <w:t xml:space="preserve"> tlaku min. 30 - 240 </w:t>
            </w:r>
            <w:proofErr w:type="spellStart"/>
            <w:r w:rsidRPr="00C23489">
              <w:rPr>
                <w:color w:val="000000"/>
                <w:sz w:val="22"/>
                <w:szCs w:val="22"/>
              </w:rPr>
              <w:t>mmHg</w:t>
            </w:r>
            <w:proofErr w:type="spellEnd"/>
            <w:r w:rsidRPr="00C23489">
              <w:rPr>
                <w:color w:val="000000"/>
                <w:sz w:val="22"/>
                <w:szCs w:val="22"/>
              </w:rPr>
              <w:t>.</w:t>
            </w:r>
          </w:p>
        </w:tc>
        <w:tc>
          <w:tcPr>
            <w:tcW w:w="960" w:type="dxa"/>
            <w:tcBorders>
              <w:top w:val="nil"/>
              <w:left w:val="nil"/>
              <w:bottom w:val="nil"/>
              <w:right w:val="nil"/>
            </w:tcBorders>
            <w:shd w:val="clear" w:color="auto" w:fill="auto"/>
            <w:noWrap/>
            <w:vAlign w:val="bottom"/>
            <w:hideMark/>
          </w:tcPr>
          <w:p w14:paraId="207EE269" w14:textId="77777777" w:rsidR="00C23489" w:rsidRPr="00C23489" w:rsidRDefault="00C23489" w:rsidP="00C23489">
            <w:pPr>
              <w:rPr>
                <w:color w:val="000000"/>
                <w:sz w:val="22"/>
                <w:szCs w:val="22"/>
              </w:rPr>
            </w:pPr>
          </w:p>
        </w:tc>
      </w:tr>
      <w:tr w:rsidR="00C23489" w:rsidRPr="00C23489" w14:paraId="711FCC55" w14:textId="77777777" w:rsidTr="00C23489">
        <w:trPr>
          <w:trHeight w:val="300"/>
        </w:trPr>
        <w:tc>
          <w:tcPr>
            <w:tcW w:w="8647" w:type="dxa"/>
            <w:tcBorders>
              <w:top w:val="nil"/>
              <w:left w:val="nil"/>
              <w:bottom w:val="nil"/>
              <w:right w:val="nil"/>
            </w:tcBorders>
            <w:shd w:val="clear" w:color="auto" w:fill="auto"/>
            <w:noWrap/>
            <w:vAlign w:val="bottom"/>
            <w:hideMark/>
          </w:tcPr>
          <w:p w14:paraId="7DAB5091" w14:textId="77777777" w:rsidR="00C23489" w:rsidRPr="00C23489" w:rsidRDefault="00C23489" w:rsidP="00C23489">
            <w:pPr>
              <w:rPr>
                <w:b/>
                <w:bCs/>
                <w:color w:val="000000"/>
                <w:sz w:val="22"/>
                <w:szCs w:val="22"/>
              </w:rPr>
            </w:pPr>
            <w:r w:rsidRPr="00C23489">
              <w:rPr>
                <w:b/>
                <w:bCs/>
                <w:color w:val="000000"/>
                <w:sz w:val="22"/>
                <w:szCs w:val="22"/>
              </w:rPr>
              <w:t>IBP</w:t>
            </w:r>
          </w:p>
        </w:tc>
        <w:tc>
          <w:tcPr>
            <w:tcW w:w="960" w:type="dxa"/>
            <w:tcBorders>
              <w:top w:val="nil"/>
              <w:left w:val="nil"/>
              <w:bottom w:val="nil"/>
              <w:right w:val="nil"/>
            </w:tcBorders>
            <w:shd w:val="clear" w:color="auto" w:fill="auto"/>
            <w:noWrap/>
            <w:vAlign w:val="bottom"/>
            <w:hideMark/>
          </w:tcPr>
          <w:p w14:paraId="303EB7D9" w14:textId="77777777" w:rsidR="00C23489" w:rsidRPr="00C23489" w:rsidRDefault="00C23489" w:rsidP="00C23489">
            <w:pPr>
              <w:rPr>
                <w:color w:val="000000"/>
                <w:sz w:val="22"/>
                <w:szCs w:val="22"/>
              </w:rPr>
            </w:pPr>
          </w:p>
        </w:tc>
      </w:tr>
      <w:tr w:rsidR="00C23489" w:rsidRPr="00C23489" w14:paraId="1B8F17F2" w14:textId="77777777" w:rsidTr="00C23489">
        <w:trPr>
          <w:trHeight w:val="300"/>
        </w:trPr>
        <w:tc>
          <w:tcPr>
            <w:tcW w:w="8647" w:type="dxa"/>
            <w:tcBorders>
              <w:top w:val="nil"/>
              <w:left w:val="nil"/>
              <w:bottom w:val="nil"/>
              <w:right w:val="nil"/>
            </w:tcBorders>
            <w:shd w:val="clear" w:color="auto" w:fill="auto"/>
            <w:vAlign w:val="center"/>
            <w:hideMark/>
          </w:tcPr>
          <w:p w14:paraId="6BEEC42D" w14:textId="77777777" w:rsidR="00C23489" w:rsidRPr="00C23489" w:rsidRDefault="00C23489" w:rsidP="00C23489">
            <w:pPr>
              <w:rPr>
                <w:color w:val="000000"/>
                <w:sz w:val="22"/>
                <w:szCs w:val="22"/>
              </w:rPr>
            </w:pPr>
            <w:r w:rsidRPr="00C23489">
              <w:rPr>
                <w:color w:val="000000"/>
                <w:sz w:val="22"/>
                <w:szCs w:val="22"/>
              </w:rPr>
              <w:t xml:space="preserve">Rozsah merania invazívneho TK pre každý tlak min. -98 až 349 </w:t>
            </w:r>
            <w:proofErr w:type="spellStart"/>
            <w:r w:rsidRPr="00C23489">
              <w:rPr>
                <w:color w:val="000000"/>
                <w:sz w:val="22"/>
                <w:szCs w:val="22"/>
              </w:rPr>
              <w:t>mmHg</w:t>
            </w:r>
            <w:proofErr w:type="spellEnd"/>
            <w:r w:rsidRPr="00C23489">
              <w:rPr>
                <w:color w:val="000000"/>
                <w:sz w:val="22"/>
                <w:szCs w:val="22"/>
              </w:rPr>
              <w:t>.</w:t>
            </w:r>
          </w:p>
        </w:tc>
        <w:tc>
          <w:tcPr>
            <w:tcW w:w="960" w:type="dxa"/>
            <w:tcBorders>
              <w:top w:val="nil"/>
              <w:left w:val="nil"/>
              <w:bottom w:val="nil"/>
              <w:right w:val="nil"/>
            </w:tcBorders>
            <w:shd w:val="clear" w:color="auto" w:fill="auto"/>
            <w:noWrap/>
            <w:vAlign w:val="bottom"/>
            <w:hideMark/>
          </w:tcPr>
          <w:p w14:paraId="41E8D062" w14:textId="77777777" w:rsidR="00C23489" w:rsidRPr="00C23489" w:rsidRDefault="00C23489" w:rsidP="00C23489">
            <w:pPr>
              <w:rPr>
                <w:color w:val="000000"/>
                <w:sz w:val="22"/>
                <w:szCs w:val="22"/>
              </w:rPr>
            </w:pPr>
          </w:p>
        </w:tc>
      </w:tr>
      <w:tr w:rsidR="00C23489" w:rsidRPr="00C23489" w14:paraId="2E05BEC1" w14:textId="77777777" w:rsidTr="00C23489">
        <w:trPr>
          <w:trHeight w:val="300"/>
        </w:trPr>
        <w:tc>
          <w:tcPr>
            <w:tcW w:w="8647" w:type="dxa"/>
            <w:tcBorders>
              <w:top w:val="nil"/>
              <w:left w:val="nil"/>
              <w:bottom w:val="nil"/>
              <w:right w:val="nil"/>
            </w:tcBorders>
            <w:shd w:val="clear" w:color="auto" w:fill="auto"/>
            <w:vAlign w:val="center"/>
            <w:hideMark/>
          </w:tcPr>
          <w:p w14:paraId="5B96584F" w14:textId="77777777" w:rsidR="00C23489" w:rsidRPr="00C23489" w:rsidRDefault="00C23489" w:rsidP="00C23489">
            <w:pPr>
              <w:rPr>
                <w:color w:val="000000"/>
                <w:sz w:val="22"/>
                <w:szCs w:val="22"/>
              </w:rPr>
            </w:pPr>
            <w:r w:rsidRPr="00C23489">
              <w:rPr>
                <w:color w:val="000000"/>
                <w:sz w:val="22"/>
                <w:szCs w:val="22"/>
              </w:rPr>
              <w:t xml:space="preserve">Počet meraných kanálov min. 4. </w:t>
            </w:r>
          </w:p>
        </w:tc>
        <w:tc>
          <w:tcPr>
            <w:tcW w:w="960" w:type="dxa"/>
            <w:tcBorders>
              <w:top w:val="nil"/>
              <w:left w:val="nil"/>
              <w:bottom w:val="nil"/>
              <w:right w:val="nil"/>
            </w:tcBorders>
            <w:shd w:val="clear" w:color="auto" w:fill="auto"/>
            <w:noWrap/>
            <w:vAlign w:val="bottom"/>
            <w:hideMark/>
          </w:tcPr>
          <w:p w14:paraId="31C6ADC9" w14:textId="77777777" w:rsidR="00C23489" w:rsidRPr="00C23489" w:rsidRDefault="00C23489" w:rsidP="00C23489">
            <w:pPr>
              <w:rPr>
                <w:color w:val="000000"/>
                <w:sz w:val="22"/>
                <w:szCs w:val="22"/>
              </w:rPr>
            </w:pPr>
          </w:p>
        </w:tc>
      </w:tr>
      <w:tr w:rsidR="00C23489" w:rsidRPr="00C23489" w14:paraId="478E5131" w14:textId="77777777" w:rsidTr="00C23489">
        <w:trPr>
          <w:trHeight w:val="300"/>
        </w:trPr>
        <w:tc>
          <w:tcPr>
            <w:tcW w:w="8647" w:type="dxa"/>
            <w:tcBorders>
              <w:top w:val="nil"/>
              <w:left w:val="nil"/>
              <w:bottom w:val="nil"/>
              <w:right w:val="nil"/>
            </w:tcBorders>
            <w:shd w:val="clear" w:color="auto" w:fill="auto"/>
            <w:vAlign w:val="center"/>
            <w:hideMark/>
          </w:tcPr>
          <w:p w14:paraId="2D73B793" w14:textId="77777777" w:rsidR="00C23489" w:rsidRPr="00C23489" w:rsidRDefault="00C23489" w:rsidP="00C23489">
            <w:pPr>
              <w:rPr>
                <w:color w:val="000000"/>
                <w:sz w:val="22"/>
                <w:szCs w:val="22"/>
              </w:rPr>
            </w:pPr>
            <w:r w:rsidRPr="00C23489">
              <w:rPr>
                <w:color w:val="000000"/>
                <w:sz w:val="22"/>
                <w:szCs w:val="22"/>
              </w:rPr>
              <w:t>Merania SPV (</w:t>
            </w:r>
            <w:proofErr w:type="spellStart"/>
            <w:r w:rsidRPr="00C23489">
              <w:rPr>
                <w:color w:val="000000"/>
                <w:sz w:val="22"/>
                <w:szCs w:val="22"/>
              </w:rPr>
              <w:t>systolic</w:t>
            </w:r>
            <w:proofErr w:type="spellEnd"/>
            <w:r w:rsidRPr="00C23489">
              <w:rPr>
                <w:color w:val="000000"/>
                <w:sz w:val="22"/>
                <w:szCs w:val="22"/>
              </w:rPr>
              <w:t xml:space="preserve"> </w:t>
            </w:r>
            <w:proofErr w:type="spellStart"/>
            <w:r w:rsidRPr="00C23489">
              <w:rPr>
                <w:color w:val="000000"/>
                <w:sz w:val="22"/>
                <w:szCs w:val="22"/>
              </w:rPr>
              <w:t>pressure</w:t>
            </w:r>
            <w:proofErr w:type="spellEnd"/>
            <w:r w:rsidRPr="00C23489">
              <w:rPr>
                <w:color w:val="000000"/>
                <w:sz w:val="22"/>
                <w:szCs w:val="22"/>
              </w:rPr>
              <w:t xml:space="preserve"> </w:t>
            </w:r>
            <w:proofErr w:type="spellStart"/>
            <w:r w:rsidRPr="00C23489">
              <w:rPr>
                <w:color w:val="000000"/>
                <w:sz w:val="22"/>
                <w:szCs w:val="22"/>
              </w:rPr>
              <w:t>variation</w:t>
            </w:r>
            <w:proofErr w:type="spellEnd"/>
            <w:r w:rsidRPr="00C23489">
              <w:rPr>
                <w:color w:val="000000"/>
                <w:sz w:val="22"/>
                <w:szCs w:val="22"/>
              </w:rPr>
              <w:t>) a PPV (</w:t>
            </w:r>
            <w:proofErr w:type="spellStart"/>
            <w:r w:rsidRPr="00C23489">
              <w:rPr>
                <w:color w:val="000000"/>
                <w:sz w:val="22"/>
                <w:szCs w:val="22"/>
              </w:rPr>
              <w:t>pulse</w:t>
            </w:r>
            <w:proofErr w:type="spellEnd"/>
            <w:r w:rsidRPr="00C23489">
              <w:rPr>
                <w:color w:val="000000"/>
                <w:sz w:val="22"/>
                <w:szCs w:val="22"/>
              </w:rPr>
              <w:t xml:space="preserve"> </w:t>
            </w:r>
            <w:proofErr w:type="spellStart"/>
            <w:r w:rsidRPr="00C23489">
              <w:rPr>
                <w:color w:val="000000"/>
                <w:sz w:val="22"/>
                <w:szCs w:val="22"/>
              </w:rPr>
              <w:t>pressure</w:t>
            </w:r>
            <w:proofErr w:type="spellEnd"/>
            <w:r w:rsidRPr="00C23489">
              <w:rPr>
                <w:color w:val="000000"/>
                <w:sz w:val="22"/>
                <w:szCs w:val="22"/>
              </w:rPr>
              <w:t xml:space="preserve"> </w:t>
            </w:r>
            <w:proofErr w:type="spellStart"/>
            <w:r w:rsidRPr="00C23489">
              <w:rPr>
                <w:color w:val="000000"/>
                <w:sz w:val="22"/>
                <w:szCs w:val="22"/>
              </w:rPr>
              <w:t>variation</w:t>
            </w:r>
            <w:proofErr w:type="spellEnd"/>
            <w:r w:rsidRPr="00C23489">
              <w:rPr>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B56447D" w14:textId="77777777" w:rsidR="00C23489" w:rsidRPr="00C23489" w:rsidRDefault="00C23489" w:rsidP="00C23489">
            <w:pPr>
              <w:rPr>
                <w:color w:val="000000"/>
                <w:sz w:val="22"/>
                <w:szCs w:val="22"/>
              </w:rPr>
            </w:pPr>
          </w:p>
        </w:tc>
      </w:tr>
      <w:tr w:rsidR="00C23489" w:rsidRPr="00C23489" w14:paraId="2287DF58" w14:textId="77777777" w:rsidTr="00C23489">
        <w:trPr>
          <w:trHeight w:val="300"/>
        </w:trPr>
        <w:tc>
          <w:tcPr>
            <w:tcW w:w="8647" w:type="dxa"/>
            <w:tcBorders>
              <w:top w:val="nil"/>
              <w:left w:val="nil"/>
              <w:bottom w:val="nil"/>
              <w:right w:val="nil"/>
            </w:tcBorders>
            <w:shd w:val="clear" w:color="auto" w:fill="auto"/>
            <w:vAlign w:val="center"/>
            <w:hideMark/>
          </w:tcPr>
          <w:p w14:paraId="39CDA037" w14:textId="77777777" w:rsidR="00C23489" w:rsidRPr="00C23489" w:rsidRDefault="00C23489" w:rsidP="00C23489">
            <w:pPr>
              <w:rPr>
                <w:color w:val="000000"/>
                <w:sz w:val="22"/>
                <w:szCs w:val="22"/>
              </w:rPr>
            </w:pPr>
            <w:r w:rsidRPr="00C23489">
              <w:rPr>
                <w:color w:val="000000"/>
                <w:sz w:val="22"/>
                <w:szCs w:val="22"/>
              </w:rPr>
              <w:t>Výber formátu zobrazenia invazívneho TK.</w:t>
            </w:r>
          </w:p>
        </w:tc>
        <w:tc>
          <w:tcPr>
            <w:tcW w:w="960" w:type="dxa"/>
            <w:tcBorders>
              <w:top w:val="nil"/>
              <w:left w:val="nil"/>
              <w:bottom w:val="nil"/>
              <w:right w:val="nil"/>
            </w:tcBorders>
            <w:shd w:val="clear" w:color="auto" w:fill="auto"/>
            <w:noWrap/>
            <w:vAlign w:val="bottom"/>
            <w:hideMark/>
          </w:tcPr>
          <w:p w14:paraId="20882889" w14:textId="77777777" w:rsidR="00C23489" w:rsidRPr="00C23489" w:rsidRDefault="00C23489" w:rsidP="00C23489">
            <w:pPr>
              <w:rPr>
                <w:color w:val="000000"/>
                <w:sz w:val="22"/>
                <w:szCs w:val="22"/>
              </w:rPr>
            </w:pPr>
          </w:p>
        </w:tc>
      </w:tr>
      <w:tr w:rsidR="00C23489" w:rsidRPr="00C23489" w14:paraId="4913BFDE" w14:textId="77777777" w:rsidTr="00C23489">
        <w:trPr>
          <w:trHeight w:val="300"/>
        </w:trPr>
        <w:tc>
          <w:tcPr>
            <w:tcW w:w="8647" w:type="dxa"/>
            <w:tcBorders>
              <w:top w:val="nil"/>
              <w:left w:val="nil"/>
              <w:bottom w:val="nil"/>
              <w:right w:val="nil"/>
            </w:tcBorders>
            <w:shd w:val="clear" w:color="auto" w:fill="auto"/>
            <w:vAlign w:val="center"/>
            <w:hideMark/>
          </w:tcPr>
          <w:p w14:paraId="51900910" w14:textId="77777777" w:rsidR="00C23489" w:rsidRPr="00C23489" w:rsidRDefault="00C23489" w:rsidP="00C23489">
            <w:pPr>
              <w:rPr>
                <w:color w:val="000000"/>
                <w:sz w:val="22"/>
                <w:szCs w:val="22"/>
              </w:rPr>
            </w:pPr>
            <w:r w:rsidRPr="00C23489">
              <w:rPr>
                <w:color w:val="000000"/>
                <w:sz w:val="22"/>
                <w:szCs w:val="22"/>
              </w:rPr>
              <w:t xml:space="preserve">Výber doby odozvy </w:t>
            </w:r>
            <w:proofErr w:type="spellStart"/>
            <w:r w:rsidRPr="00C23489">
              <w:rPr>
                <w:color w:val="000000"/>
                <w:sz w:val="22"/>
                <w:szCs w:val="22"/>
              </w:rPr>
              <w:t>invaz</w:t>
            </w:r>
            <w:proofErr w:type="spellEnd"/>
            <w:r w:rsidRPr="00C23489">
              <w:rPr>
                <w:color w:val="000000"/>
                <w:sz w:val="22"/>
                <w:szCs w:val="22"/>
              </w:rPr>
              <w:t>. TK</w:t>
            </w:r>
          </w:p>
        </w:tc>
        <w:tc>
          <w:tcPr>
            <w:tcW w:w="960" w:type="dxa"/>
            <w:tcBorders>
              <w:top w:val="nil"/>
              <w:left w:val="nil"/>
              <w:bottom w:val="nil"/>
              <w:right w:val="nil"/>
            </w:tcBorders>
            <w:shd w:val="clear" w:color="auto" w:fill="auto"/>
            <w:noWrap/>
            <w:vAlign w:val="bottom"/>
            <w:hideMark/>
          </w:tcPr>
          <w:p w14:paraId="1DB87957" w14:textId="77777777" w:rsidR="00C23489" w:rsidRPr="00C23489" w:rsidRDefault="00C23489" w:rsidP="00C23489">
            <w:pPr>
              <w:rPr>
                <w:color w:val="000000"/>
                <w:sz w:val="22"/>
                <w:szCs w:val="22"/>
              </w:rPr>
            </w:pPr>
          </w:p>
        </w:tc>
      </w:tr>
      <w:tr w:rsidR="00C23489" w:rsidRPr="00C23489" w14:paraId="48D8C352" w14:textId="77777777" w:rsidTr="00C23489">
        <w:trPr>
          <w:trHeight w:val="300"/>
        </w:trPr>
        <w:tc>
          <w:tcPr>
            <w:tcW w:w="8647" w:type="dxa"/>
            <w:tcBorders>
              <w:top w:val="nil"/>
              <w:left w:val="nil"/>
              <w:bottom w:val="nil"/>
              <w:right w:val="nil"/>
            </w:tcBorders>
            <w:shd w:val="clear" w:color="auto" w:fill="auto"/>
            <w:vAlign w:val="center"/>
            <w:hideMark/>
          </w:tcPr>
          <w:p w14:paraId="15B48982" w14:textId="77777777" w:rsidR="00C23489" w:rsidRPr="00C23489" w:rsidRDefault="00C23489" w:rsidP="00C23489">
            <w:pPr>
              <w:rPr>
                <w:color w:val="000000"/>
                <w:sz w:val="22"/>
                <w:szCs w:val="22"/>
              </w:rPr>
            </w:pPr>
            <w:r w:rsidRPr="00C23489">
              <w:rPr>
                <w:color w:val="000000"/>
                <w:sz w:val="22"/>
                <w:szCs w:val="22"/>
              </w:rPr>
              <w:t xml:space="preserve">Optimalizácia stupnice </w:t>
            </w:r>
            <w:proofErr w:type="spellStart"/>
            <w:r w:rsidRPr="00C23489">
              <w:rPr>
                <w:color w:val="000000"/>
                <w:sz w:val="22"/>
                <w:szCs w:val="22"/>
              </w:rPr>
              <w:t>invaz</w:t>
            </w:r>
            <w:proofErr w:type="spellEnd"/>
            <w:r w:rsidRPr="00C23489">
              <w:rPr>
                <w:color w:val="000000"/>
                <w:sz w:val="22"/>
                <w:szCs w:val="22"/>
              </w:rPr>
              <w:t>. TK</w:t>
            </w:r>
          </w:p>
        </w:tc>
        <w:tc>
          <w:tcPr>
            <w:tcW w:w="960" w:type="dxa"/>
            <w:tcBorders>
              <w:top w:val="nil"/>
              <w:left w:val="nil"/>
              <w:bottom w:val="nil"/>
              <w:right w:val="nil"/>
            </w:tcBorders>
            <w:shd w:val="clear" w:color="auto" w:fill="auto"/>
            <w:noWrap/>
            <w:vAlign w:val="bottom"/>
            <w:hideMark/>
          </w:tcPr>
          <w:p w14:paraId="4A0BFC3E" w14:textId="77777777" w:rsidR="00C23489" w:rsidRPr="00C23489" w:rsidRDefault="00C23489" w:rsidP="00C23489">
            <w:pPr>
              <w:rPr>
                <w:color w:val="000000"/>
                <w:sz w:val="22"/>
                <w:szCs w:val="22"/>
              </w:rPr>
            </w:pPr>
          </w:p>
        </w:tc>
      </w:tr>
      <w:tr w:rsidR="00C23489" w:rsidRPr="00C23489" w14:paraId="074398B8" w14:textId="77777777" w:rsidTr="00C23489">
        <w:trPr>
          <w:trHeight w:val="300"/>
        </w:trPr>
        <w:tc>
          <w:tcPr>
            <w:tcW w:w="8647" w:type="dxa"/>
            <w:tcBorders>
              <w:top w:val="nil"/>
              <w:left w:val="nil"/>
              <w:bottom w:val="nil"/>
              <w:right w:val="nil"/>
            </w:tcBorders>
            <w:shd w:val="clear" w:color="auto" w:fill="auto"/>
            <w:noWrap/>
            <w:vAlign w:val="bottom"/>
            <w:hideMark/>
          </w:tcPr>
          <w:p w14:paraId="3EC9F0BD" w14:textId="77777777" w:rsidR="00C23489" w:rsidRPr="00C23489" w:rsidRDefault="00C23489" w:rsidP="00C23489">
            <w:pPr>
              <w:rPr>
                <w:sz w:val="22"/>
                <w:szCs w:val="22"/>
              </w:rPr>
            </w:pPr>
          </w:p>
        </w:tc>
        <w:tc>
          <w:tcPr>
            <w:tcW w:w="960" w:type="dxa"/>
            <w:tcBorders>
              <w:top w:val="nil"/>
              <w:left w:val="nil"/>
              <w:bottom w:val="nil"/>
              <w:right w:val="nil"/>
            </w:tcBorders>
            <w:shd w:val="clear" w:color="auto" w:fill="auto"/>
            <w:noWrap/>
            <w:vAlign w:val="bottom"/>
            <w:hideMark/>
          </w:tcPr>
          <w:p w14:paraId="6425553B" w14:textId="77777777" w:rsidR="00C23489" w:rsidRPr="00C23489" w:rsidRDefault="00C23489" w:rsidP="00C23489">
            <w:pPr>
              <w:rPr>
                <w:sz w:val="22"/>
                <w:szCs w:val="22"/>
              </w:rPr>
            </w:pPr>
          </w:p>
        </w:tc>
      </w:tr>
      <w:tr w:rsidR="00C23489" w:rsidRPr="00C23489" w14:paraId="381AB868" w14:textId="77777777" w:rsidTr="00C23489">
        <w:trPr>
          <w:trHeight w:val="300"/>
        </w:trPr>
        <w:tc>
          <w:tcPr>
            <w:tcW w:w="8647" w:type="dxa"/>
            <w:tcBorders>
              <w:top w:val="nil"/>
              <w:left w:val="nil"/>
              <w:bottom w:val="nil"/>
              <w:right w:val="nil"/>
            </w:tcBorders>
            <w:shd w:val="clear" w:color="auto" w:fill="auto"/>
            <w:noWrap/>
            <w:vAlign w:val="bottom"/>
            <w:hideMark/>
          </w:tcPr>
          <w:p w14:paraId="47468DFB" w14:textId="77777777" w:rsidR="00C23489" w:rsidRPr="00C23489" w:rsidRDefault="00C23489" w:rsidP="00C23489">
            <w:pPr>
              <w:rPr>
                <w:sz w:val="22"/>
                <w:szCs w:val="22"/>
              </w:rPr>
            </w:pPr>
          </w:p>
        </w:tc>
        <w:tc>
          <w:tcPr>
            <w:tcW w:w="960" w:type="dxa"/>
            <w:tcBorders>
              <w:top w:val="nil"/>
              <w:left w:val="nil"/>
              <w:bottom w:val="nil"/>
              <w:right w:val="nil"/>
            </w:tcBorders>
            <w:shd w:val="clear" w:color="auto" w:fill="auto"/>
            <w:noWrap/>
            <w:vAlign w:val="bottom"/>
            <w:hideMark/>
          </w:tcPr>
          <w:p w14:paraId="78C1A66E" w14:textId="77777777" w:rsidR="00C23489" w:rsidRPr="00C23489" w:rsidRDefault="00C23489" w:rsidP="00C23489">
            <w:pPr>
              <w:rPr>
                <w:sz w:val="22"/>
                <w:szCs w:val="22"/>
              </w:rPr>
            </w:pPr>
          </w:p>
        </w:tc>
      </w:tr>
      <w:tr w:rsidR="00C23489" w:rsidRPr="00C23489" w14:paraId="4428924C" w14:textId="77777777" w:rsidTr="00C23489">
        <w:trPr>
          <w:trHeight w:val="300"/>
        </w:trPr>
        <w:tc>
          <w:tcPr>
            <w:tcW w:w="8647" w:type="dxa"/>
            <w:tcBorders>
              <w:top w:val="nil"/>
              <w:left w:val="nil"/>
              <w:bottom w:val="nil"/>
              <w:right w:val="nil"/>
            </w:tcBorders>
            <w:shd w:val="clear" w:color="auto" w:fill="BFBFBF" w:themeFill="background1" w:themeFillShade="BF"/>
            <w:noWrap/>
            <w:vAlign w:val="bottom"/>
            <w:hideMark/>
          </w:tcPr>
          <w:p w14:paraId="74213DBA" w14:textId="77777777" w:rsidR="00C23489" w:rsidRPr="00C23489" w:rsidRDefault="00C23489" w:rsidP="00C23489">
            <w:pPr>
              <w:rPr>
                <w:b/>
                <w:bCs/>
                <w:i/>
                <w:iCs/>
                <w:color w:val="000000"/>
                <w:sz w:val="22"/>
                <w:szCs w:val="22"/>
              </w:rPr>
            </w:pPr>
            <w:r w:rsidRPr="00C23489">
              <w:rPr>
                <w:b/>
                <w:bCs/>
                <w:i/>
                <w:iCs/>
                <w:color w:val="000000"/>
                <w:sz w:val="22"/>
                <w:szCs w:val="22"/>
              </w:rPr>
              <w:t xml:space="preserve">Kompletné príslušenstvo v  množstve podľa počtu požadovaných modulov:  </w:t>
            </w:r>
          </w:p>
        </w:tc>
        <w:tc>
          <w:tcPr>
            <w:tcW w:w="960" w:type="dxa"/>
            <w:tcBorders>
              <w:top w:val="nil"/>
              <w:left w:val="nil"/>
              <w:bottom w:val="nil"/>
              <w:right w:val="nil"/>
            </w:tcBorders>
            <w:shd w:val="clear" w:color="auto" w:fill="auto"/>
            <w:noWrap/>
            <w:vAlign w:val="bottom"/>
            <w:hideMark/>
          </w:tcPr>
          <w:p w14:paraId="3A4A0181" w14:textId="77777777" w:rsidR="00C23489" w:rsidRPr="00C23489" w:rsidRDefault="00C23489" w:rsidP="00C23489">
            <w:pPr>
              <w:rPr>
                <w:color w:val="000000"/>
                <w:sz w:val="22"/>
                <w:szCs w:val="22"/>
              </w:rPr>
            </w:pPr>
          </w:p>
        </w:tc>
      </w:tr>
      <w:tr w:rsidR="00C23489" w:rsidRPr="00C23489" w14:paraId="0FB427F6" w14:textId="77777777" w:rsidTr="00C23489">
        <w:trPr>
          <w:trHeight w:val="300"/>
        </w:trPr>
        <w:tc>
          <w:tcPr>
            <w:tcW w:w="8647" w:type="dxa"/>
            <w:tcBorders>
              <w:top w:val="nil"/>
              <w:left w:val="nil"/>
              <w:bottom w:val="nil"/>
              <w:right w:val="nil"/>
            </w:tcBorders>
            <w:shd w:val="clear" w:color="auto" w:fill="auto"/>
            <w:noWrap/>
            <w:vAlign w:val="bottom"/>
            <w:hideMark/>
          </w:tcPr>
          <w:p w14:paraId="63813EAE"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EKG káble pre 3 zvodové EKG v počte 15 ks a 12 zvodové EKG v počte 15 ks;</w:t>
            </w:r>
          </w:p>
        </w:tc>
        <w:tc>
          <w:tcPr>
            <w:tcW w:w="960" w:type="dxa"/>
            <w:tcBorders>
              <w:top w:val="nil"/>
              <w:left w:val="nil"/>
              <w:bottom w:val="nil"/>
              <w:right w:val="nil"/>
            </w:tcBorders>
            <w:shd w:val="clear" w:color="auto" w:fill="auto"/>
            <w:noWrap/>
            <w:vAlign w:val="bottom"/>
            <w:hideMark/>
          </w:tcPr>
          <w:p w14:paraId="704E8794" w14:textId="77777777" w:rsidR="00C23489" w:rsidRPr="00C23489" w:rsidRDefault="00C23489" w:rsidP="00C23489">
            <w:pPr>
              <w:rPr>
                <w:color w:val="000000"/>
                <w:sz w:val="22"/>
                <w:szCs w:val="22"/>
              </w:rPr>
            </w:pPr>
          </w:p>
        </w:tc>
      </w:tr>
      <w:tr w:rsidR="00C23489" w:rsidRPr="00C23489" w14:paraId="18F0FA6B" w14:textId="77777777" w:rsidTr="00C23489">
        <w:trPr>
          <w:trHeight w:val="300"/>
        </w:trPr>
        <w:tc>
          <w:tcPr>
            <w:tcW w:w="8647" w:type="dxa"/>
            <w:tcBorders>
              <w:top w:val="nil"/>
              <w:left w:val="nil"/>
              <w:bottom w:val="nil"/>
              <w:right w:val="nil"/>
            </w:tcBorders>
            <w:shd w:val="clear" w:color="auto" w:fill="auto"/>
            <w:noWrap/>
            <w:vAlign w:val="bottom"/>
            <w:hideMark/>
          </w:tcPr>
          <w:p w14:paraId="0D6DD120"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saturačný senzor prstový 15 ks;</w:t>
            </w:r>
          </w:p>
        </w:tc>
        <w:tc>
          <w:tcPr>
            <w:tcW w:w="960" w:type="dxa"/>
            <w:tcBorders>
              <w:top w:val="nil"/>
              <w:left w:val="nil"/>
              <w:bottom w:val="nil"/>
              <w:right w:val="nil"/>
            </w:tcBorders>
            <w:shd w:val="clear" w:color="auto" w:fill="auto"/>
            <w:noWrap/>
            <w:vAlign w:val="bottom"/>
            <w:hideMark/>
          </w:tcPr>
          <w:p w14:paraId="48FC7A69" w14:textId="77777777" w:rsidR="00C23489" w:rsidRPr="00C23489" w:rsidRDefault="00C23489" w:rsidP="00C23489">
            <w:pPr>
              <w:rPr>
                <w:color w:val="000000"/>
                <w:sz w:val="22"/>
                <w:szCs w:val="22"/>
              </w:rPr>
            </w:pPr>
          </w:p>
        </w:tc>
      </w:tr>
      <w:tr w:rsidR="00C23489" w:rsidRPr="00C23489" w14:paraId="3827B57A" w14:textId="77777777" w:rsidTr="00C23489">
        <w:trPr>
          <w:trHeight w:val="300"/>
        </w:trPr>
        <w:tc>
          <w:tcPr>
            <w:tcW w:w="8647" w:type="dxa"/>
            <w:tcBorders>
              <w:top w:val="nil"/>
              <w:left w:val="nil"/>
              <w:bottom w:val="nil"/>
              <w:right w:val="nil"/>
            </w:tcBorders>
            <w:shd w:val="clear" w:color="auto" w:fill="auto"/>
            <w:noWrap/>
            <w:vAlign w:val="bottom"/>
            <w:hideMark/>
          </w:tcPr>
          <w:p w14:paraId="6FC3A067"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manžeta na meranie neinvazívneho tlaku 15  ks po 3 veľkosti podľa typu pacienta;</w:t>
            </w:r>
          </w:p>
        </w:tc>
        <w:tc>
          <w:tcPr>
            <w:tcW w:w="960" w:type="dxa"/>
            <w:tcBorders>
              <w:top w:val="nil"/>
              <w:left w:val="nil"/>
              <w:bottom w:val="nil"/>
              <w:right w:val="nil"/>
            </w:tcBorders>
            <w:shd w:val="clear" w:color="auto" w:fill="auto"/>
            <w:noWrap/>
            <w:vAlign w:val="bottom"/>
            <w:hideMark/>
          </w:tcPr>
          <w:p w14:paraId="3EED7ED6" w14:textId="77777777" w:rsidR="00C23489" w:rsidRPr="00C23489" w:rsidRDefault="00C23489" w:rsidP="00C23489">
            <w:pPr>
              <w:rPr>
                <w:color w:val="000000"/>
                <w:sz w:val="22"/>
                <w:szCs w:val="22"/>
              </w:rPr>
            </w:pPr>
          </w:p>
        </w:tc>
      </w:tr>
      <w:tr w:rsidR="00C23489" w:rsidRPr="00C23489" w14:paraId="76FF660D" w14:textId="77777777" w:rsidTr="00C23489">
        <w:trPr>
          <w:trHeight w:val="300"/>
        </w:trPr>
        <w:tc>
          <w:tcPr>
            <w:tcW w:w="8647" w:type="dxa"/>
            <w:tcBorders>
              <w:top w:val="nil"/>
              <w:left w:val="nil"/>
              <w:bottom w:val="nil"/>
              <w:right w:val="nil"/>
            </w:tcBorders>
            <w:shd w:val="clear" w:color="auto" w:fill="auto"/>
            <w:noWrap/>
            <w:vAlign w:val="bottom"/>
            <w:hideMark/>
          </w:tcPr>
          <w:p w14:paraId="6669EC13"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káble na meranie invazívnych tlakov pre štyri vstupy  na jeden monitor  spolu  15 vstupov  -spotrebný materiál;</w:t>
            </w:r>
          </w:p>
        </w:tc>
        <w:tc>
          <w:tcPr>
            <w:tcW w:w="960" w:type="dxa"/>
            <w:tcBorders>
              <w:top w:val="nil"/>
              <w:left w:val="nil"/>
              <w:bottom w:val="nil"/>
              <w:right w:val="nil"/>
            </w:tcBorders>
            <w:shd w:val="clear" w:color="auto" w:fill="auto"/>
            <w:noWrap/>
            <w:vAlign w:val="bottom"/>
            <w:hideMark/>
          </w:tcPr>
          <w:p w14:paraId="08927E2E" w14:textId="77777777" w:rsidR="00C23489" w:rsidRPr="00C23489" w:rsidRDefault="00C23489" w:rsidP="00C23489">
            <w:pPr>
              <w:rPr>
                <w:color w:val="000000"/>
                <w:sz w:val="22"/>
                <w:szCs w:val="22"/>
              </w:rPr>
            </w:pPr>
          </w:p>
        </w:tc>
      </w:tr>
      <w:tr w:rsidR="00C23489" w:rsidRPr="00C23489" w14:paraId="669F57B2" w14:textId="77777777" w:rsidTr="00C23489">
        <w:trPr>
          <w:trHeight w:val="300"/>
        </w:trPr>
        <w:tc>
          <w:tcPr>
            <w:tcW w:w="8647" w:type="dxa"/>
            <w:tcBorders>
              <w:top w:val="nil"/>
              <w:left w:val="nil"/>
              <w:bottom w:val="nil"/>
              <w:right w:val="nil"/>
            </w:tcBorders>
            <w:shd w:val="clear" w:color="auto" w:fill="auto"/>
            <w:noWrap/>
            <w:vAlign w:val="bottom"/>
            <w:hideMark/>
          </w:tcPr>
          <w:p w14:paraId="3EFAFB88"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káble pre meranie teploty napojiteľné na močový katéter s termistorom 15 ks.</w:t>
            </w:r>
          </w:p>
        </w:tc>
        <w:tc>
          <w:tcPr>
            <w:tcW w:w="960" w:type="dxa"/>
            <w:tcBorders>
              <w:top w:val="nil"/>
              <w:left w:val="nil"/>
              <w:bottom w:val="nil"/>
              <w:right w:val="nil"/>
            </w:tcBorders>
            <w:shd w:val="clear" w:color="auto" w:fill="auto"/>
            <w:noWrap/>
            <w:vAlign w:val="bottom"/>
            <w:hideMark/>
          </w:tcPr>
          <w:p w14:paraId="3D905F28" w14:textId="77777777" w:rsidR="00C23489" w:rsidRPr="00C23489" w:rsidRDefault="00C23489" w:rsidP="00C23489">
            <w:pPr>
              <w:rPr>
                <w:color w:val="000000"/>
                <w:sz w:val="22"/>
                <w:szCs w:val="22"/>
              </w:rPr>
            </w:pPr>
          </w:p>
        </w:tc>
      </w:tr>
      <w:tr w:rsidR="00C23489" w:rsidRPr="00C23489" w14:paraId="785DE284" w14:textId="77777777" w:rsidTr="00C23489">
        <w:trPr>
          <w:trHeight w:val="300"/>
        </w:trPr>
        <w:tc>
          <w:tcPr>
            <w:tcW w:w="8647" w:type="dxa"/>
            <w:tcBorders>
              <w:top w:val="nil"/>
              <w:left w:val="nil"/>
              <w:bottom w:val="nil"/>
              <w:right w:val="nil"/>
            </w:tcBorders>
            <w:shd w:val="clear" w:color="auto" w:fill="auto"/>
            <w:noWrap/>
            <w:vAlign w:val="bottom"/>
            <w:hideMark/>
          </w:tcPr>
          <w:p w14:paraId="09F44386" w14:textId="77777777" w:rsidR="00C23489" w:rsidRPr="00C23489" w:rsidRDefault="00C23489" w:rsidP="00C23489">
            <w:pPr>
              <w:rPr>
                <w:sz w:val="22"/>
                <w:szCs w:val="22"/>
              </w:rPr>
            </w:pPr>
          </w:p>
        </w:tc>
        <w:tc>
          <w:tcPr>
            <w:tcW w:w="960" w:type="dxa"/>
            <w:tcBorders>
              <w:top w:val="nil"/>
              <w:left w:val="nil"/>
              <w:bottom w:val="nil"/>
              <w:right w:val="nil"/>
            </w:tcBorders>
            <w:shd w:val="clear" w:color="auto" w:fill="auto"/>
            <w:noWrap/>
            <w:vAlign w:val="bottom"/>
            <w:hideMark/>
          </w:tcPr>
          <w:p w14:paraId="7ACF28D1" w14:textId="77777777" w:rsidR="00C23489" w:rsidRPr="00C23489" w:rsidRDefault="00C23489" w:rsidP="00C23489">
            <w:pPr>
              <w:rPr>
                <w:color w:val="000000"/>
                <w:sz w:val="22"/>
                <w:szCs w:val="22"/>
              </w:rPr>
            </w:pPr>
          </w:p>
        </w:tc>
      </w:tr>
      <w:tr w:rsidR="00C23489" w:rsidRPr="00C23489" w14:paraId="374BA6B7" w14:textId="77777777" w:rsidTr="00C23489">
        <w:trPr>
          <w:trHeight w:val="300"/>
        </w:trPr>
        <w:tc>
          <w:tcPr>
            <w:tcW w:w="8647" w:type="dxa"/>
            <w:tcBorders>
              <w:top w:val="nil"/>
              <w:left w:val="nil"/>
              <w:bottom w:val="nil"/>
              <w:right w:val="nil"/>
            </w:tcBorders>
            <w:shd w:val="clear" w:color="auto" w:fill="BFBFBF" w:themeFill="background1" w:themeFillShade="BF"/>
            <w:noWrap/>
            <w:vAlign w:val="bottom"/>
            <w:hideMark/>
          </w:tcPr>
          <w:p w14:paraId="44C7E740" w14:textId="77777777" w:rsidR="00C23489" w:rsidRPr="00C23489" w:rsidRDefault="00C23489" w:rsidP="00C23489">
            <w:pPr>
              <w:rPr>
                <w:b/>
                <w:bCs/>
                <w:color w:val="000000"/>
                <w:sz w:val="22"/>
                <w:szCs w:val="22"/>
              </w:rPr>
            </w:pPr>
            <w:r w:rsidRPr="00C23489">
              <w:rPr>
                <w:b/>
                <w:bCs/>
                <w:i/>
                <w:iCs/>
                <w:color w:val="000000"/>
                <w:sz w:val="22"/>
                <w:szCs w:val="22"/>
              </w:rPr>
              <w:t>Transportný modul monitora VF -  15 ks</w:t>
            </w:r>
            <w:r w:rsidRPr="00C23489">
              <w:rPr>
                <w:b/>
                <w:bCs/>
                <w:sz w:val="22"/>
                <w:szCs w:val="22"/>
              </w:rPr>
              <w:t xml:space="preserve"> </w:t>
            </w:r>
          </w:p>
        </w:tc>
        <w:tc>
          <w:tcPr>
            <w:tcW w:w="960" w:type="dxa"/>
            <w:tcBorders>
              <w:top w:val="nil"/>
              <w:left w:val="nil"/>
              <w:bottom w:val="nil"/>
              <w:right w:val="nil"/>
            </w:tcBorders>
            <w:shd w:val="clear" w:color="auto" w:fill="auto"/>
            <w:noWrap/>
            <w:vAlign w:val="bottom"/>
            <w:hideMark/>
          </w:tcPr>
          <w:p w14:paraId="43FF617C" w14:textId="77777777" w:rsidR="00C23489" w:rsidRPr="00C23489" w:rsidRDefault="00C23489" w:rsidP="00C23489">
            <w:pPr>
              <w:rPr>
                <w:color w:val="000000"/>
                <w:sz w:val="22"/>
                <w:szCs w:val="22"/>
              </w:rPr>
            </w:pPr>
          </w:p>
        </w:tc>
      </w:tr>
      <w:tr w:rsidR="00C23489" w:rsidRPr="00C23489" w14:paraId="7578510A" w14:textId="77777777" w:rsidTr="00C23489">
        <w:trPr>
          <w:trHeight w:val="300"/>
        </w:trPr>
        <w:tc>
          <w:tcPr>
            <w:tcW w:w="8647" w:type="dxa"/>
            <w:tcBorders>
              <w:top w:val="nil"/>
              <w:left w:val="nil"/>
              <w:bottom w:val="nil"/>
              <w:right w:val="nil"/>
            </w:tcBorders>
            <w:shd w:val="clear" w:color="auto" w:fill="auto"/>
            <w:noWrap/>
            <w:vAlign w:val="bottom"/>
            <w:hideMark/>
          </w:tcPr>
          <w:p w14:paraId="6C479E0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musí monitorovať: EKG (ST segment), respiráciu, SpO2, neinvazívny TK, 4x invazívny TK, telesnú teplotu, EtCO2;</w:t>
            </w:r>
          </w:p>
        </w:tc>
        <w:tc>
          <w:tcPr>
            <w:tcW w:w="960" w:type="dxa"/>
            <w:tcBorders>
              <w:top w:val="nil"/>
              <w:left w:val="nil"/>
              <w:bottom w:val="nil"/>
              <w:right w:val="nil"/>
            </w:tcBorders>
            <w:shd w:val="clear" w:color="auto" w:fill="auto"/>
            <w:noWrap/>
            <w:vAlign w:val="bottom"/>
            <w:hideMark/>
          </w:tcPr>
          <w:p w14:paraId="12878EA7" w14:textId="77777777" w:rsidR="00C23489" w:rsidRPr="00C23489" w:rsidRDefault="00C23489" w:rsidP="00C23489">
            <w:pPr>
              <w:rPr>
                <w:color w:val="000000"/>
                <w:sz w:val="22"/>
                <w:szCs w:val="22"/>
              </w:rPr>
            </w:pPr>
          </w:p>
        </w:tc>
      </w:tr>
      <w:tr w:rsidR="00C23489" w:rsidRPr="00C23489" w14:paraId="123C3680" w14:textId="77777777" w:rsidTr="00C23489">
        <w:trPr>
          <w:trHeight w:val="300"/>
        </w:trPr>
        <w:tc>
          <w:tcPr>
            <w:tcW w:w="8647" w:type="dxa"/>
            <w:tcBorders>
              <w:top w:val="nil"/>
              <w:left w:val="nil"/>
              <w:bottom w:val="nil"/>
              <w:right w:val="nil"/>
            </w:tcBorders>
            <w:shd w:val="clear" w:color="auto" w:fill="auto"/>
            <w:noWrap/>
            <w:vAlign w:val="bottom"/>
            <w:hideMark/>
          </w:tcPr>
          <w:p w14:paraId="23C9EB90"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farebná dotyková obrazovka s veľkosťou minimálne 6";</w:t>
            </w:r>
          </w:p>
        </w:tc>
        <w:tc>
          <w:tcPr>
            <w:tcW w:w="960" w:type="dxa"/>
            <w:tcBorders>
              <w:top w:val="nil"/>
              <w:left w:val="nil"/>
              <w:bottom w:val="nil"/>
              <w:right w:val="nil"/>
            </w:tcBorders>
            <w:shd w:val="clear" w:color="auto" w:fill="auto"/>
            <w:noWrap/>
            <w:vAlign w:val="bottom"/>
            <w:hideMark/>
          </w:tcPr>
          <w:p w14:paraId="145EC1C4" w14:textId="77777777" w:rsidR="00C23489" w:rsidRPr="00C23489" w:rsidRDefault="00C23489" w:rsidP="00C23489">
            <w:pPr>
              <w:rPr>
                <w:color w:val="000000"/>
                <w:sz w:val="22"/>
                <w:szCs w:val="22"/>
              </w:rPr>
            </w:pPr>
          </w:p>
        </w:tc>
      </w:tr>
      <w:tr w:rsidR="00C23489" w:rsidRPr="00C23489" w14:paraId="57249C73" w14:textId="77777777" w:rsidTr="00C23489">
        <w:trPr>
          <w:trHeight w:val="300"/>
        </w:trPr>
        <w:tc>
          <w:tcPr>
            <w:tcW w:w="8647" w:type="dxa"/>
            <w:tcBorders>
              <w:top w:val="nil"/>
              <w:left w:val="nil"/>
              <w:bottom w:val="nil"/>
              <w:right w:val="nil"/>
            </w:tcBorders>
            <w:shd w:val="clear" w:color="auto" w:fill="auto"/>
            <w:noWrap/>
            <w:vAlign w:val="bottom"/>
            <w:hideMark/>
          </w:tcPr>
          <w:p w14:paraId="2B038C1E"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prevádzka na internú batériu minimálne 3 hodiny so zobrazením zostávajúceho času prevádzky;</w:t>
            </w:r>
          </w:p>
        </w:tc>
        <w:tc>
          <w:tcPr>
            <w:tcW w:w="960" w:type="dxa"/>
            <w:tcBorders>
              <w:top w:val="nil"/>
              <w:left w:val="nil"/>
              <w:bottom w:val="nil"/>
              <w:right w:val="nil"/>
            </w:tcBorders>
            <w:shd w:val="clear" w:color="auto" w:fill="auto"/>
            <w:noWrap/>
            <w:vAlign w:val="bottom"/>
            <w:hideMark/>
          </w:tcPr>
          <w:p w14:paraId="4223168B" w14:textId="77777777" w:rsidR="00C23489" w:rsidRPr="00C23489" w:rsidRDefault="00C23489" w:rsidP="00C23489">
            <w:pPr>
              <w:rPr>
                <w:color w:val="000000"/>
                <w:sz w:val="22"/>
                <w:szCs w:val="22"/>
              </w:rPr>
            </w:pPr>
          </w:p>
        </w:tc>
      </w:tr>
      <w:tr w:rsidR="00C23489" w:rsidRPr="00C23489" w14:paraId="08375E4C" w14:textId="77777777" w:rsidTr="00C23489">
        <w:trPr>
          <w:trHeight w:val="300"/>
        </w:trPr>
        <w:tc>
          <w:tcPr>
            <w:tcW w:w="8647" w:type="dxa"/>
            <w:tcBorders>
              <w:top w:val="nil"/>
              <w:left w:val="nil"/>
              <w:bottom w:val="nil"/>
              <w:right w:val="nil"/>
            </w:tcBorders>
            <w:shd w:val="clear" w:color="auto" w:fill="auto"/>
            <w:noWrap/>
            <w:vAlign w:val="bottom"/>
            <w:hideMark/>
          </w:tcPr>
          <w:p w14:paraId="3292CC55"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hmotnosť modulu s batériou a rukoväťou na prenášanie max. 2 kg s odolnosťou na pád z výšky min. 1m;</w:t>
            </w:r>
          </w:p>
        </w:tc>
        <w:tc>
          <w:tcPr>
            <w:tcW w:w="960" w:type="dxa"/>
            <w:tcBorders>
              <w:top w:val="nil"/>
              <w:left w:val="nil"/>
              <w:bottom w:val="nil"/>
              <w:right w:val="nil"/>
            </w:tcBorders>
            <w:shd w:val="clear" w:color="auto" w:fill="auto"/>
            <w:noWrap/>
            <w:vAlign w:val="bottom"/>
            <w:hideMark/>
          </w:tcPr>
          <w:p w14:paraId="44B5A994" w14:textId="77777777" w:rsidR="00C23489" w:rsidRPr="00C23489" w:rsidRDefault="00C23489" w:rsidP="00C23489">
            <w:pPr>
              <w:rPr>
                <w:color w:val="000000"/>
                <w:sz w:val="22"/>
                <w:szCs w:val="22"/>
              </w:rPr>
            </w:pPr>
          </w:p>
        </w:tc>
      </w:tr>
      <w:tr w:rsidR="00C23489" w:rsidRPr="00C23489" w14:paraId="1DEC9BE7" w14:textId="77777777" w:rsidTr="00C23489">
        <w:trPr>
          <w:trHeight w:val="300"/>
        </w:trPr>
        <w:tc>
          <w:tcPr>
            <w:tcW w:w="8647" w:type="dxa"/>
            <w:tcBorders>
              <w:top w:val="nil"/>
              <w:left w:val="nil"/>
              <w:bottom w:val="nil"/>
              <w:right w:val="nil"/>
            </w:tcBorders>
            <w:shd w:val="clear" w:color="auto" w:fill="auto"/>
            <w:noWrap/>
            <w:vAlign w:val="bottom"/>
            <w:hideMark/>
          </w:tcPr>
          <w:p w14:paraId="4F2940AE"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dobíjanie modulu priamo z monitora VF alebo </w:t>
            </w:r>
            <w:proofErr w:type="spellStart"/>
            <w:r w:rsidRPr="00C23489">
              <w:rPr>
                <w:rFonts w:ascii="Times New Roman" w:hAnsi="Times New Roman"/>
                <w:color w:val="000000"/>
              </w:rPr>
              <w:t>dokovacej</w:t>
            </w:r>
            <w:proofErr w:type="spellEnd"/>
            <w:r w:rsidRPr="00C23489">
              <w:rPr>
                <w:rFonts w:ascii="Times New Roman" w:hAnsi="Times New Roman"/>
                <w:color w:val="000000"/>
              </w:rPr>
              <w:t xml:space="preserve"> stanice;</w:t>
            </w:r>
          </w:p>
        </w:tc>
        <w:tc>
          <w:tcPr>
            <w:tcW w:w="960" w:type="dxa"/>
            <w:tcBorders>
              <w:top w:val="nil"/>
              <w:left w:val="nil"/>
              <w:bottom w:val="nil"/>
              <w:right w:val="nil"/>
            </w:tcBorders>
            <w:shd w:val="clear" w:color="auto" w:fill="auto"/>
            <w:noWrap/>
            <w:vAlign w:val="bottom"/>
            <w:hideMark/>
          </w:tcPr>
          <w:p w14:paraId="7CA34074" w14:textId="77777777" w:rsidR="00C23489" w:rsidRPr="00C23489" w:rsidRDefault="00C23489" w:rsidP="00C23489">
            <w:pPr>
              <w:rPr>
                <w:color w:val="000000"/>
                <w:sz w:val="22"/>
                <w:szCs w:val="22"/>
              </w:rPr>
            </w:pPr>
          </w:p>
        </w:tc>
      </w:tr>
      <w:tr w:rsidR="00C23489" w:rsidRPr="00C23489" w14:paraId="0BCC9FC6" w14:textId="77777777" w:rsidTr="00C23489">
        <w:trPr>
          <w:trHeight w:val="300"/>
        </w:trPr>
        <w:tc>
          <w:tcPr>
            <w:tcW w:w="8647" w:type="dxa"/>
            <w:tcBorders>
              <w:top w:val="nil"/>
              <w:left w:val="nil"/>
              <w:bottom w:val="nil"/>
              <w:right w:val="nil"/>
            </w:tcBorders>
            <w:shd w:val="clear" w:color="auto" w:fill="auto"/>
            <w:noWrap/>
            <w:vAlign w:val="bottom"/>
            <w:hideMark/>
          </w:tcPr>
          <w:p w14:paraId="1925A6D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minimálny počet zobrazených kriviek - 3x;</w:t>
            </w:r>
          </w:p>
        </w:tc>
        <w:tc>
          <w:tcPr>
            <w:tcW w:w="960" w:type="dxa"/>
            <w:tcBorders>
              <w:top w:val="nil"/>
              <w:left w:val="nil"/>
              <w:bottom w:val="nil"/>
              <w:right w:val="nil"/>
            </w:tcBorders>
            <w:shd w:val="clear" w:color="auto" w:fill="auto"/>
            <w:noWrap/>
            <w:vAlign w:val="bottom"/>
            <w:hideMark/>
          </w:tcPr>
          <w:p w14:paraId="547E493E" w14:textId="77777777" w:rsidR="00C23489" w:rsidRPr="00C23489" w:rsidRDefault="00C23489" w:rsidP="00C23489">
            <w:pPr>
              <w:rPr>
                <w:color w:val="000000"/>
                <w:sz w:val="22"/>
                <w:szCs w:val="22"/>
              </w:rPr>
            </w:pPr>
          </w:p>
        </w:tc>
      </w:tr>
      <w:tr w:rsidR="00C23489" w:rsidRPr="00C23489" w14:paraId="42FC1876" w14:textId="77777777" w:rsidTr="00C23489">
        <w:trPr>
          <w:trHeight w:val="300"/>
        </w:trPr>
        <w:tc>
          <w:tcPr>
            <w:tcW w:w="8647" w:type="dxa"/>
            <w:tcBorders>
              <w:top w:val="nil"/>
              <w:left w:val="nil"/>
              <w:bottom w:val="nil"/>
              <w:right w:val="nil"/>
            </w:tcBorders>
            <w:shd w:val="clear" w:color="auto" w:fill="auto"/>
            <w:noWrap/>
            <w:vAlign w:val="bottom"/>
            <w:hideMark/>
          </w:tcPr>
          <w:p w14:paraId="441A3703"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automatická rotácia displeja podľa polohy transportného modulu min. o 90° a 180°;</w:t>
            </w:r>
          </w:p>
        </w:tc>
        <w:tc>
          <w:tcPr>
            <w:tcW w:w="960" w:type="dxa"/>
            <w:tcBorders>
              <w:top w:val="nil"/>
              <w:left w:val="nil"/>
              <w:bottom w:val="nil"/>
              <w:right w:val="nil"/>
            </w:tcBorders>
            <w:shd w:val="clear" w:color="auto" w:fill="auto"/>
            <w:noWrap/>
            <w:vAlign w:val="bottom"/>
            <w:hideMark/>
          </w:tcPr>
          <w:p w14:paraId="3CBD3DE4" w14:textId="77777777" w:rsidR="00C23489" w:rsidRPr="00C23489" w:rsidRDefault="00C23489" w:rsidP="00C23489">
            <w:pPr>
              <w:rPr>
                <w:color w:val="000000"/>
                <w:sz w:val="22"/>
                <w:szCs w:val="22"/>
              </w:rPr>
            </w:pPr>
          </w:p>
        </w:tc>
      </w:tr>
      <w:tr w:rsidR="00C23489" w:rsidRPr="00C23489" w14:paraId="2B5C0E8F" w14:textId="77777777" w:rsidTr="00C23489">
        <w:trPr>
          <w:trHeight w:val="300"/>
        </w:trPr>
        <w:tc>
          <w:tcPr>
            <w:tcW w:w="8647" w:type="dxa"/>
            <w:tcBorders>
              <w:top w:val="nil"/>
              <w:left w:val="nil"/>
              <w:bottom w:val="nil"/>
              <w:right w:val="nil"/>
            </w:tcBorders>
            <w:shd w:val="clear" w:color="auto" w:fill="auto"/>
            <w:noWrap/>
            <w:vAlign w:val="bottom"/>
            <w:hideMark/>
          </w:tcPr>
          <w:p w14:paraId="5C434F64"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grafické a numerické trendy všetkých </w:t>
            </w:r>
            <w:proofErr w:type="spellStart"/>
            <w:r w:rsidRPr="00C23489">
              <w:rPr>
                <w:rFonts w:ascii="Times New Roman" w:hAnsi="Times New Roman"/>
                <w:color w:val="000000"/>
              </w:rPr>
              <w:t>monotorovaných</w:t>
            </w:r>
            <w:proofErr w:type="spellEnd"/>
            <w:r w:rsidRPr="00C23489">
              <w:rPr>
                <w:rFonts w:ascii="Times New Roman" w:hAnsi="Times New Roman"/>
                <w:color w:val="000000"/>
              </w:rPr>
              <w:t xml:space="preserve"> parametrov v dĺžke min. 72 hodín;</w:t>
            </w:r>
          </w:p>
        </w:tc>
        <w:tc>
          <w:tcPr>
            <w:tcW w:w="960" w:type="dxa"/>
            <w:tcBorders>
              <w:top w:val="nil"/>
              <w:left w:val="nil"/>
              <w:bottom w:val="nil"/>
              <w:right w:val="nil"/>
            </w:tcBorders>
            <w:shd w:val="clear" w:color="auto" w:fill="auto"/>
            <w:noWrap/>
            <w:vAlign w:val="bottom"/>
            <w:hideMark/>
          </w:tcPr>
          <w:p w14:paraId="1D499815" w14:textId="77777777" w:rsidR="00C23489" w:rsidRPr="00C23489" w:rsidRDefault="00C23489" w:rsidP="00C23489">
            <w:pPr>
              <w:rPr>
                <w:color w:val="000000"/>
                <w:sz w:val="22"/>
                <w:szCs w:val="22"/>
              </w:rPr>
            </w:pPr>
          </w:p>
        </w:tc>
      </w:tr>
      <w:tr w:rsidR="00C23489" w:rsidRPr="00C23489" w14:paraId="0975023D" w14:textId="77777777" w:rsidTr="00C23489">
        <w:trPr>
          <w:trHeight w:val="600"/>
        </w:trPr>
        <w:tc>
          <w:tcPr>
            <w:tcW w:w="8647" w:type="dxa"/>
            <w:tcBorders>
              <w:top w:val="nil"/>
              <w:left w:val="nil"/>
              <w:bottom w:val="nil"/>
              <w:right w:val="nil"/>
            </w:tcBorders>
            <w:shd w:val="clear" w:color="auto" w:fill="auto"/>
            <w:vAlign w:val="bottom"/>
            <w:hideMark/>
          </w:tcPr>
          <w:p w14:paraId="05A74EE2"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transportný modul musí byť kompatibilný a priamo pripojiteľný s ľubovoľným monitorom vitálnych funkcií opísaným v položke 1;</w:t>
            </w:r>
          </w:p>
        </w:tc>
        <w:tc>
          <w:tcPr>
            <w:tcW w:w="960" w:type="dxa"/>
            <w:tcBorders>
              <w:top w:val="nil"/>
              <w:left w:val="nil"/>
              <w:bottom w:val="nil"/>
              <w:right w:val="nil"/>
            </w:tcBorders>
            <w:shd w:val="clear" w:color="auto" w:fill="auto"/>
            <w:noWrap/>
            <w:vAlign w:val="bottom"/>
            <w:hideMark/>
          </w:tcPr>
          <w:p w14:paraId="7E89D9C9" w14:textId="77777777" w:rsidR="00C23489" w:rsidRPr="00C23489" w:rsidRDefault="00C23489" w:rsidP="00C23489">
            <w:pPr>
              <w:rPr>
                <w:color w:val="000000"/>
                <w:sz w:val="22"/>
                <w:szCs w:val="22"/>
              </w:rPr>
            </w:pPr>
          </w:p>
        </w:tc>
      </w:tr>
      <w:tr w:rsidR="00C23489" w:rsidRPr="00C23489" w14:paraId="2088F26A" w14:textId="77777777" w:rsidTr="00C23489">
        <w:trPr>
          <w:trHeight w:val="300"/>
        </w:trPr>
        <w:tc>
          <w:tcPr>
            <w:tcW w:w="8647" w:type="dxa"/>
            <w:tcBorders>
              <w:top w:val="nil"/>
              <w:left w:val="nil"/>
              <w:bottom w:val="nil"/>
              <w:right w:val="nil"/>
            </w:tcBorders>
            <w:shd w:val="clear" w:color="auto" w:fill="auto"/>
            <w:noWrap/>
            <w:vAlign w:val="bottom"/>
            <w:hideMark/>
          </w:tcPr>
          <w:p w14:paraId="68E38858" w14:textId="77777777" w:rsidR="00C23489" w:rsidRPr="00C23489" w:rsidRDefault="00C23489" w:rsidP="00DF4C49">
            <w:pPr>
              <w:pStyle w:val="Odsekzoznamu"/>
              <w:numPr>
                <w:ilvl w:val="0"/>
                <w:numId w:val="35"/>
              </w:numPr>
              <w:contextualSpacing/>
              <w:jc w:val="both"/>
              <w:rPr>
                <w:rFonts w:ascii="Times New Roman" w:hAnsi="Times New Roman"/>
                <w:color w:val="000000"/>
              </w:rPr>
            </w:pPr>
            <w:proofErr w:type="spellStart"/>
            <w:r w:rsidRPr="00C23489">
              <w:rPr>
                <w:rFonts w:ascii="Times New Roman" w:hAnsi="Times New Roman"/>
                <w:color w:val="000000"/>
              </w:rPr>
              <w:t>pulzná</w:t>
            </w:r>
            <w:proofErr w:type="spellEnd"/>
            <w:r w:rsidRPr="00C23489">
              <w:rPr>
                <w:rFonts w:ascii="Times New Roman" w:hAnsi="Times New Roman"/>
                <w:color w:val="000000"/>
              </w:rPr>
              <w:t xml:space="preserve"> </w:t>
            </w:r>
            <w:proofErr w:type="spellStart"/>
            <w:r w:rsidRPr="00C23489">
              <w:rPr>
                <w:rFonts w:ascii="Times New Roman" w:hAnsi="Times New Roman"/>
                <w:color w:val="000000"/>
              </w:rPr>
              <w:t>oxymetria</w:t>
            </w:r>
            <w:proofErr w:type="spellEnd"/>
            <w:r w:rsidRPr="00C23489">
              <w:rPr>
                <w:rFonts w:ascii="Times New Roman" w:hAnsi="Times New Roman"/>
                <w:color w:val="000000"/>
              </w:rPr>
              <w:t xml:space="preserve"> kompatibilná v rozsahu 0-100%;</w:t>
            </w:r>
          </w:p>
        </w:tc>
        <w:tc>
          <w:tcPr>
            <w:tcW w:w="960" w:type="dxa"/>
            <w:tcBorders>
              <w:top w:val="nil"/>
              <w:left w:val="nil"/>
              <w:bottom w:val="nil"/>
              <w:right w:val="nil"/>
            </w:tcBorders>
            <w:shd w:val="clear" w:color="auto" w:fill="auto"/>
            <w:noWrap/>
            <w:vAlign w:val="bottom"/>
            <w:hideMark/>
          </w:tcPr>
          <w:p w14:paraId="7BF27BEB" w14:textId="77777777" w:rsidR="00C23489" w:rsidRPr="00C23489" w:rsidRDefault="00C23489" w:rsidP="00C23489">
            <w:pPr>
              <w:rPr>
                <w:color w:val="000000"/>
                <w:sz w:val="22"/>
                <w:szCs w:val="22"/>
              </w:rPr>
            </w:pPr>
          </w:p>
        </w:tc>
      </w:tr>
      <w:tr w:rsidR="00C23489" w:rsidRPr="00C23489" w14:paraId="53857E66" w14:textId="77777777" w:rsidTr="00C23489">
        <w:trPr>
          <w:trHeight w:val="300"/>
        </w:trPr>
        <w:tc>
          <w:tcPr>
            <w:tcW w:w="8647" w:type="dxa"/>
            <w:tcBorders>
              <w:top w:val="nil"/>
              <w:left w:val="nil"/>
              <w:bottom w:val="nil"/>
              <w:right w:val="nil"/>
            </w:tcBorders>
            <w:shd w:val="clear" w:color="auto" w:fill="auto"/>
            <w:noWrap/>
            <w:vAlign w:val="bottom"/>
            <w:hideMark/>
          </w:tcPr>
          <w:p w14:paraId="40C892B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meranie pulzov pri neinvazívnom krvnom tlaku min. v rozsahu min. 40-300 úderov za minútu;</w:t>
            </w:r>
          </w:p>
        </w:tc>
        <w:tc>
          <w:tcPr>
            <w:tcW w:w="960" w:type="dxa"/>
            <w:tcBorders>
              <w:top w:val="nil"/>
              <w:left w:val="nil"/>
              <w:bottom w:val="nil"/>
              <w:right w:val="nil"/>
            </w:tcBorders>
            <w:shd w:val="clear" w:color="auto" w:fill="auto"/>
            <w:noWrap/>
            <w:vAlign w:val="bottom"/>
            <w:hideMark/>
          </w:tcPr>
          <w:p w14:paraId="69B157E3" w14:textId="77777777" w:rsidR="00C23489" w:rsidRPr="00C23489" w:rsidRDefault="00C23489" w:rsidP="00C23489">
            <w:pPr>
              <w:rPr>
                <w:color w:val="000000"/>
                <w:sz w:val="22"/>
                <w:szCs w:val="22"/>
              </w:rPr>
            </w:pPr>
          </w:p>
        </w:tc>
      </w:tr>
      <w:tr w:rsidR="00C23489" w:rsidRPr="00C23489" w14:paraId="421CD7E9" w14:textId="77777777" w:rsidTr="00C23489">
        <w:trPr>
          <w:trHeight w:val="300"/>
        </w:trPr>
        <w:tc>
          <w:tcPr>
            <w:tcW w:w="8647" w:type="dxa"/>
            <w:tcBorders>
              <w:top w:val="nil"/>
              <w:left w:val="nil"/>
              <w:bottom w:val="nil"/>
              <w:right w:val="nil"/>
            </w:tcBorders>
            <w:shd w:val="clear" w:color="auto" w:fill="auto"/>
            <w:noWrap/>
            <w:vAlign w:val="bottom"/>
            <w:hideMark/>
          </w:tcPr>
          <w:p w14:paraId="434EEE3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monitorovanie 12 -zvodového EKG;</w:t>
            </w:r>
          </w:p>
        </w:tc>
        <w:tc>
          <w:tcPr>
            <w:tcW w:w="960" w:type="dxa"/>
            <w:tcBorders>
              <w:top w:val="nil"/>
              <w:left w:val="nil"/>
              <w:bottom w:val="nil"/>
              <w:right w:val="nil"/>
            </w:tcBorders>
            <w:shd w:val="clear" w:color="auto" w:fill="auto"/>
            <w:noWrap/>
            <w:vAlign w:val="bottom"/>
            <w:hideMark/>
          </w:tcPr>
          <w:p w14:paraId="461581AE" w14:textId="77777777" w:rsidR="00C23489" w:rsidRPr="00C23489" w:rsidRDefault="00C23489" w:rsidP="00C23489">
            <w:pPr>
              <w:rPr>
                <w:color w:val="000000"/>
                <w:sz w:val="22"/>
                <w:szCs w:val="22"/>
              </w:rPr>
            </w:pPr>
          </w:p>
        </w:tc>
      </w:tr>
      <w:tr w:rsidR="00C23489" w:rsidRPr="00C23489" w14:paraId="25744B5E" w14:textId="77777777" w:rsidTr="00C23489">
        <w:trPr>
          <w:trHeight w:val="300"/>
        </w:trPr>
        <w:tc>
          <w:tcPr>
            <w:tcW w:w="8647" w:type="dxa"/>
            <w:tcBorders>
              <w:top w:val="nil"/>
              <w:left w:val="nil"/>
              <w:bottom w:val="nil"/>
              <w:right w:val="nil"/>
            </w:tcBorders>
            <w:shd w:val="clear" w:color="auto" w:fill="auto"/>
            <w:noWrap/>
            <w:vAlign w:val="bottom"/>
            <w:hideMark/>
          </w:tcPr>
          <w:p w14:paraId="6793EE78"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analýza </w:t>
            </w:r>
            <w:proofErr w:type="spellStart"/>
            <w:r w:rsidRPr="00C23489">
              <w:rPr>
                <w:rFonts w:ascii="Times New Roman" w:hAnsi="Times New Roman"/>
                <w:color w:val="000000"/>
              </w:rPr>
              <w:t>arytmií</w:t>
            </w:r>
            <w:proofErr w:type="spellEnd"/>
            <w:r w:rsidRPr="00C23489">
              <w:rPr>
                <w:rFonts w:ascii="Times New Roman" w:hAnsi="Times New Roman"/>
                <w:color w:val="000000"/>
              </w:rPr>
              <w:t xml:space="preserve"> a analýza ST segmentu;</w:t>
            </w:r>
          </w:p>
        </w:tc>
        <w:tc>
          <w:tcPr>
            <w:tcW w:w="960" w:type="dxa"/>
            <w:tcBorders>
              <w:top w:val="nil"/>
              <w:left w:val="nil"/>
              <w:bottom w:val="nil"/>
              <w:right w:val="nil"/>
            </w:tcBorders>
            <w:shd w:val="clear" w:color="auto" w:fill="auto"/>
            <w:noWrap/>
            <w:vAlign w:val="bottom"/>
            <w:hideMark/>
          </w:tcPr>
          <w:p w14:paraId="31304FDB" w14:textId="77777777" w:rsidR="00C23489" w:rsidRPr="00C23489" w:rsidRDefault="00C23489" w:rsidP="00C23489">
            <w:pPr>
              <w:rPr>
                <w:color w:val="000000"/>
                <w:sz w:val="22"/>
                <w:szCs w:val="22"/>
              </w:rPr>
            </w:pPr>
          </w:p>
        </w:tc>
      </w:tr>
      <w:tr w:rsidR="00C23489" w:rsidRPr="00C23489" w14:paraId="4B8D302A" w14:textId="77777777" w:rsidTr="00C23489">
        <w:trPr>
          <w:trHeight w:val="300"/>
        </w:trPr>
        <w:tc>
          <w:tcPr>
            <w:tcW w:w="8647" w:type="dxa"/>
            <w:tcBorders>
              <w:top w:val="nil"/>
              <w:left w:val="nil"/>
              <w:bottom w:val="nil"/>
              <w:right w:val="nil"/>
            </w:tcBorders>
            <w:shd w:val="clear" w:color="auto" w:fill="auto"/>
            <w:noWrap/>
            <w:vAlign w:val="bottom"/>
            <w:hideMark/>
          </w:tcPr>
          <w:p w14:paraId="797C2192"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 xml:space="preserve">možnosť mechanického prichytenia monitora na infúzny stojan alebo </w:t>
            </w:r>
            <w:proofErr w:type="spellStart"/>
            <w:r w:rsidRPr="00C23489">
              <w:rPr>
                <w:rFonts w:ascii="Times New Roman" w:hAnsi="Times New Roman"/>
              </w:rPr>
              <w:t>eurolištu</w:t>
            </w:r>
            <w:proofErr w:type="spellEnd"/>
            <w:r w:rsidRPr="00C23489">
              <w:rPr>
                <w:rFonts w:ascii="Times New Roman" w:hAnsi="Times New Roman"/>
              </w:rPr>
              <w:t>;</w:t>
            </w:r>
          </w:p>
        </w:tc>
        <w:tc>
          <w:tcPr>
            <w:tcW w:w="960" w:type="dxa"/>
            <w:tcBorders>
              <w:top w:val="nil"/>
              <w:left w:val="nil"/>
              <w:bottom w:val="nil"/>
              <w:right w:val="nil"/>
            </w:tcBorders>
            <w:shd w:val="clear" w:color="auto" w:fill="auto"/>
            <w:noWrap/>
            <w:vAlign w:val="bottom"/>
            <w:hideMark/>
          </w:tcPr>
          <w:p w14:paraId="2A20E8BC" w14:textId="77777777" w:rsidR="00C23489" w:rsidRPr="00C23489" w:rsidRDefault="00C23489" w:rsidP="00C23489">
            <w:pPr>
              <w:rPr>
                <w:color w:val="000000"/>
                <w:sz w:val="22"/>
                <w:szCs w:val="22"/>
              </w:rPr>
            </w:pPr>
          </w:p>
        </w:tc>
      </w:tr>
      <w:tr w:rsidR="00C23489" w:rsidRPr="00C23489" w14:paraId="1896C92F" w14:textId="77777777" w:rsidTr="00C23489">
        <w:trPr>
          <w:trHeight w:val="390"/>
        </w:trPr>
        <w:tc>
          <w:tcPr>
            <w:tcW w:w="8647" w:type="dxa"/>
            <w:tcBorders>
              <w:top w:val="nil"/>
              <w:left w:val="nil"/>
              <w:bottom w:val="nil"/>
              <w:right w:val="nil"/>
            </w:tcBorders>
            <w:shd w:val="clear" w:color="auto" w:fill="auto"/>
            <w:noWrap/>
            <w:vAlign w:val="bottom"/>
            <w:hideMark/>
          </w:tcPr>
          <w:p w14:paraId="027D9A1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batériu môže vymeniť používateľ bez akéhokoľvek ďalšieho nástroja;</w:t>
            </w:r>
          </w:p>
        </w:tc>
        <w:tc>
          <w:tcPr>
            <w:tcW w:w="960" w:type="dxa"/>
            <w:tcBorders>
              <w:top w:val="nil"/>
              <w:left w:val="nil"/>
              <w:bottom w:val="nil"/>
              <w:right w:val="nil"/>
            </w:tcBorders>
            <w:shd w:val="clear" w:color="auto" w:fill="auto"/>
            <w:noWrap/>
            <w:vAlign w:val="bottom"/>
            <w:hideMark/>
          </w:tcPr>
          <w:p w14:paraId="278E4917" w14:textId="77777777" w:rsidR="00C23489" w:rsidRPr="00C23489" w:rsidRDefault="00C23489" w:rsidP="00C23489">
            <w:pPr>
              <w:rPr>
                <w:color w:val="000000"/>
                <w:sz w:val="22"/>
                <w:szCs w:val="22"/>
              </w:rPr>
            </w:pPr>
          </w:p>
        </w:tc>
      </w:tr>
      <w:tr w:rsidR="00C23489" w:rsidRPr="00C23489" w14:paraId="464FD864" w14:textId="77777777" w:rsidTr="00C23489">
        <w:trPr>
          <w:trHeight w:val="300"/>
        </w:trPr>
        <w:tc>
          <w:tcPr>
            <w:tcW w:w="8647" w:type="dxa"/>
            <w:tcBorders>
              <w:top w:val="nil"/>
              <w:left w:val="nil"/>
              <w:bottom w:val="nil"/>
              <w:right w:val="nil"/>
            </w:tcBorders>
            <w:shd w:val="clear" w:color="auto" w:fill="auto"/>
            <w:noWrap/>
            <w:vAlign w:val="center"/>
            <w:hideMark/>
          </w:tcPr>
          <w:p w14:paraId="6BB0C1A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minimálny rozsah pre merania HR od 30-240 úderov/min.;</w:t>
            </w:r>
          </w:p>
        </w:tc>
        <w:tc>
          <w:tcPr>
            <w:tcW w:w="960" w:type="dxa"/>
            <w:tcBorders>
              <w:top w:val="nil"/>
              <w:left w:val="nil"/>
              <w:bottom w:val="nil"/>
              <w:right w:val="nil"/>
            </w:tcBorders>
            <w:shd w:val="clear" w:color="auto" w:fill="auto"/>
            <w:noWrap/>
            <w:vAlign w:val="bottom"/>
            <w:hideMark/>
          </w:tcPr>
          <w:p w14:paraId="7702ED20" w14:textId="77777777" w:rsidR="00C23489" w:rsidRPr="00C23489" w:rsidRDefault="00C23489" w:rsidP="00C23489">
            <w:pPr>
              <w:rPr>
                <w:color w:val="000000"/>
                <w:sz w:val="22"/>
                <w:szCs w:val="22"/>
              </w:rPr>
            </w:pPr>
          </w:p>
        </w:tc>
      </w:tr>
      <w:tr w:rsidR="00C23489" w:rsidRPr="00C23489" w14:paraId="7608BBF8" w14:textId="77777777" w:rsidTr="00C23489">
        <w:trPr>
          <w:trHeight w:val="600"/>
        </w:trPr>
        <w:tc>
          <w:tcPr>
            <w:tcW w:w="8647" w:type="dxa"/>
            <w:tcBorders>
              <w:top w:val="nil"/>
              <w:left w:val="nil"/>
              <w:bottom w:val="nil"/>
              <w:right w:val="nil"/>
            </w:tcBorders>
            <w:shd w:val="clear" w:color="auto" w:fill="auto"/>
            <w:vAlign w:val="center"/>
            <w:hideMark/>
          </w:tcPr>
          <w:p w14:paraId="002D403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monitorovanie respirácie so zobrazením krivky aj hodnoty (impedančnou formou z EKG zvodov) pre pacienta kategórie dospelý/dieťa minimálne v rozsahu  4-120 dych/min;</w:t>
            </w:r>
          </w:p>
        </w:tc>
        <w:tc>
          <w:tcPr>
            <w:tcW w:w="960" w:type="dxa"/>
            <w:tcBorders>
              <w:top w:val="nil"/>
              <w:left w:val="nil"/>
              <w:bottom w:val="nil"/>
              <w:right w:val="nil"/>
            </w:tcBorders>
            <w:shd w:val="clear" w:color="auto" w:fill="auto"/>
            <w:noWrap/>
            <w:vAlign w:val="bottom"/>
            <w:hideMark/>
          </w:tcPr>
          <w:p w14:paraId="6305F159" w14:textId="77777777" w:rsidR="00C23489" w:rsidRPr="00C23489" w:rsidRDefault="00C23489" w:rsidP="00C23489">
            <w:pPr>
              <w:rPr>
                <w:color w:val="000000"/>
                <w:sz w:val="22"/>
                <w:szCs w:val="22"/>
              </w:rPr>
            </w:pPr>
          </w:p>
        </w:tc>
      </w:tr>
      <w:tr w:rsidR="00C23489" w:rsidRPr="00C23489" w14:paraId="737774F6" w14:textId="77777777" w:rsidTr="00C23489">
        <w:trPr>
          <w:trHeight w:val="300"/>
        </w:trPr>
        <w:tc>
          <w:tcPr>
            <w:tcW w:w="8647" w:type="dxa"/>
            <w:tcBorders>
              <w:top w:val="nil"/>
              <w:left w:val="nil"/>
              <w:bottom w:val="nil"/>
              <w:right w:val="nil"/>
            </w:tcBorders>
            <w:shd w:val="clear" w:color="auto" w:fill="auto"/>
            <w:vAlign w:val="center"/>
            <w:hideMark/>
          </w:tcPr>
          <w:p w14:paraId="4820231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lastRenderedPageBreak/>
              <w:t>meranie pulzov pri SpO2 min. 30-240 úderov za minútu s presnosťou max. ± 3 údery za minútu;</w:t>
            </w:r>
          </w:p>
        </w:tc>
        <w:tc>
          <w:tcPr>
            <w:tcW w:w="960" w:type="dxa"/>
            <w:tcBorders>
              <w:top w:val="nil"/>
              <w:left w:val="nil"/>
              <w:bottom w:val="nil"/>
              <w:right w:val="nil"/>
            </w:tcBorders>
            <w:shd w:val="clear" w:color="auto" w:fill="auto"/>
            <w:noWrap/>
            <w:vAlign w:val="bottom"/>
            <w:hideMark/>
          </w:tcPr>
          <w:p w14:paraId="13EFD97E" w14:textId="77777777" w:rsidR="00C23489" w:rsidRPr="00C23489" w:rsidRDefault="00C23489" w:rsidP="00C23489">
            <w:pPr>
              <w:rPr>
                <w:color w:val="000000"/>
                <w:sz w:val="22"/>
                <w:szCs w:val="22"/>
              </w:rPr>
            </w:pPr>
          </w:p>
        </w:tc>
      </w:tr>
      <w:tr w:rsidR="00C23489" w:rsidRPr="00C23489" w14:paraId="4CE7FBB7" w14:textId="77777777" w:rsidTr="00C23489">
        <w:trPr>
          <w:trHeight w:val="300"/>
        </w:trPr>
        <w:tc>
          <w:tcPr>
            <w:tcW w:w="8647" w:type="dxa"/>
            <w:tcBorders>
              <w:top w:val="nil"/>
              <w:left w:val="nil"/>
              <w:bottom w:val="nil"/>
              <w:right w:val="nil"/>
            </w:tcBorders>
            <w:shd w:val="clear" w:color="auto" w:fill="auto"/>
            <w:vAlign w:val="center"/>
            <w:hideMark/>
          </w:tcPr>
          <w:p w14:paraId="48CEF86E"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meranie pulzov pri neinvazívnom krvnom tlaku min. v rozsahu 40-300 úderov za minútu;</w:t>
            </w:r>
          </w:p>
        </w:tc>
        <w:tc>
          <w:tcPr>
            <w:tcW w:w="960" w:type="dxa"/>
            <w:tcBorders>
              <w:top w:val="nil"/>
              <w:left w:val="nil"/>
              <w:bottom w:val="nil"/>
              <w:right w:val="nil"/>
            </w:tcBorders>
            <w:shd w:val="clear" w:color="auto" w:fill="auto"/>
            <w:noWrap/>
            <w:vAlign w:val="bottom"/>
            <w:hideMark/>
          </w:tcPr>
          <w:p w14:paraId="471D5F90" w14:textId="77777777" w:rsidR="00C23489" w:rsidRPr="00C23489" w:rsidRDefault="00C23489" w:rsidP="00C23489">
            <w:pPr>
              <w:rPr>
                <w:color w:val="000000"/>
                <w:sz w:val="22"/>
                <w:szCs w:val="22"/>
              </w:rPr>
            </w:pPr>
          </w:p>
        </w:tc>
      </w:tr>
      <w:tr w:rsidR="00C23489" w:rsidRPr="00C23489" w14:paraId="73489619" w14:textId="77777777" w:rsidTr="00C23489">
        <w:trPr>
          <w:trHeight w:val="300"/>
        </w:trPr>
        <w:tc>
          <w:tcPr>
            <w:tcW w:w="8647" w:type="dxa"/>
            <w:tcBorders>
              <w:top w:val="nil"/>
              <w:left w:val="nil"/>
              <w:bottom w:val="nil"/>
              <w:right w:val="nil"/>
            </w:tcBorders>
            <w:shd w:val="clear" w:color="auto" w:fill="auto"/>
            <w:vAlign w:val="center"/>
            <w:hideMark/>
          </w:tcPr>
          <w:p w14:paraId="7AB0849A"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rozsah merania </w:t>
            </w:r>
            <w:proofErr w:type="spellStart"/>
            <w:r w:rsidRPr="00C23489">
              <w:rPr>
                <w:rFonts w:ascii="Times New Roman" w:hAnsi="Times New Roman"/>
                <w:color w:val="000000"/>
              </w:rPr>
              <w:t>systolického</w:t>
            </w:r>
            <w:proofErr w:type="spellEnd"/>
            <w:r w:rsidRPr="00C23489">
              <w:rPr>
                <w:rFonts w:ascii="Times New Roman" w:hAnsi="Times New Roman"/>
                <w:color w:val="000000"/>
              </w:rPr>
              <w:t xml:space="preserve"> tlaku min. 30-240 </w:t>
            </w:r>
            <w:proofErr w:type="spellStart"/>
            <w:r w:rsidRPr="00C23489">
              <w:rPr>
                <w:rFonts w:ascii="Times New Roman" w:hAnsi="Times New Roman"/>
                <w:color w:val="000000"/>
              </w:rPr>
              <w:t>mmHg</w:t>
            </w:r>
            <w:proofErr w:type="spellEnd"/>
            <w:r w:rsidRPr="00C23489">
              <w:rPr>
                <w:rFonts w:ascii="Times New Roman" w:hAnsi="Times New Roman"/>
                <w:color w:val="000000"/>
              </w:rPr>
              <w:t>;</w:t>
            </w:r>
          </w:p>
        </w:tc>
        <w:tc>
          <w:tcPr>
            <w:tcW w:w="960" w:type="dxa"/>
            <w:tcBorders>
              <w:top w:val="nil"/>
              <w:left w:val="nil"/>
              <w:bottom w:val="nil"/>
              <w:right w:val="nil"/>
            </w:tcBorders>
            <w:shd w:val="clear" w:color="auto" w:fill="auto"/>
            <w:noWrap/>
            <w:vAlign w:val="bottom"/>
            <w:hideMark/>
          </w:tcPr>
          <w:p w14:paraId="60DC0214" w14:textId="77777777" w:rsidR="00C23489" w:rsidRPr="00C23489" w:rsidRDefault="00C23489" w:rsidP="00C23489">
            <w:pPr>
              <w:rPr>
                <w:color w:val="000000"/>
                <w:sz w:val="22"/>
                <w:szCs w:val="22"/>
              </w:rPr>
            </w:pPr>
          </w:p>
        </w:tc>
      </w:tr>
      <w:tr w:rsidR="00C23489" w:rsidRPr="00C23489" w14:paraId="50B87AFB" w14:textId="77777777" w:rsidTr="00C23489">
        <w:trPr>
          <w:trHeight w:val="360"/>
        </w:trPr>
        <w:tc>
          <w:tcPr>
            <w:tcW w:w="8647" w:type="dxa"/>
            <w:tcBorders>
              <w:top w:val="nil"/>
              <w:left w:val="nil"/>
              <w:bottom w:val="nil"/>
              <w:right w:val="nil"/>
            </w:tcBorders>
            <w:shd w:val="clear" w:color="auto" w:fill="auto"/>
            <w:vAlign w:val="center"/>
            <w:hideMark/>
          </w:tcPr>
          <w:p w14:paraId="42B33F4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rozsah merania invazívneho tlaku krvi min. - 98  až 349 </w:t>
            </w:r>
            <w:proofErr w:type="spellStart"/>
            <w:r w:rsidRPr="00C23489">
              <w:rPr>
                <w:rFonts w:ascii="Times New Roman" w:hAnsi="Times New Roman"/>
                <w:color w:val="000000"/>
              </w:rPr>
              <w:t>mmHg</w:t>
            </w:r>
            <w:proofErr w:type="spellEnd"/>
            <w:r w:rsidRPr="00C23489">
              <w:rPr>
                <w:rFonts w:ascii="Times New Roman" w:hAnsi="Times New Roman"/>
                <w:color w:val="000000"/>
              </w:rPr>
              <w:t>;</w:t>
            </w:r>
          </w:p>
        </w:tc>
        <w:tc>
          <w:tcPr>
            <w:tcW w:w="960" w:type="dxa"/>
            <w:tcBorders>
              <w:top w:val="nil"/>
              <w:left w:val="nil"/>
              <w:bottom w:val="nil"/>
              <w:right w:val="nil"/>
            </w:tcBorders>
            <w:shd w:val="clear" w:color="auto" w:fill="auto"/>
            <w:noWrap/>
            <w:vAlign w:val="bottom"/>
            <w:hideMark/>
          </w:tcPr>
          <w:p w14:paraId="719087D9" w14:textId="77777777" w:rsidR="00C23489" w:rsidRPr="00C23489" w:rsidRDefault="00C23489" w:rsidP="00C23489">
            <w:pPr>
              <w:rPr>
                <w:color w:val="000000"/>
                <w:sz w:val="22"/>
                <w:szCs w:val="22"/>
              </w:rPr>
            </w:pPr>
          </w:p>
        </w:tc>
      </w:tr>
      <w:tr w:rsidR="00C23489" w:rsidRPr="00C23489" w14:paraId="7B82DE94" w14:textId="77777777" w:rsidTr="00C23489">
        <w:trPr>
          <w:trHeight w:val="300"/>
        </w:trPr>
        <w:tc>
          <w:tcPr>
            <w:tcW w:w="8647" w:type="dxa"/>
            <w:tcBorders>
              <w:top w:val="nil"/>
              <w:left w:val="nil"/>
              <w:bottom w:val="nil"/>
              <w:right w:val="nil"/>
            </w:tcBorders>
            <w:shd w:val="clear" w:color="auto" w:fill="auto"/>
            <w:noWrap/>
            <w:vAlign w:val="center"/>
            <w:hideMark/>
          </w:tcPr>
          <w:p w14:paraId="5052BF6E"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monitorovanie 12-zvodového EKG;</w:t>
            </w:r>
          </w:p>
        </w:tc>
        <w:tc>
          <w:tcPr>
            <w:tcW w:w="960" w:type="dxa"/>
            <w:tcBorders>
              <w:top w:val="nil"/>
              <w:left w:val="nil"/>
              <w:bottom w:val="nil"/>
              <w:right w:val="nil"/>
            </w:tcBorders>
            <w:shd w:val="clear" w:color="auto" w:fill="auto"/>
            <w:noWrap/>
            <w:vAlign w:val="bottom"/>
            <w:hideMark/>
          </w:tcPr>
          <w:p w14:paraId="1186CD69" w14:textId="77777777" w:rsidR="00C23489" w:rsidRPr="00C23489" w:rsidRDefault="00C23489" w:rsidP="00C23489">
            <w:pPr>
              <w:rPr>
                <w:color w:val="000000"/>
                <w:sz w:val="22"/>
                <w:szCs w:val="22"/>
              </w:rPr>
            </w:pPr>
          </w:p>
        </w:tc>
      </w:tr>
      <w:tr w:rsidR="00C23489" w:rsidRPr="00C23489" w14:paraId="7A930388" w14:textId="77777777" w:rsidTr="00C23489">
        <w:trPr>
          <w:trHeight w:val="345"/>
        </w:trPr>
        <w:tc>
          <w:tcPr>
            <w:tcW w:w="8647" w:type="dxa"/>
            <w:tcBorders>
              <w:top w:val="nil"/>
              <w:left w:val="nil"/>
              <w:bottom w:val="nil"/>
              <w:right w:val="nil"/>
            </w:tcBorders>
            <w:shd w:val="clear" w:color="auto" w:fill="auto"/>
            <w:noWrap/>
            <w:vAlign w:val="center"/>
            <w:hideMark/>
          </w:tcPr>
          <w:p w14:paraId="66A1BEC3"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zobrazenie grafických trendov na obrazovke aj bez modulárneho monitora VF;</w:t>
            </w:r>
          </w:p>
        </w:tc>
        <w:tc>
          <w:tcPr>
            <w:tcW w:w="960" w:type="dxa"/>
            <w:tcBorders>
              <w:top w:val="nil"/>
              <w:left w:val="nil"/>
              <w:bottom w:val="nil"/>
              <w:right w:val="nil"/>
            </w:tcBorders>
            <w:shd w:val="clear" w:color="auto" w:fill="auto"/>
            <w:noWrap/>
            <w:vAlign w:val="bottom"/>
            <w:hideMark/>
          </w:tcPr>
          <w:p w14:paraId="6620275D" w14:textId="77777777" w:rsidR="00C23489" w:rsidRPr="00C23489" w:rsidRDefault="00C23489" w:rsidP="00C23489">
            <w:pPr>
              <w:rPr>
                <w:color w:val="000000"/>
                <w:sz w:val="22"/>
                <w:szCs w:val="22"/>
              </w:rPr>
            </w:pPr>
          </w:p>
        </w:tc>
      </w:tr>
      <w:tr w:rsidR="00C23489" w:rsidRPr="00C23489" w14:paraId="3A5E3B06" w14:textId="77777777" w:rsidTr="00C23489">
        <w:trPr>
          <w:trHeight w:val="300"/>
        </w:trPr>
        <w:tc>
          <w:tcPr>
            <w:tcW w:w="8647" w:type="dxa"/>
            <w:tcBorders>
              <w:top w:val="nil"/>
              <w:left w:val="nil"/>
              <w:bottom w:val="nil"/>
              <w:right w:val="nil"/>
            </w:tcBorders>
            <w:shd w:val="clear" w:color="auto" w:fill="auto"/>
            <w:vAlign w:val="center"/>
            <w:hideMark/>
          </w:tcPr>
          <w:p w14:paraId="74FB760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analýza </w:t>
            </w:r>
            <w:proofErr w:type="spellStart"/>
            <w:r w:rsidRPr="00C23489">
              <w:rPr>
                <w:rFonts w:ascii="Times New Roman" w:hAnsi="Times New Roman"/>
                <w:color w:val="000000"/>
              </w:rPr>
              <w:t>arytmií</w:t>
            </w:r>
            <w:proofErr w:type="spellEnd"/>
            <w:r w:rsidRPr="00C23489">
              <w:rPr>
                <w:rFonts w:ascii="Times New Roman" w:hAnsi="Times New Roman"/>
                <w:color w:val="000000"/>
              </w:rPr>
              <w:t xml:space="preserve"> (</w:t>
            </w:r>
            <w:proofErr w:type="spellStart"/>
            <w:r w:rsidRPr="00C23489">
              <w:rPr>
                <w:rFonts w:ascii="Times New Roman" w:hAnsi="Times New Roman"/>
                <w:color w:val="000000"/>
              </w:rPr>
              <w:t>asystola</w:t>
            </w:r>
            <w:proofErr w:type="spellEnd"/>
            <w:r w:rsidRPr="00C23489">
              <w:rPr>
                <w:rFonts w:ascii="Times New Roman" w:hAnsi="Times New Roman"/>
                <w:color w:val="000000"/>
              </w:rPr>
              <w:t xml:space="preserve">, brady, </w:t>
            </w:r>
            <w:proofErr w:type="spellStart"/>
            <w:r w:rsidRPr="00C23489">
              <w:rPr>
                <w:rFonts w:ascii="Times New Roman" w:hAnsi="Times New Roman"/>
                <w:color w:val="000000"/>
              </w:rPr>
              <w:t>tachy</w:t>
            </w:r>
            <w:proofErr w:type="spellEnd"/>
            <w:r w:rsidRPr="00C23489">
              <w:rPr>
                <w:rFonts w:ascii="Times New Roman" w:hAnsi="Times New Roman"/>
                <w:color w:val="000000"/>
              </w:rPr>
              <w:t xml:space="preserve">, </w:t>
            </w:r>
            <w:proofErr w:type="spellStart"/>
            <w:r w:rsidRPr="00C23489">
              <w:rPr>
                <w:rFonts w:ascii="Times New Roman" w:hAnsi="Times New Roman"/>
                <w:color w:val="000000"/>
              </w:rPr>
              <w:t>ventr.fibrilácia</w:t>
            </w:r>
            <w:proofErr w:type="spellEnd"/>
            <w:r w:rsidRPr="00C23489">
              <w:rPr>
                <w:rFonts w:ascii="Times New Roman" w:hAnsi="Times New Roman"/>
                <w:color w:val="000000"/>
              </w:rPr>
              <w:t>/</w:t>
            </w:r>
            <w:proofErr w:type="spellStart"/>
            <w:r w:rsidRPr="00C23489">
              <w:rPr>
                <w:rFonts w:ascii="Times New Roman" w:hAnsi="Times New Roman"/>
                <w:color w:val="000000"/>
              </w:rPr>
              <w:t>tachycardia</w:t>
            </w:r>
            <w:proofErr w:type="spellEnd"/>
            <w:r w:rsidRPr="00C23489">
              <w:rPr>
                <w:rFonts w:ascii="Times New Roman" w:hAnsi="Times New Roman"/>
                <w:color w:val="000000"/>
              </w:rPr>
              <w:t>) a analýza ST segmentu pre všetky zvody;</w:t>
            </w:r>
          </w:p>
        </w:tc>
        <w:tc>
          <w:tcPr>
            <w:tcW w:w="960" w:type="dxa"/>
            <w:tcBorders>
              <w:top w:val="nil"/>
              <w:left w:val="nil"/>
              <w:bottom w:val="nil"/>
              <w:right w:val="nil"/>
            </w:tcBorders>
            <w:shd w:val="clear" w:color="auto" w:fill="auto"/>
            <w:noWrap/>
            <w:vAlign w:val="bottom"/>
            <w:hideMark/>
          </w:tcPr>
          <w:p w14:paraId="6DED0ED0" w14:textId="77777777" w:rsidR="00C23489" w:rsidRPr="00C23489" w:rsidRDefault="00C23489" w:rsidP="00C23489">
            <w:pPr>
              <w:rPr>
                <w:color w:val="000000"/>
                <w:sz w:val="22"/>
                <w:szCs w:val="22"/>
              </w:rPr>
            </w:pPr>
          </w:p>
        </w:tc>
      </w:tr>
      <w:tr w:rsidR="00C23489" w:rsidRPr="00C23489" w14:paraId="4763DC12" w14:textId="77777777" w:rsidTr="00C23489">
        <w:trPr>
          <w:trHeight w:val="600"/>
        </w:trPr>
        <w:tc>
          <w:tcPr>
            <w:tcW w:w="8647" w:type="dxa"/>
            <w:tcBorders>
              <w:top w:val="nil"/>
              <w:left w:val="nil"/>
              <w:bottom w:val="nil"/>
              <w:right w:val="nil"/>
            </w:tcBorders>
            <w:shd w:val="clear" w:color="auto" w:fill="auto"/>
            <w:vAlign w:val="center"/>
            <w:hideMark/>
          </w:tcPr>
          <w:p w14:paraId="4C0B199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transportný modul musí kontinuálne monitorovať pacienta počas transportu s následným prenosom údajov do modulárneho monitora.</w:t>
            </w:r>
          </w:p>
        </w:tc>
        <w:tc>
          <w:tcPr>
            <w:tcW w:w="960" w:type="dxa"/>
            <w:tcBorders>
              <w:top w:val="nil"/>
              <w:left w:val="nil"/>
              <w:bottom w:val="nil"/>
              <w:right w:val="nil"/>
            </w:tcBorders>
            <w:shd w:val="clear" w:color="auto" w:fill="auto"/>
            <w:noWrap/>
            <w:vAlign w:val="bottom"/>
            <w:hideMark/>
          </w:tcPr>
          <w:p w14:paraId="60E18979" w14:textId="77777777" w:rsidR="00C23489" w:rsidRPr="00C23489" w:rsidRDefault="00C23489" w:rsidP="00C23489">
            <w:pPr>
              <w:rPr>
                <w:color w:val="000000"/>
                <w:sz w:val="22"/>
                <w:szCs w:val="22"/>
              </w:rPr>
            </w:pPr>
          </w:p>
        </w:tc>
      </w:tr>
      <w:tr w:rsidR="00C23489" w:rsidRPr="00C23489" w14:paraId="52656964" w14:textId="77777777" w:rsidTr="00C23489">
        <w:trPr>
          <w:trHeight w:val="300"/>
        </w:trPr>
        <w:tc>
          <w:tcPr>
            <w:tcW w:w="8647" w:type="dxa"/>
            <w:tcBorders>
              <w:top w:val="nil"/>
              <w:left w:val="nil"/>
              <w:bottom w:val="nil"/>
              <w:right w:val="nil"/>
            </w:tcBorders>
            <w:shd w:val="clear" w:color="auto" w:fill="auto"/>
            <w:noWrap/>
            <w:vAlign w:val="bottom"/>
            <w:hideMark/>
          </w:tcPr>
          <w:p w14:paraId="5CFE74B5" w14:textId="77777777" w:rsidR="00C23489" w:rsidRPr="00C23489" w:rsidRDefault="00C23489" w:rsidP="00C23489">
            <w:pPr>
              <w:rPr>
                <w:sz w:val="22"/>
                <w:szCs w:val="22"/>
              </w:rPr>
            </w:pPr>
          </w:p>
        </w:tc>
        <w:tc>
          <w:tcPr>
            <w:tcW w:w="960" w:type="dxa"/>
            <w:tcBorders>
              <w:top w:val="nil"/>
              <w:left w:val="nil"/>
              <w:bottom w:val="nil"/>
              <w:right w:val="nil"/>
            </w:tcBorders>
            <w:shd w:val="clear" w:color="auto" w:fill="auto"/>
            <w:noWrap/>
            <w:vAlign w:val="bottom"/>
            <w:hideMark/>
          </w:tcPr>
          <w:p w14:paraId="28D01940" w14:textId="77777777" w:rsidR="00C23489" w:rsidRPr="00C23489" w:rsidRDefault="00C23489" w:rsidP="00C23489">
            <w:pPr>
              <w:rPr>
                <w:color w:val="000000"/>
                <w:sz w:val="22"/>
                <w:szCs w:val="22"/>
              </w:rPr>
            </w:pPr>
          </w:p>
        </w:tc>
      </w:tr>
      <w:tr w:rsidR="00C23489" w:rsidRPr="00C23489" w14:paraId="6CB3D463" w14:textId="77777777" w:rsidTr="00C23489">
        <w:trPr>
          <w:trHeight w:val="300"/>
        </w:trPr>
        <w:tc>
          <w:tcPr>
            <w:tcW w:w="8647" w:type="dxa"/>
            <w:tcBorders>
              <w:top w:val="nil"/>
              <w:left w:val="nil"/>
              <w:bottom w:val="nil"/>
              <w:right w:val="nil"/>
            </w:tcBorders>
            <w:shd w:val="clear" w:color="auto" w:fill="BFBFBF" w:themeFill="background1" w:themeFillShade="BF"/>
            <w:noWrap/>
            <w:vAlign w:val="bottom"/>
            <w:hideMark/>
          </w:tcPr>
          <w:p w14:paraId="17890390" w14:textId="77777777" w:rsidR="00C23489" w:rsidRPr="00C23489" w:rsidRDefault="00C23489" w:rsidP="00C23489">
            <w:pPr>
              <w:rPr>
                <w:b/>
                <w:bCs/>
                <w:color w:val="000000"/>
                <w:sz w:val="22"/>
                <w:szCs w:val="22"/>
              </w:rPr>
            </w:pPr>
            <w:r w:rsidRPr="00C23489">
              <w:rPr>
                <w:b/>
                <w:bCs/>
                <w:i/>
                <w:iCs/>
                <w:color w:val="000000"/>
                <w:sz w:val="22"/>
                <w:szCs w:val="22"/>
              </w:rPr>
              <w:t>Centrálny monitor 1 ks</w:t>
            </w:r>
          </w:p>
        </w:tc>
        <w:tc>
          <w:tcPr>
            <w:tcW w:w="960" w:type="dxa"/>
            <w:tcBorders>
              <w:top w:val="nil"/>
              <w:left w:val="nil"/>
              <w:bottom w:val="nil"/>
              <w:right w:val="nil"/>
            </w:tcBorders>
            <w:shd w:val="clear" w:color="auto" w:fill="auto"/>
            <w:noWrap/>
            <w:vAlign w:val="bottom"/>
            <w:hideMark/>
          </w:tcPr>
          <w:p w14:paraId="7E5A63CE" w14:textId="77777777" w:rsidR="00C23489" w:rsidRPr="00C23489" w:rsidRDefault="00C23489" w:rsidP="00C23489">
            <w:pPr>
              <w:rPr>
                <w:color w:val="000000"/>
                <w:sz w:val="22"/>
                <w:szCs w:val="22"/>
              </w:rPr>
            </w:pPr>
          </w:p>
        </w:tc>
      </w:tr>
      <w:tr w:rsidR="00C23489" w:rsidRPr="00C23489" w14:paraId="7CE09F18" w14:textId="77777777" w:rsidTr="00C23489">
        <w:trPr>
          <w:trHeight w:val="600"/>
        </w:trPr>
        <w:tc>
          <w:tcPr>
            <w:tcW w:w="8647" w:type="dxa"/>
            <w:tcBorders>
              <w:top w:val="nil"/>
              <w:left w:val="nil"/>
              <w:bottom w:val="nil"/>
              <w:right w:val="nil"/>
            </w:tcBorders>
            <w:shd w:val="clear" w:color="auto" w:fill="auto"/>
            <w:vAlign w:val="center"/>
            <w:hideMark/>
          </w:tcPr>
          <w:p w14:paraId="49E7D23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monitorovací systém musí byť schopný prepojenia monitorov   a telemetrických snímačov do centrálnej stanice káblom alebo bezdrôtovo;</w:t>
            </w:r>
          </w:p>
        </w:tc>
        <w:tc>
          <w:tcPr>
            <w:tcW w:w="960" w:type="dxa"/>
            <w:tcBorders>
              <w:top w:val="nil"/>
              <w:left w:val="nil"/>
              <w:bottom w:val="nil"/>
              <w:right w:val="nil"/>
            </w:tcBorders>
            <w:shd w:val="clear" w:color="auto" w:fill="auto"/>
            <w:noWrap/>
            <w:vAlign w:val="bottom"/>
            <w:hideMark/>
          </w:tcPr>
          <w:p w14:paraId="5D78C313" w14:textId="77777777" w:rsidR="00C23489" w:rsidRPr="00C23489" w:rsidRDefault="00C23489" w:rsidP="00C23489">
            <w:pPr>
              <w:rPr>
                <w:color w:val="000000"/>
                <w:sz w:val="22"/>
                <w:szCs w:val="22"/>
              </w:rPr>
            </w:pPr>
          </w:p>
        </w:tc>
      </w:tr>
      <w:tr w:rsidR="00C23489" w:rsidRPr="00C23489" w14:paraId="4DBE85F8" w14:textId="77777777" w:rsidTr="00C23489">
        <w:trPr>
          <w:trHeight w:val="300"/>
        </w:trPr>
        <w:tc>
          <w:tcPr>
            <w:tcW w:w="8647" w:type="dxa"/>
            <w:tcBorders>
              <w:top w:val="nil"/>
              <w:left w:val="nil"/>
              <w:bottom w:val="nil"/>
              <w:right w:val="nil"/>
            </w:tcBorders>
            <w:shd w:val="clear" w:color="auto" w:fill="auto"/>
            <w:vAlign w:val="bottom"/>
            <w:hideMark/>
          </w:tcPr>
          <w:p w14:paraId="50444AD6"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nastavenia alarmov lokálne priamo z monitora alebo z centrálneho monitora;</w:t>
            </w:r>
          </w:p>
        </w:tc>
        <w:tc>
          <w:tcPr>
            <w:tcW w:w="960" w:type="dxa"/>
            <w:tcBorders>
              <w:top w:val="nil"/>
              <w:left w:val="nil"/>
              <w:bottom w:val="nil"/>
              <w:right w:val="nil"/>
            </w:tcBorders>
            <w:shd w:val="clear" w:color="auto" w:fill="auto"/>
            <w:noWrap/>
            <w:vAlign w:val="bottom"/>
            <w:hideMark/>
          </w:tcPr>
          <w:p w14:paraId="66F7DBF7" w14:textId="77777777" w:rsidR="00C23489" w:rsidRPr="00C23489" w:rsidRDefault="00C23489" w:rsidP="00C23489">
            <w:pPr>
              <w:rPr>
                <w:color w:val="000000"/>
                <w:sz w:val="22"/>
                <w:szCs w:val="22"/>
              </w:rPr>
            </w:pPr>
          </w:p>
        </w:tc>
      </w:tr>
      <w:tr w:rsidR="00C23489" w:rsidRPr="00C23489" w14:paraId="521B9F30" w14:textId="77777777" w:rsidTr="00C23489">
        <w:trPr>
          <w:trHeight w:val="300"/>
        </w:trPr>
        <w:tc>
          <w:tcPr>
            <w:tcW w:w="8647" w:type="dxa"/>
            <w:tcBorders>
              <w:top w:val="nil"/>
              <w:left w:val="nil"/>
              <w:bottom w:val="nil"/>
              <w:right w:val="nil"/>
            </w:tcBorders>
            <w:shd w:val="clear" w:color="auto" w:fill="auto"/>
            <w:vAlign w:val="bottom"/>
            <w:hideMark/>
          </w:tcPr>
          <w:p w14:paraId="212662D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prenos informácií z postele na posteľ v rámci siete;</w:t>
            </w:r>
          </w:p>
        </w:tc>
        <w:tc>
          <w:tcPr>
            <w:tcW w:w="960" w:type="dxa"/>
            <w:tcBorders>
              <w:top w:val="nil"/>
              <w:left w:val="nil"/>
              <w:bottom w:val="nil"/>
              <w:right w:val="nil"/>
            </w:tcBorders>
            <w:shd w:val="clear" w:color="auto" w:fill="auto"/>
            <w:noWrap/>
            <w:vAlign w:val="bottom"/>
            <w:hideMark/>
          </w:tcPr>
          <w:p w14:paraId="58ABCE71" w14:textId="77777777" w:rsidR="00C23489" w:rsidRPr="00C23489" w:rsidRDefault="00C23489" w:rsidP="00C23489">
            <w:pPr>
              <w:rPr>
                <w:color w:val="000000"/>
                <w:sz w:val="22"/>
                <w:szCs w:val="22"/>
              </w:rPr>
            </w:pPr>
          </w:p>
        </w:tc>
      </w:tr>
      <w:tr w:rsidR="00C23489" w:rsidRPr="00C23489" w14:paraId="37F6B6DD" w14:textId="77777777" w:rsidTr="00C23489">
        <w:trPr>
          <w:trHeight w:val="300"/>
        </w:trPr>
        <w:tc>
          <w:tcPr>
            <w:tcW w:w="8647" w:type="dxa"/>
            <w:tcBorders>
              <w:top w:val="nil"/>
              <w:left w:val="nil"/>
              <w:bottom w:val="nil"/>
              <w:right w:val="nil"/>
            </w:tcBorders>
            <w:shd w:val="clear" w:color="auto" w:fill="auto"/>
            <w:vAlign w:val="bottom"/>
            <w:hideMark/>
          </w:tcPr>
          <w:p w14:paraId="08B6E1F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nastavenia rôznych konfiguračných stavov;</w:t>
            </w:r>
          </w:p>
        </w:tc>
        <w:tc>
          <w:tcPr>
            <w:tcW w:w="960" w:type="dxa"/>
            <w:tcBorders>
              <w:top w:val="nil"/>
              <w:left w:val="nil"/>
              <w:bottom w:val="nil"/>
              <w:right w:val="nil"/>
            </w:tcBorders>
            <w:shd w:val="clear" w:color="auto" w:fill="auto"/>
            <w:noWrap/>
            <w:vAlign w:val="bottom"/>
            <w:hideMark/>
          </w:tcPr>
          <w:p w14:paraId="6B084973" w14:textId="77777777" w:rsidR="00C23489" w:rsidRPr="00C23489" w:rsidRDefault="00C23489" w:rsidP="00C23489">
            <w:pPr>
              <w:rPr>
                <w:color w:val="000000"/>
                <w:sz w:val="22"/>
                <w:szCs w:val="22"/>
              </w:rPr>
            </w:pPr>
          </w:p>
        </w:tc>
      </w:tr>
      <w:tr w:rsidR="00C23489" w:rsidRPr="00C23489" w14:paraId="4A65CD21" w14:textId="77777777" w:rsidTr="00C23489">
        <w:trPr>
          <w:trHeight w:val="300"/>
        </w:trPr>
        <w:tc>
          <w:tcPr>
            <w:tcW w:w="8647" w:type="dxa"/>
            <w:tcBorders>
              <w:top w:val="nil"/>
              <w:left w:val="nil"/>
              <w:bottom w:val="nil"/>
              <w:right w:val="nil"/>
            </w:tcBorders>
            <w:shd w:val="clear" w:color="auto" w:fill="auto"/>
            <w:vAlign w:val="bottom"/>
            <w:hideMark/>
          </w:tcPr>
          <w:p w14:paraId="0ED22051"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umožnenie stanice k </w:t>
            </w:r>
            <w:proofErr w:type="spellStart"/>
            <w:r w:rsidRPr="00C23489">
              <w:rPr>
                <w:rFonts w:ascii="Times New Roman" w:hAnsi="Times New Roman"/>
                <w:color w:val="000000"/>
              </w:rPr>
              <w:t>úplnemu</w:t>
            </w:r>
            <w:proofErr w:type="spellEnd"/>
            <w:r w:rsidRPr="00C23489">
              <w:rPr>
                <w:rFonts w:ascii="Times New Roman" w:hAnsi="Times New Roman"/>
                <w:color w:val="000000"/>
              </w:rPr>
              <w:t xml:space="preserve"> prístupu k nastaveniam alarmov na prepojených lôžkových monitoroch;</w:t>
            </w:r>
          </w:p>
        </w:tc>
        <w:tc>
          <w:tcPr>
            <w:tcW w:w="960" w:type="dxa"/>
            <w:tcBorders>
              <w:top w:val="nil"/>
              <w:left w:val="nil"/>
              <w:bottom w:val="nil"/>
              <w:right w:val="nil"/>
            </w:tcBorders>
            <w:shd w:val="clear" w:color="auto" w:fill="auto"/>
            <w:noWrap/>
            <w:vAlign w:val="bottom"/>
            <w:hideMark/>
          </w:tcPr>
          <w:p w14:paraId="2E2E89B6" w14:textId="77777777" w:rsidR="00C23489" w:rsidRPr="00C23489" w:rsidRDefault="00C23489" w:rsidP="00C23489">
            <w:pPr>
              <w:rPr>
                <w:color w:val="000000"/>
                <w:sz w:val="22"/>
                <w:szCs w:val="22"/>
              </w:rPr>
            </w:pPr>
          </w:p>
        </w:tc>
      </w:tr>
      <w:tr w:rsidR="00C23489" w:rsidRPr="00C23489" w14:paraId="7E2D7BE7" w14:textId="77777777" w:rsidTr="00C23489">
        <w:trPr>
          <w:trHeight w:val="300"/>
        </w:trPr>
        <w:tc>
          <w:tcPr>
            <w:tcW w:w="8647" w:type="dxa"/>
            <w:tcBorders>
              <w:top w:val="nil"/>
              <w:left w:val="nil"/>
              <w:bottom w:val="nil"/>
              <w:right w:val="nil"/>
            </w:tcBorders>
            <w:shd w:val="clear" w:color="auto" w:fill="auto"/>
            <w:vAlign w:val="bottom"/>
            <w:hideMark/>
          </w:tcPr>
          <w:p w14:paraId="3E7B45C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nastavenia rôznych priorít alarmov na prepojených lôžkových monitoroch;</w:t>
            </w:r>
          </w:p>
        </w:tc>
        <w:tc>
          <w:tcPr>
            <w:tcW w:w="960" w:type="dxa"/>
            <w:tcBorders>
              <w:top w:val="nil"/>
              <w:left w:val="nil"/>
              <w:bottom w:val="nil"/>
              <w:right w:val="nil"/>
            </w:tcBorders>
            <w:shd w:val="clear" w:color="auto" w:fill="auto"/>
            <w:noWrap/>
            <w:vAlign w:val="bottom"/>
            <w:hideMark/>
          </w:tcPr>
          <w:p w14:paraId="1A31A902" w14:textId="77777777" w:rsidR="00C23489" w:rsidRPr="00C23489" w:rsidRDefault="00C23489" w:rsidP="00C23489">
            <w:pPr>
              <w:rPr>
                <w:color w:val="000000"/>
                <w:sz w:val="22"/>
                <w:szCs w:val="22"/>
              </w:rPr>
            </w:pPr>
          </w:p>
        </w:tc>
      </w:tr>
      <w:tr w:rsidR="00C23489" w:rsidRPr="00C23489" w14:paraId="0552A2EE" w14:textId="77777777" w:rsidTr="00C23489">
        <w:trPr>
          <w:trHeight w:val="600"/>
        </w:trPr>
        <w:tc>
          <w:tcPr>
            <w:tcW w:w="8647" w:type="dxa"/>
            <w:tcBorders>
              <w:top w:val="nil"/>
              <w:left w:val="nil"/>
              <w:bottom w:val="nil"/>
              <w:right w:val="nil"/>
            </w:tcBorders>
            <w:shd w:val="clear" w:color="auto" w:fill="auto"/>
            <w:vAlign w:val="bottom"/>
            <w:hideMark/>
          </w:tcPr>
          <w:p w14:paraId="31F74661"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kalkulácie a analýzy: liekové, </w:t>
            </w:r>
            <w:proofErr w:type="spellStart"/>
            <w:r w:rsidRPr="00C23489">
              <w:rPr>
                <w:rFonts w:ascii="Times New Roman" w:hAnsi="Times New Roman"/>
                <w:color w:val="000000"/>
              </w:rPr>
              <w:t>laboratárne</w:t>
            </w:r>
            <w:proofErr w:type="spellEnd"/>
            <w:r w:rsidRPr="00C23489">
              <w:rPr>
                <w:rFonts w:ascii="Times New Roman" w:hAnsi="Times New Roman"/>
                <w:color w:val="000000"/>
              </w:rPr>
              <w:t xml:space="preserve">, </w:t>
            </w:r>
            <w:proofErr w:type="spellStart"/>
            <w:r w:rsidRPr="00C23489">
              <w:rPr>
                <w:rFonts w:ascii="Times New Roman" w:hAnsi="Times New Roman"/>
                <w:color w:val="000000"/>
              </w:rPr>
              <w:t>hemodynamické</w:t>
            </w:r>
            <w:proofErr w:type="spellEnd"/>
            <w:r w:rsidRPr="00C23489">
              <w:rPr>
                <w:rFonts w:ascii="Times New Roman" w:hAnsi="Times New Roman"/>
                <w:color w:val="000000"/>
              </w:rPr>
              <w:t xml:space="preserve">, </w:t>
            </w:r>
            <w:proofErr w:type="spellStart"/>
            <w:r w:rsidRPr="00C23489">
              <w:rPr>
                <w:rFonts w:ascii="Times New Roman" w:hAnsi="Times New Roman"/>
                <w:color w:val="000000"/>
              </w:rPr>
              <w:t>oxygenačné</w:t>
            </w:r>
            <w:proofErr w:type="spellEnd"/>
            <w:r w:rsidRPr="00C23489">
              <w:rPr>
                <w:rFonts w:ascii="Times New Roman" w:hAnsi="Times New Roman"/>
                <w:color w:val="000000"/>
              </w:rPr>
              <w:t>, ventilačné, možnosť robiť poznámky ku stavu, možnosť robiť objednania výkonov ak je centrála zapojená do NIS;</w:t>
            </w:r>
          </w:p>
        </w:tc>
        <w:tc>
          <w:tcPr>
            <w:tcW w:w="960" w:type="dxa"/>
            <w:tcBorders>
              <w:top w:val="nil"/>
              <w:left w:val="nil"/>
              <w:bottom w:val="nil"/>
              <w:right w:val="nil"/>
            </w:tcBorders>
            <w:shd w:val="clear" w:color="auto" w:fill="auto"/>
            <w:noWrap/>
            <w:vAlign w:val="bottom"/>
            <w:hideMark/>
          </w:tcPr>
          <w:p w14:paraId="7653BBA5" w14:textId="77777777" w:rsidR="00C23489" w:rsidRPr="00C23489" w:rsidRDefault="00C23489" w:rsidP="00C23489">
            <w:pPr>
              <w:rPr>
                <w:color w:val="000000"/>
                <w:sz w:val="22"/>
                <w:szCs w:val="22"/>
              </w:rPr>
            </w:pPr>
          </w:p>
        </w:tc>
      </w:tr>
      <w:tr w:rsidR="00C23489" w:rsidRPr="00C23489" w14:paraId="18B0707F" w14:textId="77777777" w:rsidTr="00C23489">
        <w:trPr>
          <w:trHeight w:val="300"/>
        </w:trPr>
        <w:tc>
          <w:tcPr>
            <w:tcW w:w="8647" w:type="dxa"/>
            <w:tcBorders>
              <w:top w:val="nil"/>
              <w:left w:val="nil"/>
              <w:bottom w:val="nil"/>
              <w:right w:val="nil"/>
            </w:tcBorders>
            <w:shd w:val="clear" w:color="auto" w:fill="auto"/>
            <w:vAlign w:val="bottom"/>
            <w:hideMark/>
          </w:tcPr>
          <w:p w14:paraId="4E412CD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možnosť sledovania </w:t>
            </w:r>
            <w:proofErr w:type="spellStart"/>
            <w:r w:rsidRPr="00C23489">
              <w:rPr>
                <w:rFonts w:ascii="Times New Roman" w:hAnsi="Times New Roman"/>
                <w:color w:val="000000"/>
              </w:rPr>
              <w:t>pacientských</w:t>
            </w:r>
            <w:proofErr w:type="spellEnd"/>
            <w:r w:rsidRPr="00C23489">
              <w:rPr>
                <w:rFonts w:ascii="Times New Roman" w:hAnsi="Times New Roman"/>
                <w:color w:val="000000"/>
              </w:rPr>
              <w:t xml:space="preserve"> údajov na vzdialenom pracovisku;</w:t>
            </w:r>
          </w:p>
        </w:tc>
        <w:tc>
          <w:tcPr>
            <w:tcW w:w="960" w:type="dxa"/>
            <w:tcBorders>
              <w:top w:val="nil"/>
              <w:left w:val="nil"/>
              <w:bottom w:val="nil"/>
              <w:right w:val="nil"/>
            </w:tcBorders>
            <w:shd w:val="clear" w:color="auto" w:fill="auto"/>
            <w:noWrap/>
            <w:vAlign w:val="bottom"/>
            <w:hideMark/>
          </w:tcPr>
          <w:p w14:paraId="35625700" w14:textId="77777777" w:rsidR="00C23489" w:rsidRPr="00C23489" w:rsidRDefault="00C23489" w:rsidP="00C23489">
            <w:pPr>
              <w:rPr>
                <w:color w:val="000000"/>
                <w:sz w:val="22"/>
                <w:szCs w:val="22"/>
              </w:rPr>
            </w:pPr>
          </w:p>
        </w:tc>
      </w:tr>
      <w:tr w:rsidR="00C23489" w:rsidRPr="00C23489" w14:paraId="4ED2500A" w14:textId="77777777" w:rsidTr="00C23489">
        <w:trPr>
          <w:trHeight w:val="300"/>
        </w:trPr>
        <w:tc>
          <w:tcPr>
            <w:tcW w:w="8647" w:type="dxa"/>
            <w:tcBorders>
              <w:top w:val="nil"/>
              <w:left w:val="nil"/>
              <w:bottom w:val="nil"/>
              <w:right w:val="nil"/>
            </w:tcBorders>
            <w:shd w:val="clear" w:color="auto" w:fill="auto"/>
            <w:vAlign w:val="bottom"/>
            <w:hideMark/>
          </w:tcPr>
          <w:p w14:paraId="43D8754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podpora IKT štandardu HL7, možná kompatibilita s inými informačnými systémami; </w:t>
            </w:r>
          </w:p>
        </w:tc>
        <w:tc>
          <w:tcPr>
            <w:tcW w:w="960" w:type="dxa"/>
            <w:tcBorders>
              <w:top w:val="nil"/>
              <w:left w:val="nil"/>
              <w:bottom w:val="nil"/>
              <w:right w:val="nil"/>
            </w:tcBorders>
            <w:shd w:val="clear" w:color="auto" w:fill="auto"/>
            <w:noWrap/>
            <w:vAlign w:val="bottom"/>
            <w:hideMark/>
          </w:tcPr>
          <w:p w14:paraId="62180706" w14:textId="77777777" w:rsidR="00C23489" w:rsidRPr="00C23489" w:rsidRDefault="00C23489" w:rsidP="00C23489">
            <w:pPr>
              <w:rPr>
                <w:color w:val="000000"/>
                <w:sz w:val="22"/>
                <w:szCs w:val="22"/>
              </w:rPr>
            </w:pPr>
          </w:p>
        </w:tc>
      </w:tr>
      <w:tr w:rsidR="00C23489" w:rsidRPr="00C23489" w14:paraId="18FC9849" w14:textId="77777777" w:rsidTr="00C23489">
        <w:trPr>
          <w:trHeight w:val="300"/>
        </w:trPr>
        <w:tc>
          <w:tcPr>
            <w:tcW w:w="8647" w:type="dxa"/>
            <w:tcBorders>
              <w:top w:val="nil"/>
              <w:left w:val="nil"/>
              <w:bottom w:val="nil"/>
              <w:right w:val="nil"/>
            </w:tcBorders>
            <w:shd w:val="clear" w:color="auto" w:fill="auto"/>
            <w:vAlign w:val="center"/>
            <w:hideMark/>
          </w:tcPr>
          <w:p w14:paraId="755567D2"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rPr>
              <w:t>počet monitorov vitálnych funkcií pripojiteľných a zároveň zobrazených na centrálnej stanici - min. 15 ks;</w:t>
            </w:r>
          </w:p>
        </w:tc>
        <w:tc>
          <w:tcPr>
            <w:tcW w:w="960" w:type="dxa"/>
            <w:tcBorders>
              <w:top w:val="nil"/>
              <w:left w:val="nil"/>
              <w:bottom w:val="nil"/>
              <w:right w:val="nil"/>
            </w:tcBorders>
            <w:shd w:val="clear" w:color="auto" w:fill="auto"/>
            <w:noWrap/>
            <w:vAlign w:val="bottom"/>
            <w:hideMark/>
          </w:tcPr>
          <w:p w14:paraId="687CDB79" w14:textId="77777777" w:rsidR="00C23489" w:rsidRPr="00C23489" w:rsidRDefault="00C23489" w:rsidP="00C23489">
            <w:pPr>
              <w:rPr>
                <w:color w:val="000000"/>
                <w:sz w:val="22"/>
                <w:szCs w:val="22"/>
              </w:rPr>
            </w:pPr>
          </w:p>
        </w:tc>
      </w:tr>
      <w:tr w:rsidR="00C23489" w:rsidRPr="00C23489" w14:paraId="6757B615" w14:textId="77777777" w:rsidTr="00C23489">
        <w:trPr>
          <w:trHeight w:val="300"/>
        </w:trPr>
        <w:tc>
          <w:tcPr>
            <w:tcW w:w="8647" w:type="dxa"/>
            <w:tcBorders>
              <w:top w:val="nil"/>
              <w:left w:val="nil"/>
              <w:bottom w:val="nil"/>
              <w:right w:val="nil"/>
            </w:tcBorders>
            <w:shd w:val="clear" w:color="auto" w:fill="auto"/>
            <w:vAlign w:val="center"/>
            <w:hideMark/>
          </w:tcPr>
          <w:p w14:paraId="2D6AEE81"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veľkosť farebnej obrazovky - min. 23 palcov;</w:t>
            </w:r>
          </w:p>
        </w:tc>
        <w:tc>
          <w:tcPr>
            <w:tcW w:w="960" w:type="dxa"/>
            <w:tcBorders>
              <w:top w:val="nil"/>
              <w:left w:val="nil"/>
              <w:bottom w:val="nil"/>
              <w:right w:val="nil"/>
            </w:tcBorders>
            <w:shd w:val="clear" w:color="auto" w:fill="auto"/>
            <w:noWrap/>
            <w:vAlign w:val="bottom"/>
            <w:hideMark/>
          </w:tcPr>
          <w:p w14:paraId="7A4C975D" w14:textId="77777777" w:rsidR="00C23489" w:rsidRPr="00C23489" w:rsidRDefault="00C23489" w:rsidP="00C23489">
            <w:pPr>
              <w:rPr>
                <w:color w:val="000000"/>
                <w:sz w:val="22"/>
                <w:szCs w:val="22"/>
              </w:rPr>
            </w:pPr>
          </w:p>
        </w:tc>
      </w:tr>
      <w:tr w:rsidR="00C23489" w:rsidRPr="00C23489" w14:paraId="03D571F9" w14:textId="77777777" w:rsidTr="00C23489">
        <w:trPr>
          <w:trHeight w:val="300"/>
        </w:trPr>
        <w:tc>
          <w:tcPr>
            <w:tcW w:w="8647" w:type="dxa"/>
            <w:tcBorders>
              <w:top w:val="nil"/>
              <w:left w:val="nil"/>
              <w:bottom w:val="nil"/>
              <w:right w:val="nil"/>
            </w:tcBorders>
            <w:shd w:val="clear" w:color="auto" w:fill="auto"/>
            <w:vAlign w:val="center"/>
            <w:hideMark/>
          </w:tcPr>
          <w:p w14:paraId="2AF121AA" w14:textId="77777777" w:rsidR="00C23489" w:rsidRPr="00C23489" w:rsidRDefault="00C23489" w:rsidP="00DF4C49">
            <w:pPr>
              <w:pStyle w:val="Odsekzoznamu"/>
              <w:numPr>
                <w:ilvl w:val="0"/>
                <w:numId w:val="35"/>
              </w:numPr>
              <w:contextualSpacing/>
              <w:jc w:val="both"/>
              <w:rPr>
                <w:rFonts w:ascii="Times New Roman" w:hAnsi="Times New Roman"/>
              </w:rPr>
            </w:pPr>
            <w:r w:rsidRPr="00C23489">
              <w:rPr>
                <w:rFonts w:ascii="Times New Roman" w:hAnsi="Times New Roman"/>
              </w:rPr>
              <w:t>pamäť   na zobrazenie kriviek (</w:t>
            </w:r>
            <w:proofErr w:type="spellStart"/>
            <w:r w:rsidRPr="00C23489">
              <w:rPr>
                <w:rFonts w:ascii="Times New Roman" w:hAnsi="Times New Roman"/>
              </w:rPr>
              <w:t>full</w:t>
            </w:r>
            <w:proofErr w:type="spellEnd"/>
            <w:r w:rsidRPr="00C23489">
              <w:rPr>
                <w:rFonts w:ascii="Times New Roman" w:hAnsi="Times New Roman"/>
              </w:rPr>
              <w:t xml:space="preserve"> </w:t>
            </w:r>
            <w:proofErr w:type="spellStart"/>
            <w:r w:rsidRPr="00C23489">
              <w:rPr>
                <w:rFonts w:ascii="Times New Roman" w:hAnsi="Times New Roman"/>
              </w:rPr>
              <w:t>disclosure</w:t>
            </w:r>
            <w:proofErr w:type="spellEnd"/>
            <w:r w:rsidRPr="00C23489">
              <w:rPr>
                <w:rFonts w:ascii="Times New Roman" w:hAnsi="Times New Roman"/>
              </w:rPr>
              <w:t xml:space="preserve"> )   so spätným prezeraním - min. </w:t>
            </w:r>
            <w:r w:rsidRPr="00C23489">
              <w:rPr>
                <w:rFonts w:ascii="Times New Roman" w:hAnsi="Times New Roman"/>
                <w:b/>
              </w:rPr>
              <w:t>72</w:t>
            </w:r>
            <w:r w:rsidRPr="00C23489">
              <w:rPr>
                <w:rFonts w:ascii="Times New Roman" w:hAnsi="Times New Roman"/>
              </w:rPr>
              <w:t xml:space="preserve"> hod.;</w:t>
            </w:r>
          </w:p>
        </w:tc>
        <w:tc>
          <w:tcPr>
            <w:tcW w:w="960" w:type="dxa"/>
            <w:tcBorders>
              <w:top w:val="nil"/>
              <w:left w:val="nil"/>
              <w:bottom w:val="nil"/>
              <w:right w:val="nil"/>
            </w:tcBorders>
            <w:shd w:val="clear" w:color="auto" w:fill="auto"/>
            <w:noWrap/>
            <w:vAlign w:val="bottom"/>
            <w:hideMark/>
          </w:tcPr>
          <w:p w14:paraId="7FA54F05" w14:textId="77777777" w:rsidR="00C23489" w:rsidRPr="00C23489" w:rsidRDefault="00C23489" w:rsidP="00C23489">
            <w:pPr>
              <w:rPr>
                <w:color w:val="000000"/>
                <w:sz w:val="22"/>
                <w:szCs w:val="22"/>
              </w:rPr>
            </w:pPr>
          </w:p>
        </w:tc>
      </w:tr>
      <w:tr w:rsidR="00C23489" w:rsidRPr="00C23489" w14:paraId="746D69BF" w14:textId="77777777" w:rsidTr="00C23489">
        <w:trPr>
          <w:trHeight w:val="300"/>
        </w:trPr>
        <w:tc>
          <w:tcPr>
            <w:tcW w:w="8647" w:type="dxa"/>
            <w:tcBorders>
              <w:top w:val="nil"/>
              <w:left w:val="nil"/>
              <w:bottom w:val="nil"/>
              <w:right w:val="nil"/>
            </w:tcBorders>
            <w:shd w:val="clear" w:color="auto" w:fill="auto"/>
            <w:vAlign w:val="center"/>
            <w:hideMark/>
          </w:tcPr>
          <w:p w14:paraId="2E821A60"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sledovania parametrov v reálnom čase, trendov a podpora pri prekladaní pacienta v rámci siete;</w:t>
            </w:r>
          </w:p>
        </w:tc>
        <w:tc>
          <w:tcPr>
            <w:tcW w:w="960" w:type="dxa"/>
            <w:tcBorders>
              <w:top w:val="nil"/>
              <w:left w:val="nil"/>
              <w:bottom w:val="nil"/>
              <w:right w:val="nil"/>
            </w:tcBorders>
            <w:shd w:val="clear" w:color="auto" w:fill="auto"/>
            <w:noWrap/>
            <w:vAlign w:val="bottom"/>
            <w:hideMark/>
          </w:tcPr>
          <w:p w14:paraId="503AA233" w14:textId="77777777" w:rsidR="00C23489" w:rsidRPr="00C23489" w:rsidRDefault="00C23489" w:rsidP="00C23489">
            <w:pPr>
              <w:rPr>
                <w:color w:val="000000"/>
                <w:sz w:val="22"/>
                <w:szCs w:val="22"/>
              </w:rPr>
            </w:pPr>
          </w:p>
        </w:tc>
      </w:tr>
      <w:tr w:rsidR="00C23489" w:rsidRPr="00C23489" w14:paraId="4401D438" w14:textId="77777777" w:rsidTr="00C23489">
        <w:trPr>
          <w:trHeight w:val="540"/>
        </w:trPr>
        <w:tc>
          <w:tcPr>
            <w:tcW w:w="8647" w:type="dxa"/>
            <w:tcBorders>
              <w:top w:val="nil"/>
              <w:left w:val="nil"/>
              <w:bottom w:val="nil"/>
              <w:right w:val="nil"/>
            </w:tcBorders>
            <w:shd w:val="clear" w:color="auto" w:fill="auto"/>
            <w:vAlign w:val="center"/>
            <w:hideMark/>
          </w:tcPr>
          <w:p w14:paraId="247EC1D2"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možnosť zadania komplexných údajov o pacientovi (meno, identifikačné číslo, hmotnosť, výška, dátum narodenia, pohlavie);</w:t>
            </w:r>
          </w:p>
        </w:tc>
        <w:tc>
          <w:tcPr>
            <w:tcW w:w="960" w:type="dxa"/>
            <w:tcBorders>
              <w:top w:val="nil"/>
              <w:left w:val="nil"/>
              <w:bottom w:val="nil"/>
              <w:right w:val="nil"/>
            </w:tcBorders>
            <w:shd w:val="clear" w:color="auto" w:fill="auto"/>
            <w:noWrap/>
            <w:vAlign w:val="bottom"/>
            <w:hideMark/>
          </w:tcPr>
          <w:p w14:paraId="2DDE4B77" w14:textId="77777777" w:rsidR="00C23489" w:rsidRPr="00C23489" w:rsidRDefault="00C23489" w:rsidP="00C23489">
            <w:pPr>
              <w:rPr>
                <w:color w:val="000000"/>
                <w:sz w:val="22"/>
                <w:szCs w:val="22"/>
              </w:rPr>
            </w:pPr>
          </w:p>
        </w:tc>
      </w:tr>
      <w:tr w:rsidR="00C23489" w:rsidRPr="00C23489" w14:paraId="4B32DBFF" w14:textId="77777777" w:rsidTr="00C23489">
        <w:trPr>
          <w:trHeight w:val="615"/>
        </w:trPr>
        <w:tc>
          <w:tcPr>
            <w:tcW w:w="8647" w:type="dxa"/>
            <w:tcBorders>
              <w:top w:val="nil"/>
              <w:left w:val="nil"/>
              <w:bottom w:val="nil"/>
              <w:right w:val="nil"/>
            </w:tcBorders>
            <w:shd w:val="clear" w:color="auto" w:fill="auto"/>
            <w:vAlign w:val="center"/>
            <w:hideMark/>
          </w:tcPr>
          <w:p w14:paraId="153746D5"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potlačenie všetkých alarmov priamo z centrálnej stanice (pre všetky úrovne alarmu) bez nutnosti potlačenia alarmu priamo na monitore VF;</w:t>
            </w:r>
          </w:p>
        </w:tc>
        <w:tc>
          <w:tcPr>
            <w:tcW w:w="960" w:type="dxa"/>
            <w:tcBorders>
              <w:top w:val="nil"/>
              <w:left w:val="nil"/>
              <w:bottom w:val="nil"/>
              <w:right w:val="nil"/>
            </w:tcBorders>
            <w:shd w:val="clear" w:color="auto" w:fill="auto"/>
            <w:noWrap/>
            <w:vAlign w:val="bottom"/>
            <w:hideMark/>
          </w:tcPr>
          <w:p w14:paraId="04A50EBB" w14:textId="77777777" w:rsidR="00C23489" w:rsidRPr="00C23489" w:rsidRDefault="00C23489" w:rsidP="00C23489">
            <w:pPr>
              <w:rPr>
                <w:color w:val="000000"/>
                <w:sz w:val="22"/>
                <w:szCs w:val="22"/>
              </w:rPr>
            </w:pPr>
          </w:p>
        </w:tc>
      </w:tr>
      <w:tr w:rsidR="00C23489" w:rsidRPr="00C23489" w14:paraId="09D4F2CB" w14:textId="77777777" w:rsidTr="00C23489">
        <w:trPr>
          <w:trHeight w:val="300"/>
        </w:trPr>
        <w:tc>
          <w:tcPr>
            <w:tcW w:w="8647" w:type="dxa"/>
            <w:tcBorders>
              <w:top w:val="nil"/>
              <w:left w:val="nil"/>
              <w:bottom w:val="nil"/>
              <w:right w:val="nil"/>
            </w:tcBorders>
            <w:shd w:val="clear" w:color="auto" w:fill="auto"/>
            <w:vAlign w:val="center"/>
            <w:hideMark/>
          </w:tcPr>
          <w:p w14:paraId="792EAB16"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laserová tlačiareň pre tlačenie z centrálnej stanice a monitorov VF na kancelársky papier - min. A4;</w:t>
            </w:r>
          </w:p>
        </w:tc>
        <w:tc>
          <w:tcPr>
            <w:tcW w:w="960" w:type="dxa"/>
            <w:tcBorders>
              <w:top w:val="nil"/>
              <w:left w:val="nil"/>
              <w:bottom w:val="nil"/>
              <w:right w:val="nil"/>
            </w:tcBorders>
            <w:shd w:val="clear" w:color="auto" w:fill="auto"/>
            <w:noWrap/>
            <w:vAlign w:val="bottom"/>
            <w:hideMark/>
          </w:tcPr>
          <w:p w14:paraId="0E6668F3" w14:textId="77777777" w:rsidR="00C23489" w:rsidRPr="00C23489" w:rsidRDefault="00C23489" w:rsidP="00C23489">
            <w:pPr>
              <w:rPr>
                <w:color w:val="000000"/>
                <w:sz w:val="22"/>
                <w:szCs w:val="22"/>
              </w:rPr>
            </w:pPr>
          </w:p>
        </w:tc>
      </w:tr>
      <w:tr w:rsidR="00C23489" w:rsidRPr="00C23489" w14:paraId="02C603A8" w14:textId="77777777" w:rsidTr="00C23489">
        <w:trPr>
          <w:trHeight w:val="495"/>
        </w:trPr>
        <w:tc>
          <w:tcPr>
            <w:tcW w:w="8647" w:type="dxa"/>
            <w:tcBorders>
              <w:top w:val="nil"/>
              <w:left w:val="nil"/>
              <w:bottom w:val="nil"/>
              <w:right w:val="nil"/>
            </w:tcBorders>
            <w:shd w:val="clear" w:color="auto" w:fill="auto"/>
            <w:vAlign w:val="center"/>
            <w:hideMark/>
          </w:tcPr>
          <w:p w14:paraId="49731848"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centrálna stanica musí umožňovať zobrazenie všetkých meraných parametrov jednotlivých lôžkových monitorov  a telemetrických prijímačov  súčasne;</w:t>
            </w:r>
          </w:p>
        </w:tc>
        <w:tc>
          <w:tcPr>
            <w:tcW w:w="960" w:type="dxa"/>
            <w:tcBorders>
              <w:top w:val="nil"/>
              <w:left w:val="nil"/>
              <w:bottom w:val="nil"/>
              <w:right w:val="nil"/>
            </w:tcBorders>
            <w:shd w:val="clear" w:color="auto" w:fill="auto"/>
            <w:noWrap/>
            <w:vAlign w:val="bottom"/>
            <w:hideMark/>
          </w:tcPr>
          <w:p w14:paraId="5F776762" w14:textId="77777777" w:rsidR="00C23489" w:rsidRPr="00C23489" w:rsidRDefault="00C23489" w:rsidP="00C23489">
            <w:pPr>
              <w:rPr>
                <w:color w:val="000000"/>
                <w:sz w:val="22"/>
                <w:szCs w:val="22"/>
              </w:rPr>
            </w:pPr>
          </w:p>
        </w:tc>
      </w:tr>
      <w:tr w:rsidR="00C23489" w:rsidRPr="00C23489" w14:paraId="6DA9F9F7" w14:textId="77777777" w:rsidTr="00C23489">
        <w:trPr>
          <w:trHeight w:val="555"/>
        </w:trPr>
        <w:tc>
          <w:tcPr>
            <w:tcW w:w="8647" w:type="dxa"/>
            <w:tcBorders>
              <w:top w:val="nil"/>
              <w:left w:val="nil"/>
              <w:bottom w:val="nil"/>
              <w:right w:val="nil"/>
            </w:tcBorders>
            <w:shd w:val="clear" w:color="auto" w:fill="auto"/>
            <w:vAlign w:val="center"/>
            <w:hideMark/>
          </w:tcPr>
          <w:p w14:paraId="0186EA7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centrálny stanica: musí obojsmerne komunikovať s lôžkovými a diagnostickými monitormi pre diaľkové ovládanie a zadávanie pacientskych údajov a </w:t>
            </w:r>
            <w:proofErr w:type="spellStart"/>
            <w:r w:rsidRPr="00C23489">
              <w:rPr>
                <w:rFonts w:ascii="Times New Roman" w:hAnsi="Times New Roman"/>
                <w:color w:val="000000"/>
              </w:rPr>
              <w:t>alarmových</w:t>
            </w:r>
            <w:proofErr w:type="spellEnd"/>
            <w:r w:rsidRPr="00C23489">
              <w:rPr>
                <w:rFonts w:ascii="Times New Roman" w:hAnsi="Times New Roman"/>
                <w:color w:val="000000"/>
              </w:rPr>
              <w:t xml:space="preserve"> hraníc s ich následným zobrazením na lôžkovom monitore;</w:t>
            </w:r>
          </w:p>
        </w:tc>
        <w:tc>
          <w:tcPr>
            <w:tcW w:w="960" w:type="dxa"/>
            <w:tcBorders>
              <w:top w:val="nil"/>
              <w:left w:val="nil"/>
              <w:bottom w:val="nil"/>
              <w:right w:val="nil"/>
            </w:tcBorders>
            <w:shd w:val="clear" w:color="auto" w:fill="auto"/>
            <w:noWrap/>
            <w:vAlign w:val="bottom"/>
            <w:hideMark/>
          </w:tcPr>
          <w:p w14:paraId="2FDDDE68" w14:textId="77777777" w:rsidR="00C23489" w:rsidRPr="00C23489" w:rsidRDefault="00C23489" w:rsidP="00C23489">
            <w:pPr>
              <w:rPr>
                <w:color w:val="000000"/>
                <w:sz w:val="22"/>
                <w:szCs w:val="22"/>
              </w:rPr>
            </w:pPr>
          </w:p>
        </w:tc>
      </w:tr>
      <w:tr w:rsidR="00C23489" w:rsidRPr="00C23489" w14:paraId="44583DBC" w14:textId="77777777" w:rsidTr="00C23489">
        <w:trPr>
          <w:trHeight w:val="300"/>
        </w:trPr>
        <w:tc>
          <w:tcPr>
            <w:tcW w:w="8647" w:type="dxa"/>
            <w:tcBorders>
              <w:top w:val="nil"/>
              <w:left w:val="nil"/>
              <w:bottom w:val="nil"/>
              <w:right w:val="nil"/>
            </w:tcBorders>
            <w:shd w:val="clear" w:color="auto" w:fill="auto"/>
            <w:vAlign w:val="center"/>
            <w:hideMark/>
          </w:tcPr>
          <w:p w14:paraId="2CE75CA6"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centrálna stanica: musí umožniť prístup do nemocničnej siete v HL7 medicínskom protokole;</w:t>
            </w:r>
          </w:p>
        </w:tc>
        <w:tc>
          <w:tcPr>
            <w:tcW w:w="960" w:type="dxa"/>
            <w:tcBorders>
              <w:top w:val="nil"/>
              <w:left w:val="nil"/>
              <w:bottom w:val="nil"/>
              <w:right w:val="nil"/>
            </w:tcBorders>
            <w:shd w:val="clear" w:color="auto" w:fill="auto"/>
            <w:noWrap/>
            <w:vAlign w:val="bottom"/>
            <w:hideMark/>
          </w:tcPr>
          <w:p w14:paraId="42DA1B5B" w14:textId="77777777" w:rsidR="00C23489" w:rsidRPr="00C23489" w:rsidRDefault="00C23489" w:rsidP="00C23489">
            <w:pPr>
              <w:rPr>
                <w:color w:val="000000"/>
                <w:sz w:val="22"/>
                <w:szCs w:val="22"/>
              </w:rPr>
            </w:pPr>
          </w:p>
        </w:tc>
      </w:tr>
      <w:tr w:rsidR="00C23489" w:rsidRPr="00C23489" w14:paraId="0E6D30C6" w14:textId="77777777" w:rsidTr="00C23489">
        <w:trPr>
          <w:trHeight w:val="600"/>
        </w:trPr>
        <w:tc>
          <w:tcPr>
            <w:tcW w:w="8647" w:type="dxa"/>
            <w:tcBorders>
              <w:top w:val="nil"/>
              <w:left w:val="nil"/>
              <w:bottom w:val="nil"/>
              <w:right w:val="nil"/>
            </w:tcBorders>
            <w:shd w:val="clear" w:color="auto" w:fill="auto"/>
            <w:vAlign w:val="center"/>
            <w:hideMark/>
          </w:tcPr>
          <w:p w14:paraId="084540A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monitorovací systém musí umožňovať využitie existujúcej nemocničnej siete pre pripojenie monitorov a centrálnej stanice;</w:t>
            </w:r>
          </w:p>
        </w:tc>
        <w:tc>
          <w:tcPr>
            <w:tcW w:w="960" w:type="dxa"/>
            <w:tcBorders>
              <w:top w:val="nil"/>
              <w:left w:val="nil"/>
              <w:bottom w:val="nil"/>
              <w:right w:val="nil"/>
            </w:tcBorders>
            <w:shd w:val="clear" w:color="auto" w:fill="auto"/>
            <w:noWrap/>
            <w:vAlign w:val="bottom"/>
            <w:hideMark/>
          </w:tcPr>
          <w:p w14:paraId="63CEC51F" w14:textId="77777777" w:rsidR="00C23489" w:rsidRPr="00C23489" w:rsidRDefault="00C23489" w:rsidP="00C23489">
            <w:pPr>
              <w:rPr>
                <w:color w:val="000000"/>
                <w:sz w:val="22"/>
                <w:szCs w:val="22"/>
              </w:rPr>
            </w:pPr>
          </w:p>
        </w:tc>
      </w:tr>
      <w:tr w:rsidR="00C23489" w:rsidRPr="00C23489" w14:paraId="6E497483" w14:textId="77777777" w:rsidTr="00C23489">
        <w:trPr>
          <w:trHeight w:val="300"/>
        </w:trPr>
        <w:tc>
          <w:tcPr>
            <w:tcW w:w="8647" w:type="dxa"/>
            <w:tcBorders>
              <w:top w:val="nil"/>
              <w:left w:val="nil"/>
              <w:bottom w:val="nil"/>
              <w:right w:val="nil"/>
            </w:tcBorders>
            <w:shd w:val="clear" w:color="auto" w:fill="auto"/>
            <w:vAlign w:val="center"/>
            <w:hideMark/>
          </w:tcPr>
          <w:p w14:paraId="0DF4CEBC"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monitorovací systém musí mať vlastný zálohový zdroj elektrickej energie;</w:t>
            </w:r>
          </w:p>
        </w:tc>
        <w:tc>
          <w:tcPr>
            <w:tcW w:w="960" w:type="dxa"/>
            <w:tcBorders>
              <w:top w:val="nil"/>
              <w:left w:val="nil"/>
              <w:bottom w:val="nil"/>
              <w:right w:val="nil"/>
            </w:tcBorders>
            <w:shd w:val="clear" w:color="auto" w:fill="auto"/>
            <w:noWrap/>
            <w:vAlign w:val="bottom"/>
            <w:hideMark/>
          </w:tcPr>
          <w:p w14:paraId="03ABBB9F" w14:textId="77777777" w:rsidR="00C23489" w:rsidRPr="00C23489" w:rsidRDefault="00C23489" w:rsidP="00C23489">
            <w:pPr>
              <w:rPr>
                <w:color w:val="000000"/>
                <w:sz w:val="22"/>
                <w:szCs w:val="22"/>
              </w:rPr>
            </w:pPr>
          </w:p>
        </w:tc>
      </w:tr>
      <w:tr w:rsidR="00C23489" w:rsidRPr="00C23489" w14:paraId="666ADDFF" w14:textId="77777777" w:rsidTr="00C23489">
        <w:trPr>
          <w:trHeight w:val="600"/>
        </w:trPr>
        <w:tc>
          <w:tcPr>
            <w:tcW w:w="8647" w:type="dxa"/>
            <w:tcBorders>
              <w:top w:val="nil"/>
              <w:left w:val="nil"/>
              <w:right w:val="nil"/>
            </w:tcBorders>
            <w:shd w:val="clear" w:color="auto" w:fill="auto"/>
            <w:vAlign w:val="bottom"/>
            <w:hideMark/>
          </w:tcPr>
          <w:p w14:paraId="1307B6CF"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lastRenderedPageBreak/>
              <w:t>centrálna stanica musí mať možnosť pre zobrazenie a archiváciu dát z monitorov vitálnych funkcií v lekárskom zázname každého pacienta v NIS (keď bude toto pripojenie funkčné);</w:t>
            </w:r>
          </w:p>
        </w:tc>
        <w:tc>
          <w:tcPr>
            <w:tcW w:w="960" w:type="dxa"/>
            <w:tcBorders>
              <w:top w:val="nil"/>
              <w:left w:val="nil"/>
              <w:right w:val="nil"/>
            </w:tcBorders>
            <w:shd w:val="clear" w:color="auto" w:fill="auto"/>
            <w:noWrap/>
            <w:vAlign w:val="bottom"/>
            <w:hideMark/>
          </w:tcPr>
          <w:p w14:paraId="29FCE85C" w14:textId="77777777" w:rsidR="00C23489" w:rsidRPr="00C23489" w:rsidRDefault="00C23489" w:rsidP="00C23489">
            <w:pPr>
              <w:rPr>
                <w:color w:val="000000"/>
                <w:sz w:val="22"/>
                <w:szCs w:val="22"/>
              </w:rPr>
            </w:pPr>
          </w:p>
        </w:tc>
      </w:tr>
      <w:tr w:rsidR="00C23489" w:rsidRPr="00C23489" w14:paraId="31ED33D6" w14:textId="77777777" w:rsidTr="00C23489">
        <w:trPr>
          <w:trHeight w:val="600"/>
        </w:trPr>
        <w:tc>
          <w:tcPr>
            <w:tcW w:w="8647" w:type="dxa"/>
            <w:tcBorders>
              <w:top w:val="nil"/>
              <w:left w:val="nil"/>
              <w:bottom w:val="nil"/>
              <w:right w:val="nil"/>
            </w:tcBorders>
            <w:shd w:val="clear" w:color="auto" w:fill="auto"/>
            <w:vAlign w:val="bottom"/>
            <w:hideMark/>
          </w:tcPr>
          <w:p w14:paraId="2CD371E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možnosť odoslať namerané a uložené EKG z pamäte </w:t>
            </w:r>
            <w:proofErr w:type="spellStart"/>
            <w:r w:rsidRPr="00C23489">
              <w:rPr>
                <w:rFonts w:ascii="Times New Roman" w:hAnsi="Times New Roman"/>
                <w:color w:val="000000"/>
              </w:rPr>
              <w:t>pacientského</w:t>
            </w:r>
            <w:proofErr w:type="spellEnd"/>
            <w:r w:rsidRPr="00C23489">
              <w:rPr>
                <w:rFonts w:ascii="Times New Roman" w:hAnsi="Times New Roman"/>
                <w:color w:val="000000"/>
              </w:rPr>
              <w:t xml:space="preserve"> monitora do SW analýzy </w:t>
            </w:r>
            <w:proofErr w:type="spellStart"/>
            <w:r w:rsidRPr="00C23489">
              <w:rPr>
                <w:rFonts w:ascii="Times New Roman" w:hAnsi="Times New Roman"/>
                <w:color w:val="000000"/>
              </w:rPr>
              <w:t>Holtera</w:t>
            </w:r>
            <w:proofErr w:type="spellEnd"/>
            <w:r w:rsidRPr="00C23489">
              <w:rPr>
                <w:rFonts w:ascii="Times New Roman" w:hAnsi="Times New Roman"/>
                <w:color w:val="000000"/>
              </w:rPr>
              <w:t xml:space="preserve"> na vykonanie </w:t>
            </w:r>
            <w:proofErr w:type="spellStart"/>
            <w:r w:rsidRPr="00C23489">
              <w:rPr>
                <w:rFonts w:ascii="Times New Roman" w:hAnsi="Times New Roman"/>
                <w:color w:val="000000"/>
              </w:rPr>
              <w:t>holterovej</w:t>
            </w:r>
            <w:proofErr w:type="spellEnd"/>
            <w:r w:rsidRPr="00C23489">
              <w:rPr>
                <w:rFonts w:ascii="Times New Roman" w:hAnsi="Times New Roman"/>
                <w:color w:val="000000"/>
              </w:rPr>
              <w:t xml:space="preserve"> analýzy.</w:t>
            </w:r>
          </w:p>
          <w:p w14:paraId="46C584D5" w14:textId="77777777" w:rsidR="00C23489" w:rsidRPr="00C23489" w:rsidRDefault="00C23489" w:rsidP="00C23489">
            <w:pPr>
              <w:rPr>
                <w:color w:val="000000"/>
                <w:sz w:val="22"/>
                <w:szCs w:val="22"/>
              </w:rPr>
            </w:pPr>
          </w:p>
          <w:p w14:paraId="2285B805" w14:textId="77777777" w:rsidR="00C23489" w:rsidRPr="00C23489" w:rsidRDefault="00C23489" w:rsidP="00C23489">
            <w:pPr>
              <w:rPr>
                <w:b/>
                <w:bCs/>
                <w:color w:val="000000"/>
                <w:sz w:val="22"/>
                <w:szCs w:val="22"/>
              </w:rPr>
            </w:pPr>
            <w:r w:rsidRPr="00C23489">
              <w:rPr>
                <w:b/>
                <w:bCs/>
                <w:color w:val="000000"/>
                <w:sz w:val="22"/>
                <w:szCs w:val="22"/>
              </w:rPr>
              <w:t xml:space="preserve">Telemetrický monitorovací systém </w:t>
            </w:r>
          </w:p>
          <w:tbl>
            <w:tblPr>
              <w:tblW w:w="9271" w:type="dxa"/>
              <w:tblCellMar>
                <w:left w:w="70" w:type="dxa"/>
                <w:right w:w="70" w:type="dxa"/>
              </w:tblCellMar>
              <w:tblLook w:val="04A0" w:firstRow="1" w:lastRow="0" w:firstColumn="1" w:lastColumn="0" w:noHBand="0" w:noVBand="1"/>
            </w:tblPr>
            <w:tblGrid>
              <w:gridCol w:w="9271"/>
            </w:tblGrid>
            <w:tr w:rsidR="00C23489" w:rsidRPr="00C23489" w14:paraId="0EF2B398" w14:textId="77777777" w:rsidTr="00C23489">
              <w:trPr>
                <w:trHeight w:val="585"/>
              </w:trPr>
              <w:tc>
                <w:tcPr>
                  <w:tcW w:w="9271" w:type="dxa"/>
                  <w:shd w:val="clear" w:color="auto" w:fill="auto"/>
                  <w:vAlign w:val="center"/>
                  <w:hideMark/>
                </w:tcPr>
                <w:p w14:paraId="7EF16D15"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 xml:space="preserve">pozostávajúci z riadiacej jednotky prepojenej s centrálou a </w:t>
                  </w:r>
                  <w:r w:rsidRPr="00C23489">
                    <w:rPr>
                      <w:rFonts w:ascii="Times New Roman" w:hAnsi="Times New Roman"/>
                    </w:rPr>
                    <w:t xml:space="preserve">z 5 kusov identických </w:t>
                  </w:r>
                  <w:r w:rsidRPr="00C23489">
                    <w:rPr>
                      <w:rFonts w:ascii="Times New Roman" w:hAnsi="Times New Roman"/>
                      <w:color w:val="000000"/>
                    </w:rPr>
                    <w:t>telemetrických jednotiek (vysielačov);</w:t>
                  </w:r>
                </w:p>
              </w:tc>
            </w:tr>
            <w:tr w:rsidR="00C23489" w:rsidRPr="00C23489" w14:paraId="35FB7762" w14:textId="77777777" w:rsidTr="00C23489">
              <w:trPr>
                <w:trHeight w:val="315"/>
              </w:trPr>
              <w:tc>
                <w:tcPr>
                  <w:tcW w:w="9271" w:type="dxa"/>
                  <w:shd w:val="clear" w:color="auto" w:fill="auto"/>
                  <w:vAlign w:val="center"/>
                  <w:hideMark/>
                </w:tcPr>
                <w:p w14:paraId="0FE09687"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snímanie 5 / 6 zvodového EKG, detekcia ST úsekov a </w:t>
                  </w:r>
                  <w:proofErr w:type="spellStart"/>
                  <w:r w:rsidRPr="00C23489">
                    <w:rPr>
                      <w:rFonts w:ascii="Times New Roman" w:hAnsi="Times New Roman"/>
                      <w:color w:val="000000"/>
                    </w:rPr>
                    <w:t>arytmií</w:t>
                  </w:r>
                  <w:proofErr w:type="spellEnd"/>
                  <w:r w:rsidRPr="00C23489">
                    <w:rPr>
                      <w:rFonts w:ascii="Times New Roman" w:hAnsi="Times New Roman"/>
                      <w:color w:val="000000"/>
                    </w:rPr>
                    <w:t>;</w:t>
                  </w:r>
                </w:p>
              </w:tc>
            </w:tr>
            <w:tr w:rsidR="00C23489" w:rsidRPr="00C23489" w14:paraId="5D77EC72" w14:textId="77777777" w:rsidTr="00C23489">
              <w:trPr>
                <w:trHeight w:val="585"/>
              </w:trPr>
              <w:tc>
                <w:tcPr>
                  <w:tcW w:w="9271" w:type="dxa"/>
                  <w:shd w:val="clear" w:color="auto" w:fill="auto"/>
                  <w:vAlign w:val="center"/>
                  <w:hideMark/>
                </w:tcPr>
                <w:p w14:paraId="0B1FC93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systém umožňuje prenos a zobrazenie EKG krivky pacienta na obrazovke centrálneho monitoru prostredníctvom signálu z telemetrického vysielača;</w:t>
                  </w:r>
                </w:p>
              </w:tc>
            </w:tr>
            <w:tr w:rsidR="00C23489" w:rsidRPr="00C23489" w14:paraId="677B66C8" w14:textId="77777777" w:rsidTr="00C23489">
              <w:trPr>
                <w:trHeight w:val="315"/>
              </w:trPr>
              <w:tc>
                <w:tcPr>
                  <w:tcW w:w="9271" w:type="dxa"/>
                  <w:shd w:val="clear" w:color="auto" w:fill="auto"/>
                  <w:vAlign w:val="center"/>
                  <w:hideMark/>
                </w:tcPr>
                <w:p w14:paraId="5CB6AF99"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napájanie vysielačov z alkalických článkov alebo z akumulátora;</w:t>
                  </w:r>
                </w:p>
              </w:tc>
            </w:tr>
            <w:tr w:rsidR="00C23489" w:rsidRPr="00C23489" w14:paraId="4D6687A1" w14:textId="77777777" w:rsidTr="00C23489">
              <w:trPr>
                <w:trHeight w:val="315"/>
              </w:trPr>
              <w:tc>
                <w:tcPr>
                  <w:tcW w:w="9271" w:type="dxa"/>
                  <w:shd w:val="clear" w:color="auto" w:fill="auto"/>
                  <w:vAlign w:val="center"/>
                  <w:hideMark/>
                </w:tcPr>
                <w:p w14:paraId="0422FD92"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montáž systému antén na pokrytie bezdrôtovo priestorov celého oddelenia signálom;</w:t>
                  </w:r>
                </w:p>
              </w:tc>
            </w:tr>
            <w:tr w:rsidR="00C23489" w:rsidRPr="00C23489" w14:paraId="269564C1" w14:textId="77777777" w:rsidTr="00C23489">
              <w:trPr>
                <w:trHeight w:val="315"/>
              </w:trPr>
              <w:tc>
                <w:tcPr>
                  <w:tcW w:w="9271" w:type="dxa"/>
                  <w:shd w:val="clear" w:color="auto" w:fill="auto"/>
                  <w:vAlign w:val="center"/>
                  <w:hideMark/>
                </w:tcPr>
                <w:p w14:paraId="716E112A"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digitálny prenos signálu;</w:t>
                  </w:r>
                </w:p>
              </w:tc>
            </w:tr>
            <w:tr w:rsidR="00C23489" w:rsidRPr="00C23489" w14:paraId="5ED27647" w14:textId="77777777" w:rsidTr="00C23489">
              <w:trPr>
                <w:trHeight w:val="315"/>
              </w:trPr>
              <w:tc>
                <w:tcPr>
                  <w:tcW w:w="9271" w:type="dxa"/>
                  <w:shd w:val="clear" w:color="auto" w:fill="auto"/>
                  <w:vAlign w:val="center"/>
                  <w:hideMark/>
                </w:tcPr>
                <w:p w14:paraId="4C471A8D"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prijímač so vstupmi pre oddelené systémy antén;</w:t>
                  </w:r>
                </w:p>
              </w:tc>
            </w:tr>
            <w:tr w:rsidR="00C23489" w:rsidRPr="00C23489" w14:paraId="4E55DEFD" w14:textId="77777777" w:rsidTr="00C23489">
              <w:trPr>
                <w:trHeight w:val="315"/>
              </w:trPr>
              <w:tc>
                <w:tcPr>
                  <w:tcW w:w="9271" w:type="dxa"/>
                  <w:shd w:val="clear" w:color="auto" w:fill="auto"/>
                  <w:vAlign w:val="center"/>
                  <w:hideMark/>
                </w:tcPr>
                <w:p w14:paraId="4B106094"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prepínanie anténnych systémov podľa najlepšieho signálu - nezávisle pre každý vysielač;</w:t>
                  </w:r>
                </w:p>
              </w:tc>
            </w:tr>
            <w:tr w:rsidR="00C23489" w:rsidRPr="00C23489" w14:paraId="0D484326" w14:textId="77777777" w:rsidTr="00C23489">
              <w:trPr>
                <w:trHeight w:val="585"/>
              </w:trPr>
              <w:tc>
                <w:tcPr>
                  <w:tcW w:w="9271" w:type="dxa"/>
                  <w:shd w:val="clear" w:color="auto" w:fill="auto"/>
                  <w:vAlign w:val="center"/>
                  <w:hideMark/>
                </w:tcPr>
                <w:p w14:paraId="4F5865DA"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nastaviteľná frekvencia každého páru vysielač / prijímač v pásme určenom v SR pre prenos signálu v zdravotníctve;</w:t>
                  </w:r>
                </w:p>
              </w:tc>
            </w:tr>
            <w:tr w:rsidR="00C23489" w:rsidRPr="00C23489" w14:paraId="734501CE" w14:textId="77777777" w:rsidTr="00C23489">
              <w:trPr>
                <w:trHeight w:val="300"/>
              </w:trPr>
              <w:tc>
                <w:tcPr>
                  <w:tcW w:w="9271" w:type="dxa"/>
                  <w:shd w:val="clear" w:color="auto" w:fill="auto"/>
                  <w:vAlign w:val="center"/>
                  <w:hideMark/>
                </w:tcPr>
                <w:p w14:paraId="2844D250" w14:textId="77777777" w:rsidR="00C23489" w:rsidRPr="00C23489" w:rsidRDefault="00C23489" w:rsidP="00DF4C49">
                  <w:pPr>
                    <w:pStyle w:val="Odsekzoznamu"/>
                    <w:numPr>
                      <w:ilvl w:val="0"/>
                      <w:numId w:val="35"/>
                    </w:numPr>
                    <w:contextualSpacing/>
                    <w:jc w:val="both"/>
                    <w:rPr>
                      <w:rFonts w:ascii="Times New Roman" w:hAnsi="Times New Roman"/>
                      <w:color w:val="000000"/>
                    </w:rPr>
                  </w:pPr>
                  <w:r w:rsidRPr="00C23489">
                    <w:rPr>
                      <w:rFonts w:ascii="Times New Roman" w:hAnsi="Times New Roman"/>
                      <w:color w:val="000000"/>
                    </w:rPr>
                    <w:t>tlačidlo na vysielači pre aktiváciu záznamu pacientom.</w:t>
                  </w:r>
                </w:p>
              </w:tc>
            </w:tr>
          </w:tbl>
          <w:p w14:paraId="39632543" w14:textId="77777777" w:rsidR="00C23489" w:rsidRPr="00C23489" w:rsidRDefault="00C23489" w:rsidP="00C23489">
            <w:pPr>
              <w:rPr>
                <w:color w:val="000000"/>
                <w:sz w:val="22"/>
                <w:szCs w:val="22"/>
              </w:rPr>
            </w:pPr>
          </w:p>
        </w:tc>
        <w:tc>
          <w:tcPr>
            <w:tcW w:w="960" w:type="dxa"/>
            <w:tcBorders>
              <w:top w:val="nil"/>
              <w:left w:val="nil"/>
              <w:bottom w:val="nil"/>
              <w:right w:val="nil"/>
            </w:tcBorders>
            <w:shd w:val="clear" w:color="auto" w:fill="auto"/>
            <w:noWrap/>
            <w:vAlign w:val="bottom"/>
            <w:hideMark/>
          </w:tcPr>
          <w:p w14:paraId="2B9944B2" w14:textId="77777777" w:rsidR="00C23489" w:rsidRPr="00C23489" w:rsidRDefault="00C23489" w:rsidP="00C23489">
            <w:pPr>
              <w:rPr>
                <w:color w:val="000000"/>
                <w:sz w:val="22"/>
                <w:szCs w:val="22"/>
              </w:rPr>
            </w:pPr>
          </w:p>
        </w:tc>
      </w:tr>
    </w:tbl>
    <w:p w14:paraId="73EA640B" w14:textId="77777777" w:rsidR="00C23489" w:rsidRPr="00C23489" w:rsidRDefault="00C23489" w:rsidP="00C23489">
      <w:pPr>
        <w:rPr>
          <w:rFonts w:eastAsia="Calibri"/>
          <w:b/>
          <w:bCs/>
          <w:sz w:val="22"/>
          <w:szCs w:val="22"/>
          <w:lang w:eastAsia="en-US"/>
        </w:rPr>
      </w:pPr>
    </w:p>
    <w:p w14:paraId="1D3725D1" w14:textId="77777777" w:rsidR="00C23489" w:rsidRPr="00D50D84" w:rsidRDefault="00C23489" w:rsidP="00C23489">
      <w:pPr>
        <w:pStyle w:val="Text-1"/>
      </w:pPr>
      <w:r w:rsidRPr="00D50D84">
        <w:t>Požaduje sa dodanie nových, nepoužitých a nerepasovaných prístrojov.</w:t>
      </w:r>
    </w:p>
    <w:p w14:paraId="67B28E74" w14:textId="77777777" w:rsidR="00C23489" w:rsidRPr="00D50D84" w:rsidRDefault="00C23489" w:rsidP="00C23489">
      <w:pPr>
        <w:pStyle w:val="Text-1"/>
      </w:pPr>
    </w:p>
    <w:p w14:paraId="480FD593" w14:textId="77777777" w:rsidR="00C23489" w:rsidRPr="00D50D84" w:rsidRDefault="00C23489" w:rsidP="00C23489">
      <w:pPr>
        <w:pStyle w:val="Text-1"/>
      </w:pPr>
      <w:r w:rsidRPr="00D50D84">
        <w:t>Súčasťou predmetu zákazky musia byť nasledovné služby:</w:t>
      </w:r>
    </w:p>
    <w:p w14:paraId="228155A6"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služby spojené s dodaním tovaru, </w:t>
      </w:r>
      <w:proofErr w:type="spellStart"/>
      <w:r w:rsidRPr="00D50D84">
        <w:t>t.j</w:t>
      </w:r>
      <w:proofErr w:type="spellEnd"/>
      <w:r w:rsidRPr="00D50D84">
        <w:t xml:space="preserve">. zabezpečenie dopravy do miesta plnenia, jeho vyloženie v mieste plnenia, vybalenie a likvidáciu obalov, </w:t>
      </w:r>
    </w:p>
    <w:p w14:paraId="56BF94B3"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kompletizáciu a inštaláciu prístroja, </w:t>
      </w:r>
    </w:p>
    <w:p w14:paraId="0EB8773D"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odskúšanie funkčnosti a prevádzkyschopnosti dodaného zariadenia, </w:t>
      </w:r>
    </w:p>
    <w:p w14:paraId="55C31B54"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zaškolenie min. 3 zamestnancov s obsluhou dodaného prístroja v rozsahu min. 1 hodiny, </w:t>
      </w:r>
    </w:p>
    <w:p w14:paraId="38FC39E3"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3F45812C"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záverečný odovzdávací kompletný test prístroja potvrdzujúci kompletnosť technických vlastností a plnú funkčnosť zariadenia za prítomnosti primára príslušného oddelenia uskutočnený na začiatku odovzdávacieho konania,</w:t>
      </w:r>
    </w:p>
    <w:p w14:paraId="6879484D" w14:textId="77777777" w:rsidR="00C23489" w:rsidRPr="00D50D84" w:rsidRDefault="00C23489" w:rsidP="00DF4C49">
      <w:pPr>
        <w:pStyle w:val="Text-1"/>
        <w:numPr>
          <w:ilvl w:val="0"/>
          <w:numId w:val="29"/>
        </w:numPr>
        <w:tabs>
          <w:tab w:val="left" w:pos="1066"/>
          <w:tab w:val="left" w:pos="1423"/>
          <w:tab w:val="left" w:pos="1780"/>
          <w:tab w:val="left" w:pos="2138"/>
          <w:tab w:val="left" w:pos="2495"/>
        </w:tabs>
        <w:contextualSpacing/>
      </w:pPr>
      <w:r w:rsidRPr="00D50D84">
        <w:t xml:space="preserve">záručnú dobu min. 24 mesiacov a záručný servis v cene predmetu obstarania. </w:t>
      </w:r>
    </w:p>
    <w:p w14:paraId="6CF75DF1" w14:textId="77777777" w:rsidR="00C23489" w:rsidRDefault="00C23489" w:rsidP="00C23489">
      <w:pPr>
        <w:rPr>
          <w:b/>
          <w:sz w:val="22"/>
          <w:szCs w:val="22"/>
        </w:rPr>
      </w:pPr>
    </w:p>
    <w:p w14:paraId="3040192D" w14:textId="3A5F16B8" w:rsidR="00C23489" w:rsidRPr="00C23489" w:rsidRDefault="00C23489" w:rsidP="00C23489">
      <w:pPr>
        <w:rPr>
          <w:b/>
          <w:sz w:val="22"/>
          <w:szCs w:val="22"/>
        </w:rPr>
      </w:pPr>
      <w:r w:rsidRPr="00C23489">
        <w:rPr>
          <w:b/>
          <w:sz w:val="22"/>
          <w:szCs w:val="22"/>
        </w:rPr>
        <w:t>Týmto potvrdzujem, že spĺňam všetky uvedené vlastnosti, parametre a hodnoty špecifikácie predmetu zákazky</w:t>
      </w:r>
    </w:p>
    <w:p w14:paraId="2612AEC3" w14:textId="77777777" w:rsidR="00C23489" w:rsidRPr="00C23489" w:rsidRDefault="00C23489" w:rsidP="00C23489">
      <w:pPr>
        <w:rPr>
          <w:b/>
          <w:sz w:val="22"/>
          <w:szCs w:val="22"/>
        </w:rPr>
      </w:pPr>
    </w:p>
    <w:p w14:paraId="14ABF747" w14:textId="77777777" w:rsidR="00C23489" w:rsidRPr="00D50D84" w:rsidRDefault="00C23489" w:rsidP="00C23489">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V</w:t>
      </w:r>
      <w:r w:rsidRPr="00D50D84">
        <w:rPr>
          <w:rFonts w:ascii="Times New Roman" w:hAnsi="Times New Roman" w:cs="Times New Roman"/>
          <w:sz w:val="22"/>
          <w:szCs w:val="22"/>
          <w:lang w:val="sk-SK"/>
        </w:rPr>
        <w:tab/>
        <w:t>.........................................................</w:t>
      </w:r>
    </w:p>
    <w:p w14:paraId="243A0BFA" w14:textId="77777777" w:rsidR="00C23489" w:rsidRPr="00D50D84" w:rsidRDefault="00C23489" w:rsidP="00C23489">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Dňa</w:t>
      </w:r>
      <w:r w:rsidRPr="00D50D84">
        <w:rPr>
          <w:rFonts w:ascii="Times New Roman" w:hAnsi="Times New Roman" w:cs="Times New Roman"/>
          <w:sz w:val="22"/>
          <w:szCs w:val="22"/>
          <w:lang w:val="sk-SK"/>
        </w:rPr>
        <w:tab/>
        <w:t>.........................................................</w:t>
      </w:r>
    </w:p>
    <w:p w14:paraId="61EA3D9A" w14:textId="77777777" w:rsidR="00C23489" w:rsidRPr="00D50D84" w:rsidRDefault="00C23489" w:rsidP="00C23489">
      <w:pPr>
        <w:pStyle w:val="Zkladntext3"/>
        <w:ind w:left="5680"/>
        <w:jc w:val="both"/>
        <w:rPr>
          <w:rFonts w:ascii="Times New Roman" w:hAnsi="Times New Roman" w:cs="Times New Roman"/>
          <w:sz w:val="22"/>
          <w:szCs w:val="22"/>
          <w:lang w:val="sk-SK"/>
        </w:rPr>
      </w:pPr>
    </w:p>
    <w:p w14:paraId="724A173B" w14:textId="77777777" w:rsidR="00C23489" w:rsidRPr="00D50D84" w:rsidRDefault="00C23489" w:rsidP="00C23489">
      <w:pPr>
        <w:pStyle w:val="Zkladntext3"/>
        <w:ind w:left="5680" w:hanging="1144"/>
        <w:jc w:val="both"/>
        <w:rPr>
          <w:rFonts w:ascii="Times New Roman" w:hAnsi="Times New Roman" w:cs="Times New Roman"/>
          <w:bCs/>
          <w:sz w:val="22"/>
          <w:szCs w:val="22"/>
          <w:lang w:val="sk-SK"/>
        </w:rPr>
      </w:pPr>
      <w:r w:rsidRPr="00D50D84">
        <w:rPr>
          <w:rFonts w:ascii="Times New Roman" w:hAnsi="Times New Roman" w:cs="Times New Roman"/>
          <w:bCs/>
          <w:sz w:val="22"/>
          <w:szCs w:val="22"/>
          <w:lang w:val="sk-SK"/>
        </w:rPr>
        <w:t>.......................................................................</w:t>
      </w:r>
      <w:r>
        <w:rPr>
          <w:rFonts w:ascii="Times New Roman" w:hAnsi="Times New Roman" w:cs="Times New Roman"/>
          <w:bCs/>
          <w:sz w:val="22"/>
          <w:szCs w:val="22"/>
          <w:lang w:val="sk-SK"/>
        </w:rPr>
        <w:t>..........</w:t>
      </w:r>
    </w:p>
    <w:p w14:paraId="1F6A2DEB" w14:textId="77777777" w:rsidR="00C23489" w:rsidRPr="00D50D84" w:rsidRDefault="00C23489" w:rsidP="00C23489">
      <w:pPr>
        <w:pStyle w:val="Zkladntext3"/>
        <w:ind w:left="4678"/>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(podpis podľa b</w:t>
      </w:r>
      <w:r>
        <w:rPr>
          <w:rFonts w:ascii="Times New Roman" w:hAnsi="Times New Roman" w:cs="Times New Roman"/>
          <w:sz w:val="22"/>
          <w:szCs w:val="22"/>
          <w:lang w:val="sk-SK"/>
        </w:rPr>
        <w:t xml:space="preserve">odu 15.2.3.1 časti A. Pokyny na </w:t>
      </w:r>
      <w:r w:rsidRPr="00D50D84">
        <w:rPr>
          <w:rFonts w:ascii="Times New Roman" w:hAnsi="Times New Roman" w:cs="Times New Roman"/>
          <w:sz w:val="22"/>
          <w:szCs w:val="22"/>
          <w:lang w:val="sk-SK"/>
        </w:rPr>
        <w:t>vypracovanie ponuky súťažných podkladov)</w:t>
      </w:r>
    </w:p>
    <w:p w14:paraId="2AAB81AA" w14:textId="436AD702" w:rsidR="00A02C9B" w:rsidRDefault="00A02C9B">
      <w:pPr>
        <w:overflowPunct/>
        <w:autoSpaceDE/>
        <w:autoSpaceDN/>
        <w:adjustRightInd/>
        <w:spacing w:after="200" w:line="276" w:lineRule="auto"/>
        <w:rPr>
          <w:sz w:val="22"/>
          <w:szCs w:val="22"/>
        </w:rPr>
      </w:pPr>
      <w:r>
        <w:rPr>
          <w:sz w:val="22"/>
          <w:szCs w:val="22"/>
        </w:rPr>
        <w:br w:type="page"/>
      </w:r>
    </w:p>
    <w:p w14:paraId="354FEE2D" w14:textId="77777777" w:rsidR="00A02C9B" w:rsidRDefault="00A02C9B" w:rsidP="00C23489">
      <w:pPr>
        <w:rPr>
          <w:sz w:val="22"/>
          <w:szCs w:val="22"/>
        </w:rPr>
        <w:sectPr w:rsidR="00A02C9B" w:rsidSect="002C1E4E">
          <w:pgSz w:w="11906" w:h="16838"/>
          <w:pgMar w:top="1417" w:right="1417" w:bottom="1417" w:left="1417" w:header="708" w:footer="708" w:gutter="0"/>
          <w:cols w:space="708"/>
          <w:docGrid w:linePitch="360"/>
        </w:sectPr>
      </w:pPr>
    </w:p>
    <w:p w14:paraId="74C7368D" w14:textId="35A5D101" w:rsidR="00C23489" w:rsidRPr="00C23489" w:rsidRDefault="00C23489" w:rsidP="00C23489">
      <w:pPr>
        <w:rPr>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142"/>
        <w:gridCol w:w="834"/>
        <w:gridCol w:w="833"/>
        <w:gridCol w:w="773"/>
        <w:gridCol w:w="511"/>
        <w:gridCol w:w="530"/>
        <w:gridCol w:w="773"/>
        <w:gridCol w:w="773"/>
        <w:gridCol w:w="876"/>
      </w:tblGrid>
      <w:tr w:rsidR="00A02C9B" w:rsidRPr="007F4C5E" w14:paraId="48D87D8F" w14:textId="77777777" w:rsidTr="00A02C9B">
        <w:trPr>
          <w:trHeight w:val="137"/>
        </w:trPr>
        <w:tc>
          <w:tcPr>
            <w:tcW w:w="2482" w:type="dxa"/>
            <w:gridSpan w:val="2"/>
            <w:tcBorders>
              <w:top w:val="nil"/>
              <w:left w:val="nil"/>
              <w:bottom w:val="nil"/>
              <w:right w:val="nil"/>
            </w:tcBorders>
          </w:tcPr>
          <w:p w14:paraId="077535CA" w14:textId="77777777" w:rsidR="00A02C9B" w:rsidRPr="007F4C5E" w:rsidRDefault="00A02C9B" w:rsidP="00280C38">
            <w:pPr>
              <w:overflowPunct/>
              <w:rPr>
                <w:rFonts w:eastAsiaTheme="minorHAnsi"/>
                <w:color w:val="000000"/>
                <w:sz w:val="20"/>
                <w:szCs w:val="20"/>
                <w:lang w:eastAsia="en-US"/>
              </w:rPr>
            </w:pPr>
            <w:r w:rsidRPr="007F4C5E">
              <w:rPr>
                <w:sz w:val="22"/>
                <w:szCs w:val="22"/>
              </w:rPr>
              <w:br w:type="page"/>
            </w:r>
            <w:r w:rsidRPr="007F4C5E">
              <w:rPr>
                <w:rFonts w:eastAsiaTheme="minorHAnsi"/>
                <w:color w:val="000000"/>
                <w:sz w:val="20"/>
                <w:szCs w:val="20"/>
                <w:lang w:eastAsia="en-US"/>
              </w:rPr>
              <w:t>Verejný obstarávateľ/Objednávateľ:</w:t>
            </w:r>
          </w:p>
        </w:tc>
        <w:tc>
          <w:tcPr>
            <w:tcW w:w="9972" w:type="dxa"/>
            <w:gridSpan w:val="11"/>
            <w:tcBorders>
              <w:top w:val="nil"/>
              <w:left w:val="nil"/>
              <w:bottom w:val="nil"/>
              <w:right w:val="nil"/>
            </w:tcBorders>
          </w:tcPr>
          <w:p w14:paraId="369D3A75"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A02C9B" w:rsidRPr="007F4C5E" w14:paraId="1D2B74E8" w14:textId="77777777" w:rsidTr="00A02C9B">
        <w:trPr>
          <w:trHeight w:val="137"/>
        </w:trPr>
        <w:tc>
          <w:tcPr>
            <w:tcW w:w="2482" w:type="dxa"/>
            <w:gridSpan w:val="2"/>
            <w:tcBorders>
              <w:top w:val="nil"/>
              <w:left w:val="nil"/>
              <w:bottom w:val="nil"/>
              <w:right w:val="nil"/>
            </w:tcBorders>
          </w:tcPr>
          <w:p w14:paraId="3455B5BC"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4903" w:type="dxa"/>
            <w:gridSpan w:val="4"/>
            <w:tcBorders>
              <w:top w:val="nil"/>
              <w:left w:val="nil"/>
              <w:bottom w:val="nil"/>
              <w:right w:val="nil"/>
            </w:tcBorders>
          </w:tcPr>
          <w:p w14:paraId="5729BE85"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777ECA42"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56222CED"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7822701D"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5C33F794"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50ADCA19"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362EF90C" w14:textId="77777777" w:rsidR="00A02C9B" w:rsidRPr="007F4C5E" w:rsidRDefault="00A02C9B"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431524A4" w14:textId="77777777" w:rsidR="00A02C9B" w:rsidRPr="007F4C5E" w:rsidRDefault="00A02C9B" w:rsidP="00280C38">
            <w:pPr>
              <w:overflowPunct/>
              <w:jc w:val="right"/>
              <w:rPr>
                <w:rFonts w:eastAsiaTheme="minorHAnsi"/>
                <w:color w:val="000000"/>
                <w:sz w:val="20"/>
                <w:szCs w:val="20"/>
                <w:lang w:eastAsia="en-US"/>
              </w:rPr>
            </w:pPr>
          </w:p>
        </w:tc>
      </w:tr>
      <w:tr w:rsidR="00A02C9B" w:rsidRPr="007F4C5E" w14:paraId="6D8B08D3" w14:textId="77777777" w:rsidTr="00A02C9B">
        <w:trPr>
          <w:trHeight w:val="137"/>
        </w:trPr>
        <w:tc>
          <w:tcPr>
            <w:tcW w:w="2482" w:type="dxa"/>
            <w:gridSpan w:val="2"/>
            <w:tcBorders>
              <w:top w:val="nil"/>
              <w:left w:val="nil"/>
              <w:bottom w:val="nil"/>
              <w:right w:val="nil"/>
            </w:tcBorders>
          </w:tcPr>
          <w:p w14:paraId="2730AD24"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9972" w:type="dxa"/>
            <w:gridSpan w:val="11"/>
            <w:tcBorders>
              <w:top w:val="nil"/>
              <w:left w:val="nil"/>
              <w:bottom w:val="nil"/>
              <w:right w:val="nil"/>
            </w:tcBorders>
          </w:tcPr>
          <w:p w14:paraId="116F1526" w14:textId="77777777" w:rsidR="00A02C9B" w:rsidRPr="007F4C5E" w:rsidRDefault="00A02C9B" w:rsidP="00280C38">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A02C9B" w:rsidRPr="007F4C5E" w14:paraId="7D044DFE" w14:textId="77777777" w:rsidTr="00A02C9B">
        <w:trPr>
          <w:trHeight w:val="137"/>
        </w:trPr>
        <w:tc>
          <w:tcPr>
            <w:tcW w:w="2482" w:type="dxa"/>
            <w:gridSpan w:val="2"/>
            <w:tcBorders>
              <w:top w:val="nil"/>
              <w:left w:val="nil"/>
              <w:bottom w:val="nil"/>
              <w:right w:val="nil"/>
            </w:tcBorders>
          </w:tcPr>
          <w:p w14:paraId="09DE856F"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5736" w:type="dxa"/>
            <w:gridSpan w:val="5"/>
            <w:tcBorders>
              <w:top w:val="nil"/>
              <w:left w:val="nil"/>
              <w:bottom w:val="nil"/>
              <w:right w:val="nil"/>
            </w:tcBorders>
          </w:tcPr>
          <w:p w14:paraId="38B1B3B0"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144741E7"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0CB80207"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0A32887C"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FAAAA87"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15CE0B2" w14:textId="77777777" w:rsidR="00A02C9B" w:rsidRPr="007F4C5E" w:rsidRDefault="00A02C9B"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4324FCD5" w14:textId="77777777" w:rsidR="00A02C9B" w:rsidRPr="007F4C5E" w:rsidRDefault="00A02C9B" w:rsidP="00280C38">
            <w:pPr>
              <w:overflowPunct/>
              <w:jc w:val="right"/>
              <w:rPr>
                <w:rFonts w:eastAsiaTheme="minorHAnsi"/>
                <w:color w:val="000000"/>
                <w:sz w:val="20"/>
                <w:szCs w:val="20"/>
                <w:lang w:eastAsia="en-US"/>
              </w:rPr>
            </w:pPr>
          </w:p>
        </w:tc>
      </w:tr>
      <w:tr w:rsidR="00A02C9B" w:rsidRPr="007F4C5E" w14:paraId="1E525804" w14:textId="77777777" w:rsidTr="00A02C9B">
        <w:trPr>
          <w:trHeight w:val="144"/>
        </w:trPr>
        <w:tc>
          <w:tcPr>
            <w:tcW w:w="557" w:type="dxa"/>
            <w:tcBorders>
              <w:top w:val="nil"/>
              <w:left w:val="nil"/>
              <w:bottom w:val="nil"/>
              <w:right w:val="nil"/>
            </w:tcBorders>
          </w:tcPr>
          <w:p w14:paraId="29310894" w14:textId="77777777" w:rsidR="00A02C9B" w:rsidRPr="007F4C5E" w:rsidRDefault="00A02C9B"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5922E09E" w14:textId="77777777" w:rsidR="00A02C9B" w:rsidRPr="007F4C5E" w:rsidRDefault="00A02C9B" w:rsidP="00280C38">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2A0FF8D9" w14:textId="77777777" w:rsidR="00A02C9B" w:rsidRPr="007F4C5E" w:rsidRDefault="00A02C9B" w:rsidP="00280C38">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41CA6271" w14:textId="77777777" w:rsidR="00A02C9B" w:rsidRPr="007F4C5E" w:rsidRDefault="00A02C9B" w:rsidP="00280C38">
            <w:pPr>
              <w:overflowPunct/>
              <w:jc w:val="right"/>
              <w:rPr>
                <w:rFonts w:eastAsiaTheme="minorHAnsi"/>
                <w:color w:val="000000"/>
                <w:sz w:val="20"/>
                <w:szCs w:val="20"/>
                <w:lang w:eastAsia="en-US"/>
              </w:rPr>
            </w:pPr>
          </w:p>
        </w:tc>
        <w:tc>
          <w:tcPr>
            <w:tcW w:w="2142" w:type="dxa"/>
            <w:tcBorders>
              <w:top w:val="nil"/>
              <w:left w:val="nil"/>
              <w:bottom w:val="nil"/>
              <w:right w:val="nil"/>
            </w:tcBorders>
          </w:tcPr>
          <w:p w14:paraId="0C2F5914" w14:textId="77777777" w:rsidR="00A02C9B" w:rsidRPr="007F4C5E" w:rsidRDefault="00A02C9B"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0F790772" w14:textId="77777777" w:rsidR="00A02C9B" w:rsidRPr="007F4C5E" w:rsidRDefault="00A02C9B"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311F5637"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A3B3F7E"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6DFF917F"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007DB558"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1A29C59"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0655090F" w14:textId="77777777" w:rsidR="00A02C9B" w:rsidRPr="007F4C5E" w:rsidRDefault="00A02C9B"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074933BC" w14:textId="77777777" w:rsidR="00A02C9B" w:rsidRPr="007F4C5E" w:rsidRDefault="00A02C9B" w:rsidP="00280C38">
            <w:pPr>
              <w:overflowPunct/>
              <w:jc w:val="right"/>
              <w:rPr>
                <w:rFonts w:eastAsiaTheme="minorHAnsi"/>
                <w:color w:val="000000"/>
                <w:sz w:val="20"/>
                <w:szCs w:val="20"/>
                <w:lang w:eastAsia="en-US"/>
              </w:rPr>
            </w:pPr>
          </w:p>
        </w:tc>
      </w:tr>
      <w:tr w:rsidR="00A02C9B" w:rsidRPr="007F4C5E" w14:paraId="5FE6FFE2" w14:textId="77777777" w:rsidTr="00A02C9B">
        <w:trPr>
          <w:trHeight w:val="151"/>
        </w:trPr>
        <w:tc>
          <w:tcPr>
            <w:tcW w:w="2482" w:type="dxa"/>
            <w:gridSpan w:val="2"/>
            <w:tcBorders>
              <w:top w:val="nil"/>
              <w:left w:val="nil"/>
              <w:bottom w:val="nil"/>
              <w:right w:val="nil"/>
            </w:tcBorders>
          </w:tcPr>
          <w:p w14:paraId="58074514"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29F1EFE0" w14:textId="77777777" w:rsidR="00A02C9B" w:rsidRPr="007F4C5E" w:rsidRDefault="00A02C9B" w:rsidP="00280C38">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418C3586" w14:textId="77777777" w:rsidR="00A02C9B" w:rsidRPr="007F4C5E" w:rsidRDefault="00A02C9B" w:rsidP="00280C38">
            <w:pPr>
              <w:overflowPunct/>
              <w:jc w:val="right"/>
              <w:rPr>
                <w:rFonts w:eastAsiaTheme="minorHAnsi"/>
                <w:color w:val="000000"/>
                <w:sz w:val="20"/>
                <w:szCs w:val="20"/>
                <w:lang w:eastAsia="en-US"/>
              </w:rPr>
            </w:pPr>
          </w:p>
        </w:tc>
        <w:tc>
          <w:tcPr>
            <w:tcW w:w="2142" w:type="dxa"/>
            <w:tcBorders>
              <w:top w:val="double" w:sz="6" w:space="0" w:color="008000"/>
              <w:left w:val="nil"/>
              <w:bottom w:val="double" w:sz="6" w:space="0" w:color="008000"/>
              <w:right w:val="nil"/>
            </w:tcBorders>
          </w:tcPr>
          <w:p w14:paraId="3AEE24A8" w14:textId="77777777" w:rsidR="00A02C9B" w:rsidRPr="007F4C5E" w:rsidRDefault="00A02C9B" w:rsidP="00280C38">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5D0105BD" w14:textId="77777777" w:rsidR="00A02C9B" w:rsidRPr="007F4C5E" w:rsidRDefault="00A02C9B" w:rsidP="00280C38">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0B461328"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1A59A3CD"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7BEDA0C6"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663DB9B3"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6909E5E9"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BC60C56" w14:textId="77777777" w:rsidR="00A02C9B" w:rsidRPr="007F4C5E" w:rsidRDefault="00A02C9B" w:rsidP="00280C38">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37D42046" w14:textId="77777777" w:rsidR="00A02C9B" w:rsidRPr="007F4C5E" w:rsidRDefault="00A02C9B" w:rsidP="00280C38">
            <w:pPr>
              <w:overflowPunct/>
              <w:jc w:val="right"/>
              <w:rPr>
                <w:rFonts w:eastAsiaTheme="minorHAnsi"/>
                <w:color w:val="000000"/>
                <w:sz w:val="20"/>
                <w:szCs w:val="20"/>
                <w:lang w:eastAsia="en-US"/>
              </w:rPr>
            </w:pPr>
          </w:p>
        </w:tc>
      </w:tr>
      <w:tr w:rsidR="00A02C9B" w:rsidRPr="007F4C5E" w14:paraId="4F610A53" w14:textId="77777777" w:rsidTr="00A02C9B">
        <w:trPr>
          <w:trHeight w:val="144"/>
        </w:trPr>
        <w:tc>
          <w:tcPr>
            <w:tcW w:w="557" w:type="dxa"/>
            <w:tcBorders>
              <w:top w:val="nil"/>
              <w:left w:val="nil"/>
              <w:bottom w:val="nil"/>
              <w:right w:val="nil"/>
            </w:tcBorders>
          </w:tcPr>
          <w:p w14:paraId="3BF374DE" w14:textId="77777777" w:rsidR="00A02C9B" w:rsidRPr="007F4C5E" w:rsidRDefault="00A02C9B"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05D7347B" w14:textId="77777777" w:rsidR="00A02C9B" w:rsidRPr="007F4C5E" w:rsidRDefault="00A02C9B" w:rsidP="00280C38">
            <w:pPr>
              <w:overflowPunct/>
              <w:jc w:val="right"/>
              <w:rPr>
                <w:rFonts w:eastAsiaTheme="minorHAnsi"/>
                <w:color w:val="000000"/>
                <w:sz w:val="20"/>
                <w:szCs w:val="20"/>
                <w:lang w:eastAsia="en-US"/>
              </w:rPr>
            </w:pPr>
          </w:p>
        </w:tc>
        <w:tc>
          <w:tcPr>
            <w:tcW w:w="4069" w:type="dxa"/>
            <w:gridSpan w:val="3"/>
            <w:tcBorders>
              <w:top w:val="nil"/>
              <w:left w:val="nil"/>
              <w:bottom w:val="nil"/>
              <w:right w:val="nil"/>
            </w:tcBorders>
          </w:tcPr>
          <w:p w14:paraId="2C04FF44" w14:textId="109C135E" w:rsidR="00A02C9B" w:rsidRPr="007F4C5E" w:rsidRDefault="00A02C9B" w:rsidP="00280C38">
            <w:pPr>
              <w:overflowPunct/>
              <w:rPr>
                <w:rFonts w:eastAsiaTheme="minorHAnsi"/>
                <w:b/>
                <w:bCs/>
                <w:color w:val="000000"/>
                <w:sz w:val="20"/>
                <w:szCs w:val="20"/>
                <w:lang w:eastAsia="en-US"/>
              </w:rPr>
            </w:pPr>
            <w:r w:rsidRPr="007F4C5E">
              <w:rPr>
                <w:rFonts w:eastAsiaTheme="minorHAnsi"/>
                <w:b/>
                <w:bCs/>
                <w:color w:val="000000"/>
                <w:sz w:val="20"/>
                <w:szCs w:val="20"/>
                <w:lang w:eastAsia="en-US"/>
              </w:rPr>
              <w:t>Cena predmetu zákazky/zmluvy</w:t>
            </w:r>
            <w:r>
              <w:rPr>
                <w:rFonts w:eastAsiaTheme="minorHAnsi"/>
                <w:b/>
                <w:bCs/>
                <w:color w:val="000000"/>
                <w:sz w:val="20"/>
                <w:szCs w:val="20"/>
                <w:lang w:eastAsia="en-US"/>
              </w:rPr>
              <w:t xml:space="preserve"> pre časť 2</w:t>
            </w:r>
          </w:p>
        </w:tc>
        <w:tc>
          <w:tcPr>
            <w:tcW w:w="833" w:type="dxa"/>
            <w:tcBorders>
              <w:top w:val="nil"/>
              <w:left w:val="nil"/>
              <w:bottom w:val="nil"/>
              <w:right w:val="nil"/>
            </w:tcBorders>
          </w:tcPr>
          <w:p w14:paraId="56C1B077" w14:textId="77777777" w:rsidR="00A02C9B" w:rsidRPr="007F4C5E" w:rsidRDefault="00A02C9B"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5F9B9A1F"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F748FBE"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65BB6F39"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62A6B9A4"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312CC3E9"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D649ABD" w14:textId="77777777" w:rsidR="00A02C9B" w:rsidRPr="007F4C5E" w:rsidRDefault="00A02C9B"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3790F703" w14:textId="77777777" w:rsidR="00A02C9B" w:rsidRPr="007F4C5E" w:rsidRDefault="00A02C9B" w:rsidP="00280C38">
            <w:pPr>
              <w:overflowPunct/>
              <w:jc w:val="right"/>
              <w:rPr>
                <w:rFonts w:eastAsiaTheme="minorHAnsi"/>
                <w:color w:val="000000"/>
                <w:sz w:val="20"/>
                <w:szCs w:val="20"/>
                <w:lang w:eastAsia="en-US"/>
              </w:rPr>
            </w:pPr>
          </w:p>
        </w:tc>
      </w:tr>
    </w:tbl>
    <w:p w14:paraId="109A2789" w14:textId="77777777" w:rsidR="00C23489" w:rsidRDefault="00C23489" w:rsidP="00C23489"/>
    <w:tbl>
      <w:tblPr>
        <w:tblStyle w:val="Mriekatabuky"/>
        <w:tblW w:w="0" w:type="auto"/>
        <w:tblInd w:w="-5" w:type="dxa"/>
        <w:tblLook w:val="04A0" w:firstRow="1" w:lastRow="0" w:firstColumn="1" w:lastColumn="0" w:noHBand="0" w:noVBand="1"/>
      </w:tblPr>
      <w:tblGrid>
        <w:gridCol w:w="926"/>
        <w:gridCol w:w="2959"/>
        <w:gridCol w:w="989"/>
        <w:gridCol w:w="1168"/>
        <w:gridCol w:w="1056"/>
        <w:gridCol w:w="1081"/>
        <w:gridCol w:w="1219"/>
        <w:gridCol w:w="1154"/>
        <w:gridCol w:w="1163"/>
        <w:gridCol w:w="1130"/>
        <w:gridCol w:w="1154"/>
      </w:tblGrid>
      <w:tr w:rsidR="00CB666F" w:rsidRPr="00863CD0" w14:paraId="65740AC1" w14:textId="77777777" w:rsidTr="00CB666F">
        <w:tc>
          <w:tcPr>
            <w:tcW w:w="926" w:type="dxa"/>
          </w:tcPr>
          <w:p w14:paraId="38C69C89" w14:textId="49D0FA57" w:rsidR="00CB666F" w:rsidRPr="00A02C9B" w:rsidRDefault="00CB666F" w:rsidP="00280C38">
            <w:pPr>
              <w:jc w:val="center"/>
              <w:rPr>
                <w:sz w:val="22"/>
                <w:szCs w:val="22"/>
              </w:rPr>
            </w:pPr>
            <w:r>
              <w:rPr>
                <w:sz w:val="22"/>
                <w:szCs w:val="22"/>
              </w:rPr>
              <w:t>Položka</w:t>
            </w:r>
          </w:p>
        </w:tc>
        <w:tc>
          <w:tcPr>
            <w:tcW w:w="3013" w:type="dxa"/>
          </w:tcPr>
          <w:p w14:paraId="366FF6C2" w14:textId="77777777" w:rsidR="00CB666F" w:rsidRPr="00A02C9B" w:rsidRDefault="00CB666F" w:rsidP="00280C38">
            <w:pPr>
              <w:jc w:val="center"/>
              <w:rPr>
                <w:sz w:val="22"/>
                <w:szCs w:val="22"/>
              </w:rPr>
            </w:pPr>
            <w:r w:rsidRPr="00A02C9B">
              <w:rPr>
                <w:sz w:val="22"/>
                <w:szCs w:val="22"/>
              </w:rPr>
              <w:t>Názov časti</w:t>
            </w:r>
          </w:p>
        </w:tc>
        <w:tc>
          <w:tcPr>
            <w:tcW w:w="990" w:type="dxa"/>
          </w:tcPr>
          <w:p w14:paraId="005A32CB" w14:textId="77777777" w:rsidR="00CB666F" w:rsidRPr="00A02C9B" w:rsidRDefault="00CB666F" w:rsidP="00280C38">
            <w:pPr>
              <w:jc w:val="center"/>
              <w:rPr>
                <w:sz w:val="22"/>
                <w:szCs w:val="22"/>
              </w:rPr>
            </w:pPr>
            <w:r w:rsidRPr="00A02C9B">
              <w:rPr>
                <w:sz w:val="22"/>
                <w:szCs w:val="22"/>
              </w:rPr>
              <w:t>Výrobca</w:t>
            </w:r>
          </w:p>
        </w:tc>
        <w:tc>
          <w:tcPr>
            <w:tcW w:w="1185" w:type="dxa"/>
          </w:tcPr>
          <w:p w14:paraId="1F5B3FB5" w14:textId="77777777" w:rsidR="00CB666F" w:rsidRPr="00A02C9B" w:rsidRDefault="00CB666F" w:rsidP="00280C38">
            <w:pPr>
              <w:jc w:val="center"/>
              <w:rPr>
                <w:sz w:val="22"/>
                <w:szCs w:val="22"/>
              </w:rPr>
            </w:pPr>
            <w:r w:rsidRPr="00A02C9B">
              <w:rPr>
                <w:sz w:val="22"/>
                <w:szCs w:val="22"/>
              </w:rPr>
              <w:t>Model</w:t>
            </w:r>
          </w:p>
        </w:tc>
        <w:tc>
          <w:tcPr>
            <w:tcW w:w="1081" w:type="dxa"/>
          </w:tcPr>
          <w:p w14:paraId="0AA7D1CF" w14:textId="77777777" w:rsidR="00CB666F" w:rsidRPr="00A02C9B" w:rsidRDefault="00CB666F" w:rsidP="00280C38">
            <w:pPr>
              <w:jc w:val="center"/>
              <w:rPr>
                <w:sz w:val="22"/>
                <w:szCs w:val="22"/>
              </w:rPr>
            </w:pPr>
            <w:r w:rsidRPr="00A02C9B">
              <w:rPr>
                <w:sz w:val="22"/>
                <w:szCs w:val="22"/>
              </w:rPr>
              <w:t>MJ</w:t>
            </w:r>
          </w:p>
        </w:tc>
        <w:tc>
          <w:tcPr>
            <w:tcW w:w="1098" w:type="dxa"/>
          </w:tcPr>
          <w:p w14:paraId="6328A5E6" w14:textId="77777777" w:rsidR="00CB666F" w:rsidRPr="00A02C9B" w:rsidRDefault="00CB666F" w:rsidP="00280C38">
            <w:pPr>
              <w:jc w:val="center"/>
              <w:rPr>
                <w:sz w:val="22"/>
                <w:szCs w:val="22"/>
              </w:rPr>
            </w:pPr>
            <w:r w:rsidRPr="00A02C9B">
              <w:rPr>
                <w:sz w:val="22"/>
                <w:szCs w:val="22"/>
              </w:rPr>
              <w:t>Počet MJ</w:t>
            </w:r>
          </w:p>
        </w:tc>
        <w:tc>
          <w:tcPr>
            <w:tcW w:w="1044" w:type="dxa"/>
          </w:tcPr>
          <w:p w14:paraId="1B2ACD64" w14:textId="66930DF3" w:rsidR="00CB666F" w:rsidRPr="00A02C9B" w:rsidRDefault="00CB666F" w:rsidP="00280C38">
            <w:pPr>
              <w:jc w:val="center"/>
              <w:rPr>
                <w:sz w:val="22"/>
                <w:szCs w:val="22"/>
              </w:rPr>
            </w:pPr>
            <w:r>
              <w:rPr>
                <w:sz w:val="22"/>
                <w:szCs w:val="22"/>
              </w:rPr>
              <w:t>Jednotková cena v EUR bez DPH</w:t>
            </w:r>
          </w:p>
        </w:tc>
        <w:tc>
          <w:tcPr>
            <w:tcW w:w="1167" w:type="dxa"/>
          </w:tcPr>
          <w:p w14:paraId="29714F22" w14:textId="7BBA7A64" w:rsidR="00CB666F" w:rsidRPr="00A02C9B" w:rsidRDefault="00CB666F" w:rsidP="00CB666F">
            <w:pPr>
              <w:jc w:val="center"/>
              <w:rPr>
                <w:sz w:val="22"/>
                <w:szCs w:val="22"/>
              </w:rPr>
            </w:pPr>
            <w:r w:rsidRPr="00A02C9B">
              <w:rPr>
                <w:sz w:val="22"/>
                <w:szCs w:val="22"/>
              </w:rPr>
              <w:t xml:space="preserve">Cena </w:t>
            </w:r>
            <w:r>
              <w:rPr>
                <w:sz w:val="22"/>
                <w:szCs w:val="22"/>
              </w:rPr>
              <w:t xml:space="preserve">celkom </w:t>
            </w:r>
            <w:r w:rsidRPr="00A02C9B">
              <w:rPr>
                <w:sz w:val="22"/>
                <w:szCs w:val="22"/>
              </w:rPr>
              <w:t>v EUR bez DPH</w:t>
            </w:r>
          </w:p>
        </w:tc>
        <w:tc>
          <w:tcPr>
            <w:tcW w:w="1177" w:type="dxa"/>
          </w:tcPr>
          <w:p w14:paraId="7AF59860" w14:textId="47B3CA2C" w:rsidR="00CB666F" w:rsidRPr="00A02C9B" w:rsidRDefault="00CB666F" w:rsidP="00280C38">
            <w:pPr>
              <w:jc w:val="center"/>
              <w:rPr>
                <w:sz w:val="22"/>
                <w:szCs w:val="22"/>
              </w:rPr>
            </w:pPr>
            <w:r>
              <w:rPr>
                <w:sz w:val="22"/>
                <w:szCs w:val="22"/>
              </w:rPr>
              <w:t>Sadzba DPH</w:t>
            </w:r>
          </w:p>
        </w:tc>
        <w:tc>
          <w:tcPr>
            <w:tcW w:w="1151" w:type="dxa"/>
          </w:tcPr>
          <w:p w14:paraId="3AE39097" w14:textId="2592E91A" w:rsidR="00CB666F" w:rsidRPr="00A02C9B" w:rsidRDefault="00CB666F" w:rsidP="00280C38">
            <w:pPr>
              <w:jc w:val="center"/>
              <w:rPr>
                <w:sz w:val="22"/>
                <w:szCs w:val="22"/>
              </w:rPr>
            </w:pPr>
            <w:r>
              <w:rPr>
                <w:sz w:val="22"/>
                <w:szCs w:val="22"/>
              </w:rPr>
              <w:t>DPH</w:t>
            </w:r>
          </w:p>
        </w:tc>
        <w:tc>
          <w:tcPr>
            <w:tcW w:w="1167" w:type="dxa"/>
          </w:tcPr>
          <w:p w14:paraId="472EB21E" w14:textId="14B7F1B6" w:rsidR="00CB666F" w:rsidRPr="00A02C9B" w:rsidRDefault="00CB666F" w:rsidP="00280C38">
            <w:pPr>
              <w:jc w:val="center"/>
              <w:rPr>
                <w:sz w:val="22"/>
                <w:szCs w:val="22"/>
              </w:rPr>
            </w:pPr>
            <w:r w:rsidRPr="00A02C9B">
              <w:rPr>
                <w:sz w:val="22"/>
                <w:szCs w:val="22"/>
              </w:rPr>
              <w:t xml:space="preserve">Cena </w:t>
            </w:r>
            <w:r>
              <w:rPr>
                <w:sz w:val="22"/>
                <w:szCs w:val="22"/>
              </w:rPr>
              <w:t xml:space="preserve">celkom </w:t>
            </w:r>
            <w:r w:rsidRPr="00A02C9B">
              <w:rPr>
                <w:sz w:val="22"/>
                <w:szCs w:val="22"/>
              </w:rPr>
              <w:t>v EUR s DPH</w:t>
            </w:r>
          </w:p>
        </w:tc>
      </w:tr>
      <w:tr w:rsidR="00CB666F" w:rsidRPr="00863CD0" w14:paraId="517199B1" w14:textId="77777777" w:rsidTr="00CB666F">
        <w:tc>
          <w:tcPr>
            <w:tcW w:w="926" w:type="dxa"/>
          </w:tcPr>
          <w:p w14:paraId="2FCD707F" w14:textId="77777777" w:rsidR="00CB666F" w:rsidRPr="00A02C9B" w:rsidRDefault="00CB666F" w:rsidP="00280C38">
            <w:pPr>
              <w:rPr>
                <w:sz w:val="22"/>
                <w:szCs w:val="22"/>
              </w:rPr>
            </w:pPr>
            <w:r w:rsidRPr="00A02C9B">
              <w:rPr>
                <w:sz w:val="22"/>
                <w:szCs w:val="22"/>
              </w:rPr>
              <w:t>1.</w:t>
            </w:r>
          </w:p>
        </w:tc>
        <w:tc>
          <w:tcPr>
            <w:tcW w:w="3013" w:type="dxa"/>
          </w:tcPr>
          <w:p w14:paraId="77617E91" w14:textId="77777777" w:rsidR="00CB666F" w:rsidRPr="00A02C9B" w:rsidRDefault="00CB666F" w:rsidP="00280C38">
            <w:pPr>
              <w:pStyle w:val="Zkladntext3"/>
              <w:jc w:val="both"/>
              <w:rPr>
                <w:rFonts w:ascii="Times New Roman" w:hAnsi="Times New Roman" w:cs="Times New Roman"/>
                <w:sz w:val="22"/>
                <w:szCs w:val="22"/>
              </w:rPr>
            </w:pPr>
            <w:r w:rsidRPr="00A02C9B">
              <w:rPr>
                <w:rFonts w:ascii="Times New Roman" w:hAnsi="Times New Roman" w:cs="Times New Roman"/>
                <w:b/>
                <w:i/>
                <w:sz w:val="22"/>
                <w:szCs w:val="22"/>
                <w:lang w:val="sk-SK"/>
              </w:rPr>
              <w:t>Viacparametrový monitor vitálnych funkcií</w:t>
            </w:r>
          </w:p>
        </w:tc>
        <w:tc>
          <w:tcPr>
            <w:tcW w:w="990" w:type="dxa"/>
          </w:tcPr>
          <w:p w14:paraId="724176FC" w14:textId="77777777" w:rsidR="00CB666F" w:rsidRPr="00A02C9B" w:rsidRDefault="00CB666F" w:rsidP="00280C38">
            <w:pPr>
              <w:rPr>
                <w:sz w:val="22"/>
                <w:szCs w:val="22"/>
              </w:rPr>
            </w:pPr>
          </w:p>
        </w:tc>
        <w:tc>
          <w:tcPr>
            <w:tcW w:w="1185" w:type="dxa"/>
          </w:tcPr>
          <w:p w14:paraId="547E9A8E" w14:textId="77777777" w:rsidR="00CB666F" w:rsidRPr="00A02C9B" w:rsidRDefault="00CB666F" w:rsidP="00280C38">
            <w:pPr>
              <w:rPr>
                <w:sz w:val="22"/>
                <w:szCs w:val="22"/>
              </w:rPr>
            </w:pPr>
          </w:p>
        </w:tc>
        <w:tc>
          <w:tcPr>
            <w:tcW w:w="1081" w:type="dxa"/>
          </w:tcPr>
          <w:p w14:paraId="17FC20EA" w14:textId="77777777" w:rsidR="00CB666F" w:rsidRPr="00A02C9B" w:rsidRDefault="00CB666F" w:rsidP="00280C38">
            <w:pPr>
              <w:jc w:val="center"/>
              <w:rPr>
                <w:sz w:val="22"/>
                <w:szCs w:val="22"/>
              </w:rPr>
            </w:pPr>
            <w:r w:rsidRPr="00A02C9B">
              <w:rPr>
                <w:sz w:val="22"/>
                <w:szCs w:val="22"/>
              </w:rPr>
              <w:t>ks</w:t>
            </w:r>
          </w:p>
        </w:tc>
        <w:tc>
          <w:tcPr>
            <w:tcW w:w="1098" w:type="dxa"/>
          </w:tcPr>
          <w:p w14:paraId="3E8776FE" w14:textId="77777777" w:rsidR="00CB666F" w:rsidRPr="00A02C9B" w:rsidRDefault="00CB666F" w:rsidP="00280C38">
            <w:pPr>
              <w:jc w:val="center"/>
              <w:rPr>
                <w:sz w:val="22"/>
                <w:szCs w:val="22"/>
              </w:rPr>
            </w:pPr>
            <w:r w:rsidRPr="00A02C9B">
              <w:rPr>
                <w:b/>
                <w:sz w:val="22"/>
                <w:szCs w:val="22"/>
              </w:rPr>
              <w:t>15</w:t>
            </w:r>
          </w:p>
        </w:tc>
        <w:tc>
          <w:tcPr>
            <w:tcW w:w="1044" w:type="dxa"/>
          </w:tcPr>
          <w:p w14:paraId="7272C9A2" w14:textId="77777777" w:rsidR="00CB666F" w:rsidRPr="00A02C9B" w:rsidRDefault="00CB666F" w:rsidP="00280C38">
            <w:pPr>
              <w:rPr>
                <w:sz w:val="22"/>
                <w:szCs w:val="22"/>
              </w:rPr>
            </w:pPr>
          </w:p>
        </w:tc>
        <w:tc>
          <w:tcPr>
            <w:tcW w:w="1167" w:type="dxa"/>
          </w:tcPr>
          <w:p w14:paraId="6DECBAC6" w14:textId="5416316B" w:rsidR="00CB666F" w:rsidRPr="00A02C9B" w:rsidRDefault="00CB666F" w:rsidP="00280C38">
            <w:pPr>
              <w:rPr>
                <w:sz w:val="22"/>
                <w:szCs w:val="22"/>
              </w:rPr>
            </w:pPr>
          </w:p>
        </w:tc>
        <w:tc>
          <w:tcPr>
            <w:tcW w:w="1177" w:type="dxa"/>
          </w:tcPr>
          <w:p w14:paraId="2DC6293A" w14:textId="77777777" w:rsidR="00CB666F" w:rsidRPr="00A02C9B" w:rsidRDefault="00CB666F" w:rsidP="00280C38">
            <w:pPr>
              <w:rPr>
                <w:sz w:val="22"/>
                <w:szCs w:val="22"/>
              </w:rPr>
            </w:pPr>
          </w:p>
        </w:tc>
        <w:tc>
          <w:tcPr>
            <w:tcW w:w="1151" w:type="dxa"/>
          </w:tcPr>
          <w:p w14:paraId="2628741B" w14:textId="77777777" w:rsidR="00CB666F" w:rsidRPr="00A02C9B" w:rsidRDefault="00CB666F" w:rsidP="00280C38">
            <w:pPr>
              <w:rPr>
                <w:sz w:val="22"/>
                <w:szCs w:val="22"/>
              </w:rPr>
            </w:pPr>
          </w:p>
        </w:tc>
        <w:tc>
          <w:tcPr>
            <w:tcW w:w="1167" w:type="dxa"/>
          </w:tcPr>
          <w:p w14:paraId="78FB0812" w14:textId="77777777" w:rsidR="00CB666F" w:rsidRPr="00A02C9B" w:rsidRDefault="00CB666F" w:rsidP="00280C38">
            <w:pPr>
              <w:rPr>
                <w:sz w:val="22"/>
                <w:szCs w:val="22"/>
              </w:rPr>
            </w:pPr>
          </w:p>
        </w:tc>
      </w:tr>
      <w:tr w:rsidR="00CB666F" w:rsidRPr="00863CD0" w14:paraId="41DB2802" w14:textId="77777777" w:rsidTr="00CB666F">
        <w:tc>
          <w:tcPr>
            <w:tcW w:w="926" w:type="dxa"/>
          </w:tcPr>
          <w:p w14:paraId="0E21FE96" w14:textId="77777777" w:rsidR="00CB666F" w:rsidRPr="00A02C9B" w:rsidRDefault="00CB666F" w:rsidP="00280C38">
            <w:pPr>
              <w:rPr>
                <w:sz w:val="22"/>
                <w:szCs w:val="22"/>
              </w:rPr>
            </w:pPr>
            <w:r w:rsidRPr="00A02C9B">
              <w:rPr>
                <w:sz w:val="22"/>
                <w:szCs w:val="22"/>
              </w:rPr>
              <w:t>2.</w:t>
            </w:r>
          </w:p>
        </w:tc>
        <w:tc>
          <w:tcPr>
            <w:tcW w:w="3013" w:type="dxa"/>
          </w:tcPr>
          <w:p w14:paraId="49306774" w14:textId="77777777" w:rsidR="00CB666F" w:rsidRPr="00A02C9B" w:rsidRDefault="00CB666F" w:rsidP="00280C38">
            <w:pPr>
              <w:pStyle w:val="Zkladntext3"/>
              <w:jc w:val="both"/>
              <w:rPr>
                <w:rFonts w:ascii="Times New Roman" w:hAnsi="Times New Roman" w:cs="Times New Roman"/>
                <w:b/>
                <w:i/>
                <w:sz w:val="22"/>
                <w:szCs w:val="22"/>
                <w:lang w:val="sk-SK"/>
              </w:rPr>
            </w:pPr>
            <w:r w:rsidRPr="00A02C9B">
              <w:rPr>
                <w:rFonts w:ascii="Times New Roman" w:hAnsi="Times New Roman" w:cs="Times New Roman"/>
                <w:b/>
                <w:i/>
                <w:sz w:val="22"/>
                <w:szCs w:val="22"/>
                <w:lang w:val="sk-SK"/>
              </w:rPr>
              <w:t>Transportny modul /monitor spojený s plnohodnotným</w:t>
            </w:r>
          </w:p>
          <w:p w14:paraId="60FDB85C" w14:textId="77777777" w:rsidR="00CB666F" w:rsidRPr="00A02C9B" w:rsidRDefault="00CB666F" w:rsidP="00280C38">
            <w:pPr>
              <w:pStyle w:val="Zkladntext3"/>
              <w:jc w:val="both"/>
              <w:rPr>
                <w:rFonts w:ascii="Times New Roman" w:hAnsi="Times New Roman" w:cs="Times New Roman"/>
                <w:b/>
                <w:i/>
                <w:sz w:val="22"/>
                <w:szCs w:val="22"/>
                <w:lang w:val="sk-SK"/>
              </w:rPr>
            </w:pPr>
            <w:r w:rsidRPr="00A02C9B">
              <w:rPr>
                <w:rFonts w:ascii="Times New Roman" w:hAnsi="Times New Roman" w:cs="Times New Roman"/>
                <w:b/>
                <w:i/>
                <w:sz w:val="22"/>
                <w:szCs w:val="22"/>
                <w:lang w:val="sk-SK"/>
              </w:rPr>
              <w:t>monitorovacím systémom</w:t>
            </w:r>
          </w:p>
        </w:tc>
        <w:tc>
          <w:tcPr>
            <w:tcW w:w="990" w:type="dxa"/>
          </w:tcPr>
          <w:p w14:paraId="00969EDB" w14:textId="77777777" w:rsidR="00CB666F" w:rsidRPr="00A02C9B" w:rsidRDefault="00CB666F" w:rsidP="00280C38">
            <w:pPr>
              <w:rPr>
                <w:sz w:val="22"/>
                <w:szCs w:val="22"/>
              </w:rPr>
            </w:pPr>
          </w:p>
        </w:tc>
        <w:tc>
          <w:tcPr>
            <w:tcW w:w="1185" w:type="dxa"/>
          </w:tcPr>
          <w:p w14:paraId="2D58ED95" w14:textId="77777777" w:rsidR="00CB666F" w:rsidRPr="00A02C9B" w:rsidRDefault="00CB666F" w:rsidP="00280C38">
            <w:pPr>
              <w:rPr>
                <w:sz w:val="22"/>
                <w:szCs w:val="22"/>
              </w:rPr>
            </w:pPr>
          </w:p>
        </w:tc>
        <w:tc>
          <w:tcPr>
            <w:tcW w:w="1081" w:type="dxa"/>
          </w:tcPr>
          <w:p w14:paraId="479F458C" w14:textId="77777777" w:rsidR="00CB666F" w:rsidRPr="00A02C9B" w:rsidRDefault="00CB666F" w:rsidP="00280C38">
            <w:pPr>
              <w:jc w:val="center"/>
              <w:rPr>
                <w:sz w:val="22"/>
                <w:szCs w:val="22"/>
              </w:rPr>
            </w:pPr>
          </w:p>
          <w:p w14:paraId="443BD7B9" w14:textId="77777777" w:rsidR="00CB666F" w:rsidRPr="00A02C9B" w:rsidRDefault="00CB666F" w:rsidP="00280C38">
            <w:pPr>
              <w:jc w:val="center"/>
              <w:rPr>
                <w:sz w:val="22"/>
                <w:szCs w:val="22"/>
              </w:rPr>
            </w:pPr>
            <w:r w:rsidRPr="00A02C9B">
              <w:rPr>
                <w:sz w:val="22"/>
                <w:szCs w:val="22"/>
              </w:rPr>
              <w:t>ks</w:t>
            </w:r>
          </w:p>
        </w:tc>
        <w:tc>
          <w:tcPr>
            <w:tcW w:w="1098" w:type="dxa"/>
            <w:shd w:val="clear" w:color="auto" w:fill="auto"/>
          </w:tcPr>
          <w:p w14:paraId="46CFBDDB" w14:textId="77777777" w:rsidR="00CB666F" w:rsidRPr="00A02C9B" w:rsidRDefault="00CB666F" w:rsidP="00280C38">
            <w:pPr>
              <w:jc w:val="center"/>
              <w:rPr>
                <w:b/>
                <w:sz w:val="22"/>
                <w:szCs w:val="22"/>
              </w:rPr>
            </w:pPr>
          </w:p>
          <w:p w14:paraId="2AB358BF" w14:textId="77777777" w:rsidR="00CB666F" w:rsidRPr="00A02C9B" w:rsidRDefault="00CB666F" w:rsidP="00280C38">
            <w:pPr>
              <w:jc w:val="center"/>
              <w:rPr>
                <w:sz w:val="22"/>
                <w:szCs w:val="22"/>
              </w:rPr>
            </w:pPr>
            <w:r w:rsidRPr="00A02C9B">
              <w:rPr>
                <w:b/>
                <w:sz w:val="22"/>
                <w:szCs w:val="22"/>
              </w:rPr>
              <w:t>15</w:t>
            </w:r>
          </w:p>
        </w:tc>
        <w:tc>
          <w:tcPr>
            <w:tcW w:w="1044" w:type="dxa"/>
          </w:tcPr>
          <w:p w14:paraId="0F8EFEF2" w14:textId="77777777" w:rsidR="00CB666F" w:rsidRPr="00A02C9B" w:rsidRDefault="00CB666F" w:rsidP="00280C38">
            <w:pPr>
              <w:rPr>
                <w:sz w:val="22"/>
                <w:szCs w:val="22"/>
              </w:rPr>
            </w:pPr>
          </w:p>
        </w:tc>
        <w:tc>
          <w:tcPr>
            <w:tcW w:w="1167" w:type="dxa"/>
          </w:tcPr>
          <w:p w14:paraId="3D60573A" w14:textId="38AE3E0B" w:rsidR="00CB666F" w:rsidRPr="00A02C9B" w:rsidRDefault="00CB666F" w:rsidP="00280C38">
            <w:pPr>
              <w:rPr>
                <w:sz w:val="22"/>
                <w:szCs w:val="22"/>
              </w:rPr>
            </w:pPr>
          </w:p>
        </w:tc>
        <w:tc>
          <w:tcPr>
            <w:tcW w:w="1177" w:type="dxa"/>
          </w:tcPr>
          <w:p w14:paraId="33FF1C9F" w14:textId="77777777" w:rsidR="00CB666F" w:rsidRPr="00A02C9B" w:rsidRDefault="00CB666F" w:rsidP="00280C38">
            <w:pPr>
              <w:rPr>
                <w:sz w:val="22"/>
                <w:szCs w:val="22"/>
              </w:rPr>
            </w:pPr>
          </w:p>
        </w:tc>
        <w:tc>
          <w:tcPr>
            <w:tcW w:w="1151" w:type="dxa"/>
          </w:tcPr>
          <w:p w14:paraId="5CF9BD5A" w14:textId="77777777" w:rsidR="00CB666F" w:rsidRPr="00A02C9B" w:rsidRDefault="00CB666F" w:rsidP="00280C38">
            <w:pPr>
              <w:rPr>
                <w:sz w:val="22"/>
                <w:szCs w:val="22"/>
              </w:rPr>
            </w:pPr>
          </w:p>
        </w:tc>
        <w:tc>
          <w:tcPr>
            <w:tcW w:w="1167" w:type="dxa"/>
          </w:tcPr>
          <w:p w14:paraId="73E20B5F" w14:textId="77777777" w:rsidR="00CB666F" w:rsidRPr="00A02C9B" w:rsidRDefault="00CB666F" w:rsidP="00280C38">
            <w:pPr>
              <w:rPr>
                <w:sz w:val="22"/>
                <w:szCs w:val="22"/>
              </w:rPr>
            </w:pPr>
          </w:p>
        </w:tc>
      </w:tr>
      <w:tr w:rsidR="00CB666F" w:rsidRPr="00863CD0" w14:paraId="59B79716" w14:textId="77777777" w:rsidTr="00CB666F">
        <w:tc>
          <w:tcPr>
            <w:tcW w:w="926" w:type="dxa"/>
          </w:tcPr>
          <w:p w14:paraId="0F9AAF2B" w14:textId="77777777" w:rsidR="00CB666F" w:rsidRPr="00A02C9B" w:rsidRDefault="00CB666F" w:rsidP="00280C38">
            <w:pPr>
              <w:rPr>
                <w:sz w:val="22"/>
                <w:szCs w:val="22"/>
              </w:rPr>
            </w:pPr>
            <w:r w:rsidRPr="00A02C9B">
              <w:rPr>
                <w:sz w:val="22"/>
                <w:szCs w:val="22"/>
              </w:rPr>
              <w:t xml:space="preserve">3. </w:t>
            </w:r>
          </w:p>
        </w:tc>
        <w:tc>
          <w:tcPr>
            <w:tcW w:w="3013" w:type="dxa"/>
          </w:tcPr>
          <w:p w14:paraId="3C3EC150" w14:textId="77777777" w:rsidR="00CB666F" w:rsidRPr="00A02C9B" w:rsidRDefault="00CB666F" w:rsidP="00280C38">
            <w:pPr>
              <w:pStyle w:val="Zkladntext3"/>
              <w:jc w:val="both"/>
              <w:rPr>
                <w:rFonts w:ascii="Times New Roman" w:hAnsi="Times New Roman" w:cs="Times New Roman"/>
                <w:b/>
                <w:i/>
                <w:sz w:val="22"/>
                <w:szCs w:val="22"/>
                <w:lang w:val="sk-SK"/>
              </w:rPr>
            </w:pPr>
            <w:r w:rsidRPr="00A02C9B">
              <w:rPr>
                <w:rFonts w:ascii="Times New Roman" w:hAnsi="Times New Roman" w:cs="Times New Roman"/>
                <w:b/>
                <w:i/>
                <w:sz w:val="22"/>
                <w:szCs w:val="22"/>
                <w:lang w:val="sk-SK"/>
              </w:rPr>
              <w:t>Centrálny monitor</w:t>
            </w:r>
          </w:p>
        </w:tc>
        <w:tc>
          <w:tcPr>
            <w:tcW w:w="990" w:type="dxa"/>
          </w:tcPr>
          <w:p w14:paraId="4E8AF8D9" w14:textId="77777777" w:rsidR="00CB666F" w:rsidRPr="00A02C9B" w:rsidRDefault="00CB666F" w:rsidP="00280C38">
            <w:pPr>
              <w:rPr>
                <w:sz w:val="22"/>
                <w:szCs w:val="22"/>
              </w:rPr>
            </w:pPr>
          </w:p>
        </w:tc>
        <w:tc>
          <w:tcPr>
            <w:tcW w:w="1185" w:type="dxa"/>
          </w:tcPr>
          <w:p w14:paraId="44796E0E" w14:textId="77777777" w:rsidR="00CB666F" w:rsidRPr="00A02C9B" w:rsidRDefault="00CB666F" w:rsidP="00280C38">
            <w:pPr>
              <w:rPr>
                <w:sz w:val="22"/>
                <w:szCs w:val="22"/>
              </w:rPr>
            </w:pPr>
          </w:p>
        </w:tc>
        <w:tc>
          <w:tcPr>
            <w:tcW w:w="1081" w:type="dxa"/>
          </w:tcPr>
          <w:p w14:paraId="017FE508" w14:textId="77777777" w:rsidR="00CB666F" w:rsidRPr="00A02C9B" w:rsidRDefault="00CB666F" w:rsidP="00280C38">
            <w:pPr>
              <w:jc w:val="center"/>
              <w:rPr>
                <w:sz w:val="22"/>
                <w:szCs w:val="22"/>
              </w:rPr>
            </w:pPr>
            <w:r w:rsidRPr="00A02C9B">
              <w:rPr>
                <w:sz w:val="22"/>
                <w:szCs w:val="22"/>
              </w:rPr>
              <w:t>ks</w:t>
            </w:r>
          </w:p>
        </w:tc>
        <w:tc>
          <w:tcPr>
            <w:tcW w:w="1098" w:type="dxa"/>
          </w:tcPr>
          <w:p w14:paraId="2282247F" w14:textId="77777777" w:rsidR="00CB666F" w:rsidRPr="00A02C9B" w:rsidRDefault="00CB666F" w:rsidP="00280C38">
            <w:pPr>
              <w:jc w:val="center"/>
              <w:rPr>
                <w:b/>
                <w:sz w:val="22"/>
                <w:szCs w:val="22"/>
              </w:rPr>
            </w:pPr>
            <w:r w:rsidRPr="00A02C9B">
              <w:rPr>
                <w:b/>
                <w:sz w:val="22"/>
                <w:szCs w:val="22"/>
              </w:rPr>
              <w:t>1</w:t>
            </w:r>
          </w:p>
          <w:p w14:paraId="75BEE5A4" w14:textId="77777777" w:rsidR="00CB666F" w:rsidRPr="00A02C9B" w:rsidRDefault="00CB666F" w:rsidP="00280C38">
            <w:pPr>
              <w:rPr>
                <w:sz w:val="22"/>
                <w:szCs w:val="22"/>
              </w:rPr>
            </w:pPr>
          </w:p>
        </w:tc>
        <w:tc>
          <w:tcPr>
            <w:tcW w:w="1044" w:type="dxa"/>
          </w:tcPr>
          <w:p w14:paraId="0BCB11F6" w14:textId="77777777" w:rsidR="00CB666F" w:rsidRPr="00A02C9B" w:rsidRDefault="00CB666F" w:rsidP="00280C38">
            <w:pPr>
              <w:rPr>
                <w:sz w:val="22"/>
                <w:szCs w:val="22"/>
              </w:rPr>
            </w:pPr>
          </w:p>
        </w:tc>
        <w:tc>
          <w:tcPr>
            <w:tcW w:w="1167" w:type="dxa"/>
          </w:tcPr>
          <w:p w14:paraId="377CB130" w14:textId="7BD7404F" w:rsidR="00CB666F" w:rsidRPr="00A02C9B" w:rsidRDefault="00CB666F" w:rsidP="00280C38">
            <w:pPr>
              <w:rPr>
                <w:sz w:val="22"/>
                <w:szCs w:val="22"/>
              </w:rPr>
            </w:pPr>
          </w:p>
        </w:tc>
        <w:tc>
          <w:tcPr>
            <w:tcW w:w="1177" w:type="dxa"/>
          </w:tcPr>
          <w:p w14:paraId="45A6502F" w14:textId="77777777" w:rsidR="00CB666F" w:rsidRPr="00A02C9B" w:rsidRDefault="00CB666F" w:rsidP="00280C38">
            <w:pPr>
              <w:rPr>
                <w:sz w:val="22"/>
                <w:szCs w:val="22"/>
              </w:rPr>
            </w:pPr>
          </w:p>
        </w:tc>
        <w:tc>
          <w:tcPr>
            <w:tcW w:w="1151" w:type="dxa"/>
          </w:tcPr>
          <w:p w14:paraId="185EFB6F" w14:textId="77777777" w:rsidR="00CB666F" w:rsidRPr="00A02C9B" w:rsidRDefault="00CB666F" w:rsidP="00280C38">
            <w:pPr>
              <w:rPr>
                <w:sz w:val="22"/>
                <w:szCs w:val="22"/>
              </w:rPr>
            </w:pPr>
          </w:p>
        </w:tc>
        <w:tc>
          <w:tcPr>
            <w:tcW w:w="1167" w:type="dxa"/>
          </w:tcPr>
          <w:p w14:paraId="0EE09B6E" w14:textId="77777777" w:rsidR="00CB666F" w:rsidRPr="00A02C9B" w:rsidRDefault="00CB666F" w:rsidP="00280C38">
            <w:pPr>
              <w:rPr>
                <w:sz w:val="22"/>
                <w:szCs w:val="22"/>
              </w:rPr>
            </w:pPr>
          </w:p>
        </w:tc>
      </w:tr>
      <w:tr w:rsidR="00CB666F" w:rsidRPr="00863CD0" w14:paraId="02857AD0" w14:textId="77777777" w:rsidTr="00CB666F">
        <w:tc>
          <w:tcPr>
            <w:tcW w:w="926" w:type="dxa"/>
          </w:tcPr>
          <w:p w14:paraId="732C15CF" w14:textId="77777777" w:rsidR="00CB666F" w:rsidRPr="00A02C9B" w:rsidRDefault="00CB666F" w:rsidP="00280C38">
            <w:pPr>
              <w:rPr>
                <w:sz w:val="22"/>
                <w:szCs w:val="22"/>
              </w:rPr>
            </w:pPr>
            <w:r w:rsidRPr="00A02C9B">
              <w:rPr>
                <w:sz w:val="22"/>
                <w:szCs w:val="22"/>
              </w:rPr>
              <w:t>4.</w:t>
            </w:r>
          </w:p>
        </w:tc>
        <w:tc>
          <w:tcPr>
            <w:tcW w:w="3013" w:type="dxa"/>
          </w:tcPr>
          <w:p w14:paraId="7D4D98D6" w14:textId="77777777" w:rsidR="00CB666F" w:rsidRPr="00A02C9B" w:rsidRDefault="00CB666F" w:rsidP="00280C38">
            <w:pPr>
              <w:pStyle w:val="Zkladntext3"/>
              <w:jc w:val="both"/>
              <w:rPr>
                <w:rFonts w:ascii="Times New Roman" w:hAnsi="Times New Roman" w:cs="Times New Roman"/>
                <w:b/>
                <w:i/>
                <w:sz w:val="22"/>
                <w:szCs w:val="22"/>
                <w:lang w:val="sk-SK"/>
              </w:rPr>
            </w:pPr>
            <w:r w:rsidRPr="00A02C9B">
              <w:rPr>
                <w:rFonts w:ascii="Times New Roman" w:hAnsi="Times New Roman" w:cs="Times New Roman"/>
                <w:b/>
                <w:i/>
                <w:sz w:val="22"/>
                <w:szCs w:val="22"/>
                <w:lang w:val="sk-SK"/>
              </w:rPr>
              <w:t>Telemetry vysielač</w:t>
            </w:r>
          </w:p>
        </w:tc>
        <w:tc>
          <w:tcPr>
            <w:tcW w:w="990" w:type="dxa"/>
          </w:tcPr>
          <w:p w14:paraId="24ED46A6" w14:textId="77777777" w:rsidR="00CB666F" w:rsidRPr="00A02C9B" w:rsidRDefault="00CB666F" w:rsidP="00280C38">
            <w:pPr>
              <w:rPr>
                <w:sz w:val="22"/>
                <w:szCs w:val="22"/>
              </w:rPr>
            </w:pPr>
          </w:p>
        </w:tc>
        <w:tc>
          <w:tcPr>
            <w:tcW w:w="1185" w:type="dxa"/>
          </w:tcPr>
          <w:p w14:paraId="3DBC205A" w14:textId="77777777" w:rsidR="00CB666F" w:rsidRPr="00A02C9B" w:rsidRDefault="00CB666F" w:rsidP="00280C38">
            <w:pPr>
              <w:rPr>
                <w:sz w:val="22"/>
                <w:szCs w:val="22"/>
              </w:rPr>
            </w:pPr>
          </w:p>
        </w:tc>
        <w:tc>
          <w:tcPr>
            <w:tcW w:w="1081" w:type="dxa"/>
          </w:tcPr>
          <w:p w14:paraId="7531F28F" w14:textId="77777777" w:rsidR="00CB666F" w:rsidRPr="00A02C9B" w:rsidRDefault="00CB666F" w:rsidP="00280C38">
            <w:pPr>
              <w:jc w:val="center"/>
              <w:rPr>
                <w:sz w:val="22"/>
                <w:szCs w:val="22"/>
              </w:rPr>
            </w:pPr>
            <w:r w:rsidRPr="00A02C9B">
              <w:rPr>
                <w:sz w:val="22"/>
                <w:szCs w:val="22"/>
              </w:rPr>
              <w:t>ks</w:t>
            </w:r>
          </w:p>
        </w:tc>
        <w:tc>
          <w:tcPr>
            <w:tcW w:w="1098" w:type="dxa"/>
          </w:tcPr>
          <w:p w14:paraId="18335E4C" w14:textId="77777777" w:rsidR="00CB666F" w:rsidRPr="00A02C9B" w:rsidRDefault="00CB666F" w:rsidP="00280C38">
            <w:pPr>
              <w:jc w:val="center"/>
              <w:rPr>
                <w:b/>
                <w:sz w:val="22"/>
                <w:szCs w:val="22"/>
              </w:rPr>
            </w:pPr>
            <w:r w:rsidRPr="00A02C9B">
              <w:rPr>
                <w:b/>
                <w:sz w:val="22"/>
                <w:szCs w:val="22"/>
              </w:rPr>
              <w:t>5</w:t>
            </w:r>
          </w:p>
        </w:tc>
        <w:tc>
          <w:tcPr>
            <w:tcW w:w="1044" w:type="dxa"/>
          </w:tcPr>
          <w:p w14:paraId="3366A655" w14:textId="77777777" w:rsidR="00CB666F" w:rsidRPr="00A02C9B" w:rsidRDefault="00CB666F" w:rsidP="00280C38">
            <w:pPr>
              <w:rPr>
                <w:sz w:val="22"/>
                <w:szCs w:val="22"/>
              </w:rPr>
            </w:pPr>
          </w:p>
        </w:tc>
        <w:tc>
          <w:tcPr>
            <w:tcW w:w="1167" w:type="dxa"/>
          </w:tcPr>
          <w:p w14:paraId="05B55750" w14:textId="087CB634" w:rsidR="00CB666F" w:rsidRPr="00A02C9B" w:rsidRDefault="00CB666F" w:rsidP="00280C38">
            <w:pPr>
              <w:rPr>
                <w:sz w:val="22"/>
                <w:szCs w:val="22"/>
              </w:rPr>
            </w:pPr>
          </w:p>
        </w:tc>
        <w:tc>
          <w:tcPr>
            <w:tcW w:w="1177" w:type="dxa"/>
          </w:tcPr>
          <w:p w14:paraId="18E35967" w14:textId="77777777" w:rsidR="00CB666F" w:rsidRPr="00A02C9B" w:rsidRDefault="00CB666F" w:rsidP="00280C38">
            <w:pPr>
              <w:rPr>
                <w:sz w:val="22"/>
                <w:szCs w:val="22"/>
              </w:rPr>
            </w:pPr>
          </w:p>
        </w:tc>
        <w:tc>
          <w:tcPr>
            <w:tcW w:w="1151" w:type="dxa"/>
          </w:tcPr>
          <w:p w14:paraId="64E986E1" w14:textId="77777777" w:rsidR="00CB666F" w:rsidRPr="00A02C9B" w:rsidRDefault="00CB666F" w:rsidP="00280C38">
            <w:pPr>
              <w:rPr>
                <w:sz w:val="22"/>
                <w:szCs w:val="22"/>
              </w:rPr>
            </w:pPr>
          </w:p>
        </w:tc>
        <w:tc>
          <w:tcPr>
            <w:tcW w:w="1167" w:type="dxa"/>
          </w:tcPr>
          <w:p w14:paraId="6DE843FF" w14:textId="77777777" w:rsidR="00CB666F" w:rsidRPr="00A02C9B" w:rsidRDefault="00CB666F" w:rsidP="00280C38">
            <w:pPr>
              <w:rPr>
                <w:sz w:val="22"/>
                <w:szCs w:val="22"/>
              </w:rPr>
            </w:pPr>
          </w:p>
        </w:tc>
      </w:tr>
      <w:tr w:rsidR="00CB666F" w:rsidRPr="00863CD0" w14:paraId="5400DC52" w14:textId="77777777" w:rsidTr="00CB666F">
        <w:tc>
          <w:tcPr>
            <w:tcW w:w="926" w:type="dxa"/>
          </w:tcPr>
          <w:p w14:paraId="55C523B3" w14:textId="77777777" w:rsidR="00CB666F" w:rsidRPr="00A02C9B" w:rsidRDefault="00CB666F" w:rsidP="00280C38">
            <w:pPr>
              <w:rPr>
                <w:sz w:val="22"/>
                <w:szCs w:val="22"/>
              </w:rPr>
            </w:pPr>
            <w:r w:rsidRPr="00A02C9B">
              <w:rPr>
                <w:sz w:val="22"/>
                <w:szCs w:val="22"/>
              </w:rPr>
              <w:t>5.</w:t>
            </w:r>
          </w:p>
        </w:tc>
        <w:tc>
          <w:tcPr>
            <w:tcW w:w="3013" w:type="dxa"/>
          </w:tcPr>
          <w:p w14:paraId="06F77555" w14:textId="77777777" w:rsidR="00CB666F" w:rsidRPr="00A02C9B" w:rsidRDefault="00CB666F" w:rsidP="00280C38">
            <w:pPr>
              <w:pStyle w:val="Zkladntext3"/>
              <w:jc w:val="both"/>
              <w:rPr>
                <w:rFonts w:ascii="Times New Roman" w:hAnsi="Times New Roman" w:cs="Times New Roman"/>
                <w:b/>
                <w:i/>
                <w:sz w:val="22"/>
                <w:szCs w:val="22"/>
                <w:lang w:val="sk-SK"/>
              </w:rPr>
            </w:pPr>
            <w:r w:rsidRPr="00A02C9B">
              <w:rPr>
                <w:rFonts w:ascii="Times New Roman" w:hAnsi="Times New Roman" w:cs="Times New Roman"/>
                <w:b/>
                <w:i/>
                <w:sz w:val="22"/>
                <w:szCs w:val="22"/>
                <w:lang w:val="sk-SK"/>
              </w:rPr>
              <w:t>Telemetry transmitter s príslušenstvom a držiakom</w:t>
            </w:r>
          </w:p>
        </w:tc>
        <w:tc>
          <w:tcPr>
            <w:tcW w:w="990" w:type="dxa"/>
          </w:tcPr>
          <w:p w14:paraId="5E5CE630" w14:textId="77777777" w:rsidR="00CB666F" w:rsidRPr="00A02C9B" w:rsidRDefault="00CB666F" w:rsidP="00280C38">
            <w:pPr>
              <w:rPr>
                <w:sz w:val="22"/>
                <w:szCs w:val="22"/>
              </w:rPr>
            </w:pPr>
          </w:p>
        </w:tc>
        <w:tc>
          <w:tcPr>
            <w:tcW w:w="1185" w:type="dxa"/>
          </w:tcPr>
          <w:p w14:paraId="2CF7B500" w14:textId="77777777" w:rsidR="00CB666F" w:rsidRPr="00A02C9B" w:rsidRDefault="00CB666F" w:rsidP="00280C38">
            <w:pPr>
              <w:rPr>
                <w:sz w:val="22"/>
                <w:szCs w:val="22"/>
              </w:rPr>
            </w:pPr>
          </w:p>
        </w:tc>
        <w:tc>
          <w:tcPr>
            <w:tcW w:w="1081" w:type="dxa"/>
          </w:tcPr>
          <w:p w14:paraId="35E79A9D" w14:textId="77777777" w:rsidR="00CB666F" w:rsidRPr="00A02C9B" w:rsidRDefault="00CB666F" w:rsidP="00280C38">
            <w:pPr>
              <w:jc w:val="center"/>
              <w:rPr>
                <w:sz w:val="22"/>
                <w:szCs w:val="22"/>
              </w:rPr>
            </w:pPr>
          </w:p>
          <w:p w14:paraId="11235C2B" w14:textId="77777777" w:rsidR="00CB666F" w:rsidRPr="00A02C9B" w:rsidRDefault="00CB666F" w:rsidP="00280C38">
            <w:pPr>
              <w:jc w:val="center"/>
              <w:rPr>
                <w:sz w:val="22"/>
                <w:szCs w:val="22"/>
              </w:rPr>
            </w:pPr>
            <w:r w:rsidRPr="00A02C9B">
              <w:rPr>
                <w:sz w:val="22"/>
                <w:szCs w:val="22"/>
              </w:rPr>
              <w:t>ks</w:t>
            </w:r>
          </w:p>
        </w:tc>
        <w:tc>
          <w:tcPr>
            <w:tcW w:w="1098" w:type="dxa"/>
          </w:tcPr>
          <w:p w14:paraId="14939D03" w14:textId="77777777" w:rsidR="00CB666F" w:rsidRPr="00A02C9B" w:rsidRDefault="00CB666F" w:rsidP="00280C38">
            <w:pPr>
              <w:jc w:val="center"/>
              <w:rPr>
                <w:b/>
                <w:sz w:val="22"/>
                <w:szCs w:val="22"/>
              </w:rPr>
            </w:pPr>
          </w:p>
          <w:p w14:paraId="7DFB4930" w14:textId="77777777" w:rsidR="00CB666F" w:rsidRPr="00A02C9B" w:rsidRDefault="00CB666F" w:rsidP="00280C38">
            <w:pPr>
              <w:jc w:val="center"/>
              <w:rPr>
                <w:b/>
                <w:sz w:val="22"/>
                <w:szCs w:val="22"/>
              </w:rPr>
            </w:pPr>
            <w:r w:rsidRPr="00A02C9B">
              <w:rPr>
                <w:b/>
                <w:sz w:val="22"/>
                <w:szCs w:val="22"/>
              </w:rPr>
              <w:t>1</w:t>
            </w:r>
          </w:p>
        </w:tc>
        <w:tc>
          <w:tcPr>
            <w:tcW w:w="1044" w:type="dxa"/>
          </w:tcPr>
          <w:p w14:paraId="3D8DBC23" w14:textId="77777777" w:rsidR="00CB666F" w:rsidRPr="00A02C9B" w:rsidRDefault="00CB666F" w:rsidP="00280C38">
            <w:pPr>
              <w:rPr>
                <w:sz w:val="22"/>
                <w:szCs w:val="22"/>
              </w:rPr>
            </w:pPr>
          </w:p>
        </w:tc>
        <w:tc>
          <w:tcPr>
            <w:tcW w:w="1167" w:type="dxa"/>
          </w:tcPr>
          <w:p w14:paraId="2C33B31F" w14:textId="0407E2A0" w:rsidR="00CB666F" w:rsidRPr="00A02C9B" w:rsidRDefault="00CB666F" w:rsidP="00280C38">
            <w:pPr>
              <w:rPr>
                <w:sz w:val="22"/>
                <w:szCs w:val="22"/>
              </w:rPr>
            </w:pPr>
          </w:p>
        </w:tc>
        <w:tc>
          <w:tcPr>
            <w:tcW w:w="1177" w:type="dxa"/>
          </w:tcPr>
          <w:p w14:paraId="566B6954" w14:textId="77777777" w:rsidR="00CB666F" w:rsidRPr="00A02C9B" w:rsidRDefault="00CB666F" w:rsidP="00280C38">
            <w:pPr>
              <w:rPr>
                <w:sz w:val="22"/>
                <w:szCs w:val="22"/>
              </w:rPr>
            </w:pPr>
          </w:p>
        </w:tc>
        <w:tc>
          <w:tcPr>
            <w:tcW w:w="1151" w:type="dxa"/>
          </w:tcPr>
          <w:p w14:paraId="71B496C7" w14:textId="77777777" w:rsidR="00CB666F" w:rsidRPr="00A02C9B" w:rsidRDefault="00CB666F" w:rsidP="00280C38">
            <w:pPr>
              <w:rPr>
                <w:sz w:val="22"/>
                <w:szCs w:val="22"/>
              </w:rPr>
            </w:pPr>
          </w:p>
        </w:tc>
        <w:tc>
          <w:tcPr>
            <w:tcW w:w="1167" w:type="dxa"/>
          </w:tcPr>
          <w:p w14:paraId="38093346" w14:textId="77777777" w:rsidR="00CB666F" w:rsidRPr="00A02C9B" w:rsidRDefault="00CB666F" w:rsidP="00280C38">
            <w:pPr>
              <w:rPr>
                <w:sz w:val="22"/>
                <w:szCs w:val="22"/>
              </w:rPr>
            </w:pPr>
          </w:p>
        </w:tc>
      </w:tr>
      <w:tr w:rsidR="00CB666F" w:rsidRPr="00863CD0" w14:paraId="585A5A2E" w14:textId="77777777" w:rsidTr="00CB666F">
        <w:tc>
          <w:tcPr>
            <w:tcW w:w="3939" w:type="dxa"/>
            <w:gridSpan w:val="2"/>
          </w:tcPr>
          <w:p w14:paraId="3C303CCE" w14:textId="2C27BCC1" w:rsidR="00CB666F" w:rsidRPr="00A02C9B" w:rsidRDefault="00CB666F" w:rsidP="00280C38">
            <w:pPr>
              <w:pStyle w:val="Zkladntext3"/>
              <w:jc w:val="both"/>
              <w:rPr>
                <w:rFonts w:ascii="Times New Roman" w:hAnsi="Times New Roman" w:cs="Times New Roman"/>
                <w:b/>
                <w:i/>
                <w:sz w:val="22"/>
                <w:szCs w:val="22"/>
                <w:lang w:val="sk-SK"/>
              </w:rPr>
            </w:pPr>
            <w:r>
              <w:rPr>
                <w:rFonts w:ascii="Times New Roman" w:hAnsi="Times New Roman" w:cs="Times New Roman"/>
                <w:b/>
                <w:i/>
                <w:sz w:val="22"/>
                <w:szCs w:val="22"/>
                <w:lang w:val="sk-SK"/>
              </w:rPr>
              <w:t>Spolu za časť 2</w:t>
            </w:r>
          </w:p>
        </w:tc>
        <w:tc>
          <w:tcPr>
            <w:tcW w:w="990" w:type="dxa"/>
          </w:tcPr>
          <w:p w14:paraId="2199796E" w14:textId="35CDB7AE" w:rsidR="00CB666F" w:rsidRPr="00A02C9B" w:rsidRDefault="00CB666F" w:rsidP="00280C38">
            <w:pPr>
              <w:rPr>
                <w:sz w:val="22"/>
                <w:szCs w:val="22"/>
              </w:rPr>
            </w:pPr>
            <w:r>
              <w:rPr>
                <w:sz w:val="22"/>
                <w:szCs w:val="22"/>
              </w:rPr>
              <w:t>-</w:t>
            </w:r>
          </w:p>
        </w:tc>
        <w:tc>
          <w:tcPr>
            <w:tcW w:w="1185" w:type="dxa"/>
          </w:tcPr>
          <w:p w14:paraId="17D429E9" w14:textId="14EFAC59" w:rsidR="00CB666F" w:rsidRPr="00A02C9B" w:rsidRDefault="00CB666F" w:rsidP="00280C38">
            <w:pPr>
              <w:rPr>
                <w:sz w:val="22"/>
                <w:szCs w:val="22"/>
              </w:rPr>
            </w:pPr>
            <w:r>
              <w:rPr>
                <w:sz w:val="22"/>
                <w:szCs w:val="22"/>
              </w:rPr>
              <w:t>-</w:t>
            </w:r>
          </w:p>
        </w:tc>
        <w:tc>
          <w:tcPr>
            <w:tcW w:w="1081" w:type="dxa"/>
          </w:tcPr>
          <w:p w14:paraId="415884EB" w14:textId="42346770" w:rsidR="00CB666F" w:rsidRPr="00A02C9B" w:rsidRDefault="00CB666F" w:rsidP="00280C38">
            <w:pPr>
              <w:jc w:val="center"/>
              <w:rPr>
                <w:sz w:val="22"/>
                <w:szCs w:val="22"/>
              </w:rPr>
            </w:pPr>
            <w:r>
              <w:rPr>
                <w:sz w:val="22"/>
                <w:szCs w:val="22"/>
              </w:rPr>
              <w:t>-</w:t>
            </w:r>
          </w:p>
        </w:tc>
        <w:tc>
          <w:tcPr>
            <w:tcW w:w="1098" w:type="dxa"/>
          </w:tcPr>
          <w:p w14:paraId="7BF00AD4" w14:textId="3E90A18C" w:rsidR="00CB666F" w:rsidRPr="00A02C9B" w:rsidRDefault="00CB666F" w:rsidP="00280C38">
            <w:pPr>
              <w:jc w:val="center"/>
              <w:rPr>
                <w:b/>
                <w:sz w:val="22"/>
                <w:szCs w:val="22"/>
              </w:rPr>
            </w:pPr>
            <w:r>
              <w:rPr>
                <w:b/>
                <w:sz w:val="22"/>
                <w:szCs w:val="22"/>
              </w:rPr>
              <w:t>-</w:t>
            </w:r>
          </w:p>
        </w:tc>
        <w:tc>
          <w:tcPr>
            <w:tcW w:w="1044" w:type="dxa"/>
          </w:tcPr>
          <w:p w14:paraId="5C53AD84" w14:textId="77777777" w:rsidR="00CB666F" w:rsidRPr="00A02C9B" w:rsidRDefault="00CB666F" w:rsidP="00280C38">
            <w:pPr>
              <w:rPr>
                <w:sz w:val="22"/>
                <w:szCs w:val="22"/>
              </w:rPr>
            </w:pPr>
          </w:p>
        </w:tc>
        <w:tc>
          <w:tcPr>
            <w:tcW w:w="1167" w:type="dxa"/>
          </w:tcPr>
          <w:p w14:paraId="42DC5097" w14:textId="01776468" w:rsidR="00CB666F" w:rsidRPr="00A02C9B" w:rsidRDefault="00CB666F" w:rsidP="00280C38">
            <w:pPr>
              <w:rPr>
                <w:sz w:val="22"/>
                <w:szCs w:val="22"/>
              </w:rPr>
            </w:pPr>
          </w:p>
        </w:tc>
        <w:tc>
          <w:tcPr>
            <w:tcW w:w="1177" w:type="dxa"/>
          </w:tcPr>
          <w:p w14:paraId="190C8826" w14:textId="77777777" w:rsidR="00CB666F" w:rsidRPr="00A02C9B" w:rsidRDefault="00CB666F" w:rsidP="00280C38">
            <w:pPr>
              <w:rPr>
                <w:sz w:val="22"/>
                <w:szCs w:val="22"/>
              </w:rPr>
            </w:pPr>
          </w:p>
        </w:tc>
        <w:tc>
          <w:tcPr>
            <w:tcW w:w="1151" w:type="dxa"/>
          </w:tcPr>
          <w:p w14:paraId="10CFE4BC" w14:textId="77777777" w:rsidR="00CB666F" w:rsidRPr="00A02C9B" w:rsidRDefault="00CB666F" w:rsidP="00280C38">
            <w:pPr>
              <w:rPr>
                <w:sz w:val="22"/>
                <w:szCs w:val="22"/>
              </w:rPr>
            </w:pPr>
          </w:p>
        </w:tc>
        <w:tc>
          <w:tcPr>
            <w:tcW w:w="1167" w:type="dxa"/>
          </w:tcPr>
          <w:p w14:paraId="1286CC5A" w14:textId="77777777" w:rsidR="00CB666F" w:rsidRPr="00A02C9B" w:rsidRDefault="00CB666F" w:rsidP="00280C38">
            <w:pPr>
              <w:rPr>
                <w:sz w:val="22"/>
                <w:szCs w:val="22"/>
              </w:rPr>
            </w:pPr>
          </w:p>
        </w:tc>
      </w:tr>
    </w:tbl>
    <w:p w14:paraId="687E5C0F" w14:textId="47D903CB" w:rsidR="002C1E4E" w:rsidRDefault="002C1E4E">
      <w:pPr>
        <w:overflowPunct/>
        <w:autoSpaceDE/>
        <w:autoSpaceDN/>
        <w:adjustRightInd/>
        <w:spacing w:after="200" w:line="276" w:lineRule="auto"/>
      </w:pPr>
    </w:p>
    <w:p w14:paraId="767EACED" w14:textId="77777777" w:rsidR="00A02C9B" w:rsidRPr="007F4C5E" w:rsidRDefault="00A02C9B" w:rsidP="00A02C9B"/>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1858"/>
        <w:gridCol w:w="833"/>
        <w:gridCol w:w="833"/>
        <w:gridCol w:w="773"/>
        <w:gridCol w:w="511"/>
        <w:gridCol w:w="530"/>
        <w:gridCol w:w="773"/>
      </w:tblGrid>
      <w:tr w:rsidR="00A02C9B" w:rsidRPr="007F4C5E" w14:paraId="64F77581" w14:textId="77777777" w:rsidTr="0010471C">
        <w:trPr>
          <w:trHeight w:val="161"/>
        </w:trPr>
        <w:tc>
          <w:tcPr>
            <w:tcW w:w="4409" w:type="dxa"/>
            <w:gridSpan w:val="4"/>
            <w:tcBorders>
              <w:top w:val="nil"/>
              <w:left w:val="nil"/>
              <w:bottom w:val="nil"/>
              <w:right w:val="nil"/>
            </w:tcBorders>
          </w:tcPr>
          <w:p w14:paraId="74BCF5BB" w14:textId="77777777" w:rsidR="00A02C9B" w:rsidRPr="007F4C5E" w:rsidRDefault="00A02C9B" w:rsidP="00280C38">
            <w:pPr>
              <w:overflowPunct/>
              <w:rPr>
                <w:rFonts w:eastAsiaTheme="minorHAnsi"/>
                <w:color w:val="000000"/>
                <w:sz w:val="17"/>
                <w:szCs w:val="17"/>
                <w:lang w:eastAsia="en-US"/>
              </w:rPr>
            </w:pPr>
            <w:r w:rsidRPr="007F4C5E">
              <w:rPr>
                <w:rFonts w:eastAsiaTheme="minorHAnsi"/>
                <w:color w:val="000000"/>
                <w:sz w:val="17"/>
                <w:szCs w:val="17"/>
                <w:lang w:eastAsia="en-US"/>
              </w:rPr>
              <w:t>V ................................., dňa.........................</w:t>
            </w:r>
          </w:p>
        </w:tc>
        <w:tc>
          <w:tcPr>
            <w:tcW w:w="1858" w:type="dxa"/>
            <w:tcBorders>
              <w:top w:val="nil"/>
              <w:left w:val="nil"/>
              <w:bottom w:val="nil"/>
              <w:right w:val="nil"/>
            </w:tcBorders>
          </w:tcPr>
          <w:p w14:paraId="102C0E08" w14:textId="77777777" w:rsidR="00A02C9B" w:rsidRPr="007F4C5E" w:rsidRDefault="00A02C9B"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05230F91" w14:textId="77777777" w:rsidR="00A02C9B" w:rsidRPr="007F4C5E" w:rsidRDefault="00A02C9B"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2D18EC2B" w14:textId="77777777" w:rsidR="00A02C9B" w:rsidRPr="007F4C5E" w:rsidRDefault="00A02C9B"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3028F3D5" w14:textId="77777777" w:rsidR="00A02C9B" w:rsidRPr="007F4C5E" w:rsidRDefault="00A02C9B" w:rsidP="00280C38">
            <w:pPr>
              <w:overflowPunct/>
              <w:jc w:val="right"/>
              <w:rPr>
                <w:rFonts w:eastAsiaTheme="minorHAnsi"/>
                <w:color w:val="000000"/>
                <w:sz w:val="17"/>
                <w:szCs w:val="17"/>
                <w:lang w:eastAsia="en-US"/>
              </w:rPr>
            </w:pPr>
          </w:p>
        </w:tc>
        <w:tc>
          <w:tcPr>
            <w:tcW w:w="511" w:type="dxa"/>
            <w:tcBorders>
              <w:top w:val="nil"/>
              <w:left w:val="nil"/>
              <w:bottom w:val="dashSmallGap" w:sz="6" w:space="0" w:color="auto"/>
              <w:right w:val="nil"/>
            </w:tcBorders>
          </w:tcPr>
          <w:p w14:paraId="2E1EED6C" w14:textId="77777777" w:rsidR="00A02C9B" w:rsidRPr="007F4C5E" w:rsidRDefault="00A02C9B" w:rsidP="00280C38">
            <w:pPr>
              <w:overflowPunct/>
              <w:jc w:val="right"/>
              <w:rPr>
                <w:rFonts w:eastAsiaTheme="minorHAnsi"/>
                <w:color w:val="000000"/>
                <w:sz w:val="17"/>
                <w:szCs w:val="17"/>
                <w:lang w:eastAsia="en-US"/>
              </w:rPr>
            </w:pPr>
          </w:p>
        </w:tc>
        <w:tc>
          <w:tcPr>
            <w:tcW w:w="530" w:type="dxa"/>
            <w:tcBorders>
              <w:top w:val="nil"/>
              <w:left w:val="nil"/>
              <w:bottom w:val="dashSmallGap" w:sz="6" w:space="0" w:color="auto"/>
              <w:right w:val="nil"/>
            </w:tcBorders>
          </w:tcPr>
          <w:p w14:paraId="7387272A" w14:textId="77777777" w:rsidR="00A02C9B" w:rsidRPr="007F4C5E" w:rsidRDefault="00A02C9B"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22F67BC8" w14:textId="77777777" w:rsidR="00A02C9B" w:rsidRPr="007F4C5E" w:rsidRDefault="00A02C9B" w:rsidP="00280C38">
            <w:pPr>
              <w:overflowPunct/>
              <w:jc w:val="right"/>
              <w:rPr>
                <w:rFonts w:eastAsiaTheme="minorHAnsi"/>
                <w:color w:val="000000"/>
                <w:sz w:val="17"/>
                <w:szCs w:val="17"/>
                <w:lang w:eastAsia="en-US"/>
              </w:rPr>
            </w:pPr>
          </w:p>
        </w:tc>
      </w:tr>
      <w:tr w:rsidR="00A02C9B" w:rsidRPr="007F4C5E" w14:paraId="6F0DBDA4" w14:textId="77777777" w:rsidTr="0010471C">
        <w:trPr>
          <w:trHeight w:val="137"/>
        </w:trPr>
        <w:tc>
          <w:tcPr>
            <w:tcW w:w="557" w:type="dxa"/>
            <w:tcBorders>
              <w:top w:val="nil"/>
              <w:left w:val="nil"/>
              <w:bottom w:val="nil"/>
              <w:right w:val="nil"/>
            </w:tcBorders>
          </w:tcPr>
          <w:p w14:paraId="0463CB81" w14:textId="77777777" w:rsidR="00A02C9B" w:rsidRPr="007F4C5E" w:rsidRDefault="00A02C9B" w:rsidP="00280C38">
            <w:pPr>
              <w:overflowPunct/>
              <w:jc w:val="right"/>
              <w:rPr>
                <w:rFonts w:eastAsiaTheme="minorHAnsi"/>
                <w:color w:val="000000"/>
                <w:sz w:val="17"/>
                <w:szCs w:val="17"/>
                <w:lang w:eastAsia="en-US"/>
              </w:rPr>
            </w:pPr>
          </w:p>
        </w:tc>
        <w:tc>
          <w:tcPr>
            <w:tcW w:w="1925" w:type="dxa"/>
            <w:tcBorders>
              <w:top w:val="nil"/>
              <w:left w:val="nil"/>
              <w:bottom w:val="nil"/>
              <w:right w:val="nil"/>
            </w:tcBorders>
          </w:tcPr>
          <w:p w14:paraId="0382CE16" w14:textId="77777777" w:rsidR="00A02C9B" w:rsidRPr="007F4C5E" w:rsidRDefault="00A02C9B" w:rsidP="00280C38">
            <w:pPr>
              <w:overflowPunct/>
              <w:jc w:val="right"/>
              <w:rPr>
                <w:rFonts w:eastAsiaTheme="minorHAnsi"/>
                <w:color w:val="000000"/>
                <w:sz w:val="17"/>
                <w:szCs w:val="17"/>
                <w:lang w:eastAsia="en-US"/>
              </w:rPr>
            </w:pPr>
          </w:p>
        </w:tc>
        <w:tc>
          <w:tcPr>
            <w:tcW w:w="573" w:type="dxa"/>
            <w:tcBorders>
              <w:top w:val="nil"/>
              <w:left w:val="nil"/>
              <w:bottom w:val="nil"/>
              <w:right w:val="nil"/>
            </w:tcBorders>
          </w:tcPr>
          <w:p w14:paraId="4C28DAA3" w14:textId="77777777" w:rsidR="00A02C9B" w:rsidRPr="007F4C5E" w:rsidRDefault="00A02C9B" w:rsidP="00280C38">
            <w:pPr>
              <w:overflowPunct/>
              <w:jc w:val="right"/>
              <w:rPr>
                <w:rFonts w:eastAsiaTheme="minorHAnsi"/>
                <w:color w:val="000000"/>
                <w:sz w:val="17"/>
                <w:szCs w:val="17"/>
                <w:lang w:eastAsia="en-US"/>
              </w:rPr>
            </w:pPr>
          </w:p>
        </w:tc>
        <w:tc>
          <w:tcPr>
            <w:tcW w:w="1354" w:type="dxa"/>
            <w:tcBorders>
              <w:top w:val="nil"/>
              <w:left w:val="nil"/>
              <w:bottom w:val="nil"/>
              <w:right w:val="nil"/>
            </w:tcBorders>
          </w:tcPr>
          <w:p w14:paraId="56588557" w14:textId="77777777" w:rsidR="00A02C9B" w:rsidRPr="007F4C5E" w:rsidRDefault="00A02C9B" w:rsidP="00280C38">
            <w:pPr>
              <w:overflowPunct/>
              <w:jc w:val="right"/>
              <w:rPr>
                <w:rFonts w:eastAsiaTheme="minorHAnsi"/>
                <w:color w:val="000000"/>
                <w:sz w:val="17"/>
                <w:szCs w:val="17"/>
                <w:lang w:eastAsia="en-US"/>
              </w:rPr>
            </w:pPr>
          </w:p>
        </w:tc>
        <w:tc>
          <w:tcPr>
            <w:tcW w:w="1858" w:type="dxa"/>
            <w:tcBorders>
              <w:top w:val="nil"/>
              <w:left w:val="nil"/>
              <w:bottom w:val="nil"/>
              <w:right w:val="nil"/>
            </w:tcBorders>
          </w:tcPr>
          <w:p w14:paraId="1D004A8D" w14:textId="77777777" w:rsidR="00A02C9B" w:rsidRPr="007F4C5E" w:rsidRDefault="00A02C9B" w:rsidP="00280C38">
            <w:pPr>
              <w:overflowPunct/>
              <w:jc w:val="right"/>
              <w:rPr>
                <w:rFonts w:eastAsiaTheme="minorHAnsi"/>
                <w:color w:val="000000"/>
                <w:sz w:val="17"/>
                <w:szCs w:val="17"/>
                <w:lang w:eastAsia="en-US"/>
              </w:rPr>
            </w:pPr>
          </w:p>
        </w:tc>
        <w:tc>
          <w:tcPr>
            <w:tcW w:w="4253" w:type="dxa"/>
            <w:gridSpan w:val="6"/>
            <w:tcBorders>
              <w:top w:val="nil"/>
              <w:left w:val="nil"/>
              <w:bottom w:val="nil"/>
              <w:right w:val="nil"/>
            </w:tcBorders>
          </w:tcPr>
          <w:p w14:paraId="2F38C4F0" w14:textId="77777777" w:rsidR="00A02C9B" w:rsidRPr="007F4C5E" w:rsidRDefault="00A02C9B"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(podpis podľa bodu 15.2.3.1 časti A. Pokyny na         </w:t>
            </w:r>
          </w:p>
          <w:p w14:paraId="2FE7EA21" w14:textId="77777777" w:rsidR="00A02C9B" w:rsidRPr="007F4C5E" w:rsidRDefault="00A02C9B"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vypracovanie ponuky súťažných podkladov)</w:t>
            </w:r>
          </w:p>
        </w:tc>
      </w:tr>
      <w:tr w:rsidR="00A02C9B" w:rsidRPr="007F4C5E" w14:paraId="6E8ED057" w14:textId="77777777" w:rsidTr="0010471C">
        <w:trPr>
          <w:trHeight w:val="137"/>
        </w:trPr>
        <w:tc>
          <w:tcPr>
            <w:tcW w:w="557" w:type="dxa"/>
            <w:tcBorders>
              <w:top w:val="nil"/>
              <w:left w:val="nil"/>
              <w:bottom w:val="nil"/>
              <w:right w:val="nil"/>
            </w:tcBorders>
          </w:tcPr>
          <w:p w14:paraId="7D312B9E" w14:textId="77777777" w:rsidR="00A02C9B" w:rsidRPr="007F4C5E" w:rsidRDefault="00A02C9B" w:rsidP="00280C38">
            <w:pPr>
              <w:overflowPunct/>
              <w:jc w:val="right"/>
              <w:rPr>
                <w:rFonts w:eastAsiaTheme="minorHAnsi"/>
                <w:color w:val="000000"/>
                <w:sz w:val="20"/>
                <w:szCs w:val="20"/>
                <w:lang w:eastAsia="en-US"/>
              </w:rPr>
            </w:pPr>
          </w:p>
          <w:p w14:paraId="62635418" w14:textId="77777777" w:rsidR="00A02C9B" w:rsidRPr="007F4C5E" w:rsidRDefault="00A02C9B"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179DF4C3" w14:textId="77777777" w:rsidR="00A02C9B" w:rsidRPr="007F4C5E" w:rsidRDefault="00A02C9B" w:rsidP="00280C38">
            <w:pPr>
              <w:overflowPunct/>
              <w:rPr>
                <w:rFonts w:eastAsiaTheme="minorHAnsi"/>
                <w:color w:val="000000"/>
                <w:sz w:val="20"/>
                <w:szCs w:val="20"/>
                <w:lang w:eastAsia="en-US"/>
              </w:rPr>
            </w:pPr>
          </w:p>
        </w:tc>
        <w:tc>
          <w:tcPr>
            <w:tcW w:w="573" w:type="dxa"/>
            <w:tcBorders>
              <w:top w:val="nil"/>
              <w:left w:val="nil"/>
              <w:bottom w:val="nil"/>
              <w:right w:val="nil"/>
            </w:tcBorders>
          </w:tcPr>
          <w:p w14:paraId="21C3A0BA" w14:textId="77777777" w:rsidR="00A02C9B" w:rsidRPr="007F4C5E" w:rsidRDefault="00A02C9B" w:rsidP="00280C38">
            <w:pPr>
              <w:overflowPunct/>
              <w:rPr>
                <w:rFonts w:eastAsiaTheme="minorHAnsi"/>
                <w:color w:val="000000"/>
                <w:sz w:val="20"/>
                <w:szCs w:val="20"/>
                <w:lang w:eastAsia="en-US"/>
              </w:rPr>
            </w:pPr>
          </w:p>
        </w:tc>
        <w:tc>
          <w:tcPr>
            <w:tcW w:w="1354" w:type="dxa"/>
            <w:tcBorders>
              <w:top w:val="nil"/>
              <w:left w:val="nil"/>
              <w:bottom w:val="nil"/>
              <w:right w:val="nil"/>
            </w:tcBorders>
          </w:tcPr>
          <w:p w14:paraId="68F9C8C6" w14:textId="77777777" w:rsidR="00A02C9B" w:rsidRPr="007F4C5E" w:rsidRDefault="00A02C9B" w:rsidP="00280C38">
            <w:pPr>
              <w:overflowPunct/>
              <w:rPr>
                <w:rFonts w:eastAsiaTheme="minorHAnsi"/>
                <w:color w:val="000000"/>
                <w:sz w:val="20"/>
                <w:szCs w:val="20"/>
                <w:lang w:eastAsia="en-US"/>
              </w:rPr>
            </w:pPr>
          </w:p>
        </w:tc>
        <w:tc>
          <w:tcPr>
            <w:tcW w:w="1858" w:type="dxa"/>
            <w:tcBorders>
              <w:top w:val="nil"/>
              <w:left w:val="nil"/>
              <w:bottom w:val="nil"/>
              <w:right w:val="nil"/>
            </w:tcBorders>
          </w:tcPr>
          <w:p w14:paraId="51983F87" w14:textId="77777777" w:rsidR="00A02C9B" w:rsidRPr="007F4C5E" w:rsidRDefault="00A02C9B" w:rsidP="00280C38">
            <w:pPr>
              <w:overflowPunct/>
              <w:rPr>
                <w:rFonts w:eastAsiaTheme="minorHAnsi"/>
                <w:color w:val="000000"/>
                <w:sz w:val="20"/>
                <w:szCs w:val="20"/>
                <w:lang w:eastAsia="en-US"/>
              </w:rPr>
            </w:pPr>
          </w:p>
        </w:tc>
        <w:tc>
          <w:tcPr>
            <w:tcW w:w="833" w:type="dxa"/>
            <w:tcBorders>
              <w:top w:val="nil"/>
              <w:left w:val="nil"/>
              <w:bottom w:val="nil"/>
              <w:right w:val="nil"/>
            </w:tcBorders>
          </w:tcPr>
          <w:p w14:paraId="58C9F196" w14:textId="77777777" w:rsidR="00A02C9B" w:rsidRPr="007F4C5E" w:rsidRDefault="00A02C9B" w:rsidP="00280C38">
            <w:pPr>
              <w:overflowPunct/>
              <w:rPr>
                <w:rFonts w:eastAsiaTheme="minorHAnsi"/>
                <w:color w:val="000000"/>
                <w:sz w:val="20"/>
                <w:szCs w:val="20"/>
                <w:lang w:eastAsia="en-US"/>
              </w:rPr>
            </w:pPr>
          </w:p>
        </w:tc>
        <w:tc>
          <w:tcPr>
            <w:tcW w:w="833" w:type="dxa"/>
            <w:tcBorders>
              <w:top w:val="nil"/>
              <w:left w:val="nil"/>
              <w:bottom w:val="nil"/>
              <w:right w:val="nil"/>
            </w:tcBorders>
          </w:tcPr>
          <w:p w14:paraId="5645F5A3" w14:textId="77777777" w:rsidR="00A02C9B" w:rsidRPr="007F4C5E" w:rsidRDefault="00A02C9B" w:rsidP="00280C38">
            <w:pPr>
              <w:overflowPunct/>
              <w:rPr>
                <w:rFonts w:eastAsiaTheme="minorHAnsi"/>
                <w:color w:val="000000"/>
                <w:sz w:val="20"/>
                <w:szCs w:val="20"/>
                <w:lang w:eastAsia="en-US"/>
              </w:rPr>
            </w:pPr>
          </w:p>
        </w:tc>
        <w:tc>
          <w:tcPr>
            <w:tcW w:w="773" w:type="dxa"/>
            <w:tcBorders>
              <w:top w:val="nil"/>
              <w:left w:val="nil"/>
              <w:bottom w:val="nil"/>
              <w:right w:val="nil"/>
            </w:tcBorders>
          </w:tcPr>
          <w:p w14:paraId="54ED4881" w14:textId="77777777" w:rsidR="00A02C9B" w:rsidRPr="007F4C5E" w:rsidRDefault="00A02C9B"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2E0351FC" w14:textId="77777777" w:rsidR="00A02C9B" w:rsidRPr="007F4C5E" w:rsidRDefault="00A02C9B"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506CF136" w14:textId="77777777" w:rsidR="00A02C9B" w:rsidRPr="007F4C5E" w:rsidRDefault="00A02C9B"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E6E7516" w14:textId="77777777" w:rsidR="00A02C9B" w:rsidRPr="007F4C5E" w:rsidRDefault="00A02C9B" w:rsidP="00280C38">
            <w:pPr>
              <w:overflowPunct/>
              <w:jc w:val="right"/>
              <w:rPr>
                <w:rFonts w:eastAsiaTheme="minorHAnsi"/>
                <w:color w:val="000000"/>
                <w:sz w:val="20"/>
                <w:szCs w:val="20"/>
                <w:lang w:eastAsia="en-US"/>
              </w:rPr>
            </w:pPr>
          </w:p>
        </w:tc>
      </w:tr>
    </w:tbl>
    <w:p w14:paraId="512D0CF1" w14:textId="77777777" w:rsidR="00A02C9B" w:rsidRDefault="00A02C9B">
      <w:pPr>
        <w:overflowPunct/>
        <w:autoSpaceDE/>
        <w:autoSpaceDN/>
        <w:adjustRightInd/>
        <w:spacing w:after="200" w:line="276" w:lineRule="auto"/>
        <w:sectPr w:rsidR="00A02C9B" w:rsidSect="00A02C9B">
          <w:pgSz w:w="16838" w:h="11906" w:orient="landscape"/>
          <w:pgMar w:top="1417" w:right="1417" w:bottom="1417" w:left="1417" w:header="708" w:footer="708" w:gutter="0"/>
          <w:cols w:space="708"/>
          <w:docGrid w:linePitch="360"/>
        </w:sectPr>
      </w:pPr>
    </w:p>
    <w:p w14:paraId="223B90C9" w14:textId="6772B178" w:rsidR="0010471C" w:rsidRPr="005F7853" w:rsidRDefault="0010471C" w:rsidP="0010471C">
      <w:pPr>
        <w:pStyle w:val="Nadpis2"/>
        <w:widowControl/>
        <w:spacing w:before="0"/>
      </w:pPr>
      <w:bookmarkStart w:id="47" w:name="_Toc188015601"/>
      <w:r w:rsidRPr="005F7853">
        <w:lastRenderedPageBreak/>
        <w:t>PRÍLOHA Č. 12</w:t>
      </w:r>
      <w:r>
        <w:t xml:space="preserve"> pre časť 3</w:t>
      </w:r>
      <w:bookmarkEnd w:id="47"/>
      <w:r>
        <w:t xml:space="preserve"> </w:t>
      </w:r>
    </w:p>
    <w:p w14:paraId="622E24E4" w14:textId="77777777" w:rsidR="0010471C" w:rsidRPr="005F7853" w:rsidRDefault="0010471C" w:rsidP="0010471C">
      <w:pPr>
        <w:pStyle w:val="Nadpis3"/>
        <w:widowControl/>
        <w:spacing w:before="0"/>
      </w:pPr>
      <w:bookmarkStart w:id="48" w:name="_Toc188015602"/>
      <w:r w:rsidRPr="005F7853">
        <w:t>OPIS a CENA PREDMETU zákazky</w:t>
      </w:r>
      <w:bookmarkEnd w:id="48"/>
    </w:p>
    <w:p w14:paraId="1F4A2FAC" w14:textId="77777777" w:rsidR="0010471C" w:rsidRPr="0010471C" w:rsidRDefault="0010471C" w:rsidP="0010471C">
      <w:pPr>
        <w:overflowPunct/>
        <w:autoSpaceDE/>
        <w:autoSpaceDN/>
        <w:adjustRightInd/>
        <w:spacing w:after="200" w:line="276" w:lineRule="auto"/>
        <w:rPr>
          <w:sz w:val="22"/>
          <w:szCs w:val="22"/>
        </w:rPr>
      </w:pPr>
    </w:p>
    <w:p w14:paraId="47B9E6CC" w14:textId="77777777" w:rsidR="0010471C" w:rsidRPr="0010471C" w:rsidRDefault="0010471C" w:rsidP="0010471C">
      <w:pPr>
        <w:pStyle w:val="Zkladntext3"/>
        <w:jc w:val="both"/>
        <w:rPr>
          <w:rFonts w:ascii="Times New Roman" w:eastAsia="Arial" w:hAnsi="Times New Roman" w:cs="Times New Roman"/>
          <w:b/>
          <w:sz w:val="22"/>
          <w:szCs w:val="22"/>
          <w:lang w:val="sk-SK"/>
        </w:rPr>
      </w:pPr>
      <w:r w:rsidRPr="0010471C">
        <w:rPr>
          <w:rFonts w:ascii="Times New Roman" w:eastAsia="Arial" w:hAnsi="Times New Roman" w:cs="Times New Roman"/>
          <w:b/>
          <w:sz w:val="22"/>
          <w:szCs w:val="22"/>
          <w:lang w:val="sk-SK"/>
        </w:rPr>
        <w:t>Opis - špecifikácia predmetu zákazky</w:t>
      </w:r>
    </w:p>
    <w:p w14:paraId="41D7F4DA" w14:textId="77777777" w:rsidR="0010471C" w:rsidRPr="0010471C" w:rsidRDefault="0010471C" w:rsidP="0010471C">
      <w:pPr>
        <w:pStyle w:val="Zkladntext3"/>
        <w:jc w:val="both"/>
        <w:rPr>
          <w:rFonts w:ascii="Times New Roman" w:eastAsia="Arial" w:hAnsi="Times New Roman" w:cs="Times New Roman"/>
          <w:b/>
          <w:sz w:val="22"/>
          <w:szCs w:val="22"/>
          <w:lang w:val="sk-SK"/>
        </w:rPr>
      </w:pPr>
    </w:p>
    <w:p w14:paraId="14D939BF" w14:textId="77777777" w:rsidR="0010471C" w:rsidRPr="0010471C" w:rsidRDefault="0010471C" w:rsidP="0010471C">
      <w:pPr>
        <w:pStyle w:val="Zkladntext3"/>
        <w:jc w:val="both"/>
        <w:rPr>
          <w:rFonts w:ascii="Times New Roman" w:hAnsi="Times New Roman" w:cs="Times New Roman"/>
          <w:b/>
          <w:sz w:val="22"/>
          <w:szCs w:val="22"/>
          <w:lang w:val="sk-SK"/>
        </w:rPr>
      </w:pPr>
      <w:r w:rsidRPr="0010471C">
        <w:rPr>
          <w:rFonts w:ascii="Times New Roman" w:hAnsi="Times New Roman" w:cs="Times New Roman"/>
          <w:b/>
          <w:sz w:val="22"/>
          <w:szCs w:val="22"/>
        </w:rPr>
        <w:t>Názov predmetu zákazky</w:t>
      </w:r>
      <w:r w:rsidRPr="0010471C">
        <w:rPr>
          <w:rFonts w:ascii="Times New Roman" w:hAnsi="Times New Roman" w:cs="Times New Roman"/>
          <w:b/>
          <w:sz w:val="22"/>
          <w:szCs w:val="22"/>
          <w:lang w:val="sk-SK"/>
        </w:rPr>
        <w:t xml:space="preserve">: </w:t>
      </w:r>
    </w:p>
    <w:p w14:paraId="2D668259" w14:textId="77777777" w:rsidR="0010471C" w:rsidRPr="0010471C" w:rsidRDefault="0010471C" w:rsidP="0010471C">
      <w:pPr>
        <w:pStyle w:val="Zkladntext3"/>
        <w:jc w:val="both"/>
        <w:rPr>
          <w:rFonts w:ascii="Times New Roman" w:hAnsi="Times New Roman" w:cs="Times New Roman"/>
          <w:b/>
          <w:i/>
          <w:sz w:val="22"/>
          <w:szCs w:val="22"/>
          <w:lang w:val="sk-SK"/>
        </w:rPr>
      </w:pPr>
      <w:r w:rsidRPr="0010471C">
        <w:rPr>
          <w:rFonts w:ascii="Times New Roman" w:hAnsi="Times New Roman" w:cs="Times New Roman"/>
          <w:b/>
          <w:i/>
          <w:sz w:val="22"/>
          <w:szCs w:val="22"/>
          <w:lang w:val="sk-SK"/>
        </w:rPr>
        <w:t>Vybavenie elektrofyziologických sál a pracoviska oddelenia arytmií -  časť 3: 3D elektroanatomický mapovací systém s integráciou PF ablácie, vrátane softvéru</w:t>
      </w:r>
    </w:p>
    <w:p w14:paraId="50A35125" w14:textId="77777777" w:rsidR="0010471C" w:rsidRPr="0010471C" w:rsidRDefault="0010471C" w:rsidP="0010471C">
      <w:pPr>
        <w:pStyle w:val="Zkladntext3"/>
        <w:jc w:val="both"/>
        <w:rPr>
          <w:rFonts w:ascii="Times New Roman" w:eastAsia="Arial" w:hAnsi="Times New Roman" w:cs="Times New Roman"/>
          <w:color w:val="C00000"/>
          <w:sz w:val="22"/>
          <w:szCs w:val="22"/>
          <w:lang w:val="sk-SK"/>
        </w:rPr>
      </w:pPr>
    </w:p>
    <w:p w14:paraId="3F425320" w14:textId="77777777" w:rsidR="0010471C" w:rsidRPr="0010471C" w:rsidRDefault="0010471C" w:rsidP="0010471C">
      <w:pPr>
        <w:rPr>
          <w:b/>
          <w:sz w:val="22"/>
          <w:szCs w:val="22"/>
        </w:rPr>
      </w:pPr>
      <w:r w:rsidRPr="0010471C">
        <w:rPr>
          <w:b/>
          <w:sz w:val="22"/>
          <w:szCs w:val="22"/>
        </w:rPr>
        <w:t xml:space="preserve">Požadované minimálne technické vlastnosti, parametre a hodnoty na predmet zákazky: </w:t>
      </w:r>
    </w:p>
    <w:p w14:paraId="6E7BD1A2" w14:textId="77777777" w:rsidR="0010471C" w:rsidRPr="0010471C" w:rsidRDefault="0010471C" w:rsidP="0010471C">
      <w:pPr>
        <w:rPr>
          <w:b/>
          <w:sz w:val="22"/>
          <w:szCs w:val="22"/>
        </w:rPr>
      </w:pPr>
    </w:p>
    <w:p w14:paraId="1F2619FB" w14:textId="77777777" w:rsidR="0010471C" w:rsidRPr="0010471C" w:rsidRDefault="0010471C" w:rsidP="0010471C">
      <w:pPr>
        <w:rPr>
          <w:rFonts w:eastAsia="Calibri"/>
          <w:bCs/>
          <w:sz w:val="22"/>
          <w:szCs w:val="22"/>
          <w:lang w:eastAsia="en-US"/>
        </w:rPr>
      </w:pPr>
    </w:p>
    <w:tbl>
      <w:tblPr>
        <w:tblW w:w="13653" w:type="dxa"/>
        <w:tblCellMar>
          <w:left w:w="70" w:type="dxa"/>
          <w:right w:w="70" w:type="dxa"/>
        </w:tblCellMar>
        <w:tblLook w:val="04A0" w:firstRow="1" w:lastRow="0" w:firstColumn="1" w:lastColumn="0" w:noHBand="0" w:noVBand="1"/>
      </w:tblPr>
      <w:tblGrid>
        <w:gridCol w:w="5529"/>
        <w:gridCol w:w="1134"/>
        <w:gridCol w:w="1101"/>
        <w:gridCol w:w="1140"/>
        <w:gridCol w:w="780"/>
        <w:gridCol w:w="992"/>
        <w:gridCol w:w="850"/>
        <w:gridCol w:w="1277"/>
        <w:gridCol w:w="850"/>
      </w:tblGrid>
      <w:tr w:rsidR="0010471C" w:rsidRPr="0010471C" w14:paraId="6C508AC4" w14:textId="77777777" w:rsidTr="00280C38">
        <w:trPr>
          <w:gridAfter w:val="4"/>
          <w:wAfter w:w="3969" w:type="dxa"/>
          <w:trHeight w:val="300"/>
        </w:trPr>
        <w:tc>
          <w:tcPr>
            <w:tcW w:w="5529" w:type="dxa"/>
            <w:shd w:val="clear" w:color="000000" w:fill="D9D9D9"/>
            <w:noWrap/>
            <w:vAlign w:val="bottom"/>
            <w:hideMark/>
          </w:tcPr>
          <w:p w14:paraId="13BF7BD7" w14:textId="77777777" w:rsidR="0010471C" w:rsidRPr="0010471C" w:rsidRDefault="0010471C" w:rsidP="00280C38">
            <w:pPr>
              <w:rPr>
                <w:color w:val="000000"/>
                <w:sz w:val="22"/>
                <w:szCs w:val="22"/>
              </w:rPr>
            </w:pPr>
            <w:r w:rsidRPr="0010471C">
              <w:rPr>
                <w:b/>
                <w:bCs/>
                <w:color w:val="000000"/>
                <w:sz w:val="22"/>
                <w:szCs w:val="22"/>
              </w:rPr>
              <w:t xml:space="preserve">3D anatomický </w:t>
            </w:r>
            <w:proofErr w:type="spellStart"/>
            <w:r w:rsidRPr="0010471C">
              <w:rPr>
                <w:b/>
                <w:bCs/>
                <w:color w:val="000000"/>
                <w:sz w:val="22"/>
                <w:szCs w:val="22"/>
              </w:rPr>
              <w:t>mapovací</w:t>
            </w:r>
            <w:proofErr w:type="spellEnd"/>
            <w:r w:rsidRPr="0010471C">
              <w:rPr>
                <w:b/>
                <w:bCs/>
                <w:color w:val="000000"/>
                <w:sz w:val="22"/>
                <w:szCs w:val="22"/>
              </w:rPr>
              <w:t xml:space="preserve"> systém</w:t>
            </w:r>
          </w:p>
        </w:tc>
        <w:tc>
          <w:tcPr>
            <w:tcW w:w="1134" w:type="dxa"/>
            <w:shd w:val="clear" w:color="000000" w:fill="D9D9D9"/>
            <w:noWrap/>
            <w:vAlign w:val="bottom"/>
            <w:hideMark/>
          </w:tcPr>
          <w:p w14:paraId="33FEAFC9" w14:textId="77777777" w:rsidR="0010471C" w:rsidRPr="0010471C" w:rsidRDefault="0010471C" w:rsidP="00280C38">
            <w:pPr>
              <w:rPr>
                <w:color w:val="000000"/>
                <w:sz w:val="22"/>
                <w:szCs w:val="22"/>
              </w:rPr>
            </w:pPr>
            <w:r w:rsidRPr="0010471C">
              <w:rPr>
                <w:color w:val="000000"/>
                <w:sz w:val="22"/>
                <w:szCs w:val="22"/>
              </w:rPr>
              <w:t>Jednotka</w:t>
            </w:r>
          </w:p>
        </w:tc>
        <w:tc>
          <w:tcPr>
            <w:tcW w:w="1101" w:type="dxa"/>
            <w:shd w:val="clear" w:color="000000" w:fill="D9D9D9"/>
            <w:noWrap/>
            <w:vAlign w:val="bottom"/>
            <w:hideMark/>
          </w:tcPr>
          <w:p w14:paraId="4CAA9333" w14:textId="77777777" w:rsidR="0010471C" w:rsidRPr="0010471C" w:rsidRDefault="0010471C" w:rsidP="00280C38">
            <w:pPr>
              <w:rPr>
                <w:color w:val="000000"/>
                <w:sz w:val="22"/>
                <w:szCs w:val="22"/>
              </w:rPr>
            </w:pPr>
            <w:r w:rsidRPr="0010471C">
              <w:rPr>
                <w:color w:val="000000"/>
                <w:sz w:val="22"/>
                <w:szCs w:val="22"/>
              </w:rPr>
              <w:t xml:space="preserve">Minimum </w:t>
            </w:r>
          </w:p>
        </w:tc>
        <w:tc>
          <w:tcPr>
            <w:tcW w:w="1140" w:type="dxa"/>
            <w:shd w:val="clear" w:color="000000" w:fill="D9D9D9"/>
            <w:noWrap/>
            <w:vAlign w:val="bottom"/>
            <w:hideMark/>
          </w:tcPr>
          <w:p w14:paraId="46DDFBEB" w14:textId="77777777" w:rsidR="0010471C" w:rsidRPr="0010471C" w:rsidRDefault="0010471C" w:rsidP="00280C38">
            <w:pPr>
              <w:rPr>
                <w:color w:val="000000"/>
                <w:sz w:val="22"/>
                <w:szCs w:val="22"/>
              </w:rPr>
            </w:pPr>
            <w:r w:rsidRPr="0010471C">
              <w:rPr>
                <w:color w:val="000000"/>
                <w:sz w:val="22"/>
                <w:szCs w:val="22"/>
              </w:rPr>
              <w:t>Maximum</w:t>
            </w:r>
          </w:p>
        </w:tc>
        <w:tc>
          <w:tcPr>
            <w:tcW w:w="780" w:type="dxa"/>
            <w:shd w:val="clear" w:color="000000" w:fill="D9D9D9"/>
            <w:noWrap/>
            <w:vAlign w:val="bottom"/>
            <w:hideMark/>
          </w:tcPr>
          <w:p w14:paraId="4D1651E5" w14:textId="77777777" w:rsidR="0010471C" w:rsidRPr="0010471C" w:rsidRDefault="0010471C" w:rsidP="00280C38">
            <w:pPr>
              <w:rPr>
                <w:color w:val="000000"/>
                <w:sz w:val="22"/>
                <w:szCs w:val="22"/>
              </w:rPr>
            </w:pPr>
            <w:r w:rsidRPr="0010471C">
              <w:rPr>
                <w:color w:val="000000"/>
                <w:sz w:val="22"/>
                <w:szCs w:val="22"/>
              </w:rPr>
              <w:t>Presne</w:t>
            </w:r>
          </w:p>
        </w:tc>
      </w:tr>
      <w:tr w:rsidR="0010471C" w:rsidRPr="0010471C" w14:paraId="04A85D10" w14:textId="77777777" w:rsidTr="00280C38">
        <w:trPr>
          <w:gridAfter w:val="4"/>
          <w:wAfter w:w="3969" w:type="dxa"/>
          <w:trHeight w:val="300"/>
        </w:trPr>
        <w:tc>
          <w:tcPr>
            <w:tcW w:w="5529" w:type="dxa"/>
            <w:shd w:val="clear" w:color="auto" w:fill="auto"/>
            <w:noWrap/>
            <w:vAlign w:val="bottom"/>
            <w:hideMark/>
          </w:tcPr>
          <w:p w14:paraId="68E87377" w14:textId="77777777" w:rsidR="0010471C" w:rsidRPr="0010471C" w:rsidRDefault="0010471C" w:rsidP="00280C38">
            <w:pPr>
              <w:rPr>
                <w:color w:val="000000"/>
                <w:sz w:val="22"/>
                <w:szCs w:val="22"/>
              </w:rPr>
            </w:pPr>
            <w:r w:rsidRPr="0010471C">
              <w:rPr>
                <w:color w:val="000000"/>
                <w:sz w:val="22"/>
                <w:szCs w:val="22"/>
              </w:rPr>
              <w:t xml:space="preserve">Počet </w:t>
            </w:r>
            <w:proofErr w:type="spellStart"/>
            <w:r w:rsidRPr="0010471C">
              <w:rPr>
                <w:color w:val="000000"/>
                <w:sz w:val="22"/>
                <w:szCs w:val="22"/>
              </w:rPr>
              <w:t>intrakardiálnych</w:t>
            </w:r>
            <w:proofErr w:type="spellEnd"/>
            <w:r w:rsidRPr="0010471C">
              <w:rPr>
                <w:color w:val="000000"/>
                <w:sz w:val="22"/>
                <w:szCs w:val="22"/>
              </w:rPr>
              <w:t xml:space="preserve"> vstupov </w:t>
            </w:r>
          </w:p>
        </w:tc>
        <w:tc>
          <w:tcPr>
            <w:tcW w:w="1134" w:type="dxa"/>
            <w:shd w:val="clear" w:color="auto" w:fill="auto"/>
            <w:noWrap/>
            <w:vAlign w:val="bottom"/>
            <w:hideMark/>
          </w:tcPr>
          <w:p w14:paraId="38A29C95" w14:textId="77777777" w:rsidR="0010471C" w:rsidRPr="0010471C" w:rsidRDefault="0010471C" w:rsidP="00280C38">
            <w:pPr>
              <w:rPr>
                <w:color w:val="000000"/>
                <w:sz w:val="22"/>
                <w:szCs w:val="22"/>
              </w:rPr>
            </w:pPr>
            <w:r w:rsidRPr="0010471C">
              <w:rPr>
                <w:color w:val="000000"/>
                <w:sz w:val="22"/>
                <w:szCs w:val="22"/>
              </w:rPr>
              <w:t>počet</w:t>
            </w:r>
          </w:p>
        </w:tc>
        <w:tc>
          <w:tcPr>
            <w:tcW w:w="1101" w:type="dxa"/>
            <w:shd w:val="clear" w:color="auto" w:fill="auto"/>
            <w:noWrap/>
            <w:vAlign w:val="bottom"/>
            <w:hideMark/>
          </w:tcPr>
          <w:p w14:paraId="515DDFBD" w14:textId="77777777" w:rsidR="0010471C" w:rsidRPr="0010471C" w:rsidRDefault="0010471C" w:rsidP="00280C38">
            <w:pPr>
              <w:jc w:val="center"/>
              <w:rPr>
                <w:color w:val="000000"/>
                <w:sz w:val="22"/>
                <w:szCs w:val="22"/>
              </w:rPr>
            </w:pPr>
            <w:r w:rsidRPr="0010471C">
              <w:rPr>
                <w:color w:val="000000"/>
                <w:sz w:val="22"/>
                <w:szCs w:val="22"/>
              </w:rPr>
              <w:t>200</w:t>
            </w:r>
          </w:p>
        </w:tc>
        <w:tc>
          <w:tcPr>
            <w:tcW w:w="1140" w:type="dxa"/>
            <w:shd w:val="clear" w:color="auto" w:fill="auto"/>
            <w:noWrap/>
            <w:vAlign w:val="bottom"/>
            <w:hideMark/>
          </w:tcPr>
          <w:p w14:paraId="195D26CF" w14:textId="77777777" w:rsidR="0010471C" w:rsidRPr="0010471C" w:rsidRDefault="0010471C" w:rsidP="00280C38">
            <w:pPr>
              <w:rPr>
                <w:color w:val="000000"/>
                <w:sz w:val="22"/>
                <w:szCs w:val="22"/>
              </w:rPr>
            </w:pPr>
            <w:r w:rsidRPr="0010471C">
              <w:rPr>
                <w:color w:val="000000"/>
                <w:sz w:val="22"/>
                <w:szCs w:val="22"/>
              </w:rPr>
              <w:t> </w:t>
            </w:r>
          </w:p>
        </w:tc>
        <w:tc>
          <w:tcPr>
            <w:tcW w:w="780" w:type="dxa"/>
            <w:shd w:val="clear" w:color="auto" w:fill="auto"/>
            <w:noWrap/>
            <w:vAlign w:val="bottom"/>
            <w:hideMark/>
          </w:tcPr>
          <w:p w14:paraId="25A6A22D" w14:textId="77777777" w:rsidR="0010471C" w:rsidRPr="0010471C" w:rsidRDefault="0010471C" w:rsidP="00280C38">
            <w:pPr>
              <w:rPr>
                <w:color w:val="000000"/>
                <w:sz w:val="22"/>
                <w:szCs w:val="22"/>
              </w:rPr>
            </w:pPr>
            <w:r w:rsidRPr="0010471C">
              <w:rPr>
                <w:color w:val="000000"/>
                <w:sz w:val="22"/>
                <w:szCs w:val="22"/>
              </w:rPr>
              <w:t> </w:t>
            </w:r>
          </w:p>
        </w:tc>
      </w:tr>
      <w:tr w:rsidR="0010471C" w:rsidRPr="0010471C" w14:paraId="7E93FBAB" w14:textId="77777777" w:rsidTr="00280C38">
        <w:trPr>
          <w:gridAfter w:val="4"/>
          <w:wAfter w:w="3969" w:type="dxa"/>
          <w:trHeight w:val="300"/>
        </w:trPr>
        <w:tc>
          <w:tcPr>
            <w:tcW w:w="5529" w:type="dxa"/>
            <w:shd w:val="clear" w:color="000000" w:fill="F2F2F2"/>
            <w:noWrap/>
            <w:vAlign w:val="bottom"/>
            <w:hideMark/>
          </w:tcPr>
          <w:p w14:paraId="4A06D194" w14:textId="77777777" w:rsidR="0010471C" w:rsidRPr="0010471C" w:rsidRDefault="0010471C" w:rsidP="00280C38">
            <w:pPr>
              <w:rPr>
                <w:color w:val="000000"/>
                <w:sz w:val="22"/>
                <w:szCs w:val="22"/>
              </w:rPr>
            </w:pPr>
            <w:r w:rsidRPr="0010471C">
              <w:rPr>
                <w:color w:val="000000"/>
                <w:sz w:val="22"/>
                <w:szCs w:val="22"/>
              </w:rPr>
              <w:t xml:space="preserve">Počet </w:t>
            </w:r>
            <w:proofErr w:type="spellStart"/>
            <w:r w:rsidRPr="0010471C">
              <w:rPr>
                <w:color w:val="000000"/>
                <w:sz w:val="22"/>
                <w:szCs w:val="22"/>
              </w:rPr>
              <w:t>intrakardiálnych</w:t>
            </w:r>
            <w:proofErr w:type="spellEnd"/>
            <w:r w:rsidRPr="0010471C">
              <w:rPr>
                <w:color w:val="000000"/>
                <w:sz w:val="22"/>
                <w:szCs w:val="22"/>
              </w:rPr>
              <w:t xml:space="preserve"> vstupov pre diagnostické a </w:t>
            </w:r>
            <w:proofErr w:type="spellStart"/>
            <w:r w:rsidRPr="0010471C">
              <w:rPr>
                <w:color w:val="000000"/>
                <w:sz w:val="22"/>
                <w:szCs w:val="22"/>
              </w:rPr>
              <w:t>ablačné</w:t>
            </w:r>
            <w:proofErr w:type="spellEnd"/>
            <w:r w:rsidRPr="0010471C">
              <w:rPr>
                <w:color w:val="000000"/>
                <w:sz w:val="22"/>
                <w:szCs w:val="22"/>
              </w:rPr>
              <w:t xml:space="preserve"> katétre</w:t>
            </w:r>
          </w:p>
        </w:tc>
        <w:tc>
          <w:tcPr>
            <w:tcW w:w="1134" w:type="dxa"/>
            <w:shd w:val="clear" w:color="000000" w:fill="F2F2F2"/>
            <w:noWrap/>
            <w:vAlign w:val="bottom"/>
            <w:hideMark/>
          </w:tcPr>
          <w:p w14:paraId="02A2FF66" w14:textId="77777777" w:rsidR="0010471C" w:rsidRPr="0010471C" w:rsidRDefault="0010471C" w:rsidP="00280C38">
            <w:pPr>
              <w:rPr>
                <w:color w:val="000000"/>
                <w:sz w:val="22"/>
                <w:szCs w:val="22"/>
              </w:rPr>
            </w:pPr>
            <w:r w:rsidRPr="0010471C">
              <w:rPr>
                <w:color w:val="000000"/>
                <w:sz w:val="22"/>
                <w:szCs w:val="22"/>
              </w:rPr>
              <w:t>počet</w:t>
            </w:r>
          </w:p>
        </w:tc>
        <w:tc>
          <w:tcPr>
            <w:tcW w:w="1101" w:type="dxa"/>
            <w:shd w:val="clear" w:color="000000" w:fill="F2F2F2"/>
            <w:noWrap/>
            <w:vAlign w:val="bottom"/>
            <w:hideMark/>
          </w:tcPr>
          <w:p w14:paraId="422C9D5C" w14:textId="77777777" w:rsidR="0010471C" w:rsidRPr="0010471C" w:rsidRDefault="0010471C" w:rsidP="00280C38">
            <w:pPr>
              <w:jc w:val="center"/>
              <w:rPr>
                <w:color w:val="000000"/>
                <w:sz w:val="22"/>
                <w:szCs w:val="22"/>
              </w:rPr>
            </w:pPr>
            <w:r w:rsidRPr="0010471C">
              <w:rPr>
                <w:color w:val="000000"/>
                <w:sz w:val="22"/>
                <w:szCs w:val="22"/>
              </w:rPr>
              <w:t>136</w:t>
            </w:r>
          </w:p>
        </w:tc>
        <w:tc>
          <w:tcPr>
            <w:tcW w:w="1140" w:type="dxa"/>
            <w:shd w:val="clear" w:color="000000" w:fill="F2F2F2"/>
            <w:noWrap/>
            <w:vAlign w:val="bottom"/>
            <w:hideMark/>
          </w:tcPr>
          <w:p w14:paraId="449D99D5" w14:textId="77777777" w:rsidR="0010471C" w:rsidRPr="0010471C" w:rsidRDefault="0010471C" w:rsidP="00280C38">
            <w:pPr>
              <w:rPr>
                <w:color w:val="000000"/>
                <w:sz w:val="22"/>
                <w:szCs w:val="22"/>
              </w:rPr>
            </w:pPr>
            <w:r w:rsidRPr="0010471C">
              <w:rPr>
                <w:color w:val="000000"/>
                <w:sz w:val="22"/>
                <w:szCs w:val="22"/>
              </w:rPr>
              <w:t> </w:t>
            </w:r>
          </w:p>
        </w:tc>
        <w:tc>
          <w:tcPr>
            <w:tcW w:w="780" w:type="dxa"/>
            <w:shd w:val="clear" w:color="000000" w:fill="F2F2F2"/>
            <w:noWrap/>
            <w:vAlign w:val="bottom"/>
            <w:hideMark/>
          </w:tcPr>
          <w:p w14:paraId="6D234ED4" w14:textId="77777777" w:rsidR="0010471C" w:rsidRPr="0010471C" w:rsidRDefault="0010471C" w:rsidP="00280C38">
            <w:pPr>
              <w:rPr>
                <w:color w:val="000000"/>
                <w:sz w:val="22"/>
                <w:szCs w:val="22"/>
              </w:rPr>
            </w:pPr>
            <w:r w:rsidRPr="0010471C">
              <w:rPr>
                <w:color w:val="000000"/>
                <w:sz w:val="22"/>
                <w:szCs w:val="22"/>
              </w:rPr>
              <w:t> </w:t>
            </w:r>
          </w:p>
        </w:tc>
      </w:tr>
      <w:tr w:rsidR="0010471C" w:rsidRPr="0010471C" w14:paraId="50CC8CDE" w14:textId="77777777" w:rsidTr="00280C38">
        <w:trPr>
          <w:gridAfter w:val="4"/>
          <w:wAfter w:w="3969" w:type="dxa"/>
          <w:trHeight w:val="300"/>
        </w:trPr>
        <w:tc>
          <w:tcPr>
            <w:tcW w:w="5529" w:type="dxa"/>
            <w:shd w:val="clear" w:color="auto" w:fill="auto"/>
            <w:noWrap/>
            <w:vAlign w:val="bottom"/>
            <w:hideMark/>
          </w:tcPr>
          <w:p w14:paraId="0E2ADB9D" w14:textId="77777777" w:rsidR="0010471C" w:rsidRPr="0010471C" w:rsidRDefault="0010471C" w:rsidP="00280C38">
            <w:pPr>
              <w:rPr>
                <w:color w:val="000000"/>
                <w:sz w:val="22"/>
                <w:szCs w:val="22"/>
              </w:rPr>
            </w:pPr>
            <w:proofErr w:type="spellStart"/>
            <w:r w:rsidRPr="0010471C">
              <w:rPr>
                <w:color w:val="000000"/>
                <w:sz w:val="22"/>
                <w:szCs w:val="22"/>
              </w:rPr>
              <w:t>Resolúcia</w:t>
            </w:r>
            <w:proofErr w:type="spellEnd"/>
            <w:r w:rsidRPr="0010471C">
              <w:rPr>
                <w:color w:val="000000"/>
                <w:sz w:val="22"/>
                <w:szCs w:val="22"/>
              </w:rPr>
              <w:t xml:space="preserve"> signálu</w:t>
            </w:r>
          </w:p>
        </w:tc>
        <w:tc>
          <w:tcPr>
            <w:tcW w:w="1134" w:type="dxa"/>
            <w:shd w:val="clear" w:color="auto" w:fill="auto"/>
            <w:noWrap/>
            <w:vAlign w:val="bottom"/>
            <w:hideMark/>
          </w:tcPr>
          <w:p w14:paraId="1D37DFB1" w14:textId="77777777" w:rsidR="0010471C" w:rsidRPr="0010471C" w:rsidRDefault="0010471C" w:rsidP="00280C38">
            <w:pPr>
              <w:rPr>
                <w:color w:val="000000"/>
                <w:sz w:val="22"/>
                <w:szCs w:val="22"/>
              </w:rPr>
            </w:pPr>
            <w:proofErr w:type="spellStart"/>
            <w:r w:rsidRPr="0010471C">
              <w:rPr>
                <w:color w:val="000000"/>
                <w:sz w:val="22"/>
                <w:szCs w:val="22"/>
              </w:rPr>
              <w:t>bits</w:t>
            </w:r>
            <w:proofErr w:type="spellEnd"/>
          </w:p>
        </w:tc>
        <w:tc>
          <w:tcPr>
            <w:tcW w:w="1101" w:type="dxa"/>
            <w:shd w:val="clear" w:color="auto" w:fill="auto"/>
            <w:noWrap/>
            <w:vAlign w:val="bottom"/>
            <w:hideMark/>
          </w:tcPr>
          <w:p w14:paraId="038D51FC" w14:textId="77777777" w:rsidR="0010471C" w:rsidRPr="0010471C" w:rsidRDefault="0010471C" w:rsidP="00280C38">
            <w:pPr>
              <w:jc w:val="center"/>
              <w:rPr>
                <w:color w:val="000000"/>
                <w:sz w:val="22"/>
                <w:szCs w:val="22"/>
              </w:rPr>
            </w:pPr>
            <w:r w:rsidRPr="0010471C">
              <w:rPr>
                <w:color w:val="000000"/>
                <w:sz w:val="22"/>
                <w:szCs w:val="22"/>
              </w:rPr>
              <w:t>24</w:t>
            </w:r>
          </w:p>
        </w:tc>
        <w:tc>
          <w:tcPr>
            <w:tcW w:w="1140" w:type="dxa"/>
            <w:shd w:val="clear" w:color="auto" w:fill="auto"/>
            <w:noWrap/>
            <w:vAlign w:val="bottom"/>
            <w:hideMark/>
          </w:tcPr>
          <w:p w14:paraId="5F8EEB5D" w14:textId="77777777" w:rsidR="0010471C" w:rsidRPr="0010471C" w:rsidRDefault="0010471C" w:rsidP="00280C38">
            <w:pPr>
              <w:rPr>
                <w:color w:val="000000"/>
                <w:sz w:val="22"/>
                <w:szCs w:val="22"/>
              </w:rPr>
            </w:pPr>
            <w:r w:rsidRPr="0010471C">
              <w:rPr>
                <w:color w:val="000000"/>
                <w:sz w:val="22"/>
                <w:szCs w:val="22"/>
              </w:rPr>
              <w:t> </w:t>
            </w:r>
          </w:p>
        </w:tc>
        <w:tc>
          <w:tcPr>
            <w:tcW w:w="780" w:type="dxa"/>
            <w:shd w:val="clear" w:color="auto" w:fill="auto"/>
            <w:noWrap/>
            <w:vAlign w:val="bottom"/>
            <w:hideMark/>
          </w:tcPr>
          <w:p w14:paraId="08E83F2E" w14:textId="77777777" w:rsidR="0010471C" w:rsidRPr="0010471C" w:rsidRDefault="0010471C" w:rsidP="00280C38">
            <w:pPr>
              <w:rPr>
                <w:color w:val="000000"/>
                <w:sz w:val="22"/>
                <w:szCs w:val="22"/>
              </w:rPr>
            </w:pPr>
            <w:r w:rsidRPr="0010471C">
              <w:rPr>
                <w:color w:val="000000"/>
                <w:sz w:val="22"/>
                <w:szCs w:val="22"/>
              </w:rPr>
              <w:t> </w:t>
            </w:r>
          </w:p>
        </w:tc>
      </w:tr>
      <w:tr w:rsidR="0010471C" w:rsidRPr="0010471C" w14:paraId="6AF61454" w14:textId="77777777" w:rsidTr="00280C38">
        <w:trPr>
          <w:gridAfter w:val="4"/>
          <w:wAfter w:w="3969" w:type="dxa"/>
          <w:trHeight w:val="300"/>
        </w:trPr>
        <w:tc>
          <w:tcPr>
            <w:tcW w:w="5529" w:type="dxa"/>
            <w:shd w:val="clear" w:color="000000" w:fill="F2F2F2"/>
            <w:noWrap/>
            <w:vAlign w:val="bottom"/>
            <w:hideMark/>
          </w:tcPr>
          <w:p w14:paraId="52451396" w14:textId="77777777" w:rsidR="0010471C" w:rsidRPr="0010471C" w:rsidRDefault="0010471C" w:rsidP="00280C38">
            <w:pPr>
              <w:rPr>
                <w:color w:val="000000"/>
                <w:sz w:val="22"/>
                <w:szCs w:val="22"/>
              </w:rPr>
            </w:pPr>
            <w:r w:rsidRPr="0010471C">
              <w:rPr>
                <w:color w:val="000000"/>
                <w:sz w:val="22"/>
                <w:szCs w:val="22"/>
              </w:rPr>
              <w:t xml:space="preserve">Hladina rušenia </w:t>
            </w:r>
          </w:p>
        </w:tc>
        <w:tc>
          <w:tcPr>
            <w:tcW w:w="1134" w:type="dxa"/>
            <w:shd w:val="clear" w:color="000000" w:fill="F2F2F2"/>
            <w:noWrap/>
            <w:vAlign w:val="bottom"/>
            <w:hideMark/>
          </w:tcPr>
          <w:p w14:paraId="3F0D53C2" w14:textId="77777777" w:rsidR="0010471C" w:rsidRPr="0010471C" w:rsidRDefault="0010471C" w:rsidP="00280C38">
            <w:pPr>
              <w:rPr>
                <w:color w:val="000000"/>
                <w:sz w:val="22"/>
                <w:szCs w:val="22"/>
              </w:rPr>
            </w:pPr>
            <w:proofErr w:type="spellStart"/>
            <w:r w:rsidRPr="0010471C">
              <w:rPr>
                <w:color w:val="000000"/>
                <w:sz w:val="22"/>
                <w:szCs w:val="22"/>
              </w:rPr>
              <w:t>μV</w:t>
            </w:r>
            <w:proofErr w:type="spellEnd"/>
          </w:p>
        </w:tc>
        <w:tc>
          <w:tcPr>
            <w:tcW w:w="1101" w:type="dxa"/>
            <w:shd w:val="clear" w:color="000000" w:fill="F2F2F2"/>
            <w:noWrap/>
            <w:vAlign w:val="bottom"/>
            <w:hideMark/>
          </w:tcPr>
          <w:p w14:paraId="7D531363" w14:textId="77777777" w:rsidR="0010471C" w:rsidRPr="0010471C" w:rsidRDefault="0010471C" w:rsidP="00280C38">
            <w:pPr>
              <w:jc w:val="center"/>
              <w:rPr>
                <w:color w:val="000000"/>
                <w:sz w:val="22"/>
                <w:szCs w:val="22"/>
              </w:rPr>
            </w:pPr>
            <w:r w:rsidRPr="0010471C">
              <w:rPr>
                <w:color w:val="000000"/>
                <w:sz w:val="22"/>
                <w:szCs w:val="22"/>
              </w:rPr>
              <w:t>&lt; 11</w:t>
            </w:r>
          </w:p>
        </w:tc>
        <w:tc>
          <w:tcPr>
            <w:tcW w:w="1140" w:type="dxa"/>
            <w:shd w:val="clear" w:color="000000" w:fill="F2F2F2"/>
            <w:noWrap/>
            <w:vAlign w:val="bottom"/>
            <w:hideMark/>
          </w:tcPr>
          <w:p w14:paraId="771BBBF7" w14:textId="77777777" w:rsidR="0010471C" w:rsidRPr="0010471C" w:rsidRDefault="0010471C" w:rsidP="00280C38">
            <w:pPr>
              <w:rPr>
                <w:color w:val="000000"/>
                <w:sz w:val="22"/>
                <w:szCs w:val="22"/>
              </w:rPr>
            </w:pPr>
            <w:r w:rsidRPr="0010471C">
              <w:rPr>
                <w:color w:val="000000"/>
                <w:sz w:val="22"/>
                <w:szCs w:val="22"/>
              </w:rPr>
              <w:t> </w:t>
            </w:r>
          </w:p>
        </w:tc>
        <w:tc>
          <w:tcPr>
            <w:tcW w:w="780" w:type="dxa"/>
            <w:shd w:val="clear" w:color="000000" w:fill="F2F2F2"/>
            <w:noWrap/>
            <w:vAlign w:val="bottom"/>
            <w:hideMark/>
          </w:tcPr>
          <w:p w14:paraId="7E06EE6F" w14:textId="77777777" w:rsidR="0010471C" w:rsidRPr="0010471C" w:rsidRDefault="0010471C" w:rsidP="00280C38">
            <w:pPr>
              <w:rPr>
                <w:color w:val="000000"/>
                <w:sz w:val="22"/>
                <w:szCs w:val="22"/>
              </w:rPr>
            </w:pPr>
            <w:r w:rsidRPr="0010471C">
              <w:rPr>
                <w:color w:val="000000"/>
                <w:sz w:val="22"/>
                <w:szCs w:val="22"/>
              </w:rPr>
              <w:t> </w:t>
            </w:r>
          </w:p>
        </w:tc>
      </w:tr>
      <w:tr w:rsidR="0010471C" w:rsidRPr="0010471C" w14:paraId="71E32336" w14:textId="77777777" w:rsidTr="00280C38">
        <w:trPr>
          <w:trHeight w:val="315"/>
        </w:trPr>
        <w:tc>
          <w:tcPr>
            <w:tcW w:w="9684" w:type="dxa"/>
            <w:gridSpan w:val="5"/>
            <w:shd w:val="clear" w:color="auto" w:fill="auto"/>
            <w:noWrap/>
            <w:vAlign w:val="bottom"/>
          </w:tcPr>
          <w:p w14:paraId="7D76CC07" w14:textId="77777777" w:rsidR="0010471C" w:rsidRPr="0010471C" w:rsidRDefault="0010471C" w:rsidP="00280C38">
            <w:pPr>
              <w:rPr>
                <w:color w:val="000000"/>
                <w:sz w:val="22"/>
                <w:szCs w:val="22"/>
              </w:rPr>
            </w:pPr>
          </w:p>
        </w:tc>
        <w:tc>
          <w:tcPr>
            <w:tcW w:w="3119" w:type="dxa"/>
            <w:gridSpan w:val="3"/>
            <w:shd w:val="clear" w:color="auto" w:fill="auto"/>
            <w:noWrap/>
            <w:vAlign w:val="bottom"/>
          </w:tcPr>
          <w:p w14:paraId="517E2FF0" w14:textId="77777777" w:rsidR="0010471C" w:rsidRPr="0010471C" w:rsidRDefault="0010471C" w:rsidP="00280C38">
            <w:pPr>
              <w:rPr>
                <w:color w:val="000000"/>
                <w:sz w:val="22"/>
                <w:szCs w:val="22"/>
              </w:rPr>
            </w:pPr>
          </w:p>
        </w:tc>
        <w:tc>
          <w:tcPr>
            <w:tcW w:w="850" w:type="dxa"/>
            <w:shd w:val="clear" w:color="auto" w:fill="auto"/>
            <w:noWrap/>
            <w:vAlign w:val="bottom"/>
          </w:tcPr>
          <w:p w14:paraId="7101ECB7" w14:textId="77777777" w:rsidR="0010471C" w:rsidRPr="0010471C" w:rsidRDefault="0010471C" w:rsidP="00280C38">
            <w:pPr>
              <w:rPr>
                <w:color w:val="000000"/>
                <w:sz w:val="22"/>
                <w:szCs w:val="22"/>
              </w:rPr>
            </w:pPr>
          </w:p>
        </w:tc>
      </w:tr>
      <w:tr w:rsidR="0010471C" w:rsidRPr="0010471C" w14:paraId="49BB3F13" w14:textId="77777777" w:rsidTr="00280C38">
        <w:trPr>
          <w:gridAfter w:val="4"/>
          <w:wAfter w:w="3969" w:type="dxa"/>
          <w:trHeight w:val="315"/>
        </w:trPr>
        <w:tc>
          <w:tcPr>
            <w:tcW w:w="9684" w:type="dxa"/>
            <w:gridSpan w:val="5"/>
            <w:shd w:val="clear" w:color="000000" w:fill="D9D9D9"/>
            <w:noWrap/>
            <w:vAlign w:val="bottom"/>
            <w:hideMark/>
          </w:tcPr>
          <w:p w14:paraId="31CABCD7" w14:textId="77777777" w:rsidR="0010471C" w:rsidRPr="0010471C" w:rsidRDefault="0010471C" w:rsidP="00280C38">
            <w:pPr>
              <w:rPr>
                <w:color w:val="000000"/>
                <w:sz w:val="22"/>
                <w:szCs w:val="22"/>
              </w:rPr>
            </w:pPr>
            <w:r w:rsidRPr="0010471C">
              <w:rPr>
                <w:color w:val="000000"/>
                <w:sz w:val="22"/>
                <w:szCs w:val="22"/>
              </w:rPr>
              <w:t>Ďalšie minimálne technické vlastnosti</w:t>
            </w:r>
          </w:p>
        </w:tc>
      </w:tr>
      <w:tr w:rsidR="0010471C" w:rsidRPr="0010471C" w14:paraId="66888EED" w14:textId="77777777" w:rsidTr="00280C38">
        <w:trPr>
          <w:gridAfter w:val="4"/>
          <w:wAfter w:w="3969" w:type="dxa"/>
          <w:trHeight w:val="315"/>
        </w:trPr>
        <w:tc>
          <w:tcPr>
            <w:tcW w:w="9684" w:type="dxa"/>
            <w:gridSpan w:val="5"/>
            <w:shd w:val="clear" w:color="auto" w:fill="auto"/>
            <w:noWrap/>
            <w:vAlign w:val="bottom"/>
            <w:hideMark/>
          </w:tcPr>
          <w:p w14:paraId="2F6F93DF" w14:textId="77777777" w:rsidR="0010471C" w:rsidRPr="0010471C" w:rsidRDefault="0010471C" w:rsidP="00280C38">
            <w:pPr>
              <w:rPr>
                <w:color w:val="000000"/>
                <w:sz w:val="22"/>
                <w:szCs w:val="22"/>
              </w:rPr>
            </w:pPr>
          </w:p>
        </w:tc>
      </w:tr>
      <w:tr w:rsidR="0010471C" w:rsidRPr="0010471C" w14:paraId="717DC33D" w14:textId="77777777" w:rsidTr="00280C38">
        <w:trPr>
          <w:gridAfter w:val="4"/>
          <w:wAfter w:w="3969" w:type="dxa"/>
          <w:trHeight w:val="510"/>
        </w:trPr>
        <w:tc>
          <w:tcPr>
            <w:tcW w:w="9684" w:type="dxa"/>
            <w:gridSpan w:val="5"/>
            <w:shd w:val="clear" w:color="auto" w:fill="auto"/>
            <w:vAlign w:val="center"/>
            <w:hideMark/>
          </w:tcPr>
          <w:p w14:paraId="1FE00DCA" w14:textId="77777777" w:rsidR="0010471C" w:rsidRPr="0010471C" w:rsidRDefault="0010471C" w:rsidP="00DF4C49">
            <w:pPr>
              <w:pStyle w:val="Odsekzoznamu"/>
              <w:numPr>
                <w:ilvl w:val="0"/>
                <w:numId w:val="36"/>
              </w:numPr>
              <w:contextualSpacing/>
              <w:jc w:val="both"/>
              <w:rPr>
                <w:rFonts w:ascii="Times New Roman" w:hAnsi="Times New Roman"/>
              </w:rPr>
            </w:pPr>
            <w:r w:rsidRPr="0010471C">
              <w:rPr>
                <w:rFonts w:ascii="Times New Roman" w:hAnsi="Times New Roman"/>
              </w:rPr>
              <w:t xml:space="preserve">elektromagnetický senzorový kontaktný 3D </w:t>
            </w:r>
            <w:proofErr w:type="spellStart"/>
            <w:r w:rsidRPr="0010471C">
              <w:rPr>
                <w:rFonts w:ascii="Times New Roman" w:hAnsi="Times New Roman"/>
              </w:rPr>
              <w:t>mapovací</w:t>
            </w:r>
            <w:proofErr w:type="spellEnd"/>
            <w:r w:rsidRPr="0010471C">
              <w:rPr>
                <w:rFonts w:ascii="Times New Roman" w:hAnsi="Times New Roman"/>
              </w:rPr>
              <w:t xml:space="preserve"> systém s najaktuálnejším softvérom (vrátane </w:t>
            </w:r>
            <w:proofErr w:type="spellStart"/>
            <w:r w:rsidRPr="0010471C">
              <w:rPr>
                <w:rFonts w:ascii="Times New Roman" w:hAnsi="Times New Roman"/>
              </w:rPr>
              <w:t>sw</w:t>
            </w:r>
            <w:proofErr w:type="spellEnd"/>
            <w:r w:rsidRPr="0010471C">
              <w:rPr>
                <w:rFonts w:ascii="Times New Roman" w:hAnsi="Times New Roman"/>
              </w:rPr>
              <w:t xml:space="preserve">. </w:t>
            </w:r>
            <w:proofErr w:type="spellStart"/>
            <w:r w:rsidRPr="0010471C">
              <w:rPr>
                <w:rFonts w:ascii="Times New Roman" w:hAnsi="Times New Roman"/>
              </w:rPr>
              <w:t>Lumipoint</w:t>
            </w:r>
            <w:proofErr w:type="spellEnd"/>
            <w:r w:rsidRPr="0010471C">
              <w:rPr>
                <w:rFonts w:ascii="Times New Roman" w:hAnsi="Times New Roman"/>
              </w:rPr>
              <w:t>);</w:t>
            </w:r>
          </w:p>
        </w:tc>
      </w:tr>
      <w:tr w:rsidR="0010471C" w:rsidRPr="0010471C" w14:paraId="2CC89565" w14:textId="77777777" w:rsidTr="00280C38">
        <w:trPr>
          <w:gridAfter w:val="4"/>
          <w:wAfter w:w="3969" w:type="dxa"/>
          <w:trHeight w:val="300"/>
        </w:trPr>
        <w:tc>
          <w:tcPr>
            <w:tcW w:w="9684" w:type="dxa"/>
            <w:gridSpan w:val="5"/>
            <w:shd w:val="clear" w:color="auto" w:fill="auto"/>
            <w:vAlign w:val="bottom"/>
            <w:hideMark/>
          </w:tcPr>
          <w:p w14:paraId="00B7F898"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color w:val="000000"/>
              </w:rPr>
              <w:t>hybridný - otvorený systém;</w:t>
            </w:r>
          </w:p>
        </w:tc>
      </w:tr>
      <w:tr w:rsidR="0010471C" w:rsidRPr="0010471C" w14:paraId="02521433" w14:textId="77777777" w:rsidTr="00280C38">
        <w:trPr>
          <w:gridAfter w:val="4"/>
          <w:wAfter w:w="3969" w:type="dxa"/>
          <w:trHeight w:val="300"/>
        </w:trPr>
        <w:tc>
          <w:tcPr>
            <w:tcW w:w="9684" w:type="dxa"/>
            <w:gridSpan w:val="5"/>
            <w:shd w:val="clear" w:color="auto" w:fill="auto"/>
            <w:vAlign w:val="bottom"/>
            <w:hideMark/>
          </w:tcPr>
          <w:p w14:paraId="261803AF"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color w:val="000000"/>
              </w:rPr>
              <w:t>systém umožňujúci neobmedzené mapovanie, t. j. bez limitu nabratých bodov;</w:t>
            </w:r>
          </w:p>
        </w:tc>
      </w:tr>
      <w:tr w:rsidR="0010471C" w:rsidRPr="0010471C" w14:paraId="50307785" w14:textId="77777777" w:rsidTr="00280C38">
        <w:trPr>
          <w:gridAfter w:val="4"/>
          <w:wAfter w:w="3969" w:type="dxa"/>
          <w:trHeight w:val="300"/>
        </w:trPr>
        <w:tc>
          <w:tcPr>
            <w:tcW w:w="9684" w:type="dxa"/>
            <w:gridSpan w:val="5"/>
            <w:shd w:val="clear" w:color="auto" w:fill="auto"/>
            <w:vAlign w:val="center"/>
            <w:hideMark/>
          </w:tcPr>
          <w:p w14:paraId="21DDAC87" w14:textId="77777777" w:rsidR="0010471C" w:rsidRPr="0010471C" w:rsidRDefault="0010471C" w:rsidP="00DF4C49">
            <w:pPr>
              <w:pStyle w:val="Odsekzoznamu"/>
              <w:numPr>
                <w:ilvl w:val="0"/>
                <w:numId w:val="36"/>
              </w:numPr>
              <w:contextualSpacing/>
              <w:jc w:val="both"/>
              <w:rPr>
                <w:rFonts w:ascii="Times New Roman" w:hAnsi="Times New Roman"/>
              </w:rPr>
            </w:pPr>
            <w:r w:rsidRPr="0010471C">
              <w:rPr>
                <w:rFonts w:ascii="Times New Roman" w:hAnsi="Times New Roman"/>
              </w:rPr>
              <w:t xml:space="preserve">možnosť práce bez použitia, resp. s minimálnou dávkou </w:t>
            </w:r>
            <w:proofErr w:type="spellStart"/>
            <w:r w:rsidRPr="0010471C">
              <w:rPr>
                <w:rFonts w:ascii="Times New Roman" w:hAnsi="Times New Roman"/>
              </w:rPr>
              <w:t>fluoroskopie</w:t>
            </w:r>
            <w:proofErr w:type="spellEnd"/>
            <w:r w:rsidRPr="0010471C">
              <w:rPr>
                <w:rFonts w:ascii="Times New Roman" w:hAnsi="Times New Roman"/>
              </w:rPr>
              <w:t>;</w:t>
            </w:r>
          </w:p>
        </w:tc>
      </w:tr>
      <w:tr w:rsidR="0010471C" w:rsidRPr="0010471C" w14:paraId="5CE29CAA" w14:textId="77777777" w:rsidTr="00280C38">
        <w:trPr>
          <w:gridAfter w:val="4"/>
          <w:wAfter w:w="3969" w:type="dxa"/>
          <w:trHeight w:val="300"/>
        </w:trPr>
        <w:tc>
          <w:tcPr>
            <w:tcW w:w="9684" w:type="dxa"/>
            <w:gridSpan w:val="5"/>
            <w:shd w:val="clear" w:color="auto" w:fill="auto"/>
            <w:vAlign w:val="bottom"/>
            <w:hideMark/>
          </w:tcPr>
          <w:p w14:paraId="6E66128D"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color w:val="000000"/>
              </w:rPr>
              <w:t>možnosť sledovania lokálneho impedančného poklesu pri ablácii v reálnom čase;</w:t>
            </w:r>
          </w:p>
        </w:tc>
      </w:tr>
      <w:tr w:rsidR="0010471C" w:rsidRPr="0010471C" w14:paraId="4785E1BD" w14:textId="77777777" w:rsidTr="00280C38">
        <w:trPr>
          <w:gridAfter w:val="4"/>
          <w:wAfter w:w="3969" w:type="dxa"/>
          <w:trHeight w:val="300"/>
        </w:trPr>
        <w:tc>
          <w:tcPr>
            <w:tcW w:w="9684" w:type="dxa"/>
            <w:gridSpan w:val="5"/>
            <w:shd w:val="clear" w:color="auto" w:fill="auto"/>
            <w:vAlign w:val="bottom"/>
            <w:hideMark/>
          </w:tcPr>
          <w:p w14:paraId="7CA0FFE5"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color w:val="000000"/>
              </w:rPr>
              <w:t>systém s automatickou a inteligentnou anotáciou signálu;</w:t>
            </w:r>
          </w:p>
        </w:tc>
      </w:tr>
      <w:tr w:rsidR="0010471C" w:rsidRPr="0010471C" w14:paraId="7153C223" w14:textId="77777777" w:rsidTr="00280C38">
        <w:trPr>
          <w:gridAfter w:val="4"/>
          <w:wAfter w:w="3969" w:type="dxa"/>
          <w:trHeight w:val="525"/>
        </w:trPr>
        <w:tc>
          <w:tcPr>
            <w:tcW w:w="9684" w:type="dxa"/>
            <w:gridSpan w:val="5"/>
            <w:shd w:val="clear" w:color="auto" w:fill="auto"/>
            <w:vAlign w:val="bottom"/>
            <w:hideMark/>
          </w:tcPr>
          <w:p w14:paraId="7631D8B6"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color w:val="000000"/>
              </w:rPr>
              <w:t xml:space="preserve">možnosť zobrazenia časového priebehu elektrickej aktivácie, </w:t>
            </w:r>
            <w:proofErr w:type="spellStart"/>
            <w:r w:rsidRPr="0010471C">
              <w:rPr>
                <w:rFonts w:ascii="Times New Roman" w:hAnsi="Times New Roman"/>
                <w:color w:val="000000"/>
              </w:rPr>
              <w:t>voltážovej</w:t>
            </w:r>
            <w:proofErr w:type="spellEnd"/>
            <w:r w:rsidRPr="0010471C">
              <w:rPr>
                <w:rFonts w:ascii="Times New Roman" w:hAnsi="Times New Roman"/>
                <w:color w:val="000000"/>
              </w:rPr>
              <w:t xml:space="preserve"> informácie, alebo korelácie stimulačného mapovania jednotlivých častí srdcových oddielov pomocou farebného zobrazenia;</w:t>
            </w:r>
          </w:p>
        </w:tc>
      </w:tr>
      <w:tr w:rsidR="0010471C" w:rsidRPr="0010471C" w14:paraId="416F9FC2" w14:textId="77777777" w:rsidTr="00280C38">
        <w:trPr>
          <w:gridAfter w:val="2"/>
          <w:wAfter w:w="2127" w:type="dxa"/>
          <w:trHeight w:val="780"/>
        </w:trPr>
        <w:tc>
          <w:tcPr>
            <w:tcW w:w="9684" w:type="dxa"/>
            <w:gridSpan w:val="5"/>
            <w:shd w:val="clear" w:color="auto" w:fill="auto"/>
            <w:vAlign w:val="bottom"/>
            <w:hideMark/>
          </w:tcPr>
          <w:p w14:paraId="354BBB04" w14:textId="77777777" w:rsidR="0010471C" w:rsidRPr="0010471C" w:rsidRDefault="0010471C" w:rsidP="00DF4C49">
            <w:pPr>
              <w:pStyle w:val="Odsekzoznamu"/>
              <w:numPr>
                <w:ilvl w:val="0"/>
                <w:numId w:val="36"/>
              </w:numPr>
              <w:ind w:left="714" w:hanging="357"/>
              <w:contextualSpacing/>
              <w:jc w:val="both"/>
              <w:rPr>
                <w:rFonts w:ascii="Times New Roman" w:hAnsi="Times New Roman"/>
                <w:color w:val="000000"/>
              </w:rPr>
            </w:pPr>
            <w:r w:rsidRPr="0010471C">
              <w:rPr>
                <w:rFonts w:ascii="Times New Roman" w:hAnsi="Times New Roman"/>
                <w:color w:val="000000"/>
              </w:rPr>
              <w:t xml:space="preserve">možnosť podrobného mapovania jednotlivých štruktúr, rýchleho anatomického mapovania a automatického naberania bodov s automatickou anotáciou za pomoci filtra kontaktu katétra so srdcom a lokálnej impedancie, pomocou špeciálnych viacpolárnych diagnostických katétrov  </w:t>
            </w:r>
            <w:proofErr w:type="spellStart"/>
            <w:r w:rsidRPr="0010471C">
              <w:rPr>
                <w:rFonts w:ascii="Times New Roman" w:hAnsi="Times New Roman"/>
                <w:color w:val="000000"/>
              </w:rPr>
              <w:t>ablačného</w:t>
            </w:r>
            <w:proofErr w:type="spellEnd"/>
            <w:r w:rsidRPr="0010471C">
              <w:rPr>
                <w:rFonts w:ascii="Times New Roman" w:hAnsi="Times New Roman"/>
                <w:color w:val="000000"/>
              </w:rPr>
              <w:t xml:space="preserve"> katétra;</w:t>
            </w:r>
          </w:p>
        </w:tc>
        <w:tc>
          <w:tcPr>
            <w:tcW w:w="992" w:type="dxa"/>
            <w:shd w:val="clear" w:color="000000" w:fill="FFFFFF"/>
            <w:vAlign w:val="center"/>
            <w:hideMark/>
          </w:tcPr>
          <w:p w14:paraId="35525D7F" w14:textId="77777777" w:rsidR="0010471C" w:rsidRPr="0010471C" w:rsidRDefault="0010471C" w:rsidP="00280C38">
            <w:pPr>
              <w:rPr>
                <w:color w:val="000000"/>
                <w:sz w:val="22"/>
                <w:szCs w:val="22"/>
              </w:rPr>
            </w:pPr>
            <w:r w:rsidRPr="0010471C">
              <w:rPr>
                <w:color w:val="000000"/>
                <w:sz w:val="22"/>
                <w:szCs w:val="22"/>
              </w:rPr>
              <w:t> </w:t>
            </w:r>
          </w:p>
        </w:tc>
        <w:tc>
          <w:tcPr>
            <w:tcW w:w="850" w:type="dxa"/>
            <w:shd w:val="clear" w:color="000000" w:fill="FFFFFF"/>
            <w:vAlign w:val="center"/>
            <w:hideMark/>
          </w:tcPr>
          <w:p w14:paraId="33D9B132" w14:textId="77777777" w:rsidR="0010471C" w:rsidRPr="0010471C" w:rsidRDefault="0010471C" w:rsidP="00280C38">
            <w:pPr>
              <w:rPr>
                <w:color w:val="000000"/>
                <w:sz w:val="22"/>
                <w:szCs w:val="22"/>
              </w:rPr>
            </w:pPr>
            <w:r w:rsidRPr="0010471C">
              <w:rPr>
                <w:color w:val="000000"/>
                <w:sz w:val="22"/>
                <w:szCs w:val="22"/>
              </w:rPr>
              <w:t> </w:t>
            </w:r>
          </w:p>
        </w:tc>
      </w:tr>
      <w:tr w:rsidR="0010471C" w:rsidRPr="0010471C" w14:paraId="1CCCE351" w14:textId="77777777" w:rsidTr="00280C38">
        <w:trPr>
          <w:gridAfter w:val="4"/>
          <w:wAfter w:w="3969" w:type="dxa"/>
          <w:trHeight w:val="300"/>
        </w:trPr>
        <w:tc>
          <w:tcPr>
            <w:tcW w:w="9684" w:type="dxa"/>
            <w:gridSpan w:val="5"/>
            <w:shd w:val="clear" w:color="auto" w:fill="auto"/>
            <w:vAlign w:val="bottom"/>
            <w:hideMark/>
          </w:tcPr>
          <w:p w14:paraId="7250B216" w14:textId="77777777" w:rsidR="0010471C" w:rsidRPr="0010471C" w:rsidRDefault="0010471C" w:rsidP="00DF4C49">
            <w:pPr>
              <w:pStyle w:val="Odsekzoznamu"/>
              <w:numPr>
                <w:ilvl w:val="0"/>
                <w:numId w:val="36"/>
              </w:numPr>
              <w:contextualSpacing/>
              <w:rPr>
                <w:rFonts w:ascii="Times New Roman" w:hAnsi="Times New Roman"/>
                <w:color w:val="000000"/>
              </w:rPr>
            </w:pPr>
            <w:r w:rsidRPr="0010471C">
              <w:rPr>
                <w:rFonts w:ascii="Times New Roman" w:hAnsi="Times New Roman"/>
                <w:color w:val="000000"/>
              </w:rPr>
              <w:t xml:space="preserve">kompatibilný s </w:t>
            </w:r>
            <w:proofErr w:type="spellStart"/>
            <w:r w:rsidRPr="0010471C">
              <w:rPr>
                <w:rFonts w:ascii="Times New Roman" w:hAnsi="Times New Roman"/>
                <w:color w:val="000000"/>
              </w:rPr>
              <w:t>mapovacím</w:t>
            </w:r>
            <w:proofErr w:type="spellEnd"/>
            <w:r w:rsidRPr="0010471C">
              <w:rPr>
                <w:rFonts w:ascii="Times New Roman" w:hAnsi="Times New Roman"/>
                <w:color w:val="000000"/>
              </w:rPr>
              <w:t xml:space="preserve"> katétrom min. 60 elektród;</w:t>
            </w:r>
          </w:p>
        </w:tc>
      </w:tr>
      <w:tr w:rsidR="0010471C" w:rsidRPr="0010471C" w14:paraId="6085678E" w14:textId="77777777" w:rsidTr="00280C38">
        <w:trPr>
          <w:gridAfter w:val="4"/>
          <w:wAfter w:w="3969" w:type="dxa"/>
          <w:trHeight w:val="300"/>
        </w:trPr>
        <w:tc>
          <w:tcPr>
            <w:tcW w:w="9684" w:type="dxa"/>
            <w:gridSpan w:val="5"/>
            <w:shd w:val="clear" w:color="auto" w:fill="auto"/>
            <w:vAlign w:val="bottom"/>
            <w:hideMark/>
          </w:tcPr>
          <w:p w14:paraId="7B394E7F" w14:textId="77777777" w:rsidR="0010471C" w:rsidRPr="0010471C" w:rsidRDefault="0010471C" w:rsidP="00DF4C49">
            <w:pPr>
              <w:pStyle w:val="Odsekzoznamu"/>
              <w:numPr>
                <w:ilvl w:val="0"/>
                <w:numId w:val="36"/>
              </w:numPr>
              <w:contextualSpacing/>
              <w:rPr>
                <w:rFonts w:ascii="Times New Roman" w:hAnsi="Times New Roman"/>
                <w:color w:val="000000"/>
              </w:rPr>
            </w:pPr>
            <w:r w:rsidRPr="0010471C">
              <w:rPr>
                <w:rFonts w:ascii="Times New Roman" w:hAnsi="Times New Roman"/>
                <w:color w:val="000000"/>
              </w:rPr>
              <w:t>plná podpora a kompatibilita magnetického navigačného systému;</w:t>
            </w:r>
          </w:p>
        </w:tc>
      </w:tr>
      <w:tr w:rsidR="0010471C" w:rsidRPr="0010471C" w14:paraId="26F57A7A" w14:textId="77777777" w:rsidTr="00280C38">
        <w:trPr>
          <w:gridAfter w:val="4"/>
          <w:wAfter w:w="3969" w:type="dxa"/>
          <w:trHeight w:val="300"/>
        </w:trPr>
        <w:tc>
          <w:tcPr>
            <w:tcW w:w="9684" w:type="dxa"/>
            <w:gridSpan w:val="5"/>
            <w:shd w:val="clear" w:color="auto" w:fill="auto"/>
            <w:vAlign w:val="center"/>
            <w:hideMark/>
          </w:tcPr>
          <w:p w14:paraId="78E29184" w14:textId="77777777" w:rsidR="0010471C" w:rsidRPr="0010471C" w:rsidRDefault="0010471C" w:rsidP="00DF4C49">
            <w:pPr>
              <w:pStyle w:val="Odsekzoznamu"/>
              <w:numPr>
                <w:ilvl w:val="0"/>
                <w:numId w:val="36"/>
              </w:numPr>
              <w:contextualSpacing/>
              <w:rPr>
                <w:rFonts w:ascii="Times New Roman" w:hAnsi="Times New Roman"/>
              </w:rPr>
            </w:pPr>
            <w:r w:rsidRPr="0010471C">
              <w:rPr>
                <w:rFonts w:ascii="Times New Roman" w:hAnsi="Times New Roman"/>
              </w:rPr>
              <w:t>možnosť rôzneho spôsobu zobrazenia kvality kontaktu katétra s tkanivom;</w:t>
            </w:r>
          </w:p>
        </w:tc>
      </w:tr>
      <w:tr w:rsidR="0010471C" w:rsidRPr="0010471C" w14:paraId="6A712F42" w14:textId="77777777" w:rsidTr="00280C38">
        <w:trPr>
          <w:gridAfter w:val="4"/>
          <w:wAfter w:w="3969" w:type="dxa"/>
          <w:trHeight w:val="300"/>
        </w:trPr>
        <w:tc>
          <w:tcPr>
            <w:tcW w:w="9684" w:type="dxa"/>
            <w:gridSpan w:val="5"/>
            <w:shd w:val="clear" w:color="auto" w:fill="auto"/>
            <w:vAlign w:val="center"/>
            <w:hideMark/>
          </w:tcPr>
          <w:p w14:paraId="3268682C" w14:textId="77777777" w:rsidR="0010471C" w:rsidRPr="0010471C" w:rsidRDefault="0010471C" w:rsidP="00DF4C49">
            <w:pPr>
              <w:pStyle w:val="Odsekzoznamu"/>
              <w:numPr>
                <w:ilvl w:val="0"/>
                <w:numId w:val="36"/>
              </w:numPr>
              <w:contextualSpacing/>
              <w:rPr>
                <w:rFonts w:ascii="Times New Roman" w:hAnsi="Times New Roman"/>
              </w:rPr>
            </w:pPr>
            <w:r w:rsidRPr="0010471C">
              <w:rPr>
                <w:rFonts w:ascii="Times New Roman" w:hAnsi="Times New Roman"/>
              </w:rPr>
              <w:t xml:space="preserve">vrátane </w:t>
            </w:r>
            <w:proofErr w:type="spellStart"/>
            <w:r w:rsidRPr="0010471C">
              <w:rPr>
                <w:rFonts w:ascii="Times New Roman" w:hAnsi="Times New Roman"/>
              </w:rPr>
              <w:t>ablačného</w:t>
            </w:r>
            <w:proofErr w:type="spellEnd"/>
            <w:r w:rsidRPr="0010471C">
              <w:rPr>
                <w:rFonts w:ascii="Times New Roman" w:hAnsi="Times New Roman"/>
              </w:rPr>
              <w:t xml:space="preserve"> generátora a irigačnej pumpy;</w:t>
            </w:r>
          </w:p>
        </w:tc>
      </w:tr>
      <w:tr w:rsidR="0010471C" w:rsidRPr="0010471C" w14:paraId="071067F6" w14:textId="77777777" w:rsidTr="00280C38">
        <w:trPr>
          <w:gridAfter w:val="4"/>
          <w:wAfter w:w="3969" w:type="dxa"/>
          <w:trHeight w:val="300"/>
        </w:trPr>
        <w:tc>
          <w:tcPr>
            <w:tcW w:w="9684" w:type="dxa"/>
            <w:gridSpan w:val="5"/>
            <w:shd w:val="clear" w:color="auto" w:fill="auto"/>
            <w:vAlign w:val="center"/>
            <w:hideMark/>
          </w:tcPr>
          <w:p w14:paraId="132ED790" w14:textId="77777777" w:rsidR="0010471C" w:rsidRPr="0010471C" w:rsidRDefault="0010471C" w:rsidP="00DF4C49">
            <w:pPr>
              <w:pStyle w:val="Odsekzoznamu"/>
              <w:numPr>
                <w:ilvl w:val="0"/>
                <w:numId w:val="36"/>
              </w:numPr>
              <w:contextualSpacing/>
              <w:rPr>
                <w:rFonts w:ascii="Times New Roman" w:hAnsi="Times New Roman"/>
              </w:rPr>
            </w:pPr>
            <w:r w:rsidRPr="0010471C">
              <w:rPr>
                <w:rFonts w:ascii="Times New Roman" w:hAnsi="Times New Roman"/>
              </w:rPr>
              <w:t>možnosť integrácie CT alebo MRI obrazu do reálnej 3D anatómie;</w:t>
            </w:r>
          </w:p>
        </w:tc>
      </w:tr>
      <w:tr w:rsidR="0010471C" w:rsidRPr="0010471C" w14:paraId="0EBC978A" w14:textId="77777777" w:rsidTr="00280C38">
        <w:trPr>
          <w:gridAfter w:val="4"/>
          <w:wAfter w:w="3969" w:type="dxa"/>
          <w:trHeight w:val="300"/>
        </w:trPr>
        <w:tc>
          <w:tcPr>
            <w:tcW w:w="9684" w:type="dxa"/>
            <w:gridSpan w:val="5"/>
            <w:shd w:val="clear" w:color="auto" w:fill="auto"/>
            <w:noWrap/>
            <w:vAlign w:val="bottom"/>
            <w:hideMark/>
          </w:tcPr>
          <w:p w14:paraId="1B710822" w14:textId="77777777" w:rsidR="0010471C" w:rsidRPr="0010471C" w:rsidRDefault="0010471C" w:rsidP="00DF4C49">
            <w:pPr>
              <w:pStyle w:val="Odsekzoznamu"/>
              <w:numPr>
                <w:ilvl w:val="0"/>
                <w:numId w:val="36"/>
              </w:numPr>
              <w:contextualSpacing/>
              <w:rPr>
                <w:rFonts w:ascii="Times New Roman" w:hAnsi="Times New Roman"/>
                <w:color w:val="000000"/>
              </w:rPr>
            </w:pPr>
            <w:r w:rsidRPr="0010471C">
              <w:rPr>
                <w:rFonts w:ascii="Times New Roman" w:hAnsi="Times New Roman"/>
                <w:color w:val="000000"/>
              </w:rPr>
              <w:t>jeden zobrazovací monitor umiestnený na pulte ovládacieho pracoviska obsluhujúceho technika;</w:t>
            </w:r>
          </w:p>
          <w:p w14:paraId="5A51C9EE" w14:textId="77777777" w:rsidR="0010471C" w:rsidRPr="0010471C" w:rsidRDefault="0010471C" w:rsidP="00DF4C49">
            <w:pPr>
              <w:pStyle w:val="Odsekzoznamu"/>
              <w:numPr>
                <w:ilvl w:val="0"/>
                <w:numId w:val="36"/>
              </w:numPr>
              <w:contextualSpacing/>
              <w:jc w:val="both"/>
              <w:rPr>
                <w:rFonts w:ascii="Times New Roman" w:hAnsi="Times New Roman"/>
                <w:color w:val="000000"/>
              </w:rPr>
            </w:pPr>
            <w:r w:rsidRPr="0010471C">
              <w:rPr>
                <w:rFonts w:ascii="Times New Roman" w:hAnsi="Times New Roman"/>
                <w:b/>
                <w:color w:val="000000"/>
              </w:rPr>
              <w:t>dodanie SW</w:t>
            </w:r>
            <w:r w:rsidRPr="0010471C">
              <w:rPr>
                <w:rFonts w:ascii="Times New Roman" w:hAnsi="Times New Roman"/>
                <w:color w:val="000000"/>
              </w:rPr>
              <w:t xml:space="preserve"> s možnosťou budúceho prepojenia s už existujúcim </w:t>
            </w:r>
            <w:proofErr w:type="spellStart"/>
            <w:r w:rsidRPr="0010471C">
              <w:rPr>
                <w:rFonts w:ascii="Times New Roman" w:hAnsi="Times New Roman"/>
                <w:color w:val="000000"/>
              </w:rPr>
              <w:t>elektroporačným</w:t>
            </w:r>
            <w:proofErr w:type="spellEnd"/>
            <w:r w:rsidRPr="0010471C">
              <w:rPr>
                <w:rFonts w:ascii="Times New Roman" w:hAnsi="Times New Roman"/>
                <w:color w:val="000000"/>
              </w:rPr>
              <w:t xml:space="preserve"> systémom </w:t>
            </w:r>
            <w:proofErr w:type="spellStart"/>
            <w:r w:rsidRPr="0010471C">
              <w:rPr>
                <w:rFonts w:ascii="Times New Roman" w:hAnsi="Times New Roman"/>
                <w:color w:val="000000"/>
              </w:rPr>
              <w:t>Farapulse</w:t>
            </w:r>
            <w:proofErr w:type="spellEnd"/>
            <w:r w:rsidRPr="0010471C">
              <w:rPr>
                <w:rFonts w:ascii="Times New Roman" w:hAnsi="Times New Roman"/>
                <w:color w:val="000000"/>
              </w:rPr>
              <w:t xml:space="preserve">. Možnosť zobrazenia katétra </w:t>
            </w:r>
            <w:proofErr w:type="spellStart"/>
            <w:r w:rsidRPr="0010471C">
              <w:rPr>
                <w:rFonts w:ascii="Times New Roman" w:hAnsi="Times New Roman"/>
                <w:color w:val="000000"/>
              </w:rPr>
              <w:t>Faravawe</w:t>
            </w:r>
            <w:proofErr w:type="spellEnd"/>
            <w:r w:rsidRPr="0010471C">
              <w:rPr>
                <w:rFonts w:ascii="Times New Roman" w:hAnsi="Times New Roman"/>
                <w:color w:val="000000"/>
              </w:rPr>
              <w:t xml:space="preserve">, </w:t>
            </w:r>
            <w:proofErr w:type="spellStart"/>
            <w:r w:rsidRPr="0010471C">
              <w:rPr>
                <w:rFonts w:ascii="Times New Roman" w:hAnsi="Times New Roman"/>
                <w:color w:val="000000"/>
              </w:rPr>
              <w:t>voltážové</w:t>
            </w:r>
            <w:proofErr w:type="spellEnd"/>
            <w:r w:rsidRPr="0010471C">
              <w:rPr>
                <w:rFonts w:ascii="Times New Roman" w:hAnsi="Times New Roman"/>
                <w:color w:val="000000"/>
              </w:rPr>
              <w:t xml:space="preserve"> a aktivačné mapovanie pomocou katétra </w:t>
            </w:r>
            <w:proofErr w:type="spellStart"/>
            <w:r w:rsidRPr="0010471C">
              <w:rPr>
                <w:rFonts w:ascii="Times New Roman" w:hAnsi="Times New Roman"/>
                <w:color w:val="000000"/>
              </w:rPr>
              <w:t>Faravawe</w:t>
            </w:r>
            <w:proofErr w:type="spellEnd"/>
            <w:r w:rsidRPr="0010471C">
              <w:rPr>
                <w:rFonts w:ascii="Times New Roman" w:hAnsi="Times New Roman"/>
                <w:color w:val="000000"/>
              </w:rPr>
              <w:t xml:space="preserve">, plynulá a automatická zmena tvaru katétra, automatické označovanie </w:t>
            </w:r>
            <w:proofErr w:type="spellStart"/>
            <w:r w:rsidRPr="0010471C">
              <w:rPr>
                <w:rFonts w:ascii="Times New Roman" w:hAnsi="Times New Roman"/>
                <w:color w:val="000000"/>
              </w:rPr>
              <w:t>ablačných</w:t>
            </w:r>
            <w:proofErr w:type="spellEnd"/>
            <w:r w:rsidRPr="0010471C">
              <w:rPr>
                <w:rFonts w:ascii="Times New Roman" w:hAnsi="Times New Roman"/>
                <w:color w:val="000000"/>
              </w:rPr>
              <w:t xml:space="preserve"> bodov a zmena ich farebného označenia podľa počtu aplikácií;</w:t>
            </w:r>
          </w:p>
        </w:tc>
      </w:tr>
      <w:tr w:rsidR="0010471C" w:rsidRPr="0010471C" w14:paraId="62EFCA8E" w14:textId="77777777" w:rsidTr="00280C38">
        <w:trPr>
          <w:gridAfter w:val="4"/>
          <w:wAfter w:w="3969" w:type="dxa"/>
          <w:trHeight w:val="315"/>
        </w:trPr>
        <w:tc>
          <w:tcPr>
            <w:tcW w:w="9684" w:type="dxa"/>
            <w:gridSpan w:val="5"/>
            <w:shd w:val="clear" w:color="auto" w:fill="auto"/>
            <w:noWrap/>
            <w:vAlign w:val="bottom"/>
            <w:hideMark/>
          </w:tcPr>
          <w:p w14:paraId="740E4812" w14:textId="77777777" w:rsidR="0010471C" w:rsidRPr="0010471C" w:rsidRDefault="0010471C" w:rsidP="00DF4C49">
            <w:pPr>
              <w:pStyle w:val="Odsekzoznamu"/>
              <w:numPr>
                <w:ilvl w:val="0"/>
                <w:numId w:val="36"/>
              </w:numPr>
              <w:contextualSpacing/>
              <w:rPr>
                <w:rFonts w:ascii="Times New Roman" w:hAnsi="Times New Roman"/>
                <w:color w:val="000000"/>
              </w:rPr>
            </w:pPr>
            <w:r w:rsidRPr="0010471C">
              <w:rPr>
                <w:rFonts w:ascii="Times New Roman" w:hAnsi="Times New Roman"/>
                <w:color w:val="000000"/>
              </w:rPr>
              <w:t>klávesnica a myš.</w:t>
            </w:r>
          </w:p>
        </w:tc>
      </w:tr>
    </w:tbl>
    <w:p w14:paraId="243A98B5" w14:textId="77777777" w:rsidR="0010471C" w:rsidRPr="0010471C" w:rsidRDefault="0010471C" w:rsidP="0010471C">
      <w:pPr>
        <w:rPr>
          <w:rFonts w:eastAsia="Calibri"/>
          <w:b/>
          <w:bCs/>
          <w:sz w:val="22"/>
          <w:szCs w:val="22"/>
          <w:lang w:eastAsia="en-US"/>
        </w:rPr>
      </w:pPr>
    </w:p>
    <w:p w14:paraId="7701198A" w14:textId="77777777" w:rsidR="0010471C" w:rsidRPr="0010471C" w:rsidRDefault="0010471C" w:rsidP="0010471C">
      <w:pPr>
        <w:rPr>
          <w:rFonts w:eastAsia="Calibri"/>
          <w:b/>
          <w:bCs/>
          <w:sz w:val="22"/>
          <w:szCs w:val="22"/>
          <w:lang w:eastAsia="en-US"/>
        </w:rPr>
      </w:pPr>
    </w:p>
    <w:p w14:paraId="01F2B65A" w14:textId="77777777" w:rsidR="0010471C" w:rsidRPr="00D50D84" w:rsidRDefault="0010471C" w:rsidP="0010471C">
      <w:pPr>
        <w:pStyle w:val="Text-1"/>
      </w:pPr>
      <w:r w:rsidRPr="00D50D84">
        <w:t>Požaduje sa dodanie nových, nepoužitých a nerepasovaných prístrojov.</w:t>
      </w:r>
    </w:p>
    <w:p w14:paraId="574A597C" w14:textId="77777777" w:rsidR="0010471C" w:rsidRPr="00D50D84" w:rsidRDefault="0010471C" w:rsidP="0010471C">
      <w:pPr>
        <w:pStyle w:val="Text-1"/>
      </w:pPr>
    </w:p>
    <w:p w14:paraId="5A57CC21" w14:textId="77777777" w:rsidR="0010471C" w:rsidRPr="00D50D84" w:rsidRDefault="0010471C" w:rsidP="0010471C">
      <w:pPr>
        <w:pStyle w:val="Text-1"/>
      </w:pPr>
      <w:r w:rsidRPr="00D50D84">
        <w:t>Súčasťou predmetu zákazky musia byť nasledovné služby:</w:t>
      </w:r>
    </w:p>
    <w:p w14:paraId="753EF5E9"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služby spojené s dodaním tovaru, </w:t>
      </w:r>
      <w:proofErr w:type="spellStart"/>
      <w:r w:rsidRPr="00D50D84">
        <w:t>t.j</w:t>
      </w:r>
      <w:proofErr w:type="spellEnd"/>
      <w:r w:rsidRPr="00D50D84">
        <w:t xml:space="preserve">. zabezpečenie dopravy do miesta plnenia, jeho vyloženie v mieste plnenia, vybalenie a likvidáciu obalov, </w:t>
      </w:r>
    </w:p>
    <w:p w14:paraId="0B6CE961"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kompletizáciu a inštaláciu prístroja, </w:t>
      </w:r>
    </w:p>
    <w:p w14:paraId="6C41D9EB"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odskúšanie funkčnosti a prevádzkyschopnosti dodaného zariadenia, </w:t>
      </w:r>
    </w:p>
    <w:p w14:paraId="3552089A"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zaškolenie min. 3 zamestnancov s obsluhou dodaného prístroja v rozsahu min. 1 hodiny, </w:t>
      </w:r>
    </w:p>
    <w:p w14:paraId="2720DC15"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32A7C6D4"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záverečný odovzdávací kompletný test prístroja potvrdzujúci kompletnosť technických vlastností a plnú funkčnosť zariadenia za prítomnosti primára príslušného oddelenia uskutočnený na začiatku odovzdávacieho konania,</w:t>
      </w:r>
    </w:p>
    <w:p w14:paraId="69838B81" w14:textId="77777777" w:rsidR="0010471C" w:rsidRPr="00D50D84" w:rsidRDefault="0010471C" w:rsidP="00DF4C49">
      <w:pPr>
        <w:pStyle w:val="Text-1"/>
        <w:numPr>
          <w:ilvl w:val="0"/>
          <w:numId w:val="29"/>
        </w:numPr>
        <w:tabs>
          <w:tab w:val="left" w:pos="1066"/>
          <w:tab w:val="left" w:pos="1423"/>
          <w:tab w:val="left" w:pos="1780"/>
          <w:tab w:val="left" w:pos="2138"/>
          <w:tab w:val="left" w:pos="2495"/>
        </w:tabs>
        <w:contextualSpacing/>
      </w:pPr>
      <w:r w:rsidRPr="00D50D84">
        <w:t xml:space="preserve">záručnú dobu min. 24 mesiacov a záručný servis v cene predmetu obstarania. </w:t>
      </w:r>
    </w:p>
    <w:p w14:paraId="768BC18E" w14:textId="77777777" w:rsidR="0010471C" w:rsidRDefault="0010471C" w:rsidP="0010471C">
      <w:pPr>
        <w:rPr>
          <w:b/>
          <w:sz w:val="22"/>
          <w:szCs w:val="22"/>
        </w:rPr>
      </w:pPr>
    </w:p>
    <w:p w14:paraId="6A8D61CA" w14:textId="77777777" w:rsidR="0010471C" w:rsidRPr="00C23489" w:rsidRDefault="0010471C" w:rsidP="0010471C">
      <w:pPr>
        <w:rPr>
          <w:b/>
          <w:sz w:val="22"/>
          <w:szCs w:val="22"/>
        </w:rPr>
      </w:pPr>
      <w:r w:rsidRPr="00C23489">
        <w:rPr>
          <w:b/>
          <w:sz w:val="22"/>
          <w:szCs w:val="22"/>
        </w:rPr>
        <w:t>Týmto potvrdzujem, že spĺňam všetky uvedené vlastnosti, parametre a hodnoty špecifikácie predmetu zákazky</w:t>
      </w:r>
    </w:p>
    <w:p w14:paraId="4CED704D" w14:textId="77777777" w:rsidR="0010471C" w:rsidRPr="00C23489" w:rsidRDefault="0010471C" w:rsidP="0010471C">
      <w:pPr>
        <w:rPr>
          <w:b/>
          <w:sz w:val="22"/>
          <w:szCs w:val="22"/>
        </w:rPr>
      </w:pPr>
    </w:p>
    <w:p w14:paraId="4BFA25B8" w14:textId="77777777" w:rsidR="0010471C" w:rsidRPr="00D50D84" w:rsidRDefault="0010471C" w:rsidP="0010471C">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V</w:t>
      </w:r>
      <w:r w:rsidRPr="00D50D84">
        <w:rPr>
          <w:rFonts w:ascii="Times New Roman" w:hAnsi="Times New Roman" w:cs="Times New Roman"/>
          <w:sz w:val="22"/>
          <w:szCs w:val="22"/>
          <w:lang w:val="sk-SK"/>
        </w:rPr>
        <w:tab/>
        <w:t>.........................................................</w:t>
      </w:r>
    </w:p>
    <w:p w14:paraId="5685E553" w14:textId="77777777" w:rsidR="0010471C" w:rsidRPr="00D50D84" w:rsidRDefault="0010471C" w:rsidP="0010471C">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Dňa</w:t>
      </w:r>
      <w:r w:rsidRPr="00D50D84">
        <w:rPr>
          <w:rFonts w:ascii="Times New Roman" w:hAnsi="Times New Roman" w:cs="Times New Roman"/>
          <w:sz w:val="22"/>
          <w:szCs w:val="22"/>
          <w:lang w:val="sk-SK"/>
        </w:rPr>
        <w:tab/>
        <w:t>.........................................................</w:t>
      </w:r>
    </w:p>
    <w:p w14:paraId="69BB870D" w14:textId="77777777" w:rsidR="0010471C" w:rsidRPr="00D50D84" w:rsidRDefault="0010471C" w:rsidP="0010471C">
      <w:pPr>
        <w:pStyle w:val="Zkladntext3"/>
        <w:ind w:left="5680"/>
        <w:jc w:val="both"/>
        <w:rPr>
          <w:rFonts w:ascii="Times New Roman" w:hAnsi="Times New Roman" w:cs="Times New Roman"/>
          <w:sz w:val="22"/>
          <w:szCs w:val="22"/>
          <w:lang w:val="sk-SK"/>
        </w:rPr>
      </w:pPr>
    </w:p>
    <w:p w14:paraId="5A38FF1F" w14:textId="77777777" w:rsidR="0010471C" w:rsidRPr="00D50D84" w:rsidRDefault="0010471C" w:rsidP="0010471C">
      <w:pPr>
        <w:pStyle w:val="Zkladntext3"/>
        <w:ind w:left="5680" w:hanging="1144"/>
        <w:jc w:val="both"/>
        <w:rPr>
          <w:rFonts w:ascii="Times New Roman" w:hAnsi="Times New Roman" w:cs="Times New Roman"/>
          <w:bCs/>
          <w:sz w:val="22"/>
          <w:szCs w:val="22"/>
          <w:lang w:val="sk-SK"/>
        </w:rPr>
      </w:pPr>
      <w:r w:rsidRPr="00D50D84">
        <w:rPr>
          <w:rFonts w:ascii="Times New Roman" w:hAnsi="Times New Roman" w:cs="Times New Roman"/>
          <w:bCs/>
          <w:sz w:val="22"/>
          <w:szCs w:val="22"/>
          <w:lang w:val="sk-SK"/>
        </w:rPr>
        <w:t>.......................................................................</w:t>
      </w:r>
      <w:r>
        <w:rPr>
          <w:rFonts w:ascii="Times New Roman" w:hAnsi="Times New Roman" w:cs="Times New Roman"/>
          <w:bCs/>
          <w:sz w:val="22"/>
          <w:szCs w:val="22"/>
          <w:lang w:val="sk-SK"/>
        </w:rPr>
        <w:t>..........</w:t>
      </w:r>
    </w:p>
    <w:p w14:paraId="57A03CB3" w14:textId="33B8F03F" w:rsidR="0010471C" w:rsidRDefault="0010471C" w:rsidP="0010471C">
      <w:pPr>
        <w:pStyle w:val="Zkladntext3"/>
        <w:ind w:left="4678"/>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(podpis podľa b</w:t>
      </w:r>
      <w:r>
        <w:rPr>
          <w:rFonts w:ascii="Times New Roman" w:hAnsi="Times New Roman" w:cs="Times New Roman"/>
          <w:sz w:val="22"/>
          <w:szCs w:val="22"/>
          <w:lang w:val="sk-SK"/>
        </w:rPr>
        <w:t xml:space="preserve">odu 15.2.3.1 časti A. Pokyny na </w:t>
      </w:r>
      <w:r w:rsidRPr="00D50D84">
        <w:rPr>
          <w:rFonts w:ascii="Times New Roman" w:hAnsi="Times New Roman" w:cs="Times New Roman"/>
          <w:sz w:val="22"/>
          <w:szCs w:val="22"/>
          <w:lang w:val="sk-SK"/>
        </w:rPr>
        <w:t>vypracovanie ponuky súťažných podkladov)</w:t>
      </w:r>
    </w:p>
    <w:p w14:paraId="58E55DBA" w14:textId="77777777" w:rsidR="0010471C" w:rsidRDefault="0010471C">
      <w:pPr>
        <w:overflowPunct/>
        <w:autoSpaceDE/>
        <w:autoSpaceDN/>
        <w:adjustRightInd/>
        <w:spacing w:after="200" w:line="276" w:lineRule="auto"/>
        <w:rPr>
          <w:rFonts w:eastAsia="Times New Roman"/>
          <w:noProof/>
          <w:sz w:val="22"/>
          <w:szCs w:val="22"/>
        </w:rPr>
      </w:pPr>
      <w:r>
        <w:rPr>
          <w:sz w:val="22"/>
          <w:szCs w:val="22"/>
        </w:rPr>
        <w:br w:type="page"/>
      </w:r>
    </w:p>
    <w:p w14:paraId="11EC452C" w14:textId="77777777" w:rsidR="0010471C" w:rsidRDefault="0010471C" w:rsidP="0010471C">
      <w:pPr>
        <w:pStyle w:val="Zkladntext3"/>
        <w:ind w:left="4678"/>
        <w:jc w:val="both"/>
        <w:rPr>
          <w:rFonts w:ascii="Times New Roman" w:hAnsi="Times New Roman" w:cs="Times New Roman"/>
          <w:sz w:val="22"/>
          <w:szCs w:val="22"/>
          <w:lang w:val="sk-SK"/>
        </w:rPr>
        <w:sectPr w:rsidR="0010471C" w:rsidSect="00A02C9B">
          <w:pgSz w:w="11906" w:h="16838"/>
          <w:pgMar w:top="1417" w:right="1417" w:bottom="1417" w:left="1417" w:header="708" w:footer="708" w:gutter="0"/>
          <w:cols w:space="708"/>
          <w:docGrid w:linePitch="360"/>
        </w:sectPr>
      </w:pPr>
    </w:p>
    <w:p w14:paraId="65E59603" w14:textId="4534B40E" w:rsidR="0010471C" w:rsidRPr="00D50D84" w:rsidRDefault="0010471C" w:rsidP="0010471C">
      <w:pPr>
        <w:pStyle w:val="Zkladntext3"/>
        <w:ind w:left="4678"/>
        <w:jc w:val="both"/>
        <w:rPr>
          <w:rFonts w:ascii="Times New Roman" w:hAnsi="Times New Roman" w:cs="Times New Roman"/>
          <w:sz w:val="22"/>
          <w:szCs w:val="22"/>
          <w:lang w:val="sk-SK"/>
        </w:rPr>
      </w:pP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425"/>
        <w:gridCol w:w="839"/>
        <w:gridCol w:w="833"/>
        <w:gridCol w:w="773"/>
        <w:gridCol w:w="511"/>
        <w:gridCol w:w="530"/>
        <w:gridCol w:w="773"/>
        <w:gridCol w:w="773"/>
        <w:gridCol w:w="876"/>
      </w:tblGrid>
      <w:tr w:rsidR="0010471C" w:rsidRPr="007F4C5E" w14:paraId="766AB87B" w14:textId="77777777" w:rsidTr="0010471C">
        <w:trPr>
          <w:trHeight w:val="137"/>
        </w:trPr>
        <w:tc>
          <w:tcPr>
            <w:tcW w:w="2482" w:type="dxa"/>
            <w:gridSpan w:val="2"/>
            <w:tcBorders>
              <w:top w:val="nil"/>
              <w:left w:val="nil"/>
              <w:bottom w:val="nil"/>
              <w:right w:val="nil"/>
            </w:tcBorders>
          </w:tcPr>
          <w:p w14:paraId="62DC5AE6" w14:textId="77777777" w:rsidR="0010471C" w:rsidRPr="007F4C5E" w:rsidRDefault="0010471C" w:rsidP="00280C38">
            <w:pPr>
              <w:overflowPunct/>
              <w:rPr>
                <w:rFonts w:eastAsiaTheme="minorHAnsi"/>
                <w:color w:val="000000"/>
                <w:sz w:val="20"/>
                <w:szCs w:val="20"/>
                <w:lang w:eastAsia="en-US"/>
              </w:rPr>
            </w:pPr>
            <w:r w:rsidRPr="007F4C5E">
              <w:rPr>
                <w:sz w:val="22"/>
                <w:szCs w:val="22"/>
              </w:rPr>
              <w:br w:type="page"/>
            </w:r>
            <w:r w:rsidRPr="007F4C5E">
              <w:rPr>
                <w:rFonts w:eastAsiaTheme="minorHAnsi"/>
                <w:color w:val="000000"/>
                <w:sz w:val="20"/>
                <w:szCs w:val="20"/>
                <w:lang w:eastAsia="en-US"/>
              </w:rPr>
              <w:t>Verejný obstarávateľ/Objednávateľ:</w:t>
            </w:r>
          </w:p>
        </w:tc>
        <w:tc>
          <w:tcPr>
            <w:tcW w:w="10260" w:type="dxa"/>
            <w:gridSpan w:val="11"/>
            <w:tcBorders>
              <w:top w:val="nil"/>
              <w:left w:val="nil"/>
              <w:bottom w:val="nil"/>
              <w:right w:val="nil"/>
            </w:tcBorders>
          </w:tcPr>
          <w:p w14:paraId="3A980E55"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10471C" w:rsidRPr="007F4C5E" w14:paraId="4AEE502C" w14:textId="77777777" w:rsidTr="0010471C">
        <w:trPr>
          <w:trHeight w:val="137"/>
        </w:trPr>
        <w:tc>
          <w:tcPr>
            <w:tcW w:w="2482" w:type="dxa"/>
            <w:gridSpan w:val="2"/>
            <w:tcBorders>
              <w:top w:val="nil"/>
              <w:left w:val="nil"/>
              <w:bottom w:val="nil"/>
              <w:right w:val="nil"/>
            </w:tcBorders>
          </w:tcPr>
          <w:p w14:paraId="77342C35"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5191" w:type="dxa"/>
            <w:gridSpan w:val="4"/>
            <w:tcBorders>
              <w:top w:val="nil"/>
              <w:left w:val="nil"/>
              <w:bottom w:val="nil"/>
              <w:right w:val="nil"/>
            </w:tcBorders>
          </w:tcPr>
          <w:p w14:paraId="2790F241"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7EAA6AF8"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AD6B79C" w14:textId="77777777" w:rsidR="0010471C" w:rsidRPr="007F4C5E" w:rsidRDefault="0010471C"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4A4EBDE7" w14:textId="77777777" w:rsidR="0010471C" w:rsidRPr="007F4C5E" w:rsidRDefault="0010471C"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49D825DA"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0430FB5C"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6279FC2" w14:textId="77777777" w:rsidR="0010471C" w:rsidRPr="007F4C5E" w:rsidRDefault="0010471C"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1928BD2E" w14:textId="77777777" w:rsidR="0010471C" w:rsidRPr="007F4C5E" w:rsidRDefault="0010471C" w:rsidP="00280C38">
            <w:pPr>
              <w:overflowPunct/>
              <w:jc w:val="right"/>
              <w:rPr>
                <w:rFonts w:eastAsiaTheme="minorHAnsi"/>
                <w:color w:val="000000"/>
                <w:sz w:val="20"/>
                <w:szCs w:val="20"/>
                <w:lang w:eastAsia="en-US"/>
              </w:rPr>
            </w:pPr>
          </w:p>
        </w:tc>
      </w:tr>
      <w:tr w:rsidR="0010471C" w:rsidRPr="007F4C5E" w14:paraId="7DF0AA16" w14:textId="77777777" w:rsidTr="0010471C">
        <w:trPr>
          <w:trHeight w:val="137"/>
        </w:trPr>
        <w:tc>
          <w:tcPr>
            <w:tcW w:w="2482" w:type="dxa"/>
            <w:gridSpan w:val="2"/>
            <w:tcBorders>
              <w:top w:val="nil"/>
              <w:left w:val="nil"/>
              <w:bottom w:val="nil"/>
              <w:right w:val="nil"/>
            </w:tcBorders>
          </w:tcPr>
          <w:p w14:paraId="3386863F"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10260" w:type="dxa"/>
            <w:gridSpan w:val="11"/>
            <w:tcBorders>
              <w:top w:val="nil"/>
              <w:left w:val="nil"/>
              <w:bottom w:val="nil"/>
              <w:right w:val="nil"/>
            </w:tcBorders>
          </w:tcPr>
          <w:p w14:paraId="4AD8E5B2" w14:textId="77777777" w:rsidR="0010471C" w:rsidRPr="007F4C5E" w:rsidRDefault="0010471C" w:rsidP="00280C38">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10471C" w:rsidRPr="007F4C5E" w14:paraId="0E473A7E" w14:textId="77777777" w:rsidTr="0010471C">
        <w:trPr>
          <w:trHeight w:val="137"/>
        </w:trPr>
        <w:tc>
          <w:tcPr>
            <w:tcW w:w="2482" w:type="dxa"/>
            <w:gridSpan w:val="2"/>
            <w:tcBorders>
              <w:top w:val="nil"/>
              <w:left w:val="nil"/>
              <w:bottom w:val="nil"/>
              <w:right w:val="nil"/>
            </w:tcBorders>
          </w:tcPr>
          <w:p w14:paraId="14BA18B0"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6024" w:type="dxa"/>
            <w:gridSpan w:val="5"/>
            <w:tcBorders>
              <w:top w:val="nil"/>
              <w:left w:val="nil"/>
              <w:bottom w:val="nil"/>
              <w:right w:val="nil"/>
            </w:tcBorders>
          </w:tcPr>
          <w:p w14:paraId="4251D3CE"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583764B2" w14:textId="77777777" w:rsidR="0010471C" w:rsidRPr="007F4C5E" w:rsidRDefault="0010471C"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601ED8DA" w14:textId="77777777" w:rsidR="0010471C" w:rsidRPr="007F4C5E" w:rsidRDefault="0010471C"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1A721B62"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6913F91"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D4063A9" w14:textId="77777777" w:rsidR="0010471C" w:rsidRPr="007F4C5E" w:rsidRDefault="0010471C"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1A3C16E6" w14:textId="77777777" w:rsidR="0010471C" w:rsidRPr="007F4C5E" w:rsidRDefault="0010471C" w:rsidP="00280C38">
            <w:pPr>
              <w:overflowPunct/>
              <w:jc w:val="right"/>
              <w:rPr>
                <w:rFonts w:eastAsiaTheme="minorHAnsi"/>
                <w:color w:val="000000"/>
                <w:sz w:val="20"/>
                <w:szCs w:val="20"/>
                <w:lang w:eastAsia="en-US"/>
              </w:rPr>
            </w:pPr>
          </w:p>
        </w:tc>
      </w:tr>
      <w:tr w:rsidR="0010471C" w:rsidRPr="007F4C5E" w14:paraId="652896DC" w14:textId="77777777" w:rsidTr="0010471C">
        <w:trPr>
          <w:trHeight w:val="144"/>
        </w:trPr>
        <w:tc>
          <w:tcPr>
            <w:tcW w:w="557" w:type="dxa"/>
            <w:tcBorders>
              <w:top w:val="nil"/>
              <w:left w:val="nil"/>
              <w:bottom w:val="nil"/>
              <w:right w:val="nil"/>
            </w:tcBorders>
          </w:tcPr>
          <w:p w14:paraId="5D9BAB72" w14:textId="77777777" w:rsidR="0010471C" w:rsidRPr="007F4C5E" w:rsidRDefault="0010471C"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380D0CAE" w14:textId="77777777" w:rsidR="0010471C" w:rsidRPr="007F4C5E" w:rsidRDefault="0010471C" w:rsidP="00280C38">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67AC4800" w14:textId="77777777" w:rsidR="0010471C" w:rsidRPr="007F4C5E" w:rsidRDefault="0010471C" w:rsidP="00280C38">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57530B34" w14:textId="77777777" w:rsidR="0010471C" w:rsidRPr="007F4C5E" w:rsidRDefault="0010471C" w:rsidP="00280C38">
            <w:pPr>
              <w:overflowPunct/>
              <w:jc w:val="right"/>
              <w:rPr>
                <w:rFonts w:eastAsiaTheme="minorHAnsi"/>
                <w:color w:val="000000"/>
                <w:sz w:val="20"/>
                <w:szCs w:val="20"/>
                <w:lang w:eastAsia="en-US"/>
              </w:rPr>
            </w:pPr>
          </w:p>
        </w:tc>
        <w:tc>
          <w:tcPr>
            <w:tcW w:w="2425" w:type="dxa"/>
            <w:tcBorders>
              <w:top w:val="nil"/>
              <w:left w:val="nil"/>
              <w:bottom w:val="nil"/>
              <w:right w:val="nil"/>
            </w:tcBorders>
          </w:tcPr>
          <w:p w14:paraId="27E1B69D" w14:textId="77777777" w:rsidR="0010471C" w:rsidRPr="007F4C5E" w:rsidRDefault="0010471C" w:rsidP="00280C38">
            <w:pPr>
              <w:overflowPunct/>
              <w:jc w:val="right"/>
              <w:rPr>
                <w:rFonts w:eastAsiaTheme="minorHAnsi"/>
                <w:color w:val="000000"/>
                <w:sz w:val="20"/>
                <w:szCs w:val="20"/>
                <w:lang w:eastAsia="en-US"/>
              </w:rPr>
            </w:pPr>
          </w:p>
        </w:tc>
        <w:tc>
          <w:tcPr>
            <w:tcW w:w="834" w:type="dxa"/>
            <w:tcBorders>
              <w:top w:val="nil"/>
              <w:left w:val="nil"/>
              <w:bottom w:val="nil"/>
              <w:right w:val="nil"/>
            </w:tcBorders>
          </w:tcPr>
          <w:p w14:paraId="19276E05" w14:textId="77777777" w:rsidR="0010471C" w:rsidRPr="007F4C5E" w:rsidRDefault="0010471C"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18B46626"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5BBF7959" w14:textId="77777777" w:rsidR="0010471C" w:rsidRPr="007F4C5E" w:rsidRDefault="0010471C"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5B9F385A" w14:textId="77777777" w:rsidR="0010471C" w:rsidRPr="007F4C5E" w:rsidRDefault="0010471C"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0641B98D"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2781C6F"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4E7895D" w14:textId="77777777" w:rsidR="0010471C" w:rsidRPr="007F4C5E" w:rsidRDefault="0010471C"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718DBA14" w14:textId="77777777" w:rsidR="0010471C" w:rsidRPr="007F4C5E" w:rsidRDefault="0010471C" w:rsidP="00280C38">
            <w:pPr>
              <w:overflowPunct/>
              <w:jc w:val="right"/>
              <w:rPr>
                <w:rFonts w:eastAsiaTheme="minorHAnsi"/>
                <w:color w:val="000000"/>
                <w:sz w:val="20"/>
                <w:szCs w:val="20"/>
                <w:lang w:eastAsia="en-US"/>
              </w:rPr>
            </w:pPr>
          </w:p>
        </w:tc>
      </w:tr>
      <w:tr w:rsidR="0010471C" w:rsidRPr="007F4C5E" w14:paraId="4339BC44" w14:textId="77777777" w:rsidTr="0010471C">
        <w:trPr>
          <w:trHeight w:val="151"/>
        </w:trPr>
        <w:tc>
          <w:tcPr>
            <w:tcW w:w="2482" w:type="dxa"/>
            <w:gridSpan w:val="2"/>
            <w:tcBorders>
              <w:top w:val="nil"/>
              <w:left w:val="nil"/>
              <w:bottom w:val="nil"/>
              <w:right w:val="nil"/>
            </w:tcBorders>
          </w:tcPr>
          <w:p w14:paraId="61307107"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1A6D0418" w14:textId="77777777" w:rsidR="0010471C" w:rsidRPr="007F4C5E" w:rsidRDefault="0010471C" w:rsidP="00280C38">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6342CB6F" w14:textId="77777777" w:rsidR="0010471C" w:rsidRPr="007F4C5E" w:rsidRDefault="0010471C" w:rsidP="00280C38">
            <w:pPr>
              <w:overflowPunct/>
              <w:jc w:val="right"/>
              <w:rPr>
                <w:rFonts w:eastAsiaTheme="minorHAnsi"/>
                <w:color w:val="000000"/>
                <w:sz w:val="20"/>
                <w:szCs w:val="20"/>
                <w:lang w:eastAsia="en-US"/>
              </w:rPr>
            </w:pPr>
          </w:p>
        </w:tc>
        <w:tc>
          <w:tcPr>
            <w:tcW w:w="2425" w:type="dxa"/>
            <w:tcBorders>
              <w:top w:val="double" w:sz="6" w:space="0" w:color="008000"/>
              <w:left w:val="nil"/>
              <w:bottom w:val="double" w:sz="6" w:space="0" w:color="008000"/>
              <w:right w:val="nil"/>
            </w:tcBorders>
          </w:tcPr>
          <w:p w14:paraId="14833C71" w14:textId="77777777" w:rsidR="0010471C" w:rsidRPr="007F4C5E" w:rsidRDefault="0010471C" w:rsidP="00280C38">
            <w:pPr>
              <w:overflowPunct/>
              <w:jc w:val="right"/>
              <w:rPr>
                <w:rFonts w:eastAsiaTheme="minorHAnsi"/>
                <w:color w:val="000000"/>
                <w:sz w:val="20"/>
                <w:szCs w:val="20"/>
                <w:lang w:eastAsia="en-US"/>
              </w:rPr>
            </w:pPr>
          </w:p>
        </w:tc>
        <w:tc>
          <w:tcPr>
            <w:tcW w:w="834" w:type="dxa"/>
            <w:tcBorders>
              <w:top w:val="double" w:sz="6" w:space="0" w:color="008000"/>
              <w:left w:val="nil"/>
              <w:bottom w:val="double" w:sz="6" w:space="0" w:color="008000"/>
              <w:right w:val="nil"/>
            </w:tcBorders>
          </w:tcPr>
          <w:p w14:paraId="09B269BC" w14:textId="77777777" w:rsidR="0010471C" w:rsidRPr="007F4C5E" w:rsidRDefault="0010471C" w:rsidP="00280C38">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1C8F0AFF"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6A586DE" w14:textId="77777777" w:rsidR="0010471C" w:rsidRPr="007F4C5E" w:rsidRDefault="0010471C" w:rsidP="00280C38">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0733CF43" w14:textId="77777777" w:rsidR="0010471C" w:rsidRPr="007F4C5E" w:rsidRDefault="0010471C" w:rsidP="00280C38">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69A3044B"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2DE8B1F9" w14:textId="77777777" w:rsidR="0010471C" w:rsidRPr="007F4C5E" w:rsidRDefault="0010471C"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5300798B" w14:textId="77777777" w:rsidR="0010471C" w:rsidRPr="007F4C5E" w:rsidRDefault="0010471C" w:rsidP="00280C38">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5443AC67" w14:textId="77777777" w:rsidR="0010471C" w:rsidRPr="007F4C5E" w:rsidRDefault="0010471C" w:rsidP="00280C38">
            <w:pPr>
              <w:overflowPunct/>
              <w:jc w:val="right"/>
              <w:rPr>
                <w:rFonts w:eastAsiaTheme="minorHAnsi"/>
                <w:color w:val="000000"/>
                <w:sz w:val="20"/>
                <w:szCs w:val="20"/>
                <w:lang w:eastAsia="en-US"/>
              </w:rPr>
            </w:pPr>
          </w:p>
        </w:tc>
      </w:tr>
      <w:tr w:rsidR="0010471C" w:rsidRPr="0010471C" w14:paraId="0B1B62C4" w14:textId="77777777" w:rsidTr="0010471C">
        <w:trPr>
          <w:trHeight w:val="144"/>
        </w:trPr>
        <w:tc>
          <w:tcPr>
            <w:tcW w:w="557" w:type="dxa"/>
            <w:tcBorders>
              <w:top w:val="nil"/>
              <w:left w:val="nil"/>
              <w:bottom w:val="nil"/>
              <w:right w:val="nil"/>
            </w:tcBorders>
          </w:tcPr>
          <w:p w14:paraId="18F8562C" w14:textId="77777777" w:rsidR="0010471C" w:rsidRPr="0010471C" w:rsidRDefault="0010471C" w:rsidP="00280C38">
            <w:pPr>
              <w:overflowPunct/>
              <w:jc w:val="right"/>
              <w:rPr>
                <w:rFonts w:eastAsiaTheme="minorHAnsi"/>
                <w:color w:val="000000"/>
                <w:sz w:val="22"/>
                <w:szCs w:val="22"/>
                <w:lang w:eastAsia="en-US"/>
              </w:rPr>
            </w:pPr>
          </w:p>
        </w:tc>
        <w:tc>
          <w:tcPr>
            <w:tcW w:w="1925" w:type="dxa"/>
            <w:tcBorders>
              <w:top w:val="nil"/>
              <w:left w:val="nil"/>
              <w:bottom w:val="nil"/>
              <w:right w:val="nil"/>
            </w:tcBorders>
          </w:tcPr>
          <w:p w14:paraId="0A0E84D1" w14:textId="77777777" w:rsidR="0010471C" w:rsidRPr="0010471C" w:rsidRDefault="0010471C" w:rsidP="00280C38">
            <w:pPr>
              <w:overflowPunct/>
              <w:jc w:val="right"/>
              <w:rPr>
                <w:rFonts w:eastAsiaTheme="minorHAnsi"/>
                <w:color w:val="000000"/>
                <w:sz w:val="22"/>
                <w:szCs w:val="22"/>
                <w:lang w:eastAsia="en-US"/>
              </w:rPr>
            </w:pPr>
          </w:p>
        </w:tc>
        <w:tc>
          <w:tcPr>
            <w:tcW w:w="4352" w:type="dxa"/>
            <w:gridSpan w:val="3"/>
            <w:tcBorders>
              <w:top w:val="nil"/>
              <w:left w:val="nil"/>
              <w:bottom w:val="nil"/>
              <w:right w:val="nil"/>
            </w:tcBorders>
          </w:tcPr>
          <w:p w14:paraId="4AA81777" w14:textId="77777777" w:rsidR="0010471C" w:rsidRPr="0010471C" w:rsidRDefault="0010471C" w:rsidP="00280C38">
            <w:pPr>
              <w:overflowPunct/>
              <w:rPr>
                <w:rFonts w:eastAsiaTheme="minorHAnsi"/>
                <w:b/>
                <w:bCs/>
                <w:color w:val="000000"/>
                <w:sz w:val="22"/>
                <w:szCs w:val="22"/>
                <w:lang w:eastAsia="en-US"/>
              </w:rPr>
            </w:pPr>
            <w:r w:rsidRPr="0010471C">
              <w:rPr>
                <w:rFonts w:eastAsiaTheme="minorHAnsi"/>
                <w:b/>
                <w:bCs/>
                <w:color w:val="000000"/>
                <w:sz w:val="22"/>
                <w:szCs w:val="22"/>
                <w:lang w:eastAsia="en-US"/>
              </w:rPr>
              <w:t>Cena predmetu zákazky/zmluvy pre časť 3</w:t>
            </w:r>
          </w:p>
          <w:p w14:paraId="6A0A0D8E" w14:textId="56E28228" w:rsidR="0010471C" w:rsidRPr="0010471C" w:rsidRDefault="0010471C" w:rsidP="00280C38">
            <w:pPr>
              <w:overflowPunct/>
              <w:rPr>
                <w:rFonts w:eastAsiaTheme="minorHAnsi"/>
                <w:b/>
                <w:bCs/>
                <w:color w:val="000000"/>
                <w:sz w:val="22"/>
                <w:szCs w:val="22"/>
                <w:lang w:eastAsia="en-US"/>
              </w:rPr>
            </w:pPr>
          </w:p>
        </w:tc>
        <w:tc>
          <w:tcPr>
            <w:tcW w:w="834" w:type="dxa"/>
            <w:tcBorders>
              <w:top w:val="nil"/>
              <w:left w:val="nil"/>
              <w:bottom w:val="nil"/>
              <w:right w:val="nil"/>
            </w:tcBorders>
          </w:tcPr>
          <w:p w14:paraId="1EB6F34E" w14:textId="77777777" w:rsidR="0010471C" w:rsidRPr="0010471C" w:rsidRDefault="0010471C" w:rsidP="00280C38">
            <w:pPr>
              <w:overflowPunct/>
              <w:jc w:val="right"/>
              <w:rPr>
                <w:rFonts w:eastAsiaTheme="minorHAnsi"/>
                <w:color w:val="000000"/>
                <w:sz w:val="22"/>
                <w:szCs w:val="22"/>
                <w:lang w:eastAsia="en-US"/>
              </w:rPr>
            </w:pPr>
          </w:p>
        </w:tc>
        <w:tc>
          <w:tcPr>
            <w:tcW w:w="833" w:type="dxa"/>
            <w:tcBorders>
              <w:top w:val="nil"/>
              <w:left w:val="nil"/>
              <w:bottom w:val="nil"/>
              <w:right w:val="nil"/>
            </w:tcBorders>
          </w:tcPr>
          <w:p w14:paraId="6BA0AE55" w14:textId="77777777" w:rsidR="0010471C" w:rsidRPr="0010471C" w:rsidRDefault="0010471C"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0E4CD929" w14:textId="77777777" w:rsidR="0010471C" w:rsidRPr="0010471C" w:rsidRDefault="0010471C" w:rsidP="00280C38">
            <w:pPr>
              <w:overflowPunct/>
              <w:jc w:val="right"/>
              <w:rPr>
                <w:rFonts w:eastAsiaTheme="minorHAnsi"/>
                <w:color w:val="000000"/>
                <w:sz w:val="22"/>
                <w:szCs w:val="22"/>
                <w:lang w:eastAsia="en-US"/>
              </w:rPr>
            </w:pPr>
          </w:p>
        </w:tc>
        <w:tc>
          <w:tcPr>
            <w:tcW w:w="511" w:type="dxa"/>
            <w:tcBorders>
              <w:top w:val="nil"/>
              <w:left w:val="nil"/>
              <w:bottom w:val="nil"/>
              <w:right w:val="nil"/>
            </w:tcBorders>
          </w:tcPr>
          <w:p w14:paraId="3533AB20" w14:textId="77777777" w:rsidR="0010471C" w:rsidRPr="0010471C" w:rsidRDefault="0010471C" w:rsidP="00280C38">
            <w:pPr>
              <w:overflowPunct/>
              <w:jc w:val="right"/>
              <w:rPr>
                <w:rFonts w:eastAsiaTheme="minorHAnsi"/>
                <w:color w:val="000000"/>
                <w:sz w:val="22"/>
                <w:szCs w:val="22"/>
                <w:lang w:eastAsia="en-US"/>
              </w:rPr>
            </w:pPr>
          </w:p>
        </w:tc>
        <w:tc>
          <w:tcPr>
            <w:tcW w:w="530" w:type="dxa"/>
            <w:tcBorders>
              <w:top w:val="nil"/>
              <w:left w:val="nil"/>
              <w:bottom w:val="nil"/>
              <w:right w:val="nil"/>
            </w:tcBorders>
          </w:tcPr>
          <w:p w14:paraId="1A38AB11" w14:textId="77777777" w:rsidR="0010471C" w:rsidRPr="0010471C" w:rsidRDefault="0010471C"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0B0766BF" w14:textId="77777777" w:rsidR="0010471C" w:rsidRPr="0010471C" w:rsidRDefault="0010471C"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35FD7060" w14:textId="77777777" w:rsidR="0010471C" w:rsidRPr="0010471C" w:rsidRDefault="0010471C" w:rsidP="00280C38">
            <w:pPr>
              <w:overflowPunct/>
              <w:jc w:val="right"/>
              <w:rPr>
                <w:rFonts w:eastAsiaTheme="minorHAnsi"/>
                <w:color w:val="000000"/>
                <w:sz w:val="22"/>
                <w:szCs w:val="22"/>
                <w:lang w:eastAsia="en-US"/>
              </w:rPr>
            </w:pPr>
          </w:p>
        </w:tc>
        <w:tc>
          <w:tcPr>
            <w:tcW w:w="876" w:type="dxa"/>
            <w:tcBorders>
              <w:top w:val="nil"/>
              <w:left w:val="nil"/>
              <w:bottom w:val="nil"/>
              <w:right w:val="nil"/>
            </w:tcBorders>
          </w:tcPr>
          <w:p w14:paraId="56CCD52F" w14:textId="77777777" w:rsidR="0010471C" w:rsidRPr="0010471C" w:rsidRDefault="0010471C" w:rsidP="00280C38">
            <w:pPr>
              <w:overflowPunct/>
              <w:jc w:val="right"/>
              <w:rPr>
                <w:rFonts w:eastAsiaTheme="minorHAnsi"/>
                <w:color w:val="000000"/>
                <w:sz w:val="22"/>
                <w:szCs w:val="22"/>
                <w:lang w:eastAsia="en-US"/>
              </w:rPr>
            </w:pPr>
          </w:p>
        </w:tc>
      </w:tr>
    </w:tbl>
    <w:tbl>
      <w:tblPr>
        <w:tblStyle w:val="Mriekatabuky"/>
        <w:tblW w:w="0" w:type="auto"/>
        <w:tblInd w:w="-147" w:type="dxa"/>
        <w:tblLook w:val="04A0" w:firstRow="1" w:lastRow="0" w:firstColumn="1" w:lastColumn="0" w:noHBand="0" w:noVBand="1"/>
      </w:tblPr>
      <w:tblGrid>
        <w:gridCol w:w="925"/>
        <w:gridCol w:w="3348"/>
        <w:gridCol w:w="1302"/>
        <w:gridCol w:w="1258"/>
        <w:gridCol w:w="1212"/>
        <w:gridCol w:w="1176"/>
        <w:gridCol w:w="1231"/>
        <w:gridCol w:w="1236"/>
        <w:gridCol w:w="1222"/>
        <w:gridCol w:w="1231"/>
      </w:tblGrid>
      <w:tr w:rsidR="0010471C" w:rsidRPr="0010471C" w14:paraId="6989AAAA" w14:textId="77777777" w:rsidTr="0010471C">
        <w:tc>
          <w:tcPr>
            <w:tcW w:w="925" w:type="dxa"/>
          </w:tcPr>
          <w:p w14:paraId="5C61D2E1" w14:textId="55B72965" w:rsidR="0010471C" w:rsidRPr="0010471C" w:rsidRDefault="0010471C" w:rsidP="00280C38">
            <w:pPr>
              <w:jc w:val="center"/>
              <w:rPr>
                <w:sz w:val="22"/>
                <w:szCs w:val="22"/>
              </w:rPr>
            </w:pPr>
            <w:r w:rsidRPr="0010471C">
              <w:rPr>
                <w:sz w:val="22"/>
                <w:szCs w:val="22"/>
              </w:rPr>
              <w:t>Položka</w:t>
            </w:r>
          </w:p>
        </w:tc>
        <w:tc>
          <w:tcPr>
            <w:tcW w:w="3348" w:type="dxa"/>
          </w:tcPr>
          <w:p w14:paraId="2FE3E1B9" w14:textId="77777777" w:rsidR="0010471C" w:rsidRPr="0010471C" w:rsidRDefault="0010471C" w:rsidP="00280C38">
            <w:pPr>
              <w:jc w:val="center"/>
              <w:rPr>
                <w:sz w:val="22"/>
                <w:szCs w:val="22"/>
              </w:rPr>
            </w:pPr>
            <w:r w:rsidRPr="0010471C">
              <w:rPr>
                <w:sz w:val="22"/>
                <w:szCs w:val="22"/>
              </w:rPr>
              <w:t>Názov časti</w:t>
            </w:r>
          </w:p>
        </w:tc>
        <w:tc>
          <w:tcPr>
            <w:tcW w:w="1302" w:type="dxa"/>
          </w:tcPr>
          <w:p w14:paraId="545743D5" w14:textId="77777777" w:rsidR="0010471C" w:rsidRPr="0010471C" w:rsidRDefault="0010471C" w:rsidP="00280C38">
            <w:pPr>
              <w:jc w:val="center"/>
              <w:rPr>
                <w:sz w:val="22"/>
                <w:szCs w:val="22"/>
              </w:rPr>
            </w:pPr>
            <w:r w:rsidRPr="0010471C">
              <w:rPr>
                <w:sz w:val="22"/>
                <w:szCs w:val="22"/>
              </w:rPr>
              <w:t>Výrobca</w:t>
            </w:r>
          </w:p>
        </w:tc>
        <w:tc>
          <w:tcPr>
            <w:tcW w:w="1258" w:type="dxa"/>
          </w:tcPr>
          <w:p w14:paraId="32D2231D" w14:textId="77777777" w:rsidR="0010471C" w:rsidRPr="0010471C" w:rsidRDefault="0010471C" w:rsidP="00280C38">
            <w:pPr>
              <w:jc w:val="center"/>
              <w:rPr>
                <w:sz w:val="22"/>
                <w:szCs w:val="22"/>
              </w:rPr>
            </w:pPr>
            <w:r w:rsidRPr="0010471C">
              <w:rPr>
                <w:sz w:val="22"/>
                <w:szCs w:val="22"/>
              </w:rPr>
              <w:t>Model</w:t>
            </w:r>
          </w:p>
        </w:tc>
        <w:tc>
          <w:tcPr>
            <w:tcW w:w="1212" w:type="dxa"/>
          </w:tcPr>
          <w:p w14:paraId="4299D61E" w14:textId="77777777" w:rsidR="0010471C" w:rsidRPr="0010471C" w:rsidRDefault="0010471C" w:rsidP="00280C38">
            <w:pPr>
              <w:jc w:val="center"/>
              <w:rPr>
                <w:sz w:val="22"/>
                <w:szCs w:val="22"/>
              </w:rPr>
            </w:pPr>
            <w:r w:rsidRPr="0010471C">
              <w:rPr>
                <w:sz w:val="22"/>
                <w:szCs w:val="22"/>
              </w:rPr>
              <w:t>MJ</w:t>
            </w:r>
          </w:p>
        </w:tc>
        <w:tc>
          <w:tcPr>
            <w:tcW w:w="1176" w:type="dxa"/>
          </w:tcPr>
          <w:p w14:paraId="22B81AC9" w14:textId="77777777" w:rsidR="0010471C" w:rsidRPr="0010471C" w:rsidRDefault="0010471C" w:rsidP="00280C38">
            <w:pPr>
              <w:jc w:val="center"/>
              <w:rPr>
                <w:sz w:val="22"/>
                <w:szCs w:val="22"/>
              </w:rPr>
            </w:pPr>
            <w:r w:rsidRPr="0010471C">
              <w:rPr>
                <w:sz w:val="22"/>
                <w:szCs w:val="22"/>
              </w:rPr>
              <w:t>Počet MJ</w:t>
            </w:r>
          </w:p>
        </w:tc>
        <w:tc>
          <w:tcPr>
            <w:tcW w:w="1231" w:type="dxa"/>
          </w:tcPr>
          <w:p w14:paraId="0BE85B5A" w14:textId="77777777" w:rsidR="0010471C" w:rsidRPr="0010471C" w:rsidRDefault="0010471C" w:rsidP="00280C38">
            <w:pPr>
              <w:jc w:val="center"/>
              <w:rPr>
                <w:sz w:val="22"/>
                <w:szCs w:val="22"/>
              </w:rPr>
            </w:pPr>
            <w:r w:rsidRPr="0010471C">
              <w:rPr>
                <w:sz w:val="22"/>
                <w:szCs w:val="22"/>
              </w:rPr>
              <w:t>Cena v EUR bez DPH</w:t>
            </w:r>
          </w:p>
        </w:tc>
        <w:tc>
          <w:tcPr>
            <w:tcW w:w="1236" w:type="dxa"/>
          </w:tcPr>
          <w:p w14:paraId="6C05465D" w14:textId="4C3F1AAF" w:rsidR="0010471C" w:rsidRPr="0010471C" w:rsidRDefault="00CB666F" w:rsidP="00280C38">
            <w:pPr>
              <w:jc w:val="center"/>
              <w:rPr>
                <w:sz w:val="22"/>
                <w:szCs w:val="22"/>
              </w:rPr>
            </w:pPr>
            <w:r>
              <w:rPr>
                <w:sz w:val="22"/>
                <w:szCs w:val="22"/>
              </w:rPr>
              <w:t>Sadzba DPH</w:t>
            </w:r>
          </w:p>
        </w:tc>
        <w:tc>
          <w:tcPr>
            <w:tcW w:w="1222" w:type="dxa"/>
          </w:tcPr>
          <w:p w14:paraId="2169403E" w14:textId="1CB5D781" w:rsidR="0010471C" w:rsidRPr="0010471C" w:rsidRDefault="00CB666F" w:rsidP="00280C38">
            <w:pPr>
              <w:jc w:val="center"/>
              <w:rPr>
                <w:sz w:val="22"/>
                <w:szCs w:val="22"/>
              </w:rPr>
            </w:pPr>
            <w:r>
              <w:rPr>
                <w:sz w:val="22"/>
                <w:szCs w:val="22"/>
              </w:rPr>
              <w:t>DPH</w:t>
            </w:r>
          </w:p>
        </w:tc>
        <w:tc>
          <w:tcPr>
            <w:tcW w:w="1231" w:type="dxa"/>
          </w:tcPr>
          <w:p w14:paraId="5DD25813" w14:textId="77777777" w:rsidR="0010471C" w:rsidRPr="0010471C" w:rsidRDefault="0010471C" w:rsidP="00280C38">
            <w:pPr>
              <w:jc w:val="center"/>
              <w:rPr>
                <w:sz w:val="22"/>
                <w:szCs w:val="22"/>
              </w:rPr>
            </w:pPr>
            <w:r w:rsidRPr="0010471C">
              <w:rPr>
                <w:sz w:val="22"/>
                <w:szCs w:val="22"/>
              </w:rPr>
              <w:t>Cena v EUR s DPH</w:t>
            </w:r>
          </w:p>
        </w:tc>
      </w:tr>
      <w:tr w:rsidR="0010471C" w:rsidRPr="0010471C" w14:paraId="7BA65CE3" w14:textId="77777777" w:rsidTr="0010471C">
        <w:tc>
          <w:tcPr>
            <w:tcW w:w="925" w:type="dxa"/>
          </w:tcPr>
          <w:p w14:paraId="61652CD3" w14:textId="3D13F353" w:rsidR="0010471C" w:rsidRPr="0010471C" w:rsidRDefault="0010471C" w:rsidP="00280C38">
            <w:pPr>
              <w:rPr>
                <w:sz w:val="22"/>
                <w:szCs w:val="22"/>
              </w:rPr>
            </w:pPr>
            <w:r w:rsidRPr="0010471C">
              <w:rPr>
                <w:sz w:val="22"/>
                <w:szCs w:val="22"/>
              </w:rPr>
              <w:t>3.</w:t>
            </w:r>
          </w:p>
        </w:tc>
        <w:tc>
          <w:tcPr>
            <w:tcW w:w="3348" w:type="dxa"/>
          </w:tcPr>
          <w:p w14:paraId="0175782B" w14:textId="77777777" w:rsidR="0010471C" w:rsidRPr="0010471C" w:rsidRDefault="0010471C" w:rsidP="00280C38">
            <w:pPr>
              <w:pStyle w:val="Zkladntext3"/>
              <w:jc w:val="both"/>
              <w:rPr>
                <w:rFonts w:ascii="Times New Roman" w:hAnsi="Times New Roman" w:cs="Times New Roman"/>
                <w:b/>
                <w:i/>
                <w:sz w:val="22"/>
                <w:szCs w:val="22"/>
                <w:lang w:val="sk-SK"/>
              </w:rPr>
            </w:pPr>
            <w:r w:rsidRPr="0010471C">
              <w:rPr>
                <w:rFonts w:ascii="Times New Roman" w:hAnsi="Times New Roman" w:cs="Times New Roman"/>
                <w:b/>
                <w:i/>
                <w:sz w:val="22"/>
                <w:szCs w:val="22"/>
                <w:lang w:val="sk-SK"/>
              </w:rPr>
              <w:t>3D elektroanatomický mapovací systém s integráciou PF ablácie, vrátane softvéru</w:t>
            </w:r>
          </w:p>
          <w:p w14:paraId="128FB11D" w14:textId="77777777" w:rsidR="0010471C" w:rsidRPr="0010471C" w:rsidRDefault="0010471C" w:rsidP="00280C38">
            <w:pPr>
              <w:pStyle w:val="Zkladntext3"/>
              <w:jc w:val="both"/>
              <w:rPr>
                <w:rFonts w:ascii="Times New Roman" w:hAnsi="Times New Roman" w:cs="Times New Roman"/>
                <w:sz w:val="22"/>
                <w:szCs w:val="22"/>
              </w:rPr>
            </w:pPr>
          </w:p>
        </w:tc>
        <w:tc>
          <w:tcPr>
            <w:tcW w:w="1302" w:type="dxa"/>
          </w:tcPr>
          <w:p w14:paraId="2D8A4E73" w14:textId="77777777" w:rsidR="0010471C" w:rsidRPr="0010471C" w:rsidRDefault="0010471C" w:rsidP="00280C38">
            <w:pPr>
              <w:rPr>
                <w:sz w:val="22"/>
                <w:szCs w:val="22"/>
              </w:rPr>
            </w:pPr>
          </w:p>
        </w:tc>
        <w:tc>
          <w:tcPr>
            <w:tcW w:w="1258" w:type="dxa"/>
          </w:tcPr>
          <w:p w14:paraId="2DF05780" w14:textId="77777777" w:rsidR="0010471C" w:rsidRPr="0010471C" w:rsidRDefault="0010471C" w:rsidP="00280C38">
            <w:pPr>
              <w:rPr>
                <w:sz w:val="22"/>
                <w:szCs w:val="22"/>
              </w:rPr>
            </w:pPr>
          </w:p>
        </w:tc>
        <w:tc>
          <w:tcPr>
            <w:tcW w:w="1212" w:type="dxa"/>
          </w:tcPr>
          <w:p w14:paraId="785990CB" w14:textId="77777777" w:rsidR="0010471C" w:rsidRPr="0010471C" w:rsidRDefault="0010471C" w:rsidP="00280C38">
            <w:pPr>
              <w:jc w:val="center"/>
              <w:rPr>
                <w:sz w:val="22"/>
                <w:szCs w:val="22"/>
              </w:rPr>
            </w:pPr>
          </w:p>
          <w:p w14:paraId="1F14A24A" w14:textId="77777777" w:rsidR="0010471C" w:rsidRPr="0010471C" w:rsidRDefault="0010471C" w:rsidP="00280C38">
            <w:pPr>
              <w:jc w:val="center"/>
              <w:rPr>
                <w:sz w:val="22"/>
                <w:szCs w:val="22"/>
              </w:rPr>
            </w:pPr>
          </w:p>
          <w:p w14:paraId="75A2A75A" w14:textId="77777777" w:rsidR="0010471C" w:rsidRPr="0010471C" w:rsidRDefault="0010471C" w:rsidP="00280C38">
            <w:pPr>
              <w:jc w:val="center"/>
              <w:rPr>
                <w:sz w:val="22"/>
                <w:szCs w:val="22"/>
              </w:rPr>
            </w:pPr>
            <w:r w:rsidRPr="0010471C">
              <w:rPr>
                <w:sz w:val="22"/>
                <w:szCs w:val="22"/>
              </w:rPr>
              <w:t>ks (celok)</w:t>
            </w:r>
          </w:p>
        </w:tc>
        <w:tc>
          <w:tcPr>
            <w:tcW w:w="1176" w:type="dxa"/>
          </w:tcPr>
          <w:p w14:paraId="7BFB29EB" w14:textId="77777777" w:rsidR="0010471C" w:rsidRPr="0010471C" w:rsidRDefault="0010471C" w:rsidP="00280C38">
            <w:pPr>
              <w:jc w:val="center"/>
              <w:rPr>
                <w:b/>
                <w:sz w:val="22"/>
                <w:szCs w:val="22"/>
              </w:rPr>
            </w:pPr>
          </w:p>
          <w:p w14:paraId="6D8410E2" w14:textId="77777777" w:rsidR="0010471C" w:rsidRPr="0010471C" w:rsidRDefault="0010471C" w:rsidP="00280C38">
            <w:pPr>
              <w:jc w:val="center"/>
              <w:rPr>
                <w:b/>
                <w:sz w:val="22"/>
                <w:szCs w:val="22"/>
              </w:rPr>
            </w:pPr>
          </w:p>
          <w:p w14:paraId="7E889952" w14:textId="77777777" w:rsidR="0010471C" w:rsidRPr="0010471C" w:rsidRDefault="0010471C" w:rsidP="00280C38">
            <w:pPr>
              <w:jc w:val="center"/>
              <w:rPr>
                <w:b/>
                <w:sz w:val="22"/>
                <w:szCs w:val="22"/>
              </w:rPr>
            </w:pPr>
            <w:r w:rsidRPr="0010471C">
              <w:rPr>
                <w:b/>
                <w:sz w:val="22"/>
                <w:szCs w:val="22"/>
              </w:rPr>
              <w:t>1</w:t>
            </w:r>
          </w:p>
          <w:p w14:paraId="596EDC4B" w14:textId="77777777" w:rsidR="0010471C" w:rsidRPr="0010471C" w:rsidRDefault="0010471C" w:rsidP="00280C38">
            <w:pPr>
              <w:jc w:val="center"/>
              <w:rPr>
                <w:sz w:val="22"/>
                <w:szCs w:val="22"/>
              </w:rPr>
            </w:pPr>
          </w:p>
        </w:tc>
        <w:tc>
          <w:tcPr>
            <w:tcW w:w="1231" w:type="dxa"/>
          </w:tcPr>
          <w:p w14:paraId="0D060CAE" w14:textId="77777777" w:rsidR="0010471C" w:rsidRPr="0010471C" w:rsidRDefault="0010471C" w:rsidP="00280C38">
            <w:pPr>
              <w:rPr>
                <w:sz w:val="22"/>
                <w:szCs w:val="22"/>
              </w:rPr>
            </w:pPr>
          </w:p>
        </w:tc>
        <w:tc>
          <w:tcPr>
            <w:tcW w:w="1236" w:type="dxa"/>
          </w:tcPr>
          <w:p w14:paraId="3C21241C" w14:textId="77777777" w:rsidR="0010471C" w:rsidRPr="0010471C" w:rsidRDefault="0010471C" w:rsidP="00280C38">
            <w:pPr>
              <w:rPr>
                <w:sz w:val="22"/>
                <w:szCs w:val="22"/>
              </w:rPr>
            </w:pPr>
          </w:p>
        </w:tc>
        <w:tc>
          <w:tcPr>
            <w:tcW w:w="1222" w:type="dxa"/>
          </w:tcPr>
          <w:p w14:paraId="5E732927" w14:textId="77777777" w:rsidR="0010471C" w:rsidRPr="0010471C" w:rsidRDefault="0010471C" w:rsidP="00280C38">
            <w:pPr>
              <w:rPr>
                <w:sz w:val="22"/>
                <w:szCs w:val="22"/>
              </w:rPr>
            </w:pPr>
          </w:p>
        </w:tc>
        <w:tc>
          <w:tcPr>
            <w:tcW w:w="1231" w:type="dxa"/>
          </w:tcPr>
          <w:p w14:paraId="02FE94FD" w14:textId="77777777" w:rsidR="0010471C" w:rsidRPr="0010471C" w:rsidRDefault="0010471C" w:rsidP="00280C38">
            <w:pPr>
              <w:rPr>
                <w:sz w:val="22"/>
                <w:szCs w:val="22"/>
              </w:rPr>
            </w:pPr>
          </w:p>
        </w:tc>
      </w:tr>
      <w:tr w:rsidR="0010471C" w:rsidRPr="0010471C" w14:paraId="6A6BDAD4" w14:textId="77777777" w:rsidTr="0010471C">
        <w:tc>
          <w:tcPr>
            <w:tcW w:w="4273" w:type="dxa"/>
            <w:gridSpan w:val="2"/>
          </w:tcPr>
          <w:p w14:paraId="00B9603F" w14:textId="169D255F" w:rsidR="0010471C" w:rsidRPr="0010471C" w:rsidRDefault="0010471C" w:rsidP="00280C38">
            <w:pPr>
              <w:pStyle w:val="Zkladntext3"/>
              <w:jc w:val="both"/>
              <w:rPr>
                <w:rFonts w:ascii="Times New Roman" w:hAnsi="Times New Roman" w:cs="Times New Roman"/>
                <w:b/>
                <w:i/>
                <w:sz w:val="22"/>
                <w:szCs w:val="22"/>
                <w:lang w:val="sk-SK"/>
              </w:rPr>
            </w:pPr>
            <w:r>
              <w:rPr>
                <w:rFonts w:ascii="Times New Roman" w:hAnsi="Times New Roman" w:cs="Times New Roman"/>
                <w:b/>
                <w:i/>
                <w:sz w:val="22"/>
                <w:szCs w:val="22"/>
                <w:lang w:val="sk-SK"/>
              </w:rPr>
              <w:t>Spolu za časť 3</w:t>
            </w:r>
          </w:p>
        </w:tc>
        <w:tc>
          <w:tcPr>
            <w:tcW w:w="1302" w:type="dxa"/>
          </w:tcPr>
          <w:p w14:paraId="62AE0689" w14:textId="0FF4E4CD" w:rsidR="0010471C" w:rsidRPr="0010471C" w:rsidRDefault="0010471C" w:rsidP="00280C38">
            <w:pPr>
              <w:rPr>
                <w:sz w:val="22"/>
                <w:szCs w:val="22"/>
              </w:rPr>
            </w:pPr>
            <w:r>
              <w:rPr>
                <w:sz w:val="22"/>
                <w:szCs w:val="22"/>
              </w:rPr>
              <w:t>-</w:t>
            </w:r>
          </w:p>
        </w:tc>
        <w:tc>
          <w:tcPr>
            <w:tcW w:w="1258" w:type="dxa"/>
          </w:tcPr>
          <w:p w14:paraId="493D91B5" w14:textId="2FD44EEA" w:rsidR="0010471C" w:rsidRPr="0010471C" w:rsidRDefault="0010471C" w:rsidP="00280C38">
            <w:pPr>
              <w:rPr>
                <w:sz w:val="22"/>
                <w:szCs w:val="22"/>
              </w:rPr>
            </w:pPr>
            <w:r>
              <w:rPr>
                <w:sz w:val="22"/>
                <w:szCs w:val="22"/>
              </w:rPr>
              <w:t>-</w:t>
            </w:r>
          </w:p>
        </w:tc>
        <w:tc>
          <w:tcPr>
            <w:tcW w:w="1212" w:type="dxa"/>
          </w:tcPr>
          <w:p w14:paraId="5A0BAD2F" w14:textId="0F06E6A6" w:rsidR="0010471C" w:rsidRPr="0010471C" w:rsidRDefault="0010471C" w:rsidP="00280C38">
            <w:pPr>
              <w:jc w:val="center"/>
              <w:rPr>
                <w:sz w:val="22"/>
                <w:szCs w:val="22"/>
              </w:rPr>
            </w:pPr>
            <w:r>
              <w:rPr>
                <w:sz w:val="22"/>
                <w:szCs w:val="22"/>
              </w:rPr>
              <w:t>-</w:t>
            </w:r>
          </w:p>
        </w:tc>
        <w:tc>
          <w:tcPr>
            <w:tcW w:w="1176" w:type="dxa"/>
          </w:tcPr>
          <w:p w14:paraId="0CFFDB83" w14:textId="7393AD80" w:rsidR="0010471C" w:rsidRPr="0010471C" w:rsidRDefault="0010471C" w:rsidP="00280C38">
            <w:pPr>
              <w:jc w:val="center"/>
              <w:rPr>
                <w:b/>
                <w:sz w:val="22"/>
                <w:szCs w:val="22"/>
              </w:rPr>
            </w:pPr>
            <w:r>
              <w:rPr>
                <w:sz w:val="22"/>
                <w:szCs w:val="22"/>
              </w:rPr>
              <w:t>-</w:t>
            </w:r>
          </w:p>
        </w:tc>
        <w:tc>
          <w:tcPr>
            <w:tcW w:w="1231" w:type="dxa"/>
          </w:tcPr>
          <w:p w14:paraId="4E94F898" w14:textId="77777777" w:rsidR="0010471C" w:rsidRPr="0010471C" w:rsidRDefault="0010471C" w:rsidP="00280C38">
            <w:pPr>
              <w:rPr>
                <w:sz w:val="22"/>
                <w:szCs w:val="22"/>
              </w:rPr>
            </w:pPr>
          </w:p>
        </w:tc>
        <w:tc>
          <w:tcPr>
            <w:tcW w:w="1236" w:type="dxa"/>
          </w:tcPr>
          <w:p w14:paraId="4411CE6A" w14:textId="77777777" w:rsidR="0010471C" w:rsidRPr="0010471C" w:rsidRDefault="0010471C" w:rsidP="00280C38">
            <w:pPr>
              <w:rPr>
                <w:sz w:val="22"/>
                <w:szCs w:val="22"/>
              </w:rPr>
            </w:pPr>
          </w:p>
        </w:tc>
        <w:tc>
          <w:tcPr>
            <w:tcW w:w="1222" w:type="dxa"/>
          </w:tcPr>
          <w:p w14:paraId="7A288143" w14:textId="77777777" w:rsidR="0010471C" w:rsidRPr="0010471C" w:rsidRDefault="0010471C" w:rsidP="00280C38">
            <w:pPr>
              <w:rPr>
                <w:sz w:val="22"/>
                <w:szCs w:val="22"/>
              </w:rPr>
            </w:pPr>
          </w:p>
        </w:tc>
        <w:tc>
          <w:tcPr>
            <w:tcW w:w="1231" w:type="dxa"/>
          </w:tcPr>
          <w:p w14:paraId="7EF3CF7D" w14:textId="77777777" w:rsidR="0010471C" w:rsidRPr="0010471C" w:rsidRDefault="0010471C" w:rsidP="00280C38">
            <w:pPr>
              <w:rPr>
                <w:sz w:val="22"/>
                <w:szCs w:val="22"/>
              </w:rPr>
            </w:pPr>
          </w:p>
        </w:tc>
      </w:tr>
    </w:tbl>
    <w:p w14:paraId="4C9623CB" w14:textId="70C859E1" w:rsidR="00A02C9B" w:rsidRPr="0010471C" w:rsidRDefault="00A02C9B">
      <w:pPr>
        <w:overflowPunct/>
        <w:autoSpaceDE/>
        <w:autoSpaceDN/>
        <w:adjustRightInd/>
        <w:spacing w:after="200" w:line="276" w:lineRule="auto"/>
        <w:rPr>
          <w:sz w:val="22"/>
          <w:szCs w:val="22"/>
        </w:rPr>
      </w:pPr>
    </w:p>
    <w:p w14:paraId="637EA6F4" w14:textId="77777777" w:rsidR="00A02C9B" w:rsidRPr="0010471C" w:rsidRDefault="00A02C9B">
      <w:pPr>
        <w:overflowPunct/>
        <w:autoSpaceDE/>
        <w:autoSpaceDN/>
        <w:adjustRightInd/>
        <w:spacing w:after="200" w:line="276" w:lineRule="auto"/>
        <w:rPr>
          <w:sz w:val="22"/>
          <w:szCs w:val="22"/>
        </w:rPr>
      </w:pPr>
    </w:p>
    <w:p w14:paraId="37465290" w14:textId="77777777" w:rsidR="0010471C" w:rsidRPr="007F4C5E" w:rsidRDefault="0010471C" w:rsidP="0010471C">
      <w:pPr>
        <w:pStyle w:val="Zkladntext3"/>
        <w:ind w:left="5812" w:hanging="1144"/>
        <w:jc w:val="both"/>
        <w:rPr>
          <w:rFonts w:ascii="Times New Roman" w:hAnsi="Times New Roman" w:cs="Times New Roman"/>
          <w:sz w:val="22"/>
          <w:szCs w:val="22"/>
          <w:lang w:val="sk-SK"/>
        </w:rPr>
      </w:pPr>
    </w:p>
    <w:p w14:paraId="1FDA3981" w14:textId="77777777" w:rsidR="0010471C" w:rsidRPr="007F4C5E" w:rsidRDefault="0010471C" w:rsidP="0010471C">
      <w:pPr>
        <w:pStyle w:val="Zkladntext3"/>
        <w:ind w:left="5812" w:hanging="1144"/>
        <w:jc w:val="both"/>
        <w:rPr>
          <w:rFonts w:ascii="Times New Roman" w:hAnsi="Times New Roman" w:cs="Times New Roman"/>
          <w:sz w:val="22"/>
          <w:szCs w:val="22"/>
          <w:lang w:val="sk-SK"/>
        </w:rPr>
      </w:pPr>
    </w:p>
    <w:p w14:paraId="11DCBF84" w14:textId="77777777" w:rsidR="0010471C" w:rsidRPr="007F4C5E" w:rsidRDefault="0010471C" w:rsidP="0010471C"/>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1154"/>
        <w:gridCol w:w="833"/>
        <w:gridCol w:w="833"/>
        <w:gridCol w:w="773"/>
        <w:gridCol w:w="511"/>
        <w:gridCol w:w="530"/>
        <w:gridCol w:w="773"/>
      </w:tblGrid>
      <w:tr w:rsidR="0010471C" w:rsidRPr="007F4C5E" w14:paraId="66C26DB9" w14:textId="77777777" w:rsidTr="00280C38">
        <w:trPr>
          <w:trHeight w:val="161"/>
        </w:trPr>
        <w:tc>
          <w:tcPr>
            <w:tcW w:w="4409" w:type="dxa"/>
            <w:gridSpan w:val="4"/>
            <w:tcBorders>
              <w:top w:val="nil"/>
              <w:left w:val="nil"/>
              <w:bottom w:val="nil"/>
              <w:right w:val="nil"/>
            </w:tcBorders>
          </w:tcPr>
          <w:p w14:paraId="5CABE087" w14:textId="77777777" w:rsidR="0010471C" w:rsidRPr="007F4C5E" w:rsidRDefault="0010471C" w:rsidP="00280C38">
            <w:pPr>
              <w:overflowPunct/>
              <w:rPr>
                <w:rFonts w:eastAsiaTheme="minorHAnsi"/>
                <w:color w:val="000000"/>
                <w:sz w:val="17"/>
                <w:szCs w:val="17"/>
                <w:lang w:eastAsia="en-US"/>
              </w:rPr>
            </w:pPr>
            <w:r w:rsidRPr="007F4C5E">
              <w:rPr>
                <w:rFonts w:eastAsiaTheme="minorHAnsi"/>
                <w:color w:val="000000"/>
                <w:sz w:val="17"/>
                <w:szCs w:val="17"/>
                <w:lang w:eastAsia="en-US"/>
              </w:rPr>
              <w:t>V ................................., dňa.........................</w:t>
            </w:r>
          </w:p>
        </w:tc>
        <w:tc>
          <w:tcPr>
            <w:tcW w:w="1154" w:type="dxa"/>
            <w:tcBorders>
              <w:top w:val="nil"/>
              <w:left w:val="nil"/>
              <w:bottom w:val="nil"/>
              <w:right w:val="nil"/>
            </w:tcBorders>
          </w:tcPr>
          <w:p w14:paraId="48D17003" w14:textId="77777777" w:rsidR="0010471C" w:rsidRPr="007F4C5E" w:rsidRDefault="0010471C"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25C2FC2E" w14:textId="77777777" w:rsidR="0010471C" w:rsidRPr="007F4C5E" w:rsidRDefault="0010471C"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4451496D" w14:textId="77777777" w:rsidR="0010471C" w:rsidRPr="007F4C5E" w:rsidRDefault="0010471C"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7D7AB6D5" w14:textId="77777777" w:rsidR="0010471C" w:rsidRPr="007F4C5E" w:rsidRDefault="0010471C" w:rsidP="00280C38">
            <w:pPr>
              <w:overflowPunct/>
              <w:jc w:val="right"/>
              <w:rPr>
                <w:rFonts w:eastAsiaTheme="minorHAnsi"/>
                <w:color w:val="000000"/>
                <w:sz w:val="17"/>
                <w:szCs w:val="17"/>
                <w:lang w:eastAsia="en-US"/>
              </w:rPr>
            </w:pPr>
          </w:p>
        </w:tc>
        <w:tc>
          <w:tcPr>
            <w:tcW w:w="511" w:type="dxa"/>
            <w:tcBorders>
              <w:top w:val="nil"/>
              <w:left w:val="nil"/>
              <w:bottom w:val="dashSmallGap" w:sz="6" w:space="0" w:color="auto"/>
              <w:right w:val="nil"/>
            </w:tcBorders>
          </w:tcPr>
          <w:p w14:paraId="67C4FA38" w14:textId="77777777" w:rsidR="0010471C" w:rsidRPr="007F4C5E" w:rsidRDefault="0010471C" w:rsidP="00280C38">
            <w:pPr>
              <w:overflowPunct/>
              <w:jc w:val="right"/>
              <w:rPr>
                <w:rFonts w:eastAsiaTheme="minorHAnsi"/>
                <w:color w:val="000000"/>
                <w:sz w:val="17"/>
                <w:szCs w:val="17"/>
                <w:lang w:eastAsia="en-US"/>
              </w:rPr>
            </w:pPr>
          </w:p>
        </w:tc>
        <w:tc>
          <w:tcPr>
            <w:tcW w:w="530" w:type="dxa"/>
            <w:tcBorders>
              <w:top w:val="nil"/>
              <w:left w:val="nil"/>
              <w:bottom w:val="dashSmallGap" w:sz="6" w:space="0" w:color="auto"/>
              <w:right w:val="nil"/>
            </w:tcBorders>
          </w:tcPr>
          <w:p w14:paraId="0AC02577" w14:textId="77777777" w:rsidR="0010471C" w:rsidRPr="007F4C5E" w:rsidRDefault="0010471C"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086A0805" w14:textId="77777777" w:rsidR="0010471C" w:rsidRPr="007F4C5E" w:rsidRDefault="0010471C" w:rsidP="00280C38">
            <w:pPr>
              <w:overflowPunct/>
              <w:jc w:val="right"/>
              <w:rPr>
                <w:rFonts w:eastAsiaTheme="minorHAnsi"/>
                <w:color w:val="000000"/>
                <w:sz w:val="17"/>
                <w:szCs w:val="17"/>
                <w:lang w:eastAsia="en-US"/>
              </w:rPr>
            </w:pPr>
          </w:p>
        </w:tc>
      </w:tr>
      <w:tr w:rsidR="0010471C" w:rsidRPr="007F4C5E" w14:paraId="46A548DC" w14:textId="77777777" w:rsidTr="00280C38">
        <w:trPr>
          <w:trHeight w:val="137"/>
        </w:trPr>
        <w:tc>
          <w:tcPr>
            <w:tcW w:w="557" w:type="dxa"/>
            <w:tcBorders>
              <w:top w:val="nil"/>
              <w:left w:val="nil"/>
              <w:bottom w:val="nil"/>
              <w:right w:val="nil"/>
            </w:tcBorders>
          </w:tcPr>
          <w:p w14:paraId="4BF83E1A" w14:textId="77777777" w:rsidR="0010471C" w:rsidRPr="007F4C5E" w:rsidRDefault="0010471C" w:rsidP="00280C38">
            <w:pPr>
              <w:overflowPunct/>
              <w:jc w:val="right"/>
              <w:rPr>
                <w:rFonts w:eastAsiaTheme="minorHAnsi"/>
                <w:color w:val="000000"/>
                <w:sz w:val="17"/>
                <w:szCs w:val="17"/>
                <w:lang w:eastAsia="en-US"/>
              </w:rPr>
            </w:pPr>
          </w:p>
        </w:tc>
        <w:tc>
          <w:tcPr>
            <w:tcW w:w="1925" w:type="dxa"/>
            <w:tcBorders>
              <w:top w:val="nil"/>
              <w:left w:val="nil"/>
              <w:bottom w:val="nil"/>
              <w:right w:val="nil"/>
            </w:tcBorders>
          </w:tcPr>
          <w:p w14:paraId="0D735ADE" w14:textId="77777777" w:rsidR="0010471C" w:rsidRPr="007F4C5E" w:rsidRDefault="0010471C" w:rsidP="00280C38">
            <w:pPr>
              <w:overflowPunct/>
              <w:jc w:val="right"/>
              <w:rPr>
                <w:rFonts w:eastAsiaTheme="minorHAnsi"/>
                <w:color w:val="000000"/>
                <w:sz w:val="17"/>
                <w:szCs w:val="17"/>
                <w:lang w:eastAsia="en-US"/>
              </w:rPr>
            </w:pPr>
          </w:p>
        </w:tc>
        <w:tc>
          <w:tcPr>
            <w:tcW w:w="573" w:type="dxa"/>
            <w:tcBorders>
              <w:top w:val="nil"/>
              <w:left w:val="nil"/>
              <w:bottom w:val="nil"/>
              <w:right w:val="nil"/>
            </w:tcBorders>
          </w:tcPr>
          <w:p w14:paraId="1D71ADF3" w14:textId="77777777" w:rsidR="0010471C" w:rsidRPr="007F4C5E" w:rsidRDefault="0010471C" w:rsidP="00280C38">
            <w:pPr>
              <w:overflowPunct/>
              <w:jc w:val="right"/>
              <w:rPr>
                <w:rFonts w:eastAsiaTheme="minorHAnsi"/>
                <w:color w:val="000000"/>
                <w:sz w:val="17"/>
                <w:szCs w:val="17"/>
                <w:lang w:eastAsia="en-US"/>
              </w:rPr>
            </w:pPr>
          </w:p>
        </w:tc>
        <w:tc>
          <w:tcPr>
            <w:tcW w:w="1354" w:type="dxa"/>
            <w:tcBorders>
              <w:top w:val="nil"/>
              <w:left w:val="nil"/>
              <w:bottom w:val="nil"/>
              <w:right w:val="nil"/>
            </w:tcBorders>
          </w:tcPr>
          <w:p w14:paraId="2D2AF8B4" w14:textId="77777777" w:rsidR="0010471C" w:rsidRPr="007F4C5E" w:rsidRDefault="0010471C" w:rsidP="00280C38">
            <w:pPr>
              <w:overflowPunct/>
              <w:jc w:val="right"/>
              <w:rPr>
                <w:rFonts w:eastAsiaTheme="minorHAnsi"/>
                <w:color w:val="000000"/>
                <w:sz w:val="17"/>
                <w:szCs w:val="17"/>
                <w:lang w:eastAsia="en-US"/>
              </w:rPr>
            </w:pPr>
          </w:p>
        </w:tc>
        <w:tc>
          <w:tcPr>
            <w:tcW w:w="1154" w:type="dxa"/>
            <w:tcBorders>
              <w:top w:val="nil"/>
              <w:left w:val="nil"/>
              <w:bottom w:val="nil"/>
              <w:right w:val="nil"/>
            </w:tcBorders>
          </w:tcPr>
          <w:p w14:paraId="6493D86C" w14:textId="77777777" w:rsidR="0010471C" w:rsidRPr="007F4C5E" w:rsidRDefault="0010471C" w:rsidP="00280C38">
            <w:pPr>
              <w:overflowPunct/>
              <w:jc w:val="right"/>
              <w:rPr>
                <w:rFonts w:eastAsiaTheme="minorHAnsi"/>
                <w:color w:val="000000"/>
                <w:sz w:val="17"/>
                <w:szCs w:val="17"/>
                <w:lang w:eastAsia="en-US"/>
              </w:rPr>
            </w:pPr>
          </w:p>
        </w:tc>
        <w:tc>
          <w:tcPr>
            <w:tcW w:w="4253" w:type="dxa"/>
            <w:gridSpan w:val="6"/>
            <w:tcBorders>
              <w:top w:val="nil"/>
              <w:left w:val="nil"/>
              <w:bottom w:val="nil"/>
              <w:right w:val="nil"/>
            </w:tcBorders>
          </w:tcPr>
          <w:p w14:paraId="16E28892" w14:textId="77777777" w:rsidR="0010471C" w:rsidRPr="007F4C5E" w:rsidRDefault="0010471C"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(podpis podľa bodu 15.2.3.1 časti A. Pokyny na         </w:t>
            </w:r>
          </w:p>
          <w:p w14:paraId="0B9DFAA5" w14:textId="77777777" w:rsidR="0010471C" w:rsidRPr="007F4C5E" w:rsidRDefault="0010471C"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vypracovanie ponuky súťažných podkladov)</w:t>
            </w:r>
          </w:p>
        </w:tc>
      </w:tr>
    </w:tbl>
    <w:p w14:paraId="75A39BF2" w14:textId="30F184B4" w:rsidR="0010471C" w:rsidRDefault="0010471C" w:rsidP="00D50D84">
      <w:pPr>
        <w:rPr>
          <w:sz w:val="22"/>
          <w:szCs w:val="22"/>
        </w:rPr>
      </w:pPr>
    </w:p>
    <w:p w14:paraId="3C7CBE04" w14:textId="77777777" w:rsidR="0010471C" w:rsidRDefault="0010471C">
      <w:pPr>
        <w:overflowPunct/>
        <w:autoSpaceDE/>
        <w:autoSpaceDN/>
        <w:adjustRightInd/>
        <w:spacing w:after="200" w:line="276" w:lineRule="auto"/>
        <w:rPr>
          <w:sz w:val="22"/>
          <w:szCs w:val="22"/>
        </w:rPr>
      </w:pPr>
      <w:r>
        <w:rPr>
          <w:sz w:val="22"/>
          <w:szCs w:val="22"/>
        </w:rPr>
        <w:br w:type="page"/>
      </w:r>
    </w:p>
    <w:p w14:paraId="7ED3E858" w14:textId="77777777" w:rsidR="0010471C" w:rsidRDefault="0010471C" w:rsidP="00D50D84">
      <w:pPr>
        <w:rPr>
          <w:sz w:val="22"/>
          <w:szCs w:val="22"/>
        </w:rPr>
        <w:sectPr w:rsidR="0010471C" w:rsidSect="0010471C">
          <w:pgSz w:w="16838" w:h="11906" w:orient="landscape"/>
          <w:pgMar w:top="1417" w:right="1417" w:bottom="1417" w:left="1417" w:header="708" w:footer="708" w:gutter="0"/>
          <w:cols w:space="708"/>
          <w:docGrid w:linePitch="360"/>
        </w:sectPr>
      </w:pPr>
    </w:p>
    <w:p w14:paraId="424A216F" w14:textId="3B1A6650" w:rsidR="002C1E4E" w:rsidRPr="0010471C" w:rsidRDefault="002C1E4E" w:rsidP="00D50D84">
      <w:pPr>
        <w:rPr>
          <w:sz w:val="22"/>
          <w:szCs w:val="22"/>
        </w:rPr>
      </w:pPr>
    </w:p>
    <w:p w14:paraId="379BD23E" w14:textId="6B12802E" w:rsidR="0010471C" w:rsidRPr="005F7853" w:rsidRDefault="0010471C" w:rsidP="0010471C">
      <w:pPr>
        <w:pStyle w:val="Nadpis2"/>
        <w:widowControl/>
        <w:spacing w:before="0"/>
      </w:pPr>
      <w:r>
        <w:rPr>
          <w:sz w:val="22"/>
          <w:szCs w:val="22"/>
        </w:rPr>
        <w:tab/>
      </w:r>
      <w:bookmarkStart w:id="49" w:name="_Toc188015603"/>
      <w:r w:rsidRPr="005F7853">
        <w:t>PRÍLOHA Č. 12</w:t>
      </w:r>
      <w:r>
        <w:t xml:space="preserve"> pre časť 4</w:t>
      </w:r>
      <w:bookmarkEnd w:id="49"/>
      <w:r>
        <w:t xml:space="preserve"> </w:t>
      </w:r>
    </w:p>
    <w:p w14:paraId="6FDD5EDA" w14:textId="77777777" w:rsidR="0010471C" w:rsidRPr="005F7853" w:rsidRDefault="0010471C" w:rsidP="0010471C">
      <w:pPr>
        <w:pStyle w:val="Nadpis3"/>
        <w:widowControl/>
        <w:spacing w:before="0"/>
      </w:pPr>
      <w:bookmarkStart w:id="50" w:name="_Toc188015604"/>
      <w:r w:rsidRPr="005F7853">
        <w:t>OPIS a CENA PREDMETU zákazky</w:t>
      </w:r>
      <w:bookmarkEnd w:id="50"/>
    </w:p>
    <w:p w14:paraId="1A8CC93C" w14:textId="77777777" w:rsidR="0010471C" w:rsidRPr="0010471C" w:rsidRDefault="0010471C" w:rsidP="0010471C">
      <w:pPr>
        <w:overflowPunct/>
        <w:autoSpaceDE/>
        <w:autoSpaceDN/>
        <w:adjustRightInd/>
        <w:spacing w:after="200" w:line="276" w:lineRule="auto"/>
        <w:rPr>
          <w:sz w:val="22"/>
          <w:szCs w:val="22"/>
        </w:rPr>
      </w:pPr>
    </w:p>
    <w:p w14:paraId="2610B5FA" w14:textId="77777777" w:rsidR="0010471C" w:rsidRPr="0010471C" w:rsidRDefault="0010471C" w:rsidP="0010471C">
      <w:pPr>
        <w:pStyle w:val="Zkladntext3"/>
        <w:jc w:val="both"/>
        <w:rPr>
          <w:rFonts w:ascii="Times New Roman" w:eastAsia="Arial" w:hAnsi="Times New Roman" w:cs="Times New Roman"/>
          <w:b/>
          <w:sz w:val="22"/>
          <w:szCs w:val="22"/>
          <w:lang w:val="sk-SK"/>
        </w:rPr>
      </w:pPr>
      <w:r w:rsidRPr="0010471C">
        <w:rPr>
          <w:rFonts w:ascii="Times New Roman" w:eastAsia="Arial" w:hAnsi="Times New Roman" w:cs="Times New Roman"/>
          <w:b/>
          <w:sz w:val="22"/>
          <w:szCs w:val="22"/>
          <w:lang w:val="sk-SK"/>
        </w:rPr>
        <w:t>Opis - špecifikácia predmetu zákazky</w:t>
      </w:r>
    </w:p>
    <w:p w14:paraId="6A21ED9E" w14:textId="77777777" w:rsidR="0010471C" w:rsidRPr="0010471C" w:rsidRDefault="0010471C" w:rsidP="0010471C">
      <w:pPr>
        <w:pStyle w:val="Zkladntext3"/>
        <w:jc w:val="both"/>
        <w:rPr>
          <w:rFonts w:ascii="Times New Roman" w:eastAsia="Arial" w:hAnsi="Times New Roman" w:cs="Times New Roman"/>
          <w:b/>
          <w:sz w:val="22"/>
          <w:szCs w:val="22"/>
          <w:lang w:val="sk-SK"/>
        </w:rPr>
      </w:pPr>
    </w:p>
    <w:p w14:paraId="32A5B046" w14:textId="43215269" w:rsidR="0010471C" w:rsidRDefault="0010471C" w:rsidP="0010471C">
      <w:pPr>
        <w:pStyle w:val="Zkladntext3"/>
        <w:jc w:val="both"/>
        <w:rPr>
          <w:rFonts w:ascii="Times New Roman" w:hAnsi="Times New Roman" w:cs="Times New Roman"/>
          <w:b/>
          <w:sz w:val="22"/>
          <w:szCs w:val="22"/>
          <w:lang w:val="sk-SK"/>
        </w:rPr>
      </w:pPr>
      <w:r w:rsidRPr="0010471C">
        <w:rPr>
          <w:rFonts w:ascii="Times New Roman" w:hAnsi="Times New Roman" w:cs="Times New Roman"/>
          <w:b/>
          <w:sz w:val="22"/>
          <w:szCs w:val="22"/>
        </w:rPr>
        <w:t>Názov predmetu zákazky</w:t>
      </w:r>
      <w:r w:rsidRPr="0010471C">
        <w:rPr>
          <w:rFonts w:ascii="Times New Roman" w:hAnsi="Times New Roman" w:cs="Times New Roman"/>
          <w:b/>
          <w:sz w:val="22"/>
          <w:szCs w:val="22"/>
          <w:lang w:val="sk-SK"/>
        </w:rPr>
        <w:t xml:space="preserve">: </w:t>
      </w:r>
    </w:p>
    <w:p w14:paraId="13C0B604" w14:textId="77777777" w:rsidR="00280C38" w:rsidRPr="008D0340" w:rsidRDefault="00280C38" w:rsidP="00280C38">
      <w:pPr>
        <w:pStyle w:val="Zkladntext3"/>
        <w:jc w:val="both"/>
        <w:rPr>
          <w:rFonts w:ascii="Times New Roman" w:hAnsi="Times New Roman"/>
          <w:b/>
          <w:i/>
          <w:sz w:val="24"/>
          <w:szCs w:val="24"/>
          <w:lang w:val="sk-SK"/>
        </w:rPr>
      </w:pPr>
      <w:r w:rsidRPr="008D0340">
        <w:rPr>
          <w:rFonts w:ascii="Times New Roman" w:hAnsi="Times New Roman"/>
          <w:b/>
          <w:i/>
          <w:sz w:val="24"/>
          <w:szCs w:val="24"/>
          <w:lang w:val="sk-SK"/>
        </w:rPr>
        <w:t xml:space="preserve">Vybavenie </w:t>
      </w:r>
      <w:r>
        <w:rPr>
          <w:rFonts w:ascii="Times New Roman" w:hAnsi="Times New Roman"/>
          <w:b/>
          <w:i/>
          <w:sz w:val="24"/>
          <w:szCs w:val="24"/>
          <w:lang w:val="sk-SK"/>
        </w:rPr>
        <w:t>elektrofyziologických sál</w:t>
      </w:r>
      <w:r w:rsidRPr="008D0340">
        <w:rPr>
          <w:rFonts w:ascii="Times New Roman" w:hAnsi="Times New Roman"/>
          <w:b/>
          <w:i/>
          <w:sz w:val="24"/>
          <w:szCs w:val="24"/>
          <w:lang w:val="sk-SK"/>
        </w:rPr>
        <w:t xml:space="preserve"> a pracoviska oddelenia arytmií</w:t>
      </w:r>
      <w:r>
        <w:rPr>
          <w:rFonts w:ascii="Times New Roman" w:hAnsi="Times New Roman"/>
          <w:b/>
          <w:i/>
          <w:sz w:val="24"/>
          <w:szCs w:val="24"/>
          <w:lang w:val="sk-SK"/>
        </w:rPr>
        <w:t xml:space="preserve"> - </w:t>
      </w:r>
      <w:r w:rsidRPr="008D0340">
        <w:rPr>
          <w:rFonts w:ascii="Times New Roman" w:hAnsi="Times New Roman"/>
          <w:b/>
          <w:i/>
          <w:sz w:val="24"/>
          <w:szCs w:val="24"/>
          <w:lang w:val="sk-SK"/>
        </w:rPr>
        <w:t xml:space="preserve"> časť </w:t>
      </w:r>
      <w:r>
        <w:rPr>
          <w:rFonts w:ascii="Times New Roman" w:hAnsi="Times New Roman"/>
          <w:b/>
          <w:i/>
          <w:sz w:val="24"/>
          <w:szCs w:val="24"/>
          <w:lang w:val="sk-SK"/>
        </w:rPr>
        <w:t>4</w:t>
      </w:r>
      <w:r w:rsidRPr="008D0340">
        <w:rPr>
          <w:rFonts w:ascii="Times New Roman" w:hAnsi="Times New Roman"/>
          <w:b/>
          <w:i/>
          <w:sz w:val="24"/>
          <w:szCs w:val="24"/>
          <w:lang w:val="sk-SK"/>
        </w:rPr>
        <w:t>:</w:t>
      </w:r>
      <w:r>
        <w:rPr>
          <w:rFonts w:ascii="Times New Roman" w:hAnsi="Times New Roman"/>
          <w:b/>
          <w:i/>
          <w:sz w:val="24"/>
          <w:szCs w:val="24"/>
          <w:lang w:val="sk-SK"/>
        </w:rPr>
        <w:t xml:space="preserve"> Mobilná anestéziologická jednotka</w:t>
      </w:r>
    </w:p>
    <w:p w14:paraId="6313798A" w14:textId="77777777" w:rsidR="00280C38" w:rsidRPr="008D0340" w:rsidRDefault="00280C38" w:rsidP="00280C38">
      <w:pPr>
        <w:pStyle w:val="Zkladntext3"/>
        <w:jc w:val="both"/>
        <w:rPr>
          <w:rFonts w:ascii="Times New Roman" w:eastAsia="Arial" w:hAnsi="Times New Roman"/>
          <w:color w:val="C00000"/>
          <w:sz w:val="24"/>
          <w:szCs w:val="24"/>
          <w:lang w:val="sk-SK"/>
        </w:rPr>
      </w:pPr>
    </w:p>
    <w:p w14:paraId="4EC02F1D" w14:textId="77777777" w:rsidR="00280C38" w:rsidRDefault="00280C38" w:rsidP="00280C38">
      <w:pPr>
        <w:rPr>
          <w:b/>
        </w:rPr>
      </w:pPr>
      <w:r w:rsidRPr="008D0340">
        <w:rPr>
          <w:b/>
        </w:rPr>
        <w:t xml:space="preserve">Požadované minimálne technické vlastnosti, </w:t>
      </w:r>
      <w:r w:rsidRPr="00DE6485">
        <w:rPr>
          <w:b/>
        </w:rPr>
        <w:t xml:space="preserve">parametre a hodnoty na predmet zákazky: </w:t>
      </w:r>
    </w:p>
    <w:p w14:paraId="4971E21C" w14:textId="77777777" w:rsidR="00280C38" w:rsidRPr="00C92AD0" w:rsidRDefault="00280C38" w:rsidP="00280C38">
      <w:pPr>
        <w:rPr>
          <w:b/>
          <w:bCs/>
          <w:i/>
          <w:iCs/>
          <w:color w:val="000000"/>
          <w:sz w:val="20"/>
          <w:szCs w:val="20"/>
        </w:rPr>
      </w:pPr>
    </w:p>
    <w:p w14:paraId="30FC3B4B" w14:textId="77777777" w:rsidR="00280C38" w:rsidRPr="00C92AD0" w:rsidRDefault="00280C38" w:rsidP="00280C38">
      <w:pPr>
        <w:rPr>
          <w:b/>
          <w:bCs/>
          <w:i/>
          <w:iCs/>
          <w:color w:val="000000"/>
          <w:sz w:val="20"/>
          <w:szCs w:val="20"/>
        </w:rPr>
      </w:pPr>
      <w:r w:rsidRPr="00C92AD0">
        <w:rPr>
          <w:b/>
          <w:bCs/>
          <w:i/>
          <w:iCs/>
          <w:color w:val="000000"/>
          <w:sz w:val="20"/>
          <w:szCs w:val="20"/>
        </w:rPr>
        <w:t>2 zostavy</w:t>
      </w:r>
      <w:r>
        <w:rPr>
          <w:b/>
          <w:bCs/>
          <w:i/>
          <w:iCs/>
          <w:color w:val="000000"/>
          <w:sz w:val="20"/>
          <w:szCs w:val="20"/>
        </w:rPr>
        <w:t xml:space="preserve"> (ks)</w:t>
      </w:r>
      <w:r w:rsidRPr="00C92AD0">
        <w:rPr>
          <w:b/>
          <w:bCs/>
          <w:i/>
          <w:iCs/>
          <w:color w:val="000000"/>
          <w:sz w:val="20"/>
          <w:szCs w:val="20"/>
        </w:rPr>
        <w:t xml:space="preserve"> </w:t>
      </w:r>
    </w:p>
    <w:p w14:paraId="577B6E08" w14:textId="77777777" w:rsidR="00280C38" w:rsidRPr="00C92AD0" w:rsidRDefault="00280C38" w:rsidP="00280C38">
      <w:pPr>
        <w:ind w:right="-709"/>
        <w:rPr>
          <w:b/>
          <w:bCs/>
          <w:i/>
          <w:iCs/>
          <w:color w:val="000000"/>
          <w:sz w:val="20"/>
          <w:szCs w:val="20"/>
        </w:rPr>
      </w:pPr>
      <w:r w:rsidRPr="00C92AD0">
        <w:rPr>
          <w:b/>
          <w:bCs/>
          <w:i/>
          <w:iCs/>
          <w:color w:val="000000"/>
          <w:sz w:val="20"/>
          <w:szCs w:val="20"/>
        </w:rPr>
        <w:t>Zostava pozostáva z mobilnej anestéziologickej jednotky vrátane monitora vitálnych funkcií a ďalšieho príslušenstva</w:t>
      </w:r>
      <w:r>
        <w:rPr>
          <w:b/>
          <w:bCs/>
          <w:i/>
          <w:iCs/>
          <w:color w:val="000000"/>
          <w:sz w:val="20"/>
          <w:szCs w:val="20"/>
        </w:rPr>
        <w:t xml:space="preserve"> (p</w:t>
      </w:r>
      <w:r w:rsidRPr="00C92AD0">
        <w:rPr>
          <w:b/>
          <w:bCs/>
          <w:i/>
          <w:iCs/>
          <w:color w:val="000000"/>
          <w:sz w:val="20"/>
          <w:szCs w:val="20"/>
        </w:rPr>
        <w:t xml:space="preserve">renosný </w:t>
      </w:r>
      <w:proofErr w:type="spellStart"/>
      <w:r w:rsidRPr="00C92AD0">
        <w:rPr>
          <w:b/>
          <w:bCs/>
          <w:i/>
          <w:iCs/>
          <w:color w:val="000000"/>
          <w:sz w:val="20"/>
          <w:szCs w:val="20"/>
        </w:rPr>
        <w:t>videopupiloalgezimeter</w:t>
      </w:r>
      <w:proofErr w:type="spellEnd"/>
      <w:r>
        <w:rPr>
          <w:b/>
          <w:bCs/>
          <w:i/>
          <w:iCs/>
          <w:color w:val="000000"/>
          <w:sz w:val="20"/>
          <w:szCs w:val="20"/>
        </w:rPr>
        <w:t>, p</w:t>
      </w:r>
      <w:r w:rsidRPr="00480C81">
        <w:rPr>
          <w:b/>
          <w:bCs/>
          <w:i/>
          <w:iCs/>
          <w:color w:val="000000"/>
          <w:sz w:val="20"/>
          <w:szCs w:val="20"/>
        </w:rPr>
        <w:t>renosná stanica NMT s bezdrôtovým pripojením senzorov s</w:t>
      </w:r>
      <w:r>
        <w:rPr>
          <w:b/>
          <w:bCs/>
          <w:i/>
          <w:iCs/>
          <w:color w:val="000000"/>
          <w:sz w:val="20"/>
          <w:szCs w:val="20"/>
        </w:rPr>
        <w:t> </w:t>
      </w:r>
      <w:r w:rsidRPr="00480C81">
        <w:rPr>
          <w:b/>
          <w:bCs/>
          <w:i/>
          <w:iCs/>
          <w:color w:val="000000"/>
          <w:sz w:val="20"/>
          <w:szCs w:val="20"/>
        </w:rPr>
        <w:t>príslušenstvom</w:t>
      </w:r>
      <w:r>
        <w:rPr>
          <w:b/>
          <w:bCs/>
          <w:i/>
          <w:iCs/>
          <w:color w:val="000000"/>
          <w:sz w:val="20"/>
          <w:szCs w:val="20"/>
        </w:rPr>
        <w:t>)</w:t>
      </w:r>
    </w:p>
    <w:tbl>
      <w:tblPr>
        <w:tblW w:w="9781" w:type="dxa"/>
        <w:tblLayout w:type="fixed"/>
        <w:tblCellMar>
          <w:left w:w="70" w:type="dxa"/>
          <w:right w:w="70" w:type="dxa"/>
        </w:tblCellMar>
        <w:tblLook w:val="04A0" w:firstRow="1" w:lastRow="0" w:firstColumn="1" w:lastColumn="0" w:noHBand="0" w:noVBand="1"/>
      </w:tblPr>
      <w:tblGrid>
        <w:gridCol w:w="4673"/>
        <w:gridCol w:w="992"/>
        <w:gridCol w:w="993"/>
        <w:gridCol w:w="997"/>
        <w:gridCol w:w="736"/>
        <w:gridCol w:w="1390"/>
      </w:tblGrid>
      <w:tr w:rsidR="00280C38" w:rsidRPr="00C92AD0" w14:paraId="4D319336" w14:textId="77777777" w:rsidTr="00280C38">
        <w:trPr>
          <w:trHeight w:val="1620"/>
        </w:trPr>
        <w:tc>
          <w:tcPr>
            <w:tcW w:w="9781" w:type="dxa"/>
            <w:gridSpan w:val="6"/>
            <w:shd w:val="clear" w:color="auto" w:fill="auto"/>
            <w:vAlign w:val="center"/>
            <w:hideMark/>
          </w:tcPr>
          <w:p w14:paraId="3539152E" w14:textId="77777777" w:rsidR="00280C38" w:rsidRPr="00C92AD0" w:rsidRDefault="00280C38" w:rsidP="00280C38">
            <w:pPr>
              <w:rPr>
                <w:color w:val="000000"/>
                <w:sz w:val="20"/>
                <w:szCs w:val="20"/>
              </w:rPr>
            </w:pPr>
          </w:p>
          <w:p w14:paraId="69EE4B3E" w14:textId="77777777" w:rsidR="00280C38" w:rsidRPr="00C92AD0" w:rsidRDefault="00280C38" w:rsidP="00280C38">
            <w:pPr>
              <w:shd w:val="clear" w:color="auto" w:fill="BFBFBF" w:themeFill="background1" w:themeFillShade="BF"/>
              <w:rPr>
                <w:b/>
                <w:bCs/>
                <w:i/>
                <w:iCs/>
                <w:color w:val="000000"/>
                <w:sz w:val="20"/>
                <w:szCs w:val="20"/>
              </w:rPr>
            </w:pPr>
            <w:r w:rsidRPr="00C92AD0">
              <w:rPr>
                <w:b/>
                <w:bCs/>
                <w:i/>
                <w:iCs/>
                <w:color w:val="000000"/>
                <w:sz w:val="20"/>
                <w:szCs w:val="20"/>
              </w:rPr>
              <w:t>M</w:t>
            </w:r>
            <w:r>
              <w:rPr>
                <w:b/>
                <w:bCs/>
                <w:i/>
                <w:iCs/>
                <w:color w:val="000000"/>
                <w:sz w:val="20"/>
                <w:szCs w:val="20"/>
              </w:rPr>
              <w:t>obilná anestéziologická jednotka – anestéziologický prístroj</w:t>
            </w:r>
          </w:p>
          <w:p w14:paraId="75C978F0" w14:textId="77777777" w:rsidR="00280C38" w:rsidRPr="00C92AD0" w:rsidRDefault="00280C38" w:rsidP="00280C38">
            <w:pPr>
              <w:rPr>
                <w:color w:val="000000"/>
                <w:sz w:val="20"/>
                <w:szCs w:val="20"/>
              </w:rPr>
            </w:pPr>
            <w:r w:rsidRPr="00C92AD0">
              <w:rPr>
                <w:color w:val="000000"/>
                <w:sz w:val="20"/>
                <w:szCs w:val="20"/>
              </w:rPr>
              <w:t>Prístroj pre podávanie inhalačných anestetík pre pacientov na operačnej sále s umelou pľúcnou ventiláciou v kategórii pacientov od novorodencov po dospelých; s ventilátorom na elektrický pohon bez potreby a spotreby hnacieho alebo iného plynu. Prístroj schopný podávania anestézie v minimálnych prietokoch čerstvej zmesi plynov s integrovaným automatickým elektronickým zmiešavačom čerstvej zmesi podľa navolenej konečnej koncentrácie inspirovaného kyslíka. Integrovaný analyzátor plynov so senzormi nie spotrebného charakteru, zobrazujúci hodnoty a krivky koncentrácie anestetických plynov a zložiek čerstvej zmesi (O2, Air, N2O, CO2, AA) na obrazovke prístroja súčasne s pľúcnou mechanikou a hodnotou MAC s korekciou na vek pacienta. Mobilný kompaktný prístroj malých rozmerov, na podvozku s centrálne brzdeným podvozkom (brzdenie pre všetky kolieska) s ochranou proti prejdeniu káblov.</w:t>
            </w:r>
          </w:p>
        </w:tc>
      </w:tr>
      <w:tr w:rsidR="00280C38" w:rsidRPr="00C92AD0" w14:paraId="7D573801" w14:textId="77777777" w:rsidTr="00280C38">
        <w:trPr>
          <w:trHeight w:val="270"/>
        </w:trPr>
        <w:tc>
          <w:tcPr>
            <w:tcW w:w="4673" w:type="dxa"/>
            <w:tcBorders>
              <w:top w:val="nil"/>
            </w:tcBorders>
            <w:shd w:val="clear" w:color="000000" w:fill="D9D9D9"/>
            <w:vAlign w:val="bottom"/>
            <w:hideMark/>
          </w:tcPr>
          <w:p w14:paraId="01E95A8F" w14:textId="77777777" w:rsidR="00280C38" w:rsidRPr="00C92AD0" w:rsidRDefault="00280C38" w:rsidP="00280C38">
            <w:pPr>
              <w:rPr>
                <w:b/>
                <w:bCs/>
                <w:i/>
                <w:iCs/>
                <w:color w:val="000000"/>
                <w:sz w:val="20"/>
                <w:szCs w:val="20"/>
              </w:rPr>
            </w:pPr>
            <w:r>
              <w:rPr>
                <w:b/>
                <w:bCs/>
                <w:i/>
                <w:iCs/>
                <w:color w:val="000000"/>
                <w:sz w:val="20"/>
                <w:szCs w:val="20"/>
              </w:rPr>
              <w:t>T</w:t>
            </w:r>
            <w:r w:rsidRPr="00C92AD0">
              <w:rPr>
                <w:b/>
                <w:bCs/>
                <w:i/>
                <w:iCs/>
                <w:color w:val="000000"/>
                <w:sz w:val="20"/>
                <w:szCs w:val="20"/>
              </w:rPr>
              <w:t>echnické vlastnosti</w:t>
            </w:r>
          </w:p>
        </w:tc>
        <w:tc>
          <w:tcPr>
            <w:tcW w:w="992" w:type="dxa"/>
            <w:tcBorders>
              <w:top w:val="nil"/>
            </w:tcBorders>
            <w:shd w:val="clear" w:color="000000" w:fill="D9D9D9"/>
            <w:noWrap/>
            <w:vAlign w:val="bottom"/>
            <w:hideMark/>
          </w:tcPr>
          <w:p w14:paraId="7043CE8D" w14:textId="77777777" w:rsidR="00280C38" w:rsidRPr="00C92AD0" w:rsidRDefault="00280C38" w:rsidP="00280C38">
            <w:pPr>
              <w:jc w:val="center"/>
              <w:rPr>
                <w:b/>
                <w:bCs/>
                <w:i/>
                <w:iCs/>
                <w:color w:val="000000"/>
                <w:sz w:val="20"/>
                <w:szCs w:val="20"/>
              </w:rPr>
            </w:pPr>
            <w:r w:rsidRPr="00C92AD0">
              <w:rPr>
                <w:b/>
                <w:bCs/>
                <w:i/>
                <w:iCs/>
                <w:color w:val="000000"/>
                <w:sz w:val="20"/>
                <w:szCs w:val="20"/>
              </w:rPr>
              <w:t>jednotka</w:t>
            </w:r>
          </w:p>
        </w:tc>
        <w:tc>
          <w:tcPr>
            <w:tcW w:w="993" w:type="dxa"/>
            <w:tcBorders>
              <w:top w:val="nil"/>
            </w:tcBorders>
            <w:shd w:val="clear" w:color="000000" w:fill="D9D9D9"/>
            <w:noWrap/>
            <w:vAlign w:val="bottom"/>
            <w:hideMark/>
          </w:tcPr>
          <w:p w14:paraId="7457F6AD" w14:textId="77777777" w:rsidR="00280C38" w:rsidRPr="00C92AD0" w:rsidRDefault="00280C38" w:rsidP="00280C38">
            <w:pPr>
              <w:jc w:val="center"/>
              <w:rPr>
                <w:b/>
                <w:bCs/>
                <w:i/>
                <w:iCs/>
                <w:color w:val="000000"/>
                <w:sz w:val="20"/>
                <w:szCs w:val="20"/>
              </w:rPr>
            </w:pPr>
            <w:r w:rsidRPr="00C92AD0">
              <w:rPr>
                <w:b/>
                <w:bCs/>
                <w:i/>
                <w:iCs/>
                <w:color w:val="000000"/>
                <w:sz w:val="20"/>
                <w:szCs w:val="20"/>
              </w:rPr>
              <w:t>minimum</w:t>
            </w:r>
          </w:p>
        </w:tc>
        <w:tc>
          <w:tcPr>
            <w:tcW w:w="997" w:type="dxa"/>
            <w:tcBorders>
              <w:top w:val="nil"/>
            </w:tcBorders>
            <w:shd w:val="clear" w:color="000000" w:fill="D9D9D9"/>
            <w:noWrap/>
            <w:vAlign w:val="bottom"/>
            <w:hideMark/>
          </w:tcPr>
          <w:p w14:paraId="6D9F3A90" w14:textId="77777777" w:rsidR="00280C38" w:rsidRPr="00C92AD0" w:rsidRDefault="00280C38" w:rsidP="00280C38">
            <w:pPr>
              <w:jc w:val="center"/>
              <w:rPr>
                <w:b/>
                <w:bCs/>
                <w:i/>
                <w:iCs/>
                <w:color w:val="000000"/>
                <w:sz w:val="20"/>
                <w:szCs w:val="20"/>
              </w:rPr>
            </w:pPr>
            <w:r w:rsidRPr="00C92AD0">
              <w:rPr>
                <w:b/>
                <w:bCs/>
                <w:i/>
                <w:iCs/>
                <w:color w:val="000000"/>
                <w:sz w:val="20"/>
                <w:szCs w:val="20"/>
              </w:rPr>
              <w:t>maximum</w:t>
            </w:r>
          </w:p>
        </w:tc>
        <w:tc>
          <w:tcPr>
            <w:tcW w:w="736" w:type="dxa"/>
            <w:tcBorders>
              <w:top w:val="nil"/>
            </w:tcBorders>
            <w:shd w:val="clear" w:color="000000" w:fill="D9D9D9"/>
            <w:noWrap/>
            <w:vAlign w:val="bottom"/>
            <w:hideMark/>
          </w:tcPr>
          <w:p w14:paraId="10969FED" w14:textId="77777777" w:rsidR="00280C38" w:rsidRPr="00C92AD0" w:rsidRDefault="00280C38" w:rsidP="00280C38">
            <w:pPr>
              <w:jc w:val="center"/>
              <w:rPr>
                <w:b/>
                <w:bCs/>
                <w:i/>
                <w:iCs/>
                <w:color w:val="000000"/>
                <w:sz w:val="20"/>
                <w:szCs w:val="20"/>
              </w:rPr>
            </w:pPr>
            <w:r w:rsidRPr="00C92AD0">
              <w:rPr>
                <w:b/>
                <w:bCs/>
                <w:i/>
                <w:iCs/>
                <w:color w:val="000000"/>
                <w:sz w:val="20"/>
                <w:szCs w:val="20"/>
              </w:rPr>
              <w:t>presne</w:t>
            </w:r>
          </w:p>
        </w:tc>
        <w:tc>
          <w:tcPr>
            <w:tcW w:w="1390" w:type="dxa"/>
            <w:shd w:val="clear" w:color="000000" w:fill="D9D9D9"/>
            <w:noWrap/>
            <w:vAlign w:val="bottom"/>
            <w:hideMark/>
          </w:tcPr>
          <w:p w14:paraId="7D81F314" w14:textId="6C705B18"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332F02B6" w14:textId="77777777" w:rsidTr="00280C38">
        <w:trPr>
          <w:trHeight w:val="255"/>
        </w:trPr>
        <w:tc>
          <w:tcPr>
            <w:tcW w:w="4673" w:type="dxa"/>
            <w:tcBorders>
              <w:top w:val="nil"/>
            </w:tcBorders>
            <w:shd w:val="clear" w:color="000000" w:fill="FFFFFF"/>
            <w:vAlign w:val="bottom"/>
            <w:hideMark/>
          </w:tcPr>
          <w:p w14:paraId="160C7461" w14:textId="77777777" w:rsidR="00280C38" w:rsidRPr="00C92AD0" w:rsidRDefault="00280C38" w:rsidP="00280C38">
            <w:pPr>
              <w:rPr>
                <w:sz w:val="20"/>
                <w:szCs w:val="20"/>
              </w:rPr>
            </w:pPr>
            <w:r w:rsidRPr="00C92AD0">
              <w:rPr>
                <w:sz w:val="20"/>
                <w:szCs w:val="20"/>
              </w:rPr>
              <w:t>Rozmery (šírka x dĺžka)</w:t>
            </w:r>
          </w:p>
        </w:tc>
        <w:tc>
          <w:tcPr>
            <w:tcW w:w="992" w:type="dxa"/>
            <w:tcBorders>
              <w:top w:val="nil"/>
            </w:tcBorders>
            <w:shd w:val="clear" w:color="000000" w:fill="FFFFFF"/>
            <w:noWrap/>
            <w:vAlign w:val="bottom"/>
            <w:hideMark/>
          </w:tcPr>
          <w:p w14:paraId="76D96402" w14:textId="77777777" w:rsidR="00280C38" w:rsidRPr="00C92AD0" w:rsidRDefault="00280C38" w:rsidP="00280C38">
            <w:pPr>
              <w:rPr>
                <w:sz w:val="20"/>
                <w:szCs w:val="20"/>
              </w:rPr>
            </w:pPr>
            <w:r w:rsidRPr="00C92AD0">
              <w:rPr>
                <w:sz w:val="20"/>
                <w:szCs w:val="20"/>
              </w:rPr>
              <w:t>mm</w:t>
            </w:r>
          </w:p>
        </w:tc>
        <w:tc>
          <w:tcPr>
            <w:tcW w:w="993" w:type="dxa"/>
            <w:tcBorders>
              <w:top w:val="nil"/>
            </w:tcBorders>
            <w:shd w:val="clear" w:color="000000" w:fill="FFFFFF"/>
            <w:noWrap/>
            <w:vAlign w:val="bottom"/>
            <w:hideMark/>
          </w:tcPr>
          <w:p w14:paraId="0CDE9877"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000000" w:fill="FFFFFF"/>
            <w:noWrap/>
            <w:vAlign w:val="bottom"/>
            <w:hideMark/>
          </w:tcPr>
          <w:p w14:paraId="528BCAE5" w14:textId="77777777" w:rsidR="00280C38" w:rsidRPr="00C92AD0" w:rsidRDefault="00280C38" w:rsidP="00280C38">
            <w:pPr>
              <w:rPr>
                <w:sz w:val="20"/>
                <w:szCs w:val="20"/>
              </w:rPr>
            </w:pPr>
            <w:r w:rsidRPr="00C92AD0">
              <w:rPr>
                <w:sz w:val="20"/>
                <w:szCs w:val="20"/>
              </w:rPr>
              <w:t>750 x 700</w:t>
            </w:r>
          </w:p>
        </w:tc>
        <w:tc>
          <w:tcPr>
            <w:tcW w:w="736" w:type="dxa"/>
            <w:tcBorders>
              <w:top w:val="nil"/>
            </w:tcBorders>
            <w:shd w:val="clear" w:color="000000" w:fill="FFFFFF"/>
            <w:noWrap/>
            <w:vAlign w:val="bottom"/>
            <w:hideMark/>
          </w:tcPr>
          <w:p w14:paraId="57F39FD6" w14:textId="77777777" w:rsidR="00280C38" w:rsidRPr="00C92AD0" w:rsidRDefault="00280C38" w:rsidP="00280C38">
            <w:pPr>
              <w:rPr>
                <w:sz w:val="20"/>
                <w:szCs w:val="20"/>
              </w:rPr>
            </w:pPr>
            <w:r w:rsidRPr="00C92AD0">
              <w:rPr>
                <w:sz w:val="20"/>
                <w:szCs w:val="20"/>
              </w:rPr>
              <w:t> </w:t>
            </w:r>
          </w:p>
        </w:tc>
        <w:tc>
          <w:tcPr>
            <w:tcW w:w="1390" w:type="dxa"/>
            <w:shd w:val="clear" w:color="auto" w:fill="auto"/>
            <w:noWrap/>
            <w:vAlign w:val="bottom"/>
            <w:hideMark/>
          </w:tcPr>
          <w:p w14:paraId="3847BD1E" w14:textId="77777777" w:rsidR="00280C38" w:rsidRPr="00C92AD0" w:rsidRDefault="00280C38" w:rsidP="00280C38">
            <w:pPr>
              <w:rPr>
                <w:sz w:val="20"/>
                <w:szCs w:val="20"/>
              </w:rPr>
            </w:pPr>
            <w:r w:rsidRPr="00C92AD0">
              <w:rPr>
                <w:sz w:val="20"/>
                <w:szCs w:val="20"/>
              </w:rPr>
              <w:t> </w:t>
            </w:r>
          </w:p>
        </w:tc>
      </w:tr>
      <w:tr w:rsidR="00280C38" w:rsidRPr="00C92AD0" w14:paraId="01A34CC9" w14:textId="77777777" w:rsidTr="00280C38">
        <w:trPr>
          <w:trHeight w:val="255"/>
        </w:trPr>
        <w:tc>
          <w:tcPr>
            <w:tcW w:w="4673" w:type="dxa"/>
            <w:tcBorders>
              <w:top w:val="nil"/>
            </w:tcBorders>
            <w:shd w:val="clear" w:color="auto" w:fill="F2F2F2" w:themeFill="background1" w:themeFillShade="F2"/>
            <w:vAlign w:val="center"/>
            <w:hideMark/>
          </w:tcPr>
          <w:p w14:paraId="2D87DFA7" w14:textId="77777777" w:rsidR="00280C38" w:rsidRPr="00C92AD0" w:rsidRDefault="00280C38" w:rsidP="00280C38">
            <w:pPr>
              <w:rPr>
                <w:sz w:val="20"/>
                <w:szCs w:val="20"/>
              </w:rPr>
            </w:pPr>
            <w:r w:rsidRPr="00C92AD0">
              <w:rPr>
                <w:sz w:val="20"/>
                <w:szCs w:val="20"/>
              </w:rPr>
              <w:t xml:space="preserve">Veľkosť pracovnej plochy pre </w:t>
            </w:r>
            <w:proofErr w:type="spellStart"/>
            <w:r w:rsidRPr="00C92AD0">
              <w:rPr>
                <w:sz w:val="20"/>
                <w:szCs w:val="20"/>
              </w:rPr>
              <w:t>anesteziológa</w:t>
            </w:r>
            <w:proofErr w:type="spellEnd"/>
            <w:r w:rsidRPr="00C92AD0">
              <w:rPr>
                <w:sz w:val="20"/>
                <w:szCs w:val="20"/>
              </w:rPr>
              <w:t xml:space="preserve"> na písanie záznamu (dĺžka x šírka)</w:t>
            </w:r>
          </w:p>
        </w:tc>
        <w:tc>
          <w:tcPr>
            <w:tcW w:w="992" w:type="dxa"/>
            <w:tcBorders>
              <w:top w:val="nil"/>
            </w:tcBorders>
            <w:shd w:val="clear" w:color="auto" w:fill="F2F2F2" w:themeFill="background1" w:themeFillShade="F2"/>
            <w:noWrap/>
            <w:vAlign w:val="bottom"/>
            <w:hideMark/>
          </w:tcPr>
          <w:p w14:paraId="509BD3D9" w14:textId="77777777" w:rsidR="00280C38" w:rsidRPr="00C92AD0" w:rsidRDefault="00280C38" w:rsidP="00280C38">
            <w:pPr>
              <w:rPr>
                <w:sz w:val="20"/>
                <w:szCs w:val="20"/>
              </w:rPr>
            </w:pPr>
            <w:r w:rsidRPr="00C92AD0">
              <w:rPr>
                <w:sz w:val="20"/>
                <w:szCs w:val="20"/>
              </w:rPr>
              <w:t>mm</w:t>
            </w:r>
          </w:p>
        </w:tc>
        <w:tc>
          <w:tcPr>
            <w:tcW w:w="993" w:type="dxa"/>
            <w:tcBorders>
              <w:top w:val="nil"/>
            </w:tcBorders>
            <w:shd w:val="clear" w:color="auto" w:fill="F2F2F2" w:themeFill="background1" w:themeFillShade="F2"/>
            <w:noWrap/>
            <w:vAlign w:val="bottom"/>
            <w:hideMark/>
          </w:tcPr>
          <w:p w14:paraId="051AFEEE" w14:textId="77777777" w:rsidR="00280C38" w:rsidRPr="00C92AD0" w:rsidRDefault="00280C38" w:rsidP="00280C38">
            <w:pPr>
              <w:rPr>
                <w:sz w:val="20"/>
                <w:szCs w:val="20"/>
              </w:rPr>
            </w:pPr>
            <w:r w:rsidRPr="00C92AD0">
              <w:rPr>
                <w:sz w:val="20"/>
                <w:szCs w:val="20"/>
              </w:rPr>
              <w:t>465 x 375</w:t>
            </w:r>
          </w:p>
        </w:tc>
        <w:tc>
          <w:tcPr>
            <w:tcW w:w="997" w:type="dxa"/>
            <w:tcBorders>
              <w:top w:val="nil"/>
            </w:tcBorders>
            <w:shd w:val="clear" w:color="auto" w:fill="F2F2F2" w:themeFill="background1" w:themeFillShade="F2"/>
            <w:noWrap/>
            <w:vAlign w:val="bottom"/>
            <w:hideMark/>
          </w:tcPr>
          <w:p w14:paraId="77B2B4CB"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bottom"/>
            <w:hideMark/>
          </w:tcPr>
          <w:p w14:paraId="1DCEC2C3" w14:textId="77777777" w:rsidR="00280C38" w:rsidRPr="00C92AD0" w:rsidRDefault="00280C38" w:rsidP="00280C38">
            <w:pPr>
              <w:rPr>
                <w:sz w:val="20"/>
                <w:szCs w:val="20"/>
              </w:rPr>
            </w:pPr>
            <w:r w:rsidRPr="00C92AD0">
              <w:rPr>
                <w:sz w:val="20"/>
                <w:szCs w:val="20"/>
              </w:rPr>
              <w:t> </w:t>
            </w:r>
          </w:p>
        </w:tc>
        <w:tc>
          <w:tcPr>
            <w:tcW w:w="1390" w:type="dxa"/>
            <w:shd w:val="clear" w:color="auto" w:fill="F2F2F2" w:themeFill="background1" w:themeFillShade="F2"/>
            <w:noWrap/>
            <w:vAlign w:val="bottom"/>
            <w:hideMark/>
          </w:tcPr>
          <w:p w14:paraId="201285CA" w14:textId="77777777" w:rsidR="00280C38" w:rsidRPr="00C92AD0" w:rsidRDefault="00280C38" w:rsidP="00280C38">
            <w:pPr>
              <w:ind w:right="-183"/>
              <w:rPr>
                <w:sz w:val="20"/>
                <w:szCs w:val="20"/>
              </w:rPr>
            </w:pPr>
            <w:r w:rsidRPr="00C92AD0">
              <w:rPr>
                <w:sz w:val="20"/>
                <w:szCs w:val="20"/>
              </w:rPr>
              <w:t> </w:t>
            </w:r>
          </w:p>
        </w:tc>
      </w:tr>
      <w:tr w:rsidR="00280C38" w:rsidRPr="00C92AD0" w14:paraId="7647E726" w14:textId="77777777" w:rsidTr="00280C38">
        <w:trPr>
          <w:trHeight w:val="255"/>
        </w:trPr>
        <w:tc>
          <w:tcPr>
            <w:tcW w:w="4673" w:type="dxa"/>
            <w:tcBorders>
              <w:top w:val="nil"/>
            </w:tcBorders>
            <w:shd w:val="clear" w:color="000000" w:fill="FFFFFF"/>
            <w:vAlign w:val="bottom"/>
            <w:hideMark/>
          </w:tcPr>
          <w:p w14:paraId="70C5698C" w14:textId="77777777" w:rsidR="00280C38" w:rsidRPr="00C92AD0" w:rsidRDefault="00280C38" w:rsidP="00280C38">
            <w:pPr>
              <w:rPr>
                <w:sz w:val="20"/>
                <w:szCs w:val="20"/>
              </w:rPr>
            </w:pPr>
            <w:r w:rsidRPr="00C92AD0">
              <w:rPr>
                <w:sz w:val="20"/>
                <w:szCs w:val="20"/>
              </w:rPr>
              <w:t>Nastavenie dychového objemu</w:t>
            </w:r>
          </w:p>
        </w:tc>
        <w:tc>
          <w:tcPr>
            <w:tcW w:w="992" w:type="dxa"/>
            <w:tcBorders>
              <w:top w:val="nil"/>
            </w:tcBorders>
            <w:shd w:val="clear" w:color="000000" w:fill="FFFFFF"/>
            <w:noWrap/>
            <w:vAlign w:val="bottom"/>
            <w:hideMark/>
          </w:tcPr>
          <w:p w14:paraId="606F1858" w14:textId="77777777" w:rsidR="00280C38" w:rsidRPr="00C92AD0" w:rsidRDefault="00280C38" w:rsidP="00280C38">
            <w:pPr>
              <w:rPr>
                <w:sz w:val="20"/>
                <w:szCs w:val="20"/>
              </w:rPr>
            </w:pPr>
            <w:r w:rsidRPr="00C92AD0">
              <w:rPr>
                <w:sz w:val="20"/>
                <w:szCs w:val="20"/>
              </w:rPr>
              <w:t>ml</w:t>
            </w:r>
          </w:p>
        </w:tc>
        <w:tc>
          <w:tcPr>
            <w:tcW w:w="993" w:type="dxa"/>
            <w:tcBorders>
              <w:top w:val="nil"/>
            </w:tcBorders>
            <w:shd w:val="clear" w:color="000000" w:fill="FFFFFF"/>
            <w:noWrap/>
            <w:vAlign w:val="bottom"/>
            <w:hideMark/>
          </w:tcPr>
          <w:p w14:paraId="2105D059" w14:textId="77777777" w:rsidR="00280C38" w:rsidRPr="00C92AD0" w:rsidRDefault="00280C38" w:rsidP="00280C38">
            <w:pPr>
              <w:jc w:val="right"/>
              <w:rPr>
                <w:sz w:val="20"/>
                <w:szCs w:val="20"/>
              </w:rPr>
            </w:pPr>
            <w:r w:rsidRPr="00C92AD0">
              <w:rPr>
                <w:sz w:val="20"/>
                <w:szCs w:val="20"/>
              </w:rPr>
              <w:t>10</w:t>
            </w:r>
          </w:p>
        </w:tc>
        <w:tc>
          <w:tcPr>
            <w:tcW w:w="997" w:type="dxa"/>
            <w:tcBorders>
              <w:top w:val="nil"/>
            </w:tcBorders>
            <w:shd w:val="clear" w:color="000000" w:fill="FFFFFF"/>
            <w:noWrap/>
            <w:vAlign w:val="bottom"/>
            <w:hideMark/>
          </w:tcPr>
          <w:p w14:paraId="77169AC7" w14:textId="77777777" w:rsidR="00280C38" w:rsidRPr="00C92AD0" w:rsidRDefault="00280C38" w:rsidP="00280C38">
            <w:pPr>
              <w:jc w:val="right"/>
              <w:rPr>
                <w:sz w:val="20"/>
                <w:szCs w:val="20"/>
              </w:rPr>
            </w:pPr>
            <w:r w:rsidRPr="00C92AD0">
              <w:rPr>
                <w:sz w:val="20"/>
                <w:szCs w:val="20"/>
              </w:rPr>
              <w:t>1500</w:t>
            </w:r>
          </w:p>
        </w:tc>
        <w:tc>
          <w:tcPr>
            <w:tcW w:w="736" w:type="dxa"/>
            <w:tcBorders>
              <w:top w:val="nil"/>
            </w:tcBorders>
            <w:shd w:val="clear" w:color="000000" w:fill="FFFFFF"/>
            <w:noWrap/>
            <w:vAlign w:val="bottom"/>
            <w:hideMark/>
          </w:tcPr>
          <w:p w14:paraId="393CCA31" w14:textId="77777777" w:rsidR="00280C38" w:rsidRPr="00C92AD0" w:rsidRDefault="00280C38" w:rsidP="00280C38">
            <w:pPr>
              <w:rPr>
                <w:sz w:val="20"/>
                <w:szCs w:val="20"/>
              </w:rPr>
            </w:pPr>
            <w:r w:rsidRPr="00C92AD0">
              <w:rPr>
                <w:sz w:val="20"/>
                <w:szCs w:val="20"/>
              </w:rPr>
              <w:t> </w:t>
            </w:r>
          </w:p>
        </w:tc>
        <w:tc>
          <w:tcPr>
            <w:tcW w:w="1390" w:type="dxa"/>
            <w:shd w:val="clear" w:color="auto" w:fill="auto"/>
            <w:noWrap/>
            <w:vAlign w:val="bottom"/>
            <w:hideMark/>
          </w:tcPr>
          <w:p w14:paraId="6C25840D" w14:textId="77777777" w:rsidR="00280C38" w:rsidRPr="00C92AD0" w:rsidRDefault="00280C38" w:rsidP="00280C38">
            <w:pPr>
              <w:rPr>
                <w:sz w:val="20"/>
                <w:szCs w:val="20"/>
              </w:rPr>
            </w:pPr>
            <w:r w:rsidRPr="00C92AD0">
              <w:rPr>
                <w:sz w:val="20"/>
                <w:szCs w:val="20"/>
              </w:rPr>
              <w:t> </w:t>
            </w:r>
          </w:p>
        </w:tc>
      </w:tr>
      <w:tr w:rsidR="00280C38" w:rsidRPr="00C92AD0" w14:paraId="68908A16" w14:textId="77777777" w:rsidTr="00280C38">
        <w:trPr>
          <w:trHeight w:val="255"/>
        </w:trPr>
        <w:tc>
          <w:tcPr>
            <w:tcW w:w="4673" w:type="dxa"/>
            <w:tcBorders>
              <w:top w:val="nil"/>
            </w:tcBorders>
            <w:shd w:val="clear" w:color="auto" w:fill="F2F2F2" w:themeFill="background1" w:themeFillShade="F2"/>
            <w:vAlign w:val="center"/>
            <w:hideMark/>
          </w:tcPr>
          <w:p w14:paraId="3F7B8388" w14:textId="77777777" w:rsidR="00280C38" w:rsidRPr="00C92AD0" w:rsidRDefault="00280C38" w:rsidP="00280C38">
            <w:pPr>
              <w:rPr>
                <w:sz w:val="20"/>
                <w:szCs w:val="20"/>
              </w:rPr>
            </w:pPr>
            <w:r w:rsidRPr="00C92AD0">
              <w:rPr>
                <w:sz w:val="20"/>
                <w:szCs w:val="20"/>
              </w:rPr>
              <w:t>Nastavenie frekvencie ventilácie</w:t>
            </w:r>
          </w:p>
        </w:tc>
        <w:tc>
          <w:tcPr>
            <w:tcW w:w="992" w:type="dxa"/>
            <w:tcBorders>
              <w:top w:val="nil"/>
            </w:tcBorders>
            <w:shd w:val="clear" w:color="auto" w:fill="F2F2F2" w:themeFill="background1" w:themeFillShade="F2"/>
            <w:noWrap/>
            <w:vAlign w:val="center"/>
            <w:hideMark/>
          </w:tcPr>
          <w:p w14:paraId="0071D373" w14:textId="77777777" w:rsidR="00280C38" w:rsidRPr="00C92AD0" w:rsidRDefault="00280C38" w:rsidP="00280C38">
            <w:pPr>
              <w:rPr>
                <w:sz w:val="20"/>
                <w:szCs w:val="20"/>
              </w:rPr>
            </w:pPr>
            <w:r w:rsidRPr="00C92AD0">
              <w:rPr>
                <w:sz w:val="20"/>
                <w:szCs w:val="20"/>
              </w:rPr>
              <w:t>dych/min</w:t>
            </w:r>
          </w:p>
        </w:tc>
        <w:tc>
          <w:tcPr>
            <w:tcW w:w="993" w:type="dxa"/>
            <w:tcBorders>
              <w:top w:val="nil"/>
            </w:tcBorders>
            <w:shd w:val="clear" w:color="auto" w:fill="F2F2F2" w:themeFill="background1" w:themeFillShade="F2"/>
            <w:noWrap/>
            <w:vAlign w:val="center"/>
            <w:hideMark/>
          </w:tcPr>
          <w:p w14:paraId="29C98A7E" w14:textId="77777777" w:rsidR="00280C38" w:rsidRPr="00C92AD0" w:rsidRDefault="00280C38" w:rsidP="00280C38">
            <w:pPr>
              <w:jc w:val="right"/>
              <w:rPr>
                <w:sz w:val="20"/>
                <w:szCs w:val="20"/>
              </w:rPr>
            </w:pPr>
            <w:r w:rsidRPr="00C92AD0">
              <w:rPr>
                <w:sz w:val="20"/>
                <w:szCs w:val="20"/>
              </w:rPr>
              <w:t>3</w:t>
            </w:r>
          </w:p>
        </w:tc>
        <w:tc>
          <w:tcPr>
            <w:tcW w:w="997" w:type="dxa"/>
            <w:tcBorders>
              <w:top w:val="nil"/>
            </w:tcBorders>
            <w:shd w:val="clear" w:color="auto" w:fill="F2F2F2" w:themeFill="background1" w:themeFillShade="F2"/>
            <w:noWrap/>
            <w:vAlign w:val="bottom"/>
            <w:hideMark/>
          </w:tcPr>
          <w:p w14:paraId="33D2C197" w14:textId="77777777" w:rsidR="00280C38" w:rsidRPr="00C92AD0" w:rsidRDefault="00280C38" w:rsidP="00280C38">
            <w:pPr>
              <w:jc w:val="right"/>
              <w:rPr>
                <w:sz w:val="20"/>
                <w:szCs w:val="20"/>
              </w:rPr>
            </w:pPr>
            <w:r w:rsidRPr="00C92AD0">
              <w:rPr>
                <w:sz w:val="20"/>
                <w:szCs w:val="20"/>
              </w:rPr>
              <w:t>100</w:t>
            </w:r>
          </w:p>
        </w:tc>
        <w:tc>
          <w:tcPr>
            <w:tcW w:w="736" w:type="dxa"/>
            <w:tcBorders>
              <w:top w:val="nil"/>
            </w:tcBorders>
            <w:shd w:val="clear" w:color="auto" w:fill="F2F2F2" w:themeFill="background1" w:themeFillShade="F2"/>
            <w:noWrap/>
            <w:vAlign w:val="bottom"/>
            <w:hideMark/>
          </w:tcPr>
          <w:p w14:paraId="37599D94" w14:textId="77777777" w:rsidR="00280C38" w:rsidRPr="00C92AD0" w:rsidRDefault="00280C38" w:rsidP="00280C38">
            <w:pPr>
              <w:rPr>
                <w:sz w:val="20"/>
                <w:szCs w:val="20"/>
              </w:rPr>
            </w:pPr>
            <w:r w:rsidRPr="00C92AD0">
              <w:rPr>
                <w:sz w:val="20"/>
                <w:szCs w:val="20"/>
              </w:rPr>
              <w:t> </w:t>
            </w:r>
          </w:p>
        </w:tc>
        <w:tc>
          <w:tcPr>
            <w:tcW w:w="1390" w:type="dxa"/>
            <w:shd w:val="clear" w:color="auto" w:fill="F2F2F2" w:themeFill="background1" w:themeFillShade="F2"/>
            <w:noWrap/>
            <w:vAlign w:val="bottom"/>
            <w:hideMark/>
          </w:tcPr>
          <w:p w14:paraId="03FEFF30" w14:textId="77777777" w:rsidR="00280C38" w:rsidRPr="00C92AD0" w:rsidRDefault="00280C38" w:rsidP="00280C38">
            <w:pPr>
              <w:rPr>
                <w:sz w:val="20"/>
                <w:szCs w:val="20"/>
              </w:rPr>
            </w:pPr>
            <w:r w:rsidRPr="00C92AD0">
              <w:rPr>
                <w:sz w:val="20"/>
                <w:szCs w:val="20"/>
              </w:rPr>
              <w:t> </w:t>
            </w:r>
          </w:p>
        </w:tc>
      </w:tr>
      <w:tr w:rsidR="00280C38" w:rsidRPr="00C92AD0" w14:paraId="7783205E" w14:textId="77777777" w:rsidTr="00280C38">
        <w:trPr>
          <w:trHeight w:val="255"/>
        </w:trPr>
        <w:tc>
          <w:tcPr>
            <w:tcW w:w="4673" w:type="dxa"/>
            <w:tcBorders>
              <w:top w:val="nil"/>
            </w:tcBorders>
            <w:shd w:val="clear" w:color="auto" w:fill="auto"/>
            <w:noWrap/>
            <w:vAlign w:val="bottom"/>
            <w:hideMark/>
          </w:tcPr>
          <w:p w14:paraId="0C0E49EF" w14:textId="77777777" w:rsidR="00280C38" w:rsidRPr="00C92AD0" w:rsidRDefault="00280C38" w:rsidP="00280C38">
            <w:pPr>
              <w:rPr>
                <w:sz w:val="20"/>
                <w:szCs w:val="20"/>
              </w:rPr>
            </w:pPr>
            <w:r w:rsidRPr="00C92AD0">
              <w:rPr>
                <w:sz w:val="20"/>
                <w:szCs w:val="20"/>
              </w:rPr>
              <w:t>Nastaviteľný pomer inspiračnej a exspiračnej doby I:E</w:t>
            </w:r>
          </w:p>
        </w:tc>
        <w:tc>
          <w:tcPr>
            <w:tcW w:w="992" w:type="dxa"/>
            <w:tcBorders>
              <w:top w:val="nil"/>
            </w:tcBorders>
            <w:shd w:val="clear" w:color="auto" w:fill="auto"/>
            <w:noWrap/>
            <w:vAlign w:val="bottom"/>
            <w:hideMark/>
          </w:tcPr>
          <w:p w14:paraId="1B37046F" w14:textId="77777777" w:rsidR="00280C38" w:rsidRPr="00C92AD0" w:rsidRDefault="00280C38" w:rsidP="00280C38">
            <w:pPr>
              <w:rPr>
                <w:sz w:val="20"/>
                <w:szCs w:val="20"/>
              </w:rPr>
            </w:pPr>
            <w:r w:rsidRPr="00C92AD0">
              <w:rPr>
                <w:sz w:val="20"/>
                <w:szCs w:val="20"/>
              </w:rPr>
              <w:t>pomer</w:t>
            </w:r>
          </w:p>
        </w:tc>
        <w:tc>
          <w:tcPr>
            <w:tcW w:w="993" w:type="dxa"/>
            <w:tcBorders>
              <w:top w:val="nil"/>
            </w:tcBorders>
            <w:shd w:val="clear" w:color="auto" w:fill="auto"/>
            <w:noWrap/>
            <w:vAlign w:val="bottom"/>
            <w:hideMark/>
          </w:tcPr>
          <w:p w14:paraId="28B1C90D" w14:textId="77777777" w:rsidR="00280C38" w:rsidRPr="00C92AD0" w:rsidRDefault="00280C38" w:rsidP="00280C38">
            <w:pPr>
              <w:jc w:val="right"/>
              <w:rPr>
                <w:sz w:val="20"/>
                <w:szCs w:val="20"/>
              </w:rPr>
            </w:pPr>
            <w:r w:rsidRPr="00C92AD0">
              <w:rPr>
                <w:sz w:val="20"/>
                <w:szCs w:val="20"/>
              </w:rPr>
              <w:t>1:50</w:t>
            </w:r>
          </w:p>
        </w:tc>
        <w:tc>
          <w:tcPr>
            <w:tcW w:w="997" w:type="dxa"/>
            <w:tcBorders>
              <w:top w:val="nil"/>
            </w:tcBorders>
            <w:shd w:val="clear" w:color="auto" w:fill="auto"/>
            <w:noWrap/>
            <w:vAlign w:val="bottom"/>
            <w:hideMark/>
          </w:tcPr>
          <w:p w14:paraId="477AD070" w14:textId="77777777" w:rsidR="00280C38" w:rsidRPr="00C92AD0" w:rsidRDefault="00280C38" w:rsidP="00280C38">
            <w:pPr>
              <w:jc w:val="right"/>
              <w:rPr>
                <w:sz w:val="20"/>
                <w:szCs w:val="20"/>
              </w:rPr>
            </w:pPr>
            <w:r w:rsidRPr="00C92AD0">
              <w:rPr>
                <w:sz w:val="20"/>
                <w:szCs w:val="20"/>
              </w:rPr>
              <w:t xml:space="preserve"> 50:1</w:t>
            </w:r>
          </w:p>
        </w:tc>
        <w:tc>
          <w:tcPr>
            <w:tcW w:w="736" w:type="dxa"/>
            <w:tcBorders>
              <w:top w:val="nil"/>
            </w:tcBorders>
            <w:shd w:val="clear" w:color="auto" w:fill="auto"/>
            <w:noWrap/>
            <w:vAlign w:val="bottom"/>
            <w:hideMark/>
          </w:tcPr>
          <w:p w14:paraId="4D9B34EC" w14:textId="77777777" w:rsidR="00280C38" w:rsidRPr="00C92AD0" w:rsidRDefault="00280C38" w:rsidP="00280C38">
            <w:pPr>
              <w:rPr>
                <w:sz w:val="20"/>
                <w:szCs w:val="20"/>
              </w:rPr>
            </w:pPr>
            <w:r w:rsidRPr="00C92AD0">
              <w:rPr>
                <w:sz w:val="20"/>
                <w:szCs w:val="20"/>
              </w:rPr>
              <w:t> </w:t>
            </w:r>
          </w:p>
        </w:tc>
        <w:tc>
          <w:tcPr>
            <w:tcW w:w="1390" w:type="dxa"/>
            <w:shd w:val="clear" w:color="auto" w:fill="auto"/>
            <w:noWrap/>
            <w:vAlign w:val="bottom"/>
            <w:hideMark/>
          </w:tcPr>
          <w:p w14:paraId="564A3293" w14:textId="77777777" w:rsidR="00280C38" w:rsidRPr="00C92AD0" w:rsidRDefault="00280C38" w:rsidP="00280C38">
            <w:pPr>
              <w:rPr>
                <w:sz w:val="20"/>
                <w:szCs w:val="20"/>
              </w:rPr>
            </w:pPr>
            <w:r w:rsidRPr="00C92AD0">
              <w:rPr>
                <w:sz w:val="20"/>
                <w:szCs w:val="20"/>
              </w:rPr>
              <w:t> </w:t>
            </w:r>
          </w:p>
        </w:tc>
      </w:tr>
      <w:tr w:rsidR="00280C38" w:rsidRPr="00C92AD0" w14:paraId="5E59DF61" w14:textId="77777777" w:rsidTr="00280C38">
        <w:trPr>
          <w:trHeight w:val="1785"/>
        </w:trPr>
        <w:tc>
          <w:tcPr>
            <w:tcW w:w="4673" w:type="dxa"/>
            <w:tcBorders>
              <w:top w:val="nil"/>
            </w:tcBorders>
            <w:shd w:val="clear" w:color="auto" w:fill="F2F2F2" w:themeFill="background1" w:themeFillShade="F2"/>
            <w:vAlign w:val="center"/>
            <w:hideMark/>
          </w:tcPr>
          <w:p w14:paraId="7C7DB6B9" w14:textId="77777777" w:rsidR="00280C38" w:rsidRPr="00C92AD0" w:rsidRDefault="00280C38" w:rsidP="00280C38">
            <w:pPr>
              <w:rPr>
                <w:sz w:val="20"/>
                <w:szCs w:val="20"/>
              </w:rPr>
            </w:pPr>
            <w:r w:rsidRPr="00C92AD0">
              <w:rPr>
                <w:sz w:val="20"/>
                <w:szCs w:val="20"/>
              </w:rPr>
              <w:t xml:space="preserve">Nastaviteľný maximálny inspiračný tlak nad PEEP.  (Tento parameter nezabezpečuje kontinuálnu ventiláciu s uvedeným tlakom. Uvedený tlak umožňuje vykonať efektívnejší </w:t>
            </w:r>
            <w:proofErr w:type="spellStart"/>
            <w:r w:rsidRPr="00C92AD0">
              <w:rPr>
                <w:sz w:val="20"/>
                <w:szCs w:val="20"/>
              </w:rPr>
              <w:t>recruitment</w:t>
            </w:r>
            <w:proofErr w:type="spellEnd"/>
            <w:r w:rsidRPr="00C92AD0">
              <w:rPr>
                <w:sz w:val="20"/>
                <w:szCs w:val="20"/>
              </w:rPr>
              <w:t xml:space="preserve"> manéver pre pacienta pri problémoch s kolabovaním pľúc. Každý prístroj má integrovaný systém ochrannej ventilácie pľúc a nedovoľuje užívateľovi pri bežnej ventilácii dosahovať nežiadúce vysoké tlaky. Uvedený tlak je požadovaný s ohľadom na výkon a schopnosť prístroja umožniť rôzne manévre v danej súvislosti</w:t>
            </w:r>
          </w:p>
        </w:tc>
        <w:tc>
          <w:tcPr>
            <w:tcW w:w="992" w:type="dxa"/>
            <w:tcBorders>
              <w:top w:val="nil"/>
            </w:tcBorders>
            <w:shd w:val="clear" w:color="auto" w:fill="F2F2F2" w:themeFill="background1" w:themeFillShade="F2"/>
            <w:noWrap/>
            <w:vAlign w:val="center"/>
            <w:hideMark/>
          </w:tcPr>
          <w:p w14:paraId="7DD7CBB8" w14:textId="77777777" w:rsidR="00280C38" w:rsidRPr="00C92AD0" w:rsidRDefault="00280C38" w:rsidP="00280C38">
            <w:pPr>
              <w:rPr>
                <w:sz w:val="20"/>
                <w:szCs w:val="20"/>
              </w:rPr>
            </w:pPr>
            <w:r w:rsidRPr="00C92AD0">
              <w:rPr>
                <w:sz w:val="20"/>
                <w:szCs w:val="20"/>
              </w:rPr>
              <w:t>cmH2O</w:t>
            </w:r>
          </w:p>
        </w:tc>
        <w:tc>
          <w:tcPr>
            <w:tcW w:w="993" w:type="dxa"/>
            <w:tcBorders>
              <w:top w:val="nil"/>
            </w:tcBorders>
            <w:shd w:val="clear" w:color="auto" w:fill="F2F2F2" w:themeFill="background1" w:themeFillShade="F2"/>
            <w:noWrap/>
            <w:vAlign w:val="center"/>
            <w:hideMark/>
          </w:tcPr>
          <w:p w14:paraId="5AAF3D11" w14:textId="77777777" w:rsidR="00280C38" w:rsidRPr="00C92AD0" w:rsidRDefault="00280C38" w:rsidP="00280C38">
            <w:pPr>
              <w:jc w:val="right"/>
              <w:rPr>
                <w:sz w:val="20"/>
                <w:szCs w:val="20"/>
              </w:rPr>
            </w:pPr>
            <w:r w:rsidRPr="00C92AD0">
              <w:rPr>
                <w:sz w:val="20"/>
                <w:szCs w:val="20"/>
              </w:rPr>
              <w:t>80</w:t>
            </w:r>
          </w:p>
        </w:tc>
        <w:tc>
          <w:tcPr>
            <w:tcW w:w="997" w:type="dxa"/>
            <w:tcBorders>
              <w:top w:val="nil"/>
            </w:tcBorders>
            <w:shd w:val="clear" w:color="auto" w:fill="F2F2F2" w:themeFill="background1" w:themeFillShade="F2"/>
            <w:noWrap/>
            <w:vAlign w:val="center"/>
            <w:hideMark/>
          </w:tcPr>
          <w:p w14:paraId="0FC68C52"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center"/>
            <w:hideMark/>
          </w:tcPr>
          <w:p w14:paraId="4F01E2C8" w14:textId="77777777" w:rsidR="00280C38" w:rsidRPr="00C92AD0" w:rsidRDefault="00280C38" w:rsidP="00280C38">
            <w:pPr>
              <w:rPr>
                <w:sz w:val="20"/>
                <w:szCs w:val="20"/>
              </w:rPr>
            </w:pPr>
            <w:r w:rsidRPr="00C92AD0">
              <w:rPr>
                <w:sz w:val="20"/>
                <w:szCs w:val="20"/>
              </w:rPr>
              <w:t> </w:t>
            </w:r>
          </w:p>
        </w:tc>
        <w:tc>
          <w:tcPr>
            <w:tcW w:w="1390" w:type="dxa"/>
            <w:shd w:val="clear" w:color="auto" w:fill="F2F2F2" w:themeFill="background1" w:themeFillShade="F2"/>
            <w:noWrap/>
            <w:vAlign w:val="center"/>
            <w:hideMark/>
          </w:tcPr>
          <w:p w14:paraId="1665E6F4" w14:textId="77777777" w:rsidR="00280C38" w:rsidRPr="00C92AD0" w:rsidRDefault="00280C38" w:rsidP="00280C38">
            <w:pPr>
              <w:rPr>
                <w:sz w:val="20"/>
                <w:szCs w:val="20"/>
              </w:rPr>
            </w:pPr>
            <w:r w:rsidRPr="00C92AD0">
              <w:rPr>
                <w:sz w:val="20"/>
                <w:szCs w:val="20"/>
              </w:rPr>
              <w:t> </w:t>
            </w:r>
          </w:p>
        </w:tc>
      </w:tr>
      <w:tr w:rsidR="00280C38" w:rsidRPr="00C92AD0" w14:paraId="11FC5243" w14:textId="77777777" w:rsidTr="00280C38">
        <w:trPr>
          <w:trHeight w:val="1275"/>
        </w:trPr>
        <w:tc>
          <w:tcPr>
            <w:tcW w:w="4673" w:type="dxa"/>
            <w:tcBorders>
              <w:top w:val="nil"/>
            </w:tcBorders>
            <w:shd w:val="clear" w:color="auto" w:fill="auto"/>
            <w:vAlign w:val="bottom"/>
            <w:hideMark/>
          </w:tcPr>
          <w:p w14:paraId="38DB63AE" w14:textId="77777777" w:rsidR="00280C38" w:rsidRPr="00C92AD0" w:rsidRDefault="00280C38" w:rsidP="00280C38">
            <w:pPr>
              <w:rPr>
                <w:sz w:val="20"/>
                <w:szCs w:val="20"/>
              </w:rPr>
            </w:pPr>
            <w:r w:rsidRPr="00C92AD0">
              <w:rPr>
                <w:sz w:val="20"/>
                <w:szCs w:val="20"/>
              </w:rPr>
              <w:t>Nastaviteľný tlak PEEP. (Ako v prípade predchádzajúceho parametra</w:t>
            </w:r>
            <w:r w:rsidRPr="00C92AD0">
              <w:rPr>
                <w:sz w:val="20"/>
                <w:szCs w:val="20"/>
              </w:rPr>
              <w:br/>
              <w:t xml:space="preserve">- nejedná sa o kontinuálnu ventiláciu s uvedeným tlakom PEEP. Skúsenosti a rôzne štúdie potvrdzujú, že pre prevedenie </w:t>
            </w:r>
            <w:proofErr w:type="spellStart"/>
            <w:r w:rsidRPr="00C92AD0">
              <w:rPr>
                <w:sz w:val="20"/>
                <w:szCs w:val="20"/>
              </w:rPr>
              <w:t>recruitment</w:t>
            </w:r>
            <w:proofErr w:type="spellEnd"/>
            <w:r w:rsidRPr="00C92AD0">
              <w:rPr>
                <w:sz w:val="20"/>
                <w:szCs w:val="20"/>
              </w:rPr>
              <w:t xml:space="preserve"> manévra počas ventilácie pacienta, dochádza k situáciám, kedy sú krátkodobo </w:t>
            </w:r>
            <w:r w:rsidRPr="00C92AD0">
              <w:rPr>
                <w:sz w:val="20"/>
                <w:szCs w:val="20"/>
              </w:rPr>
              <w:lastRenderedPageBreak/>
              <w:t xml:space="preserve">(dokonca aj jednorazovo) potrebné mať k dispozícii PEEP na úrovni vyššej ako 30 </w:t>
            </w:r>
            <w:proofErr w:type="spellStart"/>
            <w:r w:rsidRPr="00C92AD0">
              <w:rPr>
                <w:sz w:val="20"/>
                <w:szCs w:val="20"/>
              </w:rPr>
              <w:t>mbar</w:t>
            </w:r>
            <w:proofErr w:type="spellEnd"/>
          </w:p>
        </w:tc>
        <w:tc>
          <w:tcPr>
            <w:tcW w:w="992" w:type="dxa"/>
            <w:tcBorders>
              <w:top w:val="nil"/>
            </w:tcBorders>
            <w:shd w:val="clear" w:color="auto" w:fill="auto"/>
            <w:noWrap/>
            <w:vAlign w:val="center"/>
            <w:hideMark/>
          </w:tcPr>
          <w:p w14:paraId="538BE313" w14:textId="77777777" w:rsidR="00280C38" w:rsidRPr="00C92AD0" w:rsidRDefault="00280C38" w:rsidP="00280C38">
            <w:pPr>
              <w:rPr>
                <w:sz w:val="20"/>
                <w:szCs w:val="20"/>
              </w:rPr>
            </w:pPr>
            <w:r w:rsidRPr="00C92AD0">
              <w:rPr>
                <w:sz w:val="20"/>
                <w:szCs w:val="20"/>
              </w:rPr>
              <w:lastRenderedPageBreak/>
              <w:t>cmH2O</w:t>
            </w:r>
          </w:p>
        </w:tc>
        <w:tc>
          <w:tcPr>
            <w:tcW w:w="993" w:type="dxa"/>
            <w:tcBorders>
              <w:top w:val="nil"/>
            </w:tcBorders>
            <w:shd w:val="clear" w:color="auto" w:fill="auto"/>
            <w:noWrap/>
            <w:vAlign w:val="center"/>
            <w:hideMark/>
          </w:tcPr>
          <w:p w14:paraId="38933A14" w14:textId="77777777" w:rsidR="00280C38" w:rsidRPr="00C92AD0" w:rsidRDefault="00280C38" w:rsidP="00280C38">
            <w:pPr>
              <w:jc w:val="right"/>
              <w:rPr>
                <w:sz w:val="20"/>
                <w:szCs w:val="20"/>
              </w:rPr>
            </w:pPr>
            <w:r w:rsidRPr="00C92AD0">
              <w:rPr>
                <w:sz w:val="20"/>
                <w:szCs w:val="20"/>
              </w:rPr>
              <w:t>2</w:t>
            </w:r>
          </w:p>
        </w:tc>
        <w:tc>
          <w:tcPr>
            <w:tcW w:w="997" w:type="dxa"/>
            <w:tcBorders>
              <w:top w:val="nil"/>
            </w:tcBorders>
            <w:shd w:val="clear" w:color="auto" w:fill="auto"/>
            <w:noWrap/>
            <w:vAlign w:val="center"/>
            <w:hideMark/>
          </w:tcPr>
          <w:p w14:paraId="0327D382" w14:textId="77777777" w:rsidR="00280C38" w:rsidRPr="00C92AD0" w:rsidRDefault="00280C38" w:rsidP="00280C38">
            <w:pPr>
              <w:jc w:val="right"/>
              <w:rPr>
                <w:sz w:val="20"/>
                <w:szCs w:val="20"/>
              </w:rPr>
            </w:pPr>
            <w:r w:rsidRPr="00C92AD0">
              <w:rPr>
                <w:sz w:val="20"/>
                <w:szCs w:val="20"/>
              </w:rPr>
              <w:t>35</w:t>
            </w:r>
          </w:p>
        </w:tc>
        <w:tc>
          <w:tcPr>
            <w:tcW w:w="736" w:type="dxa"/>
            <w:tcBorders>
              <w:top w:val="nil"/>
            </w:tcBorders>
            <w:shd w:val="clear" w:color="auto" w:fill="auto"/>
            <w:noWrap/>
            <w:vAlign w:val="bottom"/>
            <w:hideMark/>
          </w:tcPr>
          <w:p w14:paraId="29E9C538" w14:textId="77777777" w:rsidR="00280C38" w:rsidRPr="00C92AD0" w:rsidRDefault="00280C38" w:rsidP="00280C38">
            <w:pPr>
              <w:rPr>
                <w:sz w:val="20"/>
                <w:szCs w:val="20"/>
              </w:rPr>
            </w:pPr>
            <w:r w:rsidRPr="00C92AD0">
              <w:rPr>
                <w:sz w:val="20"/>
                <w:szCs w:val="20"/>
              </w:rPr>
              <w:t> </w:t>
            </w:r>
          </w:p>
        </w:tc>
        <w:tc>
          <w:tcPr>
            <w:tcW w:w="1390" w:type="dxa"/>
            <w:shd w:val="clear" w:color="auto" w:fill="auto"/>
            <w:noWrap/>
            <w:vAlign w:val="bottom"/>
            <w:hideMark/>
          </w:tcPr>
          <w:p w14:paraId="083FC885" w14:textId="77777777" w:rsidR="00280C38" w:rsidRPr="00C92AD0" w:rsidRDefault="00280C38" w:rsidP="00280C38">
            <w:pPr>
              <w:rPr>
                <w:sz w:val="20"/>
                <w:szCs w:val="20"/>
              </w:rPr>
            </w:pPr>
            <w:r w:rsidRPr="00C92AD0">
              <w:rPr>
                <w:sz w:val="20"/>
                <w:szCs w:val="20"/>
              </w:rPr>
              <w:t> </w:t>
            </w:r>
          </w:p>
        </w:tc>
      </w:tr>
      <w:tr w:rsidR="00280C38" w:rsidRPr="00C92AD0" w14:paraId="38D33485" w14:textId="77777777" w:rsidTr="00280C38">
        <w:trPr>
          <w:trHeight w:val="255"/>
        </w:trPr>
        <w:tc>
          <w:tcPr>
            <w:tcW w:w="4673" w:type="dxa"/>
            <w:tcBorders>
              <w:top w:val="nil"/>
            </w:tcBorders>
            <w:shd w:val="clear" w:color="auto" w:fill="F2F2F2" w:themeFill="background1" w:themeFillShade="F2"/>
            <w:vAlign w:val="bottom"/>
            <w:hideMark/>
          </w:tcPr>
          <w:p w14:paraId="17EC93CF" w14:textId="77777777" w:rsidR="00280C38" w:rsidRPr="00C92AD0" w:rsidRDefault="00280C38" w:rsidP="00280C38">
            <w:pPr>
              <w:rPr>
                <w:sz w:val="20"/>
                <w:szCs w:val="20"/>
              </w:rPr>
            </w:pPr>
            <w:r w:rsidRPr="00C92AD0">
              <w:rPr>
                <w:sz w:val="20"/>
                <w:szCs w:val="20"/>
              </w:rPr>
              <w:t xml:space="preserve">Nastaviteľný inspiračný prietok </w:t>
            </w:r>
          </w:p>
        </w:tc>
        <w:tc>
          <w:tcPr>
            <w:tcW w:w="992" w:type="dxa"/>
            <w:tcBorders>
              <w:top w:val="nil"/>
            </w:tcBorders>
            <w:shd w:val="clear" w:color="auto" w:fill="F2F2F2" w:themeFill="background1" w:themeFillShade="F2"/>
            <w:noWrap/>
            <w:vAlign w:val="center"/>
            <w:hideMark/>
          </w:tcPr>
          <w:p w14:paraId="69EF19E7" w14:textId="77777777" w:rsidR="00280C38" w:rsidRPr="00C92AD0" w:rsidRDefault="00280C38" w:rsidP="00280C38">
            <w:pPr>
              <w:rPr>
                <w:sz w:val="20"/>
                <w:szCs w:val="20"/>
              </w:rPr>
            </w:pPr>
            <w:r w:rsidRPr="00C92AD0">
              <w:rPr>
                <w:sz w:val="20"/>
                <w:szCs w:val="20"/>
              </w:rPr>
              <w:t>l/min</w:t>
            </w:r>
          </w:p>
        </w:tc>
        <w:tc>
          <w:tcPr>
            <w:tcW w:w="993" w:type="dxa"/>
            <w:tcBorders>
              <w:top w:val="nil"/>
            </w:tcBorders>
            <w:shd w:val="clear" w:color="auto" w:fill="F2F2F2" w:themeFill="background1" w:themeFillShade="F2"/>
            <w:noWrap/>
            <w:vAlign w:val="bottom"/>
            <w:hideMark/>
          </w:tcPr>
          <w:p w14:paraId="14C1AB7B" w14:textId="77777777" w:rsidR="00280C38" w:rsidRPr="00C92AD0" w:rsidRDefault="00280C38" w:rsidP="00280C38">
            <w:pPr>
              <w:jc w:val="right"/>
              <w:rPr>
                <w:sz w:val="20"/>
                <w:szCs w:val="20"/>
              </w:rPr>
            </w:pPr>
            <w:r w:rsidRPr="00C92AD0">
              <w:rPr>
                <w:sz w:val="20"/>
                <w:szCs w:val="20"/>
              </w:rPr>
              <w:t>0,1</w:t>
            </w:r>
          </w:p>
        </w:tc>
        <w:tc>
          <w:tcPr>
            <w:tcW w:w="997" w:type="dxa"/>
            <w:tcBorders>
              <w:top w:val="nil"/>
            </w:tcBorders>
            <w:shd w:val="clear" w:color="auto" w:fill="F2F2F2" w:themeFill="background1" w:themeFillShade="F2"/>
            <w:noWrap/>
            <w:vAlign w:val="bottom"/>
            <w:hideMark/>
          </w:tcPr>
          <w:p w14:paraId="64DC4B1F" w14:textId="77777777" w:rsidR="00280C38" w:rsidRPr="00C92AD0" w:rsidRDefault="00280C38" w:rsidP="00280C38">
            <w:pPr>
              <w:jc w:val="right"/>
              <w:rPr>
                <w:sz w:val="20"/>
                <w:szCs w:val="20"/>
              </w:rPr>
            </w:pPr>
            <w:r w:rsidRPr="00C92AD0">
              <w:rPr>
                <w:sz w:val="20"/>
                <w:szCs w:val="20"/>
              </w:rPr>
              <w:t>160</w:t>
            </w:r>
          </w:p>
        </w:tc>
        <w:tc>
          <w:tcPr>
            <w:tcW w:w="736" w:type="dxa"/>
            <w:tcBorders>
              <w:top w:val="nil"/>
            </w:tcBorders>
            <w:shd w:val="clear" w:color="auto" w:fill="F2F2F2" w:themeFill="background1" w:themeFillShade="F2"/>
            <w:noWrap/>
            <w:vAlign w:val="bottom"/>
            <w:hideMark/>
          </w:tcPr>
          <w:p w14:paraId="723AE25D" w14:textId="77777777" w:rsidR="00280C38" w:rsidRPr="00C92AD0" w:rsidRDefault="00280C38" w:rsidP="00280C38">
            <w:pPr>
              <w:rPr>
                <w:sz w:val="20"/>
                <w:szCs w:val="20"/>
              </w:rPr>
            </w:pPr>
            <w:r w:rsidRPr="00C92AD0">
              <w:rPr>
                <w:sz w:val="20"/>
                <w:szCs w:val="20"/>
              </w:rPr>
              <w:t> </w:t>
            </w:r>
          </w:p>
        </w:tc>
        <w:tc>
          <w:tcPr>
            <w:tcW w:w="1390" w:type="dxa"/>
            <w:tcBorders>
              <w:right w:val="nil"/>
            </w:tcBorders>
            <w:shd w:val="clear" w:color="auto" w:fill="F2F2F2" w:themeFill="background1" w:themeFillShade="F2"/>
            <w:noWrap/>
            <w:vAlign w:val="bottom"/>
            <w:hideMark/>
          </w:tcPr>
          <w:p w14:paraId="580AFE86" w14:textId="77777777" w:rsidR="00280C38" w:rsidRPr="00C92AD0" w:rsidRDefault="00280C38" w:rsidP="00280C38">
            <w:pPr>
              <w:rPr>
                <w:sz w:val="20"/>
                <w:szCs w:val="20"/>
              </w:rPr>
            </w:pPr>
            <w:r w:rsidRPr="00C92AD0">
              <w:rPr>
                <w:sz w:val="20"/>
                <w:szCs w:val="20"/>
              </w:rPr>
              <w:t> </w:t>
            </w:r>
          </w:p>
        </w:tc>
      </w:tr>
      <w:tr w:rsidR="00280C38" w:rsidRPr="00C92AD0" w14:paraId="2E3EF135" w14:textId="77777777" w:rsidTr="00280C38">
        <w:trPr>
          <w:trHeight w:val="255"/>
        </w:trPr>
        <w:tc>
          <w:tcPr>
            <w:tcW w:w="4673" w:type="dxa"/>
            <w:tcBorders>
              <w:top w:val="nil"/>
            </w:tcBorders>
            <w:shd w:val="clear" w:color="auto" w:fill="auto"/>
            <w:vAlign w:val="bottom"/>
            <w:hideMark/>
          </w:tcPr>
          <w:p w14:paraId="1992A3FE" w14:textId="77777777" w:rsidR="00280C38" w:rsidRPr="00C92AD0" w:rsidRDefault="00280C38" w:rsidP="00280C38">
            <w:pPr>
              <w:rPr>
                <w:sz w:val="20"/>
                <w:szCs w:val="20"/>
              </w:rPr>
            </w:pPr>
            <w:r w:rsidRPr="00C92AD0">
              <w:rPr>
                <w:sz w:val="20"/>
                <w:szCs w:val="20"/>
              </w:rPr>
              <w:t xml:space="preserve">Nastaviteľný čas </w:t>
            </w:r>
            <w:proofErr w:type="spellStart"/>
            <w:r w:rsidRPr="00C92AD0">
              <w:rPr>
                <w:sz w:val="20"/>
                <w:szCs w:val="20"/>
              </w:rPr>
              <w:t>inspíria</w:t>
            </w:r>
            <w:proofErr w:type="spellEnd"/>
          </w:p>
        </w:tc>
        <w:tc>
          <w:tcPr>
            <w:tcW w:w="992" w:type="dxa"/>
            <w:tcBorders>
              <w:top w:val="nil"/>
            </w:tcBorders>
            <w:shd w:val="clear" w:color="auto" w:fill="auto"/>
            <w:noWrap/>
            <w:vAlign w:val="center"/>
            <w:hideMark/>
          </w:tcPr>
          <w:p w14:paraId="29A9FA4D" w14:textId="77777777" w:rsidR="00280C38" w:rsidRPr="00C92AD0" w:rsidRDefault="00280C38" w:rsidP="00280C38">
            <w:pPr>
              <w:rPr>
                <w:sz w:val="20"/>
                <w:szCs w:val="20"/>
              </w:rPr>
            </w:pPr>
            <w:r w:rsidRPr="00C92AD0">
              <w:rPr>
                <w:sz w:val="20"/>
                <w:szCs w:val="20"/>
              </w:rPr>
              <w:t>s</w:t>
            </w:r>
          </w:p>
        </w:tc>
        <w:tc>
          <w:tcPr>
            <w:tcW w:w="993" w:type="dxa"/>
            <w:tcBorders>
              <w:top w:val="nil"/>
            </w:tcBorders>
            <w:shd w:val="clear" w:color="auto" w:fill="auto"/>
            <w:noWrap/>
            <w:vAlign w:val="center"/>
            <w:hideMark/>
          </w:tcPr>
          <w:p w14:paraId="78F42A32" w14:textId="77777777" w:rsidR="00280C38" w:rsidRPr="00C92AD0" w:rsidRDefault="00280C38" w:rsidP="00280C38">
            <w:pPr>
              <w:jc w:val="right"/>
              <w:rPr>
                <w:sz w:val="20"/>
                <w:szCs w:val="20"/>
              </w:rPr>
            </w:pPr>
            <w:r w:rsidRPr="00C92AD0">
              <w:rPr>
                <w:sz w:val="20"/>
                <w:szCs w:val="20"/>
              </w:rPr>
              <w:t>0,2</w:t>
            </w:r>
          </w:p>
        </w:tc>
        <w:tc>
          <w:tcPr>
            <w:tcW w:w="997" w:type="dxa"/>
            <w:tcBorders>
              <w:top w:val="nil"/>
            </w:tcBorders>
            <w:shd w:val="clear" w:color="auto" w:fill="auto"/>
            <w:noWrap/>
            <w:vAlign w:val="center"/>
            <w:hideMark/>
          </w:tcPr>
          <w:p w14:paraId="4A03B248" w14:textId="77777777" w:rsidR="00280C38" w:rsidRPr="00C92AD0" w:rsidRDefault="00280C38" w:rsidP="00280C38">
            <w:pPr>
              <w:jc w:val="right"/>
              <w:rPr>
                <w:sz w:val="20"/>
                <w:szCs w:val="20"/>
              </w:rPr>
            </w:pPr>
            <w:r w:rsidRPr="00C92AD0">
              <w:rPr>
                <w:sz w:val="20"/>
                <w:szCs w:val="20"/>
              </w:rPr>
              <w:t>10</w:t>
            </w:r>
          </w:p>
        </w:tc>
        <w:tc>
          <w:tcPr>
            <w:tcW w:w="736" w:type="dxa"/>
            <w:tcBorders>
              <w:top w:val="nil"/>
            </w:tcBorders>
            <w:shd w:val="clear" w:color="auto" w:fill="auto"/>
            <w:noWrap/>
            <w:vAlign w:val="bottom"/>
            <w:hideMark/>
          </w:tcPr>
          <w:p w14:paraId="0ADB4036"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auto"/>
            <w:noWrap/>
            <w:vAlign w:val="bottom"/>
            <w:hideMark/>
          </w:tcPr>
          <w:p w14:paraId="183B191B" w14:textId="77777777" w:rsidR="00280C38" w:rsidRPr="00C92AD0" w:rsidRDefault="00280C38" w:rsidP="00280C38">
            <w:pPr>
              <w:rPr>
                <w:sz w:val="20"/>
                <w:szCs w:val="20"/>
              </w:rPr>
            </w:pPr>
            <w:r w:rsidRPr="00C92AD0">
              <w:rPr>
                <w:sz w:val="20"/>
                <w:szCs w:val="20"/>
              </w:rPr>
              <w:t> </w:t>
            </w:r>
          </w:p>
        </w:tc>
      </w:tr>
      <w:tr w:rsidR="00280C38" w:rsidRPr="00C92AD0" w14:paraId="0BBCDAB7" w14:textId="77777777" w:rsidTr="00280C38">
        <w:trPr>
          <w:trHeight w:val="255"/>
        </w:trPr>
        <w:tc>
          <w:tcPr>
            <w:tcW w:w="4673" w:type="dxa"/>
            <w:tcBorders>
              <w:top w:val="nil"/>
            </w:tcBorders>
            <w:shd w:val="clear" w:color="auto" w:fill="F2F2F2" w:themeFill="background1" w:themeFillShade="F2"/>
            <w:vAlign w:val="bottom"/>
            <w:hideMark/>
          </w:tcPr>
          <w:p w14:paraId="3FB85446" w14:textId="77777777" w:rsidR="00280C38" w:rsidRPr="00C92AD0" w:rsidRDefault="00280C38" w:rsidP="00280C38">
            <w:pPr>
              <w:rPr>
                <w:sz w:val="20"/>
                <w:szCs w:val="20"/>
              </w:rPr>
            </w:pPr>
            <w:r w:rsidRPr="00C92AD0">
              <w:rPr>
                <w:sz w:val="20"/>
                <w:szCs w:val="20"/>
              </w:rPr>
              <w:t xml:space="preserve">Funkcia O2 </w:t>
            </w:r>
            <w:proofErr w:type="spellStart"/>
            <w:r w:rsidRPr="00C92AD0">
              <w:rPr>
                <w:sz w:val="20"/>
                <w:szCs w:val="20"/>
              </w:rPr>
              <w:t>preplachu</w:t>
            </w:r>
            <w:proofErr w:type="spellEnd"/>
          </w:p>
        </w:tc>
        <w:tc>
          <w:tcPr>
            <w:tcW w:w="992" w:type="dxa"/>
            <w:tcBorders>
              <w:top w:val="nil"/>
            </w:tcBorders>
            <w:shd w:val="clear" w:color="auto" w:fill="F2F2F2" w:themeFill="background1" w:themeFillShade="F2"/>
            <w:noWrap/>
            <w:vAlign w:val="center"/>
            <w:hideMark/>
          </w:tcPr>
          <w:p w14:paraId="1D85C8FD" w14:textId="77777777" w:rsidR="00280C38" w:rsidRPr="00C92AD0" w:rsidRDefault="00280C38" w:rsidP="00280C38">
            <w:pPr>
              <w:rPr>
                <w:sz w:val="20"/>
                <w:szCs w:val="20"/>
              </w:rPr>
            </w:pPr>
            <w:r w:rsidRPr="00C92AD0">
              <w:rPr>
                <w:sz w:val="20"/>
                <w:szCs w:val="20"/>
              </w:rPr>
              <w:t>l/min</w:t>
            </w:r>
          </w:p>
        </w:tc>
        <w:tc>
          <w:tcPr>
            <w:tcW w:w="993" w:type="dxa"/>
            <w:tcBorders>
              <w:top w:val="nil"/>
            </w:tcBorders>
            <w:shd w:val="clear" w:color="auto" w:fill="F2F2F2" w:themeFill="background1" w:themeFillShade="F2"/>
            <w:noWrap/>
            <w:vAlign w:val="center"/>
            <w:hideMark/>
          </w:tcPr>
          <w:p w14:paraId="307C574C" w14:textId="77777777" w:rsidR="00280C38" w:rsidRPr="00C92AD0" w:rsidRDefault="00280C38" w:rsidP="00280C38">
            <w:pPr>
              <w:jc w:val="right"/>
              <w:rPr>
                <w:sz w:val="20"/>
                <w:szCs w:val="20"/>
              </w:rPr>
            </w:pPr>
            <w:r w:rsidRPr="00C92AD0">
              <w:rPr>
                <w:sz w:val="20"/>
                <w:szCs w:val="20"/>
              </w:rPr>
              <w:t>25</w:t>
            </w:r>
          </w:p>
        </w:tc>
        <w:tc>
          <w:tcPr>
            <w:tcW w:w="997" w:type="dxa"/>
            <w:tcBorders>
              <w:top w:val="nil"/>
            </w:tcBorders>
            <w:shd w:val="clear" w:color="auto" w:fill="F2F2F2" w:themeFill="background1" w:themeFillShade="F2"/>
            <w:noWrap/>
            <w:vAlign w:val="center"/>
            <w:hideMark/>
          </w:tcPr>
          <w:p w14:paraId="2D2DB9BB" w14:textId="77777777" w:rsidR="00280C38" w:rsidRPr="00C92AD0" w:rsidRDefault="00280C38" w:rsidP="00280C38">
            <w:pPr>
              <w:jc w:val="right"/>
              <w:rPr>
                <w:sz w:val="20"/>
                <w:szCs w:val="20"/>
              </w:rPr>
            </w:pPr>
            <w:r w:rsidRPr="00C92AD0">
              <w:rPr>
                <w:sz w:val="20"/>
                <w:szCs w:val="20"/>
              </w:rPr>
              <w:t>75</w:t>
            </w:r>
          </w:p>
        </w:tc>
        <w:tc>
          <w:tcPr>
            <w:tcW w:w="736" w:type="dxa"/>
            <w:tcBorders>
              <w:top w:val="nil"/>
            </w:tcBorders>
            <w:shd w:val="clear" w:color="auto" w:fill="F2F2F2" w:themeFill="background1" w:themeFillShade="F2"/>
            <w:noWrap/>
            <w:vAlign w:val="bottom"/>
            <w:hideMark/>
          </w:tcPr>
          <w:p w14:paraId="4E3AFA79"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F2F2F2" w:themeFill="background1" w:themeFillShade="F2"/>
            <w:noWrap/>
            <w:vAlign w:val="bottom"/>
            <w:hideMark/>
          </w:tcPr>
          <w:p w14:paraId="47A7CEFF" w14:textId="77777777" w:rsidR="00280C38" w:rsidRPr="00C92AD0" w:rsidRDefault="00280C38" w:rsidP="00280C38">
            <w:pPr>
              <w:rPr>
                <w:sz w:val="20"/>
                <w:szCs w:val="20"/>
              </w:rPr>
            </w:pPr>
            <w:r w:rsidRPr="00C92AD0">
              <w:rPr>
                <w:sz w:val="20"/>
                <w:szCs w:val="20"/>
              </w:rPr>
              <w:t> </w:t>
            </w:r>
          </w:p>
        </w:tc>
      </w:tr>
      <w:tr w:rsidR="00280C38" w:rsidRPr="00C92AD0" w14:paraId="59F1AE7C" w14:textId="77777777" w:rsidTr="00280C38">
        <w:trPr>
          <w:trHeight w:val="255"/>
        </w:trPr>
        <w:tc>
          <w:tcPr>
            <w:tcW w:w="4673" w:type="dxa"/>
            <w:tcBorders>
              <w:top w:val="nil"/>
            </w:tcBorders>
            <w:shd w:val="clear" w:color="auto" w:fill="auto"/>
            <w:vAlign w:val="bottom"/>
            <w:hideMark/>
          </w:tcPr>
          <w:p w14:paraId="671F5C4B" w14:textId="77777777" w:rsidR="00280C38" w:rsidRPr="00C92AD0" w:rsidRDefault="00280C38" w:rsidP="00280C38">
            <w:pPr>
              <w:rPr>
                <w:sz w:val="20"/>
                <w:szCs w:val="20"/>
              </w:rPr>
            </w:pPr>
            <w:r w:rsidRPr="00C92AD0">
              <w:rPr>
                <w:sz w:val="20"/>
                <w:szCs w:val="20"/>
              </w:rPr>
              <w:t>Záložný prietok zmesi plynov alebo O2</w:t>
            </w:r>
          </w:p>
        </w:tc>
        <w:tc>
          <w:tcPr>
            <w:tcW w:w="992" w:type="dxa"/>
            <w:tcBorders>
              <w:top w:val="nil"/>
            </w:tcBorders>
            <w:shd w:val="clear" w:color="auto" w:fill="auto"/>
            <w:noWrap/>
            <w:vAlign w:val="center"/>
            <w:hideMark/>
          </w:tcPr>
          <w:p w14:paraId="3924A3D4" w14:textId="77777777" w:rsidR="00280C38" w:rsidRPr="00C92AD0" w:rsidRDefault="00280C38" w:rsidP="00280C38">
            <w:pPr>
              <w:rPr>
                <w:sz w:val="20"/>
                <w:szCs w:val="20"/>
              </w:rPr>
            </w:pPr>
            <w:r w:rsidRPr="00C92AD0">
              <w:rPr>
                <w:sz w:val="20"/>
                <w:szCs w:val="20"/>
              </w:rPr>
              <w:t>l/min</w:t>
            </w:r>
          </w:p>
        </w:tc>
        <w:tc>
          <w:tcPr>
            <w:tcW w:w="993" w:type="dxa"/>
            <w:tcBorders>
              <w:top w:val="nil"/>
            </w:tcBorders>
            <w:shd w:val="clear" w:color="auto" w:fill="auto"/>
            <w:noWrap/>
            <w:vAlign w:val="center"/>
            <w:hideMark/>
          </w:tcPr>
          <w:p w14:paraId="4DADDC26" w14:textId="77777777" w:rsidR="00280C38" w:rsidRPr="00C92AD0" w:rsidRDefault="00280C38" w:rsidP="00280C38">
            <w:pPr>
              <w:jc w:val="right"/>
              <w:rPr>
                <w:sz w:val="20"/>
                <w:szCs w:val="20"/>
              </w:rPr>
            </w:pPr>
            <w:r w:rsidRPr="00C92AD0">
              <w:rPr>
                <w:sz w:val="20"/>
                <w:szCs w:val="20"/>
              </w:rPr>
              <w:t>0</w:t>
            </w:r>
          </w:p>
        </w:tc>
        <w:tc>
          <w:tcPr>
            <w:tcW w:w="997" w:type="dxa"/>
            <w:tcBorders>
              <w:top w:val="nil"/>
            </w:tcBorders>
            <w:shd w:val="clear" w:color="auto" w:fill="auto"/>
            <w:noWrap/>
            <w:vAlign w:val="center"/>
            <w:hideMark/>
          </w:tcPr>
          <w:p w14:paraId="21E3795F" w14:textId="77777777" w:rsidR="00280C38" w:rsidRPr="00C92AD0" w:rsidRDefault="00280C38" w:rsidP="00280C38">
            <w:pPr>
              <w:jc w:val="right"/>
              <w:rPr>
                <w:sz w:val="20"/>
                <w:szCs w:val="20"/>
              </w:rPr>
            </w:pPr>
            <w:r w:rsidRPr="00C92AD0">
              <w:rPr>
                <w:sz w:val="20"/>
                <w:szCs w:val="20"/>
              </w:rPr>
              <w:t>10</w:t>
            </w:r>
          </w:p>
        </w:tc>
        <w:tc>
          <w:tcPr>
            <w:tcW w:w="736" w:type="dxa"/>
            <w:tcBorders>
              <w:top w:val="nil"/>
            </w:tcBorders>
            <w:shd w:val="clear" w:color="auto" w:fill="auto"/>
            <w:noWrap/>
            <w:vAlign w:val="bottom"/>
            <w:hideMark/>
          </w:tcPr>
          <w:p w14:paraId="2EB3E3A4"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auto"/>
            <w:noWrap/>
            <w:vAlign w:val="bottom"/>
            <w:hideMark/>
          </w:tcPr>
          <w:p w14:paraId="4630D1E9" w14:textId="77777777" w:rsidR="00280C38" w:rsidRPr="00C92AD0" w:rsidRDefault="00280C38" w:rsidP="00280C38">
            <w:pPr>
              <w:rPr>
                <w:sz w:val="20"/>
                <w:szCs w:val="20"/>
              </w:rPr>
            </w:pPr>
            <w:r w:rsidRPr="00C92AD0">
              <w:rPr>
                <w:sz w:val="20"/>
                <w:szCs w:val="20"/>
              </w:rPr>
              <w:t> </w:t>
            </w:r>
          </w:p>
        </w:tc>
      </w:tr>
      <w:tr w:rsidR="00280C38" w:rsidRPr="00C92AD0" w14:paraId="74B818B4" w14:textId="77777777" w:rsidTr="00280C38">
        <w:trPr>
          <w:trHeight w:val="510"/>
        </w:trPr>
        <w:tc>
          <w:tcPr>
            <w:tcW w:w="4673" w:type="dxa"/>
            <w:tcBorders>
              <w:top w:val="nil"/>
            </w:tcBorders>
            <w:shd w:val="clear" w:color="auto" w:fill="F2F2F2" w:themeFill="background1" w:themeFillShade="F2"/>
            <w:vAlign w:val="bottom"/>
            <w:hideMark/>
          </w:tcPr>
          <w:p w14:paraId="27BFB8E5" w14:textId="77777777" w:rsidR="00280C38" w:rsidRPr="00C92AD0" w:rsidRDefault="00280C38" w:rsidP="00280C38">
            <w:pPr>
              <w:rPr>
                <w:sz w:val="20"/>
                <w:szCs w:val="20"/>
              </w:rPr>
            </w:pPr>
            <w:r w:rsidRPr="00C92AD0">
              <w:rPr>
                <w:sz w:val="20"/>
                <w:szCs w:val="20"/>
              </w:rPr>
              <w:t>Veľkosť farebného dotykového displeja s konfigurovateľným zobrazením kriviek a parametrov</w:t>
            </w:r>
          </w:p>
        </w:tc>
        <w:tc>
          <w:tcPr>
            <w:tcW w:w="992" w:type="dxa"/>
            <w:tcBorders>
              <w:top w:val="nil"/>
            </w:tcBorders>
            <w:shd w:val="clear" w:color="auto" w:fill="F2F2F2" w:themeFill="background1" w:themeFillShade="F2"/>
            <w:noWrap/>
            <w:vAlign w:val="center"/>
            <w:hideMark/>
          </w:tcPr>
          <w:p w14:paraId="0124E79C" w14:textId="77777777" w:rsidR="00280C38" w:rsidRPr="00C92AD0" w:rsidRDefault="00280C38" w:rsidP="00280C38">
            <w:pPr>
              <w:rPr>
                <w:sz w:val="20"/>
                <w:szCs w:val="20"/>
              </w:rPr>
            </w:pPr>
            <w:r w:rsidRPr="00C92AD0">
              <w:rPr>
                <w:sz w:val="20"/>
                <w:szCs w:val="20"/>
              </w:rPr>
              <w:t>cm</w:t>
            </w:r>
          </w:p>
        </w:tc>
        <w:tc>
          <w:tcPr>
            <w:tcW w:w="993" w:type="dxa"/>
            <w:tcBorders>
              <w:top w:val="nil"/>
            </w:tcBorders>
            <w:shd w:val="clear" w:color="auto" w:fill="F2F2F2" w:themeFill="background1" w:themeFillShade="F2"/>
            <w:noWrap/>
            <w:vAlign w:val="center"/>
            <w:hideMark/>
          </w:tcPr>
          <w:p w14:paraId="7FD60AE8" w14:textId="77777777" w:rsidR="00280C38" w:rsidRPr="00C92AD0" w:rsidRDefault="00280C38" w:rsidP="00280C38">
            <w:pPr>
              <w:jc w:val="right"/>
              <w:rPr>
                <w:sz w:val="20"/>
                <w:szCs w:val="20"/>
              </w:rPr>
            </w:pPr>
            <w:r w:rsidRPr="00C92AD0">
              <w:rPr>
                <w:sz w:val="20"/>
                <w:szCs w:val="20"/>
              </w:rPr>
              <w:t>38</w:t>
            </w:r>
          </w:p>
        </w:tc>
        <w:tc>
          <w:tcPr>
            <w:tcW w:w="997" w:type="dxa"/>
            <w:tcBorders>
              <w:top w:val="nil"/>
            </w:tcBorders>
            <w:shd w:val="clear" w:color="auto" w:fill="F2F2F2" w:themeFill="background1" w:themeFillShade="F2"/>
            <w:noWrap/>
            <w:vAlign w:val="center"/>
            <w:hideMark/>
          </w:tcPr>
          <w:p w14:paraId="516D722C"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bottom"/>
            <w:hideMark/>
          </w:tcPr>
          <w:p w14:paraId="6EC1EC28"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F2F2F2" w:themeFill="background1" w:themeFillShade="F2"/>
            <w:noWrap/>
            <w:vAlign w:val="bottom"/>
            <w:hideMark/>
          </w:tcPr>
          <w:p w14:paraId="208DA322" w14:textId="77777777" w:rsidR="00280C38" w:rsidRPr="00C92AD0" w:rsidRDefault="00280C38" w:rsidP="00280C38">
            <w:pPr>
              <w:rPr>
                <w:sz w:val="20"/>
                <w:szCs w:val="20"/>
              </w:rPr>
            </w:pPr>
            <w:r w:rsidRPr="00C92AD0">
              <w:rPr>
                <w:sz w:val="20"/>
                <w:szCs w:val="20"/>
              </w:rPr>
              <w:t> </w:t>
            </w:r>
          </w:p>
        </w:tc>
      </w:tr>
      <w:tr w:rsidR="00280C38" w:rsidRPr="00C92AD0" w14:paraId="42959828" w14:textId="77777777" w:rsidTr="00280C38">
        <w:trPr>
          <w:trHeight w:val="510"/>
        </w:trPr>
        <w:tc>
          <w:tcPr>
            <w:tcW w:w="4673" w:type="dxa"/>
            <w:tcBorders>
              <w:top w:val="nil"/>
            </w:tcBorders>
            <w:shd w:val="clear" w:color="auto" w:fill="auto"/>
            <w:vAlign w:val="center"/>
            <w:hideMark/>
          </w:tcPr>
          <w:p w14:paraId="5598AAEC" w14:textId="77777777" w:rsidR="00280C38" w:rsidRPr="00C92AD0" w:rsidRDefault="00280C38" w:rsidP="00280C38">
            <w:pPr>
              <w:rPr>
                <w:sz w:val="20"/>
                <w:szCs w:val="20"/>
              </w:rPr>
            </w:pPr>
            <w:r w:rsidRPr="00C92AD0">
              <w:rPr>
                <w:sz w:val="20"/>
                <w:szCs w:val="20"/>
              </w:rPr>
              <w:t xml:space="preserve">Prahová hodnota citlivosti </w:t>
            </w:r>
            <w:proofErr w:type="spellStart"/>
            <w:r w:rsidRPr="00C92AD0">
              <w:rPr>
                <w:sz w:val="20"/>
                <w:szCs w:val="20"/>
              </w:rPr>
              <w:t>trigeru</w:t>
            </w:r>
            <w:proofErr w:type="spellEnd"/>
            <w:r w:rsidRPr="00C92AD0">
              <w:rPr>
                <w:sz w:val="20"/>
                <w:szCs w:val="20"/>
              </w:rPr>
              <w:t xml:space="preserve"> pre identifikáciu dychovej aktivity pacienta</w:t>
            </w:r>
          </w:p>
        </w:tc>
        <w:tc>
          <w:tcPr>
            <w:tcW w:w="992" w:type="dxa"/>
            <w:tcBorders>
              <w:top w:val="nil"/>
            </w:tcBorders>
            <w:shd w:val="clear" w:color="auto" w:fill="auto"/>
            <w:noWrap/>
            <w:vAlign w:val="center"/>
            <w:hideMark/>
          </w:tcPr>
          <w:p w14:paraId="5CE2118D" w14:textId="77777777" w:rsidR="00280C38" w:rsidRPr="00C92AD0" w:rsidRDefault="00280C38" w:rsidP="00280C38">
            <w:pPr>
              <w:rPr>
                <w:sz w:val="20"/>
                <w:szCs w:val="20"/>
              </w:rPr>
            </w:pPr>
            <w:r w:rsidRPr="00C92AD0">
              <w:rPr>
                <w:sz w:val="20"/>
                <w:szCs w:val="20"/>
              </w:rPr>
              <w:t>l/min</w:t>
            </w:r>
          </w:p>
        </w:tc>
        <w:tc>
          <w:tcPr>
            <w:tcW w:w="993" w:type="dxa"/>
            <w:tcBorders>
              <w:top w:val="nil"/>
            </w:tcBorders>
            <w:shd w:val="clear" w:color="auto" w:fill="auto"/>
            <w:noWrap/>
            <w:vAlign w:val="center"/>
            <w:hideMark/>
          </w:tcPr>
          <w:p w14:paraId="67C824B0"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auto"/>
            <w:noWrap/>
            <w:vAlign w:val="center"/>
            <w:hideMark/>
          </w:tcPr>
          <w:p w14:paraId="0434654F" w14:textId="77777777" w:rsidR="00280C38" w:rsidRPr="00C92AD0" w:rsidRDefault="00280C38" w:rsidP="00280C38">
            <w:pPr>
              <w:jc w:val="right"/>
              <w:rPr>
                <w:sz w:val="20"/>
                <w:szCs w:val="20"/>
              </w:rPr>
            </w:pPr>
            <w:r w:rsidRPr="00C92AD0">
              <w:rPr>
                <w:sz w:val="20"/>
                <w:szCs w:val="20"/>
              </w:rPr>
              <w:t>0,3</w:t>
            </w:r>
          </w:p>
        </w:tc>
        <w:tc>
          <w:tcPr>
            <w:tcW w:w="736" w:type="dxa"/>
            <w:tcBorders>
              <w:top w:val="nil"/>
            </w:tcBorders>
            <w:shd w:val="clear" w:color="auto" w:fill="auto"/>
            <w:noWrap/>
            <w:vAlign w:val="bottom"/>
            <w:hideMark/>
          </w:tcPr>
          <w:p w14:paraId="691F345B"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auto"/>
            <w:noWrap/>
            <w:vAlign w:val="bottom"/>
            <w:hideMark/>
          </w:tcPr>
          <w:p w14:paraId="6D286AC9" w14:textId="77777777" w:rsidR="00280C38" w:rsidRPr="00C92AD0" w:rsidRDefault="00280C38" w:rsidP="00280C38">
            <w:pPr>
              <w:rPr>
                <w:sz w:val="20"/>
                <w:szCs w:val="20"/>
              </w:rPr>
            </w:pPr>
            <w:r w:rsidRPr="00C92AD0">
              <w:rPr>
                <w:sz w:val="20"/>
                <w:szCs w:val="20"/>
              </w:rPr>
              <w:t> </w:t>
            </w:r>
          </w:p>
        </w:tc>
      </w:tr>
      <w:tr w:rsidR="00280C38" w:rsidRPr="00C92AD0" w14:paraId="4379716F" w14:textId="77777777" w:rsidTr="00280C38">
        <w:trPr>
          <w:trHeight w:val="510"/>
        </w:trPr>
        <w:tc>
          <w:tcPr>
            <w:tcW w:w="4673" w:type="dxa"/>
            <w:tcBorders>
              <w:top w:val="nil"/>
            </w:tcBorders>
            <w:shd w:val="clear" w:color="auto" w:fill="F2F2F2" w:themeFill="background1" w:themeFillShade="F2"/>
            <w:vAlign w:val="bottom"/>
            <w:hideMark/>
          </w:tcPr>
          <w:p w14:paraId="7FFB092C" w14:textId="77777777" w:rsidR="00280C38" w:rsidRPr="00C92AD0" w:rsidRDefault="00280C38" w:rsidP="00280C38">
            <w:pPr>
              <w:rPr>
                <w:sz w:val="20"/>
                <w:szCs w:val="20"/>
              </w:rPr>
            </w:pPr>
            <w:r w:rsidRPr="00C92AD0">
              <w:rPr>
                <w:sz w:val="20"/>
                <w:szCs w:val="20"/>
              </w:rPr>
              <w:t xml:space="preserve">Vnútorný objem dýchacieho systému prístroja s nádobou na sypaný </w:t>
            </w:r>
            <w:proofErr w:type="spellStart"/>
            <w:r w:rsidRPr="00C92AD0">
              <w:rPr>
                <w:sz w:val="20"/>
                <w:szCs w:val="20"/>
              </w:rPr>
              <w:t>absorbent</w:t>
            </w:r>
            <w:proofErr w:type="spellEnd"/>
            <w:r w:rsidRPr="00C92AD0">
              <w:rPr>
                <w:sz w:val="20"/>
                <w:szCs w:val="20"/>
              </w:rPr>
              <w:t xml:space="preserve"> CO2 a aplikovaný max. dychovým objemom 1500 ml</w:t>
            </w:r>
          </w:p>
        </w:tc>
        <w:tc>
          <w:tcPr>
            <w:tcW w:w="992" w:type="dxa"/>
            <w:tcBorders>
              <w:top w:val="nil"/>
            </w:tcBorders>
            <w:shd w:val="clear" w:color="auto" w:fill="F2F2F2" w:themeFill="background1" w:themeFillShade="F2"/>
            <w:noWrap/>
            <w:vAlign w:val="center"/>
            <w:hideMark/>
          </w:tcPr>
          <w:p w14:paraId="5C9BEA99" w14:textId="77777777" w:rsidR="00280C38" w:rsidRPr="00C92AD0" w:rsidRDefault="00280C38" w:rsidP="00280C38">
            <w:pPr>
              <w:rPr>
                <w:sz w:val="20"/>
                <w:szCs w:val="20"/>
              </w:rPr>
            </w:pPr>
            <w:r w:rsidRPr="00C92AD0">
              <w:rPr>
                <w:sz w:val="20"/>
                <w:szCs w:val="20"/>
              </w:rPr>
              <w:t>l</w:t>
            </w:r>
          </w:p>
        </w:tc>
        <w:tc>
          <w:tcPr>
            <w:tcW w:w="993" w:type="dxa"/>
            <w:tcBorders>
              <w:top w:val="nil"/>
            </w:tcBorders>
            <w:shd w:val="clear" w:color="auto" w:fill="F2F2F2" w:themeFill="background1" w:themeFillShade="F2"/>
            <w:noWrap/>
            <w:vAlign w:val="center"/>
            <w:hideMark/>
          </w:tcPr>
          <w:p w14:paraId="6483D51C" w14:textId="77777777" w:rsidR="00280C38" w:rsidRPr="00C92AD0" w:rsidRDefault="00280C38" w:rsidP="00280C38">
            <w:pPr>
              <w:jc w:val="right"/>
              <w:rPr>
                <w:sz w:val="20"/>
                <w:szCs w:val="20"/>
              </w:rPr>
            </w:pPr>
            <w:r w:rsidRPr="00C92AD0">
              <w:rPr>
                <w:sz w:val="20"/>
                <w:szCs w:val="20"/>
              </w:rPr>
              <w:t>2,1</w:t>
            </w:r>
          </w:p>
        </w:tc>
        <w:tc>
          <w:tcPr>
            <w:tcW w:w="997" w:type="dxa"/>
            <w:tcBorders>
              <w:top w:val="nil"/>
            </w:tcBorders>
            <w:shd w:val="clear" w:color="auto" w:fill="F2F2F2" w:themeFill="background1" w:themeFillShade="F2"/>
            <w:noWrap/>
            <w:vAlign w:val="center"/>
            <w:hideMark/>
          </w:tcPr>
          <w:p w14:paraId="309371BC" w14:textId="77777777" w:rsidR="00280C38" w:rsidRPr="00C92AD0" w:rsidRDefault="00280C38" w:rsidP="00280C38">
            <w:pPr>
              <w:jc w:val="right"/>
              <w:rPr>
                <w:sz w:val="20"/>
                <w:szCs w:val="20"/>
              </w:rPr>
            </w:pPr>
            <w:r w:rsidRPr="00C92AD0">
              <w:rPr>
                <w:sz w:val="20"/>
                <w:szCs w:val="20"/>
              </w:rPr>
              <w:t>3,9</w:t>
            </w:r>
          </w:p>
        </w:tc>
        <w:tc>
          <w:tcPr>
            <w:tcW w:w="736" w:type="dxa"/>
            <w:tcBorders>
              <w:top w:val="nil"/>
            </w:tcBorders>
            <w:shd w:val="clear" w:color="auto" w:fill="F2F2F2" w:themeFill="background1" w:themeFillShade="F2"/>
            <w:noWrap/>
            <w:vAlign w:val="bottom"/>
            <w:hideMark/>
          </w:tcPr>
          <w:p w14:paraId="237EF59E"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F2F2F2" w:themeFill="background1" w:themeFillShade="F2"/>
            <w:noWrap/>
            <w:vAlign w:val="bottom"/>
            <w:hideMark/>
          </w:tcPr>
          <w:p w14:paraId="58A16A57" w14:textId="77777777" w:rsidR="00280C38" w:rsidRPr="00C92AD0" w:rsidRDefault="00280C38" w:rsidP="00280C38">
            <w:pPr>
              <w:rPr>
                <w:sz w:val="20"/>
                <w:szCs w:val="20"/>
              </w:rPr>
            </w:pPr>
            <w:r w:rsidRPr="00C92AD0">
              <w:rPr>
                <w:sz w:val="20"/>
                <w:szCs w:val="20"/>
              </w:rPr>
              <w:t> </w:t>
            </w:r>
          </w:p>
        </w:tc>
      </w:tr>
      <w:tr w:rsidR="00280C38" w:rsidRPr="00C92AD0" w14:paraId="3DFFC174" w14:textId="77777777" w:rsidTr="00280C38">
        <w:trPr>
          <w:trHeight w:val="510"/>
        </w:trPr>
        <w:tc>
          <w:tcPr>
            <w:tcW w:w="4673" w:type="dxa"/>
            <w:tcBorders>
              <w:top w:val="nil"/>
            </w:tcBorders>
            <w:shd w:val="clear" w:color="auto" w:fill="auto"/>
            <w:vAlign w:val="bottom"/>
            <w:hideMark/>
          </w:tcPr>
          <w:p w14:paraId="25018365" w14:textId="77777777" w:rsidR="00280C38" w:rsidRPr="00C92AD0" w:rsidRDefault="00280C38" w:rsidP="00280C38">
            <w:pPr>
              <w:rPr>
                <w:sz w:val="20"/>
                <w:szCs w:val="20"/>
              </w:rPr>
            </w:pPr>
            <w:r w:rsidRPr="00C92AD0">
              <w:rPr>
                <w:sz w:val="20"/>
                <w:szCs w:val="20"/>
              </w:rPr>
              <w:t>Integrovaný systém podávania čistého kyslíka s priamym výstupom na hadičku (O2 okuliare, masku) s prietokom</w:t>
            </w:r>
          </w:p>
        </w:tc>
        <w:tc>
          <w:tcPr>
            <w:tcW w:w="992" w:type="dxa"/>
            <w:tcBorders>
              <w:top w:val="nil"/>
            </w:tcBorders>
            <w:shd w:val="clear" w:color="auto" w:fill="auto"/>
            <w:noWrap/>
            <w:vAlign w:val="center"/>
            <w:hideMark/>
          </w:tcPr>
          <w:p w14:paraId="461A8BE3" w14:textId="77777777" w:rsidR="00280C38" w:rsidRPr="00C92AD0" w:rsidRDefault="00280C38" w:rsidP="00280C38">
            <w:pPr>
              <w:rPr>
                <w:sz w:val="20"/>
                <w:szCs w:val="20"/>
              </w:rPr>
            </w:pPr>
            <w:r w:rsidRPr="00C92AD0">
              <w:rPr>
                <w:sz w:val="20"/>
                <w:szCs w:val="20"/>
              </w:rPr>
              <w:t>l/min</w:t>
            </w:r>
          </w:p>
        </w:tc>
        <w:tc>
          <w:tcPr>
            <w:tcW w:w="993" w:type="dxa"/>
            <w:tcBorders>
              <w:top w:val="nil"/>
            </w:tcBorders>
            <w:shd w:val="clear" w:color="auto" w:fill="auto"/>
            <w:noWrap/>
            <w:vAlign w:val="center"/>
            <w:hideMark/>
          </w:tcPr>
          <w:p w14:paraId="03756746" w14:textId="77777777" w:rsidR="00280C38" w:rsidRPr="00C92AD0" w:rsidRDefault="00280C38" w:rsidP="00280C38">
            <w:pPr>
              <w:jc w:val="right"/>
              <w:rPr>
                <w:sz w:val="20"/>
                <w:szCs w:val="20"/>
              </w:rPr>
            </w:pPr>
            <w:r w:rsidRPr="00C92AD0">
              <w:rPr>
                <w:sz w:val="20"/>
                <w:szCs w:val="20"/>
              </w:rPr>
              <w:t>0</w:t>
            </w:r>
          </w:p>
        </w:tc>
        <w:tc>
          <w:tcPr>
            <w:tcW w:w="997" w:type="dxa"/>
            <w:tcBorders>
              <w:top w:val="nil"/>
            </w:tcBorders>
            <w:shd w:val="clear" w:color="auto" w:fill="auto"/>
            <w:noWrap/>
            <w:vAlign w:val="center"/>
            <w:hideMark/>
          </w:tcPr>
          <w:p w14:paraId="4A0799CF" w14:textId="77777777" w:rsidR="00280C38" w:rsidRPr="00C92AD0" w:rsidRDefault="00280C38" w:rsidP="00280C38">
            <w:pPr>
              <w:jc w:val="right"/>
              <w:rPr>
                <w:sz w:val="20"/>
                <w:szCs w:val="20"/>
              </w:rPr>
            </w:pPr>
            <w:r w:rsidRPr="00C92AD0">
              <w:rPr>
                <w:sz w:val="20"/>
                <w:szCs w:val="20"/>
              </w:rPr>
              <w:t>10</w:t>
            </w:r>
          </w:p>
        </w:tc>
        <w:tc>
          <w:tcPr>
            <w:tcW w:w="736" w:type="dxa"/>
            <w:tcBorders>
              <w:top w:val="nil"/>
            </w:tcBorders>
            <w:shd w:val="clear" w:color="auto" w:fill="auto"/>
            <w:noWrap/>
            <w:vAlign w:val="bottom"/>
            <w:hideMark/>
          </w:tcPr>
          <w:p w14:paraId="20A46894" w14:textId="77777777" w:rsidR="00280C38" w:rsidRPr="00C92AD0" w:rsidRDefault="00280C38" w:rsidP="00280C38">
            <w:pPr>
              <w:rPr>
                <w:sz w:val="20"/>
                <w:szCs w:val="20"/>
              </w:rPr>
            </w:pPr>
            <w:r w:rsidRPr="00C92AD0">
              <w:rPr>
                <w:sz w:val="20"/>
                <w:szCs w:val="20"/>
              </w:rPr>
              <w:t> </w:t>
            </w:r>
          </w:p>
        </w:tc>
        <w:tc>
          <w:tcPr>
            <w:tcW w:w="1390" w:type="dxa"/>
            <w:tcBorders>
              <w:top w:val="nil"/>
              <w:right w:val="nil"/>
            </w:tcBorders>
            <w:shd w:val="clear" w:color="auto" w:fill="auto"/>
            <w:noWrap/>
            <w:vAlign w:val="bottom"/>
            <w:hideMark/>
          </w:tcPr>
          <w:p w14:paraId="5E4CA917" w14:textId="77777777" w:rsidR="00280C38" w:rsidRPr="00C92AD0" w:rsidRDefault="00280C38" w:rsidP="00280C38">
            <w:pPr>
              <w:rPr>
                <w:sz w:val="20"/>
                <w:szCs w:val="20"/>
              </w:rPr>
            </w:pPr>
            <w:r w:rsidRPr="00C92AD0">
              <w:rPr>
                <w:sz w:val="20"/>
                <w:szCs w:val="20"/>
              </w:rPr>
              <w:t> </w:t>
            </w:r>
          </w:p>
        </w:tc>
      </w:tr>
      <w:tr w:rsidR="00280C38" w:rsidRPr="00C92AD0" w14:paraId="047472EB" w14:textId="77777777" w:rsidTr="00280C38">
        <w:trPr>
          <w:trHeight w:val="255"/>
        </w:trPr>
        <w:tc>
          <w:tcPr>
            <w:tcW w:w="4673" w:type="dxa"/>
            <w:tcBorders>
              <w:top w:val="nil"/>
            </w:tcBorders>
            <w:shd w:val="clear" w:color="auto" w:fill="F2F2F2" w:themeFill="background1" w:themeFillShade="F2"/>
            <w:vAlign w:val="bottom"/>
            <w:hideMark/>
          </w:tcPr>
          <w:p w14:paraId="17AD60C6" w14:textId="77777777" w:rsidR="00280C38" w:rsidRPr="00C92AD0" w:rsidRDefault="00280C38" w:rsidP="00280C38">
            <w:pPr>
              <w:rPr>
                <w:sz w:val="20"/>
                <w:szCs w:val="20"/>
              </w:rPr>
            </w:pPr>
            <w:r w:rsidRPr="00C92AD0">
              <w:rPr>
                <w:sz w:val="20"/>
                <w:szCs w:val="20"/>
              </w:rPr>
              <w:t xml:space="preserve">Dávkovač/odparovač anestetika – </w:t>
            </w:r>
            <w:proofErr w:type="spellStart"/>
            <w:r w:rsidRPr="00C92AD0">
              <w:rPr>
                <w:sz w:val="20"/>
                <w:szCs w:val="20"/>
              </w:rPr>
              <w:t>Desfluran</w:t>
            </w:r>
            <w:proofErr w:type="spellEnd"/>
          </w:p>
        </w:tc>
        <w:tc>
          <w:tcPr>
            <w:tcW w:w="992" w:type="dxa"/>
            <w:tcBorders>
              <w:top w:val="nil"/>
            </w:tcBorders>
            <w:shd w:val="clear" w:color="auto" w:fill="F2F2F2" w:themeFill="background1" w:themeFillShade="F2"/>
            <w:noWrap/>
            <w:vAlign w:val="center"/>
            <w:hideMark/>
          </w:tcPr>
          <w:p w14:paraId="71665967" w14:textId="77777777" w:rsidR="00280C38" w:rsidRPr="00C92AD0" w:rsidRDefault="00280C38" w:rsidP="00280C38">
            <w:pPr>
              <w:rPr>
                <w:sz w:val="20"/>
                <w:szCs w:val="20"/>
              </w:rPr>
            </w:pPr>
            <w:r w:rsidRPr="00C92AD0">
              <w:rPr>
                <w:sz w:val="20"/>
                <w:szCs w:val="20"/>
              </w:rPr>
              <w:t>ks</w:t>
            </w:r>
          </w:p>
        </w:tc>
        <w:tc>
          <w:tcPr>
            <w:tcW w:w="993" w:type="dxa"/>
            <w:tcBorders>
              <w:top w:val="nil"/>
            </w:tcBorders>
            <w:shd w:val="clear" w:color="auto" w:fill="F2F2F2" w:themeFill="background1" w:themeFillShade="F2"/>
            <w:noWrap/>
            <w:vAlign w:val="center"/>
            <w:hideMark/>
          </w:tcPr>
          <w:p w14:paraId="7E80BD93"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F2F2F2" w:themeFill="background1" w:themeFillShade="F2"/>
            <w:noWrap/>
            <w:vAlign w:val="center"/>
            <w:hideMark/>
          </w:tcPr>
          <w:p w14:paraId="2BF5A5AB"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bottom"/>
            <w:hideMark/>
          </w:tcPr>
          <w:p w14:paraId="09E14EF1" w14:textId="77777777" w:rsidR="00280C38" w:rsidRPr="00C92AD0" w:rsidRDefault="00280C38" w:rsidP="00280C38">
            <w:pPr>
              <w:jc w:val="right"/>
              <w:rPr>
                <w:sz w:val="20"/>
                <w:szCs w:val="20"/>
              </w:rPr>
            </w:pPr>
            <w:r w:rsidRPr="00C92AD0">
              <w:rPr>
                <w:sz w:val="20"/>
                <w:szCs w:val="20"/>
              </w:rPr>
              <w:t>1</w:t>
            </w:r>
          </w:p>
        </w:tc>
        <w:tc>
          <w:tcPr>
            <w:tcW w:w="1390" w:type="dxa"/>
            <w:tcBorders>
              <w:top w:val="nil"/>
              <w:right w:val="nil"/>
            </w:tcBorders>
            <w:shd w:val="clear" w:color="auto" w:fill="F2F2F2" w:themeFill="background1" w:themeFillShade="F2"/>
            <w:noWrap/>
            <w:vAlign w:val="bottom"/>
            <w:hideMark/>
          </w:tcPr>
          <w:p w14:paraId="239E2169" w14:textId="77777777" w:rsidR="00280C38" w:rsidRPr="00C92AD0" w:rsidRDefault="00280C38" w:rsidP="00280C38">
            <w:pPr>
              <w:rPr>
                <w:sz w:val="20"/>
                <w:szCs w:val="20"/>
              </w:rPr>
            </w:pPr>
            <w:r w:rsidRPr="00C92AD0">
              <w:rPr>
                <w:sz w:val="20"/>
                <w:szCs w:val="20"/>
              </w:rPr>
              <w:t> </w:t>
            </w:r>
          </w:p>
        </w:tc>
      </w:tr>
      <w:tr w:rsidR="00280C38" w:rsidRPr="00C92AD0" w14:paraId="5DB7E72B" w14:textId="77777777" w:rsidTr="00280C38">
        <w:trPr>
          <w:trHeight w:val="510"/>
        </w:trPr>
        <w:tc>
          <w:tcPr>
            <w:tcW w:w="4673" w:type="dxa"/>
            <w:tcBorders>
              <w:top w:val="nil"/>
            </w:tcBorders>
            <w:shd w:val="clear" w:color="auto" w:fill="auto"/>
            <w:vAlign w:val="bottom"/>
            <w:hideMark/>
          </w:tcPr>
          <w:p w14:paraId="02695693" w14:textId="77777777" w:rsidR="00280C38" w:rsidRPr="00C92AD0" w:rsidRDefault="00280C38" w:rsidP="00280C38">
            <w:pPr>
              <w:rPr>
                <w:sz w:val="20"/>
                <w:szCs w:val="20"/>
              </w:rPr>
            </w:pPr>
            <w:proofErr w:type="spellStart"/>
            <w:r w:rsidRPr="00C92AD0">
              <w:rPr>
                <w:sz w:val="20"/>
                <w:szCs w:val="20"/>
              </w:rPr>
              <w:t>Odsávačka</w:t>
            </w:r>
            <w:proofErr w:type="spellEnd"/>
            <w:r w:rsidRPr="00C92AD0">
              <w:rPr>
                <w:sz w:val="20"/>
                <w:szCs w:val="20"/>
              </w:rPr>
              <w:t xml:space="preserve"> sekrétov s 2 nádobami a ods. hadicami – tvoriace ucelený prístroj s </w:t>
            </w:r>
            <w:proofErr w:type="spellStart"/>
            <w:r w:rsidRPr="00C92AD0">
              <w:rPr>
                <w:sz w:val="20"/>
                <w:szCs w:val="20"/>
              </w:rPr>
              <w:t>anest.prístrojom</w:t>
            </w:r>
            <w:proofErr w:type="spellEnd"/>
          </w:p>
        </w:tc>
        <w:tc>
          <w:tcPr>
            <w:tcW w:w="992" w:type="dxa"/>
            <w:tcBorders>
              <w:top w:val="nil"/>
            </w:tcBorders>
            <w:shd w:val="clear" w:color="auto" w:fill="auto"/>
            <w:noWrap/>
            <w:vAlign w:val="center"/>
            <w:hideMark/>
          </w:tcPr>
          <w:p w14:paraId="1E2AF788" w14:textId="77777777" w:rsidR="00280C38" w:rsidRPr="00C92AD0" w:rsidRDefault="00280C38" w:rsidP="00280C38">
            <w:pPr>
              <w:rPr>
                <w:sz w:val="20"/>
                <w:szCs w:val="20"/>
              </w:rPr>
            </w:pPr>
            <w:r w:rsidRPr="00C92AD0">
              <w:rPr>
                <w:sz w:val="20"/>
                <w:szCs w:val="20"/>
              </w:rPr>
              <w:t>ks</w:t>
            </w:r>
          </w:p>
        </w:tc>
        <w:tc>
          <w:tcPr>
            <w:tcW w:w="993" w:type="dxa"/>
            <w:tcBorders>
              <w:top w:val="nil"/>
            </w:tcBorders>
            <w:shd w:val="clear" w:color="auto" w:fill="auto"/>
            <w:noWrap/>
            <w:vAlign w:val="center"/>
            <w:hideMark/>
          </w:tcPr>
          <w:p w14:paraId="7166E3BD"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auto"/>
            <w:noWrap/>
            <w:vAlign w:val="center"/>
            <w:hideMark/>
          </w:tcPr>
          <w:p w14:paraId="133BB782"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auto"/>
            <w:noWrap/>
            <w:vAlign w:val="center"/>
            <w:hideMark/>
          </w:tcPr>
          <w:p w14:paraId="74FBB4CA" w14:textId="77777777" w:rsidR="00280C38" w:rsidRPr="00C92AD0" w:rsidRDefault="00280C38" w:rsidP="00280C38">
            <w:pPr>
              <w:jc w:val="right"/>
              <w:rPr>
                <w:sz w:val="20"/>
                <w:szCs w:val="20"/>
              </w:rPr>
            </w:pPr>
            <w:r w:rsidRPr="00C92AD0">
              <w:rPr>
                <w:sz w:val="20"/>
                <w:szCs w:val="20"/>
              </w:rPr>
              <w:t>1</w:t>
            </w:r>
          </w:p>
        </w:tc>
        <w:tc>
          <w:tcPr>
            <w:tcW w:w="1390" w:type="dxa"/>
            <w:tcBorders>
              <w:top w:val="nil"/>
              <w:right w:val="nil"/>
            </w:tcBorders>
            <w:shd w:val="clear" w:color="auto" w:fill="auto"/>
            <w:noWrap/>
            <w:vAlign w:val="bottom"/>
            <w:hideMark/>
          </w:tcPr>
          <w:p w14:paraId="77539CEB" w14:textId="77777777" w:rsidR="00280C38" w:rsidRPr="00C92AD0" w:rsidRDefault="00280C38" w:rsidP="00280C38">
            <w:pPr>
              <w:rPr>
                <w:sz w:val="20"/>
                <w:szCs w:val="20"/>
              </w:rPr>
            </w:pPr>
            <w:r w:rsidRPr="00C92AD0">
              <w:rPr>
                <w:sz w:val="20"/>
                <w:szCs w:val="20"/>
              </w:rPr>
              <w:t> </w:t>
            </w:r>
          </w:p>
        </w:tc>
      </w:tr>
      <w:tr w:rsidR="00280C38" w:rsidRPr="00C92AD0" w14:paraId="390710AB" w14:textId="77777777" w:rsidTr="00280C38">
        <w:trPr>
          <w:trHeight w:val="510"/>
        </w:trPr>
        <w:tc>
          <w:tcPr>
            <w:tcW w:w="4673" w:type="dxa"/>
            <w:tcBorders>
              <w:top w:val="nil"/>
            </w:tcBorders>
            <w:shd w:val="clear" w:color="auto" w:fill="F2F2F2" w:themeFill="background1" w:themeFillShade="F2"/>
            <w:vAlign w:val="bottom"/>
            <w:hideMark/>
          </w:tcPr>
          <w:p w14:paraId="732C49F0" w14:textId="77777777" w:rsidR="00280C38" w:rsidRPr="00C92AD0" w:rsidRDefault="00280C38" w:rsidP="00280C38">
            <w:pPr>
              <w:rPr>
                <w:sz w:val="20"/>
                <w:szCs w:val="20"/>
              </w:rPr>
            </w:pPr>
            <w:r w:rsidRPr="00C92AD0">
              <w:rPr>
                <w:sz w:val="20"/>
                <w:szCs w:val="20"/>
              </w:rPr>
              <w:t>Aktívny systém pre pripojenie k systému odsávania anestetického plynu, ktorý funguje bez sacieho prietoku</w:t>
            </w:r>
          </w:p>
        </w:tc>
        <w:tc>
          <w:tcPr>
            <w:tcW w:w="992" w:type="dxa"/>
            <w:tcBorders>
              <w:top w:val="nil"/>
            </w:tcBorders>
            <w:shd w:val="clear" w:color="auto" w:fill="F2F2F2" w:themeFill="background1" w:themeFillShade="F2"/>
            <w:noWrap/>
            <w:vAlign w:val="center"/>
            <w:hideMark/>
          </w:tcPr>
          <w:p w14:paraId="051D7CEB" w14:textId="77777777" w:rsidR="00280C38" w:rsidRPr="00C92AD0" w:rsidRDefault="00280C38" w:rsidP="00280C38">
            <w:pPr>
              <w:rPr>
                <w:sz w:val="20"/>
                <w:szCs w:val="20"/>
              </w:rPr>
            </w:pPr>
            <w:r w:rsidRPr="00C92AD0">
              <w:rPr>
                <w:sz w:val="20"/>
                <w:szCs w:val="20"/>
              </w:rPr>
              <w:t>zostava</w:t>
            </w:r>
          </w:p>
        </w:tc>
        <w:tc>
          <w:tcPr>
            <w:tcW w:w="993" w:type="dxa"/>
            <w:tcBorders>
              <w:top w:val="nil"/>
            </w:tcBorders>
            <w:shd w:val="clear" w:color="auto" w:fill="F2F2F2" w:themeFill="background1" w:themeFillShade="F2"/>
            <w:noWrap/>
            <w:vAlign w:val="center"/>
            <w:hideMark/>
          </w:tcPr>
          <w:p w14:paraId="574DF93E"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F2F2F2" w:themeFill="background1" w:themeFillShade="F2"/>
            <w:noWrap/>
            <w:vAlign w:val="center"/>
            <w:hideMark/>
          </w:tcPr>
          <w:p w14:paraId="655FB05D"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center"/>
            <w:hideMark/>
          </w:tcPr>
          <w:p w14:paraId="22FDCEC2" w14:textId="77777777" w:rsidR="00280C38" w:rsidRPr="00C92AD0" w:rsidRDefault="00280C38" w:rsidP="00280C38">
            <w:pPr>
              <w:jc w:val="right"/>
              <w:rPr>
                <w:sz w:val="20"/>
                <w:szCs w:val="20"/>
              </w:rPr>
            </w:pPr>
            <w:r w:rsidRPr="00C92AD0">
              <w:rPr>
                <w:sz w:val="20"/>
                <w:szCs w:val="20"/>
              </w:rPr>
              <w:t>1</w:t>
            </w:r>
          </w:p>
        </w:tc>
        <w:tc>
          <w:tcPr>
            <w:tcW w:w="1390" w:type="dxa"/>
            <w:tcBorders>
              <w:top w:val="nil"/>
              <w:right w:val="nil"/>
            </w:tcBorders>
            <w:shd w:val="clear" w:color="auto" w:fill="F2F2F2" w:themeFill="background1" w:themeFillShade="F2"/>
            <w:noWrap/>
            <w:vAlign w:val="bottom"/>
            <w:hideMark/>
          </w:tcPr>
          <w:p w14:paraId="7DF19C53" w14:textId="77777777" w:rsidR="00280C38" w:rsidRPr="00C92AD0" w:rsidRDefault="00280C38" w:rsidP="00280C38">
            <w:pPr>
              <w:rPr>
                <w:sz w:val="20"/>
                <w:szCs w:val="20"/>
              </w:rPr>
            </w:pPr>
            <w:r w:rsidRPr="00C92AD0">
              <w:rPr>
                <w:sz w:val="20"/>
                <w:szCs w:val="20"/>
              </w:rPr>
              <w:t> </w:t>
            </w:r>
          </w:p>
        </w:tc>
      </w:tr>
      <w:tr w:rsidR="00280C38" w:rsidRPr="00C92AD0" w14:paraId="374CF606" w14:textId="77777777" w:rsidTr="00280C38">
        <w:trPr>
          <w:trHeight w:val="765"/>
        </w:trPr>
        <w:tc>
          <w:tcPr>
            <w:tcW w:w="4673" w:type="dxa"/>
            <w:tcBorders>
              <w:top w:val="nil"/>
            </w:tcBorders>
            <w:shd w:val="clear" w:color="auto" w:fill="auto"/>
            <w:vAlign w:val="center"/>
            <w:hideMark/>
          </w:tcPr>
          <w:p w14:paraId="5F1734FB" w14:textId="77777777" w:rsidR="00280C38" w:rsidRPr="00C92AD0" w:rsidRDefault="00280C38" w:rsidP="00280C38">
            <w:pPr>
              <w:rPr>
                <w:sz w:val="20"/>
                <w:szCs w:val="20"/>
              </w:rPr>
            </w:pPr>
            <w:r w:rsidRPr="00C92AD0">
              <w:rPr>
                <w:sz w:val="20"/>
                <w:szCs w:val="20"/>
              </w:rPr>
              <w:t xml:space="preserve">Rameno pre pacientsky monitor s uchytením pre monitor s integrovanou tyčou pre infúznu techniku (alebo samostatná </w:t>
            </w:r>
            <w:proofErr w:type="spellStart"/>
            <w:r w:rsidRPr="00C92AD0">
              <w:rPr>
                <w:sz w:val="20"/>
                <w:szCs w:val="20"/>
              </w:rPr>
              <w:t>inf</w:t>
            </w:r>
            <w:proofErr w:type="spellEnd"/>
            <w:r w:rsidRPr="00C92AD0">
              <w:rPr>
                <w:sz w:val="20"/>
                <w:szCs w:val="20"/>
              </w:rPr>
              <w:t xml:space="preserve">. tyč uchytená na </w:t>
            </w:r>
            <w:proofErr w:type="spellStart"/>
            <w:r w:rsidRPr="00C92AD0">
              <w:rPr>
                <w:sz w:val="20"/>
                <w:szCs w:val="20"/>
              </w:rPr>
              <w:t>anest</w:t>
            </w:r>
            <w:proofErr w:type="spellEnd"/>
            <w:r w:rsidRPr="00C92AD0">
              <w:rPr>
                <w:sz w:val="20"/>
                <w:szCs w:val="20"/>
              </w:rPr>
              <w:t>. prístroji)</w:t>
            </w:r>
          </w:p>
        </w:tc>
        <w:tc>
          <w:tcPr>
            <w:tcW w:w="992" w:type="dxa"/>
            <w:tcBorders>
              <w:top w:val="nil"/>
            </w:tcBorders>
            <w:shd w:val="clear" w:color="auto" w:fill="auto"/>
            <w:noWrap/>
            <w:vAlign w:val="center"/>
            <w:hideMark/>
          </w:tcPr>
          <w:p w14:paraId="18585841" w14:textId="77777777" w:rsidR="00280C38" w:rsidRPr="00C92AD0" w:rsidRDefault="00280C38" w:rsidP="00280C38">
            <w:pPr>
              <w:rPr>
                <w:sz w:val="20"/>
                <w:szCs w:val="20"/>
              </w:rPr>
            </w:pPr>
            <w:r w:rsidRPr="00C92AD0">
              <w:rPr>
                <w:sz w:val="20"/>
                <w:szCs w:val="20"/>
              </w:rPr>
              <w:t>zostava</w:t>
            </w:r>
          </w:p>
        </w:tc>
        <w:tc>
          <w:tcPr>
            <w:tcW w:w="993" w:type="dxa"/>
            <w:tcBorders>
              <w:top w:val="nil"/>
            </w:tcBorders>
            <w:shd w:val="clear" w:color="auto" w:fill="auto"/>
            <w:noWrap/>
            <w:vAlign w:val="center"/>
            <w:hideMark/>
          </w:tcPr>
          <w:p w14:paraId="103E6BA4"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auto"/>
            <w:noWrap/>
            <w:vAlign w:val="center"/>
            <w:hideMark/>
          </w:tcPr>
          <w:p w14:paraId="45B424A1"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auto"/>
            <w:noWrap/>
            <w:vAlign w:val="center"/>
            <w:hideMark/>
          </w:tcPr>
          <w:p w14:paraId="2AEE1B37" w14:textId="77777777" w:rsidR="00280C38" w:rsidRPr="00C92AD0" w:rsidRDefault="00280C38" w:rsidP="00280C38">
            <w:pPr>
              <w:jc w:val="right"/>
              <w:rPr>
                <w:sz w:val="20"/>
                <w:szCs w:val="20"/>
              </w:rPr>
            </w:pPr>
            <w:r w:rsidRPr="00C92AD0">
              <w:rPr>
                <w:sz w:val="20"/>
                <w:szCs w:val="20"/>
              </w:rPr>
              <w:t>1</w:t>
            </w:r>
          </w:p>
        </w:tc>
        <w:tc>
          <w:tcPr>
            <w:tcW w:w="1390" w:type="dxa"/>
            <w:tcBorders>
              <w:top w:val="nil"/>
              <w:right w:val="nil"/>
            </w:tcBorders>
            <w:shd w:val="clear" w:color="auto" w:fill="auto"/>
            <w:noWrap/>
            <w:vAlign w:val="bottom"/>
            <w:hideMark/>
          </w:tcPr>
          <w:p w14:paraId="0B96E7F2" w14:textId="77777777" w:rsidR="00280C38" w:rsidRPr="00C92AD0" w:rsidRDefault="00280C38" w:rsidP="00280C38">
            <w:pPr>
              <w:rPr>
                <w:sz w:val="20"/>
                <w:szCs w:val="20"/>
              </w:rPr>
            </w:pPr>
            <w:r w:rsidRPr="00C92AD0">
              <w:rPr>
                <w:sz w:val="20"/>
                <w:szCs w:val="20"/>
              </w:rPr>
              <w:t> </w:t>
            </w:r>
          </w:p>
        </w:tc>
      </w:tr>
      <w:tr w:rsidR="00280C38" w:rsidRPr="00C92AD0" w14:paraId="25269577" w14:textId="77777777" w:rsidTr="00280C38">
        <w:trPr>
          <w:trHeight w:val="255"/>
        </w:trPr>
        <w:tc>
          <w:tcPr>
            <w:tcW w:w="4673" w:type="dxa"/>
            <w:tcBorders>
              <w:top w:val="nil"/>
            </w:tcBorders>
            <w:shd w:val="clear" w:color="auto" w:fill="F2F2F2" w:themeFill="background1" w:themeFillShade="F2"/>
            <w:vAlign w:val="bottom"/>
            <w:hideMark/>
          </w:tcPr>
          <w:p w14:paraId="1E87061E" w14:textId="77777777" w:rsidR="00280C38" w:rsidRPr="00C92AD0" w:rsidRDefault="00280C38" w:rsidP="00280C38">
            <w:pPr>
              <w:rPr>
                <w:sz w:val="20"/>
                <w:szCs w:val="20"/>
              </w:rPr>
            </w:pPr>
            <w:r w:rsidRPr="00C92AD0">
              <w:rPr>
                <w:sz w:val="20"/>
                <w:szCs w:val="20"/>
              </w:rPr>
              <w:t>Držiak tlakových 11l fliaš pre O2 fľašu</w:t>
            </w:r>
          </w:p>
        </w:tc>
        <w:tc>
          <w:tcPr>
            <w:tcW w:w="992" w:type="dxa"/>
            <w:tcBorders>
              <w:top w:val="nil"/>
            </w:tcBorders>
            <w:shd w:val="clear" w:color="auto" w:fill="F2F2F2" w:themeFill="background1" w:themeFillShade="F2"/>
            <w:noWrap/>
            <w:vAlign w:val="center"/>
            <w:hideMark/>
          </w:tcPr>
          <w:p w14:paraId="3D0280BE" w14:textId="77777777" w:rsidR="00280C38" w:rsidRPr="00C92AD0" w:rsidRDefault="00280C38" w:rsidP="00280C38">
            <w:pPr>
              <w:rPr>
                <w:sz w:val="20"/>
                <w:szCs w:val="20"/>
              </w:rPr>
            </w:pPr>
            <w:r w:rsidRPr="00C92AD0">
              <w:rPr>
                <w:sz w:val="20"/>
                <w:szCs w:val="20"/>
              </w:rPr>
              <w:t>ks</w:t>
            </w:r>
          </w:p>
        </w:tc>
        <w:tc>
          <w:tcPr>
            <w:tcW w:w="993" w:type="dxa"/>
            <w:tcBorders>
              <w:top w:val="nil"/>
            </w:tcBorders>
            <w:shd w:val="clear" w:color="auto" w:fill="F2F2F2" w:themeFill="background1" w:themeFillShade="F2"/>
            <w:noWrap/>
            <w:vAlign w:val="center"/>
            <w:hideMark/>
          </w:tcPr>
          <w:p w14:paraId="2411DCAE" w14:textId="77777777" w:rsidR="00280C38" w:rsidRPr="00C92AD0" w:rsidRDefault="00280C38" w:rsidP="00280C38">
            <w:pPr>
              <w:rPr>
                <w:sz w:val="20"/>
                <w:szCs w:val="20"/>
              </w:rPr>
            </w:pPr>
            <w:r w:rsidRPr="00C92AD0">
              <w:rPr>
                <w:sz w:val="20"/>
                <w:szCs w:val="20"/>
              </w:rPr>
              <w:t> </w:t>
            </w:r>
          </w:p>
        </w:tc>
        <w:tc>
          <w:tcPr>
            <w:tcW w:w="997" w:type="dxa"/>
            <w:tcBorders>
              <w:top w:val="nil"/>
            </w:tcBorders>
            <w:shd w:val="clear" w:color="auto" w:fill="F2F2F2" w:themeFill="background1" w:themeFillShade="F2"/>
            <w:noWrap/>
            <w:vAlign w:val="center"/>
            <w:hideMark/>
          </w:tcPr>
          <w:p w14:paraId="5C4BC904" w14:textId="77777777" w:rsidR="00280C38" w:rsidRPr="00C92AD0" w:rsidRDefault="00280C38" w:rsidP="00280C38">
            <w:pPr>
              <w:rPr>
                <w:sz w:val="20"/>
                <w:szCs w:val="20"/>
              </w:rPr>
            </w:pPr>
            <w:r w:rsidRPr="00C92AD0">
              <w:rPr>
                <w:sz w:val="20"/>
                <w:szCs w:val="20"/>
              </w:rPr>
              <w:t> </w:t>
            </w:r>
          </w:p>
        </w:tc>
        <w:tc>
          <w:tcPr>
            <w:tcW w:w="736" w:type="dxa"/>
            <w:tcBorders>
              <w:top w:val="nil"/>
            </w:tcBorders>
            <w:shd w:val="clear" w:color="auto" w:fill="F2F2F2" w:themeFill="background1" w:themeFillShade="F2"/>
            <w:noWrap/>
            <w:vAlign w:val="bottom"/>
            <w:hideMark/>
          </w:tcPr>
          <w:p w14:paraId="626B7512" w14:textId="77777777" w:rsidR="00280C38" w:rsidRPr="00C92AD0" w:rsidRDefault="00280C38" w:rsidP="00280C38">
            <w:pPr>
              <w:jc w:val="right"/>
              <w:rPr>
                <w:sz w:val="20"/>
                <w:szCs w:val="20"/>
              </w:rPr>
            </w:pPr>
            <w:r w:rsidRPr="00C92AD0">
              <w:rPr>
                <w:sz w:val="20"/>
                <w:szCs w:val="20"/>
              </w:rPr>
              <w:t>2</w:t>
            </w:r>
          </w:p>
        </w:tc>
        <w:tc>
          <w:tcPr>
            <w:tcW w:w="1390" w:type="dxa"/>
            <w:tcBorders>
              <w:top w:val="nil"/>
              <w:right w:val="nil"/>
            </w:tcBorders>
            <w:shd w:val="clear" w:color="auto" w:fill="F2F2F2" w:themeFill="background1" w:themeFillShade="F2"/>
            <w:noWrap/>
            <w:vAlign w:val="bottom"/>
            <w:hideMark/>
          </w:tcPr>
          <w:p w14:paraId="4F770C7A" w14:textId="77777777" w:rsidR="00280C38" w:rsidRPr="00C92AD0" w:rsidRDefault="00280C38" w:rsidP="00280C38">
            <w:pPr>
              <w:rPr>
                <w:sz w:val="20"/>
                <w:szCs w:val="20"/>
              </w:rPr>
            </w:pPr>
            <w:r w:rsidRPr="00C92AD0">
              <w:rPr>
                <w:sz w:val="20"/>
                <w:szCs w:val="20"/>
              </w:rPr>
              <w:t> </w:t>
            </w:r>
          </w:p>
        </w:tc>
      </w:tr>
    </w:tbl>
    <w:p w14:paraId="5440B458" w14:textId="77777777" w:rsidR="00280C38" w:rsidRPr="00C92AD0" w:rsidRDefault="00280C38" w:rsidP="00280C38"/>
    <w:p w14:paraId="51538410" w14:textId="77777777" w:rsidR="00280C38" w:rsidRPr="00C92AD0" w:rsidRDefault="00280C38" w:rsidP="00280C38"/>
    <w:tbl>
      <w:tblPr>
        <w:tblW w:w="9639" w:type="dxa"/>
        <w:tblLayout w:type="fixed"/>
        <w:tblCellMar>
          <w:left w:w="70" w:type="dxa"/>
          <w:right w:w="70" w:type="dxa"/>
        </w:tblCellMar>
        <w:tblLook w:val="04A0" w:firstRow="1" w:lastRow="0" w:firstColumn="1" w:lastColumn="0" w:noHBand="0" w:noVBand="1"/>
      </w:tblPr>
      <w:tblGrid>
        <w:gridCol w:w="4395"/>
        <w:gridCol w:w="1270"/>
        <w:gridCol w:w="998"/>
        <w:gridCol w:w="992"/>
        <w:gridCol w:w="850"/>
        <w:gridCol w:w="1134"/>
      </w:tblGrid>
      <w:tr w:rsidR="00280C38" w:rsidRPr="00C92AD0" w14:paraId="50991A49" w14:textId="77777777" w:rsidTr="00280C38">
        <w:trPr>
          <w:trHeight w:val="270"/>
        </w:trPr>
        <w:tc>
          <w:tcPr>
            <w:tcW w:w="4395" w:type="dxa"/>
            <w:shd w:val="clear" w:color="000000" w:fill="D9D9D9"/>
            <w:vAlign w:val="bottom"/>
            <w:hideMark/>
          </w:tcPr>
          <w:p w14:paraId="0BFE2977" w14:textId="77777777" w:rsidR="00280C38" w:rsidRPr="00C92AD0" w:rsidRDefault="00280C38" w:rsidP="00280C38">
            <w:pPr>
              <w:rPr>
                <w:b/>
                <w:bCs/>
                <w:i/>
                <w:iCs/>
                <w:color w:val="000000"/>
                <w:sz w:val="20"/>
                <w:szCs w:val="20"/>
              </w:rPr>
            </w:pPr>
            <w:r w:rsidRPr="00C92AD0">
              <w:rPr>
                <w:b/>
                <w:bCs/>
                <w:i/>
                <w:iCs/>
                <w:color w:val="000000"/>
                <w:sz w:val="20"/>
                <w:szCs w:val="20"/>
              </w:rPr>
              <w:t>Ďalšie minimálne technické vlastnosti</w:t>
            </w:r>
          </w:p>
        </w:tc>
        <w:tc>
          <w:tcPr>
            <w:tcW w:w="3260" w:type="dxa"/>
            <w:gridSpan w:val="3"/>
            <w:shd w:val="clear" w:color="000000" w:fill="D9D9D9"/>
            <w:noWrap/>
            <w:vAlign w:val="bottom"/>
            <w:hideMark/>
          </w:tcPr>
          <w:p w14:paraId="308970EE" w14:textId="77777777" w:rsidR="00280C38" w:rsidRPr="00C92AD0" w:rsidRDefault="00280C38" w:rsidP="00280C38">
            <w:pPr>
              <w:jc w:val="center"/>
              <w:rPr>
                <w:b/>
                <w:bCs/>
                <w:i/>
                <w:iCs/>
                <w:color w:val="000000"/>
                <w:sz w:val="20"/>
                <w:szCs w:val="20"/>
              </w:rPr>
            </w:pPr>
            <w:r w:rsidRPr="00C92AD0">
              <w:rPr>
                <w:b/>
                <w:bCs/>
                <w:i/>
                <w:iCs/>
                <w:color w:val="000000"/>
                <w:sz w:val="20"/>
                <w:szCs w:val="20"/>
              </w:rPr>
              <w:t>hodnota / charakteristika</w:t>
            </w:r>
          </w:p>
        </w:tc>
        <w:tc>
          <w:tcPr>
            <w:tcW w:w="1984" w:type="dxa"/>
            <w:gridSpan w:val="2"/>
            <w:tcBorders>
              <w:left w:val="nil"/>
            </w:tcBorders>
            <w:shd w:val="clear" w:color="000000" w:fill="D9D9D9"/>
            <w:noWrap/>
            <w:vAlign w:val="bottom"/>
            <w:hideMark/>
          </w:tcPr>
          <w:p w14:paraId="23BE24DE" w14:textId="57AC38F8"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79E7158F" w14:textId="77777777" w:rsidTr="00280C38">
        <w:trPr>
          <w:trHeight w:val="255"/>
        </w:trPr>
        <w:tc>
          <w:tcPr>
            <w:tcW w:w="4395" w:type="dxa"/>
            <w:shd w:val="clear" w:color="000000" w:fill="FFFFFF"/>
            <w:vAlign w:val="center"/>
            <w:hideMark/>
          </w:tcPr>
          <w:p w14:paraId="1C9240DB" w14:textId="77777777" w:rsidR="00280C38" w:rsidRPr="00C92AD0" w:rsidRDefault="00280C38" w:rsidP="00280C38">
            <w:pPr>
              <w:rPr>
                <w:sz w:val="20"/>
                <w:szCs w:val="20"/>
              </w:rPr>
            </w:pPr>
            <w:r w:rsidRPr="00C92AD0">
              <w:rPr>
                <w:sz w:val="20"/>
                <w:szCs w:val="20"/>
              </w:rPr>
              <w:t>Ventilačné režimy, kontrolované tlakovo limitujúcim ventilom</w:t>
            </w:r>
          </w:p>
        </w:tc>
        <w:tc>
          <w:tcPr>
            <w:tcW w:w="3260" w:type="dxa"/>
            <w:gridSpan w:val="3"/>
            <w:shd w:val="clear" w:color="auto" w:fill="auto"/>
            <w:noWrap/>
            <w:vAlign w:val="center"/>
            <w:hideMark/>
          </w:tcPr>
          <w:p w14:paraId="31CEDF56" w14:textId="77777777" w:rsidR="00280C38" w:rsidRPr="00C92AD0" w:rsidRDefault="00280C38" w:rsidP="00280C38">
            <w:pPr>
              <w:rPr>
                <w:sz w:val="20"/>
                <w:szCs w:val="20"/>
              </w:rPr>
            </w:pPr>
            <w:r w:rsidRPr="00C92AD0">
              <w:rPr>
                <w:sz w:val="20"/>
                <w:szCs w:val="20"/>
              </w:rPr>
              <w:t>Manuálna a spontánna</w:t>
            </w:r>
          </w:p>
        </w:tc>
        <w:tc>
          <w:tcPr>
            <w:tcW w:w="1984" w:type="dxa"/>
            <w:gridSpan w:val="2"/>
            <w:tcBorders>
              <w:top w:val="nil"/>
              <w:left w:val="nil"/>
            </w:tcBorders>
            <w:shd w:val="clear" w:color="auto" w:fill="auto"/>
            <w:noWrap/>
            <w:vAlign w:val="bottom"/>
            <w:hideMark/>
          </w:tcPr>
          <w:p w14:paraId="685AAE8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282763B" w14:textId="77777777" w:rsidTr="00280C38">
        <w:trPr>
          <w:trHeight w:val="255"/>
        </w:trPr>
        <w:tc>
          <w:tcPr>
            <w:tcW w:w="4395" w:type="dxa"/>
            <w:shd w:val="clear" w:color="auto" w:fill="F2F2F2" w:themeFill="background1" w:themeFillShade="F2"/>
            <w:vAlign w:val="center"/>
            <w:hideMark/>
          </w:tcPr>
          <w:p w14:paraId="313313F3" w14:textId="77777777" w:rsidR="00280C38" w:rsidRPr="00C92AD0" w:rsidRDefault="00280C38" w:rsidP="00280C38">
            <w:pPr>
              <w:rPr>
                <w:sz w:val="20"/>
                <w:szCs w:val="20"/>
              </w:rPr>
            </w:pPr>
            <w:r w:rsidRPr="00C92AD0">
              <w:rPr>
                <w:sz w:val="20"/>
                <w:szCs w:val="20"/>
              </w:rPr>
              <w:t>Riadené ventilačné režimy - objemové</w:t>
            </w:r>
          </w:p>
        </w:tc>
        <w:tc>
          <w:tcPr>
            <w:tcW w:w="3260" w:type="dxa"/>
            <w:gridSpan w:val="3"/>
            <w:shd w:val="clear" w:color="auto" w:fill="F2F2F2" w:themeFill="background1" w:themeFillShade="F2"/>
            <w:noWrap/>
            <w:vAlign w:val="center"/>
            <w:hideMark/>
          </w:tcPr>
          <w:p w14:paraId="0F9114A4" w14:textId="77777777" w:rsidR="00280C38" w:rsidRPr="00C92AD0" w:rsidRDefault="00280C38" w:rsidP="00280C38">
            <w:pPr>
              <w:rPr>
                <w:sz w:val="20"/>
                <w:szCs w:val="20"/>
              </w:rPr>
            </w:pPr>
            <w:r w:rsidRPr="00C92AD0">
              <w:rPr>
                <w:sz w:val="20"/>
                <w:szCs w:val="20"/>
              </w:rPr>
              <w:t>VC: CMV; SIMV; SIMV/PS</w:t>
            </w:r>
          </w:p>
        </w:tc>
        <w:tc>
          <w:tcPr>
            <w:tcW w:w="1984" w:type="dxa"/>
            <w:gridSpan w:val="2"/>
            <w:tcBorders>
              <w:top w:val="nil"/>
              <w:left w:val="nil"/>
            </w:tcBorders>
            <w:shd w:val="clear" w:color="auto" w:fill="F2F2F2" w:themeFill="background1" w:themeFillShade="F2"/>
            <w:noWrap/>
            <w:vAlign w:val="bottom"/>
            <w:hideMark/>
          </w:tcPr>
          <w:p w14:paraId="4BD1965E"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64D6FD7" w14:textId="77777777" w:rsidTr="00280C38">
        <w:trPr>
          <w:trHeight w:val="255"/>
        </w:trPr>
        <w:tc>
          <w:tcPr>
            <w:tcW w:w="4395" w:type="dxa"/>
            <w:shd w:val="clear" w:color="000000" w:fill="FFFFFF"/>
            <w:vAlign w:val="center"/>
            <w:hideMark/>
          </w:tcPr>
          <w:p w14:paraId="21FE865C" w14:textId="77777777" w:rsidR="00280C38" w:rsidRPr="00C92AD0" w:rsidRDefault="00280C38" w:rsidP="00280C38">
            <w:pPr>
              <w:rPr>
                <w:sz w:val="20"/>
                <w:szCs w:val="20"/>
              </w:rPr>
            </w:pPr>
            <w:r w:rsidRPr="00C92AD0">
              <w:rPr>
                <w:sz w:val="20"/>
                <w:szCs w:val="20"/>
              </w:rPr>
              <w:t>Riadené ventilačné režimy - tlakové</w:t>
            </w:r>
          </w:p>
        </w:tc>
        <w:tc>
          <w:tcPr>
            <w:tcW w:w="3260" w:type="dxa"/>
            <w:gridSpan w:val="3"/>
            <w:shd w:val="clear" w:color="auto" w:fill="auto"/>
            <w:noWrap/>
            <w:vAlign w:val="center"/>
            <w:hideMark/>
          </w:tcPr>
          <w:p w14:paraId="3C75317E" w14:textId="77777777" w:rsidR="00280C38" w:rsidRPr="00C92AD0" w:rsidRDefault="00280C38" w:rsidP="00280C38">
            <w:pPr>
              <w:rPr>
                <w:sz w:val="20"/>
                <w:szCs w:val="20"/>
              </w:rPr>
            </w:pPr>
            <w:r w:rsidRPr="00C92AD0">
              <w:rPr>
                <w:sz w:val="20"/>
                <w:szCs w:val="20"/>
              </w:rPr>
              <w:t>PC: CMV; SIMV; SIMV/PS</w:t>
            </w:r>
          </w:p>
        </w:tc>
        <w:tc>
          <w:tcPr>
            <w:tcW w:w="1984" w:type="dxa"/>
            <w:gridSpan w:val="2"/>
            <w:tcBorders>
              <w:top w:val="nil"/>
              <w:left w:val="nil"/>
            </w:tcBorders>
            <w:shd w:val="clear" w:color="auto" w:fill="auto"/>
            <w:noWrap/>
            <w:vAlign w:val="bottom"/>
            <w:hideMark/>
          </w:tcPr>
          <w:p w14:paraId="76F87FD8"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A0B7681" w14:textId="77777777" w:rsidTr="00280C38">
        <w:trPr>
          <w:trHeight w:val="765"/>
        </w:trPr>
        <w:tc>
          <w:tcPr>
            <w:tcW w:w="4395" w:type="dxa"/>
            <w:shd w:val="clear" w:color="auto" w:fill="F2F2F2" w:themeFill="background1" w:themeFillShade="F2"/>
            <w:vAlign w:val="center"/>
            <w:hideMark/>
          </w:tcPr>
          <w:p w14:paraId="53C85403" w14:textId="77777777" w:rsidR="00280C38" w:rsidRPr="00C92AD0" w:rsidRDefault="00280C38" w:rsidP="00280C38">
            <w:pPr>
              <w:rPr>
                <w:sz w:val="20"/>
                <w:szCs w:val="20"/>
              </w:rPr>
            </w:pPr>
            <w:r w:rsidRPr="00C92AD0">
              <w:rPr>
                <w:sz w:val="20"/>
                <w:szCs w:val="20"/>
              </w:rPr>
              <w:t>Podpora spontánneho dýchania, asistovaná ventilácia s tlakovou podporou a v režimoch riadenej ventilácie synchronizáciou s inspiračným úsilím pacienta</w:t>
            </w:r>
          </w:p>
        </w:tc>
        <w:tc>
          <w:tcPr>
            <w:tcW w:w="3260" w:type="dxa"/>
            <w:gridSpan w:val="3"/>
            <w:shd w:val="clear" w:color="auto" w:fill="F2F2F2" w:themeFill="background1" w:themeFillShade="F2"/>
            <w:noWrap/>
            <w:vAlign w:val="center"/>
            <w:hideMark/>
          </w:tcPr>
          <w:p w14:paraId="474BC6D0" w14:textId="77777777" w:rsidR="00280C38" w:rsidRPr="00C92AD0" w:rsidRDefault="00280C38" w:rsidP="00280C38">
            <w:pPr>
              <w:rPr>
                <w:sz w:val="20"/>
                <w:szCs w:val="20"/>
              </w:rPr>
            </w:pPr>
            <w:r w:rsidRPr="00C92AD0">
              <w:rPr>
                <w:sz w:val="20"/>
                <w:szCs w:val="20"/>
              </w:rPr>
              <w:t>CPAP/PSV</w:t>
            </w:r>
          </w:p>
        </w:tc>
        <w:tc>
          <w:tcPr>
            <w:tcW w:w="1984" w:type="dxa"/>
            <w:gridSpan w:val="2"/>
            <w:tcBorders>
              <w:top w:val="nil"/>
              <w:left w:val="nil"/>
            </w:tcBorders>
            <w:shd w:val="clear" w:color="auto" w:fill="F2F2F2" w:themeFill="background1" w:themeFillShade="F2"/>
            <w:noWrap/>
            <w:vAlign w:val="bottom"/>
            <w:hideMark/>
          </w:tcPr>
          <w:p w14:paraId="4116FD98"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7B07AA4" w14:textId="77777777" w:rsidTr="00280C38">
        <w:trPr>
          <w:trHeight w:val="1020"/>
        </w:trPr>
        <w:tc>
          <w:tcPr>
            <w:tcW w:w="4395" w:type="dxa"/>
            <w:shd w:val="clear" w:color="000000" w:fill="FFFFFF"/>
            <w:vAlign w:val="center"/>
            <w:hideMark/>
          </w:tcPr>
          <w:p w14:paraId="14CDF4E1" w14:textId="77777777" w:rsidR="00280C38" w:rsidRPr="00C92AD0" w:rsidRDefault="00280C38" w:rsidP="00280C38">
            <w:pPr>
              <w:rPr>
                <w:sz w:val="20"/>
                <w:szCs w:val="20"/>
              </w:rPr>
            </w:pPr>
            <w:r w:rsidRPr="00C92AD0">
              <w:rPr>
                <w:sz w:val="20"/>
                <w:szCs w:val="20"/>
              </w:rPr>
              <w:t xml:space="preserve">Funkcia kde je nastavený dychový objem VT aplikovaný vo všetkých </w:t>
            </w:r>
            <w:proofErr w:type="spellStart"/>
            <w:r w:rsidRPr="00C92AD0">
              <w:rPr>
                <w:sz w:val="20"/>
                <w:szCs w:val="20"/>
              </w:rPr>
              <w:t>mandatórnych</w:t>
            </w:r>
            <w:proofErr w:type="spellEnd"/>
            <w:r w:rsidRPr="00C92AD0">
              <w:rPr>
                <w:sz w:val="20"/>
                <w:szCs w:val="20"/>
              </w:rPr>
              <w:t xml:space="preserve"> objemovo riadených ventilačných režimoch s najnižším požadovaným tlakom. S </w:t>
            </w:r>
            <w:proofErr w:type="spellStart"/>
            <w:r w:rsidRPr="00C92AD0">
              <w:rPr>
                <w:sz w:val="20"/>
                <w:szCs w:val="20"/>
              </w:rPr>
              <w:t>prepínateľnou</w:t>
            </w:r>
            <w:proofErr w:type="spellEnd"/>
            <w:r w:rsidRPr="00C92AD0">
              <w:rPr>
                <w:sz w:val="20"/>
                <w:szCs w:val="20"/>
              </w:rPr>
              <w:t xml:space="preserve"> synchronizáciou a nastaviteľnou tlakovou podporou</w:t>
            </w:r>
          </w:p>
        </w:tc>
        <w:tc>
          <w:tcPr>
            <w:tcW w:w="3260" w:type="dxa"/>
            <w:gridSpan w:val="3"/>
            <w:shd w:val="clear" w:color="auto" w:fill="auto"/>
            <w:noWrap/>
            <w:vAlign w:val="center"/>
            <w:hideMark/>
          </w:tcPr>
          <w:p w14:paraId="3C381030" w14:textId="77777777" w:rsidR="00280C38" w:rsidRPr="00C92AD0" w:rsidRDefault="00280C38" w:rsidP="00280C38">
            <w:pPr>
              <w:rPr>
                <w:sz w:val="20"/>
                <w:szCs w:val="20"/>
              </w:rPr>
            </w:pPr>
            <w:r w:rsidRPr="00C92AD0">
              <w:rPr>
                <w:sz w:val="20"/>
                <w:szCs w:val="20"/>
              </w:rPr>
              <w:t>Pre VC: CMV; SIMV; SIMV/PS</w:t>
            </w:r>
          </w:p>
        </w:tc>
        <w:tc>
          <w:tcPr>
            <w:tcW w:w="1984" w:type="dxa"/>
            <w:gridSpan w:val="2"/>
            <w:tcBorders>
              <w:top w:val="nil"/>
              <w:left w:val="nil"/>
            </w:tcBorders>
            <w:shd w:val="clear" w:color="auto" w:fill="auto"/>
            <w:noWrap/>
            <w:vAlign w:val="bottom"/>
            <w:hideMark/>
          </w:tcPr>
          <w:p w14:paraId="4DD1E0F8"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549F6A1" w14:textId="77777777" w:rsidTr="00280C38">
        <w:trPr>
          <w:trHeight w:val="510"/>
        </w:trPr>
        <w:tc>
          <w:tcPr>
            <w:tcW w:w="4395" w:type="dxa"/>
            <w:shd w:val="clear" w:color="auto" w:fill="F2F2F2" w:themeFill="background1" w:themeFillShade="F2"/>
            <w:vAlign w:val="center"/>
            <w:hideMark/>
          </w:tcPr>
          <w:p w14:paraId="185D9250" w14:textId="77777777" w:rsidR="00280C38" w:rsidRPr="00C92AD0" w:rsidRDefault="00280C38" w:rsidP="00280C38">
            <w:pPr>
              <w:rPr>
                <w:sz w:val="20"/>
                <w:szCs w:val="20"/>
              </w:rPr>
            </w:pPr>
            <w:r w:rsidRPr="00C92AD0">
              <w:rPr>
                <w:sz w:val="20"/>
                <w:szCs w:val="20"/>
              </w:rPr>
              <w:t>Prevencia proti vzniku kondenzátu v dýchacom systéme prístroja s inspiračnou a expiračnou časťou</w:t>
            </w:r>
          </w:p>
        </w:tc>
        <w:tc>
          <w:tcPr>
            <w:tcW w:w="3260" w:type="dxa"/>
            <w:gridSpan w:val="3"/>
            <w:shd w:val="clear" w:color="auto" w:fill="F2F2F2" w:themeFill="background1" w:themeFillShade="F2"/>
            <w:vAlign w:val="center"/>
            <w:hideMark/>
          </w:tcPr>
          <w:p w14:paraId="58C2CB65" w14:textId="77777777" w:rsidR="00280C38" w:rsidRPr="00C92AD0" w:rsidRDefault="00280C38" w:rsidP="00280C38">
            <w:pPr>
              <w:rPr>
                <w:sz w:val="20"/>
                <w:szCs w:val="20"/>
              </w:rPr>
            </w:pPr>
            <w:r w:rsidRPr="00C92AD0">
              <w:rPr>
                <w:sz w:val="20"/>
                <w:szCs w:val="20"/>
              </w:rPr>
              <w:t>s aktívnym elektrickým ohrevom a možnosťou zapnúť/vypnúť tento ohrev obsluhou</w:t>
            </w:r>
          </w:p>
        </w:tc>
        <w:tc>
          <w:tcPr>
            <w:tcW w:w="1984" w:type="dxa"/>
            <w:gridSpan w:val="2"/>
            <w:tcBorders>
              <w:top w:val="nil"/>
              <w:left w:val="nil"/>
            </w:tcBorders>
            <w:shd w:val="clear" w:color="auto" w:fill="F2F2F2" w:themeFill="background1" w:themeFillShade="F2"/>
            <w:noWrap/>
            <w:vAlign w:val="bottom"/>
            <w:hideMark/>
          </w:tcPr>
          <w:p w14:paraId="4401D4B5"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D56427A" w14:textId="77777777" w:rsidTr="00280C38">
        <w:trPr>
          <w:trHeight w:val="765"/>
        </w:trPr>
        <w:tc>
          <w:tcPr>
            <w:tcW w:w="4395" w:type="dxa"/>
            <w:shd w:val="clear" w:color="000000" w:fill="FFFFFF"/>
            <w:vAlign w:val="center"/>
            <w:hideMark/>
          </w:tcPr>
          <w:p w14:paraId="51872DEB" w14:textId="77777777" w:rsidR="00280C38" w:rsidRPr="00C92AD0" w:rsidRDefault="00280C38" w:rsidP="00280C38">
            <w:pPr>
              <w:rPr>
                <w:sz w:val="20"/>
                <w:szCs w:val="20"/>
              </w:rPr>
            </w:pPr>
            <w:r w:rsidRPr="00C92AD0">
              <w:rPr>
                <w:sz w:val="20"/>
                <w:szCs w:val="20"/>
              </w:rPr>
              <w:t xml:space="preserve">Dýchací systém prístroja s inspiračnou, expiračnou časťou, s </w:t>
            </w:r>
            <w:proofErr w:type="spellStart"/>
            <w:r w:rsidRPr="00C92AD0">
              <w:rPr>
                <w:sz w:val="20"/>
                <w:szCs w:val="20"/>
              </w:rPr>
              <w:t>absorbérom</w:t>
            </w:r>
            <w:proofErr w:type="spellEnd"/>
            <w:r w:rsidRPr="00C92AD0">
              <w:rPr>
                <w:sz w:val="20"/>
                <w:szCs w:val="20"/>
              </w:rPr>
              <w:t xml:space="preserve"> CO2 a s ostatnými časťami prístroja, ktoré prichádzajú do styku s pacientom vydychovaným plynom</w:t>
            </w:r>
          </w:p>
        </w:tc>
        <w:tc>
          <w:tcPr>
            <w:tcW w:w="3260" w:type="dxa"/>
            <w:gridSpan w:val="3"/>
            <w:shd w:val="clear" w:color="auto" w:fill="auto"/>
            <w:vAlign w:val="center"/>
            <w:hideMark/>
          </w:tcPr>
          <w:p w14:paraId="49F96963" w14:textId="77777777" w:rsidR="00280C38" w:rsidRPr="00C92AD0" w:rsidRDefault="00280C38" w:rsidP="00280C38">
            <w:pPr>
              <w:rPr>
                <w:sz w:val="20"/>
                <w:szCs w:val="20"/>
              </w:rPr>
            </w:pPr>
            <w:r w:rsidRPr="00C92AD0">
              <w:rPr>
                <w:sz w:val="20"/>
                <w:szCs w:val="20"/>
              </w:rPr>
              <w:t>musia byť užívateľom rozoberateľné, bez použitia náradia a sterilizovateľné pre ďalšie použitie. Zároveň nesmú byť vytvorené z veľa súčastí, max. 11</w:t>
            </w:r>
          </w:p>
        </w:tc>
        <w:tc>
          <w:tcPr>
            <w:tcW w:w="1984" w:type="dxa"/>
            <w:gridSpan w:val="2"/>
            <w:tcBorders>
              <w:top w:val="nil"/>
              <w:left w:val="nil"/>
            </w:tcBorders>
            <w:shd w:val="clear" w:color="auto" w:fill="auto"/>
            <w:noWrap/>
            <w:vAlign w:val="bottom"/>
            <w:hideMark/>
          </w:tcPr>
          <w:p w14:paraId="004CCCB7"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C7370D4" w14:textId="77777777" w:rsidTr="00280C38">
        <w:trPr>
          <w:trHeight w:val="780"/>
        </w:trPr>
        <w:tc>
          <w:tcPr>
            <w:tcW w:w="4395" w:type="dxa"/>
            <w:shd w:val="clear" w:color="auto" w:fill="F2F2F2" w:themeFill="background1" w:themeFillShade="F2"/>
            <w:vAlign w:val="center"/>
            <w:hideMark/>
          </w:tcPr>
          <w:p w14:paraId="11410C6E" w14:textId="77777777" w:rsidR="00280C38" w:rsidRPr="00C92AD0" w:rsidRDefault="00280C38" w:rsidP="00280C38">
            <w:pPr>
              <w:rPr>
                <w:sz w:val="20"/>
                <w:szCs w:val="20"/>
              </w:rPr>
            </w:pPr>
            <w:r w:rsidRPr="00C92AD0">
              <w:rPr>
                <w:sz w:val="20"/>
                <w:szCs w:val="20"/>
              </w:rPr>
              <w:lastRenderedPageBreak/>
              <w:t>Snímač prietoku pre detekciu dychovej aktivity pacienta</w:t>
            </w:r>
          </w:p>
        </w:tc>
        <w:tc>
          <w:tcPr>
            <w:tcW w:w="3260" w:type="dxa"/>
            <w:gridSpan w:val="3"/>
            <w:shd w:val="clear" w:color="auto" w:fill="F2F2F2" w:themeFill="background1" w:themeFillShade="F2"/>
            <w:vAlign w:val="center"/>
            <w:hideMark/>
          </w:tcPr>
          <w:p w14:paraId="07868C1D" w14:textId="77777777" w:rsidR="00280C38" w:rsidRPr="00C92AD0" w:rsidRDefault="00280C38" w:rsidP="00280C38">
            <w:pPr>
              <w:rPr>
                <w:sz w:val="20"/>
                <w:szCs w:val="20"/>
              </w:rPr>
            </w:pPr>
            <w:r w:rsidRPr="00C92AD0">
              <w:rPr>
                <w:sz w:val="20"/>
                <w:szCs w:val="20"/>
              </w:rPr>
              <w:t xml:space="preserve">Integrovaný do prístroja (jeho dýchacieho systému), nie na Y kuse a s možnosťou </w:t>
            </w:r>
            <w:proofErr w:type="spellStart"/>
            <w:r w:rsidRPr="00C92AD0">
              <w:rPr>
                <w:sz w:val="20"/>
                <w:szCs w:val="20"/>
              </w:rPr>
              <w:t>resterilizácie</w:t>
            </w:r>
            <w:proofErr w:type="spellEnd"/>
            <w:r w:rsidRPr="00C92AD0">
              <w:rPr>
                <w:sz w:val="20"/>
                <w:szCs w:val="20"/>
              </w:rPr>
              <w:t xml:space="preserve"> s ostatnými časťami prístroja</w:t>
            </w:r>
          </w:p>
        </w:tc>
        <w:tc>
          <w:tcPr>
            <w:tcW w:w="1984" w:type="dxa"/>
            <w:gridSpan w:val="2"/>
            <w:tcBorders>
              <w:top w:val="nil"/>
              <w:left w:val="nil"/>
            </w:tcBorders>
            <w:shd w:val="clear" w:color="auto" w:fill="F2F2F2" w:themeFill="background1" w:themeFillShade="F2"/>
            <w:noWrap/>
            <w:vAlign w:val="bottom"/>
            <w:hideMark/>
          </w:tcPr>
          <w:p w14:paraId="4FB9F83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E2C6793" w14:textId="77777777" w:rsidTr="00280C38">
        <w:trPr>
          <w:trHeight w:val="510"/>
        </w:trPr>
        <w:tc>
          <w:tcPr>
            <w:tcW w:w="4395" w:type="dxa"/>
            <w:shd w:val="clear" w:color="000000" w:fill="FFFFFF"/>
            <w:vAlign w:val="center"/>
            <w:hideMark/>
          </w:tcPr>
          <w:p w14:paraId="63BC469C" w14:textId="77777777" w:rsidR="00280C38" w:rsidRPr="00C92AD0" w:rsidRDefault="00280C38" w:rsidP="00280C38">
            <w:pPr>
              <w:rPr>
                <w:sz w:val="20"/>
                <w:szCs w:val="20"/>
              </w:rPr>
            </w:pPr>
            <w:r w:rsidRPr="00C92AD0">
              <w:rPr>
                <w:sz w:val="20"/>
                <w:szCs w:val="20"/>
              </w:rPr>
              <w:t>Integrovaný systém sledovania množstva čerstvej zmesi v dýchacom systéme a okruhu pre efektívnu a bezpečnú anestéziu</w:t>
            </w:r>
          </w:p>
        </w:tc>
        <w:tc>
          <w:tcPr>
            <w:tcW w:w="3260" w:type="dxa"/>
            <w:gridSpan w:val="3"/>
            <w:shd w:val="clear" w:color="auto" w:fill="auto"/>
            <w:vAlign w:val="center"/>
            <w:hideMark/>
          </w:tcPr>
          <w:p w14:paraId="48EDC775" w14:textId="77777777" w:rsidR="00280C38" w:rsidRPr="00C92AD0" w:rsidRDefault="00280C38" w:rsidP="00280C38">
            <w:pPr>
              <w:rPr>
                <w:sz w:val="20"/>
                <w:szCs w:val="20"/>
              </w:rPr>
            </w:pPr>
            <w:r w:rsidRPr="00C92AD0">
              <w:rPr>
                <w:sz w:val="20"/>
                <w:szCs w:val="20"/>
              </w:rPr>
              <w:t>s grafickým zobrazením množstva zmesi v okruhu na obrazovke prístroja v reálnom čase</w:t>
            </w:r>
          </w:p>
        </w:tc>
        <w:tc>
          <w:tcPr>
            <w:tcW w:w="1984" w:type="dxa"/>
            <w:gridSpan w:val="2"/>
            <w:tcBorders>
              <w:top w:val="nil"/>
            </w:tcBorders>
            <w:shd w:val="clear" w:color="auto" w:fill="auto"/>
            <w:noWrap/>
            <w:vAlign w:val="bottom"/>
            <w:hideMark/>
          </w:tcPr>
          <w:p w14:paraId="6509A5D9"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47BECD4" w14:textId="77777777" w:rsidTr="00280C38">
        <w:trPr>
          <w:trHeight w:val="510"/>
        </w:trPr>
        <w:tc>
          <w:tcPr>
            <w:tcW w:w="4395" w:type="dxa"/>
            <w:shd w:val="clear" w:color="auto" w:fill="F2F2F2" w:themeFill="background1" w:themeFillShade="F2"/>
            <w:vAlign w:val="center"/>
            <w:hideMark/>
          </w:tcPr>
          <w:p w14:paraId="488E41E7" w14:textId="77777777" w:rsidR="00280C38" w:rsidRPr="00C92AD0" w:rsidRDefault="00280C38" w:rsidP="00280C38">
            <w:pPr>
              <w:rPr>
                <w:sz w:val="20"/>
                <w:szCs w:val="20"/>
              </w:rPr>
            </w:pPr>
            <w:r w:rsidRPr="00C92AD0">
              <w:rPr>
                <w:sz w:val="20"/>
                <w:szCs w:val="20"/>
              </w:rPr>
              <w:t xml:space="preserve">Plne automatický test prístroja s obrazovou respektíve textovou </w:t>
            </w:r>
            <w:proofErr w:type="spellStart"/>
            <w:r w:rsidRPr="00C92AD0">
              <w:rPr>
                <w:sz w:val="20"/>
                <w:szCs w:val="20"/>
              </w:rPr>
              <w:t>nápovedou</w:t>
            </w:r>
            <w:proofErr w:type="spellEnd"/>
            <w:r w:rsidRPr="00C92AD0">
              <w:rPr>
                <w:sz w:val="20"/>
                <w:szCs w:val="20"/>
              </w:rPr>
              <w:t xml:space="preserve"> o priebehu testovania</w:t>
            </w:r>
          </w:p>
        </w:tc>
        <w:tc>
          <w:tcPr>
            <w:tcW w:w="3260" w:type="dxa"/>
            <w:gridSpan w:val="3"/>
            <w:shd w:val="clear" w:color="auto" w:fill="F2F2F2" w:themeFill="background1" w:themeFillShade="F2"/>
            <w:noWrap/>
            <w:vAlign w:val="center"/>
            <w:hideMark/>
          </w:tcPr>
          <w:p w14:paraId="14830A0C" w14:textId="77777777" w:rsidR="00280C38" w:rsidRPr="00C92AD0" w:rsidRDefault="00280C38" w:rsidP="00280C38">
            <w:pPr>
              <w:rPr>
                <w:sz w:val="20"/>
                <w:szCs w:val="20"/>
              </w:rPr>
            </w:pPr>
            <w:r w:rsidRPr="00C92AD0">
              <w:rPr>
                <w:sz w:val="20"/>
                <w:szCs w:val="20"/>
              </w:rPr>
              <w:t>bez nutnosti zásahu užívateľa</w:t>
            </w:r>
          </w:p>
        </w:tc>
        <w:tc>
          <w:tcPr>
            <w:tcW w:w="1984" w:type="dxa"/>
            <w:gridSpan w:val="2"/>
            <w:shd w:val="clear" w:color="auto" w:fill="F2F2F2" w:themeFill="background1" w:themeFillShade="F2"/>
            <w:noWrap/>
            <w:vAlign w:val="bottom"/>
            <w:hideMark/>
          </w:tcPr>
          <w:p w14:paraId="02251AA5"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C21610B" w14:textId="77777777" w:rsidTr="00280C38">
        <w:trPr>
          <w:trHeight w:val="840"/>
        </w:trPr>
        <w:tc>
          <w:tcPr>
            <w:tcW w:w="4395" w:type="dxa"/>
            <w:shd w:val="clear" w:color="000000" w:fill="FFFFFF"/>
            <w:vAlign w:val="center"/>
            <w:hideMark/>
          </w:tcPr>
          <w:p w14:paraId="01396666" w14:textId="77777777" w:rsidR="00280C38" w:rsidRPr="00C92AD0" w:rsidRDefault="00280C38" w:rsidP="00280C38">
            <w:pPr>
              <w:rPr>
                <w:sz w:val="20"/>
                <w:szCs w:val="20"/>
              </w:rPr>
            </w:pPr>
            <w:r w:rsidRPr="00C92AD0">
              <w:rPr>
                <w:sz w:val="20"/>
                <w:szCs w:val="20"/>
              </w:rPr>
              <w:t>Záložný systém prístroja s možnosťou podávania čerstvej zmesi plynov</w:t>
            </w:r>
          </w:p>
        </w:tc>
        <w:tc>
          <w:tcPr>
            <w:tcW w:w="3260" w:type="dxa"/>
            <w:gridSpan w:val="3"/>
            <w:shd w:val="clear" w:color="auto" w:fill="auto"/>
            <w:vAlign w:val="center"/>
            <w:hideMark/>
          </w:tcPr>
          <w:p w14:paraId="121A1852" w14:textId="77777777" w:rsidR="00280C38" w:rsidRPr="00C92AD0" w:rsidRDefault="00280C38" w:rsidP="00280C38">
            <w:pPr>
              <w:rPr>
                <w:sz w:val="20"/>
                <w:szCs w:val="20"/>
              </w:rPr>
            </w:pPr>
            <w:r w:rsidRPr="00C92AD0">
              <w:rPr>
                <w:sz w:val="20"/>
                <w:szCs w:val="20"/>
              </w:rPr>
              <w:t>mix O2 + anestetikum umožňujúci manuálnu alebo spontánnu ventiláciu pacienta cez tlakovo limitujúci ventil, funkčný aj vo vypnutom stave prístroja</w:t>
            </w:r>
          </w:p>
        </w:tc>
        <w:tc>
          <w:tcPr>
            <w:tcW w:w="1984" w:type="dxa"/>
            <w:gridSpan w:val="2"/>
            <w:shd w:val="clear" w:color="auto" w:fill="auto"/>
            <w:noWrap/>
            <w:vAlign w:val="bottom"/>
            <w:hideMark/>
          </w:tcPr>
          <w:p w14:paraId="0E23BD49"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1F41EE4" w14:textId="77777777" w:rsidTr="00280C38">
        <w:trPr>
          <w:trHeight w:val="510"/>
        </w:trPr>
        <w:tc>
          <w:tcPr>
            <w:tcW w:w="4395" w:type="dxa"/>
            <w:shd w:val="clear" w:color="auto" w:fill="F2F2F2" w:themeFill="background1" w:themeFillShade="F2"/>
            <w:vAlign w:val="center"/>
            <w:hideMark/>
          </w:tcPr>
          <w:p w14:paraId="779491B6" w14:textId="77777777" w:rsidR="00280C38" w:rsidRPr="00C92AD0" w:rsidRDefault="00280C38" w:rsidP="00280C38">
            <w:pPr>
              <w:rPr>
                <w:sz w:val="20"/>
                <w:szCs w:val="20"/>
              </w:rPr>
            </w:pPr>
            <w:r w:rsidRPr="00C92AD0">
              <w:rPr>
                <w:sz w:val="20"/>
                <w:szCs w:val="20"/>
              </w:rPr>
              <w:t>Prístroj vybavený pracovnou plochou pre možnosť vedenia záznamu, uloženie pomôcok a pod.</w:t>
            </w:r>
          </w:p>
        </w:tc>
        <w:tc>
          <w:tcPr>
            <w:tcW w:w="3260" w:type="dxa"/>
            <w:gridSpan w:val="3"/>
            <w:shd w:val="clear" w:color="auto" w:fill="F2F2F2" w:themeFill="background1" w:themeFillShade="F2"/>
            <w:vAlign w:val="center"/>
            <w:hideMark/>
          </w:tcPr>
          <w:p w14:paraId="19A6E9D8" w14:textId="77777777" w:rsidR="00280C38" w:rsidRPr="00C92AD0" w:rsidRDefault="00280C38" w:rsidP="00280C38">
            <w:pPr>
              <w:rPr>
                <w:sz w:val="20"/>
                <w:szCs w:val="20"/>
              </w:rPr>
            </w:pPr>
            <w:r w:rsidRPr="00C92AD0">
              <w:rPr>
                <w:sz w:val="20"/>
                <w:szCs w:val="20"/>
              </w:rPr>
              <w:t>1 väčšia rovná plocha (rozmery ako vyššie v tabuľke) a prípadne ďalšia polička pre pomôcky</w:t>
            </w:r>
          </w:p>
        </w:tc>
        <w:tc>
          <w:tcPr>
            <w:tcW w:w="1984" w:type="dxa"/>
            <w:gridSpan w:val="2"/>
            <w:shd w:val="clear" w:color="auto" w:fill="F2F2F2" w:themeFill="background1" w:themeFillShade="F2"/>
            <w:noWrap/>
            <w:vAlign w:val="bottom"/>
            <w:hideMark/>
          </w:tcPr>
          <w:p w14:paraId="3365C2EF"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F45DC27" w14:textId="77777777" w:rsidTr="00280C38">
        <w:trPr>
          <w:trHeight w:val="255"/>
        </w:trPr>
        <w:tc>
          <w:tcPr>
            <w:tcW w:w="4395" w:type="dxa"/>
            <w:shd w:val="clear" w:color="000000" w:fill="FFFFFF"/>
            <w:vAlign w:val="center"/>
            <w:hideMark/>
          </w:tcPr>
          <w:p w14:paraId="6D520963" w14:textId="77777777" w:rsidR="00280C38" w:rsidRPr="00C92AD0" w:rsidRDefault="00280C38" w:rsidP="00280C38">
            <w:pPr>
              <w:rPr>
                <w:sz w:val="20"/>
                <w:szCs w:val="20"/>
              </w:rPr>
            </w:pPr>
            <w:r w:rsidRPr="00C92AD0">
              <w:rPr>
                <w:sz w:val="20"/>
                <w:szCs w:val="20"/>
              </w:rPr>
              <w:t>Prístroj vybavený aj odkladacími zásuvkami na pomôcky</w:t>
            </w:r>
          </w:p>
        </w:tc>
        <w:tc>
          <w:tcPr>
            <w:tcW w:w="3260" w:type="dxa"/>
            <w:gridSpan w:val="3"/>
            <w:shd w:val="clear" w:color="auto" w:fill="auto"/>
            <w:noWrap/>
            <w:vAlign w:val="center"/>
            <w:hideMark/>
          </w:tcPr>
          <w:p w14:paraId="7F3EFEC4" w14:textId="77777777" w:rsidR="00280C38" w:rsidRPr="00C92AD0" w:rsidRDefault="00280C38" w:rsidP="00280C38">
            <w:pPr>
              <w:rPr>
                <w:sz w:val="20"/>
                <w:szCs w:val="20"/>
              </w:rPr>
            </w:pPr>
            <w:r w:rsidRPr="00C92AD0">
              <w:rPr>
                <w:sz w:val="20"/>
                <w:szCs w:val="20"/>
              </w:rPr>
              <w:t>minimálne 1 zásuvka na pomôcky</w:t>
            </w:r>
          </w:p>
        </w:tc>
        <w:tc>
          <w:tcPr>
            <w:tcW w:w="1984" w:type="dxa"/>
            <w:gridSpan w:val="2"/>
            <w:shd w:val="clear" w:color="auto" w:fill="auto"/>
            <w:noWrap/>
            <w:vAlign w:val="bottom"/>
            <w:hideMark/>
          </w:tcPr>
          <w:p w14:paraId="2EC0A34F"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F4EFC47" w14:textId="77777777" w:rsidTr="00280C38">
        <w:trPr>
          <w:trHeight w:val="255"/>
        </w:trPr>
        <w:tc>
          <w:tcPr>
            <w:tcW w:w="4395" w:type="dxa"/>
            <w:shd w:val="clear" w:color="auto" w:fill="F2F2F2" w:themeFill="background1" w:themeFillShade="F2"/>
            <w:vAlign w:val="center"/>
            <w:hideMark/>
          </w:tcPr>
          <w:p w14:paraId="261B7E77" w14:textId="77777777" w:rsidR="00280C38" w:rsidRPr="00C92AD0" w:rsidRDefault="00280C38" w:rsidP="00280C38">
            <w:pPr>
              <w:rPr>
                <w:sz w:val="20"/>
                <w:szCs w:val="20"/>
              </w:rPr>
            </w:pPr>
            <w:r w:rsidRPr="00C92AD0">
              <w:rPr>
                <w:sz w:val="20"/>
                <w:szCs w:val="20"/>
              </w:rPr>
              <w:t xml:space="preserve">Osvetlenie písacej a pracovnej plochy </w:t>
            </w:r>
          </w:p>
        </w:tc>
        <w:tc>
          <w:tcPr>
            <w:tcW w:w="3260" w:type="dxa"/>
            <w:gridSpan w:val="3"/>
            <w:shd w:val="clear" w:color="auto" w:fill="F2F2F2" w:themeFill="background1" w:themeFillShade="F2"/>
            <w:noWrap/>
            <w:vAlign w:val="center"/>
            <w:hideMark/>
          </w:tcPr>
          <w:p w14:paraId="07CF5AD9" w14:textId="77777777" w:rsidR="00280C38" w:rsidRPr="00C92AD0" w:rsidRDefault="00280C38" w:rsidP="00280C38">
            <w:pPr>
              <w:rPr>
                <w:sz w:val="20"/>
                <w:szCs w:val="20"/>
              </w:rPr>
            </w:pPr>
            <w:r w:rsidRPr="00C92AD0">
              <w:rPr>
                <w:sz w:val="20"/>
                <w:szCs w:val="20"/>
              </w:rPr>
              <w:t>integrované tlačidlo s plynulou reguláciou osvetlenia</w:t>
            </w:r>
          </w:p>
        </w:tc>
        <w:tc>
          <w:tcPr>
            <w:tcW w:w="1984" w:type="dxa"/>
            <w:gridSpan w:val="2"/>
            <w:shd w:val="clear" w:color="auto" w:fill="F2F2F2" w:themeFill="background1" w:themeFillShade="F2"/>
            <w:noWrap/>
            <w:vAlign w:val="bottom"/>
            <w:hideMark/>
          </w:tcPr>
          <w:p w14:paraId="38DCF27A"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22F60F1" w14:textId="77777777" w:rsidTr="00280C38">
        <w:trPr>
          <w:trHeight w:val="255"/>
        </w:trPr>
        <w:tc>
          <w:tcPr>
            <w:tcW w:w="4395" w:type="dxa"/>
            <w:shd w:val="clear" w:color="000000" w:fill="FFFFFF"/>
            <w:vAlign w:val="center"/>
            <w:hideMark/>
          </w:tcPr>
          <w:p w14:paraId="6430EDFB" w14:textId="77777777" w:rsidR="00280C38" w:rsidRPr="00C92AD0" w:rsidRDefault="00280C38" w:rsidP="00280C38">
            <w:pPr>
              <w:rPr>
                <w:sz w:val="20"/>
                <w:szCs w:val="20"/>
              </w:rPr>
            </w:pPr>
            <w:r w:rsidRPr="00C92AD0">
              <w:rPr>
                <w:sz w:val="20"/>
                <w:szCs w:val="20"/>
              </w:rPr>
              <w:t xml:space="preserve">Požadovaná záruka min. 24 mesiacov </w:t>
            </w:r>
          </w:p>
        </w:tc>
        <w:tc>
          <w:tcPr>
            <w:tcW w:w="3260" w:type="dxa"/>
            <w:gridSpan w:val="3"/>
            <w:shd w:val="clear" w:color="auto" w:fill="auto"/>
            <w:noWrap/>
            <w:vAlign w:val="center"/>
            <w:hideMark/>
          </w:tcPr>
          <w:p w14:paraId="4426AD3F"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1AD1156B"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556B512" w14:textId="77777777" w:rsidTr="00280C38">
        <w:trPr>
          <w:trHeight w:val="255"/>
        </w:trPr>
        <w:tc>
          <w:tcPr>
            <w:tcW w:w="4395" w:type="dxa"/>
            <w:shd w:val="clear" w:color="auto" w:fill="F2F2F2" w:themeFill="background1" w:themeFillShade="F2"/>
            <w:vAlign w:val="center"/>
            <w:hideMark/>
          </w:tcPr>
          <w:p w14:paraId="4EA6EACC" w14:textId="77777777" w:rsidR="00280C38" w:rsidRPr="00C92AD0" w:rsidRDefault="00280C38" w:rsidP="00280C38">
            <w:pPr>
              <w:rPr>
                <w:sz w:val="20"/>
                <w:szCs w:val="20"/>
              </w:rPr>
            </w:pPr>
            <w:r w:rsidRPr="00C92AD0">
              <w:rPr>
                <w:sz w:val="20"/>
                <w:szCs w:val="20"/>
              </w:rPr>
              <w:t xml:space="preserve">Prístroj nový, nepoužívaný, nerepasovaný </w:t>
            </w:r>
          </w:p>
        </w:tc>
        <w:tc>
          <w:tcPr>
            <w:tcW w:w="3260" w:type="dxa"/>
            <w:gridSpan w:val="3"/>
            <w:shd w:val="clear" w:color="auto" w:fill="F2F2F2" w:themeFill="background1" w:themeFillShade="F2"/>
            <w:noWrap/>
            <w:vAlign w:val="center"/>
            <w:hideMark/>
          </w:tcPr>
          <w:p w14:paraId="748A678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7CB1A011"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12915AE" w14:textId="77777777" w:rsidTr="00280C38">
        <w:trPr>
          <w:trHeight w:val="300"/>
        </w:trPr>
        <w:tc>
          <w:tcPr>
            <w:tcW w:w="4395" w:type="dxa"/>
            <w:tcBorders>
              <w:top w:val="nil"/>
              <w:left w:val="nil"/>
              <w:bottom w:val="nil"/>
              <w:right w:val="nil"/>
            </w:tcBorders>
            <w:shd w:val="clear" w:color="auto" w:fill="auto"/>
            <w:noWrap/>
            <w:vAlign w:val="bottom"/>
            <w:hideMark/>
          </w:tcPr>
          <w:p w14:paraId="2A6D47FC" w14:textId="77777777" w:rsidR="00280C38" w:rsidRPr="00C92AD0" w:rsidRDefault="00280C38" w:rsidP="00280C38">
            <w:pPr>
              <w:rPr>
                <w:color w:val="000000"/>
                <w:sz w:val="20"/>
                <w:szCs w:val="20"/>
              </w:rPr>
            </w:pPr>
          </w:p>
        </w:tc>
        <w:tc>
          <w:tcPr>
            <w:tcW w:w="1270" w:type="dxa"/>
            <w:tcBorders>
              <w:top w:val="nil"/>
              <w:left w:val="nil"/>
              <w:bottom w:val="nil"/>
              <w:right w:val="nil"/>
            </w:tcBorders>
            <w:shd w:val="clear" w:color="auto" w:fill="auto"/>
            <w:noWrap/>
            <w:vAlign w:val="bottom"/>
            <w:hideMark/>
          </w:tcPr>
          <w:p w14:paraId="3D6F5D39" w14:textId="77777777" w:rsidR="00280C38" w:rsidRPr="00C92AD0" w:rsidRDefault="00280C38" w:rsidP="00280C38">
            <w:pPr>
              <w:rPr>
                <w:sz w:val="20"/>
                <w:szCs w:val="20"/>
              </w:rPr>
            </w:pPr>
          </w:p>
        </w:tc>
        <w:tc>
          <w:tcPr>
            <w:tcW w:w="998" w:type="dxa"/>
            <w:tcBorders>
              <w:top w:val="nil"/>
              <w:left w:val="nil"/>
              <w:bottom w:val="nil"/>
              <w:right w:val="nil"/>
            </w:tcBorders>
            <w:shd w:val="clear" w:color="auto" w:fill="auto"/>
            <w:noWrap/>
            <w:vAlign w:val="bottom"/>
            <w:hideMark/>
          </w:tcPr>
          <w:p w14:paraId="745822E7" w14:textId="77777777" w:rsidR="00280C38" w:rsidRPr="00C92AD0" w:rsidRDefault="00280C38" w:rsidP="00280C38">
            <w:pPr>
              <w:rPr>
                <w:sz w:val="20"/>
                <w:szCs w:val="20"/>
              </w:rPr>
            </w:pPr>
          </w:p>
        </w:tc>
        <w:tc>
          <w:tcPr>
            <w:tcW w:w="992" w:type="dxa"/>
            <w:tcBorders>
              <w:top w:val="nil"/>
              <w:left w:val="nil"/>
              <w:bottom w:val="nil"/>
              <w:right w:val="nil"/>
            </w:tcBorders>
            <w:shd w:val="clear" w:color="auto" w:fill="FFFFFF" w:themeFill="background1"/>
            <w:noWrap/>
            <w:vAlign w:val="bottom"/>
            <w:hideMark/>
          </w:tcPr>
          <w:p w14:paraId="743FF7E5" w14:textId="77777777" w:rsidR="00280C38" w:rsidRPr="00C92AD0" w:rsidRDefault="00280C38" w:rsidP="00280C38">
            <w:pPr>
              <w:rPr>
                <w:sz w:val="20"/>
                <w:szCs w:val="20"/>
              </w:rPr>
            </w:pPr>
          </w:p>
        </w:tc>
        <w:tc>
          <w:tcPr>
            <w:tcW w:w="850" w:type="dxa"/>
            <w:tcBorders>
              <w:top w:val="nil"/>
              <w:left w:val="nil"/>
              <w:bottom w:val="nil"/>
              <w:right w:val="nil"/>
            </w:tcBorders>
            <w:shd w:val="clear" w:color="auto" w:fill="FFFFFF" w:themeFill="background1"/>
            <w:noWrap/>
            <w:vAlign w:val="bottom"/>
            <w:hideMark/>
          </w:tcPr>
          <w:p w14:paraId="5515EF52" w14:textId="77777777" w:rsidR="00280C38" w:rsidRPr="00C92AD0" w:rsidRDefault="00280C38" w:rsidP="00280C38">
            <w:pPr>
              <w:rPr>
                <w:sz w:val="20"/>
                <w:szCs w:val="20"/>
              </w:rPr>
            </w:pPr>
          </w:p>
        </w:tc>
        <w:tc>
          <w:tcPr>
            <w:tcW w:w="1134" w:type="dxa"/>
            <w:tcBorders>
              <w:top w:val="nil"/>
              <w:left w:val="nil"/>
              <w:bottom w:val="nil"/>
              <w:right w:val="nil"/>
            </w:tcBorders>
            <w:shd w:val="clear" w:color="auto" w:fill="FFFFFF" w:themeFill="background1"/>
            <w:noWrap/>
            <w:vAlign w:val="bottom"/>
            <w:hideMark/>
          </w:tcPr>
          <w:p w14:paraId="458B029E" w14:textId="77777777" w:rsidR="00280C38" w:rsidRPr="00C92AD0" w:rsidRDefault="00280C38" w:rsidP="00280C38">
            <w:pPr>
              <w:rPr>
                <w:sz w:val="20"/>
                <w:szCs w:val="20"/>
              </w:rPr>
            </w:pPr>
          </w:p>
          <w:p w14:paraId="00F03B79" w14:textId="77777777" w:rsidR="00280C38" w:rsidRPr="00C92AD0" w:rsidRDefault="00280C38" w:rsidP="00280C38">
            <w:pPr>
              <w:rPr>
                <w:sz w:val="20"/>
                <w:szCs w:val="20"/>
              </w:rPr>
            </w:pPr>
          </w:p>
          <w:p w14:paraId="1B263CCB" w14:textId="77777777" w:rsidR="00280C38" w:rsidRPr="00C92AD0" w:rsidRDefault="00280C38" w:rsidP="00280C38">
            <w:pPr>
              <w:rPr>
                <w:sz w:val="20"/>
                <w:szCs w:val="20"/>
              </w:rPr>
            </w:pPr>
          </w:p>
          <w:p w14:paraId="24F6F531" w14:textId="77777777" w:rsidR="00280C38" w:rsidRPr="00C92AD0" w:rsidRDefault="00280C38" w:rsidP="00280C38">
            <w:pPr>
              <w:rPr>
                <w:sz w:val="20"/>
                <w:szCs w:val="20"/>
              </w:rPr>
            </w:pPr>
          </w:p>
        </w:tc>
      </w:tr>
      <w:tr w:rsidR="00280C38" w:rsidRPr="00C92AD0" w14:paraId="589D84E6" w14:textId="77777777" w:rsidTr="00280C38">
        <w:trPr>
          <w:trHeight w:val="300"/>
        </w:trPr>
        <w:tc>
          <w:tcPr>
            <w:tcW w:w="9639" w:type="dxa"/>
            <w:gridSpan w:val="6"/>
            <w:tcBorders>
              <w:top w:val="nil"/>
              <w:left w:val="nil"/>
              <w:right w:val="nil"/>
            </w:tcBorders>
            <w:shd w:val="clear" w:color="auto" w:fill="D9D9D9" w:themeFill="background1" w:themeFillShade="D9"/>
            <w:vAlign w:val="center"/>
            <w:hideMark/>
          </w:tcPr>
          <w:p w14:paraId="1031913D" w14:textId="77777777" w:rsidR="00280C38" w:rsidRPr="00C92AD0" w:rsidRDefault="00280C38" w:rsidP="00280C38">
            <w:pPr>
              <w:rPr>
                <w:b/>
                <w:bCs/>
                <w:color w:val="000000"/>
              </w:rPr>
            </w:pPr>
            <w:r w:rsidRPr="00C92AD0">
              <w:rPr>
                <w:b/>
                <w:bCs/>
                <w:i/>
                <w:iCs/>
                <w:color w:val="000000"/>
                <w:sz w:val="20"/>
                <w:szCs w:val="20"/>
              </w:rPr>
              <w:t xml:space="preserve">Monitor vitálnych funkcií </w:t>
            </w:r>
          </w:p>
        </w:tc>
      </w:tr>
      <w:tr w:rsidR="00280C38" w:rsidRPr="00C92AD0" w14:paraId="5B017A6F" w14:textId="77777777" w:rsidTr="00280C38">
        <w:trPr>
          <w:trHeight w:val="870"/>
        </w:trPr>
        <w:tc>
          <w:tcPr>
            <w:tcW w:w="9639" w:type="dxa"/>
            <w:gridSpan w:val="6"/>
            <w:shd w:val="clear" w:color="auto" w:fill="auto"/>
            <w:vAlign w:val="center"/>
            <w:hideMark/>
          </w:tcPr>
          <w:p w14:paraId="2E00426F" w14:textId="77777777" w:rsidR="00280C38" w:rsidRPr="00C92AD0" w:rsidRDefault="00280C38" w:rsidP="00280C38">
            <w:pPr>
              <w:rPr>
                <w:color w:val="000000"/>
                <w:sz w:val="20"/>
                <w:szCs w:val="20"/>
              </w:rPr>
            </w:pPr>
            <w:r w:rsidRPr="00C92AD0">
              <w:rPr>
                <w:color w:val="000000"/>
                <w:sz w:val="20"/>
                <w:szCs w:val="20"/>
              </w:rPr>
              <w:t>Monitor schopný monitorovania parametrov: EKG, SpO2, Respirácie, Neinvazívneho tlaku krvi, Invazívnych tlakov krvi, Teploty. Modulárny monitor vitálnych funkcií pre novorodencov, deti a dospelých pacientov (bez ďalšieho rozšírenia softwaru) s automatickým nastavením algoritmov podľa zvolenej kategórie pacienta. Vyžaduje sa automatické zobrazenie parametra podľa pripojených modulov/senzorov.</w:t>
            </w:r>
          </w:p>
        </w:tc>
      </w:tr>
      <w:tr w:rsidR="00280C38" w:rsidRPr="00C92AD0" w14:paraId="4A035578" w14:textId="77777777" w:rsidTr="00280C38">
        <w:trPr>
          <w:trHeight w:val="270"/>
        </w:trPr>
        <w:tc>
          <w:tcPr>
            <w:tcW w:w="4395" w:type="dxa"/>
            <w:tcBorders>
              <w:top w:val="nil"/>
            </w:tcBorders>
            <w:shd w:val="clear" w:color="000000" w:fill="D9D9D9"/>
            <w:vAlign w:val="bottom"/>
            <w:hideMark/>
          </w:tcPr>
          <w:p w14:paraId="62C2D38E" w14:textId="77777777" w:rsidR="00280C38" w:rsidRPr="00C92AD0" w:rsidRDefault="00280C38" w:rsidP="00280C38">
            <w:pPr>
              <w:rPr>
                <w:b/>
                <w:bCs/>
                <w:i/>
                <w:iCs/>
                <w:color w:val="000000"/>
                <w:sz w:val="20"/>
                <w:szCs w:val="20"/>
              </w:rPr>
            </w:pPr>
            <w:r>
              <w:rPr>
                <w:b/>
                <w:bCs/>
                <w:i/>
                <w:iCs/>
                <w:color w:val="000000"/>
                <w:sz w:val="20"/>
                <w:szCs w:val="20"/>
              </w:rPr>
              <w:t>T</w:t>
            </w:r>
            <w:r w:rsidRPr="00C92AD0">
              <w:rPr>
                <w:b/>
                <w:bCs/>
                <w:i/>
                <w:iCs/>
                <w:color w:val="000000"/>
                <w:sz w:val="20"/>
                <w:szCs w:val="20"/>
              </w:rPr>
              <w:t>echnické vlastnosti</w:t>
            </w:r>
          </w:p>
        </w:tc>
        <w:tc>
          <w:tcPr>
            <w:tcW w:w="1270" w:type="dxa"/>
            <w:tcBorders>
              <w:top w:val="nil"/>
            </w:tcBorders>
            <w:shd w:val="clear" w:color="000000" w:fill="D9D9D9"/>
            <w:noWrap/>
            <w:vAlign w:val="bottom"/>
            <w:hideMark/>
          </w:tcPr>
          <w:p w14:paraId="673AE99E" w14:textId="77777777" w:rsidR="00280C38" w:rsidRPr="00C92AD0" w:rsidRDefault="00280C38" w:rsidP="00280C38">
            <w:pPr>
              <w:jc w:val="center"/>
              <w:rPr>
                <w:b/>
                <w:bCs/>
                <w:i/>
                <w:iCs/>
                <w:color w:val="000000"/>
                <w:sz w:val="20"/>
                <w:szCs w:val="20"/>
              </w:rPr>
            </w:pPr>
            <w:r w:rsidRPr="00C92AD0">
              <w:rPr>
                <w:b/>
                <w:bCs/>
                <w:i/>
                <w:iCs/>
                <w:color w:val="000000"/>
                <w:sz w:val="20"/>
                <w:szCs w:val="20"/>
              </w:rPr>
              <w:t>jednotka</w:t>
            </w:r>
          </w:p>
        </w:tc>
        <w:tc>
          <w:tcPr>
            <w:tcW w:w="998" w:type="dxa"/>
            <w:tcBorders>
              <w:top w:val="nil"/>
            </w:tcBorders>
            <w:shd w:val="clear" w:color="000000" w:fill="D9D9D9"/>
            <w:noWrap/>
            <w:vAlign w:val="bottom"/>
            <w:hideMark/>
          </w:tcPr>
          <w:p w14:paraId="5A2135FA" w14:textId="77777777" w:rsidR="00280C38" w:rsidRPr="00C92AD0" w:rsidRDefault="00280C38" w:rsidP="00280C38">
            <w:pPr>
              <w:jc w:val="center"/>
              <w:rPr>
                <w:b/>
                <w:bCs/>
                <w:i/>
                <w:iCs/>
                <w:color w:val="000000"/>
                <w:sz w:val="20"/>
                <w:szCs w:val="20"/>
              </w:rPr>
            </w:pPr>
            <w:r w:rsidRPr="00C92AD0">
              <w:rPr>
                <w:b/>
                <w:bCs/>
                <w:i/>
                <w:iCs/>
                <w:color w:val="000000"/>
                <w:sz w:val="20"/>
                <w:szCs w:val="20"/>
              </w:rPr>
              <w:t>minimum</w:t>
            </w:r>
          </w:p>
        </w:tc>
        <w:tc>
          <w:tcPr>
            <w:tcW w:w="992" w:type="dxa"/>
            <w:tcBorders>
              <w:top w:val="nil"/>
            </w:tcBorders>
            <w:shd w:val="clear" w:color="000000" w:fill="D9D9D9"/>
            <w:noWrap/>
            <w:vAlign w:val="bottom"/>
            <w:hideMark/>
          </w:tcPr>
          <w:p w14:paraId="4720A105" w14:textId="77777777" w:rsidR="00280C38" w:rsidRPr="00C92AD0" w:rsidRDefault="00280C38" w:rsidP="00280C38">
            <w:pPr>
              <w:jc w:val="center"/>
              <w:rPr>
                <w:b/>
                <w:bCs/>
                <w:i/>
                <w:iCs/>
                <w:color w:val="000000"/>
                <w:sz w:val="20"/>
                <w:szCs w:val="20"/>
              </w:rPr>
            </w:pPr>
            <w:r w:rsidRPr="00C92AD0">
              <w:rPr>
                <w:b/>
                <w:bCs/>
                <w:i/>
                <w:iCs/>
                <w:color w:val="000000"/>
                <w:sz w:val="20"/>
                <w:szCs w:val="20"/>
              </w:rPr>
              <w:t>maximum</w:t>
            </w:r>
          </w:p>
        </w:tc>
        <w:tc>
          <w:tcPr>
            <w:tcW w:w="850" w:type="dxa"/>
            <w:tcBorders>
              <w:top w:val="nil"/>
            </w:tcBorders>
            <w:shd w:val="clear" w:color="000000" w:fill="D9D9D9"/>
            <w:noWrap/>
            <w:vAlign w:val="bottom"/>
            <w:hideMark/>
          </w:tcPr>
          <w:p w14:paraId="49CE178E" w14:textId="77777777" w:rsidR="00280C38" w:rsidRPr="00C92AD0" w:rsidRDefault="00280C38" w:rsidP="00280C38">
            <w:pPr>
              <w:jc w:val="center"/>
              <w:rPr>
                <w:b/>
                <w:bCs/>
                <w:i/>
                <w:iCs/>
                <w:color w:val="000000"/>
                <w:sz w:val="20"/>
                <w:szCs w:val="20"/>
              </w:rPr>
            </w:pPr>
            <w:r w:rsidRPr="00C92AD0">
              <w:rPr>
                <w:b/>
                <w:bCs/>
                <w:i/>
                <w:iCs/>
                <w:color w:val="000000"/>
                <w:sz w:val="20"/>
                <w:szCs w:val="20"/>
              </w:rPr>
              <w:t>presne</w:t>
            </w:r>
          </w:p>
        </w:tc>
        <w:tc>
          <w:tcPr>
            <w:tcW w:w="1134" w:type="dxa"/>
            <w:tcBorders>
              <w:top w:val="nil"/>
            </w:tcBorders>
            <w:shd w:val="clear" w:color="000000" w:fill="D9D9D9"/>
            <w:noWrap/>
            <w:vAlign w:val="bottom"/>
            <w:hideMark/>
          </w:tcPr>
          <w:p w14:paraId="026A7B28" w14:textId="6B9FCB26"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04C76C79" w14:textId="77777777" w:rsidTr="00280C38">
        <w:trPr>
          <w:trHeight w:val="255"/>
        </w:trPr>
        <w:tc>
          <w:tcPr>
            <w:tcW w:w="4395" w:type="dxa"/>
            <w:tcBorders>
              <w:top w:val="nil"/>
            </w:tcBorders>
            <w:shd w:val="clear" w:color="000000" w:fill="FFFFFF"/>
            <w:vAlign w:val="bottom"/>
            <w:hideMark/>
          </w:tcPr>
          <w:p w14:paraId="7CF2AF50" w14:textId="77777777" w:rsidR="00280C38" w:rsidRPr="00C92AD0" w:rsidRDefault="00280C38" w:rsidP="00280C38">
            <w:pPr>
              <w:rPr>
                <w:sz w:val="20"/>
                <w:szCs w:val="20"/>
              </w:rPr>
            </w:pPr>
            <w:r w:rsidRPr="00C92AD0">
              <w:rPr>
                <w:sz w:val="20"/>
                <w:szCs w:val="20"/>
              </w:rPr>
              <w:t>Veľkosť uhlopriečky monitora vitálnych funkcií</w:t>
            </w:r>
          </w:p>
        </w:tc>
        <w:tc>
          <w:tcPr>
            <w:tcW w:w="1270" w:type="dxa"/>
            <w:tcBorders>
              <w:top w:val="nil"/>
            </w:tcBorders>
            <w:shd w:val="clear" w:color="000000" w:fill="FFFFFF"/>
            <w:noWrap/>
            <w:vAlign w:val="bottom"/>
            <w:hideMark/>
          </w:tcPr>
          <w:p w14:paraId="053C954A" w14:textId="77777777" w:rsidR="00280C38" w:rsidRPr="00C92AD0" w:rsidRDefault="00280C38" w:rsidP="00280C38">
            <w:pPr>
              <w:rPr>
                <w:sz w:val="20"/>
                <w:szCs w:val="20"/>
              </w:rPr>
            </w:pPr>
            <w:r w:rsidRPr="00C92AD0">
              <w:rPr>
                <w:sz w:val="20"/>
                <w:szCs w:val="20"/>
              </w:rPr>
              <w:t>palec</w:t>
            </w:r>
          </w:p>
        </w:tc>
        <w:tc>
          <w:tcPr>
            <w:tcW w:w="998" w:type="dxa"/>
            <w:tcBorders>
              <w:top w:val="nil"/>
            </w:tcBorders>
            <w:shd w:val="clear" w:color="000000" w:fill="FFFFFF"/>
            <w:noWrap/>
            <w:vAlign w:val="bottom"/>
            <w:hideMark/>
          </w:tcPr>
          <w:p w14:paraId="0037E9DD" w14:textId="77777777" w:rsidR="00280C38" w:rsidRPr="00C92AD0" w:rsidRDefault="00280C38" w:rsidP="00280C38">
            <w:pPr>
              <w:jc w:val="right"/>
              <w:rPr>
                <w:sz w:val="20"/>
                <w:szCs w:val="20"/>
              </w:rPr>
            </w:pPr>
            <w:r w:rsidRPr="00C92AD0">
              <w:rPr>
                <w:sz w:val="20"/>
                <w:szCs w:val="20"/>
              </w:rPr>
              <w:t>17</w:t>
            </w:r>
          </w:p>
        </w:tc>
        <w:tc>
          <w:tcPr>
            <w:tcW w:w="992" w:type="dxa"/>
            <w:tcBorders>
              <w:top w:val="nil"/>
            </w:tcBorders>
            <w:shd w:val="clear" w:color="000000" w:fill="FFFFFF"/>
            <w:noWrap/>
            <w:vAlign w:val="bottom"/>
            <w:hideMark/>
          </w:tcPr>
          <w:p w14:paraId="7C137CAD"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000000" w:fill="FFFFFF"/>
            <w:noWrap/>
            <w:vAlign w:val="bottom"/>
            <w:hideMark/>
          </w:tcPr>
          <w:p w14:paraId="12A2FE4D" w14:textId="77777777" w:rsidR="00280C38" w:rsidRPr="00C92AD0" w:rsidRDefault="00280C38" w:rsidP="00280C38">
            <w:pPr>
              <w:rPr>
                <w:sz w:val="20"/>
                <w:szCs w:val="20"/>
              </w:rPr>
            </w:pPr>
            <w:r w:rsidRPr="00C92AD0">
              <w:rPr>
                <w:sz w:val="20"/>
                <w:szCs w:val="20"/>
              </w:rPr>
              <w:t> </w:t>
            </w:r>
          </w:p>
        </w:tc>
        <w:tc>
          <w:tcPr>
            <w:tcW w:w="1134" w:type="dxa"/>
            <w:tcBorders>
              <w:top w:val="nil"/>
            </w:tcBorders>
            <w:shd w:val="clear" w:color="auto" w:fill="auto"/>
            <w:noWrap/>
            <w:vAlign w:val="bottom"/>
            <w:hideMark/>
          </w:tcPr>
          <w:p w14:paraId="12027ECE" w14:textId="77777777" w:rsidR="00280C38" w:rsidRPr="00C92AD0" w:rsidRDefault="00280C38" w:rsidP="00280C38">
            <w:pPr>
              <w:rPr>
                <w:sz w:val="20"/>
                <w:szCs w:val="20"/>
              </w:rPr>
            </w:pPr>
            <w:r w:rsidRPr="00C92AD0">
              <w:rPr>
                <w:sz w:val="20"/>
                <w:szCs w:val="20"/>
              </w:rPr>
              <w:t> </w:t>
            </w:r>
          </w:p>
        </w:tc>
      </w:tr>
      <w:tr w:rsidR="00280C38" w:rsidRPr="00C92AD0" w14:paraId="27457F06" w14:textId="77777777" w:rsidTr="00280C38">
        <w:trPr>
          <w:trHeight w:val="255"/>
        </w:trPr>
        <w:tc>
          <w:tcPr>
            <w:tcW w:w="4395" w:type="dxa"/>
            <w:tcBorders>
              <w:top w:val="nil"/>
            </w:tcBorders>
            <w:shd w:val="clear" w:color="auto" w:fill="F2F2F2" w:themeFill="background1" w:themeFillShade="F2"/>
            <w:vAlign w:val="center"/>
            <w:hideMark/>
          </w:tcPr>
          <w:p w14:paraId="719903F1" w14:textId="77777777" w:rsidR="00280C38" w:rsidRPr="00C92AD0" w:rsidRDefault="00280C38" w:rsidP="00280C38">
            <w:pPr>
              <w:rPr>
                <w:sz w:val="20"/>
                <w:szCs w:val="20"/>
              </w:rPr>
            </w:pPr>
            <w:r w:rsidRPr="00C92AD0">
              <w:rPr>
                <w:sz w:val="20"/>
                <w:szCs w:val="20"/>
              </w:rPr>
              <w:t>Monitorovanie EKG - senzory káble</w:t>
            </w:r>
          </w:p>
        </w:tc>
        <w:tc>
          <w:tcPr>
            <w:tcW w:w="1270" w:type="dxa"/>
            <w:tcBorders>
              <w:top w:val="nil"/>
            </w:tcBorders>
            <w:shd w:val="clear" w:color="auto" w:fill="F2F2F2" w:themeFill="background1" w:themeFillShade="F2"/>
            <w:noWrap/>
            <w:vAlign w:val="bottom"/>
            <w:hideMark/>
          </w:tcPr>
          <w:p w14:paraId="16393847" w14:textId="77777777" w:rsidR="00280C38" w:rsidRPr="00C92AD0" w:rsidRDefault="00280C38" w:rsidP="00280C38">
            <w:pPr>
              <w:rPr>
                <w:sz w:val="20"/>
                <w:szCs w:val="20"/>
              </w:rPr>
            </w:pPr>
            <w:r w:rsidRPr="00C92AD0">
              <w:rPr>
                <w:sz w:val="20"/>
                <w:szCs w:val="20"/>
              </w:rPr>
              <w:t>zostava</w:t>
            </w:r>
          </w:p>
        </w:tc>
        <w:tc>
          <w:tcPr>
            <w:tcW w:w="998" w:type="dxa"/>
            <w:tcBorders>
              <w:top w:val="nil"/>
            </w:tcBorders>
            <w:shd w:val="clear" w:color="auto" w:fill="F2F2F2" w:themeFill="background1" w:themeFillShade="F2"/>
            <w:noWrap/>
            <w:vAlign w:val="bottom"/>
            <w:hideMark/>
          </w:tcPr>
          <w:p w14:paraId="2C30BBDC"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auto" w:fill="F2F2F2" w:themeFill="background1" w:themeFillShade="F2"/>
            <w:noWrap/>
            <w:vAlign w:val="bottom"/>
            <w:hideMark/>
          </w:tcPr>
          <w:p w14:paraId="64A3A602"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auto" w:fill="F2F2F2" w:themeFill="background1" w:themeFillShade="F2"/>
            <w:noWrap/>
            <w:vAlign w:val="bottom"/>
            <w:hideMark/>
          </w:tcPr>
          <w:p w14:paraId="752498AE"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F2F2F2" w:themeFill="background1" w:themeFillShade="F2"/>
            <w:noWrap/>
            <w:vAlign w:val="bottom"/>
            <w:hideMark/>
          </w:tcPr>
          <w:p w14:paraId="18023204" w14:textId="77777777" w:rsidR="00280C38" w:rsidRPr="00C92AD0" w:rsidRDefault="00280C38" w:rsidP="00280C38">
            <w:pPr>
              <w:rPr>
                <w:sz w:val="20"/>
                <w:szCs w:val="20"/>
              </w:rPr>
            </w:pPr>
            <w:r w:rsidRPr="00C92AD0">
              <w:rPr>
                <w:sz w:val="20"/>
                <w:szCs w:val="20"/>
              </w:rPr>
              <w:t> </w:t>
            </w:r>
          </w:p>
        </w:tc>
      </w:tr>
      <w:tr w:rsidR="00280C38" w:rsidRPr="00C92AD0" w14:paraId="3039BE84" w14:textId="77777777" w:rsidTr="00280C38">
        <w:trPr>
          <w:trHeight w:val="255"/>
        </w:trPr>
        <w:tc>
          <w:tcPr>
            <w:tcW w:w="4395" w:type="dxa"/>
            <w:tcBorders>
              <w:top w:val="nil"/>
            </w:tcBorders>
            <w:shd w:val="clear" w:color="000000" w:fill="FFFFFF"/>
            <w:vAlign w:val="bottom"/>
            <w:hideMark/>
          </w:tcPr>
          <w:p w14:paraId="3026CC2B" w14:textId="77777777" w:rsidR="00280C38" w:rsidRPr="00C92AD0" w:rsidRDefault="00280C38" w:rsidP="00280C38">
            <w:pPr>
              <w:rPr>
                <w:sz w:val="20"/>
                <w:szCs w:val="20"/>
              </w:rPr>
            </w:pPr>
            <w:r w:rsidRPr="00C92AD0">
              <w:rPr>
                <w:sz w:val="20"/>
                <w:szCs w:val="20"/>
              </w:rPr>
              <w:t>Monitorovanie SpO2 s možnosťou merania PVI - senzory káble</w:t>
            </w:r>
          </w:p>
        </w:tc>
        <w:tc>
          <w:tcPr>
            <w:tcW w:w="1270" w:type="dxa"/>
            <w:tcBorders>
              <w:top w:val="nil"/>
            </w:tcBorders>
            <w:shd w:val="clear" w:color="000000" w:fill="FFFFFF"/>
            <w:noWrap/>
            <w:vAlign w:val="bottom"/>
            <w:hideMark/>
          </w:tcPr>
          <w:p w14:paraId="5B734FEE" w14:textId="77777777" w:rsidR="00280C38" w:rsidRPr="00C92AD0" w:rsidRDefault="00280C38" w:rsidP="00280C38">
            <w:pPr>
              <w:rPr>
                <w:sz w:val="20"/>
                <w:szCs w:val="20"/>
              </w:rPr>
            </w:pPr>
            <w:r w:rsidRPr="00C92AD0">
              <w:rPr>
                <w:sz w:val="20"/>
                <w:szCs w:val="20"/>
              </w:rPr>
              <w:t>zostava</w:t>
            </w:r>
          </w:p>
        </w:tc>
        <w:tc>
          <w:tcPr>
            <w:tcW w:w="998" w:type="dxa"/>
            <w:tcBorders>
              <w:top w:val="nil"/>
            </w:tcBorders>
            <w:shd w:val="clear" w:color="000000" w:fill="FFFFFF"/>
            <w:noWrap/>
            <w:vAlign w:val="bottom"/>
            <w:hideMark/>
          </w:tcPr>
          <w:p w14:paraId="71CE5425"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000000" w:fill="FFFFFF"/>
            <w:noWrap/>
            <w:vAlign w:val="bottom"/>
            <w:hideMark/>
          </w:tcPr>
          <w:p w14:paraId="137F04DB"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000000" w:fill="FFFFFF"/>
            <w:noWrap/>
            <w:vAlign w:val="bottom"/>
            <w:hideMark/>
          </w:tcPr>
          <w:p w14:paraId="0AEA1151"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auto"/>
            <w:noWrap/>
            <w:vAlign w:val="bottom"/>
            <w:hideMark/>
          </w:tcPr>
          <w:p w14:paraId="50A6F60A" w14:textId="77777777" w:rsidR="00280C38" w:rsidRPr="00C92AD0" w:rsidRDefault="00280C38" w:rsidP="00280C38">
            <w:pPr>
              <w:rPr>
                <w:sz w:val="20"/>
                <w:szCs w:val="20"/>
              </w:rPr>
            </w:pPr>
            <w:r w:rsidRPr="00C92AD0">
              <w:rPr>
                <w:sz w:val="20"/>
                <w:szCs w:val="20"/>
              </w:rPr>
              <w:t> </w:t>
            </w:r>
          </w:p>
        </w:tc>
      </w:tr>
      <w:tr w:rsidR="00280C38" w:rsidRPr="00C92AD0" w14:paraId="39D279FF" w14:textId="77777777" w:rsidTr="00280C38">
        <w:trPr>
          <w:trHeight w:val="255"/>
        </w:trPr>
        <w:tc>
          <w:tcPr>
            <w:tcW w:w="4395" w:type="dxa"/>
            <w:tcBorders>
              <w:top w:val="nil"/>
            </w:tcBorders>
            <w:shd w:val="clear" w:color="auto" w:fill="F2F2F2" w:themeFill="background1" w:themeFillShade="F2"/>
            <w:vAlign w:val="center"/>
            <w:hideMark/>
          </w:tcPr>
          <w:p w14:paraId="324EA279" w14:textId="77777777" w:rsidR="00280C38" w:rsidRPr="00C92AD0" w:rsidRDefault="00280C38" w:rsidP="00280C38">
            <w:pPr>
              <w:rPr>
                <w:sz w:val="20"/>
                <w:szCs w:val="20"/>
              </w:rPr>
            </w:pPr>
            <w:r w:rsidRPr="00C92AD0">
              <w:rPr>
                <w:sz w:val="20"/>
                <w:szCs w:val="20"/>
              </w:rPr>
              <w:t>Monitorovanie neinvazívneho tlaku krvi - hadica a manžety 4 rôznych veľkostí</w:t>
            </w:r>
          </w:p>
        </w:tc>
        <w:tc>
          <w:tcPr>
            <w:tcW w:w="1270" w:type="dxa"/>
            <w:tcBorders>
              <w:top w:val="nil"/>
            </w:tcBorders>
            <w:shd w:val="clear" w:color="auto" w:fill="F2F2F2" w:themeFill="background1" w:themeFillShade="F2"/>
            <w:noWrap/>
            <w:vAlign w:val="bottom"/>
            <w:hideMark/>
          </w:tcPr>
          <w:p w14:paraId="0DBBD19A" w14:textId="77777777" w:rsidR="00280C38" w:rsidRPr="00C92AD0" w:rsidRDefault="00280C38" w:rsidP="00280C38">
            <w:pPr>
              <w:rPr>
                <w:sz w:val="20"/>
                <w:szCs w:val="20"/>
              </w:rPr>
            </w:pPr>
            <w:r w:rsidRPr="00C92AD0">
              <w:rPr>
                <w:sz w:val="20"/>
                <w:szCs w:val="20"/>
              </w:rPr>
              <w:t>zostava</w:t>
            </w:r>
          </w:p>
        </w:tc>
        <w:tc>
          <w:tcPr>
            <w:tcW w:w="998" w:type="dxa"/>
            <w:tcBorders>
              <w:top w:val="nil"/>
            </w:tcBorders>
            <w:shd w:val="clear" w:color="auto" w:fill="F2F2F2" w:themeFill="background1" w:themeFillShade="F2"/>
            <w:noWrap/>
            <w:vAlign w:val="bottom"/>
            <w:hideMark/>
          </w:tcPr>
          <w:p w14:paraId="7964CC05"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auto" w:fill="F2F2F2" w:themeFill="background1" w:themeFillShade="F2"/>
            <w:noWrap/>
            <w:vAlign w:val="bottom"/>
            <w:hideMark/>
          </w:tcPr>
          <w:p w14:paraId="2AF3DC2C"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auto" w:fill="F2F2F2" w:themeFill="background1" w:themeFillShade="F2"/>
            <w:noWrap/>
            <w:vAlign w:val="bottom"/>
            <w:hideMark/>
          </w:tcPr>
          <w:p w14:paraId="68523D4D"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F2F2F2" w:themeFill="background1" w:themeFillShade="F2"/>
            <w:noWrap/>
            <w:vAlign w:val="bottom"/>
            <w:hideMark/>
          </w:tcPr>
          <w:p w14:paraId="3606B174" w14:textId="77777777" w:rsidR="00280C38" w:rsidRPr="00C92AD0" w:rsidRDefault="00280C38" w:rsidP="00280C38">
            <w:pPr>
              <w:rPr>
                <w:sz w:val="20"/>
                <w:szCs w:val="20"/>
              </w:rPr>
            </w:pPr>
            <w:r w:rsidRPr="00C92AD0">
              <w:rPr>
                <w:sz w:val="20"/>
                <w:szCs w:val="20"/>
              </w:rPr>
              <w:t> </w:t>
            </w:r>
          </w:p>
        </w:tc>
      </w:tr>
      <w:tr w:rsidR="00280C38" w:rsidRPr="00C92AD0" w14:paraId="1CBBD1D7" w14:textId="77777777" w:rsidTr="00280C38">
        <w:trPr>
          <w:trHeight w:val="255"/>
        </w:trPr>
        <w:tc>
          <w:tcPr>
            <w:tcW w:w="4395" w:type="dxa"/>
            <w:tcBorders>
              <w:top w:val="nil"/>
            </w:tcBorders>
            <w:shd w:val="clear" w:color="auto" w:fill="auto"/>
            <w:noWrap/>
            <w:vAlign w:val="bottom"/>
            <w:hideMark/>
          </w:tcPr>
          <w:p w14:paraId="5A9EF0B8" w14:textId="77777777" w:rsidR="00280C38" w:rsidRPr="00C92AD0" w:rsidRDefault="00280C38" w:rsidP="00280C38">
            <w:pPr>
              <w:rPr>
                <w:sz w:val="20"/>
                <w:szCs w:val="20"/>
              </w:rPr>
            </w:pPr>
            <w:r w:rsidRPr="00C92AD0">
              <w:rPr>
                <w:sz w:val="20"/>
                <w:szCs w:val="20"/>
              </w:rPr>
              <w:t>Monitorovanie teploty - senzory, káble - dutinkový senzor a kožný senzor</w:t>
            </w:r>
          </w:p>
        </w:tc>
        <w:tc>
          <w:tcPr>
            <w:tcW w:w="1270" w:type="dxa"/>
            <w:tcBorders>
              <w:top w:val="nil"/>
            </w:tcBorders>
            <w:shd w:val="clear" w:color="000000" w:fill="FFFFFF"/>
            <w:noWrap/>
            <w:vAlign w:val="bottom"/>
            <w:hideMark/>
          </w:tcPr>
          <w:p w14:paraId="1E85AED1" w14:textId="77777777" w:rsidR="00280C38" w:rsidRPr="00C92AD0" w:rsidRDefault="00280C38" w:rsidP="00280C38">
            <w:pPr>
              <w:rPr>
                <w:sz w:val="20"/>
                <w:szCs w:val="20"/>
              </w:rPr>
            </w:pPr>
            <w:r w:rsidRPr="00C92AD0">
              <w:rPr>
                <w:sz w:val="20"/>
                <w:szCs w:val="20"/>
              </w:rPr>
              <w:t>zostava</w:t>
            </w:r>
          </w:p>
        </w:tc>
        <w:tc>
          <w:tcPr>
            <w:tcW w:w="998" w:type="dxa"/>
            <w:tcBorders>
              <w:top w:val="nil"/>
            </w:tcBorders>
            <w:shd w:val="clear" w:color="000000" w:fill="FFFFFF"/>
            <w:noWrap/>
            <w:vAlign w:val="bottom"/>
            <w:hideMark/>
          </w:tcPr>
          <w:p w14:paraId="099057F4"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000000" w:fill="FFFFFF"/>
            <w:noWrap/>
            <w:vAlign w:val="bottom"/>
            <w:hideMark/>
          </w:tcPr>
          <w:p w14:paraId="018ADED2"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000000" w:fill="FFFFFF"/>
            <w:noWrap/>
            <w:vAlign w:val="bottom"/>
            <w:hideMark/>
          </w:tcPr>
          <w:p w14:paraId="4792D416"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auto"/>
            <w:noWrap/>
            <w:vAlign w:val="bottom"/>
            <w:hideMark/>
          </w:tcPr>
          <w:p w14:paraId="66DF39DD" w14:textId="77777777" w:rsidR="00280C38" w:rsidRPr="00C92AD0" w:rsidRDefault="00280C38" w:rsidP="00280C38">
            <w:pPr>
              <w:rPr>
                <w:sz w:val="20"/>
                <w:szCs w:val="20"/>
              </w:rPr>
            </w:pPr>
            <w:r w:rsidRPr="00C92AD0">
              <w:rPr>
                <w:sz w:val="20"/>
                <w:szCs w:val="20"/>
              </w:rPr>
              <w:t> </w:t>
            </w:r>
          </w:p>
        </w:tc>
      </w:tr>
      <w:tr w:rsidR="00280C38" w:rsidRPr="00C92AD0" w14:paraId="0266F498" w14:textId="77777777" w:rsidTr="00280C38">
        <w:trPr>
          <w:trHeight w:val="255"/>
        </w:trPr>
        <w:tc>
          <w:tcPr>
            <w:tcW w:w="4395" w:type="dxa"/>
            <w:tcBorders>
              <w:top w:val="nil"/>
            </w:tcBorders>
            <w:shd w:val="clear" w:color="auto" w:fill="F2F2F2" w:themeFill="background1" w:themeFillShade="F2"/>
            <w:vAlign w:val="center"/>
            <w:hideMark/>
          </w:tcPr>
          <w:p w14:paraId="6C6DF6ED" w14:textId="77777777" w:rsidR="00280C38" w:rsidRPr="00C92AD0" w:rsidRDefault="00280C38" w:rsidP="00280C38">
            <w:pPr>
              <w:rPr>
                <w:sz w:val="20"/>
                <w:szCs w:val="20"/>
              </w:rPr>
            </w:pPr>
            <w:r w:rsidRPr="00C92AD0">
              <w:rPr>
                <w:sz w:val="20"/>
                <w:szCs w:val="20"/>
              </w:rPr>
              <w:t>Monitorovanie invazívneho tlaku krvi – Y-kábel pre 2 vstupy</w:t>
            </w:r>
          </w:p>
        </w:tc>
        <w:tc>
          <w:tcPr>
            <w:tcW w:w="1270" w:type="dxa"/>
            <w:tcBorders>
              <w:top w:val="nil"/>
            </w:tcBorders>
            <w:shd w:val="clear" w:color="auto" w:fill="F2F2F2" w:themeFill="background1" w:themeFillShade="F2"/>
            <w:noWrap/>
            <w:vAlign w:val="center"/>
            <w:hideMark/>
          </w:tcPr>
          <w:p w14:paraId="51A6C96C" w14:textId="77777777" w:rsidR="00280C38" w:rsidRPr="00C92AD0" w:rsidRDefault="00280C38" w:rsidP="00280C38">
            <w:pPr>
              <w:rPr>
                <w:sz w:val="20"/>
                <w:szCs w:val="20"/>
              </w:rPr>
            </w:pPr>
            <w:r w:rsidRPr="00C92AD0">
              <w:rPr>
                <w:sz w:val="20"/>
                <w:szCs w:val="20"/>
              </w:rPr>
              <w:t>ks</w:t>
            </w:r>
          </w:p>
        </w:tc>
        <w:tc>
          <w:tcPr>
            <w:tcW w:w="998" w:type="dxa"/>
            <w:tcBorders>
              <w:top w:val="nil"/>
            </w:tcBorders>
            <w:shd w:val="clear" w:color="auto" w:fill="F2F2F2" w:themeFill="background1" w:themeFillShade="F2"/>
            <w:noWrap/>
            <w:vAlign w:val="center"/>
            <w:hideMark/>
          </w:tcPr>
          <w:p w14:paraId="068A20A9"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auto" w:fill="F2F2F2" w:themeFill="background1" w:themeFillShade="F2"/>
            <w:noWrap/>
            <w:vAlign w:val="center"/>
            <w:hideMark/>
          </w:tcPr>
          <w:p w14:paraId="7C13A07F"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auto" w:fill="F2F2F2" w:themeFill="background1" w:themeFillShade="F2"/>
            <w:noWrap/>
            <w:vAlign w:val="center"/>
            <w:hideMark/>
          </w:tcPr>
          <w:p w14:paraId="180135AE"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F2F2F2" w:themeFill="background1" w:themeFillShade="F2"/>
            <w:noWrap/>
            <w:vAlign w:val="center"/>
            <w:hideMark/>
          </w:tcPr>
          <w:p w14:paraId="01750C56" w14:textId="77777777" w:rsidR="00280C38" w:rsidRPr="00C92AD0" w:rsidRDefault="00280C38" w:rsidP="00280C38">
            <w:pPr>
              <w:rPr>
                <w:sz w:val="20"/>
                <w:szCs w:val="20"/>
              </w:rPr>
            </w:pPr>
            <w:r w:rsidRPr="00C92AD0">
              <w:rPr>
                <w:sz w:val="20"/>
                <w:szCs w:val="20"/>
              </w:rPr>
              <w:t> </w:t>
            </w:r>
          </w:p>
        </w:tc>
      </w:tr>
      <w:tr w:rsidR="00280C38" w:rsidRPr="00C92AD0" w14:paraId="7390051E" w14:textId="77777777" w:rsidTr="00280C38">
        <w:trPr>
          <w:trHeight w:val="510"/>
        </w:trPr>
        <w:tc>
          <w:tcPr>
            <w:tcW w:w="4395" w:type="dxa"/>
            <w:tcBorders>
              <w:top w:val="nil"/>
            </w:tcBorders>
            <w:shd w:val="clear" w:color="auto" w:fill="auto"/>
            <w:vAlign w:val="bottom"/>
            <w:hideMark/>
          </w:tcPr>
          <w:p w14:paraId="42C22B49" w14:textId="77777777" w:rsidR="00280C38" w:rsidRPr="00C92AD0" w:rsidRDefault="00280C38" w:rsidP="00280C38">
            <w:pPr>
              <w:rPr>
                <w:sz w:val="20"/>
                <w:szCs w:val="20"/>
              </w:rPr>
            </w:pPr>
            <w:r w:rsidRPr="00C92AD0">
              <w:rPr>
                <w:sz w:val="20"/>
                <w:szCs w:val="20"/>
              </w:rPr>
              <w:t>Monitorovanie invazívneho tlaku krvi – prepojovací kábel k prevodníku špecifikovaného používateľom</w:t>
            </w:r>
          </w:p>
        </w:tc>
        <w:tc>
          <w:tcPr>
            <w:tcW w:w="1270" w:type="dxa"/>
            <w:tcBorders>
              <w:top w:val="nil"/>
            </w:tcBorders>
            <w:shd w:val="clear" w:color="auto" w:fill="auto"/>
            <w:noWrap/>
            <w:vAlign w:val="center"/>
            <w:hideMark/>
          </w:tcPr>
          <w:p w14:paraId="2E035A1C" w14:textId="77777777" w:rsidR="00280C38" w:rsidRPr="00C92AD0" w:rsidRDefault="00280C38" w:rsidP="00280C38">
            <w:pPr>
              <w:rPr>
                <w:sz w:val="20"/>
                <w:szCs w:val="20"/>
              </w:rPr>
            </w:pPr>
            <w:r w:rsidRPr="00C92AD0">
              <w:rPr>
                <w:sz w:val="20"/>
                <w:szCs w:val="20"/>
              </w:rPr>
              <w:t>ks</w:t>
            </w:r>
          </w:p>
        </w:tc>
        <w:tc>
          <w:tcPr>
            <w:tcW w:w="998" w:type="dxa"/>
            <w:tcBorders>
              <w:top w:val="nil"/>
            </w:tcBorders>
            <w:shd w:val="clear" w:color="auto" w:fill="auto"/>
            <w:noWrap/>
            <w:vAlign w:val="center"/>
            <w:hideMark/>
          </w:tcPr>
          <w:p w14:paraId="51A4B372"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auto" w:fill="auto"/>
            <w:noWrap/>
            <w:vAlign w:val="center"/>
            <w:hideMark/>
          </w:tcPr>
          <w:p w14:paraId="3684FCFF"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auto" w:fill="auto"/>
            <w:noWrap/>
            <w:vAlign w:val="center"/>
            <w:hideMark/>
          </w:tcPr>
          <w:p w14:paraId="26EAA1A6"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auto"/>
            <w:noWrap/>
            <w:vAlign w:val="bottom"/>
            <w:hideMark/>
          </w:tcPr>
          <w:p w14:paraId="12481D12" w14:textId="77777777" w:rsidR="00280C38" w:rsidRPr="00C92AD0" w:rsidRDefault="00280C38" w:rsidP="00280C38">
            <w:pPr>
              <w:rPr>
                <w:sz w:val="20"/>
                <w:szCs w:val="20"/>
              </w:rPr>
            </w:pPr>
            <w:r w:rsidRPr="00C92AD0">
              <w:rPr>
                <w:sz w:val="20"/>
                <w:szCs w:val="20"/>
              </w:rPr>
              <w:t> </w:t>
            </w:r>
          </w:p>
        </w:tc>
      </w:tr>
      <w:tr w:rsidR="00280C38" w:rsidRPr="00C92AD0" w14:paraId="33986353" w14:textId="77777777" w:rsidTr="00280C38">
        <w:trPr>
          <w:trHeight w:val="510"/>
        </w:trPr>
        <w:tc>
          <w:tcPr>
            <w:tcW w:w="4395" w:type="dxa"/>
            <w:tcBorders>
              <w:top w:val="nil"/>
            </w:tcBorders>
            <w:shd w:val="clear" w:color="auto" w:fill="F2F2F2" w:themeFill="background1" w:themeFillShade="F2"/>
            <w:vAlign w:val="bottom"/>
            <w:hideMark/>
          </w:tcPr>
          <w:p w14:paraId="772137F9" w14:textId="77777777" w:rsidR="00280C38" w:rsidRPr="00C92AD0" w:rsidRDefault="00280C38" w:rsidP="00280C38">
            <w:pPr>
              <w:rPr>
                <w:sz w:val="20"/>
                <w:szCs w:val="20"/>
              </w:rPr>
            </w:pPr>
            <w:r w:rsidRPr="00C92AD0">
              <w:rPr>
                <w:sz w:val="20"/>
                <w:szCs w:val="20"/>
              </w:rPr>
              <w:t>Počet doplnkových vstupov pre doplnenie monitora o ďalšie moduly meraných parametrov</w:t>
            </w:r>
          </w:p>
        </w:tc>
        <w:tc>
          <w:tcPr>
            <w:tcW w:w="1270" w:type="dxa"/>
            <w:tcBorders>
              <w:top w:val="nil"/>
            </w:tcBorders>
            <w:shd w:val="clear" w:color="auto" w:fill="F2F2F2" w:themeFill="background1" w:themeFillShade="F2"/>
            <w:noWrap/>
            <w:vAlign w:val="center"/>
            <w:hideMark/>
          </w:tcPr>
          <w:p w14:paraId="506D30D6" w14:textId="77777777" w:rsidR="00280C38" w:rsidRPr="00C92AD0" w:rsidRDefault="00280C38" w:rsidP="00280C38">
            <w:pPr>
              <w:rPr>
                <w:sz w:val="20"/>
                <w:szCs w:val="20"/>
              </w:rPr>
            </w:pPr>
            <w:r w:rsidRPr="00C92AD0">
              <w:rPr>
                <w:sz w:val="20"/>
                <w:szCs w:val="20"/>
              </w:rPr>
              <w:t>ks</w:t>
            </w:r>
          </w:p>
        </w:tc>
        <w:tc>
          <w:tcPr>
            <w:tcW w:w="998" w:type="dxa"/>
            <w:tcBorders>
              <w:top w:val="nil"/>
            </w:tcBorders>
            <w:shd w:val="clear" w:color="auto" w:fill="F2F2F2" w:themeFill="background1" w:themeFillShade="F2"/>
            <w:noWrap/>
            <w:vAlign w:val="center"/>
            <w:hideMark/>
          </w:tcPr>
          <w:p w14:paraId="07F75272" w14:textId="77777777" w:rsidR="00280C38" w:rsidRPr="00C92AD0" w:rsidRDefault="00280C38" w:rsidP="00280C38">
            <w:pPr>
              <w:rPr>
                <w:sz w:val="20"/>
                <w:szCs w:val="20"/>
              </w:rPr>
            </w:pPr>
            <w:r w:rsidRPr="00C92AD0">
              <w:rPr>
                <w:sz w:val="20"/>
                <w:szCs w:val="20"/>
              </w:rPr>
              <w:t> </w:t>
            </w:r>
          </w:p>
        </w:tc>
        <w:tc>
          <w:tcPr>
            <w:tcW w:w="992" w:type="dxa"/>
            <w:tcBorders>
              <w:top w:val="nil"/>
            </w:tcBorders>
            <w:shd w:val="clear" w:color="auto" w:fill="F2F2F2" w:themeFill="background1" w:themeFillShade="F2"/>
            <w:noWrap/>
            <w:vAlign w:val="center"/>
            <w:hideMark/>
          </w:tcPr>
          <w:p w14:paraId="36228494" w14:textId="77777777" w:rsidR="00280C38" w:rsidRPr="00C92AD0" w:rsidRDefault="00280C38" w:rsidP="00280C38">
            <w:pPr>
              <w:rPr>
                <w:sz w:val="20"/>
                <w:szCs w:val="20"/>
              </w:rPr>
            </w:pPr>
            <w:r w:rsidRPr="00C92AD0">
              <w:rPr>
                <w:sz w:val="20"/>
                <w:szCs w:val="20"/>
              </w:rPr>
              <w:t> </w:t>
            </w:r>
          </w:p>
        </w:tc>
        <w:tc>
          <w:tcPr>
            <w:tcW w:w="850" w:type="dxa"/>
            <w:tcBorders>
              <w:top w:val="nil"/>
            </w:tcBorders>
            <w:shd w:val="clear" w:color="auto" w:fill="F2F2F2" w:themeFill="background1" w:themeFillShade="F2"/>
            <w:noWrap/>
            <w:vAlign w:val="center"/>
            <w:hideMark/>
          </w:tcPr>
          <w:p w14:paraId="6544FF33" w14:textId="77777777" w:rsidR="00280C38" w:rsidRPr="00C92AD0" w:rsidRDefault="00280C38" w:rsidP="00280C38">
            <w:pPr>
              <w:jc w:val="right"/>
              <w:rPr>
                <w:sz w:val="20"/>
                <w:szCs w:val="20"/>
              </w:rPr>
            </w:pPr>
            <w:r w:rsidRPr="00C92AD0">
              <w:rPr>
                <w:sz w:val="20"/>
                <w:szCs w:val="20"/>
              </w:rPr>
              <w:t>1</w:t>
            </w:r>
          </w:p>
        </w:tc>
        <w:tc>
          <w:tcPr>
            <w:tcW w:w="1134" w:type="dxa"/>
            <w:tcBorders>
              <w:top w:val="nil"/>
            </w:tcBorders>
            <w:shd w:val="clear" w:color="auto" w:fill="F2F2F2" w:themeFill="background1" w:themeFillShade="F2"/>
            <w:noWrap/>
            <w:vAlign w:val="bottom"/>
            <w:hideMark/>
          </w:tcPr>
          <w:p w14:paraId="22FF34C6" w14:textId="77777777" w:rsidR="00280C38" w:rsidRPr="00C92AD0" w:rsidRDefault="00280C38" w:rsidP="00280C38">
            <w:pPr>
              <w:rPr>
                <w:sz w:val="20"/>
                <w:szCs w:val="20"/>
              </w:rPr>
            </w:pPr>
            <w:r w:rsidRPr="00C92AD0">
              <w:rPr>
                <w:sz w:val="20"/>
                <w:szCs w:val="20"/>
              </w:rPr>
              <w:t> </w:t>
            </w:r>
          </w:p>
        </w:tc>
      </w:tr>
      <w:tr w:rsidR="00280C38" w:rsidRPr="00C92AD0" w14:paraId="6B6B71AA" w14:textId="77777777" w:rsidTr="00280C38">
        <w:trPr>
          <w:trHeight w:val="270"/>
        </w:trPr>
        <w:tc>
          <w:tcPr>
            <w:tcW w:w="4395" w:type="dxa"/>
            <w:tcBorders>
              <w:top w:val="nil"/>
            </w:tcBorders>
            <w:shd w:val="clear" w:color="auto" w:fill="FFFFFF" w:themeFill="background1"/>
            <w:vAlign w:val="bottom"/>
          </w:tcPr>
          <w:p w14:paraId="7827475B" w14:textId="77777777" w:rsidR="00280C38" w:rsidRPr="00C92AD0" w:rsidRDefault="00280C38" w:rsidP="00280C38">
            <w:pPr>
              <w:rPr>
                <w:b/>
                <w:bCs/>
                <w:i/>
                <w:iCs/>
                <w:color w:val="000000"/>
                <w:sz w:val="20"/>
                <w:szCs w:val="20"/>
              </w:rPr>
            </w:pPr>
          </w:p>
        </w:tc>
        <w:tc>
          <w:tcPr>
            <w:tcW w:w="3260" w:type="dxa"/>
            <w:gridSpan w:val="3"/>
            <w:shd w:val="clear" w:color="auto" w:fill="FFFFFF" w:themeFill="background1"/>
            <w:noWrap/>
            <w:vAlign w:val="bottom"/>
          </w:tcPr>
          <w:p w14:paraId="15E976F5" w14:textId="77777777" w:rsidR="00280C38" w:rsidRPr="00C92AD0" w:rsidRDefault="00280C38" w:rsidP="00280C38">
            <w:pPr>
              <w:jc w:val="center"/>
              <w:rPr>
                <w:b/>
                <w:bCs/>
                <w:i/>
                <w:iCs/>
                <w:color w:val="000000"/>
                <w:sz w:val="20"/>
                <w:szCs w:val="20"/>
              </w:rPr>
            </w:pPr>
          </w:p>
        </w:tc>
        <w:tc>
          <w:tcPr>
            <w:tcW w:w="1984" w:type="dxa"/>
            <w:gridSpan w:val="2"/>
            <w:shd w:val="clear" w:color="auto" w:fill="FFFFFF" w:themeFill="background1"/>
            <w:noWrap/>
            <w:vAlign w:val="bottom"/>
          </w:tcPr>
          <w:p w14:paraId="38854316" w14:textId="77777777" w:rsidR="00280C38" w:rsidRPr="00C92AD0" w:rsidRDefault="00280C38" w:rsidP="00280C38">
            <w:pPr>
              <w:jc w:val="center"/>
              <w:rPr>
                <w:b/>
                <w:bCs/>
                <w:i/>
                <w:iCs/>
                <w:color w:val="000000"/>
                <w:sz w:val="20"/>
                <w:szCs w:val="20"/>
              </w:rPr>
            </w:pPr>
          </w:p>
        </w:tc>
      </w:tr>
      <w:tr w:rsidR="00280C38" w:rsidRPr="00C92AD0" w14:paraId="2217FB81" w14:textId="77777777" w:rsidTr="00280C38">
        <w:trPr>
          <w:trHeight w:val="270"/>
        </w:trPr>
        <w:tc>
          <w:tcPr>
            <w:tcW w:w="4395" w:type="dxa"/>
            <w:tcBorders>
              <w:top w:val="nil"/>
            </w:tcBorders>
            <w:shd w:val="clear" w:color="auto" w:fill="FFFFFF" w:themeFill="background1"/>
            <w:vAlign w:val="bottom"/>
          </w:tcPr>
          <w:p w14:paraId="13F47C53" w14:textId="77777777" w:rsidR="00280C38" w:rsidRPr="00C92AD0" w:rsidRDefault="00280C38" w:rsidP="00280C38">
            <w:pPr>
              <w:rPr>
                <w:b/>
                <w:bCs/>
                <w:i/>
                <w:iCs/>
                <w:color w:val="000000"/>
                <w:sz w:val="20"/>
                <w:szCs w:val="20"/>
              </w:rPr>
            </w:pPr>
          </w:p>
        </w:tc>
        <w:tc>
          <w:tcPr>
            <w:tcW w:w="3260" w:type="dxa"/>
            <w:gridSpan w:val="3"/>
            <w:shd w:val="clear" w:color="auto" w:fill="FFFFFF" w:themeFill="background1"/>
            <w:noWrap/>
            <w:vAlign w:val="bottom"/>
          </w:tcPr>
          <w:p w14:paraId="25522F7B" w14:textId="77777777" w:rsidR="00280C38" w:rsidRPr="00C92AD0" w:rsidRDefault="00280C38" w:rsidP="00280C38">
            <w:pPr>
              <w:jc w:val="center"/>
              <w:rPr>
                <w:b/>
                <w:bCs/>
                <w:i/>
                <w:iCs/>
                <w:color w:val="000000"/>
                <w:sz w:val="20"/>
                <w:szCs w:val="20"/>
              </w:rPr>
            </w:pPr>
          </w:p>
        </w:tc>
        <w:tc>
          <w:tcPr>
            <w:tcW w:w="1984" w:type="dxa"/>
            <w:gridSpan w:val="2"/>
            <w:shd w:val="clear" w:color="auto" w:fill="FFFFFF" w:themeFill="background1"/>
            <w:noWrap/>
            <w:vAlign w:val="bottom"/>
          </w:tcPr>
          <w:p w14:paraId="5CF4456B" w14:textId="77777777" w:rsidR="00280C38" w:rsidRPr="00C92AD0" w:rsidRDefault="00280C38" w:rsidP="00280C38">
            <w:pPr>
              <w:jc w:val="center"/>
              <w:rPr>
                <w:b/>
                <w:bCs/>
                <w:i/>
                <w:iCs/>
                <w:color w:val="000000"/>
                <w:sz w:val="20"/>
                <w:szCs w:val="20"/>
              </w:rPr>
            </w:pPr>
          </w:p>
        </w:tc>
      </w:tr>
      <w:tr w:rsidR="00280C38" w:rsidRPr="00C92AD0" w14:paraId="2C07FEA9" w14:textId="77777777" w:rsidTr="00280C38">
        <w:trPr>
          <w:trHeight w:val="270"/>
        </w:trPr>
        <w:tc>
          <w:tcPr>
            <w:tcW w:w="4395" w:type="dxa"/>
            <w:tcBorders>
              <w:top w:val="nil"/>
            </w:tcBorders>
            <w:shd w:val="clear" w:color="000000" w:fill="D9D9D9"/>
            <w:vAlign w:val="bottom"/>
            <w:hideMark/>
          </w:tcPr>
          <w:p w14:paraId="0D185158" w14:textId="77777777" w:rsidR="00280C38" w:rsidRPr="00C92AD0" w:rsidRDefault="00280C38" w:rsidP="00280C38">
            <w:pPr>
              <w:rPr>
                <w:b/>
                <w:bCs/>
                <w:i/>
                <w:iCs/>
                <w:color w:val="000000"/>
                <w:sz w:val="20"/>
                <w:szCs w:val="20"/>
              </w:rPr>
            </w:pPr>
            <w:r w:rsidRPr="00C92AD0">
              <w:rPr>
                <w:b/>
                <w:bCs/>
                <w:i/>
                <w:iCs/>
                <w:color w:val="000000"/>
                <w:sz w:val="20"/>
                <w:szCs w:val="20"/>
              </w:rPr>
              <w:lastRenderedPageBreak/>
              <w:t>Ďalšie minimálne technické vlastnosti</w:t>
            </w:r>
          </w:p>
        </w:tc>
        <w:tc>
          <w:tcPr>
            <w:tcW w:w="3260" w:type="dxa"/>
            <w:gridSpan w:val="3"/>
            <w:shd w:val="clear" w:color="000000" w:fill="D9D9D9"/>
            <w:noWrap/>
            <w:vAlign w:val="bottom"/>
            <w:hideMark/>
          </w:tcPr>
          <w:p w14:paraId="78F54966" w14:textId="77777777" w:rsidR="00280C38" w:rsidRPr="00C92AD0" w:rsidRDefault="00280C38" w:rsidP="00280C38">
            <w:pPr>
              <w:jc w:val="center"/>
              <w:rPr>
                <w:b/>
                <w:bCs/>
                <w:i/>
                <w:iCs/>
                <w:color w:val="000000"/>
                <w:sz w:val="20"/>
                <w:szCs w:val="20"/>
              </w:rPr>
            </w:pPr>
            <w:r w:rsidRPr="00C92AD0">
              <w:rPr>
                <w:b/>
                <w:bCs/>
                <w:i/>
                <w:iCs/>
                <w:color w:val="000000"/>
                <w:sz w:val="20"/>
                <w:szCs w:val="20"/>
              </w:rPr>
              <w:t>hodnota / charakteristika</w:t>
            </w:r>
          </w:p>
        </w:tc>
        <w:tc>
          <w:tcPr>
            <w:tcW w:w="1984" w:type="dxa"/>
            <w:gridSpan w:val="2"/>
            <w:shd w:val="clear" w:color="000000" w:fill="D9D9D9"/>
            <w:noWrap/>
            <w:vAlign w:val="bottom"/>
            <w:hideMark/>
          </w:tcPr>
          <w:p w14:paraId="750DC33D" w14:textId="2316558A"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420C4510" w14:textId="77777777" w:rsidTr="00280C38">
        <w:trPr>
          <w:trHeight w:val="510"/>
        </w:trPr>
        <w:tc>
          <w:tcPr>
            <w:tcW w:w="4395" w:type="dxa"/>
            <w:tcBorders>
              <w:top w:val="nil"/>
            </w:tcBorders>
            <w:shd w:val="clear" w:color="000000" w:fill="FFFFFF"/>
            <w:vAlign w:val="center"/>
            <w:hideMark/>
          </w:tcPr>
          <w:p w14:paraId="49C16AD7" w14:textId="77777777" w:rsidR="00280C38" w:rsidRPr="00C92AD0" w:rsidRDefault="00280C38" w:rsidP="00280C38">
            <w:pPr>
              <w:rPr>
                <w:sz w:val="20"/>
                <w:szCs w:val="20"/>
              </w:rPr>
            </w:pPr>
            <w:r w:rsidRPr="00C92AD0">
              <w:rPr>
                <w:sz w:val="20"/>
                <w:szCs w:val="20"/>
              </w:rPr>
              <w:t xml:space="preserve">EKG 3 resp. 5 zvod. káblami s detekciou základných </w:t>
            </w:r>
            <w:proofErr w:type="spellStart"/>
            <w:r w:rsidRPr="00C92AD0">
              <w:rPr>
                <w:sz w:val="20"/>
                <w:szCs w:val="20"/>
              </w:rPr>
              <w:t>arytmií</w:t>
            </w:r>
            <w:proofErr w:type="spellEnd"/>
            <w:r w:rsidRPr="00C92AD0">
              <w:rPr>
                <w:sz w:val="20"/>
                <w:szCs w:val="20"/>
              </w:rPr>
              <w:t xml:space="preserve"> (možnosť jednoduchého SW rozšírenia o plné </w:t>
            </w:r>
            <w:proofErr w:type="spellStart"/>
            <w:r w:rsidRPr="00C92AD0">
              <w:rPr>
                <w:sz w:val="20"/>
                <w:szCs w:val="20"/>
              </w:rPr>
              <w:t>arytmie</w:t>
            </w:r>
            <w:proofErr w:type="spellEnd"/>
            <w:r w:rsidRPr="00C92AD0">
              <w:rPr>
                <w:sz w:val="20"/>
                <w:szCs w:val="20"/>
              </w:rPr>
              <w:t>)</w:t>
            </w:r>
          </w:p>
        </w:tc>
        <w:tc>
          <w:tcPr>
            <w:tcW w:w="3260" w:type="dxa"/>
            <w:gridSpan w:val="3"/>
            <w:shd w:val="clear" w:color="auto" w:fill="auto"/>
            <w:noWrap/>
            <w:vAlign w:val="center"/>
            <w:hideMark/>
          </w:tcPr>
          <w:p w14:paraId="1C2CA4F5"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77C0FF3A"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7C883DAE" w14:textId="77777777" w:rsidTr="00280C38">
        <w:trPr>
          <w:trHeight w:val="255"/>
        </w:trPr>
        <w:tc>
          <w:tcPr>
            <w:tcW w:w="4395" w:type="dxa"/>
            <w:tcBorders>
              <w:top w:val="nil"/>
            </w:tcBorders>
            <w:shd w:val="clear" w:color="auto" w:fill="F2F2F2" w:themeFill="background1" w:themeFillShade="F2"/>
            <w:vAlign w:val="center"/>
            <w:hideMark/>
          </w:tcPr>
          <w:p w14:paraId="6BC24D5A" w14:textId="77777777" w:rsidR="00280C38" w:rsidRPr="00C92AD0" w:rsidRDefault="00280C38" w:rsidP="00280C38">
            <w:pPr>
              <w:rPr>
                <w:sz w:val="20"/>
                <w:szCs w:val="20"/>
              </w:rPr>
            </w:pPr>
            <w:r w:rsidRPr="00C92AD0">
              <w:rPr>
                <w:sz w:val="20"/>
                <w:szCs w:val="20"/>
              </w:rPr>
              <w:t xml:space="preserve">Vyžaduje sa analýza ST segmentu </w:t>
            </w:r>
          </w:p>
        </w:tc>
        <w:tc>
          <w:tcPr>
            <w:tcW w:w="3260" w:type="dxa"/>
            <w:gridSpan w:val="3"/>
            <w:shd w:val="clear" w:color="auto" w:fill="F2F2F2" w:themeFill="background1" w:themeFillShade="F2"/>
            <w:noWrap/>
            <w:vAlign w:val="center"/>
            <w:hideMark/>
          </w:tcPr>
          <w:p w14:paraId="181E6E08"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626FF7F4"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2A58B31" w14:textId="77777777" w:rsidTr="00280C38">
        <w:trPr>
          <w:trHeight w:val="255"/>
        </w:trPr>
        <w:tc>
          <w:tcPr>
            <w:tcW w:w="4395" w:type="dxa"/>
            <w:tcBorders>
              <w:top w:val="nil"/>
            </w:tcBorders>
            <w:shd w:val="clear" w:color="000000" w:fill="FFFFFF"/>
            <w:vAlign w:val="center"/>
            <w:hideMark/>
          </w:tcPr>
          <w:p w14:paraId="11B32796" w14:textId="77777777" w:rsidR="00280C38" w:rsidRPr="00C92AD0" w:rsidRDefault="00280C38" w:rsidP="00280C38">
            <w:pPr>
              <w:rPr>
                <w:sz w:val="20"/>
                <w:szCs w:val="20"/>
              </w:rPr>
            </w:pPr>
            <w:r w:rsidRPr="00C92AD0">
              <w:rPr>
                <w:sz w:val="20"/>
                <w:szCs w:val="20"/>
              </w:rPr>
              <w:t xml:space="preserve">Vyžaduje sa  detekcia </w:t>
            </w:r>
            <w:proofErr w:type="spellStart"/>
            <w:r w:rsidRPr="00C92AD0">
              <w:rPr>
                <w:sz w:val="20"/>
                <w:szCs w:val="20"/>
              </w:rPr>
              <w:t>pacemakeru</w:t>
            </w:r>
            <w:proofErr w:type="spellEnd"/>
          </w:p>
        </w:tc>
        <w:tc>
          <w:tcPr>
            <w:tcW w:w="3260" w:type="dxa"/>
            <w:gridSpan w:val="3"/>
            <w:shd w:val="clear" w:color="auto" w:fill="auto"/>
            <w:noWrap/>
            <w:vAlign w:val="center"/>
            <w:hideMark/>
          </w:tcPr>
          <w:p w14:paraId="21026436"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73CB205D"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7A41FD6" w14:textId="77777777" w:rsidTr="00280C38">
        <w:trPr>
          <w:trHeight w:val="255"/>
        </w:trPr>
        <w:tc>
          <w:tcPr>
            <w:tcW w:w="4395" w:type="dxa"/>
            <w:tcBorders>
              <w:top w:val="nil"/>
            </w:tcBorders>
            <w:shd w:val="clear" w:color="auto" w:fill="F2F2F2" w:themeFill="background1" w:themeFillShade="F2"/>
            <w:vAlign w:val="center"/>
            <w:hideMark/>
          </w:tcPr>
          <w:p w14:paraId="33D9B6EF" w14:textId="77777777" w:rsidR="00280C38" w:rsidRPr="00C92AD0" w:rsidRDefault="00280C38" w:rsidP="00280C38">
            <w:pPr>
              <w:rPr>
                <w:sz w:val="20"/>
                <w:szCs w:val="20"/>
              </w:rPr>
            </w:pPr>
            <w:r w:rsidRPr="00C92AD0">
              <w:rPr>
                <w:sz w:val="20"/>
                <w:szCs w:val="20"/>
              </w:rPr>
              <w:t xml:space="preserve">Vyžaduje sa odolnosť proti </w:t>
            </w:r>
            <w:proofErr w:type="spellStart"/>
            <w:r w:rsidRPr="00C92AD0">
              <w:rPr>
                <w:sz w:val="20"/>
                <w:szCs w:val="20"/>
              </w:rPr>
              <w:t>defibrilačnému</w:t>
            </w:r>
            <w:proofErr w:type="spellEnd"/>
            <w:r w:rsidRPr="00C92AD0">
              <w:rPr>
                <w:sz w:val="20"/>
                <w:szCs w:val="20"/>
              </w:rPr>
              <w:t xml:space="preserve"> výboju</w:t>
            </w:r>
          </w:p>
        </w:tc>
        <w:tc>
          <w:tcPr>
            <w:tcW w:w="3260" w:type="dxa"/>
            <w:gridSpan w:val="3"/>
            <w:shd w:val="clear" w:color="auto" w:fill="F2F2F2" w:themeFill="background1" w:themeFillShade="F2"/>
            <w:noWrap/>
            <w:vAlign w:val="center"/>
            <w:hideMark/>
          </w:tcPr>
          <w:p w14:paraId="424BCA63"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70A01074"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7F78C423" w14:textId="77777777" w:rsidTr="00280C38">
        <w:trPr>
          <w:trHeight w:val="255"/>
        </w:trPr>
        <w:tc>
          <w:tcPr>
            <w:tcW w:w="4395" w:type="dxa"/>
            <w:shd w:val="clear" w:color="000000" w:fill="FFFFFF"/>
            <w:vAlign w:val="center"/>
            <w:hideMark/>
          </w:tcPr>
          <w:p w14:paraId="7E662B95" w14:textId="77777777" w:rsidR="00280C38" w:rsidRPr="00C92AD0" w:rsidRDefault="00280C38" w:rsidP="00280C38">
            <w:pPr>
              <w:rPr>
                <w:sz w:val="20"/>
                <w:szCs w:val="20"/>
              </w:rPr>
            </w:pPr>
            <w:r w:rsidRPr="00C92AD0">
              <w:rPr>
                <w:sz w:val="20"/>
                <w:szCs w:val="20"/>
              </w:rPr>
              <w:t>Vyžaduje sa možnosť monitorovania 12 zvodového EKG</w:t>
            </w:r>
          </w:p>
        </w:tc>
        <w:tc>
          <w:tcPr>
            <w:tcW w:w="3260" w:type="dxa"/>
            <w:gridSpan w:val="3"/>
            <w:shd w:val="clear" w:color="auto" w:fill="auto"/>
            <w:noWrap/>
            <w:vAlign w:val="center"/>
            <w:hideMark/>
          </w:tcPr>
          <w:p w14:paraId="30A2E0FA"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739D956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36A85D1" w14:textId="77777777" w:rsidTr="00280C38">
        <w:trPr>
          <w:trHeight w:val="255"/>
        </w:trPr>
        <w:tc>
          <w:tcPr>
            <w:tcW w:w="4395" w:type="dxa"/>
            <w:shd w:val="clear" w:color="auto" w:fill="F2F2F2" w:themeFill="background1" w:themeFillShade="F2"/>
            <w:vAlign w:val="center"/>
            <w:hideMark/>
          </w:tcPr>
          <w:p w14:paraId="57097683" w14:textId="77777777" w:rsidR="00280C38" w:rsidRPr="00C92AD0" w:rsidRDefault="00280C38" w:rsidP="00280C38">
            <w:pPr>
              <w:rPr>
                <w:sz w:val="20"/>
                <w:szCs w:val="20"/>
              </w:rPr>
            </w:pPr>
            <w:r w:rsidRPr="00C92AD0">
              <w:rPr>
                <w:sz w:val="20"/>
                <w:szCs w:val="20"/>
              </w:rPr>
              <w:t xml:space="preserve">SpO2 monitorovanie s </w:t>
            </w:r>
            <w:proofErr w:type="spellStart"/>
            <w:r w:rsidRPr="00C92AD0">
              <w:rPr>
                <w:sz w:val="20"/>
                <w:szCs w:val="20"/>
              </w:rPr>
              <w:t>Masimo</w:t>
            </w:r>
            <w:proofErr w:type="spellEnd"/>
            <w:r w:rsidRPr="00C92AD0">
              <w:rPr>
                <w:sz w:val="20"/>
                <w:szCs w:val="20"/>
              </w:rPr>
              <w:t xml:space="preserve"> SET technológiou merania</w:t>
            </w:r>
          </w:p>
        </w:tc>
        <w:tc>
          <w:tcPr>
            <w:tcW w:w="3260" w:type="dxa"/>
            <w:gridSpan w:val="3"/>
            <w:shd w:val="clear" w:color="auto" w:fill="F2F2F2" w:themeFill="background1" w:themeFillShade="F2"/>
            <w:noWrap/>
            <w:vAlign w:val="center"/>
            <w:hideMark/>
          </w:tcPr>
          <w:p w14:paraId="21146CEA"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7A30103"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EB24C26" w14:textId="77777777" w:rsidTr="00280C38">
        <w:trPr>
          <w:trHeight w:val="255"/>
        </w:trPr>
        <w:tc>
          <w:tcPr>
            <w:tcW w:w="4395" w:type="dxa"/>
            <w:shd w:val="clear" w:color="000000" w:fill="FFFFFF"/>
            <w:vAlign w:val="center"/>
            <w:hideMark/>
          </w:tcPr>
          <w:p w14:paraId="189C5F78" w14:textId="77777777" w:rsidR="00280C38" w:rsidRPr="00C92AD0" w:rsidRDefault="00280C38" w:rsidP="00280C38">
            <w:pPr>
              <w:rPr>
                <w:sz w:val="20"/>
                <w:szCs w:val="20"/>
              </w:rPr>
            </w:pPr>
            <w:r w:rsidRPr="00C92AD0">
              <w:rPr>
                <w:sz w:val="20"/>
                <w:szCs w:val="20"/>
              </w:rPr>
              <w:t xml:space="preserve">Meranie neinvazívneho tlaku krvi </w:t>
            </w:r>
          </w:p>
        </w:tc>
        <w:tc>
          <w:tcPr>
            <w:tcW w:w="3260" w:type="dxa"/>
            <w:gridSpan w:val="3"/>
            <w:shd w:val="clear" w:color="auto" w:fill="auto"/>
            <w:noWrap/>
            <w:vAlign w:val="center"/>
            <w:hideMark/>
          </w:tcPr>
          <w:p w14:paraId="42074F71"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2D7F7B84"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A55C88D" w14:textId="77777777" w:rsidTr="00280C38">
        <w:trPr>
          <w:trHeight w:val="510"/>
        </w:trPr>
        <w:tc>
          <w:tcPr>
            <w:tcW w:w="4395" w:type="dxa"/>
            <w:shd w:val="clear" w:color="auto" w:fill="F2F2F2" w:themeFill="background1" w:themeFillShade="F2"/>
            <w:vAlign w:val="center"/>
            <w:hideMark/>
          </w:tcPr>
          <w:p w14:paraId="6920156F" w14:textId="77777777" w:rsidR="00280C38" w:rsidRPr="00C92AD0" w:rsidRDefault="00280C38" w:rsidP="00280C38">
            <w:pPr>
              <w:rPr>
                <w:sz w:val="20"/>
                <w:szCs w:val="20"/>
              </w:rPr>
            </w:pPr>
            <w:r w:rsidRPr="00C92AD0">
              <w:rPr>
                <w:sz w:val="20"/>
                <w:szCs w:val="20"/>
              </w:rPr>
              <w:t>Súčasné meranie min. 2 invazívnych tlakov s možnosťou rozšírenia na 8 invazívnych tlakov krvi a srdcového výdaja</w:t>
            </w:r>
          </w:p>
        </w:tc>
        <w:tc>
          <w:tcPr>
            <w:tcW w:w="3260" w:type="dxa"/>
            <w:gridSpan w:val="3"/>
            <w:shd w:val="clear" w:color="auto" w:fill="F2F2F2" w:themeFill="background1" w:themeFillShade="F2"/>
            <w:noWrap/>
            <w:vAlign w:val="center"/>
            <w:hideMark/>
          </w:tcPr>
          <w:p w14:paraId="0EE3360B"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3D9CFAFE"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56E34C6" w14:textId="77777777" w:rsidTr="00280C38">
        <w:trPr>
          <w:trHeight w:val="510"/>
        </w:trPr>
        <w:tc>
          <w:tcPr>
            <w:tcW w:w="4395" w:type="dxa"/>
            <w:shd w:val="clear" w:color="000000" w:fill="FFFFFF"/>
            <w:vAlign w:val="center"/>
            <w:hideMark/>
          </w:tcPr>
          <w:p w14:paraId="57FBA0BD" w14:textId="77777777" w:rsidR="00280C38" w:rsidRPr="00C92AD0" w:rsidRDefault="00280C38" w:rsidP="00280C38">
            <w:pPr>
              <w:rPr>
                <w:sz w:val="20"/>
                <w:szCs w:val="20"/>
              </w:rPr>
            </w:pPr>
            <w:r w:rsidRPr="00C92AD0">
              <w:rPr>
                <w:sz w:val="20"/>
                <w:szCs w:val="20"/>
              </w:rPr>
              <w:t>Meranie respirácie so sledovaním respiračnej frekvencie z EKG elektród s možnosťou voľby zvodu</w:t>
            </w:r>
          </w:p>
        </w:tc>
        <w:tc>
          <w:tcPr>
            <w:tcW w:w="3260" w:type="dxa"/>
            <w:gridSpan w:val="3"/>
            <w:shd w:val="clear" w:color="auto" w:fill="auto"/>
            <w:noWrap/>
            <w:vAlign w:val="center"/>
            <w:hideMark/>
          </w:tcPr>
          <w:p w14:paraId="6B52527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503391D3"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7423BD7" w14:textId="77777777" w:rsidTr="00280C38">
        <w:trPr>
          <w:trHeight w:val="255"/>
        </w:trPr>
        <w:tc>
          <w:tcPr>
            <w:tcW w:w="4395" w:type="dxa"/>
            <w:shd w:val="clear" w:color="auto" w:fill="F2F2F2" w:themeFill="background1" w:themeFillShade="F2"/>
            <w:vAlign w:val="center"/>
            <w:hideMark/>
          </w:tcPr>
          <w:p w14:paraId="4FEB8A10" w14:textId="77777777" w:rsidR="00280C38" w:rsidRPr="00C92AD0" w:rsidRDefault="00280C38" w:rsidP="00280C38">
            <w:pPr>
              <w:rPr>
                <w:sz w:val="20"/>
                <w:szCs w:val="20"/>
              </w:rPr>
            </w:pPr>
            <w:r w:rsidRPr="00C92AD0">
              <w:rPr>
                <w:sz w:val="20"/>
                <w:szCs w:val="20"/>
              </w:rPr>
              <w:t>Meranie teploty 2x s možnosťou merania kožnou aj vnútro-telovou sondou</w:t>
            </w:r>
          </w:p>
        </w:tc>
        <w:tc>
          <w:tcPr>
            <w:tcW w:w="3260" w:type="dxa"/>
            <w:gridSpan w:val="3"/>
            <w:shd w:val="clear" w:color="auto" w:fill="F2F2F2" w:themeFill="background1" w:themeFillShade="F2"/>
            <w:noWrap/>
            <w:vAlign w:val="center"/>
            <w:hideMark/>
          </w:tcPr>
          <w:p w14:paraId="1A1C648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4E48506D"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CC7C76C" w14:textId="77777777" w:rsidTr="00280C38">
        <w:trPr>
          <w:trHeight w:val="255"/>
        </w:trPr>
        <w:tc>
          <w:tcPr>
            <w:tcW w:w="4395" w:type="dxa"/>
            <w:shd w:val="clear" w:color="000000" w:fill="FFFFFF"/>
            <w:vAlign w:val="center"/>
            <w:hideMark/>
          </w:tcPr>
          <w:p w14:paraId="52FE8391" w14:textId="77777777" w:rsidR="00280C38" w:rsidRPr="00C92AD0" w:rsidRDefault="00280C38" w:rsidP="00280C38">
            <w:pPr>
              <w:rPr>
                <w:sz w:val="20"/>
                <w:szCs w:val="20"/>
              </w:rPr>
            </w:pPr>
            <w:r w:rsidRPr="00C92AD0">
              <w:rPr>
                <w:sz w:val="20"/>
                <w:szCs w:val="20"/>
              </w:rPr>
              <w:t xml:space="preserve">Integrované monitorovanie etCO2 minimálne technológiou </w:t>
            </w:r>
            <w:proofErr w:type="spellStart"/>
            <w:r w:rsidRPr="00C92AD0">
              <w:rPr>
                <w:sz w:val="20"/>
                <w:szCs w:val="20"/>
              </w:rPr>
              <w:t>mainstream</w:t>
            </w:r>
            <w:proofErr w:type="spellEnd"/>
          </w:p>
        </w:tc>
        <w:tc>
          <w:tcPr>
            <w:tcW w:w="3260" w:type="dxa"/>
            <w:gridSpan w:val="3"/>
            <w:shd w:val="clear" w:color="auto" w:fill="auto"/>
            <w:noWrap/>
            <w:vAlign w:val="center"/>
            <w:hideMark/>
          </w:tcPr>
          <w:p w14:paraId="090A311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6708EF0E"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0C2F370" w14:textId="77777777" w:rsidTr="00280C38">
        <w:trPr>
          <w:trHeight w:val="510"/>
        </w:trPr>
        <w:tc>
          <w:tcPr>
            <w:tcW w:w="4395" w:type="dxa"/>
            <w:shd w:val="clear" w:color="auto" w:fill="F2F2F2" w:themeFill="background1" w:themeFillShade="F2"/>
            <w:vAlign w:val="center"/>
            <w:hideMark/>
          </w:tcPr>
          <w:p w14:paraId="773A642E" w14:textId="77777777" w:rsidR="00280C38" w:rsidRPr="00C92AD0" w:rsidRDefault="00280C38" w:rsidP="00280C38">
            <w:pPr>
              <w:rPr>
                <w:sz w:val="20"/>
                <w:szCs w:val="20"/>
              </w:rPr>
            </w:pPr>
            <w:r w:rsidRPr="00C92AD0">
              <w:rPr>
                <w:sz w:val="20"/>
                <w:szCs w:val="20"/>
              </w:rPr>
              <w:t xml:space="preserve">Možnosť doplnenia o meranie etCO2 technológiou </w:t>
            </w:r>
            <w:proofErr w:type="spellStart"/>
            <w:r w:rsidRPr="00C92AD0">
              <w:rPr>
                <w:sz w:val="20"/>
                <w:szCs w:val="20"/>
              </w:rPr>
              <w:t>microstream</w:t>
            </w:r>
            <w:proofErr w:type="spellEnd"/>
            <w:r w:rsidRPr="00C92AD0">
              <w:rPr>
                <w:sz w:val="20"/>
                <w:szCs w:val="20"/>
              </w:rPr>
              <w:t xml:space="preserve"> a </w:t>
            </w:r>
            <w:proofErr w:type="spellStart"/>
            <w:r w:rsidRPr="00C92AD0">
              <w:rPr>
                <w:sz w:val="20"/>
                <w:szCs w:val="20"/>
              </w:rPr>
              <w:t>sidestream</w:t>
            </w:r>
            <w:proofErr w:type="spellEnd"/>
            <w:r w:rsidRPr="00C92AD0">
              <w:rPr>
                <w:sz w:val="20"/>
                <w:szCs w:val="20"/>
              </w:rPr>
              <w:t xml:space="preserve"> (pre meranie u </w:t>
            </w:r>
            <w:proofErr w:type="spellStart"/>
            <w:r w:rsidRPr="00C92AD0">
              <w:rPr>
                <w:sz w:val="20"/>
                <w:szCs w:val="20"/>
              </w:rPr>
              <w:t>neintubovaných</w:t>
            </w:r>
            <w:proofErr w:type="spellEnd"/>
            <w:r w:rsidRPr="00C92AD0">
              <w:rPr>
                <w:sz w:val="20"/>
                <w:szCs w:val="20"/>
              </w:rPr>
              <w:t xml:space="preserve"> aj </w:t>
            </w:r>
            <w:proofErr w:type="spellStart"/>
            <w:r w:rsidRPr="00C92AD0">
              <w:rPr>
                <w:sz w:val="20"/>
                <w:szCs w:val="20"/>
              </w:rPr>
              <w:t>intubovaných</w:t>
            </w:r>
            <w:proofErr w:type="spellEnd"/>
            <w:r w:rsidRPr="00C92AD0">
              <w:rPr>
                <w:sz w:val="20"/>
                <w:szCs w:val="20"/>
              </w:rPr>
              <w:t xml:space="preserve"> pacientov)</w:t>
            </w:r>
          </w:p>
        </w:tc>
        <w:tc>
          <w:tcPr>
            <w:tcW w:w="3260" w:type="dxa"/>
            <w:gridSpan w:val="3"/>
            <w:shd w:val="clear" w:color="auto" w:fill="F2F2F2" w:themeFill="background1" w:themeFillShade="F2"/>
            <w:noWrap/>
            <w:vAlign w:val="center"/>
            <w:hideMark/>
          </w:tcPr>
          <w:p w14:paraId="162232C6"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3902855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8BB6D57" w14:textId="77777777" w:rsidTr="00280C38">
        <w:trPr>
          <w:trHeight w:val="255"/>
        </w:trPr>
        <w:tc>
          <w:tcPr>
            <w:tcW w:w="4395" w:type="dxa"/>
            <w:shd w:val="clear" w:color="000000" w:fill="FFFFFF"/>
            <w:vAlign w:val="center"/>
            <w:hideMark/>
          </w:tcPr>
          <w:p w14:paraId="4201E16F" w14:textId="77777777" w:rsidR="00280C38" w:rsidRPr="00C92AD0" w:rsidRDefault="00280C38" w:rsidP="00280C38">
            <w:pPr>
              <w:rPr>
                <w:sz w:val="20"/>
                <w:szCs w:val="20"/>
              </w:rPr>
            </w:pPr>
            <w:r w:rsidRPr="00C92AD0">
              <w:rPr>
                <w:sz w:val="20"/>
                <w:szCs w:val="20"/>
              </w:rPr>
              <w:t>Možnosť doplnenia o meranie kontinuálneho srdcového výdaja</w:t>
            </w:r>
          </w:p>
        </w:tc>
        <w:tc>
          <w:tcPr>
            <w:tcW w:w="3260" w:type="dxa"/>
            <w:gridSpan w:val="3"/>
            <w:shd w:val="clear" w:color="auto" w:fill="auto"/>
            <w:noWrap/>
            <w:vAlign w:val="center"/>
            <w:hideMark/>
          </w:tcPr>
          <w:p w14:paraId="5D323FA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6BC1E6AD"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30C0ACA" w14:textId="77777777" w:rsidTr="00280C38">
        <w:trPr>
          <w:trHeight w:val="510"/>
        </w:trPr>
        <w:tc>
          <w:tcPr>
            <w:tcW w:w="4395" w:type="dxa"/>
            <w:shd w:val="clear" w:color="auto" w:fill="F2F2F2" w:themeFill="background1" w:themeFillShade="F2"/>
            <w:vAlign w:val="center"/>
            <w:hideMark/>
          </w:tcPr>
          <w:p w14:paraId="195E6B10" w14:textId="77777777" w:rsidR="00280C38" w:rsidRPr="00C92AD0" w:rsidRDefault="00280C38" w:rsidP="00280C38">
            <w:pPr>
              <w:rPr>
                <w:sz w:val="20"/>
                <w:szCs w:val="20"/>
              </w:rPr>
            </w:pPr>
            <w:r w:rsidRPr="00C92AD0">
              <w:rPr>
                <w:sz w:val="20"/>
                <w:szCs w:val="20"/>
              </w:rPr>
              <w:t xml:space="preserve">Možnosť doplnenia o meranie: </w:t>
            </w:r>
            <w:proofErr w:type="spellStart"/>
            <w:r w:rsidRPr="00C92AD0">
              <w:rPr>
                <w:sz w:val="20"/>
                <w:szCs w:val="20"/>
              </w:rPr>
              <w:t>relaxometrie</w:t>
            </w:r>
            <w:proofErr w:type="spellEnd"/>
            <w:r w:rsidRPr="00C92AD0">
              <w:rPr>
                <w:sz w:val="20"/>
                <w:szCs w:val="20"/>
              </w:rPr>
              <w:t xml:space="preserve">, </w:t>
            </w:r>
            <w:proofErr w:type="spellStart"/>
            <w:r w:rsidRPr="00C92AD0">
              <w:rPr>
                <w:sz w:val="20"/>
                <w:szCs w:val="20"/>
              </w:rPr>
              <w:t>BISx</w:t>
            </w:r>
            <w:proofErr w:type="spellEnd"/>
            <w:r w:rsidRPr="00C92AD0">
              <w:rPr>
                <w:sz w:val="20"/>
                <w:szCs w:val="20"/>
              </w:rPr>
              <w:t xml:space="preserve"> a koncentrácie anestéziologických plynov</w:t>
            </w:r>
          </w:p>
        </w:tc>
        <w:tc>
          <w:tcPr>
            <w:tcW w:w="3260" w:type="dxa"/>
            <w:gridSpan w:val="3"/>
            <w:shd w:val="clear" w:color="auto" w:fill="F2F2F2" w:themeFill="background1" w:themeFillShade="F2"/>
            <w:noWrap/>
            <w:vAlign w:val="center"/>
            <w:hideMark/>
          </w:tcPr>
          <w:p w14:paraId="563E1117"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62275C0"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BE2DA9A" w14:textId="77777777" w:rsidTr="00280C38">
        <w:trPr>
          <w:trHeight w:val="765"/>
        </w:trPr>
        <w:tc>
          <w:tcPr>
            <w:tcW w:w="4395" w:type="dxa"/>
            <w:shd w:val="clear" w:color="000000" w:fill="FFFFFF"/>
            <w:vAlign w:val="center"/>
            <w:hideMark/>
          </w:tcPr>
          <w:p w14:paraId="50069829" w14:textId="77777777" w:rsidR="00280C38" w:rsidRPr="00C92AD0" w:rsidRDefault="00280C38" w:rsidP="00280C38">
            <w:pPr>
              <w:rPr>
                <w:sz w:val="20"/>
                <w:szCs w:val="20"/>
              </w:rPr>
            </w:pPr>
            <w:r w:rsidRPr="00C92AD0">
              <w:rPr>
                <w:sz w:val="20"/>
                <w:szCs w:val="20"/>
              </w:rPr>
              <w:t>3 úrovne alarmov podľa priority (život ohrozujúci, hraničný, technický), zvukovo a vizuálne-farebne odlíšených, manuálne alebo automatické nastavenie</w:t>
            </w:r>
          </w:p>
        </w:tc>
        <w:tc>
          <w:tcPr>
            <w:tcW w:w="3260" w:type="dxa"/>
            <w:gridSpan w:val="3"/>
            <w:shd w:val="clear" w:color="auto" w:fill="auto"/>
            <w:noWrap/>
            <w:vAlign w:val="center"/>
            <w:hideMark/>
          </w:tcPr>
          <w:p w14:paraId="2808404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5F95AB8B"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0107439" w14:textId="77777777" w:rsidTr="00280C38">
        <w:trPr>
          <w:trHeight w:val="255"/>
        </w:trPr>
        <w:tc>
          <w:tcPr>
            <w:tcW w:w="4395" w:type="dxa"/>
            <w:shd w:val="clear" w:color="auto" w:fill="F2F2F2" w:themeFill="background1" w:themeFillShade="F2"/>
            <w:vAlign w:val="center"/>
            <w:hideMark/>
          </w:tcPr>
          <w:p w14:paraId="18E8F707" w14:textId="77777777" w:rsidR="00280C38" w:rsidRPr="00C92AD0" w:rsidRDefault="00280C38" w:rsidP="00280C38">
            <w:pPr>
              <w:rPr>
                <w:sz w:val="20"/>
                <w:szCs w:val="20"/>
              </w:rPr>
            </w:pPr>
            <w:r w:rsidRPr="00C92AD0">
              <w:rPr>
                <w:sz w:val="20"/>
                <w:szCs w:val="20"/>
              </w:rPr>
              <w:t xml:space="preserve">Automatické alebo manuálne nastavenie </w:t>
            </w:r>
            <w:proofErr w:type="spellStart"/>
            <w:r w:rsidRPr="00C92AD0">
              <w:rPr>
                <w:sz w:val="20"/>
                <w:szCs w:val="20"/>
              </w:rPr>
              <w:t>alarmových</w:t>
            </w:r>
            <w:proofErr w:type="spellEnd"/>
            <w:r w:rsidRPr="00C92AD0">
              <w:rPr>
                <w:sz w:val="20"/>
                <w:szCs w:val="20"/>
              </w:rPr>
              <w:t xml:space="preserve"> hraníc a ich zobrazenie</w:t>
            </w:r>
          </w:p>
        </w:tc>
        <w:tc>
          <w:tcPr>
            <w:tcW w:w="3260" w:type="dxa"/>
            <w:gridSpan w:val="3"/>
            <w:shd w:val="clear" w:color="auto" w:fill="F2F2F2" w:themeFill="background1" w:themeFillShade="F2"/>
            <w:noWrap/>
            <w:vAlign w:val="center"/>
            <w:hideMark/>
          </w:tcPr>
          <w:p w14:paraId="3C597A0C"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4FABE22B"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A0F59CC" w14:textId="77777777" w:rsidTr="00280C38">
        <w:trPr>
          <w:trHeight w:val="255"/>
        </w:trPr>
        <w:tc>
          <w:tcPr>
            <w:tcW w:w="4395" w:type="dxa"/>
            <w:shd w:val="clear" w:color="000000" w:fill="FFFFFF"/>
            <w:vAlign w:val="center"/>
            <w:hideMark/>
          </w:tcPr>
          <w:p w14:paraId="6247780F" w14:textId="77777777" w:rsidR="00280C38" w:rsidRPr="00C92AD0" w:rsidRDefault="00280C38" w:rsidP="00280C38">
            <w:pPr>
              <w:rPr>
                <w:sz w:val="20"/>
                <w:szCs w:val="20"/>
              </w:rPr>
            </w:pPr>
            <w:r w:rsidRPr="00C92AD0">
              <w:rPr>
                <w:sz w:val="20"/>
                <w:szCs w:val="20"/>
              </w:rPr>
              <w:t>Voľba farby pre zobrazenie jednotlivých parametrov (hodnoty aj krivky)</w:t>
            </w:r>
          </w:p>
        </w:tc>
        <w:tc>
          <w:tcPr>
            <w:tcW w:w="3260" w:type="dxa"/>
            <w:gridSpan w:val="3"/>
            <w:shd w:val="clear" w:color="auto" w:fill="auto"/>
            <w:noWrap/>
            <w:vAlign w:val="center"/>
            <w:hideMark/>
          </w:tcPr>
          <w:p w14:paraId="6AD5D0FB"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27BF1EDA"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419D154" w14:textId="77777777" w:rsidTr="00280C38">
        <w:trPr>
          <w:trHeight w:val="255"/>
        </w:trPr>
        <w:tc>
          <w:tcPr>
            <w:tcW w:w="4395" w:type="dxa"/>
            <w:shd w:val="clear" w:color="auto" w:fill="F2F2F2" w:themeFill="background1" w:themeFillShade="F2"/>
            <w:vAlign w:val="center"/>
            <w:hideMark/>
          </w:tcPr>
          <w:p w14:paraId="69F4E7AF" w14:textId="77777777" w:rsidR="00280C38" w:rsidRPr="00C92AD0" w:rsidRDefault="00280C38" w:rsidP="00280C38">
            <w:pPr>
              <w:rPr>
                <w:sz w:val="20"/>
                <w:szCs w:val="20"/>
              </w:rPr>
            </w:pPr>
            <w:r w:rsidRPr="00C92AD0">
              <w:rPr>
                <w:sz w:val="20"/>
                <w:szCs w:val="20"/>
              </w:rPr>
              <w:t>Možnosť rozšírenia o kalkulácie liekov</w:t>
            </w:r>
          </w:p>
        </w:tc>
        <w:tc>
          <w:tcPr>
            <w:tcW w:w="3260" w:type="dxa"/>
            <w:gridSpan w:val="3"/>
            <w:shd w:val="clear" w:color="auto" w:fill="F2F2F2" w:themeFill="background1" w:themeFillShade="F2"/>
            <w:noWrap/>
            <w:vAlign w:val="center"/>
            <w:hideMark/>
          </w:tcPr>
          <w:p w14:paraId="73691916"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1F44C24"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AF8E653" w14:textId="77777777" w:rsidTr="00280C38">
        <w:trPr>
          <w:trHeight w:val="255"/>
        </w:trPr>
        <w:tc>
          <w:tcPr>
            <w:tcW w:w="4395" w:type="dxa"/>
            <w:shd w:val="clear" w:color="000000" w:fill="FFFFFF"/>
            <w:vAlign w:val="center"/>
            <w:hideMark/>
          </w:tcPr>
          <w:p w14:paraId="5D804B98" w14:textId="77777777" w:rsidR="00280C38" w:rsidRPr="00C92AD0" w:rsidRDefault="00280C38" w:rsidP="00280C38">
            <w:pPr>
              <w:rPr>
                <w:sz w:val="20"/>
                <w:szCs w:val="20"/>
              </w:rPr>
            </w:pPr>
            <w:r w:rsidRPr="00C92AD0">
              <w:rPr>
                <w:sz w:val="20"/>
                <w:szCs w:val="20"/>
              </w:rPr>
              <w:t xml:space="preserve">Trendy </w:t>
            </w:r>
          </w:p>
        </w:tc>
        <w:tc>
          <w:tcPr>
            <w:tcW w:w="3260" w:type="dxa"/>
            <w:gridSpan w:val="3"/>
            <w:shd w:val="clear" w:color="auto" w:fill="auto"/>
            <w:noWrap/>
            <w:vAlign w:val="center"/>
            <w:hideMark/>
          </w:tcPr>
          <w:p w14:paraId="1DE0FC62" w14:textId="77777777" w:rsidR="00280C38" w:rsidRPr="00C92AD0" w:rsidRDefault="00280C38" w:rsidP="00280C38">
            <w:pPr>
              <w:jc w:val="center"/>
              <w:rPr>
                <w:sz w:val="20"/>
                <w:szCs w:val="20"/>
              </w:rPr>
            </w:pPr>
            <w:r w:rsidRPr="00C92AD0">
              <w:rPr>
                <w:sz w:val="20"/>
                <w:szCs w:val="20"/>
              </w:rPr>
              <w:t>min 72 hodín</w:t>
            </w:r>
          </w:p>
        </w:tc>
        <w:tc>
          <w:tcPr>
            <w:tcW w:w="1984" w:type="dxa"/>
            <w:gridSpan w:val="2"/>
            <w:shd w:val="clear" w:color="auto" w:fill="auto"/>
            <w:noWrap/>
            <w:vAlign w:val="bottom"/>
            <w:hideMark/>
          </w:tcPr>
          <w:p w14:paraId="5B3F003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543D418" w14:textId="77777777" w:rsidTr="00280C38">
        <w:trPr>
          <w:trHeight w:val="255"/>
        </w:trPr>
        <w:tc>
          <w:tcPr>
            <w:tcW w:w="4395" w:type="dxa"/>
            <w:shd w:val="clear" w:color="auto" w:fill="F2F2F2" w:themeFill="background1" w:themeFillShade="F2"/>
            <w:vAlign w:val="center"/>
            <w:hideMark/>
          </w:tcPr>
          <w:p w14:paraId="59A8C08A" w14:textId="77777777" w:rsidR="00280C38" w:rsidRPr="00C92AD0" w:rsidRDefault="00280C38" w:rsidP="00280C38">
            <w:pPr>
              <w:rPr>
                <w:sz w:val="20"/>
                <w:szCs w:val="20"/>
              </w:rPr>
            </w:pPr>
            <w:r w:rsidRPr="00C92AD0">
              <w:rPr>
                <w:sz w:val="20"/>
                <w:szCs w:val="20"/>
              </w:rPr>
              <w:t>Automatický záznam udalostí vrátane kriviek (min 150 udalostí) s možnosťou spätného vyvolania, archivácie, tlače</w:t>
            </w:r>
          </w:p>
        </w:tc>
        <w:tc>
          <w:tcPr>
            <w:tcW w:w="3260" w:type="dxa"/>
            <w:gridSpan w:val="3"/>
            <w:shd w:val="clear" w:color="auto" w:fill="F2F2F2" w:themeFill="background1" w:themeFillShade="F2"/>
            <w:noWrap/>
            <w:vAlign w:val="center"/>
            <w:hideMark/>
          </w:tcPr>
          <w:p w14:paraId="39EF456D"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B473187"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649BA2F" w14:textId="77777777" w:rsidTr="00280C38">
        <w:trPr>
          <w:trHeight w:val="255"/>
        </w:trPr>
        <w:tc>
          <w:tcPr>
            <w:tcW w:w="4395" w:type="dxa"/>
            <w:shd w:val="clear" w:color="000000" w:fill="FFFFFF"/>
            <w:vAlign w:val="center"/>
            <w:hideMark/>
          </w:tcPr>
          <w:p w14:paraId="762C8491" w14:textId="77777777" w:rsidR="00280C38" w:rsidRPr="00C92AD0" w:rsidRDefault="00280C38" w:rsidP="00280C38">
            <w:pPr>
              <w:rPr>
                <w:sz w:val="20"/>
                <w:szCs w:val="20"/>
              </w:rPr>
            </w:pPr>
            <w:r w:rsidRPr="00C92AD0">
              <w:rPr>
                <w:sz w:val="20"/>
                <w:szCs w:val="20"/>
              </w:rPr>
              <w:t>Užívateľsky konfigurovateľná obrazovka s možnosť uloženia aspoň 3 nastavení monitora</w:t>
            </w:r>
          </w:p>
        </w:tc>
        <w:tc>
          <w:tcPr>
            <w:tcW w:w="3260" w:type="dxa"/>
            <w:gridSpan w:val="3"/>
            <w:shd w:val="clear" w:color="auto" w:fill="auto"/>
            <w:noWrap/>
            <w:vAlign w:val="center"/>
            <w:hideMark/>
          </w:tcPr>
          <w:p w14:paraId="24E6A57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3F658FC8"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F859BAB" w14:textId="77777777" w:rsidTr="00280C38">
        <w:trPr>
          <w:trHeight w:val="510"/>
        </w:trPr>
        <w:tc>
          <w:tcPr>
            <w:tcW w:w="4395" w:type="dxa"/>
            <w:shd w:val="clear" w:color="auto" w:fill="F2F2F2" w:themeFill="background1" w:themeFillShade="F2"/>
            <w:vAlign w:val="center"/>
            <w:hideMark/>
          </w:tcPr>
          <w:p w14:paraId="45785E56" w14:textId="77777777" w:rsidR="00280C38" w:rsidRPr="00C92AD0" w:rsidRDefault="00280C38" w:rsidP="00280C38">
            <w:pPr>
              <w:rPr>
                <w:sz w:val="20"/>
                <w:szCs w:val="20"/>
              </w:rPr>
            </w:pPr>
            <w:r w:rsidRPr="00C92AD0">
              <w:rPr>
                <w:sz w:val="20"/>
                <w:szCs w:val="20"/>
              </w:rPr>
              <w:t>Vizualizácia chybových hlásení - textov na obrazovke</w:t>
            </w:r>
          </w:p>
        </w:tc>
        <w:tc>
          <w:tcPr>
            <w:tcW w:w="3260" w:type="dxa"/>
            <w:gridSpan w:val="3"/>
            <w:shd w:val="clear" w:color="auto" w:fill="F2F2F2" w:themeFill="background1" w:themeFillShade="F2"/>
            <w:noWrap/>
            <w:vAlign w:val="center"/>
            <w:hideMark/>
          </w:tcPr>
          <w:p w14:paraId="35C7EB19"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51930076"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7C6E95D2" w14:textId="77777777" w:rsidTr="00280C38">
        <w:trPr>
          <w:trHeight w:val="510"/>
        </w:trPr>
        <w:tc>
          <w:tcPr>
            <w:tcW w:w="4395" w:type="dxa"/>
            <w:shd w:val="clear" w:color="000000" w:fill="FFFFFF"/>
            <w:vAlign w:val="center"/>
            <w:hideMark/>
          </w:tcPr>
          <w:p w14:paraId="13B198B6" w14:textId="77777777" w:rsidR="00280C38" w:rsidRPr="00C92AD0" w:rsidRDefault="00280C38" w:rsidP="00280C38">
            <w:pPr>
              <w:rPr>
                <w:sz w:val="20"/>
                <w:szCs w:val="20"/>
              </w:rPr>
            </w:pPr>
            <w:r w:rsidRPr="00C92AD0">
              <w:rPr>
                <w:sz w:val="20"/>
                <w:szCs w:val="20"/>
              </w:rPr>
              <w:t xml:space="preserve">Monitor vitálnych funkcií musí umožniť priame prepojenie s externými zariadeniami v závislosti od výrobcu týchto zariadení, minimálne pacientske </w:t>
            </w:r>
            <w:proofErr w:type="spellStart"/>
            <w:r w:rsidRPr="00C92AD0">
              <w:rPr>
                <w:sz w:val="20"/>
                <w:szCs w:val="20"/>
              </w:rPr>
              <w:t>servoventilátory</w:t>
            </w:r>
            <w:proofErr w:type="spellEnd"/>
            <w:r w:rsidRPr="00C92AD0">
              <w:rPr>
                <w:sz w:val="20"/>
                <w:szCs w:val="20"/>
              </w:rPr>
              <w:t xml:space="preserve"> a anestéziologické prístroje so zobrazením kriviek, slučiek a hodnôt ich parametrov</w:t>
            </w:r>
          </w:p>
        </w:tc>
        <w:tc>
          <w:tcPr>
            <w:tcW w:w="3260" w:type="dxa"/>
            <w:gridSpan w:val="3"/>
            <w:shd w:val="clear" w:color="auto" w:fill="auto"/>
            <w:noWrap/>
            <w:vAlign w:val="center"/>
            <w:hideMark/>
          </w:tcPr>
          <w:p w14:paraId="1F3C2A54"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6230926F"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060FAFF" w14:textId="77777777" w:rsidTr="00280C38">
        <w:trPr>
          <w:trHeight w:val="510"/>
        </w:trPr>
        <w:tc>
          <w:tcPr>
            <w:tcW w:w="4395" w:type="dxa"/>
            <w:shd w:val="clear" w:color="auto" w:fill="F2F2F2" w:themeFill="background1" w:themeFillShade="F2"/>
            <w:vAlign w:val="center"/>
            <w:hideMark/>
          </w:tcPr>
          <w:p w14:paraId="39768FE7" w14:textId="77777777" w:rsidR="00280C38" w:rsidRPr="00C92AD0" w:rsidRDefault="00280C38" w:rsidP="00280C38">
            <w:pPr>
              <w:rPr>
                <w:sz w:val="20"/>
                <w:szCs w:val="20"/>
              </w:rPr>
            </w:pPr>
            <w:proofErr w:type="spellStart"/>
            <w:r w:rsidRPr="00C92AD0">
              <w:rPr>
                <w:sz w:val="20"/>
                <w:szCs w:val="20"/>
              </w:rPr>
              <w:t>Hemodynamický</w:t>
            </w:r>
            <w:proofErr w:type="spellEnd"/>
            <w:r w:rsidRPr="00C92AD0">
              <w:rPr>
                <w:sz w:val="20"/>
                <w:szCs w:val="20"/>
              </w:rPr>
              <w:t xml:space="preserve"> monitor musí umožniť pripojenie ďalšieho displeja pre rozšírené zobrazenie</w:t>
            </w:r>
          </w:p>
        </w:tc>
        <w:tc>
          <w:tcPr>
            <w:tcW w:w="3260" w:type="dxa"/>
            <w:gridSpan w:val="3"/>
            <w:shd w:val="clear" w:color="auto" w:fill="F2F2F2" w:themeFill="background1" w:themeFillShade="F2"/>
            <w:noWrap/>
            <w:vAlign w:val="center"/>
            <w:hideMark/>
          </w:tcPr>
          <w:p w14:paraId="147B5914"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5B1504AB"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A46F0BE" w14:textId="77777777" w:rsidTr="00280C38">
        <w:trPr>
          <w:trHeight w:val="765"/>
        </w:trPr>
        <w:tc>
          <w:tcPr>
            <w:tcW w:w="4395" w:type="dxa"/>
            <w:shd w:val="clear" w:color="000000" w:fill="FFFFFF"/>
            <w:vAlign w:val="center"/>
            <w:hideMark/>
          </w:tcPr>
          <w:p w14:paraId="3389F18A" w14:textId="77777777" w:rsidR="00280C38" w:rsidRPr="00C92AD0" w:rsidRDefault="00280C38" w:rsidP="00280C38">
            <w:pPr>
              <w:rPr>
                <w:sz w:val="20"/>
                <w:szCs w:val="20"/>
              </w:rPr>
            </w:pPr>
            <w:r w:rsidRPr="00C92AD0">
              <w:rPr>
                <w:sz w:val="20"/>
                <w:szCs w:val="20"/>
              </w:rPr>
              <w:lastRenderedPageBreak/>
              <w:t xml:space="preserve">Zostava monitora </w:t>
            </w:r>
            <w:proofErr w:type="spellStart"/>
            <w:r w:rsidRPr="00C92AD0">
              <w:rPr>
                <w:sz w:val="20"/>
                <w:szCs w:val="20"/>
              </w:rPr>
              <w:t>vit</w:t>
            </w:r>
            <w:proofErr w:type="spellEnd"/>
            <w:r w:rsidRPr="00C92AD0">
              <w:rPr>
                <w:sz w:val="20"/>
                <w:szCs w:val="20"/>
              </w:rPr>
              <w:t>. funkcií musí byť tvorená dvomi komponentmi: zobrazovacia/ovládacia funkčná jednotka a transportný modul/monitor vitálnych funkcií</w:t>
            </w:r>
          </w:p>
        </w:tc>
        <w:tc>
          <w:tcPr>
            <w:tcW w:w="3260" w:type="dxa"/>
            <w:gridSpan w:val="3"/>
            <w:shd w:val="clear" w:color="auto" w:fill="auto"/>
            <w:noWrap/>
            <w:vAlign w:val="center"/>
            <w:hideMark/>
          </w:tcPr>
          <w:p w14:paraId="4E03F9FF"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099A94B1"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7722CF5" w14:textId="77777777" w:rsidTr="00280C38">
        <w:trPr>
          <w:trHeight w:val="510"/>
        </w:trPr>
        <w:tc>
          <w:tcPr>
            <w:tcW w:w="4395" w:type="dxa"/>
            <w:shd w:val="clear" w:color="auto" w:fill="F2F2F2" w:themeFill="background1" w:themeFillShade="F2"/>
            <w:vAlign w:val="center"/>
            <w:hideMark/>
          </w:tcPr>
          <w:p w14:paraId="5E8E6377" w14:textId="77777777" w:rsidR="00280C38" w:rsidRPr="00C92AD0" w:rsidRDefault="00280C38" w:rsidP="00280C38">
            <w:pPr>
              <w:rPr>
                <w:sz w:val="20"/>
                <w:szCs w:val="20"/>
              </w:rPr>
            </w:pPr>
            <w:r w:rsidRPr="00C92AD0">
              <w:rPr>
                <w:sz w:val="20"/>
                <w:szCs w:val="20"/>
              </w:rPr>
              <w:t xml:space="preserve">Transportný modul/monitor musí byť súčasne použiteľný ako samostatný transportný monitor tak aj ako </w:t>
            </w:r>
            <w:proofErr w:type="spellStart"/>
            <w:r w:rsidRPr="00C92AD0">
              <w:rPr>
                <w:sz w:val="20"/>
                <w:szCs w:val="20"/>
              </w:rPr>
              <w:t>bedside</w:t>
            </w:r>
            <w:proofErr w:type="spellEnd"/>
            <w:r w:rsidRPr="00C92AD0">
              <w:rPr>
                <w:sz w:val="20"/>
                <w:szCs w:val="20"/>
              </w:rPr>
              <w:t xml:space="preserve"> monitor vitálnych funkcií</w:t>
            </w:r>
          </w:p>
        </w:tc>
        <w:tc>
          <w:tcPr>
            <w:tcW w:w="3260" w:type="dxa"/>
            <w:gridSpan w:val="3"/>
            <w:shd w:val="clear" w:color="auto" w:fill="F2F2F2" w:themeFill="background1" w:themeFillShade="F2"/>
            <w:noWrap/>
            <w:vAlign w:val="center"/>
            <w:hideMark/>
          </w:tcPr>
          <w:p w14:paraId="178AC026"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40FA2535"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0EDB15C2" w14:textId="77777777" w:rsidTr="00280C38">
        <w:trPr>
          <w:trHeight w:val="510"/>
        </w:trPr>
        <w:tc>
          <w:tcPr>
            <w:tcW w:w="4395" w:type="dxa"/>
            <w:shd w:val="clear" w:color="000000" w:fill="FFFFFF"/>
            <w:vAlign w:val="center"/>
            <w:hideMark/>
          </w:tcPr>
          <w:p w14:paraId="52339083" w14:textId="77777777" w:rsidR="00280C38" w:rsidRPr="00C92AD0" w:rsidRDefault="00280C38" w:rsidP="00280C38">
            <w:pPr>
              <w:rPr>
                <w:sz w:val="20"/>
                <w:szCs w:val="20"/>
              </w:rPr>
            </w:pPr>
            <w:r w:rsidRPr="00C92AD0">
              <w:rPr>
                <w:sz w:val="20"/>
                <w:szCs w:val="20"/>
              </w:rPr>
              <w:t>Možnosť okamžitého použitia pre transport bez odpojovania monitora od pacienta</w:t>
            </w:r>
          </w:p>
        </w:tc>
        <w:tc>
          <w:tcPr>
            <w:tcW w:w="3260" w:type="dxa"/>
            <w:gridSpan w:val="3"/>
            <w:shd w:val="clear" w:color="auto" w:fill="auto"/>
            <w:noWrap/>
            <w:vAlign w:val="center"/>
            <w:hideMark/>
          </w:tcPr>
          <w:p w14:paraId="1F3BE5C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57EBDF1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2A17C5B" w14:textId="77777777" w:rsidTr="00280C38">
        <w:trPr>
          <w:trHeight w:val="255"/>
        </w:trPr>
        <w:tc>
          <w:tcPr>
            <w:tcW w:w="4395" w:type="dxa"/>
            <w:shd w:val="clear" w:color="auto" w:fill="F2F2F2" w:themeFill="background1" w:themeFillShade="F2"/>
            <w:vAlign w:val="center"/>
            <w:hideMark/>
          </w:tcPr>
          <w:p w14:paraId="05DE6C20" w14:textId="77777777" w:rsidR="00280C38" w:rsidRPr="00C92AD0" w:rsidRDefault="00280C38" w:rsidP="00280C38">
            <w:pPr>
              <w:rPr>
                <w:sz w:val="20"/>
                <w:szCs w:val="20"/>
              </w:rPr>
            </w:pPr>
            <w:r w:rsidRPr="00C92AD0">
              <w:rPr>
                <w:sz w:val="20"/>
                <w:szCs w:val="20"/>
              </w:rPr>
              <w:t xml:space="preserve">Uhlopriečka farebnej dotykovej obrazovky transportného modulu/monitora: </w:t>
            </w:r>
          </w:p>
        </w:tc>
        <w:tc>
          <w:tcPr>
            <w:tcW w:w="3260" w:type="dxa"/>
            <w:gridSpan w:val="3"/>
            <w:shd w:val="clear" w:color="auto" w:fill="F2F2F2" w:themeFill="background1" w:themeFillShade="F2"/>
            <w:noWrap/>
            <w:vAlign w:val="center"/>
            <w:hideMark/>
          </w:tcPr>
          <w:p w14:paraId="40E6C764" w14:textId="77777777" w:rsidR="00280C38" w:rsidRPr="00C92AD0" w:rsidRDefault="00280C38" w:rsidP="00280C38">
            <w:pPr>
              <w:jc w:val="center"/>
              <w:rPr>
                <w:sz w:val="20"/>
                <w:szCs w:val="20"/>
              </w:rPr>
            </w:pPr>
            <w:r w:rsidRPr="00C92AD0">
              <w:rPr>
                <w:sz w:val="20"/>
                <w:szCs w:val="20"/>
              </w:rPr>
              <w:t>minimálne 5,6"</w:t>
            </w:r>
          </w:p>
        </w:tc>
        <w:tc>
          <w:tcPr>
            <w:tcW w:w="1984" w:type="dxa"/>
            <w:gridSpan w:val="2"/>
            <w:shd w:val="clear" w:color="auto" w:fill="F2F2F2" w:themeFill="background1" w:themeFillShade="F2"/>
            <w:noWrap/>
            <w:vAlign w:val="bottom"/>
            <w:hideMark/>
          </w:tcPr>
          <w:p w14:paraId="707C10E8"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379D752" w14:textId="77777777" w:rsidTr="00280C38">
        <w:trPr>
          <w:trHeight w:val="255"/>
        </w:trPr>
        <w:tc>
          <w:tcPr>
            <w:tcW w:w="4395" w:type="dxa"/>
            <w:shd w:val="clear" w:color="000000" w:fill="FFFFFF"/>
            <w:vAlign w:val="center"/>
            <w:hideMark/>
          </w:tcPr>
          <w:p w14:paraId="682C946F" w14:textId="77777777" w:rsidR="00280C38" w:rsidRPr="00C92AD0" w:rsidRDefault="00280C38" w:rsidP="00280C38">
            <w:pPr>
              <w:rPr>
                <w:sz w:val="20"/>
                <w:szCs w:val="20"/>
              </w:rPr>
            </w:pPr>
            <w:r w:rsidRPr="00C92AD0">
              <w:rPr>
                <w:sz w:val="20"/>
                <w:szCs w:val="20"/>
              </w:rPr>
              <w:t>Plnohodnotné ovládanie ako pri klasickom monitore vitálnych funkcií</w:t>
            </w:r>
          </w:p>
        </w:tc>
        <w:tc>
          <w:tcPr>
            <w:tcW w:w="3260" w:type="dxa"/>
            <w:gridSpan w:val="3"/>
            <w:shd w:val="clear" w:color="auto" w:fill="auto"/>
            <w:noWrap/>
            <w:vAlign w:val="center"/>
            <w:hideMark/>
          </w:tcPr>
          <w:p w14:paraId="11475D5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79D38A9E"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ADD08D7" w14:textId="77777777" w:rsidTr="00280C38">
        <w:trPr>
          <w:trHeight w:val="255"/>
        </w:trPr>
        <w:tc>
          <w:tcPr>
            <w:tcW w:w="4395" w:type="dxa"/>
            <w:shd w:val="clear" w:color="auto" w:fill="F2F2F2" w:themeFill="background1" w:themeFillShade="F2"/>
            <w:vAlign w:val="center"/>
            <w:hideMark/>
          </w:tcPr>
          <w:p w14:paraId="34462B73" w14:textId="77777777" w:rsidR="00280C38" w:rsidRPr="00C92AD0" w:rsidRDefault="00280C38" w:rsidP="00280C38">
            <w:pPr>
              <w:rPr>
                <w:sz w:val="20"/>
                <w:szCs w:val="20"/>
              </w:rPr>
            </w:pPr>
            <w:r w:rsidRPr="00C92AD0">
              <w:rPr>
                <w:sz w:val="20"/>
                <w:szCs w:val="20"/>
              </w:rPr>
              <w:t>Výdrž prevádzky na jedno nabitie integrovanej batérie</w:t>
            </w:r>
          </w:p>
        </w:tc>
        <w:tc>
          <w:tcPr>
            <w:tcW w:w="3260" w:type="dxa"/>
            <w:gridSpan w:val="3"/>
            <w:shd w:val="clear" w:color="auto" w:fill="F2F2F2" w:themeFill="background1" w:themeFillShade="F2"/>
            <w:noWrap/>
            <w:vAlign w:val="center"/>
            <w:hideMark/>
          </w:tcPr>
          <w:p w14:paraId="02FD9946" w14:textId="77777777" w:rsidR="00280C38" w:rsidRPr="00C92AD0" w:rsidRDefault="00280C38" w:rsidP="00280C38">
            <w:pPr>
              <w:jc w:val="center"/>
              <w:rPr>
                <w:sz w:val="20"/>
                <w:szCs w:val="20"/>
              </w:rPr>
            </w:pPr>
            <w:r w:rsidRPr="00C92AD0">
              <w:rPr>
                <w:sz w:val="20"/>
                <w:szCs w:val="20"/>
              </w:rPr>
              <w:t>min. 4 hodiny</w:t>
            </w:r>
          </w:p>
        </w:tc>
        <w:tc>
          <w:tcPr>
            <w:tcW w:w="1984" w:type="dxa"/>
            <w:gridSpan w:val="2"/>
            <w:shd w:val="clear" w:color="auto" w:fill="F2F2F2" w:themeFill="background1" w:themeFillShade="F2"/>
            <w:noWrap/>
            <w:vAlign w:val="bottom"/>
            <w:hideMark/>
          </w:tcPr>
          <w:p w14:paraId="55EDB246"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F5E418C" w14:textId="77777777" w:rsidTr="00280C38">
        <w:trPr>
          <w:trHeight w:val="255"/>
        </w:trPr>
        <w:tc>
          <w:tcPr>
            <w:tcW w:w="4395" w:type="dxa"/>
            <w:shd w:val="clear" w:color="000000" w:fill="FFFFFF"/>
            <w:vAlign w:val="center"/>
            <w:hideMark/>
          </w:tcPr>
          <w:p w14:paraId="2CA8EFAE" w14:textId="77777777" w:rsidR="00280C38" w:rsidRPr="00C92AD0" w:rsidRDefault="00280C38" w:rsidP="00280C38">
            <w:pPr>
              <w:rPr>
                <w:sz w:val="20"/>
                <w:szCs w:val="20"/>
              </w:rPr>
            </w:pPr>
            <w:r w:rsidRPr="00C92AD0">
              <w:rPr>
                <w:sz w:val="20"/>
                <w:szCs w:val="20"/>
              </w:rPr>
              <w:t>Hmotnosť max.1kg</w:t>
            </w:r>
          </w:p>
        </w:tc>
        <w:tc>
          <w:tcPr>
            <w:tcW w:w="3260" w:type="dxa"/>
            <w:gridSpan w:val="3"/>
            <w:shd w:val="clear" w:color="auto" w:fill="auto"/>
            <w:noWrap/>
            <w:vAlign w:val="center"/>
            <w:hideMark/>
          </w:tcPr>
          <w:p w14:paraId="67FFBC4D"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58E7CAD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88DB1AA" w14:textId="77777777" w:rsidTr="00280C38">
        <w:trPr>
          <w:trHeight w:val="510"/>
        </w:trPr>
        <w:tc>
          <w:tcPr>
            <w:tcW w:w="4395" w:type="dxa"/>
            <w:shd w:val="clear" w:color="auto" w:fill="F2F2F2" w:themeFill="background1" w:themeFillShade="F2"/>
            <w:vAlign w:val="center"/>
            <w:hideMark/>
          </w:tcPr>
          <w:p w14:paraId="6E0579B7" w14:textId="77777777" w:rsidR="00280C38" w:rsidRPr="00C92AD0" w:rsidRDefault="00280C38" w:rsidP="00280C38">
            <w:pPr>
              <w:rPr>
                <w:sz w:val="20"/>
                <w:szCs w:val="20"/>
              </w:rPr>
            </w:pPr>
            <w:r w:rsidRPr="00C92AD0">
              <w:rPr>
                <w:sz w:val="20"/>
                <w:szCs w:val="20"/>
              </w:rPr>
              <w:t xml:space="preserve">Požadované možnosti uchytenia: do </w:t>
            </w:r>
            <w:proofErr w:type="spellStart"/>
            <w:r w:rsidRPr="00C92AD0">
              <w:rPr>
                <w:sz w:val="20"/>
                <w:szCs w:val="20"/>
              </w:rPr>
              <w:t>dokovacej</w:t>
            </w:r>
            <w:proofErr w:type="spellEnd"/>
            <w:r w:rsidRPr="00C92AD0">
              <w:rPr>
                <w:sz w:val="20"/>
                <w:szCs w:val="20"/>
              </w:rPr>
              <w:t xml:space="preserve"> stanice umiestnenej na </w:t>
            </w:r>
            <w:proofErr w:type="spellStart"/>
            <w:r w:rsidRPr="00C92AD0">
              <w:rPr>
                <w:sz w:val="20"/>
                <w:szCs w:val="20"/>
              </w:rPr>
              <w:t>postranicu</w:t>
            </w:r>
            <w:proofErr w:type="spellEnd"/>
            <w:r w:rsidRPr="00C92AD0">
              <w:rPr>
                <w:sz w:val="20"/>
                <w:szCs w:val="20"/>
              </w:rPr>
              <w:t xml:space="preserve"> (čelo, bočnicu) lôžka prípadne stropný statív</w:t>
            </w:r>
          </w:p>
        </w:tc>
        <w:tc>
          <w:tcPr>
            <w:tcW w:w="3260" w:type="dxa"/>
            <w:gridSpan w:val="3"/>
            <w:shd w:val="clear" w:color="auto" w:fill="F2F2F2" w:themeFill="background1" w:themeFillShade="F2"/>
            <w:noWrap/>
            <w:vAlign w:val="center"/>
            <w:hideMark/>
          </w:tcPr>
          <w:p w14:paraId="631B43DC"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8073BCB"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AEC47C5" w14:textId="77777777" w:rsidTr="00280C38">
        <w:trPr>
          <w:trHeight w:val="510"/>
        </w:trPr>
        <w:tc>
          <w:tcPr>
            <w:tcW w:w="4395" w:type="dxa"/>
            <w:shd w:val="clear" w:color="000000" w:fill="FFFFFF"/>
            <w:vAlign w:val="center"/>
            <w:hideMark/>
          </w:tcPr>
          <w:p w14:paraId="2EE59536" w14:textId="77777777" w:rsidR="00280C38" w:rsidRPr="00C92AD0" w:rsidRDefault="00280C38" w:rsidP="00280C38">
            <w:pPr>
              <w:rPr>
                <w:sz w:val="20"/>
                <w:szCs w:val="20"/>
              </w:rPr>
            </w:pPr>
            <w:r w:rsidRPr="00C92AD0">
              <w:rPr>
                <w:sz w:val="20"/>
                <w:szCs w:val="20"/>
              </w:rPr>
              <w:t>Požadované integrované monitorovanie parametrov v rámci transportného modulu/monitora</w:t>
            </w:r>
          </w:p>
        </w:tc>
        <w:tc>
          <w:tcPr>
            <w:tcW w:w="3260" w:type="dxa"/>
            <w:gridSpan w:val="3"/>
            <w:shd w:val="clear" w:color="auto" w:fill="auto"/>
            <w:noWrap/>
            <w:vAlign w:val="center"/>
            <w:hideMark/>
          </w:tcPr>
          <w:p w14:paraId="3899F2EA"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0508BAA0"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B86E4B8" w14:textId="77777777" w:rsidTr="00280C38">
        <w:trPr>
          <w:trHeight w:val="255"/>
        </w:trPr>
        <w:tc>
          <w:tcPr>
            <w:tcW w:w="4395" w:type="dxa"/>
            <w:shd w:val="clear" w:color="auto" w:fill="F2F2F2" w:themeFill="background1" w:themeFillShade="F2"/>
            <w:vAlign w:val="center"/>
            <w:hideMark/>
          </w:tcPr>
          <w:p w14:paraId="158A1A86" w14:textId="77777777" w:rsidR="00280C38" w:rsidRPr="00C92AD0" w:rsidRDefault="00280C38" w:rsidP="00280C38">
            <w:pPr>
              <w:rPr>
                <w:sz w:val="20"/>
                <w:szCs w:val="20"/>
              </w:rPr>
            </w:pPr>
            <w:r w:rsidRPr="00C92AD0">
              <w:rPr>
                <w:sz w:val="20"/>
                <w:szCs w:val="20"/>
              </w:rPr>
              <w:t>Vstup pre monitorovanie EKG (3/5 zvodové káble)</w:t>
            </w:r>
          </w:p>
        </w:tc>
        <w:tc>
          <w:tcPr>
            <w:tcW w:w="3260" w:type="dxa"/>
            <w:gridSpan w:val="3"/>
            <w:shd w:val="clear" w:color="auto" w:fill="F2F2F2" w:themeFill="background1" w:themeFillShade="F2"/>
            <w:noWrap/>
            <w:vAlign w:val="center"/>
            <w:hideMark/>
          </w:tcPr>
          <w:p w14:paraId="6E2844D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19E6EFB6"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7B0163C1" w14:textId="77777777" w:rsidTr="00280C38">
        <w:trPr>
          <w:trHeight w:val="255"/>
        </w:trPr>
        <w:tc>
          <w:tcPr>
            <w:tcW w:w="4395" w:type="dxa"/>
            <w:shd w:val="clear" w:color="000000" w:fill="FFFFFF"/>
            <w:vAlign w:val="center"/>
            <w:hideMark/>
          </w:tcPr>
          <w:p w14:paraId="11014B40" w14:textId="77777777" w:rsidR="00280C38" w:rsidRPr="00C92AD0" w:rsidRDefault="00280C38" w:rsidP="00280C38">
            <w:pPr>
              <w:rPr>
                <w:sz w:val="20"/>
                <w:szCs w:val="20"/>
              </w:rPr>
            </w:pPr>
            <w:r w:rsidRPr="00C92AD0">
              <w:rPr>
                <w:sz w:val="20"/>
                <w:szCs w:val="20"/>
              </w:rPr>
              <w:t xml:space="preserve">Vstup pre monitorovanie saturácie (možnosť </w:t>
            </w:r>
            <w:proofErr w:type="spellStart"/>
            <w:r w:rsidRPr="00C92AD0">
              <w:rPr>
                <w:sz w:val="20"/>
                <w:szCs w:val="20"/>
              </w:rPr>
              <w:t>Nellcor</w:t>
            </w:r>
            <w:proofErr w:type="spellEnd"/>
            <w:r w:rsidRPr="00C92AD0">
              <w:rPr>
                <w:sz w:val="20"/>
                <w:szCs w:val="20"/>
              </w:rPr>
              <w:t xml:space="preserve"> aj </w:t>
            </w:r>
            <w:proofErr w:type="spellStart"/>
            <w:r w:rsidRPr="00C92AD0">
              <w:rPr>
                <w:sz w:val="20"/>
                <w:szCs w:val="20"/>
              </w:rPr>
              <w:t>Masimo</w:t>
            </w:r>
            <w:proofErr w:type="spellEnd"/>
            <w:r w:rsidRPr="00C92AD0">
              <w:rPr>
                <w:sz w:val="20"/>
                <w:szCs w:val="20"/>
              </w:rPr>
              <w:t xml:space="preserve"> technológie)</w:t>
            </w:r>
          </w:p>
        </w:tc>
        <w:tc>
          <w:tcPr>
            <w:tcW w:w="3260" w:type="dxa"/>
            <w:gridSpan w:val="3"/>
            <w:shd w:val="clear" w:color="auto" w:fill="auto"/>
            <w:noWrap/>
            <w:vAlign w:val="center"/>
            <w:hideMark/>
          </w:tcPr>
          <w:p w14:paraId="79B09902"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06EADBDD"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1F41D4F" w14:textId="77777777" w:rsidTr="00280C38">
        <w:trPr>
          <w:trHeight w:val="255"/>
        </w:trPr>
        <w:tc>
          <w:tcPr>
            <w:tcW w:w="4395" w:type="dxa"/>
            <w:shd w:val="clear" w:color="auto" w:fill="F2F2F2" w:themeFill="background1" w:themeFillShade="F2"/>
            <w:vAlign w:val="center"/>
            <w:hideMark/>
          </w:tcPr>
          <w:p w14:paraId="7F5CE556" w14:textId="77777777" w:rsidR="00280C38" w:rsidRPr="00C92AD0" w:rsidRDefault="00280C38" w:rsidP="00280C38">
            <w:pPr>
              <w:rPr>
                <w:sz w:val="20"/>
                <w:szCs w:val="20"/>
              </w:rPr>
            </w:pPr>
            <w:r w:rsidRPr="00C92AD0">
              <w:rPr>
                <w:sz w:val="20"/>
                <w:szCs w:val="20"/>
              </w:rPr>
              <w:t xml:space="preserve">Vstup pre monitorovanie neinvazívneho tlaku krvi </w:t>
            </w:r>
          </w:p>
        </w:tc>
        <w:tc>
          <w:tcPr>
            <w:tcW w:w="3260" w:type="dxa"/>
            <w:gridSpan w:val="3"/>
            <w:shd w:val="clear" w:color="auto" w:fill="F2F2F2" w:themeFill="background1" w:themeFillShade="F2"/>
            <w:noWrap/>
            <w:vAlign w:val="center"/>
            <w:hideMark/>
          </w:tcPr>
          <w:p w14:paraId="29D708C2"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3977BF56"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416BD231" w14:textId="77777777" w:rsidTr="00280C38">
        <w:trPr>
          <w:trHeight w:val="255"/>
        </w:trPr>
        <w:tc>
          <w:tcPr>
            <w:tcW w:w="4395" w:type="dxa"/>
            <w:shd w:val="clear" w:color="000000" w:fill="FFFFFF"/>
            <w:vAlign w:val="center"/>
            <w:hideMark/>
          </w:tcPr>
          <w:p w14:paraId="4D153C16" w14:textId="77777777" w:rsidR="00280C38" w:rsidRPr="00C92AD0" w:rsidRDefault="00280C38" w:rsidP="00280C38">
            <w:pPr>
              <w:rPr>
                <w:sz w:val="20"/>
                <w:szCs w:val="20"/>
              </w:rPr>
            </w:pPr>
            <w:r w:rsidRPr="00C92AD0">
              <w:rPr>
                <w:sz w:val="20"/>
                <w:szCs w:val="20"/>
              </w:rPr>
              <w:t>2 vstupy pre invazívne tlaky krvi</w:t>
            </w:r>
          </w:p>
        </w:tc>
        <w:tc>
          <w:tcPr>
            <w:tcW w:w="3260" w:type="dxa"/>
            <w:gridSpan w:val="3"/>
            <w:shd w:val="clear" w:color="auto" w:fill="auto"/>
            <w:noWrap/>
            <w:vAlign w:val="center"/>
            <w:hideMark/>
          </w:tcPr>
          <w:p w14:paraId="42AEF068"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4C49AC8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084731D" w14:textId="77777777" w:rsidTr="00280C38">
        <w:trPr>
          <w:trHeight w:val="510"/>
        </w:trPr>
        <w:tc>
          <w:tcPr>
            <w:tcW w:w="4395" w:type="dxa"/>
            <w:shd w:val="clear" w:color="auto" w:fill="F2F2F2" w:themeFill="background1" w:themeFillShade="F2"/>
            <w:vAlign w:val="center"/>
            <w:hideMark/>
          </w:tcPr>
          <w:p w14:paraId="606B68E8" w14:textId="77777777" w:rsidR="00280C38" w:rsidRPr="00C92AD0" w:rsidRDefault="00280C38" w:rsidP="00280C38">
            <w:pPr>
              <w:rPr>
                <w:sz w:val="20"/>
                <w:szCs w:val="20"/>
              </w:rPr>
            </w:pPr>
            <w:r w:rsidRPr="00C92AD0">
              <w:rPr>
                <w:sz w:val="20"/>
                <w:szCs w:val="20"/>
              </w:rPr>
              <w:t>2 vstupy pre teplotu (dutinková – univerzálna)</w:t>
            </w:r>
          </w:p>
        </w:tc>
        <w:tc>
          <w:tcPr>
            <w:tcW w:w="3260" w:type="dxa"/>
            <w:gridSpan w:val="3"/>
            <w:shd w:val="clear" w:color="auto" w:fill="F2F2F2" w:themeFill="background1" w:themeFillShade="F2"/>
            <w:noWrap/>
            <w:vAlign w:val="center"/>
            <w:hideMark/>
          </w:tcPr>
          <w:p w14:paraId="13A47496"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7194BFA"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69A0F16" w14:textId="77777777" w:rsidTr="00280C38">
        <w:trPr>
          <w:trHeight w:val="510"/>
        </w:trPr>
        <w:tc>
          <w:tcPr>
            <w:tcW w:w="4395" w:type="dxa"/>
            <w:shd w:val="clear" w:color="000000" w:fill="FFFFFF"/>
            <w:vAlign w:val="center"/>
            <w:hideMark/>
          </w:tcPr>
          <w:p w14:paraId="4440E957" w14:textId="77777777" w:rsidR="00280C38" w:rsidRPr="00C92AD0" w:rsidRDefault="00280C38" w:rsidP="00280C38">
            <w:pPr>
              <w:rPr>
                <w:sz w:val="20"/>
                <w:szCs w:val="20"/>
              </w:rPr>
            </w:pPr>
            <w:r w:rsidRPr="00C92AD0">
              <w:rPr>
                <w:sz w:val="20"/>
                <w:szCs w:val="20"/>
              </w:rPr>
              <w:t>Vstup pre monitorovanie CO2</w:t>
            </w:r>
          </w:p>
        </w:tc>
        <w:tc>
          <w:tcPr>
            <w:tcW w:w="3260" w:type="dxa"/>
            <w:gridSpan w:val="3"/>
            <w:shd w:val="clear" w:color="auto" w:fill="auto"/>
            <w:noWrap/>
            <w:vAlign w:val="center"/>
            <w:hideMark/>
          </w:tcPr>
          <w:p w14:paraId="0944853A"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24B7B4A6"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11EB4BC" w14:textId="77777777" w:rsidTr="00280C38">
        <w:trPr>
          <w:trHeight w:val="1275"/>
        </w:trPr>
        <w:tc>
          <w:tcPr>
            <w:tcW w:w="4395" w:type="dxa"/>
            <w:shd w:val="clear" w:color="auto" w:fill="F2F2F2" w:themeFill="background1" w:themeFillShade="F2"/>
            <w:vAlign w:val="center"/>
            <w:hideMark/>
          </w:tcPr>
          <w:p w14:paraId="4F417D1B" w14:textId="77777777" w:rsidR="00280C38" w:rsidRPr="00C92AD0" w:rsidRDefault="00280C38" w:rsidP="00280C38">
            <w:pPr>
              <w:rPr>
                <w:sz w:val="20"/>
                <w:szCs w:val="20"/>
              </w:rPr>
            </w:pPr>
            <w:r w:rsidRPr="00C92AD0">
              <w:rPr>
                <w:sz w:val="20"/>
                <w:szCs w:val="20"/>
              </w:rPr>
              <w:t xml:space="preserve">Zostava transportného modulu/monitora musí obsahovať:  1) transportný modul/monitor, 2) </w:t>
            </w:r>
            <w:proofErr w:type="spellStart"/>
            <w:r w:rsidRPr="00C92AD0">
              <w:rPr>
                <w:sz w:val="20"/>
                <w:szCs w:val="20"/>
              </w:rPr>
              <w:t>dokovacia</w:t>
            </w:r>
            <w:proofErr w:type="spellEnd"/>
            <w:r w:rsidRPr="00C92AD0">
              <w:rPr>
                <w:sz w:val="20"/>
                <w:szCs w:val="20"/>
              </w:rPr>
              <w:t xml:space="preserve"> stanica s rozhraním pre napájanie transportného modulu/monitora a komunikačným rozhraním so zobrazovacou/funkčnou jednotkou uchytená na tyči/</w:t>
            </w:r>
            <w:proofErr w:type="spellStart"/>
            <w:r w:rsidRPr="00C92AD0">
              <w:rPr>
                <w:sz w:val="20"/>
                <w:szCs w:val="20"/>
              </w:rPr>
              <w:t>eurolište</w:t>
            </w:r>
            <w:proofErr w:type="spellEnd"/>
            <w:r w:rsidRPr="00C92AD0">
              <w:rPr>
                <w:sz w:val="20"/>
                <w:szCs w:val="20"/>
              </w:rPr>
              <w:t xml:space="preserve"> staticky a 3) transportná </w:t>
            </w:r>
            <w:proofErr w:type="spellStart"/>
            <w:r w:rsidRPr="00C92AD0">
              <w:rPr>
                <w:sz w:val="20"/>
                <w:szCs w:val="20"/>
              </w:rPr>
              <w:t>dokovacia</w:t>
            </w:r>
            <w:proofErr w:type="spellEnd"/>
            <w:r w:rsidRPr="00C92AD0">
              <w:rPr>
                <w:sz w:val="20"/>
                <w:szCs w:val="20"/>
              </w:rPr>
              <w:t xml:space="preserve"> stanica pre uchytenie k lôžku pacienta pri transporte</w:t>
            </w:r>
          </w:p>
        </w:tc>
        <w:tc>
          <w:tcPr>
            <w:tcW w:w="3260" w:type="dxa"/>
            <w:gridSpan w:val="3"/>
            <w:shd w:val="clear" w:color="auto" w:fill="F2F2F2" w:themeFill="background1" w:themeFillShade="F2"/>
            <w:noWrap/>
            <w:vAlign w:val="center"/>
            <w:hideMark/>
          </w:tcPr>
          <w:p w14:paraId="1E6964E7"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4C50C191"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3538455" w14:textId="77777777" w:rsidTr="00280C38">
        <w:trPr>
          <w:trHeight w:val="510"/>
        </w:trPr>
        <w:tc>
          <w:tcPr>
            <w:tcW w:w="4395" w:type="dxa"/>
            <w:shd w:val="clear" w:color="000000" w:fill="FFFFFF"/>
            <w:vAlign w:val="center"/>
            <w:hideMark/>
          </w:tcPr>
          <w:p w14:paraId="22088111" w14:textId="77777777" w:rsidR="00280C38" w:rsidRPr="00C92AD0" w:rsidRDefault="00280C38" w:rsidP="00280C38">
            <w:pPr>
              <w:rPr>
                <w:sz w:val="20"/>
                <w:szCs w:val="20"/>
              </w:rPr>
            </w:pPr>
            <w:r w:rsidRPr="00C92AD0">
              <w:rPr>
                <w:sz w:val="20"/>
                <w:szCs w:val="20"/>
              </w:rPr>
              <w:t xml:space="preserve">Zobrazovacia/ovládacia funkčná jednotka (ZOFJ) </w:t>
            </w:r>
            <w:proofErr w:type="spellStart"/>
            <w:r w:rsidRPr="00C92AD0">
              <w:rPr>
                <w:sz w:val="20"/>
                <w:szCs w:val="20"/>
              </w:rPr>
              <w:t>hemodynamického</w:t>
            </w:r>
            <w:proofErr w:type="spellEnd"/>
            <w:r w:rsidRPr="00C92AD0">
              <w:rPr>
                <w:sz w:val="20"/>
                <w:szCs w:val="20"/>
              </w:rPr>
              <w:t xml:space="preserve"> monitora</w:t>
            </w:r>
          </w:p>
        </w:tc>
        <w:tc>
          <w:tcPr>
            <w:tcW w:w="3260" w:type="dxa"/>
            <w:gridSpan w:val="3"/>
            <w:shd w:val="clear" w:color="auto" w:fill="auto"/>
            <w:noWrap/>
            <w:vAlign w:val="center"/>
            <w:hideMark/>
          </w:tcPr>
          <w:p w14:paraId="3B4C2AD0"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74134BE5"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9370227" w14:textId="77777777" w:rsidTr="00280C38">
        <w:trPr>
          <w:trHeight w:val="255"/>
        </w:trPr>
        <w:tc>
          <w:tcPr>
            <w:tcW w:w="4395" w:type="dxa"/>
            <w:shd w:val="clear" w:color="auto" w:fill="F2F2F2" w:themeFill="background1" w:themeFillShade="F2"/>
            <w:vAlign w:val="center"/>
            <w:hideMark/>
          </w:tcPr>
          <w:p w14:paraId="56087955" w14:textId="77777777" w:rsidR="00280C38" w:rsidRPr="00C92AD0" w:rsidRDefault="00280C38" w:rsidP="00280C38">
            <w:pPr>
              <w:rPr>
                <w:sz w:val="20"/>
                <w:szCs w:val="20"/>
              </w:rPr>
            </w:pPr>
            <w:r w:rsidRPr="00C92AD0">
              <w:rPr>
                <w:sz w:val="20"/>
                <w:szCs w:val="20"/>
              </w:rPr>
              <w:t xml:space="preserve">Farebná dotyková uhlopriečka s dotykovým ovládaním o veľkosti </w:t>
            </w:r>
          </w:p>
        </w:tc>
        <w:tc>
          <w:tcPr>
            <w:tcW w:w="3260" w:type="dxa"/>
            <w:gridSpan w:val="3"/>
            <w:shd w:val="clear" w:color="auto" w:fill="F2F2F2" w:themeFill="background1" w:themeFillShade="F2"/>
            <w:noWrap/>
            <w:vAlign w:val="center"/>
            <w:hideMark/>
          </w:tcPr>
          <w:p w14:paraId="1E23A486" w14:textId="77777777" w:rsidR="00280C38" w:rsidRPr="00C92AD0" w:rsidRDefault="00280C38" w:rsidP="00280C38">
            <w:pPr>
              <w:jc w:val="center"/>
              <w:rPr>
                <w:sz w:val="20"/>
                <w:szCs w:val="20"/>
              </w:rPr>
            </w:pPr>
            <w:r w:rsidRPr="00C92AD0">
              <w:rPr>
                <w:sz w:val="20"/>
                <w:szCs w:val="20"/>
              </w:rPr>
              <w:t>minimálne 17"</w:t>
            </w:r>
          </w:p>
        </w:tc>
        <w:tc>
          <w:tcPr>
            <w:tcW w:w="1984" w:type="dxa"/>
            <w:gridSpan w:val="2"/>
            <w:shd w:val="clear" w:color="auto" w:fill="F2F2F2" w:themeFill="background1" w:themeFillShade="F2"/>
            <w:noWrap/>
            <w:vAlign w:val="bottom"/>
            <w:hideMark/>
          </w:tcPr>
          <w:p w14:paraId="586B58B5"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93DA057" w14:textId="77777777" w:rsidTr="00280C38">
        <w:trPr>
          <w:trHeight w:val="1275"/>
        </w:trPr>
        <w:tc>
          <w:tcPr>
            <w:tcW w:w="4395" w:type="dxa"/>
            <w:shd w:val="clear" w:color="000000" w:fill="FFFFFF"/>
            <w:vAlign w:val="center"/>
            <w:hideMark/>
          </w:tcPr>
          <w:p w14:paraId="3E5A694F" w14:textId="77777777" w:rsidR="00280C38" w:rsidRPr="00C92AD0" w:rsidRDefault="00280C38" w:rsidP="00280C38">
            <w:pPr>
              <w:rPr>
                <w:sz w:val="20"/>
                <w:szCs w:val="20"/>
              </w:rPr>
            </w:pPr>
            <w:r w:rsidRPr="00C92AD0">
              <w:rPr>
                <w:sz w:val="20"/>
                <w:szCs w:val="20"/>
              </w:rPr>
              <w:t xml:space="preserve">Vyžaduje sa funkčné prepojenie s transportným modulom/monitorom tvoriaca jeden ucelený </w:t>
            </w:r>
            <w:proofErr w:type="spellStart"/>
            <w:r w:rsidRPr="00C92AD0">
              <w:rPr>
                <w:sz w:val="20"/>
                <w:szCs w:val="20"/>
              </w:rPr>
              <w:t>hemodynamický</w:t>
            </w:r>
            <w:proofErr w:type="spellEnd"/>
            <w:r w:rsidRPr="00C92AD0">
              <w:rPr>
                <w:sz w:val="20"/>
                <w:szCs w:val="20"/>
              </w:rPr>
              <w:t xml:space="preserve"> pacientsky monitor s veľkou obrazovkou poskytujúcou plnohodnotné zobrazenie monitorovaných parametrov, trendov, udalostí ako aj rôznych terapeutických funkcií pri rozšírenom monitoringu</w:t>
            </w:r>
          </w:p>
        </w:tc>
        <w:tc>
          <w:tcPr>
            <w:tcW w:w="3260" w:type="dxa"/>
            <w:gridSpan w:val="3"/>
            <w:shd w:val="clear" w:color="auto" w:fill="auto"/>
            <w:noWrap/>
            <w:vAlign w:val="center"/>
            <w:hideMark/>
          </w:tcPr>
          <w:p w14:paraId="2D86DF0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2A27F06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37B5657" w14:textId="77777777" w:rsidTr="00280C38">
        <w:trPr>
          <w:trHeight w:val="510"/>
        </w:trPr>
        <w:tc>
          <w:tcPr>
            <w:tcW w:w="4395" w:type="dxa"/>
            <w:shd w:val="clear" w:color="auto" w:fill="F2F2F2" w:themeFill="background1" w:themeFillShade="F2"/>
            <w:vAlign w:val="center"/>
            <w:hideMark/>
          </w:tcPr>
          <w:p w14:paraId="2C3D010C" w14:textId="77777777" w:rsidR="00280C38" w:rsidRPr="00C92AD0" w:rsidRDefault="00280C38" w:rsidP="00280C38">
            <w:pPr>
              <w:rPr>
                <w:sz w:val="20"/>
                <w:szCs w:val="20"/>
              </w:rPr>
            </w:pPr>
            <w:r w:rsidRPr="00C92AD0">
              <w:rPr>
                <w:sz w:val="20"/>
                <w:szCs w:val="20"/>
              </w:rPr>
              <w:t>ZOFJ musí poskytovať kontinuálne trendy a udalosti pacienta bez prerušenia pri jeho privezení späť z transportu</w:t>
            </w:r>
          </w:p>
        </w:tc>
        <w:tc>
          <w:tcPr>
            <w:tcW w:w="3260" w:type="dxa"/>
            <w:gridSpan w:val="3"/>
            <w:shd w:val="clear" w:color="auto" w:fill="F2F2F2" w:themeFill="background1" w:themeFillShade="F2"/>
            <w:noWrap/>
            <w:vAlign w:val="center"/>
            <w:hideMark/>
          </w:tcPr>
          <w:p w14:paraId="3B5E023A"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20882EE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80C0637" w14:textId="77777777" w:rsidTr="00280C38">
        <w:trPr>
          <w:trHeight w:val="765"/>
        </w:trPr>
        <w:tc>
          <w:tcPr>
            <w:tcW w:w="4395" w:type="dxa"/>
            <w:shd w:val="clear" w:color="000000" w:fill="FFFFFF"/>
            <w:vAlign w:val="center"/>
            <w:hideMark/>
          </w:tcPr>
          <w:p w14:paraId="4DAC10F6" w14:textId="77777777" w:rsidR="00280C38" w:rsidRPr="00C92AD0" w:rsidRDefault="00280C38" w:rsidP="00280C38">
            <w:pPr>
              <w:rPr>
                <w:sz w:val="20"/>
                <w:szCs w:val="20"/>
              </w:rPr>
            </w:pPr>
            <w:r w:rsidRPr="00C92AD0">
              <w:rPr>
                <w:sz w:val="20"/>
                <w:szCs w:val="20"/>
              </w:rPr>
              <w:t>ZOFJ musí umožniť rozšírenie o prepojenie do nemocničnej siete (NIS, PACS, WEB) pre elektronický prenos údajov medzi nimi – prenos pacientskych údajov, snímok RTG, a pod.</w:t>
            </w:r>
          </w:p>
        </w:tc>
        <w:tc>
          <w:tcPr>
            <w:tcW w:w="3260" w:type="dxa"/>
            <w:gridSpan w:val="3"/>
            <w:shd w:val="clear" w:color="auto" w:fill="auto"/>
            <w:noWrap/>
            <w:vAlign w:val="center"/>
            <w:hideMark/>
          </w:tcPr>
          <w:p w14:paraId="5D138089"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5036F96F"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0E87EAD" w14:textId="77777777" w:rsidTr="00280C38">
        <w:trPr>
          <w:trHeight w:val="510"/>
        </w:trPr>
        <w:tc>
          <w:tcPr>
            <w:tcW w:w="4395" w:type="dxa"/>
            <w:shd w:val="clear" w:color="auto" w:fill="F2F2F2" w:themeFill="background1" w:themeFillShade="F2"/>
            <w:vAlign w:val="center"/>
            <w:hideMark/>
          </w:tcPr>
          <w:p w14:paraId="30576597" w14:textId="77777777" w:rsidR="00280C38" w:rsidRPr="00C92AD0" w:rsidRDefault="00280C38" w:rsidP="00280C38">
            <w:pPr>
              <w:rPr>
                <w:sz w:val="20"/>
                <w:szCs w:val="20"/>
              </w:rPr>
            </w:pPr>
            <w:r w:rsidRPr="00C92AD0">
              <w:rPr>
                <w:sz w:val="20"/>
                <w:szCs w:val="20"/>
              </w:rPr>
              <w:lastRenderedPageBreak/>
              <w:t>Vyžaduje sa možnosť pripojenia klávesnice a myši k ZOFJ pre jednoduchšie zadávanie demografických údajov pacienta a nastavení monitora</w:t>
            </w:r>
          </w:p>
        </w:tc>
        <w:tc>
          <w:tcPr>
            <w:tcW w:w="3260" w:type="dxa"/>
            <w:gridSpan w:val="3"/>
            <w:shd w:val="clear" w:color="auto" w:fill="F2F2F2" w:themeFill="background1" w:themeFillShade="F2"/>
            <w:noWrap/>
            <w:vAlign w:val="center"/>
            <w:hideMark/>
          </w:tcPr>
          <w:p w14:paraId="23E12421"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0F33CA67"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1C9B3409" w14:textId="77777777" w:rsidTr="00280C38">
        <w:trPr>
          <w:trHeight w:val="510"/>
        </w:trPr>
        <w:tc>
          <w:tcPr>
            <w:tcW w:w="4395" w:type="dxa"/>
            <w:shd w:val="clear" w:color="000000" w:fill="FFFFFF"/>
            <w:vAlign w:val="center"/>
            <w:hideMark/>
          </w:tcPr>
          <w:p w14:paraId="0250819A" w14:textId="77777777" w:rsidR="00280C38" w:rsidRPr="00C92AD0" w:rsidRDefault="00280C38" w:rsidP="00280C38">
            <w:pPr>
              <w:rPr>
                <w:sz w:val="20"/>
                <w:szCs w:val="20"/>
              </w:rPr>
            </w:pPr>
            <w:r w:rsidRPr="00C92AD0">
              <w:rPr>
                <w:sz w:val="20"/>
                <w:szCs w:val="20"/>
              </w:rPr>
              <w:t xml:space="preserve">Vybavenie </w:t>
            </w:r>
            <w:proofErr w:type="spellStart"/>
            <w:r w:rsidRPr="00C92AD0">
              <w:rPr>
                <w:sz w:val="20"/>
                <w:szCs w:val="20"/>
              </w:rPr>
              <w:t>hemodynamického</w:t>
            </w:r>
            <w:proofErr w:type="spellEnd"/>
            <w:r w:rsidRPr="00C92AD0">
              <w:rPr>
                <w:sz w:val="20"/>
                <w:szCs w:val="20"/>
              </w:rPr>
              <w:t xml:space="preserve"> monitora o príslušenstvo a senzory pre monitorovanie parametrov:</w:t>
            </w:r>
          </w:p>
        </w:tc>
        <w:tc>
          <w:tcPr>
            <w:tcW w:w="3260" w:type="dxa"/>
            <w:gridSpan w:val="3"/>
            <w:shd w:val="clear" w:color="auto" w:fill="auto"/>
            <w:noWrap/>
            <w:vAlign w:val="center"/>
            <w:hideMark/>
          </w:tcPr>
          <w:p w14:paraId="6588A0BF" w14:textId="77777777" w:rsidR="00280C38" w:rsidRPr="00C92AD0" w:rsidRDefault="00280C38" w:rsidP="00280C38">
            <w:pPr>
              <w:jc w:val="center"/>
              <w:rPr>
                <w:sz w:val="20"/>
                <w:szCs w:val="20"/>
              </w:rPr>
            </w:pPr>
            <w:r w:rsidRPr="00C92AD0">
              <w:rPr>
                <w:sz w:val="20"/>
                <w:szCs w:val="20"/>
              </w:rPr>
              <w:t xml:space="preserve">EKG, </w:t>
            </w:r>
            <w:proofErr w:type="spellStart"/>
            <w:r w:rsidRPr="00C92AD0">
              <w:rPr>
                <w:sz w:val="20"/>
                <w:szCs w:val="20"/>
              </w:rPr>
              <w:t>neinv</w:t>
            </w:r>
            <w:proofErr w:type="spellEnd"/>
            <w:r w:rsidRPr="00C92AD0">
              <w:rPr>
                <w:sz w:val="20"/>
                <w:szCs w:val="20"/>
              </w:rPr>
              <w:t>. TK, SpO2, 2x IBP, 2x teplota</w:t>
            </w:r>
          </w:p>
        </w:tc>
        <w:tc>
          <w:tcPr>
            <w:tcW w:w="1984" w:type="dxa"/>
            <w:gridSpan w:val="2"/>
            <w:shd w:val="clear" w:color="auto" w:fill="auto"/>
            <w:noWrap/>
            <w:vAlign w:val="bottom"/>
            <w:hideMark/>
          </w:tcPr>
          <w:p w14:paraId="458BBB3F"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7BC85581" w14:textId="77777777" w:rsidTr="00280C38">
        <w:trPr>
          <w:trHeight w:val="255"/>
        </w:trPr>
        <w:tc>
          <w:tcPr>
            <w:tcW w:w="4395" w:type="dxa"/>
            <w:shd w:val="clear" w:color="auto" w:fill="F2F2F2" w:themeFill="background1" w:themeFillShade="F2"/>
            <w:vAlign w:val="center"/>
            <w:hideMark/>
          </w:tcPr>
          <w:p w14:paraId="0927F013" w14:textId="77777777" w:rsidR="00280C38" w:rsidRPr="00C92AD0" w:rsidRDefault="00280C38" w:rsidP="00280C38">
            <w:pPr>
              <w:rPr>
                <w:sz w:val="20"/>
                <w:szCs w:val="20"/>
              </w:rPr>
            </w:pPr>
            <w:r w:rsidRPr="00C92AD0">
              <w:rPr>
                <w:sz w:val="20"/>
                <w:szCs w:val="20"/>
              </w:rPr>
              <w:t xml:space="preserve">Požadovaná záruka min. 24 mesiacov </w:t>
            </w:r>
          </w:p>
        </w:tc>
        <w:tc>
          <w:tcPr>
            <w:tcW w:w="3260" w:type="dxa"/>
            <w:gridSpan w:val="3"/>
            <w:shd w:val="clear" w:color="auto" w:fill="F2F2F2" w:themeFill="background1" w:themeFillShade="F2"/>
            <w:noWrap/>
            <w:vAlign w:val="center"/>
            <w:hideMark/>
          </w:tcPr>
          <w:p w14:paraId="5C31C239"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F2F2F2" w:themeFill="background1" w:themeFillShade="F2"/>
            <w:noWrap/>
            <w:vAlign w:val="bottom"/>
            <w:hideMark/>
          </w:tcPr>
          <w:p w14:paraId="7BF4DCD2"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320783DC" w14:textId="77777777" w:rsidTr="00280C38">
        <w:trPr>
          <w:trHeight w:val="255"/>
        </w:trPr>
        <w:tc>
          <w:tcPr>
            <w:tcW w:w="4395" w:type="dxa"/>
            <w:shd w:val="clear" w:color="000000" w:fill="FFFFFF"/>
            <w:vAlign w:val="center"/>
            <w:hideMark/>
          </w:tcPr>
          <w:p w14:paraId="4F852162" w14:textId="77777777" w:rsidR="00280C38" w:rsidRPr="00C92AD0" w:rsidRDefault="00280C38" w:rsidP="00280C38">
            <w:pPr>
              <w:rPr>
                <w:sz w:val="20"/>
                <w:szCs w:val="20"/>
              </w:rPr>
            </w:pPr>
            <w:r w:rsidRPr="00C92AD0">
              <w:rPr>
                <w:sz w:val="20"/>
                <w:szCs w:val="20"/>
              </w:rPr>
              <w:t xml:space="preserve">Prístroj nový, nepoužívaný, nerepasovaný </w:t>
            </w:r>
          </w:p>
        </w:tc>
        <w:tc>
          <w:tcPr>
            <w:tcW w:w="3260" w:type="dxa"/>
            <w:gridSpan w:val="3"/>
            <w:shd w:val="clear" w:color="auto" w:fill="auto"/>
            <w:noWrap/>
            <w:vAlign w:val="center"/>
            <w:hideMark/>
          </w:tcPr>
          <w:p w14:paraId="415E9F9E" w14:textId="77777777" w:rsidR="00280C38" w:rsidRPr="00C92AD0" w:rsidRDefault="00280C38" w:rsidP="00280C38">
            <w:pPr>
              <w:jc w:val="center"/>
              <w:rPr>
                <w:sz w:val="20"/>
                <w:szCs w:val="20"/>
              </w:rPr>
            </w:pPr>
            <w:r w:rsidRPr="00C92AD0">
              <w:rPr>
                <w:sz w:val="20"/>
                <w:szCs w:val="20"/>
              </w:rPr>
              <w:t>áno</w:t>
            </w:r>
          </w:p>
        </w:tc>
        <w:tc>
          <w:tcPr>
            <w:tcW w:w="1984" w:type="dxa"/>
            <w:gridSpan w:val="2"/>
            <w:shd w:val="clear" w:color="auto" w:fill="auto"/>
            <w:noWrap/>
            <w:vAlign w:val="bottom"/>
            <w:hideMark/>
          </w:tcPr>
          <w:p w14:paraId="661E4344" w14:textId="77777777" w:rsidR="00280C38" w:rsidRPr="00C92AD0" w:rsidRDefault="00280C38" w:rsidP="00280C38">
            <w:pPr>
              <w:rPr>
                <w:color w:val="000000"/>
                <w:sz w:val="20"/>
                <w:szCs w:val="20"/>
              </w:rPr>
            </w:pPr>
            <w:r w:rsidRPr="00C92AD0">
              <w:rPr>
                <w:color w:val="000000"/>
                <w:sz w:val="20"/>
                <w:szCs w:val="20"/>
              </w:rPr>
              <w:t> </w:t>
            </w:r>
          </w:p>
        </w:tc>
      </w:tr>
    </w:tbl>
    <w:p w14:paraId="655A67EF" w14:textId="77777777" w:rsidR="00280C38" w:rsidRDefault="00280C38" w:rsidP="00280C38">
      <w:pPr>
        <w:rPr>
          <w:rFonts w:eastAsia="Calibri"/>
          <w:bCs/>
          <w:lang w:eastAsia="en-US"/>
        </w:rPr>
      </w:pPr>
    </w:p>
    <w:p w14:paraId="585233EF" w14:textId="77777777" w:rsidR="00280C38" w:rsidRDefault="00280C38" w:rsidP="00280C38">
      <w:pPr>
        <w:rPr>
          <w:rFonts w:eastAsia="Calibri"/>
          <w:bCs/>
          <w:lang w:eastAsia="en-US"/>
        </w:rPr>
      </w:pPr>
    </w:p>
    <w:tbl>
      <w:tblPr>
        <w:tblW w:w="9715" w:type="dxa"/>
        <w:tblCellMar>
          <w:left w:w="70" w:type="dxa"/>
          <w:right w:w="70" w:type="dxa"/>
        </w:tblCellMar>
        <w:tblLook w:val="04A0" w:firstRow="1" w:lastRow="0" w:firstColumn="1" w:lastColumn="0" w:noHBand="0" w:noVBand="1"/>
      </w:tblPr>
      <w:tblGrid>
        <w:gridCol w:w="4111"/>
        <w:gridCol w:w="142"/>
        <w:gridCol w:w="851"/>
        <w:gridCol w:w="941"/>
        <w:gridCol w:w="974"/>
        <w:gridCol w:w="826"/>
        <w:gridCol w:w="235"/>
        <w:gridCol w:w="1278"/>
        <w:gridCol w:w="357"/>
      </w:tblGrid>
      <w:tr w:rsidR="00280C38" w:rsidRPr="00C92AD0" w14:paraId="4B3B2D2E" w14:textId="77777777" w:rsidTr="00280C38">
        <w:trPr>
          <w:gridAfter w:val="1"/>
          <w:wAfter w:w="357" w:type="dxa"/>
          <w:trHeight w:val="300"/>
        </w:trPr>
        <w:tc>
          <w:tcPr>
            <w:tcW w:w="9358" w:type="dxa"/>
            <w:gridSpan w:val="8"/>
            <w:tcBorders>
              <w:top w:val="nil"/>
              <w:left w:val="nil"/>
              <w:right w:val="nil"/>
            </w:tcBorders>
            <w:shd w:val="clear" w:color="auto" w:fill="BFBFBF" w:themeFill="background1" w:themeFillShade="BF"/>
            <w:vAlign w:val="center"/>
            <w:hideMark/>
          </w:tcPr>
          <w:p w14:paraId="649F382E" w14:textId="77777777" w:rsidR="00280C38" w:rsidRPr="00C92AD0" w:rsidRDefault="00280C38" w:rsidP="00280C38">
            <w:pPr>
              <w:rPr>
                <w:b/>
                <w:bCs/>
                <w:i/>
                <w:iCs/>
                <w:color w:val="000000"/>
                <w:sz w:val="20"/>
                <w:szCs w:val="20"/>
              </w:rPr>
            </w:pPr>
            <w:r w:rsidRPr="00C92AD0">
              <w:rPr>
                <w:b/>
                <w:bCs/>
                <w:i/>
                <w:iCs/>
                <w:color w:val="000000"/>
                <w:sz w:val="20"/>
                <w:szCs w:val="20"/>
              </w:rPr>
              <w:t xml:space="preserve">Prenosný </w:t>
            </w:r>
            <w:proofErr w:type="spellStart"/>
            <w:r w:rsidRPr="00C92AD0">
              <w:rPr>
                <w:b/>
                <w:bCs/>
                <w:i/>
                <w:iCs/>
                <w:color w:val="000000"/>
                <w:sz w:val="20"/>
                <w:szCs w:val="20"/>
              </w:rPr>
              <w:t>videopupiloalgezimeter</w:t>
            </w:r>
            <w:proofErr w:type="spellEnd"/>
          </w:p>
        </w:tc>
      </w:tr>
      <w:tr w:rsidR="00280C38" w:rsidRPr="00C92AD0" w14:paraId="32234590" w14:textId="77777777" w:rsidTr="00280C38">
        <w:trPr>
          <w:gridAfter w:val="1"/>
          <w:wAfter w:w="357" w:type="dxa"/>
          <w:trHeight w:val="1485"/>
        </w:trPr>
        <w:tc>
          <w:tcPr>
            <w:tcW w:w="9358" w:type="dxa"/>
            <w:gridSpan w:val="8"/>
            <w:shd w:val="clear" w:color="auto" w:fill="auto"/>
            <w:vAlign w:val="center"/>
            <w:hideMark/>
          </w:tcPr>
          <w:p w14:paraId="384109D7" w14:textId="77777777" w:rsidR="00280C38" w:rsidRPr="00C92AD0" w:rsidRDefault="00280C38" w:rsidP="00280C38">
            <w:pPr>
              <w:rPr>
                <w:sz w:val="20"/>
                <w:szCs w:val="20"/>
              </w:rPr>
            </w:pPr>
            <w:r w:rsidRPr="00C92AD0">
              <w:rPr>
                <w:sz w:val="20"/>
                <w:szCs w:val="20"/>
              </w:rPr>
              <w:t xml:space="preserve">Prenosný </w:t>
            </w:r>
            <w:proofErr w:type="spellStart"/>
            <w:r w:rsidRPr="00C92AD0">
              <w:rPr>
                <w:sz w:val="20"/>
                <w:szCs w:val="20"/>
              </w:rPr>
              <w:t>videopupiloalgezimeter</w:t>
            </w:r>
            <w:proofErr w:type="spellEnd"/>
            <w:r w:rsidRPr="00C92AD0">
              <w:rPr>
                <w:sz w:val="20"/>
                <w:szCs w:val="20"/>
              </w:rPr>
              <w:t xml:space="preserve">, ktorý umožňuje presné meranie </w:t>
            </w:r>
            <w:proofErr w:type="spellStart"/>
            <w:r w:rsidRPr="00C92AD0">
              <w:rPr>
                <w:sz w:val="20"/>
                <w:szCs w:val="20"/>
              </w:rPr>
              <w:t>fotomorického</w:t>
            </w:r>
            <w:proofErr w:type="spellEnd"/>
            <w:r w:rsidRPr="00C92AD0">
              <w:rPr>
                <w:sz w:val="20"/>
                <w:szCs w:val="20"/>
              </w:rPr>
              <w:t xml:space="preserve"> reflexu a reflexu dilatácie zreníc, umožňuje merať zmeny zreničiek pacientov po dvoch typoch stimulácie : vyhodnotením </w:t>
            </w:r>
            <w:proofErr w:type="spellStart"/>
            <w:r w:rsidRPr="00C92AD0">
              <w:rPr>
                <w:sz w:val="20"/>
                <w:szCs w:val="20"/>
              </w:rPr>
              <w:t>zornicového</w:t>
            </w:r>
            <w:proofErr w:type="spellEnd"/>
            <w:r w:rsidRPr="00C92AD0">
              <w:rPr>
                <w:sz w:val="20"/>
                <w:szCs w:val="20"/>
              </w:rPr>
              <w:t xml:space="preserve"> reflexu (PLR) vďaka svetelnej stimulácií a hodnotenie </w:t>
            </w:r>
            <w:proofErr w:type="spellStart"/>
            <w:r w:rsidRPr="00C92AD0">
              <w:rPr>
                <w:sz w:val="20"/>
                <w:szCs w:val="20"/>
              </w:rPr>
              <w:t>zornicového</w:t>
            </w:r>
            <w:proofErr w:type="spellEnd"/>
            <w:r w:rsidRPr="00C92AD0">
              <w:rPr>
                <w:sz w:val="20"/>
                <w:szCs w:val="20"/>
              </w:rPr>
              <w:t xml:space="preserve"> indexu bolesti (</w:t>
            </w:r>
            <w:proofErr w:type="spellStart"/>
            <w:r w:rsidRPr="00C92AD0">
              <w:rPr>
                <w:sz w:val="20"/>
                <w:szCs w:val="20"/>
              </w:rPr>
              <w:t>Pupillary</w:t>
            </w:r>
            <w:proofErr w:type="spellEnd"/>
            <w:r w:rsidRPr="00C92AD0">
              <w:rPr>
                <w:sz w:val="20"/>
                <w:szCs w:val="20"/>
              </w:rPr>
              <w:t xml:space="preserve"> </w:t>
            </w:r>
            <w:proofErr w:type="spellStart"/>
            <w:r w:rsidRPr="00C92AD0">
              <w:rPr>
                <w:sz w:val="20"/>
                <w:szCs w:val="20"/>
              </w:rPr>
              <w:t>Pain</w:t>
            </w:r>
            <w:proofErr w:type="spellEnd"/>
            <w:r w:rsidRPr="00C92AD0">
              <w:rPr>
                <w:sz w:val="20"/>
                <w:szCs w:val="20"/>
              </w:rPr>
              <w:t xml:space="preserve"> Index - PPI) vďaka elektrickej stimulácií. </w:t>
            </w:r>
            <w:proofErr w:type="spellStart"/>
            <w:r w:rsidRPr="00C92AD0">
              <w:rPr>
                <w:sz w:val="20"/>
                <w:szCs w:val="20"/>
              </w:rPr>
              <w:t>Videopupiloalgezimeter</w:t>
            </w:r>
            <w:proofErr w:type="spellEnd"/>
            <w:r w:rsidRPr="00C92AD0">
              <w:rPr>
                <w:sz w:val="20"/>
                <w:szCs w:val="20"/>
              </w:rPr>
              <w:t xml:space="preserve"> sa používa na hodnotenie neurologického stavu pacientov pri vedomí, v bezvedomí alebo pod sedatívami a analgetického stavu pacientov v bezvedomí alebo pod sedatívami. Meria veľkosť zreničky pacienta v pokoji, jej minimálnu/maximálnu veľkosť, latenciu do zúženia a percentuálne rozšírenie počas svetelnej stimulácie.</w:t>
            </w:r>
          </w:p>
        </w:tc>
      </w:tr>
      <w:tr w:rsidR="00280C38" w:rsidRPr="00C92AD0" w14:paraId="01BCB0FE" w14:textId="77777777" w:rsidTr="00280C38">
        <w:trPr>
          <w:gridAfter w:val="1"/>
          <w:wAfter w:w="357" w:type="dxa"/>
          <w:trHeight w:val="270"/>
        </w:trPr>
        <w:tc>
          <w:tcPr>
            <w:tcW w:w="4111" w:type="dxa"/>
            <w:tcBorders>
              <w:top w:val="nil"/>
            </w:tcBorders>
            <w:shd w:val="clear" w:color="000000" w:fill="D9D9D9"/>
            <w:vAlign w:val="bottom"/>
            <w:hideMark/>
          </w:tcPr>
          <w:p w14:paraId="0E307198" w14:textId="77777777" w:rsidR="00280C38" w:rsidRPr="0061655B" w:rsidRDefault="00280C38" w:rsidP="00280C38">
            <w:pPr>
              <w:rPr>
                <w:b/>
                <w:bCs/>
                <w:i/>
                <w:iCs/>
                <w:color w:val="000000"/>
                <w:sz w:val="20"/>
                <w:szCs w:val="20"/>
              </w:rPr>
            </w:pPr>
            <w:r>
              <w:rPr>
                <w:b/>
                <w:bCs/>
                <w:i/>
                <w:iCs/>
                <w:color w:val="000000"/>
                <w:sz w:val="20"/>
                <w:szCs w:val="20"/>
              </w:rPr>
              <w:t>T</w:t>
            </w:r>
            <w:r w:rsidRPr="0061655B">
              <w:rPr>
                <w:b/>
                <w:bCs/>
                <w:i/>
                <w:iCs/>
                <w:color w:val="000000"/>
                <w:sz w:val="20"/>
                <w:szCs w:val="20"/>
              </w:rPr>
              <w:t>echnické vlastnosti</w:t>
            </w:r>
          </w:p>
        </w:tc>
        <w:tc>
          <w:tcPr>
            <w:tcW w:w="993" w:type="dxa"/>
            <w:gridSpan w:val="2"/>
            <w:tcBorders>
              <w:top w:val="nil"/>
            </w:tcBorders>
            <w:shd w:val="clear" w:color="000000" w:fill="D9D9D9"/>
            <w:noWrap/>
            <w:vAlign w:val="bottom"/>
            <w:hideMark/>
          </w:tcPr>
          <w:p w14:paraId="7382843F" w14:textId="77777777" w:rsidR="00280C38" w:rsidRPr="00C92AD0" w:rsidRDefault="00280C38" w:rsidP="00280C38">
            <w:pPr>
              <w:jc w:val="center"/>
              <w:rPr>
                <w:b/>
                <w:bCs/>
                <w:i/>
                <w:iCs/>
                <w:color w:val="000000"/>
                <w:sz w:val="20"/>
                <w:szCs w:val="20"/>
              </w:rPr>
            </w:pPr>
            <w:r w:rsidRPr="00C92AD0">
              <w:rPr>
                <w:b/>
                <w:bCs/>
                <w:i/>
                <w:iCs/>
                <w:color w:val="000000"/>
                <w:sz w:val="20"/>
                <w:szCs w:val="20"/>
              </w:rPr>
              <w:t>jednotka</w:t>
            </w:r>
          </w:p>
        </w:tc>
        <w:tc>
          <w:tcPr>
            <w:tcW w:w="941" w:type="dxa"/>
            <w:tcBorders>
              <w:top w:val="nil"/>
            </w:tcBorders>
            <w:shd w:val="clear" w:color="000000" w:fill="D9D9D9"/>
            <w:noWrap/>
            <w:vAlign w:val="bottom"/>
            <w:hideMark/>
          </w:tcPr>
          <w:p w14:paraId="71184F48" w14:textId="77777777" w:rsidR="00280C38" w:rsidRPr="00C92AD0" w:rsidRDefault="00280C38" w:rsidP="00280C38">
            <w:pPr>
              <w:jc w:val="center"/>
              <w:rPr>
                <w:b/>
                <w:bCs/>
                <w:i/>
                <w:iCs/>
                <w:color w:val="000000"/>
                <w:sz w:val="20"/>
                <w:szCs w:val="20"/>
              </w:rPr>
            </w:pPr>
            <w:r w:rsidRPr="00C92AD0">
              <w:rPr>
                <w:b/>
                <w:bCs/>
                <w:i/>
                <w:iCs/>
                <w:color w:val="000000"/>
                <w:sz w:val="20"/>
                <w:szCs w:val="20"/>
              </w:rPr>
              <w:t>minimum</w:t>
            </w:r>
          </w:p>
        </w:tc>
        <w:tc>
          <w:tcPr>
            <w:tcW w:w="974" w:type="dxa"/>
            <w:tcBorders>
              <w:top w:val="nil"/>
            </w:tcBorders>
            <w:shd w:val="clear" w:color="000000" w:fill="D9D9D9"/>
            <w:noWrap/>
            <w:vAlign w:val="bottom"/>
            <w:hideMark/>
          </w:tcPr>
          <w:p w14:paraId="4CA67AA9" w14:textId="77777777" w:rsidR="00280C38" w:rsidRPr="00C92AD0" w:rsidRDefault="00280C38" w:rsidP="00280C38">
            <w:pPr>
              <w:jc w:val="center"/>
              <w:rPr>
                <w:b/>
                <w:bCs/>
                <w:i/>
                <w:iCs/>
                <w:color w:val="000000"/>
                <w:sz w:val="20"/>
                <w:szCs w:val="20"/>
              </w:rPr>
            </w:pPr>
            <w:r w:rsidRPr="00C92AD0">
              <w:rPr>
                <w:b/>
                <w:bCs/>
                <w:i/>
                <w:iCs/>
                <w:color w:val="000000"/>
                <w:sz w:val="20"/>
                <w:szCs w:val="20"/>
              </w:rPr>
              <w:t>maximum</w:t>
            </w:r>
          </w:p>
        </w:tc>
        <w:tc>
          <w:tcPr>
            <w:tcW w:w="1061" w:type="dxa"/>
            <w:gridSpan w:val="2"/>
            <w:tcBorders>
              <w:top w:val="nil"/>
            </w:tcBorders>
            <w:shd w:val="clear" w:color="000000" w:fill="D9D9D9"/>
            <w:noWrap/>
            <w:vAlign w:val="bottom"/>
            <w:hideMark/>
          </w:tcPr>
          <w:p w14:paraId="29BC88D3" w14:textId="77777777" w:rsidR="00280C38" w:rsidRPr="00C92AD0" w:rsidRDefault="00280C38" w:rsidP="00280C38">
            <w:pPr>
              <w:jc w:val="center"/>
              <w:rPr>
                <w:b/>
                <w:bCs/>
                <w:i/>
                <w:iCs/>
                <w:color w:val="000000"/>
                <w:sz w:val="20"/>
                <w:szCs w:val="20"/>
              </w:rPr>
            </w:pPr>
            <w:r w:rsidRPr="00C92AD0">
              <w:rPr>
                <w:b/>
                <w:bCs/>
                <w:i/>
                <w:iCs/>
                <w:color w:val="000000"/>
                <w:sz w:val="20"/>
                <w:szCs w:val="20"/>
              </w:rPr>
              <w:t>presne</w:t>
            </w:r>
          </w:p>
        </w:tc>
        <w:tc>
          <w:tcPr>
            <w:tcW w:w="1278" w:type="dxa"/>
            <w:tcBorders>
              <w:top w:val="nil"/>
            </w:tcBorders>
            <w:shd w:val="clear" w:color="000000" w:fill="D9D9D9"/>
            <w:noWrap/>
            <w:vAlign w:val="bottom"/>
            <w:hideMark/>
          </w:tcPr>
          <w:p w14:paraId="40D9E1EA" w14:textId="7E934142"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50E00343" w14:textId="77777777" w:rsidTr="00280C38">
        <w:trPr>
          <w:gridAfter w:val="1"/>
          <w:wAfter w:w="357" w:type="dxa"/>
          <w:trHeight w:val="255"/>
        </w:trPr>
        <w:tc>
          <w:tcPr>
            <w:tcW w:w="4111" w:type="dxa"/>
            <w:tcBorders>
              <w:top w:val="nil"/>
            </w:tcBorders>
            <w:shd w:val="clear" w:color="000000" w:fill="FFFFFF"/>
            <w:vAlign w:val="center"/>
            <w:hideMark/>
          </w:tcPr>
          <w:p w14:paraId="3EDEB1BA" w14:textId="77777777" w:rsidR="00280C38" w:rsidRPr="00C92AD0" w:rsidRDefault="00280C38" w:rsidP="00280C38">
            <w:pPr>
              <w:rPr>
                <w:sz w:val="20"/>
                <w:szCs w:val="20"/>
              </w:rPr>
            </w:pPr>
            <w:r w:rsidRPr="00C92AD0">
              <w:rPr>
                <w:sz w:val="20"/>
                <w:szCs w:val="20"/>
              </w:rPr>
              <w:t xml:space="preserve">Prenosný </w:t>
            </w:r>
            <w:proofErr w:type="spellStart"/>
            <w:r w:rsidRPr="00C92AD0">
              <w:rPr>
                <w:sz w:val="20"/>
                <w:szCs w:val="20"/>
              </w:rPr>
              <w:t>videopupiloalgezimeter</w:t>
            </w:r>
            <w:proofErr w:type="spellEnd"/>
            <w:r w:rsidRPr="00C92AD0">
              <w:rPr>
                <w:sz w:val="20"/>
                <w:szCs w:val="20"/>
              </w:rPr>
              <w:t xml:space="preserve"> </w:t>
            </w:r>
            <w:proofErr w:type="spellStart"/>
            <w:r w:rsidRPr="00C92AD0">
              <w:rPr>
                <w:sz w:val="20"/>
                <w:szCs w:val="20"/>
              </w:rPr>
              <w:t>integorvaný</w:t>
            </w:r>
            <w:proofErr w:type="spellEnd"/>
            <w:r w:rsidRPr="00C92AD0">
              <w:rPr>
                <w:sz w:val="20"/>
                <w:szCs w:val="20"/>
              </w:rPr>
              <w:t xml:space="preserve"> v jednom zariadení </w:t>
            </w:r>
          </w:p>
        </w:tc>
        <w:tc>
          <w:tcPr>
            <w:tcW w:w="993" w:type="dxa"/>
            <w:gridSpan w:val="2"/>
            <w:tcBorders>
              <w:top w:val="nil"/>
            </w:tcBorders>
            <w:shd w:val="clear" w:color="auto" w:fill="auto"/>
            <w:noWrap/>
            <w:vAlign w:val="center"/>
            <w:hideMark/>
          </w:tcPr>
          <w:p w14:paraId="005501EC" w14:textId="77777777" w:rsidR="00280C38" w:rsidRPr="00E76850" w:rsidRDefault="00280C38" w:rsidP="00280C38">
            <w:pPr>
              <w:rPr>
                <w:sz w:val="20"/>
                <w:szCs w:val="20"/>
              </w:rPr>
            </w:pPr>
            <w:r w:rsidRPr="00E76850">
              <w:rPr>
                <w:sz w:val="20"/>
                <w:szCs w:val="20"/>
              </w:rPr>
              <w:t>ks</w:t>
            </w:r>
          </w:p>
        </w:tc>
        <w:tc>
          <w:tcPr>
            <w:tcW w:w="941" w:type="dxa"/>
            <w:tcBorders>
              <w:top w:val="nil"/>
            </w:tcBorders>
            <w:shd w:val="clear" w:color="auto" w:fill="auto"/>
            <w:noWrap/>
            <w:vAlign w:val="center"/>
            <w:hideMark/>
          </w:tcPr>
          <w:p w14:paraId="58375A94"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center"/>
            <w:hideMark/>
          </w:tcPr>
          <w:p w14:paraId="5E9AC12C"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auto" w:fill="auto"/>
            <w:noWrap/>
            <w:vAlign w:val="center"/>
            <w:hideMark/>
          </w:tcPr>
          <w:p w14:paraId="71F1A24D" w14:textId="77777777" w:rsidR="00280C38" w:rsidRPr="00E76850" w:rsidRDefault="00280C38" w:rsidP="00280C38">
            <w:pPr>
              <w:jc w:val="right"/>
              <w:rPr>
                <w:sz w:val="20"/>
                <w:szCs w:val="20"/>
              </w:rPr>
            </w:pPr>
            <w:r w:rsidRPr="00E76850">
              <w:rPr>
                <w:sz w:val="20"/>
                <w:szCs w:val="20"/>
              </w:rPr>
              <w:t>1</w:t>
            </w:r>
          </w:p>
        </w:tc>
        <w:tc>
          <w:tcPr>
            <w:tcW w:w="1278" w:type="dxa"/>
            <w:tcBorders>
              <w:top w:val="nil"/>
            </w:tcBorders>
            <w:shd w:val="clear" w:color="auto" w:fill="auto"/>
            <w:noWrap/>
            <w:vAlign w:val="center"/>
            <w:hideMark/>
          </w:tcPr>
          <w:p w14:paraId="5DEC64B3"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 xml:space="preserve"> ---</w:t>
            </w:r>
          </w:p>
        </w:tc>
      </w:tr>
      <w:tr w:rsidR="00280C38" w:rsidRPr="00C92AD0" w14:paraId="69D3A8EA" w14:textId="77777777" w:rsidTr="00280C38">
        <w:trPr>
          <w:gridAfter w:val="1"/>
          <w:wAfter w:w="357" w:type="dxa"/>
          <w:trHeight w:val="255"/>
        </w:trPr>
        <w:tc>
          <w:tcPr>
            <w:tcW w:w="4111" w:type="dxa"/>
            <w:tcBorders>
              <w:top w:val="nil"/>
            </w:tcBorders>
            <w:shd w:val="clear" w:color="000000" w:fill="FFFFFF"/>
            <w:vAlign w:val="bottom"/>
            <w:hideMark/>
          </w:tcPr>
          <w:p w14:paraId="3CEA122F" w14:textId="77777777" w:rsidR="00280C38" w:rsidRPr="00C92AD0" w:rsidRDefault="00280C38" w:rsidP="00280C38">
            <w:pPr>
              <w:rPr>
                <w:sz w:val="20"/>
                <w:szCs w:val="20"/>
              </w:rPr>
            </w:pPr>
            <w:r w:rsidRPr="00C92AD0">
              <w:rPr>
                <w:sz w:val="20"/>
                <w:szCs w:val="20"/>
              </w:rPr>
              <w:t>Meranie stredného priemeru zreničky pacienta s presnosťou</w:t>
            </w:r>
          </w:p>
        </w:tc>
        <w:tc>
          <w:tcPr>
            <w:tcW w:w="993" w:type="dxa"/>
            <w:gridSpan w:val="2"/>
            <w:tcBorders>
              <w:top w:val="nil"/>
            </w:tcBorders>
            <w:shd w:val="clear" w:color="000000" w:fill="FFFFFF"/>
            <w:noWrap/>
            <w:vAlign w:val="bottom"/>
            <w:hideMark/>
          </w:tcPr>
          <w:p w14:paraId="7AC85DAD" w14:textId="77777777" w:rsidR="00280C38" w:rsidRPr="00E76850" w:rsidRDefault="00280C38" w:rsidP="00280C38">
            <w:pPr>
              <w:rPr>
                <w:sz w:val="20"/>
                <w:szCs w:val="20"/>
              </w:rPr>
            </w:pPr>
            <w:r w:rsidRPr="00E76850">
              <w:rPr>
                <w:sz w:val="20"/>
                <w:szCs w:val="20"/>
              </w:rPr>
              <w:t>mm</w:t>
            </w:r>
          </w:p>
        </w:tc>
        <w:tc>
          <w:tcPr>
            <w:tcW w:w="941" w:type="dxa"/>
            <w:tcBorders>
              <w:top w:val="nil"/>
            </w:tcBorders>
            <w:shd w:val="clear" w:color="000000" w:fill="FFFFFF"/>
            <w:noWrap/>
            <w:vAlign w:val="bottom"/>
            <w:hideMark/>
          </w:tcPr>
          <w:p w14:paraId="73BEB66C" w14:textId="77777777" w:rsidR="00280C38" w:rsidRPr="00E76850" w:rsidRDefault="00280C38" w:rsidP="00280C38">
            <w:pPr>
              <w:jc w:val="right"/>
              <w:rPr>
                <w:sz w:val="20"/>
                <w:szCs w:val="20"/>
              </w:rPr>
            </w:pPr>
            <w:r w:rsidRPr="00E76850">
              <w:rPr>
                <w:sz w:val="20"/>
                <w:szCs w:val="20"/>
              </w:rPr>
              <w:t>0</w:t>
            </w:r>
          </w:p>
        </w:tc>
        <w:tc>
          <w:tcPr>
            <w:tcW w:w="974" w:type="dxa"/>
            <w:tcBorders>
              <w:top w:val="nil"/>
            </w:tcBorders>
            <w:shd w:val="clear" w:color="000000" w:fill="FFFFFF"/>
            <w:noWrap/>
            <w:vAlign w:val="bottom"/>
            <w:hideMark/>
          </w:tcPr>
          <w:p w14:paraId="766941BF" w14:textId="77777777" w:rsidR="00280C38" w:rsidRPr="00E76850" w:rsidRDefault="00280C38" w:rsidP="00280C38">
            <w:pPr>
              <w:jc w:val="right"/>
              <w:rPr>
                <w:sz w:val="20"/>
                <w:szCs w:val="20"/>
              </w:rPr>
            </w:pPr>
            <w:r w:rsidRPr="00E76850">
              <w:rPr>
                <w:sz w:val="20"/>
                <w:szCs w:val="20"/>
              </w:rPr>
              <w:t>0,1</w:t>
            </w:r>
          </w:p>
        </w:tc>
        <w:tc>
          <w:tcPr>
            <w:tcW w:w="1061" w:type="dxa"/>
            <w:gridSpan w:val="2"/>
            <w:tcBorders>
              <w:top w:val="nil"/>
            </w:tcBorders>
            <w:shd w:val="clear" w:color="000000" w:fill="FFFFFF"/>
            <w:noWrap/>
            <w:vAlign w:val="bottom"/>
            <w:hideMark/>
          </w:tcPr>
          <w:p w14:paraId="3F0C279C"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505862D0"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45C3D317" w14:textId="77777777" w:rsidTr="00280C38">
        <w:trPr>
          <w:gridAfter w:val="1"/>
          <w:wAfter w:w="357" w:type="dxa"/>
          <w:trHeight w:val="255"/>
        </w:trPr>
        <w:tc>
          <w:tcPr>
            <w:tcW w:w="4111" w:type="dxa"/>
            <w:tcBorders>
              <w:top w:val="nil"/>
            </w:tcBorders>
            <w:shd w:val="clear" w:color="000000" w:fill="FFFFFF"/>
            <w:vAlign w:val="center"/>
            <w:hideMark/>
          </w:tcPr>
          <w:p w14:paraId="780413AA" w14:textId="77777777" w:rsidR="00280C38" w:rsidRPr="00C92AD0" w:rsidRDefault="00280C38" w:rsidP="00280C38">
            <w:pPr>
              <w:rPr>
                <w:sz w:val="20"/>
                <w:szCs w:val="20"/>
              </w:rPr>
            </w:pPr>
            <w:r w:rsidRPr="00C92AD0">
              <w:rPr>
                <w:sz w:val="20"/>
                <w:szCs w:val="20"/>
              </w:rPr>
              <w:t>Rozsah merania veľkosti zreničky</w:t>
            </w:r>
          </w:p>
        </w:tc>
        <w:tc>
          <w:tcPr>
            <w:tcW w:w="993" w:type="dxa"/>
            <w:gridSpan w:val="2"/>
            <w:tcBorders>
              <w:top w:val="nil"/>
            </w:tcBorders>
            <w:shd w:val="clear" w:color="000000" w:fill="FFFFFF"/>
            <w:noWrap/>
            <w:vAlign w:val="bottom"/>
            <w:hideMark/>
          </w:tcPr>
          <w:p w14:paraId="4F7347DC" w14:textId="77777777" w:rsidR="00280C38" w:rsidRPr="00E76850" w:rsidRDefault="00280C38" w:rsidP="00280C38">
            <w:pPr>
              <w:rPr>
                <w:sz w:val="20"/>
                <w:szCs w:val="20"/>
              </w:rPr>
            </w:pPr>
            <w:r w:rsidRPr="00E76850">
              <w:rPr>
                <w:sz w:val="20"/>
                <w:szCs w:val="20"/>
              </w:rPr>
              <w:t>mm</w:t>
            </w:r>
          </w:p>
        </w:tc>
        <w:tc>
          <w:tcPr>
            <w:tcW w:w="941" w:type="dxa"/>
            <w:tcBorders>
              <w:top w:val="nil"/>
            </w:tcBorders>
            <w:shd w:val="clear" w:color="000000" w:fill="FFFFFF"/>
            <w:noWrap/>
            <w:vAlign w:val="bottom"/>
            <w:hideMark/>
          </w:tcPr>
          <w:p w14:paraId="14989A5E"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000000" w:fill="FFFFFF"/>
            <w:noWrap/>
            <w:vAlign w:val="bottom"/>
            <w:hideMark/>
          </w:tcPr>
          <w:p w14:paraId="3D66BAA7"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000000" w:fill="FFFFFF"/>
            <w:noWrap/>
            <w:vAlign w:val="bottom"/>
            <w:hideMark/>
          </w:tcPr>
          <w:p w14:paraId="29135C7B" w14:textId="77777777" w:rsidR="00280C38" w:rsidRPr="00E76850" w:rsidRDefault="00280C38" w:rsidP="00280C38">
            <w:pPr>
              <w:jc w:val="right"/>
              <w:rPr>
                <w:sz w:val="20"/>
                <w:szCs w:val="20"/>
              </w:rPr>
            </w:pPr>
            <w:r w:rsidRPr="00E76850">
              <w:rPr>
                <w:sz w:val="20"/>
                <w:szCs w:val="20"/>
              </w:rPr>
              <w:t xml:space="preserve"> 1-9</w:t>
            </w:r>
          </w:p>
        </w:tc>
        <w:tc>
          <w:tcPr>
            <w:tcW w:w="1278" w:type="dxa"/>
            <w:tcBorders>
              <w:top w:val="nil"/>
            </w:tcBorders>
            <w:shd w:val="clear" w:color="auto" w:fill="auto"/>
            <w:noWrap/>
            <w:vAlign w:val="bottom"/>
            <w:hideMark/>
          </w:tcPr>
          <w:p w14:paraId="66CF9CEB"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59439A61" w14:textId="77777777" w:rsidTr="00280C38">
        <w:trPr>
          <w:gridAfter w:val="1"/>
          <w:wAfter w:w="357" w:type="dxa"/>
          <w:trHeight w:val="255"/>
        </w:trPr>
        <w:tc>
          <w:tcPr>
            <w:tcW w:w="4111" w:type="dxa"/>
            <w:tcBorders>
              <w:top w:val="nil"/>
            </w:tcBorders>
            <w:shd w:val="clear" w:color="000000" w:fill="FFFFFF"/>
            <w:vAlign w:val="bottom"/>
            <w:hideMark/>
          </w:tcPr>
          <w:p w14:paraId="0485EC88" w14:textId="77777777" w:rsidR="00280C38" w:rsidRPr="00C92AD0" w:rsidRDefault="00280C38" w:rsidP="00280C38">
            <w:pPr>
              <w:rPr>
                <w:sz w:val="20"/>
                <w:szCs w:val="20"/>
              </w:rPr>
            </w:pPr>
            <w:r w:rsidRPr="00C92AD0">
              <w:rPr>
                <w:sz w:val="20"/>
                <w:szCs w:val="20"/>
              </w:rPr>
              <w:t>Presnosť merania</w:t>
            </w:r>
          </w:p>
        </w:tc>
        <w:tc>
          <w:tcPr>
            <w:tcW w:w="993" w:type="dxa"/>
            <w:gridSpan w:val="2"/>
            <w:tcBorders>
              <w:top w:val="nil"/>
            </w:tcBorders>
            <w:shd w:val="clear" w:color="000000" w:fill="FFFFFF"/>
            <w:noWrap/>
            <w:vAlign w:val="bottom"/>
            <w:hideMark/>
          </w:tcPr>
          <w:p w14:paraId="20CFC259" w14:textId="77777777" w:rsidR="00280C38" w:rsidRPr="00E76850" w:rsidRDefault="00280C38" w:rsidP="00280C38">
            <w:pPr>
              <w:rPr>
                <w:sz w:val="20"/>
                <w:szCs w:val="20"/>
              </w:rPr>
            </w:pPr>
            <w:r w:rsidRPr="00E76850">
              <w:rPr>
                <w:sz w:val="20"/>
                <w:szCs w:val="20"/>
              </w:rPr>
              <w:t>mm</w:t>
            </w:r>
          </w:p>
        </w:tc>
        <w:tc>
          <w:tcPr>
            <w:tcW w:w="941" w:type="dxa"/>
            <w:tcBorders>
              <w:top w:val="nil"/>
            </w:tcBorders>
            <w:shd w:val="clear" w:color="000000" w:fill="FFFFFF"/>
            <w:noWrap/>
            <w:vAlign w:val="bottom"/>
            <w:hideMark/>
          </w:tcPr>
          <w:p w14:paraId="5D5F98DC"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000000" w:fill="FFFFFF"/>
            <w:noWrap/>
            <w:vAlign w:val="bottom"/>
            <w:hideMark/>
          </w:tcPr>
          <w:p w14:paraId="37782988"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000000" w:fill="FFFFFF"/>
            <w:noWrap/>
            <w:vAlign w:val="bottom"/>
            <w:hideMark/>
          </w:tcPr>
          <w:p w14:paraId="17DE18AE" w14:textId="77777777" w:rsidR="00280C38" w:rsidRPr="00E76850" w:rsidRDefault="00280C38" w:rsidP="00280C38">
            <w:pPr>
              <w:jc w:val="right"/>
              <w:rPr>
                <w:sz w:val="20"/>
                <w:szCs w:val="20"/>
              </w:rPr>
            </w:pPr>
            <w:r w:rsidRPr="00E76850">
              <w:rPr>
                <w:sz w:val="20"/>
                <w:szCs w:val="20"/>
              </w:rPr>
              <w:t>0,1</w:t>
            </w:r>
          </w:p>
        </w:tc>
        <w:tc>
          <w:tcPr>
            <w:tcW w:w="1278" w:type="dxa"/>
            <w:tcBorders>
              <w:top w:val="nil"/>
            </w:tcBorders>
            <w:shd w:val="clear" w:color="auto" w:fill="auto"/>
            <w:noWrap/>
            <w:vAlign w:val="bottom"/>
            <w:hideMark/>
          </w:tcPr>
          <w:p w14:paraId="3E658F9F"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1D898984" w14:textId="77777777" w:rsidTr="00280C38">
        <w:trPr>
          <w:gridAfter w:val="1"/>
          <w:wAfter w:w="357" w:type="dxa"/>
          <w:trHeight w:val="255"/>
        </w:trPr>
        <w:tc>
          <w:tcPr>
            <w:tcW w:w="4111" w:type="dxa"/>
            <w:tcBorders>
              <w:top w:val="nil"/>
            </w:tcBorders>
            <w:shd w:val="clear" w:color="000000" w:fill="FFFFFF"/>
            <w:vAlign w:val="center"/>
            <w:hideMark/>
          </w:tcPr>
          <w:p w14:paraId="1186705B" w14:textId="77777777" w:rsidR="00280C38" w:rsidRPr="00C92AD0" w:rsidRDefault="00280C38" w:rsidP="00280C38">
            <w:pPr>
              <w:rPr>
                <w:sz w:val="20"/>
                <w:szCs w:val="20"/>
              </w:rPr>
            </w:pPr>
            <w:r w:rsidRPr="00C92AD0">
              <w:rPr>
                <w:sz w:val="20"/>
                <w:szCs w:val="20"/>
              </w:rPr>
              <w:t>Rozlíšenie</w:t>
            </w:r>
          </w:p>
        </w:tc>
        <w:tc>
          <w:tcPr>
            <w:tcW w:w="993" w:type="dxa"/>
            <w:gridSpan w:val="2"/>
            <w:tcBorders>
              <w:top w:val="nil"/>
            </w:tcBorders>
            <w:shd w:val="clear" w:color="000000" w:fill="FFFFFF"/>
            <w:noWrap/>
            <w:vAlign w:val="bottom"/>
            <w:hideMark/>
          </w:tcPr>
          <w:p w14:paraId="6D9102DC" w14:textId="77777777" w:rsidR="00280C38" w:rsidRPr="00E76850" w:rsidRDefault="00280C38" w:rsidP="00280C38">
            <w:pPr>
              <w:rPr>
                <w:sz w:val="20"/>
                <w:szCs w:val="20"/>
              </w:rPr>
            </w:pPr>
            <w:r w:rsidRPr="00E76850">
              <w:rPr>
                <w:sz w:val="20"/>
                <w:szCs w:val="20"/>
              </w:rPr>
              <w:t>mm</w:t>
            </w:r>
          </w:p>
        </w:tc>
        <w:tc>
          <w:tcPr>
            <w:tcW w:w="941" w:type="dxa"/>
            <w:tcBorders>
              <w:top w:val="nil"/>
            </w:tcBorders>
            <w:shd w:val="clear" w:color="000000" w:fill="FFFFFF"/>
            <w:noWrap/>
            <w:vAlign w:val="bottom"/>
            <w:hideMark/>
          </w:tcPr>
          <w:p w14:paraId="6F27ADC7"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000000" w:fill="FFFFFF"/>
            <w:noWrap/>
            <w:vAlign w:val="bottom"/>
            <w:hideMark/>
          </w:tcPr>
          <w:p w14:paraId="60428EDF"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000000" w:fill="FFFFFF"/>
            <w:noWrap/>
            <w:vAlign w:val="bottom"/>
            <w:hideMark/>
          </w:tcPr>
          <w:p w14:paraId="746FEA48" w14:textId="77777777" w:rsidR="00280C38" w:rsidRPr="00E76850" w:rsidRDefault="00280C38" w:rsidP="00280C38">
            <w:pPr>
              <w:jc w:val="right"/>
              <w:rPr>
                <w:sz w:val="20"/>
                <w:szCs w:val="20"/>
              </w:rPr>
            </w:pPr>
            <w:r w:rsidRPr="00E76850">
              <w:rPr>
                <w:sz w:val="20"/>
                <w:szCs w:val="20"/>
              </w:rPr>
              <w:t>0,01</w:t>
            </w:r>
          </w:p>
        </w:tc>
        <w:tc>
          <w:tcPr>
            <w:tcW w:w="1278" w:type="dxa"/>
            <w:tcBorders>
              <w:top w:val="nil"/>
            </w:tcBorders>
            <w:shd w:val="clear" w:color="auto" w:fill="auto"/>
            <w:noWrap/>
            <w:vAlign w:val="bottom"/>
            <w:hideMark/>
          </w:tcPr>
          <w:p w14:paraId="047BD43B"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626A2B0E" w14:textId="77777777" w:rsidTr="00280C38">
        <w:trPr>
          <w:gridAfter w:val="1"/>
          <w:wAfter w:w="357" w:type="dxa"/>
          <w:trHeight w:val="255"/>
        </w:trPr>
        <w:tc>
          <w:tcPr>
            <w:tcW w:w="4111" w:type="dxa"/>
            <w:tcBorders>
              <w:top w:val="nil"/>
            </w:tcBorders>
            <w:shd w:val="clear" w:color="auto" w:fill="auto"/>
            <w:noWrap/>
            <w:vAlign w:val="bottom"/>
            <w:hideMark/>
          </w:tcPr>
          <w:p w14:paraId="406D5BA1" w14:textId="77777777" w:rsidR="00280C38" w:rsidRPr="00C92AD0" w:rsidRDefault="00280C38" w:rsidP="00280C38">
            <w:pPr>
              <w:rPr>
                <w:sz w:val="20"/>
                <w:szCs w:val="20"/>
              </w:rPr>
            </w:pPr>
            <w:r w:rsidRPr="00C92AD0">
              <w:rPr>
                <w:sz w:val="20"/>
                <w:szCs w:val="20"/>
              </w:rPr>
              <w:t>Interná kapacita záznamu</w:t>
            </w:r>
          </w:p>
        </w:tc>
        <w:tc>
          <w:tcPr>
            <w:tcW w:w="993" w:type="dxa"/>
            <w:gridSpan w:val="2"/>
            <w:tcBorders>
              <w:top w:val="nil"/>
            </w:tcBorders>
            <w:shd w:val="clear" w:color="auto" w:fill="auto"/>
            <w:noWrap/>
            <w:vAlign w:val="bottom"/>
            <w:hideMark/>
          </w:tcPr>
          <w:p w14:paraId="3E60FEB0" w14:textId="77777777" w:rsidR="00280C38" w:rsidRPr="00E76850" w:rsidRDefault="00280C38" w:rsidP="00280C38">
            <w:pPr>
              <w:rPr>
                <w:sz w:val="20"/>
                <w:szCs w:val="20"/>
              </w:rPr>
            </w:pPr>
            <w:r w:rsidRPr="00E76850">
              <w:rPr>
                <w:sz w:val="20"/>
                <w:szCs w:val="20"/>
              </w:rPr>
              <w:t>počet meraní</w:t>
            </w:r>
          </w:p>
        </w:tc>
        <w:tc>
          <w:tcPr>
            <w:tcW w:w="941" w:type="dxa"/>
            <w:tcBorders>
              <w:top w:val="nil"/>
            </w:tcBorders>
            <w:shd w:val="clear" w:color="000000" w:fill="FFFFFF"/>
            <w:noWrap/>
            <w:vAlign w:val="bottom"/>
            <w:hideMark/>
          </w:tcPr>
          <w:p w14:paraId="2A177F8E" w14:textId="77777777" w:rsidR="00280C38" w:rsidRPr="00E76850" w:rsidRDefault="00280C38" w:rsidP="00280C38">
            <w:pPr>
              <w:jc w:val="right"/>
              <w:rPr>
                <w:sz w:val="20"/>
                <w:szCs w:val="20"/>
              </w:rPr>
            </w:pPr>
            <w:r w:rsidRPr="00E76850">
              <w:rPr>
                <w:sz w:val="20"/>
                <w:szCs w:val="20"/>
              </w:rPr>
              <w:t>9000</w:t>
            </w:r>
          </w:p>
        </w:tc>
        <w:tc>
          <w:tcPr>
            <w:tcW w:w="974" w:type="dxa"/>
            <w:tcBorders>
              <w:top w:val="nil"/>
            </w:tcBorders>
            <w:shd w:val="clear" w:color="000000" w:fill="FFFFFF"/>
            <w:noWrap/>
            <w:vAlign w:val="bottom"/>
            <w:hideMark/>
          </w:tcPr>
          <w:p w14:paraId="6285275A" w14:textId="77777777" w:rsidR="00280C38" w:rsidRPr="00E76850" w:rsidRDefault="00280C38" w:rsidP="00280C38">
            <w:pPr>
              <w:jc w:val="right"/>
              <w:rPr>
                <w:sz w:val="20"/>
                <w:szCs w:val="20"/>
              </w:rPr>
            </w:pPr>
            <w:r w:rsidRPr="00E76850">
              <w:rPr>
                <w:sz w:val="20"/>
                <w:szCs w:val="20"/>
              </w:rPr>
              <w:t>10000</w:t>
            </w:r>
          </w:p>
        </w:tc>
        <w:tc>
          <w:tcPr>
            <w:tcW w:w="1061" w:type="dxa"/>
            <w:gridSpan w:val="2"/>
            <w:tcBorders>
              <w:top w:val="nil"/>
            </w:tcBorders>
            <w:shd w:val="clear" w:color="auto" w:fill="auto"/>
            <w:noWrap/>
            <w:vAlign w:val="bottom"/>
            <w:hideMark/>
          </w:tcPr>
          <w:p w14:paraId="29438D73"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1F9641E2"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6727CC07" w14:textId="77777777" w:rsidTr="00280C38">
        <w:trPr>
          <w:gridAfter w:val="1"/>
          <w:wAfter w:w="357" w:type="dxa"/>
          <w:trHeight w:val="255"/>
        </w:trPr>
        <w:tc>
          <w:tcPr>
            <w:tcW w:w="4111" w:type="dxa"/>
            <w:tcBorders>
              <w:top w:val="nil"/>
            </w:tcBorders>
            <w:shd w:val="clear" w:color="auto" w:fill="auto"/>
            <w:vAlign w:val="center"/>
            <w:hideMark/>
          </w:tcPr>
          <w:p w14:paraId="1E029B85" w14:textId="77777777" w:rsidR="00280C38" w:rsidRPr="00C92AD0" w:rsidRDefault="00280C38" w:rsidP="00280C38">
            <w:pPr>
              <w:rPr>
                <w:sz w:val="20"/>
                <w:szCs w:val="20"/>
              </w:rPr>
            </w:pPr>
            <w:r w:rsidRPr="00C92AD0">
              <w:rPr>
                <w:sz w:val="20"/>
                <w:szCs w:val="20"/>
              </w:rPr>
              <w:t>Frekvencia meraní a snímania obrazu</w:t>
            </w:r>
          </w:p>
        </w:tc>
        <w:tc>
          <w:tcPr>
            <w:tcW w:w="993" w:type="dxa"/>
            <w:gridSpan w:val="2"/>
            <w:tcBorders>
              <w:top w:val="nil"/>
            </w:tcBorders>
            <w:shd w:val="clear" w:color="auto" w:fill="auto"/>
            <w:noWrap/>
            <w:vAlign w:val="center"/>
            <w:hideMark/>
          </w:tcPr>
          <w:p w14:paraId="6514F237" w14:textId="77777777" w:rsidR="00280C38" w:rsidRPr="00E76850" w:rsidRDefault="00280C38" w:rsidP="00280C38">
            <w:pPr>
              <w:rPr>
                <w:sz w:val="20"/>
                <w:szCs w:val="20"/>
              </w:rPr>
            </w:pPr>
            <w:r w:rsidRPr="00E76850">
              <w:rPr>
                <w:sz w:val="20"/>
                <w:szCs w:val="20"/>
              </w:rPr>
              <w:t>snímok/s</w:t>
            </w:r>
          </w:p>
        </w:tc>
        <w:tc>
          <w:tcPr>
            <w:tcW w:w="941" w:type="dxa"/>
            <w:tcBorders>
              <w:top w:val="nil"/>
            </w:tcBorders>
            <w:shd w:val="clear" w:color="auto" w:fill="auto"/>
            <w:noWrap/>
            <w:vAlign w:val="center"/>
            <w:hideMark/>
          </w:tcPr>
          <w:p w14:paraId="6F9D0AF5"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center"/>
            <w:hideMark/>
          </w:tcPr>
          <w:p w14:paraId="76BA572E"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auto" w:fill="auto"/>
            <w:noWrap/>
            <w:vAlign w:val="center"/>
            <w:hideMark/>
          </w:tcPr>
          <w:p w14:paraId="65AF7B6A" w14:textId="77777777" w:rsidR="00280C38" w:rsidRPr="00E76850" w:rsidRDefault="00280C38" w:rsidP="00280C38">
            <w:pPr>
              <w:jc w:val="right"/>
              <w:rPr>
                <w:sz w:val="20"/>
                <w:szCs w:val="20"/>
              </w:rPr>
            </w:pPr>
            <w:r w:rsidRPr="00E76850">
              <w:rPr>
                <w:sz w:val="20"/>
                <w:szCs w:val="20"/>
              </w:rPr>
              <w:t>60</w:t>
            </w:r>
          </w:p>
        </w:tc>
        <w:tc>
          <w:tcPr>
            <w:tcW w:w="1278" w:type="dxa"/>
            <w:tcBorders>
              <w:top w:val="nil"/>
            </w:tcBorders>
            <w:shd w:val="clear" w:color="auto" w:fill="auto"/>
            <w:noWrap/>
            <w:vAlign w:val="center"/>
            <w:hideMark/>
          </w:tcPr>
          <w:p w14:paraId="181E8D84"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4229B335" w14:textId="77777777" w:rsidTr="00280C38">
        <w:trPr>
          <w:gridAfter w:val="1"/>
          <w:wAfter w:w="357" w:type="dxa"/>
          <w:trHeight w:val="255"/>
        </w:trPr>
        <w:tc>
          <w:tcPr>
            <w:tcW w:w="4111" w:type="dxa"/>
            <w:tcBorders>
              <w:top w:val="nil"/>
            </w:tcBorders>
            <w:shd w:val="clear" w:color="auto" w:fill="auto"/>
            <w:vAlign w:val="bottom"/>
            <w:hideMark/>
          </w:tcPr>
          <w:p w14:paraId="7CCB28E4" w14:textId="77777777" w:rsidR="00280C38" w:rsidRPr="00C92AD0" w:rsidRDefault="00280C38" w:rsidP="00280C38">
            <w:pPr>
              <w:rPr>
                <w:sz w:val="20"/>
                <w:szCs w:val="20"/>
              </w:rPr>
            </w:pPr>
            <w:r w:rsidRPr="00C92AD0">
              <w:rPr>
                <w:sz w:val="20"/>
                <w:szCs w:val="20"/>
              </w:rPr>
              <w:t xml:space="preserve">Generovanie bieleho svetla - intenzita </w:t>
            </w:r>
          </w:p>
        </w:tc>
        <w:tc>
          <w:tcPr>
            <w:tcW w:w="993" w:type="dxa"/>
            <w:gridSpan w:val="2"/>
            <w:tcBorders>
              <w:top w:val="nil"/>
            </w:tcBorders>
            <w:shd w:val="clear" w:color="auto" w:fill="auto"/>
            <w:noWrap/>
            <w:vAlign w:val="center"/>
            <w:hideMark/>
          </w:tcPr>
          <w:p w14:paraId="18ECB8CD" w14:textId="77777777" w:rsidR="00280C38" w:rsidRPr="00E76850" w:rsidRDefault="00280C38" w:rsidP="00280C38">
            <w:pPr>
              <w:rPr>
                <w:sz w:val="20"/>
                <w:szCs w:val="20"/>
              </w:rPr>
            </w:pPr>
            <w:r w:rsidRPr="00E76850">
              <w:rPr>
                <w:sz w:val="20"/>
                <w:szCs w:val="20"/>
              </w:rPr>
              <w:t>lx</w:t>
            </w:r>
          </w:p>
        </w:tc>
        <w:tc>
          <w:tcPr>
            <w:tcW w:w="941" w:type="dxa"/>
            <w:tcBorders>
              <w:top w:val="nil"/>
            </w:tcBorders>
            <w:shd w:val="clear" w:color="auto" w:fill="auto"/>
            <w:noWrap/>
            <w:vAlign w:val="center"/>
            <w:hideMark/>
          </w:tcPr>
          <w:p w14:paraId="4C7A619F" w14:textId="77777777" w:rsidR="00280C38" w:rsidRPr="00E76850" w:rsidRDefault="00280C38" w:rsidP="00280C38">
            <w:pPr>
              <w:jc w:val="right"/>
              <w:rPr>
                <w:sz w:val="20"/>
                <w:szCs w:val="20"/>
              </w:rPr>
            </w:pPr>
            <w:r w:rsidRPr="00E76850">
              <w:rPr>
                <w:sz w:val="20"/>
                <w:szCs w:val="20"/>
              </w:rPr>
              <w:t>288</w:t>
            </w:r>
          </w:p>
        </w:tc>
        <w:tc>
          <w:tcPr>
            <w:tcW w:w="974" w:type="dxa"/>
            <w:tcBorders>
              <w:top w:val="nil"/>
            </w:tcBorders>
            <w:shd w:val="clear" w:color="auto" w:fill="auto"/>
            <w:noWrap/>
            <w:vAlign w:val="center"/>
            <w:hideMark/>
          </w:tcPr>
          <w:p w14:paraId="0DFFDFBD" w14:textId="77777777" w:rsidR="00280C38" w:rsidRPr="00E76850" w:rsidRDefault="00280C38" w:rsidP="00280C38">
            <w:pPr>
              <w:jc w:val="right"/>
              <w:rPr>
                <w:sz w:val="20"/>
                <w:szCs w:val="20"/>
              </w:rPr>
            </w:pPr>
            <w:r w:rsidRPr="00E76850">
              <w:rPr>
                <w:sz w:val="20"/>
                <w:szCs w:val="20"/>
              </w:rPr>
              <w:t>352</w:t>
            </w:r>
          </w:p>
        </w:tc>
        <w:tc>
          <w:tcPr>
            <w:tcW w:w="1061" w:type="dxa"/>
            <w:gridSpan w:val="2"/>
            <w:tcBorders>
              <w:top w:val="nil"/>
            </w:tcBorders>
            <w:shd w:val="clear" w:color="auto" w:fill="auto"/>
            <w:noWrap/>
            <w:vAlign w:val="bottom"/>
            <w:hideMark/>
          </w:tcPr>
          <w:p w14:paraId="2C371A5F"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58FB77A4"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33AB07DA" w14:textId="77777777" w:rsidTr="00280C38">
        <w:trPr>
          <w:gridAfter w:val="1"/>
          <w:wAfter w:w="357" w:type="dxa"/>
          <w:trHeight w:val="255"/>
        </w:trPr>
        <w:tc>
          <w:tcPr>
            <w:tcW w:w="4111" w:type="dxa"/>
            <w:tcBorders>
              <w:top w:val="nil"/>
            </w:tcBorders>
            <w:shd w:val="clear" w:color="auto" w:fill="auto"/>
            <w:vAlign w:val="bottom"/>
            <w:hideMark/>
          </w:tcPr>
          <w:p w14:paraId="54CCCFEB" w14:textId="77777777" w:rsidR="00280C38" w:rsidRPr="00C92AD0" w:rsidRDefault="00280C38" w:rsidP="00280C38">
            <w:pPr>
              <w:rPr>
                <w:sz w:val="20"/>
                <w:szCs w:val="20"/>
              </w:rPr>
            </w:pPr>
            <w:r w:rsidRPr="00C92AD0">
              <w:rPr>
                <w:sz w:val="20"/>
                <w:szCs w:val="20"/>
              </w:rPr>
              <w:t>Svetelná stimulácia zreničky</w:t>
            </w:r>
          </w:p>
        </w:tc>
        <w:tc>
          <w:tcPr>
            <w:tcW w:w="993" w:type="dxa"/>
            <w:gridSpan w:val="2"/>
            <w:tcBorders>
              <w:top w:val="nil"/>
            </w:tcBorders>
            <w:shd w:val="clear" w:color="auto" w:fill="auto"/>
            <w:noWrap/>
            <w:vAlign w:val="center"/>
            <w:hideMark/>
          </w:tcPr>
          <w:p w14:paraId="50515824" w14:textId="77777777" w:rsidR="00280C38" w:rsidRPr="00E76850" w:rsidRDefault="00280C38" w:rsidP="00280C38">
            <w:pPr>
              <w:rPr>
                <w:sz w:val="20"/>
                <w:szCs w:val="20"/>
              </w:rPr>
            </w:pPr>
            <w:r w:rsidRPr="00E76850">
              <w:rPr>
                <w:sz w:val="20"/>
                <w:szCs w:val="20"/>
              </w:rPr>
              <w:t>s</w:t>
            </w:r>
          </w:p>
        </w:tc>
        <w:tc>
          <w:tcPr>
            <w:tcW w:w="941" w:type="dxa"/>
            <w:tcBorders>
              <w:top w:val="nil"/>
            </w:tcBorders>
            <w:shd w:val="clear" w:color="auto" w:fill="auto"/>
            <w:noWrap/>
            <w:vAlign w:val="bottom"/>
            <w:hideMark/>
          </w:tcPr>
          <w:p w14:paraId="5BAF3AE3"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bottom"/>
            <w:hideMark/>
          </w:tcPr>
          <w:p w14:paraId="6C730030"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auto" w:fill="auto"/>
            <w:noWrap/>
            <w:vAlign w:val="bottom"/>
            <w:hideMark/>
          </w:tcPr>
          <w:p w14:paraId="12DB1698" w14:textId="77777777" w:rsidR="00280C38" w:rsidRPr="00E76850" w:rsidRDefault="00280C38" w:rsidP="00280C38">
            <w:pPr>
              <w:jc w:val="right"/>
              <w:rPr>
                <w:sz w:val="20"/>
                <w:szCs w:val="20"/>
              </w:rPr>
            </w:pPr>
            <w:r w:rsidRPr="00E76850">
              <w:rPr>
                <w:sz w:val="20"/>
                <w:szCs w:val="20"/>
              </w:rPr>
              <w:t>1</w:t>
            </w:r>
          </w:p>
        </w:tc>
        <w:tc>
          <w:tcPr>
            <w:tcW w:w="1278" w:type="dxa"/>
            <w:tcBorders>
              <w:top w:val="nil"/>
            </w:tcBorders>
            <w:shd w:val="clear" w:color="auto" w:fill="auto"/>
            <w:noWrap/>
            <w:vAlign w:val="bottom"/>
            <w:hideMark/>
          </w:tcPr>
          <w:p w14:paraId="79FE8115"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7F9AE608" w14:textId="77777777" w:rsidTr="00280C38">
        <w:trPr>
          <w:gridAfter w:val="1"/>
          <w:wAfter w:w="357" w:type="dxa"/>
          <w:trHeight w:val="255"/>
        </w:trPr>
        <w:tc>
          <w:tcPr>
            <w:tcW w:w="4111" w:type="dxa"/>
            <w:tcBorders>
              <w:top w:val="nil"/>
            </w:tcBorders>
            <w:shd w:val="clear" w:color="auto" w:fill="auto"/>
            <w:vAlign w:val="bottom"/>
            <w:hideMark/>
          </w:tcPr>
          <w:p w14:paraId="43590E89" w14:textId="77777777" w:rsidR="00280C38" w:rsidRPr="00C92AD0" w:rsidRDefault="00280C38" w:rsidP="00280C38">
            <w:pPr>
              <w:rPr>
                <w:sz w:val="20"/>
                <w:szCs w:val="20"/>
              </w:rPr>
            </w:pPr>
            <w:r w:rsidRPr="00C92AD0">
              <w:rPr>
                <w:sz w:val="20"/>
                <w:szCs w:val="20"/>
              </w:rPr>
              <w:t>Generovanie kožných elektrických stimulov – šírka impulzov</w:t>
            </w:r>
          </w:p>
        </w:tc>
        <w:tc>
          <w:tcPr>
            <w:tcW w:w="993" w:type="dxa"/>
            <w:gridSpan w:val="2"/>
            <w:tcBorders>
              <w:top w:val="nil"/>
            </w:tcBorders>
            <w:shd w:val="clear" w:color="auto" w:fill="auto"/>
            <w:noWrap/>
            <w:vAlign w:val="center"/>
            <w:hideMark/>
          </w:tcPr>
          <w:p w14:paraId="4A8F7D87" w14:textId="77777777" w:rsidR="00280C38" w:rsidRPr="00E76850" w:rsidRDefault="00280C38" w:rsidP="00280C38">
            <w:pPr>
              <w:rPr>
                <w:sz w:val="20"/>
                <w:szCs w:val="20"/>
              </w:rPr>
            </w:pPr>
            <w:r w:rsidRPr="00E76850">
              <w:rPr>
                <w:sz w:val="20"/>
                <w:szCs w:val="20"/>
              </w:rPr>
              <w:t>µs</w:t>
            </w:r>
          </w:p>
        </w:tc>
        <w:tc>
          <w:tcPr>
            <w:tcW w:w="941" w:type="dxa"/>
            <w:tcBorders>
              <w:top w:val="nil"/>
            </w:tcBorders>
            <w:shd w:val="clear" w:color="auto" w:fill="auto"/>
            <w:noWrap/>
            <w:vAlign w:val="center"/>
            <w:hideMark/>
          </w:tcPr>
          <w:p w14:paraId="7DCF8320" w14:textId="77777777" w:rsidR="00280C38" w:rsidRPr="00E76850" w:rsidRDefault="00280C38" w:rsidP="00280C38">
            <w:pPr>
              <w:jc w:val="right"/>
              <w:rPr>
                <w:sz w:val="20"/>
                <w:szCs w:val="20"/>
              </w:rPr>
            </w:pPr>
            <w:r w:rsidRPr="00E76850">
              <w:rPr>
                <w:sz w:val="20"/>
                <w:szCs w:val="20"/>
              </w:rPr>
              <w:t>180</w:t>
            </w:r>
          </w:p>
        </w:tc>
        <w:tc>
          <w:tcPr>
            <w:tcW w:w="974" w:type="dxa"/>
            <w:tcBorders>
              <w:top w:val="nil"/>
            </w:tcBorders>
            <w:shd w:val="clear" w:color="auto" w:fill="auto"/>
            <w:noWrap/>
            <w:vAlign w:val="center"/>
            <w:hideMark/>
          </w:tcPr>
          <w:p w14:paraId="1CE64FB9" w14:textId="77777777" w:rsidR="00280C38" w:rsidRPr="00E76850" w:rsidRDefault="00280C38" w:rsidP="00280C38">
            <w:pPr>
              <w:jc w:val="right"/>
              <w:rPr>
                <w:sz w:val="20"/>
                <w:szCs w:val="20"/>
              </w:rPr>
            </w:pPr>
            <w:r w:rsidRPr="00E76850">
              <w:rPr>
                <w:sz w:val="20"/>
                <w:szCs w:val="20"/>
              </w:rPr>
              <w:t>220</w:t>
            </w:r>
          </w:p>
        </w:tc>
        <w:tc>
          <w:tcPr>
            <w:tcW w:w="1061" w:type="dxa"/>
            <w:gridSpan w:val="2"/>
            <w:tcBorders>
              <w:top w:val="nil"/>
            </w:tcBorders>
            <w:shd w:val="clear" w:color="auto" w:fill="auto"/>
            <w:noWrap/>
            <w:vAlign w:val="bottom"/>
            <w:hideMark/>
          </w:tcPr>
          <w:p w14:paraId="4A8D31AA"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25B72F36"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1B4C3E98" w14:textId="77777777" w:rsidTr="00280C38">
        <w:trPr>
          <w:gridAfter w:val="1"/>
          <w:wAfter w:w="357" w:type="dxa"/>
          <w:trHeight w:val="255"/>
        </w:trPr>
        <w:tc>
          <w:tcPr>
            <w:tcW w:w="4111" w:type="dxa"/>
            <w:tcBorders>
              <w:top w:val="nil"/>
            </w:tcBorders>
            <w:shd w:val="clear" w:color="auto" w:fill="auto"/>
            <w:vAlign w:val="bottom"/>
            <w:hideMark/>
          </w:tcPr>
          <w:p w14:paraId="7477C2AE" w14:textId="77777777" w:rsidR="00280C38" w:rsidRPr="00C92AD0" w:rsidRDefault="00280C38" w:rsidP="00280C38">
            <w:pPr>
              <w:rPr>
                <w:sz w:val="20"/>
                <w:szCs w:val="20"/>
              </w:rPr>
            </w:pPr>
            <w:r w:rsidRPr="00C92AD0">
              <w:rPr>
                <w:sz w:val="20"/>
                <w:szCs w:val="20"/>
              </w:rPr>
              <w:t>Frekvencia kožných elektrických impulzov</w:t>
            </w:r>
          </w:p>
        </w:tc>
        <w:tc>
          <w:tcPr>
            <w:tcW w:w="993" w:type="dxa"/>
            <w:gridSpan w:val="2"/>
            <w:tcBorders>
              <w:top w:val="nil"/>
            </w:tcBorders>
            <w:shd w:val="clear" w:color="auto" w:fill="auto"/>
            <w:noWrap/>
            <w:vAlign w:val="center"/>
            <w:hideMark/>
          </w:tcPr>
          <w:p w14:paraId="31747E21" w14:textId="77777777" w:rsidR="00280C38" w:rsidRPr="00E76850" w:rsidRDefault="00280C38" w:rsidP="00280C38">
            <w:pPr>
              <w:rPr>
                <w:sz w:val="20"/>
                <w:szCs w:val="20"/>
              </w:rPr>
            </w:pPr>
            <w:r w:rsidRPr="00E76850">
              <w:rPr>
                <w:sz w:val="20"/>
                <w:szCs w:val="20"/>
              </w:rPr>
              <w:t>Hz</w:t>
            </w:r>
          </w:p>
        </w:tc>
        <w:tc>
          <w:tcPr>
            <w:tcW w:w="941" w:type="dxa"/>
            <w:tcBorders>
              <w:top w:val="nil"/>
            </w:tcBorders>
            <w:shd w:val="clear" w:color="auto" w:fill="auto"/>
            <w:noWrap/>
            <w:vAlign w:val="center"/>
            <w:hideMark/>
          </w:tcPr>
          <w:p w14:paraId="5D1787A3" w14:textId="77777777" w:rsidR="00280C38" w:rsidRPr="00E76850" w:rsidRDefault="00280C38" w:rsidP="00280C38">
            <w:pPr>
              <w:jc w:val="right"/>
              <w:rPr>
                <w:sz w:val="20"/>
                <w:szCs w:val="20"/>
              </w:rPr>
            </w:pPr>
            <w:r w:rsidRPr="00E76850">
              <w:rPr>
                <w:sz w:val="20"/>
                <w:szCs w:val="20"/>
              </w:rPr>
              <w:t>90</w:t>
            </w:r>
          </w:p>
        </w:tc>
        <w:tc>
          <w:tcPr>
            <w:tcW w:w="974" w:type="dxa"/>
            <w:tcBorders>
              <w:top w:val="nil"/>
            </w:tcBorders>
            <w:shd w:val="clear" w:color="auto" w:fill="auto"/>
            <w:noWrap/>
            <w:vAlign w:val="center"/>
            <w:hideMark/>
          </w:tcPr>
          <w:p w14:paraId="6ABB5546" w14:textId="77777777" w:rsidR="00280C38" w:rsidRPr="00E76850" w:rsidRDefault="00280C38" w:rsidP="00280C38">
            <w:pPr>
              <w:jc w:val="right"/>
              <w:rPr>
                <w:sz w:val="20"/>
                <w:szCs w:val="20"/>
              </w:rPr>
            </w:pPr>
            <w:r w:rsidRPr="00E76850">
              <w:rPr>
                <w:sz w:val="20"/>
                <w:szCs w:val="20"/>
              </w:rPr>
              <w:t>110</w:t>
            </w:r>
          </w:p>
        </w:tc>
        <w:tc>
          <w:tcPr>
            <w:tcW w:w="1061" w:type="dxa"/>
            <w:gridSpan w:val="2"/>
            <w:tcBorders>
              <w:top w:val="nil"/>
            </w:tcBorders>
            <w:shd w:val="clear" w:color="auto" w:fill="auto"/>
            <w:noWrap/>
            <w:vAlign w:val="bottom"/>
            <w:hideMark/>
          </w:tcPr>
          <w:p w14:paraId="2FC34F33"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72C21929"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3D5FF026" w14:textId="77777777" w:rsidTr="00280C38">
        <w:trPr>
          <w:gridAfter w:val="1"/>
          <w:wAfter w:w="357" w:type="dxa"/>
          <w:trHeight w:val="255"/>
        </w:trPr>
        <w:tc>
          <w:tcPr>
            <w:tcW w:w="4111" w:type="dxa"/>
            <w:tcBorders>
              <w:top w:val="nil"/>
            </w:tcBorders>
            <w:shd w:val="clear" w:color="auto" w:fill="auto"/>
            <w:vAlign w:val="bottom"/>
            <w:hideMark/>
          </w:tcPr>
          <w:p w14:paraId="570A1B11" w14:textId="77777777" w:rsidR="00280C38" w:rsidRPr="00C92AD0" w:rsidRDefault="00280C38" w:rsidP="00280C38">
            <w:pPr>
              <w:rPr>
                <w:sz w:val="20"/>
                <w:szCs w:val="20"/>
              </w:rPr>
            </w:pPr>
            <w:r w:rsidRPr="00C92AD0">
              <w:rPr>
                <w:sz w:val="20"/>
                <w:szCs w:val="20"/>
              </w:rPr>
              <w:t xml:space="preserve">Rozsah nastavenia amplitúdy, výstupný prúd </w:t>
            </w:r>
            <w:proofErr w:type="spellStart"/>
            <w:r w:rsidRPr="00C92AD0">
              <w:rPr>
                <w:sz w:val="20"/>
                <w:szCs w:val="20"/>
              </w:rPr>
              <w:t>monofázický</w:t>
            </w:r>
            <w:proofErr w:type="spellEnd"/>
          </w:p>
        </w:tc>
        <w:tc>
          <w:tcPr>
            <w:tcW w:w="993" w:type="dxa"/>
            <w:gridSpan w:val="2"/>
            <w:tcBorders>
              <w:top w:val="nil"/>
            </w:tcBorders>
            <w:shd w:val="clear" w:color="auto" w:fill="auto"/>
            <w:noWrap/>
            <w:vAlign w:val="center"/>
            <w:hideMark/>
          </w:tcPr>
          <w:p w14:paraId="39BD50D0" w14:textId="77777777" w:rsidR="00280C38" w:rsidRPr="00E76850" w:rsidRDefault="00280C38" w:rsidP="00280C38">
            <w:pPr>
              <w:rPr>
                <w:sz w:val="20"/>
                <w:szCs w:val="20"/>
              </w:rPr>
            </w:pPr>
            <w:proofErr w:type="spellStart"/>
            <w:r w:rsidRPr="00E76850">
              <w:rPr>
                <w:sz w:val="20"/>
                <w:szCs w:val="20"/>
              </w:rPr>
              <w:t>mA</w:t>
            </w:r>
            <w:proofErr w:type="spellEnd"/>
          </w:p>
        </w:tc>
        <w:tc>
          <w:tcPr>
            <w:tcW w:w="941" w:type="dxa"/>
            <w:tcBorders>
              <w:top w:val="nil"/>
            </w:tcBorders>
            <w:shd w:val="clear" w:color="auto" w:fill="auto"/>
            <w:noWrap/>
            <w:vAlign w:val="center"/>
            <w:hideMark/>
          </w:tcPr>
          <w:p w14:paraId="2ED21C25"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center"/>
            <w:hideMark/>
          </w:tcPr>
          <w:p w14:paraId="4D8E9673" w14:textId="77777777" w:rsidR="00280C38" w:rsidRPr="00E76850" w:rsidRDefault="00280C38" w:rsidP="00280C38">
            <w:pPr>
              <w:rPr>
                <w:sz w:val="20"/>
                <w:szCs w:val="20"/>
              </w:rPr>
            </w:pPr>
            <w:r w:rsidRPr="00E76850">
              <w:rPr>
                <w:sz w:val="20"/>
                <w:szCs w:val="20"/>
              </w:rPr>
              <w:t> </w:t>
            </w:r>
          </w:p>
        </w:tc>
        <w:tc>
          <w:tcPr>
            <w:tcW w:w="1061" w:type="dxa"/>
            <w:gridSpan w:val="2"/>
            <w:tcBorders>
              <w:top w:val="nil"/>
            </w:tcBorders>
            <w:shd w:val="clear" w:color="000000" w:fill="FFFFFF"/>
            <w:noWrap/>
            <w:vAlign w:val="bottom"/>
            <w:hideMark/>
          </w:tcPr>
          <w:p w14:paraId="722E9FE7" w14:textId="77777777" w:rsidR="00280C38" w:rsidRPr="00E76850" w:rsidRDefault="00280C38" w:rsidP="00280C38">
            <w:pPr>
              <w:jc w:val="right"/>
              <w:rPr>
                <w:sz w:val="20"/>
                <w:szCs w:val="20"/>
              </w:rPr>
            </w:pPr>
            <w:r w:rsidRPr="00E76850">
              <w:rPr>
                <w:sz w:val="20"/>
                <w:szCs w:val="20"/>
              </w:rPr>
              <w:t xml:space="preserve"> 0-60</w:t>
            </w:r>
          </w:p>
        </w:tc>
        <w:tc>
          <w:tcPr>
            <w:tcW w:w="1278" w:type="dxa"/>
            <w:tcBorders>
              <w:top w:val="nil"/>
            </w:tcBorders>
            <w:shd w:val="clear" w:color="auto" w:fill="auto"/>
            <w:noWrap/>
            <w:vAlign w:val="bottom"/>
            <w:hideMark/>
          </w:tcPr>
          <w:p w14:paraId="01B950DD"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345CCCEB" w14:textId="77777777" w:rsidTr="00280C38">
        <w:trPr>
          <w:gridAfter w:val="1"/>
          <w:wAfter w:w="357" w:type="dxa"/>
          <w:trHeight w:val="255"/>
        </w:trPr>
        <w:tc>
          <w:tcPr>
            <w:tcW w:w="4111" w:type="dxa"/>
            <w:tcBorders>
              <w:top w:val="nil"/>
            </w:tcBorders>
            <w:shd w:val="clear" w:color="auto" w:fill="auto"/>
            <w:vAlign w:val="bottom"/>
            <w:hideMark/>
          </w:tcPr>
          <w:p w14:paraId="248CAEAF" w14:textId="77777777" w:rsidR="00280C38" w:rsidRPr="00C92AD0" w:rsidRDefault="00280C38" w:rsidP="00280C38">
            <w:pPr>
              <w:rPr>
                <w:sz w:val="20"/>
                <w:szCs w:val="20"/>
              </w:rPr>
            </w:pPr>
            <w:r w:rsidRPr="00C92AD0">
              <w:rPr>
                <w:sz w:val="20"/>
                <w:szCs w:val="20"/>
              </w:rPr>
              <w:t>Celková dĺžka trvania kožných elektrických stimulov v režime PPI</w:t>
            </w:r>
          </w:p>
        </w:tc>
        <w:tc>
          <w:tcPr>
            <w:tcW w:w="993" w:type="dxa"/>
            <w:gridSpan w:val="2"/>
            <w:tcBorders>
              <w:top w:val="nil"/>
            </w:tcBorders>
            <w:shd w:val="clear" w:color="auto" w:fill="auto"/>
            <w:noWrap/>
            <w:vAlign w:val="center"/>
            <w:hideMark/>
          </w:tcPr>
          <w:p w14:paraId="441647FD" w14:textId="77777777" w:rsidR="00280C38" w:rsidRPr="00E76850" w:rsidRDefault="00280C38" w:rsidP="00280C38">
            <w:pPr>
              <w:rPr>
                <w:sz w:val="20"/>
                <w:szCs w:val="20"/>
              </w:rPr>
            </w:pPr>
            <w:r w:rsidRPr="00E76850">
              <w:rPr>
                <w:sz w:val="20"/>
                <w:szCs w:val="20"/>
              </w:rPr>
              <w:t>s</w:t>
            </w:r>
          </w:p>
        </w:tc>
        <w:tc>
          <w:tcPr>
            <w:tcW w:w="941" w:type="dxa"/>
            <w:tcBorders>
              <w:top w:val="nil"/>
            </w:tcBorders>
            <w:shd w:val="clear" w:color="auto" w:fill="auto"/>
            <w:noWrap/>
            <w:vAlign w:val="center"/>
            <w:hideMark/>
          </w:tcPr>
          <w:p w14:paraId="25D49BA4" w14:textId="77777777" w:rsidR="00280C38" w:rsidRPr="00E76850" w:rsidRDefault="00280C38" w:rsidP="00280C38">
            <w:pPr>
              <w:jc w:val="right"/>
              <w:rPr>
                <w:sz w:val="20"/>
                <w:szCs w:val="20"/>
              </w:rPr>
            </w:pPr>
            <w:r w:rsidRPr="00E76850">
              <w:rPr>
                <w:sz w:val="20"/>
                <w:szCs w:val="20"/>
              </w:rPr>
              <w:t>0</w:t>
            </w:r>
          </w:p>
        </w:tc>
        <w:tc>
          <w:tcPr>
            <w:tcW w:w="974" w:type="dxa"/>
            <w:tcBorders>
              <w:top w:val="nil"/>
            </w:tcBorders>
            <w:shd w:val="clear" w:color="auto" w:fill="auto"/>
            <w:noWrap/>
            <w:vAlign w:val="center"/>
            <w:hideMark/>
          </w:tcPr>
          <w:p w14:paraId="6863972D" w14:textId="77777777" w:rsidR="00280C38" w:rsidRPr="00E76850" w:rsidRDefault="00280C38" w:rsidP="00280C38">
            <w:pPr>
              <w:jc w:val="right"/>
              <w:rPr>
                <w:sz w:val="20"/>
                <w:szCs w:val="20"/>
              </w:rPr>
            </w:pPr>
            <w:r w:rsidRPr="00E76850">
              <w:rPr>
                <w:sz w:val="20"/>
                <w:szCs w:val="20"/>
              </w:rPr>
              <w:t>8</w:t>
            </w:r>
          </w:p>
        </w:tc>
        <w:tc>
          <w:tcPr>
            <w:tcW w:w="1061" w:type="dxa"/>
            <w:gridSpan w:val="2"/>
            <w:tcBorders>
              <w:top w:val="nil"/>
            </w:tcBorders>
            <w:shd w:val="clear" w:color="auto" w:fill="auto"/>
            <w:noWrap/>
            <w:vAlign w:val="bottom"/>
            <w:hideMark/>
          </w:tcPr>
          <w:p w14:paraId="4FAB86D1"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025FE83B"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712BE426" w14:textId="77777777" w:rsidTr="00280C38">
        <w:trPr>
          <w:gridAfter w:val="1"/>
          <w:wAfter w:w="357" w:type="dxa"/>
          <w:trHeight w:val="255"/>
        </w:trPr>
        <w:tc>
          <w:tcPr>
            <w:tcW w:w="4111" w:type="dxa"/>
            <w:tcBorders>
              <w:top w:val="nil"/>
            </w:tcBorders>
            <w:shd w:val="clear" w:color="auto" w:fill="auto"/>
            <w:vAlign w:val="center"/>
            <w:hideMark/>
          </w:tcPr>
          <w:p w14:paraId="672E10AA" w14:textId="77777777" w:rsidR="00280C38" w:rsidRPr="00C92AD0" w:rsidRDefault="00280C38" w:rsidP="00280C38">
            <w:pPr>
              <w:rPr>
                <w:sz w:val="20"/>
                <w:szCs w:val="20"/>
              </w:rPr>
            </w:pPr>
            <w:r w:rsidRPr="00C92AD0">
              <w:rPr>
                <w:sz w:val="20"/>
                <w:szCs w:val="20"/>
              </w:rPr>
              <w:t>Trvanie stimulácie v režime Tetanus</w:t>
            </w:r>
          </w:p>
        </w:tc>
        <w:tc>
          <w:tcPr>
            <w:tcW w:w="993" w:type="dxa"/>
            <w:gridSpan w:val="2"/>
            <w:tcBorders>
              <w:top w:val="nil"/>
            </w:tcBorders>
            <w:shd w:val="clear" w:color="auto" w:fill="auto"/>
            <w:noWrap/>
            <w:vAlign w:val="center"/>
            <w:hideMark/>
          </w:tcPr>
          <w:p w14:paraId="6D422A90" w14:textId="77777777" w:rsidR="00280C38" w:rsidRPr="00E76850" w:rsidRDefault="00280C38" w:rsidP="00280C38">
            <w:pPr>
              <w:rPr>
                <w:sz w:val="20"/>
                <w:szCs w:val="20"/>
              </w:rPr>
            </w:pPr>
            <w:r w:rsidRPr="00E76850">
              <w:rPr>
                <w:sz w:val="20"/>
                <w:szCs w:val="20"/>
              </w:rPr>
              <w:t>s</w:t>
            </w:r>
          </w:p>
        </w:tc>
        <w:tc>
          <w:tcPr>
            <w:tcW w:w="941" w:type="dxa"/>
            <w:tcBorders>
              <w:top w:val="nil"/>
            </w:tcBorders>
            <w:shd w:val="clear" w:color="auto" w:fill="auto"/>
            <w:noWrap/>
            <w:vAlign w:val="center"/>
            <w:hideMark/>
          </w:tcPr>
          <w:p w14:paraId="1E67CA3B"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center"/>
            <w:hideMark/>
          </w:tcPr>
          <w:p w14:paraId="0EC5ECEA" w14:textId="77777777" w:rsidR="00280C38" w:rsidRPr="00E76850" w:rsidRDefault="00280C38" w:rsidP="00280C38">
            <w:pPr>
              <w:jc w:val="right"/>
              <w:rPr>
                <w:sz w:val="20"/>
                <w:szCs w:val="20"/>
              </w:rPr>
            </w:pPr>
            <w:r w:rsidRPr="00E76850">
              <w:rPr>
                <w:sz w:val="20"/>
                <w:szCs w:val="20"/>
              </w:rPr>
              <w:t>5</w:t>
            </w:r>
          </w:p>
        </w:tc>
        <w:tc>
          <w:tcPr>
            <w:tcW w:w="1061" w:type="dxa"/>
            <w:gridSpan w:val="2"/>
            <w:tcBorders>
              <w:top w:val="nil"/>
            </w:tcBorders>
            <w:shd w:val="clear" w:color="auto" w:fill="auto"/>
            <w:noWrap/>
            <w:vAlign w:val="bottom"/>
            <w:hideMark/>
          </w:tcPr>
          <w:p w14:paraId="5A1E7851"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5DFA94D0"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5EB9748D" w14:textId="77777777" w:rsidTr="00280C38">
        <w:trPr>
          <w:gridAfter w:val="1"/>
          <w:wAfter w:w="357" w:type="dxa"/>
          <w:trHeight w:val="98"/>
        </w:trPr>
        <w:tc>
          <w:tcPr>
            <w:tcW w:w="4111" w:type="dxa"/>
            <w:tcBorders>
              <w:top w:val="nil"/>
            </w:tcBorders>
            <w:shd w:val="clear" w:color="auto" w:fill="auto"/>
            <w:vAlign w:val="bottom"/>
            <w:hideMark/>
          </w:tcPr>
          <w:p w14:paraId="3BDC77EC" w14:textId="77777777" w:rsidR="00280C38" w:rsidRDefault="00280C38" w:rsidP="00280C38">
            <w:pPr>
              <w:rPr>
                <w:sz w:val="20"/>
                <w:szCs w:val="20"/>
              </w:rPr>
            </w:pPr>
            <w:r w:rsidRPr="00C92AD0">
              <w:rPr>
                <w:sz w:val="20"/>
                <w:szCs w:val="20"/>
              </w:rPr>
              <w:t>Hmotnosť</w:t>
            </w:r>
          </w:p>
          <w:p w14:paraId="13F164CA" w14:textId="77777777" w:rsidR="00280C38" w:rsidRDefault="00280C38" w:rsidP="00280C38">
            <w:pPr>
              <w:rPr>
                <w:sz w:val="20"/>
                <w:szCs w:val="20"/>
              </w:rPr>
            </w:pPr>
          </w:p>
          <w:p w14:paraId="2EB45ADF" w14:textId="77777777" w:rsidR="00280C38" w:rsidRDefault="00280C38" w:rsidP="00280C38">
            <w:pPr>
              <w:rPr>
                <w:sz w:val="20"/>
                <w:szCs w:val="20"/>
              </w:rPr>
            </w:pPr>
          </w:p>
          <w:p w14:paraId="580EED69" w14:textId="77777777" w:rsidR="00280C38" w:rsidRPr="00C92AD0" w:rsidRDefault="00280C38" w:rsidP="00280C38">
            <w:pPr>
              <w:rPr>
                <w:sz w:val="20"/>
                <w:szCs w:val="20"/>
              </w:rPr>
            </w:pPr>
          </w:p>
        </w:tc>
        <w:tc>
          <w:tcPr>
            <w:tcW w:w="993" w:type="dxa"/>
            <w:gridSpan w:val="2"/>
            <w:tcBorders>
              <w:top w:val="nil"/>
            </w:tcBorders>
            <w:shd w:val="clear" w:color="auto" w:fill="auto"/>
            <w:noWrap/>
            <w:vAlign w:val="center"/>
            <w:hideMark/>
          </w:tcPr>
          <w:p w14:paraId="4FB6AB29" w14:textId="77777777" w:rsidR="00280C38" w:rsidRPr="00E76850" w:rsidRDefault="00280C38" w:rsidP="00280C38">
            <w:pPr>
              <w:rPr>
                <w:sz w:val="20"/>
                <w:szCs w:val="20"/>
              </w:rPr>
            </w:pPr>
            <w:r w:rsidRPr="00E76850">
              <w:rPr>
                <w:sz w:val="20"/>
                <w:szCs w:val="20"/>
              </w:rPr>
              <w:t>g</w:t>
            </w:r>
          </w:p>
          <w:p w14:paraId="2DD131D1" w14:textId="77777777" w:rsidR="00280C38" w:rsidRPr="00E76850" w:rsidRDefault="00280C38" w:rsidP="00280C38">
            <w:pPr>
              <w:rPr>
                <w:sz w:val="20"/>
                <w:szCs w:val="20"/>
              </w:rPr>
            </w:pPr>
          </w:p>
          <w:p w14:paraId="4D70E44F" w14:textId="77777777" w:rsidR="00280C38" w:rsidRPr="00E76850" w:rsidRDefault="00280C38" w:rsidP="00280C38">
            <w:pPr>
              <w:rPr>
                <w:sz w:val="20"/>
                <w:szCs w:val="20"/>
              </w:rPr>
            </w:pPr>
          </w:p>
        </w:tc>
        <w:tc>
          <w:tcPr>
            <w:tcW w:w="941" w:type="dxa"/>
            <w:tcBorders>
              <w:top w:val="nil"/>
            </w:tcBorders>
            <w:shd w:val="clear" w:color="auto" w:fill="auto"/>
            <w:noWrap/>
            <w:vAlign w:val="center"/>
            <w:hideMark/>
          </w:tcPr>
          <w:p w14:paraId="7EF38C2D" w14:textId="77777777" w:rsidR="00280C38" w:rsidRPr="00E76850" w:rsidRDefault="00280C38" w:rsidP="00280C38">
            <w:pPr>
              <w:rPr>
                <w:sz w:val="20"/>
                <w:szCs w:val="20"/>
              </w:rPr>
            </w:pPr>
            <w:r w:rsidRPr="00E76850">
              <w:rPr>
                <w:sz w:val="20"/>
                <w:szCs w:val="20"/>
              </w:rPr>
              <w:t> </w:t>
            </w:r>
          </w:p>
        </w:tc>
        <w:tc>
          <w:tcPr>
            <w:tcW w:w="974" w:type="dxa"/>
            <w:tcBorders>
              <w:top w:val="nil"/>
            </w:tcBorders>
            <w:shd w:val="clear" w:color="auto" w:fill="auto"/>
            <w:noWrap/>
            <w:vAlign w:val="center"/>
            <w:hideMark/>
          </w:tcPr>
          <w:p w14:paraId="6055A69D" w14:textId="77777777" w:rsidR="00280C38" w:rsidRPr="00E76850" w:rsidRDefault="00280C38" w:rsidP="00280C38">
            <w:pPr>
              <w:jc w:val="right"/>
              <w:rPr>
                <w:sz w:val="20"/>
                <w:szCs w:val="20"/>
              </w:rPr>
            </w:pPr>
            <w:r w:rsidRPr="00E76850">
              <w:rPr>
                <w:sz w:val="20"/>
                <w:szCs w:val="20"/>
              </w:rPr>
              <w:t>280</w:t>
            </w:r>
          </w:p>
          <w:p w14:paraId="50E5B013" w14:textId="77777777" w:rsidR="00280C38" w:rsidRPr="00E76850" w:rsidRDefault="00280C38" w:rsidP="00280C38">
            <w:pPr>
              <w:jc w:val="right"/>
              <w:rPr>
                <w:sz w:val="20"/>
                <w:szCs w:val="20"/>
              </w:rPr>
            </w:pPr>
          </w:p>
          <w:p w14:paraId="16A096FB" w14:textId="77777777" w:rsidR="00280C38" w:rsidRPr="00E76850" w:rsidRDefault="00280C38" w:rsidP="00280C38">
            <w:pPr>
              <w:jc w:val="right"/>
              <w:rPr>
                <w:sz w:val="20"/>
                <w:szCs w:val="20"/>
              </w:rPr>
            </w:pPr>
          </w:p>
        </w:tc>
        <w:tc>
          <w:tcPr>
            <w:tcW w:w="1061" w:type="dxa"/>
            <w:gridSpan w:val="2"/>
            <w:tcBorders>
              <w:top w:val="nil"/>
            </w:tcBorders>
            <w:shd w:val="clear" w:color="auto" w:fill="auto"/>
            <w:noWrap/>
            <w:vAlign w:val="bottom"/>
            <w:hideMark/>
          </w:tcPr>
          <w:p w14:paraId="29CCD900" w14:textId="77777777" w:rsidR="00280C38" w:rsidRPr="00E76850" w:rsidRDefault="00280C38" w:rsidP="00280C38">
            <w:pPr>
              <w:jc w:val="right"/>
              <w:rPr>
                <w:sz w:val="20"/>
                <w:szCs w:val="20"/>
              </w:rPr>
            </w:pPr>
          </w:p>
          <w:p w14:paraId="32ADA938" w14:textId="77777777" w:rsidR="00280C38" w:rsidRPr="00E76850" w:rsidRDefault="00280C38" w:rsidP="00280C38">
            <w:pPr>
              <w:jc w:val="right"/>
              <w:rPr>
                <w:sz w:val="20"/>
                <w:szCs w:val="20"/>
              </w:rPr>
            </w:pPr>
          </w:p>
          <w:p w14:paraId="4B41A97A" w14:textId="77777777" w:rsidR="00280C38" w:rsidRPr="00E76850" w:rsidRDefault="00280C38" w:rsidP="00280C38">
            <w:pPr>
              <w:jc w:val="right"/>
              <w:rPr>
                <w:sz w:val="20"/>
                <w:szCs w:val="20"/>
              </w:rPr>
            </w:pPr>
          </w:p>
          <w:p w14:paraId="310F88E2" w14:textId="77777777" w:rsidR="00280C38" w:rsidRPr="00E76850" w:rsidRDefault="00280C38" w:rsidP="00280C38">
            <w:pPr>
              <w:jc w:val="right"/>
              <w:rPr>
                <w:sz w:val="20"/>
                <w:szCs w:val="20"/>
              </w:rPr>
            </w:pPr>
            <w:r w:rsidRPr="00E76850">
              <w:rPr>
                <w:sz w:val="20"/>
                <w:szCs w:val="20"/>
              </w:rPr>
              <w:t> </w:t>
            </w:r>
          </w:p>
        </w:tc>
        <w:tc>
          <w:tcPr>
            <w:tcW w:w="1278" w:type="dxa"/>
            <w:tcBorders>
              <w:top w:val="nil"/>
            </w:tcBorders>
            <w:shd w:val="clear" w:color="auto" w:fill="auto"/>
            <w:noWrap/>
            <w:vAlign w:val="bottom"/>
            <w:hideMark/>
          </w:tcPr>
          <w:p w14:paraId="3C031E98" w14:textId="77777777" w:rsidR="00280C38" w:rsidRPr="00C92AD0" w:rsidRDefault="00280C38" w:rsidP="00280C38">
            <w:pPr>
              <w:rPr>
                <w:rFonts w:ascii="Calibri" w:hAnsi="Calibri" w:cs="Calibri"/>
                <w:sz w:val="20"/>
                <w:szCs w:val="20"/>
              </w:rPr>
            </w:pPr>
            <w:r w:rsidRPr="00C92AD0">
              <w:rPr>
                <w:rFonts w:ascii="Calibri" w:hAnsi="Calibri" w:cs="Calibri"/>
                <w:sz w:val="20"/>
                <w:szCs w:val="20"/>
              </w:rPr>
              <w:t> </w:t>
            </w:r>
          </w:p>
        </w:tc>
      </w:tr>
      <w:tr w:rsidR="00280C38" w:rsidRPr="00C92AD0" w14:paraId="0ED47401" w14:textId="77777777" w:rsidTr="00280C38">
        <w:trPr>
          <w:gridAfter w:val="1"/>
          <w:wAfter w:w="357" w:type="dxa"/>
          <w:trHeight w:val="270"/>
        </w:trPr>
        <w:tc>
          <w:tcPr>
            <w:tcW w:w="4111" w:type="dxa"/>
            <w:shd w:val="clear" w:color="000000" w:fill="D9D9D9"/>
            <w:vAlign w:val="bottom"/>
            <w:hideMark/>
          </w:tcPr>
          <w:p w14:paraId="0BB91C11" w14:textId="77777777" w:rsidR="00280C38" w:rsidRPr="0061655B" w:rsidRDefault="00280C38" w:rsidP="00280C38">
            <w:pPr>
              <w:rPr>
                <w:b/>
                <w:bCs/>
                <w:i/>
                <w:iCs/>
                <w:color w:val="000000"/>
                <w:sz w:val="20"/>
                <w:szCs w:val="20"/>
              </w:rPr>
            </w:pPr>
          </w:p>
          <w:p w14:paraId="57767FA8" w14:textId="77777777" w:rsidR="00280C38" w:rsidRPr="0061655B" w:rsidRDefault="00280C38" w:rsidP="00280C38">
            <w:pPr>
              <w:rPr>
                <w:b/>
                <w:bCs/>
                <w:i/>
                <w:iCs/>
                <w:color w:val="000000"/>
                <w:sz w:val="20"/>
                <w:szCs w:val="20"/>
              </w:rPr>
            </w:pPr>
            <w:r w:rsidRPr="0061655B">
              <w:rPr>
                <w:b/>
                <w:bCs/>
                <w:i/>
                <w:iCs/>
                <w:color w:val="000000"/>
                <w:sz w:val="20"/>
                <w:szCs w:val="20"/>
              </w:rPr>
              <w:t>Technické vlastnosti</w:t>
            </w:r>
          </w:p>
        </w:tc>
        <w:tc>
          <w:tcPr>
            <w:tcW w:w="3969" w:type="dxa"/>
            <w:gridSpan w:val="6"/>
            <w:shd w:val="clear" w:color="000000" w:fill="D9D9D9"/>
            <w:noWrap/>
            <w:vAlign w:val="bottom"/>
            <w:hideMark/>
          </w:tcPr>
          <w:p w14:paraId="780C34CF" w14:textId="77777777" w:rsidR="00280C38" w:rsidRPr="00C92AD0" w:rsidRDefault="00280C38" w:rsidP="00280C38">
            <w:pPr>
              <w:jc w:val="center"/>
              <w:rPr>
                <w:b/>
                <w:bCs/>
                <w:i/>
                <w:iCs/>
                <w:color w:val="000000"/>
                <w:sz w:val="20"/>
                <w:szCs w:val="20"/>
              </w:rPr>
            </w:pPr>
            <w:r w:rsidRPr="00C92AD0">
              <w:rPr>
                <w:b/>
                <w:bCs/>
                <w:i/>
                <w:iCs/>
                <w:color w:val="000000"/>
                <w:sz w:val="20"/>
                <w:szCs w:val="20"/>
              </w:rPr>
              <w:t>hodnota / charakteristika</w:t>
            </w:r>
          </w:p>
        </w:tc>
        <w:tc>
          <w:tcPr>
            <w:tcW w:w="1278" w:type="dxa"/>
            <w:shd w:val="clear" w:color="000000" w:fill="D9D9D9"/>
            <w:noWrap/>
            <w:vAlign w:val="bottom"/>
            <w:hideMark/>
          </w:tcPr>
          <w:p w14:paraId="0752CECE" w14:textId="60C6C0B2" w:rsidR="00280C38" w:rsidRPr="00C92AD0" w:rsidRDefault="00F105BB" w:rsidP="00280C38">
            <w:pPr>
              <w:jc w:val="center"/>
              <w:rPr>
                <w:b/>
                <w:bCs/>
                <w:i/>
                <w:iCs/>
                <w:color w:val="000000"/>
                <w:sz w:val="20"/>
                <w:szCs w:val="20"/>
              </w:rPr>
            </w:pPr>
            <w:r>
              <w:rPr>
                <w:b/>
                <w:bCs/>
                <w:i/>
                <w:iCs/>
                <w:color w:val="000000"/>
                <w:sz w:val="20"/>
                <w:szCs w:val="20"/>
              </w:rPr>
              <w:t>hodnota parametra ponúkaného zariadenia</w:t>
            </w:r>
          </w:p>
        </w:tc>
      </w:tr>
      <w:tr w:rsidR="00280C38" w:rsidRPr="00C92AD0" w14:paraId="6DB8E592" w14:textId="77777777" w:rsidTr="00280C38">
        <w:trPr>
          <w:gridAfter w:val="1"/>
          <w:wAfter w:w="357" w:type="dxa"/>
          <w:trHeight w:val="255"/>
        </w:trPr>
        <w:tc>
          <w:tcPr>
            <w:tcW w:w="4111" w:type="dxa"/>
            <w:shd w:val="clear" w:color="000000" w:fill="FFFFFF"/>
            <w:vAlign w:val="center"/>
            <w:hideMark/>
          </w:tcPr>
          <w:p w14:paraId="07730290" w14:textId="77777777" w:rsidR="00280C38" w:rsidRPr="00C92AD0" w:rsidRDefault="00280C38" w:rsidP="00280C38">
            <w:pPr>
              <w:rPr>
                <w:sz w:val="20"/>
                <w:szCs w:val="20"/>
              </w:rPr>
            </w:pPr>
            <w:r w:rsidRPr="00C92AD0">
              <w:rPr>
                <w:sz w:val="20"/>
                <w:szCs w:val="20"/>
              </w:rPr>
              <w:t>Zobrazovacia obrazovka</w:t>
            </w:r>
          </w:p>
        </w:tc>
        <w:tc>
          <w:tcPr>
            <w:tcW w:w="3969" w:type="dxa"/>
            <w:gridSpan w:val="6"/>
            <w:shd w:val="clear" w:color="auto" w:fill="auto"/>
            <w:noWrap/>
            <w:vAlign w:val="center"/>
            <w:hideMark/>
          </w:tcPr>
          <w:p w14:paraId="62360AA1" w14:textId="77777777" w:rsidR="00280C38" w:rsidRPr="00C92AD0" w:rsidRDefault="00280C38" w:rsidP="00280C38">
            <w:pPr>
              <w:jc w:val="center"/>
              <w:rPr>
                <w:sz w:val="20"/>
                <w:szCs w:val="20"/>
              </w:rPr>
            </w:pPr>
            <w:r w:rsidRPr="00C92AD0">
              <w:rPr>
                <w:sz w:val="20"/>
                <w:szCs w:val="20"/>
              </w:rPr>
              <w:t>farebná, dotyková</w:t>
            </w:r>
          </w:p>
        </w:tc>
        <w:tc>
          <w:tcPr>
            <w:tcW w:w="1278" w:type="dxa"/>
            <w:shd w:val="clear" w:color="auto" w:fill="auto"/>
            <w:noWrap/>
            <w:vAlign w:val="bottom"/>
            <w:hideMark/>
          </w:tcPr>
          <w:p w14:paraId="4E42A4CB"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29CBAFB" w14:textId="77777777" w:rsidTr="00280C38">
        <w:trPr>
          <w:gridAfter w:val="1"/>
          <w:wAfter w:w="357" w:type="dxa"/>
          <w:trHeight w:val="510"/>
        </w:trPr>
        <w:tc>
          <w:tcPr>
            <w:tcW w:w="4111" w:type="dxa"/>
            <w:shd w:val="clear" w:color="000000" w:fill="FFFFFF"/>
            <w:vAlign w:val="center"/>
            <w:hideMark/>
          </w:tcPr>
          <w:p w14:paraId="694C0C78" w14:textId="77777777" w:rsidR="00280C38" w:rsidRPr="00C92AD0" w:rsidRDefault="00280C38" w:rsidP="00280C38">
            <w:pPr>
              <w:rPr>
                <w:sz w:val="20"/>
                <w:szCs w:val="20"/>
              </w:rPr>
            </w:pPr>
            <w:r w:rsidRPr="00C92AD0">
              <w:rPr>
                <w:sz w:val="20"/>
                <w:szCs w:val="20"/>
              </w:rPr>
              <w:t>Systém na meranie pomocou video kamery so zabudovaným procesorom na spracovanie</w:t>
            </w:r>
          </w:p>
        </w:tc>
        <w:tc>
          <w:tcPr>
            <w:tcW w:w="3969" w:type="dxa"/>
            <w:gridSpan w:val="6"/>
            <w:shd w:val="clear" w:color="auto" w:fill="auto"/>
            <w:noWrap/>
            <w:vAlign w:val="center"/>
            <w:hideMark/>
          </w:tcPr>
          <w:p w14:paraId="2587504E"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53208BB7"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66442B97" w14:textId="77777777" w:rsidTr="00280C38">
        <w:trPr>
          <w:gridAfter w:val="1"/>
          <w:wAfter w:w="357" w:type="dxa"/>
          <w:trHeight w:val="255"/>
        </w:trPr>
        <w:tc>
          <w:tcPr>
            <w:tcW w:w="4111" w:type="dxa"/>
            <w:shd w:val="clear" w:color="000000" w:fill="FFFFFF"/>
            <w:vAlign w:val="center"/>
            <w:hideMark/>
          </w:tcPr>
          <w:p w14:paraId="71BDFE4E" w14:textId="77777777" w:rsidR="00280C38" w:rsidRPr="00C92AD0" w:rsidRDefault="00280C38" w:rsidP="00280C38">
            <w:pPr>
              <w:rPr>
                <w:sz w:val="20"/>
                <w:szCs w:val="20"/>
              </w:rPr>
            </w:pPr>
            <w:r w:rsidRPr="00C92AD0">
              <w:rPr>
                <w:sz w:val="20"/>
                <w:szCs w:val="20"/>
              </w:rPr>
              <w:t>Bez nutnosti kalibrácie</w:t>
            </w:r>
          </w:p>
        </w:tc>
        <w:tc>
          <w:tcPr>
            <w:tcW w:w="3969" w:type="dxa"/>
            <w:gridSpan w:val="6"/>
            <w:shd w:val="clear" w:color="auto" w:fill="auto"/>
            <w:noWrap/>
            <w:vAlign w:val="center"/>
            <w:hideMark/>
          </w:tcPr>
          <w:p w14:paraId="20D1EF59"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30D7EA4C"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6F46FE1" w14:textId="77777777" w:rsidTr="00280C38">
        <w:trPr>
          <w:gridAfter w:val="1"/>
          <w:wAfter w:w="357" w:type="dxa"/>
          <w:trHeight w:val="255"/>
        </w:trPr>
        <w:tc>
          <w:tcPr>
            <w:tcW w:w="4111" w:type="dxa"/>
            <w:shd w:val="clear" w:color="000000" w:fill="FFFFFF"/>
            <w:vAlign w:val="center"/>
            <w:hideMark/>
          </w:tcPr>
          <w:p w14:paraId="604932B8" w14:textId="77777777" w:rsidR="00280C38" w:rsidRPr="00C92AD0" w:rsidRDefault="00280C38" w:rsidP="00280C38">
            <w:pPr>
              <w:rPr>
                <w:sz w:val="20"/>
                <w:szCs w:val="20"/>
              </w:rPr>
            </w:pPr>
            <w:r w:rsidRPr="00C92AD0">
              <w:rPr>
                <w:sz w:val="20"/>
                <w:szCs w:val="20"/>
              </w:rPr>
              <w:t>Bezdrôtová nabíjacia stanica</w:t>
            </w:r>
          </w:p>
        </w:tc>
        <w:tc>
          <w:tcPr>
            <w:tcW w:w="3969" w:type="dxa"/>
            <w:gridSpan w:val="6"/>
            <w:shd w:val="clear" w:color="auto" w:fill="auto"/>
            <w:noWrap/>
            <w:vAlign w:val="center"/>
            <w:hideMark/>
          </w:tcPr>
          <w:p w14:paraId="732BA823"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6CDE4B1C"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23DFAE6" w14:textId="77777777" w:rsidTr="00280C38">
        <w:trPr>
          <w:gridAfter w:val="1"/>
          <w:wAfter w:w="357" w:type="dxa"/>
          <w:trHeight w:val="255"/>
        </w:trPr>
        <w:tc>
          <w:tcPr>
            <w:tcW w:w="4111" w:type="dxa"/>
            <w:shd w:val="clear" w:color="000000" w:fill="FFFFFF"/>
            <w:vAlign w:val="center"/>
            <w:hideMark/>
          </w:tcPr>
          <w:p w14:paraId="0A74C436" w14:textId="77777777" w:rsidR="00280C38" w:rsidRPr="00C92AD0" w:rsidRDefault="00280C38" w:rsidP="00280C38">
            <w:pPr>
              <w:rPr>
                <w:sz w:val="20"/>
                <w:szCs w:val="20"/>
              </w:rPr>
            </w:pPr>
            <w:r w:rsidRPr="00C92AD0">
              <w:rPr>
                <w:sz w:val="20"/>
                <w:szCs w:val="20"/>
              </w:rPr>
              <w:lastRenderedPageBreak/>
              <w:t>Možnosť ovládania funkcií na dotykovej obrazovke aj cez ochranné rukavice</w:t>
            </w:r>
          </w:p>
        </w:tc>
        <w:tc>
          <w:tcPr>
            <w:tcW w:w="3969" w:type="dxa"/>
            <w:gridSpan w:val="6"/>
            <w:shd w:val="clear" w:color="auto" w:fill="auto"/>
            <w:noWrap/>
            <w:vAlign w:val="center"/>
            <w:hideMark/>
          </w:tcPr>
          <w:p w14:paraId="3C980B4F"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2FF69850"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1B9CCAC5" w14:textId="77777777" w:rsidTr="00280C38">
        <w:trPr>
          <w:gridAfter w:val="1"/>
          <w:wAfter w:w="357" w:type="dxa"/>
          <w:trHeight w:val="255"/>
        </w:trPr>
        <w:tc>
          <w:tcPr>
            <w:tcW w:w="4111" w:type="dxa"/>
            <w:shd w:val="clear" w:color="000000" w:fill="FFFFFF"/>
            <w:vAlign w:val="center"/>
            <w:hideMark/>
          </w:tcPr>
          <w:p w14:paraId="3ECF081F" w14:textId="77777777" w:rsidR="00280C38" w:rsidRPr="00C92AD0" w:rsidRDefault="00280C38" w:rsidP="00280C38">
            <w:pPr>
              <w:rPr>
                <w:sz w:val="20"/>
                <w:szCs w:val="20"/>
              </w:rPr>
            </w:pPr>
            <w:r w:rsidRPr="00C92AD0">
              <w:rPr>
                <w:sz w:val="20"/>
                <w:szCs w:val="20"/>
              </w:rPr>
              <w:t>Kábel elektrickej stimulácie so štipcami pre elektródy</w:t>
            </w:r>
          </w:p>
        </w:tc>
        <w:tc>
          <w:tcPr>
            <w:tcW w:w="3969" w:type="dxa"/>
            <w:gridSpan w:val="6"/>
            <w:shd w:val="clear" w:color="auto" w:fill="auto"/>
            <w:noWrap/>
            <w:vAlign w:val="center"/>
            <w:hideMark/>
          </w:tcPr>
          <w:p w14:paraId="27775A71" w14:textId="77777777" w:rsidR="00280C38" w:rsidRPr="00C92AD0" w:rsidRDefault="00280C38" w:rsidP="00280C38">
            <w:pPr>
              <w:jc w:val="center"/>
              <w:rPr>
                <w:sz w:val="20"/>
                <w:szCs w:val="20"/>
              </w:rPr>
            </w:pPr>
            <w:r w:rsidRPr="00C92AD0">
              <w:rPr>
                <w:sz w:val="20"/>
                <w:szCs w:val="20"/>
              </w:rPr>
              <w:t>súčasťou balenia</w:t>
            </w:r>
          </w:p>
        </w:tc>
        <w:tc>
          <w:tcPr>
            <w:tcW w:w="1278" w:type="dxa"/>
            <w:shd w:val="clear" w:color="auto" w:fill="auto"/>
            <w:noWrap/>
            <w:vAlign w:val="bottom"/>
            <w:hideMark/>
          </w:tcPr>
          <w:p w14:paraId="28D557FA"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12105FAF" w14:textId="77777777" w:rsidTr="00280C38">
        <w:trPr>
          <w:gridAfter w:val="1"/>
          <w:wAfter w:w="357" w:type="dxa"/>
          <w:trHeight w:val="255"/>
        </w:trPr>
        <w:tc>
          <w:tcPr>
            <w:tcW w:w="4111" w:type="dxa"/>
            <w:shd w:val="clear" w:color="000000" w:fill="FFFFFF"/>
            <w:vAlign w:val="center"/>
            <w:hideMark/>
          </w:tcPr>
          <w:p w14:paraId="691B9CD7" w14:textId="77777777" w:rsidR="00280C38" w:rsidRPr="00C92AD0" w:rsidRDefault="00280C38" w:rsidP="00280C38">
            <w:pPr>
              <w:rPr>
                <w:sz w:val="20"/>
                <w:szCs w:val="20"/>
              </w:rPr>
            </w:pPr>
            <w:r w:rsidRPr="00C92AD0">
              <w:rPr>
                <w:sz w:val="20"/>
                <w:szCs w:val="20"/>
              </w:rPr>
              <w:t>Možnosť okamžitého merania v reálnom čase</w:t>
            </w:r>
          </w:p>
        </w:tc>
        <w:tc>
          <w:tcPr>
            <w:tcW w:w="3969" w:type="dxa"/>
            <w:gridSpan w:val="6"/>
            <w:shd w:val="clear" w:color="auto" w:fill="auto"/>
            <w:noWrap/>
            <w:vAlign w:val="center"/>
            <w:hideMark/>
          </w:tcPr>
          <w:p w14:paraId="635CC390"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78C754E2"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50048076" w14:textId="77777777" w:rsidTr="00280C38">
        <w:trPr>
          <w:gridAfter w:val="1"/>
          <w:wAfter w:w="357" w:type="dxa"/>
          <w:trHeight w:val="825"/>
        </w:trPr>
        <w:tc>
          <w:tcPr>
            <w:tcW w:w="4111" w:type="dxa"/>
            <w:shd w:val="clear" w:color="000000" w:fill="FFFFFF"/>
            <w:vAlign w:val="center"/>
            <w:hideMark/>
          </w:tcPr>
          <w:p w14:paraId="19338089" w14:textId="77777777" w:rsidR="00280C38" w:rsidRPr="00C92AD0" w:rsidRDefault="00280C38" w:rsidP="00280C38">
            <w:pPr>
              <w:rPr>
                <w:sz w:val="20"/>
                <w:szCs w:val="20"/>
              </w:rPr>
            </w:pPr>
            <w:r w:rsidRPr="00C92AD0">
              <w:rPr>
                <w:sz w:val="20"/>
                <w:szCs w:val="20"/>
              </w:rPr>
              <w:t>Možnosť dynamického merania po výbere z režimov Flash, Tetanus, PPI, PRD – séria numerických výsledkov a krivka, ktorá predstavuje variácie veľkosti zrenice</w:t>
            </w:r>
          </w:p>
        </w:tc>
        <w:tc>
          <w:tcPr>
            <w:tcW w:w="3969" w:type="dxa"/>
            <w:gridSpan w:val="6"/>
            <w:shd w:val="clear" w:color="auto" w:fill="auto"/>
            <w:noWrap/>
            <w:vAlign w:val="center"/>
            <w:hideMark/>
          </w:tcPr>
          <w:p w14:paraId="67D6D7F1"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38272007"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67B4FC8E" w14:textId="77777777" w:rsidTr="00280C38">
        <w:trPr>
          <w:gridAfter w:val="1"/>
          <w:wAfter w:w="357" w:type="dxa"/>
          <w:trHeight w:val="255"/>
        </w:trPr>
        <w:tc>
          <w:tcPr>
            <w:tcW w:w="4111" w:type="dxa"/>
            <w:shd w:val="clear" w:color="000000" w:fill="FFFFFF"/>
            <w:vAlign w:val="center"/>
            <w:hideMark/>
          </w:tcPr>
          <w:p w14:paraId="57C1197D" w14:textId="77777777" w:rsidR="00280C38" w:rsidRPr="00C92AD0" w:rsidRDefault="00280C38" w:rsidP="00280C38">
            <w:pPr>
              <w:rPr>
                <w:sz w:val="20"/>
                <w:szCs w:val="20"/>
              </w:rPr>
            </w:pPr>
            <w:r w:rsidRPr="00C92AD0">
              <w:rPr>
                <w:sz w:val="20"/>
                <w:szCs w:val="20"/>
              </w:rPr>
              <w:t>Objektív prístroja vo farbe čiernej</w:t>
            </w:r>
          </w:p>
        </w:tc>
        <w:tc>
          <w:tcPr>
            <w:tcW w:w="3969" w:type="dxa"/>
            <w:gridSpan w:val="6"/>
            <w:shd w:val="clear" w:color="auto" w:fill="auto"/>
            <w:noWrap/>
            <w:vAlign w:val="center"/>
            <w:hideMark/>
          </w:tcPr>
          <w:p w14:paraId="25FBBC75"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4579AB7F"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3AD0E08" w14:textId="77777777" w:rsidTr="00280C38">
        <w:trPr>
          <w:gridAfter w:val="1"/>
          <w:wAfter w:w="357" w:type="dxa"/>
          <w:trHeight w:val="510"/>
        </w:trPr>
        <w:tc>
          <w:tcPr>
            <w:tcW w:w="4111" w:type="dxa"/>
            <w:shd w:val="clear" w:color="000000" w:fill="FFFFFF"/>
            <w:vAlign w:val="center"/>
            <w:hideMark/>
          </w:tcPr>
          <w:p w14:paraId="2549B020" w14:textId="77777777" w:rsidR="00280C38" w:rsidRPr="00C92AD0" w:rsidRDefault="00280C38" w:rsidP="00280C38">
            <w:pPr>
              <w:rPr>
                <w:sz w:val="20"/>
                <w:szCs w:val="20"/>
              </w:rPr>
            </w:pPr>
            <w:r w:rsidRPr="00C92AD0">
              <w:rPr>
                <w:sz w:val="20"/>
                <w:szCs w:val="20"/>
              </w:rPr>
              <w:t xml:space="preserve">Silikónová očnica bez latexu v čiernej farbe pre zabránenie prieniku okolitého svetla – </w:t>
            </w:r>
            <w:proofErr w:type="spellStart"/>
            <w:r w:rsidRPr="00C92AD0">
              <w:rPr>
                <w:sz w:val="20"/>
                <w:szCs w:val="20"/>
              </w:rPr>
              <w:t>autoklávovateľná</w:t>
            </w:r>
            <w:proofErr w:type="spellEnd"/>
            <w:r w:rsidRPr="00C92AD0">
              <w:rPr>
                <w:sz w:val="20"/>
                <w:szCs w:val="20"/>
              </w:rPr>
              <w:t xml:space="preserve"> 135°C</w:t>
            </w:r>
          </w:p>
        </w:tc>
        <w:tc>
          <w:tcPr>
            <w:tcW w:w="3969" w:type="dxa"/>
            <w:gridSpan w:val="6"/>
            <w:shd w:val="clear" w:color="auto" w:fill="auto"/>
            <w:noWrap/>
            <w:vAlign w:val="center"/>
            <w:hideMark/>
          </w:tcPr>
          <w:p w14:paraId="16F67B9E"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08F11486"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5F345B94" w14:textId="77777777" w:rsidTr="00280C38">
        <w:trPr>
          <w:gridAfter w:val="1"/>
          <w:wAfter w:w="357" w:type="dxa"/>
          <w:trHeight w:val="255"/>
        </w:trPr>
        <w:tc>
          <w:tcPr>
            <w:tcW w:w="4111" w:type="dxa"/>
            <w:shd w:val="clear" w:color="000000" w:fill="FFFFFF"/>
            <w:vAlign w:val="center"/>
            <w:hideMark/>
          </w:tcPr>
          <w:p w14:paraId="410008F8" w14:textId="77777777" w:rsidR="00280C38" w:rsidRPr="00C92AD0" w:rsidRDefault="00280C38" w:rsidP="00280C38">
            <w:pPr>
              <w:rPr>
                <w:sz w:val="20"/>
                <w:szCs w:val="20"/>
              </w:rPr>
            </w:pPr>
            <w:r w:rsidRPr="00C92AD0">
              <w:rPr>
                <w:sz w:val="20"/>
                <w:szCs w:val="20"/>
              </w:rPr>
              <w:t xml:space="preserve">Automatické zapnutie prístroja po uchopení do ruky – detekcia pohybu </w:t>
            </w:r>
          </w:p>
        </w:tc>
        <w:tc>
          <w:tcPr>
            <w:tcW w:w="3969" w:type="dxa"/>
            <w:gridSpan w:val="6"/>
            <w:shd w:val="clear" w:color="auto" w:fill="auto"/>
            <w:noWrap/>
            <w:vAlign w:val="center"/>
            <w:hideMark/>
          </w:tcPr>
          <w:p w14:paraId="3964F78C"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71798D73"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53215A57" w14:textId="77777777" w:rsidTr="00280C38">
        <w:trPr>
          <w:gridAfter w:val="1"/>
          <w:wAfter w:w="357" w:type="dxa"/>
          <w:trHeight w:val="255"/>
        </w:trPr>
        <w:tc>
          <w:tcPr>
            <w:tcW w:w="4111" w:type="dxa"/>
            <w:shd w:val="clear" w:color="000000" w:fill="FFFFFF"/>
            <w:vAlign w:val="center"/>
            <w:hideMark/>
          </w:tcPr>
          <w:p w14:paraId="76AA1EB2" w14:textId="77777777" w:rsidR="00280C38" w:rsidRPr="00C92AD0" w:rsidRDefault="00280C38" w:rsidP="00280C38">
            <w:pPr>
              <w:rPr>
                <w:sz w:val="20"/>
                <w:szCs w:val="20"/>
              </w:rPr>
            </w:pPr>
            <w:r w:rsidRPr="00C92AD0">
              <w:rPr>
                <w:sz w:val="20"/>
                <w:szCs w:val="20"/>
              </w:rPr>
              <w:t>Automatické vypnutie prístroja pri nečinnosti po 2 min</w:t>
            </w:r>
          </w:p>
        </w:tc>
        <w:tc>
          <w:tcPr>
            <w:tcW w:w="3969" w:type="dxa"/>
            <w:gridSpan w:val="6"/>
            <w:shd w:val="clear" w:color="auto" w:fill="auto"/>
            <w:noWrap/>
            <w:vAlign w:val="center"/>
            <w:hideMark/>
          </w:tcPr>
          <w:p w14:paraId="77687C03"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7E6A67E9"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78B47E33" w14:textId="77777777" w:rsidTr="00280C38">
        <w:trPr>
          <w:gridAfter w:val="1"/>
          <w:wAfter w:w="357" w:type="dxa"/>
          <w:trHeight w:val="510"/>
        </w:trPr>
        <w:tc>
          <w:tcPr>
            <w:tcW w:w="4111" w:type="dxa"/>
            <w:shd w:val="clear" w:color="000000" w:fill="FFFFFF"/>
            <w:vAlign w:val="center"/>
            <w:hideMark/>
          </w:tcPr>
          <w:p w14:paraId="4193AFD2" w14:textId="77777777" w:rsidR="00280C38" w:rsidRPr="00C92AD0" w:rsidRDefault="00280C38" w:rsidP="00280C38">
            <w:pPr>
              <w:rPr>
                <w:sz w:val="20"/>
                <w:szCs w:val="20"/>
              </w:rPr>
            </w:pPr>
            <w:r w:rsidRPr="00C92AD0">
              <w:rPr>
                <w:sz w:val="20"/>
                <w:szCs w:val="20"/>
              </w:rPr>
              <w:t>Režim prepravy zabraňujúci zapnutiu prístroja pri každom zaznamenaní pohybu</w:t>
            </w:r>
          </w:p>
        </w:tc>
        <w:tc>
          <w:tcPr>
            <w:tcW w:w="3969" w:type="dxa"/>
            <w:gridSpan w:val="6"/>
            <w:shd w:val="clear" w:color="auto" w:fill="auto"/>
            <w:noWrap/>
            <w:vAlign w:val="center"/>
            <w:hideMark/>
          </w:tcPr>
          <w:p w14:paraId="59CCDA90"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22E9A6E6"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64FDCC94" w14:textId="77777777" w:rsidTr="00280C38">
        <w:trPr>
          <w:gridAfter w:val="1"/>
          <w:wAfter w:w="357" w:type="dxa"/>
          <w:trHeight w:val="255"/>
        </w:trPr>
        <w:tc>
          <w:tcPr>
            <w:tcW w:w="4111" w:type="dxa"/>
            <w:shd w:val="clear" w:color="000000" w:fill="FFFFFF"/>
            <w:vAlign w:val="center"/>
            <w:hideMark/>
          </w:tcPr>
          <w:p w14:paraId="3F5A50A8" w14:textId="77777777" w:rsidR="00280C38" w:rsidRPr="00C92AD0" w:rsidRDefault="00280C38" w:rsidP="00280C38">
            <w:pPr>
              <w:rPr>
                <w:sz w:val="20"/>
                <w:szCs w:val="20"/>
              </w:rPr>
            </w:pPr>
            <w:r w:rsidRPr="00C92AD0">
              <w:rPr>
                <w:sz w:val="20"/>
                <w:szCs w:val="20"/>
              </w:rPr>
              <w:t xml:space="preserve">Prístroj vybavený čítačkou identifikačného čiarového kódu pacienta  </w:t>
            </w:r>
          </w:p>
        </w:tc>
        <w:tc>
          <w:tcPr>
            <w:tcW w:w="3969" w:type="dxa"/>
            <w:gridSpan w:val="6"/>
            <w:shd w:val="clear" w:color="auto" w:fill="auto"/>
            <w:noWrap/>
            <w:vAlign w:val="center"/>
            <w:hideMark/>
          </w:tcPr>
          <w:p w14:paraId="06D506B1"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356E569E"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35933288" w14:textId="77777777" w:rsidTr="00280C38">
        <w:trPr>
          <w:gridAfter w:val="1"/>
          <w:wAfter w:w="357" w:type="dxa"/>
          <w:trHeight w:val="255"/>
        </w:trPr>
        <w:tc>
          <w:tcPr>
            <w:tcW w:w="4111" w:type="dxa"/>
            <w:shd w:val="clear" w:color="000000" w:fill="FFFFFF"/>
            <w:vAlign w:val="center"/>
            <w:hideMark/>
          </w:tcPr>
          <w:p w14:paraId="779E3A28" w14:textId="77777777" w:rsidR="00280C38" w:rsidRPr="00C92AD0" w:rsidRDefault="00280C38" w:rsidP="00280C38">
            <w:pPr>
              <w:rPr>
                <w:sz w:val="20"/>
                <w:szCs w:val="20"/>
              </w:rPr>
            </w:pPr>
            <w:r w:rsidRPr="00C92AD0">
              <w:rPr>
                <w:sz w:val="20"/>
                <w:szCs w:val="20"/>
              </w:rPr>
              <w:t xml:space="preserve">Slovenský jazyk softvéru prístroja </w:t>
            </w:r>
          </w:p>
        </w:tc>
        <w:tc>
          <w:tcPr>
            <w:tcW w:w="3969" w:type="dxa"/>
            <w:gridSpan w:val="6"/>
            <w:shd w:val="clear" w:color="auto" w:fill="auto"/>
            <w:noWrap/>
            <w:vAlign w:val="center"/>
            <w:hideMark/>
          </w:tcPr>
          <w:p w14:paraId="0C29FC0F"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41B771BD"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13A82F5" w14:textId="77777777" w:rsidTr="00280C38">
        <w:trPr>
          <w:gridAfter w:val="1"/>
          <w:wAfter w:w="357" w:type="dxa"/>
          <w:trHeight w:val="255"/>
        </w:trPr>
        <w:tc>
          <w:tcPr>
            <w:tcW w:w="4111" w:type="dxa"/>
            <w:shd w:val="clear" w:color="000000" w:fill="FFFFFF"/>
            <w:vAlign w:val="center"/>
            <w:hideMark/>
          </w:tcPr>
          <w:p w14:paraId="6B066132" w14:textId="77777777" w:rsidR="00280C38" w:rsidRPr="00C92AD0" w:rsidRDefault="00280C38" w:rsidP="00280C38">
            <w:pPr>
              <w:rPr>
                <w:sz w:val="20"/>
                <w:szCs w:val="20"/>
              </w:rPr>
            </w:pPr>
            <w:r w:rsidRPr="00C92AD0">
              <w:rPr>
                <w:sz w:val="20"/>
                <w:szCs w:val="20"/>
              </w:rPr>
              <w:t>Funkcia identifikácie pravého a ľavého oka</w:t>
            </w:r>
          </w:p>
        </w:tc>
        <w:tc>
          <w:tcPr>
            <w:tcW w:w="3969" w:type="dxa"/>
            <w:gridSpan w:val="6"/>
            <w:shd w:val="clear" w:color="auto" w:fill="auto"/>
            <w:noWrap/>
            <w:vAlign w:val="center"/>
            <w:hideMark/>
          </w:tcPr>
          <w:p w14:paraId="6ECBBA8A"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18C0383F"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02874A19" w14:textId="77777777" w:rsidTr="00280C38">
        <w:trPr>
          <w:gridAfter w:val="1"/>
          <w:wAfter w:w="357" w:type="dxa"/>
          <w:trHeight w:val="255"/>
        </w:trPr>
        <w:tc>
          <w:tcPr>
            <w:tcW w:w="4111" w:type="dxa"/>
            <w:shd w:val="clear" w:color="000000" w:fill="FFFFFF"/>
            <w:vAlign w:val="center"/>
            <w:hideMark/>
          </w:tcPr>
          <w:p w14:paraId="5CBEC213" w14:textId="77777777" w:rsidR="00280C38" w:rsidRPr="00C92AD0" w:rsidRDefault="00280C38" w:rsidP="00280C38">
            <w:pPr>
              <w:rPr>
                <w:sz w:val="20"/>
                <w:szCs w:val="20"/>
              </w:rPr>
            </w:pPr>
            <w:r w:rsidRPr="00C92AD0">
              <w:rPr>
                <w:sz w:val="20"/>
                <w:szCs w:val="20"/>
              </w:rPr>
              <w:t>Funkcia prenosu údajov do PC a komunikáciu</w:t>
            </w:r>
          </w:p>
        </w:tc>
        <w:tc>
          <w:tcPr>
            <w:tcW w:w="3969" w:type="dxa"/>
            <w:gridSpan w:val="6"/>
            <w:shd w:val="clear" w:color="auto" w:fill="auto"/>
            <w:noWrap/>
            <w:vAlign w:val="center"/>
            <w:hideMark/>
          </w:tcPr>
          <w:p w14:paraId="1D284146"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2C5CE343"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0F77E97F" w14:textId="77777777" w:rsidTr="00280C38">
        <w:trPr>
          <w:gridAfter w:val="1"/>
          <w:wAfter w:w="357" w:type="dxa"/>
          <w:trHeight w:val="255"/>
        </w:trPr>
        <w:tc>
          <w:tcPr>
            <w:tcW w:w="4111" w:type="dxa"/>
            <w:shd w:val="clear" w:color="000000" w:fill="FFFFFF"/>
            <w:vAlign w:val="center"/>
            <w:hideMark/>
          </w:tcPr>
          <w:p w14:paraId="1B3262DF" w14:textId="77777777" w:rsidR="00280C38" w:rsidRPr="00C92AD0" w:rsidRDefault="00280C38" w:rsidP="00280C38">
            <w:pPr>
              <w:rPr>
                <w:sz w:val="20"/>
                <w:szCs w:val="20"/>
              </w:rPr>
            </w:pPr>
            <w:r w:rsidRPr="00C92AD0">
              <w:rPr>
                <w:sz w:val="20"/>
                <w:szCs w:val="20"/>
              </w:rPr>
              <w:t xml:space="preserve">Prenos údajov cez rozhranie Bluetooth </w:t>
            </w:r>
          </w:p>
        </w:tc>
        <w:tc>
          <w:tcPr>
            <w:tcW w:w="3969" w:type="dxa"/>
            <w:gridSpan w:val="6"/>
            <w:shd w:val="clear" w:color="auto" w:fill="auto"/>
            <w:noWrap/>
            <w:vAlign w:val="center"/>
            <w:hideMark/>
          </w:tcPr>
          <w:p w14:paraId="7707CAEB"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01009C46"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44D6D450" w14:textId="77777777" w:rsidTr="00280C38">
        <w:trPr>
          <w:gridAfter w:val="1"/>
          <w:wAfter w:w="357" w:type="dxa"/>
          <w:trHeight w:val="255"/>
        </w:trPr>
        <w:tc>
          <w:tcPr>
            <w:tcW w:w="4111" w:type="dxa"/>
            <w:shd w:val="clear" w:color="000000" w:fill="FFFFFF"/>
            <w:vAlign w:val="center"/>
            <w:hideMark/>
          </w:tcPr>
          <w:p w14:paraId="06456C3B" w14:textId="77777777" w:rsidR="00280C38" w:rsidRPr="00C92AD0" w:rsidRDefault="00280C38" w:rsidP="00280C38">
            <w:pPr>
              <w:rPr>
                <w:sz w:val="20"/>
                <w:szCs w:val="20"/>
              </w:rPr>
            </w:pPr>
            <w:r w:rsidRPr="00C92AD0">
              <w:rPr>
                <w:sz w:val="20"/>
                <w:szCs w:val="20"/>
              </w:rPr>
              <w:t>História meraní v režime Flash</w:t>
            </w:r>
          </w:p>
        </w:tc>
        <w:tc>
          <w:tcPr>
            <w:tcW w:w="3969" w:type="dxa"/>
            <w:gridSpan w:val="6"/>
            <w:shd w:val="clear" w:color="auto" w:fill="auto"/>
            <w:noWrap/>
            <w:vAlign w:val="center"/>
            <w:hideMark/>
          </w:tcPr>
          <w:p w14:paraId="3055D02A"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671FAA58"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3B06ABB7" w14:textId="77777777" w:rsidTr="00280C38">
        <w:trPr>
          <w:gridAfter w:val="1"/>
          <w:wAfter w:w="357" w:type="dxa"/>
          <w:trHeight w:val="255"/>
        </w:trPr>
        <w:tc>
          <w:tcPr>
            <w:tcW w:w="4111" w:type="dxa"/>
            <w:shd w:val="clear" w:color="000000" w:fill="FFFFFF"/>
            <w:vAlign w:val="center"/>
            <w:hideMark/>
          </w:tcPr>
          <w:p w14:paraId="009BD73C" w14:textId="77777777" w:rsidR="00280C38" w:rsidRPr="00C92AD0" w:rsidRDefault="00280C38" w:rsidP="00280C38">
            <w:pPr>
              <w:rPr>
                <w:sz w:val="20"/>
                <w:szCs w:val="20"/>
              </w:rPr>
            </w:pPr>
            <w:r w:rsidRPr="00C92AD0">
              <w:rPr>
                <w:sz w:val="20"/>
                <w:szCs w:val="20"/>
              </w:rPr>
              <w:t xml:space="preserve">Možnosť uloženia vykonaných meraní </w:t>
            </w:r>
          </w:p>
        </w:tc>
        <w:tc>
          <w:tcPr>
            <w:tcW w:w="3969" w:type="dxa"/>
            <w:gridSpan w:val="6"/>
            <w:shd w:val="clear" w:color="auto" w:fill="auto"/>
            <w:noWrap/>
            <w:vAlign w:val="center"/>
            <w:hideMark/>
          </w:tcPr>
          <w:p w14:paraId="759CC7ED" w14:textId="77777777" w:rsidR="00280C38" w:rsidRPr="00C92AD0" w:rsidRDefault="00280C38" w:rsidP="00280C38">
            <w:pPr>
              <w:jc w:val="center"/>
              <w:rPr>
                <w:rFonts w:ascii="Calibri" w:hAnsi="Calibri" w:cs="Calibri"/>
                <w:sz w:val="20"/>
                <w:szCs w:val="20"/>
              </w:rPr>
            </w:pPr>
            <w:r w:rsidRPr="00C92AD0">
              <w:rPr>
                <w:rFonts w:ascii="Calibri" w:hAnsi="Calibri" w:cs="Calibri"/>
                <w:sz w:val="20"/>
                <w:szCs w:val="20"/>
              </w:rPr>
              <w:t>áno</w:t>
            </w:r>
          </w:p>
        </w:tc>
        <w:tc>
          <w:tcPr>
            <w:tcW w:w="1278" w:type="dxa"/>
            <w:shd w:val="clear" w:color="auto" w:fill="auto"/>
            <w:noWrap/>
            <w:vAlign w:val="bottom"/>
            <w:hideMark/>
          </w:tcPr>
          <w:p w14:paraId="1AAEB29B"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1087E0F4" w14:textId="77777777" w:rsidTr="00280C38">
        <w:trPr>
          <w:gridAfter w:val="1"/>
          <w:wAfter w:w="357" w:type="dxa"/>
          <w:trHeight w:val="255"/>
        </w:trPr>
        <w:tc>
          <w:tcPr>
            <w:tcW w:w="4111" w:type="dxa"/>
            <w:shd w:val="clear" w:color="000000" w:fill="FFFFFF"/>
            <w:vAlign w:val="center"/>
            <w:hideMark/>
          </w:tcPr>
          <w:p w14:paraId="09F6694B" w14:textId="77777777" w:rsidR="00280C38" w:rsidRPr="00C92AD0" w:rsidRDefault="00280C38" w:rsidP="00280C38">
            <w:pPr>
              <w:rPr>
                <w:sz w:val="20"/>
                <w:szCs w:val="20"/>
              </w:rPr>
            </w:pPr>
            <w:r w:rsidRPr="00C92AD0">
              <w:rPr>
                <w:sz w:val="20"/>
                <w:szCs w:val="20"/>
              </w:rPr>
              <w:t>Kompatibilné s elektródami s podporou až 300 voltov s prúdom 60mA</w:t>
            </w:r>
          </w:p>
        </w:tc>
        <w:tc>
          <w:tcPr>
            <w:tcW w:w="3969" w:type="dxa"/>
            <w:gridSpan w:val="6"/>
            <w:shd w:val="clear" w:color="auto" w:fill="auto"/>
            <w:noWrap/>
            <w:vAlign w:val="center"/>
            <w:hideMark/>
          </w:tcPr>
          <w:p w14:paraId="4D32259B"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17D99077"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09A9980F" w14:textId="77777777" w:rsidTr="00280C38">
        <w:trPr>
          <w:gridAfter w:val="1"/>
          <w:wAfter w:w="357" w:type="dxa"/>
          <w:trHeight w:val="255"/>
        </w:trPr>
        <w:tc>
          <w:tcPr>
            <w:tcW w:w="4111" w:type="dxa"/>
            <w:shd w:val="clear" w:color="000000" w:fill="FFFFFF"/>
            <w:vAlign w:val="center"/>
            <w:hideMark/>
          </w:tcPr>
          <w:p w14:paraId="47CD9B33" w14:textId="77777777" w:rsidR="00280C38" w:rsidRPr="00C92AD0" w:rsidRDefault="00280C38" w:rsidP="00280C38">
            <w:pPr>
              <w:rPr>
                <w:sz w:val="20"/>
                <w:szCs w:val="20"/>
              </w:rPr>
            </w:pPr>
            <w:r w:rsidRPr="00C92AD0">
              <w:rPr>
                <w:sz w:val="20"/>
                <w:szCs w:val="20"/>
              </w:rPr>
              <w:t>V súlade s európskym nariadením 2017/745</w:t>
            </w:r>
          </w:p>
        </w:tc>
        <w:tc>
          <w:tcPr>
            <w:tcW w:w="3969" w:type="dxa"/>
            <w:gridSpan w:val="6"/>
            <w:shd w:val="clear" w:color="auto" w:fill="auto"/>
            <w:noWrap/>
            <w:vAlign w:val="center"/>
            <w:hideMark/>
          </w:tcPr>
          <w:p w14:paraId="35C7D3F6"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4E1B5570"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C2A8405" w14:textId="77777777" w:rsidTr="00280C38">
        <w:trPr>
          <w:gridAfter w:val="1"/>
          <w:wAfter w:w="357" w:type="dxa"/>
          <w:trHeight w:val="510"/>
        </w:trPr>
        <w:tc>
          <w:tcPr>
            <w:tcW w:w="4111" w:type="dxa"/>
            <w:shd w:val="clear" w:color="000000" w:fill="FFFFFF"/>
            <w:vAlign w:val="center"/>
            <w:hideMark/>
          </w:tcPr>
          <w:p w14:paraId="4A3B4047" w14:textId="77777777" w:rsidR="00280C38" w:rsidRPr="00C92AD0" w:rsidRDefault="00280C38" w:rsidP="00280C38">
            <w:pPr>
              <w:rPr>
                <w:sz w:val="20"/>
                <w:szCs w:val="20"/>
              </w:rPr>
            </w:pPr>
            <w:r w:rsidRPr="00C92AD0">
              <w:rPr>
                <w:sz w:val="20"/>
                <w:szCs w:val="20"/>
              </w:rPr>
              <w:t>Viditeľné aj infračervené osvetlenie v súlade s bezpečnostnými normami IEC 62471</w:t>
            </w:r>
          </w:p>
        </w:tc>
        <w:tc>
          <w:tcPr>
            <w:tcW w:w="3969" w:type="dxa"/>
            <w:gridSpan w:val="6"/>
            <w:shd w:val="clear" w:color="auto" w:fill="auto"/>
            <w:noWrap/>
            <w:vAlign w:val="center"/>
            <w:hideMark/>
          </w:tcPr>
          <w:p w14:paraId="5E1DD2E9"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39311CCC"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2F0038E1" w14:textId="77777777" w:rsidTr="00280C38">
        <w:trPr>
          <w:gridAfter w:val="1"/>
          <w:wAfter w:w="357" w:type="dxa"/>
          <w:trHeight w:val="255"/>
        </w:trPr>
        <w:tc>
          <w:tcPr>
            <w:tcW w:w="4111" w:type="dxa"/>
            <w:shd w:val="clear" w:color="000000" w:fill="FFFFFF"/>
            <w:vAlign w:val="center"/>
            <w:hideMark/>
          </w:tcPr>
          <w:p w14:paraId="76177959" w14:textId="77777777" w:rsidR="00280C38" w:rsidRPr="00C92AD0" w:rsidRDefault="00280C38" w:rsidP="00280C38">
            <w:pPr>
              <w:rPr>
                <w:sz w:val="20"/>
                <w:szCs w:val="20"/>
              </w:rPr>
            </w:pPr>
            <w:r w:rsidRPr="00C92AD0">
              <w:rPr>
                <w:sz w:val="20"/>
                <w:szCs w:val="20"/>
              </w:rPr>
              <w:t>Označenie CE (orgán 0459 LNE/G-Med) zariadenie triedy 2a</w:t>
            </w:r>
          </w:p>
        </w:tc>
        <w:tc>
          <w:tcPr>
            <w:tcW w:w="3969" w:type="dxa"/>
            <w:gridSpan w:val="6"/>
            <w:shd w:val="clear" w:color="auto" w:fill="auto"/>
            <w:noWrap/>
            <w:vAlign w:val="center"/>
            <w:hideMark/>
          </w:tcPr>
          <w:p w14:paraId="7D973ABF"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2DB5B57D"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6404B04D" w14:textId="77777777" w:rsidTr="00280C38">
        <w:trPr>
          <w:gridAfter w:val="1"/>
          <w:wAfter w:w="357" w:type="dxa"/>
          <w:trHeight w:val="255"/>
        </w:trPr>
        <w:tc>
          <w:tcPr>
            <w:tcW w:w="4111" w:type="dxa"/>
            <w:shd w:val="clear" w:color="000000" w:fill="FFFFFF"/>
            <w:vAlign w:val="center"/>
            <w:hideMark/>
          </w:tcPr>
          <w:p w14:paraId="3692D99E" w14:textId="77777777" w:rsidR="00280C38" w:rsidRPr="00C92AD0" w:rsidRDefault="00280C38" w:rsidP="00280C38">
            <w:pPr>
              <w:rPr>
                <w:sz w:val="20"/>
                <w:szCs w:val="20"/>
              </w:rPr>
            </w:pPr>
            <w:r w:rsidRPr="00C92AD0">
              <w:rPr>
                <w:sz w:val="20"/>
                <w:szCs w:val="20"/>
              </w:rPr>
              <w:t xml:space="preserve">Spĺňa požiadavky noriem: </w:t>
            </w:r>
          </w:p>
        </w:tc>
        <w:tc>
          <w:tcPr>
            <w:tcW w:w="3969" w:type="dxa"/>
            <w:gridSpan w:val="6"/>
            <w:shd w:val="clear" w:color="auto" w:fill="auto"/>
            <w:noWrap/>
            <w:vAlign w:val="center"/>
            <w:hideMark/>
          </w:tcPr>
          <w:p w14:paraId="3AB35FFC" w14:textId="77777777" w:rsidR="00280C38" w:rsidRPr="00C92AD0" w:rsidRDefault="00280C38" w:rsidP="00280C38">
            <w:pPr>
              <w:jc w:val="center"/>
              <w:rPr>
                <w:sz w:val="20"/>
                <w:szCs w:val="20"/>
              </w:rPr>
            </w:pPr>
            <w:r w:rsidRPr="00C92AD0">
              <w:rPr>
                <w:sz w:val="20"/>
                <w:szCs w:val="20"/>
              </w:rPr>
              <w:t xml:space="preserve">IEC 60601-1 pre zariadenia </w:t>
            </w:r>
            <w:proofErr w:type="spellStart"/>
            <w:r w:rsidRPr="00C92AD0">
              <w:rPr>
                <w:sz w:val="20"/>
                <w:szCs w:val="20"/>
              </w:rPr>
              <w:t>II.triedy</w:t>
            </w:r>
            <w:proofErr w:type="spellEnd"/>
            <w:r w:rsidRPr="00C92AD0">
              <w:rPr>
                <w:sz w:val="20"/>
                <w:szCs w:val="20"/>
              </w:rPr>
              <w:t>, IEC 60601-2-10</w:t>
            </w:r>
          </w:p>
        </w:tc>
        <w:tc>
          <w:tcPr>
            <w:tcW w:w="1278" w:type="dxa"/>
            <w:shd w:val="clear" w:color="auto" w:fill="auto"/>
            <w:noWrap/>
            <w:vAlign w:val="bottom"/>
            <w:hideMark/>
          </w:tcPr>
          <w:p w14:paraId="0E761B5E"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340721ED" w14:textId="77777777" w:rsidTr="00280C38">
        <w:trPr>
          <w:gridAfter w:val="1"/>
          <w:wAfter w:w="357" w:type="dxa"/>
          <w:trHeight w:val="255"/>
        </w:trPr>
        <w:tc>
          <w:tcPr>
            <w:tcW w:w="4111" w:type="dxa"/>
            <w:shd w:val="clear" w:color="000000" w:fill="FFFFFF"/>
            <w:vAlign w:val="center"/>
            <w:hideMark/>
          </w:tcPr>
          <w:p w14:paraId="22EC5AEF" w14:textId="77777777" w:rsidR="00280C38" w:rsidRPr="00C92AD0" w:rsidRDefault="00280C38" w:rsidP="00280C38">
            <w:pPr>
              <w:rPr>
                <w:sz w:val="20"/>
                <w:szCs w:val="20"/>
              </w:rPr>
            </w:pPr>
            <w:r w:rsidRPr="00C92AD0">
              <w:rPr>
                <w:sz w:val="20"/>
                <w:szCs w:val="20"/>
              </w:rPr>
              <w:t>Elektromagnetická kompatibilita: IEC 60601-1-2</w:t>
            </w:r>
          </w:p>
        </w:tc>
        <w:tc>
          <w:tcPr>
            <w:tcW w:w="3969" w:type="dxa"/>
            <w:gridSpan w:val="6"/>
            <w:shd w:val="clear" w:color="auto" w:fill="auto"/>
            <w:noWrap/>
            <w:vAlign w:val="center"/>
            <w:hideMark/>
          </w:tcPr>
          <w:p w14:paraId="606937F2"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3F9436CD" w14:textId="77777777" w:rsidR="00280C38" w:rsidRPr="00C92AD0" w:rsidRDefault="00280C38" w:rsidP="00280C38">
            <w:pPr>
              <w:rPr>
                <w:rFonts w:ascii="Calibri" w:hAnsi="Calibri" w:cs="Calibri"/>
                <w:color w:val="000000"/>
                <w:sz w:val="20"/>
                <w:szCs w:val="20"/>
              </w:rPr>
            </w:pPr>
            <w:r w:rsidRPr="00C92AD0">
              <w:rPr>
                <w:rFonts w:ascii="Calibri" w:hAnsi="Calibri" w:cs="Calibri"/>
                <w:color w:val="000000"/>
                <w:sz w:val="20"/>
                <w:szCs w:val="20"/>
              </w:rPr>
              <w:t> </w:t>
            </w:r>
          </w:p>
        </w:tc>
      </w:tr>
      <w:tr w:rsidR="00280C38" w:rsidRPr="00C92AD0" w14:paraId="3801692A" w14:textId="77777777" w:rsidTr="00280C38">
        <w:trPr>
          <w:gridAfter w:val="1"/>
          <w:wAfter w:w="357" w:type="dxa"/>
          <w:trHeight w:val="765"/>
        </w:trPr>
        <w:tc>
          <w:tcPr>
            <w:tcW w:w="4111" w:type="dxa"/>
            <w:shd w:val="clear" w:color="000000" w:fill="FFFFFF"/>
            <w:vAlign w:val="center"/>
            <w:hideMark/>
          </w:tcPr>
          <w:p w14:paraId="10AD5791" w14:textId="77777777" w:rsidR="00280C38" w:rsidRPr="00C92AD0" w:rsidRDefault="00280C38" w:rsidP="00280C38">
            <w:pPr>
              <w:rPr>
                <w:sz w:val="20"/>
                <w:szCs w:val="20"/>
              </w:rPr>
            </w:pPr>
            <w:r w:rsidRPr="00C92AD0">
              <w:rPr>
                <w:sz w:val="20"/>
                <w:szCs w:val="20"/>
              </w:rPr>
              <w:t xml:space="preserve">Lítium-iónová batéria s napätím 3,7 V DC, s kapacitou najmenej 2 900 </w:t>
            </w:r>
            <w:proofErr w:type="spellStart"/>
            <w:r w:rsidRPr="00C92AD0">
              <w:rPr>
                <w:sz w:val="20"/>
                <w:szCs w:val="20"/>
              </w:rPr>
              <w:t>mAh</w:t>
            </w:r>
            <w:proofErr w:type="spellEnd"/>
            <w:r w:rsidRPr="00C92AD0">
              <w:rPr>
                <w:sz w:val="20"/>
                <w:szCs w:val="20"/>
              </w:rPr>
              <w:t xml:space="preserve"> (batéria s tepelnou ochranou a ochranou proti skratom), a výdrž približne týždeň pri normálnom používaní (20 meraní denne)</w:t>
            </w:r>
          </w:p>
        </w:tc>
        <w:tc>
          <w:tcPr>
            <w:tcW w:w="3969" w:type="dxa"/>
            <w:gridSpan w:val="6"/>
            <w:shd w:val="clear" w:color="auto" w:fill="auto"/>
            <w:noWrap/>
            <w:vAlign w:val="center"/>
            <w:hideMark/>
          </w:tcPr>
          <w:p w14:paraId="650520AD" w14:textId="77777777" w:rsidR="00280C38" w:rsidRPr="00C92AD0" w:rsidRDefault="00280C38" w:rsidP="00280C38">
            <w:pPr>
              <w:jc w:val="center"/>
              <w:rPr>
                <w:sz w:val="20"/>
                <w:szCs w:val="20"/>
              </w:rPr>
            </w:pPr>
            <w:r w:rsidRPr="00C92AD0">
              <w:rPr>
                <w:sz w:val="20"/>
                <w:szCs w:val="20"/>
              </w:rPr>
              <w:t>áno</w:t>
            </w:r>
          </w:p>
        </w:tc>
        <w:tc>
          <w:tcPr>
            <w:tcW w:w="1278" w:type="dxa"/>
            <w:shd w:val="clear" w:color="auto" w:fill="auto"/>
            <w:noWrap/>
            <w:vAlign w:val="bottom"/>
            <w:hideMark/>
          </w:tcPr>
          <w:p w14:paraId="10C3863C"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6D774D8D" w14:textId="77777777" w:rsidTr="00280C38">
        <w:trPr>
          <w:trHeight w:val="255"/>
        </w:trPr>
        <w:tc>
          <w:tcPr>
            <w:tcW w:w="4253" w:type="dxa"/>
            <w:gridSpan w:val="2"/>
            <w:shd w:val="clear" w:color="000000" w:fill="FFFFFF"/>
            <w:vAlign w:val="center"/>
            <w:hideMark/>
          </w:tcPr>
          <w:p w14:paraId="292C4108" w14:textId="77777777" w:rsidR="00280C38" w:rsidRPr="00C92AD0" w:rsidRDefault="00280C38" w:rsidP="00280C38">
            <w:pPr>
              <w:rPr>
                <w:sz w:val="20"/>
                <w:szCs w:val="20"/>
              </w:rPr>
            </w:pPr>
            <w:r w:rsidRPr="00C92AD0">
              <w:rPr>
                <w:sz w:val="20"/>
                <w:szCs w:val="20"/>
              </w:rPr>
              <w:t xml:space="preserve">Bezdrôtové nabíjanie kompatibilné so štandardom </w:t>
            </w:r>
            <w:proofErr w:type="spellStart"/>
            <w:r w:rsidRPr="00C92AD0">
              <w:rPr>
                <w:sz w:val="20"/>
                <w:szCs w:val="20"/>
              </w:rPr>
              <w:t>Qi</w:t>
            </w:r>
            <w:proofErr w:type="spellEnd"/>
            <w:r w:rsidRPr="00C92AD0">
              <w:rPr>
                <w:sz w:val="20"/>
                <w:szCs w:val="20"/>
              </w:rPr>
              <w:t>, 5W</w:t>
            </w:r>
          </w:p>
        </w:tc>
        <w:tc>
          <w:tcPr>
            <w:tcW w:w="3592" w:type="dxa"/>
            <w:gridSpan w:val="4"/>
            <w:shd w:val="clear" w:color="auto" w:fill="auto"/>
            <w:noWrap/>
            <w:vAlign w:val="center"/>
            <w:hideMark/>
          </w:tcPr>
          <w:p w14:paraId="21C7A268" w14:textId="77777777" w:rsidR="00280C38" w:rsidRPr="00C92AD0" w:rsidRDefault="00280C38" w:rsidP="00280C38">
            <w:pPr>
              <w:jc w:val="center"/>
              <w:rPr>
                <w:sz w:val="20"/>
                <w:szCs w:val="20"/>
              </w:rPr>
            </w:pPr>
            <w:r w:rsidRPr="00C92AD0">
              <w:rPr>
                <w:sz w:val="20"/>
                <w:szCs w:val="20"/>
              </w:rPr>
              <w:t>áno</w:t>
            </w:r>
          </w:p>
        </w:tc>
        <w:tc>
          <w:tcPr>
            <w:tcW w:w="1870" w:type="dxa"/>
            <w:gridSpan w:val="3"/>
            <w:shd w:val="clear" w:color="auto" w:fill="auto"/>
            <w:noWrap/>
            <w:vAlign w:val="bottom"/>
            <w:hideMark/>
          </w:tcPr>
          <w:p w14:paraId="02AE22BD"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53EA316" w14:textId="77777777" w:rsidTr="00280C38">
        <w:trPr>
          <w:trHeight w:val="765"/>
        </w:trPr>
        <w:tc>
          <w:tcPr>
            <w:tcW w:w="4253" w:type="dxa"/>
            <w:gridSpan w:val="2"/>
            <w:shd w:val="clear" w:color="000000" w:fill="FFFFFF"/>
            <w:vAlign w:val="center"/>
            <w:hideMark/>
          </w:tcPr>
          <w:p w14:paraId="14E71077" w14:textId="77777777" w:rsidR="00280C38" w:rsidRPr="00C92AD0" w:rsidRDefault="00280C38" w:rsidP="00280C38">
            <w:pPr>
              <w:rPr>
                <w:sz w:val="20"/>
                <w:szCs w:val="20"/>
              </w:rPr>
            </w:pPr>
            <w:r w:rsidRPr="00C92AD0">
              <w:rPr>
                <w:sz w:val="20"/>
                <w:szCs w:val="20"/>
              </w:rPr>
              <w:t>Sieťový adaptér – kat. č. PWR5_1, min. 5 V/1,3 A. Vyhovuje norme IEC60601-1,</w:t>
            </w:r>
            <w:r w:rsidRPr="00C92AD0">
              <w:rPr>
                <w:sz w:val="20"/>
                <w:szCs w:val="20"/>
              </w:rPr>
              <w:br/>
              <w:t xml:space="preserve">Vstup: 100 - 240 V, 50 - 60 Hz, 160 - 80 </w:t>
            </w:r>
            <w:proofErr w:type="spellStart"/>
            <w:r w:rsidRPr="00C92AD0">
              <w:rPr>
                <w:sz w:val="20"/>
                <w:szCs w:val="20"/>
              </w:rPr>
              <w:t>mA</w:t>
            </w:r>
            <w:proofErr w:type="spellEnd"/>
            <w:r w:rsidRPr="00C92AD0">
              <w:rPr>
                <w:sz w:val="20"/>
                <w:szCs w:val="20"/>
              </w:rPr>
              <w:br/>
              <w:t xml:space="preserve">Výstup: 5V DC / 1400 </w:t>
            </w:r>
            <w:proofErr w:type="spellStart"/>
            <w:r w:rsidRPr="00C92AD0">
              <w:rPr>
                <w:sz w:val="20"/>
                <w:szCs w:val="20"/>
              </w:rPr>
              <w:t>mA</w:t>
            </w:r>
            <w:proofErr w:type="spellEnd"/>
          </w:p>
        </w:tc>
        <w:tc>
          <w:tcPr>
            <w:tcW w:w="3592" w:type="dxa"/>
            <w:gridSpan w:val="4"/>
            <w:shd w:val="clear" w:color="auto" w:fill="auto"/>
            <w:noWrap/>
            <w:vAlign w:val="center"/>
            <w:hideMark/>
          </w:tcPr>
          <w:p w14:paraId="7F6F618B" w14:textId="77777777" w:rsidR="00280C38" w:rsidRPr="00C92AD0" w:rsidRDefault="00280C38" w:rsidP="00280C38">
            <w:pPr>
              <w:jc w:val="center"/>
              <w:rPr>
                <w:sz w:val="20"/>
                <w:szCs w:val="20"/>
              </w:rPr>
            </w:pPr>
            <w:r w:rsidRPr="00C92AD0">
              <w:rPr>
                <w:sz w:val="20"/>
                <w:szCs w:val="20"/>
              </w:rPr>
              <w:t>áno</w:t>
            </w:r>
          </w:p>
        </w:tc>
        <w:tc>
          <w:tcPr>
            <w:tcW w:w="1870" w:type="dxa"/>
            <w:gridSpan w:val="3"/>
            <w:shd w:val="clear" w:color="auto" w:fill="auto"/>
            <w:noWrap/>
            <w:vAlign w:val="bottom"/>
            <w:hideMark/>
          </w:tcPr>
          <w:p w14:paraId="6EFE1A2A"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26B1642B" w14:textId="77777777" w:rsidTr="00280C38">
        <w:trPr>
          <w:trHeight w:val="255"/>
        </w:trPr>
        <w:tc>
          <w:tcPr>
            <w:tcW w:w="4253" w:type="dxa"/>
            <w:gridSpan w:val="2"/>
            <w:shd w:val="clear" w:color="000000" w:fill="FFFFFF"/>
            <w:vAlign w:val="center"/>
            <w:hideMark/>
          </w:tcPr>
          <w:p w14:paraId="6F035722" w14:textId="77777777" w:rsidR="00280C38" w:rsidRPr="00C92AD0" w:rsidRDefault="00280C38" w:rsidP="00280C38">
            <w:pPr>
              <w:rPr>
                <w:sz w:val="20"/>
                <w:szCs w:val="20"/>
              </w:rPr>
            </w:pPr>
            <w:r w:rsidRPr="00C92AD0">
              <w:rPr>
                <w:sz w:val="20"/>
                <w:szCs w:val="20"/>
              </w:rPr>
              <w:t xml:space="preserve">Požadovaná záruka min. 24 mesiacov </w:t>
            </w:r>
          </w:p>
        </w:tc>
        <w:tc>
          <w:tcPr>
            <w:tcW w:w="3592" w:type="dxa"/>
            <w:gridSpan w:val="4"/>
            <w:shd w:val="clear" w:color="auto" w:fill="auto"/>
            <w:noWrap/>
            <w:vAlign w:val="center"/>
            <w:hideMark/>
          </w:tcPr>
          <w:p w14:paraId="6E32B2E1" w14:textId="77777777" w:rsidR="00280C38" w:rsidRPr="00C92AD0" w:rsidRDefault="00280C38" w:rsidP="00280C38">
            <w:pPr>
              <w:jc w:val="center"/>
              <w:rPr>
                <w:sz w:val="20"/>
                <w:szCs w:val="20"/>
              </w:rPr>
            </w:pPr>
            <w:r w:rsidRPr="00C92AD0">
              <w:rPr>
                <w:sz w:val="20"/>
                <w:szCs w:val="20"/>
              </w:rPr>
              <w:t>áno</w:t>
            </w:r>
          </w:p>
        </w:tc>
        <w:tc>
          <w:tcPr>
            <w:tcW w:w="1870" w:type="dxa"/>
            <w:gridSpan w:val="3"/>
            <w:shd w:val="clear" w:color="auto" w:fill="auto"/>
            <w:noWrap/>
            <w:vAlign w:val="bottom"/>
            <w:hideMark/>
          </w:tcPr>
          <w:p w14:paraId="2A054193" w14:textId="77777777" w:rsidR="00280C38" w:rsidRPr="00C92AD0" w:rsidRDefault="00280C38" w:rsidP="00280C38">
            <w:pPr>
              <w:rPr>
                <w:color w:val="000000"/>
                <w:sz w:val="20"/>
                <w:szCs w:val="20"/>
              </w:rPr>
            </w:pPr>
            <w:r w:rsidRPr="00C92AD0">
              <w:rPr>
                <w:color w:val="000000"/>
                <w:sz w:val="20"/>
                <w:szCs w:val="20"/>
              </w:rPr>
              <w:t> </w:t>
            </w:r>
          </w:p>
        </w:tc>
      </w:tr>
      <w:tr w:rsidR="00280C38" w:rsidRPr="00C92AD0" w14:paraId="55256CC6" w14:textId="77777777" w:rsidTr="00280C38">
        <w:trPr>
          <w:trHeight w:val="255"/>
        </w:trPr>
        <w:tc>
          <w:tcPr>
            <w:tcW w:w="4253" w:type="dxa"/>
            <w:gridSpan w:val="2"/>
            <w:shd w:val="clear" w:color="000000" w:fill="FFFFFF"/>
            <w:vAlign w:val="center"/>
            <w:hideMark/>
          </w:tcPr>
          <w:p w14:paraId="7E5C8F32" w14:textId="77777777" w:rsidR="00280C38" w:rsidRPr="00C92AD0" w:rsidRDefault="00280C38" w:rsidP="00280C38">
            <w:pPr>
              <w:rPr>
                <w:sz w:val="20"/>
                <w:szCs w:val="20"/>
              </w:rPr>
            </w:pPr>
            <w:r w:rsidRPr="00C92AD0">
              <w:rPr>
                <w:sz w:val="20"/>
                <w:szCs w:val="20"/>
              </w:rPr>
              <w:t xml:space="preserve">Prístroj nový, nepoužívaný, nerepasovaný </w:t>
            </w:r>
          </w:p>
        </w:tc>
        <w:tc>
          <w:tcPr>
            <w:tcW w:w="3592" w:type="dxa"/>
            <w:gridSpan w:val="4"/>
            <w:shd w:val="clear" w:color="auto" w:fill="auto"/>
            <w:noWrap/>
            <w:vAlign w:val="center"/>
            <w:hideMark/>
          </w:tcPr>
          <w:p w14:paraId="3FEE7F9A" w14:textId="77777777" w:rsidR="00280C38" w:rsidRPr="00C92AD0" w:rsidRDefault="00280C38" w:rsidP="00280C38">
            <w:pPr>
              <w:jc w:val="center"/>
              <w:rPr>
                <w:sz w:val="20"/>
                <w:szCs w:val="20"/>
              </w:rPr>
            </w:pPr>
            <w:r w:rsidRPr="00C92AD0">
              <w:rPr>
                <w:sz w:val="20"/>
                <w:szCs w:val="20"/>
              </w:rPr>
              <w:t>áno</w:t>
            </w:r>
          </w:p>
        </w:tc>
        <w:tc>
          <w:tcPr>
            <w:tcW w:w="1870" w:type="dxa"/>
            <w:gridSpan w:val="3"/>
            <w:shd w:val="clear" w:color="auto" w:fill="auto"/>
            <w:noWrap/>
            <w:vAlign w:val="bottom"/>
            <w:hideMark/>
          </w:tcPr>
          <w:p w14:paraId="3BA21C53" w14:textId="77777777" w:rsidR="00280C38" w:rsidRPr="00C92AD0" w:rsidRDefault="00280C38" w:rsidP="00280C38">
            <w:pPr>
              <w:rPr>
                <w:color w:val="000000"/>
                <w:sz w:val="20"/>
                <w:szCs w:val="20"/>
              </w:rPr>
            </w:pPr>
            <w:r w:rsidRPr="00C92AD0">
              <w:rPr>
                <w:color w:val="000000"/>
                <w:sz w:val="20"/>
                <w:szCs w:val="20"/>
              </w:rPr>
              <w:t> </w:t>
            </w:r>
          </w:p>
        </w:tc>
      </w:tr>
    </w:tbl>
    <w:p w14:paraId="17CAD2DB" w14:textId="77777777" w:rsidR="00280C38" w:rsidRDefault="00280C38" w:rsidP="00280C38">
      <w:pPr>
        <w:rPr>
          <w:rFonts w:eastAsia="Calibri"/>
          <w:bCs/>
          <w:lang w:eastAsia="en-US"/>
        </w:rPr>
      </w:pPr>
    </w:p>
    <w:p w14:paraId="5B07D6C0" w14:textId="77777777" w:rsidR="00280C38" w:rsidRDefault="00280C38" w:rsidP="00280C38">
      <w:pPr>
        <w:rPr>
          <w:rFonts w:eastAsia="Calibri"/>
          <w:bCs/>
          <w:lang w:eastAsia="en-US"/>
        </w:rPr>
      </w:pPr>
    </w:p>
    <w:p w14:paraId="56C6709F" w14:textId="77777777" w:rsidR="00280C38" w:rsidRPr="0061655B" w:rsidRDefault="00280C38" w:rsidP="00280C38">
      <w:pPr>
        <w:pStyle w:val="TableParagraph"/>
        <w:shd w:val="clear" w:color="auto" w:fill="BFBFBF" w:themeFill="background1" w:themeFillShade="BF"/>
        <w:spacing w:before="110"/>
        <w:rPr>
          <w:rFonts w:ascii="Times New Roman" w:hAnsi="Times New Roman" w:cs="Times New Roman"/>
          <w:b/>
          <w:lang w:val="sk-SK"/>
        </w:rPr>
      </w:pPr>
      <w:r>
        <w:rPr>
          <w:rFonts w:ascii="Times New Roman" w:hAnsi="Times New Roman"/>
          <w:b/>
          <w:bCs/>
          <w:i/>
          <w:iCs/>
          <w:color w:val="000000"/>
          <w:sz w:val="20"/>
          <w:szCs w:val="20"/>
        </w:rPr>
        <w:t xml:space="preserve">  </w:t>
      </w:r>
      <w:r w:rsidRPr="00480C81">
        <w:rPr>
          <w:rFonts w:ascii="Times New Roman" w:hAnsi="Times New Roman" w:cs="Times New Roman"/>
          <w:b/>
          <w:i/>
          <w:lang w:val="sk-SK"/>
        </w:rPr>
        <w:t>Prenosná stanica NMT s bezdrôtovým pripojením senzorov s</w:t>
      </w:r>
      <w:r w:rsidRPr="0061655B">
        <w:rPr>
          <w:rFonts w:ascii="Times New Roman" w:hAnsi="Times New Roman" w:cs="Times New Roman"/>
          <w:b/>
          <w:lang w:val="sk-SK"/>
        </w:rPr>
        <w:t> </w:t>
      </w:r>
      <w:r w:rsidRPr="00480C81">
        <w:rPr>
          <w:rFonts w:ascii="Times New Roman" w:hAnsi="Times New Roman" w:cs="Times New Roman"/>
          <w:b/>
          <w:i/>
          <w:lang w:val="sk-SK"/>
        </w:rPr>
        <w:t>príslušenstvom</w:t>
      </w:r>
    </w:p>
    <w:p w14:paraId="15DB5AAE" w14:textId="77777777" w:rsidR="00280C38" w:rsidRPr="00A84728" w:rsidRDefault="00280C38" w:rsidP="00280C38">
      <w:pPr>
        <w:tabs>
          <w:tab w:val="left" w:pos="1213"/>
          <w:tab w:val="left" w:pos="1214"/>
        </w:tabs>
        <w:ind w:left="113" w:right="-426"/>
        <w:rPr>
          <w:rFonts w:cs="Arial"/>
          <w:sz w:val="20"/>
          <w:szCs w:val="20"/>
        </w:rPr>
      </w:pPr>
      <w:r w:rsidRPr="00A84728">
        <w:rPr>
          <w:sz w:val="20"/>
          <w:szCs w:val="20"/>
        </w:rPr>
        <w:lastRenderedPageBreak/>
        <w:t xml:space="preserve">Prenosná stanica NMT určená pre monitoring </w:t>
      </w:r>
      <w:proofErr w:type="spellStart"/>
      <w:r w:rsidRPr="00A84728">
        <w:rPr>
          <w:sz w:val="20"/>
          <w:szCs w:val="20"/>
        </w:rPr>
        <w:t>neuromuskulárneho</w:t>
      </w:r>
      <w:proofErr w:type="spellEnd"/>
      <w:r w:rsidRPr="00A84728">
        <w:rPr>
          <w:sz w:val="20"/>
          <w:szCs w:val="20"/>
        </w:rPr>
        <w:t xml:space="preserve"> bloku na operačnej sále, v pooperačnej miestnosti, na OAIM a JIS, vybavená trojrozmerným akceleračným senzorom (3D-AMG) s bezdrôtovým pripojením k stanici NMT. Stanica NMT je kompatibilná a pripojiteľná k pacientskym monitorom (</w:t>
      </w:r>
      <w:proofErr w:type="spellStart"/>
      <w:r w:rsidRPr="00A84728">
        <w:rPr>
          <w:sz w:val="20"/>
          <w:szCs w:val="20"/>
        </w:rPr>
        <w:t>Dräger</w:t>
      </w:r>
      <w:proofErr w:type="spellEnd"/>
      <w:r w:rsidRPr="00A84728">
        <w:rPr>
          <w:sz w:val="20"/>
          <w:szCs w:val="20"/>
        </w:rPr>
        <w:t xml:space="preserve"> IACS, Philips, </w:t>
      </w:r>
      <w:proofErr w:type="spellStart"/>
      <w:r w:rsidRPr="00A84728">
        <w:rPr>
          <w:sz w:val="20"/>
          <w:szCs w:val="20"/>
        </w:rPr>
        <w:t>IntelliVue</w:t>
      </w:r>
      <w:proofErr w:type="spellEnd"/>
      <w:r w:rsidRPr="00A84728">
        <w:rPr>
          <w:sz w:val="20"/>
          <w:szCs w:val="20"/>
        </w:rPr>
        <w:t xml:space="preserve"> a i.) a PDMS (</w:t>
      </w:r>
      <w:proofErr w:type="spellStart"/>
      <w:r w:rsidRPr="00A84728">
        <w:rPr>
          <w:sz w:val="20"/>
          <w:szCs w:val="20"/>
        </w:rPr>
        <w:t>Capsule</w:t>
      </w:r>
      <w:proofErr w:type="spellEnd"/>
      <w:r w:rsidRPr="00A84728">
        <w:rPr>
          <w:sz w:val="20"/>
          <w:szCs w:val="20"/>
        </w:rPr>
        <w:t>, Diane a i.)</w:t>
      </w:r>
      <w:r w:rsidRPr="00A84728">
        <w:rPr>
          <w:rFonts w:cs="Arial"/>
          <w:sz w:val="20"/>
          <w:szCs w:val="20"/>
        </w:rPr>
        <w:t xml:space="preserve">        </w:t>
      </w:r>
    </w:p>
    <w:p w14:paraId="1B3293AA" w14:textId="77777777" w:rsidR="00280C38" w:rsidRPr="00A84728" w:rsidRDefault="00280C38" w:rsidP="00280C38">
      <w:pPr>
        <w:tabs>
          <w:tab w:val="left" w:pos="1213"/>
          <w:tab w:val="left" w:pos="1214"/>
        </w:tabs>
        <w:ind w:left="113"/>
        <w:rPr>
          <w:rFonts w:cs="Arial"/>
          <w:sz w:val="20"/>
          <w:szCs w:val="20"/>
        </w:rPr>
      </w:pPr>
    </w:p>
    <w:tbl>
      <w:tblPr>
        <w:tblStyle w:val="TableNormal"/>
        <w:tblpPr w:leftFromText="141" w:rightFromText="141" w:vertAnchor="text" w:horzAnchor="margin" w:tblpY="-15"/>
        <w:tblW w:w="9701" w:type="dxa"/>
        <w:tblLayout w:type="fixed"/>
        <w:tblLook w:val="01E0" w:firstRow="1" w:lastRow="1" w:firstColumn="1" w:lastColumn="1" w:noHBand="0" w:noVBand="0"/>
      </w:tblPr>
      <w:tblGrid>
        <w:gridCol w:w="4253"/>
        <w:gridCol w:w="1082"/>
        <w:gridCol w:w="1082"/>
        <w:gridCol w:w="1096"/>
        <w:gridCol w:w="1094"/>
        <w:gridCol w:w="851"/>
        <w:gridCol w:w="243"/>
      </w:tblGrid>
      <w:tr w:rsidR="00280C38" w:rsidRPr="00A84728" w14:paraId="01E427B4" w14:textId="77777777" w:rsidTr="00280C38">
        <w:trPr>
          <w:gridAfter w:val="1"/>
          <w:wAfter w:w="243" w:type="dxa"/>
          <w:trHeight w:val="416"/>
        </w:trPr>
        <w:tc>
          <w:tcPr>
            <w:tcW w:w="9458" w:type="dxa"/>
            <w:gridSpan w:val="6"/>
          </w:tcPr>
          <w:p w14:paraId="7E579B0C" w14:textId="77777777" w:rsidR="00280C38" w:rsidRPr="00A84728" w:rsidRDefault="00280C38" w:rsidP="00280C38">
            <w:pPr>
              <w:tabs>
                <w:tab w:val="left" w:pos="1213"/>
                <w:tab w:val="left" w:pos="1214"/>
              </w:tabs>
              <w:ind w:left="113"/>
              <w:rPr>
                <w:sz w:val="20"/>
                <w:szCs w:val="20"/>
                <w:lang w:val="sk-SK"/>
              </w:rPr>
            </w:pPr>
            <w:r w:rsidRPr="00A84728">
              <w:rPr>
                <w:sz w:val="20"/>
                <w:szCs w:val="20"/>
                <w:lang w:val="sk-SK"/>
              </w:rPr>
              <w:t xml:space="preserve">Stanica NMT s bezdrôtovým pripojením monitoruje </w:t>
            </w:r>
            <w:proofErr w:type="spellStart"/>
            <w:r w:rsidRPr="00A84728">
              <w:rPr>
                <w:sz w:val="20"/>
                <w:szCs w:val="20"/>
                <w:lang w:val="sk-SK"/>
              </w:rPr>
              <w:t>neuromuskulárnu</w:t>
            </w:r>
            <w:proofErr w:type="spellEnd"/>
            <w:r w:rsidRPr="00A84728">
              <w:rPr>
                <w:sz w:val="20"/>
                <w:szCs w:val="20"/>
                <w:lang w:val="sk-SK"/>
              </w:rPr>
              <w:t xml:space="preserve"> blokádu a sleduje udržiavanie jej požadovanej hĺbky, predvída zotavenie, riadi a kontroluje </w:t>
            </w:r>
            <w:proofErr w:type="spellStart"/>
            <w:r w:rsidRPr="00A84728">
              <w:rPr>
                <w:sz w:val="20"/>
                <w:szCs w:val="20"/>
                <w:lang w:val="sk-SK"/>
              </w:rPr>
              <w:t>antagonizáciu</w:t>
            </w:r>
            <w:proofErr w:type="spellEnd"/>
            <w:r w:rsidRPr="00A84728">
              <w:rPr>
                <w:sz w:val="20"/>
                <w:szCs w:val="20"/>
                <w:lang w:val="sk-SK"/>
              </w:rPr>
              <w:t>, upozorňuje na požadovanú úroveň blokády.</w:t>
            </w:r>
          </w:p>
        </w:tc>
      </w:tr>
      <w:tr w:rsidR="00280C38" w:rsidRPr="00A84728" w14:paraId="116B8728" w14:textId="77777777" w:rsidTr="00280C38">
        <w:trPr>
          <w:gridAfter w:val="1"/>
          <w:wAfter w:w="243" w:type="dxa"/>
          <w:trHeight w:val="310"/>
        </w:trPr>
        <w:tc>
          <w:tcPr>
            <w:tcW w:w="9458" w:type="dxa"/>
            <w:gridSpan w:val="6"/>
          </w:tcPr>
          <w:p w14:paraId="28D3E01C" w14:textId="77777777" w:rsidR="00280C38" w:rsidRPr="00A84728" w:rsidRDefault="00280C38" w:rsidP="00280C38">
            <w:pPr>
              <w:tabs>
                <w:tab w:val="left" w:pos="1213"/>
                <w:tab w:val="left" w:pos="1214"/>
              </w:tabs>
              <w:ind w:left="113"/>
              <w:rPr>
                <w:sz w:val="20"/>
                <w:szCs w:val="20"/>
                <w:lang w:val="sk-SK"/>
              </w:rPr>
            </w:pPr>
            <w:r w:rsidRPr="00A84728">
              <w:rPr>
                <w:sz w:val="20"/>
                <w:szCs w:val="20"/>
                <w:lang w:val="sk-SK"/>
              </w:rPr>
              <w:t>Bezdrôtový prenos dát medzi senzormi pacienta a stanicou NMT.</w:t>
            </w:r>
          </w:p>
          <w:p w14:paraId="63496318" w14:textId="77777777" w:rsidR="00280C38" w:rsidRPr="00A84728" w:rsidRDefault="00280C38" w:rsidP="00280C38">
            <w:pPr>
              <w:tabs>
                <w:tab w:val="left" w:pos="1213"/>
                <w:tab w:val="left" w:pos="1214"/>
              </w:tabs>
              <w:ind w:left="113"/>
              <w:rPr>
                <w:sz w:val="20"/>
                <w:szCs w:val="20"/>
                <w:lang w:val="sk-SK"/>
              </w:rPr>
            </w:pPr>
          </w:p>
        </w:tc>
      </w:tr>
      <w:tr w:rsidR="00280C38" w:rsidRPr="00A84728" w14:paraId="6D02C7C2" w14:textId="77777777" w:rsidTr="00280C38">
        <w:trPr>
          <w:trHeight w:val="399"/>
        </w:trPr>
        <w:tc>
          <w:tcPr>
            <w:tcW w:w="4253" w:type="dxa"/>
            <w:shd w:val="clear" w:color="auto" w:fill="D2D2D2"/>
          </w:tcPr>
          <w:p w14:paraId="652CD189" w14:textId="77777777" w:rsidR="00280C38" w:rsidRPr="00A84728" w:rsidRDefault="00280C38" w:rsidP="00280C38">
            <w:pPr>
              <w:rPr>
                <w:b/>
                <w:bCs/>
                <w:i/>
                <w:iCs/>
                <w:color w:val="000000"/>
                <w:sz w:val="20"/>
                <w:szCs w:val="20"/>
                <w:lang w:val="sk-SK"/>
              </w:rPr>
            </w:pPr>
            <w:r w:rsidRPr="00A84728">
              <w:rPr>
                <w:b/>
                <w:bCs/>
                <w:i/>
                <w:iCs/>
                <w:color w:val="000000"/>
                <w:sz w:val="20"/>
                <w:szCs w:val="20"/>
                <w:lang w:val="sk-SK"/>
              </w:rPr>
              <w:t>Technické vlastnosti</w:t>
            </w:r>
          </w:p>
        </w:tc>
        <w:tc>
          <w:tcPr>
            <w:tcW w:w="1082" w:type="dxa"/>
            <w:shd w:val="clear" w:color="auto" w:fill="D2D2D2"/>
          </w:tcPr>
          <w:p w14:paraId="036F63F8" w14:textId="77777777" w:rsidR="00280C38" w:rsidRPr="00A84728" w:rsidRDefault="00280C38" w:rsidP="00280C38">
            <w:pPr>
              <w:jc w:val="center"/>
              <w:rPr>
                <w:b/>
                <w:bCs/>
                <w:i/>
                <w:iCs/>
                <w:color w:val="000000"/>
                <w:sz w:val="20"/>
                <w:szCs w:val="20"/>
                <w:lang w:val="sk-SK"/>
              </w:rPr>
            </w:pPr>
            <w:r w:rsidRPr="00A84728">
              <w:rPr>
                <w:b/>
                <w:bCs/>
                <w:i/>
                <w:iCs/>
                <w:color w:val="000000"/>
                <w:sz w:val="20"/>
                <w:szCs w:val="20"/>
                <w:lang w:val="sk-SK"/>
              </w:rPr>
              <w:t>Jednotka</w:t>
            </w:r>
          </w:p>
        </w:tc>
        <w:tc>
          <w:tcPr>
            <w:tcW w:w="1082" w:type="dxa"/>
            <w:shd w:val="clear" w:color="auto" w:fill="D2D2D2"/>
          </w:tcPr>
          <w:p w14:paraId="635AC37C" w14:textId="77777777" w:rsidR="00280C38" w:rsidRPr="00A84728" w:rsidRDefault="00280C38" w:rsidP="00280C38">
            <w:pPr>
              <w:jc w:val="center"/>
              <w:rPr>
                <w:b/>
                <w:bCs/>
                <w:i/>
                <w:iCs/>
                <w:color w:val="000000"/>
                <w:sz w:val="20"/>
                <w:szCs w:val="20"/>
                <w:lang w:val="sk-SK"/>
              </w:rPr>
            </w:pPr>
            <w:r w:rsidRPr="00A84728">
              <w:rPr>
                <w:b/>
                <w:bCs/>
                <w:i/>
                <w:iCs/>
                <w:color w:val="000000"/>
                <w:sz w:val="20"/>
                <w:szCs w:val="20"/>
                <w:lang w:val="sk-SK"/>
              </w:rPr>
              <w:t>Minimum</w:t>
            </w:r>
          </w:p>
        </w:tc>
        <w:tc>
          <w:tcPr>
            <w:tcW w:w="1096" w:type="dxa"/>
            <w:shd w:val="clear" w:color="auto" w:fill="D2D2D2"/>
          </w:tcPr>
          <w:p w14:paraId="2C0A5433" w14:textId="77777777" w:rsidR="00280C38" w:rsidRPr="00A84728" w:rsidRDefault="00280C38" w:rsidP="00280C38">
            <w:pPr>
              <w:jc w:val="center"/>
              <w:rPr>
                <w:b/>
                <w:bCs/>
                <w:i/>
                <w:iCs/>
                <w:color w:val="000000"/>
                <w:sz w:val="20"/>
                <w:szCs w:val="20"/>
                <w:lang w:val="sk-SK"/>
              </w:rPr>
            </w:pPr>
            <w:r w:rsidRPr="00A84728">
              <w:rPr>
                <w:b/>
                <w:bCs/>
                <w:i/>
                <w:iCs/>
                <w:color w:val="000000"/>
                <w:sz w:val="20"/>
                <w:szCs w:val="20"/>
                <w:lang w:val="sk-SK"/>
              </w:rPr>
              <w:t>Maximum</w:t>
            </w:r>
          </w:p>
        </w:tc>
        <w:tc>
          <w:tcPr>
            <w:tcW w:w="1094" w:type="dxa"/>
            <w:shd w:val="clear" w:color="auto" w:fill="D2D2D2"/>
          </w:tcPr>
          <w:p w14:paraId="234CEE70" w14:textId="77777777" w:rsidR="00280C38" w:rsidRPr="00A84728" w:rsidRDefault="00280C38" w:rsidP="00280C38">
            <w:pPr>
              <w:jc w:val="center"/>
              <w:rPr>
                <w:b/>
                <w:bCs/>
                <w:i/>
                <w:iCs/>
                <w:color w:val="000000"/>
                <w:sz w:val="20"/>
                <w:szCs w:val="20"/>
                <w:lang w:val="sk-SK"/>
              </w:rPr>
            </w:pPr>
            <w:r w:rsidRPr="00A84728">
              <w:rPr>
                <w:b/>
                <w:bCs/>
                <w:i/>
                <w:iCs/>
                <w:color w:val="000000"/>
                <w:sz w:val="20"/>
                <w:szCs w:val="20"/>
                <w:lang w:val="sk-SK"/>
              </w:rPr>
              <w:t>Presne</w:t>
            </w:r>
          </w:p>
        </w:tc>
        <w:tc>
          <w:tcPr>
            <w:tcW w:w="1094" w:type="dxa"/>
            <w:gridSpan w:val="2"/>
            <w:shd w:val="clear" w:color="auto" w:fill="D2D2D2"/>
          </w:tcPr>
          <w:p w14:paraId="59640438" w14:textId="67B20BA0" w:rsidR="00280C38" w:rsidRPr="00A84728" w:rsidRDefault="00F105BB" w:rsidP="00280C38">
            <w:pPr>
              <w:jc w:val="center"/>
              <w:rPr>
                <w:b/>
                <w:bCs/>
                <w:i/>
                <w:iCs/>
                <w:color w:val="000000"/>
                <w:sz w:val="20"/>
                <w:szCs w:val="20"/>
                <w:lang w:val="sk-SK"/>
              </w:rPr>
            </w:pPr>
            <w:proofErr w:type="spellStart"/>
            <w:r>
              <w:rPr>
                <w:b/>
                <w:bCs/>
                <w:i/>
                <w:iCs/>
                <w:color w:val="000000"/>
                <w:sz w:val="20"/>
                <w:szCs w:val="20"/>
              </w:rPr>
              <w:t>hodnota</w:t>
            </w:r>
            <w:proofErr w:type="spellEnd"/>
            <w:r>
              <w:rPr>
                <w:b/>
                <w:bCs/>
                <w:i/>
                <w:iCs/>
                <w:color w:val="000000"/>
                <w:sz w:val="20"/>
                <w:szCs w:val="20"/>
              </w:rPr>
              <w:t xml:space="preserve"> </w:t>
            </w:r>
            <w:proofErr w:type="spellStart"/>
            <w:r>
              <w:rPr>
                <w:b/>
                <w:bCs/>
                <w:i/>
                <w:iCs/>
                <w:color w:val="000000"/>
                <w:sz w:val="20"/>
                <w:szCs w:val="20"/>
              </w:rPr>
              <w:t>parametra</w:t>
            </w:r>
            <w:proofErr w:type="spellEnd"/>
            <w:r>
              <w:rPr>
                <w:b/>
                <w:bCs/>
                <w:i/>
                <w:iCs/>
                <w:color w:val="000000"/>
                <w:sz w:val="20"/>
                <w:szCs w:val="20"/>
              </w:rPr>
              <w:t xml:space="preserve"> </w:t>
            </w:r>
            <w:proofErr w:type="spellStart"/>
            <w:r>
              <w:rPr>
                <w:b/>
                <w:bCs/>
                <w:i/>
                <w:iCs/>
                <w:color w:val="000000"/>
                <w:sz w:val="20"/>
                <w:szCs w:val="20"/>
              </w:rPr>
              <w:t>ponúkaného</w:t>
            </w:r>
            <w:proofErr w:type="spellEnd"/>
            <w:r>
              <w:rPr>
                <w:b/>
                <w:bCs/>
                <w:i/>
                <w:iCs/>
                <w:color w:val="000000"/>
                <w:sz w:val="20"/>
                <w:szCs w:val="20"/>
              </w:rPr>
              <w:t xml:space="preserve"> </w:t>
            </w:r>
            <w:proofErr w:type="spellStart"/>
            <w:r>
              <w:rPr>
                <w:b/>
                <w:bCs/>
                <w:i/>
                <w:iCs/>
                <w:color w:val="000000"/>
                <w:sz w:val="20"/>
                <w:szCs w:val="20"/>
              </w:rPr>
              <w:t>zariadenia</w:t>
            </w:r>
            <w:proofErr w:type="spellEnd"/>
          </w:p>
        </w:tc>
      </w:tr>
      <w:tr w:rsidR="00280C38" w:rsidRPr="00A84728" w14:paraId="41145BEE" w14:textId="77777777" w:rsidTr="00280C38">
        <w:trPr>
          <w:trHeight w:val="317"/>
        </w:trPr>
        <w:tc>
          <w:tcPr>
            <w:tcW w:w="4253" w:type="dxa"/>
          </w:tcPr>
          <w:p w14:paraId="1EB66181" w14:textId="77777777" w:rsidR="00280C38" w:rsidRPr="00A84728" w:rsidRDefault="00280C38" w:rsidP="00280C38">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Prenosná stanica NMT s </w:t>
            </w:r>
            <w:proofErr w:type="spellStart"/>
            <w:r w:rsidRPr="00A84728">
              <w:rPr>
                <w:rFonts w:ascii="Times New Roman" w:hAnsi="Times New Roman" w:cs="Times New Roman"/>
                <w:sz w:val="20"/>
                <w:szCs w:val="20"/>
                <w:lang w:val="sk-SK"/>
              </w:rPr>
              <w:t>bezdôtovým</w:t>
            </w:r>
            <w:proofErr w:type="spellEnd"/>
            <w:r w:rsidRPr="00A84728">
              <w:rPr>
                <w:rFonts w:ascii="Times New Roman" w:hAnsi="Times New Roman" w:cs="Times New Roman"/>
                <w:sz w:val="20"/>
                <w:szCs w:val="20"/>
                <w:lang w:val="sk-SK"/>
              </w:rPr>
              <w:t xml:space="preserve"> pripojením senzorov s príslušenstvom </w:t>
            </w:r>
          </w:p>
        </w:tc>
        <w:tc>
          <w:tcPr>
            <w:tcW w:w="1082" w:type="dxa"/>
          </w:tcPr>
          <w:p w14:paraId="55C74770" w14:textId="77777777" w:rsidR="00280C38" w:rsidRPr="00A84728" w:rsidRDefault="00280C38" w:rsidP="00280C38">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ks</w:t>
            </w:r>
          </w:p>
        </w:tc>
        <w:tc>
          <w:tcPr>
            <w:tcW w:w="1082" w:type="dxa"/>
          </w:tcPr>
          <w:p w14:paraId="590C68A8"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6" w:type="dxa"/>
          </w:tcPr>
          <w:p w14:paraId="4C17CE1F"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tcPr>
          <w:p w14:paraId="484B53FA" w14:textId="77777777" w:rsidR="00280C38" w:rsidRPr="00A84728" w:rsidRDefault="00280C38" w:rsidP="00280C38">
            <w:pPr>
              <w:pStyle w:val="TableParagraph"/>
              <w:ind w:left="36"/>
              <w:rPr>
                <w:rFonts w:ascii="Times New Roman" w:hAnsi="Times New Roman" w:cs="Times New Roman"/>
                <w:sz w:val="20"/>
                <w:szCs w:val="20"/>
                <w:lang w:val="sk-SK"/>
              </w:rPr>
            </w:pPr>
            <w:r w:rsidRPr="00A84728">
              <w:rPr>
                <w:rFonts w:ascii="Times New Roman" w:hAnsi="Times New Roman" w:cs="Times New Roman"/>
                <w:sz w:val="20"/>
                <w:szCs w:val="20"/>
                <w:lang w:val="sk-SK"/>
              </w:rPr>
              <w:t>2</w:t>
            </w:r>
          </w:p>
        </w:tc>
        <w:tc>
          <w:tcPr>
            <w:tcW w:w="1094" w:type="dxa"/>
            <w:gridSpan w:val="2"/>
          </w:tcPr>
          <w:p w14:paraId="0CE17A0F" w14:textId="77777777" w:rsidR="00280C38" w:rsidRPr="00A84728" w:rsidRDefault="00280C38" w:rsidP="00280C38">
            <w:pPr>
              <w:pStyle w:val="TableParagraph"/>
              <w:ind w:left="36"/>
              <w:rPr>
                <w:rFonts w:ascii="Times New Roman" w:hAnsi="Times New Roman" w:cs="Times New Roman"/>
                <w:sz w:val="20"/>
                <w:szCs w:val="20"/>
                <w:lang w:val="sk-SK"/>
              </w:rPr>
            </w:pPr>
          </w:p>
        </w:tc>
      </w:tr>
      <w:tr w:rsidR="00280C38" w:rsidRPr="00A84728" w14:paraId="612B573D" w14:textId="77777777" w:rsidTr="00280C38">
        <w:trPr>
          <w:trHeight w:val="310"/>
        </w:trPr>
        <w:tc>
          <w:tcPr>
            <w:tcW w:w="4253" w:type="dxa"/>
            <w:shd w:val="clear" w:color="auto" w:fill="D9D9D9" w:themeFill="background1" w:themeFillShade="D9"/>
          </w:tcPr>
          <w:p w14:paraId="45178211" w14:textId="77777777" w:rsidR="00280C38" w:rsidRPr="00A84728" w:rsidRDefault="00280C38" w:rsidP="00280C38">
            <w:pPr>
              <w:pStyle w:val="TableParagraph"/>
              <w:spacing w:line="196" w:lineRule="exact"/>
              <w:rPr>
                <w:rFonts w:ascii="Times New Roman" w:hAnsi="Times New Roman" w:cs="Times New Roman"/>
                <w:b/>
                <w:bCs/>
                <w:sz w:val="20"/>
                <w:szCs w:val="20"/>
                <w:lang w:val="sk-SK"/>
              </w:rPr>
            </w:pPr>
            <w:r w:rsidRPr="00A84728">
              <w:rPr>
                <w:rFonts w:ascii="Times New Roman" w:hAnsi="Times New Roman" w:cs="Times New Roman"/>
                <w:b/>
                <w:bCs/>
                <w:sz w:val="20"/>
                <w:szCs w:val="20"/>
                <w:lang w:val="sk-SK"/>
              </w:rPr>
              <w:t>Funkčné parametre</w:t>
            </w:r>
          </w:p>
        </w:tc>
        <w:tc>
          <w:tcPr>
            <w:tcW w:w="1082" w:type="dxa"/>
            <w:shd w:val="clear" w:color="auto" w:fill="D9D9D9" w:themeFill="background1" w:themeFillShade="D9"/>
          </w:tcPr>
          <w:p w14:paraId="31E5A064" w14:textId="77777777" w:rsidR="00280C38" w:rsidRPr="00A84728" w:rsidRDefault="00280C38" w:rsidP="00280C38">
            <w:pPr>
              <w:pStyle w:val="TableParagraph"/>
              <w:spacing w:line="196" w:lineRule="exact"/>
              <w:rPr>
                <w:rFonts w:ascii="Times New Roman" w:hAnsi="Times New Roman" w:cs="Times New Roman"/>
                <w:sz w:val="20"/>
                <w:szCs w:val="20"/>
                <w:lang w:val="sk-SK"/>
              </w:rPr>
            </w:pPr>
          </w:p>
        </w:tc>
        <w:tc>
          <w:tcPr>
            <w:tcW w:w="1082" w:type="dxa"/>
            <w:shd w:val="clear" w:color="auto" w:fill="D9D9D9" w:themeFill="background1" w:themeFillShade="D9"/>
          </w:tcPr>
          <w:p w14:paraId="5146EA7A"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p>
        </w:tc>
        <w:tc>
          <w:tcPr>
            <w:tcW w:w="1096" w:type="dxa"/>
            <w:shd w:val="clear" w:color="auto" w:fill="D9D9D9" w:themeFill="background1" w:themeFillShade="D9"/>
          </w:tcPr>
          <w:p w14:paraId="289E3578"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shd w:val="clear" w:color="auto" w:fill="D9D9D9" w:themeFill="background1" w:themeFillShade="D9"/>
          </w:tcPr>
          <w:p w14:paraId="58760CB1"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shd w:val="clear" w:color="auto" w:fill="D9D9D9" w:themeFill="background1" w:themeFillShade="D9"/>
          </w:tcPr>
          <w:p w14:paraId="43D1C2CF"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48805B25" w14:textId="77777777" w:rsidTr="00280C38">
        <w:trPr>
          <w:trHeight w:val="310"/>
        </w:trPr>
        <w:tc>
          <w:tcPr>
            <w:tcW w:w="4253" w:type="dxa"/>
          </w:tcPr>
          <w:p w14:paraId="56BEA968"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Rozmer stanice NMT</w:t>
            </w:r>
          </w:p>
        </w:tc>
        <w:tc>
          <w:tcPr>
            <w:tcW w:w="1082" w:type="dxa"/>
          </w:tcPr>
          <w:p w14:paraId="6B75EA59"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mm</w:t>
            </w:r>
          </w:p>
        </w:tc>
        <w:tc>
          <w:tcPr>
            <w:tcW w:w="1082" w:type="dxa"/>
          </w:tcPr>
          <w:p w14:paraId="25AC43EE"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p>
        </w:tc>
        <w:tc>
          <w:tcPr>
            <w:tcW w:w="1096" w:type="dxa"/>
          </w:tcPr>
          <w:p w14:paraId="5CB6D501"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tcPr>
          <w:p w14:paraId="6D167581"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290 x 110 x 50 </w:t>
            </w:r>
          </w:p>
        </w:tc>
        <w:tc>
          <w:tcPr>
            <w:tcW w:w="1094" w:type="dxa"/>
            <w:gridSpan w:val="2"/>
          </w:tcPr>
          <w:p w14:paraId="11A6D685"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2B5CA432" w14:textId="77777777" w:rsidTr="00280C38">
        <w:trPr>
          <w:trHeight w:val="310"/>
        </w:trPr>
        <w:tc>
          <w:tcPr>
            <w:tcW w:w="4253" w:type="dxa"/>
          </w:tcPr>
          <w:p w14:paraId="7F35886F"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Hmotnosť stanice NMT</w:t>
            </w:r>
          </w:p>
        </w:tc>
        <w:tc>
          <w:tcPr>
            <w:tcW w:w="1082" w:type="dxa"/>
          </w:tcPr>
          <w:p w14:paraId="43BFFD0A"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g</w:t>
            </w:r>
          </w:p>
        </w:tc>
        <w:tc>
          <w:tcPr>
            <w:tcW w:w="1082" w:type="dxa"/>
          </w:tcPr>
          <w:p w14:paraId="375B4612"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p>
        </w:tc>
        <w:tc>
          <w:tcPr>
            <w:tcW w:w="1096" w:type="dxa"/>
          </w:tcPr>
          <w:p w14:paraId="439BE76C"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500</w:t>
            </w:r>
          </w:p>
        </w:tc>
        <w:tc>
          <w:tcPr>
            <w:tcW w:w="1094" w:type="dxa"/>
          </w:tcPr>
          <w:p w14:paraId="4F09EDA1"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tcPr>
          <w:p w14:paraId="4AEE19B2"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69201911" w14:textId="77777777" w:rsidTr="00280C38">
        <w:trPr>
          <w:trHeight w:val="310"/>
        </w:trPr>
        <w:tc>
          <w:tcPr>
            <w:tcW w:w="4253" w:type="dxa"/>
          </w:tcPr>
          <w:p w14:paraId="1C13E689" w14:textId="77777777" w:rsidR="00280C38" w:rsidRPr="00A84728" w:rsidRDefault="00280C38" w:rsidP="00280C38">
            <w:pPr>
              <w:pStyle w:val="TableParagraph"/>
              <w:spacing w:line="196" w:lineRule="exact"/>
              <w:rPr>
                <w:rFonts w:ascii="Times New Roman" w:hAnsi="Times New Roman" w:cs="Times New Roman"/>
                <w:sz w:val="20"/>
                <w:szCs w:val="20"/>
                <w:lang w:val="sk-SK"/>
              </w:rPr>
            </w:pPr>
            <w:proofErr w:type="spellStart"/>
            <w:r w:rsidRPr="00A84728">
              <w:rPr>
                <w:rFonts w:ascii="Times New Roman" w:hAnsi="Times New Roman" w:cs="Times New Roman"/>
                <w:sz w:val="20"/>
                <w:szCs w:val="20"/>
                <w:lang w:val="sk-SK"/>
              </w:rPr>
              <w:t>Lithium-ion</w:t>
            </w:r>
            <w:proofErr w:type="spellEnd"/>
            <w:r w:rsidRPr="00A84728">
              <w:rPr>
                <w:rFonts w:ascii="Times New Roman" w:hAnsi="Times New Roman" w:cs="Times New Roman"/>
                <w:sz w:val="20"/>
                <w:szCs w:val="20"/>
                <w:lang w:val="sk-SK"/>
              </w:rPr>
              <w:t xml:space="preserve"> batéria v senzore </w:t>
            </w:r>
          </w:p>
        </w:tc>
        <w:tc>
          <w:tcPr>
            <w:tcW w:w="1082" w:type="dxa"/>
          </w:tcPr>
          <w:p w14:paraId="427FDD7A"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proofErr w:type="spellStart"/>
            <w:r w:rsidRPr="00A84728">
              <w:rPr>
                <w:rFonts w:ascii="Times New Roman" w:hAnsi="Times New Roman" w:cs="Times New Roman"/>
                <w:sz w:val="20"/>
                <w:szCs w:val="20"/>
                <w:lang w:val="sk-SK"/>
              </w:rPr>
              <w:t>mAh</w:t>
            </w:r>
            <w:proofErr w:type="spellEnd"/>
          </w:p>
        </w:tc>
        <w:tc>
          <w:tcPr>
            <w:tcW w:w="1082" w:type="dxa"/>
          </w:tcPr>
          <w:p w14:paraId="3E6064A4"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r w:rsidRPr="00A84728">
              <w:rPr>
                <w:rFonts w:ascii="Times New Roman" w:hAnsi="Times New Roman" w:cs="Times New Roman"/>
                <w:sz w:val="20"/>
                <w:szCs w:val="20"/>
                <w:lang w:val="sk-SK"/>
              </w:rPr>
              <w:t>2900/3.7 V</w:t>
            </w:r>
          </w:p>
        </w:tc>
        <w:tc>
          <w:tcPr>
            <w:tcW w:w="1096" w:type="dxa"/>
          </w:tcPr>
          <w:p w14:paraId="1301C0D2"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tcPr>
          <w:p w14:paraId="454EF894"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tcPr>
          <w:p w14:paraId="01A319C4"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32FF655C" w14:textId="77777777" w:rsidTr="00280C38">
        <w:trPr>
          <w:trHeight w:val="310"/>
        </w:trPr>
        <w:tc>
          <w:tcPr>
            <w:tcW w:w="4253" w:type="dxa"/>
          </w:tcPr>
          <w:p w14:paraId="0F6E891B"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Autonómia senzora (funkčnosť bez </w:t>
            </w:r>
            <w:proofErr w:type="spellStart"/>
            <w:r w:rsidRPr="00A84728">
              <w:rPr>
                <w:rFonts w:ascii="Times New Roman" w:hAnsi="Times New Roman" w:cs="Times New Roman"/>
                <w:sz w:val="20"/>
                <w:szCs w:val="20"/>
                <w:lang w:val="sk-SK"/>
              </w:rPr>
              <w:t>napajánia</w:t>
            </w:r>
            <w:proofErr w:type="spellEnd"/>
            <w:r w:rsidRPr="00A84728">
              <w:rPr>
                <w:rFonts w:ascii="Times New Roman" w:hAnsi="Times New Roman" w:cs="Times New Roman"/>
                <w:sz w:val="20"/>
                <w:szCs w:val="20"/>
                <w:lang w:val="sk-SK"/>
              </w:rPr>
              <w:t>)</w:t>
            </w:r>
          </w:p>
        </w:tc>
        <w:tc>
          <w:tcPr>
            <w:tcW w:w="1082" w:type="dxa"/>
          </w:tcPr>
          <w:p w14:paraId="1E8E8D47"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hod.</w:t>
            </w:r>
          </w:p>
        </w:tc>
        <w:tc>
          <w:tcPr>
            <w:tcW w:w="1082" w:type="dxa"/>
          </w:tcPr>
          <w:p w14:paraId="5DCEA6AC"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r w:rsidRPr="00A84728">
              <w:rPr>
                <w:rFonts w:ascii="Times New Roman" w:hAnsi="Times New Roman" w:cs="Times New Roman"/>
                <w:sz w:val="20"/>
                <w:szCs w:val="20"/>
                <w:lang w:val="sk-SK"/>
              </w:rPr>
              <w:t>15</w:t>
            </w:r>
          </w:p>
        </w:tc>
        <w:tc>
          <w:tcPr>
            <w:tcW w:w="1096" w:type="dxa"/>
          </w:tcPr>
          <w:p w14:paraId="5BDCF212"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tcPr>
          <w:p w14:paraId="463F715C"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tcPr>
          <w:p w14:paraId="0AECA194"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3EC93630" w14:textId="77777777" w:rsidTr="00280C38">
        <w:trPr>
          <w:trHeight w:val="310"/>
        </w:trPr>
        <w:tc>
          <w:tcPr>
            <w:tcW w:w="4253" w:type="dxa"/>
          </w:tcPr>
          <w:p w14:paraId="0AE055EA"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Vzdialenosť medzi bezdrôtovým senzorom a stanicou pre zabezpečenie optimálnej konektivity a stability signálu prenosu meraných hodnôt</w:t>
            </w:r>
          </w:p>
        </w:tc>
        <w:tc>
          <w:tcPr>
            <w:tcW w:w="1082" w:type="dxa"/>
          </w:tcPr>
          <w:p w14:paraId="5B4C9D2A"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m</w:t>
            </w:r>
          </w:p>
        </w:tc>
        <w:tc>
          <w:tcPr>
            <w:tcW w:w="1082" w:type="dxa"/>
          </w:tcPr>
          <w:p w14:paraId="25364613"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p>
        </w:tc>
        <w:tc>
          <w:tcPr>
            <w:tcW w:w="1096" w:type="dxa"/>
          </w:tcPr>
          <w:p w14:paraId="2E2B1D5F"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5 </w:t>
            </w:r>
          </w:p>
        </w:tc>
        <w:tc>
          <w:tcPr>
            <w:tcW w:w="1094" w:type="dxa"/>
          </w:tcPr>
          <w:p w14:paraId="47129084"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tcPr>
          <w:p w14:paraId="2E3EEAFA"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1CEAA9C1" w14:textId="77777777" w:rsidTr="00280C38">
        <w:trPr>
          <w:trHeight w:val="310"/>
        </w:trPr>
        <w:tc>
          <w:tcPr>
            <w:tcW w:w="4253" w:type="dxa"/>
          </w:tcPr>
          <w:p w14:paraId="4830A036"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Elektrická stimulácia: Konštantný výstupný prúd (+/- 10%)</w:t>
            </w:r>
          </w:p>
        </w:tc>
        <w:tc>
          <w:tcPr>
            <w:tcW w:w="1082" w:type="dxa"/>
          </w:tcPr>
          <w:p w14:paraId="0C7F0A1E"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proofErr w:type="spellStart"/>
            <w:r w:rsidRPr="00A84728">
              <w:rPr>
                <w:rFonts w:ascii="Times New Roman" w:hAnsi="Times New Roman" w:cs="Times New Roman"/>
                <w:sz w:val="20"/>
                <w:szCs w:val="20"/>
                <w:lang w:val="sk-SK"/>
              </w:rPr>
              <w:t>mA</w:t>
            </w:r>
            <w:proofErr w:type="spellEnd"/>
          </w:p>
        </w:tc>
        <w:tc>
          <w:tcPr>
            <w:tcW w:w="1082" w:type="dxa"/>
          </w:tcPr>
          <w:p w14:paraId="00B3D3DB"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r w:rsidRPr="00A84728">
              <w:rPr>
                <w:rFonts w:ascii="Times New Roman" w:hAnsi="Times New Roman" w:cs="Times New Roman"/>
                <w:sz w:val="20"/>
                <w:szCs w:val="20"/>
                <w:lang w:val="sk-SK"/>
              </w:rPr>
              <w:t>0</w:t>
            </w:r>
          </w:p>
        </w:tc>
        <w:tc>
          <w:tcPr>
            <w:tcW w:w="1096" w:type="dxa"/>
          </w:tcPr>
          <w:p w14:paraId="0DD31975"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60</w:t>
            </w:r>
          </w:p>
        </w:tc>
        <w:tc>
          <w:tcPr>
            <w:tcW w:w="1094" w:type="dxa"/>
          </w:tcPr>
          <w:p w14:paraId="76844703"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gridSpan w:val="2"/>
          </w:tcPr>
          <w:p w14:paraId="4BA53B8F" w14:textId="77777777" w:rsidR="00280C38" w:rsidRPr="00A84728" w:rsidRDefault="00280C38" w:rsidP="00280C38">
            <w:pPr>
              <w:pStyle w:val="TableParagraph"/>
              <w:ind w:left="0"/>
              <w:rPr>
                <w:rFonts w:ascii="Times New Roman" w:hAnsi="Times New Roman" w:cs="Times New Roman"/>
                <w:sz w:val="20"/>
                <w:szCs w:val="20"/>
                <w:lang w:val="sk-SK"/>
              </w:rPr>
            </w:pPr>
          </w:p>
        </w:tc>
      </w:tr>
      <w:tr w:rsidR="00280C38" w:rsidRPr="00A84728" w14:paraId="6892D0B9" w14:textId="77777777" w:rsidTr="00280C38">
        <w:trPr>
          <w:trHeight w:val="310"/>
        </w:trPr>
        <w:tc>
          <w:tcPr>
            <w:tcW w:w="4253" w:type="dxa"/>
          </w:tcPr>
          <w:p w14:paraId="717F0B8E" w14:textId="77777777" w:rsidR="00280C38" w:rsidRPr="00A84728" w:rsidRDefault="00280C38" w:rsidP="00280C38">
            <w:pPr>
              <w:pStyle w:val="TableParagraph"/>
              <w:spacing w:line="196" w:lineRule="exact"/>
              <w:rPr>
                <w:rFonts w:ascii="Times New Roman" w:hAnsi="Times New Roman" w:cs="Times New Roman"/>
                <w:sz w:val="20"/>
                <w:szCs w:val="20"/>
                <w:lang w:val="sk-SK"/>
              </w:rPr>
            </w:pPr>
            <w:r w:rsidRPr="00A84728">
              <w:rPr>
                <w:rFonts w:ascii="Times New Roman" w:hAnsi="Times New Roman" w:cs="Times New Roman"/>
                <w:sz w:val="20"/>
                <w:szCs w:val="20"/>
                <w:lang w:val="sk-SK"/>
              </w:rPr>
              <w:t>Jednofázové trvanie impulzu pri 50 Hz</w:t>
            </w:r>
          </w:p>
        </w:tc>
        <w:tc>
          <w:tcPr>
            <w:tcW w:w="1082" w:type="dxa"/>
          </w:tcPr>
          <w:p w14:paraId="31EB3A80" w14:textId="77777777" w:rsidR="00280C38" w:rsidRPr="00A84728" w:rsidRDefault="00280C38" w:rsidP="00280C38">
            <w:pPr>
              <w:pStyle w:val="TableParagraph"/>
              <w:spacing w:line="196" w:lineRule="exact"/>
              <w:ind w:left="0"/>
              <w:rPr>
                <w:rFonts w:ascii="Times New Roman" w:hAnsi="Times New Roman" w:cs="Times New Roman"/>
                <w:sz w:val="20"/>
                <w:szCs w:val="20"/>
                <w:lang w:val="sk-SK"/>
              </w:rPr>
            </w:pPr>
            <w:proofErr w:type="spellStart"/>
            <w:r w:rsidRPr="00A84728">
              <w:rPr>
                <w:rFonts w:ascii="Times New Roman" w:eastAsia="Poppins-Regular" w:hAnsi="Times New Roman" w:cs="Times New Roman"/>
                <w:sz w:val="20"/>
                <w:szCs w:val="20"/>
                <w:lang w:val="sk-SK"/>
              </w:rPr>
              <w:t>μs</w:t>
            </w:r>
            <w:proofErr w:type="spellEnd"/>
          </w:p>
        </w:tc>
        <w:tc>
          <w:tcPr>
            <w:tcW w:w="1082" w:type="dxa"/>
          </w:tcPr>
          <w:p w14:paraId="28301A57" w14:textId="77777777" w:rsidR="00280C38" w:rsidRPr="00A84728" w:rsidRDefault="00280C38" w:rsidP="00280C38">
            <w:pPr>
              <w:pStyle w:val="TableParagraph"/>
              <w:spacing w:line="196" w:lineRule="exact"/>
              <w:ind w:left="36"/>
              <w:rPr>
                <w:rFonts w:ascii="Times New Roman" w:hAnsi="Times New Roman" w:cs="Times New Roman"/>
                <w:sz w:val="20"/>
                <w:szCs w:val="20"/>
                <w:lang w:val="sk-SK"/>
              </w:rPr>
            </w:pPr>
          </w:p>
        </w:tc>
        <w:tc>
          <w:tcPr>
            <w:tcW w:w="1096" w:type="dxa"/>
          </w:tcPr>
          <w:p w14:paraId="586F4D47" w14:textId="77777777" w:rsidR="00280C38" w:rsidRPr="00A84728" w:rsidRDefault="00280C38" w:rsidP="00280C38">
            <w:pPr>
              <w:pStyle w:val="TableParagraph"/>
              <w:ind w:left="0"/>
              <w:rPr>
                <w:rFonts w:ascii="Times New Roman" w:hAnsi="Times New Roman" w:cs="Times New Roman"/>
                <w:sz w:val="20"/>
                <w:szCs w:val="20"/>
                <w:lang w:val="sk-SK"/>
              </w:rPr>
            </w:pPr>
          </w:p>
        </w:tc>
        <w:tc>
          <w:tcPr>
            <w:tcW w:w="1094" w:type="dxa"/>
          </w:tcPr>
          <w:p w14:paraId="40F4762F"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 200</w:t>
            </w:r>
          </w:p>
        </w:tc>
        <w:tc>
          <w:tcPr>
            <w:tcW w:w="1094" w:type="dxa"/>
            <w:gridSpan w:val="2"/>
          </w:tcPr>
          <w:p w14:paraId="7D66B74C" w14:textId="77777777" w:rsidR="00280C38" w:rsidRPr="00A84728" w:rsidRDefault="00280C38" w:rsidP="00280C38">
            <w:pPr>
              <w:pStyle w:val="TableParagraph"/>
              <w:ind w:left="0"/>
              <w:rPr>
                <w:rFonts w:ascii="Times New Roman" w:hAnsi="Times New Roman" w:cs="Times New Roman"/>
                <w:sz w:val="20"/>
                <w:szCs w:val="20"/>
                <w:lang w:val="sk-SK"/>
              </w:rPr>
            </w:pPr>
          </w:p>
        </w:tc>
      </w:tr>
    </w:tbl>
    <w:p w14:paraId="635E3B9F" w14:textId="1F5861E8" w:rsidR="00280C38" w:rsidRDefault="00280C38" w:rsidP="00280C38">
      <w:pPr>
        <w:tabs>
          <w:tab w:val="left" w:pos="1213"/>
          <w:tab w:val="left" w:pos="1214"/>
        </w:tabs>
        <w:ind w:left="113"/>
        <w:rPr>
          <w:rFonts w:cs="Arial"/>
          <w:b/>
          <w:bCs/>
          <w:sz w:val="20"/>
          <w:szCs w:val="20"/>
        </w:rPr>
      </w:pPr>
    </w:p>
    <w:tbl>
      <w:tblPr>
        <w:tblStyle w:val="TableNormal"/>
        <w:tblpPr w:leftFromText="141" w:rightFromText="141" w:vertAnchor="text" w:horzAnchor="margin" w:tblpY="-15"/>
        <w:tblW w:w="9639" w:type="dxa"/>
        <w:tblLayout w:type="fixed"/>
        <w:tblLook w:val="01E0" w:firstRow="1" w:lastRow="1" w:firstColumn="1" w:lastColumn="1" w:noHBand="0" w:noVBand="0"/>
      </w:tblPr>
      <w:tblGrid>
        <w:gridCol w:w="5206"/>
        <w:gridCol w:w="3016"/>
        <w:gridCol w:w="1417"/>
      </w:tblGrid>
      <w:tr w:rsidR="00CE595F" w:rsidRPr="00A84728" w14:paraId="3515C988" w14:textId="77777777" w:rsidTr="00C53A36">
        <w:trPr>
          <w:trHeight w:val="408"/>
        </w:trPr>
        <w:tc>
          <w:tcPr>
            <w:tcW w:w="5206" w:type="dxa"/>
            <w:shd w:val="clear" w:color="auto" w:fill="D9D9D9" w:themeFill="background1" w:themeFillShade="D9"/>
          </w:tcPr>
          <w:p w14:paraId="1D01BAEA" w14:textId="77777777" w:rsidR="00CE595F" w:rsidRPr="00A84728" w:rsidRDefault="00CE595F" w:rsidP="00C53A36">
            <w:pPr>
              <w:rPr>
                <w:b/>
                <w:bCs/>
                <w:i/>
                <w:iCs/>
                <w:color w:val="000000"/>
                <w:sz w:val="20"/>
                <w:szCs w:val="20"/>
                <w:lang w:val="sk-SK"/>
              </w:rPr>
            </w:pPr>
            <w:r w:rsidRPr="00A84728">
              <w:rPr>
                <w:b/>
                <w:bCs/>
                <w:i/>
                <w:iCs/>
                <w:color w:val="000000"/>
                <w:sz w:val="20"/>
                <w:szCs w:val="20"/>
                <w:lang w:val="sk-SK"/>
              </w:rPr>
              <w:lastRenderedPageBreak/>
              <w:t>Technické vlastnosti</w:t>
            </w:r>
          </w:p>
        </w:tc>
        <w:tc>
          <w:tcPr>
            <w:tcW w:w="3016" w:type="dxa"/>
            <w:shd w:val="clear" w:color="auto" w:fill="D9D9D9" w:themeFill="background1" w:themeFillShade="D9"/>
          </w:tcPr>
          <w:p w14:paraId="666C59B4" w14:textId="77777777" w:rsidR="00CE595F" w:rsidRPr="00A84728" w:rsidRDefault="00CE595F" w:rsidP="00C53A36">
            <w:pPr>
              <w:rPr>
                <w:b/>
                <w:bCs/>
                <w:i/>
                <w:iCs/>
                <w:color w:val="000000"/>
                <w:sz w:val="20"/>
                <w:szCs w:val="20"/>
                <w:lang w:val="sk-SK"/>
              </w:rPr>
            </w:pPr>
            <w:r w:rsidRPr="00A84728">
              <w:rPr>
                <w:b/>
                <w:bCs/>
                <w:i/>
                <w:iCs/>
                <w:color w:val="000000"/>
                <w:sz w:val="20"/>
                <w:szCs w:val="20"/>
                <w:lang w:val="sk-SK"/>
              </w:rPr>
              <w:t>Hodnota / charakteristika</w:t>
            </w:r>
          </w:p>
        </w:tc>
        <w:tc>
          <w:tcPr>
            <w:tcW w:w="1417" w:type="dxa"/>
            <w:shd w:val="clear" w:color="auto" w:fill="D9D9D9" w:themeFill="background1" w:themeFillShade="D9"/>
          </w:tcPr>
          <w:p w14:paraId="65BA3F28" w14:textId="052093A2" w:rsidR="00CE595F" w:rsidRPr="00A84728" w:rsidRDefault="00F105BB" w:rsidP="00C53A36">
            <w:pPr>
              <w:rPr>
                <w:b/>
                <w:bCs/>
                <w:i/>
                <w:iCs/>
                <w:color w:val="000000"/>
                <w:sz w:val="20"/>
                <w:szCs w:val="20"/>
                <w:lang w:val="sk-SK"/>
              </w:rPr>
            </w:pPr>
            <w:proofErr w:type="spellStart"/>
            <w:r>
              <w:rPr>
                <w:b/>
                <w:bCs/>
                <w:i/>
                <w:iCs/>
                <w:color w:val="000000"/>
                <w:sz w:val="20"/>
                <w:szCs w:val="20"/>
              </w:rPr>
              <w:t>hodnota</w:t>
            </w:r>
            <w:proofErr w:type="spellEnd"/>
            <w:r>
              <w:rPr>
                <w:b/>
                <w:bCs/>
                <w:i/>
                <w:iCs/>
                <w:color w:val="000000"/>
                <w:sz w:val="20"/>
                <w:szCs w:val="20"/>
              </w:rPr>
              <w:t xml:space="preserve"> </w:t>
            </w:r>
            <w:proofErr w:type="spellStart"/>
            <w:r>
              <w:rPr>
                <w:b/>
                <w:bCs/>
                <w:i/>
                <w:iCs/>
                <w:color w:val="000000"/>
                <w:sz w:val="20"/>
                <w:szCs w:val="20"/>
              </w:rPr>
              <w:t>parametra</w:t>
            </w:r>
            <w:proofErr w:type="spellEnd"/>
            <w:r>
              <w:rPr>
                <w:b/>
                <w:bCs/>
                <w:i/>
                <w:iCs/>
                <w:color w:val="000000"/>
                <w:sz w:val="20"/>
                <w:szCs w:val="20"/>
              </w:rPr>
              <w:t xml:space="preserve"> </w:t>
            </w:r>
            <w:proofErr w:type="spellStart"/>
            <w:r>
              <w:rPr>
                <w:b/>
                <w:bCs/>
                <w:i/>
                <w:iCs/>
                <w:color w:val="000000"/>
                <w:sz w:val="20"/>
                <w:szCs w:val="20"/>
              </w:rPr>
              <w:t>ponúkaného</w:t>
            </w:r>
            <w:proofErr w:type="spellEnd"/>
            <w:r>
              <w:rPr>
                <w:b/>
                <w:bCs/>
                <w:i/>
                <w:iCs/>
                <w:color w:val="000000"/>
                <w:sz w:val="20"/>
                <w:szCs w:val="20"/>
              </w:rPr>
              <w:t xml:space="preserve"> </w:t>
            </w:r>
            <w:proofErr w:type="spellStart"/>
            <w:r>
              <w:rPr>
                <w:b/>
                <w:bCs/>
                <w:i/>
                <w:iCs/>
                <w:color w:val="000000"/>
                <w:sz w:val="20"/>
                <w:szCs w:val="20"/>
              </w:rPr>
              <w:t>zariadenia</w:t>
            </w:r>
            <w:proofErr w:type="spellEnd"/>
          </w:p>
        </w:tc>
      </w:tr>
      <w:tr w:rsidR="00CE595F" w:rsidRPr="00A84728" w14:paraId="1D948100" w14:textId="77777777" w:rsidTr="00C53A36">
        <w:trPr>
          <w:trHeight w:val="408"/>
        </w:trPr>
        <w:tc>
          <w:tcPr>
            <w:tcW w:w="5206" w:type="dxa"/>
          </w:tcPr>
          <w:p w14:paraId="1FE144BE"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Zobrazovacia obrazovka</w:t>
            </w:r>
          </w:p>
        </w:tc>
        <w:tc>
          <w:tcPr>
            <w:tcW w:w="3016" w:type="dxa"/>
          </w:tcPr>
          <w:p w14:paraId="2016FACD"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sz w:val="20"/>
                <w:szCs w:val="20"/>
                <w:lang w:val="sk-SK"/>
              </w:rPr>
              <w:t>Farebná, dotyková</w:t>
            </w:r>
          </w:p>
        </w:tc>
        <w:tc>
          <w:tcPr>
            <w:tcW w:w="1417" w:type="dxa"/>
          </w:tcPr>
          <w:p w14:paraId="2CA052C8" w14:textId="77777777" w:rsidR="00CE595F" w:rsidRPr="00A84728" w:rsidRDefault="00CE595F" w:rsidP="00C53A36">
            <w:pPr>
              <w:pStyle w:val="TableParagraph"/>
              <w:ind w:left="0"/>
              <w:jc w:val="center"/>
              <w:rPr>
                <w:rFonts w:ascii="Times New Roman" w:hAnsi="Times New Roman" w:cs="Times New Roman"/>
                <w:sz w:val="20"/>
                <w:szCs w:val="20"/>
                <w:lang w:val="sk-SK"/>
              </w:rPr>
            </w:pPr>
          </w:p>
        </w:tc>
      </w:tr>
      <w:tr w:rsidR="00CE595F" w:rsidRPr="00A84728" w14:paraId="486A6B09" w14:textId="77777777" w:rsidTr="00C53A36">
        <w:trPr>
          <w:trHeight w:val="408"/>
        </w:trPr>
        <w:tc>
          <w:tcPr>
            <w:tcW w:w="5206" w:type="dxa"/>
          </w:tcPr>
          <w:p w14:paraId="65259545"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Zobrazenie histórie v reálnom čase s vizualizáciou trendov na dotykovej obrazovke</w:t>
            </w:r>
          </w:p>
        </w:tc>
        <w:tc>
          <w:tcPr>
            <w:tcW w:w="3016" w:type="dxa"/>
          </w:tcPr>
          <w:p w14:paraId="6DDC61B6"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sz w:val="20"/>
                <w:szCs w:val="20"/>
                <w:lang w:val="sk-SK"/>
              </w:rPr>
              <w:t>áno</w:t>
            </w:r>
          </w:p>
        </w:tc>
        <w:tc>
          <w:tcPr>
            <w:tcW w:w="1417" w:type="dxa"/>
          </w:tcPr>
          <w:p w14:paraId="3A9D87AA" w14:textId="77777777" w:rsidR="00CE595F" w:rsidRPr="00A84728" w:rsidRDefault="00CE595F" w:rsidP="00C53A36">
            <w:pPr>
              <w:pStyle w:val="TableParagraph"/>
              <w:ind w:left="0"/>
              <w:jc w:val="center"/>
              <w:rPr>
                <w:rFonts w:ascii="Times New Roman" w:hAnsi="Times New Roman" w:cs="Times New Roman"/>
                <w:sz w:val="20"/>
                <w:szCs w:val="20"/>
                <w:lang w:val="sk-SK"/>
              </w:rPr>
            </w:pPr>
          </w:p>
        </w:tc>
      </w:tr>
      <w:tr w:rsidR="00CE595F" w:rsidRPr="00A84728" w14:paraId="4F26BFDC" w14:textId="77777777" w:rsidTr="00C53A36">
        <w:trPr>
          <w:trHeight w:val="408"/>
        </w:trPr>
        <w:tc>
          <w:tcPr>
            <w:tcW w:w="5206" w:type="dxa"/>
          </w:tcPr>
          <w:p w14:paraId="35990FC9" w14:textId="77777777" w:rsidR="00CE595F" w:rsidRPr="00A84728" w:rsidRDefault="00CE595F" w:rsidP="00C53A36">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 Správa výstrah pre udržanie požadovanej hĺbky blokády a upozornenie</w:t>
            </w:r>
          </w:p>
        </w:tc>
        <w:tc>
          <w:tcPr>
            <w:tcW w:w="3016" w:type="dxa"/>
          </w:tcPr>
          <w:p w14:paraId="4BFF71DA"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sz w:val="20"/>
                <w:szCs w:val="20"/>
                <w:lang w:val="sk-SK"/>
              </w:rPr>
              <w:t>áno</w:t>
            </w:r>
          </w:p>
        </w:tc>
        <w:tc>
          <w:tcPr>
            <w:tcW w:w="1417" w:type="dxa"/>
          </w:tcPr>
          <w:p w14:paraId="21BF9E40" w14:textId="77777777" w:rsidR="00CE595F" w:rsidRPr="00A84728" w:rsidRDefault="00CE595F" w:rsidP="00C53A36">
            <w:pPr>
              <w:pStyle w:val="TableParagraph"/>
              <w:ind w:left="0"/>
              <w:jc w:val="center"/>
              <w:rPr>
                <w:rFonts w:ascii="Times New Roman" w:hAnsi="Times New Roman" w:cs="Times New Roman"/>
                <w:sz w:val="20"/>
                <w:szCs w:val="20"/>
                <w:lang w:val="sk-SK"/>
              </w:rPr>
            </w:pPr>
          </w:p>
        </w:tc>
      </w:tr>
      <w:tr w:rsidR="00CE595F" w:rsidRPr="00A84728" w14:paraId="6F2F5D15" w14:textId="77777777" w:rsidTr="00C53A36">
        <w:trPr>
          <w:trHeight w:val="408"/>
        </w:trPr>
        <w:tc>
          <w:tcPr>
            <w:tcW w:w="5206" w:type="dxa"/>
          </w:tcPr>
          <w:p w14:paraId="1C9B471F"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Hlavný režim ATP: inteligentný a automatický režim umožňujúci sledovať hĺbku bloku kombináciou režimov TOF a PTC</w:t>
            </w:r>
          </w:p>
        </w:tc>
        <w:tc>
          <w:tcPr>
            <w:tcW w:w="3016" w:type="dxa"/>
          </w:tcPr>
          <w:p w14:paraId="0C042ED5"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sz w:val="20"/>
                <w:szCs w:val="20"/>
                <w:lang w:val="sk-SK"/>
              </w:rPr>
              <w:t>áno</w:t>
            </w:r>
          </w:p>
        </w:tc>
        <w:tc>
          <w:tcPr>
            <w:tcW w:w="1417" w:type="dxa"/>
          </w:tcPr>
          <w:p w14:paraId="17854832" w14:textId="77777777" w:rsidR="00CE595F" w:rsidRPr="00A84728" w:rsidRDefault="00CE595F" w:rsidP="00C53A36">
            <w:pPr>
              <w:pStyle w:val="TableParagraph"/>
              <w:ind w:left="0"/>
              <w:jc w:val="center"/>
              <w:rPr>
                <w:rFonts w:ascii="Times New Roman" w:hAnsi="Times New Roman" w:cs="Times New Roman"/>
                <w:sz w:val="20"/>
                <w:szCs w:val="20"/>
                <w:lang w:val="sk-SK"/>
              </w:rPr>
            </w:pPr>
          </w:p>
        </w:tc>
      </w:tr>
      <w:tr w:rsidR="00CE595F" w:rsidRPr="00A84728" w14:paraId="0A742CB7" w14:textId="77777777" w:rsidTr="00C53A36">
        <w:trPr>
          <w:trHeight w:val="408"/>
        </w:trPr>
        <w:tc>
          <w:tcPr>
            <w:tcW w:w="5206" w:type="dxa"/>
          </w:tcPr>
          <w:p w14:paraId="0712F44E"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Hlavný režim TOF: (</w:t>
            </w:r>
            <w:proofErr w:type="spellStart"/>
            <w:r w:rsidRPr="00A84728">
              <w:rPr>
                <w:rFonts w:ascii="Times New Roman" w:hAnsi="Times New Roman" w:cs="Times New Roman"/>
                <w:sz w:val="20"/>
                <w:szCs w:val="20"/>
                <w:lang w:val="sk-SK"/>
              </w:rPr>
              <w:t>Train</w:t>
            </w:r>
            <w:proofErr w:type="spellEnd"/>
            <w:r w:rsidRPr="00A84728">
              <w:rPr>
                <w:rFonts w:ascii="Times New Roman" w:hAnsi="Times New Roman" w:cs="Times New Roman"/>
                <w:sz w:val="20"/>
                <w:szCs w:val="20"/>
                <w:lang w:val="sk-SK"/>
              </w:rPr>
              <w:t xml:space="preserve"> of </w:t>
            </w:r>
            <w:proofErr w:type="spellStart"/>
            <w:r w:rsidRPr="00A84728">
              <w:rPr>
                <w:rFonts w:ascii="Times New Roman" w:hAnsi="Times New Roman" w:cs="Times New Roman"/>
                <w:sz w:val="20"/>
                <w:szCs w:val="20"/>
                <w:lang w:val="sk-SK"/>
              </w:rPr>
              <w:t>Four</w:t>
            </w:r>
            <w:proofErr w:type="spellEnd"/>
            <w:r w:rsidRPr="00A84728">
              <w:rPr>
                <w:rFonts w:ascii="Times New Roman" w:hAnsi="Times New Roman" w:cs="Times New Roman"/>
                <w:sz w:val="20"/>
                <w:szCs w:val="20"/>
                <w:lang w:val="sk-SK"/>
              </w:rPr>
              <w:t>)</w:t>
            </w:r>
          </w:p>
        </w:tc>
        <w:tc>
          <w:tcPr>
            <w:tcW w:w="3016" w:type="dxa"/>
          </w:tcPr>
          <w:p w14:paraId="7D33099B"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sz w:val="20"/>
                <w:szCs w:val="20"/>
                <w:lang w:val="sk-SK"/>
              </w:rPr>
              <w:t>áno</w:t>
            </w:r>
          </w:p>
        </w:tc>
        <w:tc>
          <w:tcPr>
            <w:tcW w:w="1417" w:type="dxa"/>
          </w:tcPr>
          <w:p w14:paraId="2A048522" w14:textId="77777777" w:rsidR="00CE595F" w:rsidRPr="00A84728" w:rsidRDefault="00CE595F" w:rsidP="00C53A36">
            <w:pPr>
              <w:pStyle w:val="TableParagraph"/>
              <w:ind w:left="0"/>
              <w:jc w:val="center"/>
              <w:rPr>
                <w:rFonts w:ascii="Times New Roman" w:hAnsi="Times New Roman" w:cs="Times New Roman"/>
                <w:sz w:val="20"/>
                <w:szCs w:val="20"/>
                <w:lang w:val="sk-SK"/>
              </w:rPr>
            </w:pPr>
          </w:p>
        </w:tc>
      </w:tr>
      <w:tr w:rsidR="00CE595F" w:rsidRPr="00A84728" w14:paraId="426B7E01" w14:textId="77777777" w:rsidTr="00C53A36">
        <w:trPr>
          <w:trHeight w:val="408"/>
        </w:trPr>
        <w:tc>
          <w:tcPr>
            <w:tcW w:w="5206" w:type="dxa"/>
            <w:vAlign w:val="center"/>
          </w:tcPr>
          <w:p w14:paraId="25E42746" w14:textId="77777777" w:rsidR="00CE595F" w:rsidRPr="00A84728" w:rsidRDefault="00CE595F" w:rsidP="00C53A36">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 Hlavný režim PTC</w:t>
            </w:r>
          </w:p>
        </w:tc>
        <w:tc>
          <w:tcPr>
            <w:tcW w:w="3016" w:type="dxa"/>
            <w:vAlign w:val="center"/>
          </w:tcPr>
          <w:p w14:paraId="3CC36426"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2EE5D6BB"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580612E4" w14:textId="77777777" w:rsidTr="00C53A36">
        <w:trPr>
          <w:trHeight w:val="408"/>
        </w:trPr>
        <w:tc>
          <w:tcPr>
            <w:tcW w:w="5206" w:type="dxa"/>
            <w:vAlign w:val="center"/>
          </w:tcPr>
          <w:p w14:paraId="30CDBD70" w14:textId="77777777" w:rsidR="00CE595F" w:rsidRPr="00A84728" w:rsidRDefault="00CE595F" w:rsidP="00C53A36">
            <w:pPr>
              <w:pStyle w:val="TableParagraph"/>
              <w:rPr>
                <w:rFonts w:ascii="Times New Roman" w:hAnsi="Times New Roman" w:cs="Times New Roman"/>
                <w:sz w:val="20"/>
                <w:szCs w:val="20"/>
                <w:lang w:val="sk-SK"/>
              </w:rPr>
            </w:pPr>
            <w:proofErr w:type="spellStart"/>
            <w:r w:rsidRPr="00A84728">
              <w:rPr>
                <w:rFonts w:ascii="Times New Roman" w:hAnsi="Times New Roman" w:cs="Times New Roman"/>
                <w:sz w:val="20"/>
                <w:szCs w:val="20"/>
                <w:lang w:val="sk-SK"/>
              </w:rPr>
              <w:t>Podrežim</w:t>
            </w:r>
            <w:proofErr w:type="spellEnd"/>
            <w:r w:rsidRPr="00A84728">
              <w:rPr>
                <w:rFonts w:ascii="Times New Roman" w:hAnsi="Times New Roman" w:cs="Times New Roman"/>
                <w:sz w:val="20"/>
                <w:szCs w:val="20"/>
                <w:lang w:val="sk-SK"/>
              </w:rPr>
              <w:t xml:space="preserve"> DBS (3.3, 3.2)</w:t>
            </w:r>
          </w:p>
        </w:tc>
        <w:tc>
          <w:tcPr>
            <w:tcW w:w="3016" w:type="dxa"/>
            <w:vAlign w:val="center"/>
          </w:tcPr>
          <w:p w14:paraId="5FE939B1"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11572A7F"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7AD4539C" w14:textId="77777777" w:rsidTr="00C53A36">
        <w:trPr>
          <w:trHeight w:val="408"/>
        </w:trPr>
        <w:tc>
          <w:tcPr>
            <w:tcW w:w="5206" w:type="dxa"/>
            <w:vAlign w:val="center"/>
          </w:tcPr>
          <w:p w14:paraId="7C0F9CFA" w14:textId="77777777" w:rsidR="00CE595F" w:rsidRPr="00A84728" w:rsidRDefault="00CE595F" w:rsidP="00C53A36">
            <w:pPr>
              <w:pStyle w:val="TableParagraph"/>
              <w:rPr>
                <w:rFonts w:ascii="Times New Roman" w:hAnsi="Times New Roman" w:cs="Times New Roman"/>
                <w:sz w:val="20"/>
                <w:szCs w:val="20"/>
                <w:lang w:val="sk-SK"/>
              </w:rPr>
            </w:pPr>
            <w:proofErr w:type="spellStart"/>
            <w:r w:rsidRPr="00A84728">
              <w:rPr>
                <w:rFonts w:ascii="Times New Roman" w:hAnsi="Times New Roman" w:cs="Times New Roman"/>
                <w:sz w:val="20"/>
                <w:szCs w:val="20"/>
                <w:lang w:val="sk-SK"/>
              </w:rPr>
              <w:t>Podrežim</w:t>
            </w:r>
            <w:proofErr w:type="spellEnd"/>
            <w:r w:rsidRPr="00A84728">
              <w:rPr>
                <w:rFonts w:ascii="Times New Roman" w:hAnsi="Times New Roman" w:cs="Times New Roman"/>
                <w:sz w:val="20"/>
                <w:szCs w:val="20"/>
                <w:lang w:val="sk-SK"/>
              </w:rPr>
              <w:t xml:space="preserve"> Single </w:t>
            </w:r>
            <w:proofErr w:type="spellStart"/>
            <w:r w:rsidRPr="00A84728">
              <w:rPr>
                <w:rFonts w:ascii="Times New Roman" w:hAnsi="Times New Roman" w:cs="Times New Roman"/>
                <w:sz w:val="20"/>
                <w:szCs w:val="20"/>
                <w:lang w:val="sk-SK"/>
              </w:rPr>
              <w:t>Twitch</w:t>
            </w:r>
            <w:proofErr w:type="spellEnd"/>
            <w:r w:rsidRPr="00A84728">
              <w:rPr>
                <w:rFonts w:ascii="Times New Roman" w:hAnsi="Times New Roman" w:cs="Times New Roman"/>
                <w:sz w:val="20"/>
                <w:szCs w:val="20"/>
                <w:lang w:val="sk-SK"/>
              </w:rPr>
              <w:t xml:space="preserve"> – jedno šklbnutie (0,1; 1 Hz)</w:t>
            </w:r>
          </w:p>
        </w:tc>
        <w:tc>
          <w:tcPr>
            <w:tcW w:w="3016" w:type="dxa"/>
            <w:vAlign w:val="center"/>
          </w:tcPr>
          <w:p w14:paraId="7E060F17"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497DD154"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5C76C52B" w14:textId="77777777" w:rsidTr="00C53A36">
        <w:trPr>
          <w:trHeight w:val="408"/>
        </w:trPr>
        <w:tc>
          <w:tcPr>
            <w:tcW w:w="5206" w:type="dxa"/>
            <w:vAlign w:val="center"/>
          </w:tcPr>
          <w:p w14:paraId="3E988E8B" w14:textId="77777777" w:rsidR="00CE595F" w:rsidRPr="00A84728" w:rsidRDefault="00CE595F" w:rsidP="00C53A36">
            <w:pPr>
              <w:pStyle w:val="TableParagraph"/>
              <w:rPr>
                <w:rFonts w:ascii="Times New Roman" w:hAnsi="Times New Roman" w:cs="Times New Roman"/>
                <w:sz w:val="20"/>
                <w:szCs w:val="20"/>
                <w:lang w:val="sk-SK"/>
              </w:rPr>
            </w:pPr>
            <w:proofErr w:type="spellStart"/>
            <w:r w:rsidRPr="00A84728">
              <w:rPr>
                <w:rFonts w:ascii="Times New Roman" w:hAnsi="Times New Roman" w:cs="Times New Roman"/>
                <w:color w:val="000000"/>
                <w:sz w:val="20"/>
                <w:szCs w:val="20"/>
                <w:lang w:val="sk-SK"/>
              </w:rPr>
              <w:t>Podrežim</w:t>
            </w:r>
            <w:proofErr w:type="spellEnd"/>
            <w:r w:rsidRPr="00A84728">
              <w:rPr>
                <w:rFonts w:ascii="Times New Roman" w:hAnsi="Times New Roman" w:cs="Times New Roman"/>
                <w:color w:val="000000"/>
                <w:sz w:val="20"/>
                <w:szCs w:val="20"/>
                <w:lang w:val="sk-SK"/>
              </w:rPr>
              <w:t xml:space="preserve"> </w:t>
            </w:r>
            <w:proofErr w:type="spellStart"/>
            <w:r w:rsidRPr="00A84728">
              <w:rPr>
                <w:rFonts w:ascii="Times New Roman" w:hAnsi="Times New Roman" w:cs="Times New Roman"/>
                <w:color w:val="000000"/>
                <w:sz w:val="20"/>
                <w:szCs w:val="20"/>
                <w:lang w:val="sk-SK"/>
              </w:rPr>
              <w:t>Tétanos</w:t>
            </w:r>
            <w:proofErr w:type="spellEnd"/>
            <w:r w:rsidRPr="00A84728">
              <w:rPr>
                <w:rFonts w:ascii="Times New Roman" w:hAnsi="Times New Roman" w:cs="Times New Roman"/>
                <w:color w:val="000000"/>
                <w:sz w:val="20"/>
                <w:szCs w:val="20"/>
                <w:lang w:val="sk-SK"/>
              </w:rPr>
              <w:t xml:space="preserve"> 50 Hz</w:t>
            </w:r>
          </w:p>
        </w:tc>
        <w:tc>
          <w:tcPr>
            <w:tcW w:w="3016" w:type="dxa"/>
            <w:vAlign w:val="center"/>
          </w:tcPr>
          <w:p w14:paraId="7DA14289"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2E826C05"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04163FAE" w14:textId="77777777" w:rsidTr="00C53A36">
        <w:trPr>
          <w:trHeight w:val="408"/>
        </w:trPr>
        <w:tc>
          <w:tcPr>
            <w:tcW w:w="5206" w:type="dxa"/>
            <w:vAlign w:val="center"/>
          </w:tcPr>
          <w:p w14:paraId="5376FC27"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3D-AMG senzor bez potreby kalibrácie umožňujúci presnejšie a spoľahlivejšie merania v porovnaní s AMG </w:t>
            </w:r>
          </w:p>
        </w:tc>
        <w:tc>
          <w:tcPr>
            <w:tcW w:w="3016" w:type="dxa"/>
            <w:vAlign w:val="center"/>
          </w:tcPr>
          <w:p w14:paraId="16B455D6"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1F4DBB46"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089F6790" w14:textId="77777777" w:rsidTr="00C53A36">
        <w:trPr>
          <w:trHeight w:val="408"/>
        </w:trPr>
        <w:tc>
          <w:tcPr>
            <w:tcW w:w="5206" w:type="dxa"/>
            <w:vAlign w:val="center"/>
          </w:tcPr>
          <w:p w14:paraId="6495A21E"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Silikónová dlaha </w:t>
            </w:r>
            <w:proofErr w:type="spellStart"/>
            <w:r w:rsidRPr="00A84728">
              <w:rPr>
                <w:rFonts w:ascii="Times New Roman" w:hAnsi="Times New Roman" w:cs="Times New Roman"/>
                <w:sz w:val="20"/>
                <w:szCs w:val="20"/>
                <w:lang w:val="sk-SK"/>
              </w:rPr>
              <w:t>snzora</w:t>
            </w:r>
            <w:proofErr w:type="spellEnd"/>
            <w:r w:rsidRPr="00A84728">
              <w:rPr>
                <w:rFonts w:ascii="Times New Roman" w:hAnsi="Times New Roman" w:cs="Times New Roman"/>
                <w:sz w:val="20"/>
                <w:szCs w:val="20"/>
                <w:lang w:val="sk-SK"/>
              </w:rPr>
              <w:t>, ľahko umiestniteľná na prst ruky, alebo nohy pacienta</w:t>
            </w:r>
          </w:p>
        </w:tc>
        <w:tc>
          <w:tcPr>
            <w:tcW w:w="3016" w:type="dxa"/>
            <w:vAlign w:val="center"/>
          </w:tcPr>
          <w:p w14:paraId="5B7943AB"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5625F11A"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34652F9C" w14:textId="77777777" w:rsidTr="00C53A36">
        <w:trPr>
          <w:trHeight w:val="408"/>
        </w:trPr>
        <w:tc>
          <w:tcPr>
            <w:tcW w:w="5206" w:type="dxa"/>
            <w:vAlign w:val="center"/>
          </w:tcPr>
          <w:p w14:paraId="6654AF1D" w14:textId="77777777" w:rsidR="00CE595F" w:rsidRPr="00A84728" w:rsidRDefault="00CE595F" w:rsidP="00C53A36">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Senzor vybavený indikačným svetlom, indikujúcim impedanciu pacienta</w:t>
            </w:r>
          </w:p>
        </w:tc>
        <w:tc>
          <w:tcPr>
            <w:tcW w:w="3016" w:type="dxa"/>
            <w:vAlign w:val="center"/>
          </w:tcPr>
          <w:p w14:paraId="59CEE764" w14:textId="77777777" w:rsidR="00CE595F" w:rsidRPr="00A84728" w:rsidRDefault="00CE595F" w:rsidP="00C53A36">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718FCAD5"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r w:rsidR="00CE595F" w:rsidRPr="00A84728" w14:paraId="465B64F2" w14:textId="77777777" w:rsidTr="00C53A36">
        <w:trPr>
          <w:trHeight w:val="408"/>
        </w:trPr>
        <w:tc>
          <w:tcPr>
            <w:tcW w:w="5206" w:type="dxa"/>
            <w:vAlign w:val="center"/>
          </w:tcPr>
          <w:p w14:paraId="28E0529C" w14:textId="77777777" w:rsidR="00CE595F" w:rsidRPr="00A84728" w:rsidRDefault="00CE595F" w:rsidP="00C53A36">
            <w:pPr>
              <w:pStyle w:val="TableParagraph"/>
              <w:rPr>
                <w:rFonts w:ascii="Times New Roman" w:hAnsi="Times New Roman" w:cs="Times New Roman"/>
                <w:color w:val="00000A"/>
                <w:sz w:val="20"/>
                <w:szCs w:val="20"/>
                <w:lang w:val="sk-SK"/>
              </w:rPr>
            </w:pPr>
            <w:r w:rsidRPr="00A84728">
              <w:rPr>
                <w:rFonts w:ascii="Times New Roman" w:hAnsi="Times New Roman" w:cs="Times New Roman"/>
                <w:color w:val="00000A"/>
                <w:sz w:val="20"/>
                <w:szCs w:val="20"/>
                <w:lang w:val="sk-SK"/>
              </w:rPr>
              <w:t>Senzory, bez pripojovacieho / spojovacieho kábla medzi stanicou a pacientom</w:t>
            </w:r>
          </w:p>
        </w:tc>
        <w:tc>
          <w:tcPr>
            <w:tcW w:w="3016" w:type="dxa"/>
            <w:vAlign w:val="center"/>
          </w:tcPr>
          <w:p w14:paraId="40CDE378"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r w:rsidRPr="00A84728">
              <w:rPr>
                <w:rFonts w:ascii="Times New Roman" w:hAnsi="Times New Roman" w:cs="Times New Roman"/>
                <w:color w:val="000000"/>
                <w:sz w:val="20"/>
                <w:szCs w:val="20"/>
                <w:lang w:val="sk-SK"/>
              </w:rPr>
              <w:t>áno</w:t>
            </w:r>
          </w:p>
        </w:tc>
        <w:tc>
          <w:tcPr>
            <w:tcW w:w="1417" w:type="dxa"/>
          </w:tcPr>
          <w:p w14:paraId="359C404C" w14:textId="77777777" w:rsidR="00CE595F" w:rsidRPr="00A84728" w:rsidRDefault="00CE595F" w:rsidP="00C53A36">
            <w:pPr>
              <w:pStyle w:val="TableParagraph"/>
              <w:ind w:left="0"/>
              <w:jc w:val="center"/>
              <w:rPr>
                <w:rFonts w:ascii="Times New Roman" w:hAnsi="Times New Roman" w:cs="Times New Roman"/>
                <w:color w:val="000000"/>
                <w:sz w:val="20"/>
                <w:szCs w:val="20"/>
                <w:lang w:val="sk-SK"/>
              </w:rPr>
            </w:pPr>
          </w:p>
        </w:tc>
      </w:tr>
    </w:tbl>
    <w:p w14:paraId="1CB0BA3B" w14:textId="77777777" w:rsidR="00CE595F" w:rsidRPr="00A84728" w:rsidRDefault="00CE595F" w:rsidP="00280C38">
      <w:pPr>
        <w:tabs>
          <w:tab w:val="left" w:pos="1213"/>
          <w:tab w:val="left" w:pos="1214"/>
        </w:tabs>
        <w:ind w:left="113"/>
        <w:rPr>
          <w:rFonts w:cs="Arial"/>
          <w:b/>
          <w:bCs/>
          <w:sz w:val="20"/>
          <w:szCs w:val="20"/>
        </w:rPr>
      </w:pPr>
    </w:p>
    <w:tbl>
      <w:tblPr>
        <w:tblStyle w:val="TableNormal"/>
        <w:tblpPr w:leftFromText="141" w:rightFromText="141" w:vertAnchor="text" w:horzAnchor="margin" w:tblpY="-15"/>
        <w:tblW w:w="9639" w:type="dxa"/>
        <w:tblLayout w:type="fixed"/>
        <w:tblLook w:val="01E0" w:firstRow="1" w:lastRow="1" w:firstColumn="1" w:lastColumn="1" w:noHBand="0" w:noVBand="0"/>
      </w:tblPr>
      <w:tblGrid>
        <w:gridCol w:w="5206"/>
        <w:gridCol w:w="3016"/>
        <w:gridCol w:w="1417"/>
      </w:tblGrid>
      <w:tr w:rsidR="00280C38" w:rsidRPr="00A84728" w14:paraId="6D7567E2" w14:textId="77777777" w:rsidTr="00280C38">
        <w:trPr>
          <w:trHeight w:val="408"/>
        </w:trPr>
        <w:tc>
          <w:tcPr>
            <w:tcW w:w="5206" w:type="dxa"/>
            <w:vAlign w:val="center"/>
          </w:tcPr>
          <w:p w14:paraId="35C50D07" w14:textId="77777777" w:rsidR="00280C38" w:rsidRPr="00A84728" w:rsidRDefault="00280C38" w:rsidP="00280C38">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Druhy senzorov: ručný, nožný s preddefinovanou presnou </w:t>
            </w:r>
            <w:proofErr w:type="spellStart"/>
            <w:r w:rsidRPr="00A84728">
              <w:rPr>
                <w:rFonts w:ascii="Times New Roman" w:hAnsi="Times New Roman" w:cs="Times New Roman"/>
                <w:sz w:val="20"/>
                <w:szCs w:val="20"/>
                <w:lang w:val="sk-SK"/>
              </w:rPr>
              <w:t>medzielektródovou</w:t>
            </w:r>
            <w:proofErr w:type="spellEnd"/>
            <w:r w:rsidRPr="00A84728">
              <w:rPr>
                <w:rFonts w:ascii="Times New Roman" w:hAnsi="Times New Roman" w:cs="Times New Roman"/>
                <w:sz w:val="20"/>
                <w:szCs w:val="20"/>
                <w:lang w:val="sk-SK"/>
              </w:rPr>
              <w:t xml:space="preserve"> vzdialenosťou</w:t>
            </w:r>
          </w:p>
        </w:tc>
        <w:tc>
          <w:tcPr>
            <w:tcW w:w="3016" w:type="dxa"/>
            <w:vAlign w:val="center"/>
          </w:tcPr>
          <w:p w14:paraId="6391A6DF" w14:textId="77777777" w:rsidR="00280C38" w:rsidRPr="00A84728" w:rsidRDefault="00280C38" w:rsidP="00280C38">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65BBB757"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p>
        </w:tc>
      </w:tr>
      <w:tr w:rsidR="00280C38" w:rsidRPr="00A84728" w14:paraId="30904843" w14:textId="77777777" w:rsidTr="00280C38">
        <w:trPr>
          <w:trHeight w:val="408"/>
        </w:trPr>
        <w:tc>
          <w:tcPr>
            <w:tcW w:w="5206" w:type="dxa"/>
            <w:vAlign w:val="center"/>
          </w:tcPr>
          <w:p w14:paraId="4C1F3CCA" w14:textId="77777777" w:rsidR="00280C38" w:rsidRPr="00A84728" w:rsidRDefault="00280C38" w:rsidP="00280C38">
            <w:pPr>
              <w:pStyle w:val="TableParagraph"/>
              <w:rPr>
                <w:rFonts w:ascii="Times New Roman" w:hAnsi="Times New Roman" w:cs="Times New Roman"/>
                <w:sz w:val="20"/>
                <w:szCs w:val="20"/>
                <w:lang w:val="sk-SK"/>
              </w:rPr>
            </w:pPr>
            <w:r w:rsidRPr="00A84728">
              <w:rPr>
                <w:rFonts w:ascii="Times New Roman" w:hAnsi="Times New Roman" w:cs="Times New Roman"/>
                <w:sz w:val="20"/>
                <w:szCs w:val="20"/>
                <w:lang w:val="sk-SK"/>
              </w:rPr>
              <w:t xml:space="preserve">Možnosť individuálneho nastavenia intenzity (v </w:t>
            </w:r>
            <w:proofErr w:type="spellStart"/>
            <w:r w:rsidRPr="00A84728">
              <w:rPr>
                <w:rFonts w:ascii="Times New Roman" w:hAnsi="Times New Roman" w:cs="Times New Roman"/>
                <w:sz w:val="20"/>
                <w:szCs w:val="20"/>
                <w:lang w:val="sk-SK"/>
              </w:rPr>
              <w:t>mA</w:t>
            </w:r>
            <w:proofErr w:type="spellEnd"/>
            <w:r w:rsidRPr="00A84728">
              <w:rPr>
                <w:rFonts w:ascii="Times New Roman" w:hAnsi="Times New Roman" w:cs="Times New Roman"/>
                <w:sz w:val="20"/>
                <w:szCs w:val="20"/>
                <w:lang w:val="sk-SK"/>
              </w:rPr>
              <w:t xml:space="preserve">) bez zmeny predvolených nastavení </w:t>
            </w:r>
          </w:p>
        </w:tc>
        <w:tc>
          <w:tcPr>
            <w:tcW w:w="3016" w:type="dxa"/>
            <w:vAlign w:val="center"/>
          </w:tcPr>
          <w:p w14:paraId="656BFC9A" w14:textId="77777777" w:rsidR="00280C38" w:rsidRPr="00A84728" w:rsidRDefault="00280C38" w:rsidP="00280C38">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7AC69D5F"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p>
        </w:tc>
      </w:tr>
      <w:tr w:rsidR="00280C38" w:rsidRPr="00A84728" w14:paraId="7132C4D9" w14:textId="77777777" w:rsidTr="00280C38">
        <w:trPr>
          <w:trHeight w:val="408"/>
        </w:trPr>
        <w:tc>
          <w:tcPr>
            <w:tcW w:w="5206" w:type="dxa"/>
            <w:vAlign w:val="center"/>
          </w:tcPr>
          <w:p w14:paraId="2A310AD5" w14:textId="77777777" w:rsidR="00280C38" w:rsidRPr="00A84728" w:rsidRDefault="00280C38" w:rsidP="00280C38">
            <w:pPr>
              <w:pStyle w:val="TableParagraph"/>
              <w:ind w:left="0"/>
              <w:rPr>
                <w:rFonts w:ascii="Times New Roman" w:hAnsi="Times New Roman" w:cs="Times New Roman"/>
                <w:sz w:val="20"/>
                <w:szCs w:val="20"/>
                <w:lang w:val="sk-SK"/>
              </w:rPr>
            </w:pPr>
            <w:r w:rsidRPr="00A84728">
              <w:rPr>
                <w:rFonts w:ascii="Times New Roman" w:hAnsi="Times New Roman" w:cs="Times New Roman"/>
                <w:sz w:val="20"/>
                <w:szCs w:val="20"/>
                <w:lang w:val="sk-SK"/>
              </w:rPr>
              <w:t>Komunikačné rozhranie (Slovenský jazyk)</w:t>
            </w:r>
          </w:p>
        </w:tc>
        <w:tc>
          <w:tcPr>
            <w:tcW w:w="3016" w:type="dxa"/>
            <w:vAlign w:val="center"/>
          </w:tcPr>
          <w:p w14:paraId="367954B6" w14:textId="77777777" w:rsidR="00280C38" w:rsidRPr="00A84728" w:rsidRDefault="00280C38" w:rsidP="00280C38">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67B3A0F5"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p>
        </w:tc>
      </w:tr>
      <w:tr w:rsidR="00280C38" w:rsidRPr="00A84728" w14:paraId="0EE4A075" w14:textId="77777777" w:rsidTr="00280C38">
        <w:trPr>
          <w:trHeight w:val="408"/>
        </w:trPr>
        <w:tc>
          <w:tcPr>
            <w:tcW w:w="5206" w:type="dxa"/>
            <w:vAlign w:val="center"/>
          </w:tcPr>
          <w:p w14:paraId="43B69D9C" w14:textId="77777777" w:rsidR="00280C38" w:rsidRPr="00A84728" w:rsidRDefault="00280C38" w:rsidP="00280C38">
            <w:pPr>
              <w:pStyle w:val="TableParagraph"/>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Obsah balenia: NMT stanica, nabíjačka, bezdrôtový opakovane použiteľný senzor na ruku, bezdrôtový opakovane použiteľný senzor na nohu, systém upevnenia na stojan, transportný kufrík</w:t>
            </w:r>
          </w:p>
        </w:tc>
        <w:tc>
          <w:tcPr>
            <w:tcW w:w="3016" w:type="dxa"/>
            <w:vAlign w:val="center"/>
          </w:tcPr>
          <w:p w14:paraId="4FC94F59" w14:textId="77777777" w:rsidR="00280C38" w:rsidRPr="00A84728" w:rsidRDefault="00280C38" w:rsidP="00280C38">
            <w:pPr>
              <w:pStyle w:val="TableParagraph"/>
              <w:ind w:left="0"/>
              <w:jc w:val="center"/>
              <w:rPr>
                <w:rFonts w:ascii="Times New Roman" w:hAnsi="Times New Roman" w:cs="Times New Roman"/>
                <w:sz w:val="20"/>
                <w:szCs w:val="20"/>
                <w:lang w:val="sk-SK"/>
              </w:rPr>
            </w:pPr>
            <w:r w:rsidRPr="00A84728">
              <w:rPr>
                <w:rFonts w:ascii="Times New Roman" w:hAnsi="Times New Roman" w:cs="Times New Roman"/>
                <w:color w:val="000000"/>
                <w:sz w:val="20"/>
                <w:szCs w:val="20"/>
                <w:lang w:val="sk-SK"/>
              </w:rPr>
              <w:t>áno</w:t>
            </w:r>
          </w:p>
        </w:tc>
        <w:tc>
          <w:tcPr>
            <w:tcW w:w="1417" w:type="dxa"/>
          </w:tcPr>
          <w:p w14:paraId="78F5F5D3"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p>
        </w:tc>
      </w:tr>
      <w:tr w:rsidR="00280C38" w:rsidRPr="00A84728" w14:paraId="6E84B862" w14:textId="77777777" w:rsidTr="00280C38">
        <w:trPr>
          <w:trHeight w:val="408"/>
        </w:trPr>
        <w:tc>
          <w:tcPr>
            <w:tcW w:w="5206" w:type="dxa"/>
            <w:vAlign w:val="center"/>
          </w:tcPr>
          <w:p w14:paraId="73EC6545" w14:textId="77777777" w:rsidR="00280C38" w:rsidRPr="00A84728" w:rsidRDefault="00280C38" w:rsidP="00280C38">
            <w:pPr>
              <w:pStyle w:val="TableParagraph"/>
              <w:rPr>
                <w:rFonts w:ascii="Times New Roman" w:hAnsi="Times New Roman" w:cs="Times New Roman"/>
                <w:color w:val="000000"/>
                <w:sz w:val="20"/>
                <w:szCs w:val="20"/>
                <w:lang w:val="sk-SK"/>
              </w:rPr>
            </w:pPr>
            <w:r w:rsidRPr="00A84728">
              <w:rPr>
                <w:rFonts w:ascii="Times New Roman" w:hAnsi="Times New Roman" w:cs="Times New Roman"/>
                <w:color w:val="000000"/>
                <w:sz w:val="20"/>
                <w:szCs w:val="20"/>
                <w:lang w:val="sk-SK"/>
              </w:rPr>
              <w:t xml:space="preserve">Možnosť doplnenia: prepojovací kábel s pacientskymi monitormi zn. </w:t>
            </w:r>
            <w:proofErr w:type="spellStart"/>
            <w:r w:rsidRPr="00A84728">
              <w:rPr>
                <w:rFonts w:ascii="Times New Roman" w:hAnsi="Times New Roman" w:cs="Times New Roman"/>
                <w:color w:val="000000"/>
                <w:sz w:val="20"/>
                <w:szCs w:val="20"/>
                <w:lang w:val="sk-SK"/>
              </w:rPr>
              <w:t>Dräger</w:t>
            </w:r>
            <w:proofErr w:type="spellEnd"/>
            <w:r w:rsidRPr="00A84728">
              <w:rPr>
                <w:rFonts w:ascii="Times New Roman" w:hAnsi="Times New Roman" w:cs="Times New Roman"/>
                <w:color w:val="000000"/>
                <w:sz w:val="20"/>
                <w:szCs w:val="20"/>
                <w:lang w:val="sk-SK"/>
              </w:rPr>
              <w:t xml:space="preserve"> IACS, </w:t>
            </w:r>
            <w:r w:rsidRPr="00A84728">
              <w:rPr>
                <w:rFonts w:ascii="Times New Roman" w:hAnsi="Times New Roman" w:cs="Times New Roman"/>
                <w:sz w:val="20"/>
                <w:szCs w:val="20"/>
                <w:lang w:val="sk-SK"/>
              </w:rPr>
              <w:t xml:space="preserve">Philips, </w:t>
            </w:r>
            <w:proofErr w:type="spellStart"/>
            <w:r w:rsidRPr="00A84728">
              <w:rPr>
                <w:rFonts w:ascii="Times New Roman" w:hAnsi="Times New Roman" w:cs="Times New Roman"/>
                <w:sz w:val="20"/>
                <w:szCs w:val="20"/>
                <w:lang w:val="sk-SK"/>
              </w:rPr>
              <w:t>IntelliVue</w:t>
            </w:r>
            <w:proofErr w:type="spellEnd"/>
          </w:p>
        </w:tc>
        <w:tc>
          <w:tcPr>
            <w:tcW w:w="3016" w:type="dxa"/>
            <w:vAlign w:val="center"/>
          </w:tcPr>
          <w:p w14:paraId="4EF5EDD2"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r w:rsidRPr="00A84728">
              <w:rPr>
                <w:rFonts w:ascii="Times New Roman" w:hAnsi="Times New Roman" w:cs="Times New Roman"/>
                <w:color w:val="000000"/>
                <w:sz w:val="20"/>
                <w:szCs w:val="20"/>
                <w:lang w:val="sk-SK"/>
              </w:rPr>
              <w:t>áno</w:t>
            </w:r>
          </w:p>
        </w:tc>
        <w:tc>
          <w:tcPr>
            <w:tcW w:w="1417" w:type="dxa"/>
          </w:tcPr>
          <w:p w14:paraId="4BB15E8A" w14:textId="77777777" w:rsidR="00280C38" w:rsidRPr="00A84728" w:rsidRDefault="00280C38" w:rsidP="00280C38">
            <w:pPr>
              <w:pStyle w:val="TableParagraph"/>
              <w:ind w:left="0"/>
              <w:jc w:val="center"/>
              <w:rPr>
                <w:rFonts w:ascii="Times New Roman" w:hAnsi="Times New Roman" w:cs="Times New Roman"/>
                <w:color w:val="000000"/>
                <w:sz w:val="20"/>
                <w:szCs w:val="20"/>
                <w:lang w:val="sk-SK"/>
              </w:rPr>
            </w:pPr>
          </w:p>
        </w:tc>
      </w:tr>
    </w:tbl>
    <w:p w14:paraId="706365AD" w14:textId="510B66A6" w:rsidR="00280C38" w:rsidRDefault="00280C38" w:rsidP="0010471C">
      <w:pPr>
        <w:pStyle w:val="Zkladntext3"/>
        <w:jc w:val="both"/>
        <w:rPr>
          <w:rFonts w:ascii="Times New Roman" w:hAnsi="Times New Roman" w:cs="Times New Roman"/>
          <w:b/>
          <w:sz w:val="22"/>
          <w:szCs w:val="22"/>
          <w:lang w:val="sk-SK"/>
        </w:rPr>
      </w:pPr>
    </w:p>
    <w:p w14:paraId="7A80122C" w14:textId="77777777" w:rsidR="00280C38" w:rsidRPr="00D50D84" w:rsidRDefault="00280C38" w:rsidP="00280C38">
      <w:pPr>
        <w:pStyle w:val="Text-1"/>
      </w:pPr>
      <w:r w:rsidRPr="00D50D84">
        <w:t>Požaduje sa dodanie nových, nepoužitých a nerepasovaných prístrojov.</w:t>
      </w:r>
    </w:p>
    <w:p w14:paraId="1E460FAF" w14:textId="77777777" w:rsidR="00280C38" w:rsidRPr="00D50D84" w:rsidRDefault="00280C38" w:rsidP="00280C38">
      <w:pPr>
        <w:pStyle w:val="Text-1"/>
      </w:pPr>
    </w:p>
    <w:p w14:paraId="00D45D0F" w14:textId="77777777" w:rsidR="00280C38" w:rsidRPr="00D50D84" w:rsidRDefault="00280C38" w:rsidP="00280C38">
      <w:pPr>
        <w:pStyle w:val="Text-1"/>
      </w:pPr>
      <w:r w:rsidRPr="00D50D84">
        <w:t>Súčasťou predmetu zákazky musia byť nasledovné služby:</w:t>
      </w:r>
    </w:p>
    <w:p w14:paraId="6E02A991"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služby spojené s dodaním tovaru, </w:t>
      </w:r>
      <w:proofErr w:type="spellStart"/>
      <w:r w:rsidRPr="00D50D84">
        <w:t>t.j</w:t>
      </w:r>
      <w:proofErr w:type="spellEnd"/>
      <w:r w:rsidRPr="00D50D84">
        <w:t xml:space="preserve">. zabezpečenie dopravy do miesta plnenia, jeho vyloženie v mieste plnenia, vybalenie a likvidáciu obalov, </w:t>
      </w:r>
    </w:p>
    <w:p w14:paraId="77300474"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kompletizáciu a inštaláciu prístroja, </w:t>
      </w:r>
    </w:p>
    <w:p w14:paraId="0827C75C"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odskúšanie funkčnosti a prevádzkyschopnosti dodaného zariadenia, </w:t>
      </w:r>
    </w:p>
    <w:p w14:paraId="7917D994"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zaškolenie min. 3 zamestnancov s obsluhou dodaného prístroja v rozsahu min. 1 hodiny, </w:t>
      </w:r>
    </w:p>
    <w:p w14:paraId="2302F5B5"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w:t>
      </w:r>
      <w:r w:rsidRPr="00D50D84">
        <w:lastRenderedPageBreak/>
        <w:t xml:space="preserve">na obsluhu v listinnej a elektronickej podobe v úradnom jazyku, faktúru a dodací list zariadenia, </w:t>
      </w:r>
    </w:p>
    <w:p w14:paraId="4398ECCE"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záverečný odovzdávací kompletný test prístroja potvrdzujúci kompletnosť technických vlastností a plnú funkčnosť zariadenia za prítomnosti primára príslušného oddelenia uskutočnený na začiatku odovzdávacieho konania,</w:t>
      </w:r>
    </w:p>
    <w:p w14:paraId="5CC182AF"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záručnú dobu min. 24 mesiacov a záručný servis v cene predmetu obstarania. </w:t>
      </w:r>
    </w:p>
    <w:p w14:paraId="06BF6A57" w14:textId="77777777" w:rsidR="00280C38" w:rsidRPr="00D50D84" w:rsidRDefault="00280C38" w:rsidP="00280C38">
      <w:pPr>
        <w:overflowPunct/>
        <w:autoSpaceDE/>
        <w:autoSpaceDN/>
        <w:adjustRightInd/>
        <w:spacing w:after="200" w:line="276" w:lineRule="auto"/>
        <w:rPr>
          <w:sz w:val="22"/>
          <w:szCs w:val="22"/>
        </w:rPr>
      </w:pPr>
    </w:p>
    <w:p w14:paraId="785F3B42" w14:textId="77777777" w:rsidR="00280C38" w:rsidRPr="00D50D84" w:rsidRDefault="00280C38" w:rsidP="00280C38">
      <w:pPr>
        <w:rPr>
          <w:rFonts w:eastAsia="Calibri"/>
          <w:b/>
          <w:bCs/>
          <w:sz w:val="22"/>
          <w:szCs w:val="22"/>
          <w:lang w:eastAsia="en-US"/>
        </w:rPr>
      </w:pPr>
    </w:p>
    <w:p w14:paraId="787140E5" w14:textId="77777777" w:rsidR="00280C38" w:rsidRPr="00D50D84" w:rsidRDefault="00280C38" w:rsidP="00280C38">
      <w:pPr>
        <w:rPr>
          <w:b/>
          <w:sz w:val="22"/>
          <w:szCs w:val="22"/>
        </w:rPr>
      </w:pPr>
      <w:r w:rsidRPr="00D50D84">
        <w:rPr>
          <w:b/>
          <w:sz w:val="22"/>
          <w:szCs w:val="22"/>
        </w:rPr>
        <w:t>Týmto potvrdzujem, že spĺňam všetky uvedené vlastnosti, parametre a hodnoty špecifikácie predmetu zákazky</w:t>
      </w:r>
    </w:p>
    <w:p w14:paraId="2BD37D04" w14:textId="77777777" w:rsidR="00280C38" w:rsidRPr="00D50D84" w:rsidRDefault="00280C38" w:rsidP="00280C38">
      <w:pPr>
        <w:rPr>
          <w:b/>
          <w:sz w:val="22"/>
          <w:szCs w:val="22"/>
        </w:rPr>
      </w:pPr>
    </w:p>
    <w:p w14:paraId="6B6FC49D" w14:textId="77777777" w:rsidR="00280C38" w:rsidRPr="00D50D84" w:rsidRDefault="00280C38" w:rsidP="00280C38">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V</w:t>
      </w:r>
      <w:r w:rsidRPr="00D50D84">
        <w:rPr>
          <w:rFonts w:ascii="Times New Roman" w:hAnsi="Times New Roman" w:cs="Times New Roman"/>
          <w:sz w:val="22"/>
          <w:szCs w:val="22"/>
          <w:lang w:val="sk-SK"/>
        </w:rPr>
        <w:tab/>
        <w:t>.........................................................</w:t>
      </w:r>
    </w:p>
    <w:p w14:paraId="39D6A3C9" w14:textId="77777777" w:rsidR="00280C38" w:rsidRPr="00D50D84" w:rsidRDefault="00280C38" w:rsidP="00280C38">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Dňa</w:t>
      </w:r>
      <w:r w:rsidRPr="00D50D84">
        <w:rPr>
          <w:rFonts w:ascii="Times New Roman" w:hAnsi="Times New Roman" w:cs="Times New Roman"/>
          <w:sz w:val="22"/>
          <w:szCs w:val="22"/>
          <w:lang w:val="sk-SK"/>
        </w:rPr>
        <w:tab/>
        <w:t>.........................................................</w:t>
      </w:r>
    </w:p>
    <w:p w14:paraId="7A562D75" w14:textId="77777777" w:rsidR="00280C38" w:rsidRPr="00D50D84" w:rsidRDefault="00280C38" w:rsidP="00280C38">
      <w:pPr>
        <w:pStyle w:val="Zkladntext3"/>
        <w:ind w:left="5680"/>
        <w:jc w:val="both"/>
        <w:rPr>
          <w:rFonts w:ascii="Times New Roman" w:hAnsi="Times New Roman" w:cs="Times New Roman"/>
          <w:sz w:val="22"/>
          <w:szCs w:val="22"/>
          <w:lang w:val="sk-SK"/>
        </w:rPr>
      </w:pPr>
    </w:p>
    <w:p w14:paraId="571AE0BB" w14:textId="77777777" w:rsidR="00280C38" w:rsidRPr="00D50D84" w:rsidRDefault="00280C38" w:rsidP="00280C38">
      <w:pPr>
        <w:pStyle w:val="Zkladntext3"/>
        <w:ind w:left="5680" w:hanging="1144"/>
        <w:jc w:val="both"/>
        <w:rPr>
          <w:rFonts w:ascii="Times New Roman" w:hAnsi="Times New Roman" w:cs="Times New Roman"/>
          <w:bCs/>
          <w:sz w:val="22"/>
          <w:szCs w:val="22"/>
          <w:lang w:val="sk-SK"/>
        </w:rPr>
      </w:pPr>
      <w:r w:rsidRPr="00D50D84">
        <w:rPr>
          <w:rFonts w:ascii="Times New Roman" w:hAnsi="Times New Roman" w:cs="Times New Roman"/>
          <w:bCs/>
          <w:sz w:val="22"/>
          <w:szCs w:val="22"/>
          <w:lang w:val="sk-SK"/>
        </w:rPr>
        <w:t>.......................................................................</w:t>
      </w:r>
      <w:r>
        <w:rPr>
          <w:rFonts w:ascii="Times New Roman" w:hAnsi="Times New Roman" w:cs="Times New Roman"/>
          <w:bCs/>
          <w:sz w:val="22"/>
          <w:szCs w:val="22"/>
          <w:lang w:val="sk-SK"/>
        </w:rPr>
        <w:t>..........</w:t>
      </w:r>
    </w:p>
    <w:p w14:paraId="3D2C5042" w14:textId="77777777" w:rsidR="00280C38" w:rsidRPr="00D50D84" w:rsidRDefault="00280C38" w:rsidP="00280C38">
      <w:pPr>
        <w:pStyle w:val="Zkladntext3"/>
        <w:ind w:left="4678"/>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(podpis podľa b</w:t>
      </w:r>
      <w:r>
        <w:rPr>
          <w:rFonts w:ascii="Times New Roman" w:hAnsi="Times New Roman" w:cs="Times New Roman"/>
          <w:sz w:val="22"/>
          <w:szCs w:val="22"/>
          <w:lang w:val="sk-SK"/>
        </w:rPr>
        <w:t xml:space="preserve">odu 15.2.3.1 časti A. Pokyny na </w:t>
      </w:r>
      <w:r w:rsidRPr="00D50D84">
        <w:rPr>
          <w:rFonts w:ascii="Times New Roman" w:hAnsi="Times New Roman" w:cs="Times New Roman"/>
          <w:sz w:val="22"/>
          <w:szCs w:val="22"/>
          <w:lang w:val="sk-SK"/>
        </w:rPr>
        <w:t>vypracovanie ponuky súťažných podkladov)</w:t>
      </w:r>
    </w:p>
    <w:p w14:paraId="795037D2" w14:textId="766EFD12" w:rsidR="00280C38" w:rsidRDefault="00280C38">
      <w:pPr>
        <w:overflowPunct/>
        <w:autoSpaceDE/>
        <w:autoSpaceDN/>
        <w:adjustRightInd/>
        <w:spacing w:after="200" w:line="276" w:lineRule="auto"/>
        <w:rPr>
          <w:sz w:val="22"/>
          <w:szCs w:val="22"/>
        </w:rPr>
      </w:pPr>
      <w:r>
        <w:rPr>
          <w:sz w:val="22"/>
          <w:szCs w:val="22"/>
        </w:rPr>
        <w:br w:type="page"/>
      </w:r>
    </w:p>
    <w:p w14:paraId="4C3A2700" w14:textId="77777777" w:rsidR="00280C38" w:rsidRDefault="00280C38" w:rsidP="0010471C">
      <w:pPr>
        <w:tabs>
          <w:tab w:val="left" w:pos="5040"/>
        </w:tabs>
        <w:overflowPunct/>
        <w:autoSpaceDE/>
        <w:autoSpaceDN/>
        <w:adjustRightInd/>
        <w:spacing w:after="200" w:line="276" w:lineRule="auto"/>
        <w:rPr>
          <w:sz w:val="22"/>
          <w:szCs w:val="22"/>
        </w:rPr>
        <w:sectPr w:rsidR="00280C38" w:rsidSect="0010471C">
          <w:pgSz w:w="11906" w:h="16838"/>
          <w:pgMar w:top="1417" w:right="1417" w:bottom="1417" w:left="1417" w:header="708" w:footer="708" w:gutter="0"/>
          <w:cols w:space="708"/>
          <w:docGrid w:linePitch="360"/>
        </w:sectPr>
      </w:pPr>
    </w:p>
    <w:p w14:paraId="32F6D570" w14:textId="77777777" w:rsidR="00280C38" w:rsidRPr="00D50D84" w:rsidRDefault="00280C38" w:rsidP="00280C38">
      <w:pPr>
        <w:pStyle w:val="Zkladntext3"/>
        <w:ind w:left="4678"/>
        <w:jc w:val="both"/>
        <w:rPr>
          <w:rFonts w:ascii="Times New Roman" w:hAnsi="Times New Roman" w:cs="Times New Roman"/>
          <w:sz w:val="22"/>
          <w:szCs w:val="22"/>
          <w:lang w:val="sk-SK"/>
        </w:rPr>
      </w:pP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425"/>
        <w:gridCol w:w="839"/>
        <w:gridCol w:w="833"/>
        <w:gridCol w:w="773"/>
        <w:gridCol w:w="511"/>
        <w:gridCol w:w="530"/>
        <w:gridCol w:w="773"/>
        <w:gridCol w:w="773"/>
        <w:gridCol w:w="876"/>
      </w:tblGrid>
      <w:tr w:rsidR="00280C38" w:rsidRPr="007F4C5E" w14:paraId="04048754" w14:textId="77777777" w:rsidTr="00280C38">
        <w:trPr>
          <w:trHeight w:val="137"/>
        </w:trPr>
        <w:tc>
          <w:tcPr>
            <w:tcW w:w="2482" w:type="dxa"/>
            <w:gridSpan w:val="2"/>
            <w:tcBorders>
              <w:top w:val="nil"/>
              <w:left w:val="nil"/>
              <w:bottom w:val="nil"/>
              <w:right w:val="nil"/>
            </w:tcBorders>
          </w:tcPr>
          <w:p w14:paraId="426708B2" w14:textId="77777777" w:rsidR="00280C38" w:rsidRPr="007F4C5E" w:rsidRDefault="00280C38" w:rsidP="00280C38">
            <w:pPr>
              <w:overflowPunct/>
              <w:rPr>
                <w:rFonts w:eastAsiaTheme="minorHAnsi"/>
                <w:color w:val="000000"/>
                <w:sz w:val="20"/>
                <w:szCs w:val="20"/>
                <w:lang w:eastAsia="en-US"/>
              </w:rPr>
            </w:pPr>
            <w:r w:rsidRPr="007F4C5E">
              <w:rPr>
                <w:sz w:val="22"/>
                <w:szCs w:val="22"/>
              </w:rPr>
              <w:br w:type="page"/>
            </w:r>
            <w:r w:rsidRPr="007F4C5E">
              <w:rPr>
                <w:rFonts w:eastAsiaTheme="minorHAnsi"/>
                <w:color w:val="000000"/>
                <w:sz w:val="20"/>
                <w:szCs w:val="20"/>
                <w:lang w:eastAsia="en-US"/>
              </w:rPr>
              <w:t>Verejný obstarávateľ/Objednávateľ:</w:t>
            </w:r>
          </w:p>
        </w:tc>
        <w:tc>
          <w:tcPr>
            <w:tcW w:w="10260" w:type="dxa"/>
            <w:gridSpan w:val="11"/>
            <w:tcBorders>
              <w:top w:val="nil"/>
              <w:left w:val="nil"/>
              <w:bottom w:val="nil"/>
              <w:right w:val="nil"/>
            </w:tcBorders>
          </w:tcPr>
          <w:p w14:paraId="05C57ACC"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280C38" w:rsidRPr="007F4C5E" w14:paraId="6748D5EB" w14:textId="77777777" w:rsidTr="00280C38">
        <w:trPr>
          <w:trHeight w:val="137"/>
        </w:trPr>
        <w:tc>
          <w:tcPr>
            <w:tcW w:w="2482" w:type="dxa"/>
            <w:gridSpan w:val="2"/>
            <w:tcBorders>
              <w:top w:val="nil"/>
              <w:left w:val="nil"/>
              <w:bottom w:val="nil"/>
              <w:right w:val="nil"/>
            </w:tcBorders>
          </w:tcPr>
          <w:p w14:paraId="3CC8633A"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5191" w:type="dxa"/>
            <w:gridSpan w:val="4"/>
            <w:tcBorders>
              <w:top w:val="nil"/>
              <w:left w:val="nil"/>
              <w:bottom w:val="nil"/>
              <w:right w:val="nil"/>
            </w:tcBorders>
          </w:tcPr>
          <w:p w14:paraId="6E938D5F"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2DA36588"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07ADB29"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34369C0C"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2E0D3E6B"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D206257"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E698AC7"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61FDF910"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19BB54F8" w14:textId="77777777" w:rsidTr="00280C38">
        <w:trPr>
          <w:trHeight w:val="137"/>
        </w:trPr>
        <w:tc>
          <w:tcPr>
            <w:tcW w:w="2482" w:type="dxa"/>
            <w:gridSpan w:val="2"/>
            <w:tcBorders>
              <w:top w:val="nil"/>
              <w:left w:val="nil"/>
              <w:bottom w:val="nil"/>
              <w:right w:val="nil"/>
            </w:tcBorders>
          </w:tcPr>
          <w:p w14:paraId="704382EB"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10260" w:type="dxa"/>
            <w:gridSpan w:val="11"/>
            <w:tcBorders>
              <w:top w:val="nil"/>
              <w:left w:val="nil"/>
              <w:bottom w:val="nil"/>
              <w:right w:val="nil"/>
            </w:tcBorders>
          </w:tcPr>
          <w:p w14:paraId="69025672" w14:textId="77777777" w:rsidR="00280C38" w:rsidRPr="007F4C5E" w:rsidRDefault="00280C38" w:rsidP="00280C38">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280C38" w:rsidRPr="007F4C5E" w14:paraId="79FA5961" w14:textId="77777777" w:rsidTr="00280C38">
        <w:trPr>
          <w:trHeight w:val="137"/>
        </w:trPr>
        <w:tc>
          <w:tcPr>
            <w:tcW w:w="2482" w:type="dxa"/>
            <w:gridSpan w:val="2"/>
            <w:tcBorders>
              <w:top w:val="nil"/>
              <w:left w:val="nil"/>
              <w:bottom w:val="nil"/>
              <w:right w:val="nil"/>
            </w:tcBorders>
          </w:tcPr>
          <w:p w14:paraId="42B763BE"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6024" w:type="dxa"/>
            <w:gridSpan w:val="5"/>
            <w:tcBorders>
              <w:top w:val="nil"/>
              <w:left w:val="nil"/>
              <w:bottom w:val="nil"/>
              <w:right w:val="nil"/>
            </w:tcBorders>
          </w:tcPr>
          <w:p w14:paraId="107A4BF7"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3EC0F156"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0AF74956"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4BC51A98"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39A1574"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935F3FC"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15DDD328"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01262D9A" w14:textId="77777777" w:rsidTr="00280C38">
        <w:trPr>
          <w:trHeight w:val="144"/>
        </w:trPr>
        <w:tc>
          <w:tcPr>
            <w:tcW w:w="557" w:type="dxa"/>
            <w:tcBorders>
              <w:top w:val="nil"/>
              <w:left w:val="nil"/>
              <w:bottom w:val="nil"/>
              <w:right w:val="nil"/>
            </w:tcBorders>
          </w:tcPr>
          <w:p w14:paraId="1443D2C1" w14:textId="77777777" w:rsidR="00280C38" w:rsidRPr="007F4C5E" w:rsidRDefault="00280C38"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08F8FAFA" w14:textId="77777777" w:rsidR="00280C38" w:rsidRPr="007F4C5E" w:rsidRDefault="00280C38" w:rsidP="00280C38">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52C0F986" w14:textId="77777777" w:rsidR="00280C38" w:rsidRPr="007F4C5E" w:rsidRDefault="00280C38" w:rsidP="00280C38">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50316611" w14:textId="77777777" w:rsidR="00280C38" w:rsidRPr="007F4C5E" w:rsidRDefault="00280C38" w:rsidP="00280C38">
            <w:pPr>
              <w:overflowPunct/>
              <w:jc w:val="right"/>
              <w:rPr>
                <w:rFonts w:eastAsiaTheme="minorHAnsi"/>
                <w:color w:val="000000"/>
                <w:sz w:val="20"/>
                <w:szCs w:val="20"/>
                <w:lang w:eastAsia="en-US"/>
              </w:rPr>
            </w:pPr>
          </w:p>
        </w:tc>
        <w:tc>
          <w:tcPr>
            <w:tcW w:w="2425" w:type="dxa"/>
            <w:tcBorders>
              <w:top w:val="nil"/>
              <w:left w:val="nil"/>
              <w:bottom w:val="nil"/>
              <w:right w:val="nil"/>
            </w:tcBorders>
          </w:tcPr>
          <w:p w14:paraId="12257298" w14:textId="77777777" w:rsidR="00280C38" w:rsidRPr="007F4C5E" w:rsidRDefault="00280C38" w:rsidP="00280C38">
            <w:pPr>
              <w:overflowPunct/>
              <w:jc w:val="right"/>
              <w:rPr>
                <w:rFonts w:eastAsiaTheme="minorHAnsi"/>
                <w:color w:val="000000"/>
                <w:sz w:val="20"/>
                <w:szCs w:val="20"/>
                <w:lang w:eastAsia="en-US"/>
              </w:rPr>
            </w:pPr>
          </w:p>
        </w:tc>
        <w:tc>
          <w:tcPr>
            <w:tcW w:w="834" w:type="dxa"/>
            <w:tcBorders>
              <w:top w:val="nil"/>
              <w:left w:val="nil"/>
              <w:bottom w:val="nil"/>
              <w:right w:val="nil"/>
            </w:tcBorders>
          </w:tcPr>
          <w:p w14:paraId="41A9F195" w14:textId="77777777" w:rsidR="00280C38" w:rsidRPr="007F4C5E" w:rsidRDefault="00280C38"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2FA5BC18"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042DABD4"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6725A5F3"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2A5C557D"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334859B4"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9A61831"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73FB0CC7"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3557BB23" w14:textId="77777777" w:rsidTr="00280C38">
        <w:trPr>
          <w:trHeight w:val="151"/>
        </w:trPr>
        <w:tc>
          <w:tcPr>
            <w:tcW w:w="2482" w:type="dxa"/>
            <w:gridSpan w:val="2"/>
            <w:tcBorders>
              <w:top w:val="nil"/>
              <w:left w:val="nil"/>
              <w:bottom w:val="nil"/>
              <w:right w:val="nil"/>
            </w:tcBorders>
          </w:tcPr>
          <w:p w14:paraId="30B01170"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6D99BAC5"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3D9F0F0A" w14:textId="77777777" w:rsidR="00280C38" w:rsidRPr="007F4C5E" w:rsidRDefault="00280C38" w:rsidP="00280C38">
            <w:pPr>
              <w:overflowPunct/>
              <w:jc w:val="right"/>
              <w:rPr>
                <w:rFonts w:eastAsiaTheme="minorHAnsi"/>
                <w:color w:val="000000"/>
                <w:sz w:val="20"/>
                <w:szCs w:val="20"/>
                <w:lang w:eastAsia="en-US"/>
              </w:rPr>
            </w:pPr>
          </w:p>
        </w:tc>
        <w:tc>
          <w:tcPr>
            <w:tcW w:w="2425" w:type="dxa"/>
            <w:tcBorders>
              <w:top w:val="double" w:sz="6" w:space="0" w:color="008000"/>
              <w:left w:val="nil"/>
              <w:bottom w:val="double" w:sz="6" w:space="0" w:color="008000"/>
              <w:right w:val="nil"/>
            </w:tcBorders>
          </w:tcPr>
          <w:p w14:paraId="1A10D16B" w14:textId="77777777" w:rsidR="00280C38" w:rsidRPr="007F4C5E" w:rsidRDefault="00280C38" w:rsidP="00280C38">
            <w:pPr>
              <w:overflowPunct/>
              <w:jc w:val="right"/>
              <w:rPr>
                <w:rFonts w:eastAsiaTheme="minorHAnsi"/>
                <w:color w:val="000000"/>
                <w:sz w:val="20"/>
                <w:szCs w:val="20"/>
                <w:lang w:eastAsia="en-US"/>
              </w:rPr>
            </w:pPr>
          </w:p>
        </w:tc>
        <w:tc>
          <w:tcPr>
            <w:tcW w:w="834" w:type="dxa"/>
            <w:tcBorders>
              <w:top w:val="double" w:sz="6" w:space="0" w:color="008000"/>
              <w:left w:val="nil"/>
              <w:bottom w:val="double" w:sz="6" w:space="0" w:color="008000"/>
              <w:right w:val="nil"/>
            </w:tcBorders>
          </w:tcPr>
          <w:p w14:paraId="123EC719" w14:textId="77777777" w:rsidR="00280C38" w:rsidRPr="007F4C5E" w:rsidRDefault="00280C38" w:rsidP="00280C38">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0D68B9AA"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05A76F5A"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036772D7"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32AD5CDA"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FCFDA42"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23F4DF42"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0425B32F" w14:textId="77777777" w:rsidR="00280C38" w:rsidRPr="007F4C5E" w:rsidRDefault="00280C38" w:rsidP="00280C38">
            <w:pPr>
              <w:overflowPunct/>
              <w:jc w:val="right"/>
              <w:rPr>
                <w:rFonts w:eastAsiaTheme="minorHAnsi"/>
                <w:color w:val="000000"/>
                <w:sz w:val="20"/>
                <w:szCs w:val="20"/>
                <w:lang w:eastAsia="en-US"/>
              </w:rPr>
            </w:pPr>
          </w:p>
        </w:tc>
      </w:tr>
      <w:tr w:rsidR="00280C38" w:rsidRPr="0010471C" w14:paraId="17352664" w14:textId="77777777" w:rsidTr="00280C38">
        <w:trPr>
          <w:trHeight w:val="144"/>
        </w:trPr>
        <w:tc>
          <w:tcPr>
            <w:tcW w:w="557" w:type="dxa"/>
            <w:tcBorders>
              <w:top w:val="nil"/>
              <w:left w:val="nil"/>
              <w:bottom w:val="nil"/>
              <w:right w:val="nil"/>
            </w:tcBorders>
          </w:tcPr>
          <w:p w14:paraId="01B2F5E0" w14:textId="77777777" w:rsidR="00280C38" w:rsidRPr="0010471C" w:rsidRDefault="00280C38" w:rsidP="00280C38">
            <w:pPr>
              <w:overflowPunct/>
              <w:jc w:val="right"/>
              <w:rPr>
                <w:rFonts w:eastAsiaTheme="minorHAnsi"/>
                <w:color w:val="000000"/>
                <w:sz w:val="22"/>
                <w:szCs w:val="22"/>
                <w:lang w:eastAsia="en-US"/>
              </w:rPr>
            </w:pPr>
          </w:p>
        </w:tc>
        <w:tc>
          <w:tcPr>
            <w:tcW w:w="1925" w:type="dxa"/>
            <w:tcBorders>
              <w:top w:val="nil"/>
              <w:left w:val="nil"/>
              <w:bottom w:val="nil"/>
              <w:right w:val="nil"/>
            </w:tcBorders>
          </w:tcPr>
          <w:p w14:paraId="498F42C7" w14:textId="77777777" w:rsidR="00280C38" w:rsidRPr="0010471C" w:rsidRDefault="00280C38" w:rsidP="00280C38">
            <w:pPr>
              <w:overflowPunct/>
              <w:jc w:val="right"/>
              <w:rPr>
                <w:rFonts w:eastAsiaTheme="minorHAnsi"/>
                <w:color w:val="000000"/>
                <w:sz w:val="22"/>
                <w:szCs w:val="22"/>
                <w:lang w:eastAsia="en-US"/>
              </w:rPr>
            </w:pPr>
          </w:p>
        </w:tc>
        <w:tc>
          <w:tcPr>
            <w:tcW w:w="4352" w:type="dxa"/>
            <w:gridSpan w:val="3"/>
            <w:tcBorders>
              <w:top w:val="nil"/>
              <w:left w:val="nil"/>
              <w:bottom w:val="nil"/>
              <w:right w:val="nil"/>
            </w:tcBorders>
          </w:tcPr>
          <w:p w14:paraId="1801B32D" w14:textId="11A9CAA0" w:rsidR="00280C38" w:rsidRPr="0010471C" w:rsidRDefault="00280C38" w:rsidP="00280C38">
            <w:pPr>
              <w:overflowPunct/>
              <w:rPr>
                <w:rFonts w:eastAsiaTheme="minorHAnsi"/>
                <w:b/>
                <w:bCs/>
                <w:color w:val="000000"/>
                <w:sz w:val="22"/>
                <w:szCs w:val="22"/>
                <w:lang w:eastAsia="en-US"/>
              </w:rPr>
            </w:pPr>
            <w:r w:rsidRPr="0010471C">
              <w:rPr>
                <w:rFonts w:eastAsiaTheme="minorHAnsi"/>
                <w:b/>
                <w:bCs/>
                <w:color w:val="000000"/>
                <w:sz w:val="22"/>
                <w:szCs w:val="22"/>
                <w:lang w:eastAsia="en-US"/>
              </w:rPr>
              <w:t>Cena predmetu zákazky/zmluvy</w:t>
            </w:r>
            <w:r>
              <w:rPr>
                <w:rFonts w:eastAsiaTheme="minorHAnsi"/>
                <w:b/>
                <w:bCs/>
                <w:color w:val="000000"/>
                <w:sz w:val="22"/>
                <w:szCs w:val="22"/>
                <w:lang w:eastAsia="en-US"/>
              </w:rPr>
              <w:t xml:space="preserve"> pre časť 4</w:t>
            </w:r>
          </w:p>
          <w:p w14:paraId="14437887" w14:textId="77777777" w:rsidR="00280C38" w:rsidRPr="0010471C" w:rsidRDefault="00280C38" w:rsidP="00280C38">
            <w:pPr>
              <w:overflowPunct/>
              <w:rPr>
                <w:rFonts w:eastAsiaTheme="minorHAnsi"/>
                <w:b/>
                <w:bCs/>
                <w:color w:val="000000"/>
                <w:sz w:val="22"/>
                <w:szCs w:val="22"/>
                <w:lang w:eastAsia="en-US"/>
              </w:rPr>
            </w:pPr>
          </w:p>
        </w:tc>
        <w:tc>
          <w:tcPr>
            <w:tcW w:w="834" w:type="dxa"/>
            <w:tcBorders>
              <w:top w:val="nil"/>
              <w:left w:val="nil"/>
              <w:bottom w:val="nil"/>
              <w:right w:val="nil"/>
            </w:tcBorders>
          </w:tcPr>
          <w:p w14:paraId="7B7388D7" w14:textId="77777777" w:rsidR="00280C38" w:rsidRPr="0010471C" w:rsidRDefault="00280C38" w:rsidP="00280C38">
            <w:pPr>
              <w:overflowPunct/>
              <w:jc w:val="right"/>
              <w:rPr>
                <w:rFonts w:eastAsiaTheme="minorHAnsi"/>
                <w:color w:val="000000"/>
                <w:sz w:val="22"/>
                <w:szCs w:val="22"/>
                <w:lang w:eastAsia="en-US"/>
              </w:rPr>
            </w:pPr>
          </w:p>
        </w:tc>
        <w:tc>
          <w:tcPr>
            <w:tcW w:w="833" w:type="dxa"/>
            <w:tcBorders>
              <w:top w:val="nil"/>
              <w:left w:val="nil"/>
              <w:bottom w:val="nil"/>
              <w:right w:val="nil"/>
            </w:tcBorders>
          </w:tcPr>
          <w:p w14:paraId="1A5589FB"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5E9B2EFC" w14:textId="77777777" w:rsidR="00280C38" w:rsidRPr="0010471C" w:rsidRDefault="00280C38" w:rsidP="00280C38">
            <w:pPr>
              <w:overflowPunct/>
              <w:jc w:val="right"/>
              <w:rPr>
                <w:rFonts w:eastAsiaTheme="minorHAnsi"/>
                <w:color w:val="000000"/>
                <w:sz w:val="22"/>
                <w:szCs w:val="22"/>
                <w:lang w:eastAsia="en-US"/>
              </w:rPr>
            </w:pPr>
          </w:p>
        </w:tc>
        <w:tc>
          <w:tcPr>
            <w:tcW w:w="511" w:type="dxa"/>
            <w:tcBorders>
              <w:top w:val="nil"/>
              <w:left w:val="nil"/>
              <w:bottom w:val="nil"/>
              <w:right w:val="nil"/>
            </w:tcBorders>
          </w:tcPr>
          <w:p w14:paraId="02665A5C" w14:textId="77777777" w:rsidR="00280C38" w:rsidRPr="0010471C" w:rsidRDefault="00280C38" w:rsidP="00280C38">
            <w:pPr>
              <w:overflowPunct/>
              <w:jc w:val="right"/>
              <w:rPr>
                <w:rFonts w:eastAsiaTheme="minorHAnsi"/>
                <w:color w:val="000000"/>
                <w:sz w:val="22"/>
                <w:szCs w:val="22"/>
                <w:lang w:eastAsia="en-US"/>
              </w:rPr>
            </w:pPr>
          </w:p>
        </w:tc>
        <w:tc>
          <w:tcPr>
            <w:tcW w:w="530" w:type="dxa"/>
            <w:tcBorders>
              <w:top w:val="nil"/>
              <w:left w:val="nil"/>
              <w:bottom w:val="nil"/>
              <w:right w:val="nil"/>
            </w:tcBorders>
          </w:tcPr>
          <w:p w14:paraId="2BA5229C"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792D946F"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64A46E64" w14:textId="77777777" w:rsidR="00280C38" w:rsidRPr="0010471C" w:rsidRDefault="00280C38" w:rsidP="00280C38">
            <w:pPr>
              <w:overflowPunct/>
              <w:jc w:val="right"/>
              <w:rPr>
                <w:rFonts w:eastAsiaTheme="minorHAnsi"/>
                <w:color w:val="000000"/>
                <w:sz w:val="22"/>
                <w:szCs w:val="22"/>
                <w:lang w:eastAsia="en-US"/>
              </w:rPr>
            </w:pPr>
          </w:p>
        </w:tc>
        <w:tc>
          <w:tcPr>
            <w:tcW w:w="876" w:type="dxa"/>
            <w:tcBorders>
              <w:top w:val="nil"/>
              <w:left w:val="nil"/>
              <w:bottom w:val="nil"/>
              <w:right w:val="nil"/>
            </w:tcBorders>
          </w:tcPr>
          <w:p w14:paraId="132BED23" w14:textId="77777777" w:rsidR="00280C38" w:rsidRPr="0010471C" w:rsidRDefault="00280C38" w:rsidP="00280C38">
            <w:pPr>
              <w:overflowPunct/>
              <w:jc w:val="right"/>
              <w:rPr>
                <w:rFonts w:eastAsiaTheme="minorHAnsi"/>
                <w:color w:val="000000"/>
                <w:sz w:val="22"/>
                <w:szCs w:val="22"/>
                <w:lang w:eastAsia="en-US"/>
              </w:rPr>
            </w:pPr>
          </w:p>
        </w:tc>
      </w:tr>
    </w:tbl>
    <w:tbl>
      <w:tblPr>
        <w:tblStyle w:val="Mriekatabuky"/>
        <w:tblW w:w="0" w:type="auto"/>
        <w:tblInd w:w="137" w:type="dxa"/>
        <w:tblLook w:val="04A0" w:firstRow="1" w:lastRow="0" w:firstColumn="1" w:lastColumn="0" w:noHBand="0" w:noVBand="1"/>
      </w:tblPr>
      <w:tblGrid>
        <w:gridCol w:w="992"/>
        <w:gridCol w:w="3131"/>
        <w:gridCol w:w="1287"/>
        <w:gridCol w:w="1236"/>
        <w:gridCol w:w="1215"/>
        <w:gridCol w:w="1154"/>
        <w:gridCol w:w="1212"/>
        <w:gridCol w:w="1218"/>
        <w:gridCol w:w="1200"/>
        <w:gridCol w:w="1212"/>
      </w:tblGrid>
      <w:tr w:rsidR="00280C38" w:rsidRPr="00280C38" w14:paraId="3A4DF5B6" w14:textId="77777777" w:rsidTr="00280C38">
        <w:tc>
          <w:tcPr>
            <w:tcW w:w="992" w:type="dxa"/>
          </w:tcPr>
          <w:p w14:paraId="48C84571" w14:textId="1BBD3AEC" w:rsidR="00280C38" w:rsidRPr="00280C38" w:rsidRDefault="00280C38" w:rsidP="00280C38">
            <w:pPr>
              <w:jc w:val="center"/>
              <w:rPr>
                <w:sz w:val="22"/>
                <w:szCs w:val="22"/>
              </w:rPr>
            </w:pPr>
            <w:r w:rsidRPr="00280C38">
              <w:rPr>
                <w:sz w:val="22"/>
                <w:szCs w:val="22"/>
              </w:rPr>
              <w:t>Položka</w:t>
            </w:r>
          </w:p>
        </w:tc>
        <w:tc>
          <w:tcPr>
            <w:tcW w:w="3131" w:type="dxa"/>
          </w:tcPr>
          <w:p w14:paraId="461CD638" w14:textId="77777777" w:rsidR="00280C38" w:rsidRPr="00280C38" w:rsidRDefault="00280C38" w:rsidP="00280C38">
            <w:pPr>
              <w:jc w:val="center"/>
              <w:rPr>
                <w:sz w:val="22"/>
                <w:szCs w:val="22"/>
              </w:rPr>
            </w:pPr>
            <w:r w:rsidRPr="00280C38">
              <w:rPr>
                <w:sz w:val="22"/>
                <w:szCs w:val="22"/>
              </w:rPr>
              <w:t>Názov časti</w:t>
            </w:r>
          </w:p>
        </w:tc>
        <w:tc>
          <w:tcPr>
            <w:tcW w:w="1287" w:type="dxa"/>
          </w:tcPr>
          <w:p w14:paraId="5B52F7D6" w14:textId="77777777" w:rsidR="00280C38" w:rsidRPr="00280C38" w:rsidRDefault="00280C38" w:rsidP="00280C38">
            <w:pPr>
              <w:jc w:val="center"/>
              <w:rPr>
                <w:sz w:val="22"/>
                <w:szCs w:val="22"/>
              </w:rPr>
            </w:pPr>
            <w:r w:rsidRPr="00280C38">
              <w:rPr>
                <w:sz w:val="22"/>
                <w:szCs w:val="22"/>
              </w:rPr>
              <w:t>Výrobca</w:t>
            </w:r>
          </w:p>
        </w:tc>
        <w:tc>
          <w:tcPr>
            <w:tcW w:w="1236" w:type="dxa"/>
          </w:tcPr>
          <w:p w14:paraId="18FAB040" w14:textId="77777777" w:rsidR="00280C38" w:rsidRPr="00280C38" w:rsidRDefault="00280C38" w:rsidP="00280C38">
            <w:pPr>
              <w:jc w:val="center"/>
              <w:rPr>
                <w:sz w:val="22"/>
                <w:szCs w:val="22"/>
              </w:rPr>
            </w:pPr>
            <w:r w:rsidRPr="00280C38">
              <w:rPr>
                <w:sz w:val="22"/>
                <w:szCs w:val="22"/>
              </w:rPr>
              <w:t>Model</w:t>
            </w:r>
          </w:p>
        </w:tc>
        <w:tc>
          <w:tcPr>
            <w:tcW w:w="1215" w:type="dxa"/>
          </w:tcPr>
          <w:p w14:paraId="6448431E" w14:textId="77777777" w:rsidR="00280C38" w:rsidRPr="00280C38" w:rsidRDefault="00280C38" w:rsidP="00280C38">
            <w:pPr>
              <w:jc w:val="center"/>
              <w:rPr>
                <w:sz w:val="22"/>
                <w:szCs w:val="22"/>
              </w:rPr>
            </w:pPr>
            <w:r w:rsidRPr="00280C38">
              <w:rPr>
                <w:sz w:val="22"/>
                <w:szCs w:val="22"/>
              </w:rPr>
              <w:t>MJ</w:t>
            </w:r>
          </w:p>
        </w:tc>
        <w:tc>
          <w:tcPr>
            <w:tcW w:w="1154" w:type="dxa"/>
          </w:tcPr>
          <w:p w14:paraId="4343B4C2" w14:textId="77777777" w:rsidR="00280C38" w:rsidRPr="00280C38" w:rsidRDefault="00280C38" w:rsidP="00280C38">
            <w:pPr>
              <w:jc w:val="center"/>
              <w:rPr>
                <w:sz w:val="22"/>
                <w:szCs w:val="22"/>
              </w:rPr>
            </w:pPr>
            <w:r w:rsidRPr="00280C38">
              <w:rPr>
                <w:sz w:val="22"/>
                <w:szCs w:val="22"/>
              </w:rPr>
              <w:t>Počet MJ</w:t>
            </w:r>
          </w:p>
        </w:tc>
        <w:tc>
          <w:tcPr>
            <w:tcW w:w="1212" w:type="dxa"/>
          </w:tcPr>
          <w:p w14:paraId="177A4EAC" w14:textId="77777777" w:rsidR="00280C38" w:rsidRPr="00280C38" w:rsidRDefault="00280C38" w:rsidP="00280C38">
            <w:pPr>
              <w:jc w:val="center"/>
              <w:rPr>
                <w:sz w:val="22"/>
                <w:szCs w:val="22"/>
              </w:rPr>
            </w:pPr>
            <w:r w:rsidRPr="00280C38">
              <w:rPr>
                <w:sz w:val="22"/>
                <w:szCs w:val="22"/>
              </w:rPr>
              <w:t>Cena v EUR bez DPH</w:t>
            </w:r>
          </w:p>
        </w:tc>
        <w:tc>
          <w:tcPr>
            <w:tcW w:w="1218" w:type="dxa"/>
          </w:tcPr>
          <w:p w14:paraId="4A28C7F1" w14:textId="4958C9E9" w:rsidR="00280C38" w:rsidRPr="00280C38" w:rsidRDefault="00CB666F" w:rsidP="00280C38">
            <w:pPr>
              <w:jc w:val="center"/>
              <w:rPr>
                <w:sz w:val="22"/>
                <w:szCs w:val="22"/>
              </w:rPr>
            </w:pPr>
            <w:r>
              <w:rPr>
                <w:sz w:val="22"/>
                <w:szCs w:val="22"/>
              </w:rPr>
              <w:t>Sadzba DPH</w:t>
            </w:r>
          </w:p>
        </w:tc>
        <w:tc>
          <w:tcPr>
            <w:tcW w:w="1200" w:type="dxa"/>
          </w:tcPr>
          <w:p w14:paraId="198B4FE1" w14:textId="4257D034" w:rsidR="00280C38" w:rsidRPr="00280C38" w:rsidRDefault="00CB666F" w:rsidP="00280C38">
            <w:pPr>
              <w:jc w:val="center"/>
              <w:rPr>
                <w:sz w:val="22"/>
                <w:szCs w:val="22"/>
              </w:rPr>
            </w:pPr>
            <w:r>
              <w:rPr>
                <w:sz w:val="22"/>
                <w:szCs w:val="22"/>
              </w:rPr>
              <w:t>DPH</w:t>
            </w:r>
          </w:p>
        </w:tc>
        <w:tc>
          <w:tcPr>
            <w:tcW w:w="1212" w:type="dxa"/>
          </w:tcPr>
          <w:p w14:paraId="108430B9" w14:textId="77777777" w:rsidR="00280C38" w:rsidRPr="00280C38" w:rsidRDefault="00280C38" w:rsidP="00280C38">
            <w:pPr>
              <w:jc w:val="center"/>
              <w:rPr>
                <w:sz w:val="22"/>
                <w:szCs w:val="22"/>
              </w:rPr>
            </w:pPr>
            <w:r w:rsidRPr="00280C38">
              <w:rPr>
                <w:sz w:val="22"/>
                <w:szCs w:val="22"/>
              </w:rPr>
              <w:t>Cena v EUR s DPH</w:t>
            </w:r>
          </w:p>
        </w:tc>
      </w:tr>
      <w:tr w:rsidR="00280C38" w:rsidRPr="00280C38" w14:paraId="3A0988AC" w14:textId="77777777" w:rsidTr="00280C38">
        <w:tc>
          <w:tcPr>
            <w:tcW w:w="992" w:type="dxa"/>
          </w:tcPr>
          <w:p w14:paraId="5BD80C0D" w14:textId="77777777" w:rsidR="00280C38" w:rsidRPr="00280C38" w:rsidRDefault="00280C38" w:rsidP="00280C38">
            <w:pPr>
              <w:rPr>
                <w:sz w:val="22"/>
                <w:szCs w:val="22"/>
              </w:rPr>
            </w:pPr>
            <w:r w:rsidRPr="00280C38">
              <w:rPr>
                <w:sz w:val="22"/>
                <w:szCs w:val="22"/>
              </w:rPr>
              <w:t>1.</w:t>
            </w:r>
          </w:p>
        </w:tc>
        <w:tc>
          <w:tcPr>
            <w:tcW w:w="3131" w:type="dxa"/>
          </w:tcPr>
          <w:p w14:paraId="0A532CC3" w14:textId="77777777" w:rsidR="00280C38" w:rsidRPr="00280C38" w:rsidRDefault="00280C38" w:rsidP="00280C38">
            <w:pPr>
              <w:pStyle w:val="Zkladntext3"/>
              <w:jc w:val="both"/>
              <w:rPr>
                <w:rFonts w:ascii="Times New Roman" w:hAnsi="Times New Roman" w:cs="Times New Roman"/>
                <w:sz w:val="22"/>
                <w:szCs w:val="22"/>
              </w:rPr>
            </w:pPr>
            <w:r w:rsidRPr="00280C38">
              <w:rPr>
                <w:rFonts w:ascii="Times New Roman" w:hAnsi="Times New Roman" w:cs="Times New Roman"/>
                <w:b/>
                <w:i/>
                <w:sz w:val="22"/>
                <w:szCs w:val="22"/>
                <w:lang w:val="sk-SK"/>
              </w:rPr>
              <w:t>Mobilná anestéziologická jednotka – anestéziologický prístroj</w:t>
            </w:r>
          </w:p>
        </w:tc>
        <w:tc>
          <w:tcPr>
            <w:tcW w:w="1287" w:type="dxa"/>
          </w:tcPr>
          <w:p w14:paraId="33E8E6BE" w14:textId="77777777" w:rsidR="00280C38" w:rsidRPr="00280C38" w:rsidRDefault="00280C38" w:rsidP="00280C38">
            <w:pPr>
              <w:rPr>
                <w:sz w:val="22"/>
                <w:szCs w:val="22"/>
              </w:rPr>
            </w:pPr>
          </w:p>
        </w:tc>
        <w:tc>
          <w:tcPr>
            <w:tcW w:w="1236" w:type="dxa"/>
          </w:tcPr>
          <w:p w14:paraId="08E8DFD1" w14:textId="77777777" w:rsidR="00280C38" w:rsidRPr="00280C38" w:rsidRDefault="00280C38" w:rsidP="00280C38">
            <w:pPr>
              <w:rPr>
                <w:sz w:val="22"/>
                <w:szCs w:val="22"/>
              </w:rPr>
            </w:pPr>
          </w:p>
        </w:tc>
        <w:tc>
          <w:tcPr>
            <w:tcW w:w="1215" w:type="dxa"/>
          </w:tcPr>
          <w:p w14:paraId="68DF11C4" w14:textId="77777777" w:rsidR="00280C38" w:rsidRPr="00280C38" w:rsidRDefault="00280C38" w:rsidP="00280C38">
            <w:pPr>
              <w:jc w:val="center"/>
              <w:rPr>
                <w:sz w:val="22"/>
                <w:szCs w:val="22"/>
              </w:rPr>
            </w:pPr>
          </w:p>
          <w:p w14:paraId="50B978EC" w14:textId="2390E41C" w:rsidR="00280C38" w:rsidRPr="00280C38" w:rsidRDefault="00280C38" w:rsidP="00355B7B">
            <w:pPr>
              <w:jc w:val="center"/>
              <w:rPr>
                <w:sz w:val="22"/>
                <w:szCs w:val="22"/>
              </w:rPr>
            </w:pPr>
            <w:r w:rsidRPr="00280C38">
              <w:rPr>
                <w:sz w:val="22"/>
                <w:szCs w:val="22"/>
              </w:rPr>
              <w:t xml:space="preserve">ks </w:t>
            </w:r>
          </w:p>
        </w:tc>
        <w:tc>
          <w:tcPr>
            <w:tcW w:w="1154" w:type="dxa"/>
          </w:tcPr>
          <w:p w14:paraId="7660E513" w14:textId="77777777" w:rsidR="00280C38" w:rsidRPr="00280C38" w:rsidRDefault="00280C38" w:rsidP="00280C38">
            <w:pPr>
              <w:jc w:val="center"/>
              <w:rPr>
                <w:b/>
                <w:sz w:val="22"/>
                <w:szCs w:val="22"/>
              </w:rPr>
            </w:pPr>
          </w:p>
          <w:p w14:paraId="7E4106F4" w14:textId="645110D6" w:rsidR="00280C38" w:rsidRPr="00280C38" w:rsidRDefault="000C24AE" w:rsidP="00280C38">
            <w:pPr>
              <w:jc w:val="center"/>
              <w:rPr>
                <w:b/>
                <w:sz w:val="22"/>
                <w:szCs w:val="22"/>
              </w:rPr>
            </w:pPr>
            <w:r>
              <w:rPr>
                <w:b/>
                <w:sz w:val="22"/>
                <w:szCs w:val="22"/>
              </w:rPr>
              <w:t>1</w:t>
            </w:r>
          </w:p>
          <w:p w14:paraId="1FB4C4FD" w14:textId="77777777" w:rsidR="00280C38" w:rsidRPr="00280C38" w:rsidRDefault="00280C38" w:rsidP="00280C38">
            <w:pPr>
              <w:jc w:val="center"/>
              <w:rPr>
                <w:sz w:val="22"/>
                <w:szCs w:val="22"/>
              </w:rPr>
            </w:pPr>
          </w:p>
        </w:tc>
        <w:tc>
          <w:tcPr>
            <w:tcW w:w="1212" w:type="dxa"/>
          </w:tcPr>
          <w:p w14:paraId="74F5EB9C" w14:textId="77777777" w:rsidR="00280C38" w:rsidRPr="00280C38" w:rsidRDefault="00280C38" w:rsidP="00280C38">
            <w:pPr>
              <w:rPr>
                <w:sz w:val="22"/>
                <w:szCs w:val="22"/>
              </w:rPr>
            </w:pPr>
          </w:p>
        </w:tc>
        <w:tc>
          <w:tcPr>
            <w:tcW w:w="1218" w:type="dxa"/>
          </w:tcPr>
          <w:p w14:paraId="195CA760" w14:textId="77777777" w:rsidR="00280C38" w:rsidRPr="00280C38" w:rsidRDefault="00280C38" w:rsidP="00280C38">
            <w:pPr>
              <w:rPr>
                <w:sz w:val="22"/>
                <w:szCs w:val="22"/>
              </w:rPr>
            </w:pPr>
          </w:p>
        </w:tc>
        <w:tc>
          <w:tcPr>
            <w:tcW w:w="1200" w:type="dxa"/>
          </w:tcPr>
          <w:p w14:paraId="128DD057" w14:textId="77777777" w:rsidR="00280C38" w:rsidRPr="00280C38" w:rsidRDefault="00280C38" w:rsidP="00280C38">
            <w:pPr>
              <w:rPr>
                <w:sz w:val="22"/>
                <w:szCs w:val="22"/>
              </w:rPr>
            </w:pPr>
          </w:p>
        </w:tc>
        <w:tc>
          <w:tcPr>
            <w:tcW w:w="1212" w:type="dxa"/>
          </w:tcPr>
          <w:p w14:paraId="657E5180" w14:textId="77777777" w:rsidR="00280C38" w:rsidRPr="00280C38" w:rsidRDefault="00280C38" w:rsidP="00280C38">
            <w:pPr>
              <w:rPr>
                <w:sz w:val="22"/>
                <w:szCs w:val="22"/>
              </w:rPr>
            </w:pPr>
          </w:p>
        </w:tc>
      </w:tr>
      <w:tr w:rsidR="00280C38" w:rsidRPr="00280C38" w14:paraId="1A7E44D8" w14:textId="77777777" w:rsidTr="00280C38">
        <w:tc>
          <w:tcPr>
            <w:tcW w:w="992" w:type="dxa"/>
          </w:tcPr>
          <w:p w14:paraId="1ACCFAEA" w14:textId="77777777" w:rsidR="00280C38" w:rsidRPr="00280C38" w:rsidRDefault="00280C38" w:rsidP="00280C38">
            <w:pPr>
              <w:rPr>
                <w:sz w:val="22"/>
                <w:szCs w:val="22"/>
              </w:rPr>
            </w:pPr>
            <w:r w:rsidRPr="00280C38">
              <w:rPr>
                <w:sz w:val="22"/>
                <w:szCs w:val="22"/>
              </w:rPr>
              <w:t>2.</w:t>
            </w:r>
          </w:p>
        </w:tc>
        <w:tc>
          <w:tcPr>
            <w:tcW w:w="3131" w:type="dxa"/>
          </w:tcPr>
          <w:p w14:paraId="44C2A0F9" w14:textId="77777777" w:rsidR="00280C38" w:rsidRPr="00280C38" w:rsidRDefault="00280C38" w:rsidP="00280C38">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Monitor vitálnych funkcií</w:t>
            </w:r>
          </w:p>
        </w:tc>
        <w:tc>
          <w:tcPr>
            <w:tcW w:w="1287" w:type="dxa"/>
          </w:tcPr>
          <w:p w14:paraId="79A6529C" w14:textId="77777777" w:rsidR="00280C38" w:rsidRPr="00280C38" w:rsidRDefault="00280C38" w:rsidP="00280C38">
            <w:pPr>
              <w:rPr>
                <w:sz w:val="22"/>
                <w:szCs w:val="22"/>
              </w:rPr>
            </w:pPr>
          </w:p>
        </w:tc>
        <w:tc>
          <w:tcPr>
            <w:tcW w:w="1236" w:type="dxa"/>
          </w:tcPr>
          <w:p w14:paraId="7CBC28EC" w14:textId="77777777" w:rsidR="00280C38" w:rsidRPr="00280C38" w:rsidRDefault="00280C38" w:rsidP="00280C38">
            <w:pPr>
              <w:rPr>
                <w:sz w:val="22"/>
                <w:szCs w:val="22"/>
              </w:rPr>
            </w:pPr>
          </w:p>
        </w:tc>
        <w:tc>
          <w:tcPr>
            <w:tcW w:w="1215" w:type="dxa"/>
          </w:tcPr>
          <w:p w14:paraId="597AE87C" w14:textId="77777777" w:rsidR="00280C38" w:rsidRPr="00280C38" w:rsidRDefault="00280C38" w:rsidP="00280C38">
            <w:pPr>
              <w:jc w:val="center"/>
              <w:rPr>
                <w:sz w:val="22"/>
                <w:szCs w:val="22"/>
              </w:rPr>
            </w:pPr>
            <w:r w:rsidRPr="00280C38">
              <w:rPr>
                <w:sz w:val="22"/>
                <w:szCs w:val="22"/>
              </w:rPr>
              <w:t xml:space="preserve">ks </w:t>
            </w:r>
          </w:p>
        </w:tc>
        <w:tc>
          <w:tcPr>
            <w:tcW w:w="1154" w:type="dxa"/>
          </w:tcPr>
          <w:p w14:paraId="5B35B589" w14:textId="7E79C645" w:rsidR="00280C38" w:rsidRPr="00280C38" w:rsidRDefault="000C24AE" w:rsidP="00280C38">
            <w:pPr>
              <w:jc w:val="center"/>
              <w:rPr>
                <w:b/>
                <w:sz w:val="22"/>
                <w:szCs w:val="22"/>
              </w:rPr>
            </w:pPr>
            <w:r>
              <w:rPr>
                <w:b/>
                <w:sz w:val="22"/>
                <w:szCs w:val="22"/>
              </w:rPr>
              <w:t>1</w:t>
            </w:r>
          </w:p>
        </w:tc>
        <w:tc>
          <w:tcPr>
            <w:tcW w:w="1212" w:type="dxa"/>
          </w:tcPr>
          <w:p w14:paraId="36823677" w14:textId="77777777" w:rsidR="00280C38" w:rsidRPr="00280C38" w:rsidRDefault="00280C38" w:rsidP="00280C38">
            <w:pPr>
              <w:rPr>
                <w:sz w:val="22"/>
                <w:szCs w:val="22"/>
              </w:rPr>
            </w:pPr>
          </w:p>
        </w:tc>
        <w:tc>
          <w:tcPr>
            <w:tcW w:w="1218" w:type="dxa"/>
          </w:tcPr>
          <w:p w14:paraId="3C704A13" w14:textId="77777777" w:rsidR="00280C38" w:rsidRPr="00280C38" w:rsidRDefault="00280C38" w:rsidP="00280C38">
            <w:pPr>
              <w:rPr>
                <w:sz w:val="22"/>
                <w:szCs w:val="22"/>
              </w:rPr>
            </w:pPr>
          </w:p>
        </w:tc>
        <w:tc>
          <w:tcPr>
            <w:tcW w:w="1200" w:type="dxa"/>
          </w:tcPr>
          <w:p w14:paraId="3AD68262" w14:textId="77777777" w:rsidR="00280C38" w:rsidRPr="00280C38" w:rsidRDefault="00280C38" w:rsidP="00280C38">
            <w:pPr>
              <w:rPr>
                <w:sz w:val="22"/>
                <w:szCs w:val="22"/>
              </w:rPr>
            </w:pPr>
          </w:p>
        </w:tc>
        <w:tc>
          <w:tcPr>
            <w:tcW w:w="1212" w:type="dxa"/>
          </w:tcPr>
          <w:p w14:paraId="5254CE61" w14:textId="77777777" w:rsidR="00280C38" w:rsidRPr="00280C38" w:rsidRDefault="00280C38" w:rsidP="00280C38">
            <w:pPr>
              <w:rPr>
                <w:sz w:val="22"/>
                <w:szCs w:val="22"/>
              </w:rPr>
            </w:pPr>
          </w:p>
        </w:tc>
      </w:tr>
      <w:tr w:rsidR="00280C38" w:rsidRPr="00280C38" w14:paraId="610CA6B9" w14:textId="77777777" w:rsidTr="00280C38">
        <w:tc>
          <w:tcPr>
            <w:tcW w:w="992" w:type="dxa"/>
          </w:tcPr>
          <w:p w14:paraId="7923D1A1" w14:textId="77777777" w:rsidR="00280C38" w:rsidRPr="00280C38" w:rsidRDefault="00280C38" w:rsidP="00280C38">
            <w:pPr>
              <w:rPr>
                <w:sz w:val="22"/>
                <w:szCs w:val="22"/>
              </w:rPr>
            </w:pPr>
            <w:r w:rsidRPr="00280C38">
              <w:rPr>
                <w:sz w:val="22"/>
                <w:szCs w:val="22"/>
              </w:rPr>
              <w:t xml:space="preserve">3. </w:t>
            </w:r>
          </w:p>
        </w:tc>
        <w:tc>
          <w:tcPr>
            <w:tcW w:w="3131" w:type="dxa"/>
          </w:tcPr>
          <w:p w14:paraId="6E2E1269" w14:textId="77777777" w:rsidR="00280C38" w:rsidRPr="00280C38" w:rsidRDefault="00280C38" w:rsidP="00280C38">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Prenosný videopupiloalgezimeter</w:t>
            </w:r>
          </w:p>
        </w:tc>
        <w:tc>
          <w:tcPr>
            <w:tcW w:w="1287" w:type="dxa"/>
          </w:tcPr>
          <w:p w14:paraId="788528F9" w14:textId="77777777" w:rsidR="00280C38" w:rsidRPr="00280C38" w:rsidRDefault="00280C38" w:rsidP="00280C38">
            <w:pPr>
              <w:rPr>
                <w:sz w:val="22"/>
                <w:szCs w:val="22"/>
              </w:rPr>
            </w:pPr>
          </w:p>
        </w:tc>
        <w:tc>
          <w:tcPr>
            <w:tcW w:w="1236" w:type="dxa"/>
          </w:tcPr>
          <w:p w14:paraId="2781C8C7" w14:textId="77777777" w:rsidR="00280C38" w:rsidRPr="00280C38" w:rsidRDefault="00280C38" w:rsidP="00280C38">
            <w:pPr>
              <w:rPr>
                <w:sz w:val="22"/>
                <w:szCs w:val="22"/>
              </w:rPr>
            </w:pPr>
          </w:p>
        </w:tc>
        <w:tc>
          <w:tcPr>
            <w:tcW w:w="1215" w:type="dxa"/>
          </w:tcPr>
          <w:p w14:paraId="3900388F" w14:textId="77777777" w:rsidR="00280C38" w:rsidRPr="00280C38" w:rsidRDefault="00280C38" w:rsidP="00280C38">
            <w:pPr>
              <w:jc w:val="center"/>
              <w:rPr>
                <w:sz w:val="22"/>
                <w:szCs w:val="22"/>
              </w:rPr>
            </w:pPr>
            <w:r w:rsidRPr="00280C38">
              <w:rPr>
                <w:sz w:val="22"/>
                <w:szCs w:val="22"/>
              </w:rPr>
              <w:t>ks</w:t>
            </w:r>
          </w:p>
        </w:tc>
        <w:tc>
          <w:tcPr>
            <w:tcW w:w="1154" w:type="dxa"/>
          </w:tcPr>
          <w:p w14:paraId="58869D9D" w14:textId="68E8D088" w:rsidR="00280C38" w:rsidRPr="00280C38" w:rsidRDefault="000C24AE" w:rsidP="00280C38">
            <w:pPr>
              <w:jc w:val="center"/>
              <w:rPr>
                <w:b/>
                <w:sz w:val="22"/>
                <w:szCs w:val="22"/>
              </w:rPr>
            </w:pPr>
            <w:r>
              <w:rPr>
                <w:b/>
                <w:sz w:val="22"/>
                <w:szCs w:val="22"/>
              </w:rPr>
              <w:t>1</w:t>
            </w:r>
          </w:p>
        </w:tc>
        <w:tc>
          <w:tcPr>
            <w:tcW w:w="1212" w:type="dxa"/>
          </w:tcPr>
          <w:p w14:paraId="3F597DCE" w14:textId="77777777" w:rsidR="00280C38" w:rsidRPr="00280C38" w:rsidRDefault="00280C38" w:rsidP="00280C38">
            <w:pPr>
              <w:rPr>
                <w:sz w:val="22"/>
                <w:szCs w:val="22"/>
              </w:rPr>
            </w:pPr>
          </w:p>
        </w:tc>
        <w:tc>
          <w:tcPr>
            <w:tcW w:w="1218" w:type="dxa"/>
          </w:tcPr>
          <w:p w14:paraId="673C25A5" w14:textId="77777777" w:rsidR="00280C38" w:rsidRPr="00280C38" w:rsidRDefault="00280C38" w:rsidP="00280C38">
            <w:pPr>
              <w:rPr>
                <w:sz w:val="22"/>
                <w:szCs w:val="22"/>
              </w:rPr>
            </w:pPr>
          </w:p>
        </w:tc>
        <w:tc>
          <w:tcPr>
            <w:tcW w:w="1200" w:type="dxa"/>
          </w:tcPr>
          <w:p w14:paraId="097D14AB" w14:textId="77777777" w:rsidR="00280C38" w:rsidRPr="00280C38" w:rsidRDefault="00280C38" w:rsidP="00280C38">
            <w:pPr>
              <w:rPr>
                <w:sz w:val="22"/>
                <w:szCs w:val="22"/>
              </w:rPr>
            </w:pPr>
          </w:p>
        </w:tc>
        <w:tc>
          <w:tcPr>
            <w:tcW w:w="1212" w:type="dxa"/>
          </w:tcPr>
          <w:p w14:paraId="1E8EA2EA" w14:textId="77777777" w:rsidR="00280C38" w:rsidRPr="00280C38" w:rsidRDefault="00280C38" w:rsidP="00280C38">
            <w:pPr>
              <w:rPr>
                <w:sz w:val="22"/>
                <w:szCs w:val="22"/>
              </w:rPr>
            </w:pPr>
          </w:p>
        </w:tc>
      </w:tr>
      <w:tr w:rsidR="00280C38" w:rsidRPr="00280C38" w14:paraId="5FF5440D" w14:textId="77777777" w:rsidTr="00280C38">
        <w:tc>
          <w:tcPr>
            <w:tcW w:w="992" w:type="dxa"/>
          </w:tcPr>
          <w:p w14:paraId="3D64FE7E" w14:textId="77777777" w:rsidR="00280C38" w:rsidRPr="00280C38" w:rsidRDefault="00280C38" w:rsidP="00280C38">
            <w:pPr>
              <w:rPr>
                <w:sz w:val="22"/>
                <w:szCs w:val="22"/>
              </w:rPr>
            </w:pPr>
            <w:r w:rsidRPr="00280C38">
              <w:rPr>
                <w:sz w:val="22"/>
                <w:szCs w:val="22"/>
              </w:rPr>
              <w:t>4.</w:t>
            </w:r>
          </w:p>
        </w:tc>
        <w:tc>
          <w:tcPr>
            <w:tcW w:w="3131" w:type="dxa"/>
          </w:tcPr>
          <w:p w14:paraId="66840834" w14:textId="77777777" w:rsidR="00280C38" w:rsidRPr="00280C38" w:rsidRDefault="00280C38" w:rsidP="00280C38">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Prenosná stanica NMT s bezdrôtovým pripojením senzorov s príslušenstvom</w:t>
            </w:r>
          </w:p>
        </w:tc>
        <w:tc>
          <w:tcPr>
            <w:tcW w:w="1287" w:type="dxa"/>
          </w:tcPr>
          <w:p w14:paraId="723BAA53" w14:textId="77777777" w:rsidR="00280C38" w:rsidRPr="00280C38" w:rsidRDefault="00280C38" w:rsidP="00280C38">
            <w:pPr>
              <w:rPr>
                <w:sz w:val="22"/>
                <w:szCs w:val="22"/>
              </w:rPr>
            </w:pPr>
          </w:p>
        </w:tc>
        <w:tc>
          <w:tcPr>
            <w:tcW w:w="1236" w:type="dxa"/>
          </w:tcPr>
          <w:p w14:paraId="76022085" w14:textId="77777777" w:rsidR="00280C38" w:rsidRPr="00280C38" w:rsidRDefault="00280C38" w:rsidP="00280C38">
            <w:pPr>
              <w:rPr>
                <w:sz w:val="22"/>
                <w:szCs w:val="22"/>
              </w:rPr>
            </w:pPr>
          </w:p>
        </w:tc>
        <w:tc>
          <w:tcPr>
            <w:tcW w:w="1215" w:type="dxa"/>
          </w:tcPr>
          <w:p w14:paraId="4AA67D96" w14:textId="77777777" w:rsidR="00280C38" w:rsidRPr="00280C38" w:rsidRDefault="00280C38" w:rsidP="00280C38">
            <w:pPr>
              <w:jc w:val="center"/>
              <w:rPr>
                <w:sz w:val="22"/>
                <w:szCs w:val="22"/>
              </w:rPr>
            </w:pPr>
          </w:p>
          <w:p w14:paraId="702CB34A" w14:textId="77777777" w:rsidR="00280C38" w:rsidRPr="00280C38" w:rsidRDefault="00280C38" w:rsidP="00280C38">
            <w:pPr>
              <w:jc w:val="center"/>
              <w:rPr>
                <w:sz w:val="22"/>
                <w:szCs w:val="22"/>
              </w:rPr>
            </w:pPr>
            <w:r w:rsidRPr="00280C38">
              <w:rPr>
                <w:sz w:val="22"/>
                <w:szCs w:val="22"/>
              </w:rPr>
              <w:t>ks</w:t>
            </w:r>
          </w:p>
        </w:tc>
        <w:tc>
          <w:tcPr>
            <w:tcW w:w="1154" w:type="dxa"/>
          </w:tcPr>
          <w:p w14:paraId="7DE708E1" w14:textId="77777777" w:rsidR="00280C38" w:rsidRPr="00280C38" w:rsidRDefault="00280C38" w:rsidP="00280C38">
            <w:pPr>
              <w:jc w:val="center"/>
              <w:rPr>
                <w:b/>
                <w:sz w:val="22"/>
                <w:szCs w:val="22"/>
              </w:rPr>
            </w:pPr>
          </w:p>
          <w:p w14:paraId="234C8844" w14:textId="239E5FA0" w:rsidR="00280C38" w:rsidRPr="00280C38" w:rsidRDefault="000C24AE" w:rsidP="00280C38">
            <w:pPr>
              <w:jc w:val="center"/>
              <w:rPr>
                <w:b/>
                <w:sz w:val="22"/>
                <w:szCs w:val="22"/>
              </w:rPr>
            </w:pPr>
            <w:r>
              <w:rPr>
                <w:b/>
                <w:sz w:val="22"/>
                <w:szCs w:val="22"/>
              </w:rPr>
              <w:t>1</w:t>
            </w:r>
          </w:p>
        </w:tc>
        <w:tc>
          <w:tcPr>
            <w:tcW w:w="1212" w:type="dxa"/>
          </w:tcPr>
          <w:p w14:paraId="4A145B2A" w14:textId="77777777" w:rsidR="00280C38" w:rsidRPr="00280C38" w:rsidRDefault="00280C38" w:rsidP="00280C38">
            <w:pPr>
              <w:rPr>
                <w:sz w:val="22"/>
                <w:szCs w:val="22"/>
              </w:rPr>
            </w:pPr>
          </w:p>
        </w:tc>
        <w:tc>
          <w:tcPr>
            <w:tcW w:w="1218" w:type="dxa"/>
          </w:tcPr>
          <w:p w14:paraId="09FA3885" w14:textId="77777777" w:rsidR="00280C38" w:rsidRPr="00280C38" w:rsidRDefault="00280C38" w:rsidP="00280C38">
            <w:pPr>
              <w:rPr>
                <w:sz w:val="22"/>
                <w:szCs w:val="22"/>
              </w:rPr>
            </w:pPr>
          </w:p>
        </w:tc>
        <w:tc>
          <w:tcPr>
            <w:tcW w:w="1200" w:type="dxa"/>
          </w:tcPr>
          <w:p w14:paraId="5F570D1F" w14:textId="77777777" w:rsidR="00280C38" w:rsidRPr="00280C38" w:rsidRDefault="00280C38" w:rsidP="00280C38">
            <w:pPr>
              <w:rPr>
                <w:sz w:val="22"/>
                <w:szCs w:val="22"/>
              </w:rPr>
            </w:pPr>
          </w:p>
        </w:tc>
        <w:tc>
          <w:tcPr>
            <w:tcW w:w="1212" w:type="dxa"/>
          </w:tcPr>
          <w:p w14:paraId="299F510E" w14:textId="77777777" w:rsidR="00280C38" w:rsidRPr="00280C38" w:rsidRDefault="00280C38" w:rsidP="00280C38">
            <w:pPr>
              <w:rPr>
                <w:sz w:val="22"/>
                <w:szCs w:val="22"/>
              </w:rPr>
            </w:pPr>
          </w:p>
        </w:tc>
      </w:tr>
      <w:tr w:rsidR="00280C38" w:rsidRPr="00280C38" w14:paraId="0E647DED" w14:textId="77777777" w:rsidTr="00280C38">
        <w:tc>
          <w:tcPr>
            <w:tcW w:w="4123" w:type="dxa"/>
            <w:gridSpan w:val="2"/>
          </w:tcPr>
          <w:p w14:paraId="49C8EECC" w14:textId="17D7EB9D" w:rsidR="00280C38" w:rsidRPr="00280C38" w:rsidRDefault="00280C38" w:rsidP="00280C38">
            <w:pPr>
              <w:pStyle w:val="Zkladntext3"/>
              <w:jc w:val="both"/>
              <w:rPr>
                <w:rFonts w:ascii="Times New Roman" w:hAnsi="Times New Roman" w:cs="Times New Roman"/>
                <w:b/>
                <w:i/>
                <w:sz w:val="22"/>
                <w:szCs w:val="22"/>
                <w:lang w:val="sk-SK"/>
              </w:rPr>
            </w:pPr>
            <w:r>
              <w:rPr>
                <w:rFonts w:ascii="Times New Roman" w:hAnsi="Times New Roman" w:cs="Times New Roman"/>
                <w:b/>
                <w:i/>
                <w:sz w:val="22"/>
                <w:szCs w:val="22"/>
                <w:lang w:val="sk-SK"/>
              </w:rPr>
              <w:t>Spolu za časť 4</w:t>
            </w:r>
          </w:p>
        </w:tc>
        <w:tc>
          <w:tcPr>
            <w:tcW w:w="1287" w:type="dxa"/>
          </w:tcPr>
          <w:p w14:paraId="3C7DE180" w14:textId="0B129312" w:rsidR="00280C38" w:rsidRPr="00280C38" w:rsidRDefault="00280C38" w:rsidP="00280C38">
            <w:pPr>
              <w:rPr>
                <w:sz w:val="22"/>
                <w:szCs w:val="22"/>
              </w:rPr>
            </w:pPr>
            <w:r>
              <w:rPr>
                <w:sz w:val="22"/>
                <w:szCs w:val="22"/>
              </w:rPr>
              <w:t>-</w:t>
            </w:r>
          </w:p>
        </w:tc>
        <w:tc>
          <w:tcPr>
            <w:tcW w:w="1236" w:type="dxa"/>
          </w:tcPr>
          <w:p w14:paraId="4440B9BA" w14:textId="3D8F345D" w:rsidR="00280C38" w:rsidRPr="00280C38" w:rsidRDefault="00280C38" w:rsidP="00280C38">
            <w:pPr>
              <w:rPr>
                <w:sz w:val="22"/>
                <w:szCs w:val="22"/>
              </w:rPr>
            </w:pPr>
            <w:r>
              <w:rPr>
                <w:sz w:val="22"/>
                <w:szCs w:val="22"/>
              </w:rPr>
              <w:t>-</w:t>
            </w:r>
          </w:p>
        </w:tc>
        <w:tc>
          <w:tcPr>
            <w:tcW w:w="1215" w:type="dxa"/>
          </w:tcPr>
          <w:p w14:paraId="0221E054" w14:textId="06EB09C8" w:rsidR="00280C38" w:rsidRPr="00280C38" w:rsidRDefault="00280C38" w:rsidP="00280C38">
            <w:pPr>
              <w:jc w:val="center"/>
              <w:rPr>
                <w:sz w:val="22"/>
                <w:szCs w:val="22"/>
              </w:rPr>
            </w:pPr>
            <w:r>
              <w:rPr>
                <w:sz w:val="22"/>
                <w:szCs w:val="22"/>
              </w:rPr>
              <w:t>-</w:t>
            </w:r>
          </w:p>
        </w:tc>
        <w:tc>
          <w:tcPr>
            <w:tcW w:w="1154" w:type="dxa"/>
          </w:tcPr>
          <w:p w14:paraId="68A79C21" w14:textId="4B1E4F45" w:rsidR="00280C38" w:rsidRPr="00280C38" w:rsidRDefault="00280C38" w:rsidP="00280C38">
            <w:pPr>
              <w:jc w:val="center"/>
              <w:rPr>
                <w:b/>
                <w:sz w:val="22"/>
                <w:szCs w:val="22"/>
              </w:rPr>
            </w:pPr>
            <w:r>
              <w:rPr>
                <w:sz w:val="22"/>
                <w:szCs w:val="22"/>
              </w:rPr>
              <w:t>-</w:t>
            </w:r>
          </w:p>
        </w:tc>
        <w:tc>
          <w:tcPr>
            <w:tcW w:w="1212" w:type="dxa"/>
          </w:tcPr>
          <w:p w14:paraId="011D7EE1" w14:textId="77777777" w:rsidR="00280C38" w:rsidRPr="00280C38" w:rsidRDefault="00280C38" w:rsidP="00280C38">
            <w:pPr>
              <w:rPr>
                <w:sz w:val="22"/>
                <w:szCs w:val="22"/>
              </w:rPr>
            </w:pPr>
          </w:p>
        </w:tc>
        <w:tc>
          <w:tcPr>
            <w:tcW w:w="1218" w:type="dxa"/>
          </w:tcPr>
          <w:p w14:paraId="63991C88" w14:textId="77777777" w:rsidR="00280C38" w:rsidRPr="00280C38" w:rsidRDefault="00280C38" w:rsidP="00280C38">
            <w:pPr>
              <w:rPr>
                <w:sz w:val="22"/>
                <w:szCs w:val="22"/>
              </w:rPr>
            </w:pPr>
          </w:p>
        </w:tc>
        <w:tc>
          <w:tcPr>
            <w:tcW w:w="1200" w:type="dxa"/>
          </w:tcPr>
          <w:p w14:paraId="03E8805A" w14:textId="77777777" w:rsidR="00280C38" w:rsidRPr="00280C38" w:rsidRDefault="00280C38" w:rsidP="00280C38">
            <w:pPr>
              <w:rPr>
                <w:sz w:val="22"/>
                <w:szCs w:val="22"/>
              </w:rPr>
            </w:pPr>
          </w:p>
        </w:tc>
        <w:tc>
          <w:tcPr>
            <w:tcW w:w="1212" w:type="dxa"/>
          </w:tcPr>
          <w:p w14:paraId="0990ADB4" w14:textId="77777777" w:rsidR="00280C38" w:rsidRPr="00280C38" w:rsidRDefault="00280C38" w:rsidP="00280C38">
            <w:pPr>
              <w:rPr>
                <w:sz w:val="22"/>
                <w:szCs w:val="22"/>
              </w:rPr>
            </w:pPr>
          </w:p>
        </w:tc>
      </w:tr>
    </w:tbl>
    <w:p w14:paraId="1AEF9F91" w14:textId="2EAC5CC7" w:rsidR="0010471C" w:rsidRDefault="0010471C" w:rsidP="0010471C">
      <w:pPr>
        <w:tabs>
          <w:tab w:val="left" w:pos="5040"/>
        </w:tabs>
        <w:overflowPunct/>
        <w:autoSpaceDE/>
        <w:autoSpaceDN/>
        <w:adjustRightInd/>
        <w:spacing w:after="200" w:line="276" w:lineRule="auto"/>
        <w:rPr>
          <w:sz w:val="22"/>
          <w:szCs w:val="22"/>
        </w:rPr>
      </w:pPr>
    </w:p>
    <w:p w14:paraId="25700960" w14:textId="27280010" w:rsidR="000C24AE" w:rsidRDefault="000C24AE" w:rsidP="0010471C">
      <w:pPr>
        <w:tabs>
          <w:tab w:val="left" w:pos="5040"/>
        </w:tabs>
        <w:overflowPunct/>
        <w:autoSpaceDE/>
        <w:autoSpaceDN/>
        <w:adjustRightInd/>
        <w:spacing w:after="200" w:line="276" w:lineRule="auto"/>
        <w:rPr>
          <w:sz w:val="22"/>
          <w:szCs w:val="22"/>
        </w:rPr>
      </w:pPr>
    </w:p>
    <w:p w14:paraId="44971D7C" w14:textId="4251EDB1" w:rsidR="000C24AE" w:rsidRDefault="000C24AE" w:rsidP="0010471C">
      <w:pPr>
        <w:tabs>
          <w:tab w:val="left" w:pos="5040"/>
        </w:tabs>
        <w:overflowPunct/>
        <w:autoSpaceDE/>
        <w:autoSpaceDN/>
        <w:adjustRightInd/>
        <w:spacing w:after="200" w:line="276" w:lineRule="auto"/>
        <w:rPr>
          <w:sz w:val="22"/>
          <w:szCs w:val="22"/>
        </w:rPr>
      </w:pPr>
    </w:p>
    <w:p w14:paraId="5C186728" w14:textId="5849E3EF" w:rsidR="000C24AE" w:rsidRDefault="000C24AE" w:rsidP="0010471C">
      <w:pPr>
        <w:tabs>
          <w:tab w:val="left" w:pos="5040"/>
        </w:tabs>
        <w:overflowPunct/>
        <w:autoSpaceDE/>
        <w:autoSpaceDN/>
        <w:adjustRightInd/>
        <w:spacing w:after="200" w:line="276" w:lineRule="auto"/>
        <w:rPr>
          <w:sz w:val="22"/>
          <w:szCs w:val="22"/>
        </w:rPr>
      </w:pPr>
    </w:p>
    <w:p w14:paraId="25BA3570" w14:textId="77777777" w:rsidR="000C24AE" w:rsidRDefault="000C24AE" w:rsidP="0010471C">
      <w:pPr>
        <w:tabs>
          <w:tab w:val="left" w:pos="5040"/>
        </w:tabs>
        <w:overflowPunct/>
        <w:autoSpaceDE/>
        <w:autoSpaceDN/>
        <w:adjustRightInd/>
        <w:spacing w:after="200" w:line="276" w:lineRule="auto"/>
        <w:rPr>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425"/>
        <w:gridCol w:w="839"/>
        <w:gridCol w:w="833"/>
        <w:gridCol w:w="773"/>
        <w:gridCol w:w="511"/>
        <w:gridCol w:w="530"/>
        <w:gridCol w:w="773"/>
        <w:gridCol w:w="773"/>
        <w:gridCol w:w="876"/>
      </w:tblGrid>
      <w:tr w:rsidR="000C24AE" w:rsidRPr="007F4C5E" w14:paraId="0AA47FFD" w14:textId="77777777" w:rsidTr="00C53A36">
        <w:trPr>
          <w:trHeight w:val="137"/>
        </w:trPr>
        <w:tc>
          <w:tcPr>
            <w:tcW w:w="2482" w:type="dxa"/>
            <w:gridSpan w:val="2"/>
            <w:tcBorders>
              <w:top w:val="nil"/>
              <w:left w:val="nil"/>
              <w:bottom w:val="nil"/>
              <w:right w:val="nil"/>
            </w:tcBorders>
          </w:tcPr>
          <w:p w14:paraId="65859F35" w14:textId="77777777" w:rsidR="000C24AE" w:rsidRPr="007F4C5E" w:rsidRDefault="000C24AE" w:rsidP="00C53A36">
            <w:pPr>
              <w:overflowPunct/>
              <w:rPr>
                <w:rFonts w:eastAsiaTheme="minorHAnsi"/>
                <w:color w:val="000000"/>
                <w:sz w:val="20"/>
                <w:szCs w:val="20"/>
                <w:lang w:eastAsia="en-US"/>
              </w:rPr>
            </w:pPr>
            <w:r w:rsidRPr="007F4C5E">
              <w:rPr>
                <w:sz w:val="22"/>
                <w:szCs w:val="22"/>
              </w:rPr>
              <w:lastRenderedPageBreak/>
              <w:br w:type="page"/>
            </w:r>
            <w:r w:rsidRPr="007F4C5E">
              <w:rPr>
                <w:rFonts w:eastAsiaTheme="minorHAnsi"/>
                <w:color w:val="000000"/>
                <w:sz w:val="20"/>
                <w:szCs w:val="20"/>
                <w:lang w:eastAsia="en-US"/>
              </w:rPr>
              <w:t>Verejný obstarávateľ/Objednávateľ:</w:t>
            </w:r>
          </w:p>
        </w:tc>
        <w:tc>
          <w:tcPr>
            <w:tcW w:w="10260" w:type="dxa"/>
            <w:gridSpan w:val="11"/>
            <w:tcBorders>
              <w:top w:val="nil"/>
              <w:left w:val="nil"/>
              <w:bottom w:val="nil"/>
              <w:right w:val="nil"/>
            </w:tcBorders>
          </w:tcPr>
          <w:p w14:paraId="5239B368"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0C24AE" w:rsidRPr="007F4C5E" w14:paraId="122B54D2" w14:textId="77777777" w:rsidTr="00C53A36">
        <w:trPr>
          <w:trHeight w:val="137"/>
        </w:trPr>
        <w:tc>
          <w:tcPr>
            <w:tcW w:w="2482" w:type="dxa"/>
            <w:gridSpan w:val="2"/>
            <w:tcBorders>
              <w:top w:val="nil"/>
              <w:left w:val="nil"/>
              <w:bottom w:val="nil"/>
              <w:right w:val="nil"/>
            </w:tcBorders>
          </w:tcPr>
          <w:p w14:paraId="63CED344"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5191" w:type="dxa"/>
            <w:gridSpan w:val="4"/>
            <w:tcBorders>
              <w:top w:val="nil"/>
              <w:left w:val="nil"/>
              <w:bottom w:val="nil"/>
              <w:right w:val="nil"/>
            </w:tcBorders>
          </w:tcPr>
          <w:p w14:paraId="108BC70D"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5D5FEE0D"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43C48A2" w14:textId="77777777" w:rsidR="000C24AE" w:rsidRPr="007F4C5E" w:rsidRDefault="000C24AE" w:rsidP="00C53A36">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57BB3582" w14:textId="77777777" w:rsidR="000C24AE" w:rsidRPr="007F4C5E" w:rsidRDefault="000C24AE" w:rsidP="00C53A36">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4400A115"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73068D6"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732BB26" w14:textId="77777777" w:rsidR="000C24AE" w:rsidRPr="007F4C5E" w:rsidRDefault="000C24AE" w:rsidP="00C53A36">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00427FBE" w14:textId="77777777" w:rsidR="000C24AE" w:rsidRPr="007F4C5E" w:rsidRDefault="000C24AE" w:rsidP="00C53A36">
            <w:pPr>
              <w:overflowPunct/>
              <w:jc w:val="right"/>
              <w:rPr>
                <w:rFonts w:eastAsiaTheme="minorHAnsi"/>
                <w:color w:val="000000"/>
                <w:sz w:val="20"/>
                <w:szCs w:val="20"/>
                <w:lang w:eastAsia="en-US"/>
              </w:rPr>
            </w:pPr>
          </w:p>
        </w:tc>
      </w:tr>
      <w:tr w:rsidR="000C24AE" w:rsidRPr="007F4C5E" w14:paraId="79F336B7" w14:textId="77777777" w:rsidTr="00C53A36">
        <w:trPr>
          <w:trHeight w:val="137"/>
        </w:trPr>
        <w:tc>
          <w:tcPr>
            <w:tcW w:w="2482" w:type="dxa"/>
            <w:gridSpan w:val="2"/>
            <w:tcBorders>
              <w:top w:val="nil"/>
              <w:left w:val="nil"/>
              <w:bottom w:val="nil"/>
              <w:right w:val="nil"/>
            </w:tcBorders>
          </w:tcPr>
          <w:p w14:paraId="2361C9FE"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10260" w:type="dxa"/>
            <w:gridSpan w:val="11"/>
            <w:tcBorders>
              <w:top w:val="nil"/>
              <w:left w:val="nil"/>
              <w:bottom w:val="nil"/>
              <w:right w:val="nil"/>
            </w:tcBorders>
          </w:tcPr>
          <w:p w14:paraId="798EE4FA" w14:textId="77777777" w:rsidR="000C24AE" w:rsidRPr="007F4C5E" w:rsidRDefault="000C24AE" w:rsidP="00C53A36">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0C24AE" w:rsidRPr="007F4C5E" w14:paraId="2D8E0AEA" w14:textId="77777777" w:rsidTr="00C53A36">
        <w:trPr>
          <w:trHeight w:val="137"/>
        </w:trPr>
        <w:tc>
          <w:tcPr>
            <w:tcW w:w="2482" w:type="dxa"/>
            <w:gridSpan w:val="2"/>
            <w:tcBorders>
              <w:top w:val="nil"/>
              <w:left w:val="nil"/>
              <w:bottom w:val="nil"/>
              <w:right w:val="nil"/>
            </w:tcBorders>
          </w:tcPr>
          <w:p w14:paraId="0286F9E7"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6024" w:type="dxa"/>
            <w:gridSpan w:val="5"/>
            <w:tcBorders>
              <w:top w:val="nil"/>
              <w:left w:val="nil"/>
              <w:bottom w:val="nil"/>
              <w:right w:val="nil"/>
            </w:tcBorders>
          </w:tcPr>
          <w:p w14:paraId="0F2DCA4B"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6AB65BA3" w14:textId="77777777" w:rsidR="000C24AE" w:rsidRPr="007F4C5E" w:rsidRDefault="000C24AE" w:rsidP="00C53A36">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70E67C7D" w14:textId="77777777" w:rsidR="000C24AE" w:rsidRPr="007F4C5E" w:rsidRDefault="000C24AE" w:rsidP="00C53A36">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5542C66A"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7DC2A5D9"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F6171C4" w14:textId="77777777" w:rsidR="000C24AE" w:rsidRPr="007F4C5E" w:rsidRDefault="000C24AE" w:rsidP="00C53A36">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48563076" w14:textId="77777777" w:rsidR="000C24AE" w:rsidRPr="007F4C5E" w:rsidRDefault="000C24AE" w:rsidP="00C53A36">
            <w:pPr>
              <w:overflowPunct/>
              <w:jc w:val="right"/>
              <w:rPr>
                <w:rFonts w:eastAsiaTheme="minorHAnsi"/>
                <w:color w:val="000000"/>
                <w:sz w:val="20"/>
                <w:szCs w:val="20"/>
                <w:lang w:eastAsia="en-US"/>
              </w:rPr>
            </w:pPr>
          </w:p>
        </w:tc>
      </w:tr>
      <w:tr w:rsidR="000C24AE" w:rsidRPr="007F4C5E" w14:paraId="0126B5E5" w14:textId="77777777" w:rsidTr="000C24AE">
        <w:trPr>
          <w:trHeight w:val="144"/>
        </w:trPr>
        <w:tc>
          <w:tcPr>
            <w:tcW w:w="557" w:type="dxa"/>
            <w:tcBorders>
              <w:top w:val="nil"/>
              <w:left w:val="nil"/>
              <w:bottom w:val="nil"/>
              <w:right w:val="nil"/>
            </w:tcBorders>
          </w:tcPr>
          <w:p w14:paraId="3D458A00" w14:textId="77777777" w:rsidR="000C24AE" w:rsidRPr="007F4C5E" w:rsidRDefault="000C24AE" w:rsidP="00C53A36">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2FCBF76B" w14:textId="77777777" w:rsidR="000C24AE" w:rsidRPr="007F4C5E" w:rsidRDefault="000C24AE" w:rsidP="00C53A36">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3EDFA068" w14:textId="77777777" w:rsidR="000C24AE" w:rsidRPr="007F4C5E" w:rsidRDefault="000C24AE" w:rsidP="00C53A36">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24199C23" w14:textId="77777777" w:rsidR="000C24AE" w:rsidRPr="007F4C5E" w:rsidRDefault="000C24AE" w:rsidP="00C53A36">
            <w:pPr>
              <w:overflowPunct/>
              <w:jc w:val="right"/>
              <w:rPr>
                <w:rFonts w:eastAsiaTheme="minorHAnsi"/>
                <w:color w:val="000000"/>
                <w:sz w:val="20"/>
                <w:szCs w:val="20"/>
                <w:lang w:eastAsia="en-US"/>
              </w:rPr>
            </w:pPr>
          </w:p>
        </w:tc>
        <w:tc>
          <w:tcPr>
            <w:tcW w:w="2425" w:type="dxa"/>
            <w:tcBorders>
              <w:top w:val="nil"/>
              <w:left w:val="nil"/>
              <w:bottom w:val="nil"/>
              <w:right w:val="nil"/>
            </w:tcBorders>
          </w:tcPr>
          <w:p w14:paraId="0587A2D7" w14:textId="77777777" w:rsidR="000C24AE" w:rsidRPr="007F4C5E" w:rsidRDefault="000C24AE" w:rsidP="00C53A36">
            <w:pPr>
              <w:overflowPunct/>
              <w:jc w:val="right"/>
              <w:rPr>
                <w:rFonts w:eastAsiaTheme="minorHAnsi"/>
                <w:color w:val="000000"/>
                <w:sz w:val="20"/>
                <w:szCs w:val="20"/>
                <w:lang w:eastAsia="en-US"/>
              </w:rPr>
            </w:pPr>
          </w:p>
        </w:tc>
        <w:tc>
          <w:tcPr>
            <w:tcW w:w="839" w:type="dxa"/>
            <w:tcBorders>
              <w:top w:val="nil"/>
              <w:left w:val="nil"/>
              <w:bottom w:val="nil"/>
              <w:right w:val="nil"/>
            </w:tcBorders>
          </w:tcPr>
          <w:p w14:paraId="3F7EC774" w14:textId="77777777" w:rsidR="000C24AE" w:rsidRPr="007F4C5E" w:rsidRDefault="000C24AE" w:rsidP="00C53A36">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7DB69390"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0480721" w14:textId="77777777" w:rsidR="000C24AE" w:rsidRPr="007F4C5E" w:rsidRDefault="000C24AE" w:rsidP="00C53A36">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464654BB" w14:textId="77777777" w:rsidR="000C24AE" w:rsidRPr="007F4C5E" w:rsidRDefault="000C24AE" w:rsidP="00C53A36">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132D5850"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DA1A863"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DC5C810" w14:textId="77777777" w:rsidR="000C24AE" w:rsidRPr="007F4C5E" w:rsidRDefault="000C24AE" w:rsidP="00C53A36">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3798EF72" w14:textId="77777777" w:rsidR="000C24AE" w:rsidRPr="007F4C5E" w:rsidRDefault="000C24AE" w:rsidP="00C53A36">
            <w:pPr>
              <w:overflowPunct/>
              <w:jc w:val="right"/>
              <w:rPr>
                <w:rFonts w:eastAsiaTheme="minorHAnsi"/>
                <w:color w:val="000000"/>
                <w:sz w:val="20"/>
                <w:szCs w:val="20"/>
                <w:lang w:eastAsia="en-US"/>
              </w:rPr>
            </w:pPr>
          </w:p>
        </w:tc>
      </w:tr>
      <w:tr w:rsidR="000C24AE" w:rsidRPr="007F4C5E" w14:paraId="2E68F95A" w14:textId="77777777" w:rsidTr="000C24AE">
        <w:trPr>
          <w:trHeight w:val="151"/>
        </w:trPr>
        <w:tc>
          <w:tcPr>
            <w:tcW w:w="2482" w:type="dxa"/>
            <w:gridSpan w:val="2"/>
            <w:tcBorders>
              <w:top w:val="nil"/>
              <w:left w:val="nil"/>
              <w:bottom w:val="nil"/>
              <w:right w:val="nil"/>
            </w:tcBorders>
          </w:tcPr>
          <w:p w14:paraId="451CBEA0"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7AC9CEF3" w14:textId="77777777" w:rsidR="000C24AE" w:rsidRPr="007F4C5E" w:rsidRDefault="000C24AE" w:rsidP="00C53A36">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2B1528E1" w14:textId="77777777" w:rsidR="000C24AE" w:rsidRPr="007F4C5E" w:rsidRDefault="000C24AE" w:rsidP="00C53A36">
            <w:pPr>
              <w:overflowPunct/>
              <w:jc w:val="right"/>
              <w:rPr>
                <w:rFonts w:eastAsiaTheme="minorHAnsi"/>
                <w:color w:val="000000"/>
                <w:sz w:val="20"/>
                <w:szCs w:val="20"/>
                <w:lang w:eastAsia="en-US"/>
              </w:rPr>
            </w:pPr>
          </w:p>
        </w:tc>
        <w:tc>
          <w:tcPr>
            <w:tcW w:w="2425" w:type="dxa"/>
            <w:tcBorders>
              <w:top w:val="double" w:sz="6" w:space="0" w:color="008000"/>
              <w:left w:val="nil"/>
              <w:bottom w:val="double" w:sz="6" w:space="0" w:color="008000"/>
              <w:right w:val="nil"/>
            </w:tcBorders>
          </w:tcPr>
          <w:p w14:paraId="65CE0917" w14:textId="77777777" w:rsidR="000C24AE" w:rsidRPr="007F4C5E" w:rsidRDefault="000C24AE" w:rsidP="00C53A36">
            <w:pPr>
              <w:overflowPunct/>
              <w:jc w:val="right"/>
              <w:rPr>
                <w:rFonts w:eastAsiaTheme="minorHAnsi"/>
                <w:color w:val="000000"/>
                <w:sz w:val="20"/>
                <w:szCs w:val="20"/>
                <w:lang w:eastAsia="en-US"/>
              </w:rPr>
            </w:pPr>
          </w:p>
        </w:tc>
        <w:tc>
          <w:tcPr>
            <w:tcW w:w="839" w:type="dxa"/>
            <w:tcBorders>
              <w:top w:val="double" w:sz="6" w:space="0" w:color="008000"/>
              <w:left w:val="nil"/>
              <w:bottom w:val="double" w:sz="6" w:space="0" w:color="008000"/>
              <w:right w:val="nil"/>
            </w:tcBorders>
          </w:tcPr>
          <w:p w14:paraId="2C3FB0E4" w14:textId="77777777" w:rsidR="000C24AE" w:rsidRPr="007F4C5E" w:rsidRDefault="000C24AE" w:rsidP="00C53A36">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2271E622"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06966EE3" w14:textId="77777777" w:rsidR="000C24AE" w:rsidRPr="007F4C5E" w:rsidRDefault="000C24AE" w:rsidP="00C53A36">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5428A759" w14:textId="77777777" w:rsidR="000C24AE" w:rsidRPr="007F4C5E" w:rsidRDefault="000C24AE" w:rsidP="00C53A36">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36A8D39B"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05CAA5B9" w14:textId="77777777" w:rsidR="000C24AE" w:rsidRPr="007F4C5E" w:rsidRDefault="000C24AE" w:rsidP="00C53A36">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4A445777" w14:textId="77777777" w:rsidR="000C24AE" w:rsidRPr="007F4C5E" w:rsidRDefault="000C24AE" w:rsidP="00C53A36">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3ADC3EFB" w14:textId="77777777" w:rsidR="000C24AE" w:rsidRPr="007F4C5E" w:rsidRDefault="000C24AE" w:rsidP="00C53A36">
            <w:pPr>
              <w:overflowPunct/>
              <w:jc w:val="right"/>
              <w:rPr>
                <w:rFonts w:eastAsiaTheme="minorHAnsi"/>
                <w:color w:val="000000"/>
                <w:sz w:val="20"/>
                <w:szCs w:val="20"/>
                <w:lang w:eastAsia="en-US"/>
              </w:rPr>
            </w:pPr>
          </w:p>
        </w:tc>
      </w:tr>
      <w:tr w:rsidR="000C24AE" w:rsidRPr="0010471C" w14:paraId="35982623" w14:textId="77777777" w:rsidTr="000C24AE">
        <w:trPr>
          <w:trHeight w:val="144"/>
        </w:trPr>
        <w:tc>
          <w:tcPr>
            <w:tcW w:w="557" w:type="dxa"/>
            <w:tcBorders>
              <w:top w:val="nil"/>
              <w:left w:val="nil"/>
              <w:bottom w:val="nil"/>
              <w:right w:val="nil"/>
            </w:tcBorders>
          </w:tcPr>
          <w:p w14:paraId="0C32C731" w14:textId="77777777" w:rsidR="000C24AE" w:rsidRPr="0010471C" w:rsidRDefault="000C24AE" w:rsidP="00C53A36">
            <w:pPr>
              <w:overflowPunct/>
              <w:jc w:val="right"/>
              <w:rPr>
                <w:rFonts w:eastAsiaTheme="minorHAnsi"/>
                <w:color w:val="000000"/>
                <w:sz w:val="22"/>
                <w:szCs w:val="22"/>
                <w:lang w:eastAsia="en-US"/>
              </w:rPr>
            </w:pPr>
          </w:p>
        </w:tc>
        <w:tc>
          <w:tcPr>
            <w:tcW w:w="1925" w:type="dxa"/>
            <w:tcBorders>
              <w:top w:val="nil"/>
              <w:left w:val="nil"/>
              <w:bottom w:val="nil"/>
              <w:right w:val="nil"/>
            </w:tcBorders>
          </w:tcPr>
          <w:p w14:paraId="13105FF2" w14:textId="77777777" w:rsidR="000C24AE" w:rsidRPr="0010471C" w:rsidRDefault="000C24AE" w:rsidP="00C53A36">
            <w:pPr>
              <w:overflowPunct/>
              <w:jc w:val="right"/>
              <w:rPr>
                <w:rFonts w:eastAsiaTheme="minorHAnsi"/>
                <w:color w:val="000000"/>
                <w:sz w:val="22"/>
                <w:szCs w:val="22"/>
                <w:lang w:eastAsia="en-US"/>
              </w:rPr>
            </w:pPr>
          </w:p>
        </w:tc>
        <w:tc>
          <w:tcPr>
            <w:tcW w:w="4352" w:type="dxa"/>
            <w:gridSpan w:val="3"/>
            <w:tcBorders>
              <w:top w:val="nil"/>
              <w:left w:val="nil"/>
              <w:bottom w:val="nil"/>
              <w:right w:val="nil"/>
            </w:tcBorders>
          </w:tcPr>
          <w:p w14:paraId="763D82C7" w14:textId="5B881672" w:rsidR="000C24AE" w:rsidRPr="0010471C" w:rsidRDefault="000C24AE" w:rsidP="00C53A36">
            <w:pPr>
              <w:overflowPunct/>
              <w:rPr>
                <w:rFonts w:eastAsiaTheme="minorHAnsi"/>
                <w:b/>
                <w:bCs/>
                <w:color w:val="000000"/>
                <w:sz w:val="22"/>
                <w:szCs w:val="22"/>
                <w:lang w:eastAsia="en-US"/>
              </w:rPr>
            </w:pPr>
            <w:r>
              <w:rPr>
                <w:rFonts w:eastAsiaTheme="minorHAnsi"/>
                <w:b/>
                <w:bCs/>
                <w:color w:val="000000"/>
                <w:sz w:val="22"/>
                <w:szCs w:val="22"/>
                <w:lang w:eastAsia="en-US"/>
              </w:rPr>
              <w:t>OPCIA pre časť 4</w:t>
            </w:r>
          </w:p>
          <w:p w14:paraId="30CF1184" w14:textId="77777777" w:rsidR="000C24AE" w:rsidRPr="0010471C" w:rsidRDefault="000C24AE" w:rsidP="00C53A36">
            <w:pPr>
              <w:overflowPunct/>
              <w:rPr>
                <w:rFonts w:eastAsiaTheme="minorHAnsi"/>
                <w:b/>
                <w:bCs/>
                <w:color w:val="000000"/>
                <w:sz w:val="22"/>
                <w:szCs w:val="22"/>
                <w:lang w:eastAsia="en-US"/>
              </w:rPr>
            </w:pPr>
          </w:p>
        </w:tc>
        <w:tc>
          <w:tcPr>
            <w:tcW w:w="839" w:type="dxa"/>
            <w:tcBorders>
              <w:top w:val="nil"/>
              <w:left w:val="nil"/>
              <w:bottom w:val="nil"/>
              <w:right w:val="nil"/>
            </w:tcBorders>
          </w:tcPr>
          <w:p w14:paraId="12DFCD4C" w14:textId="77777777" w:rsidR="000C24AE" w:rsidRPr="0010471C" w:rsidRDefault="000C24AE" w:rsidP="00C53A36">
            <w:pPr>
              <w:overflowPunct/>
              <w:jc w:val="right"/>
              <w:rPr>
                <w:rFonts w:eastAsiaTheme="minorHAnsi"/>
                <w:color w:val="000000"/>
                <w:sz w:val="22"/>
                <w:szCs w:val="22"/>
                <w:lang w:eastAsia="en-US"/>
              </w:rPr>
            </w:pPr>
          </w:p>
        </w:tc>
        <w:tc>
          <w:tcPr>
            <w:tcW w:w="833" w:type="dxa"/>
            <w:tcBorders>
              <w:top w:val="nil"/>
              <w:left w:val="nil"/>
              <w:bottom w:val="nil"/>
              <w:right w:val="nil"/>
            </w:tcBorders>
          </w:tcPr>
          <w:p w14:paraId="2ED39601" w14:textId="77777777" w:rsidR="000C24AE" w:rsidRPr="0010471C" w:rsidRDefault="000C24AE" w:rsidP="00C53A36">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062E8373" w14:textId="77777777" w:rsidR="000C24AE" w:rsidRPr="0010471C" w:rsidRDefault="000C24AE" w:rsidP="00C53A36">
            <w:pPr>
              <w:overflowPunct/>
              <w:jc w:val="right"/>
              <w:rPr>
                <w:rFonts w:eastAsiaTheme="minorHAnsi"/>
                <w:color w:val="000000"/>
                <w:sz w:val="22"/>
                <w:szCs w:val="22"/>
                <w:lang w:eastAsia="en-US"/>
              </w:rPr>
            </w:pPr>
          </w:p>
        </w:tc>
        <w:tc>
          <w:tcPr>
            <w:tcW w:w="511" w:type="dxa"/>
            <w:tcBorders>
              <w:top w:val="nil"/>
              <w:left w:val="nil"/>
              <w:bottom w:val="nil"/>
              <w:right w:val="nil"/>
            </w:tcBorders>
          </w:tcPr>
          <w:p w14:paraId="41759983" w14:textId="77777777" w:rsidR="000C24AE" w:rsidRPr="0010471C" w:rsidRDefault="000C24AE" w:rsidP="00C53A36">
            <w:pPr>
              <w:overflowPunct/>
              <w:jc w:val="right"/>
              <w:rPr>
                <w:rFonts w:eastAsiaTheme="minorHAnsi"/>
                <w:color w:val="000000"/>
                <w:sz w:val="22"/>
                <w:szCs w:val="22"/>
                <w:lang w:eastAsia="en-US"/>
              </w:rPr>
            </w:pPr>
          </w:p>
        </w:tc>
        <w:tc>
          <w:tcPr>
            <w:tcW w:w="530" w:type="dxa"/>
            <w:tcBorders>
              <w:top w:val="nil"/>
              <w:left w:val="nil"/>
              <w:bottom w:val="nil"/>
              <w:right w:val="nil"/>
            </w:tcBorders>
          </w:tcPr>
          <w:p w14:paraId="578EFC0C" w14:textId="77777777" w:rsidR="000C24AE" w:rsidRPr="0010471C" w:rsidRDefault="000C24AE" w:rsidP="00C53A36">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236840D0" w14:textId="77777777" w:rsidR="000C24AE" w:rsidRPr="0010471C" w:rsidRDefault="000C24AE" w:rsidP="00C53A36">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718B26FA" w14:textId="77777777" w:rsidR="000C24AE" w:rsidRPr="0010471C" w:rsidRDefault="000C24AE" w:rsidP="00C53A36">
            <w:pPr>
              <w:overflowPunct/>
              <w:jc w:val="right"/>
              <w:rPr>
                <w:rFonts w:eastAsiaTheme="minorHAnsi"/>
                <w:color w:val="000000"/>
                <w:sz w:val="22"/>
                <w:szCs w:val="22"/>
                <w:lang w:eastAsia="en-US"/>
              </w:rPr>
            </w:pPr>
          </w:p>
        </w:tc>
        <w:tc>
          <w:tcPr>
            <w:tcW w:w="876" w:type="dxa"/>
            <w:tcBorders>
              <w:top w:val="nil"/>
              <w:left w:val="nil"/>
              <w:bottom w:val="nil"/>
              <w:right w:val="nil"/>
            </w:tcBorders>
          </w:tcPr>
          <w:p w14:paraId="0263469A" w14:textId="77777777" w:rsidR="000C24AE" w:rsidRPr="0010471C" w:rsidRDefault="000C24AE" w:rsidP="00C53A36">
            <w:pPr>
              <w:overflowPunct/>
              <w:jc w:val="right"/>
              <w:rPr>
                <w:rFonts w:eastAsiaTheme="minorHAnsi"/>
                <w:color w:val="000000"/>
                <w:sz w:val="22"/>
                <w:szCs w:val="22"/>
                <w:lang w:eastAsia="en-US"/>
              </w:rPr>
            </w:pPr>
          </w:p>
        </w:tc>
      </w:tr>
    </w:tbl>
    <w:tbl>
      <w:tblPr>
        <w:tblStyle w:val="Mriekatabuky"/>
        <w:tblW w:w="0" w:type="auto"/>
        <w:tblInd w:w="137" w:type="dxa"/>
        <w:tblLook w:val="04A0" w:firstRow="1" w:lastRow="0" w:firstColumn="1" w:lastColumn="0" w:noHBand="0" w:noVBand="1"/>
      </w:tblPr>
      <w:tblGrid>
        <w:gridCol w:w="992"/>
        <w:gridCol w:w="3131"/>
        <w:gridCol w:w="1287"/>
        <w:gridCol w:w="1236"/>
        <w:gridCol w:w="1215"/>
        <w:gridCol w:w="1154"/>
        <w:gridCol w:w="1212"/>
        <w:gridCol w:w="1218"/>
        <w:gridCol w:w="1200"/>
        <w:gridCol w:w="1212"/>
      </w:tblGrid>
      <w:tr w:rsidR="000C24AE" w:rsidRPr="00280C38" w14:paraId="5C667822" w14:textId="77777777" w:rsidTr="00C53A36">
        <w:tc>
          <w:tcPr>
            <w:tcW w:w="992" w:type="dxa"/>
          </w:tcPr>
          <w:p w14:paraId="3A21396B" w14:textId="77777777" w:rsidR="000C24AE" w:rsidRPr="00280C38" w:rsidRDefault="000C24AE" w:rsidP="00C53A36">
            <w:pPr>
              <w:jc w:val="center"/>
              <w:rPr>
                <w:sz w:val="22"/>
                <w:szCs w:val="22"/>
              </w:rPr>
            </w:pPr>
            <w:r w:rsidRPr="00280C38">
              <w:rPr>
                <w:sz w:val="22"/>
                <w:szCs w:val="22"/>
              </w:rPr>
              <w:t>Položka</w:t>
            </w:r>
          </w:p>
        </w:tc>
        <w:tc>
          <w:tcPr>
            <w:tcW w:w="3131" w:type="dxa"/>
          </w:tcPr>
          <w:p w14:paraId="27A4A3A0" w14:textId="77777777" w:rsidR="000C24AE" w:rsidRPr="00280C38" w:rsidRDefault="000C24AE" w:rsidP="00C53A36">
            <w:pPr>
              <w:jc w:val="center"/>
              <w:rPr>
                <w:sz w:val="22"/>
                <w:szCs w:val="22"/>
              </w:rPr>
            </w:pPr>
            <w:r w:rsidRPr="00280C38">
              <w:rPr>
                <w:sz w:val="22"/>
                <w:szCs w:val="22"/>
              </w:rPr>
              <w:t>Názov časti</w:t>
            </w:r>
          </w:p>
        </w:tc>
        <w:tc>
          <w:tcPr>
            <w:tcW w:w="1287" w:type="dxa"/>
          </w:tcPr>
          <w:p w14:paraId="7225FE39" w14:textId="77777777" w:rsidR="000C24AE" w:rsidRPr="00280C38" w:rsidRDefault="000C24AE" w:rsidP="00C53A36">
            <w:pPr>
              <w:jc w:val="center"/>
              <w:rPr>
                <w:sz w:val="22"/>
                <w:szCs w:val="22"/>
              </w:rPr>
            </w:pPr>
            <w:r w:rsidRPr="00280C38">
              <w:rPr>
                <w:sz w:val="22"/>
                <w:szCs w:val="22"/>
              </w:rPr>
              <w:t>Výrobca</w:t>
            </w:r>
          </w:p>
        </w:tc>
        <w:tc>
          <w:tcPr>
            <w:tcW w:w="1236" w:type="dxa"/>
          </w:tcPr>
          <w:p w14:paraId="3696CD63" w14:textId="77777777" w:rsidR="000C24AE" w:rsidRPr="00280C38" w:rsidRDefault="000C24AE" w:rsidP="00C53A36">
            <w:pPr>
              <w:jc w:val="center"/>
              <w:rPr>
                <w:sz w:val="22"/>
                <w:szCs w:val="22"/>
              </w:rPr>
            </w:pPr>
            <w:r w:rsidRPr="00280C38">
              <w:rPr>
                <w:sz w:val="22"/>
                <w:szCs w:val="22"/>
              </w:rPr>
              <w:t>Model</w:t>
            </w:r>
          </w:p>
        </w:tc>
        <w:tc>
          <w:tcPr>
            <w:tcW w:w="1215" w:type="dxa"/>
          </w:tcPr>
          <w:p w14:paraId="52523265" w14:textId="77777777" w:rsidR="000C24AE" w:rsidRPr="00280C38" w:rsidRDefault="000C24AE" w:rsidP="00C53A36">
            <w:pPr>
              <w:jc w:val="center"/>
              <w:rPr>
                <w:sz w:val="22"/>
                <w:szCs w:val="22"/>
              </w:rPr>
            </w:pPr>
            <w:r w:rsidRPr="00280C38">
              <w:rPr>
                <w:sz w:val="22"/>
                <w:szCs w:val="22"/>
              </w:rPr>
              <w:t>MJ</w:t>
            </w:r>
          </w:p>
        </w:tc>
        <w:tc>
          <w:tcPr>
            <w:tcW w:w="1154" w:type="dxa"/>
          </w:tcPr>
          <w:p w14:paraId="366427F4" w14:textId="77777777" w:rsidR="000C24AE" w:rsidRPr="00280C38" w:rsidRDefault="000C24AE" w:rsidP="00C53A36">
            <w:pPr>
              <w:jc w:val="center"/>
              <w:rPr>
                <w:sz w:val="22"/>
                <w:szCs w:val="22"/>
              </w:rPr>
            </w:pPr>
            <w:r w:rsidRPr="00280C38">
              <w:rPr>
                <w:sz w:val="22"/>
                <w:szCs w:val="22"/>
              </w:rPr>
              <w:t>Počet MJ</w:t>
            </w:r>
          </w:p>
        </w:tc>
        <w:tc>
          <w:tcPr>
            <w:tcW w:w="1212" w:type="dxa"/>
          </w:tcPr>
          <w:p w14:paraId="3B5D9E9F" w14:textId="77777777" w:rsidR="000C24AE" w:rsidRPr="00280C38" w:rsidRDefault="000C24AE" w:rsidP="00C53A36">
            <w:pPr>
              <w:jc w:val="center"/>
              <w:rPr>
                <w:sz w:val="22"/>
                <w:szCs w:val="22"/>
              </w:rPr>
            </w:pPr>
            <w:r w:rsidRPr="00280C38">
              <w:rPr>
                <w:sz w:val="22"/>
                <w:szCs w:val="22"/>
              </w:rPr>
              <w:t>Cena v EUR bez DPH</w:t>
            </w:r>
          </w:p>
        </w:tc>
        <w:tc>
          <w:tcPr>
            <w:tcW w:w="1218" w:type="dxa"/>
          </w:tcPr>
          <w:p w14:paraId="119B1195" w14:textId="6300C0CE" w:rsidR="000C24AE" w:rsidRPr="00280C38" w:rsidRDefault="00CB666F" w:rsidP="00C53A36">
            <w:pPr>
              <w:jc w:val="center"/>
              <w:rPr>
                <w:sz w:val="22"/>
                <w:szCs w:val="22"/>
              </w:rPr>
            </w:pPr>
            <w:r>
              <w:rPr>
                <w:sz w:val="22"/>
                <w:szCs w:val="22"/>
              </w:rPr>
              <w:t>Sadzba DPH</w:t>
            </w:r>
          </w:p>
        </w:tc>
        <w:tc>
          <w:tcPr>
            <w:tcW w:w="1200" w:type="dxa"/>
          </w:tcPr>
          <w:p w14:paraId="04FE301D" w14:textId="09CC15AA" w:rsidR="000C24AE" w:rsidRPr="00280C38" w:rsidRDefault="00CB666F" w:rsidP="00C53A36">
            <w:pPr>
              <w:jc w:val="center"/>
              <w:rPr>
                <w:sz w:val="22"/>
                <w:szCs w:val="22"/>
              </w:rPr>
            </w:pPr>
            <w:r>
              <w:rPr>
                <w:sz w:val="22"/>
                <w:szCs w:val="22"/>
              </w:rPr>
              <w:t>DPH</w:t>
            </w:r>
          </w:p>
        </w:tc>
        <w:tc>
          <w:tcPr>
            <w:tcW w:w="1212" w:type="dxa"/>
          </w:tcPr>
          <w:p w14:paraId="268877BE" w14:textId="77777777" w:rsidR="000C24AE" w:rsidRPr="00280C38" w:rsidRDefault="000C24AE" w:rsidP="00C53A36">
            <w:pPr>
              <w:jc w:val="center"/>
              <w:rPr>
                <w:sz w:val="22"/>
                <w:szCs w:val="22"/>
              </w:rPr>
            </w:pPr>
            <w:r w:rsidRPr="00280C38">
              <w:rPr>
                <w:sz w:val="22"/>
                <w:szCs w:val="22"/>
              </w:rPr>
              <w:t>Cena v EUR s DPH</w:t>
            </w:r>
          </w:p>
        </w:tc>
      </w:tr>
      <w:tr w:rsidR="000C24AE" w:rsidRPr="00280C38" w14:paraId="206B0D03" w14:textId="77777777" w:rsidTr="00C53A36">
        <w:tc>
          <w:tcPr>
            <w:tcW w:w="992" w:type="dxa"/>
          </w:tcPr>
          <w:p w14:paraId="621B8E76" w14:textId="77777777" w:rsidR="000C24AE" w:rsidRPr="00280C38" w:rsidRDefault="000C24AE" w:rsidP="00C53A36">
            <w:pPr>
              <w:rPr>
                <w:sz w:val="22"/>
                <w:szCs w:val="22"/>
              </w:rPr>
            </w:pPr>
            <w:r w:rsidRPr="00280C38">
              <w:rPr>
                <w:sz w:val="22"/>
                <w:szCs w:val="22"/>
              </w:rPr>
              <w:t>1.</w:t>
            </w:r>
          </w:p>
        </w:tc>
        <w:tc>
          <w:tcPr>
            <w:tcW w:w="3131" w:type="dxa"/>
          </w:tcPr>
          <w:p w14:paraId="5635241A" w14:textId="77777777" w:rsidR="000C24AE" w:rsidRPr="00280C38" w:rsidRDefault="000C24AE" w:rsidP="00C53A36">
            <w:pPr>
              <w:pStyle w:val="Zkladntext3"/>
              <w:jc w:val="both"/>
              <w:rPr>
                <w:rFonts w:ascii="Times New Roman" w:hAnsi="Times New Roman" w:cs="Times New Roman"/>
                <w:sz w:val="22"/>
                <w:szCs w:val="22"/>
              </w:rPr>
            </w:pPr>
            <w:r w:rsidRPr="00280C38">
              <w:rPr>
                <w:rFonts w:ascii="Times New Roman" w:hAnsi="Times New Roman" w:cs="Times New Roman"/>
                <w:b/>
                <w:i/>
                <w:sz w:val="22"/>
                <w:szCs w:val="22"/>
                <w:lang w:val="sk-SK"/>
              </w:rPr>
              <w:t>Mobilná anestéziologická jednotka – anestéziologický prístroj</w:t>
            </w:r>
          </w:p>
        </w:tc>
        <w:tc>
          <w:tcPr>
            <w:tcW w:w="1287" w:type="dxa"/>
          </w:tcPr>
          <w:p w14:paraId="4FB6CE1D" w14:textId="77777777" w:rsidR="000C24AE" w:rsidRPr="00280C38" w:rsidRDefault="000C24AE" w:rsidP="00C53A36">
            <w:pPr>
              <w:rPr>
                <w:sz w:val="22"/>
                <w:szCs w:val="22"/>
              </w:rPr>
            </w:pPr>
          </w:p>
        </w:tc>
        <w:tc>
          <w:tcPr>
            <w:tcW w:w="1236" w:type="dxa"/>
          </w:tcPr>
          <w:p w14:paraId="330E121E" w14:textId="77777777" w:rsidR="000C24AE" w:rsidRPr="00280C38" w:rsidRDefault="000C24AE" w:rsidP="00C53A36">
            <w:pPr>
              <w:rPr>
                <w:sz w:val="22"/>
                <w:szCs w:val="22"/>
              </w:rPr>
            </w:pPr>
          </w:p>
        </w:tc>
        <w:tc>
          <w:tcPr>
            <w:tcW w:w="1215" w:type="dxa"/>
          </w:tcPr>
          <w:p w14:paraId="3DD9CBBC" w14:textId="77777777" w:rsidR="000C24AE" w:rsidRPr="00280C38" w:rsidRDefault="000C24AE" w:rsidP="00C53A36">
            <w:pPr>
              <w:jc w:val="center"/>
              <w:rPr>
                <w:sz w:val="22"/>
                <w:szCs w:val="22"/>
              </w:rPr>
            </w:pPr>
          </w:p>
          <w:p w14:paraId="6769C608" w14:textId="2CA10D09" w:rsidR="000C24AE" w:rsidRPr="00280C38" w:rsidRDefault="000C24AE" w:rsidP="003403D6">
            <w:pPr>
              <w:jc w:val="center"/>
              <w:rPr>
                <w:sz w:val="22"/>
                <w:szCs w:val="22"/>
              </w:rPr>
            </w:pPr>
            <w:r w:rsidRPr="00280C38">
              <w:rPr>
                <w:sz w:val="22"/>
                <w:szCs w:val="22"/>
              </w:rPr>
              <w:t xml:space="preserve">ks </w:t>
            </w:r>
            <w:bookmarkStart w:id="51" w:name="_GoBack"/>
            <w:bookmarkEnd w:id="51"/>
          </w:p>
        </w:tc>
        <w:tc>
          <w:tcPr>
            <w:tcW w:w="1154" w:type="dxa"/>
          </w:tcPr>
          <w:p w14:paraId="5FDF1FD5" w14:textId="77777777" w:rsidR="000C24AE" w:rsidRPr="00280C38" w:rsidRDefault="000C24AE" w:rsidP="00C53A36">
            <w:pPr>
              <w:jc w:val="center"/>
              <w:rPr>
                <w:b/>
                <w:sz w:val="22"/>
                <w:szCs w:val="22"/>
              </w:rPr>
            </w:pPr>
          </w:p>
          <w:p w14:paraId="0DD5230C" w14:textId="77777777" w:rsidR="000C24AE" w:rsidRPr="00280C38" w:rsidRDefault="000C24AE" w:rsidP="00C53A36">
            <w:pPr>
              <w:jc w:val="center"/>
              <w:rPr>
                <w:b/>
                <w:sz w:val="22"/>
                <w:szCs w:val="22"/>
              </w:rPr>
            </w:pPr>
            <w:r>
              <w:rPr>
                <w:b/>
                <w:sz w:val="22"/>
                <w:szCs w:val="22"/>
              </w:rPr>
              <w:t>1</w:t>
            </w:r>
          </w:p>
          <w:p w14:paraId="44AE2FB8" w14:textId="77777777" w:rsidR="000C24AE" w:rsidRPr="00280C38" w:rsidRDefault="000C24AE" w:rsidP="00C53A36">
            <w:pPr>
              <w:jc w:val="center"/>
              <w:rPr>
                <w:sz w:val="22"/>
                <w:szCs w:val="22"/>
              </w:rPr>
            </w:pPr>
          </w:p>
        </w:tc>
        <w:tc>
          <w:tcPr>
            <w:tcW w:w="1212" w:type="dxa"/>
          </w:tcPr>
          <w:p w14:paraId="69696DB3" w14:textId="77777777" w:rsidR="000C24AE" w:rsidRPr="00280C38" w:rsidRDefault="000C24AE" w:rsidP="00C53A36">
            <w:pPr>
              <w:rPr>
                <w:sz w:val="22"/>
                <w:szCs w:val="22"/>
              </w:rPr>
            </w:pPr>
          </w:p>
        </w:tc>
        <w:tc>
          <w:tcPr>
            <w:tcW w:w="1218" w:type="dxa"/>
          </w:tcPr>
          <w:p w14:paraId="0CA24D4A" w14:textId="77777777" w:rsidR="000C24AE" w:rsidRPr="00280C38" w:rsidRDefault="000C24AE" w:rsidP="00C53A36">
            <w:pPr>
              <w:rPr>
                <w:sz w:val="22"/>
                <w:szCs w:val="22"/>
              </w:rPr>
            </w:pPr>
          </w:p>
        </w:tc>
        <w:tc>
          <w:tcPr>
            <w:tcW w:w="1200" w:type="dxa"/>
          </w:tcPr>
          <w:p w14:paraId="497BBA84" w14:textId="77777777" w:rsidR="000C24AE" w:rsidRPr="00280C38" w:rsidRDefault="000C24AE" w:rsidP="00C53A36">
            <w:pPr>
              <w:rPr>
                <w:sz w:val="22"/>
                <w:szCs w:val="22"/>
              </w:rPr>
            </w:pPr>
          </w:p>
        </w:tc>
        <w:tc>
          <w:tcPr>
            <w:tcW w:w="1212" w:type="dxa"/>
          </w:tcPr>
          <w:p w14:paraId="2AAF415B" w14:textId="77777777" w:rsidR="000C24AE" w:rsidRPr="00280C38" w:rsidRDefault="000C24AE" w:rsidP="00C53A36">
            <w:pPr>
              <w:rPr>
                <w:sz w:val="22"/>
                <w:szCs w:val="22"/>
              </w:rPr>
            </w:pPr>
          </w:p>
        </w:tc>
      </w:tr>
      <w:tr w:rsidR="000C24AE" w:rsidRPr="00280C38" w14:paraId="421E26D6" w14:textId="77777777" w:rsidTr="00C53A36">
        <w:tc>
          <w:tcPr>
            <w:tcW w:w="992" w:type="dxa"/>
          </w:tcPr>
          <w:p w14:paraId="45DEF478" w14:textId="77777777" w:rsidR="000C24AE" w:rsidRPr="00280C38" w:rsidRDefault="000C24AE" w:rsidP="00C53A36">
            <w:pPr>
              <w:rPr>
                <w:sz w:val="22"/>
                <w:szCs w:val="22"/>
              </w:rPr>
            </w:pPr>
            <w:r w:rsidRPr="00280C38">
              <w:rPr>
                <w:sz w:val="22"/>
                <w:szCs w:val="22"/>
              </w:rPr>
              <w:t>2.</w:t>
            </w:r>
          </w:p>
        </w:tc>
        <w:tc>
          <w:tcPr>
            <w:tcW w:w="3131" w:type="dxa"/>
          </w:tcPr>
          <w:p w14:paraId="15558B45" w14:textId="77777777" w:rsidR="000C24AE" w:rsidRPr="00280C38" w:rsidRDefault="000C24AE" w:rsidP="00C53A36">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Monitor vitálnych funkcií</w:t>
            </w:r>
          </w:p>
        </w:tc>
        <w:tc>
          <w:tcPr>
            <w:tcW w:w="1287" w:type="dxa"/>
          </w:tcPr>
          <w:p w14:paraId="0DCC8A38" w14:textId="77777777" w:rsidR="000C24AE" w:rsidRPr="00280C38" w:rsidRDefault="000C24AE" w:rsidP="00C53A36">
            <w:pPr>
              <w:rPr>
                <w:sz w:val="22"/>
                <w:szCs w:val="22"/>
              </w:rPr>
            </w:pPr>
          </w:p>
        </w:tc>
        <w:tc>
          <w:tcPr>
            <w:tcW w:w="1236" w:type="dxa"/>
          </w:tcPr>
          <w:p w14:paraId="7ADF4A00" w14:textId="77777777" w:rsidR="000C24AE" w:rsidRPr="00280C38" w:rsidRDefault="000C24AE" w:rsidP="00C53A36">
            <w:pPr>
              <w:rPr>
                <w:sz w:val="22"/>
                <w:szCs w:val="22"/>
              </w:rPr>
            </w:pPr>
          </w:p>
        </w:tc>
        <w:tc>
          <w:tcPr>
            <w:tcW w:w="1215" w:type="dxa"/>
          </w:tcPr>
          <w:p w14:paraId="6326E306" w14:textId="77777777" w:rsidR="000C24AE" w:rsidRPr="00280C38" w:rsidRDefault="000C24AE" w:rsidP="00C53A36">
            <w:pPr>
              <w:jc w:val="center"/>
              <w:rPr>
                <w:sz w:val="22"/>
                <w:szCs w:val="22"/>
              </w:rPr>
            </w:pPr>
            <w:r w:rsidRPr="00280C38">
              <w:rPr>
                <w:sz w:val="22"/>
                <w:szCs w:val="22"/>
              </w:rPr>
              <w:t xml:space="preserve">ks </w:t>
            </w:r>
          </w:p>
        </w:tc>
        <w:tc>
          <w:tcPr>
            <w:tcW w:w="1154" w:type="dxa"/>
          </w:tcPr>
          <w:p w14:paraId="65E0554A" w14:textId="77777777" w:rsidR="000C24AE" w:rsidRPr="00280C38" w:rsidRDefault="000C24AE" w:rsidP="00C53A36">
            <w:pPr>
              <w:jc w:val="center"/>
              <w:rPr>
                <w:b/>
                <w:sz w:val="22"/>
                <w:szCs w:val="22"/>
              </w:rPr>
            </w:pPr>
            <w:r>
              <w:rPr>
                <w:b/>
                <w:sz w:val="22"/>
                <w:szCs w:val="22"/>
              </w:rPr>
              <w:t>1</w:t>
            </w:r>
          </w:p>
        </w:tc>
        <w:tc>
          <w:tcPr>
            <w:tcW w:w="1212" w:type="dxa"/>
          </w:tcPr>
          <w:p w14:paraId="6A34D83D" w14:textId="77777777" w:rsidR="000C24AE" w:rsidRPr="00280C38" w:rsidRDefault="000C24AE" w:rsidP="00C53A36">
            <w:pPr>
              <w:rPr>
                <w:sz w:val="22"/>
                <w:szCs w:val="22"/>
              </w:rPr>
            </w:pPr>
          </w:p>
        </w:tc>
        <w:tc>
          <w:tcPr>
            <w:tcW w:w="1218" w:type="dxa"/>
          </w:tcPr>
          <w:p w14:paraId="08588CA2" w14:textId="77777777" w:rsidR="000C24AE" w:rsidRPr="00280C38" w:rsidRDefault="000C24AE" w:rsidP="00C53A36">
            <w:pPr>
              <w:rPr>
                <w:sz w:val="22"/>
                <w:szCs w:val="22"/>
              </w:rPr>
            </w:pPr>
          </w:p>
        </w:tc>
        <w:tc>
          <w:tcPr>
            <w:tcW w:w="1200" w:type="dxa"/>
          </w:tcPr>
          <w:p w14:paraId="4817C89E" w14:textId="77777777" w:rsidR="000C24AE" w:rsidRPr="00280C38" w:rsidRDefault="000C24AE" w:rsidP="00C53A36">
            <w:pPr>
              <w:rPr>
                <w:sz w:val="22"/>
                <w:szCs w:val="22"/>
              </w:rPr>
            </w:pPr>
          </w:p>
        </w:tc>
        <w:tc>
          <w:tcPr>
            <w:tcW w:w="1212" w:type="dxa"/>
          </w:tcPr>
          <w:p w14:paraId="53781DDA" w14:textId="77777777" w:rsidR="000C24AE" w:rsidRPr="00280C38" w:rsidRDefault="000C24AE" w:rsidP="00C53A36">
            <w:pPr>
              <w:rPr>
                <w:sz w:val="22"/>
                <w:szCs w:val="22"/>
              </w:rPr>
            </w:pPr>
          </w:p>
        </w:tc>
      </w:tr>
      <w:tr w:rsidR="000C24AE" w:rsidRPr="00280C38" w14:paraId="52B9D9AB" w14:textId="77777777" w:rsidTr="00C53A36">
        <w:tc>
          <w:tcPr>
            <w:tcW w:w="992" w:type="dxa"/>
          </w:tcPr>
          <w:p w14:paraId="19C4B623" w14:textId="77777777" w:rsidR="000C24AE" w:rsidRPr="00280C38" w:rsidRDefault="000C24AE" w:rsidP="00C53A36">
            <w:pPr>
              <w:rPr>
                <w:sz w:val="22"/>
                <w:szCs w:val="22"/>
              </w:rPr>
            </w:pPr>
            <w:r w:rsidRPr="00280C38">
              <w:rPr>
                <w:sz w:val="22"/>
                <w:szCs w:val="22"/>
              </w:rPr>
              <w:t xml:space="preserve">3. </w:t>
            </w:r>
          </w:p>
        </w:tc>
        <w:tc>
          <w:tcPr>
            <w:tcW w:w="3131" w:type="dxa"/>
          </w:tcPr>
          <w:p w14:paraId="2A8C20C0" w14:textId="77777777" w:rsidR="000C24AE" w:rsidRPr="00280C38" w:rsidRDefault="000C24AE" w:rsidP="00C53A36">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Prenosný videopupiloalgezimeter</w:t>
            </w:r>
          </w:p>
        </w:tc>
        <w:tc>
          <w:tcPr>
            <w:tcW w:w="1287" w:type="dxa"/>
          </w:tcPr>
          <w:p w14:paraId="5CD13CE4" w14:textId="77777777" w:rsidR="000C24AE" w:rsidRPr="00280C38" w:rsidRDefault="000C24AE" w:rsidP="00C53A36">
            <w:pPr>
              <w:rPr>
                <w:sz w:val="22"/>
                <w:szCs w:val="22"/>
              </w:rPr>
            </w:pPr>
          </w:p>
        </w:tc>
        <w:tc>
          <w:tcPr>
            <w:tcW w:w="1236" w:type="dxa"/>
          </w:tcPr>
          <w:p w14:paraId="6219DA2E" w14:textId="77777777" w:rsidR="000C24AE" w:rsidRPr="00280C38" w:rsidRDefault="000C24AE" w:rsidP="00C53A36">
            <w:pPr>
              <w:rPr>
                <w:sz w:val="22"/>
                <w:szCs w:val="22"/>
              </w:rPr>
            </w:pPr>
          </w:p>
        </w:tc>
        <w:tc>
          <w:tcPr>
            <w:tcW w:w="1215" w:type="dxa"/>
          </w:tcPr>
          <w:p w14:paraId="14D4115F" w14:textId="77777777" w:rsidR="000C24AE" w:rsidRPr="00280C38" w:rsidRDefault="000C24AE" w:rsidP="00C53A36">
            <w:pPr>
              <w:jc w:val="center"/>
              <w:rPr>
                <w:sz w:val="22"/>
                <w:szCs w:val="22"/>
              </w:rPr>
            </w:pPr>
            <w:r w:rsidRPr="00280C38">
              <w:rPr>
                <w:sz w:val="22"/>
                <w:szCs w:val="22"/>
              </w:rPr>
              <w:t>ks</w:t>
            </w:r>
          </w:p>
        </w:tc>
        <w:tc>
          <w:tcPr>
            <w:tcW w:w="1154" w:type="dxa"/>
          </w:tcPr>
          <w:p w14:paraId="26AB2A40" w14:textId="77777777" w:rsidR="000C24AE" w:rsidRPr="00280C38" w:rsidRDefault="000C24AE" w:rsidP="00C53A36">
            <w:pPr>
              <w:jc w:val="center"/>
              <w:rPr>
                <w:b/>
                <w:sz w:val="22"/>
                <w:szCs w:val="22"/>
              </w:rPr>
            </w:pPr>
            <w:r>
              <w:rPr>
                <w:b/>
                <w:sz w:val="22"/>
                <w:szCs w:val="22"/>
              </w:rPr>
              <w:t>1</w:t>
            </w:r>
          </w:p>
        </w:tc>
        <w:tc>
          <w:tcPr>
            <w:tcW w:w="1212" w:type="dxa"/>
          </w:tcPr>
          <w:p w14:paraId="0F80B0B2" w14:textId="77777777" w:rsidR="000C24AE" w:rsidRPr="00280C38" w:rsidRDefault="000C24AE" w:rsidP="00C53A36">
            <w:pPr>
              <w:rPr>
                <w:sz w:val="22"/>
                <w:szCs w:val="22"/>
              </w:rPr>
            </w:pPr>
          </w:p>
        </w:tc>
        <w:tc>
          <w:tcPr>
            <w:tcW w:w="1218" w:type="dxa"/>
          </w:tcPr>
          <w:p w14:paraId="57074F2A" w14:textId="77777777" w:rsidR="000C24AE" w:rsidRPr="00280C38" w:rsidRDefault="000C24AE" w:rsidP="00C53A36">
            <w:pPr>
              <w:rPr>
                <w:sz w:val="22"/>
                <w:szCs w:val="22"/>
              </w:rPr>
            </w:pPr>
          </w:p>
        </w:tc>
        <w:tc>
          <w:tcPr>
            <w:tcW w:w="1200" w:type="dxa"/>
          </w:tcPr>
          <w:p w14:paraId="4E74E86E" w14:textId="77777777" w:rsidR="000C24AE" w:rsidRPr="00280C38" w:rsidRDefault="000C24AE" w:rsidP="00C53A36">
            <w:pPr>
              <w:rPr>
                <w:sz w:val="22"/>
                <w:szCs w:val="22"/>
              </w:rPr>
            </w:pPr>
          </w:p>
        </w:tc>
        <w:tc>
          <w:tcPr>
            <w:tcW w:w="1212" w:type="dxa"/>
          </w:tcPr>
          <w:p w14:paraId="7605AC8F" w14:textId="77777777" w:rsidR="000C24AE" w:rsidRPr="00280C38" w:rsidRDefault="000C24AE" w:rsidP="00C53A36">
            <w:pPr>
              <w:rPr>
                <w:sz w:val="22"/>
                <w:szCs w:val="22"/>
              </w:rPr>
            </w:pPr>
          </w:p>
        </w:tc>
      </w:tr>
      <w:tr w:rsidR="000C24AE" w:rsidRPr="00280C38" w14:paraId="023EECE1" w14:textId="77777777" w:rsidTr="00C53A36">
        <w:tc>
          <w:tcPr>
            <w:tcW w:w="992" w:type="dxa"/>
          </w:tcPr>
          <w:p w14:paraId="3EE0485E" w14:textId="77777777" w:rsidR="000C24AE" w:rsidRPr="00280C38" w:rsidRDefault="000C24AE" w:rsidP="00C53A36">
            <w:pPr>
              <w:rPr>
                <w:sz w:val="22"/>
                <w:szCs w:val="22"/>
              </w:rPr>
            </w:pPr>
            <w:r w:rsidRPr="00280C38">
              <w:rPr>
                <w:sz w:val="22"/>
                <w:szCs w:val="22"/>
              </w:rPr>
              <w:t>4.</w:t>
            </w:r>
          </w:p>
        </w:tc>
        <w:tc>
          <w:tcPr>
            <w:tcW w:w="3131" w:type="dxa"/>
          </w:tcPr>
          <w:p w14:paraId="3D45106C" w14:textId="77777777" w:rsidR="000C24AE" w:rsidRPr="00280C38" w:rsidRDefault="000C24AE" w:rsidP="00C53A36">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Prenosná stanica NMT s bezdrôtovým pripojením senzorov s príslušenstvom</w:t>
            </w:r>
          </w:p>
        </w:tc>
        <w:tc>
          <w:tcPr>
            <w:tcW w:w="1287" w:type="dxa"/>
          </w:tcPr>
          <w:p w14:paraId="1D93C3A5" w14:textId="77777777" w:rsidR="000C24AE" w:rsidRPr="00280C38" w:rsidRDefault="000C24AE" w:rsidP="00C53A36">
            <w:pPr>
              <w:rPr>
                <w:sz w:val="22"/>
                <w:szCs w:val="22"/>
              </w:rPr>
            </w:pPr>
          </w:p>
        </w:tc>
        <w:tc>
          <w:tcPr>
            <w:tcW w:w="1236" w:type="dxa"/>
          </w:tcPr>
          <w:p w14:paraId="48C56490" w14:textId="77777777" w:rsidR="000C24AE" w:rsidRPr="00280C38" w:rsidRDefault="000C24AE" w:rsidP="00C53A36">
            <w:pPr>
              <w:rPr>
                <w:sz w:val="22"/>
                <w:szCs w:val="22"/>
              </w:rPr>
            </w:pPr>
          </w:p>
        </w:tc>
        <w:tc>
          <w:tcPr>
            <w:tcW w:w="1215" w:type="dxa"/>
          </w:tcPr>
          <w:p w14:paraId="57AFB710" w14:textId="77777777" w:rsidR="000C24AE" w:rsidRPr="00280C38" w:rsidRDefault="000C24AE" w:rsidP="00C53A36">
            <w:pPr>
              <w:jc w:val="center"/>
              <w:rPr>
                <w:sz w:val="22"/>
                <w:szCs w:val="22"/>
              </w:rPr>
            </w:pPr>
          </w:p>
          <w:p w14:paraId="0B0EB6FC" w14:textId="77777777" w:rsidR="000C24AE" w:rsidRPr="00280C38" w:rsidRDefault="000C24AE" w:rsidP="00C53A36">
            <w:pPr>
              <w:jc w:val="center"/>
              <w:rPr>
                <w:sz w:val="22"/>
                <w:szCs w:val="22"/>
              </w:rPr>
            </w:pPr>
            <w:r w:rsidRPr="00280C38">
              <w:rPr>
                <w:sz w:val="22"/>
                <w:szCs w:val="22"/>
              </w:rPr>
              <w:t>ks</w:t>
            </w:r>
          </w:p>
        </w:tc>
        <w:tc>
          <w:tcPr>
            <w:tcW w:w="1154" w:type="dxa"/>
          </w:tcPr>
          <w:p w14:paraId="4E8E90AD" w14:textId="77777777" w:rsidR="000C24AE" w:rsidRPr="00280C38" w:rsidRDefault="000C24AE" w:rsidP="00C53A36">
            <w:pPr>
              <w:jc w:val="center"/>
              <w:rPr>
                <w:b/>
                <w:sz w:val="22"/>
                <w:szCs w:val="22"/>
              </w:rPr>
            </w:pPr>
          </w:p>
          <w:p w14:paraId="4E51205A" w14:textId="77777777" w:rsidR="000C24AE" w:rsidRPr="00280C38" w:rsidRDefault="000C24AE" w:rsidP="00C53A36">
            <w:pPr>
              <w:jc w:val="center"/>
              <w:rPr>
                <w:b/>
                <w:sz w:val="22"/>
                <w:szCs w:val="22"/>
              </w:rPr>
            </w:pPr>
            <w:r>
              <w:rPr>
                <w:b/>
                <w:sz w:val="22"/>
                <w:szCs w:val="22"/>
              </w:rPr>
              <w:t>1</w:t>
            </w:r>
          </w:p>
        </w:tc>
        <w:tc>
          <w:tcPr>
            <w:tcW w:w="1212" w:type="dxa"/>
          </w:tcPr>
          <w:p w14:paraId="1952FEEE" w14:textId="77777777" w:rsidR="000C24AE" w:rsidRPr="00280C38" w:rsidRDefault="000C24AE" w:rsidP="00C53A36">
            <w:pPr>
              <w:rPr>
                <w:sz w:val="22"/>
                <w:szCs w:val="22"/>
              </w:rPr>
            </w:pPr>
          </w:p>
        </w:tc>
        <w:tc>
          <w:tcPr>
            <w:tcW w:w="1218" w:type="dxa"/>
          </w:tcPr>
          <w:p w14:paraId="200AA8F6" w14:textId="77777777" w:rsidR="000C24AE" w:rsidRPr="00280C38" w:rsidRDefault="000C24AE" w:rsidP="00C53A36">
            <w:pPr>
              <w:rPr>
                <w:sz w:val="22"/>
                <w:szCs w:val="22"/>
              </w:rPr>
            </w:pPr>
          </w:p>
        </w:tc>
        <w:tc>
          <w:tcPr>
            <w:tcW w:w="1200" w:type="dxa"/>
          </w:tcPr>
          <w:p w14:paraId="54009732" w14:textId="77777777" w:rsidR="000C24AE" w:rsidRPr="00280C38" w:rsidRDefault="000C24AE" w:rsidP="00C53A36">
            <w:pPr>
              <w:rPr>
                <w:sz w:val="22"/>
                <w:szCs w:val="22"/>
              </w:rPr>
            </w:pPr>
          </w:p>
        </w:tc>
        <w:tc>
          <w:tcPr>
            <w:tcW w:w="1212" w:type="dxa"/>
          </w:tcPr>
          <w:p w14:paraId="35B52AFD" w14:textId="77777777" w:rsidR="000C24AE" w:rsidRPr="00280C38" w:rsidRDefault="000C24AE" w:rsidP="00C53A36">
            <w:pPr>
              <w:rPr>
                <w:sz w:val="22"/>
                <w:szCs w:val="22"/>
              </w:rPr>
            </w:pPr>
          </w:p>
        </w:tc>
      </w:tr>
      <w:tr w:rsidR="000C24AE" w:rsidRPr="00280C38" w14:paraId="606D41FB" w14:textId="77777777" w:rsidTr="00C53A36">
        <w:tc>
          <w:tcPr>
            <w:tcW w:w="4123" w:type="dxa"/>
            <w:gridSpan w:val="2"/>
          </w:tcPr>
          <w:p w14:paraId="4312135C" w14:textId="13549192" w:rsidR="000C24AE" w:rsidRPr="00280C38" w:rsidRDefault="000C24AE" w:rsidP="00C53A36">
            <w:pPr>
              <w:pStyle w:val="Zkladntext3"/>
              <w:jc w:val="both"/>
              <w:rPr>
                <w:rFonts w:ascii="Times New Roman" w:hAnsi="Times New Roman" w:cs="Times New Roman"/>
                <w:b/>
                <w:i/>
                <w:sz w:val="22"/>
                <w:szCs w:val="22"/>
                <w:lang w:val="sk-SK"/>
              </w:rPr>
            </w:pPr>
            <w:r>
              <w:rPr>
                <w:rFonts w:ascii="Times New Roman" w:hAnsi="Times New Roman" w:cs="Times New Roman"/>
                <w:b/>
                <w:i/>
                <w:sz w:val="22"/>
                <w:szCs w:val="22"/>
                <w:lang w:val="sk-SK"/>
              </w:rPr>
              <w:t>Opcia spolu</w:t>
            </w:r>
          </w:p>
        </w:tc>
        <w:tc>
          <w:tcPr>
            <w:tcW w:w="1287" w:type="dxa"/>
          </w:tcPr>
          <w:p w14:paraId="277D7CEE" w14:textId="77777777" w:rsidR="000C24AE" w:rsidRPr="00280C38" w:rsidRDefault="000C24AE" w:rsidP="00C53A36">
            <w:pPr>
              <w:rPr>
                <w:sz w:val="22"/>
                <w:szCs w:val="22"/>
              </w:rPr>
            </w:pPr>
            <w:r>
              <w:rPr>
                <w:sz w:val="22"/>
                <w:szCs w:val="22"/>
              </w:rPr>
              <w:t>-</w:t>
            </w:r>
          </w:p>
        </w:tc>
        <w:tc>
          <w:tcPr>
            <w:tcW w:w="1236" w:type="dxa"/>
          </w:tcPr>
          <w:p w14:paraId="142E6C0A" w14:textId="77777777" w:rsidR="000C24AE" w:rsidRPr="00280C38" w:rsidRDefault="000C24AE" w:rsidP="00C53A36">
            <w:pPr>
              <w:rPr>
                <w:sz w:val="22"/>
                <w:szCs w:val="22"/>
              </w:rPr>
            </w:pPr>
            <w:r>
              <w:rPr>
                <w:sz w:val="22"/>
                <w:szCs w:val="22"/>
              </w:rPr>
              <w:t>-</w:t>
            </w:r>
          </w:p>
        </w:tc>
        <w:tc>
          <w:tcPr>
            <w:tcW w:w="1215" w:type="dxa"/>
          </w:tcPr>
          <w:p w14:paraId="53F36A3D" w14:textId="77777777" w:rsidR="000C24AE" w:rsidRPr="00280C38" w:rsidRDefault="000C24AE" w:rsidP="00C53A36">
            <w:pPr>
              <w:jc w:val="center"/>
              <w:rPr>
                <w:sz w:val="22"/>
                <w:szCs w:val="22"/>
              </w:rPr>
            </w:pPr>
            <w:r>
              <w:rPr>
                <w:sz w:val="22"/>
                <w:szCs w:val="22"/>
              </w:rPr>
              <w:t>-</w:t>
            </w:r>
          </w:p>
        </w:tc>
        <w:tc>
          <w:tcPr>
            <w:tcW w:w="1154" w:type="dxa"/>
          </w:tcPr>
          <w:p w14:paraId="3C3F7F40" w14:textId="77777777" w:rsidR="000C24AE" w:rsidRPr="00280C38" w:rsidRDefault="000C24AE" w:rsidP="00C53A36">
            <w:pPr>
              <w:jc w:val="center"/>
              <w:rPr>
                <w:b/>
                <w:sz w:val="22"/>
                <w:szCs w:val="22"/>
              </w:rPr>
            </w:pPr>
            <w:r>
              <w:rPr>
                <w:sz w:val="22"/>
                <w:szCs w:val="22"/>
              </w:rPr>
              <w:t>-</w:t>
            </w:r>
          </w:p>
        </w:tc>
        <w:tc>
          <w:tcPr>
            <w:tcW w:w="1212" w:type="dxa"/>
          </w:tcPr>
          <w:p w14:paraId="6B0192F6" w14:textId="77777777" w:rsidR="000C24AE" w:rsidRPr="00280C38" w:rsidRDefault="000C24AE" w:rsidP="00C53A36">
            <w:pPr>
              <w:rPr>
                <w:sz w:val="22"/>
                <w:szCs w:val="22"/>
              </w:rPr>
            </w:pPr>
          </w:p>
        </w:tc>
        <w:tc>
          <w:tcPr>
            <w:tcW w:w="1218" w:type="dxa"/>
          </w:tcPr>
          <w:p w14:paraId="366FE9F8" w14:textId="77777777" w:rsidR="000C24AE" w:rsidRPr="00280C38" w:rsidRDefault="000C24AE" w:rsidP="00C53A36">
            <w:pPr>
              <w:rPr>
                <w:sz w:val="22"/>
                <w:szCs w:val="22"/>
              </w:rPr>
            </w:pPr>
          </w:p>
        </w:tc>
        <w:tc>
          <w:tcPr>
            <w:tcW w:w="1200" w:type="dxa"/>
          </w:tcPr>
          <w:p w14:paraId="7E6F99A5" w14:textId="77777777" w:rsidR="000C24AE" w:rsidRPr="00280C38" w:rsidRDefault="000C24AE" w:rsidP="00C53A36">
            <w:pPr>
              <w:rPr>
                <w:sz w:val="22"/>
                <w:szCs w:val="22"/>
              </w:rPr>
            </w:pPr>
          </w:p>
        </w:tc>
        <w:tc>
          <w:tcPr>
            <w:tcW w:w="1212" w:type="dxa"/>
          </w:tcPr>
          <w:p w14:paraId="1A6644E2" w14:textId="77777777" w:rsidR="000C24AE" w:rsidRPr="00280C38" w:rsidRDefault="000C24AE" w:rsidP="00C53A36">
            <w:pPr>
              <w:rPr>
                <w:sz w:val="22"/>
                <w:szCs w:val="22"/>
              </w:rPr>
            </w:pPr>
          </w:p>
        </w:tc>
      </w:tr>
    </w:tbl>
    <w:p w14:paraId="59C77A72" w14:textId="77777777" w:rsidR="000C24AE" w:rsidRDefault="000C24AE" w:rsidP="0010471C">
      <w:pPr>
        <w:tabs>
          <w:tab w:val="left" w:pos="5040"/>
        </w:tabs>
        <w:overflowPunct/>
        <w:autoSpaceDE/>
        <w:autoSpaceDN/>
        <w:adjustRightInd/>
        <w:spacing w:after="200" w:line="276" w:lineRule="auto"/>
        <w:rPr>
          <w:sz w:val="22"/>
          <w:szCs w:val="22"/>
        </w:rPr>
      </w:pPr>
    </w:p>
    <w:p w14:paraId="5CD4D79E" w14:textId="52B9A35D" w:rsidR="00280C38" w:rsidRPr="007F4C5E" w:rsidRDefault="00280C38" w:rsidP="00280C38">
      <w:pPr>
        <w:pStyle w:val="Zkladntext3"/>
        <w:ind w:left="5812" w:hanging="1144"/>
        <w:jc w:val="both"/>
        <w:rPr>
          <w:rFonts w:ascii="Times New Roman" w:hAnsi="Times New Roman" w:cs="Times New Roman"/>
          <w:sz w:val="22"/>
          <w:szCs w:val="22"/>
          <w:lang w:val="sk-SK"/>
        </w:rPr>
      </w:pPr>
    </w:p>
    <w:p w14:paraId="6C60B531" w14:textId="77777777" w:rsidR="00280C38" w:rsidRPr="007F4C5E" w:rsidRDefault="00280C38" w:rsidP="00280C38"/>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1154"/>
        <w:gridCol w:w="833"/>
        <w:gridCol w:w="833"/>
        <w:gridCol w:w="773"/>
        <w:gridCol w:w="511"/>
        <w:gridCol w:w="530"/>
        <w:gridCol w:w="773"/>
      </w:tblGrid>
      <w:tr w:rsidR="00280C38" w:rsidRPr="007F4C5E" w14:paraId="6F5C755D" w14:textId="77777777" w:rsidTr="00280C38">
        <w:trPr>
          <w:trHeight w:val="161"/>
        </w:trPr>
        <w:tc>
          <w:tcPr>
            <w:tcW w:w="4409" w:type="dxa"/>
            <w:gridSpan w:val="4"/>
            <w:tcBorders>
              <w:top w:val="nil"/>
              <w:left w:val="nil"/>
              <w:bottom w:val="nil"/>
              <w:right w:val="nil"/>
            </w:tcBorders>
          </w:tcPr>
          <w:p w14:paraId="55140F1D"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V ................................., dňa.........................</w:t>
            </w:r>
          </w:p>
        </w:tc>
        <w:tc>
          <w:tcPr>
            <w:tcW w:w="1154" w:type="dxa"/>
            <w:tcBorders>
              <w:top w:val="nil"/>
              <w:left w:val="nil"/>
              <w:bottom w:val="nil"/>
              <w:right w:val="nil"/>
            </w:tcBorders>
          </w:tcPr>
          <w:p w14:paraId="7D949E2D" w14:textId="77777777" w:rsidR="00280C38" w:rsidRPr="007F4C5E" w:rsidRDefault="00280C38"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498531F6" w14:textId="77777777" w:rsidR="00280C38" w:rsidRPr="007F4C5E" w:rsidRDefault="00280C38"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15DA8FE6" w14:textId="77777777" w:rsidR="00280C38" w:rsidRPr="007F4C5E" w:rsidRDefault="00280C38"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7CCF22BF" w14:textId="77777777" w:rsidR="00280C38" w:rsidRPr="007F4C5E" w:rsidRDefault="00280C38" w:rsidP="00280C38">
            <w:pPr>
              <w:overflowPunct/>
              <w:jc w:val="right"/>
              <w:rPr>
                <w:rFonts w:eastAsiaTheme="minorHAnsi"/>
                <w:color w:val="000000"/>
                <w:sz w:val="17"/>
                <w:szCs w:val="17"/>
                <w:lang w:eastAsia="en-US"/>
              </w:rPr>
            </w:pPr>
          </w:p>
        </w:tc>
        <w:tc>
          <w:tcPr>
            <w:tcW w:w="511" w:type="dxa"/>
            <w:tcBorders>
              <w:top w:val="nil"/>
              <w:left w:val="nil"/>
              <w:bottom w:val="dashSmallGap" w:sz="6" w:space="0" w:color="auto"/>
              <w:right w:val="nil"/>
            </w:tcBorders>
          </w:tcPr>
          <w:p w14:paraId="3175026F" w14:textId="77777777" w:rsidR="00280C38" w:rsidRPr="007F4C5E" w:rsidRDefault="00280C38" w:rsidP="00280C38">
            <w:pPr>
              <w:overflowPunct/>
              <w:jc w:val="right"/>
              <w:rPr>
                <w:rFonts w:eastAsiaTheme="minorHAnsi"/>
                <w:color w:val="000000"/>
                <w:sz w:val="17"/>
                <w:szCs w:val="17"/>
                <w:lang w:eastAsia="en-US"/>
              </w:rPr>
            </w:pPr>
          </w:p>
        </w:tc>
        <w:tc>
          <w:tcPr>
            <w:tcW w:w="530" w:type="dxa"/>
            <w:tcBorders>
              <w:top w:val="nil"/>
              <w:left w:val="nil"/>
              <w:bottom w:val="dashSmallGap" w:sz="6" w:space="0" w:color="auto"/>
              <w:right w:val="nil"/>
            </w:tcBorders>
          </w:tcPr>
          <w:p w14:paraId="70EB1857" w14:textId="77777777" w:rsidR="00280C38" w:rsidRPr="007F4C5E" w:rsidRDefault="00280C38"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0611AE68" w14:textId="77777777" w:rsidR="00280C38" w:rsidRPr="007F4C5E" w:rsidRDefault="00280C38" w:rsidP="00280C38">
            <w:pPr>
              <w:overflowPunct/>
              <w:jc w:val="right"/>
              <w:rPr>
                <w:rFonts w:eastAsiaTheme="minorHAnsi"/>
                <w:color w:val="000000"/>
                <w:sz w:val="17"/>
                <w:szCs w:val="17"/>
                <w:lang w:eastAsia="en-US"/>
              </w:rPr>
            </w:pPr>
          </w:p>
        </w:tc>
      </w:tr>
      <w:tr w:rsidR="00280C38" w:rsidRPr="007F4C5E" w14:paraId="0E9A0273" w14:textId="77777777" w:rsidTr="00280C38">
        <w:trPr>
          <w:trHeight w:val="137"/>
        </w:trPr>
        <w:tc>
          <w:tcPr>
            <w:tcW w:w="557" w:type="dxa"/>
            <w:tcBorders>
              <w:top w:val="nil"/>
              <w:left w:val="nil"/>
              <w:bottom w:val="nil"/>
              <w:right w:val="nil"/>
            </w:tcBorders>
          </w:tcPr>
          <w:p w14:paraId="490F69B8" w14:textId="77777777" w:rsidR="00280C38" w:rsidRPr="007F4C5E" w:rsidRDefault="00280C38" w:rsidP="00280C38">
            <w:pPr>
              <w:overflowPunct/>
              <w:jc w:val="right"/>
              <w:rPr>
                <w:rFonts w:eastAsiaTheme="minorHAnsi"/>
                <w:color w:val="000000"/>
                <w:sz w:val="17"/>
                <w:szCs w:val="17"/>
                <w:lang w:eastAsia="en-US"/>
              </w:rPr>
            </w:pPr>
          </w:p>
        </w:tc>
        <w:tc>
          <w:tcPr>
            <w:tcW w:w="1925" w:type="dxa"/>
            <w:tcBorders>
              <w:top w:val="nil"/>
              <w:left w:val="nil"/>
              <w:bottom w:val="nil"/>
              <w:right w:val="nil"/>
            </w:tcBorders>
          </w:tcPr>
          <w:p w14:paraId="6F579846" w14:textId="77777777" w:rsidR="00280C38" w:rsidRPr="007F4C5E" w:rsidRDefault="00280C38" w:rsidP="00280C38">
            <w:pPr>
              <w:overflowPunct/>
              <w:jc w:val="right"/>
              <w:rPr>
                <w:rFonts w:eastAsiaTheme="minorHAnsi"/>
                <w:color w:val="000000"/>
                <w:sz w:val="17"/>
                <w:szCs w:val="17"/>
                <w:lang w:eastAsia="en-US"/>
              </w:rPr>
            </w:pPr>
          </w:p>
        </w:tc>
        <w:tc>
          <w:tcPr>
            <w:tcW w:w="573" w:type="dxa"/>
            <w:tcBorders>
              <w:top w:val="nil"/>
              <w:left w:val="nil"/>
              <w:bottom w:val="nil"/>
              <w:right w:val="nil"/>
            </w:tcBorders>
          </w:tcPr>
          <w:p w14:paraId="0E79ACDE" w14:textId="77777777" w:rsidR="00280C38" w:rsidRPr="007F4C5E" w:rsidRDefault="00280C38" w:rsidP="00280C38">
            <w:pPr>
              <w:overflowPunct/>
              <w:jc w:val="right"/>
              <w:rPr>
                <w:rFonts w:eastAsiaTheme="minorHAnsi"/>
                <w:color w:val="000000"/>
                <w:sz w:val="17"/>
                <w:szCs w:val="17"/>
                <w:lang w:eastAsia="en-US"/>
              </w:rPr>
            </w:pPr>
          </w:p>
        </w:tc>
        <w:tc>
          <w:tcPr>
            <w:tcW w:w="1354" w:type="dxa"/>
            <w:tcBorders>
              <w:top w:val="nil"/>
              <w:left w:val="nil"/>
              <w:bottom w:val="nil"/>
              <w:right w:val="nil"/>
            </w:tcBorders>
          </w:tcPr>
          <w:p w14:paraId="6CE988CD" w14:textId="77777777" w:rsidR="00280C38" w:rsidRPr="007F4C5E" w:rsidRDefault="00280C38" w:rsidP="00280C38">
            <w:pPr>
              <w:overflowPunct/>
              <w:jc w:val="right"/>
              <w:rPr>
                <w:rFonts w:eastAsiaTheme="minorHAnsi"/>
                <w:color w:val="000000"/>
                <w:sz w:val="17"/>
                <w:szCs w:val="17"/>
                <w:lang w:eastAsia="en-US"/>
              </w:rPr>
            </w:pPr>
          </w:p>
        </w:tc>
        <w:tc>
          <w:tcPr>
            <w:tcW w:w="1154" w:type="dxa"/>
            <w:tcBorders>
              <w:top w:val="nil"/>
              <w:left w:val="nil"/>
              <w:bottom w:val="nil"/>
              <w:right w:val="nil"/>
            </w:tcBorders>
          </w:tcPr>
          <w:p w14:paraId="56321D9A" w14:textId="77777777" w:rsidR="00280C38" w:rsidRPr="007F4C5E" w:rsidRDefault="00280C38" w:rsidP="00280C38">
            <w:pPr>
              <w:overflowPunct/>
              <w:jc w:val="right"/>
              <w:rPr>
                <w:rFonts w:eastAsiaTheme="minorHAnsi"/>
                <w:color w:val="000000"/>
                <w:sz w:val="17"/>
                <w:szCs w:val="17"/>
                <w:lang w:eastAsia="en-US"/>
              </w:rPr>
            </w:pPr>
          </w:p>
        </w:tc>
        <w:tc>
          <w:tcPr>
            <w:tcW w:w="4253" w:type="dxa"/>
            <w:gridSpan w:val="6"/>
            <w:tcBorders>
              <w:top w:val="nil"/>
              <w:left w:val="nil"/>
              <w:bottom w:val="nil"/>
              <w:right w:val="nil"/>
            </w:tcBorders>
          </w:tcPr>
          <w:p w14:paraId="5BA683F8"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(podpis podľa bodu 15.2.3.1 časti A. Pokyny na         </w:t>
            </w:r>
          </w:p>
          <w:p w14:paraId="1E21B7EF"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vypracovanie ponuky súťažných podkladov)</w:t>
            </w:r>
          </w:p>
        </w:tc>
      </w:tr>
    </w:tbl>
    <w:p w14:paraId="3DFFF893" w14:textId="2612D928" w:rsidR="00280C38" w:rsidRDefault="00280C38" w:rsidP="0010471C">
      <w:pPr>
        <w:tabs>
          <w:tab w:val="left" w:pos="5040"/>
        </w:tabs>
        <w:overflowPunct/>
        <w:autoSpaceDE/>
        <w:autoSpaceDN/>
        <w:adjustRightInd/>
        <w:spacing w:after="200" w:line="276" w:lineRule="auto"/>
        <w:rPr>
          <w:sz w:val="22"/>
          <w:szCs w:val="22"/>
        </w:rPr>
      </w:pPr>
    </w:p>
    <w:p w14:paraId="0D01811E" w14:textId="77777777" w:rsidR="00280C38" w:rsidRDefault="00280C38">
      <w:pPr>
        <w:overflowPunct/>
        <w:autoSpaceDE/>
        <w:autoSpaceDN/>
        <w:adjustRightInd/>
        <w:spacing w:after="200" w:line="276" w:lineRule="auto"/>
        <w:rPr>
          <w:sz w:val="22"/>
          <w:szCs w:val="22"/>
        </w:rPr>
        <w:sectPr w:rsidR="00280C38" w:rsidSect="00280C38">
          <w:pgSz w:w="16838" w:h="11906" w:orient="landscape"/>
          <w:pgMar w:top="1417" w:right="1417" w:bottom="1417" w:left="1417" w:header="708" w:footer="708" w:gutter="0"/>
          <w:cols w:space="708"/>
          <w:docGrid w:linePitch="360"/>
        </w:sectPr>
      </w:pPr>
      <w:r>
        <w:rPr>
          <w:sz w:val="22"/>
          <w:szCs w:val="22"/>
        </w:rPr>
        <w:br w:type="page"/>
      </w:r>
    </w:p>
    <w:p w14:paraId="7CE33FD1" w14:textId="394E6508" w:rsidR="00280C38" w:rsidRPr="005F7853" w:rsidRDefault="00280C38" w:rsidP="00280C38">
      <w:pPr>
        <w:pStyle w:val="Nadpis2"/>
        <w:widowControl/>
        <w:spacing w:before="0"/>
      </w:pPr>
      <w:bookmarkStart w:id="52" w:name="_Toc188015605"/>
      <w:r w:rsidRPr="005F7853">
        <w:lastRenderedPageBreak/>
        <w:t>PRÍLOHA Č. 12</w:t>
      </w:r>
      <w:r>
        <w:t xml:space="preserve"> pre časť 5</w:t>
      </w:r>
      <w:bookmarkEnd w:id="52"/>
      <w:r>
        <w:t xml:space="preserve"> </w:t>
      </w:r>
    </w:p>
    <w:p w14:paraId="3514379A" w14:textId="77777777" w:rsidR="00280C38" w:rsidRPr="005F7853" w:rsidRDefault="00280C38" w:rsidP="00280C38">
      <w:pPr>
        <w:pStyle w:val="Nadpis3"/>
        <w:widowControl/>
        <w:spacing w:before="0"/>
      </w:pPr>
      <w:bookmarkStart w:id="53" w:name="_Toc188015606"/>
      <w:r w:rsidRPr="005F7853">
        <w:t>OPIS a CENA PREDMETU zákazky</w:t>
      </w:r>
      <w:bookmarkEnd w:id="53"/>
    </w:p>
    <w:p w14:paraId="63A5E064" w14:textId="77777777" w:rsidR="00280C38" w:rsidRDefault="00280C38" w:rsidP="00280C38">
      <w:pPr>
        <w:overflowPunct/>
        <w:autoSpaceDE/>
        <w:autoSpaceDN/>
        <w:adjustRightInd/>
        <w:spacing w:after="200" w:line="276" w:lineRule="auto"/>
      </w:pPr>
    </w:p>
    <w:p w14:paraId="6D9E472C" w14:textId="77777777" w:rsidR="00280C38" w:rsidRPr="00280C38" w:rsidRDefault="00280C38" w:rsidP="00280C38">
      <w:pPr>
        <w:pStyle w:val="Zkladntext3"/>
        <w:jc w:val="both"/>
        <w:rPr>
          <w:rFonts w:ascii="Times New Roman" w:eastAsia="Arial" w:hAnsi="Times New Roman" w:cs="Times New Roman"/>
          <w:b/>
          <w:sz w:val="22"/>
          <w:szCs w:val="22"/>
          <w:lang w:val="sk-SK"/>
        </w:rPr>
      </w:pPr>
      <w:r w:rsidRPr="00280C38">
        <w:rPr>
          <w:rFonts w:ascii="Times New Roman" w:eastAsia="Arial" w:hAnsi="Times New Roman" w:cs="Times New Roman"/>
          <w:b/>
          <w:sz w:val="22"/>
          <w:szCs w:val="22"/>
          <w:lang w:val="sk-SK"/>
        </w:rPr>
        <w:t>Opis - špecifikácia predmetu zákazky</w:t>
      </w:r>
    </w:p>
    <w:p w14:paraId="6C1D63EF" w14:textId="77777777" w:rsidR="00280C38" w:rsidRPr="00280C38" w:rsidRDefault="00280C38" w:rsidP="00280C38">
      <w:pPr>
        <w:pStyle w:val="Zkladntext3"/>
        <w:jc w:val="both"/>
        <w:rPr>
          <w:rFonts w:ascii="Times New Roman" w:eastAsia="Arial" w:hAnsi="Times New Roman" w:cs="Times New Roman"/>
          <w:b/>
          <w:sz w:val="22"/>
          <w:szCs w:val="22"/>
          <w:lang w:val="sk-SK"/>
        </w:rPr>
      </w:pPr>
    </w:p>
    <w:p w14:paraId="3E8FB8E4" w14:textId="77777777" w:rsidR="00280C38" w:rsidRPr="00280C38" w:rsidRDefault="00280C38" w:rsidP="00280C38">
      <w:pPr>
        <w:pStyle w:val="Zkladntext3"/>
        <w:jc w:val="both"/>
        <w:rPr>
          <w:rFonts w:ascii="Times New Roman" w:hAnsi="Times New Roman" w:cs="Times New Roman"/>
          <w:b/>
          <w:sz w:val="22"/>
          <w:szCs w:val="22"/>
          <w:lang w:val="sk-SK"/>
        </w:rPr>
      </w:pPr>
      <w:r w:rsidRPr="00280C38">
        <w:rPr>
          <w:rFonts w:ascii="Times New Roman" w:hAnsi="Times New Roman" w:cs="Times New Roman"/>
          <w:b/>
          <w:sz w:val="22"/>
          <w:szCs w:val="22"/>
        </w:rPr>
        <w:t>Názov predmetu zákazky</w:t>
      </w:r>
      <w:r w:rsidRPr="00280C38">
        <w:rPr>
          <w:rFonts w:ascii="Times New Roman" w:hAnsi="Times New Roman" w:cs="Times New Roman"/>
          <w:b/>
          <w:sz w:val="22"/>
          <w:szCs w:val="22"/>
          <w:lang w:val="sk-SK"/>
        </w:rPr>
        <w:t xml:space="preserve">: </w:t>
      </w:r>
    </w:p>
    <w:p w14:paraId="27BD2AE9" w14:textId="77777777" w:rsidR="00280C38" w:rsidRPr="00280C38" w:rsidRDefault="00280C38" w:rsidP="00280C38">
      <w:pPr>
        <w:pStyle w:val="Zkladntext3"/>
        <w:jc w:val="both"/>
        <w:rPr>
          <w:rFonts w:ascii="Times New Roman" w:hAnsi="Times New Roman" w:cs="Times New Roman"/>
          <w:b/>
          <w:i/>
          <w:sz w:val="22"/>
          <w:szCs w:val="22"/>
          <w:lang w:val="sk-SK"/>
        </w:rPr>
      </w:pPr>
      <w:r w:rsidRPr="00280C38">
        <w:rPr>
          <w:rFonts w:ascii="Times New Roman" w:hAnsi="Times New Roman" w:cs="Times New Roman"/>
          <w:b/>
          <w:i/>
          <w:sz w:val="22"/>
          <w:szCs w:val="22"/>
          <w:lang w:val="sk-SK"/>
        </w:rPr>
        <w:t>Vybavenie elektrofyziologických sál a pracoviska oddelenia arytmií -  časť 5: Externý programovateľný EF stimulátor</w:t>
      </w:r>
    </w:p>
    <w:p w14:paraId="1F23F6D3" w14:textId="77777777" w:rsidR="00280C38" w:rsidRPr="00280C38" w:rsidRDefault="00280C38" w:rsidP="00280C38">
      <w:pPr>
        <w:pStyle w:val="Zkladntext3"/>
        <w:jc w:val="both"/>
        <w:rPr>
          <w:rFonts w:ascii="Times New Roman" w:eastAsia="Arial" w:hAnsi="Times New Roman" w:cs="Times New Roman"/>
          <w:color w:val="C00000"/>
          <w:sz w:val="22"/>
          <w:szCs w:val="22"/>
          <w:lang w:val="sk-SK"/>
        </w:rPr>
      </w:pPr>
    </w:p>
    <w:p w14:paraId="750F1E1E" w14:textId="77777777" w:rsidR="00280C38" w:rsidRPr="00280C38" w:rsidRDefault="00280C38" w:rsidP="00280C38">
      <w:pPr>
        <w:rPr>
          <w:b/>
          <w:sz w:val="22"/>
          <w:szCs w:val="22"/>
        </w:rPr>
      </w:pPr>
    </w:p>
    <w:p w14:paraId="60034F5F" w14:textId="77777777" w:rsidR="00280C38" w:rsidRPr="00280C38" w:rsidRDefault="00280C38" w:rsidP="00280C38">
      <w:pPr>
        <w:rPr>
          <w:rFonts w:eastAsia="Calibri"/>
          <w:bCs/>
          <w:sz w:val="22"/>
          <w:szCs w:val="22"/>
          <w:lang w:eastAsia="en-US"/>
        </w:rPr>
      </w:pPr>
      <w:r w:rsidRPr="00280C38">
        <w:rPr>
          <w:b/>
          <w:sz w:val="22"/>
          <w:szCs w:val="22"/>
        </w:rPr>
        <w:t xml:space="preserve">Požadované minimálne technické vlastnosti, parametre a hodnoty na predmet zákazky: </w:t>
      </w:r>
    </w:p>
    <w:p w14:paraId="7A08CDB2" w14:textId="77777777" w:rsidR="00280C38" w:rsidRPr="00280C38" w:rsidRDefault="00280C38" w:rsidP="00280C38">
      <w:pPr>
        <w:rPr>
          <w:rFonts w:eastAsia="Calibri"/>
          <w:bCs/>
          <w:sz w:val="22"/>
          <w:szCs w:val="22"/>
          <w:lang w:eastAsia="en-US"/>
        </w:rPr>
      </w:pPr>
    </w:p>
    <w:p w14:paraId="3EC80BDE" w14:textId="77777777" w:rsidR="00280C38" w:rsidRPr="00280C38" w:rsidRDefault="00280C38" w:rsidP="00280C38">
      <w:pPr>
        <w:shd w:val="clear" w:color="auto" w:fill="BFBFBF" w:themeFill="background1" w:themeFillShade="BF"/>
        <w:rPr>
          <w:rFonts w:eastAsia="Calibri"/>
          <w:bCs/>
          <w:sz w:val="22"/>
          <w:szCs w:val="22"/>
          <w:lang w:eastAsia="en-US"/>
        </w:rPr>
      </w:pPr>
      <w:r w:rsidRPr="00280C38">
        <w:rPr>
          <w:rFonts w:eastAsia="Calibri"/>
          <w:bCs/>
          <w:sz w:val="22"/>
          <w:szCs w:val="22"/>
          <w:lang w:eastAsia="en-US"/>
        </w:rPr>
        <w:t>Základné požiadavky:</w:t>
      </w:r>
    </w:p>
    <w:tbl>
      <w:tblPr>
        <w:tblW w:w="4900" w:type="pct"/>
        <w:jc w:val="center"/>
        <w:tblLayout w:type="fixed"/>
        <w:tblLook w:val="04A0" w:firstRow="1" w:lastRow="0" w:firstColumn="1" w:lastColumn="0" w:noHBand="0" w:noVBand="1"/>
      </w:tblPr>
      <w:tblGrid>
        <w:gridCol w:w="8891"/>
      </w:tblGrid>
      <w:tr w:rsidR="00280C38" w:rsidRPr="00280C38" w14:paraId="021FA61F" w14:textId="77777777" w:rsidTr="00280C38">
        <w:trPr>
          <w:trHeight w:val="642"/>
          <w:jc w:val="center"/>
        </w:trPr>
        <w:tc>
          <w:tcPr>
            <w:tcW w:w="5661" w:type="dxa"/>
            <w:vAlign w:val="center"/>
          </w:tcPr>
          <w:p w14:paraId="1B7C1433" w14:textId="77777777" w:rsidR="00280C38" w:rsidRPr="00280C38" w:rsidRDefault="00280C38" w:rsidP="00280C38">
            <w:pPr>
              <w:rPr>
                <w:color w:val="000000"/>
                <w:sz w:val="22"/>
                <w:szCs w:val="22"/>
              </w:rPr>
            </w:pPr>
            <w:r w:rsidRPr="00280C38">
              <w:rPr>
                <w:color w:val="000000"/>
                <w:sz w:val="22"/>
                <w:szCs w:val="22"/>
              </w:rPr>
              <w:t>Prenosný diagnostický programovateľný prístroj na fyziologickú stimuláciu</w:t>
            </w:r>
          </w:p>
        </w:tc>
      </w:tr>
      <w:tr w:rsidR="00280C38" w:rsidRPr="00280C38" w14:paraId="67B39DE6" w14:textId="77777777" w:rsidTr="00280C38">
        <w:trPr>
          <w:trHeight w:val="402"/>
          <w:jc w:val="center"/>
        </w:trPr>
        <w:tc>
          <w:tcPr>
            <w:tcW w:w="5661" w:type="dxa"/>
            <w:vAlign w:val="center"/>
          </w:tcPr>
          <w:p w14:paraId="1334B294" w14:textId="77777777" w:rsidR="00280C38" w:rsidRPr="00280C38" w:rsidRDefault="00280C38" w:rsidP="00280C38">
            <w:pPr>
              <w:rPr>
                <w:color w:val="000000"/>
                <w:sz w:val="22"/>
                <w:szCs w:val="22"/>
              </w:rPr>
            </w:pPr>
            <w:r w:rsidRPr="00280C38">
              <w:rPr>
                <w:color w:val="000000"/>
                <w:sz w:val="22"/>
                <w:szCs w:val="22"/>
              </w:rPr>
              <w:t xml:space="preserve">- implantácie kardiostimulátorov s prvkami </w:t>
            </w:r>
            <w:proofErr w:type="spellStart"/>
            <w:r w:rsidRPr="00280C38">
              <w:rPr>
                <w:color w:val="000000"/>
                <w:sz w:val="22"/>
                <w:szCs w:val="22"/>
              </w:rPr>
              <w:t>elektrofyziológie</w:t>
            </w:r>
            <w:proofErr w:type="spellEnd"/>
          </w:p>
        </w:tc>
      </w:tr>
      <w:tr w:rsidR="00280C38" w:rsidRPr="00280C38" w14:paraId="2ECB1DA1" w14:textId="77777777" w:rsidTr="00280C38">
        <w:trPr>
          <w:trHeight w:val="402"/>
          <w:jc w:val="center"/>
        </w:trPr>
        <w:tc>
          <w:tcPr>
            <w:tcW w:w="5661" w:type="dxa"/>
            <w:vAlign w:val="center"/>
          </w:tcPr>
          <w:p w14:paraId="70BD71FE" w14:textId="77777777" w:rsidR="00280C38" w:rsidRPr="00280C38" w:rsidRDefault="00280C38" w:rsidP="00280C38">
            <w:pPr>
              <w:rPr>
                <w:color w:val="000000"/>
                <w:sz w:val="22"/>
                <w:szCs w:val="22"/>
              </w:rPr>
            </w:pPr>
            <w:r w:rsidRPr="00280C38">
              <w:rPr>
                <w:color w:val="000000"/>
                <w:sz w:val="22"/>
                <w:szCs w:val="22"/>
              </w:rPr>
              <w:t>Integrovaný displej min. 12 palcov</w:t>
            </w:r>
          </w:p>
        </w:tc>
      </w:tr>
      <w:tr w:rsidR="00280C38" w:rsidRPr="00280C38" w14:paraId="44A77751" w14:textId="77777777" w:rsidTr="00280C38">
        <w:trPr>
          <w:trHeight w:val="402"/>
          <w:jc w:val="center"/>
        </w:trPr>
        <w:tc>
          <w:tcPr>
            <w:tcW w:w="5661" w:type="dxa"/>
            <w:vAlign w:val="center"/>
          </w:tcPr>
          <w:p w14:paraId="413C62CF" w14:textId="77777777" w:rsidR="00280C38" w:rsidRPr="00280C38" w:rsidRDefault="00280C38" w:rsidP="00280C38">
            <w:pPr>
              <w:rPr>
                <w:color w:val="000000"/>
                <w:sz w:val="22"/>
                <w:szCs w:val="22"/>
              </w:rPr>
            </w:pPr>
            <w:r w:rsidRPr="00280C38">
              <w:rPr>
                <w:color w:val="000000"/>
                <w:sz w:val="22"/>
                <w:szCs w:val="22"/>
              </w:rPr>
              <w:t xml:space="preserve">Diagnostika srdcových </w:t>
            </w:r>
            <w:proofErr w:type="spellStart"/>
            <w:r w:rsidRPr="00280C38">
              <w:rPr>
                <w:color w:val="000000"/>
                <w:sz w:val="22"/>
                <w:szCs w:val="22"/>
              </w:rPr>
              <w:t>arytmií</w:t>
            </w:r>
            <w:proofErr w:type="spellEnd"/>
          </w:p>
        </w:tc>
      </w:tr>
      <w:tr w:rsidR="00280C38" w:rsidRPr="00280C38" w14:paraId="79D1743D" w14:textId="77777777" w:rsidTr="00280C38">
        <w:trPr>
          <w:trHeight w:val="402"/>
          <w:jc w:val="center"/>
        </w:trPr>
        <w:tc>
          <w:tcPr>
            <w:tcW w:w="5661" w:type="dxa"/>
            <w:vAlign w:val="center"/>
          </w:tcPr>
          <w:p w14:paraId="67992947" w14:textId="77777777" w:rsidR="00280C38" w:rsidRPr="00280C38" w:rsidRDefault="00280C38" w:rsidP="00280C38">
            <w:pPr>
              <w:rPr>
                <w:color w:val="000000"/>
                <w:sz w:val="22"/>
                <w:szCs w:val="22"/>
              </w:rPr>
            </w:pPr>
            <w:r w:rsidRPr="00280C38">
              <w:rPr>
                <w:color w:val="000000"/>
                <w:sz w:val="22"/>
                <w:szCs w:val="22"/>
              </w:rPr>
              <w:t>Fyziologická stimulácia zo zabudovaným EKG</w:t>
            </w:r>
          </w:p>
        </w:tc>
      </w:tr>
      <w:tr w:rsidR="00280C38" w:rsidRPr="00280C38" w14:paraId="0C8DCC74" w14:textId="77777777" w:rsidTr="00280C38">
        <w:trPr>
          <w:trHeight w:val="402"/>
          <w:jc w:val="center"/>
        </w:trPr>
        <w:tc>
          <w:tcPr>
            <w:tcW w:w="5661" w:type="dxa"/>
            <w:vAlign w:val="center"/>
          </w:tcPr>
          <w:p w14:paraId="73653421" w14:textId="77777777" w:rsidR="00280C38" w:rsidRPr="00280C38" w:rsidRDefault="00280C38" w:rsidP="00280C38">
            <w:pPr>
              <w:rPr>
                <w:color w:val="000000"/>
                <w:sz w:val="22"/>
                <w:szCs w:val="22"/>
              </w:rPr>
            </w:pPr>
            <w:r w:rsidRPr="00280C38">
              <w:rPr>
                <w:color w:val="000000"/>
                <w:sz w:val="22"/>
                <w:szCs w:val="22"/>
              </w:rPr>
              <w:t>Integrovaný záložný akumulátor alebo batéria</w:t>
            </w:r>
          </w:p>
        </w:tc>
      </w:tr>
      <w:tr w:rsidR="00280C38" w:rsidRPr="00280C38" w14:paraId="2C24006F" w14:textId="77777777" w:rsidTr="00280C38">
        <w:trPr>
          <w:trHeight w:val="402"/>
          <w:jc w:val="center"/>
        </w:trPr>
        <w:tc>
          <w:tcPr>
            <w:tcW w:w="5661" w:type="dxa"/>
            <w:vAlign w:val="center"/>
          </w:tcPr>
          <w:p w14:paraId="36E9385C" w14:textId="77777777" w:rsidR="00280C38" w:rsidRPr="00280C38" w:rsidRDefault="00280C38" w:rsidP="00280C38">
            <w:pPr>
              <w:rPr>
                <w:color w:val="000000"/>
                <w:sz w:val="22"/>
                <w:szCs w:val="22"/>
              </w:rPr>
            </w:pPr>
          </w:p>
        </w:tc>
      </w:tr>
      <w:tr w:rsidR="00280C38" w:rsidRPr="00280C38" w14:paraId="0D8CD5F0" w14:textId="77777777" w:rsidTr="00280C38">
        <w:trPr>
          <w:trHeight w:val="555"/>
          <w:jc w:val="center"/>
        </w:trPr>
        <w:tc>
          <w:tcPr>
            <w:tcW w:w="5661" w:type="dxa"/>
            <w:vAlign w:val="center"/>
          </w:tcPr>
          <w:p w14:paraId="7C316216" w14:textId="77777777" w:rsidR="00280C38" w:rsidRPr="00280C38" w:rsidRDefault="00280C38" w:rsidP="00280C38">
            <w:pPr>
              <w:rPr>
                <w:color w:val="000000"/>
                <w:sz w:val="22"/>
                <w:szCs w:val="22"/>
              </w:rPr>
            </w:pPr>
            <w:r w:rsidRPr="00280C38">
              <w:rPr>
                <w:color w:val="000000"/>
                <w:sz w:val="22"/>
                <w:szCs w:val="22"/>
              </w:rPr>
              <w:t xml:space="preserve">Zobrazenie min. 2 kanálov </w:t>
            </w:r>
            <w:proofErr w:type="spellStart"/>
            <w:r w:rsidRPr="00280C38">
              <w:rPr>
                <w:color w:val="000000"/>
                <w:sz w:val="22"/>
                <w:szCs w:val="22"/>
              </w:rPr>
              <w:t>intrakardiálných</w:t>
            </w:r>
            <w:proofErr w:type="spellEnd"/>
            <w:r w:rsidRPr="00280C38">
              <w:rPr>
                <w:color w:val="000000"/>
                <w:sz w:val="22"/>
                <w:szCs w:val="22"/>
              </w:rPr>
              <w:t xml:space="preserve">  signálov a 8 kanálov povrchového EKG</w:t>
            </w:r>
          </w:p>
        </w:tc>
      </w:tr>
    </w:tbl>
    <w:p w14:paraId="6EF81A0C" w14:textId="77777777" w:rsidR="00280C38" w:rsidRPr="00280C38" w:rsidRDefault="00280C38" w:rsidP="00280C38">
      <w:pPr>
        <w:rPr>
          <w:rFonts w:eastAsia="Calibri"/>
          <w:bCs/>
          <w:sz w:val="22"/>
          <w:szCs w:val="22"/>
          <w:lang w:eastAsia="en-US"/>
        </w:rPr>
      </w:pPr>
    </w:p>
    <w:p w14:paraId="3F0C3199" w14:textId="77777777" w:rsidR="00280C38" w:rsidRPr="00280C38" w:rsidRDefault="00280C38" w:rsidP="00280C38">
      <w:pPr>
        <w:shd w:val="clear" w:color="auto" w:fill="BFBFBF" w:themeFill="background1" w:themeFillShade="BF"/>
        <w:rPr>
          <w:rFonts w:eastAsia="Calibri"/>
          <w:bCs/>
          <w:sz w:val="22"/>
          <w:szCs w:val="22"/>
          <w:lang w:eastAsia="en-US"/>
        </w:rPr>
      </w:pPr>
      <w:r w:rsidRPr="00280C38">
        <w:rPr>
          <w:rFonts w:eastAsia="Calibri"/>
          <w:bCs/>
          <w:sz w:val="22"/>
          <w:szCs w:val="22"/>
          <w:lang w:eastAsia="en-US"/>
        </w:rPr>
        <w:t>Snímanie EKG:</w:t>
      </w:r>
    </w:p>
    <w:tbl>
      <w:tblPr>
        <w:tblW w:w="4900" w:type="pct"/>
        <w:jc w:val="center"/>
        <w:tblLayout w:type="fixed"/>
        <w:tblLook w:val="04A0" w:firstRow="1" w:lastRow="0" w:firstColumn="1" w:lastColumn="0" w:noHBand="0" w:noVBand="1"/>
      </w:tblPr>
      <w:tblGrid>
        <w:gridCol w:w="8891"/>
      </w:tblGrid>
      <w:tr w:rsidR="00280C38" w:rsidRPr="00280C38" w14:paraId="58822C97" w14:textId="77777777" w:rsidTr="00280C38">
        <w:trPr>
          <w:trHeight w:val="402"/>
          <w:jc w:val="center"/>
        </w:trPr>
        <w:tc>
          <w:tcPr>
            <w:tcW w:w="5661" w:type="dxa"/>
            <w:vAlign w:val="center"/>
          </w:tcPr>
          <w:p w14:paraId="51D7A282" w14:textId="77777777" w:rsidR="00280C38" w:rsidRPr="00280C38" w:rsidRDefault="00280C38" w:rsidP="00280C38">
            <w:pPr>
              <w:rPr>
                <w:color w:val="000000"/>
                <w:sz w:val="22"/>
                <w:szCs w:val="22"/>
              </w:rPr>
            </w:pPr>
            <w:r w:rsidRPr="00280C38">
              <w:rPr>
                <w:color w:val="000000"/>
                <w:sz w:val="22"/>
                <w:szCs w:val="22"/>
              </w:rPr>
              <w:t xml:space="preserve">Záznam povrchového, </w:t>
            </w:r>
            <w:proofErr w:type="spellStart"/>
            <w:r w:rsidRPr="00280C38">
              <w:rPr>
                <w:color w:val="000000"/>
                <w:sz w:val="22"/>
                <w:szCs w:val="22"/>
              </w:rPr>
              <w:t>intrakardiálneho</w:t>
            </w:r>
            <w:proofErr w:type="spellEnd"/>
            <w:r w:rsidRPr="00280C38">
              <w:rPr>
                <w:color w:val="000000"/>
                <w:sz w:val="22"/>
                <w:szCs w:val="22"/>
              </w:rPr>
              <w:t xml:space="preserve"> aj </w:t>
            </w:r>
            <w:proofErr w:type="spellStart"/>
            <w:r w:rsidRPr="00280C38">
              <w:rPr>
                <w:color w:val="000000"/>
                <w:sz w:val="22"/>
                <w:szCs w:val="22"/>
              </w:rPr>
              <w:t>transesofageálného</w:t>
            </w:r>
            <w:proofErr w:type="spellEnd"/>
            <w:r w:rsidRPr="00280C38">
              <w:rPr>
                <w:color w:val="000000"/>
                <w:sz w:val="22"/>
                <w:szCs w:val="22"/>
              </w:rPr>
              <w:t xml:space="preserve"> EKG</w:t>
            </w:r>
          </w:p>
        </w:tc>
      </w:tr>
      <w:tr w:rsidR="00280C38" w:rsidRPr="00280C38" w14:paraId="2C6667D5" w14:textId="77777777" w:rsidTr="00280C38">
        <w:trPr>
          <w:trHeight w:val="402"/>
          <w:jc w:val="center"/>
        </w:trPr>
        <w:tc>
          <w:tcPr>
            <w:tcW w:w="5661" w:type="dxa"/>
            <w:vAlign w:val="center"/>
          </w:tcPr>
          <w:p w14:paraId="14F5951E" w14:textId="77777777" w:rsidR="00280C38" w:rsidRPr="00280C38" w:rsidRDefault="00280C38" w:rsidP="00280C38">
            <w:pPr>
              <w:rPr>
                <w:color w:val="000000"/>
                <w:sz w:val="22"/>
                <w:szCs w:val="22"/>
              </w:rPr>
            </w:pPr>
            <w:r w:rsidRPr="00280C38">
              <w:rPr>
                <w:color w:val="000000"/>
                <w:sz w:val="22"/>
                <w:szCs w:val="22"/>
              </w:rPr>
              <w:t>- pripojiteľné zvody na povrchové EKG</w:t>
            </w:r>
          </w:p>
        </w:tc>
      </w:tr>
      <w:tr w:rsidR="00280C38" w:rsidRPr="00280C38" w14:paraId="6B70CF66" w14:textId="77777777" w:rsidTr="00280C38">
        <w:trPr>
          <w:trHeight w:val="402"/>
          <w:jc w:val="center"/>
        </w:trPr>
        <w:tc>
          <w:tcPr>
            <w:tcW w:w="5661" w:type="dxa"/>
            <w:vAlign w:val="center"/>
          </w:tcPr>
          <w:p w14:paraId="6FAA183D" w14:textId="77777777" w:rsidR="00280C38" w:rsidRPr="00280C38" w:rsidRDefault="00280C38" w:rsidP="00280C38">
            <w:pPr>
              <w:rPr>
                <w:color w:val="000000"/>
                <w:sz w:val="22"/>
                <w:szCs w:val="22"/>
              </w:rPr>
            </w:pPr>
            <w:r w:rsidRPr="00280C38">
              <w:rPr>
                <w:color w:val="000000"/>
                <w:sz w:val="22"/>
                <w:szCs w:val="22"/>
              </w:rPr>
              <w:t>- 5 aj 12 zvodové</w:t>
            </w:r>
          </w:p>
        </w:tc>
      </w:tr>
      <w:tr w:rsidR="00280C38" w:rsidRPr="00280C38" w14:paraId="38F56BA0" w14:textId="77777777" w:rsidTr="00280C38">
        <w:trPr>
          <w:trHeight w:val="402"/>
          <w:jc w:val="center"/>
        </w:trPr>
        <w:tc>
          <w:tcPr>
            <w:tcW w:w="5661" w:type="dxa"/>
            <w:vAlign w:val="center"/>
          </w:tcPr>
          <w:p w14:paraId="61D163FA" w14:textId="77777777" w:rsidR="00280C38" w:rsidRPr="00280C38" w:rsidRDefault="00280C38" w:rsidP="00280C38">
            <w:pPr>
              <w:rPr>
                <w:color w:val="000000"/>
                <w:sz w:val="22"/>
                <w:szCs w:val="22"/>
              </w:rPr>
            </w:pPr>
            <w:r w:rsidRPr="00280C38">
              <w:rPr>
                <w:color w:val="000000"/>
                <w:sz w:val="22"/>
                <w:szCs w:val="22"/>
              </w:rPr>
              <w:t>- možnosť zmeny posuvu 10, 25, 50, 100, 200 mm/s (400 mm/s pri tlači)</w:t>
            </w:r>
          </w:p>
        </w:tc>
      </w:tr>
      <w:tr w:rsidR="00280C38" w:rsidRPr="00280C38" w14:paraId="2C6F2116" w14:textId="77777777" w:rsidTr="00280C38">
        <w:trPr>
          <w:trHeight w:val="402"/>
          <w:jc w:val="center"/>
        </w:trPr>
        <w:tc>
          <w:tcPr>
            <w:tcW w:w="5661" w:type="dxa"/>
            <w:vAlign w:val="center"/>
          </w:tcPr>
          <w:p w14:paraId="3A2EB1FE" w14:textId="77777777" w:rsidR="00280C38" w:rsidRPr="00280C38" w:rsidRDefault="00280C38" w:rsidP="00280C38">
            <w:pPr>
              <w:rPr>
                <w:color w:val="000000"/>
                <w:sz w:val="22"/>
                <w:szCs w:val="22"/>
              </w:rPr>
            </w:pPr>
            <w:r w:rsidRPr="00280C38">
              <w:rPr>
                <w:color w:val="000000"/>
                <w:sz w:val="22"/>
                <w:szCs w:val="22"/>
              </w:rPr>
              <w:t xml:space="preserve">- nahrávanie EKG </w:t>
            </w:r>
          </w:p>
        </w:tc>
      </w:tr>
      <w:tr w:rsidR="00280C38" w:rsidRPr="00280C38" w14:paraId="5F9C9FC9" w14:textId="77777777" w:rsidTr="00280C38">
        <w:trPr>
          <w:trHeight w:val="642"/>
          <w:jc w:val="center"/>
        </w:trPr>
        <w:tc>
          <w:tcPr>
            <w:tcW w:w="5661" w:type="dxa"/>
            <w:vAlign w:val="center"/>
          </w:tcPr>
          <w:p w14:paraId="3E550B3B" w14:textId="77777777" w:rsidR="00280C38" w:rsidRPr="00280C38" w:rsidRDefault="00280C38" w:rsidP="00280C38">
            <w:pPr>
              <w:rPr>
                <w:color w:val="000000"/>
                <w:sz w:val="22"/>
                <w:szCs w:val="22"/>
              </w:rPr>
            </w:pPr>
            <w:r w:rsidRPr="00280C38">
              <w:rPr>
                <w:color w:val="000000"/>
                <w:sz w:val="22"/>
                <w:szCs w:val="22"/>
              </w:rPr>
              <w:t>- prevedenie následnej analýzy – meranie časových intervalov od stimulu k R vlne na povrchovom EKG</w:t>
            </w:r>
          </w:p>
        </w:tc>
      </w:tr>
      <w:tr w:rsidR="00280C38" w:rsidRPr="00280C38" w14:paraId="33B5A1E4" w14:textId="77777777" w:rsidTr="00280C38">
        <w:trPr>
          <w:trHeight w:val="402"/>
          <w:jc w:val="center"/>
        </w:trPr>
        <w:tc>
          <w:tcPr>
            <w:tcW w:w="5661" w:type="dxa"/>
            <w:vAlign w:val="center"/>
          </w:tcPr>
          <w:p w14:paraId="16AADB8E" w14:textId="77777777" w:rsidR="00280C38" w:rsidRPr="00280C38" w:rsidRDefault="00280C38" w:rsidP="00280C38">
            <w:pPr>
              <w:rPr>
                <w:color w:val="000000"/>
                <w:sz w:val="22"/>
                <w:szCs w:val="22"/>
              </w:rPr>
            </w:pPr>
            <w:r w:rsidRPr="00280C38">
              <w:rPr>
                <w:color w:val="000000"/>
                <w:sz w:val="22"/>
                <w:szCs w:val="22"/>
              </w:rPr>
              <w:t xml:space="preserve">- min 2 </w:t>
            </w:r>
            <w:proofErr w:type="spellStart"/>
            <w:r w:rsidRPr="00280C38">
              <w:rPr>
                <w:color w:val="000000"/>
                <w:sz w:val="22"/>
                <w:szCs w:val="22"/>
              </w:rPr>
              <w:t>intrakardiálné</w:t>
            </w:r>
            <w:proofErr w:type="spellEnd"/>
            <w:r w:rsidRPr="00280C38">
              <w:rPr>
                <w:color w:val="000000"/>
                <w:sz w:val="22"/>
                <w:szCs w:val="22"/>
              </w:rPr>
              <w:t xml:space="preserve"> zvody na meranie potenciálov na elektróde</w:t>
            </w:r>
          </w:p>
        </w:tc>
      </w:tr>
      <w:tr w:rsidR="00280C38" w:rsidRPr="00280C38" w14:paraId="43B34CAB" w14:textId="77777777" w:rsidTr="00280C38">
        <w:trPr>
          <w:trHeight w:val="402"/>
          <w:jc w:val="center"/>
        </w:trPr>
        <w:tc>
          <w:tcPr>
            <w:tcW w:w="5661" w:type="dxa"/>
            <w:vAlign w:val="center"/>
          </w:tcPr>
          <w:p w14:paraId="5A10705C" w14:textId="77777777" w:rsidR="00280C38" w:rsidRPr="00280C38" w:rsidRDefault="00280C38" w:rsidP="00280C38">
            <w:pPr>
              <w:rPr>
                <w:color w:val="000000"/>
                <w:sz w:val="22"/>
                <w:szCs w:val="22"/>
              </w:rPr>
            </w:pPr>
            <w:r w:rsidRPr="00280C38">
              <w:rPr>
                <w:color w:val="000000"/>
                <w:sz w:val="22"/>
                <w:szCs w:val="22"/>
              </w:rPr>
              <w:t>- filtrované (30 Hz) i nefiltrované zobrazenie (0,5 Hz)</w:t>
            </w:r>
          </w:p>
        </w:tc>
      </w:tr>
      <w:tr w:rsidR="00280C38" w:rsidRPr="00280C38" w14:paraId="67E1FD19" w14:textId="77777777" w:rsidTr="00280C38">
        <w:trPr>
          <w:trHeight w:val="642"/>
          <w:jc w:val="center"/>
        </w:trPr>
        <w:tc>
          <w:tcPr>
            <w:tcW w:w="5661" w:type="dxa"/>
            <w:vAlign w:val="center"/>
          </w:tcPr>
          <w:p w14:paraId="50910E64" w14:textId="77777777" w:rsidR="00280C38" w:rsidRPr="00280C38" w:rsidRDefault="00280C38" w:rsidP="00280C38">
            <w:pPr>
              <w:rPr>
                <w:color w:val="000000"/>
                <w:sz w:val="22"/>
                <w:szCs w:val="22"/>
              </w:rPr>
            </w:pPr>
            <w:r w:rsidRPr="00280C38">
              <w:rPr>
                <w:color w:val="000000"/>
                <w:sz w:val="22"/>
                <w:szCs w:val="22"/>
              </w:rPr>
              <w:t>- uloženie EKG i nameraných hodnôt na externé média, vrátane možnosti uloženia verzií pre tlač v bežne požívaných PC formátoch - .</w:t>
            </w:r>
            <w:proofErr w:type="spellStart"/>
            <w:r w:rsidRPr="00280C38">
              <w:rPr>
                <w:color w:val="000000"/>
                <w:sz w:val="22"/>
                <w:szCs w:val="22"/>
              </w:rPr>
              <w:t>pdf</w:t>
            </w:r>
            <w:proofErr w:type="spellEnd"/>
          </w:p>
        </w:tc>
      </w:tr>
      <w:tr w:rsidR="00280C38" w:rsidRPr="00280C38" w14:paraId="16D134EE" w14:textId="77777777" w:rsidTr="00280C38">
        <w:trPr>
          <w:trHeight w:val="402"/>
          <w:jc w:val="center"/>
        </w:trPr>
        <w:tc>
          <w:tcPr>
            <w:tcW w:w="5661" w:type="dxa"/>
            <w:vAlign w:val="center"/>
          </w:tcPr>
          <w:p w14:paraId="63B7A210" w14:textId="77777777" w:rsidR="00280C38" w:rsidRPr="00280C38" w:rsidRDefault="00280C38" w:rsidP="00280C38">
            <w:pPr>
              <w:rPr>
                <w:color w:val="000000"/>
                <w:sz w:val="22"/>
                <w:szCs w:val="22"/>
              </w:rPr>
            </w:pPr>
            <w:r w:rsidRPr="00280C38">
              <w:rPr>
                <w:color w:val="000000"/>
                <w:sz w:val="22"/>
                <w:szCs w:val="22"/>
              </w:rPr>
              <w:t>- pamäť min. pre 90 sekundové záznamy EKG</w:t>
            </w:r>
          </w:p>
        </w:tc>
      </w:tr>
      <w:tr w:rsidR="00280C38" w:rsidRPr="00280C38" w14:paraId="52A98C32" w14:textId="77777777" w:rsidTr="00280C38">
        <w:trPr>
          <w:trHeight w:val="402"/>
          <w:jc w:val="center"/>
        </w:trPr>
        <w:tc>
          <w:tcPr>
            <w:tcW w:w="5661" w:type="dxa"/>
            <w:vAlign w:val="center"/>
          </w:tcPr>
          <w:p w14:paraId="72E83E43" w14:textId="77777777" w:rsidR="00280C38" w:rsidRPr="00280C38" w:rsidRDefault="00280C38" w:rsidP="00280C38">
            <w:pPr>
              <w:rPr>
                <w:color w:val="000000"/>
                <w:sz w:val="22"/>
                <w:szCs w:val="22"/>
              </w:rPr>
            </w:pPr>
            <w:r w:rsidRPr="00280C38">
              <w:rPr>
                <w:color w:val="000000"/>
                <w:sz w:val="22"/>
                <w:szCs w:val="22"/>
              </w:rPr>
              <w:t>- vstup pre externé EKG</w:t>
            </w:r>
          </w:p>
        </w:tc>
      </w:tr>
    </w:tbl>
    <w:p w14:paraId="4D743DBE" w14:textId="77777777" w:rsidR="00280C38" w:rsidRPr="00280C38" w:rsidRDefault="00280C38" w:rsidP="00280C38">
      <w:pPr>
        <w:rPr>
          <w:rFonts w:eastAsia="Calibri"/>
          <w:bCs/>
          <w:sz w:val="22"/>
          <w:szCs w:val="22"/>
          <w:lang w:eastAsia="en-US"/>
        </w:rPr>
      </w:pPr>
    </w:p>
    <w:p w14:paraId="7F718B38" w14:textId="77777777" w:rsidR="00280C38" w:rsidRPr="00280C38" w:rsidRDefault="00280C38" w:rsidP="00280C38">
      <w:pPr>
        <w:shd w:val="clear" w:color="auto" w:fill="BFBFBF" w:themeFill="background1" w:themeFillShade="BF"/>
        <w:rPr>
          <w:rFonts w:eastAsia="Calibri"/>
          <w:bCs/>
          <w:sz w:val="22"/>
          <w:szCs w:val="22"/>
          <w:lang w:eastAsia="en-US"/>
        </w:rPr>
      </w:pPr>
      <w:r w:rsidRPr="00280C38">
        <w:rPr>
          <w:rFonts w:eastAsia="Calibri"/>
          <w:bCs/>
          <w:sz w:val="22"/>
          <w:szCs w:val="22"/>
          <w:lang w:eastAsia="en-US"/>
        </w:rPr>
        <w:lastRenderedPageBreak/>
        <w:t>Stimulácia:</w:t>
      </w:r>
    </w:p>
    <w:p w14:paraId="41F6E472" w14:textId="77777777" w:rsidR="00280C38" w:rsidRPr="00280C38" w:rsidRDefault="00280C38" w:rsidP="00280C38">
      <w:pPr>
        <w:rPr>
          <w:rFonts w:eastAsia="Calibri"/>
          <w:bCs/>
          <w:sz w:val="22"/>
          <w:szCs w:val="22"/>
          <w:lang w:eastAsia="en-US"/>
        </w:rPr>
      </w:pPr>
    </w:p>
    <w:tbl>
      <w:tblPr>
        <w:tblW w:w="4900" w:type="pct"/>
        <w:jc w:val="center"/>
        <w:tblLayout w:type="fixed"/>
        <w:tblLook w:val="04A0" w:firstRow="1" w:lastRow="0" w:firstColumn="1" w:lastColumn="0" w:noHBand="0" w:noVBand="1"/>
      </w:tblPr>
      <w:tblGrid>
        <w:gridCol w:w="8891"/>
      </w:tblGrid>
      <w:tr w:rsidR="00280C38" w:rsidRPr="00280C38" w14:paraId="136F685B" w14:textId="77777777" w:rsidTr="00280C38">
        <w:trPr>
          <w:trHeight w:val="642"/>
          <w:jc w:val="center"/>
        </w:trPr>
        <w:tc>
          <w:tcPr>
            <w:tcW w:w="8891" w:type="dxa"/>
            <w:vAlign w:val="center"/>
          </w:tcPr>
          <w:p w14:paraId="37A6C20E" w14:textId="77777777" w:rsidR="00280C38" w:rsidRPr="00280C38" w:rsidRDefault="00280C38" w:rsidP="00280C38">
            <w:pPr>
              <w:rPr>
                <w:color w:val="000000"/>
                <w:sz w:val="22"/>
                <w:szCs w:val="22"/>
              </w:rPr>
            </w:pPr>
            <w:r w:rsidRPr="00280C38">
              <w:rPr>
                <w:color w:val="000000"/>
                <w:sz w:val="22"/>
                <w:szCs w:val="22"/>
              </w:rPr>
              <w:t xml:space="preserve">Možnosť stimulácie a meranie elektrických parametrov pomocou diagnostických katétrov, zvodových káblov, </w:t>
            </w:r>
            <w:proofErr w:type="spellStart"/>
            <w:r w:rsidRPr="00280C38">
              <w:rPr>
                <w:color w:val="000000"/>
                <w:sz w:val="22"/>
                <w:szCs w:val="22"/>
              </w:rPr>
              <w:t>transezofageálnych</w:t>
            </w:r>
            <w:proofErr w:type="spellEnd"/>
            <w:r w:rsidRPr="00280C38">
              <w:rPr>
                <w:color w:val="000000"/>
                <w:sz w:val="22"/>
                <w:szCs w:val="22"/>
              </w:rPr>
              <w:t xml:space="preserve"> elektród</w:t>
            </w:r>
          </w:p>
        </w:tc>
      </w:tr>
      <w:tr w:rsidR="00280C38" w:rsidRPr="00280C38" w14:paraId="7AC7D09F" w14:textId="77777777" w:rsidTr="00280C38">
        <w:trPr>
          <w:trHeight w:val="402"/>
          <w:jc w:val="center"/>
        </w:trPr>
        <w:tc>
          <w:tcPr>
            <w:tcW w:w="8891" w:type="dxa"/>
            <w:vAlign w:val="center"/>
          </w:tcPr>
          <w:p w14:paraId="340339A9" w14:textId="77777777" w:rsidR="00280C38" w:rsidRPr="00280C38" w:rsidRDefault="00280C38" w:rsidP="00280C38">
            <w:pPr>
              <w:rPr>
                <w:color w:val="000000"/>
                <w:sz w:val="22"/>
                <w:szCs w:val="22"/>
              </w:rPr>
            </w:pPr>
            <w:r w:rsidRPr="00280C38">
              <w:rPr>
                <w:color w:val="000000"/>
                <w:sz w:val="22"/>
                <w:szCs w:val="22"/>
              </w:rPr>
              <w:t>- 2 kanály pre srdcovú stimuláciu</w:t>
            </w:r>
          </w:p>
        </w:tc>
      </w:tr>
      <w:tr w:rsidR="00280C38" w:rsidRPr="00280C38" w14:paraId="0AEC45C1" w14:textId="77777777" w:rsidTr="00280C38">
        <w:trPr>
          <w:trHeight w:val="402"/>
          <w:jc w:val="center"/>
        </w:trPr>
        <w:tc>
          <w:tcPr>
            <w:tcW w:w="8891" w:type="dxa"/>
            <w:vAlign w:val="center"/>
          </w:tcPr>
          <w:p w14:paraId="5E9B67DC" w14:textId="77777777" w:rsidR="00280C38" w:rsidRPr="00280C38" w:rsidRDefault="00280C38" w:rsidP="00280C38">
            <w:pPr>
              <w:rPr>
                <w:color w:val="000000"/>
                <w:sz w:val="22"/>
                <w:szCs w:val="22"/>
              </w:rPr>
            </w:pPr>
            <w:r w:rsidRPr="00280C38">
              <w:rPr>
                <w:color w:val="000000"/>
                <w:sz w:val="22"/>
                <w:szCs w:val="22"/>
              </w:rPr>
              <w:t xml:space="preserve">- napäťová stimulácia v rozsahu min.  0,1 až 8 V pri max. 25 </w:t>
            </w:r>
            <w:proofErr w:type="spellStart"/>
            <w:r w:rsidRPr="00280C38">
              <w:rPr>
                <w:color w:val="000000"/>
                <w:sz w:val="22"/>
                <w:szCs w:val="22"/>
              </w:rPr>
              <w:t>mA</w:t>
            </w:r>
            <w:proofErr w:type="spellEnd"/>
          </w:p>
        </w:tc>
      </w:tr>
      <w:tr w:rsidR="00280C38" w:rsidRPr="00280C38" w14:paraId="27AADBDC" w14:textId="77777777" w:rsidTr="00280C38">
        <w:trPr>
          <w:trHeight w:val="402"/>
          <w:jc w:val="center"/>
        </w:trPr>
        <w:tc>
          <w:tcPr>
            <w:tcW w:w="8891" w:type="dxa"/>
            <w:vAlign w:val="center"/>
          </w:tcPr>
          <w:p w14:paraId="253CC6FF" w14:textId="77777777" w:rsidR="00280C38" w:rsidRPr="00280C38" w:rsidRDefault="00280C38" w:rsidP="00280C38">
            <w:pPr>
              <w:rPr>
                <w:color w:val="000000"/>
                <w:sz w:val="22"/>
                <w:szCs w:val="22"/>
              </w:rPr>
            </w:pPr>
            <w:r w:rsidRPr="00280C38">
              <w:rPr>
                <w:color w:val="000000"/>
                <w:sz w:val="22"/>
                <w:szCs w:val="22"/>
              </w:rPr>
              <w:t xml:space="preserve">- prúd 0,1 až 25 </w:t>
            </w:r>
            <w:proofErr w:type="spellStart"/>
            <w:r w:rsidRPr="00280C38">
              <w:rPr>
                <w:color w:val="000000"/>
                <w:sz w:val="22"/>
                <w:szCs w:val="22"/>
              </w:rPr>
              <w:t>mA</w:t>
            </w:r>
            <w:proofErr w:type="spellEnd"/>
            <w:r w:rsidRPr="00280C38">
              <w:rPr>
                <w:color w:val="000000"/>
                <w:sz w:val="22"/>
                <w:szCs w:val="22"/>
              </w:rPr>
              <w:t xml:space="preserve"> - 200 až 2000 Ohm</w:t>
            </w:r>
          </w:p>
        </w:tc>
      </w:tr>
      <w:tr w:rsidR="00280C38" w:rsidRPr="00280C38" w14:paraId="74E9532C" w14:textId="77777777" w:rsidTr="00280C38">
        <w:trPr>
          <w:trHeight w:val="402"/>
          <w:jc w:val="center"/>
        </w:trPr>
        <w:tc>
          <w:tcPr>
            <w:tcW w:w="8891" w:type="dxa"/>
            <w:vAlign w:val="center"/>
          </w:tcPr>
          <w:p w14:paraId="60C15BBD" w14:textId="77777777" w:rsidR="00280C38" w:rsidRPr="00280C38" w:rsidRDefault="00280C38" w:rsidP="00280C38">
            <w:pPr>
              <w:rPr>
                <w:color w:val="000000"/>
                <w:sz w:val="22"/>
                <w:szCs w:val="22"/>
              </w:rPr>
            </w:pPr>
            <w:r w:rsidRPr="00280C38">
              <w:rPr>
                <w:color w:val="000000"/>
                <w:sz w:val="22"/>
                <w:szCs w:val="22"/>
              </w:rPr>
              <w:t xml:space="preserve">- snímanie stimulácie s krokom 0,05 </w:t>
            </w:r>
            <w:proofErr w:type="spellStart"/>
            <w:r w:rsidRPr="00280C38">
              <w:rPr>
                <w:color w:val="000000"/>
                <w:sz w:val="22"/>
                <w:szCs w:val="22"/>
              </w:rPr>
              <w:t>mV</w:t>
            </w:r>
            <w:proofErr w:type="spellEnd"/>
          </w:p>
        </w:tc>
      </w:tr>
      <w:tr w:rsidR="00280C38" w:rsidRPr="00280C38" w14:paraId="554C79F9" w14:textId="77777777" w:rsidTr="00280C38">
        <w:trPr>
          <w:trHeight w:val="402"/>
          <w:jc w:val="center"/>
        </w:trPr>
        <w:tc>
          <w:tcPr>
            <w:tcW w:w="8891" w:type="dxa"/>
            <w:vAlign w:val="center"/>
          </w:tcPr>
          <w:p w14:paraId="3628C64E" w14:textId="77777777" w:rsidR="00280C38" w:rsidRPr="00280C38" w:rsidRDefault="00280C38" w:rsidP="00280C38">
            <w:pPr>
              <w:rPr>
                <w:color w:val="000000"/>
                <w:sz w:val="22"/>
                <w:szCs w:val="22"/>
              </w:rPr>
            </w:pPr>
            <w:r w:rsidRPr="00280C38">
              <w:rPr>
                <w:color w:val="000000"/>
                <w:sz w:val="22"/>
                <w:szCs w:val="22"/>
              </w:rPr>
              <w:t>Meranie elektrických parametrov</w:t>
            </w:r>
          </w:p>
        </w:tc>
      </w:tr>
      <w:tr w:rsidR="00280C38" w:rsidRPr="00280C38" w14:paraId="24C50E95" w14:textId="77777777" w:rsidTr="00280C38">
        <w:trPr>
          <w:trHeight w:val="402"/>
          <w:jc w:val="center"/>
        </w:trPr>
        <w:tc>
          <w:tcPr>
            <w:tcW w:w="8891" w:type="dxa"/>
            <w:vAlign w:val="center"/>
          </w:tcPr>
          <w:p w14:paraId="71F024EA" w14:textId="77777777" w:rsidR="00280C38" w:rsidRPr="00280C38" w:rsidRDefault="00280C38" w:rsidP="00280C38">
            <w:pPr>
              <w:rPr>
                <w:color w:val="000000"/>
                <w:sz w:val="22"/>
                <w:szCs w:val="22"/>
              </w:rPr>
            </w:pPr>
            <w:r w:rsidRPr="00280C38">
              <w:rPr>
                <w:color w:val="000000"/>
                <w:sz w:val="22"/>
                <w:szCs w:val="22"/>
              </w:rPr>
              <w:t>- prah</w:t>
            </w:r>
          </w:p>
        </w:tc>
      </w:tr>
      <w:tr w:rsidR="00280C38" w:rsidRPr="00280C38" w14:paraId="7B539729" w14:textId="77777777" w:rsidTr="00280C38">
        <w:trPr>
          <w:trHeight w:val="402"/>
          <w:jc w:val="center"/>
        </w:trPr>
        <w:tc>
          <w:tcPr>
            <w:tcW w:w="8891" w:type="dxa"/>
            <w:vAlign w:val="center"/>
          </w:tcPr>
          <w:p w14:paraId="36CD416C" w14:textId="77777777" w:rsidR="00280C38" w:rsidRPr="00280C38" w:rsidRDefault="00280C38" w:rsidP="00280C38">
            <w:pPr>
              <w:rPr>
                <w:color w:val="000000"/>
                <w:sz w:val="22"/>
                <w:szCs w:val="22"/>
              </w:rPr>
            </w:pPr>
            <w:r w:rsidRPr="00280C38">
              <w:rPr>
                <w:color w:val="000000"/>
                <w:sz w:val="22"/>
                <w:szCs w:val="22"/>
              </w:rPr>
              <w:t xml:space="preserve">- </w:t>
            </w:r>
            <w:proofErr w:type="spellStart"/>
            <w:r w:rsidRPr="00280C38">
              <w:rPr>
                <w:color w:val="000000"/>
                <w:sz w:val="22"/>
                <w:szCs w:val="22"/>
              </w:rPr>
              <w:t>sensing</w:t>
            </w:r>
            <w:proofErr w:type="spellEnd"/>
          </w:p>
        </w:tc>
      </w:tr>
      <w:tr w:rsidR="00280C38" w:rsidRPr="00280C38" w14:paraId="7A8EA89F" w14:textId="77777777" w:rsidTr="00280C38">
        <w:trPr>
          <w:trHeight w:val="402"/>
          <w:jc w:val="center"/>
        </w:trPr>
        <w:tc>
          <w:tcPr>
            <w:tcW w:w="8891" w:type="dxa"/>
            <w:vAlign w:val="center"/>
          </w:tcPr>
          <w:p w14:paraId="50DAF24F" w14:textId="77777777" w:rsidR="00280C38" w:rsidRPr="00280C38" w:rsidRDefault="00280C38" w:rsidP="00280C38">
            <w:pPr>
              <w:rPr>
                <w:color w:val="000000"/>
                <w:sz w:val="22"/>
                <w:szCs w:val="22"/>
              </w:rPr>
            </w:pPr>
            <w:r w:rsidRPr="00280C38">
              <w:rPr>
                <w:color w:val="000000"/>
                <w:sz w:val="22"/>
                <w:szCs w:val="22"/>
              </w:rPr>
              <w:t>- meranie impedancie v rozsahu najmenej od 50 do 9000 Ohm</w:t>
            </w:r>
          </w:p>
        </w:tc>
      </w:tr>
    </w:tbl>
    <w:p w14:paraId="4DE7D97E" w14:textId="77777777" w:rsidR="00280C38" w:rsidRPr="00280C38" w:rsidRDefault="00280C38" w:rsidP="00280C38">
      <w:pPr>
        <w:rPr>
          <w:rFonts w:eastAsia="Calibri"/>
          <w:bCs/>
          <w:sz w:val="22"/>
          <w:szCs w:val="22"/>
          <w:lang w:eastAsia="en-US"/>
        </w:rPr>
      </w:pPr>
    </w:p>
    <w:p w14:paraId="528F88D2" w14:textId="77777777" w:rsidR="00280C38" w:rsidRPr="00280C38" w:rsidRDefault="00280C38" w:rsidP="00280C38">
      <w:pPr>
        <w:rPr>
          <w:rFonts w:eastAsia="Calibri"/>
          <w:bCs/>
          <w:sz w:val="22"/>
          <w:szCs w:val="22"/>
          <w:lang w:eastAsia="en-US"/>
        </w:rPr>
      </w:pPr>
    </w:p>
    <w:p w14:paraId="6780B628" w14:textId="77777777" w:rsidR="00280C38" w:rsidRPr="00280C38" w:rsidRDefault="00280C38" w:rsidP="00280C38">
      <w:pPr>
        <w:shd w:val="clear" w:color="auto" w:fill="BFBFBF" w:themeFill="background1" w:themeFillShade="BF"/>
        <w:rPr>
          <w:rFonts w:eastAsia="Calibri"/>
          <w:bCs/>
          <w:sz w:val="22"/>
          <w:szCs w:val="22"/>
          <w:lang w:eastAsia="en-US"/>
        </w:rPr>
      </w:pPr>
      <w:r w:rsidRPr="00280C38">
        <w:rPr>
          <w:rFonts w:eastAsia="Calibri"/>
          <w:bCs/>
          <w:sz w:val="22"/>
          <w:szCs w:val="22"/>
          <w:lang w:eastAsia="en-US"/>
        </w:rPr>
        <w:t>Ostatné požiadavky:</w:t>
      </w:r>
    </w:p>
    <w:tbl>
      <w:tblPr>
        <w:tblW w:w="4900" w:type="pct"/>
        <w:jc w:val="center"/>
        <w:tblLayout w:type="fixed"/>
        <w:tblLook w:val="04A0" w:firstRow="1" w:lastRow="0" w:firstColumn="1" w:lastColumn="0" w:noHBand="0" w:noVBand="1"/>
      </w:tblPr>
      <w:tblGrid>
        <w:gridCol w:w="8891"/>
      </w:tblGrid>
      <w:tr w:rsidR="00280C38" w:rsidRPr="00280C38" w14:paraId="525C2194" w14:textId="77777777" w:rsidTr="00280C38">
        <w:trPr>
          <w:trHeight w:val="402"/>
          <w:jc w:val="center"/>
        </w:trPr>
        <w:tc>
          <w:tcPr>
            <w:tcW w:w="8891" w:type="dxa"/>
            <w:vAlign w:val="center"/>
          </w:tcPr>
          <w:p w14:paraId="4FD8FC84" w14:textId="77777777" w:rsidR="00280C38" w:rsidRPr="00280C38" w:rsidRDefault="00280C38" w:rsidP="00280C38">
            <w:pPr>
              <w:rPr>
                <w:color w:val="000000"/>
                <w:sz w:val="22"/>
                <w:szCs w:val="22"/>
              </w:rPr>
            </w:pPr>
            <w:r w:rsidRPr="00280C38">
              <w:rPr>
                <w:color w:val="000000"/>
                <w:sz w:val="22"/>
                <w:szCs w:val="22"/>
              </w:rPr>
              <w:t xml:space="preserve">Pripojenie zo systémom pre </w:t>
            </w:r>
            <w:proofErr w:type="spellStart"/>
            <w:r w:rsidRPr="00280C38">
              <w:rPr>
                <w:color w:val="000000"/>
                <w:sz w:val="22"/>
                <w:szCs w:val="22"/>
              </w:rPr>
              <w:t>elektrofyziologické</w:t>
            </w:r>
            <w:proofErr w:type="spellEnd"/>
            <w:r w:rsidRPr="00280C38">
              <w:rPr>
                <w:color w:val="000000"/>
                <w:sz w:val="22"/>
                <w:szCs w:val="22"/>
              </w:rPr>
              <w:t xml:space="preserve"> vyšetrenie (ELFYZ)</w:t>
            </w:r>
          </w:p>
        </w:tc>
      </w:tr>
      <w:tr w:rsidR="00280C38" w:rsidRPr="00280C38" w14:paraId="78A2F414" w14:textId="77777777" w:rsidTr="00280C38">
        <w:trPr>
          <w:trHeight w:val="402"/>
          <w:jc w:val="center"/>
        </w:trPr>
        <w:tc>
          <w:tcPr>
            <w:tcW w:w="8891" w:type="dxa"/>
            <w:vAlign w:val="center"/>
          </w:tcPr>
          <w:p w14:paraId="33810B80" w14:textId="77777777" w:rsidR="00280C38" w:rsidRPr="00280C38" w:rsidRDefault="00280C38" w:rsidP="00280C38">
            <w:pPr>
              <w:rPr>
                <w:color w:val="000000"/>
                <w:sz w:val="22"/>
                <w:szCs w:val="22"/>
              </w:rPr>
            </w:pPr>
            <w:r w:rsidRPr="00280C38">
              <w:rPr>
                <w:color w:val="000000"/>
                <w:sz w:val="22"/>
                <w:szCs w:val="22"/>
              </w:rPr>
              <w:t xml:space="preserve">Pripojenie zo systémom </w:t>
            </w:r>
            <w:proofErr w:type="spellStart"/>
            <w:r w:rsidRPr="00280C38">
              <w:rPr>
                <w:color w:val="000000"/>
                <w:sz w:val="22"/>
                <w:szCs w:val="22"/>
              </w:rPr>
              <w:t>Reliaty</w:t>
            </w:r>
            <w:proofErr w:type="spellEnd"/>
          </w:p>
        </w:tc>
      </w:tr>
      <w:tr w:rsidR="00280C38" w:rsidRPr="00280C38" w14:paraId="62793D5B" w14:textId="77777777" w:rsidTr="00280C38">
        <w:trPr>
          <w:trHeight w:val="402"/>
          <w:jc w:val="center"/>
        </w:trPr>
        <w:tc>
          <w:tcPr>
            <w:tcW w:w="8891" w:type="dxa"/>
            <w:vAlign w:val="center"/>
          </w:tcPr>
          <w:p w14:paraId="1E7AA784" w14:textId="77777777" w:rsidR="00280C38" w:rsidRPr="00280C38" w:rsidRDefault="00280C38" w:rsidP="00280C38">
            <w:pPr>
              <w:rPr>
                <w:color w:val="000000"/>
                <w:sz w:val="22"/>
                <w:szCs w:val="22"/>
              </w:rPr>
            </w:pPr>
            <w:r w:rsidRPr="00280C38">
              <w:rPr>
                <w:color w:val="000000"/>
                <w:sz w:val="22"/>
                <w:szCs w:val="22"/>
              </w:rPr>
              <w:t xml:space="preserve">Ochrana prístroja pred </w:t>
            </w:r>
            <w:proofErr w:type="spellStart"/>
            <w:r w:rsidRPr="00280C38">
              <w:rPr>
                <w:color w:val="000000"/>
                <w:sz w:val="22"/>
                <w:szCs w:val="22"/>
              </w:rPr>
              <w:t>vysokoenergetickými</w:t>
            </w:r>
            <w:proofErr w:type="spellEnd"/>
            <w:r w:rsidRPr="00280C38">
              <w:rPr>
                <w:color w:val="000000"/>
                <w:sz w:val="22"/>
                <w:szCs w:val="22"/>
              </w:rPr>
              <w:t xml:space="preserve"> ZP, </w:t>
            </w:r>
            <w:proofErr w:type="spellStart"/>
            <w:r w:rsidRPr="00280C38">
              <w:rPr>
                <w:color w:val="000000"/>
                <w:sz w:val="22"/>
                <w:szCs w:val="22"/>
              </w:rPr>
              <w:t>defibrilátorov</w:t>
            </w:r>
            <w:proofErr w:type="spellEnd"/>
          </w:p>
        </w:tc>
      </w:tr>
      <w:tr w:rsidR="00280C38" w:rsidRPr="00280C38" w14:paraId="3A8F81C9" w14:textId="77777777" w:rsidTr="00280C38">
        <w:trPr>
          <w:trHeight w:val="402"/>
          <w:jc w:val="center"/>
        </w:trPr>
        <w:tc>
          <w:tcPr>
            <w:tcW w:w="8891" w:type="dxa"/>
            <w:vAlign w:val="center"/>
          </w:tcPr>
          <w:p w14:paraId="6033B40F" w14:textId="77777777" w:rsidR="00280C38" w:rsidRPr="00280C38" w:rsidRDefault="00280C38" w:rsidP="00280C38">
            <w:pPr>
              <w:rPr>
                <w:color w:val="000000"/>
                <w:sz w:val="22"/>
                <w:szCs w:val="22"/>
              </w:rPr>
            </w:pPr>
            <w:r w:rsidRPr="00280C38">
              <w:rPr>
                <w:color w:val="000000"/>
                <w:sz w:val="22"/>
                <w:szCs w:val="22"/>
              </w:rPr>
              <w:t>USB konektor pro externé médiá</w:t>
            </w:r>
          </w:p>
        </w:tc>
      </w:tr>
      <w:tr w:rsidR="00280C38" w:rsidRPr="00280C38" w14:paraId="04B45F6B" w14:textId="77777777" w:rsidTr="00280C38">
        <w:trPr>
          <w:trHeight w:val="402"/>
          <w:jc w:val="center"/>
        </w:trPr>
        <w:tc>
          <w:tcPr>
            <w:tcW w:w="8891" w:type="dxa"/>
            <w:vAlign w:val="center"/>
          </w:tcPr>
          <w:p w14:paraId="2E72C9CC" w14:textId="77777777" w:rsidR="00280C38" w:rsidRPr="00280C38" w:rsidRDefault="00280C38" w:rsidP="00280C38">
            <w:pPr>
              <w:rPr>
                <w:color w:val="000000"/>
                <w:sz w:val="22"/>
                <w:szCs w:val="22"/>
              </w:rPr>
            </w:pPr>
            <w:r w:rsidRPr="00280C38">
              <w:rPr>
                <w:color w:val="000000"/>
                <w:sz w:val="22"/>
                <w:szCs w:val="22"/>
              </w:rPr>
              <w:t xml:space="preserve">Konektor HDMI pre pripojenie externého monitora </w:t>
            </w:r>
          </w:p>
        </w:tc>
      </w:tr>
      <w:tr w:rsidR="00280C38" w:rsidRPr="00280C38" w14:paraId="76D4D840" w14:textId="77777777" w:rsidTr="00280C38">
        <w:trPr>
          <w:trHeight w:val="402"/>
          <w:jc w:val="center"/>
        </w:trPr>
        <w:tc>
          <w:tcPr>
            <w:tcW w:w="8891" w:type="dxa"/>
            <w:vAlign w:val="center"/>
          </w:tcPr>
          <w:p w14:paraId="16BD4A37" w14:textId="77777777" w:rsidR="00280C38" w:rsidRPr="00280C38" w:rsidRDefault="00280C38" w:rsidP="00280C38">
            <w:pPr>
              <w:rPr>
                <w:color w:val="000000"/>
                <w:sz w:val="22"/>
                <w:szCs w:val="22"/>
              </w:rPr>
            </w:pPr>
            <w:r w:rsidRPr="00280C38">
              <w:rPr>
                <w:color w:val="000000"/>
                <w:sz w:val="22"/>
                <w:szCs w:val="22"/>
              </w:rPr>
              <w:t>50/60 Hz filter</w:t>
            </w:r>
          </w:p>
        </w:tc>
      </w:tr>
      <w:tr w:rsidR="00280C38" w:rsidRPr="00280C38" w14:paraId="61F16DE3" w14:textId="77777777" w:rsidTr="00280C38">
        <w:trPr>
          <w:trHeight w:val="402"/>
          <w:jc w:val="center"/>
        </w:trPr>
        <w:tc>
          <w:tcPr>
            <w:tcW w:w="8891" w:type="dxa"/>
            <w:vAlign w:val="center"/>
          </w:tcPr>
          <w:p w14:paraId="5E78F8E6" w14:textId="77777777" w:rsidR="00280C38" w:rsidRPr="00280C38" w:rsidRDefault="00280C38" w:rsidP="00280C38">
            <w:pPr>
              <w:rPr>
                <w:color w:val="000000"/>
                <w:sz w:val="22"/>
                <w:szCs w:val="22"/>
              </w:rPr>
            </w:pPr>
            <w:r w:rsidRPr="00280C38">
              <w:rPr>
                <w:color w:val="000000"/>
                <w:sz w:val="22"/>
                <w:szCs w:val="22"/>
              </w:rPr>
              <w:t>Kompletné príslušenstvo pre plnú prevádzku prístroja</w:t>
            </w:r>
          </w:p>
        </w:tc>
      </w:tr>
      <w:tr w:rsidR="00280C38" w:rsidRPr="00280C38" w14:paraId="6B0BAF9D" w14:textId="77777777" w:rsidTr="00280C38">
        <w:trPr>
          <w:trHeight w:val="402"/>
          <w:jc w:val="center"/>
        </w:trPr>
        <w:tc>
          <w:tcPr>
            <w:tcW w:w="8891" w:type="dxa"/>
            <w:vAlign w:val="center"/>
          </w:tcPr>
          <w:p w14:paraId="0611919C" w14:textId="77777777" w:rsidR="00280C38" w:rsidRPr="00280C38" w:rsidRDefault="00280C38" w:rsidP="00280C38">
            <w:pPr>
              <w:rPr>
                <w:color w:val="000000"/>
                <w:sz w:val="22"/>
                <w:szCs w:val="22"/>
              </w:rPr>
            </w:pPr>
            <w:r w:rsidRPr="00280C38">
              <w:rPr>
                <w:color w:val="000000"/>
                <w:sz w:val="22"/>
                <w:szCs w:val="22"/>
              </w:rPr>
              <w:t>Kompatibilita s bežnými dezinfekčnými roztokmi na štandardnú údržbu</w:t>
            </w:r>
          </w:p>
        </w:tc>
      </w:tr>
      <w:tr w:rsidR="00280C38" w:rsidRPr="00280C38" w14:paraId="1CA5774C" w14:textId="77777777" w:rsidTr="00280C38">
        <w:trPr>
          <w:trHeight w:val="402"/>
          <w:jc w:val="center"/>
        </w:trPr>
        <w:tc>
          <w:tcPr>
            <w:tcW w:w="8891" w:type="dxa"/>
            <w:vAlign w:val="center"/>
          </w:tcPr>
          <w:p w14:paraId="3A5CFEBD" w14:textId="77777777" w:rsidR="00280C38" w:rsidRPr="00280C38" w:rsidRDefault="00280C38" w:rsidP="00280C38">
            <w:pPr>
              <w:rPr>
                <w:color w:val="000000"/>
                <w:sz w:val="22"/>
                <w:szCs w:val="22"/>
              </w:rPr>
            </w:pPr>
            <w:r w:rsidRPr="00280C38">
              <w:rPr>
                <w:color w:val="000000"/>
                <w:sz w:val="22"/>
                <w:szCs w:val="22"/>
              </w:rPr>
              <w:t>Napájanie 230 V + záložný akumulátor/batérie</w:t>
            </w:r>
          </w:p>
        </w:tc>
      </w:tr>
    </w:tbl>
    <w:p w14:paraId="12DE61E6" w14:textId="77777777" w:rsidR="00280C38" w:rsidRPr="00280C38" w:rsidRDefault="00280C38" w:rsidP="00280C38">
      <w:pPr>
        <w:rPr>
          <w:rFonts w:eastAsia="Calibri"/>
          <w:bCs/>
          <w:sz w:val="22"/>
          <w:szCs w:val="22"/>
          <w:lang w:eastAsia="en-US"/>
        </w:rPr>
      </w:pPr>
    </w:p>
    <w:p w14:paraId="6ADB26B6" w14:textId="77777777" w:rsidR="00280C38" w:rsidRPr="00D50D84" w:rsidRDefault="00280C38" w:rsidP="00280C38">
      <w:pPr>
        <w:pStyle w:val="Text-1"/>
      </w:pPr>
      <w:r w:rsidRPr="00D50D84">
        <w:t>Požaduje sa dodanie nových, nepoužitých a nerepasovaných prístrojov.</w:t>
      </w:r>
    </w:p>
    <w:p w14:paraId="74690C00" w14:textId="77777777" w:rsidR="00280C38" w:rsidRPr="00D50D84" w:rsidRDefault="00280C38" w:rsidP="00280C38">
      <w:pPr>
        <w:pStyle w:val="Text-1"/>
      </w:pPr>
    </w:p>
    <w:p w14:paraId="7CFE4DD0" w14:textId="77777777" w:rsidR="00280C38" w:rsidRPr="00D50D84" w:rsidRDefault="00280C38" w:rsidP="00280C38">
      <w:pPr>
        <w:pStyle w:val="Text-1"/>
      </w:pPr>
      <w:r w:rsidRPr="00D50D84">
        <w:t>Súčasťou predmetu zákazky musia byť nasledovné služby:</w:t>
      </w:r>
    </w:p>
    <w:p w14:paraId="42FC2178"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služby spojené s dodaním tovaru, </w:t>
      </w:r>
      <w:proofErr w:type="spellStart"/>
      <w:r w:rsidRPr="00D50D84">
        <w:t>t.j</w:t>
      </w:r>
      <w:proofErr w:type="spellEnd"/>
      <w:r w:rsidRPr="00D50D84">
        <w:t xml:space="preserve">. zabezpečenie dopravy do miesta plnenia, jeho vyloženie v mieste plnenia, vybalenie a likvidáciu obalov, </w:t>
      </w:r>
    </w:p>
    <w:p w14:paraId="5D9CCAA4"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kompletizáciu a inštaláciu prístroja, </w:t>
      </w:r>
    </w:p>
    <w:p w14:paraId="6316CB72"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odskúšanie funkčnosti a prevádzkyschopnosti dodaného zariadenia, </w:t>
      </w:r>
    </w:p>
    <w:p w14:paraId="7C87B465"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zaškolenie min. 3 zamestnancov s obsluhou dodaného prístroja v rozsahu min. 1 hodiny, </w:t>
      </w:r>
    </w:p>
    <w:p w14:paraId="7D207AAD"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620F45F1"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t>záverečný odovzdávací kompletný test prístroja potvrdzujúci kompletnosť technických vlastností a plnú funkčnosť zariadenia za prítomnosti primára príslušného oddelenia uskutočnený na začiatku odovzdávacieho konania,</w:t>
      </w:r>
    </w:p>
    <w:p w14:paraId="7EFB1B91" w14:textId="77777777" w:rsidR="00280C38" w:rsidRPr="00D50D84" w:rsidRDefault="00280C38" w:rsidP="00DF4C49">
      <w:pPr>
        <w:pStyle w:val="Text-1"/>
        <w:numPr>
          <w:ilvl w:val="0"/>
          <w:numId w:val="29"/>
        </w:numPr>
        <w:tabs>
          <w:tab w:val="left" w:pos="1066"/>
          <w:tab w:val="left" w:pos="1423"/>
          <w:tab w:val="left" w:pos="1780"/>
          <w:tab w:val="left" w:pos="2138"/>
          <w:tab w:val="left" w:pos="2495"/>
        </w:tabs>
        <w:contextualSpacing/>
      </w:pPr>
      <w:r w:rsidRPr="00D50D84">
        <w:lastRenderedPageBreak/>
        <w:t xml:space="preserve">záručnú dobu min. 24 mesiacov a záručný servis v cene predmetu obstarania. </w:t>
      </w:r>
    </w:p>
    <w:p w14:paraId="025D94E6" w14:textId="77777777" w:rsidR="00280C38" w:rsidRPr="00D50D84" w:rsidRDefault="00280C38" w:rsidP="00280C38">
      <w:pPr>
        <w:overflowPunct/>
        <w:autoSpaceDE/>
        <w:autoSpaceDN/>
        <w:adjustRightInd/>
        <w:spacing w:after="200" w:line="276" w:lineRule="auto"/>
        <w:rPr>
          <w:sz w:val="22"/>
          <w:szCs w:val="22"/>
        </w:rPr>
      </w:pPr>
    </w:p>
    <w:p w14:paraId="5B25DB8C" w14:textId="77777777" w:rsidR="00280C38" w:rsidRPr="00D50D84" w:rsidRDefault="00280C38" w:rsidP="00280C38">
      <w:pPr>
        <w:rPr>
          <w:rFonts w:eastAsia="Calibri"/>
          <w:b/>
          <w:bCs/>
          <w:sz w:val="22"/>
          <w:szCs w:val="22"/>
          <w:lang w:eastAsia="en-US"/>
        </w:rPr>
      </w:pPr>
    </w:p>
    <w:p w14:paraId="56647934" w14:textId="77777777" w:rsidR="00280C38" w:rsidRPr="00D50D84" w:rsidRDefault="00280C38" w:rsidP="00280C38">
      <w:pPr>
        <w:rPr>
          <w:b/>
          <w:sz w:val="22"/>
          <w:szCs w:val="22"/>
        </w:rPr>
      </w:pPr>
      <w:r w:rsidRPr="00D50D84">
        <w:rPr>
          <w:b/>
          <w:sz w:val="22"/>
          <w:szCs w:val="22"/>
        </w:rPr>
        <w:t>Týmto potvrdzujem, že spĺňam všetky uvedené vlastnosti, parametre a hodnoty špecifikácie predmetu zákazky</w:t>
      </w:r>
    </w:p>
    <w:p w14:paraId="678AAD95" w14:textId="77777777" w:rsidR="00280C38" w:rsidRPr="00D50D84" w:rsidRDefault="00280C38" w:rsidP="00280C38">
      <w:pPr>
        <w:rPr>
          <w:b/>
          <w:sz w:val="22"/>
          <w:szCs w:val="22"/>
        </w:rPr>
      </w:pPr>
    </w:p>
    <w:p w14:paraId="4E322A55" w14:textId="77777777" w:rsidR="00280C38" w:rsidRPr="00D50D84" w:rsidRDefault="00280C38" w:rsidP="00280C38">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V</w:t>
      </w:r>
      <w:r w:rsidRPr="00D50D84">
        <w:rPr>
          <w:rFonts w:ascii="Times New Roman" w:hAnsi="Times New Roman" w:cs="Times New Roman"/>
          <w:sz w:val="22"/>
          <w:szCs w:val="22"/>
          <w:lang w:val="sk-SK"/>
        </w:rPr>
        <w:tab/>
        <w:t>.........................................................</w:t>
      </w:r>
    </w:p>
    <w:p w14:paraId="758EECB9" w14:textId="77777777" w:rsidR="00280C38" w:rsidRPr="00D50D84" w:rsidRDefault="00280C38" w:rsidP="00280C38">
      <w:pPr>
        <w:pStyle w:val="Zkladntext3"/>
        <w:spacing w:before="40"/>
        <w:jc w:val="both"/>
        <w:rPr>
          <w:rFonts w:ascii="Times New Roman" w:hAnsi="Times New Roman" w:cs="Times New Roman"/>
          <w:sz w:val="22"/>
          <w:szCs w:val="22"/>
          <w:lang w:val="sk-SK"/>
        </w:rPr>
      </w:pPr>
      <w:r w:rsidRPr="00D50D84">
        <w:rPr>
          <w:rFonts w:ascii="Times New Roman" w:hAnsi="Times New Roman" w:cs="Times New Roman"/>
          <w:sz w:val="22"/>
          <w:szCs w:val="22"/>
          <w:lang w:val="sk-SK"/>
        </w:rPr>
        <w:t>Dňa</w:t>
      </w:r>
      <w:r w:rsidRPr="00D50D84">
        <w:rPr>
          <w:rFonts w:ascii="Times New Roman" w:hAnsi="Times New Roman" w:cs="Times New Roman"/>
          <w:sz w:val="22"/>
          <w:szCs w:val="22"/>
          <w:lang w:val="sk-SK"/>
        </w:rPr>
        <w:tab/>
        <w:t>.........................................................</w:t>
      </w:r>
    </w:p>
    <w:p w14:paraId="071C59FD" w14:textId="77777777" w:rsidR="00280C38" w:rsidRPr="00D50D84" w:rsidRDefault="00280C38" w:rsidP="00280C38">
      <w:pPr>
        <w:pStyle w:val="Zkladntext3"/>
        <w:ind w:left="5680"/>
        <w:jc w:val="both"/>
        <w:rPr>
          <w:rFonts w:ascii="Times New Roman" w:hAnsi="Times New Roman" w:cs="Times New Roman"/>
          <w:sz w:val="22"/>
          <w:szCs w:val="22"/>
          <w:lang w:val="sk-SK"/>
        </w:rPr>
      </w:pPr>
    </w:p>
    <w:p w14:paraId="65B4FE39" w14:textId="77777777" w:rsidR="00280C38" w:rsidRPr="00D50D84" w:rsidRDefault="00280C38" w:rsidP="00280C38">
      <w:pPr>
        <w:pStyle w:val="Zkladntext3"/>
        <w:ind w:left="5680" w:hanging="1144"/>
        <w:jc w:val="both"/>
        <w:rPr>
          <w:rFonts w:ascii="Times New Roman" w:hAnsi="Times New Roman" w:cs="Times New Roman"/>
          <w:bCs/>
          <w:sz w:val="22"/>
          <w:szCs w:val="22"/>
          <w:lang w:val="sk-SK"/>
        </w:rPr>
      </w:pPr>
      <w:r w:rsidRPr="00D50D84">
        <w:rPr>
          <w:rFonts w:ascii="Times New Roman" w:hAnsi="Times New Roman" w:cs="Times New Roman"/>
          <w:bCs/>
          <w:sz w:val="22"/>
          <w:szCs w:val="22"/>
          <w:lang w:val="sk-SK"/>
        </w:rPr>
        <w:t>.......................................................................</w:t>
      </w:r>
      <w:r>
        <w:rPr>
          <w:rFonts w:ascii="Times New Roman" w:hAnsi="Times New Roman" w:cs="Times New Roman"/>
          <w:bCs/>
          <w:sz w:val="22"/>
          <w:szCs w:val="22"/>
          <w:lang w:val="sk-SK"/>
        </w:rPr>
        <w:t>..........</w:t>
      </w:r>
    </w:p>
    <w:p w14:paraId="3840D70B" w14:textId="77777777" w:rsidR="00280C38" w:rsidRDefault="00280C38" w:rsidP="00280C38">
      <w:pPr>
        <w:pStyle w:val="Zkladntext3"/>
        <w:ind w:left="4678"/>
        <w:jc w:val="both"/>
        <w:rPr>
          <w:rFonts w:ascii="Times New Roman" w:hAnsi="Times New Roman" w:cs="Times New Roman"/>
          <w:sz w:val="22"/>
          <w:szCs w:val="22"/>
          <w:lang w:val="sk-SK"/>
        </w:rPr>
        <w:sectPr w:rsidR="00280C38" w:rsidSect="00280C38">
          <w:pgSz w:w="11906" w:h="16838"/>
          <w:pgMar w:top="1417" w:right="1417" w:bottom="1417" w:left="1417" w:header="708" w:footer="708" w:gutter="0"/>
          <w:cols w:space="708"/>
          <w:docGrid w:linePitch="360"/>
        </w:sectPr>
      </w:pPr>
      <w:r w:rsidRPr="00D50D84">
        <w:rPr>
          <w:rFonts w:ascii="Times New Roman" w:hAnsi="Times New Roman" w:cs="Times New Roman"/>
          <w:sz w:val="22"/>
          <w:szCs w:val="22"/>
          <w:lang w:val="sk-SK"/>
        </w:rPr>
        <w:t>(podpis podľa b</w:t>
      </w:r>
      <w:r>
        <w:rPr>
          <w:rFonts w:ascii="Times New Roman" w:hAnsi="Times New Roman" w:cs="Times New Roman"/>
          <w:sz w:val="22"/>
          <w:szCs w:val="22"/>
          <w:lang w:val="sk-SK"/>
        </w:rPr>
        <w:t xml:space="preserve">odu 15.2.3.1 časti A. Pokyny na </w:t>
      </w:r>
      <w:r w:rsidRPr="00D50D84">
        <w:rPr>
          <w:rFonts w:ascii="Times New Roman" w:hAnsi="Times New Roman" w:cs="Times New Roman"/>
          <w:sz w:val="22"/>
          <w:szCs w:val="22"/>
          <w:lang w:val="sk-SK"/>
        </w:rPr>
        <w:t>vypracovanie ponuky súťažných podkladov)</w:t>
      </w:r>
    </w:p>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2425"/>
        <w:gridCol w:w="839"/>
        <w:gridCol w:w="833"/>
        <w:gridCol w:w="773"/>
        <w:gridCol w:w="511"/>
        <w:gridCol w:w="530"/>
        <w:gridCol w:w="773"/>
        <w:gridCol w:w="773"/>
        <w:gridCol w:w="876"/>
      </w:tblGrid>
      <w:tr w:rsidR="00280C38" w:rsidRPr="007F4C5E" w14:paraId="43B0E257" w14:textId="77777777" w:rsidTr="00280C38">
        <w:trPr>
          <w:trHeight w:val="137"/>
        </w:trPr>
        <w:tc>
          <w:tcPr>
            <w:tcW w:w="2482" w:type="dxa"/>
            <w:gridSpan w:val="2"/>
            <w:tcBorders>
              <w:top w:val="nil"/>
              <w:left w:val="nil"/>
              <w:bottom w:val="nil"/>
              <w:right w:val="nil"/>
            </w:tcBorders>
          </w:tcPr>
          <w:p w14:paraId="2FE7400F" w14:textId="77777777" w:rsidR="00280C38" w:rsidRPr="007F4C5E" w:rsidRDefault="00280C38" w:rsidP="00280C38">
            <w:pPr>
              <w:overflowPunct/>
              <w:rPr>
                <w:rFonts w:eastAsiaTheme="minorHAnsi"/>
                <w:color w:val="000000"/>
                <w:sz w:val="20"/>
                <w:szCs w:val="20"/>
                <w:lang w:eastAsia="en-US"/>
              </w:rPr>
            </w:pPr>
            <w:r w:rsidRPr="007F4C5E">
              <w:rPr>
                <w:sz w:val="22"/>
                <w:szCs w:val="22"/>
              </w:rPr>
              <w:lastRenderedPageBreak/>
              <w:br w:type="page"/>
            </w:r>
            <w:r w:rsidRPr="007F4C5E">
              <w:rPr>
                <w:rFonts w:eastAsiaTheme="minorHAnsi"/>
                <w:color w:val="000000"/>
                <w:sz w:val="20"/>
                <w:szCs w:val="20"/>
                <w:lang w:eastAsia="en-US"/>
              </w:rPr>
              <w:t>Verejný obstarávateľ/Objednávateľ:</w:t>
            </w:r>
          </w:p>
        </w:tc>
        <w:tc>
          <w:tcPr>
            <w:tcW w:w="10260" w:type="dxa"/>
            <w:gridSpan w:val="11"/>
            <w:tcBorders>
              <w:top w:val="nil"/>
              <w:left w:val="nil"/>
              <w:bottom w:val="nil"/>
              <w:right w:val="nil"/>
            </w:tcBorders>
          </w:tcPr>
          <w:p w14:paraId="55915684"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Stredoslovenský ústav srdcových a cievnych chorôb a. s., Cesta k nemocnici č. 1, 974 01 Banská Bystrica, Slovenská republika</w:t>
            </w:r>
          </w:p>
        </w:tc>
      </w:tr>
      <w:tr w:rsidR="00280C38" w:rsidRPr="007F4C5E" w14:paraId="0206453C" w14:textId="77777777" w:rsidTr="00280C38">
        <w:trPr>
          <w:trHeight w:val="137"/>
        </w:trPr>
        <w:tc>
          <w:tcPr>
            <w:tcW w:w="2482" w:type="dxa"/>
            <w:gridSpan w:val="2"/>
            <w:tcBorders>
              <w:top w:val="nil"/>
              <w:left w:val="nil"/>
              <w:bottom w:val="nil"/>
              <w:right w:val="nil"/>
            </w:tcBorders>
          </w:tcPr>
          <w:p w14:paraId="73E7FC05"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Typ zákazky:</w:t>
            </w:r>
          </w:p>
        </w:tc>
        <w:tc>
          <w:tcPr>
            <w:tcW w:w="5191" w:type="dxa"/>
            <w:gridSpan w:val="4"/>
            <w:tcBorders>
              <w:top w:val="nil"/>
              <w:left w:val="nil"/>
              <w:bottom w:val="nil"/>
              <w:right w:val="nil"/>
            </w:tcBorders>
          </w:tcPr>
          <w:p w14:paraId="25BC328C"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Nadlimitná zákazka na dodanie tovaru</w:t>
            </w:r>
          </w:p>
        </w:tc>
        <w:tc>
          <w:tcPr>
            <w:tcW w:w="833" w:type="dxa"/>
            <w:tcBorders>
              <w:top w:val="nil"/>
              <w:left w:val="nil"/>
              <w:bottom w:val="nil"/>
              <w:right w:val="nil"/>
            </w:tcBorders>
          </w:tcPr>
          <w:p w14:paraId="3FEBD989"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56052AD8"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1F4984A6"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6272A886"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63B7FCD0"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46A9320"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279B0B1E"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52FE4F36" w14:textId="77777777" w:rsidTr="00280C38">
        <w:trPr>
          <w:trHeight w:val="137"/>
        </w:trPr>
        <w:tc>
          <w:tcPr>
            <w:tcW w:w="2482" w:type="dxa"/>
            <w:gridSpan w:val="2"/>
            <w:tcBorders>
              <w:top w:val="nil"/>
              <w:left w:val="nil"/>
              <w:bottom w:val="nil"/>
              <w:right w:val="nil"/>
            </w:tcBorders>
          </w:tcPr>
          <w:p w14:paraId="459ABF47"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Predmet zákazky:</w:t>
            </w:r>
          </w:p>
        </w:tc>
        <w:tc>
          <w:tcPr>
            <w:tcW w:w="10260" w:type="dxa"/>
            <w:gridSpan w:val="11"/>
            <w:tcBorders>
              <w:top w:val="nil"/>
              <w:left w:val="nil"/>
              <w:bottom w:val="nil"/>
              <w:right w:val="nil"/>
            </w:tcBorders>
          </w:tcPr>
          <w:p w14:paraId="5CA8CE47" w14:textId="77777777" w:rsidR="00280C38" w:rsidRPr="007F4C5E" w:rsidRDefault="00280C38" w:rsidP="00280C38">
            <w:pPr>
              <w:overflowPunct/>
              <w:rPr>
                <w:rFonts w:eastAsiaTheme="minorHAnsi"/>
                <w:b/>
                <w:bCs/>
                <w:color w:val="000000"/>
                <w:sz w:val="20"/>
                <w:szCs w:val="20"/>
                <w:lang w:eastAsia="en-US"/>
              </w:rPr>
            </w:pPr>
            <w:r w:rsidRPr="007F4C5E">
              <w:rPr>
                <w:rFonts w:eastAsiaTheme="minorHAnsi"/>
                <w:b/>
                <w:bCs/>
                <w:color w:val="000000"/>
                <w:sz w:val="20"/>
                <w:szCs w:val="20"/>
                <w:lang w:eastAsia="en-US"/>
              </w:rPr>
              <w:t xml:space="preserve">Vybavenie </w:t>
            </w:r>
            <w:proofErr w:type="spellStart"/>
            <w:r w:rsidRPr="007F4C5E">
              <w:rPr>
                <w:rFonts w:eastAsiaTheme="minorHAnsi"/>
                <w:b/>
                <w:bCs/>
                <w:color w:val="000000"/>
                <w:sz w:val="20"/>
                <w:szCs w:val="20"/>
                <w:lang w:eastAsia="en-US"/>
              </w:rPr>
              <w:t>elektrofyziologických</w:t>
            </w:r>
            <w:proofErr w:type="spellEnd"/>
            <w:r w:rsidRPr="007F4C5E">
              <w:rPr>
                <w:rFonts w:eastAsiaTheme="minorHAnsi"/>
                <w:b/>
                <w:bCs/>
                <w:color w:val="000000"/>
                <w:sz w:val="20"/>
                <w:szCs w:val="20"/>
                <w:lang w:eastAsia="en-US"/>
              </w:rPr>
              <w:t xml:space="preserve"> sál a pracoviska oddelenia </w:t>
            </w:r>
            <w:proofErr w:type="spellStart"/>
            <w:r w:rsidRPr="007F4C5E">
              <w:rPr>
                <w:rFonts w:eastAsiaTheme="minorHAnsi"/>
                <w:b/>
                <w:bCs/>
                <w:color w:val="000000"/>
                <w:sz w:val="20"/>
                <w:szCs w:val="20"/>
                <w:lang w:eastAsia="en-US"/>
              </w:rPr>
              <w:t>arytmií</w:t>
            </w:r>
            <w:proofErr w:type="spellEnd"/>
          </w:p>
        </w:tc>
      </w:tr>
      <w:tr w:rsidR="00280C38" w:rsidRPr="007F4C5E" w14:paraId="1AE14512" w14:textId="77777777" w:rsidTr="00280C38">
        <w:trPr>
          <w:trHeight w:val="137"/>
        </w:trPr>
        <w:tc>
          <w:tcPr>
            <w:tcW w:w="2482" w:type="dxa"/>
            <w:gridSpan w:val="2"/>
            <w:tcBorders>
              <w:top w:val="nil"/>
              <w:left w:val="nil"/>
              <w:bottom w:val="nil"/>
              <w:right w:val="nil"/>
            </w:tcBorders>
          </w:tcPr>
          <w:p w14:paraId="0131A728"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Dokument:</w:t>
            </w:r>
          </w:p>
        </w:tc>
        <w:tc>
          <w:tcPr>
            <w:tcW w:w="6024" w:type="dxa"/>
            <w:gridSpan w:val="5"/>
            <w:tcBorders>
              <w:top w:val="nil"/>
              <w:left w:val="nil"/>
              <w:bottom w:val="nil"/>
              <w:right w:val="nil"/>
            </w:tcBorders>
          </w:tcPr>
          <w:p w14:paraId="68E66985"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Príloha č. 12 súťažných podkladov/príloha č. 1 zmluvy</w:t>
            </w:r>
          </w:p>
        </w:tc>
        <w:tc>
          <w:tcPr>
            <w:tcW w:w="773" w:type="dxa"/>
            <w:tcBorders>
              <w:top w:val="nil"/>
              <w:left w:val="nil"/>
              <w:bottom w:val="nil"/>
              <w:right w:val="nil"/>
            </w:tcBorders>
          </w:tcPr>
          <w:p w14:paraId="6A6AF1CD"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23CB2CA7"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447CBAB7"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0013D33B"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139B1C42"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4097CEB1"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698C4A89" w14:textId="77777777" w:rsidTr="00280C38">
        <w:trPr>
          <w:trHeight w:val="144"/>
        </w:trPr>
        <w:tc>
          <w:tcPr>
            <w:tcW w:w="557" w:type="dxa"/>
            <w:tcBorders>
              <w:top w:val="nil"/>
              <w:left w:val="nil"/>
              <w:bottom w:val="nil"/>
              <w:right w:val="nil"/>
            </w:tcBorders>
          </w:tcPr>
          <w:p w14:paraId="4F2392F6" w14:textId="77777777" w:rsidR="00280C38" w:rsidRPr="007F4C5E" w:rsidRDefault="00280C38" w:rsidP="00280C38">
            <w:pPr>
              <w:overflowPunct/>
              <w:jc w:val="right"/>
              <w:rPr>
                <w:rFonts w:eastAsiaTheme="minorHAnsi"/>
                <w:color w:val="000000"/>
                <w:sz w:val="20"/>
                <w:szCs w:val="20"/>
                <w:lang w:eastAsia="en-US"/>
              </w:rPr>
            </w:pPr>
          </w:p>
        </w:tc>
        <w:tc>
          <w:tcPr>
            <w:tcW w:w="1925" w:type="dxa"/>
            <w:tcBorders>
              <w:top w:val="nil"/>
              <w:left w:val="nil"/>
              <w:bottom w:val="nil"/>
              <w:right w:val="nil"/>
            </w:tcBorders>
          </w:tcPr>
          <w:p w14:paraId="22C9D5E3" w14:textId="77777777" w:rsidR="00280C38" w:rsidRPr="007F4C5E" w:rsidRDefault="00280C38" w:rsidP="00280C38">
            <w:pPr>
              <w:overflowPunct/>
              <w:jc w:val="right"/>
              <w:rPr>
                <w:rFonts w:eastAsiaTheme="minorHAnsi"/>
                <w:color w:val="000000"/>
                <w:sz w:val="20"/>
                <w:szCs w:val="20"/>
                <w:lang w:eastAsia="en-US"/>
              </w:rPr>
            </w:pPr>
          </w:p>
        </w:tc>
        <w:tc>
          <w:tcPr>
            <w:tcW w:w="573" w:type="dxa"/>
            <w:tcBorders>
              <w:top w:val="nil"/>
              <w:left w:val="nil"/>
              <w:bottom w:val="nil"/>
              <w:right w:val="nil"/>
            </w:tcBorders>
          </w:tcPr>
          <w:p w14:paraId="341F3C3C" w14:textId="77777777" w:rsidR="00280C38" w:rsidRPr="007F4C5E" w:rsidRDefault="00280C38" w:rsidP="00280C38">
            <w:pPr>
              <w:overflowPunct/>
              <w:jc w:val="right"/>
              <w:rPr>
                <w:rFonts w:eastAsiaTheme="minorHAnsi"/>
                <w:color w:val="000000"/>
                <w:sz w:val="20"/>
                <w:szCs w:val="20"/>
                <w:lang w:eastAsia="en-US"/>
              </w:rPr>
            </w:pPr>
          </w:p>
        </w:tc>
        <w:tc>
          <w:tcPr>
            <w:tcW w:w="1354" w:type="dxa"/>
            <w:tcBorders>
              <w:top w:val="nil"/>
              <w:left w:val="nil"/>
              <w:bottom w:val="nil"/>
              <w:right w:val="nil"/>
            </w:tcBorders>
          </w:tcPr>
          <w:p w14:paraId="2D568A50" w14:textId="77777777" w:rsidR="00280C38" w:rsidRPr="007F4C5E" w:rsidRDefault="00280C38" w:rsidP="00280C38">
            <w:pPr>
              <w:overflowPunct/>
              <w:jc w:val="right"/>
              <w:rPr>
                <w:rFonts w:eastAsiaTheme="minorHAnsi"/>
                <w:color w:val="000000"/>
                <w:sz w:val="20"/>
                <w:szCs w:val="20"/>
                <w:lang w:eastAsia="en-US"/>
              </w:rPr>
            </w:pPr>
          </w:p>
        </w:tc>
        <w:tc>
          <w:tcPr>
            <w:tcW w:w="2425" w:type="dxa"/>
            <w:tcBorders>
              <w:top w:val="nil"/>
              <w:left w:val="nil"/>
              <w:bottom w:val="nil"/>
              <w:right w:val="nil"/>
            </w:tcBorders>
          </w:tcPr>
          <w:p w14:paraId="6C04E199" w14:textId="77777777" w:rsidR="00280C38" w:rsidRPr="007F4C5E" w:rsidRDefault="00280C38" w:rsidP="00280C38">
            <w:pPr>
              <w:overflowPunct/>
              <w:jc w:val="right"/>
              <w:rPr>
                <w:rFonts w:eastAsiaTheme="minorHAnsi"/>
                <w:color w:val="000000"/>
                <w:sz w:val="20"/>
                <w:szCs w:val="20"/>
                <w:lang w:eastAsia="en-US"/>
              </w:rPr>
            </w:pPr>
          </w:p>
        </w:tc>
        <w:tc>
          <w:tcPr>
            <w:tcW w:w="839" w:type="dxa"/>
            <w:tcBorders>
              <w:top w:val="nil"/>
              <w:left w:val="nil"/>
              <w:bottom w:val="nil"/>
              <w:right w:val="nil"/>
            </w:tcBorders>
          </w:tcPr>
          <w:p w14:paraId="124F8FD0" w14:textId="77777777" w:rsidR="00280C38" w:rsidRPr="007F4C5E" w:rsidRDefault="00280C38" w:rsidP="00280C38">
            <w:pPr>
              <w:overflowPunct/>
              <w:jc w:val="right"/>
              <w:rPr>
                <w:rFonts w:eastAsiaTheme="minorHAnsi"/>
                <w:color w:val="000000"/>
                <w:sz w:val="20"/>
                <w:szCs w:val="20"/>
                <w:lang w:eastAsia="en-US"/>
              </w:rPr>
            </w:pPr>
          </w:p>
        </w:tc>
        <w:tc>
          <w:tcPr>
            <w:tcW w:w="833" w:type="dxa"/>
            <w:tcBorders>
              <w:top w:val="nil"/>
              <w:left w:val="nil"/>
              <w:bottom w:val="nil"/>
              <w:right w:val="nil"/>
            </w:tcBorders>
          </w:tcPr>
          <w:p w14:paraId="114CE154"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D6D00EC"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nil"/>
              <w:left w:val="nil"/>
              <w:bottom w:val="nil"/>
              <w:right w:val="nil"/>
            </w:tcBorders>
          </w:tcPr>
          <w:p w14:paraId="69C93A6B"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nil"/>
              <w:left w:val="nil"/>
              <w:bottom w:val="nil"/>
              <w:right w:val="nil"/>
            </w:tcBorders>
          </w:tcPr>
          <w:p w14:paraId="67D30F28"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26F96E24"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nil"/>
              <w:left w:val="nil"/>
              <w:bottom w:val="nil"/>
              <w:right w:val="nil"/>
            </w:tcBorders>
          </w:tcPr>
          <w:p w14:paraId="4A03112D"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nil"/>
              <w:left w:val="nil"/>
              <w:bottom w:val="nil"/>
              <w:right w:val="nil"/>
            </w:tcBorders>
          </w:tcPr>
          <w:p w14:paraId="72B6CABB" w14:textId="77777777" w:rsidR="00280C38" w:rsidRPr="007F4C5E" w:rsidRDefault="00280C38" w:rsidP="00280C38">
            <w:pPr>
              <w:overflowPunct/>
              <w:jc w:val="right"/>
              <w:rPr>
                <w:rFonts w:eastAsiaTheme="minorHAnsi"/>
                <w:color w:val="000000"/>
                <w:sz w:val="20"/>
                <w:szCs w:val="20"/>
                <w:lang w:eastAsia="en-US"/>
              </w:rPr>
            </w:pPr>
          </w:p>
        </w:tc>
      </w:tr>
      <w:tr w:rsidR="00280C38" w:rsidRPr="007F4C5E" w14:paraId="427BEC88" w14:textId="77777777" w:rsidTr="00280C38">
        <w:trPr>
          <w:trHeight w:val="151"/>
        </w:trPr>
        <w:tc>
          <w:tcPr>
            <w:tcW w:w="2482" w:type="dxa"/>
            <w:gridSpan w:val="2"/>
            <w:tcBorders>
              <w:top w:val="nil"/>
              <w:left w:val="nil"/>
              <w:bottom w:val="nil"/>
              <w:right w:val="nil"/>
            </w:tcBorders>
          </w:tcPr>
          <w:p w14:paraId="46146B78"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Uchádzač:</w:t>
            </w:r>
          </w:p>
        </w:tc>
        <w:tc>
          <w:tcPr>
            <w:tcW w:w="573" w:type="dxa"/>
            <w:tcBorders>
              <w:top w:val="double" w:sz="6" w:space="0" w:color="008000"/>
              <w:left w:val="double" w:sz="6" w:space="0" w:color="008000"/>
              <w:bottom w:val="double" w:sz="6" w:space="0" w:color="008000"/>
              <w:right w:val="nil"/>
            </w:tcBorders>
          </w:tcPr>
          <w:p w14:paraId="186BC48C" w14:textId="77777777" w:rsidR="00280C38" w:rsidRPr="007F4C5E" w:rsidRDefault="00280C38" w:rsidP="00280C38">
            <w:pPr>
              <w:overflowPunct/>
              <w:rPr>
                <w:rFonts w:eastAsiaTheme="minorHAnsi"/>
                <w:color w:val="000000"/>
                <w:sz w:val="20"/>
                <w:szCs w:val="20"/>
                <w:lang w:eastAsia="en-US"/>
              </w:rPr>
            </w:pPr>
            <w:r w:rsidRPr="007F4C5E">
              <w:rPr>
                <w:rFonts w:eastAsiaTheme="minorHAnsi"/>
                <w:color w:val="000000"/>
                <w:sz w:val="20"/>
                <w:szCs w:val="20"/>
                <w:lang w:eastAsia="en-US"/>
              </w:rPr>
              <w:t>...</w:t>
            </w:r>
          </w:p>
        </w:tc>
        <w:tc>
          <w:tcPr>
            <w:tcW w:w="1354" w:type="dxa"/>
            <w:tcBorders>
              <w:top w:val="double" w:sz="6" w:space="0" w:color="008000"/>
              <w:left w:val="nil"/>
              <w:bottom w:val="double" w:sz="6" w:space="0" w:color="008000"/>
              <w:right w:val="nil"/>
            </w:tcBorders>
          </w:tcPr>
          <w:p w14:paraId="795FDC30" w14:textId="77777777" w:rsidR="00280C38" w:rsidRPr="007F4C5E" w:rsidRDefault="00280C38" w:rsidP="00280C38">
            <w:pPr>
              <w:overflowPunct/>
              <w:jc w:val="right"/>
              <w:rPr>
                <w:rFonts w:eastAsiaTheme="minorHAnsi"/>
                <w:color w:val="000000"/>
                <w:sz w:val="20"/>
                <w:szCs w:val="20"/>
                <w:lang w:eastAsia="en-US"/>
              </w:rPr>
            </w:pPr>
          </w:p>
        </w:tc>
        <w:tc>
          <w:tcPr>
            <w:tcW w:w="2425" w:type="dxa"/>
            <w:tcBorders>
              <w:top w:val="double" w:sz="6" w:space="0" w:color="008000"/>
              <w:left w:val="nil"/>
              <w:bottom w:val="double" w:sz="6" w:space="0" w:color="008000"/>
              <w:right w:val="nil"/>
            </w:tcBorders>
          </w:tcPr>
          <w:p w14:paraId="6D8F1984" w14:textId="77777777" w:rsidR="00280C38" w:rsidRPr="007F4C5E" w:rsidRDefault="00280C38" w:rsidP="00280C38">
            <w:pPr>
              <w:overflowPunct/>
              <w:jc w:val="right"/>
              <w:rPr>
                <w:rFonts w:eastAsiaTheme="minorHAnsi"/>
                <w:color w:val="000000"/>
                <w:sz w:val="20"/>
                <w:szCs w:val="20"/>
                <w:lang w:eastAsia="en-US"/>
              </w:rPr>
            </w:pPr>
          </w:p>
        </w:tc>
        <w:tc>
          <w:tcPr>
            <w:tcW w:w="839" w:type="dxa"/>
            <w:tcBorders>
              <w:top w:val="double" w:sz="6" w:space="0" w:color="008000"/>
              <w:left w:val="nil"/>
              <w:bottom w:val="double" w:sz="6" w:space="0" w:color="008000"/>
              <w:right w:val="nil"/>
            </w:tcBorders>
          </w:tcPr>
          <w:p w14:paraId="25D2D55D" w14:textId="77777777" w:rsidR="00280C38" w:rsidRPr="007F4C5E" w:rsidRDefault="00280C38" w:rsidP="00280C38">
            <w:pPr>
              <w:overflowPunct/>
              <w:jc w:val="right"/>
              <w:rPr>
                <w:rFonts w:eastAsiaTheme="minorHAnsi"/>
                <w:color w:val="000000"/>
                <w:sz w:val="20"/>
                <w:szCs w:val="20"/>
                <w:lang w:eastAsia="en-US"/>
              </w:rPr>
            </w:pPr>
          </w:p>
        </w:tc>
        <w:tc>
          <w:tcPr>
            <w:tcW w:w="833" w:type="dxa"/>
            <w:tcBorders>
              <w:top w:val="double" w:sz="6" w:space="0" w:color="008000"/>
              <w:left w:val="nil"/>
              <w:bottom w:val="double" w:sz="6" w:space="0" w:color="008000"/>
              <w:right w:val="nil"/>
            </w:tcBorders>
          </w:tcPr>
          <w:p w14:paraId="245026BB"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1EA9486" w14:textId="77777777" w:rsidR="00280C38" w:rsidRPr="007F4C5E" w:rsidRDefault="00280C38" w:rsidP="00280C38">
            <w:pPr>
              <w:overflowPunct/>
              <w:jc w:val="right"/>
              <w:rPr>
                <w:rFonts w:eastAsiaTheme="minorHAnsi"/>
                <w:color w:val="000000"/>
                <w:sz w:val="20"/>
                <w:szCs w:val="20"/>
                <w:lang w:eastAsia="en-US"/>
              </w:rPr>
            </w:pPr>
          </w:p>
        </w:tc>
        <w:tc>
          <w:tcPr>
            <w:tcW w:w="511" w:type="dxa"/>
            <w:tcBorders>
              <w:top w:val="double" w:sz="6" w:space="0" w:color="008000"/>
              <w:left w:val="nil"/>
              <w:bottom w:val="double" w:sz="6" w:space="0" w:color="008000"/>
              <w:right w:val="nil"/>
            </w:tcBorders>
          </w:tcPr>
          <w:p w14:paraId="0F50A230" w14:textId="77777777" w:rsidR="00280C38" w:rsidRPr="007F4C5E" w:rsidRDefault="00280C38" w:rsidP="00280C38">
            <w:pPr>
              <w:overflowPunct/>
              <w:jc w:val="right"/>
              <w:rPr>
                <w:rFonts w:eastAsiaTheme="minorHAnsi"/>
                <w:color w:val="000000"/>
                <w:sz w:val="20"/>
                <w:szCs w:val="20"/>
                <w:lang w:eastAsia="en-US"/>
              </w:rPr>
            </w:pPr>
          </w:p>
        </w:tc>
        <w:tc>
          <w:tcPr>
            <w:tcW w:w="530" w:type="dxa"/>
            <w:tcBorders>
              <w:top w:val="double" w:sz="6" w:space="0" w:color="008000"/>
              <w:left w:val="nil"/>
              <w:bottom w:val="double" w:sz="6" w:space="0" w:color="008000"/>
              <w:right w:val="nil"/>
            </w:tcBorders>
          </w:tcPr>
          <w:p w14:paraId="236AC62F"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5241BC22" w14:textId="77777777" w:rsidR="00280C38" w:rsidRPr="007F4C5E" w:rsidRDefault="00280C38" w:rsidP="00280C38">
            <w:pPr>
              <w:overflowPunct/>
              <w:jc w:val="right"/>
              <w:rPr>
                <w:rFonts w:eastAsiaTheme="minorHAnsi"/>
                <w:color w:val="000000"/>
                <w:sz w:val="20"/>
                <w:szCs w:val="20"/>
                <w:lang w:eastAsia="en-US"/>
              </w:rPr>
            </w:pPr>
          </w:p>
        </w:tc>
        <w:tc>
          <w:tcPr>
            <w:tcW w:w="773" w:type="dxa"/>
            <w:tcBorders>
              <w:top w:val="double" w:sz="6" w:space="0" w:color="008000"/>
              <w:left w:val="nil"/>
              <w:bottom w:val="double" w:sz="6" w:space="0" w:color="008000"/>
              <w:right w:val="nil"/>
            </w:tcBorders>
          </w:tcPr>
          <w:p w14:paraId="3EDB53FF" w14:textId="77777777" w:rsidR="00280C38" w:rsidRPr="007F4C5E" w:rsidRDefault="00280C38" w:rsidP="00280C38">
            <w:pPr>
              <w:overflowPunct/>
              <w:jc w:val="right"/>
              <w:rPr>
                <w:rFonts w:eastAsiaTheme="minorHAnsi"/>
                <w:color w:val="000000"/>
                <w:sz w:val="20"/>
                <w:szCs w:val="20"/>
                <w:lang w:eastAsia="en-US"/>
              </w:rPr>
            </w:pPr>
          </w:p>
        </w:tc>
        <w:tc>
          <w:tcPr>
            <w:tcW w:w="876" w:type="dxa"/>
            <w:tcBorders>
              <w:top w:val="double" w:sz="6" w:space="0" w:color="008000"/>
              <w:left w:val="nil"/>
              <w:bottom w:val="double" w:sz="6" w:space="0" w:color="008000"/>
              <w:right w:val="double" w:sz="6" w:space="0" w:color="008000"/>
            </w:tcBorders>
          </w:tcPr>
          <w:p w14:paraId="7F3229D6" w14:textId="77777777" w:rsidR="00280C38" w:rsidRPr="007F4C5E" w:rsidRDefault="00280C38" w:rsidP="00280C38">
            <w:pPr>
              <w:overflowPunct/>
              <w:jc w:val="right"/>
              <w:rPr>
                <w:rFonts w:eastAsiaTheme="minorHAnsi"/>
                <w:color w:val="000000"/>
                <w:sz w:val="20"/>
                <w:szCs w:val="20"/>
                <w:lang w:eastAsia="en-US"/>
              </w:rPr>
            </w:pPr>
          </w:p>
        </w:tc>
      </w:tr>
      <w:tr w:rsidR="00280C38" w:rsidRPr="0010471C" w14:paraId="4AB6834A" w14:textId="77777777" w:rsidTr="00280C38">
        <w:trPr>
          <w:trHeight w:val="144"/>
        </w:trPr>
        <w:tc>
          <w:tcPr>
            <w:tcW w:w="557" w:type="dxa"/>
            <w:tcBorders>
              <w:top w:val="nil"/>
              <w:left w:val="nil"/>
              <w:bottom w:val="nil"/>
              <w:right w:val="nil"/>
            </w:tcBorders>
          </w:tcPr>
          <w:p w14:paraId="272DE590" w14:textId="77777777" w:rsidR="00280C38" w:rsidRPr="0010471C" w:rsidRDefault="00280C38" w:rsidP="00280C38">
            <w:pPr>
              <w:overflowPunct/>
              <w:jc w:val="right"/>
              <w:rPr>
                <w:rFonts w:eastAsiaTheme="minorHAnsi"/>
                <w:color w:val="000000"/>
                <w:sz w:val="22"/>
                <w:szCs w:val="22"/>
                <w:lang w:eastAsia="en-US"/>
              </w:rPr>
            </w:pPr>
          </w:p>
        </w:tc>
        <w:tc>
          <w:tcPr>
            <w:tcW w:w="1925" w:type="dxa"/>
            <w:tcBorders>
              <w:top w:val="nil"/>
              <w:left w:val="nil"/>
              <w:bottom w:val="nil"/>
              <w:right w:val="nil"/>
            </w:tcBorders>
          </w:tcPr>
          <w:p w14:paraId="26CC9C15" w14:textId="77777777" w:rsidR="00280C38" w:rsidRPr="0010471C" w:rsidRDefault="00280C38" w:rsidP="00280C38">
            <w:pPr>
              <w:overflowPunct/>
              <w:jc w:val="right"/>
              <w:rPr>
                <w:rFonts w:eastAsiaTheme="minorHAnsi"/>
                <w:color w:val="000000"/>
                <w:sz w:val="22"/>
                <w:szCs w:val="22"/>
                <w:lang w:eastAsia="en-US"/>
              </w:rPr>
            </w:pPr>
          </w:p>
        </w:tc>
        <w:tc>
          <w:tcPr>
            <w:tcW w:w="4352" w:type="dxa"/>
            <w:gridSpan w:val="3"/>
            <w:tcBorders>
              <w:top w:val="nil"/>
              <w:left w:val="nil"/>
              <w:bottom w:val="nil"/>
              <w:right w:val="nil"/>
            </w:tcBorders>
          </w:tcPr>
          <w:p w14:paraId="128C9225" w14:textId="510C8C60" w:rsidR="00280C38" w:rsidRPr="0010471C" w:rsidRDefault="00280C38" w:rsidP="00280C38">
            <w:pPr>
              <w:overflowPunct/>
              <w:rPr>
                <w:rFonts w:eastAsiaTheme="minorHAnsi"/>
                <w:b/>
                <w:bCs/>
                <w:color w:val="000000"/>
                <w:sz w:val="22"/>
                <w:szCs w:val="22"/>
                <w:lang w:eastAsia="en-US"/>
              </w:rPr>
            </w:pPr>
            <w:r w:rsidRPr="0010471C">
              <w:rPr>
                <w:rFonts w:eastAsiaTheme="minorHAnsi"/>
                <w:b/>
                <w:bCs/>
                <w:color w:val="000000"/>
                <w:sz w:val="22"/>
                <w:szCs w:val="22"/>
                <w:lang w:eastAsia="en-US"/>
              </w:rPr>
              <w:t>Cena predmetu zákazky/zmluvy</w:t>
            </w:r>
            <w:r>
              <w:rPr>
                <w:rFonts w:eastAsiaTheme="minorHAnsi"/>
                <w:b/>
                <w:bCs/>
                <w:color w:val="000000"/>
                <w:sz w:val="22"/>
                <w:szCs w:val="22"/>
                <w:lang w:eastAsia="en-US"/>
              </w:rPr>
              <w:t xml:space="preserve"> pre časť 5</w:t>
            </w:r>
          </w:p>
          <w:p w14:paraId="35CF57FB" w14:textId="77777777" w:rsidR="00280C38" w:rsidRPr="0010471C" w:rsidRDefault="00280C38" w:rsidP="00280C38">
            <w:pPr>
              <w:overflowPunct/>
              <w:rPr>
                <w:rFonts w:eastAsiaTheme="minorHAnsi"/>
                <w:b/>
                <w:bCs/>
                <w:color w:val="000000"/>
                <w:sz w:val="22"/>
                <w:szCs w:val="22"/>
                <w:lang w:eastAsia="en-US"/>
              </w:rPr>
            </w:pPr>
          </w:p>
        </w:tc>
        <w:tc>
          <w:tcPr>
            <w:tcW w:w="839" w:type="dxa"/>
            <w:tcBorders>
              <w:top w:val="nil"/>
              <w:left w:val="nil"/>
              <w:bottom w:val="nil"/>
              <w:right w:val="nil"/>
            </w:tcBorders>
          </w:tcPr>
          <w:p w14:paraId="6E6EF70C" w14:textId="77777777" w:rsidR="00280C38" w:rsidRPr="0010471C" w:rsidRDefault="00280C38" w:rsidP="00280C38">
            <w:pPr>
              <w:overflowPunct/>
              <w:jc w:val="right"/>
              <w:rPr>
                <w:rFonts w:eastAsiaTheme="minorHAnsi"/>
                <w:color w:val="000000"/>
                <w:sz w:val="22"/>
                <w:szCs w:val="22"/>
                <w:lang w:eastAsia="en-US"/>
              </w:rPr>
            </w:pPr>
          </w:p>
        </w:tc>
        <w:tc>
          <w:tcPr>
            <w:tcW w:w="833" w:type="dxa"/>
            <w:tcBorders>
              <w:top w:val="nil"/>
              <w:left w:val="nil"/>
              <w:bottom w:val="nil"/>
              <w:right w:val="nil"/>
            </w:tcBorders>
          </w:tcPr>
          <w:p w14:paraId="32087069"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08CD3919" w14:textId="77777777" w:rsidR="00280C38" w:rsidRPr="0010471C" w:rsidRDefault="00280C38" w:rsidP="00280C38">
            <w:pPr>
              <w:overflowPunct/>
              <w:jc w:val="right"/>
              <w:rPr>
                <w:rFonts w:eastAsiaTheme="minorHAnsi"/>
                <w:color w:val="000000"/>
                <w:sz w:val="22"/>
                <w:szCs w:val="22"/>
                <w:lang w:eastAsia="en-US"/>
              </w:rPr>
            </w:pPr>
          </w:p>
        </w:tc>
        <w:tc>
          <w:tcPr>
            <w:tcW w:w="511" w:type="dxa"/>
            <w:tcBorders>
              <w:top w:val="nil"/>
              <w:left w:val="nil"/>
              <w:bottom w:val="nil"/>
              <w:right w:val="nil"/>
            </w:tcBorders>
          </w:tcPr>
          <w:p w14:paraId="44143C76" w14:textId="77777777" w:rsidR="00280C38" w:rsidRPr="0010471C" w:rsidRDefault="00280C38" w:rsidP="00280C38">
            <w:pPr>
              <w:overflowPunct/>
              <w:jc w:val="right"/>
              <w:rPr>
                <w:rFonts w:eastAsiaTheme="minorHAnsi"/>
                <w:color w:val="000000"/>
                <w:sz w:val="22"/>
                <w:szCs w:val="22"/>
                <w:lang w:eastAsia="en-US"/>
              </w:rPr>
            </w:pPr>
          </w:p>
        </w:tc>
        <w:tc>
          <w:tcPr>
            <w:tcW w:w="530" w:type="dxa"/>
            <w:tcBorders>
              <w:top w:val="nil"/>
              <w:left w:val="nil"/>
              <w:bottom w:val="nil"/>
              <w:right w:val="nil"/>
            </w:tcBorders>
          </w:tcPr>
          <w:p w14:paraId="5760668A"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284A96A6" w14:textId="77777777" w:rsidR="00280C38" w:rsidRPr="0010471C" w:rsidRDefault="00280C38" w:rsidP="00280C38">
            <w:pPr>
              <w:overflowPunct/>
              <w:jc w:val="right"/>
              <w:rPr>
                <w:rFonts w:eastAsiaTheme="minorHAnsi"/>
                <w:color w:val="000000"/>
                <w:sz w:val="22"/>
                <w:szCs w:val="22"/>
                <w:lang w:eastAsia="en-US"/>
              </w:rPr>
            </w:pPr>
          </w:p>
        </w:tc>
        <w:tc>
          <w:tcPr>
            <w:tcW w:w="773" w:type="dxa"/>
            <w:tcBorders>
              <w:top w:val="nil"/>
              <w:left w:val="nil"/>
              <w:bottom w:val="nil"/>
              <w:right w:val="nil"/>
            </w:tcBorders>
          </w:tcPr>
          <w:p w14:paraId="508221F7" w14:textId="77777777" w:rsidR="00280C38" w:rsidRPr="0010471C" w:rsidRDefault="00280C38" w:rsidP="00280C38">
            <w:pPr>
              <w:overflowPunct/>
              <w:jc w:val="right"/>
              <w:rPr>
                <w:rFonts w:eastAsiaTheme="minorHAnsi"/>
                <w:color w:val="000000"/>
                <w:sz w:val="22"/>
                <w:szCs w:val="22"/>
                <w:lang w:eastAsia="en-US"/>
              </w:rPr>
            </w:pPr>
          </w:p>
        </w:tc>
        <w:tc>
          <w:tcPr>
            <w:tcW w:w="876" w:type="dxa"/>
            <w:tcBorders>
              <w:top w:val="nil"/>
              <w:left w:val="nil"/>
              <w:bottom w:val="nil"/>
              <w:right w:val="nil"/>
            </w:tcBorders>
          </w:tcPr>
          <w:p w14:paraId="2B5DDB65" w14:textId="77777777" w:rsidR="00280C38" w:rsidRPr="0010471C" w:rsidRDefault="00280C38" w:rsidP="00280C38">
            <w:pPr>
              <w:overflowPunct/>
              <w:jc w:val="right"/>
              <w:rPr>
                <w:rFonts w:eastAsiaTheme="minorHAnsi"/>
                <w:color w:val="000000"/>
                <w:sz w:val="22"/>
                <w:szCs w:val="22"/>
                <w:lang w:eastAsia="en-US"/>
              </w:rPr>
            </w:pPr>
          </w:p>
        </w:tc>
      </w:tr>
    </w:tbl>
    <w:tbl>
      <w:tblPr>
        <w:tblStyle w:val="Mriekatabuky"/>
        <w:tblW w:w="0" w:type="auto"/>
        <w:tblInd w:w="-5" w:type="dxa"/>
        <w:tblLook w:val="04A0" w:firstRow="1" w:lastRow="0" w:firstColumn="1" w:lastColumn="0" w:noHBand="0" w:noVBand="1"/>
      </w:tblPr>
      <w:tblGrid>
        <w:gridCol w:w="925"/>
        <w:gridCol w:w="3235"/>
        <w:gridCol w:w="1305"/>
        <w:gridCol w:w="1262"/>
        <w:gridCol w:w="1199"/>
        <w:gridCol w:w="1139"/>
        <w:gridCol w:w="1234"/>
        <w:gridCol w:w="1240"/>
        <w:gridCol w:w="1226"/>
        <w:gridCol w:w="1234"/>
      </w:tblGrid>
      <w:tr w:rsidR="00280C38" w:rsidRPr="00280C38" w14:paraId="6250F318" w14:textId="77777777" w:rsidTr="00280C38">
        <w:tc>
          <w:tcPr>
            <w:tcW w:w="925" w:type="dxa"/>
          </w:tcPr>
          <w:p w14:paraId="07BF69C2" w14:textId="3777B849" w:rsidR="00280C38" w:rsidRPr="00280C38" w:rsidRDefault="00280C38" w:rsidP="00280C38">
            <w:pPr>
              <w:jc w:val="center"/>
              <w:rPr>
                <w:sz w:val="22"/>
                <w:szCs w:val="22"/>
              </w:rPr>
            </w:pPr>
            <w:r w:rsidRPr="00280C38">
              <w:rPr>
                <w:sz w:val="22"/>
                <w:szCs w:val="22"/>
              </w:rPr>
              <w:t>Položka</w:t>
            </w:r>
          </w:p>
        </w:tc>
        <w:tc>
          <w:tcPr>
            <w:tcW w:w="3235" w:type="dxa"/>
          </w:tcPr>
          <w:p w14:paraId="5548DDEA" w14:textId="77777777" w:rsidR="00280C38" w:rsidRPr="00280C38" w:rsidRDefault="00280C38" w:rsidP="00280C38">
            <w:pPr>
              <w:jc w:val="center"/>
              <w:rPr>
                <w:sz w:val="22"/>
                <w:szCs w:val="22"/>
              </w:rPr>
            </w:pPr>
            <w:r w:rsidRPr="00280C38">
              <w:rPr>
                <w:sz w:val="22"/>
                <w:szCs w:val="22"/>
              </w:rPr>
              <w:t>Názov časti</w:t>
            </w:r>
          </w:p>
        </w:tc>
        <w:tc>
          <w:tcPr>
            <w:tcW w:w="1305" w:type="dxa"/>
          </w:tcPr>
          <w:p w14:paraId="67763AD0" w14:textId="77777777" w:rsidR="00280C38" w:rsidRPr="00280C38" w:rsidRDefault="00280C38" w:rsidP="00280C38">
            <w:pPr>
              <w:jc w:val="center"/>
              <w:rPr>
                <w:sz w:val="22"/>
                <w:szCs w:val="22"/>
              </w:rPr>
            </w:pPr>
            <w:r w:rsidRPr="00280C38">
              <w:rPr>
                <w:sz w:val="22"/>
                <w:szCs w:val="22"/>
              </w:rPr>
              <w:t>Výrobca</w:t>
            </w:r>
          </w:p>
        </w:tc>
        <w:tc>
          <w:tcPr>
            <w:tcW w:w="1262" w:type="dxa"/>
          </w:tcPr>
          <w:p w14:paraId="3DBB317A" w14:textId="77777777" w:rsidR="00280C38" w:rsidRPr="00280C38" w:rsidRDefault="00280C38" w:rsidP="00280C38">
            <w:pPr>
              <w:jc w:val="center"/>
              <w:rPr>
                <w:sz w:val="22"/>
                <w:szCs w:val="22"/>
              </w:rPr>
            </w:pPr>
            <w:r w:rsidRPr="00280C38">
              <w:rPr>
                <w:sz w:val="22"/>
                <w:szCs w:val="22"/>
              </w:rPr>
              <w:t>Model</w:t>
            </w:r>
          </w:p>
        </w:tc>
        <w:tc>
          <w:tcPr>
            <w:tcW w:w="1199" w:type="dxa"/>
          </w:tcPr>
          <w:p w14:paraId="5165EF15" w14:textId="77777777" w:rsidR="00280C38" w:rsidRPr="00280C38" w:rsidRDefault="00280C38" w:rsidP="00280C38">
            <w:pPr>
              <w:jc w:val="center"/>
              <w:rPr>
                <w:sz w:val="22"/>
                <w:szCs w:val="22"/>
              </w:rPr>
            </w:pPr>
            <w:r w:rsidRPr="00280C38">
              <w:rPr>
                <w:sz w:val="22"/>
                <w:szCs w:val="22"/>
              </w:rPr>
              <w:t>MJ</w:t>
            </w:r>
          </w:p>
        </w:tc>
        <w:tc>
          <w:tcPr>
            <w:tcW w:w="1139" w:type="dxa"/>
          </w:tcPr>
          <w:p w14:paraId="4E91E9B2" w14:textId="77777777" w:rsidR="00280C38" w:rsidRPr="00280C38" w:rsidRDefault="00280C38" w:rsidP="00280C38">
            <w:pPr>
              <w:jc w:val="center"/>
              <w:rPr>
                <w:sz w:val="22"/>
                <w:szCs w:val="22"/>
              </w:rPr>
            </w:pPr>
            <w:r w:rsidRPr="00280C38">
              <w:rPr>
                <w:sz w:val="22"/>
                <w:szCs w:val="22"/>
              </w:rPr>
              <w:t>Počet MJ</w:t>
            </w:r>
          </w:p>
        </w:tc>
        <w:tc>
          <w:tcPr>
            <w:tcW w:w="1234" w:type="dxa"/>
          </w:tcPr>
          <w:p w14:paraId="4EBF2F2D" w14:textId="77777777" w:rsidR="00280C38" w:rsidRPr="00280C38" w:rsidRDefault="00280C38" w:rsidP="00280C38">
            <w:pPr>
              <w:jc w:val="center"/>
              <w:rPr>
                <w:sz w:val="22"/>
                <w:szCs w:val="22"/>
              </w:rPr>
            </w:pPr>
            <w:r w:rsidRPr="00280C38">
              <w:rPr>
                <w:sz w:val="22"/>
                <w:szCs w:val="22"/>
              </w:rPr>
              <w:t>Cena v EUR bez DPH</w:t>
            </w:r>
          </w:p>
        </w:tc>
        <w:tc>
          <w:tcPr>
            <w:tcW w:w="1240" w:type="dxa"/>
          </w:tcPr>
          <w:p w14:paraId="17819F33" w14:textId="480FE36C" w:rsidR="00280C38" w:rsidRPr="00280C38" w:rsidRDefault="00CB666F" w:rsidP="00280C38">
            <w:pPr>
              <w:jc w:val="center"/>
              <w:rPr>
                <w:sz w:val="22"/>
                <w:szCs w:val="22"/>
              </w:rPr>
            </w:pPr>
            <w:r>
              <w:rPr>
                <w:sz w:val="22"/>
                <w:szCs w:val="22"/>
              </w:rPr>
              <w:t>Sadzba DPH</w:t>
            </w:r>
          </w:p>
        </w:tc>
        <w:tc>
          <w:tcPr>
            <w:tcW w:w="1226" w:type="dxa"/>
          </w:tcPr>
          <w:p w14:paraId="62C536CD" w14:textId="2E335156" w:rsidR="00280C38" w:rsidRPr="00280C38" w:rsidRDefault="00CB666F" w:rsidP="00280C38">
            <w:pPr>
              <w:jc w:val="center"/>
              <w:rPr>
                <w:sz w:val="22"/>
                <w:szCs w:val="22"/>
              </w:rPr>
            </w:pPr>
            <w:r>
              <w:rPr>
                <w:sz w:val="22"/>
                <w:szCs w:val="22"/>
              </w:rPr>
              <w:t>DPH</w:t>
            </w:r>
          </w:p>
        </w:tc>
        <w:tc>
          <w:tcPr>
            <w:tcW w:w="1234" w:type="dxa"/>
          </w:tcPr>
          <w:p w14:paraId="42D4370E" w14:textId="77777777" w:rsidR="00280C38" w:rsidRPr="00280C38" w:rsidRDefault="00280C38" w:rsidP="00280C38">
            <w:pPr>
              <w:jc w:val="center"/>
              <w:rPr>
                <w:sz w:val="22"/>
                <w:szCs w:val="22"/>
              </w:rPr>
            </w:pPr>
            <w:r w:rsidRPr="00280C38">
              <w:rPr>
                <w:sz w:val="22"/>
                <w:szCs w:val="22"/>
              </w:rPr>
              <w:t>Cena v EUR s DPH</w:t>
            </w:r>
          </w:p>
        </w:tc>
      </w:tr>
      <w:tr w:rsidR="00280C38" w:rsidRPr="00280C38" w14:paraId="731CBE0D" w14:textId="77777777" w:rsidTr="00280C38">
        <w:tc>
          <w:tcPr>
            <w:tcW w:w="925" w:type="dxa"/>
          </w:tcPr>
          <w:p w14:paraId="568AC5D8" w14:textId="77777777" w:rsidR="00280C38" w:rsidRPr="00280C38" w:rsidRDefault="00280C38" w:rsidP="00280C38">
            <w:pPr>
              <w:rPr>
                <w:sz w:val="22"/>
                <w:szCs w:val="22"/>
              </w:rPr>
            </w:pPr>
            <w:r w:rsidRPr="00280C38">
              <w:rPr>
                <w:sz w:val="22"/>
                <w:szCs w:val="22"/>
              </w:rPr>
              <w:t>1.</w:t>
            </w:r>
          </w:p>
        </w:tc>
        <w:tc>
          <w:tcPr>
            <w:tcW w:w="3235" w:type="dxa"/>
          </w:tcPr>
          <w:p w14:paraId="24D4DF6A" w14:textId="77777777" w:rsidR="00280C38" w:rsidRPr="00280C38" w:rsidRDefault="00280C38" w:rsidP="00280C38">
            <w:pPr>
              <w:pStyle w:val="Zkladntext3"/>
              <w:jc w:val="both"/>
              <w:rPr>
                <w:rFonts w:ascii="Times New Roman" w:hAnsi="Times New Roman" w:cs="Times New Roman"/>
                <w:sz w:val="22"/>
                <w:szCs w:val="22"/>
              </w:rPr>
            </w:pPr>
            <w:r w:rsidRPr="00280C38">
              <w:rPr>
                <w:rFonts w:ascii="Times New Roman" w:hAnsi="Times New Roman" w:cs="Times New Roman"/>
                <w:b/>
                <w:i/>
                <w:sz w:val="22"/>
                <w:szCs w:val="22"/>
                <w:lang w:val="sk-SK"/>
              </w:rPr>
              <w:t>Externý programovateľný EF stimulátor</w:t>
            </w:r>
          </w:p>
        </w:tc>
        <w:tc>
          <w:tcPr>
            <w:tcW w:w="1305" w:type="dxa"/>
          </w:tcPr>
          <w:p w14:paraId="158BA739" w14:textId="77777777" w:rsidR="00280C38" w:rsidRPr="00280C38" w:rsidRDefault="00280C38" w:rsidP="00280C38">
            <w:pPr>
              <w:rPr>
                <w:sz w:val="22"/>
                <w:szCs w:val="22"/>
              </w:rPr>
            </w:pPr>
          </w:p>
        </w:tc>
        <w:tc>
          <w:tcPr>
            <w:tcW w:w="1262" w:type="dxa"/>
          </w:tcPr>
          <w:p w14:paraId="299AF4A6" w14:textId="77777777" w:rsidR="00280C38" w:rsidRPr="00280C38" w:rsidRDefault="00280C38" w:rsidP="00280C38">
            <w:pPr>
              <w:rPr>
                <w:sz w:val="22"/>
                <w:szCs w:val="22"/>
              </w:rPr>
            </w:pPr>
          </w:p>
        </w:tc>
        <w:tc>
          <w:tcPr>
            <w:tcW w:w="1199" w:type="dxa"/>
          </w:tcPr>
          <w:p w14:paraId="38A84DF6" w14:textId="77777777" w:rsidR="00280C38" w:rsidRPr="00280C38" w:rsidRDefault="00280C38" w:rsidP="00280C38">
            <w:pPr>
              <w:rPr>
                <w:sz w:val="22"/>
                <w:szCs w:val="22"/>
              </w:rPr>
            </w:pPr>
          </w:p>
          <w:p w14:paraId="2BC39F0D" w14:textId="77777777" w:rsidR="00280C38" w:rsidRPr="00280C38" w:rsidRDefault="00280C38" w:rsidP="00280C38">
            <w:pPr>
              <w:rPr>
                <w:sz w:val="22"/>
                <w:szCs w:val="22"/>
              </w:rPr>
            </w:pPr>
            <w:r w:rsidRPr="00280C38">
              <w:rPr>
                <w:sz w:val="22"/>
                <w:szCs w:val="22"/>
              </w:rPr>
              <w:t>ks (celok)</w:t>
            </w:r>
          </w:p>
        </w:tc>
        <w:tc>
          <w:tcPr>
            <w:tcW w:w="1139" w:type="dxa"/>
          </w:tcPr>
          <w:p w14:paraId="0AB9708C" w14:textId="77777777" w:rsidR="00280C38" w:rsidRPr="00280C38" w:rsidRDefault="00280C38" w:rsidP="00280C38">
            <w:pPr>
              <w:jc w:val="center"/>
              <w:rPr>
                <w:sz w:val="22"/>
                <w:szCs w:val="22"/>
              </w:rPr>
            </w:pPr>
          </w:p>
          <w:p w14:paraId="071F4E87" w14:textId="77777777" w:rsidR="00280C38" w:rsidRPr="00280C38" w:rsidRDefault="00280C38" w:rsidP="00280C38">
            <w:pPr>
              <w:jc w:val="center"/>
              <w:rPr>
                <w:sz w:val="22"/>
                <w:szCs w:val="22"/>
              </w:rPr>
            </w:pPr>
            <w:r w:rsidRPr="00280C38">
              <w:rPr>
                <w:sz w:val="22"/>
                <w:szCs w:val="22"/>
              </w:rPr>
              <w:t>1</w:t>
            </w:r>
          </w:p>
          <w:p w14:paraId="57145633" w14:textId="77777777" w:rsidR="00280C38" w:rsidRPr="00280C38" w:rsidRDefault="00280C38" w:rsidP="00280C38">
            <w:pPr>
              <w:jc w:val="center"/>
              <w:rPr>
                <w:sz w:val="22"/>
                <w:szCs w:val="22"/>
              </w:rPr>
            </w:pPr>
          </w:p>
        </w:tc>
        <w:tc>
          <w:tcPr>
            <w:tcW w:w="1234" w:type="dxa"/>
          </w:tcPr>
          <w:p w14:paraId="423BD578" w14:textId="77777777" w:rsidR="00280C38" w:rsidRPr="00280C38" w:rsidRDefault="00280C38" w:rsidP="00280C38">
            <w:pPr>
              <w:rPr>
                <w:sz w:val="22"/>
                <w:szCs w:val="22"/>
              </w:rPr>
            </w:pPr>
          </w:p>
        </w:tc>
        <w:tc>
          <w:tcPr>
            <w:tcW w:w="1240" w:type="dxa"/>
          </w:tcPr>
          <w:p w14:paraId="0C792880" w14:textId="77777777" w:rsidR="00280C38" w:rsidRPr="00280C38" w:rsidRDefault="00280C38" w:rsidP="00280C38">
            <w:pPr>
              <w:rPr>
                <w:sz w:val="22"/>
                <w:szCs w:val="22"/>
              </w:rPr>
            </w:pPr>
          </w:p>
        </w:tc>
        <w:tc>
          <w:tcPr>
            <w:tcW w:w="1226" w:type="dxa"/>
          </w:tcPr>
          <w:p w14:paraId="1F136A0E" w14:textId="77777777" w:rsidR="00280C38" w:rsidRPr="00280C38" w:rsidRDefault="00280C38" w:rsidP="00280C38">
            <w:pPr>
              <w:rPr>
                <w:sz w:val="22"/>
                <w:szCs w:val="22"/>
              </w:rPr>
            </w:pPr>
          </w:p>
        </w:tc>
        <w:tc>
          <w:tcPr>
            <w:tcW w:w="1234" w:type="dxa"/>
          </w:tcPr>
          <w:p w14:paraId="46D84D5D" w14:textId="77777777" w:rsidR="00280C38" w:rsidRPr="00280C38" w:rsidRDefault="00280C38" w:rsidP="00280C38">
            <w:pPr>
              <w:rPr>
                <w:sz w:val="22"/>
                <w:szCs w:val="22"/>
              </w:rPr>
            </w:pPr>
          </w:p>
        </w:tc>
      </w:tr>
      <w:tr w:rsidR="00280C38" w:rsidRPr="00280C38" w14:paraId="291D7005" w14:textId="77777777" w:rsidTr="00280C38">
        <w:tc>
          <w:tcPr>
            <w:tcW w:w="4160" w:type="dxa"/>
            <w:gridSpan w:val="2"/>
          </w:tcPr>
          <w:p w14:paraId="01B2413F" w14:textId="23A58923" w:rsidR="00280C38" w:rsidRPr="00280C38" w:rsidRDefault="00280C38" w:rsidP="00280C38">
            <w:pPr>
              <w:rPr>
                <w:b/>
                <w:i/>
                <w:sz w:val="22"/>
                <w:szCs w:val="22"/>
              </w:rPr>
            </w:pPr>
            <w:r w:rsidRPr="00280C38">
              <w:rPr>
                <w:b/>
                <w:i/>
                <w:sz w:val="22"/>
                <w:szCs w:val="22"/>
              </w:rPr>
              <w:t>Spolu za časť 5</w:t>
            </w:r>
          </w:p>
        </w:tc>
        <w:tc>
          <w:tcPr>
            <w:tcW w:w="1305" w:type="dxa"/>
          </w:tcPr>
          <w:p w14:paraId="2E7DCC3A" w14:textId="6396823C" w:rsidR="00280C38" w:rsidRPr="00280C38" w:rsidRDefault="00280C38" w:rsidP="00280C38">
            <w:pPr>
              <w:rPr>
                <w:sz w:val="22"/>
                <w:szCs w:val="22"/>
              </w:rPr>
            </w:pPr>
            <w:r>
              <w:rPr>
                <w:sz w:val="22"/>
                <w:szCs w:val="22"/>
              </w:rPr>
              <w:t>-</w:t>
            </w:r>
          </w:p>
        </w:tc>
        <w:tc>
          <w:tcPr>
            <w:tcW w:w="1262" w:type="dxa"/>
          </w:tcPr>
          <w:p w14:paraId="2B10ABB5" w14:textId="17B9618F" w:rsidR="00280C38" w:rsidRPr="00280C38" w:rsidRDefault="00280C38" w:rsidP="00280C38">
            <w:pPr>
              <w:rPr>
                <w:sz w:val="22"/>
                <w:szCs w:val="22"/>
              </w:rPr>
            </w:pPr>
            <w:r>
              <w:rPr>
                <w:sz w:val="22"/>
                <w:szCs w:val="22"/>
              </w:rPr>
              <w:t>-</w:t>
            </w:r>
          </w:p>
        </w:tc>
        <w:tc>
          <w:tcPr>
            <w:tcW w:w="1199" w:type="dxa"/>
          </w:tcPr>
          <w:p w14:paraId="3998190B" w14:textId="19BC9BA2" w:rsidR="00280C38" w:rsidRPr="00280C38" w:rsidRDefault="00280C38" w:rsidP="00280C38">
            <w:pPr>
              <w:rPr>
                <w:sz w:val="22"/>
                <w:szCs w:val="22"/>
              </w:rPr>
            </w:pPr>
            <w:r>
              <w:rPr>
                <w:sz w:val="22"/>
                <w:szCs w:val="22"/>
              </w:rPr>
              <w:t>-</w:t>
            </w:r>
          </w:p>
        </w:tc>
        <w:tc>
          <w:tcPr>
            <w:tcW w:w="1139" w:type="dxa"/>
          </w:tcPr>
          <w:p w14:paraId="1B05901E" w14:textId="75BEBC0E" w:rsidR="00280C38" w:rsidRPr="00280C38" w:rsidRDefault="00280C38" w:rsidP="00280C38">
            <w:pPr>
              <w:rPr>
                <w:sz w:val="22"/>
                <w:szCs w:val="22"/>
              </w:rPr>
            </w:pPr>
            <w:r>
              <w:rPr>
                <w:sz w:val="22"/>
                <w:szCs w:val="22"/>
              </w:rPr>
              <w:t>-</w:t>
            </w:r>
          </w:p>
        </w:tc>
        <w:tc>
          <w:tcPr>
            <w:tcW w:w="1234" w:type="dxa"/>
          </w:tcPr>
          <w:p w14:paraId="3F768F90" w14:textId="77777777" w:rsidR="00280C38" w:rsidRPr="00280C38" w:rsidRDefault="00280C38" w:rsidP="00280C38">
            <w:pPr>
              <w:rPr>
                <w:sz w:val="22"/>
                <w:szCs w:val="22"/>
              </w:rPr>
            </w:pPr>
          </w:p>
        </w:tc>
        <w:tc>
          <w:tcPr>
            <w:tcW w:w="1240" w:type="dxa"/>
          </w:tcPr>
          <w:p w14:paraId="426E57C9" w14:textId="77777777" w:rsidR="00280C38" w:rsidRPr="00280C38" w:rsidRDefault="00280C38" w:rsidP="00280C38">
            <w:pPr>
              <w:rPr>
                <w:sz w:val="22"/>
                <w:szCs w:val="22"/>
              </w:rPr>
            </w:pPr>
          </w:p>
        </w:tc>
        <w:tc>
          <w:tcPr>
            <w:tcW w:w="1226" w:type="dxa"/>
          </w:tcPr>
          <w:p w14:paraId="1E2A9702" w14:textId="77777777" w:rsidR="00280C38" w:rsidRPr="00280C38" w:rsidRDefault="00280C38" w:rsidP="00280C38">
            <w:pPr>
              <w:rPr>
                <w:sz w:val="22"/>
                <w:szCs w:val="22"/>
              </w:rPr>
            </w:pPr>
          </w:p>
        </w:tc>
        <w:tc>
          <w:tcPr>
            <w:tcW w:w="1234" w:type="dxa"/>
          </w:tcPr>
          <w:p w14:paraId="62EFEB29" w14:textId="77777777" w:rsidR="00280C38" w:rsidRPr="00280C38" w:rsidRDefault="00280C38" w:rsidP="00280C38">
            <w:pPr>
              <w:rPr>
                <w:sz w:val="22"/>
                <w:szCs w:val="22"/>
              </w:rPr>
            </w:pPr>
          </w:p>
        </w:tc>
      </w:tr>
    </w:tbl>
    <w:p w14:paraId="6AE747D7" w14:textId="77777777" w:rsidR="00280C38" w:rsidRDefault="00280C38" w:rsidP="00280C38">
      <w:pPr>
        <w:tabs>
          <w:tab w:val="left" w:pos="5040"/>
        </w:tabs>
        <w:overflowPunct/>
        <w:autoSpaceDE/>
        <w:autoSpaceDN/>
        <w:adjustRightInd/>
        <w:spacing w:after="200" w:line="276" w:lineRule="auto"/>
        <w:rPr>
          <w:sz w:val="22"/>
          <w:szCs w:val="22"/>
        </w:rPr>
      </w:pPr>
    </w:p>
    <w:p w14:paraId="45BC00E9" w14:textId="77777777" w:rsidR="00280C38" w:rsidRPr="007F4C5E" w:rsidRDefault="00280C38" w:rsidP="00280C38">
      <w:pPr>
        <w:pStyle w:val="Zkladntext3"/>
        <w:ind w:left="5812" w:hanging="1144"/>
        <w:jc w:val="both"/>
        <w:rPr>
          <w:rFonts w:ascii="Times New Roman" w:hAnsi="Times New Roman" w:cs="Times New Roman"/>
          <w:sz w:val="22"/>
          <w:szCs w:val="22"/>
          <w:lang w:val="sk-SK"/>
        </w:rPr>
      </w:pPr>
    </w:p>
    <w:p w14:paraId="587BC395" w14:textId="77777777" w:rsidR="00280C38" w:rsidRPr="007F4C5E" w:rsidRDefault="00280C38" w:rsidP="00280C38"/>
    <w:tbl>
      <w:tblPr>
        <w:tblW w:w="0" w:type="auto"/>
        <w:tblInd w:w="-30" w:type="dxa"/>
        <w:tblLayout w:type="fixed"/>
        <w:tblCellMar>
          <w:left w:w="30" w:type="dxa"/>
          <w:right w:w="30" w:type="dxa"/>
        </w:tblCellMar>
        <w:tblLook w:val="0000" w:firstRow="0" w:lastRow="0" w:firstColumn="0" w:lastColumn="0" w:noHBand="0" w:noVBand="0"/>
      </w:tblPr>
      <w:tblGrid>
        <w:gridCol w:w="557"/>
        <w:gridCol w:w="1925"/>
        <w:gridCol w:w="573"/>
        <w:gridCol w:w="1354"/>
        <w:gridCol w:w="1154"/>
        <w:gridCol w:w="833"/>
        <w:gridCol w:w="833"/>
        <w:gridCol w:w="773"/>
        <w:gridCol w:w="511"/>
        <w:gridCol w:w="530"/>
        <w:gridCol w:w="773"/>
      </w:tblGrid>
      <w:tr w:rsidR="00280C38" w:rsidRPr="007F4C5E" w14:paraId="1B3D4F85" w14:textId="77777777" w:rsidTr="00280C38">
        <w:trPr>
          <w:trHeight w:val="161"/>
        </w:trPr>
        <w:tc>
          <w:tcPr>
            <w:tcW w:w="4409" w:type="dxa"/>
            <w:gridSpan w:val="4"/>
            <w:tcBorders>
              <w:top w:val="nil"/>
              <w:left w:val="nil"/>
              <w:bottom w:val="nil"/>
              <w:right w:val="nil"/>
            </w:tcBorders>
          </w:tcPr>
          <w:p w14:paraId="1F0B1C46"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V ................................., dňa.........................</w:t>
            </w:r>
          </w:p>
        </w:tc>
        <w:tc>
          <w:tcPr>
            <w:tcW w:w="1154" w:type="dxa"/>
            <w:tcBorders>
              <w:top w:val="nil"/>
              <w:left w:val="nil"/>
              <w:bottom w:val="nil"/>
              <w:right w:val="nil"/>
            </w:tcBorders>
          </w:tcPr>
          <w:p w14:paraId="0848678D" w14:textId="77777777" w:rsidR="00280C38" w:rsidRPr="007F4C5E" w:rsidRDefault="00280C38"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5CB92F96" w14:textId="77777777" w:rsidR="00280C38" w:rsidRPr="007F4C5E" w:rsidRDefault="00280C38" w:rsidP="00280C38">
            <w:pPr>
              <w:overflowPunct/>
              <w:jc w:val="right"/>
              <w:rPr>
                <w:rFonts w:eastAsiaTheme="minorHAnsi"/>
                <w:color w:val="000000"/>
                <w:sz w:val="17"/>
                <w:szCs w:val="17"/>
                <w:lang w:eastAsia="en-US"/>
              </w:rPr>
            </w:pPr>
          </w:p>
        </w:tc>
        <w:tc>
          <w:tcPr>
            <w:tcW w:w="833" w:type="dxa"/>
            <w:tcBorders>
              <w:top w:val="nil"/>
              <w:left w:val="nil"/>
              <w:bottom w:val="dashSmallGap" w:sz="6" w:space="0" w:color="auto"/>
              <w:right w:val="nil"/>
            </w:tcBorders>
          </w:tcPr>
          <w:p w14:paraId="47638381" w14:textId="77777777" w:rsidR="00280C38" w:rsidRPr="007F4C5E" w:rsidRDefault="00280C38"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4FB8C8EC" w14:textId="77777777" w:rsidR="00280C38" w:rsidRPr="007F4C5E" w:rsidRDefault="00280C38" w:rsidP="00280C38">
            <w:pPr>
              <w:overflowPunct/>
              <w:jc w:val="right"/>
              <w:rPr>
                <w:rFonts w:eastAsiaTheme="minorHAnsi"/>
                <w:color w:val="000000"/>
                <w:sz w:val="17"/>
                <w:szCs w:val="17"/>
                <w:lang w:eastAsia="en-US"/>
              </w:rPr>
            </w:pPr>
          </w:p>
        </w:tc>
        <w:tc>
          <w:tcPr>
            <w:tcW w:w="511" w:type="dxa"/>
            <w:tcBorders>
              <w:top w:val="nil"/>
              <w:left w:val="nil"/>
              <w:bottom w:val="dashSmallGap" w:sz="6" w:space="0" w:color="auto"/>
              <w:right w:val="nil"/>
            </w:tcBorders>
          </w:tcPr>
          <w:p w14:paraId="7F00F67F" w14:textId="77777777" w:rsidR="00280C38" w:rsidRPr="007F4C5E" w:rsidRDefault="00280C38" w:rsidP="00280C38">
            <w:pPr>
              <w:overflowPunct/>
              <w:jc w:val="right"/>
              <w:rPr>
                <w:rFonts w:eastAsiaTheme="minorHAnsi"/>
                <w:color w:val="000000"/>
                <w:sz w:val="17"/>
                <w:szCs w:val="17"/>
                <w:lang w:eastAsia="en-US"/>
              </w:rPr>
            </w:pPr>
          </w:p>
        </w:tc>
        <w:tc>
          <w:tcPr>
            <w:tcW w:w="530" w:type="dxa"/>
            <w:tcBorders>
              <w:top w:val="nil"/>
              <w:left w:val="nil"/>
              <w:bottom w:val="dashSmallGap" w:sz="6" w:space="0" w:color="auto"/>
              <w:right w:val="nil"/>
            </w:tcBorders>
          </w:tcPr>
          <w:p w14:paraId="62FD7480" w14:textId="77777777" w:rsidR="00280C38" w:rsidRPr="007F4C5E" w:rsidRDefault="00280C38" w:rsidP="00280C38">
            <w:pPr>
              <w:overflowPunct/>
              <w:jc w:val="right"/>
              <w:rPr>
                <w:rFonts w:eastAsiaTheme="minorHAnsi"/>
                <w:color w:val="000000"/>
                <w:sz w:val="17"/>
                <w:szCs w:val="17"/>
                <w:lang w:eastAsia="en-US"/>
              </w:rPr>
            </w:pPr>
          </w:p>
        </w:tc>
        <w:tc>
          <w:tcPr>
            <w:tcW w:w="773" w:type="dxa"/>
            <w:tcBorders>
              <w:top w:val="nil"/>
              <w:left w:val="nil"/>
              <w:bottom w:val="dashSmallGap" w:sz="6" w:space="0" w:color="auto"/>
              <w:right w:val="nil"/>
            </w:tcBorders>
          </w:tcPr>
          <w:p w14:paraId="306B30D6" w14:textId="77777777" w:rsidR="00280C38" w:rsidRPr="007F4C5E" w:rsidRDefault="00280C38" w:rsidP="00280C38">
            <w:pPr>
              <w:overflowPunct/>
              <w:jc w:val="right"/>
              <w:rPr>
                <w:rFonts w:eastAsiaTheme="minorHAnsi"/>
                <w:color w:val="000000"/>
                <w:sz w:val="17"/>
                <w:szCs w:val="17"/>
                <w:lang w:eastAsia="en-US"/>
              </w:rPr>
            </w:pPr>
          </w:p>
        </w:tc>
      </w:tr>
      <w:tr w:rsidR="00280C38" w:rsidRPr="007F4C5E" w14:paraId="64478FAE" w14:textId="77777777" w:rsidTr="00280C38">
        <w:trPr>
          <w:trHeight w:val="137"/>
        </w:trPr>
        <w:tc>
          <w:tcPr>
            <w:tcW w:w="557" w:type="dxa"/>
            <w:tcBorders>
              <w:top w:val="nil"/>
              <w:left w:val="nil"/>
              <w:bottom w:val="nil"/>
              <w:right w:val="nil"/>
            </w:tcBorders>
          </w:tcPr>
          <w:p w14:paraId="1A2069A0" w14:textId="77777777" w:rsidR="00280C38" w:rsidRPr="007F4C5E" w:rsidRDefault="00280C38" w:rsidP="00280C38">
            <w:pPr>
              <w:overflowPunct/>
              <w:jc w:val="right"/>
              <w:rPr>
                <w:rFonts w:eastAsiaTheme="minorHAnsi"/>
                <w:color w:val="000000"/>
                <w:sz w:val="17"/>
                <w:szCs w:val="17"/>
                <w:lang w:eastAsia="en-US"/>
              </w:rPr>
            </w:pPr>
          </w:p>
        </w:tc>
        <w:tc>
          <w:tcPr>
            <w:tcW w:w="1925" w:type="dxa"/>
            <w:tcBorders>
              <w:top w:val="nil"/>
              <w:left w:val="nil"/>
              <w:bottom w:val="nil"/>
              <w:right w:val="nil"/>
            </w:tcBorders>
          </w:tcPr>
          <w:p w14:paraId="6880DD77" w14:textId="77777777" w:rsidR="00280C38" w:rsidRPr="007F4C5E" w:rsidRDefault="00280C38" w:rsidP="00280C38">
            <w:pPr>
              <w:overflowPunct/>
              <w:jc w:val="right"/>
              <w:rPr>
                <w:rFonts w:eastAsiaTheme="minorHAnsi"/>
                <w:color w:val="000000"/>
                <w:sz w:val="17"/>
                <w:szCs w:val="17"/>
                <w:lang w:eastAsia="en-US"/>
              </w:rPr>
            </w:pPr>
          </w:p>
        </w:tc>
        <w:tc>
          <w:tcPr>
            <w:tcW w:w="573" w:type="dxa"/>
            <w:tcBorders>
              <w:top w:val="nil"/>
              <w:left w:val="nil"/>
              <w:bottom w:val="nil"/>
              <w:right w:val="nil"/>
            </w:tcBorders>
          </w:tcPr>
          <w:p w14:paraId="32BCFCDE" w14:textId="77777777" w:rsidR="00280C38" w:rsidRPr="007F4C5E" w:rsidRDefault="00280C38" w:rsidP="00280C38">
            <w:pPr>
              <w:overflowPunct/>
              <w:jc w:val="right"/>
              <w:rPr>
                <w:rFonts w:eastAsiaTheme="minorHAnsi"/>
                <w:color w:val="000000"/>
                <w:sz w:val="17"/>
                <w:szCs w:val="17"/>
                <w:lang w:eastAsia="en-US"/>
              </w:rPr>
            </w:pPr>
          </w:p>
        </w:tc>
        <w:tc>
          <w:tcPr>
            <w:tcW w:w="1354" w:type="dxa"/>
            <w:tcBorders>
              <w:top w:val="nil"/>
              <w:left w:val="nil"/>
              <w:bottom w:val="nil"/>
              <w:right w:val="nil"/>
            </w:tcBorders>
          </w:tcPr>
          <w:p w14:paraId="173D93F0" w14:textId="77777777" w:rsidR="00280C38" w:rsidRPr="007F4C5E" w:rsidRDefault="00280C38" w:rsidP="00280C38">
            <w:pPr>
              <w:overflowPunct/>
              <w:jc w:val="right"/>
              <w:rPr>
                <w:rFonts w:eastAsiaTheme="minorHAnsi"/>
                <w:color w:val="000000"/>
                <w:sz w:val="17"/>
                <w:szCs w:val="17"/>
                <w:lang w:eastAsia="en-US"/>
              </w:rPr>
            </w:pPr>
          </w:p>
        </w:tc>
        <w:tc>
          <w:tcPr>
            <w:tcW w:w="1154" w:type="dxa"/>
            <w:tcBorders>
              <w:top w:val="nil"/>
              <w:left w:val="nil"/>
              <w:bottom w:val="nil"/>
              <w:right w:val="nil"/>
            </w:tcBorders>
          </w:tcPr>
          <w:p w14:paraId="30611603" w14:textId="77777777" w:rsidR="00280C38" w:rsidRPr="007F4C5E" w:rsidRDefault="00280C38" w:rsidP="00280C38">
            <w:pPr>
              <w:overflowPunct/>
              <w:jc w:val="right"/>
              <w:rPr>
                <w:rFonts w:eastAsiaTheme="minorHAnsi"/>
                <w:color w:val="000000"/>
                <w:sz w:val="17"/>
                <w:szCs w:val="17"/>
                <w:lang w:eastAsia="en-US"/>
              </w:rPr>
            </w:pPr>
          </w:p>
        </w:tc>
        <w:tc>
          <w:tcPr>
            <w:tcW w:w="4253" w:type="dxa"/>
            <w:gridSpan w:val="6"/>
            <w:tcBorders>
              <w:top w:val="nil"/>
              <w:left w:val="nil"/>
              <w:bottom w:val="nil"/>
              <w:right w:val="nil"/>
            </w:tcBorders>
          </w:tcPr>
          <w:p w14:paraId="179630EE"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(podpis podľa bodu 15.2.3.1 časti A. Pokyny na         </w:t>
            </w:r>
          </w:p>
          <w:p w14:paraId="77DFEB01" w14:textId="77777777" w:rsidR="00280C38" w:rsidRPr="007F4C5E" w:rsidRDefault="00280C38" w:rsidP="00280C38">
            <w:pPr>
              <w:overflowPunct/>
              <w:rPr>
                <w:rFonts w:eastAsiaTheme="minorHAnsi"/>
                <w:color w:val="000000"/>
                <w:sz w:val="17"/>
                <w:szCs w:val="17"/>
                <w:lang w:eastAsia="en-US"/>
              </w:rPr>
            </w:pPr>
            <w:r w:rsidRPr="007F4C5E">
              <w:rPr>
                <w:rFonts w:eastAsiaTheme="minorHAnsi"/>
                <w:color w:val="000000"/>
                <w:sz w:val="17"/>
                <w:szCs w:val="17"/>
                <w:lang w:eastAsia="en-US"/>
              </w:rPr>
              <w:t xml:space="preserve">                 vypracovanie ponuky súťažných podkladov)</w:t>
            </w:r>
          </w:p>
        </w:tc>
      </w:tr>
    </w:tbl>
    <w:p w14:paraId="313A1C73" w14:textId="2CE4A46E" w:rsidR="00CE595F" w:rsidRDefault="00CE595F">
      <w:pPr>
        <w:overflowPunct/>
        <w:autoSpaceDE/>
        <w:autoSpaceDN/>
        <w:adjustRightInd/>
        <w:spacing w:after="200" w:line="276" w:lineRule="auto"/>
        <w:rPr>
          <w:sz w:val="22"/>
          <w:szCs w:val="22"/>
        </w:rPr>
      </w:pPr>
    </w:p>
    <w:p w14:paraId="724304AE" w14:textId="77777777" w:rsidR="00CE595F" w:rsidRPr="00CE595F" w:rsidRDefault="00CE595F" w:rsidP="00CE595F">
      <w:pPr>
        <w:rPr>
          <w:sz w:val="22"/>
          <w:szCs w:val="22"/>
        </w:rPr>
      </w:pPr>
    </w:p>
    <w:p w14:paraId="6FB8D603" w14:textId="77777777" w:rsidR="00CE595F" w:rsidRPr="00CE595F" w:rsidRDefault="00CE595F" w:rsidP="00CE595F">
      <w:pPr>
        <w:rPr>
          <w:sz w:val="22"/>
          <w:szCs w:val="22"/>
        </w:rPr>
      </w:pPr>
    </w:p>
    <w:sectPr w:rsidR="00CE595F" w:rsidRPr="00CE595F" w:rsidSect="00CE595F">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6C50" w14:textId="77777777" w:rsidR="00BE4111" w:rsidRDefault="00BE4111" w:rsidP="00150349">
      <w:r>
        <w:separator/>
      </w:r>
    </w:p>
    <w:p w14:paraId="191A147A" w14:textId="77777777" w:rsidR="00BE4111" w:rsidRDefault="00BE4111"/>
  </w:endnote>
  <w:endnote w:type="continuationSeparator" w:id="0">
    <w:p w14:paraId="74619EF2" w14:textId="77777777" w:rsidR="00BE4111" w:rsidRDefault="00BE4111" w:rsidP="00150349">
      <w:r>
        <w:continuationSeparator/>
      </w:r>
    </w:p>
    <w:p w14:paraId="601BA65E" w14:textId="77777777" w:rsidR="00BE4111" w:rsidRDefault="00BE4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ppins-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925469" w:rsidRDefault="00925469"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14:paraId="27D374FA" w14:textId="2815A2E0" w:rsidR="00925469" w:rsidRPr="00EE61B5" w:rsidRDefault="00BE4111"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925469" w:rsidRPr="00EC18DF">
          <w:rPr>
            <w:sz w:val="20"/>
            <w:szCs w:val="20"/>
          </w:rPr>
          <w:fldChar w:fldCharType="begin"/>
        </w:r>
        <w:r w:rsidR="00925469" w:rsidRPr="00EC18DF">
          <w:rPr>
            <w:sz w:val="20"/>
            <w:szCs w:val="20"/>
          </w:rPr>
          <w:instrText>PAGE   \* MERGEFORMAT</w:instrText>
        </w:r>
        <w:r w:rsidR="00925469" w:rsidRPr="00EC18DF">
          <w:rPr>
            <w:sz w:val="20"/>
            <w:szCs w:val="20"/>
          </w:rPr>
          <w:fldChar w:fldCharType="separate"/>
        </w:r>
        <w:r w:rsidR="003403D6">
          <w:rPr>
            <w:noProof/>
            <w:sz w:val="20"/>
            <w:szCs w:val="20"/>
          </w:rPr>
          <w:t>60</w:t>
        </w:r>
        <w:r w:rsidR="00925469"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925469" w:rsidRPr="00EE61B5" w:rsidRDefault="0092546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925469" w:rsidRDefault="0092546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925469" w:rsidRPr="00EE61B5" w:rsidRDefault="0092546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925469" w:rsidRDefault="009254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063E8" w14:textId="77777777" w:rsidR="00BE4111" w:rsidRDefault="00BE4111" w:rsidP="00150349">
      <w:r>
        <w:separator/>
      </w:r>
    </w:p>
    <w:p w14:paraId="35959B0A" w14:textId="77777777" w:rsidR="00BE4111" w:rsidRDefault="00BE4111"/>
  </w:footnote>
  <w:footnote w:type="continuationSeparator" w:id="0">
    <w:p w14:paraId="3C3A3294" w14:textId="77777777" w:rsidR="00BE4111" w:rsidRDefault="00BE4111" w:rsidP="00150349">
      <w:r>
        <w:continuationSeparator/>
      </w:r>
    </w:p>
    <w:p w14:paraId="1FB31D3A" w14:textId="77777777" w:rsidR="00BE4111" w:rsidRDefault="00BE41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25469" w:rsidRPr="000469B3" w14:paraId="4341C878" w14:textId="77777777" w:rsidTr="005065E6">
      <w:trPr>
        <w:cantSplit/>
        <w:jc w:val="center"/>
      </w:trPr>
      <w:tc>
        <w:tcPr>
          <w:tcW w:w="0" w:type="auto"/>
          <w:vAlign w:val="center"/>
        </w:tcPr>
        <w:p w14:paraId="22E4784C" w14:textId="6B98780E" w:rsidR="00925469" w:rsidRPr="000469B3" w:rsidRDefault="0092546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925469" w:rsidRPr="000469B3" w:rsidRDefault="00925469"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3B8FE46B" w:rsidR="00925469" w:rsidRDefault="00925469"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sidRPr="004552E1">
            <w:rPr>
              <w:b/>
              <w:bCs/>
              <w:sz w:val="20"/>
              <w:szCs w:val="20"/>
            </w:rPr>
            <w:t xml:space="preserve">Vybavenie </w:t>
          </w:r>
          <w:proofErr w:type="spellStart"/>
          <w:r w:rsidRPr="004552E1">
            <w:rPr>
              <w:b/>
              <w:bCs/>
              <w:sz w:val="20"/>
              <w:szCs w:val="20"/>
            </w:rPr>
            <w:t>elektrofyziologických</w:t>
          </w:r>
          <w:proofErr w:type="spellEnd"/>
          <w:r w:rsidRPr="004552E1">
            <w:rPr>
              <w:b/>
              <w:bCs/>
              <w:sz w:val="20"/>
              <w:szCs w:val="20"/>
            </w:rPr>
            <w:t xml:space="preserve"> sál a pracoviska oddelenia </w:t>
          </w:r>
          <w:proofErr w:type="spellStart"/>
          <w:r w:rsidRPr="004552E1">
            <w:rPr>
              <w:b/>
              <w:bCs/>
              <w:sz w:val="20"/>
              <w:szCs w:val="20"/>
            </w:rPr>
            <w:t>arytmií</w:t>
          </w:r>
          <w:proofErr w:type="spellEnd"/>
        </w:p>
        <w:p w14:paraId="2C11D5BF" w14:textId="5756E333" w:rsidR="00925469" w:rsidRPr="000469B3" w:rsidRDefault="00925469" w:rsidP="00B97E40">
          <w:pPr>
            <w:widowControl w:val="0"/>
            <w:spacing w:before="60" w:after="60" w:line="252" w:lineRule="auto"/>
            <w:jc w:val="both"/>
            <w:rPr>
              <w:sz w:val="20"/>
              <w:szCs w:val="20"/>
              <w:lang w:eastAsia="en-US"/>
            </w:rPr>
          </w:pPr>
          <w:r>
            <w:rPr>
              <w:sz w:val="20"/>
              <w:szCs w:val="20"/>
              <w:lang w:eastAsia="en-US"/>
            </w:rPr>
            <w:t>Prílohy č. 1 - 12 súťažných podkladov</w:t>
          </w:r>
        </w:p>
      </w:tc>
    </w:tr>
  </w:tbl>
  <w:p w14:paraId="0034C9E9" w14:textId="4BA679AC" w:rsidR="00925469" w:rsidRPr="00046D37" w:rsidRDefault="00925469"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25469" w:rsidRPr="000469B3" w14:paraId="42E89D98" w14:textId="77777777" w:rsidTr="005065E6">
      <w:trPr>
        <w:cantSplit/>
        <w:jc w:val="center"/>
      </w:trPr>
      <w:tc>
        <w:tcPr>
          <w:tcW w:w="0" w:type="auto"/>
          <w:vAlign w:val="center"/>
        </w:tcPr>
        <w:p w14:paraId="376A7117" w14:textId="77777777" w:rsidR="00925469" w:rsidRPr="000469B3" w:rsidRDefault="0092546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925469" w:rsidRPr="00466C54" w:rsidRDefault="00925469"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925469" w:rsidRPr="00466C54" w:rsidRDefault="00925469" w:rsidP="00046D37">
    <w:pPr>
      <w:pStyle w:val="Hlavika"/>
      <w:rPr>
        <w:sz w:val="2"/>
        <w:szCs w:val="2"/>
      </w:rPr>
    </w:pPr>
  </w:p>
  <w:p w14:paraId="21C2D834" w14:textId="77777777" w:rsidR="00925469" w:rsidRPr="00046D37" w:rsidRDefault="00925469"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8DB640C"/>
    <w:multiLevelType w:val="multilevel"/>
    <w:tmpl w:val="E7A2E9D6"/>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0622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E63469"/>
    <w:multiLevelType w:val="hybridMultilevel"/>
    <w:tmpl w:val="B54CAD8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194846"/>
    <w:multiLevelType w:val="multilevel"/>
    <w:tmpl w:val="E7A2E9D6"/>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F650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4E11"/>
    <w:multiLevelType w:val="hybridMultilevel"/>
    <w:tmpl w:val="0EB20A62"/>
    <w:lvl w:ilvl="0" w:tplc="005880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500DD6"/>
    <w:multiLevelType w:val="multilevel"/>
    <w:tmpl w:val="358240E8"/>
    <w:lvl w:ilvl="0">
      <w:start w:val="1"/>
      <w:numFmt w:val="decimal"/>
      <w:lvlText w:val="%1."/>
      <w:lvlJc w:val="left"/>
      <w:pPr>
        <w:ind w:left="360" w:hanging="360"/>
      </w:pPr>
      <w:rPr>
        <w:rFonts w:ascii="Times New Roman" w:eastAsiaTheme="minorEastAsia" w:hAnsi="Times New Roman" w:cs="Times New Roman" w:hint="default"/>
        <w:strike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923EB9"/>
    <w:multiLevelType w:val="multilevel"/>
    <w:tmpl w:val="25E89FBC"/>
    <w:lvl w:ilvl="0">
      <w:start w:val="1"/>
      <w:numFmt w:val="upperRoman"/>
      <w:lvlText w:val="Článok %1."/>
      <w:lvlJc w:val="left"/>
      <w:pPr>
        <w:ind w:left="432" w:hanging="432"/>
      </w:pPr>
      <w:rPr>
        <w:b/>
      </w:rPr>
    </w:lvl>
    <w:lvl w:ilvl="1">
      <w:start w:val="1"/>
      <w:numFmt w:val="decimal"/>
      <w:lvlText w:val="%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7" w15:restartNumberingAfterBreak="0">
    <w:nsid w:val="27035866"/>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8A21419"/>
    <w:multiLevelType w:val="hybridMultilevel"/>
    <w:tmpl w:val="16B80F0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1680CF6"/>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D6558F"/>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8D44E1"/>
    <w:multiLevelType w:val="hybridMultilevel"/>
    <w:tmpl w:val="62EEDD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F931A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39F7D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2123D0"/>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88727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7" w15:restartNumberingAfterBreak="0">
    <w:nsid w:val="59427691"/>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FC548DF"/>
    <w:multiLevelType w:val="multilevel"/>
    <w:tmpl w:val="2D4E8D7E"/>
    <w:lvl w:ilvl="0">
      <w:start w:val="1"/>
      <w:numFmt w:val="decimal"/>
      <w:lvlText w:val="%1."/>
      <w:lvlJc w:val="left"/>
      <w:pPr>
        <w:ind w:left="360" w:hanging="360"/>
      </w:pPr>
      <w:rPr>
        <w:rFonts w:ascii="Times New Roman" w:eastAsiaTheme="minorEastAsia"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64671C12"/>
    <w:multiLevelType w:val="multilevel"/>
    <w:tmpl w:val="2D6CE5F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3"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9C87348"/>
    <w:multiLevelType w:val="hybridMultilevel"/>
    <w:tmpl w:val="CAF23AE2"/>
    <w:lvl w:ilvl="0" w:tplc="6382E416">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A91D38"/>
    <w:multiLevelType w:val="hybridMultilevel"/>
    <w:tmpl w:val="362E0F66"/>
    <w:lvl w:ilvl="0" w:tplc="260C194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F6D03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0CD2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0"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1" w15:restartNumberingAfterBreak="0">
    <w:nsid w:val="7B775B6B"/>
    <w:multiLevelType w:val="hybridMultilevel"/>
    <w:tmpl w:val="B41AF4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4"/>
  </w:num>
  <w:num w:numId="5">
    <w:abstractNumId w:val="22"/>
  </w:num>
  <w:num w:numId="6">
    <w:abstractNumId w:val="2"/>
  </w:num>
  <w:num w:numId="7">
    <w:abstractNumId w:val="0"/>
  </w:num>
  <w:num w:numId="8">
    <w:abstractNumId w:val="36"/>
  </w:num>
  <w:num w:numId="9">
    <w:abstractNumId w:val="35"/>
  </w:num>
  <w:num w:numId="10">
    <w:abstractNumId w:val="46"/>
  </w:num>
  <w:num w:numId="11">
    <w:abstractNumId w:val="18"/>
  </w:num>
  <w:num w:numId="12">
    <w:abstractNumId w:val="23"/>
  </w:num>
  <w:num w:numId="13">
    <w:abstractNumId w:val="1"/>
  </w:num>
  <w:num w:numId="1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52"/>
  </w:num>
  <w:num w:numId="17">
    <w:abstractNumId w:val="53"/>
  </w:num>
  <w:num w:numId="18">
    <w:abstractNumId w:val="34"/>
  </w:num>
  <w:num w:numId="19">
    <w:abstractNumId w:val="8"/>
  </w:num>
  <w:num w:numId="20">
    <w:abstractNumId w:val="38"/>
  </w:num>
  <w:num w:numId="21">
    <w:abstractNumId w:val="39"/>
  </w:num>
  <w:num w:numId="22">
    <w:abstractNumId w:val="32"/>
  </w:num>
  <w:num w:numId="23">
    <w:abstractNumId w:val="24"/>
  </w:num>
  <w:num w:numId="24">
    <w:abstractNumId w:val="43"/>
  </w:num>
  <w:num w:numId="25">
    <w:abstractNumId w:val="27"/>
  </w:num>
  <w:num w:numId="26">
    <w:abstractNumId w:val="7"/>
  </w:num>
  <w:num w:numId="27">
    <w:abstractNumId w:val="9"/>
  </w:num>
  <w:num w:numId="28">
    <w:abstractNumId w:val="29"/>
  </w:num>
  <w:num w:numId="29">
    <w:abstractNumId w:val="50"/>
  </w:num>
  <w:num w:numId="30">
    <w:abstractNumId w:val="25"/>
  </w:num>
  <w:num w:numId="31">
    <w:abstractNumId w:val="28"/>
  </w:num>
  <w:num w:numId="32">
    <w:abstractNumId w:val="12"/>
  </w:num>
  <w:num w:numId="33">
    <w:abstractNumId w:val="40"/>
  </w:num>
  <w:num w:numId="34">
    <w:abstractNumId w:val="51"/>
  </w:num>
  <w:num w:numId="35">
    <w:abstractNumId w:val="13"/>
  </w:num>
  <w:num w:numId="36">
    <w:abstractNumId w:val="45"/>
  </w:num>
  <w:num w:numId="37">
    <w:abstractNumId w:val="31"/>
  </w:num>
  <w:num w:numId="38">
    <w:abstractNumId w:val="19"/>
  </w:num>
  <w:num w:numId="39">
    <w:abstractNumId w:val="16"/>
  </w:num>
  <w:num w:numId="40">
    <w:abstractNumId w:val="6"/>
  </w:num>
  <w:num w:numId="41">
    <w:abstractNumId w:val="37"/>
  </w:num>
  <w:num w:numId="42">
    <w:abstractNumId w:val="17"/>
  </w:num>
  <w:num w:numId="43">
    <w:abstractNumId w:val="33"/>
  </w:num>
  <w:num w:numId="44">
    <w:abstractNumId w:val="3"/>
  </w:num>
  <w:num w:numId="45">
    <w:abstractNumId w:val="47"/>
  </w:num>
  <w:num w:numId="46">
    <w:abstractNumId w:val="4"/>
  </w:num>
  <w:num w:numId="47">
    <w:abstractNumId w:val="41"/>
  </w:num>
  <w:num w:numId="48">
    <w:abstractNumId w:val="15"/>
  </w:num>
  <w:num w:numId="49">
    <w:abstractNumId w:val="11"/>
  </w:num>
  <w:num w:numId="50">
    <w:abstractNumId w:val="48"/>
  </w:num>
  <w:num w:numId="51">
    <w:abstractNumId w:val="21"/>
  </w:num>
  <w:num w:numId="52">
    <w:abstractNumId w:val="30"/>
  </w:num>
  <w:num w:numId="53">
    <w:abstractNumId w:val="20"/>
  </w:num>
  <w:num w:numId="54">
    <w:abstractNumId w:val="26"/>
  </w:num>
  <w:num w:numId="55">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5872"/>
    <w:rsid w:val="000B5EF8"/>
    <w:rsid w:val="000B66FB"/>
    <w:rsid w:val="000C191E"/>
    <w:rsid w:val="000C24A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71C"/>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372D4"/>
    <w:rsid w:val="00142970"/>
    <w:rsid w:val="00143C57"/>
    <w:rsid w:val="00146744"/>
    <w:rsid w:val="00147B62"/>
    <w:rsid w:val="00150349"/>
    <w:rsid w:val="00151769"/>
    <w:rsid w:val="00154B3D"/>
    <w:rsid w:val="00156F18"/>
    <w:rsid w:val="0015755D"/>
    <w:rsid w:val="00160CE3"/>
    <w:rsid w:val="00162480"/>
    <w:rsid w:val="00163B73"/>
    <w:rsid w:val="001645B9"/>
    <w:rsid w:val="0016596A"/>
    <w:rsid w:val="00165BBB"/>
    <w:rsid w:val="00166621"/>
    <w:rsid w:val="00171C42"/>
    <w:rsid w:val="00174C3B"/>
    <w:rsid w:val="0017525B"/>
    <w:rsid w:val="001756A4"/>
    <w:rsid w:val="00177561"/>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494"/>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0A41"/>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BDE"/>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04"/>
    <w:rsid w:val="002779B9"/>
    <w:rsid w:val="00280C38"/>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1E4E"/>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4B23"/>
    <w:rsid w:val="00315825"/>
    <w:rsid w:val="00315F2D"/>
    <w:rsid w:val="003200AB"/>
    <w:rsid w:val="003218B1"/>
    <w:rsid w:val="00321F6B"/>
    <w:rsid w:val="003249A9"/>
    <w:rsid w:val="00326802"/>
    <w:rsid w:val="00330B49"/>
    <w:rsid w:val="00331298"/>
    <w:rsid w:val="003318EE"/>
    <w:rsid w:val="00332660"/>
    <w:rsid w:val="00332A76"/>
    <w:rsid w:val="00333A6F"/>
    <w:rsid w:val="003342F1"/>
    <w:rsid w:val="00336195"/>
    <w:rsid w:val="003403D6"/>
    <w:rsid w:val="003413B3"/>
    <w:rsid w:val="003414A5"/>
    <w:rsid w:val="003417F3"/>
    <w:rsid w:val="00345D20"/>
    <w:rsid w:val="00345F68"/>
    <w:rsid w:val="00346E51"/>
    <w:rsid w:val="003474CD"/>
    <w:rsid w:val="003476BD"/>
    <w:rsid w:val="0034779A"/>
    <w:rsid w:val="00351593"/>
    <w:rsid w:val="00351E0C"/>
    <w:rsid w:val="0035375C"/>
    <w:rsid w:val="0035475C"/>
    <w:rsid w:val="00354A8D"/>
    <w:rsid w:val="00355B7B"/>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C75D9"/>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52E1"/>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1A73"/>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422"/>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214"/>
    <w:rsid w:val="006F05F7"/>
    <w:rsid w:val="006F15F7"/>
    <w:rsid w:val="006F3102"/>
    <w:rsid w:val="006F3FB7"/>
    <w:rsid w:val="006F4A88"/>
    <w:rsid w:val="006F5327"/>
    <w:rsid w:val="006F6FD7"/>
    <w:rsid w:val="006F7D0D"/>
    <w:rsid w:val="00700420"/>
    <w:rsid w:val="0070075E"/>
    <w:rsid w:val="00701E16"/>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2C76"/>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4C5E"/>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364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53E"/>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456F"/>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5469"/>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483A"/>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C9B"/>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0C59"/>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0605"/>
    <w:rsid w:val="00AC3A71"/>
    <w:rsid w:val="00AC3B90"/>
    <w:rsid w:val="00AC4708"/>
    <w:rsid w:val="00AC5878"/>
    <w:rsid w:val="00AC641D"/>
    <w:rsid w:val="00AC6EF0"/>
    <w:rsid w:val="00AC7246"/>
    <w:rsid w:val="00AD172F"/>
    <w:rsid w:val="00AD2AEB"/>
    <w:rsid w:val="00AD2CF0"/>
    <w:rsid w:val="00AD3D0A"/>
    <w:rsid w:val="00AD532A"/>
    <w:rsid w:val="00AD5407"/>
    <w:rsid w:val="00AD675E"/>
    <w:rsid w:val="00AD774E"/>
    <w:rsid w:val="00AE2705"/>
    <w:rsid w:val="00AE278C"/>
    <w:rsid w:val="00AE35EF"/>
    <w:rsid w:val="00AE453A"/>
    <w:rsid w:val="00AE4FA0"/>
    <w:rsid w:val="00AE52B4"/>
    <w:rsid w:val="00AE75BB"/>
    <w:rsid w:val="00AE7D4F"/>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A597F"/>
    <w:rsid w:val="00BB08E1"/>
    <w:rsid w:val="00BB0CC9"/>
    <w:rsid w:val="00BB1BEA"/>
    <w:rsid w:val="00BB21A6"/>
    <w:rsid w:val="00BB3997"/>
    <w:rsid w:val="00BB3D2A"/>
    <w:rsid w:val="00BB55C1"/>
    <w:rsid w:val="00BB6D9C"/>
    <w:rsid w:val="00BB6FD0"/>
    <w:rsid w:val="00BC1BEB"/>
    <w:rsid w:val="00BC1FCC"/>
    <w:rsid w:val="00BC5063"/>
    <w:rsid w:val="00BC7843"/>
    <w:rsid w:val="00BD0A6D"/>
    <w:rsid w:val="00BD2441"/>
    <w:rsid w:val="00BD4948"/>
    <w:rsid w:val="00BD661D"/>
    <w:rsid w:val="00BD7E9D"/>
    <w:rsid w:val="00BE4111"/>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3489"/>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A36"/>
    <w:rsid w:val="00C53D28"/>
    <w:rsid w:val="00C5412A"/>
    <w:rsid w:val="00C54FE3"/>
    <w:rsid w:val="00C568E2"/>
    <w:rsid w:val="00C60574"/>
    <w:rsid w:val="00C60668"/>
    <w:rsid w:val="00C61286"/>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666F"/>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595F"/>
    <w:rsid w:val="00CE74AF"/>
    <w:rsid w:val="00CF0747"/>
    <w:rsid w:val="00CF2268"/>
    <w:rsid w:val="00CF3EB0"/>
    <w:rsid w:val="00CF452B"/>
    <w:rsid w:val="00CF5329"/>
    <w:rsid w:val="00CF6739"/>
    <w:rsid w:val="00D000F3"/>
    <w:rsid w:val="00D064CD"/>
    <w:rsid w:val="00D0795B"/>
    <w:rsid w:val="00D11B7F"/>
    <w:rsid w:val="00D12D01"/>
    <w:rsid w:val="00D137FC"/>
    <w:rsid w:val="00D13F41"/>
    <w:rsid w:val="00D1649A"/>
    <w:rsid w:val="00D17CBF"/>
    <w:rsid w:val="00D20D1E"/>
    <w:rsid w:val="00D21244"/>
    <w:rsid w:val="00D21625"/>
    <w:rsid w:val="00D2268F"/>
    <w:rsid w:val="00D2325D"/>
    <w:rsid w:val="00D23D5E"/>
    <w:rsid w:val="00D24137"/>
    <w:rsid w:val="00D27AE6"/>
    <w:rsid w:val="00D320CC"/>
    <w:rsid w:val="00D348E5"/>
    <w:rsid w:val="00D3792A"/>
    <w:rsid w:val="00D40435"/>
    <w:rsid w:val="00D411ED"/>
    <w:rsid w:val="00D43E14"/>
    <w:rsid w:val="00D44A69"/>
    <w:rsid w:val="00D454A6"/>
    <w:rsid w:val="00D45CB1"/>
    <w:rsid w:val="00D465DB"/>
    <w:rsid w:val="00D47741"/>
    <w:rsid w:val="00D50D84"/>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878FF"/>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6CA"/>
    <w:rsid w:val="00DC2EA8"/>
    <w:rsid w:val="00DC3F38"/>
    <w:rsid w:val="00DC56D2"/>
    <w:rsid w:val="00DC5FBE"/>
    <w:rsid w:val="00DC6FE9"/>
    <w:rsid w:val="00DD18B7"/>
    <w:rsid w:val="00DD1E9F"/>
    <w:rsid w:val="00DD2C16"/>
    <w:rsid w:val="00DD4DF9"/>
    <w:rsid w:val="00DD57C6"/>
    <w:rsid w:val="00DD62E0"/>
    <w:rsid w:val="00DE0040"/>
    <w:rsid w:val="00DE19E5"/>
    <w:rsid w:val="00DE30B7"/>
    <w:rsid w:val="00DE38A8"/>
    <w:rsid w:val="00DE4088"/>
    <w:rsid w:val="00DE4C8F"/>
    <w:rsid w:val="00DE624A"/>
    <w:rsid w:val="00DE668B"/>
    <w:rsid w:val="00DE66F2"/>
    <w:rsid w:val="00DE6E31"/>
    <w:rsid w:val="00DF0789"/>
    <w:rsid w:val="00DF0CB0"/>
    <w:rsid w:val="00DF1653"/>
    <w:rsid w:val="00DF2071"/>
    <w:rsid w:val="00DF4C49"/>
    <w:rsid w:val="00DF665F"/>
    <w:rsid w:val="00E01EBE"/>
    <w:rsid w:val="00E0403A"/>
    <w:rsid w:val="00E069A6"/>
    <w:rsid w:val="00E07023"/>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5BB"/>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7D38"/>
    <w:rsid w:val="00F6091D"/>
    <w:rsid w:val="00F60AFE"/>
    <w:rsid w:val="00F60F9E"/>
    <w:rsid w:val="00F61446"/>
    <w:rsid w:val="00F61638"/>
    <w:rsid w:val="00F6241B"/>
    <w:rsid w:val="00F62BCB"/>
    <w:rsid w:val="00F63338"/>
    <w:rsid w:val="00F6353E"/>
    <w:rsid w:val="00F6426B"/>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uiPriority w:val="9"/>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Bullet Number,lp1,lp11,List Paragraph11,Bullet 1,Use Case List Paragraph,Bullet List,FooterText,numbered,Paragraphe de liste1,Odsek 1.,Nad,Odstavec cíl se seznamem,Odstavec_muj,Medium List 2 - Accent 41,Tabuľka"/>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uiPriority w:val="99"/>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uiPriority w:val="99"/>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uiPriority w:val="99"/>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Bullet Number Char,lp1 Char,lp11 Char,List Paragraph11 Char,Bullet 1 Char,Use Case List Paragraph Char,Bullet List Char,FooterText Char,numbered Char,Paragraphe de liste1 Char,Odsek 1. Char,Nad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 w:type="paragraph" w:customStyle="1" w:styleId="Cislo-1-nadpis">
    <w:name w:val="Cislo-1-nadpis"/>
    <w:basedOn w:val="Normlny"/>
    <w:qFormat/>
    <w:rsid w:val="00D50D84"/>
    <w:pPr>
      <w:tabs>
        <w:tab w:val="left" w:pos="1066"/>
        <w:tab w:val="left" w:pos="1423"/>
        <w:tab w:val="left" w:pos="1780"/>
        <w:tab w:val="left" w:pos="2138"/>
        <w:tab w:val="left" w:pos="2495"/>
      </w:tabs>
      <w:overflowPunct/>
      <w:autoSpaceDE/>
      <w:autoSpaceDN/>
      <w:adjustRightInd/>
      <w:spacing w:before="60"/>
      <w:ind w:left="2836" w:hanging="709"/>
      <w:jc w:val="both"/>
    </w:pPr>
    <w:rPr>
      <w:rFonts w:eastAsiaTheme="minorHAnsi" w:cstheme="minorBidi"/>
      <w:b/>
      <w:sz w:val="22"/>
      <w:szCs w:val="22"/>
      <w:lang w:eastAsia="en-US"/>
    </w:rPr>
  </w:style>
  <w:style w:type="paragraph" w:customStyle="1" w:styleId="Cislo-2-text">
    <w:name w:val="Cislo-2-text"/>
    <w:basedOn w:val="Cislo-1-nadpis"/>
    <w:qFormat/>
    <w:rsid w:val="00D50D84"/>
    <w:pPr>
      <w:tabs>
        <w:tab w:val="num" w:pos="709"/>
      </w:tabs>
      <w:ind w:left="709"/>
      <w:contextualSpacing/>
    </w:pPr>
    <w:rPr>
      <w:b w:val="0"/>
    </w:rPr>
  </w:style>
  <w:style w:type="paragraph" w:customStyle="1" w:styleId="Cislo-4-a-text">
    <w:name w:val="Cislo-4-a-text"/>
    <w:basedOn w:val="Text-1"/>
    <w:qFormat/>
    <w:rsid w:val="00D50D84"/>
    <w:pPr>
      <w:tabs>
        <w:tab w:val="left" w:pos="1423"/>
        <w:tab w:val="left" w:pos="1780"/>
        <w:tab w:val="left" w:pos="2138"/>
        <w:tab w:val="left" w:pos="2495"/>
      </w:tabs>
      <w:ind w:left="1066" w:hanging="357"/>
      <w:contextualSpacing/>
    </w:pPr>
    <w:rPr>
      <w:rFonts w:cstheme="minorBidi"/>
      <w:lang w:eastAsia="en-US"/>
    </w:rPr>
  </w:style>
  <w:style w:type="table" w:customStyle="1" w:styleId="TableNormal">
    <w:name w:val="Table Normal"/>
    <w:uiPriority w:val="2"/>
    <w:semiHidden/>
    <w:unhideWhenUsed/>
    <w:qFormat/>
    <w:rsid w:val="00280C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80C38"/>
    <w:pPr>
      <w:widowControl w:val="0"/>
      <w:overflowPunct/>
      <w:adjustRightInd/>
      <w:ind w:left="35"/>
    </w:pPr>
    <w:rPr>
      <w:rFonts w:ascii="Microsoft Sans Serif" w:eastAsia="Microsoft Sans Serif" w:hAnsi="Microsoft Sans Serif" w:cs="Microsoft Sans Seri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271008437">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08D9-A23B-4F77-993F-DA874A18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61</Pages>
  <Words>21641</Words>
  <Characters>123357</Characters>
  <Application>Microsoft Office Word</Application>
  <DocSecurity>0</DocSecurity>
  <Lines>1027</Lines>
  <Paragraphs>289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21</cp:revision>
  <cp:lastPrinted>2025-01-02T10:35:00Z</cp:lastPrinted>
  <dcterms:created xsi:type="dcterms:W3CDTF">2025-01-10T08:06:00Z</dcterms:created>
  <dcterms:modified xsi:type="dcterms:W3CDTF">2025-01-23T08:38:00Z</dcterms:modified>
</cp:coreProperties>
</file>