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A3EC53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C206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EQUUS a.s.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C30C92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C206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36263605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2138B3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DC2065">
              <w:rPr>
                <w:rFonts w:cs="Calibri"/>
                <w:b/>
                <w:bCs/>
                <w:iCs/>
              </w:rPr>
              <w:t>Obstaranie techniky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FA56AE6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>Kombajn s príslušenstvom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>Samohybný postrekovač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73430FAB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DC2065">
        <w:rPr>
          <w:rFonts w:cs="Calibri"/>
          <w:lang w:val="sk-SK"/>
        </w:rPr>
        <w:t>Obstaranie techniky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81718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DC2065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1533</Characters>
  <Application>Microsoft Office Word</Application>
  <DocSecurity>0</DocSecurity>
  <Lines>63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2025-01-21T13:53:00Z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a.s\VARIABLES_PPA_VO EQUUS.xlsx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StatutarnyOrgan">
    <vt:lpwstr>Ing. Peter Ondro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Obstaranie techniky</vt:lpwstr>
  </property>
  <property fmtid="{D5CDD505-2E9C-101B-9397-08002B2CF9AE}" pid="17" name="NazovProjektu">
    <vt:lpwstr>Obstaranie kombajnu, sejačky, postrekovaču a závlahového systému pre ŠRV v spoločnosti EQUUS a.s. </vt:lpwstr>
  </property>
  <property fmtid="{D5CDD505-2E9C-101B-9397-08002B2CF9AE}" pid="18" name="PredmetZakazky1">
    <vt:lpwstr>Kombajn s príslušenstvom</vt:lpwstr>
  </property>
  <property fmtid="{D5CDD505-2E9C-101B-9397-08002B2CF9AE}" pid="19" name="PredmetZakazky2">
    <vt:lpwstr>Samohybný postrekovač</vt:lpwstr>
  </property>
  <property fmtid="{D5CDD505-2E9C-101B-9397-08002B2CF9AE}" pid="20" name="PredmetZakazky3">
    <vt:lpwstr/>
  </property>
  <property fmtid="{D5CDD505-2E9C-101B-9397-08002B2CF9AE}" pid="21" name="ObstaravtelIBAN">
    <vt:lpwstr>SK52 0200 0000 0000 0241 4602</vt:lpwstr>
  </property>
  <property fmtid="{D5CDD505-2E9C-101B-9397-08002B2CF9AE}" pid="22" name="StatutarnyOrgan2">
    <vt:lpwstr>Ing. Attila Petrezsél</vt:lpwstr>
  </property>
  <property fmtid="{D5CDD505-2E9C-101B-9397-08002B2CF9AE}" pid="23" name="StatutarnyOrgan3">
    <vt:lpwstr>Ing. Tomáš Jamriška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30.01.2025 do 10:00 h</vt:lpwstr>
  </property>
  <property fmtid="{D5CDD505-2E9C-101B-9397-08002B2CF9AE}" pid="26" name="DatumOtvaraniaAVyhodnoteniaPonuk">
    <vt:lpwstr>30.01.2025 o 11:00 h</vt:lpwstr>
  </property>
  <property fmtid="{D5CDD505-2E9C-101B-9397-08002B2CF9AE}" pid="27" name="DatumPodpisuVyzva">
    <vt:lpwstr>17.01.2025</vt:lpwstr>
  </property>
  <property fmtid="{D5CDD505-2E9C-101B-9397-08002B2CF9AE}" pid="28" name="DatumPodpisuZaznam">
    <vt:lpwstr>30.01.2025</vt:lpwstr>
  </property>
  <property fmtid="{D5CDD505-2E9C-101B-9397-08002B2CF9AE}" pid="29" name="DatumPodpisuSplnomocnenie">
    <vt:lpwstr>17.01.2025</vt:lpwstr>
  </property>
  <property fmtid="{D5CDD505-2E9C-101B-9397-08002B2CF9AE}" pid="30" name="KodProjektu">
    <vt:lpwstr>041NR650092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/>
  </property>
  <property fmtid="{D5CDD505-2E9C-101B-9397-08002B2CF9AE}" pid="39" name="MiestoDodaniaPSC">
    <vt:lpwstr>821 06</vt:lpwstr>
  </property>
  <property fmtid="{D5CDD505-2E9C-101B-9397-08002B2CF9AE}" pid="40" name="MiestoDodaniaObec">
    <vt:lpwstr>Bratislava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1 075 392,33</vt:lpwstr>
  </property>
  <property fmtid="{D5CDD505-2E9C-101B-9397-08002B2CF9AE}" pid="45" name="PHZsDPH">
    <vt:lpwstr>1 322 732,57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>1 075 392,33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21.1.2025</vt:lpwstr>
  </property>
</Properties>
</file>