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DA7ED" w14:textId="77777777" w:rsidR="00235341" w:rsidRPr="00235341" w:rsidRDefault="00235341" w:rsidP="00235341">
      <w:pPr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235341">
        <w:rPr>
          <w:rFonts w:ascii="Times New Roman" w:hAnsi="Times New Roman"/>
          <w:b/>
          <w:bCs/>
          <w:sz w:val="28"/>
          <w:szCs w:val="28"/>
          <w:lang w:val="sk-SK"/>
        </w:rPr>
        <w:t>VÝZVA NA PREDKLADANIE PONÚK PRE URČENIE PREDPOKLADANEJ HODNOTY ZÁKAZKY</w:t>
      </w:r>
      <w:r w:rsidRPr="00235341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</w:p>
    <w:p w14:paraId="309009FD" w14:textId="77777777" w:rsidR="00235341" w:rsidRDefault="00235341" w:rsidP="00235341">
      <w:pPr>
        <w:tabs>
          <w:tab w:val="left" w:pos="851"/>
        </w:tabs>
        <w:jc w:val="center"/>
        <w:rPr>
          <w:rFonts w:ascii="Times New Roman" w:hAnsi="Times New Roman"/>
          <w:b/>
          <w:szCs w:val="24"/>
          <w:lang w:val="sk-SK"/>
        </w:rPr>
      </w:pPr>
      <w:r w:rsidRPr="00235341">
        <w:rPr>
          <w:rFonts w:ascii="Times New Roman" w:hAnsi="Times New Roman"/>
          <w:b/>
          <w:szCs w:val="24"/>
          <w:lang w:val="sk-SK"/>
        </w:rPr>
        <w:t> v rámci zadávania zákazky podľa čl. 8 Smernice o obstarávaní tovarov, služieb a stavebných prác (ďalej len „Smernica“)</w:t>
      </w:r>
    </w:p>
    <w:p w14:paraId="7B583727" w14:textId="77777777" w:rsidR="00235341" w:rsidRPr="00235341" w:rsidRDefault="00235341" w:rsidP="00235341">
      <w:pPr>
        <w:tabs>
          <w:tab w:val="left" w:pos="851"/>
        </w:tabs>
        <w:jc w:val="center"/>
        <w:rPr>
          <w:rFonts w:ascii="Times New Roman" w:hAnsi="Times New Roman"/>
          <w:b/>
          <w:szCs w:val="24"/>
          <w:lang w:val="sk-SK"/>
        </w:rPr>
      </w:pPr>
    </w:p>
    <w:p w14:paraId="20DBEF0D" w14:textId="77777777" w:rsidR="00235341" w:rsidRPr="00235341" w:rsidRDefault="00235341" w:rsidP="00235341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35341">
        <w:rPr>
          <w:rFonts w:ascii="Times New Roman" w:hAnsi="Times New Roman"/>
          <w:b/>
          <w:sz w:val="24"/>
          <w:szCs w:val="24"/>
          <w:lang w:val="sk-SK"/>
        </w:rPr>
        <w:t>Identifikácia obstarávateľa/zadávateľa zákazky:</w:t>
      </w:r>
    </w:p>
    <w:p w14:paraId="306E8BC8" w14:textId="77777777" w:rsidR="00235341" w:rsidRPr="00235341" w:rsidRDefault="00235341" w:rsidP="00235341">
      <w:p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>Názov:</w:t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bookmarkStart w:id="0" w:name="_Hlk97718180"/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>Slovenský olympijský a športový výbor</w:t>
      </w:r>
    </w:p>
    <w:p w14:paraId="1BF54B21" w14:textId="3BD67355" w:rsidR="00235341" w:rsidRPr="00235341" w:rsidRDefault="00235341" w:rsidP="00235341">
      <w:p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>Sídlo:</w:t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r w:rsidR="005F760C">
        <w:rPr>
          <w:rFonts w:ascii="Times New Roman" w:eastAsia="SimSun" w:hAnsi="Times New Roman"/>
          <w:sz w:val="24"/>
          <w:szCs w:val="24"/>
          <w:lang w:val="sk-SK" w:eastAsia="ja-JP"/>
        </w:rPr>
        <w:t>Olympijské námestie 1</w:t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>, 831 04 Bratislava</w:t>
      </w:r>
    </w:p>
    <w:bookmarkEnd w:id="0"/>
    <w:p w14:paraId="2C4FF1CE" w14:textId="77777777" w:rsidR="00235341" w:rsidRPr="00235341" w:rsidRDefault="00235341" w:rsidP="00235341">
      <w:p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>IČO:</w:t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  <w:t>30811082</w:t>
      </w:r>
    </w:p>
    <w:p w14:paraId="11FC23E3" w14:textId="77777777" w:rsidR="00235341" w:rsidRPr="00235341" w:rsidRDefault="00235341" w:rsidP="00235341">
      <w:p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>Kontaktná osoba:</w:t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  <w:t>Ing. Milica Mikušová</w:t>
      </w:r>
    </w:p>
    <w:p w14:paraId="10F969D9" w14:textId="77777777" w:rsidR="00235341" w:rsidRPr="00235341" w:rsidRDefault="00235341" w:rsidP="00235341">
      <w:p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>Email:</w:t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  <w:t>mikusova@olympic.sk</w:t>
      </w:r>
    </w:p>
    <w:p w14:paraId="4B5E6E04" w14:textId="77777777" w:rsidR="00235341" w:rsidRPr="00235341" w:rsidRDefault="00235341" w:rsidP="00235341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>Tel. číslo:</w:t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  <w:t>+4212/49256113</w:t>
      </w:r>
    </w:p>
    <w:p w14:paraId="00AF7489" w14:textId="77777777" w:rsidR="00235341" w:rsidRPr="00235341" w:rsidRDefault="00235341" w:rsidP="0023534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66166084" w14:textId="77777777" w:rsidR="00235341" w:rsidRPr="00235341" w:rsidRDefault="00235341" w:rsidP="0023534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381A35D" w14:textId="77777777" w:rsidR="00235341" w:rsidRPr="00235341" w:rsidRDefault="00235341" w:rsidP="00235341">
      <w:pPr>
        <w:spacing w:after="0"/>
        <w:ind w:firstLine="708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>V mene obstarávateľa Slovenského olympijského a športového výboru (ďalej len „obstarávateľ/zadávateľ zákazky) Vás vyzývam na predloženie cenovej ponuky.</w:t>
      </w:r>
    </w:p>
    <w:p w14:paraId="1F64EBF2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14:paraId="7DBC6F7D" w14:textId="77777777" w:rsidR="00235341" w:rsidRDefault="00235341" w:rsidP="0023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235341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Pokiaľ predpokladaná hodnota zákazky (ďalej len „PHZ“) nepresiahne výšku finančného limitu zákaziek s nízkou hodnotou podľa čl. 8 Smernice, t. j. 100 000,00 Eur bez DPH Vaša ponuka bude zároveň slúžiť pre účely výberového konania.</w:t>
      </w:r>
    </w:p>
    <w:p w14:paraId="6078C658" w14:textId="77777777" w:rsidR="006B4D6C" w:rsidRDefault="006B4D6C" w:rsidP="0023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</w:p>
    <w:p w14:paraId="5653E7FB" w14:textId="77777777" w:rsidR="006B4D6C" w:rsidRPr="006B4D6C" w:rsidRDefault="006B4D6C" w:rsidP="006B4D6C">
      <w:p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6B4D6C">
        <w:rPr>
          <w:rFonts w:ascii="Times New Roman" w:hAnsi="Times New Roman"/>
          <w:b/>
          <w:bCs/>
          <w:sz w:val="24"/>
          <w:szCs w:val="24"/>
          <w:lang w:val="sk-SK"/>
        </w:rPr>
        <w:t>Upozornenie:</w:t>
      </w:r>
      <w:r w:rsidRPr="006B4D6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B4D6C">
        <w:rPr>
          <w:rFonts w:ascii="Times New Roman" w:eastAsia="SimSun" w:hAnsi="Times New Roman"/>
          <w:sz w:val="24"/>
          <w:szCs w:val="24"/>
          <w:lang w:val="sk-SK" w:eastAsia="ja-JP"/>
        </w:rPr>
        <w:t xml:space="preserve"> Zmluva bude uzavretá so subjektom </w:t>
      </w:r>
      <w:r w:rsidRPr="006B4D6C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>Slovenská olympijská marketingová a.s. (SOM)</w:t>
      </w:r>
      <w:r w:rsidRPr="006B4D6C">
        <w:rPr>
          <w:rFonts w:ascii="Times New Roman" w:eastAsia="SimSun" w:hAnsi="Times New Roman"/>
          <w:sz w:val="24"/>
          <w:szCs w:val="24"/>
          <w:lang w:val="sk-SK" w:eastAsia="ja-JP"/>
        </w:rPr>
        <w:t>, čo je dcérska spoločnosť zadávateľa a zároveň je priamy realizátor účelu príspevku na národný športový projekt v zmysle Zmluvy o podpore národného športového projektu medzi Ministerstvom cestovného ruchu a športu SR a zadávateľom zákazky.</w:t>
      </w:r>
    </w:p>
    <w:p w14:paraId="410E00AD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14:paraId="513CC6D6" w14:textId="77777777" w:rsidR="00235341" w:rsidRPr="00235341" w:rsidRDefault="00235341" w:rsidP="00235341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35341">
        <w:rPr>
          <w:rFonts w:ascii="Times New Roman" w:hAnsi="Times New Roman"/>
          <w:b/>
          <w:sz w:val="24"/>
          <w:szCs w:val="24"/>
          <w:lang w:val="sk-SK"/>
        </w:rPr>
        <w:t>Názov predmetu zákazky</w:t>
      </w:r>
    </w:p>
    <w:p w14:paraId="23A4DF5A" w14:textId="3F17CC8A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bookmarkStart w:id="1" w:name="_Hlk97726130"/>
      <w:r w:rsidRPr="00235341">
        <w:rPr>
          <w:rFonts w:ascii="Times New Roman" w:hAnsi="Times New Roman"/>
          <w:sz w:val="24"/>
          <w:szCs w:val="24"/>
          <w:lang w:val="sk-SK"/>
        </w:rPr>
        <w:t>„</w:t>
      </w:r>
      <w:r w:rsidR="00FC3B10">
        <w:rPr>
          <w:rFonts w:ascii="Times New Roman" w:hAnsi="Times New Roman"/>
          <w:sz w:val="24"/>
          <w:szCs w:val="24"/>
          <w:lang w:val="sk-SK"/>
        </w:rPr>
        <w:t>Organizačné a technické zabezpečenie galavečera Športovec roka 2024</w:t>
      </w:r>
      <w:r w:rsidRPr="00235341">
        <w:rPr>
          <w:rFonts w:ascii="Times New Roman" w:hAnsi="Times New Roman"/>
          <w:sz w:val="24"/>
          <w:szCs w:val="24"/>
          <w:lang w:val="sk-SK"/>
        </w:rPr>
        <w:t>“</w:t>
      </w:r>
    </w:p>
    <w:p w14:paraId="071950D9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bookmarkEnd w:id="1"/>
    <w:p w14:paraId="713F3D71" w14:textId="77777777" w:rsidR="00235341" w:rsidRPr="00235341" w:rsidRDefault="00235341" w:rsidP="00235341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235341">
        <w:rPr>
          <w:rFonts w:ascii="Times New Roman" w:hAnsi="Times New Roman"/>
          <w:b/>
          <w:color w:val="000000"/>
          <w:sz w:val="24"/>
          <w:szCs w:val="24"/>
          <w:lang w:val="sk-SK"/>
        </w:rPr>
        <w:t>Opis predmetu zákazky</w:t>
      </w:r>
    </w:p>
    <w:p w14:paraId="22250320" w14:textId="77777777" w:rsidR="00235341" w:rsidRPr="00235341" w:rsidRDefault="00235341" w:rsidP="00235341">
      <w:pPr>
        <w:pStyle w:val="Odsekzoznamu"/>
        <w:spacing w:after="0"/>
        <w:ind w:left="284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14:paraId="00F5ABD6" w14:textId="77777777" w:rsidR="00235341" w:rsidRPr="00235341" w:rsidRDefault="00235341" w:rsidP="00235341">
      <w:pPr>
        <w:pStyle w:val="Odsekzoznamu"/>
        <w:widowControl w:val="0"/>
        <w:numPr>
          <w:ilvl w:val="1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35341">
        <w:rPr>
          <w:rFonts w:ascii="Times New Roman" w:hAnsi="Times New Roman"/>
          <w:b/>
          <w:bCs/>
          <w:sz w:val="24"/>
          <w:szCs w:val="24"/>
          <w:lang w:val="sk-SK"/>
        </w:rPr>
        <w:t>Požiadavky na opis predmetu zákazky</w:t>
      </w:r>
    </w:p>
    <w:p w14:paraId="6BCDCF9C" w14:textId="77777777" w:rsidR="00235341" w:rsidRPr="00235341" w:rsidRDefault="00235341" w:rsidP="0023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</w:pPr>
    </w:p>
    <w:p w14:paraId="641E6086" w14:textId="65EDE2CB" w:rsidR="00235341" w:rsidRDefault="002D36B8" w:rsidP="004E0A76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2D36B8">
        <w:rPr>
          <w:rFonts w:ascii="Times New Roman" w:eastAsia="SimSun" w:hAnsi="Times New Roman"/>
          <w:sz w:val="24"/>
          <w:szCs w:val="24"/>
          <w:lang w:val="sk-SK" w:eastAsia="ja-JP"/>
        </w:rPr>
        <w:t>Galavečer Športovec roka</w:t>
      </w:r>
      <w:r w:rsidR="00B579F5">
        <w:rPr>
          <w:rFonts w:ascii="Times New Roman" w:eastAsia="SimSun" w:hAnsi="Times New Roman"/>
          <w:sz w:val="24"/>
          <w:szCs w:val="24"/>
          <w:lang w:val="sk-SK" w:eastAsia="ja-JP"/>
        </w:rPr>
        <w:t xml:space="preserve"> 2024</w:t>
      </w:r>
      <w:r w:rsidRPr="002D36B8">
        <w:rPr>
          <w:rFonts w:ascii="Times New Roman" w:eastAsia="SimSun" w:hAnsi="Times New Roman"/>
          <w:sz w:val="24"/>
          <w:szCs w:val="24"/>
          <w:lang w:val="sk-SK" w:eastAsia="ja-JP"/>
        </w:rPr>
        <w:t xml:space="preserve"> sa uskutoční 3. februára 2025 v priestoroch Opery v novej budove Slovenského národného divadla v Bratislave. Galavečer Športovec roka inštitucionálne </w:t>
      </w:r>
      <w:r w:rsidRPr="002D36B8">
        <w:rPr>
          <w:rFonts w:ascii="Times New Roman" w:eastAsia="SimSun" w:hAnsi="Times New Roman"/>
          <w:sz w:val="24"/>
          <w:szCs w:val="24"/>
          <w:lang w:val="sk-SK" w:eastAsia="ja-JP"/>
        </w:rPr>
        <w:lastRenderedPageBreak/>
        <w:t>zastrešujú Ministerstvo cestovného ruchu a športu SR a Slovenský olympijský a športový výbor</w:t>
      </w:r>
      <w:r w:rsidR="004E0A76">
        <w:rPr>
          <w:rFonts w:ascii="Times New Roman" w:eastAsia="SimSun" w:hAnsi="Times New Roman"/>
          <w:sz w:val="24"/>
          <w:szCs w:val="24"/>
          <w:lang w:val="sk-SK" w:eastAsia="ja-JP"/>
        </w:rPr>
        <w:t xml:space="preserve"> </w:t>
      </w:r>
      <w:r w:rsidRPr="002D36B8">
        <w:rPr>
          <w:rFonts w:ascii="Times New Roman" w:eastAsia="SimSun" w:hAnsi="Times New Roman"/>
          <w:sz w:val="24"/>
          <w:szCs w:val="24"/>
          <w:lang w:val="sk-SK" w:eastAsia="ja-JP"/>
        </w:rPr>
        <w:t>Priamy prenos zo slávnostného vyhlásenia, na ktoré sú pozývané osobnosti slovenského športu, odvysiela v priamom prenose STVR.</w:t>
      </w:r>
      <w:r w:rsidR="00B579F5">
        <w:rPr>
          <w:rFonts w:ascii="Times New Roman" w:eastAsia="SimSun" w:hAnsi="Times New Roman"/>
          <w:sz w:val="24"/>
          <w:szCs w:val="24"/>
          <w:lang w:val="sk-SK" w:eastAsia="ja-JP"/>
        </w:rPr>
        <w:t xml:space="preserve"> Predmetom zákazky je z</w:t>
      </w:r>
      <w:r w:rsidR="00B579F5" w:rsidRPr="00B579F5">
        <w:rPr>
          <w:rFonts w:ascii="Times New Roman" w:eastAsia="SimSun" w:hAnsi="Times New Roman"/>
          <w:sz w:val="24"/>
          <w:szCs w:val="24"/>
          <w:lang w:val="sk-SK" w:eastAsia="ja-JP"/>
        </w:rPr>
        <w:t>abezpečenie súvisiacich služieb a ich realizácie podľa špecifikácie</w:t>
      </w:r>
      <w:r w:rsidR="00B579F5">
        <w:rPr>
          <w:rFonts w:ascii="Times New Roman" w:eastAsia="SimSun" w:hAnsi="Times New Roman"/>
          <w:sz w:val="24"/>
          <w:szCs w:val="24"/>
          <w:lang w:val="sk-SK" w:eastAsia="ja-JP"/>
        </w:rPr>
        <w:t xml:space="preserve"> nižšie.</w:t>
      </w:r>
      <w:r w:rsidR="00B579F5" w:rsidRPr="00B579F5">
        <w:rPr>
          <w:rFonts w:ascii="Times New Roman" w:eastAsia="SimSun" w:hAnsi="Times New Roman"/>
          <w:sz w:val="24"/>
          <w:szCs w:val="24"/>
          <w:lang w:val="sk-SK" w:eastAsia="ja-JP"/>
        </w:rPr>
        <w:t xml:space="preserve"> Predpokladaný počet hostí – 650.</w:t>
      </w:r>
    </w:p>
    <w:p w14:paraId="55A85460" w14:textId="77777777" w:rsidR="00B579F5" w:rsidRDefault="00B579F5" w:rsidP="002D36B8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</w:p>
    <w:p w14:paraId="362AEFBA" w14:textId="01AD8228" w:rsidR="00B579F5" w:rsidRPr="00B579F5" w:rsidRDefault="00B579F5" w:rsidP="002D36B8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u w:val="single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u w:val="single"/>
          <w:lang w:val="sk-SK" w:eastAsia="ja-JP"/>
        </w:rPr>
        <w:t>Podrobná špecifikácia:</w:t>
      </w:r>
    </w:p>
    <w:p w14:paraId="7A7499AC" w14:textId="77777777" w:rsidR="00B579F5" w:rsidRPr="00B579F5" w:rsidRDefault="00B579F5" w:rsidP="002472D7">
      <w:pPr>
        <w:widowControl w:val="0"/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</w:p>
    <w:p w14:paraId="66385DA2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>Technické zabezpečenie:</w:t>
      </w:r>
    </w:p>
    <w:p w14:paraId="1B6CFD53" w14:textId="0D8C4899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Rigging - na základe technického výkresu</w:t>
      </w:r>
      <w:r>
        <w:rPr>
          <w:rFonts w:ascii="Times New Roman" w:eastAsia="SimSun" w:hAnsi="Times New Roman"/>
          <w:sz w:val="24"/>
          <w:szCs w:val="24"/>
          <w:lang w:val="sk-SK" w:eastAsia="ja-JP"/>
        </w:rPr>
        <w:t xml:space="preserve"> (viď príloha č. 1)</w:t>
      </w: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, statický posudok, zabezpečenie 50 ks motorov (0,5-1 t), 6 ks motorov CyberHoist, inštalácia / demontáž</w:t>
      </w:r>
    </w:p>
    <w:p w14:paraId="3F3F1B17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Zvuk – ozvučenie sály Opera SND vrátane balkóna, zabezpečenie mikrofónov pre moderátorov, ozvučenie umelcov – live vystúpenie spevákov / kapiel (nástroje, spev, monitoring), prepojenie s prenosovým vozom, inštalácia + demontáž</w:t>
      </w:r>
    </w:p>
    <w:p w14:paraId="72FF1533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</w:p>
    <w:p w14:paraId="3EDD292F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>Stavba / scéna / dekorácie:</w:t>
      </w:r>
    </w:p>
    <w:p w14:paraId="4581BA07" w14:textId="6D86FEBB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Scéna – zabezpečenie / výroba / stavba scény na základe výkresov</w:t>
      </w:r>
      <w:r>
        <w:rPr>
          <w:rFonts w:ascii="Times New Roman" w:eastAsia="SimSun" w:hAnsi="Times New Roman"/>
          <w:sz w:val="24"/>
          <w:szCs w:val="24"/>
          <w:lang w:val="sk-SK" w:eastAsia="ja-JP"/>
        </w:rPr>
        <w:t xml:space="preserve"> (viď Príloha č. 2)</w:t>
      </w: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, koberce, inštalácia + demontáž</w:t>
      </w:r>
    </w:p>
    <w:p w14:paraId="1CCA8319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Mobiliár – zabezpečenie sedenia so stolíkmi na základe výkresov, vrátane LED svetielok s DMX ovládaním</w:t>
      </w:r>
    </w:p>
    <w:p w14:paraId="201426C8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</w:p>
    <w:p w14:paraId="4020922F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>Personálne zabezpečenie:</w:t>
      </w:r>
    </w:p>
    <w:p w14:paraId="3C94F283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Architekt scény, Scenárista, Hudobná dramaturgia, Produkčné zabezpečenie – manažér + asistenti (počet podľa potreby), Pódiový manažér a asistenti (počet podľa potreby), Pomocná sila pre stavbu a techniku (počet podľa potreby), Zdravotná služba + SBS (podľa počtu hostí a charakteru podujatia)</w:t>
      </w:r>
    </w:p>
    <w:p w14:paraId="39285279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</w:p>
    <w:p w14:paraId="5AF0BF5A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>Doprava:</w:t>
      </w:r>
    </w:p>
    <w:p w14:paraId="60E9BFE7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Doprava techniky, stavby a scény, produkcie, účinkujúci</w:t>
      </w:r>
    </w:p>
    <w:p w14:paraId="0273E374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</w:p>
    <w:p w14:paraId="32E98726" w14:textId="77777777" w:rsidR="00B579F5" w:rsidRPr="00B579F5" w:rsidRDefault="00B579F5" w:rsidP="00B579F5">
      <w:pPr>
        <w:widowControl w:val="0"/>
        <w:spacing w:after="0"/>
        <w:ind w:left="1" w:hanging="1"/>
        <w:jc w:val="both"/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>Ostatné služby:</w:t>
      </w:r>
    </w:p>
    <w:p w14:paraId="363E9823" w14:textId="77777777" w:rsidR="00B579F5" w:rsidRDefault="00B579F5" w:rsidP="00B579F5">
      <w:pPr>
        <w:pStyle w:val="Odsekzoznamu"/>
        <w:widowControl w:val="0"/>
        <w:numPr>
          <w:ilvl w:val="0"/>
          <w:numId w:val="20"/>
        </w:num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Zabezpečenie kostýmov pre účinkujúcich</w:t>
      </w:r>
    </w:p>
    <w:p w14:paraId="59630A54" w14:textId="77777777" w:rsidR="00B579F5" w:rsidRDefault="00B579F5" w:rsidP="00B579F5">
      <w:pPr>
        <w:pStyle w:val="Odsekzoznamu"/>
        <w:widowControl w:val="0"/>
        <w:numPr>
          <w:ilvl w:val="0"/>
          <w:numId w:val="20"/>
        </w:num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Výroba video príspevkov do LED</w:t>
      </w:r>
      <w:r>
        <w:rPr>
          <w:rFonts w:ascii="Times New Roman" w:eastAsia="SimSun" w:hAnsi="Times New Roman"/>
          <w:sz w:val="24"/>
          <w:szCs w:val="24"/>
          <w:lang w:val="sk-SK" w:eastAsia="ja-JP"/>
        </w:rPr>
        <w:t xml:space="preserve"> </w:t>
      </w: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( stopáž max 25 minut)</w:t>
      </w:r>
    </w:p>
    <w:p w14:paraId="32969794" w14:textId="77777777" w:rsidR="00B579F5" w:rsidRDefault="00B579F5" w:rsidP="00B579F5">
      <w:pPr>
        <w:pStyle w:val="Odsekzoznamu"/>
        <w:widowControl w:val="0"/>
        <w:numPr>
          <w:ilvl w:val="0"/>
          <w:numId w:val="20"/>
        </w:num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Výroba dokrútok k oceneným, export pre TV podľa technickej špecifikácie vysielateľa</w:t>
      </w:r>
      <w:r>
        <w:rPr>
          <w:rFonts w:ascii="Times New Roman" w:eastAsia="SimSun" w:hAnsi="Times New Roman"/>
          <w:sz w:val="24"/>
          <w:szCs w:val="24"/>
          <w:lang w:val="sk-SK" w:eastAsia="ja-JP"/>
        </w:rPr>
        <w:t xml:space="preserve"> </w:t>
      </w: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( v počte 20, stopáž max 30 sekúnd)</w:t>
      </w:r>
    </w:p>
    <w:p w14:paraId="26381A97" w14:textId="77777777" w:rsidR="00B579F5" w:rsidRDefault="00B579F5" w:rsidP="00B579F5">
      <w:pPr>
        <w:pStyle w:val="Odsekzoznamu"/>
        <w:widowControl w:val="0"/>
        <w:numPr>
          <w:ilvl w:val="0"/>
          <w:numId w:val="20"/>
        </w:num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Výroba ocenení pre víťazov (podľa vlastného návrhu – v počte 20 ks)</w:t>
      </w:r>
    </w:p>
    <w:p w14:paraId="21A76542" w14:textId="04BEC92B" w:rsidR="00B579F5" w:rsidRPr="00B579F5" w:rsidRDefault="00B579F5" w:rsidP="00B579F5">
      <w:pPr>
        <w:pStyle w:val="Odsekzoznamu"/>
        <w:widowControl w:val="0"/>
        <w:numPr>
          <w:ilvl w:val="0"/>
          <w:numId w:val="20"/>
        </w:num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B579F5">
        <w:rPr>
          <w:rFonts w:ascii="Times New Roman" w:eastAsia="SimSun" w:hAnsi="Times New Roman"/>
          <w:sz w:val="24"/>
          <w:szCs w:val="24"/>
          <w:lang w:val="sk-SK" w:eastAsia="ja-JP"/>
        </w:rPr>
        <w:t>Zabezpečenie kytíc pre ocenených (v počte 25 ks)</w:t>
      </w:r>
    </w:p>
    <w:p w14:paraId="33721FC8" w14:textId="77777777" w:rsidR="002D36B8" w:rsidRPr="002D36B8" w:rsidRDefault="002D36B8" w:rsidP="004E0A76">
      <w:pPr>
        <w:widowControl w:val="0"/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</w:p>
    <w:p w14:paraId="7C69D4E2" w14:textId="77777777" w:rsidR="00235341" w:rsidRPr="00235341" w:rsidRDefault="00235341" w:rsidP="00235341">
      <w:pPr>
        <w:pStyle w:val="Odsekzoznamu"/>
        <w:widowControl w:val="0"/>
        <w:numPr>
          <w:ilvl w:val="1"/>
          <w:numId w:val="11"/>
        </w:numPr>
        <w:spacing w:after="0" w:line="276" w:lineRule="auto"/>
        <w:ind w:left="426" w:hanging="426"/>
        <w:jc w:val="both"/>
        <w:rPr>
          <w:rFonts w:asciiTheme="majorHAnsi" w:hAnsiTheme="majorHAnsi"/>
          <w:b/>
          <w:bCs/>
          <w:i/>
          <w:sz w:val="24"/>
          <w:szCs w:val="24"/>
          <w:lang w:val="sk-SK"/>
        </w:rPr>
      </w:pPr>
      <w:r w:rsidRPr="00235341">
        <w:rPr>
          <w:rFonts w:asciiTheme="majorHAnsi" w:hAnsiTheme="majorHAnsi"/>
          <w:b/>
          <w:bCs/>
          <w:i/>
          <w:sz w:val="24"/>
          <w:szCs w:val="24"/>
          <w:lang w:val="sk-SK"/>
        </w:rPr>
        <w:lastRenderedPageBreak/>
        <w:t>CPV kód</w:t>
      </w:r>
    </w:p>
    <w:p w14:paraId="798EAD4E" w14:textId="37C82FF2" w:rsidR="00235341" w:rsidRDefault="00235341" w:rsidP="00782718">
      <w:pPr>
        <w:widowControl w:val="0"/>
        <w:spacing w:after="0"/>
        <w:ind w:left="1985" w:hanging="1985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>Hlavný predmet:</w:t>
      </w: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ab/>
      </w:r>
      <w:r w:rsidR="00FC3B10" w:rsidRPr="00FC3B10">
        <w:rPr>
          <w:rFonts w:ascii="Times New Roman" w:eastAsia="SimSun" w:hAnsi="Times New Roman"/>
          <w:sz w:val="24"/>
          <w:szCs w:val="24"/>
          <w:lang w:val="sk-SK" w:eastAsia="ja-JP"/>
        </w:rPr>
        <w:t>79952100-3 Služby na organizovanie kultúrnych podujatí</w:t>
      </w:r>
    </w:p>
    <w:p w14:paraId="53708761" w14:textId="77777777" w:rsidR="00782718" w:rsidRPr="00782718" w:rsidRDefault="00782718" w:rsidP="00782718">
      <w:pPr>
        <w:widowControl w:val="0"/>
        <w:spacing w:after="0"/>
        <w:ind w:left="1985" w:hanging="1985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</w:p>
    <w:p w14:paraId="719B6F9C" w14:textId="77777777" w:rsidR="00235341" w:rsidRPr="00235341" w:rsidRDefault="00235341" w:rsidP="00235341">
      <w:pPr>
        <w:pStyle w:val="Odsekzoznamu"/>
        <w:widowControl w:val="0"/>
        <w:numPr>
          <w:ilvl w:val="1"/>
          <w:numId w:val="11"/>
        </w:numPr>
        <w:spacing w:after="0" w:line="276" w:lineRule="auto"/>
        <w:ind w:left="426" w:hanging="426"/>
        <w:jc w:val="both"/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>Druh zmluvy alebo objednávka:</w:t>
      </w:r>
      <w:r w:rsidRPr="00235341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ab/>
        <w:t xml:space="preserve"> </w:t>
      </w:r>
    </w:p>
    <w:p w14:paraId="224C2E01" w14:textId="7D599464" w:rsidR="00235341" w:rsidRDefault="00FC3B10" w:rsidP="00235341">
      <w:pPr>
        <w:widowControl w:val="0"/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FC3B10">
        <w:rPr>
          <w:rFonts w:ascii="Times New Roman" w:eastAsia="SimSun" w:hAnsi="Times New Roman"/>
          <w:sz w:val="24"/>
          <w:szCs w:val="24"/>
          <w:lang w:val="sk-SK" w:eastAsia="ja-JP"/>
        </w:rPr>
        <w:t>Zmluva o poskytnutí služby (ďalej len „zmluva“).</w:t>
      </w:r>
      <w:r w:rsidR="00235341" w:rsidRPr="00235341">
        <w:rPr>
          <w:rFonts w:ascii="Times New Roman" w:eastAsia="SimSun" w:hAnsi="Times New Roman"/>
          <w:sz w:val="24"/>
          <w:szCs w:val="24"/>
          <w:lang w:val="sk-SK" w:eastAsia="ja-JP"/>
        </w:rPr>
        <w:t xml:space="preserve"> </w:t>
      </w:r>
    </w:p>
    <w:p w14:paraId="3EFA3389" w14:textId="77777777" w:rsidR="006B4D6C" w:rsidRDefault="006B4D6C" w:rsidP="00235341">
      <w:pPr>
        <w:widowControl w:val="0"/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</w:p>
    <w:p w14:paraId="5F8D9EF9" w14:textId="05A71CA6" w:rsidR="00235341" w:rsidRPr="00235341" w:rsidRDefault="00235341" w:rsidP="00235341">
      <w:pPr>
        <w:pStyle w:val="Odsekzoznamu"/>
        <w:widowControl w:val="0"/>
        <w:numPr>
          <w:ilvl w:val="1"/>
          <w:numId w:val="11"/>
        </w:numPr>
        <w:spacing w:after="0" w:line="276" w:lineRule="auto"/>
        <w:ind w:left="426" w:hanging="426"/>
        <w:jc w:val="both"/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>Plnenie/platnosť zmluvy:</w:t>
      </w:r>
      <w:r w:rsidRPr="00235341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ab/>
      </w:r>
    </w:p>
    <w:p w14:paraId="40DE34A4" w14:textId="77777777" w:rsidR="00507CFA" w:rsidRPr="00507CFA" w:rsidRDefault="00507CFA" w:rsidP="00507CFA">
      <w:pPr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bookmarkStart w:id="2" w:name="_Hlk188544904"/>
      <w:r w:rsidRPr="00507CFA">
        <w:rPr>
          <w:rFonts w:ascii="Times New Roman" w:eastAsia="SimSun" w:hAnsi="Times New Roman"/>
          <w:sz w:val="24"/>
          <w:szCs w:val="24"/>
          <w:lang w:val="sk-SK" w:eastAsia="ja-JP"/>
        </w:rPr>
        <w:t>3.2.2025, 20:30 hod, doba trvania prenosu 90 minút</w:t>
      </w:r>
    </w:p>
    <w:p w14:paraId="279651F2" w14:textId="20B73541" w:rsidR="00507CFA" w:rsidRPr="00507CFA" w:rsidRDefault="00507CFA" w:rsidP="00507CFA">
      <w:pPr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507CFA">
        <w:rPr>
          <w:rFonts w:ascii="Times New Roman" w:eastAsia="SimSun" w:hAnsi="Times New Roman"/>
          <w:sz w:val="24"/>
          <w:szCs w:val="24"/>
          <w:lang w:val="sk-SK" w:eastAsia="ja-JP"/>
        </w:rPr>
        <w:t>Prístup na miesto konania (na účely prípravy a zabezpečenia všetkých služieb, inštaláciu a následnú deinštaláci</w:t>
      </w:r>
      <w:r>
        <w:rPr>
          <w:rFonts w:ascii="Times New Roman" w:eastAsia="SimSun" w:hAnsi="Times New Roman"/>
          <w:sz w:val="24"/>
          <w:szCs w:val="24"/>
          <w:lang w:val="sk-SK" w:eastAsia="ja-JP"/>
        </w:rPr>
        <w:t xml:space="preserve">u </w:t>
      </w:r>
      <w:r w:rsidRPr="00507CFA">
        <w:rPr>
          <w:rFonts w:ascii="Times New Roman" w:eastAsia="SimSun" w:hAnsi="Times New Roman"/>
          <w:sz w:val="24"/>
          <w:szCs w:val="24"/>
          <w:lang w:val="sk-SK" w:eastAsia="ja-JP"/>
        </w:rPr>
        <w:t>všetkých stavieb a technických zariadení)</w:t>
      </w:r>
    </w:p>
    <w:p w14:paraId="5718A2A7" w14:textId="4CD266A3" w:rsidR="00235341" w:rsidRPr="00235341" w:rsidRDefault="00507CFA" w:rsidP="00507CFA">
      <w:pPr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507CFA">
        <w:rPr>
          <w:rFonts w:ascii="Times New Roman" w:eastAsia="SimSun" w:hAnsi="Times New Roman"/>
          <w:sz w:val="24"/>
          <w:szCs w:val="24"/>
          <w:lang w:val="sk-SK" w:eastAsia="ja-JP"/>
        </w:rPr>
        <w:t>Od 2.2., 14:00 hod – do 4.2., 7:00 hod</w:t>
      </w:r>
    </w:p>
    <w:bookmarkEnd w:id="2"/>
    <w:p w14:paraId="6724C598" w14:textId="77777777" w:rsidR="00235341" w:rsidRPr="00235341" w:rsidRDefault="00235341" w:rsidP="00235341">
      <w:pPr>
        <w:pStyle w:val="Odsekzoznamu"/>
        <w:widowControl w:val="0"/>
        <w:numPr>
          <w:ilvl w:val="1"/>
          <w:numId w:val="11"/>
        </w:numPr>
        <w:spacing w:after="0" w:line="276" w:lineRule="auto"/>
        <w:ind w:left="426" w:hanging="426"/>
        <w:jc w:val="both"/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>Rozsah predmetu zákazky</w:t>
      </w:r>
    </w:p>
    <w:p w14:paraId="08BD4BC3" w14:textId="4FDD36B5" w:rsidR="00235341" w:rsidRPr="00235341" w:rsidRDefault="00782718" w:rsidP="00235341">
      <w:pPr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>
        <w:rPr>
          <w:rFonts w:ascii="Times New Roman" w:eastAsia="SimSun" w:hAnsi="Times New Roman"/>
          <w:sz w:val="24"/>
          <w:szCs w:val="24"/>
          <w:lang w:val="sk-SK" w:eastAsia="ja-JP"/>
        </w:rPr>
        <w:t xml:space="preserve">Podľa </w:t>
      </w:r>
      <w:r w:rsidR="00CD3AF8">
        <w:rPr>
          <w:rFonts w:ascii="Times New Roman" w:eastAsia="SimSun" w:hAnsi="Times New Roman"/>
          <w:sz w:val="24"/>
          <w:szCs w:val="24"/>
          <w:lang w:val="sk-SK" w:eastAsia="ja-JP"/>
        </w:rPr>
        <w:t>bodu 3.1</w:t>
      </w:r>
    </w:p>
    <w:p w14:paraId="61102EC3" w14:textId="77777777" w:rsidR="00235341" w:rsidRPr="00235341" w:rsidRDefault="00235341" w:rsidP="00235341">
      <w:pPr>
        <w:pStyle w:val="Odsekzoznamu"/>
        <w:widowControl w:val="0"/>
        <w:numPr>
          <w:ilvl w:val="1"/>
          <w:numId w:val="11"/>
        </w:numPr>
        <w:spacing w:after="0" w:line="276" w:lineRule="auto"/>
        <w:ind w:left="426" w:hanging="426"/>
        <w:jc w:val="both"/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>Miesto poskytnutia predmetu zákazky:</w:t>
      </w:r>
      <w:r w:rsidRPr="00235341">
        <w:rPr>
          <w:rFonts w:ascii="Times New Roman" w:eastAsia="SimSun" w:hAnsi="Times New Roman"/>
          <w:b/>
          <w:bCs/>
          <w:sz w:val="24"/>
          <w:szCs w:val="24"/>
          <w:lang w:val="sk-SK" w:eastAsia="ja-JP"/>
        </w:rPr>
        <w:tab/>
      </w:r>
    </w:p>
    <w:p w14:paraId="44DECE26" w14:textId="0F089E3E" w:rsidR="00235341" w:rsidRPr="00235341" w:rsidRDefault="00FC3B10" w:rsidP="00235341">
      <w:pPr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bookmarkStart w:id="3" w:name="_Hlk130996786"/>
      <w:r>
        <w:rPr>
          <w:rFonts w:ascii="Times New Roman" w:eastAsia="SimSun" w:hAnsi="Times New Roman"/>
          <w:sz w:val="24"/>
          <w:szCs w:val="24"/>
          <w:lang w:val="sk-SK" w:eastAsia="ja-JP"/>
        </w:rPr>
        <w:t>Slovenské národné divadlo</w:t>
      </w:r>
      <w:r w:rsidR="00235341" w:rsidRPr="00235341">
        <w:rPr>
          <w:rFonts w:ascii="Times New Roman" w:eastAsia="SimSun" w:hAnsi="Times New Roman"/>
          <w:sz w:val="24"/>
          <w:szCs w:val="24"/>
          <w:lang w:val="sk-SK" w:eastAsia="ja-JP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sk-SK" w:eastAsia="ja-JP"/>
        </w:rPr>
        <w:t>Pribinova 17</w:t>
      </w:r>
      <w:r w:rsidR="00235341" w:rsidRPr="00235341">
        <w:rPr>
          <w:rFonts w:ascii="Times New Roman" w:eastAsia="SimSun" w:hAnsi="Times New Roman"/>
          <w:sz w:val="24"/>
          <w:szCs w:val="24"/>
          <w:lang w:val="sk-SK" w:eastAsia="ja-JP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sk-SK" w:eastAsia="ja-JP"/>
        </w:rPr>
        <w:t>819 01</w:t>
      </w:r>
      <w:r w:rsidR="00235341" w:rsidRPr="00235341">
        <w:rPr>
          <w:rFonts w:ascii="Times New Roman" w:eastAsia="SimSun" w:hAnsi="Times New Roman"/>
          <w:sz w:val="24"/>
          <w:szCs w:val="24"/>
          <w:lang w:val="sk-SK" w:eastAsia="ja-JP"/>
        </w:rPr>
        <w:t xml:space="preserve"> Bratislava</w:t>
      </w:r>
    </w:p>
    <w:bookmarkEnd w:id="3"/>
    <w:p w14:paraId="32976371" w14:textId="77777777" w:rsidR="00235341" w:rsidRPr="00235341" w:rsidRDefault="00235341" w:rsidP="00235341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35341">
        <w:rPr>
          <w:rFonts w:ascii="Times New Roman" w:hAnsi="Times New Roman"/>
          <w:b/>
          <w:sz w:val="24"/>
          <w:szCs w:val="24"/>
          <w:lang w:val="sk-SK"/>
        </w:rPr>
        <w:t>Cena.</w:t>
      </w:r>
    </w:p>
    <w:p w14:paraId="74CEC582" w14:textId="340E2449" w:rsidR="00235341" w:rsidRPr="00235341" w:rsidRDefault="00235341" w:rsidP="00235341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 xml:space="preserve">Cena za poskytnuté služby musí obsahovať všetky náklady uchádzača a bude vyjadrená v EUR. Uchádzač uvedie cenu v Eur </w:t>
      </w:r>
      <w:r w:rsidR="00FC3B10">
        <w:rPr>
          <w:rFonts w:ascii="Times New Roman" w:hAnsi="Times New Roman"/>
          <w:sz w:val="24"/>
          <w:szCs w:val="24"/>
          <w:lang w:val="sk-SK"/>
        </w:rPr>
        <w:t>bez</w:t>
      </w:r>
      <w:r w:rsidRPr="00235341">
        <w:rPr>
          <w:rFonts w:ascii="Times New Roman" w:hAnsi="Times New Roman"/>
          <w:sz w:val="24"/>
          <w:szCs w:val="24"/>
          <w:lang w:val="sk-SK"/>
        </w:rPr>
        <w:t xml:space="preserve"> DPH.</w:t>
      </w:r>
    </w:p>
    <w:p w14:paraId="3B7BF5CD" w14:textId="77777777" w:rsidR="00235341" w:rsidRPr="00235341" w:rsidRDefault="00235341" w:rsidP="00235341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D9190C4" w14:textId="77777777" w:rsidR="00235341" w:rsidRPr="00235341" w:rsidRDefault="00235341" w:rsidP="00235341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35341">
        <w:rPr>
          <w:rFonts w:ascii="Times New Roman" w:hAnsi="Times New Roman"/>
          <w:b/>
          <w:sz w:val="24"/>
          <w:szCs w:val="24"/>
          <w:lang w:val="sk-SK"/>
        </w:rPr>
        <w:t>Podmienky financovania.</w:t>
      </w:r>
    </w:p>
    <w:p w14:paraId="746B7A21" w14:textId="1E329805" w:rsidR="00235341" w:rsidRPr="00077BD8" w:rsidRDefault="00235341" w:rsidP="00235341">
      <w:p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235341">
        <w:rPr>
          <w:rFonts w:ascii="Times New Roman" w:eastAsia="SimSun" w:hAnsi="Times New Roman"/>
          <w:sz w:val="24"/>
          <w:szCs w:val="24"/>
          <w:lang w:val="sk-SK" w:eastAsia="ja-JP"/>
        </w:rPr>
        <w:t xml:space="preserve">Predmet zákazky bude </w:t>
      </w:r>
      <w:r w:rsidRPr="00077BD8">
        <w:rPr>
          <w:rFonts w:ascii="Times New Roman" w:eastAsia="SimSun" w:hAnsi="Times New Roman"/>
          <w:sz w:val="24"/>
          <w:szCs w:val="24"/>
          <w:lang w:val="sk-SK" w:eastAsia="ja-JP"/>
        </w:rPr>
        <w:t xml:space="preserve">financovaný z dotácie Ministerstva </w:t>
      </w:r>
      <w:r w:rsidR="00B4385D" w:rsidRPr="00077BD8">
        <w:rPr>
          <w:rFonts w:ascii="Times New Roman" w:eastAsia="SimSun" w:hAnsi="Times New Roman"/>
          <w:sz w:val="24"/>
          <w:szCs w:val="24"/>
          <w:lang w:val="sk-SK" w:eastAsia="ja-JP"/>
        </w:rPr>
        <w:t>cestovného ruchu</w:t>
      </w:r>
      <w:r w:rsidRPr="00077BD8">
        <w:rPr>
          <w:rFonts w:ascii="Times New Roman" w:eastAsia="SimSun" w:hAnsi="Times New Roman"/>
          <w:sz w:val="24"/>
          <w:szCs w:val="24"/>
          <w:lang w:val="sk-SK" w:eastAsia="ja-JP"/>
        </w:rPr>
        <w:t xml:space="preserve"> a športu SR .</w:t>
      </w:r>
    </w:p>
    <w:p w14:paraId="5A393667" w14:textId="77777777" w:rsidR="00235341" w:rsidRPr="00077BD8" w:rsidRDefault="00235341" w:rsidP="00235341">
      <w:p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</w:p>
    <w:p w14:paraId="5FE8F558" w14:textId="2A6C9FD4" w:rsidR="00235341" w:rsidRPr="00077BD8" w:rsidRDefault="00235341" w:rsidP="00235341">
      <w:p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  <w:r w:rsidRPr="00077BD8">
        <w:rPr>
          <w:rFonts w:ascii="Times New Roman" w:eastAsia="SimSun" w:hAnsi="Times New Roman"/>
          <w:sz w:val="24"/>
          <w:szCs w:val="24"/>
          <w:lang w:val="sk-SK" w:eastAsia="ja-JP"/>
        </w:rPr>
        <w:t xml:space="preserve">Dodávateľovi sa neposkytuje preddavok. Predmet zákazky sa bude financovať formou bezhotovostného platobného styku v lehote splatnosti faktúr </w:t>
      </w:r>
      <w:r w:rsidR="003B4FFC">
        <w:rPr>
          <w:rFonts w:ascii="Times New Roman" w:eastAsia="SimSun" w:hAnsi="Times New Roman"/>
          <w:sz w:val="24"/>
          <w:szCs w:val="24"/>
          <w:lang w:val="sk-SK" w:eastAsia="ja-JP"/>
        </w:rPr>
        <w:t>14</w:t>
      </w:r>
      <w:r w:rsidRPr="00077BD8">
        <w:rPr>
          <w:rFonts w:ascii="Times New Roman" w:eastAsia="SimSun" w:hAnsi="Times New Roman"/>
          <w:sz w:val="24"/>
          <w:szCs w:val="24"/>
          <w:lang w:val="sk-SK" w:eastAsia="ja-JP"/>
        </w:rPr>
        <w:t xml:space="preserve"> kalendárnych dní odo dňa jej doručenia. </w:t>
      </w:r>
    </w:p>
    <w:p w14:paraId="1F2913C2" w14:textId="77777777" w:rsidR="00782718" w:rsidRPr="00077BD8" w:rsidRDefault="00782718" w:rsidP="00235341">
      <w:pPr>
        <w:spacing w:after="0"/>
        <w:jc w:val="both"/>
        <w:rPr>
          <w:rFonts w:ascii="Times New Roman" w:eastAsia="SimSun" w:hAnsi="Times New Roman"/>
          <w:sz w:val="24"/>
          <w:szCs w:val="24"/>
          <w:lang w:val="sk-SK" w:eastAsia="ja-JP"/>
        </w:rPr>
      </w:pPr>
    </w:p>
    <w:p w14:paraId="003DFBB9" w14:textId="77777777" w:rsidR="00782718" w:rsidRPr="00077BD8" w:rsidRDefault="00782718" w:rsidP="00782718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77BD8">
        <w:rPr>
          <w:rFonts w:ascii="Times New Roman" w:hAnsi="Times New Roman"/>
          <w:b/>
          <w:sz w:val="24"/>
          <w:szCs w:val="24"/>
        </w:rPr>
        <w:t xml:space="preserve">Minimálne </w:t>
      </w:r>
      <w:r w:rsidRPr="00077BD8">
        <w:rPr>
          <w:rFonts w:ascii="Times New Roman" w:hAnsi="Times New Roman"/>
          <w:b/>
          <w:sz w:val="24"/>
          <w:szCs w:val="24"/>
          <w:lang w:val="sk-SK"/>
        </w:rPr>
        <w:t>obchodné podmienky</w:t>
      </w:r>
    </w:p>
    <w:p w14:paraId="64EE923D" w14:textId="77777777" w:rsidR="00782718" w:rsidRPr="00077BD8" w:rsidRDefault="00782718" w:rsidP="00782718">
      <w:pPr>
        <w:pStyle w:val="Odsekzoznamu"/>
        <w:keepNext/>
        <w:numPr>
          <w:ilvl w:val="0"/>
          <w:numId w:val="16"/>
        </w:numPr>
        <w:tabs>
          <w:tab w:val="left" w:pos="708"/>
        </w:tabs>
        <w:spacing w:after="0" w:line="240" w:lineRule="auto"/>
        <w:contextualSpacing w:val="0"/>
        <w:jc w:val="both"/>
        <w:outlineLvl w:val="1"/>
        <w:rPr>
          <w:rFonts w:ascii="Times New Roman" w:hAnsi="Times New Roman"/>
          <w:vanish/>
          <w:sz w:val="24"/>
          <w:szCs w:val="24"/>
        </w:rPr>
      </w:pPr>
    </w:p>
    <w:p w14:paraId="2F6D2A8B" w14:textId="77777777" w:rsidR="00782718" w:rsidRPr="00077BD8" w:rsidRDefault="00782718" w:rsidP="00782718">
      <w:pPr>
        <w:pStyle w:val="Odsekzoznamu"/>
        <w:keepNext/>
        <w:numPr>
          <w:ilvl w:val="0"/>
          <w:numId w:val="16"/>
        </w:numPr>
        <w:tabs>
          <w:tab w:val="left" w:pos="708"/>
        </w:tabs>
        <w:spacing w:after="0" w:line="240" w:lineRule="auto"/>
        <w:contextualSpacing w:val="0"/>
        <w:jc w:val="both"/>
        <w:outlineLvl w:val="1"/>
        <w:rPr>
          <w:rFonts w:ascii="Times New Roman" w:hAnsi="Times New Roman"/>
          <w:vanish/>
          <w:sz w:val="24"/>
          <w:szCs w:val="24"/>
        </w:rPr>
      </w:pPr>
    </w:p>
    <w:p w14:paraId="0A05EC71" w14:textId="77777777" w:rsidR="00782718" w:rsidRPr="004E0A76" w:rsidRDefault="00782718" w:rsidP="004E0A76">
      <w:pPr>
        <w:pStyle w:val="Odsekzoznamu"/>
        <w:keepNext/>
        <w:tabs>
          <w:tab w:val="left" w:pos="708"/>
        </w:tabs>
        <w:spacing w:after="0" w:line="240" w:lineRule="auto"/>
        <w:ind w:left="0"/>
        <w:contextualSpacing w:val="0"/>
        <w:jc w:val="both"/>
        <w:outlineLvl w:val="1"/>
        <w:rPr>
          <w:sz w:val="24"/>
          <w:szCs w:val="24"/>
        </w:rPr>
      </w:pPr>
    </w:p>
    <w:p w14:paraId="7C774134" w14:textId="77777777" w:rsidR="00D13ABC" w:rsidRPr="00077BD8" w:rsidRDefault="00D13ABC" w:rsidP="00D13ABC">
      <w:pPr>
        <w:pStyle w:val="Nadpis2b"/>
        <w:numPr>
          <w:ilvl w:val="1"/>
          <w:numId w:val="17"/>
        </w:numPr>
        <w:tabs>
          <w:tab w:val="left" w:pos="567"/>
        </w:tabs>
        <w:ind w:left="426" w:hanging="426"/>
        <w:rPr>
          <w:sz w:val="24"/>
          <w:szCs w:val="24"/>
        </w:rPr>
      </w:pPr>
      <w:r w:rsidRPr="00077BD8">
        <w:rPr>
          <w:sz w:val="24"/>
          <w:szCs w:val="24"/>
        </w:rPr>
        <w:t>Predmetné služby sa budú poskytovať na základe zmluvy o poskytnutí služby s priamym realizátorom projektu.</w:t>
      </w:r>
    </w:p>
    <w:p w14:paraId="2ECA3C16" w14:textId="29A3F038" w:rsidR="00782718" w:rsidRPr="00077BD8" w:rsidRDefault="00D13ABC" w:rsidP="00D13ABC">
      <w:pPr>
        <w:pStyle w:val="Nadpis2b"/>
        <w:numPr>
          <w:ilvl w:val="1"/>
          <w:numId w:val="17"/>
        </w:numPr>
        <w:tabs>
          <w:tab w:val="left" w:pos="567"/>
        </w:tabs>
        <w:ind w:left="426" w:hanging="426"/>
        <w:rPr>
          <w:sz w:val="24"/>
          <w:szCs w:val="24"/>
        </w:rPr>
      </w:pPr>
      <w:r w:rsidRPr="00077BD8">
        <w:rPr>
          <w:sz w:val="24"/>
          <w:szCs w:val="24"/>
        </w:rPr>
        <w:t xml:space="preserve">Celková zmluvná cena bude dohodnutá podľa Návrhu na plnenie kritéria vyplneného v elektronickom systéme JOZEPHINE. Ceny budú uvedené v eurách (€) bez DPH, Cena je </w:t>
      </w:r>
      <w:r w:rsidRPr="00077BD8">
        <w:rPr>
          <w:sz w:val="24"/>
          <w:szCs w:val="24"/>
        </w:rPr>
        <w:lastRenderedPageBreak/>
        <w:t>vrátane všetkých nákladov súvisiacich s realizáciou služby. Cena predmetu plnenia je maximálna a konečná.</w:t>
      </w:r>
    </w:p>
    <w:p w14:paraId="13D940B6" w14:textId="3A92A0E0" w:rsidR="00077BD8" w:rsidRPr="004E0A76" w:rsidRDefault="00782718" w:rsidP="004E0A76">
      <w:pPr>
        <w:pStyle w:val="Nadpis2b"/>
        <w:numPr>
          <w:ilvl w:val="1"/>
          <w:numId w:val="17"/>
        </w:numPr>
        <w:tabs>
          <w:tab w:val="left" w:pos="284"/>
        </w:tabs>
        <w:spacing w:after="240"/>
        <w:ind w:left="567" w:hanging="567"/>
        <w:rPr>
          <w:szCs w:val="22"/>
        </w:rPr>
      </w:pPr>
      <w:r w:rsidRPr="00077BD8">
        <w:rPr>
          <w:sz w:val="24"/>
          <w:szCs w:val="24"/>
        </w:rPr>
        <w:t xml:space="preserve">   Lehota splatnosti faktúr: </w:t>
      </w:r>
      <w:r w:rsidR="00A81313">
        <w:rPr>
          <w:sz w:val="24"/>
          <w:szCs w:val="24"/>
        </w:rPr>
        <w:t>14</w:t>
      </w:r>
      <w:r w:rsidRPr="00077BD8">
        <w:rPr>
          <w:sz w:val="24"/>
          <w:szCs w:val="24"/>
        </w:rPr>
        <w:t xml:space="preserve"> kalendárnych dní odo dňa jej doručenia</w:t>
      </w:r>
    </w:p>
    <w:p w14:paraId="66619D23" w14:textId="77777777" w:rsidR="00235341" w:rsidRPr="00235341" w:rsidRDefault="00235341" w:rsidP="00235341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bookmarkStart w:id="4" w:name="_Hlk128385370"/>
      <w:r w:rsidRPr="00235341">
        <w:rPr>
          <w:rFonts w:ascii="Times New Roman" w:hAnsi="Times New Roman"/>
          <w:b/>
          <w:sz w:val="24"/>
          <w:szCs w:val="24"/>
          <w:lang w:val="sk-SK"/>
        </w:rPr>
        <w:t>Podmienky účasti</w:t>
      </w:r>
    </w:p>
    <w:p w14:paraId="49D63602" w14:textId="77777777" w:rsidR="00235341" w:rsidRPr="00235341" w:rsidRDefault="00235341" w:rsidP="00235341">
      <w:pPr>
        <w:pStyle w:val="Odsekzoznamu"/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14:paraId="39E2D2F4" w14:textId="77777777" w:rsidR="00235341" w:rsidRPr="00235341" w:rsidRDefault="00235341" w:rsidP="00235341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235341">
        <w:rPr>
          <w:rFonts w:ascii="Times New Roman" w:hAnsi="Times New Roman"/>
          <w:sz w:val="24"/>
          <w:szCs w:val="24"/>
          <w:u w:val="single"/>
          <w:lang w:val="sk-SK"/>
        </w:rPr>
        <w:t>Osobné postavenie</w:t>
      </w:r>
    </w:p>
    <w:p w14:paraId="4DC3A784" w14:textId="77777777" w:rsidR="00235341" w:rsidRPr="00235341" w:rsidRDefault="00235341" w:rsidP="00235341">
      <w:pPr>
        <w:pStyle w:val="Odsekzoznamu"/>
        <w:keepNext/>
        <w:numPr>
          <w:ilvl w:val="0"/>
          <w:numId w:val="11"/>
        </w:numPr>
        <w:tabs>
          <w:tab w:val="left" w:pos="708"/>
        </w:tabs>
        <w:spacing w:before="120" w:after="240" w:line="240" w:lineRule="auto"/>
        <w:contextualSpacing w:val="0"/>
        <w:jc w:val="both"/>
        <w:outlineLvl w:val="1"/>
        <w:rPr>
          <w:rFonts w:ascii="Times New Roman" w:hAnsi="Times New Roman"/>
          <w:vanish/>
          <w:sz w:val="24"/>
          <w:szCs w:val="24"/>
          <w:lang w:val="sk-SK"/>
        </w:rPr>
      </w:pPr>
    </w:p>
    <w:p w14:paraId="65FE5ABA" w14:textId="77777777" w:rsidR="00235341" w:rsidRPr="00235341" w:rsidRDefault="00235341" w:rsidP="00235341">
      <w:pPr>
        <w:pStyle w:val="Odsekzoznamu"/>
        <w:keepNext/>
        <w:numPr>
          <w:ilvl w:val="1"/>
          <w:numId w:val="11"/>
        </w:numPr>
        <w:tabs>
          <w:tab w:val="left" w:pos="708"/>
        </w:tabs>
        <w:spacing w:before="120" w:after="240" w:line="240" w:lineRule="auto"/>
        <w:contextualSpacing w:val="0"/>
        <w:jc w:val="both"/>
        <w:outlineLvl w:val="1"/>
        <w:rPr>
          <w:rFonts w:ascii="Times New Roman" w:hAnsi="Times New Roman"/>
          <w:vanish/>
          <w:sz w:val="24"/>
          <w:szCs w:val="24"/>
          <w:lang w:val="sk-SK"/>
        </w:rPr>
      </w:pPr>
    </w:p>
    <w:p w14:paraId="69EB815C" w14:textId="6337A8FD" w:rsidR="00235341" w:rsidRPr="00235341" w:rsidRDefault="00235341" w:rsidP="00235341">
      <w:pPr>
        <w:pStyle w:val="Nadpis2b"/>
        <w:tabs>
          <w:tab w:val="clear" w:pos="540"/>
          <w:tab w:val="left" w:pos="142"/>
        </w:tabs>
        <w:spacing w:after="240"/>
        <w:ind w:left="0" w:firstLine="0"/>
        <w:rPr>
          <w:sz w:val="24"/>
          <w:szCs w:val="24"/>
        </w:rPr>
      </w:pPr>
      <w:bookmarkStart w:id="5" w:name="_Ref134004976"/>
      <w:r w:rsidRPr="00235341">
        <w:rPr>
          <w:sz w:val="24"/>
          <w:szCs w:val="24"/>
        </w:rPr>
        <w:t>Uchádzač musí spĺňať podmienky účasti týkajúce sa osobného postavenia, a to preukazuje doložením kópie dokladu o oprávnení poskytovať službu, ktorá zodpovedá predmetu zákazky, t.j. napr. výpisom z obchodného registra alebo živnostenského registra alebo zápisom do iného príslušného registra</w:t>
      </w:r>
      <w:bookmarkEnd w:id="5"/>
      <w:r w:rsidR="00AF711C">
        <w:rPr>
          <w:sz w:val="24"/>
          <w:szCs w:val="24"/>
        </w:rPr>
        <w:t>.</w:t>
      </w:r>
    </w:p>
    <w:p w14:paraId="0ACEA6ED" w14:textId="77777777" w:rsidR="00235341" w:rsidRPr="00235341" w:rsidRDefault="00235341" w:rsidP="00235341">
      <w:pPr>
        <w:pStyle w:val="Nadpis2b"/>
        <w:tabs>
          <w:tab w:val="left" w:pos="1134"/>
        </w:tabs>
        <w:spacing w:after="240"/>
        <w:ind w:left="0" w:firstLine="0"/>
        <w:rPr>
          <w:sz w:val="24"/>
          <w:szCs w:val="24"/>
        </w:rPr>
      </w:pPr>
      <w:r w:rsidRPr="00235341">
        <w:rPr>
          <w:sz w:val="24"/>
          <w:szCs w:val="24"/>
        </w:rPr>
        <w:t>Výnimka z predloženia požadovaných dokladov preukazujúcich osobné postavenie:</w:t>
      </w:r>
    </w:p>
    <w:p w14:paraId="34E69948" w14:textId="77777777" w:rsidR="00235341" w:rsidRPr="00235341" w:rsidRDefault="00235341" w:rsidP="00235341">
      <w:pPr>
        <w:pStyle w:val="Nadpis2b"/>
        <w:tabs>
          <w:tab w:val="clear" w:pos="540"/>
          <w:tab w:val="num" w:pos="851"/>
          <w:tab w:val="left" w:pos="1134"/>
        </w:tabs>
        <w:spacing w:after="240"/>
        <w:ind w:left="0" w:hanging="11"/>
        <w:rPr>
          <w:sz w:val="24"/>
          <w:szCs w:val="24"/>
        </w:rPr>
      </w:pPr>
      <w:r w:rsidRPr="00235341">
        <w:rPr>
          <w:sz w:val="24"/>
          <w:szCs w:val="24"/>
        </w:rPr>
        <w:t>Ak je uchádzač zapísaný v zozname hospodárskych subjektov vedenom na Úrade pre verejné obstarávanie (ÚVO), môže preukázať splnenie podmienok účasti osobného postavenia podľa bodu a) - zápisom do zoznamu hospodárskych subjektov.</w:t>
      </w:r>
    </w:p>
    <w:p w14:paraId="0D932811" w14:textId="77777777" w:rsidR="00235341" w:rsidRPr="00235341" w:rsidRDefault="00235341" w:rsidP="00235341">
      <w:pPr>
        <w:pStyle w:val="Odsekzoznamu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  <w:lang w:val="sk-SK"/>
        </w:rPr>
      </w:pPr>
      <w:r w:rsidRPr="00235341">
        <w:rPr>
          <w:rFonts w:ascii="Times New Roman" w:hAnsi="Times New Roman"/>
          <w:sz w:val="24"/>
          <w:szCs w:val="24"/>
          <w:u w:val="single"/>
          <w:lang w:val="sk-SK"/>
        </w:rPr>
        <w:t>Technická spôsobilosť alebo odborná spôsobilosť</w:t>
      </w:r>
    </w:p>
    <w:p w14:paraId="6174BD89" w14:textId="77777777" w:rsidR="00235341" w:rsidRPr="00235341" w:rsidRDefault="00235341" w:rsidP="00235341">
      <w:pPr>
        <w:pStyle w:val="Odsekzoznamu"/>
        <w:widowControl w:val="0"/>
        <w:spacing w:after="0"/>
        <w:ind w:left="0" w:hanging="11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2B2DC952" w14:textId="5269031D" w:rsidR="001F3DC5" w:rsidRPr="001F3DC5" w:rsidRDefault="001F3DC5" w:rsidP="001F3DC5">
      <w:pPr>
        <w:pStyle w:val="Nadpis2b"/>
        <w:spacing w:after="240"/>
        <w:ind w:left="0" w:firstLine="0"/>
        <w:rPr>
          <w:rFonts w:eastAsiaTheme="minorHAnsi" w:cstheme="minorBidi"/>
          <w:sz w:val="24"/>
          <w:szCs w:val="24"/>
          <w:lang w:eastAsia="en-US"/>
        </w:rPr>
      </w:pPr>
      <w:r w:rsidRPr="001F3DC5">
        <w:rPr>
          <w:rFonts w:eastAsiaTheme="minorHAnsi" w:cstheme="minorBidi"/>
          <w:sz w:val="24"/>
          <w:szCs w:val="24"/>
          <w:lang w:eastAsia="en-US"/>
        </w:rPr>
        <w:t>Uchádzač predloží zoznam poskytnutých služieb za predchádzajúce tri roky od vyhlásenia</w:t>
      </w:r>
      <w:r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Pr="001F3DC5">
        <w:rPr>
          <w:rFonts w:eastAsiaTheme="minorHAnsi" w:cstheme="minorBidi"/>
          <w:sz w:val="24"/>
          <w:szCs w:val="24"/>
          <w:lang w:eastAsia="en-US"/>
        </w:rPr>
        <w:t>zákazky s</w:t>
      </w:r>
      <w:r>
        <w:rPr>
          <w:rFonts w:eastAsiaTheme="minorHAnsi" w:cstheme="minorBidi"/>
          <w:sz w:val="24"/>
          <w:szCs w:val="24"/>
          <w:lang w:eastAsia="en-US"/>
        </w:rPr>
        <w:t> </w:t>
      </w:r>
      <w:r w:rsidRPr="001F3DC5">
        <w:rPr>
          <w:rFonts w:eastAsiaTheme="minorHAnsi" w:cstheme="minorBidi"/>
          <w:sz w:val="24"/>
          <w:szCs w:val="24"/>
          <w:lang w:eastAsia="en-US"/>
        </w:rPr>
        <w:t>uvedením</w:t>
      </w:r>
      <w:r>
        <w:rPr>
          <w:rFonts w:eastAsiaTheme="minorHAnsi" w:cstheme="minorBidi"/>
          <w:sz w:val="24"/>
          <w:szCs w:val="24"/>
          <w:lang w:eastAsia="en-US"/>
        </w:rPr>
        <w:t>:</w:t>
      </w:r>
    </w:p>
    <w:p w14:paraId="1D5E4BE0" w14:textId="7D95702B" w:rsidR="001F3DC5" w:rsidRDefault="001F3DC5" w:rsidP="001F3DC5">
      <w:pPr>
        <w:pStyle w:val="Nadpis2b"/>
        <w:numPr>
          <w:ilvl w:val="0"/>
          <w:numId w:val="18"/>
        </w:numPr>
        <w:spacing w:before="0"/>
        <w:ind w:left="714" w:hanging="357"/>
        <w:rPr>
          <w:rFonts w:eastAsiaTheme="minorHAnsi" w:cstheme="minorBidi"/>
          <w:sz w:val="24"/>
          <w:szCs w:val="24"/>
          <w:lang w:eastAsia="en-US"/>
        </w:rPr>
      </w:pPr>
      <w:r w:rsidRPr="001F3DC5">
        <w:rPr>
          <w:rFonts w:eastAsiaTheme="minorHAnsi" w:cstheme="minorBidi"/>
          <w:sz w:val="24"/>
          <w:szCs w:val="24"/>
          <w:lang w:eastAsia="en-US"/>
        </w:rPr>
        <w:t>Cien</w:t>
      </w:r>
    </w:p>
    <w:p w14:paraId="39F6C73D" w14:textId="77777777" w:rsidR="001F3DC5" w:rsidRDefault="001F3DC5" w:rsidP="001F3DC5">
      <w:pPr>
        <w:pStyle w:val="Nadpis2b"/>
        <w:numPr>
          <w:ilvl w:val="0"/>
          <w:numId w:val="18"/>
        </w:numPr>
        <w:spacing w:before="0"/>
        <w:ind w:left="714" w:hanging="357"/>
        <w:rPr>
          <w:rFonts w:eastAsiaTheme="minorHAnsi" w:cstheme="minorBidi"/>
          <w:sz w:val="24"/>
          <w:szCs w:val="24"/>
          <w:lang w:eastAsia="en-US"/>
        </w:rPr>
      </w:pPr>
      <w:r w:rsidRPr="001F3DC5">
        <w:rPr>
          <w:rFonts w:eastAsiaTheme="minorHAnsi" w:cstheme="minorBidi"/>
          <w:sz w:val="24"/>
          <w:szCs w:val="24"/>
          <w:lang w:eastAsia="en-US"/>
        </w:rPr>
        <w:t>lehôt dodania</w:t>
      </w:r>
    </w:p>
    <w:p w14:paraId="0CFA99AB" w14:textId="4BACA9B1" w:rsidR="001F3DC5" w:rsidRPr="001F3DC5" w:rsidRDefault="001F3DC5" w:rsidP="001F3DC5">
      <w:pPr>
        <w:pStyle w:val="Nadpis2b"/>
        <w:numPr>
          <w:ilvl w:val="0"/>
          <w:numId w:val="18"/>
        </w:numPr>
        <w:spacing w:before="0"/>
        <w:ind w:left="714" w:hanging="357"/>
        <w:rPr>
          <w:rFonts w:eastAsiaTheme="minorHAnsi" w:cstheme="minorBidi"/>
          <w:sz w:val="24"/>
          <w:szCs w:val="24"/>
          <w:lang w:eastAsia="en-US"/>
        </w:rPr>
      </w:pPr>
      <w:r w:rsidRPr="001F3DC5">
        <w:rPr>
          <w:rFonts w:eastAsiaTheme="minorHAnsi" w:cstheme="minorBidi"/>
          <w:sz w:val="24"/>
          <w:szCs w:val="24"/>
          <w:lang w:eastAsia="en-US"/>
        </w:rPr>
        <w:t>kontaktu odberateľa,</w:t>
      </w:r>
    </w:p>
    <w:p w14:paraId="04E5E48E" w14:textId="54040633" w:rsidR="001F3DC5" w:rsidRPr="001F3DC5" w:rsidRDefault="001F3DC5" w:rsidP="001F3DC5">
      <w:pPr>
        <w:pStyle w:val="Nadpis2b"/>
        <w:spacing w:after="240"/>
        <w:ind w:left="0" w:firstLine="0"/>
        <w:rPr>
          <w:rFonts w:eastAsiaTheme="minorHAnsi" w:cstheme="minorBidi"/>
          <w:sz w:val="24"/>
          <w:szCs w:val="24"/>
          <w:lang w:eastAsia="en-US"/>
        </w:rPr>
      </w:pPr>
      <w:r w:rsidRPr="001F3DC5">
        <w:rPr>
          <w:rFonts w:eastAsiaTheme="minorHAnsi" w:cstheme="minorBidi"/>
          <w:sz w:val="24"/>
          <w:szCs w:val="24"/>
          <w:lang w:eastAsia="en-US"/>
        </w:rPr>
        <w:t xml:space="preserve">dokladom je referencia. Zo zoznamu poskytnutých služieb musí vyplynúť, že v </w:t>
      </w:r>
      <w:r w:rsidRPr="00077BD8">
        <w:rPr>
          <w:rFonts w:eastAsiaTheme="minorHAnsi" w:cstheme="minorBidi"/>
          <w:b/>
          <w:bCs/>
          <w:sz w:val="24"/>
          <w:szCs w:val="24"/>
          <w:lang w:eastAsia="en-US"/>
        </w:rPr>
        <w:t xml:space="preserve">minimálne </w:t>
      </w:r>
      <w:r w:rsidR="00077BD8" w:rsidRPr="00077BD8">
        <w:rPr>
          <w:rFonts w:eastAsiaTheme="minorHAnsi" w:cstheme="minorBidi"/>
          <w:b/>
          <w:bCs/>
          <w:sz w:val="24"/>
          <w:szCs w:val="24"/>
          <w:lang w:eastAsia="en-US"/>
        </w:rPr>
        <w:t>jednej</w:t>
      </w:r>
      <w:r w:rsidRPr="00077BD8">
        <w:rPr>
          <w:rFonts w:eastAsiaTheme="minorHAnsi" w:cstheme="minorBidi"/>
          <w:b/>
          <w:bCs/>
          <w:sz w:val="24"/>
          <w:szCs w:val="24"/>
          <w:lang w:eastAsia="en-US"/>
        </w:rPr>
        <w:t xml:space="preserve"> zákazk</w:t>
      </w:r>
      <w:r w:rsidR="00077BD8" w:rsidRPr="00077BD8">
        <w:rPr>
          <w:rFonts w:eastAsiaTheme="minorHAnsi" w:cstheme="minorBidi"/>
          <w:b/>
          <w:bCs/>
          <w:sz w:val="24"/>
          <w:szCs w:val="24"/>
          <w:lang w:eastAsia="en-US"/>
        </w:rPr>
        <w:t>e</w:t>
      </w:r>
      <w:r w:rsidRPr="001F3DC5">
        <w:rPr>
          <w:rFonts w:eastAsiaTheme="minorHAnsi" w:cstheme="minorBidi"/>
          <w:sz w:val="24"/>
          <w:szCs w:val="24"/>
          <w:lang w:eastAsia="en-US"/>
        </w:rPr>
        <w:t xml:space="preserve"> sú poskytnuté služby rovnakého alebo podobného rozsahu a charakteru ako je predmet zákazky, a to v období počas predchádzajúcich troch rokoch od vyhlásenia zákazky. Za poskytnutie služieb rovnakého alebo podobného charakteru a zložitosti ako je predmet zákazky zadávateľ zákazky považujú </w:t>
      </w:r>
      <w:r w:rsidR="00077BD8">
        <w:rPr>
          <w:rFonts w:eastAsiaTheme="minorHAnsi" w:cstheme="minorBidi"/>
          <w:sz w:val="24"/>
          <w:szCs w:val="24"/>
          <w:lang w:eastAsia="en-US"/>
        </w:rPr>
        <w:t>technické a organizačné zabezpečenie galavečerov, festival</w:t>
      </w:r>
      <w:r w:rsidR="00932894">
        <w:rPr>
          <w:rFonts w:eastAsiaTheme="minorHAnsi" w:cstheme="minorBidi"/>
          <w:sz w:val="24"/>
          <w:szCs w:val="24"/>
          <w:lang w:eastAsia="en-US"/>
        </w:rPr>
        <w:t>ov</w:t>
      </w:r>
      <w:r w:rsidR="00077BD8">
        <w:rPr>
          <w:rFonts w:eastAsiaTheme="minorHAnsi" w:cstheme="minorBidi"/>
          <w:sz w:val="24"/>
          <w:szCs w:val="24"/>
          <w:lang w:eastAsia="en-US"/>
        </w:rPr>
        <w:t>, koncertov</w:t>
      </w:r>
      <w:r w:rsidR="0096073C">
        <w:rPr>
          <w:rFonts w:eastAsiaTheme="minorHAnsi" w:cstheme="minorBidi"/>
          <w:sz w:val="24"/>
          <w:szCs w:val="24"/>
          <w:lang w:eastAsia="en-US"/>
        </w:rPr>
        <w:t xml:space="preserve"> a i.</w:t>
      </w:r>
      <w:r w:rsidR="00077BD8">
        <w:rPr>
          <w:rFonts w:eastAsiaTheme="minorHAnsi" w:cstheme="minorBidi"/>
          <w:sz w:val="24"/>
          <w:szCs w:val="24"/>
          <w:lang w:eastAsia="en-US"/>
        </w:rPr>
        <w:t xml:space="preserve"> </w:t>
      </w:r>
    </w:p>
    <w:p w14:paraId="027DCE3E" w14:textId="77777777" w:rsidR="001F3DC5" w:rsidRPr="001F3DC5" w:rsidRDefault="001F3DC5" w:rsidP="001F3DC5">
      <w:pPr>
        <w:pStyle w:val="Nadpis2b"/>
        <w:spacing w:after="240"/>
        <w:rPr>
          <w:rFonts w:eastAsiaTheme="minorHAnsi" w:cstheme="minorBidi"/>
          <w:sz w:val="24"/>
          <w:szCs w:val="24"/>
          <w:lang w:eastAsia="en-US"/>
        </w:rPr>
      </w:pPr>
      <w:r w:rsidRPr="001F3DC5">
        <w:rPr>
          <w:rFonts w:eastAsiaTheme="minorHAnsi" w:cstheme="minorBidi"/>
          <w:sz w:val="24"/>
          <w:szCs w:val="24"/>
          <w:lang w:eastAsia="en-US"/>
        </w:rPr>
        <w:t>Dodatočné informácie:</w:t>
      </w:r>
    </w:p>
    <w:p w14:paraId="2F5DCBE9" w14:textId="77777777" w:rsidR="001F3DC5" w:rsidRPr="001F3DC5" w:rsidRDefault="001F3DC5" w:rsidP="001F3DC5">
      <w:pPr>
        <w:pStyle w:val="Nadpis2b"/>
        <w:spacing w:after="240"/>
        <w:ind w:left="0" w:firstLine="0"/>
        <w:rPr>
          <w:rFonts w:eastAsiaTheme="minorHAnsi" w:cstheme="minorBidi"/>
          <w:sz w:val="24"/>
          <w:szCs w:val="24"/>
          <w:lang w:eastAsia="en-US"/>
        </w:rPr>
      </w:pPr>
      <w:r w:rsidRPr="001F3DC5">
        <w:rPr>
          <w:rFonts w:eastAsiaTheme="minorHAnsi" w:cstheme="minorBidi"/>
          <w:sz w:val="24"/>
          <w:szCs w:val="24"/>
          <w:lang w:eastAsia="en-US"/>
        </w:rPr>
        <w:t xml:space="preserve">Uchádzač môže na preukázanie technickej spôsobilosti alebo odbornej spôsobilosti využiť technické a odborné kapacity inej osoby, bez ohľadu na ich právny vzťah. V takomto prípade musí uchádzač verejnému zadávateľovi preukázať, že pri plnení zmluvy bude skutočne </w:t>
      </w:r>
      <w:r w:rsidRPr="001F3DC5">
        <w:rPr>
          <w:rFonts w:eastAsiaTheme="minorHAnsi" w:cstheme="minorBidi"/>
          <w:sz w:val="24"/>
          <w:szCs w:val="24"/>
          <w:lang w:eastAsia="en-US"/>
        </w:rPr>
        <w:lastRenderedPageBreak/>
        <w:t>používať kapacity osoby, ktorej spôsobilosť využíva na preukázanie technickej spôsobilosti alebo odbornej spôsobilosti. Skutočnosť podľa druhej vety preukazuje uchádzač písomnou zmluvou uzavretou s osobou, ktorej technickými a odbornými kapacitami mieni preukázať svoju technickú spôsobilosť alebo odbornú spôsobilosť. Z písomnej zmluvy musí vyplývať záväzok osoby, že poskytne svoje kapacity počas celého trvania zmluvného vzťahu.</w:t>
      </w:r>
    </w:p>
    <w:bookmarkEnd w:id="4"/>
    <w:p w14:paraId="629C8F00" w14:textId="2155EEAB" w:rsidR="00077BD8" w:rsidRDefault="00235341" w:rsidP="004E0A76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1F3DC5">
        <w:rPr>
          <w:rFonts w:ascii="Times New Roman" w:hAnsi="Times New Roman"/>
          <w:b/>
          <w:sz w:val="24"/>
          <w:szCs w:val="24"/>
          <w:lang w:val="sk-SK"/>
        </w:rPr>
        <w:t>Kritérium na vyhodnotenie ponúk.</w:t>
      </w:r>
    </w:p>
    <w:p w14:paraId="5A083ECE" w14:textId="77777777" w:rsidR="004E0A76" w:rsidRPr="004E0A76" w:rsidRDefault="004E0A76" w:rsidP="004E0A76">
      <w:pPr>
        <w:pStyle w:val="Odsekzoznamu"/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14:paraId="5D672D65" w14:textId="3DC8FCF1" w:rsidR="00235341" w:rsidRPr="00235341" w:rsidRDefault="00077BD8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077BD8">
        <w:rPr>
          <w:rFonts w:ascii="Times New Roman" w:hAnsi="Times New Roman"/>
          <w:sz w:val="24"/>
          <w:szCs w:val="24"/>
          <w:u w:val="single"/>
          <w:lang w:val="sk-SK"/>
        </w:rPr>
        <w:t xml:space="preserve">Celková cena za celý predmet zákazky </w:t>
      </w:r>
      <w:r w:rsidRPr="00077BD8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v EUR bez DPH</w:t>
      </w:r>
      <w:r w:rsidRPr="00077BD8">
        <w:rPr>
          <w:rFonts w:ascii="Times New Roman" w:hAnsi="Times New Roman"/>
          <w:sz w:val="24"/>
          <w:szCs w:val="24"/>
          <w:u w:val="single"/>
          <w:lang w:val="sk-SK"/>
        </w:rPr>
        <w:t>, ktorou sa rozumie celková konečná cena za celý predmet zákazky, na ktorú bola predložená cenová ponuka v EUR vypočítaná podľa Návrhu na plnenie kritéria v systéme JOZEPHINE.</w:t>
      </w:r>
    </w:p>
    <w:p w14:paraId="5A4551DC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0623A6B" w14:textId="1128BC93" w:rsidR="00235341" w:rsidRPr="001F3DC5" w:rsidRDefault="00235341" w:rsidP="001F3DC5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1F3DC5">
        <w:rPr>
          <w:rFonts w:ascii="Times New Roman" w:hAnsi="Times New Roman"/>
          <w:b/>
          <w:sz w:val="24"/>
          <w:szCs w:val="24"/>
          <w:lang w:val="sk-SK"/>
        </w:rPr>
        <w:t>Obsah ponuky</w:t>
      </w:r>
    </w:p>
    <w:p w14:paraId="4367D803" w14:textId="77777777" w:rsidR="00235341" w:rsidRPr="00235341" w:rsidRDefault="00235341" w:rsidP="0023534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>Ponuka musí byť vyhotovená v elektronickej podobe a musí obsahovať nasledovné doklady a dokumenty:</w:t>
      </w:r>
    </w:p>
    <w:p w14:paraId="01D6CD53" w14:textId="77777777" w:rsidR="00235341" w:rsidRPr="00235341" w:rsidRDefault="00235341" w:rsidP="0023534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288FA1A6" w14:textId="77777777" w:rsidR="00235341" w:rsidRPr="00235341" w:rsidRDefault="00235341" w:rsidP="00235341">
      <w:pPr>
        <w:pStyle w:val="Odsekzoznamu"/>
        <w:numPr>
          <w:ilvl w:val="0"/>
          <w:numId w:val="10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i/>
          <w:sz w:val="24"/>
          <w:szCs w:val="24"/>
          <w:u w:val="single"/>
          <w:lang w:val="sk-SK"/>
        </w:rPr>
      </w:pPr>
      <w:r w:rsidRPr="00235341">
        <w:rPr>
          <w:rFonts w:ascii="Times New Roman" w:hAnsi="Times New Roman"/>
          <w:i/>
          <w:sz w:val="24"/>
          <w:szCs w:val="24"/>
          <w:u w:val="single"/>
          <w:lang w:val="sk-SK"/>
        </w:rPr>
        <w:t>kópia aktuálneho výpisu z ORSR (ŽRSR), alebo odkaz na webový register</w:t>
      </w:r>
    </w:p>
    <w:p w14:paraId="29393580" w14:textId="0BE2FC78" w:rsidR="00235341" w:rsidRDefault="00235341" w:rsidP="00235341">
      <w:pPr>
        <w:pStyle w:val="Odsekzoznamu"/>
        <w:numPr>
          <w:ilvl w:val="0"/>
          <w:numId w:val="10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i/>
          <w:sz w:val="24"/>
          <w:szCs w:val="24"/>
          <w:u w:val="single"/>
          <w:lang w:val="sk-SK"/>
        </w:rPr>
      </w:pPr>
      <w:r w:rsidRPr="00235341">
        <w:rPr>
          <w:rFonts w:ascii="Times New Roman" w:hAnsi="Times New Roman"/>
          <w:i/>
          <w:sz w:val="24"/>
          <w:szCs w:val="24"/>
          <w:u w:val="single"/>
          <w:lang w:val="sk-SK"/>
        </w:rPr>
        <w:t xml:space="preserve">referencia podľa bodu </w:t>
      </w:r>
      <w:r w:rsidR="001F3DC5">
        <w:rPr>
          <w:rFonts w:ascii="Times New Roman" w:hAnsi="Times New Roman"/>
          <w:i/>
          <w:sz w:val="24"/>
          <w:szCs w:val="24"/>
          <w:u w:val="single"/>
          <w:lang w:val="sk-SK"/>
        </w:rPr>
        <w:t>7</w:t>
      </w:r>
      <w:r w:rsidRPr="00235341">
        <w:rPr>
          <w:rFonts w:ascii="Times New Roman" w:hAnsi="Times New Roman"/>
          <w:i/>
          <w:sz w:val="24"/>
          <w:szCs w:val="24"/>
          <w:u w:val="single"/>
          <w:lang w:val="sk-SK"/>
        </w:rPr>
        <w:t>. tejto výzvy</w:t>
      </w:r>
    </w:p>
    <w:p w14:paraId="47B6BEEF" w14:textId="34E16308" w:rsidR="00615990" w:rsidRPr="009745AF" w:rsidRDefault="001569D6" w:rsidP="009745AF">
      <w:pPr>
        <w:pStyle w:val="Odsekzoznamu"/>
        <w:numPr>
          <w:ilvl w:val="0"/>
          <w:numId w:val="10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i/>
          <w:sz w:val="24"/>
          <w:szCs w:val="24"/>
          <w:u w:val="single"/>
          <w:lang w:val="sk-SK"/>
        </w:rPr>
      </w:pPr>
      <w:r>
        <w:rPr>
          <w:rFonts w:ascii="Times New Roman" w:hAnsi="Times New Roman"/>
          <w:i/>
          <w:sz w:val="24"/>
          <w:szCs w:val="24"/>
          <w:u w:val="single"/>
          <w:lang w:val="sk-SK"/>
        </w:rPr>
        <w:t xml:space="preserve">Vyplnená a podpísaná Príloha č. </w:t>
      </w:r>
      <w:r w:rsidR="004E0A76">
        <w:rPr>
          <w:rFonts w:ascii="Times New Roman" w:hAnsi="Times New Roman"/>
          <w:i/>
          <w:sz w:val="24"/>
          <w:szCs w:val="24"/>
          <w:u w:val="single"/>
          <w:lang w:val="sk-SK"/>
        </w:rPr>
        <w:t>3</w:t>
      </w:r>
      <w:r w:rsidR="00932894">
        <w:rPr>
          <w:rFonts w:ascii="Times New Roman" w:hAnsi="Times New Roman"/>
          <w:i/>
          <w:sz w:val="24"/>
          <w:szCs w:val="24"/>
          <w:u w:val="single"/>
          <w:lang w:val="sk-SK"/>
        </w:rPr>
        <w:t xml:space="preserve"> </w:t>
      </w:r>
      <w:r w:rsidR="00615990">
        <w:rPr>
          <w:rFonts w:ascii="Times New Roman" w:hAnsi="Times New Roman"/>
          <w:i/>
          <w:sz w:val="24"/>
          <w:szCs w:val="24"/>
          <w:u w:val="single"/>
          <w:lang w:val="sk-SK"/>
        </w:rPr>
        <w:t>Podrobná cenová kalkulácia</w:t>
      </w:r>
    </w:p>
    <w:p w14:paraId="12C631F7" w14:textId="77777777" w:rsidR="00235341" w:rsidRPr="00235341" w:rsidRDefault="00235341" w:rsidP="00235341">
      <w:pPr>
        <w:pStyle w:val="Odsekzoznamu"/>
        <w:numPr>
          <w:ilvl w:val="0"/>
          <w:numId w:val="10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235341">
        <w:rPr>
          <w:rFonts w:ascii="Times New Roman" w:hAnsi="Times New Roman"/>
          <w:i/>
          <w:sz w:val="24"/>
          <w:szCs w:val="24"/>
          <w:u w:val="single"/>
          <w:lang w:val="sk-SK"/>
        </w:rPr>
        <w:t xml:space="preserve">Návrh uchádzača na plnenie </w:t>
      </w:r>
      <w:r w:rsidRPr="0096073C">
        <w:rPr>
          <w:rFonts w:ascii="Times New Roman" w:hAnsi="Times New Roman"/>
          <w:i/>
          <w:sz w:val="24"/>
          <w:szCs w:val="24"/>
          <w:u w:val="single"/>
          <w:lang w:val="sk-SK"/>
        </w:rPr>
        <w:t>kritéria vyplnený v systéme JOZEPHINE</w:t>
      </w:r>
    </w:p>
    <w:p w14:paraId="587788A0" w14:textId="77777777" w:rsidR="00235341" w:rsidRPr="00235341" w:rsidRDefault="00235341" w:rsidP="00235341">
      <w:pPr>
        <w:tabs>
          <w:tab w:val="left" w:pos="0"/>
        </w:tabs>
        <w:spacing w:after="0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14:paraId="7CC14F4B" w14:textId="3E51ACCC" w:rsidR="00235341" w:rsidRPr="001F3DC5" w:rsidRDefault="00235341" w:rsidP="001F3DC5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1F3DC5">
        <w:rPr>
          <w:rFonts w:ascii="Times New Roman" w:hAnsi="Times New Roman"/>
          <w:b/>
          <w:sz w:val="24"/>
          <w:szCs w:val="24"/>
          <w:lang w:val="sk-SK"/>
        </w:rPr>
        <w:t>Lehota a spôsob predkladania ponúk.</w:t>
      </w:r>
    </w:p>
    <w:p w14:paraId="1F0BE30A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 xml:space="preserve">Lehota predkladania ponúk uplynie dňa </w:t>
      </w:r>
    </w:p>
    <w:p w14:paraId="2611B49A" w14:textId="6B5426A4" w:rsidR="00235341" w:rsidRPr="00235341" w:rsidRDefault="00D458B9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highlight w:val="green"/>
          <w:lang w:val="sk-SK"/>
        </w:rPr>
        <w:t>27</w:t>
      </w:r>
      <w:r w:rsidR="009745AF" w:rsidRPr="009745AF">
        <w:rPr>
          <w:rFonts w:ascii="Times New Roman" w:hAnsi="Times New Roman"/>
          <w:b/>
          <w:sz w:val="24"/>
          <w:szCs w:val="24"/>
          <w:highlight w:val="green"/>
          <w:lang w:val="sk-SK"/>
        </w:rPr>
        <w:t>.</w:t>
      </w:r>
      <w:r>
        <w:rPr>
          <w:rFonts w:ascii="Times New Roman" w:hAnsi="Times New Roman"/>
          <w:b/>
          <w:sz w:val="24"/>
          <w:szCs w:val="24"/>
          <w:highlight w:val="green"/>
          <w:lang w:val="sk-SK"/>
        </w:rPr>
        <w:t>1</w:t>
      </w:r>
      <w:r w:rsidR="009745AF" w:rsidRPr="009745AF">
        <w:rPr>
          <w:rFonts w:ascii="Times New Roman" w:hAnsi="Times New Roman"/>
          <w:b/>
          <w:sz w:val="24"/>
          <w:szCs w:val="24"/>
          <w:highlight w:val="green"/>
          <w:lang w:val="sk-SK"/>
        </w:rPr>
        <w:t>.2024</w:t>
      </w:r>
    </w:p>
    <w:p w14:paraId="05BED283" w14:textId="049EAC2F" w:rsidR="001F3DC5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 xml:space="preserve">Predkladanie ponúk: </w:t>
      </w:r>
      <w:r w:rsidRPr="00235341">
        <w:rPr>
          <w:rFonts w:ascii="Times New Roman" w:hAnsi="Times New Roman"/>
          <w:sz w:val="24"/>
          <w:szCs w:val="24"/>
          <w:u w:val="single"/>
          <w:lang w:val="sk-SK"/>
        </w:rPr>
        <w:t>prostredníctvom elektronického komunikačného portálu JOZEPHINE</w:t>
      </w:r>
      <w:r w:rsidRPr="0023534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6A06116" w14:textId="77777777" w:rsidR="001F3DC5" w:rsidRPr="00235341" w:rsidRDefault="001F3DC5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9AFB18E" w14:textId="6E72477C" w:rsidR="00235341" w:rsidRPr="001F3DC5" w:rsidRDefault="00235341" w:rsidP="001F3DC5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1F3DC5">
        <w:rPr>
          <w:rFonts w:ascii="Times New Roman" w:hAnsi="Times New Roman"/>
          <w:b/>
          <w:sz w:val="24"/>
          <w:szCs w:val="24"/>
          <w:lang w:val="sk-SK"/>
        </w:rPr>
        <w:t>Jazyk, v ktorom možno predložiť ponuky.</w:t>
      </w:r>
    </w:p>
    <w:p w14:paraId="343B4A89" w14:textId="77777777" w:rsidR="00235341" w:rsidRDefault="00235341" w:rsidP="00235341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>slovenský jazyk, český jazyk.</w:t>
      </w:r>
    </w:p>
    <w:p w14:paraId="61A73B37" w14:textId="77777777" w:rsidR="00235341" w:rsidRPr="00235341" w:rsidRDefault="00235341" w:rsidP="00235341">
      <w:pPr>
        <w:tabs>
          <w:tab w:val="left" w:pos="284"/>
        </w:tabs>
        <w:spacing w:after="0"/>
        <w:rPr>
          <w:rFonts w:ascii="Times New Roman" w:hAnsi="Times New Roman"/>
          <w:b/>
          <w:sz w:val="24"/>
          <w:szCs w:val="24"/>
          <w:lang w:val="sk-SK"/>
        </w:rPr>
      </w:pPr>
    </w:p>
    <w:p w14:paraId="679797D3" w14:textId="3BF623B6" w:rsidR="00235341" w:rsidRPr="001F3DC5" w:rsidRDefault="00235341" w:rsidP="001F3DC5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1F3DC5">
        <w:rPr>
          <w:rFonts w:ascii="Times New Roman" w:hAnsi="Times New Roman"/>
          <w:b/>
          <w:sz w:val="24"/>
          <w:szCs w:val="24"/>
          <w:lang w:val="sk-SK"/>
        </w:rPr>
        <w:t>Minimálna lehota, počas ktorej sú ponuky uchádzačov platné.</w:t>
      </w:r>
    </w:p>
    <w:p w14:paraId="3DA87A9B" w14:textId="0C6139DB" w:rsidR="00235341" w:rsidRPr="00235341" w:rsidRDefault="008F4E3C" w:rsidP="00235341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14</w:t>
      </w:r>
      <w:r w:rsidR="00235341" w:rsidRPr="00235341">
        <w:rPr>
          <w:rFonts w:ascii="Times New Roman" w:hAnsi="Times New Roman"/>
          <w:sz w:val="24"/>
          <w:szCs w:val="24"/>
          <w:lang w:val="sk-SK"/>
        </w:rPr>
        <w:t xml:space="preserve"> dní odo dňa uplynutia lehoty na predkladanie ponúk.</w:t>
      </w:r>
    </w:p>
    <w:p w14:paraId="037456F1" w14:textId="77777777" w:rsidR="00235341" w:rsidRPr="00235341" w:rsidRDefault="00235341" w:rsidP="00235341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sk-SK"/>
        </w:rPr>
      </w:pPr>
    </w:p>
    <w:p w14:paraId="21380BBB" w14:textId="106B3C21" w:rsidR="00235341" w:rsidRPr="001F3DC5" w:rsidRDefault="00235341" w:rsidP="001F3DC5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1F3DC5">
        <w:rPr>
          <w:rFonts w:ascii="Times New Roman" w:hAnsi="Times New Roman"/>
          <w:b/>
          <w:bCs/>
          <w:sz w:val="24"/>
          <w:szCs w:val="24"/>
          <w:lang w:val="sk-SK"/>
        </w:rPr>
        <w:t>Dôvody pre zrušenie použitého postupu zadávania zákazky</w:t>
      </w:r>
    </w:p>
    <w:p w14:paraId="7E26D6E7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>Obstarávateľ môže zrušiť použitý postup zadávania zákazky z nasledovných dôvodov:</w:t>
      </w:r>
    </w:p>
    <w:p w14:paraId="330F512F" w14:textId="77777777" w:rsidR="00235341" w:rsidRPr="00235341" w:rsidRDefault="00235341" w:rsidP="00235341">
      <w:pPr>
        <w:pStyle w:val="Odsekzoznamu"/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>nebude predložená ani jedna ponuka,</w:t>
      </w:r>
    </w:p>
    <w:p w14:paraId="6DAA35E3" w14:textId="77777777" w:rsidR="00235341" w:rsidRPr="00235341" w:rsidRDefault="00235341" w:rsidP="00235341">
      <w:pPr>
        <w:pStyle w:val="Odsekzoznamu"/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>ani jeden uchádzač nesplní podmienky účasti,</w:t>
      </w:r>
    </w:p>
    <w:p w14:paraId="35E2400C" w14:textId="77777777" w:rsidR="00235341" w:rsidRPr="00235341" w:rsidRDefault="00235341" w:rsidP="00235341">
      <w:pPr>
        <w:pStyle w:val="Odsekzoznamu"/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lastRenderedPageBreak/>
        <w:t>ani jedna z predložených ponúk nebude zodpovedať určeným minimálnym požiadavkám vo výzve na predkladanie ponúk,</w:t>
      </w:r>
    </w:p>
    <w:p w14:paraId="43BFEC7E" w14:textId="77777777" w:rsidR="00235341" w:rsidRPr="00235341" w:rsidRDefault="00235341" w:rsidP="00235341">
      <w:pPr>
        <w:pStyle w:val="Odsekzoznamu"/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>ak ponuky presiahnu rozpočet obstarávateľa,</w:t>
      </w:r>
    </w:p>
    <w:p w14:paraId="34E07956" w14:textId="77777777" w:rsidR="00235341" w:rsidRPr="00235341" w:rsidRDefault="00235341" w:rsidP="00235341">
      <w:pPr>
        <w:pStyle w:val="Odsekzoznamu"/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>ak sa zmenili okolnosti, za ktorých sa vyhlásilo toto obstarávanie.</w:t>
      </w:r>
    </w:p>
    <w:p w14:paraId="229BB0BC" w14:textId="77777777" w:rsidR="00235341" w:rsidRPr="00235341" w:rsidRDefault="00235341" w:rsidP="00235341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sk-SK"/>
        </w:rPr>
      </w:pPr>
    </w:p>
    <w:p w14:paraId="49D7E3A1" w14:textId="7D4C50A0" w:rsidR="00235341" w:rsidRPr="001F3DC5" w:rsidRDefault="00235341" w:rsidP="001F3DC5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1F3DC5">
        <w:rPr>
          <w:rFonts w:ascii="Times New Roman" w:hAnsi="Times New Roman"/>
          <w:b/>
          <w:sz w:val="24"/>
          <w:szCs w:val="24"/>
          <w:lang w:val="sk-SK"/>
        </w:rPr>
        <w:t>Dodatočné</w:t>
      </w:r>
      <w:r w:rsidRPr="001F3DC5">
        <w:rPr>
          <w:rFonts w:ascii="Times New Roman" w:hAnsi="Times New Roman"/>
          <w:b/>
          <w:bCs/>
          <w:sz w:val="24"/>
          <w:szCs w:val="24"/>
          <w:lang w:val="sk-SK"/>
        </w:rPr>
        <w:t xml:space="preserve"> informácie</w:t>
      </w:r>
    </w:p>
    <w:p w14:paraId="7A446E54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 xml:space="preserve">Obstarávateľ vyhodnocuje splnenie požiadaviek na predmet zákazky a splnenie podmienok účasti po vyhodnotení ponúk na základe kritériá/kritérií na vyhodnotenie ponúk, a to iba v prípade uchádzača, ktorý sa umiestnil na prvom mieste v poradí (tzv. superreverzná súťaž). Ak dôjde k vylúčeniu tohto uchádzača, vyhodnotí sa následne splnenie podmienok účasti a požiadaviek na predmet zákazky u ďalšieho uchádzača v poradí tak, aby uchádzač umiestnený na prvom mieste v novo zostavenom poradí spĺňal podmienky účasti a požiadavky na predmet zákazky. </w:t>
      </w:r>
    </w:p>
    <w:p w14:paraId="2E497A5D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3E80059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>Z daného prieskumu trhu bude na základe kritérií na hodnotenie ponúk identifikovaný úspešný uchádzač, ktorému Obstarávateľ oznámi, že uspel. S úspešným uchádzačom bude uzavretá zmluva. Neúspešným uchádzačom Obstarávateľ zašle informáciu o výsledku vyhodnotenia ponúk.</w:t>
      </w:r>
    </w:p>
    <w:p w14:paraId="066249E0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3B8CD4D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>Uchádzačom, ktorí predložia svoje ponuky, v prípade neúspešnej ponuky, nevzniká žiadny nárok na úhradu nákladov, ktoré mu vznikli s prípravou a doručením ponuky.</w:t>
      </w:r>
    </w:p>
    <w:p w14:paraId="63A8BBEB" w14:textId="77777777" w:rsidR="00235341" w:rsidRPr="00235341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B3E0202" w14:textId="77777777" w:rsidR="00235341" w:rsidRPr="002D36B8" w:rsidRDefault="00235341" w:rsidP="00235341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D36B8">
        <w:rPr>
          <w:rFonts w:ascii="Times New Roman" w:hAnsi="Times New Roman"/>
          <w:b/>
          <w:bCs/>
          <w:sz w:val="24"/>
          <w:szCs w:val="24"/>
          <w:lang w:val="sk-SK"/>
        </w:rPr>
        <w:t>So zreteľom na zásadu hospodárnosti a efektívnosti zadávateľ pred písomným vyzvaním na uzavretie zmluvy môže s úspešným uchádzačom alebo uchádzačmi rokovať o znížení navrhovanej zmluvnej ceny.</w:t>
      </w:r>
    </w:p>
    <w:p w14:paraId="79883288" w14:textId="77777777" w:rsidR="004E0A76" w:rsidRDefault="004E0A76" w:rsidP="00235341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sk-SK"/>
        </w:rPr>
      </w:pPr>
    </w:p>
    <w:p w14:paraId="7107F848" w14:textId="774B549C" w:rsidR="00266F27" w:rsidRDefault="004E0A76" w:rsidP="00235341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Prílohy:</w:t>
      </w:r>
    </w:p>
    <w:p w14:paraId="5035F4FA" w14:textId="1F86A2DF" w:rsidR="004E0A76" w:rsidRDefault="004E0A76" w:rsidP="00235341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  <w:lang w:val="sk-SK" w:eastAsia="ja-JP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Príloha č. 1 </w:t>
      </w:r>
      <w:r>
        <w:rPr>
          <w:rFonts w:ascii="Times New Roman" w:eastAsia="SimSun" w:hAnsi="Times New Roman"/>
          <w:sz w:val="24"/>
          <w:szCs w:val="24"/>
          <w:lang w:val="sk-SK" w:eastAsia="ja-JP"/>
        </w:rPr>
        <w:t xml:space="preserve">Technický výkres </w:t>
      </w:r>
    </w:p>
    <w:p w14:paraId="58EE3635" w14:textId="27674D34" w:rsidR="004E0A76" w:rsidRDefault="004E0A76" w:rsidP="00235341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  <w:lang w:val="sk-SK" w:eastAsia="ja-JP"/>
        </w:rPr>
      </w:pPr>
      <w:r>
        <w:rPr>
          <w:rFonts w:ascii="Times New Roman" w:eastAsia="SimSun" w:hAnsi="Times New Roman"/>
          <w:sz w:val="24"/>
          <w:szCs w:val="24"/>
          <w:lang w:val="sk-SK" w:eastAsia="ja-JP"/>
        </w:rPr>
        <w:t>Príloha č. 2 Výkres scény</w:t>
      </w:r>
    </w:p>
    <w:p w14:paraId="26FAF75E" w14:textId="4DC5A235" w:rsidR="004E0A76" w:rsidRDefault="004E0A76" w:rsidP="00235341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eastAsia="SimSun" w:hAnsi="Times New Roman"/>
          <w:sz w:val="24"/>
          <w:szCs w:val="24"/>
          <w:lang w:val="sk-SK" w:eastAsia="ja-JP"/>
        </w:rPr>
        <w:t>Príloha č. 3 Podrobná cenová kalkulácia</w:t>
      </w:r>
    </w:p>
    <w:p w14:paraId="32164AE6" w14:textId="77777777" w:rsidR="004E0A76" w:rsidRDefault="004E0A76" w:rsidP="00235341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sk-SK"/>
        </w:rPr>
      </w:pPr>
    </w:p>
    <w:p w14:paraId="70D417AB" w14:textId="77777777" w:rsidR="004E0A76" w:rsidRPr="00235341" w:rsidRDefault="004E0A76" w:rsidP="00235341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sk-SK"/>
        </w:rPr>
      </w:pPr>
    </w:p>
    <w:p w14:paraId="60DF4582" w14:textId="558FFC80" w:rsidR="00235341" w:rsidRPr="00235341" w:rsidRDefault="00235341" w:rsidP="00235341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 xml:space="preserve">V Bratislave dňa </w:t>
      </w:r>
      <w:r w:rsidR="009745AF">
        <w:rPr>
          <w:rFonts w:ascii="Times New Roman" w:hAnsi="Times New Roman"/>
          <w:sz w:val="24"/>
          <w:szCs w:val="24"/>
          <w:lang w:val="sk-SK"/>
        </w:rPr>
        <w:t>2</w:t>
      </w:r>
      <w:r w:rsidR="00D46E2F">
        <w:rPr>
          <w:rFonts w:ascii="Times New Roman" w:hAnsi="Times New Roman"/>
          <w:sz w:val="24"/>
          <w:szCs w:val="24"/>
          <w:lang w:val="sk-SK"/>
        </w:rPr>
        <w:t>4</w:t>
      </w:r>
      <w:r w:rsidR="009745AF">
        <w:rPr>
          <w:rFonts w:ascii="Times New Roman" w:hAnsi="Times New Roman"/>
          <w:sz w:val="24"/>
          <w:szCs w:val="24"/>
          <w:lang w:val="sk-SK"/>
        </w:rPr>
        <w:t>.1.202</w:t>
      </w:r>
      <w:r w:rsidR="00E60CA1">
        <w:rPr>
          <w:rFonts w:ascii="Times New Roman" w:hAnsi="Times New Roman"/>
          <w:sz w:val="24"/>
          <w:szCs w:val="24"/>
          <w:lang w:val="sk-SK"/>
        </w:rPr>
        <w:t>5</w:t>
      </w:r>
    </w:p>
    <w:p w14:paraId="707A7EA4" w14:textId="77777777" w:rsidR="00235341" w:rsidRPr="00235341" w:rsidRDefault="00235341" w:rsidP="00235341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sk-SK"/>
        </w:rPr>
      </w:pPr>
    </w:p>
    <w:p w14:paraId="2659416E" w14:textId="77777777" w:rsidR="00235341" w:rsidRPr="00235341" w:rsidRDefault="00235341" w:rsidP="00235341">
      <w:pPr>
        <w:spacing w:after="0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>Vypracoval (meno, funkcia): Ing. Milica Mikušová</w:t>
      </w:r>
    </w:p>
    <w:p w14:paraId="3ABA49AD" w14:textId="59CCCF2D" w:rsidR="00BC608C" w:rsidRPr="00266F27" w:rsidRDefault="00235341" w:rsidP="00266F27">
      <w:pPr>
        <w:spacing w:after="0"/>
        <w:ind w:left="2835" w:hanging="3"/>
        <w:rPr>
          <w:rFonts w:ascii="Times New Roman" w:hAnsi="Times New Roman"/>
          <w:sz w:val="24"/>
          <w:szCs w:val="24"/>
          <w:lang w:val="sk-SK"/>
        </w:rPr>
      </w:pPr>
      <w:r w:rsidRPr="00235341">
        <w:rPr>
          <w:rFonts w:ascii="Times New Roman" w:hAnsi="Times New Roman"/>
          <w:sz w:val="24"/>
          <w:szCs w:val="24"/>
          <w:lang w:val="sk-SK"/>
        </w:rPr>
        <w:t xml:space="preserve">Odborný pracovník ekonomického oddelenia </w:t>
      </w:r>
    </w:p>
    <w:sectPr w:rsidR="00BC608C" w:rsidRPr="00266F27" w:rsidSect="004E0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61" w:right="1418" w:bottom="24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2B163" w14:textId="77777777" w:rsidR="005D6B44" w:rsidRDefault="005D6B44" w:rsidP="00F7618C">
      <w:pPr>
        <w:spacing w:after="0" w:line="240" w:lineRule="auto"/>
      </w:pPr>
      <w:r>
        <w:separator/>
      </w:r>
    </w:p>
  </w:endnote>
  <w:endnote w:type="continuationSeparator" w:id="0">
    <w:p w14:paraId="101CDE61" w14:textId="77777777" w:rsidR="005D6B44" w:rsidRDefault="005D6B44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C929E" w14:textId="77777777" w:rsidR="00273186" w:rsidRDefault="002731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9E0E8" w14:textId="77777777" w:rsidR="00273186" w:rsidRDefault="0027318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72D46" w14:textId="77777777" w:rsidR="00273186" w:rsidRDefault="002731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DBB34" w14:textId="77777777" w:rsidR="005D6B44" w:rsidRDefault="005D6B44" w:rsidP="00F7618C">
      <w:pPr>
        <w:spacing w:after="0" w:line="240" w:lineRule="auto"/>
      </w:pPr>
      <w:r>
        <w:separator/>
      </w:r>
    </w:p>
  </w:footnote>
  <w:footnote w:type="continuationSeparator" w:id="0">
    <w:p w14:paraId="5D7241B5" w14:textId="77777777" w:rsidR="005D6B44" w:rsidRDefault="005D6B44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F47B3" w14:textId="77777777" w:rsidR="00273186" w:rsidRDefault="002731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8EA1" w14:textId="77777777" w:rsidR="00F7618C" w:rsidRDefault="00F7618C">
    <w:pPr>
      <w:pStyle w:val="Hlavi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E46D5F3" wp14:editId="69A58DE7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8405" cy="10683875"/>
          <wp:effectExtent l="0" t="0" r="0" b="0"/>
          <wp:wrapNone/>
          <wp:docPr id="979213706" name="Obrázok 979213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D588B" w14:textId="77777777" w:rsidR="00273186" w:rsidRDefault="002731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1071"/>
    <w:multiLevelType w:val="hybridMultilevel"/>
    <w:tmpl w:val="D1A658DE"/>
    <w:lvl w:ilvl="0" w:tplc="D4CEA38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1022E"/>
    <w:multiLevelType w:val="hybridMultilevel"/>
    <w:tmpl w:val="AC189FA0"/>
    <w:lvl w:ilvl="0" w:tplc="1D84B7F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7302"/>
    <w:multiLevelType w:val="hybridMultilevel"/>
    <w:tmpl w:val="EE1EB0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5318"/>
    <w:multiLevelType w:val="multilevel"/>
    <w:tmpl w:val="12FCA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18B7713"/>
    <w:multiLevelType w:val="hybridMultilevel"/>
    <w:tmpl w:val="8C16D45E"/>
    <w:lvl w:ilvl="0" w:tplc="41E8F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8B0"/>
    <w:multiLevelType w:val="hybridMultilevel"/>
    <w:tmpl w:val="1660B674"/>
    <w:lvl w:ilvl="0" w:tplc="9CACD8DC">
      <w:start w:val="1"/>
      <w:numFmt w:val="lowerLetter"/>
      <w:lvlText w:val="%1)"/>
      <w:lvlJc w:val="left"/>
      <w:pPr>
        <w:ind w:left="644" w:hanging="360"/>
      </w:pPr>
      <w:rPr>
        <w:rFonts w:eastAsia="Times New Roman" w:cstheme="minorHAns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6346C6"/>
    <w:multiLevelType w:val="hybridMultilevel"/>
    <w:tmpl w:val="053E87D8"/>
    <w:lvl w:ilvl="0" w:tplc="ED8A4638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F87"/>
    <w:multiLevelType w:val="multilevel"/>
    <w:tmpl w:val="E2FC62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AD7EB4"/>
    <w:multiLevelType w:val="hybridMultilevel"/>
    <w:tmpl w:val="EE3AB3DC"/>
    <w:lvl w:ilvl="0" w:tplc="34924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76320"/>
    <w:multiLevelType w:val="hybridMultilevel"/>
    <w:tmpl w:val="04EC2DE2"/>
    <w:lvl w:ilvl="0" w:tplc="58E22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43AD9"/>
    <w:multiLevelType w:val="hybridMultilevel"/>
    <w:tmpl w:val="8A741872"/>
    <w:lvl w:ilvl="0" w:tplc="4552C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94BD6"/>
    <w:multiLevelType w:val="hybridMultilevel"/>
    <w:tmpl w:val="1E52A9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235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30C150C"/>
    <w:multiLevelType w:val="hybridMultilevel"/>
    <w:tmpl w:val="4276FB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27BB7"/>
    <w:multiLevelType w:val="hybridMultilevel"/>
    <w:tmpl w:val="D4763F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16AD1"/>
    <w:multiLevelType w:val="hybridMultilevel"/>
    <w:tmpl w:val="4C36098A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A377E6B"/>
    <w:multiLevelType w:val="hybridMultilevel"/>
    <w:tmpl w:val="667C0A48"/>
    <w:lvl w:ilvl="0" w:tplc="605E717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609058E"/>
    <w:multiLevelType w:val="multilevel"/>
    <w:tmpl w:val="887206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85A6144"/>
    <w:multiLevelType w:val="hybridMultilevel"/>
    <w:tmpl w:val="F6DCDB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44FF6"/>
    <w:multiLevelType w:val="hybridMultilevel"/>
    <w:tmpl w:val="AA8C3746"/>
    <w:lvl w:ilvl="0" w:tplc="367EE26A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411725">
    <w:abstractNumId w:val="13"/>
  </w:num>
  <w:num w:numId="2" w16cid:durableId="551187728">
    <w:abstractNumId w:val="11"/>
  </w:num>
  <w:num w:numId="3" w16cid:durableId="940069903">
    <w:abstractNumId w:val="2"/>
  </w:num>
  <w:num w:numId="4" w16cid:durableId="1214579837">
    <w:abstractNumId w:val="5"/>
  </w:num>
  <w:num w:numId="5" w16cid:durableId="1958442411">
    <w:abstractNumId w:val="14"/>
  </w:num>
  <w:num w:numId="6" w16cid:durableId="2088722658">
    <w:abstractNumId w:val="8"/>
  </w:num>
  <w:num w:numId="7" w16cid:durableId="377171100">
    <w:abstractNumId w:val="4"/>
  </w:num>
  <w:num w:numId="8" w16cid:durableId="1270049176">
    <w:abstractNumId w:val="16"/>
  </w:num>
  <w:num w:numId="9" w16cid:durableId="1766882423">
    <w:abstractNumId w:val="9"/>
  </w:num>
  <w:num w:numId="10" w16cid:durableId="14692767">
    <w:abstractNumId w:val="19"/>
  </w:num>
  <w:num w:numId="11" w16cid:durableId="1542941981">
    <w:abstractNumId w:val="12"/>
  </w:num>
  <w:num w:numId="12" w16cid:durableId="1870485342">
    <w:abstractNumId w:val="0"/>
  </w:num>
  <w:num w:numId="13" w16cid:durableId="338697107">
    <w:abstractNumId w:val="18"/>
  </w:num>
  <w:num w:numId="14" w16cid:durableId="1668287035">
    <w:abstractNumId w:val="6"/>
  </w:num>
  <w:num w:numId="15" w16cid:durableId="1589538819">
    <w:abstractNumId w:val="15"/>
  </w:num>
  <w:num w:numId="16" w16cid:durableId="1951278452">
    <w:abstractNumId w:val="17"/>
  </w:num>
  <w:num w:numId="17" w16cid:durableId="2030140342">
    <w:abstractNumId w:val="3"/>
  </w:num>
  <w:num w:numId="18" w16cid:durableId="1926836814">
    <w:abstractNumId w:val="10"/>
  </w:num>
  <w:num w:numId="19" w16cid:durableId="1946839901">
    <w:abstractNumId w:val="7"/>
  </w:num>
  <w:num w:numId="20" w16cid:durableId="351345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C"/>
    <w:rsid w:val="00001DA1"/>
    <w:rsid w:val="00015231"/>
    <w:rsid w:val="00056155"/>
    <w:rsid w:val="00077BD8"/>
    <w:rsid w:val="000E6B9E"/>
    <w:rsid w:val="00107975"/>
    <w:rsid w:val="001569D6"/>
    <w:rsid w:val="001834CB"/>
    <w:rsid w:val="001B4A24"/>
    <w:rsid w:val="001F3DC5"/>
    <w:rsid w:val="002233B6"/>
    <w:rsid w:val="00235341"/>
    <w:rsid w:val="00242216"/>
    <w:rsid w:val="00242608"/>
    <w:rsid w:val="002472D7"/>
    <w:rsid w:val="00266F27"/>
    <w:rsid w:val="00273186"/>
    <w:rsid w:val="00287BA3"/>
    <w:rsid w:val="002B5686"/>
    <w:rsid w:val="002D36B8"/>
    <w:rsid w:val="003B4FFC"/>
    <w:rsid w:val="003F71A2"/>
    <w:rsid w:val="004043B0"/>
    <w:rsid w:val="00407A76"/>
    <w:rsid w:val="00434A81"/>
    <w:rsid w:val="0045567E"/>
    <w:rsid w:val="00473C18"/>
    <w:rsid w:val="00482930"/>
    <w:rsid w:val="004E0A76"/>
    <w:rsid w:val="004F7CB4"/>
    <w:rsid w:val="00507CFA"/>
    <w:rsid w:val="00537723"/>
    <w:rsid w:val="00546154"/>
    <w:rsid w:val="005601C6"/>
    <w:rsid w:val="00582F4C"/>
    <w:rsid w:val="005C7CAE"/>
    <w:rsid w:val="005D6B44"/>
    <w:rsid w:val="005E51E6"/>
    <w:rsid w:val="005F760C"/>
    <w:rsid w:val="00615990"/>
    <w:rsid w:val="00650C15"/>
    <w:rsid w:val="006570B5"/>
    <w:rsid w:val="006B4D6C"/>
    <w:rsid w:val="0071562C"/>
    <w:rsid w:val="007218BC"/>
    <w:rsid w:val="0075399F"/>
    <w:rsid w:val="00782718"/>
    <w:rsid w:val="007928C5"/>
    <w:rsid w:val="007936F8"/>
    <w:rsid w:val="00794D3D"/>
    <w:rsid w:val="0079647F"/>
    <w:rsid w:val="007C2D37"/>
    <w:rsid w:val="007D2FC3"/>
    <w:rsid w:val="007E1077"/>
    <w:rsid w:val="00807239"/>
    <w:rsid w:val="008250B9"/>
    <w:rsid w:val="008449CF"/>
    <w:rsid w:val="00847AEE"/>
    <w:rsid w:val="00884887"/>
    <w:rsid w:val="00885BA0"/>
    <w:rsid w:val="008B72D7"/>
    <w:rsid w:val="008C2F4B"/>
    <w:rsid w:val="008E6ACF"/>
    <w:rsid w:val="008F4E3C"/>
    <w:rsid w:val="00914CEE"/>
    <w:rsid w:val="00932894"/>
    <w:rsid w:val="0096073C"/>
    <w:rsid w:val="009745AF"/>
    <w:rsid w:val="00985304"/>
    <w:rsid w:val="009B4890"/>
    <w:rsid w:val="009C42B0"/>
    <w:rsid w:val="00A04D2A"/>
    <w:rsid w:val="00A07C43"/>
    <w:rsid w:val="00A40571"/>
    <w:rsid w:val="00A53610"/>
    <w:rsid w:val="00A81313"/>
    <w:rsid w:val="00AF711C"/>
    <w:rsid w:val="00B2668F"/>
    <w:rsid w:val="00B4385D"/>
    <w:rsid w:val="00B579F5"/>
    <w:rsid w:val="00BB36BF"/>
    <w:rsid w:val="00BC2E0E"/>
    <w:rsid w:val="00BC608C"/>
    <w:rsid w:val="00BE599E"/>
    <w:rsid w:val="00C35DCD"/>
    <w:rsid w:val="00C528AB"/>
    <w:rsid w:val="00CA0012"/>
    <w:rsid w:val="00CB0D43"/>
    <w:rsid w:val="00CD3AF8"/>
    <w:rsid w:val="00CF7CFB"/>
    <w:rsid w:val="00D13ABC"/>
    <w:rsid w:val="00D27C5D"/>
    <w:rsid w:val="00D458B9"/>
    <w:rsid w:val="00D46E2F"/>
    <w:rsid w:val="00D6058D"/>
    <w:rsid w:val="00DF1802"/>
    <w:rsid w:val="00DF6B2A"/>
    <w:rsid w:val="00E072D5"/>
    <w:rsid w:val="00E375E4"/>
    <w:rsid w:val="00E510D0"/>
    <w:rsid w:val="00E60CA1"/>
    <w:rsid w:val="00E75A91"/>
    <w:rsid w:val="00E83169"/>
    <w:rsid w:val="00ED7F84"/>
    <w:rsid w:val="00F1193A"/>
    <w:rsid w:val="00F658FF"/>
    <w:rsid w:val="00F7618C"/>
    <w:rsid w:val="00FC3B10"/>
    <w:rsid w:val="00FD5400"/>
    <w:rsid w:val="00FD77A1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1A1ED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53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CA00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914CE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14C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4C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4C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C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CEE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BC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b">
    <w:name w:val="Nadpis 2b"/>
    <w:basedOn w:val="Nadpis2"/>
    <w:qFormat/>
    <w:rsid w:val="00235341"/>
    <w:pPr>
      <w:keepLines w:val="0"/>
      <w:tabs>
        <w:tab w:val="num" w:pos="540"/>
      </w:tabs>
      <w:spacing w:before="12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z w:val="22"/>
      <w:szCs w:val="20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53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Mikusova</cp:lastModifiedBy>
  <cp:revision>33</cp:revision>
  <cp:lastPrinted>2025-01-22T13:24:00Z</cp:lastPrinted>
  <dcterms:created xsi:type="dcterms:W3CDTF">2024-09-24T14:28:00Z</dcterms:created>
  <dcterms:modified xsi:type="dcterms:W3CDTF">2025-01-24T07:11:00Z</dcterms:modified>
</cp:coreProperties>
</file>