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3524" w14:textId="3CAB702F" w:rsidR="0032146B" w:rsidRPr="00407525" w:rsidRDefault="0032146B" w:rsidP="0032146B">
      <w:pPr>
        <w:keepNext/>
        <w:spacing w:after="0" w:line="240" w:lineRule="auto"/>
        <w:jc w:val="center"/>
        <w:outlineLvl w:val="3"/>
        <w:rPr>
          <w:rFonts w:ascii="Franklin Gothic Book" w:eastAsia="Calibri" w:hAnsi="Franklin Gothic Book"/>
          <w:b/>
          <w:bCs/>
          <w:sz w:val="32"/>
          <w:szCs w:val="32"/>
          <w:lang w:bidi="he-IL"/>
        </w:rPr>
      </w:pPr>
      <w:r w:rsidRPr="00407525">
        <w:rPr>
          <w:rFonts w:ascii="Franklin Gothic Book" w:eastAsia="Calibri" w:hAnsi="Franklin Gothic Book"/>
          <w:b/>
          <w:bCs/>
          <w:sz w:val="32"/>
          <w:szCs w:val="32"/>
          <w:lang w:bidi="he-IL"/>
        </w:rPr>
        <w:t>ZMLUVA O DIELO</w:t>
      </w:r>
    </w:p>
    <w:p w14:paraId="2AEA9FEA" w14:textId="77777777" w:rsidR="0032146B" w:rsidRPr="00407525" w:rsidRDefault="0032146B" w:rsidP="0032146B">
      <w:pPr>
        <w:autoSpaceDE w:val="0"/>
        <w:autoSpaceDN w:val="0"/>
        <w:spacing w:after="0" w:line="240" w:lineRule="auto"/>
        <w:jc w:val="center"/>
        <w:rPr>
          <w:rFonts w:ascii="Franklin Gothic Book" w:eastAsia="Batang" w:hAnsi="Franklin Gothic Book"/>
          <w:lang w:bidi="he-IL"/>
        </w:rPr>
      </w:pPr>
    </w:p>
    <w:p w14:paraId="060594F9" w14:textId="77777777" w:rsidR="0032146B" w:rsidRPr="00407525" w:rsidRDefault="0032146B" w:rsidP="0032146B">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 xml:space="preserve">uzavretá podľa </w:t>
      </w:r>
      <w:proofErr w:type="spellStart"/>
      <w:r w:rsidRPr="00407525">
        <w:rPr>
          <w:rFonts w:ascii="Franklin Gothic Book" w:eastAsia="Times New Roman" w:hAnsi="Franklin Gothic Book" w:cs="Times New Roman"/>
          <w:b/>
        </w:rPr>
        <w:t>ust</w:t>
      </w:r>
      <w:proofErr w:type="spellEnd"/>
      <w:r w:rsidRPr="00407525">
        <w:rPr>
          <w:rFonts w:ascii="Franklin Gothic Book" w:eastAsia="Times New Roman" w:hAnsi="Franklin Gothic Book" w:cs="Times New Roman"/>
          <w:b/>
        </w:rPr>
        <w:t>. § 536 a </w:t>
      </w:r>
      <w:proofErr w:type="spellStart"/>
      <w:r w:rsidRPr="00407525">
        <w:rPr>
          <w:rFonts w:ascii="Franklin Gothic Book" w:eastAsia="Times New Roman" w:hAnsi="Franklin Gothic Book" w:cs="Times New Roman"/>
          <w:b/>
        </w:rPr>
        <w:t>násl</w:t>
      </w:r>
      <w:proofErr w:type="spellEnd"/>
      <w:r w:rsidRPr="00407525">
        <w:rPr>
          <w:rFonts w:ascii="Franklin Gothic Book" w:eastAsia="Times New Roman" w:hAnsi="Franklin Gothic Book" w:cs="Times New Roman"/>
          <w:b/>
        </w:rPr>
        <w:t>. Obchodného zákonníka (ďalej len „</w:t>
      </w:r>
      <w:r w:rsidRPr="00407525">
        <w:rPr>
          <w:rFonts w:ascii="Franklin Gothic Book" w:eastAsia="Times New Roman" w:hAnsi="Franklin Gothic Book" w:cs="Times New Roman"/>
          <w:b/>
          <w:i/>
        </w:rPr>
        <w:t>Zmluva</w:t>
      </w:r>
      <w:r w:rsidRPr="00407525">
        <w:rPr>
          <w:rFonts w:ascii="Franklin Gothic Book" w:eastAsia="Times New Roman" w:hAnsi="Franklin Gothic Book" w:cs="Times New Roman"/>
          <w:b/>
        </w:rPr>
        <w:t>“)</w:t>
      </w:r>
    </w:p>
    <w:p w14:paraId="1F30DA71" w14:textId="77777777" w:rsidR="0032146B" w:rsidRPr="00407525" w:rsidRDefault="0032146B" w:rsidP="0032146B">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Číslo zmluvy objednávateľa:</w:t>
      </w:r>
    </w:p>
    <w:p w14:paraId="3038ED8E" w14:textId="77777777" w:rsidR="0032146B" w:rsidRPr="00407525" w:rsidRDefault="0032146B" w:rsidP="0032146B">
      <w:pPr>
        <w:spacing w:after="0" w:line="240" w:lineRule="auto"/>
        <w:rPr>
          <w:rFonts w:ascii="Franklin Gothic Book" w:eastAsia="Times New Roman" w:hAnsi="Franklin Gothic Book" w:cs="Times New Roman"/>
          <w:b/>
        </w:rPr>
      </w:pPr>
    </w:p>
    <w:p w14:paraId="12FE2586" w14:textId="77777777" w:rsidR="0032146B" w:rsidRPr="00407525" w:rsidRDefault="0032146B" w:rsidP="0032146B">
      <w:pPr>
        <w:spacing w:after="0" w:line="240" w:lineRule="auto"/>
        <w:rPr>
          <w:rFonts w:ascii="Franklin Gothic Book" w:eastAsia="Times New Roman" w:hAnsi="Franklin Gothic Book" w:cs="Times New Roman"/>
          <w:b/>
        </w:rPr>
      </w:pPr>
    </w:p>
    <w:p w14:paraId="3AF23D5A" w14:textId="77777777" w:rsidR="0032146B" w:rsidRPr="00407525" w:rsidRDefault="0032146B" w:rsidP="009B2249">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Čl. I.  ZMLUVNÉ STRANY</w:t>
      </w:r>
    </w:p>
    <w:p w14:paraId="7A287DF5" w14:textId="77777777" w:rsidR="0032146B" w:rsidRPr="00407525" w:rsidRDefault="0032146B" w:rsidP="0032146B">
      <w:pPr>
        <w:spacing w:after="0" w:line="240" w:lineRule="auto"/>
        <w:ind w:firstLine="708"/>
        <w:jc w:val="center"/>
        <w:rPr>
          <w:rFonts w:ascii="Franklin Gothic Book" w:eastAsia="Times New Roman" w:hAnsi="Franklin Gothic Book" w:cs="Times New Roman"/>
          <w:b/>
        </w:rPr>
      </w:pPr>
    </w:p>
    <w:p w14:paraId="7E751F27" w14:textId="77777777" w:rsidR="0032146B" w:rsidRPr="00407525" w:rsidRDefault="0032146B" w:rsidP="0032146B">
      <w:pPr>
        <w:spacing w:after="0" w:line="240" w:lineRule="auto"/>
        <w:jc w:val="both"/>
        <w:rPr>
          <w:rFonts w:ascii="Franklin Gothic Book" w:eastAsia="Times New Roman" w:hAnsi="Franklin Gothic Book" w:cs="Times New Roman"/>
          <w:b/>
        </w:rPr>
      </w:pPr>
    </w:p>
    <w:p w14:paraId="6E3924CF" w14:textId="50223370"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1.</w:t>
      </w:r>
      <w:r w:rsidRPr="00407525">
        <w:rPr>
          <w:rFonts w:ascii="Franklin Gothic Book" w:eastAsia="Times New Roman" w:hAnsi="Franklin Gothic Book" w:cs="Times New Roman"/>
          <w:b/>
        </w:rPr>
        <w:tab/>
        <w:t>Objednávateľ:</w:t>
      </w:r>
      <w:r w:rsidRPr="00407525">
        <w:rPr>
          <w:rFonts w:ascii="Franklin Gothic Book" w:eastAsia="Times New Roman" w:hAnsi="Franklin Gothic Book" w:cs="Times New Roman"/>
          <w:b/>
        </w:rPr>
        <w:tab/>
      </w:r>
      <w:r w:rsidRPr="00407525">
        <w:rPr>
          <w:rFonts w:ascii="Franklin Gothic Book" w:eastAsia="Times New Roman" w:hAnsi="Franklin Gothic Book" w:cs="Times New Roman"/>
          <w:b/>
        </w:rPr>
        <w:tab/>
      </w:r>
      <w:r w:rsidRPr="00407525">
        <w:rPr>
          <w:rFonts w:ascii="Franklin Gothic Book" w:eastAsia="Times New Roman" w:hAnsi="Franklin Gothic Book" w:cs="Times New Roman"/>
          <w:b/>
        </w:rPr>
        <w:tab/>
      </w:r>
      <w:r>
        <w:rPr>
          <w:rFonts w:ascii="Franklin Gothic Book" w:eastAsia="Times New Roman" w:hAnsi="Franklin Gothic Book" w:cs="Times New Roman"/>
          <w:b/>
        </w:rPr>
        <w:t xml:space="preserve">          </w:t>
      </w:r>
      <w:r w:rsidR="001E08A1">
        <w:rPr>
          <w:rFonts w:ascii="Franklin Gothic Book" w:eastAsia="Times New Roman" w:hAnsi="Franklin Gothic Book" w:cs="Times New Roman"/>
          <w:b/>
        </w:rPr>
        <w:tab/>
      </w:r>
      <w:proofErr w:type="spellStart"/>
      <w:r w:rsidR="001E08A1" w:rsidRPr="001E08A1">
        <w:rPr>
          <w:rFonts w:ascii="Franklin Gothic Book" w:eastAsia="Times New Roman" w:hAnsi="Franklin Gothic Book" w:cs="Times New Roman"/>
          <w:b/>
        </w:rPr>
        <w:t>AgroContract</w:t>
      </w:r>
      <w:proofErr w:type="spellEnd"/>
      <w:r w:rsidR="001E08A1" w:rsidRPr="001E08A1">
        <w:rPr>
          <w:rFonts w:ascii="Franklin Gothic Book" w:eastAsia="Times New Roman" w:hAnsi="Franklin Gothic Book" w:cs="Times New Roman"/>
          <w:b/>
        </w:rPr>
        <w:t xml:space="preserve"> mliečna farma, </w:t>
      </w:r>
      <w:proofErr w:type="spellStart"/>
      <w:r w:rsidR="001E08A1" w:rsidRPr="001E08A1">
        <w:rPr>
          <w:rFonts w:ascii="Franklin Gothic Book" w:eastAsia="Times New Roman" w:hAnsi="Franklin Gothic Book" w:cs="Times New Roman"/>
          <w:b/>
        </w:rPr>
        <w:t>a.s</w:t>
      </w:r>
      <w:proofErr w:type="spellEnd"/>
      <w:r w:rsidR="001E08A1" w:rsidRPr="001E08A1">
        <w:rPr>
          <w:rFonts w:ascii="Franklin Gothic Book" w:eastAsia="Times New Roman" w:hAnsi="Franklin Gothic Book" w:cs="Times New Roman"/>
          <w:b/>
        </w:rPr>
        <w:t>.</w:t>
      </w:r>
      <w:r>
        <w:rPr>
          <w:rFonts w:ascii="Franklin Gothic Book" w:eastAsia="Times New Roman" w:hAnsi="Franklin Gothic Book" w:cs="Times New Roman"/>
          <w:b/>
        </w:rPr>
        <w:t xml:space="preserve"> </w:t>
      </w:r>
      <w:r>
        <w:rPr>
          <w:rFonts w:ascii="Franklin Gothic Book" w:eastAsia="Times New Roman" w:hAnsi="Franklin Gothic Book" w:cs="Times New Roman"/>
          <w:b/>
        </w:rPr>
        <w:tab/>
      </w:r>
      <w:r w:rsidRPr="00407525">
        <w:rPr>
          <w:rFonts w:ascii="Franklin Gothic Book" w:eastAsia="Times New Roman" w:hAnsi="Franklin Gothic Book" w:cs="Times New Roman"/>
          <w:b/>
        </w:rPr>
        <w:tab/>
      </w:r>
    </w:p>
    <w:p w14:paraId="21460CF7" w14:textId="4B1C1D26"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hAnsi="Franklin Gothic Book" w:cs="Arial"/>
        </w:rPr>
        <w:t xml:space="preserve">            </w:t>
      </w:r>
      <w:r w:rsidRPr="00407525">
        <w:rPr>
          <w:rFonts w:ascii="Franklin Gothic Book" w:hAnsi="Franklin Gothic Book" w:cs="Arial"/>
        </w:rPr>
        <w:tab/>
        <w:t xml:space="preserve">Sídlo:           </w:t>
      </w:r>
      <w:r w:rsidRPr="00407525">
        <w:rPr>
          <w:rFonts w:ascii="Franklin Gothic Book" w:hAnsi="Franklin Gothic Book" w:cs="Arial"/>
        </w:rPr>
        <w:tab/>
      </w:r>
      <w:r w:rsidRPr="00407525">
        <w:rPr>
          <w:rFonts w:ascii="Franklin Gothic Book" w:hAnsi="Franklin Gothic Book" w:cs="Arial"/>
        </w:rPr>
        <w:tab/>
        <w:t xml:space="preserve">              </w:t>
      </w:r>
      <w:r w:rsidRPr="00407525">
        <w:rPr>
          <w:rFonts w:ascii="Franklin Gothic Book" w:hAnsi="Franklin Gothic Book" w:cs="Arial"/>
        </w:rPr>
        <w:tab/>
      </w:r>
      <w:r>
        <w:rPr>
          <w:rFonts w:ascii="Franklin Gothic Book" w:hAnsi="Franklin Gothic Book" w:cs="Arial"/>
        </w:rPr>
        <w:t xml:space="preserve">          </w:t>
      </w:r>
      <w:r w:rsidR="001E08A1">
        <w:rPr>
          <w:rFonts w:ascii="Franklin Gothic Book" w:hAnsi="Franklin Gothic Book" w:cs="Arial"/>
        </w:rPr>
        <w:tab/>
      </w:r>
      <w:r w:rsidR="001E08A1" w:rsidRPr="001E08A1">
        <w:rPr>
          <w:rFonts w:ascii="Franklin Gothic Book" w:hAnsi="Franklin Gothic Book" w:cs="Arial"/>
        </w:rPr>
        <w:t>941 34 Jasová č. 736</w:t>
      </w:r>
      <w:r>
        <w:rPr>
          <w:rFonts w:ascii="Franklin Gothic Book" w:hAnsi="Franklin Gothic Book" w:cs="Arial"/>
        </w:rPr>
        <w:t xml:space="preserve">   </w:t>
      </w:r>
      <w:r>
        <w:rPr>
          <w:rFonts w:ascii="Franklin Gothic Book" w:hAnsi="Franklin Gothic Book" w:cs="Arial"/>
        </w:rPr>
        <w:tab/>
      </w:r>
    </w:p>
    <w:p w14:paraId="176C2BA3" w14:textId="3FD86759"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Zástupca vo veciach zmluvných:  </w:t>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 xml:space="preserve">Ing. </w:t>
      </w:r>
      <w:proofErr w:type="spellStart"/>
      <w:r w:rsidR="001E08A1" w:rsidRPr="001E08A1">
        <w:rPr>
          <w:rFonts w:ascii="Franklin Gothic Book" w:eastAsia="Times New Roman" w:hAnsi="Franklin Gothic Book" w:cs="Times New Roman"/>
        </w:rPr>
        <w:t>Marian</w:t>
      </w:r>
      <w:proofErr w:type="spellEnd"/>
      <w:r w:rsidR="001E08A1" w:rsidRPr="001E08A1">
        <w:rPr>
          <w:rFonts w:ascii="Franklin Gothic Book" w:eastAsia="Times New Roman" w:hAnsi="Franklin Gothic Book" w:cs="Times New Roman"/>
        </w:rPr>
        <w:t xml:space="preserve"> Záhumenský – podpredseda predstavenstva</w:t>
      </w:r>
    </w:p>
    <w:p w14:paraId="2BD2BFC4" w14:textId="2BB2EB07"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IČO: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36537071</w:t>
      </w:r>
    </w:p>
    <w:p w14:paraId="4F139AD8" w14:textId="6DB30762"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IČ</w:t>
      </w:r>
      <w:r w:rsidR="001E08A1">
        <w:rPr>
          <w:rFonts w:ascii="Franklin Gothic Book" w:eastAsia="Times New Roman" w:hAnsi="Franklin Gothic Book" w:cs="Times New Roman"/>
        </w:rPr>
        <w:t xml:space="preserve"> DPH</w:t>
      </w:r>
      <w:r w:rsidRPr="00407525">
        <w:rPr>
          <w:rFonts w:ascii="Franklin Gothic Book" w:eastAsia="Times New Roman" w:hAnsi="Franklin Gothic Book" w:cs="Times New Roman"/>
        </w:rPr>
        <w:t>:</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SK2020144434</w:t>
      </w:r>
    </w:p>
    <w:p w14:paraId="3E2825BD" w14:textId="7D166EAA"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Bankové spojenie:</w:t>
      </w:r>
      <w:r w:rsidRPr="00407525">
        <w:rPr>
          <w:rFonts w:ascii="Franklin Gothic Book" w:eastAsia="Times New Roman" w:hAnsi="Franklin Gothic Book" w:cs="Times New Roman"/>
          <w:b/>
          <w:bCs/>
        </w:rPr>
        <w:t xml:space="preserve">     </w:t>
      </w:r>
      <w:r w:rsidRPr="00407525">
        <w:rPr>
          <w:rFonts w:ascii="Franklin Gothic Book" w:eastAsia="Times New Roman" w:hAnsi="Franklin Gothic Book" w:cs="Times New Roman"/>
          <w:b/>
          <w:bCs/>
        </w:rPr>
        <w:tab/>
      </w:r>
      <w:r w:rsidRPr="00407525">
        <w:rPr>
          <w:rFonts w:ascii="Franklin Gothic Book" w:eastAsia="Times New Roman" w:hAnsi="Franklin Gothic Book" w:cs="Times New Roman"/>
          <w:b/>
          <w:bCs/>
        </w:rPr>
        <w:tab/>
      </w:r>
      <w:r w:rsidRPr="00407525">
        <w:rPr>
          <w:rFonts w:ascii="Franklin Gothic Book" w:eastAsia="Times New Roman" w:hAnsi="Franklin Gothic Book" w:cs="Times New Roman"/>
          <w:b/>
          <w:bCs/>
        </w:rPr>
        <w:tab/>
      </w:r>
      <w:r w:rsidR="001E08A1" w:rsidRPr="001E08A1">
        <w:rPr>
          <w:rFonts w:ascii="Franklin Gothic Book" w:eastAsia="Times New Roman" w:hAnsi="Franklin Gothic Book" w:cs="Times New Roman"/>
        </w:rPr>
        <w:t xml:space="preserve">Tatrabanka </w:t>
      </w:r>
      <w:proofErr w:type="spellStart"/>
      <w:r w:rsidR="001E08A1" w:rsidRPr="001E08A1">
        <w:rPr>
          <w:rFonts w:ascii="Franklin Gothic Book" w:eastAsia="Times New Roman" w:hAnsi="Franklin Gothic Book" w:cs="Times New Roman"/>
        </w:rPr>
        <w:t>a.s</w:t>
      </w:r>
      <w:proofErr w:type="spellEnd"/>
      <w:r w:rsidR="001E08A1" w:rsidRPr="001E08A1">
        <w:rPr>
          <w:rFonts w:ascii="Franklin Gothic Book" w:eastAsia="Times New Roman" w:hAnsi="Franklin Gothic Book" w:cs="Times New Roman"/>
        </w:rPr>
        <w:t>.</w:t>
      </w:r>
    </w:p>
    <w:p w14:paraId="253C9243" w14:textId="06D213DF"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Číslo účtu:                 </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001E08A1" w:rsidRPr="001E08A1">
        <w:rPr>
          <w:rFonts w:ascii="Franklin Gothic Book" w:eastAsia="Times New Roman" w:hAnsi="Franklin Gothic Book" w:cs="Times New Roman"/>
        </w:rPr>
        <w:t>SK09 1100 0000 0026 2075 9631</w:t>
      </w:r>
    </w:p>
    <w:p w14:paraId="2F7D6758" w14:textId="4F7E95DB" w:rsidR="001E08A1" w:rsidRDefault="001E08A1" w:rsidP="0032146B">
      <w:pPr>
        <w:spacing w:after="0" w:line="240" w:lineRule="auto"/>
        <w:ind w:firstLine="708"/>
        <w:jc w:val="both"/>
        <w:rPr>
          <w:rFonts w:ascii="Franklin Gothic Book" w:eastAsia="Times New Roman" w:hAnsi="Franklin Gothic Book" w:cs="Times New Roman"/>
        </w:rPr>
      </w:pPr>
      <w:r>
        <w:rPr>
          <w:rFonts w:ascii="Franklin Gothic Book" w:eastAsia="Times New Roman" w:hAnsi="Franklin Gothic Book" w:cs="Times New Roman"/>
        </w:rPr>
        <w:t xml:space="preserve">e-mail: </w:t>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sidRPr="001E08A1">
        <w:rPr>
          <w:rFonts w:ascii="Franklin Gothic Book" w:eastAsia="Times New Roman" w:hAnsi="Franklin Gothic Book" w:cs="Times New Roman"/>
        </w:rPr>
        <w:t>zahumensky@agrocontract.sk</w:t>
      </w:r>
    </w:p>
    <w:p w14:paraId="37F1AAC6" w14:textId="3A14152E"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(ďalej len „</w:t>
      </w:r>
      <w:r w:rsidRPr="00407525">
        <w:rPr>
          <w:rFonts w:ascii="Franklin Gothic Book" w:eastAsia="Times New Roman" w:hAnsi="Franklin Gothic Book" w:cs="Times New Roman"/>
          <w:i/>
        </w:rPr>
        <w:t>Objednávateľ</w:t>
      </w:r>
      <w:r w:rsidRPr="00407525">
        <w:rPr>
          <w:rFonts w:ascii="Franklin Gothic Book" w:eastAsia="Times New Roman" w:hAnsi="Franklin Gothic Book" w:cs="Times New Roman"/>
        </w:rPr>
        <w:t>“)</w:t>
      </w:r>
    </w:p>
    <w:p w14:paraId="4D3150AF" w14:textId="77777777" w:rsidR="0032146B" w:rsidRPr="00407525" w:rsidRDefault="0032146B" w:rsidP="0032146B">
      <w:pPr>
        <w:spacing w:after="0" w:line="240" w:lineRule="auto"/>
        <w:ind w:firstLine="708"/>
        <w:jc w:val="both"/>
        <w:rPr>
          <w:rFonts w:ascii="Franklin Gothic Book" w:eastAsia="Times New Roman" w:hAnsi="Franklin Gothic Book" w:cs="Times New Roman"/>
        </w:rPr>
      </w:pPr>
    </w:p>
    <w:p w14:paraId="77F132D8" w14:textId="77777777"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2.</w:t>
      </w:r>
      <w:r w:rsidRPr="00407525">
        <w:rPr>
          <w:rFonts w:ascii="Franklin Gothic Book" w:eastAsia="Times New Roman" w:hAnsi="Franklin Gothic Book" w:cs="Times New Roman"/>
          <w:b/>
        </w:rPr>
        <w:tab/>
        <w:t>Zhotoviteľ:</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B389089" w14:textId="77777777" w:rsidR="0032146B" w:rsidRPr="00407525" w:rsidRDefault="0032146B" w:rsidP="0032146B">
      <w:pPr>
        <w:tabs>
          <w:tab w:val="left" w:pos="3402"/>
        </w:tabs>
        <w:spacing w:after="0" w:line="276" w:lineRule="auto"/>
        <w:ind w:left="709" w:hanging="425"/>
        <w:rPr>
          <w:rFonts w:ascii="Franklin Gothic Book" w:eastAsia="Times New Roman" w:hAnsi="Franklin Gothic Book" w:cs="Times New Roman"/>
        </w:rPr>
      </w:pPr>
      <w:r w:rsidRPr="00407525">
        <w:rPr>
          <w:rFonts w:ascii="Franklin Gothic Book" w:eastAsia="Times New Roman" w:hAnsi="Franklin Gothic Book" w:cs="Times New Roman"/>
        </w:rPr>
        <w:tab/>
        <w:t>Sídlo: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imes New Roman"/>
        </w:rPr>
        <w:tab/>
      </w:r>
    </w:p>
    <w:p w14:paraId="440DD294" w14:textId="77777777" w:rsidR="0032146B" w:rsidRPr="00407525" w:rsidRDefault="0032146B" w:rsidP="0032146B">
      <w:pPr>
        <w:tabs>
          <w:tab w:val="left" w:pos="284"/>
        </w:tabs>
        <w:spacing w:after="0" w:line="276" w:lineRule="auto"/>
        <w:ind w:left="284" w:hanging="2832"/>
        <w:rPr>
          <w:rFonts w:ascii="Franklin Gothic Book" w:eastAsia="Times New Roman" w:hAnsi="Franklin Gothic Book" w:cs="Times New Roman"/>
        </w:rPr>
      </w:pPr>
      <w:r w:rsidRPr="00407525">
        <w:rPr>
          <w:rFonts w:ascii="Franklin Gothic Book" w:eastAsia="Times New Roman" w:hAnsi="Franklin Gothic Book" w:cs="Times New Roman"/>
        </w:rPr>
        <w:t>Zapísaný:</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t>Zastúpený:</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61544683" w14:textId="77777777" w:rsidR="0032146B" w:rsidRPr="00407525" w:rsidRDefault="0032146B" w:rsidP="0032146B">
      <w:pPr>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Oprávnený rokovať:</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p>
    <w:p w14:paraId="79220C1E" w14:textId="77777777" w:rsidR="0032146B" w:rsidRPr="00407525" w:rsidRDefault="0032146B" w:rsidP="0032146B">
      <w:pPr>
        <w:tabs>
          <w:tab w:val="left" w:pos="1134"/>
        </w:tabs>
        <w:spacing w:after="0" w:line="276" w:lineRule="auto"/>
        <w:rPr>
          <w:rFonts w:ascii="Franklin Gothic Book" w:eastAsia="Times New Roman" w:hAnsi="Franklin Gothic Book" w:cs="Times New Roman"/>
          <w:b/>
          <w:bCs/>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vo veciach zmluvných:</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2A37D6C2" w14:textId="77777777" w:rsidR="0032146B" w:rsidRPr="00407525" w:rsidRDefault="0032146B" w:rsidP="0032146B">
      <w:pPr>
        <w:tabs>
          <w:tab w:val="left" w:pos="1134"/>
        </w:tabs>
        <w:spacing w:after="0" w:line="276" w:lineRule="auto"/>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 xml:space="preserve">vo veciach technických:      </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B368DB2" w14:textId="77777777" w:rsidR="0032146B" w:rsidRPr="00407525" w:rsidRDefault="0032146B" w:rsidP="0032146B">
      <w:pPr>
        <w:tabs>
          <w:tab w:val="left" w:pos="709"/>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IČO: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6E6A880"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DIČ:</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49DB113D"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IČ DPH:</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43129B9"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Bankové spojenie:</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1D1A92DF"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Číslo účtu:</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1F8147CF" w14:textId="77777777" w:rsidR="0032146B" w:rsidRPr="00407525" w:rsidRDefault="0032146B" w:rsidP="0032146B">
      <w:pPr>
        <w:spacing w:after="0" w:line="276" w:lineRule="auto"/>
        <w:ind w:left="284" w:firstLine="425"/>
        <w:rPr>
          <w:rFonts w:ascii="Franklin Gothic Book" w:eastAsia="Times New Roman" w:hAnsi="Franklin Gothic Book" w:cs="Times New Roman"/>
        </w:rPr>
      </w:pPr>
      <w:r w:rsidRPr="00407525">
        <w:rPr>
          <w:rFonts w:ascii="Franklin Gothic Book" w:eastAsia="Times New Roman" w:hAnsi="Franklin Gothic Book" w:cs="Times New Roman"/>
        </w:rPr>
        <w:t>IBAN:</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DAC9F06" w14:textId="4B81CE6A"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Tel.:</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imes New Roman"/>
        </w:rPr>
        <w:tab/>
      </w:r>
    </w:p>
    <w:p w14:paraId="225D8651" w14:textId="4DD8A827" w:rsidR="0032146B" w:rsidRPr="00407525" w:rsidRDefault="0032146B" w:rsidP="0032146B">
      <w:pPr>
        <w:tabs>
          <w:tab w:val="left" w:pos="284"/>
        </w:tabs>
        <w:spacing w:after="0" w:line="276" w:lineRule="auto"/>
        <w:ind w:left="284"/>
        <w:rPr>
          <w:rFonts w:ascii="Franklin Gothic Book" w:eastAsia="Times New Roman" w:hAnsi="Franklin Gothic Book" w:cs="Times New Roman"/>
          <w:b/>
        </w:rPr>
      </w:pPr>
      <w:r w:rsidRPr="00407525">
        <w:rPr>
          <w:rFonts w:ascii="Franklin Gothic Book" w:eastAsia="Times New Roman" w:hAnsi="Franklin Gothic Book" w:cs="Times New Roman"/>
        </w:rPr>
        <w:tab/>
        <w:t>e-mail:</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8F6A2CB" w14:textId="77777777"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 xml:space="preserve">          </w:t>
      </w:r>
      <w:r w:rsidRPr="00407525">
        <w:rPr>
          <w:rFonts w:ascii="Franklin Gothic Book" w:eastAsia="Times New Roman" w:hAnsi="Franklin Gothic Book" w:cs="Times New Roman"/>
          <w:b/>
        </w:rPr>
        <w:tab/>
      </w:r>
    </w:p>
    <w:p w14:paraId="28D04FFE" w14:textId="77777777" w:rsidR="0032146B" w:rsidRPr="00407525" w:rsidRDefault="0032146B" w:rsidP="0032146B">
      <w:pPr>
        <w:spacing w:after="0" w:line="240" w:lineRule="auto"/>
        <w:ind w:firstLine="709"/>
        <w:jc w:val="both"/>
        <w:rPr>
          <w:rFonts w:ascii="Franklin Gothic Book" w:eastAsia="Times New Roman" w:hAnsi="Franklin Gothic Book" w:cs="Times New Roman"/>
        </w:rPr>
      </w:pPr>
      <w:r w:rsidRPr="00407525">
        <w:rPr>
          <w:rFonts w:ascii="Franklin Gothic Book" w:eastAsia="Times New Roman" w:hAnsi="Franklin Gothic Book" w:cs="Times New Roman"/>
        </w:rPr>
        <w:t>(ďalej len „</w:t>
      </w:r>
      <w:r w:rsidRPr="00407525">
        <w:rPr>
          <w:rFonts w:ascii="Franklin Gothic Book" w:eastAsia="Times New Roman" w:hAnsi="Franklin Gothic Book" w:cs="Times New Roman"/>
          <w:i/>
        </w:rPr>
        <w:t>Zhotoviteľ</w:t>
      </w:r>
      <w:r w:rsidRPr="00407525">
        <w:rPr>
          <w:rFonts w:ascii="Franklin Gothic Book" w:eastAsia="Times New Roman" w:hAnsi="Franklin Gothic Book" w:cs="Times New Roman"/>
        </w:rPr>
        <w:t>“)</w:t>
      </w:r>
    </w:p>
    <w:p w14:paraId="5A997BB1" w14:textId="77777777" w:rsidR="0032146B" w:rsidRPr="00407525" w:rsidRDefault="0032146B" w:rsidP="0032146B">
      <w:pPr>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(ďalej spolu aj „z</w:t>
      </w:r>
      <w:r w:rsidRPr="00407525">
        <w:rPr>
          <w:rFonts w:ascii="Franklin Gothic Book" w:eastAsia="Times New Roman" w:hAnsi="Franklin Gothic Book" w:cs="Times New Roman"/>
          <w:i/>
        </w:rPr>
        <w:t>mluvné strany</w:t>
      </w:r>
      <w:r w:rsidRPr="00407525">
        <w:rPr>
          <w:rFonts w:ascii="Franklin Gothic Book" w:eastAsia="Times New Roman" w:hAnsi="Franklin Gothic Book" w:cs="Times New Roman"/>
        </w:rPr>
        <w:t>“)</w:t>
      </w:r>
    </w:p>
    <w:p w14:paraId="4D2B2CE3" w14:textId="77777777" w:rsidR="0032146B" w:rsidRPr="00407525" w:rsidRDefault="0032146B" w:rsidP="0032146B">
      <w:pPr>
        <w:spacing w:after="0" w:line="240" w:lineRule="auto"/>
        <w:jc w:val="both"/>
        <w:rPr>
          <w:rFonts w:ascii="Franklin Gothic Book" w:eastAsia="Times New Roman" w:hAnsi="Franklin Gothic Book" w:cs="Times New Roman"/>
        </w:rPr>
      </w:pPr>
    </w:p>
    <w:p w14:paraId="0C65D669" w14:textId="77777777" w:rsidR="0032146B" w:rsidRPr="00407525" w:rsidRDefault="0032146B" w:rsidP="0032146B">
      <w:pPr>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p>
    <w:p w14:paraId="39DF3ABC"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II. PREDMET  ZMLUVY</w:t>
      </w:r>
    </w:p>
    <w:p w14:paraId="43DD07CD" w14:textId="77777777" w:rsidR="0032146B" w:rsidRPr="00407525" w:rsidRDefault="0032146B" w:rsidP="0032146B">
      <w:pPr>
        <w:spacing w:after="0" w:line="240" w:lineRule="auto"/>
        <w:rPr>
          <w:rFonts w:ascii="Franklin Gothic Book" w:eastAsia="Times New Roman" w:hAnsi="Franklin Gothic Book" w:cs="Times New Roman"/>
          <w:b/>
        </w:rPr>
      </w:pPr>
    </w:p>
    <w:p w14:paraId="11812495" w14:textId="43931F8B"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imes New Roman"/>
          <w:b/>
          <w:kern w:val="28"/>
          <w:lang w:eastAsia="cs-CZ"/>
        </w:rPr>
      </w:pPr>
      <w:r w:rsidRPr="00407525">
        <w:rPr>
          <w:rFonts w:ascii="Franklin Gothic Book" w:eastAsia="Times New Roman" w:hAnsi="Franklin Gothic Book" w:cs="Tahoma"/>
          <w:lang w:eastAsia="cs-CZ"/>
        </w:rPr>
        <w:t>Zhotoviteľ sa zaväzuje za podmienok dohodnutých v tejto zmluve zhotoviť a Objednávateľovi odovzdať dielo – stavbu</w:t>
      </w:r>
      <w:r w:rsidRPr="009B0757">
        <w:rPr>
          <w:rFonts w:ascii="Franklin Gothic Book" w:eastAsia="Times New Roman" w:hAnsi="Franklin Gothic Book" w:cs="Tahoma"/>
          <w:lang w:eastAsia="cs-CZ"/>
        </w:rPr>
        <w:t xml:space="preserve">: </w:t>
      </w:r>
      <w:r w:rsidRPr="009B0757">
        <w:rPr>
          <w:rFonts w:ascii="Franklin Gothic Book" w:eastAsia="Times New Roman" w:hAnsi="Franklin Gothic Book" w:cs="Times New Roman"/>
          <w:b/>
          <w:kern w:val="28"/>
          <w:lang w:eastAsia="cs-CZ"/>
        </w:rPr>
        <w:t>„</w:t>
      </w:r>
      <w:r w:rsidR="003A3311" w:rsidRPr="009B0757">
        <w:rPr>
          <w:rFonts w:ascii="Franklin Gothic Book" w:eastAsia="Times New Roman" w:hAnsi="Franklin Gothic Book" w:cs="Times New Roman"/>
          <w:b/>
          <w:kern w:val="28"/>
          <w:lang w:eastAsia="cs-CZ"/>
        </w:rPr>
        <w:t>Rekonštrukcia podláh v maštali</w:t>
      </w:r>
      <w:r w:rsidR="009B0757" w:rsidRPr="009B0757">
        <w:rPr>
          <w:rFonts w:ascii="Franklin Gothic Book" w:eastAsia="Times New Roman" w:hAnsi="Franklin Gothic Book" w:cs="Times New Roman"/>
          <w:b/>
          <w:kern w:val="28"/>
          <w:lang w:eastAsia="cs-CZ"/>
        </w:rPr>
        <w:t>ach</w:t>
      </w:r>
      <w:r w:rsidR="00D712CC" w:rsidRPr="009B0757">
        <w:rPr>
          <w:rFonts w:ascii="Franklin Gothic Book" w:eastAsia="Times New Roman" w:hAnsi="Franklin Gothic Book" w:cs="Times New Roman"/>
          <w:b/>
          <w:kern w:val="28"/>
          <w:lang w:eastAsia="cs-CZ"/>
        </w:rPr>
        <w:t>.</w:t>
      </w:r>
      <w:r w:rsidRPr="009B0757">
        <w:rPr>
          <w:rFonts w:ascii="Franklin Gothic Book" w:eastAsia="Times New Roman" w:hAnsi="Franklin Gothic Book" w:cs="Times New Roman"/>
          <w:b/>
          <w:kern w:val="28"/>
          <w:lang w:eastAsia="cs-CZ"/>
        </w:rPr>
        <w:t>“ (ďalej</w:t>
      </w:r>
      <w:r w:rsidRPr="00407525">
        <w:rPr>
          <w:rFonts w:ascii="Franklin Gothic Book" w:eastAsia="Times New Roman" w:hAnsi="Franklin Gothic Book" w:cs="Times New Roman"/>
          <w:b/>
          <w:kern w:val="28"/>
          <w:lang w:eastAsia="cs-CZ"/>
        </w:rPr>
        <w:t xml:space="preserve"> len „</w:t>
      </w:r>
      <w:r w:rsidRPr="00407525">
        <w:rPr>
          <w:rFonts w:ascii="Franklin Gothic Book" w:eastAsia="Times New Roman" w:hAnsi="Franklin Gothic Book" w:cs="Times New Roman"/>
          <w:b/>
          <w:i/>
          <w:kern w:val="28"/>
          <w:lang w:eastAsia="cs-CZ"/>
        </w:rPr>
        <w:t>Dielo</w:t>
      </w:r>
      <w:r w:rsidRPr="00407525">
        <w:rPr>
          <w:rFonts w:ascii="Franklin Gothic Book" w:eastAsia="Times New Roman" w:hAnsi="Franklin Gothic Book" w:cs="Times New Roman"/>
          <w:b/>
          <w:kern w:val="28"/>
          <w:lang w:eastAsia="cs-CZ"/>
        </w:rPr>
        <w:t>“)</w:t>
      </w:r>
    </w:p>
    <w:p w14:paraId="327A07CE" w14:textId="6841EC7A" w:rsidR="0032146B" w:rsidRPr="00407525" w:rsidRDefault="0032146B" w:rsidP="009B0757">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Rozsah Diela, jeho kvalita a konštrukčné riešenie je určené</w:t>
      </w:r>
      <w:r w:rsidR="009B0757">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špecifikáciami a množstvami stavebných prác uvedenými vo výkaze výmer, ktorý tvorí prílohu č. 2 tejto Zmluvy.</w:t>
      </w:r>
    </w:p>
    <w:p w14:paraId="0E8A31FF"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vyhlasuje, že mu je známy rozsah prác a výkonov vyžadovaných touto  Zmluvou a  že sú mu známe všetky podstatné okolnosti na riadne a včasné vykonanie Diela, tak, ako bolo možné pri vynaložení primeranej odbornej starostlivosti  zistiť a predpokladať z obsahu uvedených podkladov v čase  predloženia súťažnej ponuky Zhotoviteľa.</w:t>
      </w:r>
    </w:p>
    <w:p w14:paraId="7CFCC61F" w14:textId="7F1AAF42"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Veci pre zhotovenie Diela, včítane subdodávok zabezpečuje Zhotoviteľ, ak sa zmluvné strany osobitne nedohodnú inak. Zhotoviteľ sa zaväzuje, že v zmluvách uzatvorených so svojimi jednotlivými subdodávateľmi nebude dohodnutá tzv. výhrada vlastníctva, teda také ustanovenie, ktoré by stanovovalo, že zhotovované Dielo alebo akákoľvek jeho časť je až do úplného zaplatenia ceny za Dielo vo vlastníctve subdodávateľa. Dielo musí vždy priamo prechádzať do vlastníctva objednávateľa podľa tejto Zmluvy.</w:t>
      </w:r>
    </w:p>
    <w:p w14:paraId="3FDA2B6D" w14:textId="77777777" w:rsidR="009B0757" w:rsidRDefault="009B0757" w:rsidP="0032146B">
      <w:pPr>
        <w:pStyle w:val="Odsekzoznamu"/>
        <w:numPr>
          <w:ilvl w:val="0"/>
          <w:numId w:val="32"/>
        </w:numPr>
        <w:spacing w:after="0" w:line="240" w:lineRule="auto"/>
        <w:jc w:val="both"/>
        <w:rPr>
          <w:rFonts w:ascii="Franklin Gothic Book" w:eastAsia="Times New Roman" w:hAnsi="Franklin Gothic Book" w:cs="Tahoma"/>
          <w:lang w:eastAsia="cs-CZ"/>
        </w:rPr>
        <w:sectPr w:rsidR="009B0757" w:rsidSect="00A6250D">
          <w:footerReference w:type="even" r:id="rId8"/>
          <w:footerReference w:type="default" r:id="rId9"/>
          <w:pgSz w:w="11906" w:h="16838"/>
          <w:pgMar w:top="1668" w:right="1417" w:bottom="1150" w:left="1417" w:header="708" w:footer="708" w:gutter="0"/>
          <w:cols w:space="708"/>
          <w:docGrid w:linePitch="360"/>
        </w:sectPr>
      </w:pPr>
    </w:p>
    <w:p w14:paraId="08499EDB"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Zhotoviteľ sa zaväzuje odovzdať Dielo naraz po dokončení.</w:t>
      </w:r>
    </w:p>
    <w:p w14:paraId="0B5FFA53"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sa zaväzuje riadne dokončené Dielo prevziať, zaplatiť zhotoviteľovi zmluvnú cenu Diela, spôsobom dohodnutým v tejto Zmluve a poskytnúť Zhotoviteľovi súčinnosť potrebnú pre plnenie záväzkov podľa tejto Zmluvy.</w:t>
      </w:r>
    </w:p>
    <w:p w14:paraId="7D7D1DA2" w14:textId="77777777" w:rsidR="0032146B" w:rsidRPr="00407525" w:rsidRDefault="0032146B" w:rsidP="0032146B">
      <w:pPr>
        <w:spacing w:after="0" w:line="240" w:lineRule="auto"/>
        <w:jc w:val="both"/>
        <w:rPr>
          <w:rFonts w:ascii="Franklin Gothic Book" w:eastAsia="Times New Roman" w:hAnsi="Franklin Gothic Book" w:cs="Tahoma"/>
          <w:b/>
          <w:lang w:eastAsia="cs-CZ"/>
        </w:rPr>
      </w:pPr>
    </w:p>
    <w:p w14:paraId="43E6C437" w14:textId="77777777" w:rsidR="0032146B" w:rsidRPr="00407525" w:rsidRDefault="0032146B" w:rsidP="0032146B">
      <w:pPr>
        <w:spacing w:after="0" w:line="240" w:lineRule="auto"/>
        <w:jc w:val="both"/>
        <w:rPr>
          <w:rFonts w:ascii="Franklin Gothic Book" w:eastAsia="Times New Roman" w:hAnsi="Franklin Gothic Book" w:cs="Tahoma"/>
          <w:b/>
          <w:lang w:eastAsia="cs-CZ"/>
        </w:rPr>
      </w:pPr>
    </w:p>
    <w:p w14:paraId="07024F45"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III.  ČAS A MIESTO PLNENIA</w:t>
      </w:r>
    </w:p>
    <w:p w14:paraId="7EA7C302" w14:textId="77777777" w:rsidR="0032146B" w:rsidRPr="00407525" w:rsidRDefault="0032146B" w:rsidP="0032146B">
      <w:pPr>
        <w:spacing w:after="0" w:line="240" w:lineRule="auto"/>
        <w:rPr>
          <w:rFonts w:ascii="Franklin Gothic Book" w:eastAsia="Times New Roman" w:hAnsi="Franklin Gothic Book" w:cs="Tahoma"/>
          <w:lang w:eastAsia="cs-CZ"/>
        </w:rPr>
      </w:pPr>
    </w:p>
    <w:p w14:paraId="04F125BB" w14:textId="340E6917" w:rsidR="0032146B" w:rsidRPr="00C13E53"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C13E53">
        <w:rPr>
          <w:rFonts w:ascii="Franklin Gothic Book" w:eastAsia="Times New Roman" w:hAnsi="Franklin Gothic Book" w:cs="Tahoma"/>
          <w:lang w:eastAsia="cs-CZ"/>
        </w:rPr>
        <w:t xml:space="preserve">Zhotoviteľ sa zaväzuje zhotoviť Dielo v lehote </w:t>
      </w:r>
      <w:r w:rsidR="00CC7E89" w:rsidRPr="00C13E53">
        <w:rPr>
          <w:rFonts w:ascii="Franklin Gothic Book" w:eastAsia="Times New Roman" w:hAnsi="Franklin Gothic Book" w:cs="Tahoma"/>
          <w:lang w:eastAsia="cs-CZ"/>
        </w:rPr>
        <w:t xml:space="preserve">do </w:t>
      </w:r>
      <w:r w:rsidR="00BF3002" w:rsidRPr="00C13E53">
        <w:rPr>
          <w:rFonts w:ascii="Franklin Gothic Book" w:eastAsia="Times New Roman" w:hAnsi="Franklin Gothic Book" w:cs="Tahoma"/>
          <w:b/>
          <w:bCs/>
          <w:lang w:eastAsia="cs-CZ"/>
        </w:rPr>
        <w:t>20</w:t>
      </w:r>
      <w:r w:rsidR="00CC7E89" w:rsidRPr="00C13E53">
        <w:rPr>
          <w:rFonts w:ascii="Franklin Gothic Book" w:eastAsia="Times New Roman" w:hAnsi="Franklin Gothic Book" w:cs="Tahoma"/>
          <w:b/>
          <w:bCs/>
          <w:lang w:eastAsia="cs-CZ"/>
        </w:rPr>
        <w:t>.0</w:t>
      </w:r>
      <w:r w:rsidR="00BF3002" w:rsidRPr="00C13E53">
        <w:rPr>
          <w:rFonts w:ascii="Franklin Gothic Book" w:eastAsia="Times New Roman" w:hAnsi="Franklin Gothic Book" w:cs="Tahoma"/>
          <w:b/>
          <w:bCs/>
          <w:lang w:eastAsia="cs-CZ"/>
        </w:rPr>
        <w:t>6</w:t>
      </w:r>
      <w:r w:rsidR="00CC7E89" w:rsidRPr="00C13E53">
        <w:rPr>
          <w:rFonts w:ascii="Franklin Gothic Book" w:eastAsia="Times New Roman" w:hAnsi="Franklin Gothic Book" w:cs="Tahoma"/>
          <w:b/>
          <w:bCs/>
          <w:lang w:eastAsia="cs-CZ"/>
        </w:rPr>
        <w:t>.2025.</w:t>
      </w:r>
      <w:r w:rsidRPr="00C13E53">
        <w:rPr>
          <w:rFonts w:ascii="Franklin Gothic Book" w:eastAsia="Times New Roman" w:hAnsi="Franklin Gothic Book" w:cs="Tahoma"/>
          <w:lang w:eastAsia="cs-CZ"/>
        </w:rPr>
        <w:t xml:space="preserve"> </w:t>
      </w:r>
    </w:p>
    <w:p w14:paraId="3241301B" w14:textId="77777777"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odovzdá stavenisko Zhotoviteľovi a Zhotoviteľ stavenisko prevezme v termíne do 7  (siedmich) kalendárnych dní odo dňa písomného vyzvania Objednávateľa.</w:t>
      </w:r>
    </w:p>
    <w:p w14:paraId="09DF45FE" w14:textId="77777777" w:rsidR="0032146B" w:rsidRPr="00407525" w:rsidRDefault="0032146B" w:rsidP="0032146B">
      <w:pPr>
        <w:pStyle w:val="Odsekzoznamu"/>
        <w:numPr>
          <w:ilvl w:val="0"/>
          <w:numId w:val="35"/>
        </w:numPr>
        <w:spacing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začne realizovať  stavebné práce dňom odovzdania a prevzatia staveniska.</w:t>
      </w:r>
    </w:p>
    <w:p w14:paraId="558CCE01" w14:textId="77777777" w:rsidR="0032146B" w:rsidRPr="00407525" w:rsidRDefault="0032146B" w:rsidP="0032146B">
      <w:pPr>
        <w:pStyle w:val="Odsekzoznamu"/>
        <w:numPr>
          <w:ilvl w:val="0"/>
          <w:numId w:val="35"/>
        </w:numPr>
        <w:spacing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sa zaväzuje najneskôr do 7 (siedmich) kalendárnych dní odo dňa protokolárneho odovzdania a prevzatia Diela Objednávateľom vypratať a vyčistiť stavenisko a vrátiť ho Objednávateľovi, o čom sa spíše písomný protokol podpísaný oboma zmluvnými stranami.</w:t>
      </w:r>
    </w:p>
    <w:p w14:paraId="15C7E710" w14:textId="5C7A2637" w:rsidR="0032146B" w:rsidRPr="009B0757"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Nedodržaním konečného termínu  realizácie Diela dochádza k omeškaniu Zhotoviteľa a považuje sa to za podstatné porušenie povinnosti Zhotoviteľa podľa tejto Zmluvy so všetkými dôsledkami podľa ustanovení Obchodného zákonníka a tejto </w:t>
      </w:r>
      <w:r w:rsidRPr="009B0757">
        <w:rPr>
          <w:rFonts w:ascii="Franklin Gothic Book" w:eastAsia="Times New Roman" w:hAnsi="Franklin Gothic Book" w:cs="Tahoma"/>
          <w:lang w:eastAsia="cs-CZ"/>
        </w:rPr>
        <w:t>Zmluvy. Objednávateľ nie je povinný Zhotoviteľa na dodržanie vyššie uveden</w:t>
      </w:r>
      <w:r w:rsidR="009B0757">
        <w:rPr>
          <w:rFonts w:ascii="Franklin Gothic Book" w:eastAsia="Times New Roman" w:hAnsi="Franklin Gothic Book" w:cs="Tahoma"/>
          <w:lang w:eastAsia="cs-CZ"/>
        </w:rPr>
        <w:t>ého</w:t>
      </w:r>
      <w:r w:rsidRPr="009B0757">
        <w:rPr>
          <w:rFonts w:ascii="Franklin Gothic Book" w:eastAsia="Times New Roman" w:hAnsi="Franklin Gothic Book" w:cs="Tahoma"/>
          <w:lang w:eastAsia="cs-CZ"/>
        </w:rPr>
        <w:t xml:space="preserve"> termí</w:t>
      </w:r>
      <w:r w:rsidR="009B0757">
        <w:rPr>
          <w:rFonts w:ascii="Franklin Gothic Book" w:eastAsia="Times New Roman" w:hAnsi="Franklin Gothic Book" w:cs="Tahoma"/>
          <w:lang w:eastAsia="cs-CZ"/>
        </w:rPr>
        <w:t>nu</w:t>
      </w:r>
      <w:r w:rsidRPr="009B0757">
        <w:rPr>
          <w:rFonts w:ascii="Franklin Gothic Book" w:eastAsia="Times New Roman" w:hAnsi="Franklin Gothic Book" w:cs="Tahoma"/>
          <w:lang w:eastAsia="cs-CZ"/>
        </w:rPr>
        <w:t xml:space="preserve"> upozorňovať.</w:t>
      </w:r>
    </w:p>
    <w:p w14:paraId="398F311A" w14:textId="12C6692F" w:rsidR="0032146B" w:rsidRPr="009B0757" w:rsidRDefault="0032146B" w:rsidP="0032146B">
      <w:pPr>
        <w:pStyle w:val="Odsekzoznamu"/>
        <w:numPr>
          <w:ilvl w:val="0"/>
          <w:numId w:val="36"/>
        </w:numPr>
        <w:spacing w:after="0" w:line="240" w:lineRule="auto"/>
        <w:jc w:val="both"/>
        <w:rPr>
          <w:rFonts w:ascii="Franklin Gothic Book" w:hAnsi="Franklin Gothic Book"/>
          <w:b/>
          <w:bCs/>
        </w:rPr>
      </w:pPr>
      <w:r w:rsidRPr="009B0757">
        <w:rPr>
          <w:rFonts w:ascii="Franklin Gothic Book" w:eastAsia="Times New Roman" w:hAnsi="Franklin Gothic Book" w:cs="Tahoma"/>
          <w:lang w:eastAsia="cs-CZ"/>
        </w:rPr>
        <w:t>Miesto plnenia je:</w:t>
      </w:r>
      <w:r w:rsidRPr="009B0757">
        <w:rPr>
          <w:rFonts w:ascii="Franklin Gothic Book" w:eastAsia="Times New Roman" w:hAnsi="Franklin Gothic Book" w:cs="Tahoma"/>
          <w:b/>
          <w:bCs/>
          <w:lang w:eastAsia="cs-CZ"/>
        </w:rPr>
        <w:t xml:space="preserve">  </w:t>
      </w:r>
      <w:r w:rsidR="003A3311" w:rsidRPr="009B0757">
        <w:rPr>
          <w:rFonts w:ascii="Franklin Gothic Book" w:hAnsi="Franklin Gothic Book"/>
          <w:b/>
          <w:bCs/>
        </w:rPr>
        <w:t>Jasová č. 736</w:t>
      </w:r>
      <w:r w:rsidR="00D712CC" w:rsidRPr="009B0757">
        <w:rPr>
          <w:rFonts w:ascii="Franklin Gothic Book" w:hAnsi="Franklin Gothic Book"/>
          <w:b/>
          <w:bCs/>
        </w:rPr>
        <w:t>.</w:t>
      </w:r>
    </w:p>
    <w:p w14:paraId="455B883D" w14:textId="0B3C3FFC"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szCs w:val="24"/>
        </w:rPr>
        <w:t>Zhotoviteľ sa zaväzuje vykonať Dielo v súlade s podmienkami tejto zmluvy, postupovať pri vykonávaní diela s odbornou starostlivosťou, odovzdať Objednávateľovi dielo riadne a včas.</w:t>
      </w:r>
    </w:p>
    <w:p w14:paraId="6386652C" w14:textId="77777777" w:rsidR="0032146B" w:rsidRPr="00407525" w:rsidRDefault="0032146B" w:rsidP="0032146B">
      <w:pPr>
        <w:spacing w:after="200" w:line="276" w:lineRule="auto"/>
        <w:jc w:val="both"/>
        <w:rPr>
          <w:rFonts w:ascii="Franklin Gothic Book" w:eastAsia="Times New Roman" w:hAnsi="Franklin Gothic Book" w:cs="Tahoma"/>
          <w:lang w:eastAsia="cs-CZ"/>
        </w:rPr>
      </w:pPr>
    </w:p>
    <w:p w14:paraId="35E44118"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IV.  CENA</w:t>
      </w:r>
    </w:p>
    <w:p w14:paraId="10A21614" w14:textId="77777777" w:rsidR="0032146B" w:rsidRPr="00407525" w:rsidRDefault="0032146B" w:rsidP="0032146B">
      <w:pPr>
        <w:spacing w:after="0" w:line="240" w:lineRule="auto"/>
        <w:jc w:val="both"/>
        <w:rPr>
          <w:rFonts w:ascii="Franklin Gothic Book" w:eastAsia="Times New Roman" w:hAnsi="Franklin Gothic Book" w:cs="Tahoma"/>
          <w:lang w:eastAsia="cs-CZ"/>
        </w:rPr>
      </w:pPr>
    </w:p>
    <w:p w14:paraId="3535C75F" w14:textId="77777777"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za zhotovenie Diela je stanovená dohodou zmluvných strán v súlade so zákonom č. 18/1996 Z. z. o cenách v znení neskorších predpisov,  Vyhláškou Ministerstva financií č. 87/1996 Z. z. , ktorou sa vykonáva zákon NR SR č. 18/1996 Z. z. o cenách v znení neskorších predpisov a je doložená oceneným Výkazom výmer. Takto dohodnutá cena je pre Zhotoviteľa záväzná, pevná a konečná a predstavuje sumu :</w:t>
      </w:r>
    </w:p>
    <w:p w14:paraId="6B2E53A3" w14:textId="77777777" w:rsidR="0032146B" w:rsidRPr="00407525" w:rsidRDefault="0032146B" w:rsidP="0032146B">
      <w:pPr>
        <w:spacing w:after="0" w:line="240" w:lineRule="auto"/>
        <w:ind w:left="360" w:hanging="360"/>
        <w:jc w:val="both"/>
        <w:rPr>
          <w:rFonts w:ascii="Franklin Gothic Book" w:eastAsia="Times New Roman" w:hAnsi="Franklin Gothic Book" w:cs="Tahoma"/>
          <w:lang w:eastAsia="cs-CZ"/>
        </w:rPr>
      </w:pPr>
    </w:p>
    <w:p w14:paraId="4AEEBC9F"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 xml:space="preserve">Cena celkom bez DPH: </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43C6FD33"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rPr>
      </w:pPr>
      <w:r w:rsidRPr="00407525">
        <w:rPr>
          <w:rFonts w:ascii="Franklin Gothic Book" w:eastAsia="Times New Roman" w:hAnsi="Franklin Gothic Book" w:cs="Tahoma"/>
        </w:rPr>
        <w:tab/>
        <w:t xml:space="preserve">slovom: </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p>
    <w:p w14:paraId="43EC5469"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DPH:</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 xml:space="preserve">                 </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5C6F138A"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rPr>
      </w:pPr>
      <w:r w:rsidRPr="00407525">
        <w:rPr>
          <w:rFonts w:ascii="Franklin Gothic Book" w:eastAsia="Times New Roman" w:hAnsi="Franklin Gothic Book" w:cs="Tahoma"/>
          <w:b/>
        </w:rPr>
        <w:tab/>
      </w:r>
      <w:r w:rsidRPr="00407525">
        <w:rPr>
          <w:rFonts w:ascii="Franklin Gothic Book" w:eastAsia="Times New Roman" w:hAnsi="Franklin Gothic Book" w:cs="Tahoma"/>
        </w:rPr>
        <w:t xml:space="preserve">slovom: </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ahoma"/>
        </w:rPr>
        <w:tab/>
      </w:r>
    </w:p>
    <w:p w14:paraId="2C4D7558"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Cena celkom s DPH:</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329B6D23" w14:textId="77777777" w:rsidR="0032146B" w:rsidRPr="00407525" w:rsidRDefault="0032146B" w:rsidP="0032146B">
      <w:pPr>
        <w:spacing w:after="0" w:line="240" w:lineRule="auto"/>
        <w:ind w:left="360" w:firstLine="235"/>
        <w:jc w:val="both"/>
        <w:rPr>
          <w:rFonts w:ascii="Franklin Gothic Book" w:eastAsia="Times New Roman" w:hAnsi="Franklin Gothic Book" w:cs="Tahoma"/>
        </w:rPr>
      </w:pPr>
      <w:r w:rsidRPr="00407525">
        <w:rPr>
          <w:rFonts w:ascii="Franklin Gothic Book" w:eastAsia="Times New Roman" w:hAnsi="Franklin Gothic Book" w:cs="Tahoma"/>
        </w:rPr>
        <w:t>slovom:</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ahoma"/>
        </w:rPr>
        <w:tab/>
      </w:r>
    </w:p>
    <w:p w14:paraId="0FB6AC16" w14:textId="77777777" w:rsidR="0032146B" w:rsidRPr="00407525" w:rsidRDefault="0032146B" w:rsidP="0032146B">
      <w:pPr>
        <w:spacing w:after="0" w:line="240" w:lineRule="auto"/>
        <w:rPr>
          <w:rFonts w:ascii="Franklin Gothic Book" w:eastAsia="Times New Roman" w:hAnsi="Franklin Gothic Book" w:cs="Tahoma"/>
          <w:lang w:eastAsia="cs-CZ"/>
        </w:rPr>
      </w:pPr>
    </w:p>
    <w:p w14:paraId="6DF48FB2" w14:textId="7F082371"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Diela podľa ods. 1  tohto článku Zmluvy je stanovená ocenením jednotlivých položiek výkazu výmer jednotkovými cenami, ktoré sú pre Zhotoviteľa pri zhotovení tohto Diela záväzné.</w:t>
      </w:r>
    </w:p>
    <w:p w14:paraId="5A399959" w14:textId="77777777" w:rsidR="0032146B"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Zmluvné strany sa dohodli, že celková cena Diela podľa ods. 1 tohto článku sa môže znížiť, keďže všetky práce na Diele realizované Zhotoviteľom podľa tejto Zmluvy budú uhradené na základe záväzných jednotkových cien a skutočne realizovaných dodávok a prác odsúhlasených a potvrdených technickým dozorom Objednávateľa. Cena za Dielo môže byť zvýšená len na základe osobitnej písomnej dohody Zmluvných strán.</w:t>
      </w:r>
    </w:p>
    <w:p w14:paraId="7ECC1472" w14:textId="23BB13E4" w:rsidR="0032146B" w:rsidRPr="0066273D" w:rsidRDefault="0032146B" w:rsidP="0066273D">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zahŕňa všetky náklady Zhotoviteľa spojené so zhotovením Diela, teda pokrýva celý zmluvný záväzok a všetky náležitosti a veci nevyhnutné na riadne vykonanie a odovzdanie predmetu Zmluvy, ktoré umožnia Objednávateľovi riadne nakladanie s odovzdaným Dielom, vrátane nákladov na</w:t>
      </w:r>
      <w:r w:rsidR="0066273D">
        <w:rPr>
          <w:rFonts w:ascii="Franklin Gothic Book" w:eastAsia="Times New Roman" w:hAnsi="Franklin Gothic Book" w:cs="Tahoma"/>
          <w:lang w:eastAsia="cs-CZ"/>
        </w:rPr>
        <w:t xml:space="preserve"> </w:t>
      </w:r>
      <w:r w:rsidRPr="0066273D">
        <w:rPr>
          <w:rFonts w:ascii="Franklin Gothic Book" w:eastAsia="Times New Roman" w:hAnsi="Franklin Gothic Book" w:cs="Tahoma"/>
          <w:lang w:eastAsia="cs-CZ"/>
        </w:rPr>
        <w:t xml:space="preserve">odstránenie a likvidáciu všetkých odpadových materiálov a stavebnej </w:t>
      </w:r>
      <w:proofErr w:type="spellStart"/>
      <w:r w:rsidRPr="0066273D">
        <w:rPr>
          <w:rFonts w:ascii="Franklin Gothic Book" w:eastAsia="Times New Roman" w:hAnsi="Franklin Gothic Book" w:cs="Tahoma"/>
          <w:lang w:eastAsia="cs-CZ"/>
        </w:rPr>
        <w:t>sute</w:t>
      </w:r>
      <w:proofErr w:type="spellEnd"/>
      <w:r w:rsidRPr="0066273D">
        <w:rPr>
          <w:rFonts w:ascii="Franklin Gothic Book" w:eastAsia="Times New Roman" w:hAnsi="Franklin Gothic Book" w:cs="Tahoma"/>
          <w:lang w:eastAsia="cs-CZ"/>
        </w:rPr>
        <w:t xml:space="preserve"> na skládkach na tento účel určených, vrátane doloženia dokladov o ich uložení, ako aj vyčistenie staveniska.</w:t>
      </w:r>
    </w:p>
    <w:p w14:paraId="46CB5BE8" w14:textId="7B9CDA3C"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vo svojom mene a na vlastné náklady zabezpečí vytýčenie inžinierskych sieti nachádzajúcich sa na stavenisku, pokiaľ si to charakter prác vyžaduje. </w:t>
      </w:r>
    </w:p>
    <w:p w14:paraId="534B8B13" w14:textId="77777777" w:rsidR="0032146B" w:rsidRPr="00407525" w:rsidRDefault="0032146B" w:rsidP="0032146B">
      <w:pPr>
        <w:spacing w:after="0" w:line="240" w:lineRule="auto"/>
        <w:contextualSpacing/>
        <w:rPr>
          <w:rFonts w:ascii="Franklin Gothic Book" w:eastAsia="Times New Roman" w:hAnsi="Franklin Gothic Book" w:cs="Tahoma"/>
          <w:lang w:eastAsia="cs-CZ"/>
        </w:rPr>
      </w:pPr>
    </w:p>
    <w:p w14:paraId="7EBE45B9" w14:textId="77777777" w:rsidR="0013357F" w:rsidRDefault="0013357F" w:rsidP="0032146B">
      <w:pPr>
        <w:keepNext/>
        <w:spacing w:after="0" w:line="240" w:lineRule="auto"/>
        <w:jc w:val="center"/>
        <w:outlineLvl w:val="0"/>
        <w:rPr>
          <w:rFonts w:ascii="Franklin Gothic Book" w:eastAsia="Times New Roman" w:hAnsi="Franklin Gothic Book" w:cs="Times New Roman"/>
          <w:b/>
          <w:bCs/>
          <w:lang w:eastAsia="x-none"/>
        </w:rPr>
        <w:sectPr w:rsidR="0013357F" w:rsidSect="00A6250D">
          <w:pgSz w:w="11906" w:h="16838"/>
          <w:pgMar w:top="1668" w:right="1417" w:bottom="1150" w:left="1417" w:header="708" w:footer="708" w:gutter="0"/>
          <w:cols w:space="708"/>
          <w:docGrid w:linePitch="360"/>
        </w:sectPr>
      </w:pPr>
    </w:p>
    <w:p w14:paraId="28460B86"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lastRenderedPageBreak/>
        <w:t>Čl. V.  PLATOBNÉ  PODMIENKY</w:t>
      </w:r>
    </w:p>
    <w:p w14:paraId="2234DB9D" w14:textId="77777777" w:rsidR="0032146B" w:rsidRPr="00407525" w:rsidRDefault="0032146B" w:rsidP="0032146B">
      <w:pPr>
        <w:pStyle w:val="Odsekzoznamu"/>
        <w:spacing w:after="0" w:line="240" w:lineRule="auto"/>
        <w:ind w:left="468"/>
        <w:jc w:val="both"/>
        <w:rPr>
          <w:rFonts w:ascii="Franklin Gothic Book" w:eastAsia="Times New Roman" w:hAnsi="Franklin Gothic Book" w:cs="Tahoma"/>
          <w:lang w:eastAsia="cs-CZ"/>
        </w:rPr>
      </w:pPr>
    </w:p>
    <w:p w14:paraId="60D9D7E5" w14:textId="21B2E45A"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Práce budú fakturované priebežne na základe vopred odsúhlasených súpisov  skutočne vykonaných prác stavebným dozorom a oprávnenou osobou Objednávateľa. Súpisy prác musia obsahovať: merné jednotky, celkové množstvo v zmysle tejto Zmluvy, fakturované množstvo, zostávajúce množstvo, jednotkovú cenu a cenu spolu bez DPH  v súlade s výkaz</w:t>
      </w:r>
      <w:r w:rsidR="009B0757">
        <w:rPr>
          <w:rFonts w:ascii="Franklin Gothic Book" w:eastAsia="Times New Roman" w:hAnsi="Franklin Gothic Book" w:cs="Tahoma"/>
          <w:lang w:eastAsia="cs-CZ"/>
        </w:rPr>
        <w:t>om</w:t>
      </w:r>
      <w:r w:rsidRPr="00407525">
        <w:rPr>
          <w:rFonts w:ascii="Franklin Gothic Book" w:eastAsia="Times New Roman" w:hAnsi="Franklin Gothic Book" w:cs="Tahoma"/>
          <w:lang w:eastAsia="cs-CZ"/>
        </w:rPr>
        <w:t xml:space="preserve"> výmer. </w:t>
      </w:r>
    </w:p>
    <w:p w14:paraId="203C5F6F"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Faktúra bude predložená Objednávateľovi v troch výtlačkoch. Faktúra bude a musí obsahovať v zmysle ustanovenia § 74 zákona č. 222/2004 Z. z. o dani z pridanej hodnoty v znení  neskorších predpisov tieto náležitosti:</w:t>
      </w:r>
    </w:p>
    <w:p w14:paraId="4725E6BD"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faktúry a jej poradové číslo;</w:t>
      </w:r>
    </w:p>
    <w:p w14:paraId="1411AA18"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Objednávateľa obchodným menom, sídlom, IČO a IČ DPH;</w:t>
      </w:r>
    </w:p>
    <w:p w14:paraId="04B70E80"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Zhotoviteľa obchodným menom, sídlom, IČO, IČ DPH;</w:t>
      </w:r>
    </w:p>
    <w:p w14:paraId="7DB3E551" w14:textId="66EF096A"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Dátum dodania, lehota jej splatnosti, dátum vyhotovenia faktúry;</w:t>
      </w:r>
    </w:p>
    <w:p w14:paraId="797143B1"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peňažného ústavu a čísla účtu, na ktorý má byť platené;</w:t>
      </w:r>
    </w:p>
    <w:p w14:paraId="093ED377"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obdobia, v priebehu ktorého boli vykonané fakturované dodávky a práce;</w:t>
      </w:r>
    </w:p>
    <w:p w14:paraId="4A4340F0"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Fakturovaná čiastka v EUR, hodnota DPH v % a v EUR; prípadne zľavy; výšku dane spolu v EUR;</w:t>
      </w:r>
    </w:p>
    <w:p w14:paraId="111F26AF"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Číslo Zmluvy a číslo objednávky Objednávateľa;</w:t>
      </w:r>
    </w:p>
    <w:p w14:paraId="731BC5D6"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Pečiatku a podpis oprávnenej osoby;</w:t>
      </w:r>
    </w:p>
    <w:p w14:paraId="0B81A0C6"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Prílohou faktúry bude stavebným dozorom potvrdený súpis skutočne vykonaných prác za fakturačné obdobie.</w:t>
      </w:r>
    </w:p>
    <w:p w14:paraId="6283E7CB" w14:textId="7E40EE74" w:rsidR="0032146B" w:rsidRPr="00BB2D5F"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Prvú faktúru vystaví Zhotoviteľ až po vykonaní prác v rozsahu min. 50 % z ceny </w:t>
      </w:r>
      <w:r w:rsidRPr="00407525">
        <w:rPr>
          <w:rFonts w:ascii="Franklin Gothic Book" w:eastAsia="Times New Roman" w:hAnsi="Franklin Gothic Book" w:cs="Tahoma"/>
          <w:lang w:eastAsia="cs-CZ"/>
        </w:rPr>
        <w:br/>
        <w:t xml:space="preserve">Diela. Ďalšie faktúry Zhotoviteľ vystaví až po vykonaní prác v rozsahu ďalších min. 20 % z ceny Diela. Uvedené sa nevzťahuje na vystavenie konečnej faktúry Zhotoviteľom, ktorú je Zhotoviteľ oprávnený vystaviť do 14 dní odo dňa protokolárneho odovzdania a prevzatia Diela. </w:t>
      </w:r>
    </w:p>
    <w:p w14:paraId="7960383A"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Splatnosť faktúry je do 60 dní odo dňa  jej doručenia Objednávateľovi s ohľadom na to, že ide o stavbu realizovanú z veľkej časti zo zdrojov mimo Objednávateľa.</w:t>
      </w:r>
    </w:p>
    <w:p w14:paraId="7B59EEF8"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Faktúra sa považuje za uhradenú dňom pripísania peňažných prostriedkov na účet Zhotoviteľa.</w:t>
      </w:r>
    </w:p>
    <w:p w14:paraId="4431A17F"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vrátiť faktúru do 10 pracovných dní odo dňa jej doručenia Objednávateľovi bez zaplatenia v prípade, že neobsahuje náležitosti v súlade s príslušnými právnymi predpismi  a touto Zmluvou. V takomto prípade Zhotoviteľ vystaví novú faktúru a začne plynúť nová lehota splatnosti faktúry odo dňa doručenia opravenej faktúry Objednávateľovi.</w:t>
      </w:r>
    </w:p>
    <w:p w14:paraId="38E7EF09" w14:textId="77777777" w:rsidR="00D712CC" w:rsidRDefault="00D712CC" w:rsidP="009B0757">
      <w:pPr>
        <w:spacing w:after="0" w:line="240" w:lineRule="auto"/>
        <w:ind w:left="108"/>
        <w:jc w:val="both"/>
        <w:rPr>
          <w:rFonts w:ascii="Franklin Gothic Book" w:eastAsia="Times New Roman" w:hAnsi="Franklin Gothic Book" w:cs="Tahoma"/>
          <w:lang w:eastAsia="cs-CZ"/>
        </w:rPr>
      </w:pPr>
    </w:p>
    <w:p w14:paraId="6CED3870" w14:textId="77777777" w:rsidR="009B0757" w:rsidRDefault="009B0757" w:rsidP="009B0757">
      <w:pPr>
        <w:spacing w:after="0" w:line="240" w:lineRule="auto"/>
        <w:ind w:left="108"/>
        <w:jc w:val="both"/>
        <w:rPr>
          <w:rFonts w:ascii="Franklin Gothic Book" w:eastAsia="Times New Roman" w:hAnsi="Franklin Gothic Book" w:cs="Tahoma"/>
          <w:lang w:eastAsia="cs-CZ"/>
        </w:rPr>
      </w:pPr>
    </w:p>
    <w:p w14:paraId="0EB8BE9B" w14:textId="59402854"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w:t>
      </w:r>
      <w:r w:rsidR="007D1193" w:rsidRPr="007D1193">
        <w:rPr>
          <w:rFonts w:ascii="Franklin Gothic Book" w:eastAsia="Times New Roman" w:hAnsi="Franklin Gothic Book" w:cs="Times New Roman"/>
          <w:b/>
        </w:rPr>
        <w:t>l</w:t>
      </w:r>
      <w:r w:rsidRPr="00407525">
        <w:rPr>
          <w:rFonts w:ascii="Franklin Gothic Book" w:eastAsia="Times New Roman" w:hAnsi="Franklin Gothic Book" w:cs="Times New Roman"/>
          <w:b/>
          <w:caps/>
        </w:rPr>
        <w:t>. VI.  Záručná  doba  a  zodpovednosť  za  vady</w:t>
      </w:r>
    </w:p>
    <w:p w14:paraId="607503AB" w14:textId="77777777" w:rsidR="0032146B" w:rsidRPr="00407525" w:rsidRDefault="0032146B" w:rsidP="0032146B">
      <w:pPr>
        <w:spacing w:after="0" w:line="240" w:lineRule="auto"/>
        <w:ind w:left="284" w:hanging="284"/>
        <w:rPr>
          <w:rFonts w:ascii="Franklin Gothic Book" w:eastAsia="Times New Roman" w:hAnsi="Franklin Gothic Book" w:cs="Times New Roman"/>
          <w:b/>
          <w:caps/>
        </w:rPr>
      </w:pPr>
    </w:p>
    <w:p w14:paraId="041A9C47"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poskytuje na Dielo Záručnú dobu 60 mesiacov odo dňa odovzdania a prevzatia Diela a po odstránení poslednej vady alebo nedorobku zisteného pri preberacom konaní Diela. Záručná doba na odstránenú vadu sa predlžuje o dobu od uplatnenia reklamácie do odstránenia vady. U zariadení a dodávok, u ktorých bol vydaný záručný list výrobcom, bude dĺžka záručnej doby určená týmto záručným listom, minimálne však 24 mesiacov.</w:t>
      </w:r>
    </w:p>
    <w:p w14:paraId="0BEA0B84" w14:textId="67193A7C"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Vadou sa rozumie najmä odchýlka v kvalite, rozsahu a parametroch diela, stanovených v tejto Zmluve.  Nedorobkom sa rozumie aj nedokončená práca, ktorá je zistená pri odovzdaní a prevzatí Diela.</w:t>
      </w:r>
    </w:p>
    <w:p w14:paraId="2CC87184"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nesie  záruky za kvalitu dodávok prác a výrobkov  jeho subdodávateľov.</w:t>
      </w:r>
    </w:p>
    <w:p w14:paraId="20B78F06" w14:textId="7CB5E43A"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Oznámenie vád (reklamácia) musí byť vykonané písomne, inak je neplatné. Musí obsahovať  označenie vady, miesta, kde sa vada nachádza  a popis ako sa vada prejavuje:</w:t>
      </w:r>
    </w:p>
    <w:p w14:paraId="3CF6AA41" w14:textId="000845C2" w:rsidR="0032146B" w:rsidRPr="00407525" w:rsidRDefault="0066273D" w:rsidP="0066273D">
      <w:pPr>
        <w:spacing w:after="0" w:line="240" w:lineRule="auto"/>
        <w:ind w:left="360"/>
        <w:rPr>
          <w:rFonts w:ascii="Franklin Gothic Book" w:eastAsia="Times New Roman" w:hAnsi="Franklin Gothic Book" w:cs="Tahoma"/>
          <w:lang w:eastAsia="cs-CZ"/>
        </w:rPr>
      </w:pPr>
      <w:r>
        <w:rPr>
          <w:rFonts w:ascii="Franklin Gothic Book" w:eastAsia="Times New Roman" w:hAnsi="Franklin Gothic Book" w:cs="Tahoma"/>
          <w:lang w:eastAsia="cs-CZ"/>
        </w:rPr>
        <w:t xml:space="preserve">* </w:t>
      </w:r>
      <w:r w:rsidR="0032146B" w:rsidRPr="00407525">
        <w:rPr>
          <w:rFonts w:ascii="Franklin Gothic Book" w:eastAsia="Times New Roman" w:hAnsi="Franklin Gothic Book" w:cs="Tahoma"/>
          <w:lang w:eastAsia="cs-CZ"/>
        </w:rPr>
        <w:t xml:space="preserve">zjavné vady </w:t>
      </w:r>
    </w:p>
    <w:p w14:paraId="5DEE479E" w14:textId="77777777" w:rsidR="0032146B" w:rsidRPr="00407525" w:rsidRDefault="0032146B" w:rsidP="0032146B">
      <w:pPr>
        <w:spacing w:after="0" w:line="240" w:lineRule="auto"/>
        <w:ind w:left="502"/>
        <w:jc w:val="both"/>
        <w:rPr>
          <w:rFonts w:ascii="Franklin Gothic Book" w:eastAsia="Times New Roman" w:hAnsi="Franklin Gothic Book" w:cs="Tahoma"/>
          <w:lang w:eastAsia="cs-CZ"/>
        </w:rPr>
      </w:pP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vady , ktoré Objednávateľ zistil, resp. mohol zistiť odbornou prehliadkou pri preberaní Diela, musia byť reklamované zapísaním v zápise o odovzdaní a prevzatí diela s uvedením dohodnutých termínov ich odstránenia, inak právo Objednávateľa na ich bezplatné odstránenie zaniká. </w:t>
      </w:r>
    </w:p>
    <w:p w14:paraId="0A18FAFA" w14:textId="58CF5212" w:rsidR="0032146B" w:rsidRPr="00407525" w:rsidRDefault="0032146B" w:rsidP="0032146B">
      <w:pPr>
        <w:spacing w:after="0" w:line="240" w:lineRule="auto"/>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  </w:t>
      </w:r>
      <w:r w:rsidR="0066273D">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 xml:space="preserve">   *  skryté vady</w:t>
      </w:r>
    </w:p>
    <w:p w14:paraId="7B610A9B" w14:textId="164B96D3" w:rsidR="0032146B" w:rsidRPr="00407525" w:rsidRDefault="0032146B" w:rsidP="0032146B">
      <w:pPr>
        <w:spacing w:after="0" w:line="240" w:lineRule="auto"/>
        <w:ind w:left="502"/>
        <w:jc w:val="both"/>
        <w:rPr>
          <w:rFonts w:ascii="Franklin Gothic Book" w:eastAsia="Times New Roman" w:hAnsi="Franklin Gothic Book" w:cs="Tahoma"/>
          <w:lang w:eastAsia="cs-CZ"/>
        </w:rPr>
      </w:pP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vady, ktoré Objednávateľ nemohol zistiť pri prevzatí Diela a vyskytnú sa v záručnej dobe, je Objednávateľ povinný reklamovať u Zhotoviteľa. </w:t>
      </w:r>
    </w:p>
    <w:p w14:paraId="54E0C894" w14:textId="77777777" w:rsidR="0032146B" w:rsidRPr="00407525" w:rsidRDefault="0032146B" w:rsidP="0032146B">
      <w:pPr>
        <w:spacing w:after="0" w:line="240" w:lineRule="auto"/>
        <w:ind w:left="502"/>
        <w:jc w:val="both"/>
        <w:rPr>
          <w:rFonts w:ascii="Franklin Gothic Book" w:eastAsia="Times New Roman" w:hAnsi="Franklin Gothic Book" w:cs="Tahoma"/>
          <w:lang w:eastAsia="cs-CZ"/>
        </w:rPr>
      </w:pPr>
    </w:p>
    <w:p w14:paraId="4E7BC1BD"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Reklamácia sa považuje za uplatnenú dňom jej doručenia Zhotoviteľovi. O odstránení vady bude spísaný záznam, v ktorom sa uvedie i spôsob odstránenia vady a termín jej odstránenia.</w:t>
      </w:r>
    </w:p>
    <w:p w14:paraId="7CC43FAE"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má Dielo vady, na ktoré sa vzťahuje záruka za akosť, Objednávateľ je oprávnený požadovať bezodplatné odstránenie reklamovanej vady alebo zľavu z ceny Diela určenú na základe oceneného  Výkazu výmer.</w:t>
      </w:r>
    </w:p>
    <w:p w14:paraId="0FCBF61E"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je povinný oznámiť Objednávateľovi v lehote 10 (desať) pracovných dní odo dňa doručenia reklamácie vád, na ktoré sa vzťahuje záruka za akosť, či reklamáciu uznáva, a uplatnené vady bezodplatne odstrániť do 10 (desiatich) pracovných dní odo dňa doručenia oznámenia o reklamácii </w:t>
      </w:r>
      <w:r w:rsidRPr="00407525">
        <w:rPr>
          <w:rFonts w:ascii="Franklin Gothic Book" w:eastAsia="Times New Roman" w:hAnsi="Franklin Gothic Book" w:cs="Tahoma"/>
          <w:lang w:eastAsia="cs-CZ"/>
        </w:rPr>
        <w:lastRenderedPageBreak/>
        <w:t>vád Diela Zhotoviteľovi alebo ak to charakter a rozsah vady vyžaduje v čo najkratšom technicky možnom čase. Termín odstránenia vád dohodnú zmluvné strany písomne. Havarijné stavy je povinný Zhotoviteľ odstrániť bezodkladne po ich nahlásení Objednávateľom.</w:t>
      </w:r>
    </w:p>
    <w:p w14:paraId="1EAD92C6"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sa Zhotoviteľ dostane do omeškania s odstránením vád Diela, Objednávateľ  je oprávnený zabezpečiť ich odstránenie sám alebo prostredníctvom tretej osoby na náklady Zhotoviteľa. </w:t>
      </w:r>
    </w:p>
    <w:p w14:paraId="03E4806A" w14:textId="77777777" w:rsidR="0032146B" w:rsidRPr="00407525" w:rsidRDefault="0032146B" w:rsidP="0032146B">
      <w:pPr>
        <w:spacing w:after="0" w:line="240" w:lineRule="auto"/>
        <w:ind w:left="284" w:hanging="284"/>
        <w:jc w:val="both"/>
        <w:rPr>
          <w:rFonts w:ascii="Franklin Gothic Book" w:eastAsia="Times New Roman" w:hAnsi="Franklin Gothic Book" w:cs="Tahoma"/>
          <w:lang w:eastAsia="cs-CZ"/>
        </w:rPr>
      </w:pPr>
    </w:p>
    <w:p w14:paraId="701F04BF" w14:textId="77777777" w:rsidR="0032146B" w:rsidRPr="00407525" w:rsidRDefault="0032146B" w:rsidP="0032146B">
      <w:pPr>
        <w:spacing w:after="0" w:line="240" w:lineRule="auto"/>
        <w:ind w:left="284" w:hanging="284"/>
        <w:jc w:val="center"/>
        <w:rPr>
          <w:rFonts w:ascii="Franklin Gothic Book" w:eastAsia="Times New Roman" w:hAnsi="Franklin Gothic Book" w:cs="Times New Roman"/>
          <w:b/>
        </w:rPr>
      </w:pPr>
    </w:p>
    <w:p w14:paraId="710613F6" w14:textId="25D6D7A5"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w:t>
      </w:r>
      <w:r w:rsidR="00307243" w:rsidRPr="00307243">
        <w:rPr>
          <w:rFonts w:ascii="Franklin Gothic Book" w:eastAsia="Times New Roman" w:hAnsi="Franklin Gothic Book" w:cs="Times New Roman"/>
          <w:b/>
        </w:rPr>
        <w:t>l</w:t>
      </w:r>
      <w:r w:rsidRPr="00407525">
        <w:rPr>
          <w:rFonts w:ascii="Franklin Gothic Book" w:eastAsia="Times New Roman" w:hAnsi="Franklin Gothic Book" w:cs="Times New Roman"/>
          <w:b/>
          <w:caps/>
        </w:rPr>
        <w:t>. VII. Podmienky  zhotovenia  diela</w:t>
      </w:r>
    </w:p>
    <w:p w14:paraId="1138B8E2" w14:textId="77777777" w:rsidR="0032146B" w:rsidRPr="00407525" w:rsidRDefault="0032146B" w:rsidP="0032146B">
      <w:pPr>
        <w:spacing w:after="0" w:line="240" w:lineRule="auto"/>
        <w:rPr>
          <w:rFonts w:ascii="Franklin Gothic Book" w:eastAsia="Times New Roman" w:hAnsi="Franklin Gothic Book" w:cs="Times New Roman"/>
        </w:rPr>
      </w:pPr>
    </w:p>
    <w:p w14:paraId="48197AF6"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zhotoví Dielo vo vlastnom mene, na svoje náklady a na vlastné nebezpečenstvo.               Nebezpečenstvo škody na Diele nesie na základe tejto Zmluvy Zhotoviteľ v rozsahu svojho predmetu plnenia.</w:t>
      </w:r>
    </w:p>
    <w:p w14:paraId="148F0670" w14:textId="34F6CD0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odovzdá Zhotoviteľovi stavenisko pre vykonávanie stavebných prác tak, aby Zhotoviteľ mohol na stavenisku začať práce v súlade s podmienkami tejto Zmluvy. Odovzdanie a prevzatie staveniska bude realizované na základe zápisnice s uvedením rozsahu odovzdávaného staveniska, prístupov, miest napojenia odberov</w:t>
      </w:r>
      <w:r w:rsidR="002007C9">
        <w:rPr>
          <w:rFonts w:ascii="Franklin Gothic Book" w:eastAsia="Times New Roman" w:hAnsi="Franklin Gothic Book" w:cs="Tahoma"/>
          <w:lang w:eastAsia="cs-CZ"/>
        </w:rPr>
        <w:t xml:space="preserve"> a</w:t>
      </w:r>
      <w:r w:rsidRPr="00407525">
        <w:rPr>
          <w:rFonts w:ascii="Franklin Gothic Book" w:eastAsia="Times New Roman" w:hAnsi="Franklin Gothic Book" w:cs="Tahoma"/>
          <w:lang w:eastAsia="cs-CZ"/>
        </w:rPr>
        <w:t xml:space="preserve"> manipulačných plôch.</w:t>
      </w:r>
    </w:p>
    <w:p w14:paraId="4DF6ACB6" w14:textId="6CE5CE1A"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Bezpečnosť, ochranu zdravia, </w:t>
      </w:r>
      <w:proofErr w:type="spellStart"/>
      <w:r w:rsidRPr="00407525">
        <w:rPr>
          <w:rFonts w:ascii="Franklin Gothic Book" w:eastAsia="Times New Roman" w:hAnsi="Franklin Gothic Book" w:cs="Tahoma"/>
          <w:lang w:eastAsia="cs-CZ"/>
        </w:rPr>
        <w:t>ostrahu</w:t>
      </w:r>
      <w:proofErr w:type="spellEnd"/>
      <w:r w:rsidRPr="00407525">
        <w:rPr>
          <w:rFonts w:ascii="Franklin Gothic Book" w:eastAsia="Times New Roman" w:hAnsi="Franklin Gothic Book" w:cs="Tahoma"/>
          <w:lang w:eastAsia="cs-CZ"/>
        </w:rPr>
        <w:t xml:space="preserve"> a protipožiarne opatrenia na odovzdanom stavenisku zabezpečuje na svoje náklady Zhotoviteľ.</w:t>
      </w:r>
    </w:p>
    <w:p w14:paraId="1B2DF5F1" w14:textId="77777777" w:rsidR="00D712CC" w:rsidRDefault="00D712CC" w:rsidP="001953F1">
      <w:pPr>
        <w:spacing w:after="0" w:line="240" w:lineRule="auto"/>
        <w:jc w:val="both"/>
        <w:rPr>
          <w:rFonts w:ascii="Franklin Gothic Book" w:eastAsia="Times New Roman" w:hAnsi="Franklin Gothic Book" w:cs="Tahoma"/>
          <w:lang w:eastAsia="cs-CZ"/>
        </w:rPr>
      </w:pPr>
    </w:p>
    <w:p w14:paraId="0B4C9A89" w14:textId="257800CE"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Stavebný dozor Objednávateľa bude vykonávať na stavbe zástupca Objednávateľa, ktorý sleduje, či sa práce vykonávajú podľa dohovorených podmienok, technických noriem</w:t>
      </w:r>
      <w:r w:rsidR="009C7FEC">
        <w:rPr>
          <w:rFonts w:ascii="Franklin Gothic Book" w:eastAsia="Times New Roman" w:hAnsi="Franklin Gothic Book" w:cs="Tahoma"/>
          <w:lang w:eastAsia="cs-CZ"/>
        </w:rPr>
        <w:t xml:space="preserve"> a</w:t>
      </w:r>
      <w:r w:rsidRPr="00407525">
        <w:rPr>
          <w:rFonts w:ascii="Franklin Gothic Book" w:eastAsia="Times New Roman" w:hAnsi="Franklin Gothic Book" w:cs="Tahoma"/>
          <w:lang w:eastAsia="cs-CZ"/>
        </w:rPr>
        <w:t xml:space="preserve"> právnych predpisov. Na nedostatky zistené v priebehu prác bude upozorňovať zápisom do stavebného denníka, a to bez omeškania. Výkonom technického stavebného dozoru Objednávateľ poverí odborne spôsobilú osobu s nasledovným rozsahom oprávnenia:</w:t>
      </w:r>
    </w:p>
    <w:p w14:paraId="14D13A23"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odovzdať stavenisko</w:t>
      </w:r>
    </w:p>
    <w:p w14:paraId="39B00551"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organizovať a viesť realizačné porady (kontrolné dni a operatívne porady)</w:t>
      </w:r>
    </w:p>
    <w:p w14:paraId="30C8BB8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vykonávať kvalitatívno-technickú kontrolu realizovaných stavebných prác</w:t>
      </w:r>
    </w:p>
    <w:p w14:paraId="1FCF38B5"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predkladať stanovisko k doplnkom a zmenám projektu</w:t>
      </w:r>
    </w:p>
    <w:p w14:paraId="6BBF4B9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a potvrdzovať vecnú a cenovú správnosť a úplnosť oceňovacích podkladov</w:t>
      </w:r>
    </w:p>
    <w:p w14:paraId="24C4103D" w14:textId="77777777" w:rsidR="0032146B" w:rsidRPr="00407525" w:rsidRDefault="0032146B" w:rsidP="0032146B">
      <w:pPr>
        <w:pStyle w:val="Odsekzoznamu"/>
        <w:numPr>
          <w:ilvl w:val="0"/>
          <w:numId w:val="42"/>
        </w:numPr>
        <w:spacing w:after="0" w:line="240" w:lineRule="auto"/>
        <w:ind w:left="850" w:hanging="357"/>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súpisy vykonaných prác a zisťovacie protokoly</w:t>
      </w:r>
    </w:p>
    <w:p w14:paraId="10AFBE1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práce a dodávky ďalším postupom zakryté</w:t>
      </w:r>
    </w:p>
    <w:p w14:paraId="411D4317"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spolupracovať s generálnym projektantom (</w:t>
      </w:r>
      <w:r w:rsidRPr="00407525">
        <w:rPr>
          <w:rFonts w:ascii="Franklin Gothic Book" w:eastAsia="Times New Roman" w:hAnsi="Franklin Gothic Book" w:cs="Tahoma"/>
          <w:i/>
          <w:lang w:eastAsia="cs-CZ"/>
        </w:rPr>
        <w:t>ďalej iba GP</w:t>
      </w:r>
      <w:r w:rsidRPr="00407525">
        <w:rPr>
          <w:rFonts w:ascii="Franklin Gothic Book" w:eastAsia="Times New Roman" w:hAnsi="Franklin Gothic Book" w:cs="Tahoma"/>
          <w:lang w:eastAsia="cs-CZ"/>
        </w:rPr>
        <w:t xml:space="preserve">) pri výkone autorského dozoru </w:t>
      </w:r>
    </w:p>
    <w:p w14:paraId="1AA39A0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 spolupráci s GP a Zhotoviteľom navrhovať a robiť opatrenia na odstránenie nedostatkov v projekte</w:t>
      </w:r>
    </w:p>
    <w:p w14:paraId="1159D69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či Zhotoviteľ vykonáva predpísané skúšky materiálov, konštrukcií a prác,      kontrolovať ich výsledky a požadovať doklady, ktoré preukazujú kvalitu  zrealizovaných prác a dodávok (atesty, protokoly)</w:t>
      </w:r>
    </w:p>
    <w:p w14:paraId="3E8B227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postup prác podľa dohodnutých termínov plnenia</w:t>
      </w:r>
    </w:p>
    <w:p w14:paraId="7AB642D6"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a potvrdzovať odstraňovanie vád, dohodnúť termíny ich odstránenia, vyjadrovať sa k zmenám termínov</w:t>
      </w:r>
    </w:p>
    <w:p w14:paraId="3D2F0580"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v prípade nutnosti, </w:t>
      </w: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hroziaci vznik škôd, nedodržanie  bezpečnosti s ohrozením života alebo zdravia zamestnancov, alebo samotnej stavby, prerušiť, alebo zastaviť práce Zhotoviteľa.</w:t>
      </w:r>
    </w:p>
    <w:p w14:paraId="4FF2DFC8" w14:textId="77777777" w:rsidR="0032146B" w:rsidRPr="00407525" w:rsidRDefault="0032146B" w:rsidP="0032146B">
      <w:pPr>
        <w:numPr>
          <w:ilvl w:val="12"/>
          <w:numId w:val="0"/>
        </w:numPr>
        <w:spacing w:after="0" w:line="240" w:lineRule="auto"/>
        <w:ind w:left="283" w:hanging="283"/>
        <w:jc w:val="both"/>
        <w:rPr>
          <w:rFonts w:ascii="Franklin Gothic Book" w:eastAsia="Times New Roman" w:hAnsi="Franklin Gothic Book" w:cs="Tahoma"/>
          <w:lang w:eastAsia="cs-CZ"/>
        </w:rPr>
      </w:pPr>
    </w:p>
    <w:p w14:paraId="337FE528" w14:textId="07C3B7C8"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zabezpečí účasť svojich zamestnancov na preverovaní svojich dodávok a prác, ktoré vykonáva stavebný dozorca a bez meškania urobí opatrenia na odstránenie vytknutých vád. Zhotoviteľ  bude Objednávateľa priebežne informovať o stave rozpracovaného Diela na kontrolných poradách stavby minimálne jeden krát  týždenne.</w:t>
      </w:r>
    </w:p>
    <w:p w14:paraId="4C86FFC7"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zabezpečí  na stavbe nepretržitú prítomnosť svojho zodpovedného zamestnanca, ktorý bude mať právomoc riešiť problémy vzniknuté v priebehu výstavby. </w:t>
      </w:r>
    </w:p>
    <w:p w14:paraId="720F63BC" w14:textId="7A6E1811"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je povinný viesť stavebný denník v súlade s § 46d zákona č. 50/1976 Zb. o územnom plánovaní a stavebnom poriadku (stavebný zákon) v znení neskorších predpisov a § 28 Vyhlášky č. 453/2000 Z. z., ktorou sa vykonávajú niektoré ustanovenia stavebného zákona a to odo dňa prevzatia staveniska. Do denníka sa budú zapisovať všetky skutočnosti rozhodujúce pre plnenie Zmluvy, najmä údaje o časovom postupe prác a ich akosti, zdôvodnenie odchýlok vykonávaných prác. Objednávateľ je povinný sledovať obsah denníka a zápisom pripájať svoje stanovisko (súhlas, námietky, upozornenia a pod.). V priebehu pracovného času musí byť denník na stavbe trvale prístupný. Vedenie stavebného denníka sa končí odovzdaním a prevzatím prác a odstránením poslednej vytknutej vady alebo nedorobku uvedeného v protokole o odovzdaní a prevzatí diela.</w:t>
      </w:r>
    </w:p>
    <w:p w14:paraId="53721975"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je povinný najneskôr 2 pracovné dni vopred e-mailom (na elektronickú adresu Objednávateľa uvedenú v záhlaví tejto zmluvy) a zároveň záznamom v stavebnom denníku vyzvať </w:t>
      </w:r>
      <w:r w:rsidRPr="00407525">
        <w:rPr>
          <w:rFonts w:ascii="Franklin Gothic Book" w:eastAsia="Times New Roman" w:hAnsi="Franklin Gothic Book" w:cs="Tahoma"/>
          <w:lang w:eastAsia="cs-CZ"/>
        </w:rPr>
        <w:lastRenderedPageBreak/>
        <w:t>Objednávateľa na preverenie prác, ktoré budú v ďalšom pracovnom postupe zakryté, alebo sa stanú neprístupnými. V prípade, že tak neučiní, bude znášať všetky náklady spojené s dodatočným odkrytím.</w:t>
      </w:r>
    </w:p>
    <w:p w14:paraId="5B478893"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sa Objednávateľ na preverenie prác v stanovenej lehote nedostaví, je povinný znášať náklady dodatočného odkrytia, ak také odkrytie požaduje.</w:t>
      </w:r>
    </w:p>
    <w:p w14:paraId="624F5EE5" w14:textId="7DD407E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Dielo sa považuje za riadne vykonané a odovzdané odovzdaním Diela Zhotoviteľom a prevzatím Diela Objednávateľom bez vád a nedorobkov. Pokiaľ bude zistené, že odovzdávané Dielo má vady alebo nedorobky, môže ho Objednávateľ odmietnuť prevziať. V prípade, že Objednávateľ prevezme Dielo s vadou alebo nedorobkom, ktorý nebráni v užívaní diela, tieto musia byť reklamované v zápise o odovzdaní a prevzatí diela v zmysle </w:t>
      </w:r>
      <w:r w:rsidR="009C7FEC">
        <w:rPr>
          <w:rFonts w:ascii="Franklin Gothic Book" w:eastAsia="Times New Roman" w:hAnsi="Franklin Gothic Book" w:cs="Tahoma"/>
          <w:lang w:eastAsia="cs-CZ"/>
        </w:rPr>
        <w:t>tohto článku</w:t>
      </w:r>
      <w:r w:rsidRPr="00407525">
        <w:rPr>
          <w:rFonts w:ascii="Franklin Gothic Book" w:eastAsia="Times New Roman" w:hAnsi="Franklin Gothic Book" w:cs="Tahoma"/>
          <w:lang w:eastAsia="cs-CZ"/>
        </w:rPr>
        <w:t xml:space="preserve"> Zmluvy. Táto skutočnosť nezbavuje Zhotoviteľa povinnosti vadu alebo nedorobok v dohodnutom termíne odstrániť.</w:t>
      </w:r>
    </w:p>
    <w:p w14:paraId="67E75EF4" w14:textId="085780BB"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odovzdá dokončené Dielo a spíše s Objednávateľom protokol o odovzdaní a prevzatí Diela, ktorý obsahuje najmä: zhodnotenie akosti vykonaných prác, súpis zistených vád a nedorobkov, dohodu o opatreniach a lehotách na ich odstránenie, prípadne o zľave z odplaty alebo o iných  právach zo zodpovednosti za vady, a ak nedošlo k dohode, stanoviská Zhotoviteľa a Objednávateľa, ako aj vyhlásenie Objednávateľa, že odovzdané Dielo preberá. Ak Objednávateľ odmieta dokončené Dielo  prevziať, spíšu obe strany zápisnicu, v ktorej uvedú svoje stanoviská a ich odôvodnenie.</w:t>
      </w:r>
    </w:p>
    <w:p w14:paraId="3232A469" w14:textId="311228A4"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Drobné odchýlky, ktoré nemenia technické riešenie, ani nemenia hodnotu Diela, nie sú vadou, za predpokladu, že boli vopred dohodnuté zmluvnými stranami aspoň súhlasným zápisom v stavebnom denníku. </w:t>
      </w:r>
    </w:p>
    <w:p w14:paraId="5BDA2DF4"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zabezpečí na stavenisku stálu prítomnosť zodpovedného zástupcu zhotoviteľa – stavbyvedúceho ............................................... reg. číslo ................................... . </w:t>
      </w:r>
      <w:r w:rsidRPr="00407525">
        <w:rPr>
          <w:rFonts w:ascii="Franklin Gothic Book" w:eastAsia="Times New Roman" w:hAnsi="Franklin Gothic Book" w:cs="Tahoma"/>
          <w:bCs/>
          <w:i/>
          <w:iCs/>
          <w:color w:val="FF0000"/>
        </w:rPr>
        <w:t>(vyplní uchádzač)</w:t>
      </w:r>
    </w:p>
    <w:p w14:paraId="5C21D35D"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Odpad, ktorý vznikne pri realizácii predmetu Zmluvy definovaný ako druhotné suroviny, je povinný Zhotoviteľ odovzdať do zberných surovín. Zhotoviteľ odovzdá doklad o odovzdaní predmetného odpadu Objednávateľovi a zároveň poukáže zisk za odovzdanie druhotných surovín v plnej výške na účet Objednávateľa, a to raz mesačne, najneskôr však do 10. dňa kalendárneho mesiaca nasledujúceho po kalendárnom mesiaci, v ktorom bol odpad likvidovaný.</w:t>
      </w:r>
    </w:p>
    <w:p w14:paraId="18B67BF1" w14:textId="1FF2458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Materiály a výrobky, ktoré nezodpovedajú výkazu výmer alebo nezodpovedajú požiadavkám Objednávateľa, musí Zhotoviteľ na vlastné náklady odstrániť a nahradiť bezchybnými. Škody vzniknuté z tohto titulu znáša Zhotoviteľ bez nároku na finančnú úhradu zo strany Objednávateľa.</w:t>
      </w:r>
    </w:p>
    <w:p w14:paraId="2BBD8845" w14:textId="274613AC"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nesie zodpovednosť za škody na zhotovovanej veci, až do okamihu odovzdania a prevzatia diela. Počas vykonávania Diela zhotoviteľ zodpovedá za všetky škody vzniknuté jeho činnosťou ako aj činnosťou jeho subdodávateľov na nehnuteľnosti vo vlastníctve Objednávateľa a jej vybavení. Po zistení škody je zhotoviteľ povinný uviesť vec alebo zariadenie do pôvodného stavu. </w:t>
      </w:r>
    </w:p>
    <w:p w14:paraId="21218FFE"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Prevzatím Diela prechádza vlastnícke právo a nebezpečenstvo škody na Objednávateľa. </w:t>
      </w:r>
    </w:p>
    <w:p w14:paraId="1F9DBD58"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umožní vstup na stavenisko nominovaným dodávateľom Objednávateľa a je povinný  s nimi koordinovať svoje práce tak, aby nominovaní dodávatelia mohli vykonávať svoje práce.</w:t>
      </w:r>
    </w:p>
    <w:p w14:paraId="1A093001" w14:textId="04A4E0F9" w:rsidR="0032146B" w:rsidRPr="009B0757" w:rsidRDefault="0032146B" w:rsidP="0032146B">
      <w:pPr>
        <w:pStyle w:val="Odsekzoznamu"/>
        <w:numPr>
          <w:ilvl w:val="0"/>
          <w:numId w:val="41"/>
        </w:numPr>
        <w:spacing w:after="0" w:line="240" w:lineRule="auto"/>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Zhotoviteľ je oprávnený použiť na zhotovenie Diela subdodávateľov. Zoznam subdodávateľov Zhotoviteľa vrátane ich podielu na objeme prác tvorí prílohu č. 1 tejto Zmluvy ako jej neoddeliteľná súčasť. V prípade ak Zhotoviteľ uzatvorí akúkoľvek zmluvu so subdodávateľom uzatvorenú na plnenie Diela a rovnako v prípade zmeny subdodávateľa počas plnenia tejto Zmluvy je Zhotoviteľ povinný najneskôr v deň, ktorý predchádza dňu, v ktorom nastane nástup, alebo zmena subdodávateľa predložiť Objednávateľovi písomné oznámenie subdodávateľa, vrátane jeho identifikačných údajov a zmluvy, ktorú ma s týmto subdodávateľom uzatvorenú v súvislosti so zhotovovaním tohto Diela. V prípade zmeny subdodávateľa je Zhotoviteľ povinný požiadať Objednávateľa o jeho schválenie. Objednávateľ je povinný schváliť/zamietnuť subdodávateľa do 5 pracovných dní. Ak sa v uvedenej lehote nevyjadrí, má sa za to, že zmenu subdodávateľa schválil. V prípade, ak Zhotoviteľ realizuje Dielo prostredníctvom subdodávateľov, zodpovedá ako by Dielo vykonával sám.</w:t>
      </w:r>
    </w:p>
    <w:p w14:paraId="63E7D56B" w14:textId="77777777" w:rsidR="0032146B" w:rsidRPr="009B0757" w:rsidRDefault="0032146B" w:rsidP="0032146B">
      <w:pPr>
        <w:spacing w:after="200" w:line="276" w:lineRule="auto"/>
        <w:contextualSpacing/>
        <w:jc w:val="both"/>
        <w:rPr>
          <w:rFonts w:ascii="Franklin Gothic Book" w:eastAsia="Times New Roman" w:hAnsi="Franklin Gothic Book" w:cs="Times New Roman"/>
          <w:color w:val="000000" w:themeColor="text1"/>
        </w:rPr>
      </w:pPr>
    </w:p>
    <w:p w14:paraId="4FF360C8" w14:textId="77777777" w:rsidR="0032146B" w:rsidRPr="009B0757" w:rsidRDefault="0032146B" w:rsidP="0032146B">
      <w:pPr>
        <w:spacing w:after="0" w:line="240" w:lineRule="auto"/>
        <w:jc w:val="center"/>
        <w:rPr>
          <w:rFonts w:ascii="Franklin Gothic Book" w:eastAsia="Times New Roman" w:hAnsi="Franklin Gothic Book" w:cs="Times New Roman"/>
          <w:b/>
          <w:caps/>
          <w:color w:val="000000" w:themeColor="text1"/>
        </w:rPr>
      </w:pPr>
      <w:r w:rsidRPr="009B0757">
        <w:rPr>
          <w:rFonts w:ascii="Franklin Gothic Book" w:eastAsia="Times New Roman" w:hAnsi="Franklin Gothic Book" w:cs="Times New Roman"/>
          <w:b/>
          <w:caps/>
          <w:color w:val="000000" w:themeColor="text1"/>
        </w:rPr>
        <w:t>Č</w:t>
      </w:r>
      <w:r w:rsidRPr="00DA3728">
        <w:rPr>
          <w:rFonts w:ascii="Franklin Gothic Book" w:eastAsia="Times New Roman" w:hAnsi="Franklin Gothic Book" w:cs="Times New Roman"/>
          <w:b/>
          <w:color w:val="000000" w:themeColor="text1"/>
        </w:rPr>
        <w:t>l</w:t>
      </w:r>
      <w:r w:rsidRPr="009B0757">
        <w:rPr>
          <w:rFonts w:ascii="Franklin Gothic Book" w:eastAsia="Times New Roman" w:hAnsi="Franklin Gothic Book" w:cs="Times New Roman"/>
          <w:b/>
          <w:caps/>
          <w:color w:val="000000" w:themeColor="text1"/>
        </w:rPr>
        <w:t>. VIII.  Zmluvné  pokuty</w:t>
      </w:r>
    </w:p>
    <w:p w14:paraId="46D4BC9C" w14:textId="77777777" w:rsidR="0032146B" w:rsidRPr="009B0757" w:rsidRDefault="0032146B" w:rsidP="0032146B">
      <w:pPr>
        <w:spacing w:after="0" w:line="240" w:lineRule="auto"/>
        <w:jc w:val="both"/>
        <w:rPr>
          <w:rFonts w:ascii="Franklin Gothic Book" w:eastAsia="Times New Roman" w:hAnsi="Franklin Gothic Book" w:cs="Times New Roman"/>
          <w:color w:val="000000" w:themeColor="text1"/>
        </w:rPr>
      </w:pPr>
    </w:p>
    <w:p w14:paraId="6A549259" w14:textId="77777777" w:rsidR="0032146B" w:rsidRPr="009B0757" w:rsidRDefault="0032146B" w:rsidP="0032146B">
      <w:pPr>
        <w:pStyle w:val="Odsekzoznamu"/>
        <w:numPr>
          <w:ilvl w:val="0"/>
          <w:numId w:val="43"/>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Zhotoviteľ sa zaväzuje zaplatiť Objednávateľovi zmluvnú pokutu vo výške 0,1% z celkovej ceny Diela bez DPH za každý aj začatý deň omeškania s riadnym dokončením Diela, t. j. s ukončením úspešného preberacieho konania v lehote podľa čl. III. ods. 1 tejto Zmluvy, najviac však vo výške 20% z celkovej ceny Diela bez DPH. </w:t>
      </w:r>
    </w:p>
    <w:p w14:paraId="497F4CD4" w14:textId="77777777" w:rsidR="0032146B" w:rsidRPr="009B0757" w:rsidRDefault="0032146B" w:rsidP="0032146B">
      <w:pPr>
        <w:pStyle w:val="Odsekzoznamu"/>
        <w:numPr>
          <w:ilvl w:val="0"/>
          <w:numId w:val="43"/>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Za omeškanie s odstránením vád a nedorobkov vyplývajúcich  z protokolu o odovzdaní a prevzatí Diela sa Zhotoviteľ zaväzuje zaplatiť Objednávateľovi zmluvnú pokutu vo výške 0,05% z celkovej ceny Diela bez DPH za každý aj začatý deň omeškania.</w:t>
      </w:r>
    </w:p>
    <w:p w14:paraId="33B33B75"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9B0757">
        <w:rPr>
          <w:rFonts w:ascii="Franklin Gothic Book" w:eastAsia="Times New Roman" w:hAnsi="Franklin Gothic Book" w:cs="Tahoma"/>
          <w:color w:val="000000" w:themeColor="text1"/>
          <w:lang w:eastAsia="cs-CZ"/>
        </w:rPr>
        <w:t xml:space="preserve">Za omeškanie s úhradou faktúr zaplatí Objednávateľ zhotoviteľovi úrok z omeškania vo výške 0,025 % z nezaplatenej čiastky za </w:t>
      </w:r>
      <w:r w:rsidRPr="00407525">
        <w:rPr>
          <w:rFonts w:ascii="Franklin Gothic Book" w:eastAsia="Times New Roman" w:hAnsi="Franklin Gothic Book" w:cs="Tahoma"/>
          <w:lang w:eastAsia="cs-CZ"/>
        </w:rPr>
        <w:t>každý aj začatý  deň omeškania.</w:t>
      </w:r>
    </w:p>
    <w:p w14:paraId="6299C0F2"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Za omeškanie s odstránením vád, ktoré sa vyskytnú v záručnej dobe sa Zhotoviteľ zaväzuje zaplatiť Objednávateľovi zmluvnú pokutu vo výške 200,00 € za každý aj začatý  deň omeškania. </w:t>
      </w:r>
    </w:p>
    <w:p w14:paraId="3F8BFB93"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Ak sa Zhotoviteľ dostane do omeškania s vyprataním a vyčistením staveniska v lehote podľa článku III. ods. 2 tejto Zmluvy, Zhotoviteľ sa zaväzuje zaplatiť Objednávateľovi zmluvnú pokutu vo výške 500 € za každý aj začatý deň omeškania.</w:t>
      </w:r>
    </w:p>
    <w:p w14:paraId="783F134F" w14:textId="44ECF94B"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Zhotoviteľ poruší ktorúkoľvek </w:t>
      </w:r>
      <w:r w:rsidR="00574559">
        <w:rPr>
          <w:rFonts w:ascii="Franklin Gothic Book" w:eastAsia="Times New Roman" w:hAnsi="Franklin Gothic Book" w:cs="Tahoma"/>
          <w:lang w:eastAsia="cs-CZ"/>
        </w:rPr>
        <w:t xml:space="preserve">svoju </w:t>
      </w:r>
      <w:r w:rsidRPr="00407525">
        <w:rPr>
          <w:rFonts w:ascii="Franklin Gothic Book" w:eastAsia="Times New Roman" w:hAnsi="Franklin Gothic Book" w:cs="Tahoma"/>
          <w:lang w:eastAsia="cs-CZ"/>
        </w:rPr>
        <w:t>povinnosť uvedenú v článku VII. tejto Zmluvy, Zhotoviteľ sa zaväzuje zaplatiť Objednávateľovi zmluvnú pokutu vo výške 500 € za každé jednotlivé porušenie.</w:t>
      </w:r>
    </w:p>
    <w:p w14:paraId="26D4C6E5" w14:textId="687B2BA9"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sa zaväzuje, že uhradí Objednávateľovi v plnej výške škodu, ktorá vznikne Objednávateľovi v dôsledku prípadného omeškania dokončenia stavby nedodržaním termínu ukončenia stavby zo strany Zhotoviteľa, s výnimkou omeškania vplyvom živelnej udalosti, resp. prekážok na strane Objednávateľa. Za škodu spôsobenú Objednávateľovi sa považuje aj akákoľvek sankcia alebo krátenie výšky NFP zo strany poskytovateľa NFP, vzniknutá a uložená Objednávateľovi v dôsledku nedodržania termínu ukončenia stavebných prác v rámci projektu. </w:t>
      </w:r>
    </w:p>
    <w:p w14:paraId="4BDF0925"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Zaplatenie zmluvnej pokuty nemá vplyv na splnenie zabezpečovanej povinnosti. Zaplatením zmluvnej pokuty nie je dotknutý nárok Objednávateľa na náhradu škody. Objednávateľ má nárok na náhradu škody presahujúcu výšku zmluvnej pokuty.</w:t>
      </w:r>
    </w:p>
    <w:p w14:paraId="466EB4FF" w14:textId="77777777" w:rsidR="0032146B"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Zánik tejto Zmluvy sa nedotýka ustanovení týkajúcich sa zmluvnej pokuty a náhrady škody.</w:t>
      </w:r>
    </w:p>
    <w:p w14:paraId="20226B56" w14:textId="77777777" w:rsidR="0032146B" w:rsidRPr="00407525" w:rsidRDefault="0032146B" w:rsidP="0032146B">
      <w:pPr>
        <w:rPr>
          <w:rFonts w:ascii="Franklin Gothic Book" w:eastAsia="Times New Roman" w:hAnsi="Franklin Gothic Book" w:cs="Times New Roman"/>
        </w:rPr>
      </w:pPr>
    </w:p>
    <w:p w14:paraId="637C8DC5" w14:textId="77777777" w:rsidR="0032146B" w:rsidRPr="00407525" w:rsidRDefault="0032146B" w:rsidP="0032146B">
      <w:pPr>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w:t>
      </w:r>
      <w:r w:rsidRPr="003F63F1">
        <w:rPr>
          <w:rFonts w:ascii="Franklin Gothic Book" w:eastAsia="Times New Roman" w:hAnsi="Franklin Gothic Book" w:cs="Times New Roman"/>
          <w:b/>
        </w:rPr>
        <w:t>l</w:t>
      </w:r>
      <w:r w:rsidRPr="00407525">
        <w:rPr>
          <w:rFonts w:ascii="Franklin Gothic Book" w:eastAsia="Times New Roman" w:hAnsi="Franklin Gothic Book" w:cs="Times New Roman"/>
          <w:b/>
          <w:caps/>
        </w:rPr>
        <w:t>. IX.  Okolnosti  vylučujúce  zodpovednosť</w:t>
      </w:r>
    </w:p>
    <w:p w14:paraId="3C579C01" w14:textId="77777777" w:rsidR="0032146B" w:rsidRPr="00407525" w:rsidRDefault="0032146B" w:rsidP="0032146B">
      <w:pPr>
        <w:spacing w:after="0" w:line="240" w:lineRule="auto"/>
        <w:rPr>
          <w:rFonts w:ascii="Franklin Gothic Book" w:eastAsia="Times New Roman" w:hAnsi="Franklin Gothic Book" w:cs="Times New Roman"/>
          <w:b/>
          <w:caps/>
        </w:rPr>
      </w:pPr>
    </w:p>
    <w:p w14:paraId="08089940" w14:textId="77777777" w:rsidR="0032146B" w:rsidRPr="00407525" w:rsidRDefault="0032146B" w:rsidP="0032146B">
      <w:p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Pre účely tejto Zmluvy sa na okolnosti vylučujúce zodpovednosť vzťahuje právna úprava podľa § 374 Obchodného zákonníka.</w:t>
      </w:r>
    </w:p>
    <w:p w14:paraId="4CEBD948" w14:textId="77777777" w:rsidR="0032146B" w:rsidRPr="00407525" w:rsidRDefault="0032146B" w:rsidP="0032146B">
      <w:pPr>
        <w:spacing w:after="0" w:line="240" w:lineRule="auto"/>
        <w:ind w:left="360"/>
        <w:jc w:val="both"/>
        <w:rPr>
          <w:rFonts w:ascii="Franklin Gothic Book" w:eastAsia="Times New Roman" w:hAnsi="Franklin Gothic Book" w:cs="Tahoma"/>
          <w:lang w:eastAsia="cs-CZ"/>
        </w:rPr>
      </w:pPr>
    </w:p>
    <w:p w14:paraId="0EFB7F5E" w14:textId="77777777" w:rsidR="0032146B" w:rsidRPr="00407525" w:rsidRDefault="0032146B" w:rsidP="0032146B">
      <w:pPr>
        <w:spacing w:after="0" w:line="240" w:lineRule="auto"/>
        <w:ind w:left="360"/>
        <w:jc w:val="both"/>
        <w:rPr>
          <w:rFonts w:ascii="Franklin Gothic Book" w:eastAsia="Times New Roman" w:hAnsi="Franklin Gothic Book" w:cs="Tahoma"/>
          <w:lang w:eastAsia="cs-CZ"/>
        </w:rPr>
      </w:pPr>
    </w:p>
    <w:p w14:paraId="6151F550" w14:textId="77777777" w:rsidR="0032146B" w:rsidRDefault="0032146B" w:rsidP="0032146B">
      <w:pPr>
        <w:keepNext/>
        <w:spacing w:after="0" w:line="240" w:lineRule="auto"/>
        <w:jc w:val="center"/>
        <w:outlineLvl w:val="0"/>
        <w:rPr>
          <w:rFonts w:ascii="Franklin Gothic Book" w:eastAsia="Times New Roman" w:hAnsi="Franklin Gothic Book" w:cs="Times New Roman"/>
          <w:b/>
          <w:bCs/>
          <w:lang w:eastAsia="x-none"/>
        </w:rPr>
      </w:pPr>
      <w:r w:rsidRPr="00407525">
        <w:rPr>
          <w:rFonts w:ascii="Franklin Gothic Book" w:eastAsia="Times New Roman" w:hAnsi="Franklin Gothic Book" w:cs="Times New Roman"/>
          <w:b/>
          <w:bCs/>
          <w:lang w:eastAsia="x-none"/>
        </w:rPr>
        <w:t>Čl. X.  UKONČENIE ZMLUVNÉHO VZŤAHU</w:t>
      </w:r>
    </w:p>
    <w:p w14:paraId="0FAC70D3" w14:textId="77777777" w:rsidR="00C43087" w:rsidRPr="00407525" w:rsidRDefault="00C43087" w:rsidP="0032146B">
      <w:pPr>
        <w:keepNext/>
        <w:spacing w:after="0" w:line="240" w:lineRule="auto"/>
        <w:jc w:val="center"/>
        <w:outlineLvl w:val="0"/>
        <w:rPr>
          <w:rFonts w:ascii="Franklin Gothic Book" w:eastAsia="Times New Roman" w:hAnsi="Franklin Gothic Book" w:cs="Times New Roman"/>
          <w:b/>
          <w:bCs/>
          <w:lang w:eastAsia="x-none"/>
        </w:rPr>
      </w:pPr>
    </w:p>
    <w:p w14:paraId="203CF8CC"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Táto Zmluva zaniká:</w:t>
      </w:r>
    </w:p>
    <w:p w14:paraId="5E2171D0" w14:textId="77777777" w:rsidR="0032146B" w:rsidRPr="00407525" w:rsidRDefault="0032146B" w:rsidP="0032146B">
      <w:pPr>
        <w:pStyle w:val="Odsekzoznamu"/>
        <w:numPr>
          <w:ilvl w:val="0"/>
          <w:numId w:val="45"/>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písomnou dohodou zmluvných strán,</w:t>
      </w:r>
    </w:p>
    <w:p w14:paraId="4418323F" w14:textId="522498E6" w:rsidR="0032146B" w:rsidRPr="00407525" w:rsidRDefault="0032146B" w:rsidP="0032146B">
      <w:pPr>
        <w:pStyle w:val="Odsekzoznamu"/>
        <w:numPr>
          <w:ilvl w:val="0"/>
          <w:numId w:val="45"/>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odstúpením od zmluvy ktorejkoľvek zmluvnej strany v súlade s touto Zmluvou alebo v súlade so všeobecne záväznými právnymi predpismi, najmä § 344 a </w:t>
      </w:r>
      <w:proofErr w:type="spellStart"/>
      <w:r w:rsidRPr="00407525">
        <w:rPr>
          <w:rFonts w:ascii="Franklin Gothic Book" w:eastAsia="Times New Roman" w:hAnsi="Franklin Gothic Book" w:cs="Tahoma"/>
          <w:lang w:eastAsia="cs-CZ"/>
        </w:rPr>
        <w:t>nasl</w:t>
      </w:r>
      <w:proofErr w:type="spellEnd"/>
      <w:r w:rsidRPr="00407525">
        <w:rPr>
          <w:rFonts w:ascii="Franklin Gothic Book" w:eastAsia="Times New Roman" w:hAnsi="Franklin Gothic Book" w:cs="Tahoma"/>
          <w:lang w:eastAsia="cs-CZ"/>
        </w:rPr>
        <w:t>. Obchodného zákonníka.</w:t>
      </w:r>
    </w:p>
    <w:p w14:paraId="6F4C7420" w14:textId="77777777" w:rsidR="0032146B" w:rsidRPr="00407525" w:rsidRDefault="0032146B" w:rsidP="0032146B">
      <w:pPr>
        <w:spacing w:after="0" w:line="240" w:lineRule="auto"/>
        <w:ind w:left="426" w:hanging="284"/>
        <w:jc w:val="both"/>
        <w:rPr>
          <w:rFonts w:ascii="Franklin Gothic Book" w:eastAsia="Times New Roman" w:hAnsi="Franklin Gothic Book" w:cs="Tahoma"/>
          <w:lang w:eastAsia="cs-CZ"/>
        </w:rPr>
      </w:pPr>
    </w:p>
    <w:p w14:paraId="630FD646"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Zmluvné strany sú oprávnené odstúpiť od tejto Zmluvy z dôvodu podstatného (§ 345 Obchodného zákonníka) alebo nepodstatného (§ 346 Obchodného zákonníka) porušenia povinností zmluvnou stranou. </w:t>
      </w:r>
    </w:p>
    <w:p w14:paraId="719C35EF"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odstúpiť od tejto Zmluvy aj vtedy, ak:</w:t>
      </w:r>
    </w:p>
    <w:p w14:paraId="10CE115B"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je na majetok Zhotoviteľa podaný návrh na vyhlásenie konkurzu,</w:t>
      </w:r>
    </w:p>
    <w:p w14:paraId="4C7C8987"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 na osobu Zhotoviteľa podaný návrh na povolenie reštrukturalizácie,</w:t>
      </w:r>
    </w:p>
    <w:p w14:paraId="60B4E618"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bolo na majetok Zhotoviteľa zastavené konkurzné konanie pre nedostatok majetku,</w:t>
      </w:r>
    </w:p>
    <w:p w14:paraId="16EC0FB2"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 na osobu Zhotoviteľa podaný návrh na zrušenie s likvidáciou alebo bez likvidácie, ako aj v prípade, ak súd začal voči osobe Zhotoviteľa konanie podľa § 68 ods. 6 Obchodného zákonníka v znení neskorších predpisov,</w:t>
      </w:r>
    </w:p>
    <w:p w14:paraId="7922E57E"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je na majetok Zhotoviteľa začaté exekučné konanie alebo iný výkon rozhodnutia.</w:t>
      </w:r>
    </w:p>
    <w:p w14:paraId="4ACB1E11" w14:textId="77777777" w:rsidR="0032146B" w:rsidRPr="00407525" w:rsidRDefault="0032146B" w:rsidP="0032146B">
      <w:pPr>
        <w:pStyle w:val="Odsekzoznamu"/>
        <w:spacing w:after="0" w:line="240" w:lineRule="auto"/>
        <w:ind w:left="786"/>
        <w:jc w:val="both"/>
        <w:rPr>
          <w:rFonts w:ascii="Franklin Gothic Book" w:eastAsia="Times New Roman" w:hAnsi="Franklin Gothic Book" w:cs="Tahoma"/>
          <w:lang w:eastAsia="cs-CZ"/>
        </w:rPr>
      </w:pPr>
    </w:p>
    <w:p w14:paraId="6D4D3F6D"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odstúpiť od tejto Zmluvy aj z dôvodu podstatného porušenia povinnosti Zhotoviteľa. Za podstatné porušenie povinnosti Zhotoviteľa sa považuje:</w:t>
      </w:r>
    </w:p>
    <w:p w14:paraId="47871CDA" w14:textId="3A59BEB2"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Zhotoviteľ bude preukázateľne vykonávať stavebné práce </w:t>
      </w:r>
      <w:proofErr w:type="spellStart"/>
      <w:r w:rsidRPr="00407525">
        <w:rPr>
          <w:rFonts w:ascii="Franklin Gothic Book" w:eastAsia="Times New Roman" w:hAnsi="Franklin Gothic Book" w:cs="Tahoma"/>
          <w:lang w:eastAsia="cs-CZ"/>
        </w:rPr>
        <w:t>vadne</w:t>
      </w:r>
      <w:proofErr w:type="spellEnd"/>
      <w:r w:rsidRPr="00407525">
        <w:rPr>
          <w:rFonts w:ascii="Franklin Gothic Book" w:eastAsia="Times New Roman" w:hAnsi="Franklin Gothic Book" w:cs="Tahoma"/>
          <w:lang w:eastAsia="cs-CZ"/>
        </w:rPr>
        <w:t xml:space="preserve">, </w:t>
      </w: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 rozpore s podmienkami dohodnutými v Zmluve alebo technologickými postupmi určenými platnými normami a ak napriek upozorneniu Objednávateľa </w:t>
      </w:r>
      <w:proofErr w:type="spellStart"/>
      <w:r w:rsidRPr="00407525">
        <w:rPr>
          <w:rFonts w:ascii="Franklin Gothic Book" w:eastAsia="Times New Roman" w:hAnsi="Franklin Gothic Book" w:cs="Tahoma"/>
          <w:lang w:eastAsia="cs-CZ"/>
        </w:rPr>
        <w:t>vadné</w:t>
      </w:r>
      <w:proofErr w:type="spellEnd"/>
      <w:r w:rsidRPr="00407525">
        <w:rPr>
          <w:rFonts w:ascii="Franklin Gothic Book" w:eastAsia="Times New Roman" w:hAnsi="Franklin Gothic Book" w:cs="Tahoma"/>
          <w:lang w:eastAsia="cs-CZ"/>
        </w:rPr>
        <w:t xml:space="preserve"> plnenie v primeranej lehote neodstránil,</w:t>
      </w:r>
    </w:p>
    <w:p w14:paraId="256AB289" w14:textId="77777777"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bude postupovať pri výkone prác tak, že to bude nasvedčovať tomu, že zmluvný termín dokončenia Diela nebude dodržaný,</w:t>
      </w:r>
    </w:p>
    <w:p w14:paraId="094FF55C" w14:textId="77777777"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bude v omeškaní s ukončením a odovzdaním Diela  viac ako 30 dní,</w:t>
      </w:r>
    </w:p>
    <w:p w14:paraId="5B8477C1" w14:textId="45C9CE3C"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poruší inú povinnosť vyplývajúcu mu z tejto Zmluvy s výnimkou prípadu podľa písm</w:t>
      </w:r>
      <w:r w:rsidR="006A772F">
        <w:rPr>
          <w:rFonts w:ascii="Franklin Gothic Book" w:eastAsia="Times New Roman" w:hAnsi="Franklin Gothic Book" w:cs="Tahoma"/>
          <w:lang w:eastAsia="cs-CZ"/>
        </w:rPr>
        <w:t>.</w:t>
      </w:r>
      <w:r w:rsidRPr="00407525">
        <w:rPr>
          <w:rFonts w:ascii="Franklin Gothic Book" w:eastAsia="Times New Roman" w:hAnsi="Franklin Gothic Book" w:cs="Tahoma"/>
          <w:lang w:eastAsia="cs-CZ"/>
        </w:rPr>
        <w:t xml:space="preserve"> a</w:t>
      </w:r>
      <w:r w:rsidR="006A772F">
        <w:rPr>
          <w:rFonts w:ascii="Franklin Gothic Book" w:eastAsia="Times New Roman" w:hAnsi="Franklin Gothic Book" w:cs="Tahoma"/>
          <w:lang w:eastAsia="cs-CZ"/>
        </w:rPr>
        <w:t>)</w:t>
      </w:r>
      <w:r w:rsidRPr="00407525">
        <w:rPr>
          <w:rFonts w:ascii="Franklin Gothic Book" w:eastAsia="Times New Roman" w:hAnsi="Franklin Gothic Book" w:cs="Tahoma"/>
          <w:lang w:eastAsia="cs-CZ"/>
        </w:rPr>
        <w:t>, b) a c) ods. 4 tohto článku a k náprave nedôjde ani do 7 kalendárnych dní odo dňa doručenia písomnej výzvy Objednávateľa na splnenie tejto povinnosti,</w:t>
      </w:r>
    </w:p>
    <w:p w14:paraId="03F2FCD6" w14:textId="77777777" w:rsidR="0032146B" w:rsidRPr="009B0757"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 xml:space="preserve">porušenie povinnosti </w:t>
      </w:r>
      <w:r w:rsidRPr="009B0757">
        <w:rPr>
          <w:rFonts w:ascii="Franklin Gothic Book" w:eastAsia="Times New Roman" w:hAnsi="Franklin Gothic Book" w:cs="Tahoma"/>
          <w:color w:val="000000" w:themeColor="text1"/>
          <w:lang w:eastAsia="cs-CZ"/>
        </w:rPr>
        <w:t xml:space="preserve">Zhotoviteľa označené v tejto Zmluve ako podstatné porušenie tejto Zmluvy. </w:t>
      </w:r>
    </w:p>
    <w:p w14:paraId="1BDA496E" w14:textId="77777777" w:rsidR="0032146B" w:rsidRPr="009B0757" w:rsidRDefault="0032146B" w:rsidP="0032146B">
      <w:pPr>
        <w:spacing w:after="0" w:line="240" w:lineRule="auto"/>
        <w:jc w:val="both"/>
        <w:rPr>
          <w:rFonts w:ascii="Franklin Gothic Book" w:eastAsia="Times New Roman" w:hAnsi="Franklin Gothic Book" w:cs="Tahoma"/>
          <w:color w:val="000000" w:themeColor="text1"/>
          <w:lang w:eastAsia="cs-CZ"/>
        </w:rPr>
      </w:pPr>
    </w:p>
    <w:p w14:paraId="3156B021" w14:textId="77777777" w:rsidR="0066273D" w:rsidRPr="009B0757" w:rsidRDefault="0066273D" w:rsidP="0066273D">
      <w:pPr>
        <w:pStyle w:val="Odsekzoznamu"/>
        <w:numPr>
          <w:ilvl w:val="0"/>
          <w:numId w:val="44"/>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Objednávateľ má právo bez akýchkoľvek sankcií odstúpiť od zmluvy so zhotoviteľom v prípade, kedy ešte nedošlo k plneniu zo zmluvy medzi Objednávateľom a Zhotoviteľom a výsledky administratívnej finančnej kontroly Poskytovateľa neumožňujú financovanie výdavkov vzniknutých z obstarávania tovarov, služieb, stavebných prác alebo iných postupov. </w:t>
      </w:r>
    </w:p>
    <w:p w14:paraId="4661A537" w14:textId="77777777" w:rsidR="0032146B" w:rsidRPr="009B0757" w:rsidRDefault="0032146B" w:rsidP="0032146B">
      <w:pPr>
        <w:pStyle w:val="Odsekzoznamu"/>
        <w:numPr>
          <w:ilvl w:val="0"/>
          <w:numId w:val="44"/>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lastRenderedPageBreak/>
        <w:t xml:space="preserve">Ktorákoľvek zmluvná strana je  oprávnená odstúpiť od tejto Zmluvy, ak nastane skutočnosť uvedená v platnom a účinnom znení Obchodného zákonníka, s ktorou Obchodný zákonník spája právo odstúpiť od tejto zmluvy. </w:t>
      </w:r>
    </w:p>
    <w:p w14:paraId="2B0BFC9C"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je oprávnený odstúpiť od tejto Zmluvy z dôvodu omeškania Objednávateľa s uhradením faktúry podľa čl. V. tejto Zmluvy, avšak nie skôr ako po márnom uplynutí pätnásteho dňa od doručenia výzvy Zhotoviteľa na zaplatenie dlžnej sumy Objednávateľovi.</w:t>
      </w:r>
    </w:p>
    <w:p w14:paraId="05E6A70B"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zmluvnej strany  zapísanú v evidencii zriadenej zákonom alebo na základe zákona. Účinky odstúpenia nastávajú momentom jeho doručenia druhej zmluvnej strane. Odstúpením od tejto Zmluvy nie sú dotknuté nároky zmluvných strán na zmluvnú pokutu a náhradu škody. </w:t>
      </w:r>
    </w:p>
    <w:p w14:paraId="7CA31793" w14:textId="77777777" w:rsidR="0032146B"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Účinnosťou odstúpenia si zmluvné strany nie sú povinné vrátiť také plnenie, za ktoré poskytli protiplnenie v súlade s touto Zmluvou. </w:t>
      </w:r>
    </w:p>
    <w:p w14:paraId="07734FCF" w14:textId="77777777" w:rsidR="009B0757" w:rsidRPr="00407525" w:rsidRDefault="009B0757" w:rsidP="009B0757">
      <w:pPr>
        <w:pStyle w:val="Odsekzoznamu"/>
        <w:spacing w:after="0" w:line="240" w:lineRule="auto"/>
        <w:ind w:left="468"/>
        <w:jc w:val="both"/>
        <w:rPr>
          <w:rFonts w:ascii="Franklin Gothic Book" w:eastAsia="Times New Roman" w:hAnsi="Franklin Gothic Book" w:cs="Tahoma"/>
          <w:lang w:eastAsia="cs-CZ"/>
        </w:rPr>
      </w:pPr>
    </w:p>
    <w:p w14:paraId="17CC66A7"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p>
    <w:p w14:paraId="178ADF13"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r w:rsidRPr="00407525">
        <w:rPr>
          <w:rFonts w:ascii="Franklin Gothic Book" w:eastAsia="Times New Roman" w:hAnsi="Franklin Gothic Book" w:cs="Tahoma"/>
          <w:b/>
          <w:lang w:eastAsia="cs-CZ"/>
        </w:rPr>
        <w:t>Čl. XI. Ostatné ustanovenia</w:t>
      </w:r>
    </w:p>
    <w:p w14:paraId="459C9D8A"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p>
    <w:p w14:paraId="24549578" w14:textId="337A29FE" w:rsidR="0032146B" w:rsidRPr="009B0757" w:rsidRDefault="0032146B" w:rsidP="0032146B">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 xml:space="preserve">Zmluvné strany sa zaväzujú, že obchodné a technické informácie, ktoré im boli zverené zmluvným partnerom nepoužijú pre iné účely, </w:t>
      </w:r>
      <w:r w:rsidRPr="009B0757">
        <w:rPr>
          <w:rFonts w:ascii="Franklin Gothic Book" w:eastAsia="Times New Roman" w:hAnsi="Franklin Gothic Book" w:cs="Tahoma"/>
          <w:color w:val="000000" w:themeColor="text1"/>
          <w:lang w:eastAsia="cs-CZ"/>
        </w:rPr>
        <w:t>ako pre splnenie podmienok tejto Zmluvy, s výnimkou poskytnutia informácií podľa zákona č</w:t>
      </w:r>
      <w:r w:rsidR="00710E67">
        <w:rPr>
          <w:rFonts w:ascii="Franklin Gothic Book" w:eastAsia="Times New Roman" w:hAnsi="Franklin Gothic Book" w:cs="Tahoma"/>
          <w:color w:val="000000" w:themeColor="text1"/>
          <w:lang w:eastAsia="cs-CZ"/>
        </w:rPr>
        <w:t>.</w:t>
      </w:r>
      <w:r w:rsidRPr="009B0757">
        <w:rPr>
          <w:rFonts w:ascii="Franklin Gothic Book" w:eastAsia="Times New Roman" w:hAnsi="Franklin Gothic Book" w:cs="Tahoma"/>
          <w:color w:val="000000" w:themeColor="text1"/>
          <w:lang w:eastAsia="cs-CZ"/>
        </w:rPr>
        <w:t xml:space="preserve"> 211/2000  Z. z. o slobodnom prístupe k informáciám (zákon o slobode informácií) v znení neskorších predpisov.</w:t>
      </w:r>
    </w:p>
    <w:p w14:paraId="0A89E7D8" w14:textId="24421B61"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Oprávnení zamestnanci poskytovateľa, MPRV SR, orgánov Európskej únie a ďalšie oprávnené osoby v súlade s právnymi predpismi SR a EÚ môžu vykonávať voči </w:t>
      </w:r>
      <w:r w:rsidR="008E4374">
        <w:rPr>
          <w:rFonts w:ascii="Franklin Gothic Book" w:eastAsia="Times New Roman" w:hAnsi="Franklin Gothic Book" w:cs="Tahoma"/>
          <w:color w:val="000000" w:themeColor="text1"/>
          <w:lang w:eastAsia="cs-CZ"/>
        </w:rPr>
        <w:t>zhotoviteľovi</w:t>
      </w:r>
      <w:r w:rsidRPr="009B0757">
        <w:rPr>
          <w:rFonts w:ascii="Franklin Gothic Book" w:eastAsia="Times New Roman" w:hAnsi="Franklin Gothic Book" w:cs="Tahoma"/>
          <w:color w:val="000000" w:themeColor="text1"/>
          <w:lang w:eastAsia="cs-CZ"/>
        </w:rPr>
        <w:t xml:space="preserve"> kontrolu/audit obchodných dokumentov a vecnú kontrolu v súvislosti s realizáciou zákazky a </w:t>
      </w:r>
      <w:r w:rsidR="001D250B">
        <w:rPr>
          <w:rFonts w:ascii="Franklin Gothic Book" w:eastAsia="Times New Roman" w:hAnsi="Franklin Gothic Book" w:cs="Tahoma"/>
          <w:color w:val="000000" w:themeColor="text1"/>
          <w:lang w:eastAsia="cs-CZ"/>
        </w:rPr>
        <w:t>zhotoviteľ</w:t>
      </w:r>
      <w:r w:rsidRPr="009B0757">
        <w:rPr>
          <w:rFonts w:ascii="Franklin Gothic Book" w:eastAsia="Times New Roman" w:hAnsi="Franklin Gothic Book" w:cs="Tahoma"/>
          <w:color w:val="000000" w:themeColor="text1"/>
          <w:lang w:eastAsia="cs-CZ"/>
        </w:rPr>
        <w:t xml:space="preserve"> je povinný poskytnúť súčinnosť v plnej miere. </w:t>
      </w:r>
    </w:p>
    <w:p w14:paraId="678FEDBB" w14:textId="3BA9B229"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V prípade, že pri plnení zmluvy bude predávajúci využívať subdodávateľov, ustanovenie bodu </w:t>
      </w:r>
      <w:r w:rsidR="00710E67">
        <w:rPr>
          <w:rFonts w:ascii="Franklin Gothic Book" w:eastAsia="Times New Roman" w:hAnsi="Franklin Gothic Book" w:cs="Tahoma"/>
          <w:color w:val="000000" w:themeColor="text1"/>
          <w:lang w:eastAsia="cs-CZ"/>
        </w:rPr>
        <w:t>2</w:t>
      </w:r>
      <w:r w:rsidRPr="009B0757">
        <w:rPr>
          <w:rFonts w:ascii="Franklin Gothic Book" w:eastAsia="Times New Roman" w:hAnsi="Franklin Gothic Book" w:cs="Tahoma"/>
          <w:color w:val="000000" w:themeColor="text1"/>
          <w:lang w:eastAsia="cs-CZ"/>
        </w:rPr>
        <w:t xml:space="preserve"> tohto článku musia obsahovať aj zmluvy medzi </w:t>
      </w:r>
      <w:r w:rsidR="00C87AB4">
        <w:rPr>
          <w:rFonts w:ascii="Franklin Gothic Book" w:eastAsia="Times New Roman" w:hAnsi="Franklin Gothic Book" w:cs="Tahoma"/>
          <w:color w:val="000000" w:themeColor="text1"/>
          <w:lang w:eastAsia="cs-CZ"/>
        </w:rPr>
        <w:t>zhotoviteľom</w:t>
      </w:r>
      <w:r w:rsidRPr="009B0757">
        <w:rPr>
          <w:rFonts w:ascii="Franklin Gothic Book" w:eastAsia="Times New Roman" w:hAnsi="Franklin Gothic Book" w:cs="Tahoma"/>
          <w:color w:val="000000" w:themeColor="text1"/>
          <w:lang w:eastAsia="cs-CZ"/>
        </w:rPr>
        <w:t xml:space="preserve"> a jeho subdodávateľmi. </w:t>
      </w:r>
    </w:p>
    <w:p w14:paraId="17A01BD8" w14:textId="77777777"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4BCFF855" w14:textId="77777777" w:rsidR="0032146B" w:rsidRDefault="0032146B" w:rsidP="0032146B">
      <w:pPr>
        <w:spacing w:after="0" w:line="240" w:lineRule="auto"/>
        <w:ind w:left="993"/>
        <w:rPr>
          <w:rFonts w:ascii="Franklin Gothic Book" w:eastAsia="Times New Roman" w:hAnsi="Franklin Gothic Book" w:cs="Times New Roman"/>
        </w:rPr>
      </w:pPr>
    </w:p>
    <w:p w14:paraId="0476C174" w14:textId="77777777" w:rsidR="0032146B" w:rsidRPr="00407525" w:rsidRDefault="0032146B" w:rsidP="0032146B">
      <w:pPr>
        <w:spacing w:after="0" w:line="240" w:lineRule="auto"/>
        <w:jc w:val="center"/>
        <w:rPr>
          <w:rFonts w:ascii="Franklin Gothic Book" w:eastAsia="Times New Roman" w:hAnsi="Franklin Gothic Book" w:cs="Times New Roman"/>
        </w:rPr>
      </w:pPr>
    </w:p>
    <w:p w14:paraId="5AE83A2F" w14:textId="77777777"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w:t>
      </w:r>
      <w:r w:rsidRPr="00EB0842">
        <w:rPr>
          <w:rFonts w:ascii="Franklin Gothic Book" w:eastAsia="Times New Roman" w:hAnsi="Franklin Gothic Book" w:cs="Times New Roman"/>
          <w:b/>
        </w:rPr>
        <w:t>l</w:t>
      </w:r>
      <w:r w:rsidRPr="00407525">
        <w:rPr>
          <w:rFonts w:ascii="Franklin Gothic Book" w:eastAsia="Times New Roman" w:hAnsi="Franklin Gothic Book" w:cs="Times New Roman"/>
          <w:b/>
          <w:caps/>
        </w:rPr>
        <w:t>. XII.  Záverečné  ustanovenia</w:t>
      </w:r>
    </w:p>
    <w:p w14:paraId="1A0CFC03" w14:textId="77777777" w:rsidR="0032146B" w:rsidRPr="00407525" w:rsidRDefault="0032146B" w:rsidP="0032146B">
      <w:pPr>
        <w:spacing w:after="0" w:line="240" w:lineRule="auto"/>
        <w:jc w:val="both"/>
        <w:rPr>
          <w:rFonts w:ascii="Franklin Gothic Book" w:eastAsia="Times New Roman" w:hAnsi="Franklin Gothic Book" w:cs="Tahoma"/>
          <w:lang w:eastAsia="cs-CZ"/>
        </w:rPr>
      </w:pPr>
    </w:p>
    <w:p w14:paraId="7F2CB7E2" w14:textId="790448F4"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Táto Zmluva nadobúda platnosť</w:t>
      </w:r>
      <w:r w:rsidR="0066273D">
        <w:rPr>
          <w:rFonts w:ascii="Franklin Gothic Book" w:eastAsia="Times New Roman" w:hAnsi="Franklin Gothic Book" w:cs="Tahoma"/>
          <w:lang w:eastAsia="cs-CZ"/>
        </w:rPr>
        <w:t xml:space="preserve"> a účinnosť</w:t>
      </w:r>
      <w:r w:rsidRPr="00407525">
        <w:rPr>
          <w:rFonts w:ascii="Franklin Gothic Book" w:eastAsia="Times New Roman" w:hAnsi="Franklin Gothic Book" w:cs="Tahoma"/>
          <w:lang w:eastAsia="cs-CZ"/>
        </w:rPr>
        <w:t xml:space="preserve"> dňom jej podpísania zmluvnými stranami.</w:t>
      </w:r>
    </w:p>
    <w:p w14:paraId="213E1EC7" w14:textId="69F9A8C3"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Súčasťou zmluvy je elektronická verzia podrobného rozpočtu (vo formáte MS Excel).</w:t>
      </w:r>
      <w:r w:rsidR="006A772F">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Zhotoviteľ zároveň akceptuje záväzok predkladať v elektronickej verzii  (vo formáte MS Excel) každú zmenu tohto podrobného rozpočtu, ku ktorej dôjde počas realizácie predmetu zmluvy.</w:t>
      </w:r>
    </w:p>
    <w:p w14:paraId="672F7309"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225D09B2"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Zmluvné strany vyhlasujú, že Zmluva nebola uzavretá v tiesni za nápadne nevýhodných podmienok a ani v omyle a že sú plne spôsobilé na právne úkony. Text tejto Zmluvy je určitým a zrozumiteľným vyjadrením ich slobodnej a vážnej vôle. Účastníci tejto zmluvy vyhlasujú, že si ju pred podpisom riadne prečítali, tejto v celom rozsahu porozumeli a na znak súhlasu s jej obsahom pripájajú vlastnoručné podpisy.</w:t>
      </w:r>
    </w:p>
    <w:p w14:paraId="3595A21E"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color w:val="000000" w:themeColor="text1"/>
        </w:rPr>
        <w:t>Zmluva je vyhotovená v piatich rovnopisoch, pričom Objednávateľ obdrží tri vyhotovenia zmluvy a Zhotoviteľ obdrží dve vyhotovenia zmluvy.</w:t>
      </w:r>
    </w:p>
    <w:p w14:paraId="48792852"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rPr>
        <w:t>Písomnosti, ktoré si budú vzájomne doručovať zmluvné strany podľa tejto zmluvy sa doručujú ako zásielky adresované doporučene (ďalej len „Zásielka“). Povinnosť zmluvnej strany doručiť Zásielku druhej zmluvnej strane sa považuje za splnenú dňom prevzatia Zásielky alebo dňom odmietnutia jej prevzatia zmluvnou stranou, ktorá je adresátom Zásielky. Ak sa v prípade doručovania prostredníctvom pošty vráti Zásielka ako nedoručená alebo nedoručiteľná, považuje sa za doručenú tým dňom, v ktorom pošta vykonala jej doručovanie (usilovala sa o doručenie v mieste uvedenom na obálke predmetnej Zásielky). Pre doručovanie Zásielok podľa tejto zmluvy je rozhodná adresa zmluvnej strany uvedená v tejto zmluve. Zmluvné strany sa zaväzujú navzájom si písomne oznamovať bez zbytočného odkladu zmenu miesta doručovania Zásielok podľa predchádzajúcej vety.</w:t>
      </w:r>
    </w:p>
    <w:p w14:paraId="3D59E76B" w14:textId="77777777" w:rsidR="00C43087" w:rsidRDefault="00C43087" w:rsidP="0032146B">
      <w:pPr>
        <w:pStyle w:val="Odsekzoznamu"/>
        <w:numPr>
          <w:ilvl w:val="0"/>
          <w:numId w:val="49"/>
        </w:numPr>
        <w:spacing w:after="0" w:line="240" w:lineRule="auto"/>
        <w:jc w:val="both"/>
        <w:rPr>
          <w:rFonts w:ascii="Franklin Gothic Book" w:eastAsia="Times New Roman" w:hAnsi="Franklin Gothic Book" w:cs="Tahoma"/>
          <w:lang w:eastAsia="cs-CZ"/>
        </w:rPr>
        <w:sectPr w:rsidR="00C43087" w:rsidSect="00A6250D">
          <w:pgSz w:w="11906" w:h="16838"/>
          <w:pgMar w:top="1668" w:right="1417" w:bottom="1150" w:left="1417" w:header="708" w:footer="708" w:gutter="0"/>
          <w:cols w:space="708"/>
          <w:docGrid w:linePitch="360"/>
        </w:sectPr>
      </w:pPr>
    </w:p>
    <w:p w14:paraId="6B0CC04E" w14:textId="65710F04"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Neoddeliteľnou súčasťou tejto Zmluvy je :</w:t>
      </w:r>
    </w:p>
    <w:p w14:paraId="633A6D77" w14:textId="77777777" w:rsidR="0032146B" w:rsidRPr="00407525" w:rsidRDefault="0032146B" w:rsidP="0032146B">
      <w:pPr>
        <w:pStyle w:val="Odsekzoznamu"/>
        <w:numPr>
          <w:ilvl w:val="0"/>
          <w:numId w:val="3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Príloha č. 1 - Zoznam subdodávateľov </w:t>
      </w:r>
      <w:r w:rsidRPr="00407525">
        <w:rPr>
          <w:rFonts w:ascii="Franklin Gothic Book" w:eastAsia="Times New Roman" w:hAnsi="Franklin Gothic Book" w:cs="Tahoma"/>
          <w:color w:val="FF0000"/>
          <w:lang w:eastAsia="cs-CZ"/>
        </w:rPr>
        <w:t>(predloží uchádzač najneskôr pred podpisom zmluvy)</w:t>
      </w:r>
    </w:p>
    <w:p w14:paraId="53865542" w14:textId="77777777" w:rsidR="0032146B" w:rsidRPr="00407525" w:rsidRDefault="0032146B" w:rsidP="0032146B">
      <w:pPr>
        <w:pStyle w:val="Odsekzoznamu"/>
        <w:numPr>
          <w:ilvl w:val="0"/>
          <w:numId w:val="3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Príloha č. 2 - Ocenený výkaz výmer </w:t>
      </w:r>
      <w:r w:rsidRPr="00407525">
        <w:rPr>
          <w:rFonts w:ascii="Franklin Gothic Book" w:eastAsia="Times New Roman" w:hAnsi="Franklin Gothic Book" w:cs="Tahoma"/>
          <w:color w:val="FF0000"/>
          <w:lang w:eastAsia="cs-CZ"/>
        </w:rPr>
        <w:t>(predloží uchádzač)</w:t>
      </w:r>
    </w:p>
    <w:p w14:paraId="21C87457" w14:textId="77777777" w:rsidR="0032146B" w:rsidRDefault="0032146B" w:rsidP="0032146B">
      <w:pPr>
        <w:tabs>
          <w:tab w:val="left" w:pos="-142"/>
        </w:tabs>
        <w:spacing w:after="0" w:line="240" w:lineRule="auto"/>
        <w:jc w:val="both"/>
        <w:rPr>
          <w:rFonts w:ascii="Franklin Gothic Book" w:eastAsia="Times New Roman" w:hAnsi="Franklin Gothic Book" w:cs="Times New Roman"/>
          <w:strike/>
        </w:rPr>
      </w:pPr>
    </w:p>
    <w:p w14:paraId="62D5C1C9" w14:textId="77777777" w:rsidR="009B0757" w:rsidRDefault="009B0757" w:rsidP="0032146B">
      <w:pPr>
        <w:tabs>
          <w:tab w:val="left" w:pos="-142"/>
        </w:tabs>
        <w:spacing w:after="0" w:line="240" w:lineRule="auto"/>
        <w:jc w:val="both"/>
        <w:rPr>
          <w:rFonts w:ascii="Franklin Gothic Book" w:eastAsia="Times New Roman" w:hAnsi="Franklin Gothic Book" w:cs="Times New Roman"/>
          <w:strike/>
        </w:rPr>
      </w:pPr>
    </w:p>
    <w:p w14:paraId="45FF0729" w14:textId="77777777" w:rsidR="009B0757" w:rsidRPr="003A3311" w:rsidRDefault="009B0757" w:rsidP="0032146B">
      <w:pPr>
        <w:tabs>
          <w:tab w:val="left" w:pos="-142"/>
        </w:tabs>
        <w:spacing w:after="0" w:line="240" w:lineRule="auto"/>
        <w:jc w:val="both"/>
        <w:rPr>
          <w:rFonts w:ascii="Franklin Gothic Book" w:eastAsia="Times New Roman" w:hAnsi="Franklin Gothic Book" w:cs="Times New Roman"/>
          <w:strike/>
        </w:rPr>
      </w:pPr>
    </w:p>
    <w:p w14:paraId="2223E534"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29F8875A" w14:textId="091AC8D2" w:rsidR="0032146B" w:rsidRPr="00407525" w:rsidRDefault="0032146B" w:rsidP="0032146B">
      <w:pPr>
        <w:tabs>
          <w:tab w:val="left" w:pos="-142"/>
        </w:tabs>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w:t>
      </w:r>
      <w:r w:rsidR="001E08A1">
        <w:rPr>
          <w:rFonts w:ascii="Franklin Gothic Book" w:eastAsia="Times New Roman" w:hAnsi="Franklin Gothic Book" w:cs="Tahoma"/>
          <w:lang w:eastAsia="cs-CZ"/>
        </w:rPr>
        <w:t xml:space="preserve"> Jasovej, </w:t>
      </w:r>
      <w:r w:rsidRPr="00407525">
        <w:rPr>
          <w:rFonts w:ascii="Franklin Gothic Book" w:eastAsia="Times New Roman" w:hAnsi="Franklin Gothic Book" w:cs="Tahoma"/>
          <w:lang w:eastAsia="cs-CZ"/>
        </w:rPr>
        <w:t>dňa  .......................</w:t>
      </w:r>
      <w:r>
        <w:rPr>
          <w:rFonts w:ascii="Franklin Gothic Book" w:eastAsia="Times New Roman" w:hAnsi="Franklin Gothic Book" w:cs="Tahoma"/>
          <w:lang w:eastAsia="cs-CZ"/>
        </w:rPr>
        <w:tab/>
      </w:r>
      <w:r w:rsidRPr="00407525">
        <w:rPr>
          <w:rFonts w:ascii="Franklin Gothic Book" w:eastAsia="Times New Roman" w:hAnsi="Franklin Gothic Book" w:cs="Tahoma"/>
          <w:lang w:eastAsia="cs-CZ"/>
        </w:rPr>
        <w:tab/>
      </w:r>
      <w:r w:rsidR="00D712CC">
        <w:rPr>
          <w:rFonts w:ascii="Franklin Gothic Book" w:eastAsia="Times New Roman" w:hAnsi="Franklin Gothic Book" w:cs="Tahoma"/>
          <w:lang w:eastAsia="cs-CZ"/>
        </w:rPr>
        <w:tab/>
      </w:r>
      <w:r w:rsidR="001E08A1">
        <w:rPr>
          <w:rFonts w:ascii="Franklin Gothic Book" w:eastAsia="Times New Roman" w:hAnsi="Franklin Gothic Book" w:cs="Tahoma"/>
          <w:lang w:eastAsia="cs-CZ"/>
        </w:rPr>
        <w:tab/>
      </w:r>
      <w:r w:rsidRPr="00407525">
        <w:rPr>
          <w:rFonts w:ascii="Franklin Gothic Book" w:eastAsia="Times New Roman" w:hAnsi="Franklin Gothic Book" w:cs="Tahoma"/>
          <w:lang w:eastAsia="cs-CZ"/>
        </w:rPr>
        <w:t>V ..............................., dňa  .......................</w:t>
      </w:r>
    </w:p>
    <w:p w14:paraId="311D214D"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45935BC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Za Objednávateľa                                                                    </w:t>
      </w:r>
      <w:r w:rsidRPr="00407525">
        <w:rPr>
          <w:rFonts w:ascii="Franklin Gothic Book" w:eastAsia="Times New Roman" w:hAnsi="Franklin Gothic Book" w:cs="Times New Roman"/>
        </w:rPr>
        <w:tab/>
        <w:t>Za     Zhotoviteľa</w:t>
      </w:r>
    </w:p>
    <w:p w14:paraId="41355167"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3580A5B3"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2361903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70E6F6D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67991E13"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48DFBBBF" w14:textId="29BD351B" w:rsidR="0032146B" w:rsidRDefault="0032146B" w:rsidP="0032146B">
      <w:pPr>
        <w:tabs>
          <w:tab w:val="left" w:pos="-142"/>
        </w:tabs>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ab/>
        <w:t>............................................</w:t>
      </w:r>
    </w:p>
    <w:p w14:paraId="1F22DA7C" w14:textId="6396C2D4" w:rsidR="0032146B" w:rsidRDefault="001E08A1" w:rsidP="0032146B">
      <w:pPr>
        <w:tabs>
          <w:tab w:val="left" w:pos="-142"/>
        </w:tabs>
        <w:spacing w:after="0" w:line="240" w:lineRule="auto"/>
        <w:jc w:val="both"/>
        <w:rPr>
          <w:rFonts w:ascii="Franklin Gothic Book" w:hAnsi="Franklin Gothic Book" w:cs="Tahoma"/>
        </w:rPr>
      </w:pPr>
      <w:r w:rsidRPr="001E08A1">
        <w:rPr>
          <w:rFonts w:ascii="Franklin Gothic Book" w:hAnsi="Franklin Gothic Book" w:cs="Tahoma"/>
        </w:rPr>
        <w:t xml:space="preserve">Ing. </w:t>
      </w:r>
      <w:proofErr w:type="spellStart"/>
      <w:r w:rsidRPr="001E08A1">
        <w:rPr>
          <w:rFonts w:ascii="Franklin Gothic Book" w:hAnsi="Franklin Gothic Book" w:cs="Tahoma"/>
        </w:rPr>
        <w:t>Marian</w:t>
      </w:r>
      <w:proofErr w:type="spellEnd"/>
      <w:r w:rsidRPr="001E08A1">
        <w:rPr>
          <w:rFonts w:ascii="Franklin Gothic Book" w:hAnsi="Franklin Gothic Book" w:cs="Tahoma"/>
        </w:rPr>
        <w:t xml:space="preserve"> Záhumenský</w:t>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sidRPr="00C01608">
        <w:rPr>
          <w:rFonts w:ascii="Franklin Gothic Book" w:hAnsi="Franklin Gothic Book" w:cs="Tahoma"/>
          <w:i/>
          <w:iCs/>
          <w:color w:val="FF0000"/>
        </w:rPr>
        <w:t>(vyplní uchádz</w:t>
      </w:r>
      <w:r w:rsidR="00C01608">
        <w:rPr>
          <w:rFonts w:ascii="Franklin Gothic Book" w:hAnsi="Franklin Gothic Book" w:cs="Tahoma"/>
          <w:i/>
          <w:iCs/>
          <w:color w:val="FF0000"/>
        </w:rPr>
        <w:t>a</w:t>
      </w:r>
      <w:r w:rsidR="00C01608" w:rsidRPr="00C01608">
        <w:rPr>
          <w:rFonts w:ascii="Franklin Gothic Book" w:hAnsi="Franklin Gothic Book" w:cs="Tahoma"/>
          <w:i/>
          <w:iCs/>
          <w:color w:val="FF0000"/>
        </w:rPr>
        <w:t>č)</w:t>
      </w:r>
    </w:p>
    <w:p w14:paraId="7823BC1B" w14:textId="723BA5C3" w:rsidR="0032146B" w:rsidRPr="00407525" w:rsidRDefault="001E08A1" w:rsidP="0032146B">
      <w:pPr>
        <w:tabs>
          <w:tab w:val="left" w:pos="-142"/>
        </w:tabs>
        <w:spacing w:after="0" w:line="240" w:lineRule="auto"/>
        <w:jc w:val="both"/>
        <w:rPr>
          <w:rFonts w:ascii="Franklin Gothic Book" w:eastAsia="Times New Roman" w:hAnsi="Franklin Gothic Book" w:cs="Times New Roman"/>
        </w:rPr>
      </w:pPr>
      <w:r w:rsidRPr="001E08A1">
        <w:rPr>
          <w:rFonts w:ascii="Franklin Gothic Book" w:eastAsia="Times New Roman" w:hAnsi="Franklin Gothic Book" w:cs="Times New Roman"/>
        </w:rPr>
        <w:t>podpredseda predstavenstva</w:t>
      </w:r>
      <w:r w:rsidRPr="001E08A1">
        <w:rPr>
          <w:rFonts w:ascii="Franklin Gothic Book" w:eastAsia="Times New Roman" w:hAnsi="Franklin Gothic Book" w:cs="Times New Roman"/>
        </w:rPr>
        <w:tab/>
      </w:r>
    </w:p>
    <w:p w14:paraId="0DF445A8" w14:textId="77777777" w:rsidR="0032146B" w:rsidRPr="00407525" w:rsidRDefault="0032146B" w:rsidP="0032146B">
      <w:pPr>
        <w:autoSpaceDE w:val="0"/>
        <w:autoSpaceDN w:val="0"/>
        <w:spacing w:after="0" w:line="240" w:lineRule="auto"/>
        <w:jc w:val="right"/>
        <w:rPr>
          <w:rFonts w:ascii="Franklin Gothic Book" w:eastAsia="Batang" w:hAnsi="Franklin Gothic Book" w:cs="Times New Roman"/>
          <w:b/>
          <w:lang w:bidi="he-IL"/>
        </w:rPr>
      </w:pPr>
      <w:r w:rsidRPr="00407525">
        <w:rPr>
          <w:rFonts w:ascii="Franklin Gothic Book" w:eastAsia="Batang" w:hAnsi="Franklin Gothic Book" w:cs="Times New Roman"/>
          <w:b/>
          <w:lang w:bidi="he-IL"/>
        </w:rPr>
        <w:br w:type="page"/>
      </w:r>
      <w:r w:rsidRPr="00407525">
        <w:rPr>
          <w:rFonts w:ascii="Franklin Gothic Book" w:eastAsia="Batang" w:hAnsi="Franklin Gothic Book" w:cs="Times New Roman"/>
          <w:b/>
          <w:lang w:bidi="he-IL"/>
        </w:rPr>
        <w:lastRenderedPageBreak/>
        <w:t>Príloha č. 1 Zmluvy o dielo</w:t>
      </w:r>
      <w:r w:rsidRPr="00407525">
        <w:rPr>
          <w:rFonts w:ascii="Franklin Gothic Book" w:eastAsia="Batang" w:hAnsi="Franklin Gothic Book" w:cs="Times New Roman"/>
          <w:b/>
          <w:smallCaps/>
          <w:lang w:bidi="he-IL"/>
        </w:rPr>
        <w:t xml:space="preserve"> </w:t>
      </w:r>
    </w:p>
    <w:p w14:paraId="6F20FC98"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p w14:paraId="5F8746C2"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p w14:paraId="63B25DE9" w14:textId="77777777" w:rsidR="0032146B" w:rsidRPr="00407525" w:rsidRDefault="0032146B" w:rsidP="0032146B">
      <w:pPr>
        <w:autoSpaceDE w:val="0"/>
        <w:autoSpaceDN w:val="0"/>
        <w:spacing w:after="0" w:line="240" w:lineRule="auto"/>
        <w:jc w:val="center"/>
        <w:rPr>
          <w:rFonts w:ascii="Franklin Gothic Book" w:eastAsia="Batang" w:hAnsi="Franklin Gothic Book" w:cs="Times New Roman"/>
          <w:b/>
          <w:sz w:val="24"/>
          <w:szCs w:val="24"/>
          <w:lang w:bidi="he-IL"/>
        </w:rPr>
      </w:pPr>
      <w:r w:rsidRPr="00407525">
        <w:rPr>
          <w:rFonts w:ascii="Franklin Gothic Book" w:eastAsia="Batang" w:hAnsi="Franklin Gothic Book" w:cs="Times New Roman"/>
          <w:b/>
          <w:sz w:val="24"/>
          <w:szCs w:val="24"/>
          <w:lang w:bidi="he-IL"/>
        </w:rPr>
        <w:t>Zoznam subdodávateľov</w:t>
      </w:r>
    </w:p>
    <w:p w14:paraId="4CC9A0E4"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585"/>
        <w:gridCol w:w="2974"/>
        <w:gridCol w:w="2290"/>
        <w:gridCol w:w="1528"/>
      </w:tblGrid>
      <w:tr w:rsidR="0032146B" w:rsidRPr="00407525" w14:paraId="34276B40" w14:textId="77777777" w:rsidTr="00AD2EB3">
        <w:trPr>
          <w:jc w:val="center"/>
        </w:trPr>
        <w:tc>
          <w:tcPr>
            <w:tcW w:w="267" w:type="pct"/>
            <w:tcBorders>
              <w:top w:val="single" w:sz="4" w:space="0" w:color="auto"/>
              <w:left w:val="single" w:sz="4" w:space="0" w:color="auto"/>
              <w:bottom w:val="single" w:sz="4" w:space="0" w:color="auto"/>
              <w:right w:val="single" w:sz="4" w:space="0" w:color="auto"/>
            </w:tcBorders>
            <w:vAlign w:val="center"/>
            <w:hideMark/>
          </w:tcPr>
          <w:p w14:paraId="6E2E1E39"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proofErr w:type="spellStart"/>
            <w:r w:rsidRPr="00407525">
              <w:rPr>
                <w:rFonts w:ascii="Franklin Gothic Book" w:eastAsia="Batang" w:hAnsi="Franklin Gothic Book" w:cs="Times New Roman"/>
                <w:i/>
                <w:lang w:eastAsia="en-US" w:bidi="he-IL"/>
              </w:rPr>
              <w:t>P.č</w:t>
            </w:r>
            <w:proofErr w:type="spellEnd"/>
            <w:r w:rsidRPr="00407525">
              <w:rPr>
                <w:rFonts w:ascii="Franklin Gothic Book" w:eastAsia="Batang" w:hAnsi="Franklin Gothic Book" w:cs="Times New Roman"/>
                <w:i/>
                <w:lang w:eastAsia="en-US" w:bidi="he-IL"/>
              </w:rPr>
              <w:t>.</w:t>
            </w:r>
          </w:p>
        </w:tc>
        <w:tc>
          <w:tcPr>
            <w:tcW w:w="1304" w:type="pct"/>
            <w:tcBorders>
              <w:top w:val="single" w:sz="4" w:space="0" w:color="auto"/>
              <w:left w:val="single" w:sz="4" w:space="0" w:color="auto"/>
              <w:bottom w:val="single" w:sz="4" w:space="0" w:color="auto"/>
              <w:right w:val="single" w:sz="4" w:space="0" w:color="auto"/>
            </w:tcBorders>
            <w:vAlign w:val="center"/>
          </w:tcPr>
          <w:p w14:paraId="7A4A50E9"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Názov firmy a sídlo subdodávateľa, IČO</w:t>
            </w:r>
          </w:p>
        </w:tc>
        <w:tc>
          <w:tcPr>
            <w:tcW w:w="1501" w:type="pct"/>
            <w:tcBorders>
              <w:top w:val="single" w:sz="4" w:space="0" w:color="auto"/>
              <w:left w:val="single" w:sz="4" w:space="0" w:color="auto"/>
              <w:bottom w:val="single" w:sz="4" w:space="0" w:color="auto"/>
              <w:right w:val="single" w:sz="4" w:space="0" w:color="auto"/>
            </w:tcBorders>
            <w:vAlign w:val="center"/>
            <w:hideMark/>
          </w:tcPr>
          <w:p w14:paraId="100F038B"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Údaje o osobe oprávnenej konať za subdodávateľa (meno a priezvisko, adresa pobytu, dátum narodenia)</w:t>
            </w:r>
          </w:p>
        </w:tc>
        <w:tc>
          <w:tcPr>
            <w:tcW w:w="1156" w:type="pct"/>
            <w:tcBorders>
              <w:top w:val="single" w:sz="4" w:space="0" w:color="auto"/>
              <w:left w:val="single" w:sz="4" w:space="0" w:color="auto"/>
              <w:bottom w:val="single" w:sz="4" w:space="0" w:color="auto"/>
              <w:right w:val="single" w:sz="4" w:space="0" w:color="auto"/>
            </w:tcBorders>
            <w:vAlign w:val="center"/>
            <w:hideMark/>
          </w:tcPr>
          <w:p w14:paraId="2B079994"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Predmet prác alebo služieb</w:t>
            </w:r>
          </w:p>
        </w:tc>
        <w:tc>
          <w:tcPr>
            <w:tcW w:w="771" w:type="pct"/>
            <w:tcBorders>
              <w:top w:val="single" w:sz="4" w:space="0" w:color="auto"/>
              <w:left w:val="single" w:sz="4" w:space="0" w:color="auto"/>
              <w:bottom w:val="single" w:sz="4" w:space="0" w:color="auto"/>
              <w:right w:val="single" w:sz="4" w:space="0" w:color="auto"/>
            </w:tcBorders>
            <w:vAlign w:val="center"/>
            <w:hideMark/>
          </w:tcPr>
          <w:p w14:paraId="5D9B9170"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Podiel  na celkovom objeme dodávky (%)</w:t>
            </w:r>
          </w:p>
        </w:tc>
      </w:tr>
      <w:tr w:rsidR="0032146B" w:rsidRPr="00407525" w14:paraId="1B13B179"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74A4FDD"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28E6B46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35A42C4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7642D370"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CB66C5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7D68359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1DC4A1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7D3BAFA9"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5D8C2341"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64316C9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71F15D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E9511F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17E0556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143839B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4C0BD6C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6517FB68"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75CEF402"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1F73D64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39EF5A40"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E660C8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1BFBC1F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244C93D8"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8D0960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06C0FB4E"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414AA75"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07DC370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2636D57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0A70CB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43A0B3C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071EDD6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46214E2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3C8A273B"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3475827A"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1B1B636E"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04C23607"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99F4D76"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F6B741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3850A5F7"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08FBBCE4"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5B77022C"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1B0FE950"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4C76649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4FE26C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523BC3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6F9B03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43E9834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705DD9BC"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4A9F8F38"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7F9B3C01"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0159F36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2DB151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9C45A4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CC791F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6F383B9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5B54431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46F72E2E"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6462F75"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2D978CB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29FE5A4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1DDAB4D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6A590594"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7437FEAA"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331C24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bl>
    <w:p w14:paraId="13B37561" w14:textId="77777777" w:rsidR="0032146B" w:rsidRPr="00407525" w:rsidRDefault="0032146B" w:rsidP="00D712CC">
      <w:pPr>
        <w:spacing w:after="0" w:line="240" w:lineRule="auto"/>
        <w:rPr>
          <w:rFonts w:ascii="Franklin Gothic Book" w:eastAsia="Times New Roman" w:hAnsi="Franklin Gothic Book" w:cs="Calibri"/>
        </w:rPr>
      </w:pPr>
    </w:p>
    <w:sectPr w:rsidR="0032146B" w:rsidRPr="00407525" w:rsidSect="00A6250D">
      <w:pgSz w:w="11906" w:h="16838"/>
      <w:pgMar w:top="1668" w:right="1417" w:bottom="11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30FE" w14:textId="77777777" w:rsidR="008F6AB1" w:rsidRDefault="008F6AB1">
      <w:pPr>
        <w:spacing w:after="0" w:line="240" w:lineRule="auto"/>
      </w:pPr>
      <w:r>
        <w:separator/>
      </w:r>
    </w:p>
  </w:endnote>
  <w:endnote w:type="continuationSeparator" w:id="0">
    <w:p w14:paraId="3A8CC162" w14:textId="77777777" w:rsidR="008F6AB1" w:rsidRDefault="008F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Narrow-Bold">
    <w:altName w:val="Arial"/>
    <w:panose1 w:val="020B07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Základný text">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ms Rmn">
    <w:panose1 w:val="020B0604020202020204"/>
    <w:charset w:val="4D"/>
    <w:family w:val="roman"/>
    <w:pitch w:val="variable"/>
    <w:sig w:usb0="00000003" w:usb1="00000000" w:usb2="00000000" w:usb3="00000000" w:csb0="00000001" w:csb1="00000000"/>
  </w:font>
  <w:font w:name="Times New Roman Bold">
    <w:altName w:val="Arial"/>
    <w:panose1 w:val="020B0604020202020204"/>
    <w:charset w:val="EE"/>
    <w:family w:val="swiss"/>
    <w:pitch w:val="variable"/>
    <w:sig w:usb0="00000003" w:usb1="00000000" w:usb2="00000000" w:usb3="00000000" w:csb0="00000001" w:csb1="00000000"/>
  </w:font>
  <w:font w:name="ヒラギノ角ゴ Pro W3">
    <w:panose1 w:val="020B0604020202020204"/>
    <w:charset w:val="80"/>
    <w:family w:val="swiss"/>
    <w:pitch w:val="variable"/>
    <w:sig w:usb0="E00002FF" w:usb1="7AC7FFFF" w:usb2="00000012" w:usb3="00000000" w:csb0="0002000D" w:csb1="00000000"/>
  </w:font>
  <w:font w:name="GE Inspira">
    <w:altName w:val="Calibri"/>
    <w:panose1 w:val="020B0604020202020204"/>
    <w:charset w:val="EE"/>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B561" w14:textId="77777777" w:rsidR="0032146B" w:rsidRDefault="0032146B">
    <w:pPr>
      <w:framePr w:wrap="around" w:vAnchor="text" w:hAnchor="margin" w:xAlign="right" w:y="1"/>
      <w:rPr>
        <w:rFonts w:cs="Times New Roman"/>
      </w:rPr>
    </w:pPr>
    <w:r>
      <w:rPr>
        <w:rFonts w:cs="Times New Roman"/>
      </w:rPr>
      <w:fldChar w:fldCharType="begin"/>
    </w:r>
    <w:r>
      <w:rPr>
        <w:rFonts w:cs="Times New Roman"/>
      </w:rPr>
      <w:instrText xml:space="preserve">PAGE  </w:instrText>
    </w:r>
    <w:r>
      <w:rPr>
        <w:rFonts w:cs="Times New Roman"/>
      </w:rPr>
      <w:fldChar w:fldCharType="separate"/>
    </w:r>
    <w:r>
      <w:rPr>
        <w:rFonts w:cs="Times New Roman"/>
        <w:noProof/>
      </w:rPr>
      <w:t>26</w:t>
    </w:r>
    <w:r>
      <w:rPr>
        <w:rFonts w:cs="Times New Roman"/>
      </w:rPr>
      <w:fldChar w:fldCharType="end"/>
    </w:r>
  </w:p>
  <w:p w14:paraId="3C3B1C96" w14:textId="77777777" w:rsidR="0032146B" w:rsidRDefault="0032146B">
    <w:pPr>
      <w:ind w:right="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4784" w14:textId="77777777" w:rsidR="0032146B" w:rsidRPr="00EC0919" w:rsidRDefault="0032146B" w:rsidP="003E68C5">
    <w:pPr>
      <w:pBdr>
        <w:top w:val="single" w:sz="4" w:space="1" w:color="auto"/>
      </w:pBdr>
      <w:jc w:val="center"/>
      <w:rPr>
        <w:rFonts w:ascii="Calibri" w:hAnsi="Calibri" w:cs="Times New Roman"/>
        <w:i/>
      </w:rPr>
    </w:pPr>
    <w:r>
      <w:rPr>
        <w:rFonts w:ascii="Calibri" w:hAnsi="Calibri" w:cs="Times New Roman"/>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172C" w14:textId="77777777" w:rsidR="008F6AB1" w:rsidRDefault="008F6AB1">
      <w:pPr>
        <w:spacing w:after="0" w:line="240" w:lineRule="auto"/>
      </w:pPr>
      <w:r>
        <w:separator/>
      </w:r>
    </w:p>
  </w:footnote>
  <w:footnote w:type="continuationSeparator" w:id="0">
    <w:p w14:paraId="1A66D0D6" w14:textId="77777777" w:rsidR="008F6AB1" w:rsidRDefault="008F6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32E2B3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4" w15:restartNumberingAfterBreak="0">
    <w:nsid w:val="05BB129C"/>
    <w:multiLevelType w:val="multilevel"/>
    <w:tmpl w:val="5D3098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8"/>
        </w:tabs>
        <w:ind w:left="718" w:hanging="576"/>
      </w:pPr>
      <w:rPr>
        <w:b w:val="0"/>
        <w:color w:val="auto"/>
      </w:rPr>
    </w:lvl>
    <w:lvl w:ilvl="2">
      <w:start w:val="1"/>
      <w:numFmt w:val="decimal"/>
      <w:lvlText w:val="%1.%2.%3"/>
      <w:lvlJc w:val="left"/>
      <w:pPr>
        <w:tabs>
          <w:tab w:val="num" w:pos="720"/>
        </w:tabs>
        <w:ind w:left="720" w:hanging="720"/>
      </w:pPr>
      <w:rPr>
        <w:rFonts w:ascii="Franklin Gothic Book" w:hAnsi="Franklin Gothic Book" w:cstheme="minorHAnsi" w:hint="default"/>
        <w:b w:val="0"/>
        <w:color w:val="000000" w:themeColor="text1"/>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74754F6"/>
    <w:multiLevelType w:val="multilevel"/>
    <w:tmpl w:val="38D0E8EA"/>
    <w:lvl w:ilvl="0">
      <w:start w:val="1"/>
      <w:numFmt w:val="bullet"/>
      <w:lvlText w:val=""/>
      <w:lvlJc w:val="left"/>
      <w:pPr>
        <w:ind w:left="720" w:hanging="360"/>
      </w:pPr>
      <w:rPr>
        <w:rFonts w:ascii="Wingdings" w:hAnsi="Wingdings" w:hint="default"/>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rPr>
        <w:rFonts w:ascii="Franklin Gothic Book" w:hAnsi="Franklin Gothic Book"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9A47BEA"/>
    <w:multiLevelType w:val="hybridMultilevel"/>
    <w:tmpl w:val="37ECB3CA"/>
    <w:lvl w:ilvl="0" w:tplc="128CF856">
      <w:start w:val="1"/>
      <w:numFmt w:val="decimal"/>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A75277"/>
    <w:multiLevelType w:val="hybridMultilevel"/>
    <w:tmpl w:val="3348E196"/>
    <w:lvl w:ilvl="0" w:tplc="5E4E45E0">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3746E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9"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09285B"/>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12" w15:restartNumberingAfterBreak="0">
    <w:nsid w:val="15A33FC7"/>
    <w:multiLevelType w:val="hybridMultilevel"/>
    <w:tmpl w:val="020A944E"/>
    <w:lvl w:ilvl="0" w:tplc="48FECBDA">
      <w:start w:val="1"/>
      <w:numFmt w:val="decimal"/>
      <w:lvlText w:val="%1."/>
      <w:lvlJc w:val="left"/>
      <w:pPr>
        <w:ind w:left="468" w:hanging="360"/>
      </w:pPr>
      <w:rPr>
        <w:rFonts w:hint="default"/>
        <w:b w:val="0"/>
      </w:rPr>
    </w:lvl>
    <w:lvl w:ilvl="1" w:tplc="212622EA">
      <w:start w:val="1"/>
      <w:numFmt w:val="lowerLetter"/>
      <w:lvlText w:val="%2)"/>
      <w:lvlJc w:val="left"/>
      <w:pPr>
        <w:ind w:left="1688" w:hanging="860"/>
      </w:pPr>
      <w:rPr>
        <w:rFonts w:hint="default"/>
      </w:r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3" w15:restartNumberingAfterBreak="0">
    <w:nsid w:val="19626D21"/>
    <w:multiLevelType w:val="hybridMultilevel"/>
    <w:tmpl w:val="A46E9516"/>
    <w:lvl w:ilvl="0" w:tplc="041B0005">
      <w:start w:val="1"/>
      <w:numFmt w:val="bullet"/>
      <w:lvlText w:val=""/>
      <w:lvlJc w:val="left"/>
      <w:pPr>
        <w:ind w:left="1296" w:hanging="360"/>
      </w:pPr>
      <w:rPr>
        <w:rFonts w:ascii="Wingdings" w:hAnsi="Wingdings"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4"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266665C"/>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272D26"/>
    <w:multiLevelType w:val="multilevel"/>
    <w:tmpl w:val="7B62D4E4"/>
    <w:lvl w:ilvl="0">
      <w:start w:val="21"/>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8" w15:restartNumberingAfterBreak="0">
    <w:nsid w:val="2A164AA9"/>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0" w15:restartNumberingAfterBreak="0">
    <w:nsid w:val="2CEF7B54"/>
    <w:multiLevelType w:val="hybridMultilevel"/>
    <w:tmpl w:val="78A61530"/>
    <w:lvl w:ilvl="0" w:tplc="48FECBDA">
      <w:start w:val="1"/>
      <w:numFmt w:val="decimal"/>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21"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2EFF1F83"/>
    <w:multiLevelType w:val="hybridMultilevel"/>
    <w:tmpl w:val="1C6E036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0C41A76"/>
    <w:multiLevelType w:val="hybridMultilevel"/>
    <w:tmpl w:val="B156AE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1CB64D2"/>
    <w:multiLevelType w:val="hybridMultilevel"/>
    <w:tmpl w:val="0722DD80"/>
    <w:lvl w:ilvl="0" w:tplc="053E9DD8">
      <w:start w:val="17"/>
      <w:numFmt w:val="bullet"/>
      <w:lvlText w:val="-"/>
      <w:lvlJc w:val="left"/>
      <w:pPr>
        <w:ind w:left="720" w:hanging="360"/>
      </w:pPr>
      <w:rPr>
        <w:rFonts w:ascii="Franklin Gothic Book" w:eastAsia="ArialNarrow-Bold" w:hAnsi="Franklin Gothic Book"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4E91926"/>
    <w:multiLevelType w:val="hybridMultilevel"/>
    <w:tmpl w:val="1A5C9950"/>
    <w:lvl w:ilvl="0" w:tplc="0FAA5398">
      <w:start w:val="1"/>
      <w:numFmt w:val="lowerLetter"/>
      <w:lvlText w:val="%1)"/>
      <w:lvlJc w:val="right"/>
      <w:pPr>
        <w:ind w:left="720" w:hanging="360"/>
      </w:pPr>
      <w:rPr>
        <w:rFonts w:ascii="Franklin Gothic Book" w:eastAsia="Calibri" w:hAnsi="Franklin Gothic Book" w:cs="Tahoma"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79A4728"/>
    <w:multiLevelType w:val="hybridMultilevel"/>
    <w:tmpl w:val="1916BE3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6940A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28" w15:restartNumberingAfterBreak="0">
    <w:nsid w:val="3DB7612C"/>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1B52DC"/>
    <w:multiLevelType w:val="multilevel"/>
    <w:tmpl w:val="BD7CCB2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31" w15:restartNumberingAfterBreak="0">
    <w:nsid w:val="46E15E3E"/>
    <w:multiLevelType w:val="hybridMultilevel"/>
    <w:tmpl w:val="726886D6"/>
    <w:lvl w:ilvl="0" w:tplc="04050001">
      <w:start w:val="1"/>
      <w:numFmt w:val="bullet"/>
      <w:lvlText w:val=""/>
      <w:lvlJc w:val="left"/>
      <w:pPr>
        <w:ind w:left="876" w:hanging="360"/>
      </w:pPr>
      <w:rPr>
        <w:rFonts w:ascii="Symbol" w:hAnsi="Symbol" w:hint="default"/>
      </w:rPr>
    </w:lvl>
    <w:lvl w:ilvl="1" w:tplc="04050003" w:tentative="1">
      <w:start w:val="1"/>
      <w:numFmt w:val="bullet"/>
      <w:lvlText w:val="o"/>
      <w:lvlJc w:val="left"/>
      <w:pPr>
        <w:ind w:left="1596" w:hanging="360"/>
      </w:pPr>
      <w:rPr>
        <w:rFonts w:ascii="Courier New" w:hAnsi="Courier New" w:cs="Courier New" w:hint="default"/>
      </w:rPr>
    </w:lvl>
    <w:lvl w:ilvl="2" w:tplc="04050005" w:tentative="1">
      <w:start w:val="1"/>
      <w:numFmt w:val="bullet"/>
      <w:lvlText w:val=""/>
      <w:lvlJc w:val="left"/>
      <w:pPr>
        <w:ind w:left="2316" w:hanging="360"/>
      </w:pPr>
      <w:rPr>
        <w:rFonts w:ascii="Wingdings" w:hAnsi="Wingdings" w:hint="default"/>
      </w:rPr>
    </w:lvl>
    <w:lvl w:ilvl="3" w:tplc="04050001" w:tentative="1">
      <w:start w:val="1"/>
      <w:numFmt w:val="bullet"/>
      <w:lvlText w:val=""/>
      <w:lvlJc w:val="left"/>
      <w:pPr>
        <w:ind w:left="3036" w:hanging="360"/>
      </w:pPr>
      <w:rPr>
        <w:rFonts w:ascii="Symbol" w:hAnsi="Symbol" w:hint="default"/>
      </w:rPr>
    </w:lvl>
    <w:lvl w:ilvl="4" w:tplc="04050003" w:tentative="1">
      <w:start w:val="1"/>
      <w:numFmt w:val="bullet"/>
      <w:lvlText w:val="o"/>
      <w:lvlJc w:val="left"/>
      <w:pPr>
        <w:ind w:left="3756" w:hanging="360"/>
      </w:pPr>
      <w:rPr>
        <w:rFonts w:ascii="Courier New" w:hAnsi="Courier New" w:cs="Courier New" w:hint="default"/>
      </w:rPr>
    </w:lvl>
    <w:lvl w:ilvl="5" w:tplc="04050005" w:tentative="1">
      <w:start w:val="1"/>
      <w:numFmt w:val="bullet"/>
      <w:lvlText w:val=""/>
      <w:lvlJc w:val="left"/>
      <w:pPr>
        <w:ind w:left="4476" w:hanging="360"/>
      </w:pPr>
      <w:rPr>
        <w:rFonts w:ascii="Wingdings" w:hAnsi="Wingdings" w:hint="default"/>
      </w:rPr>
    </w:lvl>
    <w:lvl w:ilvl="6" w:tplc="04050001" w:tentative="1">
      <w:start w:val="1"/>
      <w:numFmt w:val="bullet"/>
      <w:lvlText w:val=""/>
      <w:lvlJc w:val="left"/>
      <w:pPr>
        <w:ind w:left="5196" w:hanging="360"/>
      </w:pPr>
      <w:rPr>
        <w:rFonts w:ascii="Symbol" w:hAnsi="Symbol" w:hint="default"/>
      </w:rPr>
    </w:lvl>
    <w:lvl w:ilvl="7" w:tplc="04050003" w:tentative="1">
      <w:start w:val="1"/>
      <w:numFmt w:val="bullet"/>
      <w:lvlText w:val="o"/>
      <w:lvlJc w:val="left"/>
      <w:pPr>
        <w:ind w:left="5916" w:hanging="360"/>
      </w:pPr>
      <w:rPr>
        <w:rFonts w:ascii="Courier New" w:hAnsi="Courier New" w:cs="Courier New" w:hint="default"/>
      </w:rPr>
    </w:lvl>
    <w:lvl w:ilvl="8" w:tplc="04050005" w:tentative="1">
      <w:start w:val="1"/>
      <w:numFmt w:val="bullet"/>
      <w:lvlText w:val=""/>
      <w:lvlJc w:val="left"/>
      <w:pPr>
        <w:ind w:left="6636" w:hanging="360"/>
      </w:pPr>
      <w:rPr>
        <w:rFonts w:ascii="Wingdings" w:hAnsi="Wingdings" w:hint="default"/>
      </w:rPr>
    </w:lvl>
  </w:abstractNum>
  <w:abstractNum w:abstractNumId="32"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3" w15:restartNumberingAfterBreak="0">
    <w:nsid w:val="4AF67DFD"/>
    <w:multiLevelType w:val="hybridMultilevel"/>
    <w:tmpl w:val="0F906A9C"/>
    <w:lvl w:ilvl="0" w:tplc="041B0005">
      <w:start w:val="1"/>
      <w:numFmt w:val="bullet"/>
      <w:lvlText w:val=""/>
      <w:lvlJc w:val="left"/>
      <w:pPr>
        <w:ind w:left="1224" w:hanging="360"/>
      </w:pPr>
      <w:rPr>
        <w:rFonts w:ascii="Wingdings" w:hAnsi="Wingdings" w:hint="default"/>
      </w:rPr>
    </w:lvl>
    <w:lvl w:ilvl="1" w:tplc="64C0B156">
      <w:numFmt w:val="bullet"/>
      <w:lvlText w:val="•"/>
      <w:lvlJc w:val="left"/>
      <w:pPr>
        <w:ind w:left="2289" w:hanging="705"/>
      </w:pPr>
      <w:rPr>
        <w:rFonts w:ascii="Franklin Gothic Book" w:eastAsia="Times New Roman" w:hAnsi="Franklin Gothic Book" w:cs="Calibri" w:hint="default"/>
      </w:rPr>
    </w:lvl>
    <w:lvl w:ilvl="2" w:tplc="041B0005">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34" w15:restartNumberingAfterBreak="0">
    <w:nsid w:val="4C06414F"/>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35" w15:restartNumberingAfterBreak="0">
    <w:nsid w:val="4CC55EEA"/>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36" w15:restartNumberingAfterBreak="0">
    <w:nsid w:val="4D894CC5"/>
    <w:multiLevelType w:val="multilevel"/>
    <w:tmpl w:val="C2F6F8B2"/>
    <w:lvl w:ilvl="0">
      <w:start w:val="1"/>
      <w:numFmt w:val="decimal"/>
      <w:lvlText w:val="%1."/>
      <w:lvlJc w:val="left"/>
      <w:pPr>
        <w:tabs>
          <w:tab w:val="num" w:pos="360"/>
        </w:tabs>
        <w:ind w:left="360" w:hanging="360"/>
      </w:pPr>
      <w:rPr>
        <w:rFonts w:hint="default"/>
        <w:b/>
        <w:color w:val="000000" w:themeColor="text1"/>
        <w:sz w:val="20"/>
        <w:szCs w:val="20"/>
      </w:rPr>
    </w:lvl>
    <w:lvl w:ilvl="1">
      <w:start w:val="1"/>
      <w:numFmt w:val="decimal"/>
      <w:lvlText w:val="%1.%2"/>
      <w:lvlJc w:val="left"/>
      <w:pPr>
        <w:tabs>
          <w:tab w:val="num" w:pos="576"/>
        </w:tabs>
        <w:ind w:left="576" w:hanging="576"/>
      </w:pPr>
      <w:rPr>
        <w:b w:val="0"/>
        <w:i w:val="0"/>
        <w:iCs/>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38" w15:restartNumberingAfterBreak="0">
    <w:nsid w:val="53C90367"/>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0"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5C0C7855"/>
    <w:multiLevelType w:val="hybridMultilevel"/>
    <w:tmpl w:val="DAA45954"/>
    <w:lvl w:ilvl="0" w:tplc="FEC8FDDE">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7514A48"/>
    <w:multiLevelType w:val="hybridMultilevel"/>
    <w:tmpl w:val="CF5E04F6"/>
    <w:lvl w:ilvl="0" w:tplc="041B0005">
      <w:start w:val="1"/>
      <w:numFmt w:val="bullet"/>
      <w:lvlText w:val=""/>
      <w:lvlJc w:val="left"/>
      <w:pPr>
        <w:ind w:left="468" w:hanging="360"/>
      </w:pPr>
      <w:rPr>
        <w:rFonts w:ascii="Wingdings" w:hAnsi="Wingding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44"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5"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48" w15:restartNumberingAfterBreak="0">
    <w:nsid w:val="74512293"/>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49" w15:restartNumberingAfterBreak="0">
    <w:nsid w:val="7763551C"/>
    <w:multiLevelType w:val="hybridMultilevel"/>
    <w:tmpl w:val="A726D3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5C6236"/>
    <w:multiLevelType w:val="hybridMultilevel"/>
    <w:tmpl w:val="29D6764C"/>
    <w:lvl w:ilvl="0" w:tplc="041B0017">
      <w:start w:val="1"/>
      <w:numFmt w:val="lowerLetter"/>
      <w:lvlText w:val="%1)"/>
      <w:lvlJc w:val="left"/>
      <w:pPr>
        <w:ind w:left="720" w:hanging="360"/>
      </w:pPr>
      <w:rPr>
        <w:rFonts w:hint="default"/>
      </w:rPr>
    </w:lvl>
    <w:lvl w:ilvl="1" w:tplc="C4C8A1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35645D"/>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52" w15:restartNumberingAfterBreak="0">
    <w:nsid w:val="7D2B2B9E"/>
    <w:multiLevelType w:val="multilevel"/>
    <w:tmpl w:val="7B0AA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rPr>
        <w:rFonts w:ascii="Franklin Gothic Book" w:hAnsi="Franklin Gothic Book"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8478803">
    <w:abstractNumId w:val="4"/>
  </w:num>
  <w:num w:numId="2" w16cid:durableId="688602207">
    <w:abstractNumId w:val="50"/>
  </w:num>
  <w:num w:numId="3" w16cid:durableId="365107227">
    <w:abstractNumId w:val="49"/>
  </w:num>
  <w:num w:numId="4" w16cid:durableId="282352181">
    <w:abstractNumId w:val="26"/>
  </w:num>
  <w:num w:numId="5" w16cid:durableId="133497773">
    <w:abstractNumId w:val="22"/>
  </w:num>
  <w:num w:numId="6" w16cid:durableId="1187137933">
    <w:abstractNumId w:val="5"/>
  </w:num>
  <w:num w:numId="7" w16cid:durableId="831141940">
    <w:abstractNumId w:val="7"/>
  </w:num>
  <w:num w:numId="8" w16cid:durableId="883567989">
    <w:abstractNumId w:val="33"/>
  </w:num>
  <w:num w:numId="9" w16cid:durableId="1555700961">
    <w:abstractNumId w:val="13"/>
  </w:num>
  <w:num w:numId="10" w16cid:durableId="227689944">
    <w:abstractNumId w:val="16"/>
  </w:num>
  <w:num w:numId="11" w16cid:durableId="251204220">
    <w:abstractNumId w:val="24"/>
  </w:num>
  <w:num w:numId="12" w16cid:durableId="619843220">
    <w:abstractNumId w:val="23"/>
  </w:num>
  <w:num w:numId="13" w16cid:durableId="609241336">
    <w:abstractNumId w:val="9"/>
  </w:num>
  <w:num w:numId="14" w16cid:durableId="20134108">
    <w:abstractNumId w:val="46"/>
  </w:num>
  <w:num w:numId="15" w16cid:durableId="2058699761">
    <w:abstractNumId w:val="21"/>
  </w:num>
  <w:num w:numId="16" w16cid:durableId="946039174">
    <w:abstractNumId w:val="40"/>
  </w:num>
  <w:num w:numId="17" w16cid:durableId="1761371728">
    <w:abstractNumId w:val="45"/>
  </w:num>
  <w:num w:numId="18" w16cid:durableId="1861314730">
    <w:abstractNumId w:val="47"/>
  </w:num>
  <w:num w:numId="19" w16cid:durableId="1650088647">
    <w:abstractNumId w:val="39"/>
  </w:num>
  <w:num w:numId="20" w16cid:durableId="134031930">
    <w:abstractNumId w:val="37"/>
  </w:num>
  <w:num w:numId="21" w16cid:durableId="884028218">
    <w:abstractNumId w:val="41"/>
  </w:num>
  <w:num w:numId="22" w16cid:durableId="1478449237">
    <w:abstractNumId w:val="19"/>
  </w:num>
  <w:num w:numId="23" w16cid:durableId="1794013222">
    <w:abstractNumId w:val="17"/>
  </w:num>
  <w:num w:numId="24" w16cid:durableId="830145165">
    <w:abstractNumId w:val="30"/>
  </w:num>
  <w:num w:numId="25" w16cid:durableId="545798277">
    <w:abstractNumId w:val="2"/>
  </w:num>
  <w:num w:numId="26" w16cid:durableId="774449473">
    <w:abstractNumId w:val="1"/>
  </w:num>
  <w:num w:numId="27" w16cid:durableId="2005353701">
    <w:abstractNumId w:val="14"/>
  </w:num>
  <w:num w:numId="28" w16cid:durableId="1391004587">
    <w:abstractNumId w:val="52"/>
  </w:num>
  <w:num w:numId="29" w16cid:durableId="1515803650">
    <w:abstractNumId w:val="0"/>
  </w:num>
  <w:num w:numId="30" w16cid:durableId="990672640">
    <w:abstractNumId w:val="42"/>
  </w:num>
  <w:num w:numId="31" w16cid:durableId="1734810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4923657">
    <w:abstractNumId w:val="20"/>
  </w:num>
  <w:num w:numId="33" w16cid:durableId="1516118763">
    <w:abstractNumId w:val="6"/>
  </w:num>
  <w:num w:numId="34" w16cid:durableId="228732857">
    <w:abstractNumId w:val="31"/>
  </w:num>
  <w:num w:numId="35" w16cid:durableId="1740209843">
    <w:abstractNumId w:val="43"/>
  </w:num>
  <w:num w:numId="36" w16cid:durableId="315377919">
    <w:abstractNumId w:val="12"/>
  </w:num>
  <w:num w:numId="37" w16cid:durableId="306474501">
    <w:abstractNumId w:val="11"/>
  </w:num>
  <w:num w:numId="38" w16cid:durableId="443185257">
    <w:abstractNumId w:val="29"/>
  </w:num>
  <w:num w:numId="39" w16cid:durableId="332806050">
    <w:abstractNumId w:val="34"/>
  </w:num>
  <w:num w:numId="40" w16cid:durableId="749547907">
    <w:abstractNumId w:val="51"/>
  </w:num>
  <w:num w:numId="41" w16cid:durableId="608658107">
    <w:abstractNumId w:val="27"/>
  </w:num>
  <w:num w:numId="42" w16cid:durableId="295453050">
    <w:abstractNumId w:val="18"/>
  </w:num>
  <w:num w:numId="43" w16cid:durableId="294802510">
    <w:abstractNumId w:val="3"/>
  </w:num>
  <w:num w:numId="44" w16cid:durableId="783423692">
    <w:abstractNumId w:val="8"/>
  </w:num>
  <w:num w:numId="45" w16cid:durableId="258375004">
    <w:abstractNumId w:val="38"/>
  </w:num>
  <w:num w:numId="46" w16cid:durableId="1674606671">
    <w:abstractNumId w:val="15"/>
  </w:num>
  <w:num w:numId="47" w16cid:durableId="16199512">
    <w:abstractNumId w:val="28"/>
  </w:num>
  <w:num w:numId="48" w16cid:durableId="1770084635">
    <w:abstractNumId w:val="48"/>
  </w:num>
  <w:num w:numId="49" w16cid:durableId="373509797">
    <w:abstractNumId w:val="35"/>
  </w:num>
  <w:num w:numId="50" w16cid:durableId="1871256428">
    <w:abstractNumId w:val="36"/>
  </w:num>
  <w:num w:numId="51" w16cid:durableId="1104762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3402542">
    <w:abstractNumId w:val="10"/>
  </w:num>
  <w:num w:numId="53" w16cid:durableId="777217388">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E86"/>
    <w:rsid w:val="00007CDA"/>
    <w:rsid w:val="00010B5E"/>
    <w:rsid w:val="00085A34"/>
    <w:rsid w:val="000A1014"/>
    <w:rsid w:val="000A138D"/>
    <w:rsid w:val="000A3CB5"/>
    <w:rsid w:val="000B3838"/>
    <w:rsid w:val="000F0CEB"/>
    <w:rsid w:val="00103D93"/>
    <w:rsid w:val="0012682F"/>
    <w:rsid w:val="001301EA"/>
    <w:rsid w:val="00130E00"/>
    <w:rsid w:val="0013357F"/>
    <w:rsid w:val="001378BE"/>
    <w:rsid w:val="00140758"/>
    <w:rsid w:val="001916E2"/>
    <w:rsid w:val="001953F1"/>
    <w:rsid w:val="001A20EB"/>
    <w:rsid w:val="001D21F0"/>
    <w:rsid w:val="001D250B"/>
    <w:rsid w:val="001E08A1"/>
    <w:rsid w:val="001E0A0B"/>
    <w:rsid w:val="001E0B51"/>
    <w:rsid w:val="001E5674"/>
    <w:rsid w:val="001F5FA0"/>
    <w:rsid w:val="0020028D"/>
    <w:rsid w:val="002007C9"/>
    <w:rsid w:val="00203E86"/>
    <w:rsid w:val="002209B8"/>
    <w:rsid w:val="00224C08"/>
    <w:rsid w:val="00255640"/>
    <w:rsid w:val="002559A5"/>
    <w:rsid w:val="002A42B8"/>
    <w:rsid w:val="002C0B0A"/>
    <w:rsid w:val="002C2BFE"/>
    <w:rsid w:val="002C4294"/>
    <w:rsid w:val="002C5CD5"/>
    <w:rsid w:val="002D14EE"/>
    <w:rsid w:val="002E223F"/>
    <w:rsid w:val="002E3881"/>
    <w:rsid w:val="00307243"/>
    <w:rsid w:val="0032146B"/>
    <w:rsid w:val="003668B2"/>
    <w:rsid w:val="0037248A"/>
    <w:rsid w:val="0039207A"/>
    <w:rsid w:val="003A3043"/>
    <w:rsid w:val="003A3311"/>
    <w:rsid w:val="003D7161"/>
    <w:rsid w:val="003E5833"/>
    <w:rsid w:val="003F63F1"/>
    <w:rsid w:val="00407525"/>
    <w:rsid w:val="004228B8"/>
    <w:rsid w:val="00450148"/>
    <w:rsid w:val="00470C39"/>
    <w:rsid w:val="004A3E2B"/>
    <w:rsid w:val="004B1A0A"/>
    <w:rsid w:val="004B3484"/>
    <w:rsid w:val="004D0CC9"/>
    <w:rsid w:val="004E745F"/>
    <w:rsid w:val="004F752B"/>
    <w:rsid w:val="00500271"/>
    <w:rsid w:val="00517C7A"/>
    <w:rsid w:val="0052228E"/>
    <w:rsid w:val="005360BC"/>
    <w:rsid w:val="00567860"/>
    <w:rsid w:val="0057091A"/>
    <w:rsid w:val="00574559"/>
    <w:rsid w:val="00582C29"/>
    <w:rsid w:val="00585D36"/>
    <w:rsid w:val="005A218B"/>
    <w:rsid w:val="005D3520"/>
    <w:rsid w:val="005F6FE5"/>
    <w:rsid w:val="00600136"/>
    <w:rsid w:val="00621D90"/>
    <w:rsid w:val="00647CAA"/>
    <w:rsid w:val="00656448"/>
    <w:rsid w:val="006579F2"/>
    <w:rsid w:val="0066273D"/>
    <w:rsid w:val="00662882"/>
    <w:rsid w:val="0066609F"/>
    <w:rsid w:val="0069180E"/>
    <w:rsid w:val="006A772F"/>
    <w:rsid w:val="006A7B82"/>
    <w:rsid w:val="006B6BFA"/>
    <w:rsid w:val="006C73BD"/>
    <w:rsid w:val="006D1287"/>
    <w:rsid w:val="006D1841"/>
    <w:rsid w:val="006E658A"/>
    <w:rsid w:val="006F5A43"/>
    <w:rsid w:val="007010E7"/>
    <w:rsid w:val="00710E67"/>
    <w:rsid w:val="007142FD"/>
    <w:rsid w:val="007157C8"/>
    <w:rsid w:val="00750FE2"/>
    <w:rsid w:val="00761250"/>
    <w:rsid w:val="0076594C"/>
    <w:rsid w:val="007725E4"/>
    <w:rsid w:val="007D1193"/>
    <w:rsid w:val="007F41EC"/>
    <w:rsid w:val="007F73AF"/>
    <w:rsid w:val="00812E84"/>
    <w:rsid w:val="00820EED"/>
    <w:rsid w:val="00830DA0"/>
    <w:rsid w:val="00836E8C"/>
    <w:rsid w:val="008429BD"/>
    <w:rsid w:val="00844FCA"/>
    <w:rsid w:val="00874CD6"/>
    <w:rsid w:val="00880258"/>
    <w:rsid w:val="00880FAD"/>
    <w:rsid w:val="00884C03"/>
    <w:rsid w:val="00890209"/>
    <w:rsid w:val="008A1B81"/>
    <w:rsid w:val="008D1C2F"/>
    <w:rsid w:val="008D5DE8"/>
    <w:rsid w:val="008E3E01"/>
    <w:rsid w:val="008E3E29"/>
    <w:rsid w:val="008E4374"/>
    <w:rsid w:val="008E5A5B"/>
    <w:rsid w:val="008F44C4"/>
    <w:rsid w:val="008F6A8A"/>
    <w:rsid w:val="008F6AB1"/>
    <w:rsid w:val="009140AE"/>
    <w:rsid w:val="00915A92"/>
    <w:rsid w:val="009167B3"/>
    <w:rsid w:val="00927305"/>
    <w:rsid w:val="00930EFF"/>
    <w:rsid w:val="009510DA"/>
    <w:rsid w:val="00953BA8"/>
    <w:rsid w:val="00966D17"/>
    <w:rsid w:val="00991A55"/>
    <w:rsid w:val="009B0757"/>
    <w:rsid w:val="009B0C66"/>
    <w:rsid w:val="009B1019"/>
    <w:rsid w:val="009B2249"/>
    <w:rsid w:val="009C7FEC"/>
    <w:rsid w:val="009D2C64"/>
    <w:rsid w:val="009D6B7E"/>
    <w:rsid w:val="009E248C"/>
    <w:rsid w:val="00A215D7"/>
    <w:rsid w:val="00A2286D"/>
    <w:rsid w:val="00A23C01"/>
    <w:rsid w:val="00A6250D"/>
    <w:rsid w:val="00A867D5"/>
    <w:rsid w:val="00A96BB8"/>
    <w:rsid w:val="00AD680E"/>
    <w:rsid w:val="00B05AF0"/>
    <w:rsid w:val="00B13483"/>
    <w:rsid w:val="00B329FE"/>
    <w:rsid w:val="00B60275"/>
    <w:rsid w:val="00B641D4"/>
    <w:rsid w:val="00B72144"/>
    <w:rsid w:val="00BA60DF"/>
    <w:rsid w:val="00BB2D5F"/>
    <w:rsid w:val="00BE39FE"/>
    <w:rsid w:val="00BF3002"/>
    <w:rsid w:val="00BF542F"/>
    <w:rsid w:val="00BF5467"/>
    <w:rsid w:val="00C01608"/>
    <w:rsid w:val="00C132C4"/>
    <w:rsid w:val="00C13E53"/>
    <w:rsid w:val="00C15876"/>
    <w:rsid w:val="00C20BA0"/>
    <w:rsid w:val="00C2270F"/>
    <w:rsid w:val="00C22F8E"/>
    <w:rsid w:val="00C43087"/>
    <w:rsid w:val="00C51E17"/>
    <w:rsid w:val="00C526AB"/>
    <w:rsid w:val="00C679AF"/>
    <w:rsid w:val="00C72126"/>
    <w:rsid w:val="00C87AB4"/>
    <w:rsid w:val="00C91C28"/>
    <w:rsid w:val="00C91FC9"/>
    <w:rsid w:val="00C93F46"/>
    <w:rsid w:val="00CA5273"/>
    <w:rsid w:val="00CC7E89"/>
    <w:rsid w:val="00CE4471"/>
    <w:rsid w:val="00CE5ECF"/>
    <w:rsid w:val="00CF316F"/>
    <w:rsid w:val="00D071D2"/>
    <w:rsid w:val="00D24725"/>
    <w:rsid w:val="00D47C20"/>
    <w:rsid w:val="00D50507"/>
    <w:rsid w:val="00D50E5F"/>
    <w:rsid w:val="00D571C6"/>
    <w:rsid w:val="00D669B4"/>
    <w:rsid w:val="00D712CC"/>
    <w:rsid w:val="00D73606"/>
    <w:rsid w:val="00DA275B"/>
    <w:rsid w:val="00DA2790"/>
    <w:rsid w:val="00DA3728"/>
    <w:rsid w:val="00DA7F53"/>
    <w:rsid w:val="00DB7D79"/>
    <w:rsid w:val="00DD1158"/>
    <w:rsid w:val="00DE5E29"/>
    <w:rsid w:val="00E31598"/>
    <w:rsid w:val="00E407FB"/>
    <w:rsid w:val="00E56DB6"/>
    <w:rsid w:val="00E76321"/>
    <w:rsid w:val="00E834D4"/>
    <w:rsid w:val="00E96576"/>
    <w:rsid w:val="00EB0842"/>
    <w:rsid w:val="00EB5CC5"/>
    <w:rsid w:val="00F249F2"/>
    <w:rsid w:val="00F27757"/>
    <w:rsid w:val="00F43768"/>
    <w:rsid w:val="00F45F92"/>
    <w:rsid w:val="00F46399"/>
    <w:rsid w:val="00F73761"/>
    <w:rsid w:val="00F7591E"/>
    <w:rsid w:val="00F851C9"/>
    <w:rsid w:val="00F85B86"/>
    <w:rsid w:val="00FA1B17"/>
    <w:rsid w:val="00FB4474"/>
    <w:rsid w:val="00FB7F20"/>
    <w:rsid w:val="00FC696A"/>
    <w:rsid w:val="00FD1ED9"/>
    <w:rsid w:val="00FD2371"/>
    <w:rsid w:val="00FE59F1"/>
    <w:rsid w:val="00FE61C0"/>
    <w:rsid w:val="00FF29A6"/>
    <w:rsid w:val="00FF56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8F2A"/>
  <w15:docId w15:val="{4385B859-8B06-834C-AFCC-B8518A57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HAnsi" w:hAnsi="Helvetica Neue" w:cs="Times New Roman (Základný text"/>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2C64"/>
    <w:pPr>
      <w:spacing w:after="120" w:line="280" w:lineRule="atLeast"/>
    </w:pPr>
    <w:rPr>
      <w:rFonts w:asciiTheme="minorHAnsi" w:eastAsia="ArialNarrow-Bold" w:hAnsiTheme="minorHAnsi" w:cs="ArialNarrow-Bold"/>
      <w:szCs w:val="20"/>
      <w:lang w:eastAsia="sk-SK"/>
    </w:rPr>
  </w:style>
  <w:style w:type="paragraph" w:styleId="Nadpis1">
    <w:name w:val="heading 1"/>
    <w:aliases w:val="Normálny 1"/>
    <w:basedOn w:val="Normlny"/>
    <w:next w:val="Normlny"/>
    <w:link w:val="Nadpis1Char"/>
    <w:uiPriority w:val="99"/>
    <w:qFormat/>
    <w:rsid w:val="00C132C4"/>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Nadpis2">
    <w:name w:val="heading 2"/>
    <w:basedOn w:val="Normlny"/>
    <w:next w:val="Normlny"/>
    <w:link w:val="Nadpis2Char"/>
    <w:uiPriority w:val="99"/>
    <w:qFormat/>
    <w:rsid w:val="00C132C4"/>
    <w:pPr>
      <w:keepNext/>
      <w:spacing w:after="0" w:line="240" w:lineRule="auto"/>
      <w:jc w:val="center"/>
      <w:outlineLvl w:val="1"/>
    </w:pPr>
    <w:rPr>
      <w:rFonts w:ascii="Times New Roman" w:eastAsia="Times New Roman" w:hAnsi="Times New Roman" w:cs="Times New Roman"/>
      <w:b/>
      <w:bCs/>
      <w:sz w:val="32"/>
      <w:szCs w:val="24"/>
      <w:lang w:val="x-none" w:eastAsia="x-none"/>
    </w:rPr>
  </w:style>
  <w:style w:type="paragraph" w:styleId="Nadpis3">
    <w:name w:val="heading 3"/>
    <w:basedOn w:val="Normlny"/>
    <w:next w:val="Normlny"/>
    <w:link w:val="Nadpis3Char"/>
    <w:uiPriority w:val="99"/>
    <w:qFormat/>
    <w:rsid w:val="00C132C4"/>
    <w:pPr>
      <w:keepNext/>
      <w:spacing w:after="0" w:line="240" w:lineRule="auto"/>
      <w:jc w:val="center"/>
      <w:outlineLvl w:val="2"/>
    </w:pPr>
    <w:rPr>
      <w:rFonts w:ascii="Times New Roman" w:eastAsia="Times New Roman" w:hAnsi="Times New Roman" w:cs="Times New Roman"/>
      <w:b/>
      <w:bCs/>
      <w:sz w:val="28"/>
      <w:szCs w:val="24"/>
      <w:lang w:val="x-none" w:eastAsia="x-none"/>
    </w:rPr>
  </w:style>
  <w:style w:type="paragraph" w:styleId="Nadpis4">
    <w:name w:val="heading 4"/>
    <w:basedOn w:val="Normlny"/>
    <w:next w:val="Normlny"/>
    <w:link w:val="Nadpis4Char"/>
    <w:uiPriority w:val="9"/>
    <w:qFormat/>
    <w:rsid w:val="00C132C4"/>
    <w:pPr>
      <w:keepNext/>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dpis5">
    <w:name w:val="heading 5"/>
    <w:basedOn w:val="Normlny"/>
    <w:next w:val="Normlny"/>
    <w:link w:val="Nadpis5Char"/>
    <w:uiPriority w:val="99"/>
    <w:qFormat/>
    <w:rsid w:val="00C132C4"/>
    <w:pPr>
      <w:keepNext/>
      <w:spacing w:after="0" w:line="240" w:lineRule="auto"/>
      <w:jc w:val="both"/>
      <w:outlineLvl w:val="4"/>
    </w:pPr>
    <w:rPr>
      <w:rFonts w:ascii="Times New Roman" w:eastAsia="Times New Roman" w:hAnsi="Times New Roman" w:cs="Times New Roman"/>
      <w:b/>
      <w:bCs/>
      <w:sz w:val="24"/>
      <w:szCs w:val="24"/>
      <w:u w:val="single"/>
      <w:lang w:val="x-none" w:eastAsia="x-none"/>
    </w:rPr>
  </w:style>
  <w:style w:type="paragraph" w:styleId="Nadpis6">
    <w:name w:val="heading 6"/>
    <w:basedOn w:val="Normlny"/>
    <w:next w:val="Normlny"/>
    <w:link w:val="Nadpis6Char"/>
    <w:uiPriority w:val="99"/>
    <w:qFormat/>
    <w:rsid w:val="00C132C4"/>
    <w:pPr>
      <w:keepNext/>
      <w:spacing w:after="0" w:line="240" w:lineRule="auto"/>
      <w:jc w:val="center"/>
      <w:outlineLvl w:val="5"/>
    </w:pPr>
    <w:rPr>
      <w:rFonts w:ascii="Times New Roman" w:eastAsia="Times New Roman" w:hAnsi="Times New Roman" w:cs="Times New Roman"/>
      <w:b/>
      <w:bCs/>
      <w:sz w:val="24"/>
      <w:szCs w:val="24"/>
      <w:lang w:val="en-TT" w:eastAsia="x-none"/>
    </w:rPr>
  </w:style>
  <w:style w:type="paragraph" w:styleId="Nadpis7">
    <w:name w:val="heading 7"/>
    <w:basedOn w:val="Normlny"/>
    <w:next w:val="Normlny"/>
    <w:link w:val="Nadpis7Char"/>
    <w:uiPriority w:val="9"/>
    <w:qFormat/>
    <w:rsid w:val="00C132C4"/>
    <w:pPr>
      <w:spacing w:before="240" w:after="60" w:line="240" w:lineRule="auto"/>
      <w:outlineLvl w:val="6"/>
    </w:pPr>
    <w:rPr>
      <w:rFonts w:ascii="Times New Roman" w:eastAsia="Times New Roman" w:hAnsi="Times New Roman" w:cs="Times New Roman"/>
      <w:sz w:val="24"/>
      <w:szCs w:val="24"/>
      <w:lang w:val="x-none" w:eastAsia="x-none"/>
    </w:rPr>
  </w:style>
  <w:style w:type="paragraph" w:styleId="Nadpis8">
    <w:name w:val="heading 8"/>
    <w:basedOn w:val="Normlny"/>
    <w:next w:val="Normlny"/>
    <w:link w:val="Nadpis8Char"/>
    <w:uiPriority w:val="99"/>
    <w:qFormat/>
    <w:rsid w:val="00C132C4"/>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Nadpis9">
    <w:name w:val="heading 9"/>
    <w:basedOn w:val="Normlny"/>
    <w:next w:val="Normlny"/>
    <w:link w:val="Nadpis9Char"/>
    <w:uiPriority w:val="99"/>
    <w:qFormat/>
    <w:rsid w:val="00C132C4"/>
    <w:pPr>
      <w:spacing w:before="240" w:after="60" w:line="240" w:lineRule="auto"/>
      <w:outlineLvl w:val="8"/>
    </w:pPr>
    <w:rPr>
      <w:rFonts w:ascii="Arial" w:eastAsia="Times New Roman" w:hAnsi="Arial" w:cs="Times New Roman"/>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9D2C64"/>
    <w:pPr>
      <w:ind w:left="720"/>
      <w:contextualSpacing/>
    </w:pPr>
  </w:style>
  <w:style w:type="paragraph" w:styleId="Hlavika">
    <w:name w:val="header"/>
    <w:basedOn w:val="Normlny"/>
    <w:link w:val="HlavikaChar"/>
    <w:unhideWhenUsed/>
    <w:rsid w:val="009D2C64"/>
    <w:pPr>
      <w:tabs>
        <w:tab w:val="center" w:pos="4536"/>
        <w:tab w:val="right" w:pos="9072"/>
      </w:tabs>
    </w:pPr>
  </w:style>
  <w:style w:type="character" w:customStyle="1" w:styleId="HlavikaChar">
    <w:name w:val="Hlavička Char"/>
    <w:basedOn w:val="Predvolenpsmoodseku"/>
    <w:link w:val="Hlavika"/>
    <w:rsid w:val="009D2C64"/>
    <w:rPr>
      <w:rFonts w:asciiTheme="minorHAnsi" w:eastAsia="ArialNarrow-Bold" w:hAnsiTheme="minorHAnsi" w:cs="ArialNarrow-Bold"/>
      <w:szCs w:val="20"/>
      <w:lang w:eastAsia="sk-SK"/>
    </w:rPr>
  </w:style>
  <w:style w:type="paragraph" w:styleId="Pta">
    <w:name w:val="footer"/>
    <w:basedOn w:val="Normlny"/>
    <w:link w:val="PtaChar"/>
    <w:uiPriority w:val="99"/>
    <w:unhideWhenUsed/>
    <w:rsid w:val="009D2C64"/>
    <w:pPr>
      <w:tabs>
        <w:tab w:val="center" w:pos="4536"/>
        <w:tab w:val="right" w:pos="9072"/>
      </w:tabs>
    </w:pPr>
  </w:style>
  <w:style w:type="character" w:customStyle="1" w:styleId="PtaChar">
    <w:name w:val="Päta Char"/>
    <w:basedOn w:val="Predvolenpsmoodseku"/>
    <w:link w:val="Pta"/>
    <w:uiPriority w:val="99"/>
    <w:rsid w:val="009D2C64"/>
    <w:rPr>
      <w:rFonts w:asciiTheme="minorHAnsi" w:eastAsia="ArialNarrow-Bold" w:hAnsiTheme="minorHAnsi" w:cs="ArialNarrow-Bold"/>
      <w:szCs w:val="20"/>
      <w:lang w:eastAsia="sk-SK"/>
    </w:rPr>
  </w:style>
  <w:style w:type="character" w:styleId="Hypertextovprepojenie">
    <w:name w:val="Hyperlink"/>
    <w:basedOn w:val="Predvolenpsmoodseku"/>
    <w:uiPriority w:val="99"/>
    <w:unhideWhenUsed/>
    <w:rsid w:val="009D2C64"/>
    <w:rPr>
      <w:color w:val="0563C1" w:themeColor="hyperlink"/>
      <w:u w:val="single"/>
    </w:rPr>
  </w:style>
  <w:style w:type="character" w:customStyle="1" w:styleId="Nevyrieenzmienka1">
    <w:name w:val="Nevyriešená zmienka1"/>
    <w:basedOn w:val="Predvolenpsmoodseku"/>
    <w:uiPriority w:val="99"/>
    <w:semiHidden/>
    <w:unhideWhenUsed/>
    <w:rsid w:val="009D2C64"/>
    <w:rPr>
      <w:color w:val="808080"/>
      <w:shd w:val="clear" w:color="auto" w:fill="E6E6E6"/>
    </w:rPr>
  </w:style>
  <w:style w:type="character" w:customStyle="1" w:styleId="apple-converted-space">
    <w:name w:val="apple-converted-space"/>
    <w:basedOn w:val="Predvolenpsmoodseku"/>
    <w:rsid w:val="009D2C64"/>
  </w:style>
  <w:style w:type="paragraph" w:styleId="Textkomentra">
    <w:name w:val="annotation text"/>
    <w:basedOn w:val="Normlny"/>
    <w:link w:val="TextkomentraChar"/>
    <w:uiPriority w:val="99"/>
    <w:rsid w:val="009D2C64"/>
    <w:pPr>
      <w:widowControl w:val="0"/>
      <w:spacing w:after="0" w:line="240" w:lineRule="auto"/>
    </w:pPr>
    <w:rPr>
      <w:rFonts w:ascii="Times New Roman" w:eastAsia="Times New Roman" w:hAnsi="Times New Roman" w:cs="Times New Roman"/>
      <w:lang w:val="en-GB" w:eastAsia="en-GB"/>
    </w:rPr>
  </w:style>
  <w:style w:type="character" w:customStyle="1" w:styleId="TextkomentraChar">
    <w:name w:val="Text komentára Char"/>
    <w:basedOn w:val="Predvolenpsmoodseku"/>
    <w:link w:val="Textkomentra"/>
    <w:uiPriority w:val="99"/>
    <w:rsid w:val="009D2C64"/>
    <w:rPr>
      <w:rFonts w:ascii="Times New Roman" w:eastAsia="Times New Roman" w:hAnsi="Times New Roman" w:cs="Times New Roman"/>
      <w:szCs w:val="20"/>
      <w:lang w:val="en-GB" w:eastAsia="en-GB"/>
    </w:rPr>
  </w:style>
  <w:style w:type="paragraph" w:styleId="Normlnywebov">
    <w:name w:val="Normal (Web)"/>
    <w:basedOn w:val="Normlny"/>
    <w:uiPriority w:val="99"/>
    <w:unhideWhenUsed/>
    <w:rsid w:val="009D2C64"/>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9D2C64"/>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D2C64"/>
    <w:rPr>
      <w:rFonts w:ascii="Times New Roman" w:eastAsia="ArialNarrow-Bold" w:hAnsi="Times New Roman" w:cs="Times New Roman"/>
      <w:sz w:val="18"/>
      <w:szCs w:val="18"/>
      <w:lang w:eastAsia="sk-SK"/>
    </w:rPr>
  </w:style>
  <w:style w:type="character" w:styleId="Odkaznakomentr">
    <w:name w:val="annotation reference"/>
    <w:basedOn w:val="Predvolenpsmoodseku"/>
    <w:uiPriority w:val="99"/>
    <w:unhideWhenUsed/>
    <w:rsid w:val="009D2C64"/>
    <w:rPr>
      <w:sz w:val="16"/>
      <w:szCs w:val="16"/>
    </w:rPr>
  </w:style>
  <w:style w:type="paragraph" w:styleId="Predmetkomentra">
    <w:name w:val="annotation subject"/>
    <w:basedOn w:val="Textkomentra"/>
    <w:next w:val="Textkomentra"/>
    <w:link w:val="PredmetkomentraChar"/>
    <w:uiPriority w:val="99"/>
    <w:semiHidden/>
    <w:unhideWhenUsed/>
    <w:rsid w:val="009D2C64"/>
    <w:pPr>
      <w:widowControl/>
      <w:spacing w:after="120"/>
    </w:pPr>
    <w:rPr>
      <w:rFonts w:asciiTheme="minorHAnsi" w:eastAsia="ArialNarrow-Bold" w:hAnsiTheme="minorHAnsi" w:cs="ArialNarrow-Bold"/>
      <w:b/>
      <w:bCs/>
      <w:lang w:val="sk-SK" w:eastAsia="sk-SK"/>
    </w:rPr>
  </w:style>
  <w:style w:type="character" w:customStyle="1" w:styleId="PredmetkomentraChar">
    <w:name w:val="Predmet komentára Char"/>
    <w:basedOn w:val="TextkomentraChar"/>
    <w:link w:val="Predmetkomentra"/>
    <w:uiPriority w:val="99"/>
    <w:semiHidden/>
    <w:rsid w:val="009D2C64"/>
    <w:rPr>
      <w:rFonts w:asciiTheme="minorHAnsi" w:eastAsia="ArialNarrow-Bold" w:hAnsiTheme="minorHAnsi" w:cs="ArialNarrow-Bold"/>
      <w:b/>
      <w:bCs/>
      <w:szCs w:val="20"/>
      <w:lang w:val="en-GB" w:eastAsia="sk-SK"/>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99"/>
    <w:unhideWhenUsed/>
    <w:rsid w:val="009D2C64"/>
    <w:pPr>
      <w:widowControl w:val="0"/>
      <w:spacing w:after="0" w:line="240" w:lineRule="auto"/>
      <w:jc w:val="both"/>
    </w:pPr>
    <w:rPr>
      <w:rFonts w:ascii="Times New Roman" w:eastAsia="Times New Roman" w:hAnsi="Times New Roman" w:cs="Times New Roman"/>
      <w:sz w:val="24"/>
      <w:lang w:val="cs-CZ" w:eastAsia="cs-CZ"/>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99"/>
    <w:rsid w:val="009D2C64"/>
    <w:rPr>
      <w:rFonts w:ascii="Times New Roman" w:eastAsia="Times New Roman" w:hAnsi="Times New Roman" w:cs="Times New Roman"/>
      <w:sz w:val="24"/>
      <w:szCs w:val="20"/>
      <w:lang w:val="cs-CZ"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9D2C64"/>
    <w:rPr>
      <w:rFonts w:asciiTheme="minorHAnsi" w:eastAsia="ArialNarrow-Bold" w:hAnsiTheme="minorHAnsi" w:cs="ArialNarrow-Bold"/>
      <w:szCs w:val="20"/>
      <w:lang w:eastAsia="sk-SK"/>
    </w:rPr>
  </w:style>
  <w:style w:type="character" w:customStyle="1" w:styleId="Nevyrieenzmienka2">
    <w:name w:val="Nevyriešená zmienka2"/>
    <w:basedOn w:val="Predvolenpsmoodseku"/>
    <w:uiPriority w:val="99"/>
    <w:semiHidden/>
    <w:unhideWhenUsed/>
    <w:rsid w:val="009D2C64"/>
    <w:rPr>
      <w:color w:val="605E5C"/>
      <w:shd w:val="clear" w:color="auto" w:fill="E1DFDD"/>
    </w:rPr>
  </w:style>
  <w:style w:type="character" w:styleId="Vrazn">
    <w:name w:val="Strong"/>
    <w:basedOn w:val="Predvolenpsmoodseku"/>
    <w:uiPriority w:val="22"/>
    <w:qFormat/>
    <w:rsid w:val="009D2C64"/>
    <w:rPr>
      <w:b/>
      <w:bCs/>
    </w:rPr>
  </w:style>
  <w:style w:type="paragraph" w:styleId="Zkladntext2">
    <w:name w:val="Body Text 2"/>
    <w:basedOn w:val="Normlny"/>
    <w:link w:val="Zkladntext2Char"/>
    <w:semiHidden/>
    <w:unhideWhenUsed/>
    <w:rsid w:val="009D2C64"/>
    <w:pPr>
      <w:spacing w:line="480" w:lineRule="auto"/>
    </w:pPr>
  </w:style>
  <w:style w:type="character" w:customStyle="1" w:styleId="Zkladntext2Char">
    <w:name w:val="Základný text 2 Char"/>
    <w:basedOn w:val="Predvolenpsmoodseku"/>
    <w:link w:val="Zkladntext2"/>
    <w:semiHidden/>
    <w:rsid w:val="009D2C64"/>
    <w:rPr>
      <w:rFonts w:asciiTheme="minorHAnsi" w:eastAsia="ArialNarrow-Bold" w:hAnsiTheme="minorHAnsi" w:cs="ArialNarrow-Bold"/>
      <w:szCs w:val="20"/>
      <w:lang w:eastAsia="sk-SK"/>
    </w:rPr>
  </w:style>
  <w:style w:type="paragraph" w:styleId="Zarkazkladnhotextu">
    <w:name w:val="Body Text Indent"/>
    <w:basedOn w:val="Normlny"/>
    <w:link w:val="ZarkazkladnhotextuChar"/>
    <w:rsid w:val="009D2C64"/>
    <w:pPr>
      <w:spacing w:line="240" w:lineRule="auto"/>
      <w:ind w:left="283"/>
    </w:pPr>
    <w:rPr>
      <w:rFonts w:ascii="Times New Roman" w:eastAsia="Times New Roman" w:hAnsi="Times New Roman" w:cs="Times New Roman"/>
      <w:sz w:val="24"/>
      <w:szCs w:val="24"/>
      <w:lang w:val="cs-CZ" w:eastAsia="cs-CZ"/>
    </w:rPr>
  </w:style>
  <w:style w:type="character" w:customStyle="1" w:styleId="ZarkazkladnhotextuChar">
    <w:name w:val="Zarážka základného textu Char"/>
    <w:basedOn w:val="Predvolenpsmoodseku"/>
    <w:link w:val="Zarkazkladnhotextu"/>
    <w:rsid w:val="009D2C64"/>
    <w:rPr>
      <w:rFonts w:ascii="Times New Roman" w:eastAsia="Times New Roman" w:hAnsi="Times New Roman" w:cs="Times New Roman"/>
      <w:sz w:val="24"/>
      <w:lang w:val="cs-CZ" w:eastAsia="cs-CZ"/>
    </w:rPr>
  </w:style>
  <w:style w:type="paragraph" w:customStyle="1" w:styleId="Normlnyslovan">
    <w:name w:val="Normálny číslovaný"/>
    <w:rsid w:val="009D2C64"/>
    <w:pPr>
      <w:tabs>
        <w:tab w:val="num" w:pos="851"/>
      </w:tabs>
      <w:spacing w:after="240"/>
      <w:ind w:left="851" w:hanging="567"/>
      <w:jc w:val="both"/>
    </w:pPr>
    <w:rPr>
      <w:rFonts w:ascii="Tahoma" w:eastAsia="Calibri" w:hAnsi="Tahoma" w:cs="Tahoma"/>
      <w:szCs w:val="23"/>
      <w:lang w:eastAsia="ar-SA"/>
    </w:rPr>
  </w:style>
  <w:style w:type="table" w:styleId="Mriekatabuky">
    <w:name w:val="Table Grid"/>
    <w:basedOn w:val="Normlnatabuka"/>
    <w:uiPriority w:val="39"/>
    <w:rsid w:val="009D2C64"/>
    <w:rPr>
      <w:rFonts w:ascii="ArialNarrow-Bold" w:eastAsia="ArialNarrow-Bold" w:hAnsi="ArialNarrow-Bold" w:cs="ArialNarrow-Bold"/>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semiHidden/>
    <w:unhideWhenUsed/>
    <w:rsid w:val="009D2C64"/>
    <w:rPr>
      <w:color w:val="954F72" w:themeColor="followedHyperlink"/>
      <w:u w:val="single"/>
    </w:rPr>
  </w:style>
  <w:style w:type="paragraph" w:customStyle="1" w:styleId="Default">
    <w:name w:val="Default"/>
    <w:rsid w:val="009D2C64"/>
    <w:pPr>
      <w:autoSpaceDE w:val="0"/>
      <w:autoSpaceDN w:val="0"/>
      <w:adjustRightInd w:val="0"/>
    </w:pPr>
    <w:rPr>
      <w:rFonts w:ascii="Arial Narrow" w:hAnsi="Arial Narrow" w:cs="Arial Narrow"/>
      <w:color w:val="000000"/>
      <w:sz w:val="24"/>
    </w:rPr>
  </w:style>
  <w:style w:type="paragraph" w:customStyle="1" w:styleId="m-9081323667468944911msoplaintext">
    <w:name w:val="m_-9081323667468944911msoplaintext"/>
    <w:basedOn w:val="Normlny"/>
    <w:rsid w:val="009D2C64"/>
    <w:pPr>
      <w:spacing w:before="100" w:beforeAutospacing="1" w:after="100" w:afterAutospacing="1" w:line="240" w:lineRule="auto"/>
    </w:pPr>
    <w:rPr>
      <w:rFonts w:ascii="Times New Roman" w:eastAsia="Times New Roman" w:hAnsi="Times New Roman" w:cs="Times New Roman"/>
      <w:sz w:val="24"/>
      <w:szCs w:val="24"/>
    </w:rPr>
  </w:style>
  <w:style w:type="character" w:styleId="PremennHTML">
    <w:name w:val="HTML Variable"/>
    <w:basedOn w:val="Predvolenpsmoodseku"/>
    <w:uiPriority w:val="99"/>
    <w:semiHidden/>
    <w:unhideWhenUsed/>
    <w:rsid w:val="009D2C64"/>
    <w:rPr>
      <w:i/>
      <w:iCs/>
    </w:rPr>
  </w:style>
  <w:style w:type="character" w:customStyle="1" w:styleId="Nadpis1Char">
    <w:name w:val="Nadpis 1 Char"/>
    <w:aliases w:val="Normálny 1 Char"/>
    <w:basedOn w:val="Predvolenpsmoodseku"/>
    <w:link w:val="Nadpis1"/>
    <w:uiPriority w:val="99"/>
    <w:rsid w:val="00C132C4"/>
    <w:rPr>
      <w:rFonts w:ascii="Times New Roman" w:eastAsia="Times New Roman" w:hAnsi="Times New Roman" w:cs="Times New Roman"/>
      <w:b/>
      <w:bCs/>
      <w:sz w:val="24"/>
      <w:lang w:val="x-none" w:eastAsia="x-none"/>
    </w:rPr>
  </w:style>
  <w:style w:type="character" w:customStyle="1" w:styleId="Nadpis2Char">
    <w:name w:val="Nadpis 2 Char"/>
    <w:basedOn w:val="Predvolenpsmoodseku"/>
    <w:link w:val="Nadpis2"/>
    <w:uiPriority w:val="99"/>
    <w:rsid w:val="00C132C4"/>
    <w:rPr>
      <w:rFonts w:ascii="Times New Roman" w:eastAsia="Times New Roman" w:hAnsi="Times New Roman" w:cs="Times New Roman"/>
      <w:b/>
      <w:bCs/>
      <w:sz w:val="32"/>
      <w:lang w:val="x-none" w:eastAsia="x-none"/>
    </w:rPr>
  </w:style>
  <w:style w:type="character" w:customStyle="1" w:styleId="Nadpis3Char">
    <w:name w:val="Nadpis 3 Char"/>
    <w:basedOn w:val="Predvolenpsmoodseku"/>
    <w:link w:val="Nadpis3"/>
    <w:uiPriority w:val="99"/>
    <w:rsid w:val="00C132C4"/>
    <w:rPr>
      <w:rFonts w:ascii="Times New Roman" w:eastAsia="Times New Roman" w:hAnsi="Times New Roman" w:cs="Times New Roman"/>
      <w:b/>
      <w:bCs/>
      <w:sz w:val="28"/>
      <w:lang w:val="x-none" w:eastAsia="x-none"/>
    </w:rPr>
  </w:style>
  <w:style w:type="character" w:customStyle="1" w:styleId="Nadpis4Char">
    <w:name w:val="Nadpis 4 Char"/>
    <w:basedOn w:val="Predvolenpsmoodseku"/>
    <w:link w:val="Nadpis4"/>
    <w:uiPriority w:val="9"/>
    <w:rsid w:val="00C132C4"/>
    <w:rPr>
      <w:rFonts w:ascii="Times New Roman" w:eastAsia="Times New Roman" w:hAnsi="Times New Roman" w:cs="Times New Roman"/>
      <w:b/>
      <w:bCs/>
      <w:sz w:val="24"/>
      <w:lang w:val="x-none" w:eastAsia="x-none"/>
    </w:rPr>
  </w:style>
  <w:style w:type="character" w:customStyle="1" w:styleId="Nadpis5Char">
    <w:name w:val="Nadpis 5 Char"/>
    <w:basedOn w:val="Predvolenpsmoodseku"/>
    <w:link w:val="Nadpis5"/>
    <w:uiPriority w:val="99"/>
    <w:rsid w:val="00C132C4"/>
    <w:rPr>
      <w:rFonts w:ascii="Times New Roman" w:eastAsia="Times New Roman" w:hAnsi="Times New Roman" w:cs="Times New Roman"/>
      <w:b/>
      <w:bCs/>
      <w:sz w:val="24"/>
      <w:u w:val="single"/>
      <w:lang w:val="x-none" w:eastAsia="x-none"/>
    </w:rPr>
  </w:style>
  <w:style w:type="character" w:customStyle="1" w:styleId="Nadpis6Char">
    <w:name w:val="Nadpis 6 Char"/>
    <w:basedOn w:val="Predvolenpsmoodseku"/>
    <w:link w:val="Nadpis6"/>
    <w:uiPriority w:val="99"/>
    <w:rsid w:val="00C132C4"/>
    <w:rPr>
      <w:rFonts w:ascii="Times New Roman" w:eastAsia="Times New Roman" w:hAnsi="Times New Roman" w:cs="Times New Roman"/>
      <w:b/>
      <w:bCs/>
      <w:sz w:val="24"/>
      <w:lang w:val="en-TT" w:eastAsia="x-none"/>
    </w:rPr>
  </w:style>
  <w:style w:type="character" w:customStyle="1" w:styleId="Nadpis7Char">
    <w:name w:val="Nadpis 7 Char"/>
    <w:basedOn w:val="Predvolenpsmoodseku"/>
    <w:link w:val="Nadpis7"/>
    <w:uiPriority w:val="9"/>
    <w:rsid w:val="00C132C4"/>
    <w:rPr>
      <w:rFonts w:ascii="Times New Roman" w:eastAsia="Times New Roman" w:hAnsi="Times New Roman" w:cs="Times New Roman"/>
      <w:sz w:val="24"/>
      <w:lang w:val="x-none" w:eastAsia="x-none"/>
    </w:rPr>
  </w:style>
  <w:style w:type="character" w:customStyle="1" w:styleId="Nadpis8Char">
    <w:name w:val="Nadpis 8 Char"/>
    <w:basedOn w:val="Predvolenpsmoodseku"/>
    <w:link w:val="Nadpis8"/>
    <w:uiPriority w:val="99"/>
    <w:rsid w:val="00C132C4"/>
    <w:rPr>
      <w:rFonts w:ascii="Times New Roman" w:eastAsia="Times New Roman" w:hAnsi="Times New Roman" w:cs="Times New Roman"/>
      <w:i/>
      <w:iCs/>
      <w:sz w:val="24"/>
      <w:lang w:val="x-none" w:eastAsia="x-none"/>
    </w:rPr>
  </w:style>
  <w:style w:type="character" w:customStyle="1" w:styleId="Nadpis9Char">
    <w:name w:val="Nadpis 9 Char"/>
    <w:basedOn w:val="Predvolenpsmoodseku"/>
    <w:link w:val="Nadpis9"/>
    <w:uiPriority w:val="99"/>
    <w:rsid w:val="00C132C4"/>
    <w:rPr>
      <w:rFonts w:ascii="Arial" w:eastAsia="Times New Roman" w:hAnsi="Arial" w:cs="Times New Roman"/>
      <w:sz w:val="22"/>
      <w:szCs w:val="22"/>
      <w:lang w:val="x-none" w:eastAsia="x-none"/>
    </w:rPr>
  </w:style>
  <w:style w:type="numbering" w:customStyle="1" w:styleId="Bezzoznamu1">
    <w:name w:val="Bez zoznamu1"/>
    <w:next w:val="Bezzoznamu"/>
    <w:uiPriority w:val="99"/>
    <w:semiHidden/>
    <w:unhideWhenUsed/>
    <w:rsid w:val="00C132C4"/>
  </w:style>
  <w:style w:type="paragraph" w:styleId="Zarkazkladnhotextu2">
    <w:name w:val="Body Text Indent 2"/>
    <w:basedOn w:val="Normlny"/>
    <w:link w:val="Zarkazkladnhotextu2Char"/>
    <w:uiPriority w:val="99"/>
    <w:semiHidden/>
    <w:rsid w:val="00C132C4"/>
    <w:pPr>
      <w:spacing w:after="0" w:line="240" w:lineRule="auto"/>
      <w:ind w:left="1440" w:hanging="720"/>
      <w:jc w:val="both"/>
    </w:pPr>
    <w:rPr>
      <w:rFonts w:ascii="Times New Roman" w:eastAsia="Times New Roman" w:hAnsi="Times New Roman" w:cs="Times New Roman"/>
      <w:sz w:val="24"/>
      <w:szCs w:val="24"/>
      <w:lang w:val="x-none" w:eastAsia="x-none"/>
    </w:rPr>
  </w:style>
  <w:style w:type="character" w:customStyle="1" w:styleId="Zarkazkladnhotextu2Char">
    <w:name w:val="Zarážka základného textu 2 Char"/>
    <w:basedOn w:val="Predvolenpsmoodseku"/>
    <w:link w:val="Zarkazkladnhotextu2"/>
    <w:uiPriority w:val="99"/>
    <w:semiHidden/>
    <w:rsid w:val="00C132C4"/>
    <w:rPr>
      <w:rFonts w:ascii="Times New Roman" w:eastAsia="Times New Roman" w:hAnsi="Times New Roman" w:cs="Times New Roman"/>
      <w:sz w:val="24"/>
      <w:lang w:val="x-none" w:eastAsia="x-none"/>
    </w:rPr>
  </w:style>
  <w:style w:type="paragraph" w:styleId="Zarkazkladnhotextu3">
    <w:name w:val="Body Text Indent 3"/>
    <w:basedOn w:val="Normlny"/>
    <w:link w:val="Zarkazkladnhotextu3Char"/>
    <w:uiPriority w:val="99"/>
    <w:rsid w:val="00C132C4"/>
    <w:pPr>
      <w:spacing w:after="0" w:line="240" w:lineRule="auto"/>
      <w:ind w:left="360"/>
      <w:jc w:val="both"/>
    </w:pPr>
    <w:rPr>
      <w:rFonts w:ascii="Times New Roman" w:eastAsia="Times New Roman" w:hAnsi="Times New Roman" w:cs="Times New Roman"/>
      <w:sz w:val="24"/>
      <w:szCs w:val="24"/>
      <w:lang w:val="x-none" w:eastAsia="x-none"/>
    </w:rPr>
  </w:style>
  <w:style w:type="character" w:customStyle="1" w:styleId="Zarkazkladnhotextu3Char">
    <w:name w:val="Zarážka základného textu 3 Char"/>
    <w:basedOn w:val="Predvolenpsmoodseku"/>
    <w:link w:val="Zarkazkladnhotextu3"/>
    <w:uiPriority w:val="99"/>
    <w:rsid w:val="00C132C4"/>
    <w:rPr>
      <w:rFonts w:ascii="Times New Roman" w:eastAsia="Times New Roman" w:hAnsi="Times New Roman" w:cs="Times New Roman"/>
      <w:sz w:val="24"/>
      <w:lang w:val="x-none" w:eastAsia="x-none"/>
    </w:rPr>
  </w:style>
  <w:style w:type="paragraph" w:styleId="Nzov">
    <w:name w:val="Title"/>
    <w:basedOn w:val="Normlny"/>
    <w:link w:val="NzovChar"/>
    <w:uiPriority w:val="99"/>
    <w:qFormat/>
    <w:rsid w:val="00C132C4"/>
    <w:pPr>
      <w:spacing w:after="0" w:line="240" w:lineRule="auto"/>
      <w:jc w:val="center"/>
      <w:outlineLvl w:val="0"/>
    </w:pPr>
    <w:rPr>
      <w:rFonts w:ascii="Times New Roman" w:eastAsia="Times New Roman" w:hAnsi="Times New Roman" w:cs="Times New Roman"/>
      <w:b/>
      <w:sz w:val="32"/>
      <w:szCs w:val="24"/>
      <w:lang w:val="x-none" w:eastAsia="x-none"/>
    </w:rPr>
  </w:style>
  <w:style w:type="character" w:customStyle="1" w:styleId="NzovChar">
    <w:name w:val="Názov Char"/>
    <w:basedOn w:val="Predvolenpsmoodseku"/>
    <w:link w:val="Nzov"/>
    <w:uiPriority w:val="99"/>
    <w:rsid w:val="00C132C4"/>
    <w:rPr>
      <w:rFonts w:ascii="Times New Roman" w:eastAsia="Times New Roman" w:hAnsi="Times New Roman" w:cs="Times New Roman"/>
      <w:b/>
      <w:sz w:val="32"/>
      <w:lang w:val="x-none" w:eastAsia="x-none"/>
    </w:rPr>
  </w:style>
  <w:style w:type="character" w:styleId="slostrany">
    <w:name w:val="page number"/>
    <w:basedOn w:val="Predvolenpsmoodseku"/>
    <w:uiPriority w:val="99"/>
    <w:rsid w:val="00C132C4"/>
  </w:style>
  <w:style w:type="paragraph" w:customStyle="1" w:styleId="BodyText21">
    <w:name w:val="Body Text 21"/>
    <w:basedOn w:val="Normlny"/>
    <w:uiPriority w:val="99"/>
    <w:rsid w:val="00C132C4"/>
    <w:pPr>
      <w:spacing w:before="120" w:after="0" w:line="80" w:lineRule="atLeast"/>
    </w:pPr>
    <w:rPr>
      <w:rFonts w:ascii="Times New Roman" w:eastAsia="Times New Roman" w:hAnsi="Times New Roman" w:cs="Times New Roman"/>
      <w:snapToGrid w:val="0"/>
      <w:sz w:val="24"/>
    </w:rPr>
  </w:style>
  <w:style w:type="paragraph" w:styleId="Textvysvetlivky">
    <w:name w:val="endnote text"/>
    <w:basedOn w:val="Normlny"/>
    <w:link w:val="TextvysvetlivkyChar"/>
    <w:semiHidden/>
    <w:rsid w:val="00C132C4"/>
    <w:pPr>
      <w:spacing w:after="240" w:line="240" w:lineRule="auto"/>
      <w:jc w:val="both"/>
    </w:pPr>
    <w:rPr>
      <w:rFonts w:ascii="Times New Roman" w:eastAsia="Times New Roman" w:hAnsi="Times New Roman" w:cs="Times New Roman"/>
      <w:lang w:val="fr-FR" w:eastAsia="cs-CZ"/>
    </w:rPr>
  </w:style>
  <w:style w:type="character" w:customStyle="1" w:styleId="TextvysvetlivkyChar">
    <w:name w:val="Text vysvetlivky Char"/>
    <w:basedOn w:val="Predvolenpsmoodseku"/>
    <w:link w:val="Textvysvetlivky"/>
    <w:semiHidden/>
    <w:rsid w:val="00C132C4"/>
    <w:rPr>
      <w:rFonts w:ascii="Times New Roman" w:eastAsia="Times New Roman" w:hAnsi="Times New Roman" w:cs="Times New Roman"/>
      <w:szCs w:val="20"/>
      <w:lang w:val="fr-FR" w:eastAsia="cs-CZ"/>
    </w:rPr>
  </w:style>
  <w:style w:type="paragraph" w:customStyle="1" w:styleId="Rub2">
    <w:name w:val="Rub2"/>
    <w:basedOn w:val="Normlny"/>
    <w:next w:val="Normlny"/>
    <w:rsid w:val="00C132C4"/>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lang w:val="en-GB" w:eastAsia="cs-CZ"/>
    </w:rPr>
  </w:style>
  <w:style w:type="paragraph" w:styleId="Register1">
    <w:name w:val="index 1"/>
    <w:basedOn w:val="Normlny"/>
    <w:next w:val="Normlny"/>
    <w:autoRedefine/>
    <w:semiHidden/>
    <w:rsid w:val="00C132C4"/>
    <w:pPr>
      <w:tabs>
        <w:tab w:val="right" w:leader="underscore" w:pos="9072"/>
      </w:tabs>
      <w:spacing w:after="0" w:line="240" w:lineRule="auto"/>
    </w:pPr>
    <w:rPr>
      <w:rFonts w:ascii="Arial" w:eastAsia="Times New Roman" w:hAnsi="Arial" w:cs="Times New Roman"/>
      <w:lang w:eastAsia="cs-CZ"/>
    </w:rPr>
  </w:style>
  <w:style w:type="paragraph" w:customStyle="1" w:styleId="Normlny1">
    <w:name w:val="Normálny1"/>
    <w:basedOn w:val="Normlny"/>
    <w:rsid w:val="00C132C4"/>
    <w:pPr>
      <w:tabs>
        <w:tab w:val="left" w:pos="709"/>
      </w:tabs>
      <w:spacing w:after="0" w:line="240" w:lineRule="auto"/>
      <w:ind w:left="705" w:hanging="705"/>
      <w:jc w:val="both"/>
    </w:pPr>
    <w:rPr>
      <w:rFonts w:ascii="Times New Roman" w:eastAsia="Times New Roman" w:hAnsi="Times New Roman" w:cs="Times New Roman"/>
      <w:b/>
      <w:lang w:val="en-GB" w:eastAsia="cs-CZ"/>
    </w:rPr>
  </w:style>
  <w:style w:type="paragraph" w:styleId="Zkladntext3">
    <w:name w:val="Body Text 3"/>
    <w:basedOn w:val="Normlny"/>
    <w:link w:val="Zkladntext3Char"/>
    <w:uiPriority w:val="99"/>
    <w:rsid w:val="00C132C4"/>
    <w:pPr>
      <w:spacing w:line="240" w:lineRule="auto"/>
    </w:pPr>
    <w:rPr>
      <w:rFonts w:ascii="Times New Roman" w:eastAsia="Times New Roman" w:hAnsi="Times New Roman" w:cs="Times New Roman"/>
      <w:sz w:val="16"/>
      <w:szCs w:val="16"/>
      <w:lang w:val="x-none" w:eastAsia="x-none"/>
    </w:rPr>
  </w:style>
  <w:style w:type="character" w:customStyle="1" w:styleId="Zkladntext3Char">
    <w:name w:val="Základný text 3 Char"/>
    <w:basedOn w:val="Predvolenpsmoodseku"/>
    <w:link w:val="Zkladntext3"/>
    <w:uiPriority w:val="99"/>
    <w:rsid w:val="00C132C4"/>
    <w:rPr>
      <w:rFonts w:ascii="Times New Roman" w:eastAsia="Times New Roman" w:hAnsi="Times New Roman" w:cs="Times New Roman"/>
      <w:sz w:val="16"/>
      <w:szCs w:val="16"/>
      <w:lang w:val="x-none" w:eastAsia="x-none"/>
    </w:rPr>
  </w:style>
  <w:style w:type="paragraph" w:customStyle="1" w:styleId="Odsek1">
    <w:name w:val="Odsek1"/>
    <w:basedOn w:val="Normlny"/>
    <w:rsid w:val="00C132C4"/>
    <w:pPr>
      <w:spacing w:after="80" w:line="240" w:lineRule="auto"/>
      <w:ind w:left="284" w:hanging="284"/>
      <w:jc w:val="both"/>
    </w:pPr>
    <w:rPr>
      <w:rFonts w:ascii="Arial" w:eastAsia="Times New Roman" w:hAnsi="Arial" w:cs="Times New Roman"/>
      <w:sz w:val="18"/>
      <w:lang w:val="en-GB"/>
    </w:rPr>
  </w:style>
  <w:style w:type="paragraph" w:customStyle="1" w:styleId="Styl1">
    <w:name w:val="Styl1"/>
    <w:basedOn w:val="Normlny"/>
    <w:rsid w:val="00C132C4"/>
    <w:pPr>
      <w:tabs>
        <w:tab w:val="left" w:pos="540"/>
      </w:tabs>
      <w:spacing w:after="0" w:line="240" w:lineRule="auto"/>
    </w:pPr>
    <w:rPr>
      <w:rFonts w:ascii="Arial" w:eastAsia="Times New Roman" w:hAnsi="Arial" w:cs="Arial"/>
      <w:b/>
      <w:caps/>
      <w:noProof/>
      <w:sz w:val="22"/>
      <w:szCs w:val="22"/>
      <w:lang w:eastAsia="en-US"/>
    </w:rPr>
  </w:style>
  <w:style w:type="paragraph" w:customStyle="1" w:styleId="Zkladntext1">
    <w:name w:val="Základní text1"/>
    <w:rsid w:val="00C132C4"/>
    <w:rPr>
      <w:rFonts w:ascii="Tms Rmn" w:eastAsia="Times New Roman" w:hAnsi="Tms Rmn" w:cs="Times New Roman"/>
      <w:snapToGrid w:val="0"/>
      <w:color w:val="000000"/>
      <w:sz w:val="24"/>
      <w:szCs w:val="20"/>
      <w:lang w:eastAsia="sk-SK"/>
    </w:rPr>
  </w:style>
  <w:style w:type="paragraph" w:customStyle="1" w:styleId="Zkladntext0">
    <w:name w:val="Základní text"/>
    <w:aliases w:val="b"/>
    <w:uiPriority w:val="99"/>
    <w:rsid w:val="00C132C4"/>
    <w:pPr>
      <w:snapToGrid w:val="0"/>
    </w:pPr>
    <w:rPr>
      <w:rFonts w:ascii="Tms Rmn" w:eastAsia="Times New Roman" w:hAnsi="Tms Rmn" w:cs="Times New Roman"/>
      <w:color w:val="000000"/>
      <w:sz w:val="24"/>
      <w:szCs w:val="20"/>
      <w:lang w:eastAsia="sk-SK"/>
    </w:rPr>
  </w:style>
  <w:style w:type="paragraph" w:styleId="Textpoznmkypodiarou">
    <w:name w:val="footnote text"/>
    <w:aliases w:val="Text poznámky pod čiarou 007,Text poznámky pod eiarou 007"/>
    <w:basedOn w:val="Normlny"/>
    <w:link w:val="TextpoznmkypodiarouChar"/>
    <w:uiPriority w:val="99"/>
    <w:semiHidden/>
    <w:rsid w:val="00C132C4"/>
    <w:pPr>
      <w:spacing w:after="0" w:line="240" w:lineRule="auto"/>
    </w:pPr>
    <w:rPr>
      <w:rFonts w:ascii="Times New Roman" w:eastAsia="Times New Roman" w:hAnsi="Times New Roman" w:cs="Times New Roman"/>
    </w:rPr>
  </w:style>
  <w:style w:type="character" w:customStyle="1" w:styleId="TextpoznmkypodiarouChar">
    <w:name w:val="Text poznámky pod čiarou Char"/>
    <w:aliases w:val="Text poznámky pod čiarou 007 Char,Text poznámky pod eiarou 007 Char"/>
    <w:basedOn w:val="Predvolenpsmoodseku"/>
    <w:link w:val="Textpoznmkypodiarou"/>
    <w:uiPriority w:val="99"/>
    <w:semiHidden/>
    <w:rsid w:val="00C132C4"/>
    <w:rPr>
      <w:rFonts w:ascii="Times New Roman" w:eastAsia="Times New Roman" w:hAnsi="Times New Roman" w:cs="Times New Roman"/>
      <w:szCs w:val="20"/>
      <w:lang w:eastAsia="sk-SK"/>
    </w:rPr>
  </w:style>
  <w:style w:type="paragraph" w:customStyle="1" w:styleId="Logo">
    <w:name w:val="Logo"/>
    <w:basedOn w:val="Normlny"/>
    <w:rsid w:val="00C132C4"/>
    <w:pPr>
      <w:spacing w:after="0" w:line="240" w:lineRule="auto"/>
    </w:pPr>
    <w:rPr>
      <w:rFonts w:ascii="Times New Roman Bold" w:eastAsia="Times New Roman" w:hAnsi="Times New Roman Bold" w:cs="Times New Roman"/>
      <w:b/>
      <w:lang w:val="fr-FR" w:eastAsia="en-GB"/>
    </w:rPr>
  </w:style>
  <w:style w:type="paragraph" w:styleId="Podtitul">
    <w:name w:val="Subtitle"/>
    <w:basedOn w:val="Normlny"/>
    <w:link w:val="PodtitulChar"/>
    <w:qFormat/>
    <w:rsid w:val="00C132C4"/>
    <w:pPr>
      <w:spacing w:after="0" w:line="240" w:lineRule="auto"/>
    </w:pPr>
    <w:rPr>
      <w:rFonts w:ascii="Arial Narrow" w:eastAsia="Times New Roman" w:hAnsi="Arial Narrow" w:cs="Times New Roman"/>
      <w:b/>
      <w:color w:val="FF0000"/>
      <w:sz w:val="24"/>
      <w:szCs w:val="32"/>
      <w:lang w:val="x-none" w:eastAsia="x-none"/>
    </w:rPr>
  </w:style>
  <w:style w:type="character" w:customStyle="1" w:styleId="PodtitulChar">
    <w:name w:val="Podtitul Char"/>
    <w:basedOn w:val="Predvolenpsmoodseku"/>
    <w:link w:val="Podtitul"/>
    <w:rsid w:val="00C132C4"/>
    <w:rPr>
      <w:rFonts w:ascii="Arial Narrow" w:eastAsia="Times New Roman" w:hAnsi="Arial Narrow" w:cs="Times New Roman"/>
      <w:b/>
      <w:color w:val="FF0000"/>
      <w:sz w:val="24"/>
      <w:szCs w:val="32"/>
      <w:lang w:val="x-none" w:eastAsia="x-none"/>
    </w:rPr>
  </w:style>
  <w:style w:type="character" w:styleId="Odkaznapoznmkupodiarou">
    <w:name w:val="footnote reference"/>
    <w:uiPriority w:val="99"/>
    <w:semiHidden/>
    <w:rsid w:val="00C132C4"/>
    <w:rPr>
      <w:vertAlign w:val="superscript"/>
    </w:rPr>
  </w:style>
  <w:style w:type="paragraph" w:customStyle="1" w:styleId="a">
    <w:uiPriority w:val="22"/>
    <w:qFormat/>
    <w:rsid w:val="00C132C4"/>
    <w:pPr>
      <w:spacing w:after="120" w:line="280" w:lineRule="atLeast"/>
    </w:pPr>
    <w:rPr>
      <w:rFonts w:asciiTheme="minorHAnsi" w:eastAsia="ArialNarrow-Bold" w:hAnsiTheme="minorHAnsi" w:cs="ArialNarrow-Bold"/>
      <w:szCs w:val="20"/>
      <w:lang w:eastAsia="sk-SK"/>
    </w:rPr>
  </w:style>
  <w:style w:type="paragraph" w:customStyle="1" w:styleId="Char">
    <w:name w:val="Char"/>
    <w:basedOn w:val="Normlny"/>
    <w:rsid w:val="00C132C4"/>
    <w:pPr>
      <w:tabs>
        <w:tab w:val="left" w:pos="709"/>
      </w:tabs>
      <w:spacing w:after="0" w:line="240" w:lineRule="auto"/>
    </w:pPr>
    <w:rPr>
      <w:rFonts w:ascii="Tahoma" w:eastAsia="Times New Roman" w:hAnsi="Tahoma" w:cs="Tahoma"/>
      <w:sz w:val="24"/>
      <w:szCs w:val="24"/>
      <w:lang w:val="pl-PL" w:eastAsia="pl-PL"/>
    </w:rPr>
  </w:style>
  <w:style w:type="character" w:customStyle="1" w:styleId="pre">
    <w:name w:val="pre"/>
    <w:basedOn w:val="Predvolenpsmoodseku"/>
    <w:uiPriority w:val="99"/>
    <w:rsid w:val="00C132C4"/>
  </w:style>
  <w:style w:type="character" w:customStyle="1" w:styleId="nazov">
    <w:name w:val="nazov"/>
    <w:rsid w:val="00C132C4"/>
    <w:rPr>
      <w:b/>
      <w:bCs/>
    </w:rPr>
  </w:style>
  <w:style w:type="character" w:customStyle="1" w:styleId="podnazov">
    <w:name w:val="podnazov"/>
    <w:basedOn w:val="Predvolenpsmoodseku"/>
    <w:rsid w:val="00C132C4"/>
  </w:style>
  <w:style w:type="paragraph" w:customStyle="1" w:styleId="Normlny2">
    <w:name w:val="Normálny2"/>
    <w:basedOn w:val="Normlny"/>
    <w:rsid w:val="00C132C4"/>
    <w:pPr>
      <w:tabs>
        <w:tab w:val="left" w:pos="709"/>
      </w:tabs>
      <w:spacing w:after="0" w:line="240" w:lineRule="auto"/>
      <w:ind w:left="705" w:hanging="705"/>
      <w:jc w:val="both"/>
    </w:pPr>
    <w:rPr>
      <w:rFonts w:ascii="Times New Roman" w:eastAsia="Times New Roman" w:hAnsi="Times New Roman" w:cs="Times New Roman"/>
      <w:b/>
      <w:lang w:val="en-GB" w:eastAsia="cs-CZ"/>
    </w:rPr>
  </w:style>
  <w:style w:type="paragraph" w:styleId="Zoznam">
    <w:name w:val="List"/>
    <w:basedOn w:val="Zkladntext"/>
    <w:uiPriority w:val="99"/>
    <w:rsid w:val="00C132C4"/>
    <w:pPr>
      <w:widowControl/>
      <w:spacing w:line="360" w:lineRule="auto"/>
    </w:pPr>
    <w:rPr>
      <w:rFonts w:cs="Tahoma"/>
      <w:lang w:val="x-none" w:eastAsia="ar-SA"/>
    </w:rPr>
  </w:style>
  <w:style w:type="character" w:customStyle="1" w:styleId="hodnota">
    <w:name w:val="hodnota"/>
    <w:basedOn w:val="Predvolenpsmoodseku"/>
    <w:uiPriority w:val="99"/>
    <w:rsid w:val="00C132C4"/>
  </w:style>
  <w:style w:type="paragraph" w:customStyle="1" w:styleId="JASPInormlny">
    <w:name w:val="JASPI normálny"/>
    <w:basedOn w:val="Normlny"/>
    <w:rsid w:val="00C132C4"/>
    <w:pPr>
      <w:spacing w:after="0" w:line="240" w:lineRule="auto"/>
      <w:jc w:val="both"/>
    </w:pPr>
    <w:rPr>
      <w:rFonts w:ascii="Times New Roman" w:eastAsia="Times New Roman" w:hAnsi="Times New Roman" w:cs="Times New Roman"/>
      <w:sz w:val="24"/>
      <w:szCs w:val="24"/>
      <w:lang w:eastAsia="cs-CZ"/>
    </w:rPr>
  </w:style>
  <w:style w:type="paragraph" w:styleId="Obsah1">
    <w:name w:val="toc 1"/>
    <w:basedOn w:val="Normlny"/>
    <w:next w:val="Normlny"/>
    <w:autoRedefine/>
    <w:uiPriority w:val="39"/>
    <w:unhideWhenUsed/>
    <w:rsid w:val="00C132C4"/>
    <w:pPr>
      <w:spacing w:after="100" w:line="240" w:lineRule="auto"/>
    </w:pPr>
    <w:rPr>
      <w:rFonts w:ascii="Times New Roman" w:eastAsia="Times New Roman" w:hAnsi="Times New Roman" w:cs="Times New Roman"/>
      <w:sz w:val="24"/>
      <w:szCs w:val="24"/>
    </w:rPr>
  </w:style>
  <w:style w:type="paragraph" w:styleId="Obsah2">
    <w:name w:val="toc 2"/>
    <w:basedOn w:val="Normlny"/>
    <w:next w:val="Normlny"/>
    <w:autoRedefine/>
    <w:uiPriority w:val="39"/>
    <w:unhideWhenUsed/>
    <w:rsid w:val="00C132C4"/>
    <w:pPr>
      <w:spacing w:after="100" w:line="240" w:lineRule="auto"/>
      <w:ind w:left="240"/>
    </w:pPr>
    <w:rPr>
      <w:rFonts w:ascii="Times New Roman" w:eastAsia="Times New Roman" w:hAnsi="Times New Roman" w:cs="Times New Roman"/>
      <w:sz w:val="24"/>
      <w:szCs w:val="24"/>
    </w:rPr>
  </w:style>
  <w:style w:type="paragraph" w:styleId="Obsah3">
    <w:name w:val="toc 3"/>
    <w:basedOn w:val="Normlny"/>
    <w:next w:val="Normlny"/>
    <w:autoRedefine/>
    <w:uiPriority w:val="39"/>
    <w:unhideWhenUsed/>
    <w:rsid w:val="00C132C4"/>
    <w:pPr>
      <w:spacing w:after="100" w:line="240" w:lineRule="auto"/>
      <w:ind w:left="480"/>
    </w:pPr>
    <w:rPr>
      <w:rFonts w:ascii="Times New Roman" w:eastAsia="Times New Roman" w:hAnsi="Times New Roman" w:cs="Times New Roman"/>
      <w:sz w:val="24"/>
      <w:szCs w:val="24"/>
    </w:rPr>
  </w:style>
  <w:style w:type="paragraph" w:customStyle="1" w:styleId="Index">
    <w:name w:val="Index"/>
    <w:basedOn w:val="Normlny"/>
    <w:rsid w:val="00C132C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elenco">
    <w:name w:val="elenco"/>
    <w:basedOn w:val="Normlny"/>
    <w:rsid w:val="00C132C4"/>
    <w:pPr>
      <w:tabs>
        <w:tab w:val="left" w:pos="499"/>
      </w:tabs>
      <w:suppressAutoHyphens/>
      <w:spacing w:after="0" w:line="240" w:lineRule="auto"/>
      <w:ind w:right="352"/>
      <w:jc w:val="both"/>
    </w:pPr>
    <w:rPr>
      <w:rFonts w:ascii="Times New Roman" w:eastAsia="Times New Roman" w:hAnsi="Times New Roman" w:cs="Times New Roman"/>
      <w:sz w:val="22"/>
      <w:lang w:val="en-GB" w:eastAsia="ar-SA"/>
    </w:rPr>
  </w:style>
  <w:style w:type="paragraph" w:customStyle="1" w:styleId="Zarkazkladnhotextu21">
    <w:name w:val="Zarážka základného textu 21"/>
    <w:basedOn w:val="Normlny"/>
    <w:rsid w:val="00C132C4"/>
    <w:pPr>
      <w:suppressAutoHyphens/>
      <w:spacing w:after="0" w:line="240" w:lineRule="auto"/>
      <w:ind w:left="360"/>
      <w:jc w:val="both"/>
    </w:pPr>
    <w:rPr>
      <w:rFonts w:ascii="Arial" w:eastAsia="Times New Roman" w:hAnsi="Arial" w:cs="Times New Roman"/>
      <w:szCs w:val="24"/>
      <w:lang w:eastAsia="ar-SA"/>
    </w:rPr>
  </w:style>
  <w:style w:type="character" w:customStyle="1" w:styleId="StylTimesNewRoman">
    <w:name w:val="Styl Times New Roman"/>
    <w:rsid w:val="00C132C4"/>
    <w:rPr>
      <w:rFonts w:ascii="Times New Roman" w:hAnsi="Times New Roman"/>
      <w:sz w:val="22"/>
    </w:rPr>
  </w:style>
  <w:style w:type="table" w:customStyle="1" w:styleId="Mriekatabuky1">
    <w:name w:val="Mriežka tabuľky1"/>
    <w:basedOn w:val="Normlnatabuka"/>
    <w:next w:val="Mriekatabuky"/>
    <w:rsid w:val="00C132C4"/>
    <w:rPr>
      <w:rFonts w:ascii="Times New Roman" w:eastAsia="Times New Roman" w:hAnsi="Times New Roman" w:cs="Times New Roman"/>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132C4"/>
    <w:pPr>
      <w:suppressAutoHyphens/>
      <w:spacing w:after="200" w:line="276" w:lineRule="auto"/>
      <w:ind w:left="720"/>
    </w:pPr>
    <w:rPr>
      <w:rFonts w:ascii="Times New Roman" w:eastAsia="Calibri" w:hAnsi="Times New Roman" w:cs="Times New Roman"/>
      <w:kern w:val="1"/>
      <w:sz w:val="22"/>
      <w:szCs w:val="22"/>
      <w:lang w:val="en-US" w:eastAsia="ar-SA"/>
    </w:rPr>
  </w:style>
  <w:style w:type="paragraph" w:customStyle="1" w:styleId="Normln1">
    <w:name w:val="Normální1"/>
    <w:rsid w:val="00C132C4"/>
    <w:pPr>
      <w:suppressAutoHyphens/>
    </w:pPr>
    <w:rPr>
      <w:rFonts w:ascii="Times New Roman" w:eastAsia="ヒラギノ角ゴ Pro W3" w:hAnsi="Times New Roman" w:cs="Times New Roman"/>
      <w:color w:val="000000"/>
      <w:kern w:val="1"/>
      <w:sz w:val="24"/>
      <w:szCs w:val="20"/>
      <w:lang w:val="cs-CZ" w:eastAsia="ar-SA"/>
    </w:rPr>
  </w:style>
  <w:style w:type="paragraph" w:customStyle="1" w:styleId="Obrzok">
    <w:name w:val="Obrázok"/>
    <w:basedOn w:val="Normlny"/>
    <w:rsid w:val="00C132C4"/>
    <w:pPr>
      <w:suppressLineNumbers/>
      <w:suppressAutoHyphens/>
      <w:spacing w:before="120" w:line="276" w:lineRule="auto"/>
    </w:pPr>
    <w:rPr>
      <w:rFonts w:ascii="Calibri" w:eastAsia="Calibri" w:hAnsi="Calibri" w:cs="Tahoma"/>
      <w:i/>
      <w:iCs/>
      <w:kern w:val="1"/>
      <w:sz w:val="24"/>
      <w:szCs w:val="24"/>
      <w:lang w:val="en-US" w:eastAsia="ar-SA"/>
    </w:rPr>
  </w:style>
  <w:style w:type="character" w:customStyle="1" w:styleId="ra">
    <w:name w:val="ra"/>
    <w:basedOn w:val="Predvolenpsmoodseku"/>
    <w:rsid w:val="00C132C4"/>
  </w:style>
  <w:style w:type="paragraph" w:customStyle="1" w:styleId="Prohlen">
    <w:name w:val="Prohlášení"/>
    <w:basedOn w:val="Normlny"/>
    <w:rsid w:val="00C132C4"/>
    <w:pPr>
      <w:overflowPunct w:val="0"/>
      <w:autoSpaceDE w:val="0"/>
      <w:autoSpaceDN w:val="0"/>
      <w:adjustRightInd w:val="0"/>
      <w:spacing w:after="0"/>
      <w:jc w:val="center"/>
      <w:textAlignment w:val="baseline"/>
    </w:pPr>
    <w:rPr>
      <w:rFonts w:ascii="Times New Roman" w:eastAsia="Times New Roman" w:hAnsi="Times New Roman" w:cs="Times New Roman"/>
      <w:b/>
      <w:sz w:val="24"/>
      <w:lang w:val="cs-CZ" w:eastAsia="en-US"/>
    </w:rPr>
  </w:style>
  <w:style w:type="paragraph" w:styleId="Popis">
    <w:name w:val="caption"/>
    <w:next w:val="Zkladntext"/>
    <w:qFormat/>
    <w:rsid w:val="00C132C4"/>
    <w:pPr>
      <w:tabs>
        <w:tab w:val="left" w:pos="3119"/>
      </w:tabs>
      <w:spacing w:before="120" w:after="60"/>
      <w:ind w:left="2835" w:hanging="1134"/>
    </w:pPr>
    <w:rPr>
      <w:rFonts w:ascii="Arial" w:eastAsia="Times New Roman" w:hAnsi="Arial" w:cs="Times New Roman"/>
      <w:i/>
      <w:kern w:val="20"/>
      <w:sz w:val="22"/>
      <w:szCs w:val="20"/>
      <w:lang w:val="en-US"/>
    </w:rPr>
  </w:style>
  <w:style w:type="character" w:customStyle="1" w:styleId="st1">
    <w:name w:val="st1"/>
    <w:rsid w:val="00C132C4"/>
  </w:style>
  <w:style w:type="paragraph" w:customStyle="1" w:styleId="StylpopispolokyGEInspiraPed12b">
    <w:name w:val="Styl popis položky + GE Inspira Před:  12 b."/>
    <w:basedOn w:val="Normlny"/>
    <w:autoRedefine/>
    <w:rsid w:val="00C132C4"/>
    <w:pPr>
      <w:spacing w:after="0" w:line="240" w:lineRule="auto"/>
      <w:jc w:val="both"/>
    </w:pPr>
    <w:rPr>
      <w:rFonts w:ascii="GE Inspira" w:eastAsia="Times New Roman" w:hAnsi="GE Inspira" w:cs="GE Inspira"/>
      <w:lang w:val="cs-CZ" w:eastAsia="en-US"/>
    </w:rPr>
  </w:style>
  <w:style w:type="paragraph" w:customStyle="1" w:styleId="FreeFormA">
    <w:name w:val="Free Form A"/>
    <w:rsid w:val="00C132C4"/>
    <w:rPr>
      <w:rFonts w:ascii="Times New Roman" w:eastAsia="ヒラギノ角ゴ Pro W3" w:hAnsi="Times New Roman" w:cs="Times New Roman"/>
      <w:color w:val="000000"/>
      <w:szCs w:val="20"/>
      <w:lang w:eastAsia="sk-SK"/>
    </w:rPr>
  </w:style>
  <w:style w:type="paragraph" w:customStyle="1" w:styleId="Normln2">
    <w:name w:val="Normální2"/>
    <w:rsid w:val="00C132C4"/>
    <w:rPr>
      <w:rFonts w:ascii="Times New Roman" w:eastAsia="ヒラギノ角ゴ Pro W3" w:hAnsi="Times New Roman" w:cs="Times New Roman"/>
      <w:color w:val="000000"/>
      <w:sz w:val="24"/>
      <w:szCs w:val="20"/>
      <w:lang w:eastAsia="sk-SK"/>
    </w:rPr>
  </w:style>
  <w:style w:type="paragraph" w:customStyle="1" w:styleId="FreeForm">
    <w:name w:val="Free Form"/>
    <w:rsid w:val="00C132C4"/>
    <w:rPr>
      <w:rFonts w:ascii="Times New Roman" w:eastAsia="ヒラギノ角ゴ Pro W3" w:hAnsi="Times New Roman" w:cs="Times New Roman"/>
      <w:color w:val="000000"/>
      <w:szCs w:val="20"/>
      <w:lang w:eastAsia="sk-SK"/>
    </w:rPr>
  </w:style>
  <w:style w:type="paragraph" w:customStyle="1" w:styleId="Style3">
    <w:name w:val="Style3"/>
    <w:basedOn w:val="Normlny"/>
    <w:semiHidden/>
    <w:rsid w:val="00C132C4"/>
    <w:pPr>
      <w:widowControl w:val="0"/>
      <w:autoSpaceDE w:val="0"/>
      <w:autoSpaceDN w:val="0"/>
      <w:adjustRightInd w:val="0"/>
      <w:spacing w:after="0" w:line="226" w:lineRule="exact"/>
      <w:jc w:val="center"/>
    </w:pPr>
    <w:rPr>
      <w:rFonts w:ascii="Arial" w:eastAsia="Times New Roman" w:hAnsi="Arial" w:cs="Times New Roman"/>
      <w:sz w:val="24"/>
      <w:szCs w:val="24"/>
    </w:rPr>
  </w:style>
  <w:style w:type="character" w:customStyle="1" w:styleId="FontStyle21">
    <w:name w:val="Font Style21"/>
    <w:rsid w:val="00C132C4"/>
    <w:rPr>
      <w:rFonts w:ascii="Arial" w:hAnsi="Arial" w:cs="Arial" w:hint="default"/>
      <w:b/>
      <w:bCs/>
      <w:sz w:val="18"/>
      <w:szCs w:val="18"/>
    </w:rPr>
  </w:style>
  <w:style w:type="character" w:styleId="Zvraznenie">
    <w:name w:val="Emphasis"/>
    <w:qFormat/>
    <w:rsid w:val="00C132C4"/>
    <w:rPr>
      <w:i/>
      <w:iCs/>
    </w:rPr>
  </w:style>
  <w:style w:type="character" w:customStyle="1" w:styleId="FontStyle25">
    <w:name w:val="Font Style25"/>
    <w:uiPriority w:val="99"/>
    <w:rsid w:val="00C132C4"/>
    <w:rPr>
      <w:rFonts w:ascii="Times New Roman" w:hAnsi="Times New Roman" w:cs="Times New Roman"/>
      <w:b/>
      <w:bCs/>
      <w:sz w:val="22"/>
      <w:szCs w:val="22"/>
    </w:rPr>
  </w:style>
  <w:style w:type="paragraph" w:customStyle="1" w:styleId="Style7">
    <w:name w:val="Style7"/>
    <w:basedOn w:val="Normlny"/>
    <w:uiPriority w:val="99"/>
    <w:rsid w:val="00C132C4"/>
    <w:pPr>
      <w:widowControl w:val="0"/>
      <w:autoSpaceDE w:val="0"/>
      <w:autoSpaceDN w:val="0"/>
      <w:adjustRightInd w:val="0"/>
      <w:spacing w:after="0" w:line="396" w:lineRule="exact"/>
    </w:pPr>
    <w:rPr>
      <w:rFonts w:ascii="Times New Roman" w:eastAsia="Times New Roman" w:hAnsi="Times New Roman" w:cs="Times New Roman"/>
      <w:sz w:val="24"/>
      <w:szCs w:val="24"/>
    </w:rPr>
  </w:style>
  <w:style w:type="paragraph" w:customStyle="1" w:styleId="Import0">
    <w:name w:val="Import 0"/>
    <w:basedOn w:val="Normlny"/>
    <w:uiPriority w:val="99"/>
    <w:rsid w:val="00C132C4"/>
    <w:pPr>
      <w:widowControl w:val="0"/>
      <w:spacing w:after="0" w:line="288" w:lineRule="auto"/>
    </w:pPr>
    <w:rPr>
      <w:rFonts w:ascii="Courier New" w:eastAsia="Times New Roman" w:hAnsi="Courier New" w:cs="Times New Roman"/>
      <w:noProof/>
      <w:sz w:val="24"/>
    </w:rPr>
  </w:style>
  <w:style w:type="paragraph" w:customStyle="1" w:styleId="CharChar">
    <w:name w:val="Char Char"/>
    <w:basedOn w:val="Normlny"/>
    <w:uiPriority w:val="99"/>
    <w:rsid w:val="00C132C4"/>
    <w:pPr>
      <w:widowControl w:val="0"/>
      <w:adjustRightInd w:val="0"/>
      <w:spacing w:after="160" w:line="240" w:lineRule="exact"/>
      <w:ind w:firstLine="720"/>
      <w:textAlignment w:val="baseline"/>
    </w:pPr>
    <w:rPr>
      <w:rFonts w:ascii="Tahoma" w:eastAsia="Times New Roman" w:hAnsi="Tahoma" w:cs="Tahoma"/>
      <w:lang w:val="en-US" w:eastAsia="en-US"/>
    </w:rPr>
  </w:style>
  <w:style w:type="paragraph" w:customStyle="1" w:styleId="CharCharCharCharCharChar">
    <w:name w:val="Char Char Char Char Char Char"/>
    <w:basedOn w:val="Normlny"/>
    <w:uiPriority w:val="99"/>
    <w:rsid w:val="00C132C4"/>
    <w:pPr>
      <w:widowControl w:val="0"/>
      <w:adjustRightInd w:val="0"/>
      <w:spacing w:after="160" w:line="240" w:lineRule="exact"/>
      <w:ind w:firstLine="720"/>
      <w:textAlignment w:val="baseline"/>
    </w:pPr>
    <w:rPr>
      <w:rFonts w:ascii="Tahoma" w:eastAsia="Times New Roman" w:hAnsi="Tahoma" w:cs="Tahoma"/>
      <w:lang w:val="en-US" w:eastAsia="en-US"/>
    </w:rPr>
  </w:style>
  <w:style w:type="paragraph" w:customStyle="1" w:styleId="aa">
    <w:name w:val="aa"/>
    <w:basedOn w:val="Normlny"/>
    <w:uiPriority w:val="99"/>
    <w:rsid w:val="00C132C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482" w:hanging="481"/>
      <w:jc w:val="both"/>
    </w:pPr>
    <w:rPr>
      <w:rFonts w:ascii="Times New Roman" w:eastAsia="Times New Roman" w:hAnsi="Times New Roman" w:cs="Times New Roman"/>
      <w:noProof/>
      <w:sz w:val="24"/>
    </w:rPr>
  </w:style>
  <w:style w:type="paragraph" w:customStyle="1" w:styleId="Import2">
    <w:name w:val="Import 2"/>
    <w:basedOn w:val="Import0"/>
    <w:uiPriority w:val="99"/>
    <w:rsid w:val="00C132C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styleId="Bezriadkovania">
    <w:name w:val="No Spacing"/>
    <w:uiPriority w:val="1"/>
    <w:qFormat/>
    <w:rsid w:val="00C132C4"/>
    <w:rPr>
      <w:rFonts w:ascii="Times New Roman" w:eastAsia="Times New Roman" w:hAnsi="Times New Roman" w:cs="Times New Roman"/>
      <w:sz w:val="24"/>
    </w:rPr>
  </w:style>
  <w:style w:type="paragraph" w:customStyle="1" w:styleId="Style4">
    <w:name w:val="Style4"/>
    <w:basedOn w:val="Normlny"/>
    <w:uiPriority w:val="99"/>
    <w:rsid w:val="00C132C4"/>
    <w:pPr>
      <w:widowControl w:val="0"/>
      <w:autoSpaceDE w:val="0"/>
      <w:autoSpaceDN w:val="0"/>
      <w:adjustRightInd w:val="0"/>
      <w:spacing w:after="0" w:line="274" w:lineRule="exact"/>
      <w:ind w:hanging="341"/>
      <w:jc w:val="both"/>
    </w:pPr>
    <w:rPr>
      <w:rFonts w:ascii="Times New Roman" w:eastAsia="Times New Roman" w:hAnsi="Times New Roman" w:cs="Times New Roman"/>
      <w:sz w:val="24"/>
      <w:szCs w:val="24"/>
      <w:lang w:val="cs-CZ" w:eastAsia="cs-CZ"/>
    </w:rPr>
  </w:style>
  <w:style w:type="paragraph" w:customStyle="1" w:styleId="Style5">
    <w:name w:val="Style5"/>
    <w:basedOn w:val="Normlny"/>
    <w:uiPriority w:val="99"/>
    <w:rsid w:val="00C132C4"/>
    <w:pPr>
      <w:widowControl w:val="0"/>
      <w:autoSpaceDE w:val="0"/>
      <w:autoSpaceDN w:val="0"/>
      <w:adjustRightInd w:val="0"/>
      <w:spacing w:after="0" w:line="278" w:lineRule="exact"/>
      <w:ind w:hanging="662"/>
      <w:jc w:val="both"/>
    </w:pPr>
    <w:rPr>
      <w:rFonts w:ascii="Times New Roman" w:eastAsia="Times New Roman" w:hAnsi="Times New Roman" w:cs="Times New Roman"/>
      <w:sz w:val="24"/>
      <w:szCs w:val="24"/>
      <w:lang w:val="cs-CZ" w:eastAsia="cs-CZ"/>
    </w:rPr>
  </w:style>
  <w:style w:type="character" w:customStyle="1" w:styleId="FontStyle22">
    <w:name w:val="Font Style22"/>
    <w:uiPriority w:val="99"/>
    <w:rsid w:val="00C132C4"/>
    <w:rPr>
      <w:rFonts w:ascii="Times New Roman" w:hAnsi="Times New Roman"/>
      <w:color w:val="000000"/>
      <w:sz w:val="22"/>
    </w:rPr>
  </w:style>
  <w:style w:type="paragraph" w:styleId="truktradokumentu">
    <w:name w:val="Document Map"/>
    <w:basedOn w:val="Normlny"/>
    <w:link w:val="truktradokumentuChar"/>
    <w:uiPriority w:val="99"/>
    <w:semiHidden/>
    <w:rsid w:val="00C132C4"/>
    <w:pPr>
      <w:spacing w:after="0" w:line="240" w:lineRule="auto"/>
    </w:pPr>
    <w:rPr>
      <w:rFonts w:ascii="Tahoma" w:eastAsia="Times New Roman" w:hAnsi="Tahoma" w:cs="Times New Roman"/>
      <w:sz w:val="16"/>
      <w:szCs w:val="16"/>
      <w:lang w:val="x-none" w:eastAsia="cs-CZ"/>
    </w:rPr>
  </w:style>
  <w:style w:type="character" w:customStyle="1" w:styleId="truktradokumentuChar">
    <w:name w:val="Štruktúra dokumentu Char"/>
    <w:basedOn w:val="Predvolenpsmoodseku"/>
    <w:link w:val="truktradokumentu"/>
    <w:uiPriority w:val="99"/>
    <w:semiHidden/>
    <w:rsid w:val="00C132C4"/>
    <w:rPr>
      <w:rFonts w:ascii="Tahoma" w:eastAsia="Times New Roman" w:hAnsi="Tahoma" w:cs="Times New Roman"/>
      <w:sz w:val="16"/>
      <w:szCs w:val="16"/>
      <w:lang w:val="x-none" w:eastAsia="cs-CZ"/>
    </w:rPr>
  </w:style>
  <w:style w:type="numbering" w:customStyle="1" w:styleId="tl14">
    <w:name w:val="Štýl14"/>
    <w:rsid w:val="00C132C4"/>
    <w:pPr>
      <w:numPr>
        <w:numId w:val="26"/>
      </w:numPr>
    </w:pPr>
  </w:style>
  <w:style w:type="numbering" w:customStyle="1" w:styleId="tl13">
    <w:name w:val="Štýl13"/>
    <w:rsid w:val="00C132C4"/>
    <w:pPr>
      <w:numPr>
        <w:numId w:val="25"/>
      </w:numPr>
    </w:pPr>
  </w:style>
  <w:style w:type="numbering" w:customStyle="1" w:styleId="tl1">
    <w:name w:val="Štýl1"/>
    <w:rsid w:val="00C132C4"/>
    <w:pPr>
      <w:numPr>
        <w:numId w:val="13"/>
      </w:numPr>
    </w:pPr>
  </w:style>
  <w:style w:type="numbering" w:customStyle="1" w:styleId="tl11">
    <w:name w:val="Štýl11"/>
    <w:rsid w:val="00C132C4"/>
    <w:pPr>
      <w:numPr>
        <w:numId w:val="23"/>
      </w:numPr>
    </w:pPr>
  </w:style>
  <w:style w:type="numbering" w:customStyle="1" w:styleId="tl10">
    <w:name w:val="Štýl10"/>
    <w:rsid w:val="00C132C4"/>
    <w:pPr>
      <w:numPr>
        <w:numId w:val="22"/>
      </w:numPr>
    </w:pPr>
  </w:style>
  <w:style w:type="numbering" w:customStyle="1" w:styleId="tl3">
    <w:name w:val="Štýl3"/>
    <w:rsid w:val="00C132C4"/>
    <w:pPr>
      <w:numPr>
        <w:numId w:val="15"/>
      </w:numPr>
    </w:pPr>
  </w:style>
  <w:style w:type="numbering" w:customStyle="1" w:styleId="tl12">
    <w:name w:val="Štýl12"/>
    <w:rsid w:val="00C132C4"/>
    <w:pPr>
      <w:numPr>
        <w:numId w:val="24"/>
      </w:numPr>
    </w:pPr>
  </w:style>
  <w:style w:type="numbering" w:customStyle="1" w:styleId="tl8">
    <w:name w:val="Štýl8"/>
    <w:rsid w:val="00C132C4"/>
    <w:pPr>
      <w:numPr>
        <w:numId w:val="20"/>
      </w:numPr>
    </w:pPr>
  </w:style>
  <w:style w:type="numbering" w:customStyle="1" w:styleId="tl7">
    <w:name w:val="Štýl7"/>
    <w:rsid w:val="00C132C4"/>
    <w:pPr>
      <w:numPr>
        <w:numId w:val="19"/>
      </w:numPr>
    </w:pPr>
  </w:style>
  <w:style w:type="numbering" w:customStyle="1" w:styleId="tl4">
    <w:name w:val="Štýl4"/>
    <w:rsid w:val="00C132C4"/>
    <w:pPr>
      <w:numPr>
        <w:numId w:val="16"/>
      </w:numPr>
    </w:pPr>
  </w:style>
  <w:style w:type="numbering" w:customStyle="1" w:styleId="tl9">
    <w:name w:val="Štýl9"/>
    <w:rsid w:val="00C132C4"/>
    <w:pPr>
      <w:numPr>
        <w:numId w:val="21"/>
      </w:numPr>
    </w:pPr>
  </w:style>
  <w:style w:type="numbering" w:customStyle="1" w:styleId="tl5">
    <w:name w:val="Štýl5"/>
    <w:rsid w:val="00C132C4"/>
    <w:pPr>
      <w:numPr>
        <w:numId w:val="17"/>
      </w:numPr>
    </w:pPr>
  </w:style>
  <w:style w:type="numbering" w:customStyle="1" w:styleId="tl2">
    <w:name w:val="Štýl2"/>
    <w:rsid w:val="00C132C4"/>
    <w:pPr>
      <w:numPr>
        <w:numId w:val="14"/>
      </w:numPr>
    </w:pPr>
  </w:style>
  <w:style w:type="numbering" w:customStyle="1" w:styleId="tl6">
    <w:name w:val="Štýl6"/>
    <w:rsid w:val="00C132C4"/>
    <w:pPr>
      <w:numPr>
        <w:numId w:val="18"/>
      </w:numPr>
    </w:pPr>
  </w:style>
  <w:style w:type="paragraph" w:styleId="Revzia">
    <w:name w:val="Revision"/>
    <w:hidden/>
    <w:uiPriority w:val="99"/>
    <w:semiHidden/>
    <w:rsid w:val="00C132C4"/>
    <w:rPr>
      <w:rFonts w:ascii="Times New Roman" w:eastAsia="Times New Roman" w:hAnsi="Times New Roman" w:cs="Times New Roman"/>
      <w:sz w:val="24"/>
      <w:szCs w:val="20"/>
      <w:lang w:eastAsia="cs-CZ"/>
    </w:rPr>
  </w:style>
  <w:style w:type="paragraph" w:customStyle="1" w:styleId="Predformtovantext">
    <w:name w:val="Predformátovaný text"/>
    <w:basedOn w:val="Normlny"/>
    <w:rsid w:val="00C132C4"/>
    <w:pPr>
      <w:widowControl w:val="0"/>
      <w:suppressAutoHyphens/>
      <w:spacing w:after="0" w:line="240" w:lineRule="auto"/>
    </w:pPr>
    <w:rPr>
      <w:rFonts w:ascii="Courier New" w:eastAsia="Courier New" w:hAnsi="Courier New" w:cs="Courier New"/>
    </w:rPr>
  </w:style>
  <w:style w:type="character" w:customStyle="1" w:styleId="Zkladntext4">
    <w:name w:val="Základný text_"/>
    <w:link w:val="Zkladntext30"/>
    <w:rsid w:val="00C132C4"/>
    <w:rPr>
      <w:rFonts w:ascii="Arial" w:eastAsia="Arial" w:hAnsi="Arial" w:cs="Arial"/>
      <w:sz w:val="19"/>
      <w:szCs w:val="19"/>
      <w:shd w:val="clear" w:color="auto" w:fill="FFFFFF"/>
    </w:rPr>
  </w:style>
  <w:style w:type="paragraph" w:customStyle="1" w:styleId="Zkladntext30">
    <w:name w:val="Základný text3"/>
    <w:basedOn w:val="Normlny"/>
    <w:link w:val="Zkladntext4"/>
    <w:rsid w:val="00C132C4"/>
    <w:pPr>
      <w:shd w:val="clear" w:color="auto" w:fill="FFFFFF"/>
      <w:spacing w:after="0" w:line="0" w:lineRule="atLeast"/>
    </w:pPr>
    <w:rPr>
      <w:rFonts w:ascii="Arial" w:eastAsia="Arial" w:hAnsi="Arial" w:cs="Arial"/>
      <w:sz w:val="19"/>
      <w:szCs w:val="19"/>
      <w:lang w:eastAsia="en-US"/>
    </w:rPr>
  </w:style>
  <w:style w:type="character" w:customStyle="1" w:styleId="Zkladntext10">
    <w:name w:val="Základný text1"/>
    <w:rsid w:val="00C132C4"/>
    <w:rPr>
      <w:rFonts w:ascii="Arial" w:eastAsia="Arial" w:hAnsi="Arial" w:cs="Arial"/>
      <w:b w:val="0"/>
      <w:bCs w:val="0"/>
      <w:i w:val="0"/>
      <w:iCs w:val="0"/>
      <w:smallCaps w:val="0"/>
      <w:strike w:val="0"/>
      <w:spacing w:val="0"/>
      <w:sz w:val="19"/>
      <w:szCs w:val="19"/>
      <w:shd w:val="clear" w:color="auto" w:fill="FFFFFF"/>
    </w:rPr>
  </w:style>
  <w:style w:type="character" w:customStyle="1" w:styleId="Zkladntext40">
    <w:name w:val="Základný text (4)_"/>
    <w:link w:val="Zkladntext41"/>
    <w:rsid w:val="00C132C4"/>
    <w:rPr>
      <w:rFonts w:ascii="Arial" w:eastAsia="Arial" w:hAnsi="Arial" w:cs="Arial"/>
      <w:sz w:val="8"/>
      <w:szCs w:val="8"/>
      <w:shd w:val="clear" w:color="auto" w:fill="FFFFFF"/>
    </w:rPr>
  </w:style>
  <w:style w:type="paragraph" w:customStyle="1" w:styleId="Zkladntext41">
    <w:name w:val="Základný text (4)"/>
    <w:basedOn w:val="Normlny"/>
    <w:link w:val="Zkladntext40"/>
    <w:rsid w:val="00C132C4"/>
    <w:pPr>
      <w:shd w:val="clear" w:color="auto" w:fill="FFFFFF"/>
      <w:spacing w:after="0" w:line="0" w:lineRule="atLeast"/>
      <w:jc w:val="center"/>
    </w:pPr>
    <w:rPr>
      <w:rFonts w:ascii="Arial" w:eastAsia="Arial" w:hAnsi="Arial" w:cs="Arial"/>
      <w:sz w:val="8"/>
      <w:szCs w:val="8"/>
      <w:lang w:eastAsia="en-US"/>
    </w:rPr>
  </w:style>
  <w:style w:type="character" w:customStyle="1" w:styleId="Zkladntext31">
    <w:name w:val="Základný text (3)_"/>
    <w:link w:val="Zkladntext32"/>
    <w:rsid w:val="00C132C4"/>
    <w:rPr>
      <w:rFonts w:ascii="Arial" w:eastAsia="Arial" w:hAnsi="Arial" w:cs="Arial"/>
      <w:sz w:val="9"/>
      <w:szCs w:val="9"/>
      <w:shd w:val="clear" w:color="auto" w:fill="FFFFFF"/>
    </w:rPr>
  </w:style>
  <w:style w:type="paragraph" w:customStyle="1" w:styleId="Zkladntext32">
    <w:name w:val="Základný text (3)"/>
    <w:basedOn w:val="Normlny"/>
    <w:link w:val="Zkladntext31"/>
    <w:rsid w:val="00C132C4"/>
    <w:pPr>
      <w:shd w:val="clear" w:color="auto" w:fill="FFFFFF"/>
      <w:spacing w:after="0" w:line="0" w:lineRule="atLeast"/>
      <w:jc w:val="center"/>
    </w:pPr>
    <w:rPr>
      <w:rFonts w:ascii="Arial" w:eastAsia="Arial" w:hAnsi="Arial" w:cs="Arial"/>
      <w:sz w:val="9"/>
      <w:szCs w:val="9"/>
      <w:lang w:eastAsia="en-US"/>
    </w:rPr>
  </w:style>
  <w:style w:type="paragraph" w:styleId="Obyajntext">
    <w:name w:val="Plain Text"/>
    <w:basedOn w:val="Normlny"/>
    <w:link w:val="ObyajntextChar"/>
    <w:uiPriority w:val="99"/>
    <w:semiHidden/>
    <w:unhideWhenUsed/>
    <w:rsid w:val="00C132C4"/>
    <w:pPr>
      <w:spacing w:after="0" w:line="240" w:lineRule="auto"/>
    </w:pPr>
    <w:rPr>
      <w:rFonts w:ascii="Courier New" w:eastAsia="Times New Roman" w:hAnsi="Courier New" w:cs="Times New Roman"/>
      <w:lang w:val="cs-CZ" w:eastAsia="cs-CZ"/>
    </w:rPr>
  </w:style>
  <w:style w:type="character" w:customStyle="1" w:styleId="ObyajntextChar">
    <w:name w:val="Obyčajný text Char"/>
    <w:basedOn w:val="Predvolenpsmoodseku"/>
    <w:link w:val="Obyajntext"/>
    <w:uiPriority w:val="99"/>
    <w:semiHidden/>
    <w:rsid w:val="00C132C4"/>
    <w:rPr>
      <w:rFonts w:ascii="Courier New" w:eastAsia="Times New Roman" w:hAnsi="Courier New" w:cs="Times New Roman"/>
      <w:szCs w:val="20"/>
      <w:lang w:val="cs-CZ" w:eastAsia="cs-CZ"/>
    </w:rPr>
  </w:style>
  <w:style w:type="paragraph" w:customStyle="1" w:styleId="Zkladntext21">
    <w:name w:val="Základný text 21"/>
    <w:basedOn w:val="Normlny"/>
    <w:uiPriority w:val="99"/>
    <w:rsid w:val="00C132C4"/>
    <w:pPr>
      <w:overflowPunct w:val="0"/>
      <w:autoSpaceDE w:val="0"/>
      <w:autoSpaceDN w:val="0"/>
      <w:adjustRightInd w:val="0"/>
      <w:spacing w:after="0" w:line="240" w:lineRule="auto"/>
      <w:ind w:right="-144"/>
    </w:pPr>
    <w:rPr>
      <w:rFonts w:ascii="Arial" w:eastAsia="Times New Roman" w:hAnsi="Arial" w:cs="Times New Roman"/>
      <w:i/>
    </w:rPr>
  </w:style>
  <w:style w:type="paragraph" w:customStyle="1" w:styleId="Advokt">
    <w:name w:val="Advokát"/>
    <w:basedOn w:val="Normlny"/>
    <w:uiPriority w:val="99"/>
    <w:rsid w:val="00C132C4"/>
    <w:pPr>
      <w:spacing w:after="0" w:line="240" w:lineRule="auto"/>
    </w:pPr>
    <w:rPr>
      <w:rFonts w:ascii="Times New Roman" w:eastAsia="Times New Roman" w:hAnsi="Times New Roman" w:cs="Times New Roman"/>
      <w:sz w:val="24"/>
      <w:lang w:eastAsia="en-US"/>
    </w:rPr>
  </w:style>
  <w:style w:type="paragraph" w:customStyle="1" w:styleId="Bezmezer1">
    <w:name w:val="Bez mezer1"/>
    <w:uiPriority w:val="99"/>
    <w:qFormat/>
    <w:rsid w:val="00C132C4"/>
    <w:rPr>
      <w:rFonts w:ascii="Calibri" w:eastAsia="Times New Roman" w:hAnsi="Calibri" w:cs="Times New Roman"/>
      <w:sz w:val="22"/>
      <w:szCs w:val="22"/>
      <w:lang w:eastAsia="sk-SK"/>
    </w:rPr>
  </w:style>
  <w:style w:type="paragraph" w:customStyle="1" w:styleId="lnokzmluvy">
    <w:name w:val="Článok zmluvy"/>
    <w:basedOn w:val="Nadpis2"/>
    <w:rsid w:val="00C132C4"/>
    <w:pPr>
      <w:keepNext w:val="0"/>
      <w:numPr>
        <w:numId w:val="27"/>
      </w:numPr>
      <w:spacing w:before="240"/>
      <w:jc w:val="left"/>
    </w:pPr>
    <w:rPr>
      <w:rFonts w:ascii="Arial" w:hAnsi="Arial"/>
      <w:sz w:val="22"/>
      <w:szCs w:val="20"/>
      <w:lang w:val="sk-SK" w:eastAsia="cs-CZ"/>
    </w:rPr>
  </w:style>
  <w:style w:type="paragraph" w:customStyle="1" w:styleId="Zoznam3">
    <w:name w:val="Zoznam3"/>
    <w:basedOn w:val="lnokzmluvy"/>
    <w:rsid w:val="00C132C4"/>
    <w:pPr>
      <w:numPr>
        <w:ilvl w:val="1"/>
      </w:numPr>
      <w:spacing w:before="0"/>
      <w:jc w:val="both"/>
    </w:pPr>
    <w:rPr>
      <w:b w:val="0"/>
      <w:bCs w:val="0"/>
    </w:rPr>
  </w:style>
  <w:style w:type="character" w:customStyle="1" w:styleId="Zkladntext7">
    <w:name w:val="Základný text (7)_"/>
    <w:link w:val="Zkladntext70"/>
    <w:rsid w:val="00C132C4"/>
    <w:rPr>
      <w:shd w:val="clear" w:color="auto" w:fill="FFFFFF"/>
    </w:rPr>
  </w:style>
  <w:style w:type="paragraph" w:customStyle="1" w:styleId="Zkladntext70">
    <w:name w:val="Základný text (7)"/>
    <w:basedOn w:val="Normlny"/>
    <w:link w:val="Zkladntext7"/>
    <w:rsid w:val="00C132C4"/>
    <w:pPr>
      <w:widowControl w:val="0"/>
      <w:shd w:val="clear" w:color="auto" w:fill="FFFFFF"/>
      <w:spacing w:before="480" w:after="420" w:line="227" w:lineRule="exact"/>
      <w:ind w:hanging="760"/>
      <w:jc w:val="center"/>
    </w:pPr>
    <w:rPr>
      <w:rFonts w:ascii="Helvetica Neue" w:eastAsiaTheme="minorHAnsi" w:hAnsi="Helvetica Neue" w:cs="Times New Roman (Základný text"/>
      <w:szCs w:val="24"/>
      <w:lang w:eastAsia="en-US"/>
    </w:rPr>
  </w:style>
  <w:style w:type="character" w:styleId="Nevyrieenzmienka">
    <w:name w:val="Unresolved Mention"/>
    <w:basedOn w:val="Predvolenpsmoodseku"/>
    <w:uiPriority w:val="99"/>
    <w:semiHidden/>
    <w:unhideWhenUsed/>
    <w:rsid w:val="0088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728">
      <w:bodyDiv w:val="1"/>
      <w:marLeft w:val="0"/>
      <w:marRight w:val="0"/>
      <w:marTop w:val="0"/>
      <w:marBottom w:val="0"/>
      <w:divBdr>
        <w:top w:val="none" w:sz="0" w:space="0" w:color="auto"/>
        <w:left w:val="none" w:sz="0" w:space="0" w:color="auto"/>
        <w:bottom w:val="none" w:sz="0" w:space="0" w:color="auto"/>
        <w:right w:val="none" w:sz="0" w:space="0" w:color="auto"/>
      </w:divBdr>
    </w:div>
    <w:div w:id="101535387">
      <w:bodyDiv w:val="1"/>
      <w:marLeft w:val="0"/>
      <w:marRight w:val="0"/>
      <w:marTop w:val="0"/>
      <w:marBottom w:val="0"/>
      <w:divBdr>
        <w:top w:val="none" w:sz="0" w:space="0" w:color="auto"/>
        <w:left w:val="none" w:sz="0" w:space="0" w:color="auto"/>
        <w:bottom w:val="none" w:sz="0" w:space="0" w:color="auto"/>
        <w:right w:val="none" w:sz="0" w:space="0" w:color="auto"/>
      </w:divBdr>
    </w:div>
    <w:div w:id="124585226">
      <w:bodyDiv w:val="1"/>
      <w:marLeft w:val="0"/>
      <w:marRight w:val="0"/>
      <w:marTop w:val="0"/>
      <w:marBottom w:val="0"/>
      <w:divBdr>
        <w:top w:val="none" w:sz="0" w:space="0" w:color="auto"/>
        <w:left w:val="none" w:sz="0" w:space="0" w:color="auto"/>
        <w:bottom w:val="none" w:sz="0" w:space="0" w:color="auto"/>
        <w:right w:val="none" w:sz="0" w:space="0" w:color="auto"/>
      </w:divBdr>
    </w:div>
    <w:div w:id="146554196">
      <w:bodyDiv w:val="1"/>
      <w:marLeft w:val="0"/>
      <w:marRight w:val="0"/>
      <w:marTop w:val="0"/>
      <w:marBottom w:val="0"/>
      <w:divBdr>
        <w:top w:val="none" w:sz="0" w:space="0" w:color="auto"/>
        <w:left w:val="none" w:sz="0" w:space="0" w:color="auto"/>
        <w:bottom w:val="none" w:sz="0" w:space="0" w:color="auto"/>
        <w:right w:val="none" w:sz="0" w:space="0" w:color="auto"/>
      </w:divBdr>
    </w:div>
    <w:div w:id="154080207">
      <w:bodyDiv w:val="1"/>
      <w:marLeft w:val="0"/>
      <w:marRight w:val="0"/>
      <w:marTop w:val="0"/>
      <w:marBottom w:val="0"/>
      <w:divBdr>
        <w:top w:val="none" w:sz="0" w:space="0" w:color="auto"/>
        <w:left w:val="none" w:sz="0" w:space="0" w:color="auto"/>
        <w:bottom w:val="none" w:sz="0" w:space="0" w:color="auto"/>
        <w:right w:val="none" w:sz="0" w:space="0" w:color="auto"/>
      </w:divBdr>
    </w:div>
    <w:div w:id="240919106">
      <w:bodyDiv w:val="1"/>
      <w:marLeft w:val="0"/>
      <w:marRight w:val="0"/>
      <w:marTop w:val="0"/>
      <w:marBottom w:val="0"/>
      <w:divBdr>
        <w:top w:val="none" w:sz="0" w:space="0" w:color="auto"/>
        <w:left w:val="none" w:sz="0" w:space="0" w:color="auto"/>
        <w:bottom w:val="none" w:sz="0" w:space="0" w:color="auto"/>
        <w:right w:val="none" w:sz="0" w:space="0" w:color="auto"/>
      </w:divBdr>
    </w:div>
    <w:div w:id="387874213">
      <w:bodyDiv w:val="1"/>
      <w:marLeft w:val="0"/>
      <w:marRight w:val="0"/>
      <w:marTop w:val="0"/>
      <w:marBottom w:val="0"/>
      <w:divBdr>
        <w:top w:val="none" w:sz="0" w:space="0" w:color="auto"/>
        <w:left w:val="none" w:sz="0" w:space="0" w:color="auto"/>
        <w:bottom w:val="none" w:sz="0" w:space="0" w:color="auto"/>
        <w:right w:val="none" w:sz="0" w:space="0" w:color="auto"/>
      </w:divBdr>
      <w:divsChild>
        <w:div w:id="1474251655">
          <w:marLeft w:val="0"/>
          <w:marRight w:val="0"/>
          <w:marTop w:val="0"/>
          <w:marBottom w:val="0"/>
          <w:divBdr>
            <w:top w:val="none" w:sz="0" w:space="0" w:color="auto"/>
            <w:left w:val="none" w:sz="0" w:space="0" w:color="auto"/>
            <w:bottom w:val="none" w:sz="0" w:space="0" w:color="auto"/>
            <w:right w:val="none" w:sz="0" w:space="0" w:color="auto"/>
          </w:divBdr>
        </w:div>
      </w:divsChild>
    </w:div>
    <w:div w:id="469520284">
      <w:bodyDiv w:val="1"/>
      <w:marLeft w:val="0"/>
      <w:marRight w:val="0"/>
      <w:marTop w:val="0"/>
      <w:marBottom w:val="0"/>
      <w:divBdr>
        <w:top w:val="none" w:sz="0" w:space="0" w:color="auto"/>
        <w:left w:val="none" w:sz="0" w:space="0" w:color="auto"/>
        <w:bottom w:val="none" w:sz="0" w:space="0" w:color="auto"/>
        <w:right w:val="none" w:sz="0" w:space="0" w:color="auto"/>
      </w:divBdr>
    </w:div>
    <w:div w:id="625237457">
      <w:bodyDiv w:val="1"/>
      <w:marLeft w:val="0"/>
      <w:marRight w:val="0"/>
      <w:marTop w:val="0"/>
      <w:marBottom w:val="0"/>
      <w:divBdr>
        <w:top w:val="none" w:sz="0" w:space="0" w:color="auto"/>
        <w:left w:val="none" w:sz="0" w:space="0" w:color="auto"/>
        <w:bottom w:val="none" w:sz="0" w:space="0" w:color="auto"/>
        <w:right w:val="none" w:sz="0" w:space="0" w:color="auto"/>
      </w:divBdr>
      <w:divsChild>
        <w:div w:id="2076854631">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715546178">
              <w:marLeft w:val="0"/>
              <w:marRight w:val="0"/>
              <w:marTop w:val="0"/>
              <w:marBottom w:val="0"/>
              <w:divBdr>
                <w:top w:val="none" w:sz="0" w:space="0" w:color="auto"/>
                <w:left w:val="none" w:sz="0" w:space="0" w:color="auto"/>
                <w:bottom w:val="none" w:sz="0" w:space="0" w:color="auto"/>
                <w:right w:val="none" w:sz="0" w:space="0" w:color="auto"/>
              </w:divBdr>
              <w:divsChild>
                <w:div w:id="1104543797">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334961557">
                      <w:marLeft w:val="0"/>
                      <w:marRight w:val="0"/>
                      <w:marTop w:val="0"/>
                      <w:marBottom w:val="0"/>
                      <w:divBdr>
                        <w:top w:val="none" w:sz="0" w:space="0" w:color="auto"/>
                        <w:left w:val="none" w:sz="0" w:space="0" w:color="auto"/>
                        <w:bottom w:val="none" w:sz="0" w:space="0" w:color="auto"/>
                        <w:right w:val="none" w:sz="0" w:space="0" w:color="auto"/>
                      </w:divBdr>
                      <w:divsChild>
                        <w:div w:id="1158113154">
                          <w:marLeft w:val="0"/>
                          <w:marRight w:val="120"/>
                          <w:marTop w:val="0"/>
                          <w:marBottom w:val="0"/>
                          <w:divBdr>
                            <w:top w:val="none" w:sz="0" w:space="0" w:color="auto"/>
                            <w:left w:val="none" w:sz="0" w:space="0" w:color="auto"/>
                            <w:bottom w:val="none" w:sz="0" w:space="0" w:color="auto"/>
                            <w:right w:val="none" w:sz="0" w:space="0" w:color="auto"/>
                          </w:divBdr>
                          <w:divsChild>
                            <w:div w:id="20740827">
                              <w:marLeft w:val="0"/>
                              <w:marRight w:val="0"/>
                              <w:marTop w:val="0"/>
                              <w:marBottom w:val="0"/>
                              <w:divBdr>
                                <w:top w:val="none" w:sz="0" w:space="0" w:color="auto"/>
                                <w:left w:val="none" w:sz="0" w:space="0" w:color="auto"/>
                                <w:bottom w:val="none" w:sz="0" w:space="0" w:color="auto"/>
                                <w:right w:val="none" w:sz="0" w:space="0" w:color="auto"/>
                              </w:divBdr>
                              <w:divsChild>
                                <w:div w:id="1985232717">
                                  <w:marLeft w:val="0"/>
                                  <w:marRight w:val="120"/>
                                  <w:marTop w:val="0"/>
                                  <w:marBottom w:val="0"/>
                                  <w:divBdr>
                                    <w:top w:val="none" w:sz="0" w:space="0" w:color="auto"/>
                                    <w:left w:val="none" w:sz="0" w:space="0" w:color="auto"/>
                                    <w:bottom w:val="none" w:sz="0" w:space="0" w:color="auto"/>
                                    <w:right w:val="none" w:sz="0" w:space="0" w:color="auto"/>
                                  </w:divBdr>
                                  <w:divsChild>
                                    <w:div w:id="445462478">
                                      <w:marLeft w:val="0"/>
                                      <w:marRight w:val="0"/>
                                      <w:marTop w:val="0"/>
                                      <w:marBottom w:val="0"/>
                                      <w:divBdr>
                                        <w:top w:val="none" w:sz="0" w:space="0" w:color="auto"/>
                                        <w:left w:val="none" w:sz="0" w:space="0" w:color="auto"/>
                                        <w:bottom w:val="none" w:sz="0" w:space="0" w:color="auto"/>
                                        <w:right w:val="none" w:sz="0" w:space="0" w:color="auto"/>
                                      </w:divBdr>
                                      <w:divsChild>
                                        <w:div w:id="2748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931584">
      <w:bodyDiv w:val="1"/>
      <w:marLeft w:val="0"/>
      <w:marRight w:val="0"/>
      <w:marTop w:val="0"/>
      <w:marBottom w:val="0"/>
      <w:divBdr>
        <w:top w:val="none" w:sz="0" w:space="0" w:color="auto"/>
        <w:left w:val="none" w:sz="0" w:space="0" w:color="auto"/>
        <w:bottom w:val="none" w:sz="0" w:space="0" w:color="auto"/>
        <w:right w:val="none" w:sz="0" w:space="0" w:color="auto"/>
      </w:divBdr>
    </w:div>
    <w:div w:id="764886723">
      <w:bodyDiv w:val="1"/>
      <w:marLeft w:val="0"/>
      <w:marRight w:val="0"/>
      <w:marTop w:val="0"/>
      <w:marBottom w:val="0"/>
      <w:divBdr>
        <w:top w:val="none" w:sz="0" w:space="0" w:color="auto"/>
        <w:left w:val="none" w:sz="0" w:space="0" w:color="auto"/>
        <w:bottom w:val="none" w:sz="0" w:space="0" w:color="auto"/>
        <w:right w:val="none" w:sz="0" w:space="0" w:color="auto"/>
      </w:divBdr>
      <w:divsChild>
        <w:div w:id="1761023542">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551184502">
              <w:marLeft w:val="0"/>
              <w:marRight w:val="0"/>
              <w:marTop w:val="0"/>
              <w:marBottom w:val="0"/>
              <w:divBdr>
                <w:top w:val="none" w:sz="0" w:space="0" w:color="auto"/>
                <w:left w:val="none" w:sz="0" w:space="0" w:color="auto"/>
                <w:bottom w:val="none" w:sz="0" w:space="0" w:color="auto"/>
                <w:right w:val="none" w:sz="0" w:space="0" w:color="auto"/>
              </w:divBdr>
              <w:divsChild>
                <w:div w:id="1006589683">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1270360065">
                      <w:marLeft w:val="0"/>
                      <w:marRight w:val="0"/>
                      <w:marTop w:val="0"/>
                      <w:marBottom w:val="0"/>
                      <w:divBdr>
                        <w:top w:val="none" w:sz="0" w:space="0" w:color="auto"/>
                        <w:left w:val="none" w:sz="0" w:space="0" w:color="auto"/>
                        <w:bottom w:val="none" w:sz="0" w:space="0" w:color="auto"/>
                        <w:right w:val="none" w:sz="0" w:space="0" w:color="auto"/>
                      </w:divBdr>
                      <w:divsChild>
                        <w:div w:id="334651227">
                          <w:marLeft w:val="0"/>
                          <w:marRight w:val="120"/>
                          <w:marTop w:val="0"/>
                          <w:marBottom w:val="0"/>
                          <w:divBdr>
                            <w:top w:val="none" w:sz="0" w:space="0" w:color="auto"/>
                            <w:left w:val="none" w:sz="0" w:space="0" w:color="auto"/>
                            <w:bottom w:val="none" w:sz="0" w:space="0" w:color="auto"/>
                            <w:right w:val="none" w:sz="0" w:space="0" w:color="auto"/>
                          </w:divBdr>
                          <w:divsChild>
                            <w:div w:id="974140140">
                              <w:marLeft w:val="0"/>
                              <w:marRight w:val="0"/>
                              <w:marTop w:val="0"/>
                              <w:marBottom w:val="0"/>
                              <w:divBdr>
                                <w:top w:val="none" w:sz="0" w:space="0" w:color="auto"/>
                                <w:left w:val="none" w:sz="0" w:space="0" w:color="auto"/>
                                <w:bottom w:val="none" w:sz="0" w:space="0" w:color="auto"/>
                                <w:right w:val="none" w:sz="0" w:space="0" w:color="auto"/>
                              </w:divBdr>
                              <w:divsChild>
                                <w:div w:id="373624938">
                                  <w:marLeft w:val="0"/>
                                  <w:marRight w:val="120"/>
                                  <w:marTop w:val="0"/>
                                  <w:marBottom w:val="0"/>
                                  <w:divBdr>
                                    <w:top w:val="none" w:sz="0" w:space="0" w:color="auto"/>
                                    <w:left w:val="none" w:sz="0" w:space="0" w:color="auto"/>
                                    <w:bottom w:val="none" w:sz="0" w:space="0" w:color="auto"/>
                                    <w:right w:val="none" w:sz="0" w:space="0" w:color="auto"/>
                                  </w:divBdr>
                                  <w:divsChild>
                                    <w:div w:id="1292134141">
                                      <w:marLeft w:val="0"/>
                                      <w:marRight w:val="0"/>
                                      <w:marTop w:val="0"/>
                                      <w:marBottom w:val="0"/>
                                      <w:divBdr>
                                        <w:top w:val="none" w:sz="0" w:space="0" w:color="auto"/>
                                        <w:left w:val="none" w:sz="0" w:space="0" w:color="auto"/>
                                        <w:bottom w:val="none" w:sz="0" w:space="0" w:color="auto"/>
                                        <w:right w:val="none" w:sz="0" w:space="0" w:color="auto"/>
                                      </w:divBdr>
                                      <w:divsChild>
                                        <w:div w:id="19519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146940">
      <w:bodyDiv w:val="1"/>
      <w:marLeft w:val="0"/>
      <w:marRight w:val="0"/>
      <w:marTop w:val="0"/>
      <w:marBottom w:val="0"/>
      <w:divBdr>
        <w:top w:val="none" w:sz="0" w:space="0" w:color="auto"/>
        <w:left w:val="none" w:sz="0" w:space="0" w:color="auto"/>
        <w:bottom w:val="none" w:sz="0" w:space="0" w:color="auto"/>
        <w:right w:val="none" w:sz="0" w:space="0" w:color="auto"/>
      </w:divBdr>
    </w:div>
    <w:div w:id="810443537">
      <w:bodyDiv w:val="1"/>
      <w:marLeft w:val="0"/>
      <w:marRight w:val="0"/>
      <w:marTop w:val="0"/>
      <w:marBottom w:val="0"/>
      <w:divBdr>
        <w:top w:val="none" w:sz="0" w:space="0" w:color="auto"/>
        <w:left w:val="none" w:sz="0" w:space="0" w:color="auto"/>
        <w:bottom w:val="none" w:sz="0" w:space="0" w:color="auto"/>
        <w:right w:val="none" w:sz="0" w:space="0" w:color="auto"/>
      </w:divBdr>
    </w:div>
    <w:div w:id="867136564">
      <w:bodyDiv w:val="1"/>
      <w:marLeft w:val="0"/>
      <w:marRight w:val="0"/>
      <w:marTop w:val="0"/>
      <w:marBottom w:val="0"/>
      <w:divBdr>
        <w:top w:val="none" w:sz="0" w:space="0" w:color="auto"/>
        <w:left w:val="none" w:sz="0" w:space="0" w:color="auto"/>
        <w:bottom w:val="none" w:sz="0" w:space="0" w:color="auto"/>
        <w:right w:val="none" w:sz="0" w:space="0" w:color="auto"/>
      </w:divBdr>
    </w:div>
    <w:div w:id="917515125">
      <w:bodyDiv w:val="1"/>
      <w:marLeft w:val="0"/>
      <w:marRight w:val="0"/>
      <w:marTop w:val="0"/>
      <w:marBottom w:val="0"/>
      <w:divBdr>
        <w:top w:val="none" w:sz="0" w:space="0" w:color="auto"/>
        <w:left w:val="none" w:sz="0" w:space="0" w:color="auto"/>
        <w:bottom w:val="none" w:sz="0" w:space="0" w:color="auto"/>
        <w:right w:val="none" w:sz="0" w:space="0" w:color="auto"/>
      </w:divBdr>
    </w:div>
    <w:div w:id="973100846">
      <w:bodyDiv w:val="1"/>
      <w:marLeft w:val="0"/>
      <w:marRight w:val="0"/>
      <w:marTop w:val="0"/>
      <w:marBottom w:val="0"/>
      <w:divBdr>
        <w:top w:val="none" w:sz="0" w:space="0" w:color="auto"/>
        <w:left w:val="none" w:sz="0" w:space="0" w:color="auto"/>
        <w:bottom w:val="none" w:sz="0" w:space="0" w:color="auto"/>
        <w:right w:val="none" w:sz="0" w:space="0" w:color="auto"/>
      </w:divBdr>
    </w:div>
    <w:div w:id="984745284">
      <w:bodyDiv w:val="1"/>
      <w:marLeft w:val="0"/>
      <w:marRight w:val="0"/>
      <w:marTop w:val="0"/>
      <w:marBottom w:val="0"/>
      <w:divBdr>
        <w:top w:val="none" w:sz="0" w:space="0" w:color="auto"/>
        <w:left w:val="none" w:sz="0" w:space="0" w:color="auto"/>
        <w:bottom w:val="none" w:sz="0" w:space="0" w:color="auto"/>
        <w:right w:val="none" w:sz="0" w:space="0" w:color="auto"/>
      </w:divBdr>
    </w:div>
    <w:div w:id="1039823003">
      <w:bodyDiv w:val="1"/>
      <w:marLeft w:val="0"/>
      <w:marRight w:val="0"/>
      <w:marTop w:val="0"/>
      <w:marBottom w:val="0"/>
      <w:divBdr>
        <w:top w:val="none" w:sz="0" w:space="0" w:color="auto"/>
        <w:left w:val="none" w:sz="0" w:space="0" w:color="auto"/>
        <w:bottom w:val="none" w:sz="0" w:space="0" w:color="auto"/>
        <w:right w:val="none" w:sz="0" w:space="0" w:color="auto"/>
      </w:divBdr>
    </w:div>
    <w:div w:id="1055278976">
      <w:bodyDiv w:val="1"/>
      <w:marLeft w:val="0"/>
      <w:marRight w:val="0"/>
      <w:marTop w:val="0"/>
      <w:marBottom w:val="0"/>
      <w:divBdr>
        <w:top w:val="none" w:sz="0" w:space="0" w:color="auto"/>
        <w:left w:val="none" w:sz="0" w:space="0" w:color="auto"/>
        <w:bottom w:val="none" w:sz="0" w:space="0" w:color="auto"/>
        <w:right w:val="none" w:sz="0" w:space="0" w:color="auto"/>
      </w:divBdr>
    </w:div>
    <w:div w:id="1092092446">
      <w:bodyDiv w:val="1"/>
      <w:marLeft w:val="0"/>
      <w:marRight w:val="0"/>
      <w:marTop w:val="0"/>
      <w:marBottom w:val="0"/>
      <w:divBdr>
        <w:top w:val="none" w:sz="0" w:space="0" w:color="auto"/>
        <w:left w:val="none" w:sz="0" w:space="0" w:color="auto"/>
        <w:bottom w:val="none" w:sz="0" w:space="0" w:color="auto"/>
        <w:right w:val="none" w:sz="0" w:space="0" w:color="auto"/>
      </w:divBdr>
    </w:div>
    <w:div w:id="1231699172">
      <w:bodyDiv w:val="1"/>
      <w:marLeft w:val="0"/>
      <w:marRight w:val="0"/>
      <w:marTop w:val="0"/>
      <w:marBottom w:val="0"/>
      <w:divBdr>
        <w:top w:val="none" w:sz="0" w:space="0" w:color="auto"/>
        <w:left w:val="none" w:sz="0" w:space="0" w:color="auto"/>
        <w:bottom w:val="none" w:sz="0" w:space="0" w:color="auto"/>
        <w:right w:val="none" w:sz="0" w:space="0" w:color="auto"/>
      </w:divBdr>
    </w:div>
    <w:div w:id="1329600530">
      <w:bodyDiv w:val="1"/>
      <w:marLeft w:val="0"/>
      <w:marRight w:val="0"/>
      <w:marTop w:val="0"/>
      <w:marBottom w:val="0"/>
      <w:divBdr>
        <w:top w:val="none" w:sz="0" w:space="0" w:color="auto"/>
        <w:left w:val="none" w:sz="0" w:space="0" w:color="auto"/>
        <w:bottom w:val="none" w:sz="0" w:space="0" w:color="auto"/>
        <w:right w:val="none" w:sz="0" w:space="0" w:color="auto"/>
      </w:divBdr>
    </w:div>
    <w:div w:id="1380084320">
      <w:bodyDiv w:val="1"/>
      <w:marLeft w:val="0"/>
      <w:marRight w:val="0"/>
      <w:marTop w:val="0"/>
      <w:marBottom w:val="0"/>
      <w:divBdr>
        <w:top w:val="none" w:sz="0" w:space="0" w:color="auto"/>
        <w:left w:val="none" w:sz="0" w:space="0" w:color="auto"/>
        <w:bottom w:val="none" w:sz="0" w:space="0" w:color="auto"/>
        <w:right w:val="none" w:sz="0" w:space="0" w:color="auto"/>
      </w:divBdr>
      <w:divsChild>
        <w:div w:id="1761828909">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50618160">
              <w:marLeft w:val="0"/>
              <w:marRight w:val="0"/>
              <w:marTop w:val="0"/>
              <w:marBottom w:val="0"/>
              <w:divBdr>
                <w:top w:val="none" w:sz="0" w:space="0" w:color="auto"/>
                <w:left w:val="none" w:sz="0" w:space="0" w:color="auto"/>
                <w:bottom w:val="none" w:sz="0" w:space="0" w:color="auto"/>
                <w:right w:val="none" w:sz="0" w:space="0" w:color="auto"/>
              </w:divBdr>
              <w:divsChild>
                <w:div w:id="1233543221">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1664159240">
                      <w:marLeft w:val="0"/>
                      <w:marRight w:val="0"/>
                      <w:marTop w:val="0"/>
                      <w:marBottom w:val="0"/>
                      <w:divBdr>
                        <w:top w:val="none" w:sz="0" w:space="0" w:color="auto"/>
                        <w:left w:val="none" w:sz="0" w:space="0" w:color="auto"/>
                        <w:bottom w:val="none" w:sz="0" w:space="0" w:color="auto"/>
                        <w:right w:val="none" w:sz="0" w:space="0" w:color="auto"/>
                      </w:divBdr>
                      <w:divsChild>
                        <w:div w:id="717780139">
                          <w:marLeft w:val="0"/>
                          <w:marRight w:val="120"/>
                          <w:marTop w:val="0"/>
                          <w:marBottom w:val="0"/>
                          <w:divBdr>
                            <w:top w:val="none" w:sz="0" w:space="0" w:color="auto"/>
                            <w:left w:val="none" w:sz="0" w:space="0" w:color="auto"/>
                            <w:bottom w:val="none" w:sz="0" w:space="0" w:color="auto"/>
                            <w:right w:val="none" w:sz="0" w:space="0" w:color="auto"/>
                          </w:divBdr>
                          <w:divsChild>
                            <w:div w:id="253050572">
                              <w:marLeft w:val="0"/>
                              <w:marRight w:val="0"/>
                              <w:marTop w:val="0"/>
                              <w:marBottom w:val="0"/>
                              <w:divBdr>
                                <w:top w:val="none" w:sz="0" w:space="0" w:color="auto"/>
                                <w:left w:val="none" w:sz="0" w:space="0" w:color="auto"/>
                                <w:bottom w:val="none" w:sz="0" w:space="0" w:color="auto"/>
                                <w:right w:val="none" w:sz="0" w:space="0" w:color="auto"/>
                              </w:divBdr>
                              <w:divsChild>
                                <w:div w:id="1027098082">
                                  <w:marLeft w:val="0"/>
                                  <w:marRight w:val="120"/>
                                  <w:marTop w:val="0"/>
                                  <w:marBottom w:val="0"/>
                                  <w:divBdr>
                                    <w:top w:val="none" w:sz="0" w:space="0" w:color="auto"/>
                                    <w:left w:val="none" w:sz="0" w:space="0" w:color="auto"/>
                                    <w:bottom w:val="none" w:sz="0" w:space="0" w:color="auto"/>
                                    <w:right w:val="none" w:sz="0" w:space="0" w:color="auto"/>
                                  </w:divBdr>
                                  <w:divsChild>
                                    <w:div w:id="18943265">
                                      <w:marLeft w:val="0"/>
                                      <w:marRight w:val="0"/>
                                      <w:marTop w:val="0"/>
                                      <w:marBottom w:val="0"/>
                                      <w:divBdr>
                                        <w:top w:val="none" w:sz="0" w:space="0" w:color="auto"/>
                                        <w:left w:val="none" w:sz="0" w:space="0" w:color="auto"/>
                                        <w:bottom w:val="none" w:sz="0" w:space="0" w:color="auto"/>
                                        <w:right w:val="none" w:sz="0" w:space="0" w:color="auto"/>
                                      </w:divBdr>
                                      <w:divsChild>
                                        <w:div w:id="1525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354919">
      <w:bodyDiv w:val="1"/>
      <w:marLeft w:val="0"/>
      <w:marRight w:val="0"/>
      <w:marTop w:val="0"/>
      <w:marBottom w:val="0"/>
      <w:divBdr>
        <w:top w:val="none" w:sz="0" w:space="0" w:color="auto"/>
        <w:left w:val="none" w:sz="0" w:space="0" w:color="auto"/>
        <w:bottom w:val="none" w:sz="0" w:space="0" w:color="auto"/>
        <w:right w:val="none" w:sz="0" w:space="0" w:color="auto"/>
      </w:divBdr>
      <w:divsChild>
        <w:div w:id="1107583785">
          <w:marLeft w:val="0"/>
          <w:marRight w:val="0"/>
          <w:marTop w:val="0"/>
          <w:marBottom w:val="0"/>
          <w:divBdr>
            <w:top w:val="none" w:sz="0" w:space="0" w:color="auto"/>
            <w:left w:val="none" w:sz="0" w:space="0" w:color="auto"/>
            <w:bottom w:val="none" w:sz="0" w:space="0" w:color="auto"/>
            <w:right w:val="none" w:sz="0" w:space="0" w:color="auto"/>
          </w:divBdr>
        </w:div>
      </w:divsChild>
    </w:div>
    <w:div w:id="1403067224">
      <w:bodyDiv w:val="1"/>
      <w:marLeft w:val="0"/>
      <w:marRight w:val="0"/>
      <w:marTop w:val="0"/>
      <w:marBottom w:val="0"/>
      <w:divBdr>
        <w:top w:val="none" w:sz="0" w:space="0" w:color="auto"/>
        <w:left w:val="none" w:sz="0" w:space="0" w:color="auto"/>
        <w:bottom w:val="none" w:sz="0" w:space="0" w:color="auto"/>
        <w:right w:val="none" w:sz="0" w:space="0" w:color="auto"/>
      </w:divBdr>
    </w:div>
    <w:div w:id="1451046531">
      <w:bodyDiv w:val="1"/>
      <w:marLeft w:val="0"/>
      <w:marRight w:val="0"/>
      <w:marTop w:val="0"/>
      <w:marBottom w:val="0"/>
      <w:divBdr>
        <w:top w:val="none" w:sz="0" w:space="0" w:color="auto"/>
        <w:left w:val="none" w:sz="0" w:space="0" w:color="auto"/>
        <w:bottom w:val="none" w:sz="0" w:space="0" w:color="auto"/>
        <w:right w:val="none" w:sz="0" w:space="0" w:color="auto"/>
      </w:divBdr>
    </w:div>
    <w:div w:id="1502967710">
      <w:bodyDiv w:val="1"/>
      <w:marLeft w:val="0"/>
      <w:marRight w:val="0"/>
      <w:marTop w:val="0"/>
      <w:marBottom w:val="0"/>
      <w:divBdr>
        <w:top w:val="none" w:sz="0" w:space="0" w:color="auto"/>
        <w:left w:val="none" w:sz="0" w:space="0" w:color="auto"/>
        <w:bottom w:val="none" w:sz="0" w:space="0" w:color="auto"/>
        <w:right w:val="none" w:sz="0" w:space="0" w:color="auto"/>
      </w:divBdr>
    </w:div>
    <w:div w:id="1534075052">
      <w:bodyDiv w:val="1"/>
      <w:marLeft w:val="0"/>
      <w:marRight w:val="0"/>
      <w:marTop w:val="0"/>
      <w:marBottom w:val="0"/>
      <w:divBdr>
        <w:top w:val="none" w:sz="0" w:space="0" w:color="auto"/>
        <w:left w:val="none" w:sz="0" w:space="0" w:color="auto"/>
        <w:bottom w:val="none" w:sz="0" w:space="0" w:color="auto"/>
        <w:right w:val="none" w:sz="0" w:space="0" w:color="auto"/>
      </w:divBdr>
    </w:div>
    <w:div w:id="1556426421">
      <w:bodyDiv w:val="1"/>
      <w:marLeft w:val="0"/>
      <w:marRight w:val="0"/>
      <w:marTop w:val="0"/>
      <w:marBottom w:val="0"/>
      <w:divBdr>
        <w:top w:val="none" w:sz="0" w:space="0" w:color="auto"/>
        <w:left w:val="none" w:sz="0" w:space="0" w:color="auto"/>
        <w:bottom w:val="none" w:sz="0" w:space="0" w:color="auto"/>
        <w:right w:val="none" w:sz="0" w:space="0" w:color="auto"/>
      </w:divBdr>
    </w:div>
    <w:div w:id="1590196807">
      <w:bodyDiv w:val="1"/>
      <w:marLeft w:val="0"/>
      <w:marRight w:val="0"/>
      <w:marTop w:val="0"/>
      <w:marBottom w:val="0"/>
      <w:divBdr>
        <w:top w:val="none" w:sz="0" w:space="0" w:color="auto"/>
        <w:left w:val="none" w:sz="0" w:space="0" w:color="auto"/>
        <w:bottom w:val="none" w:sz="0" w:space="0" w:color="auto"/>
        <w:right w:val="none" w:sz="0" w:space="0" w:color="auto"/>
      </w:divBdr>
    </w:div>
    <w:div w:id="1607886799">
      <w:bodyDiv w:val="1"/>
      <w:marLeft w:val="0"/>
      <w:marRight w:val="0"/>
      <w:marTop w:val="0"/>
      <w:marBottom w:val="0"/>
      <w:divBdr>
        <w:top w:val="none" w:sz="0" w:space="0" w:color="auto"/>
        <w:left w:val="none" w:sz="0" w:space="0" w:color="auto"/>
        <w:bottom w:val="none" w:sz="0" w:space="0" w:color="auto"/>
        <w:right w:val="none" w:sz="0" w:space="0" w:color="auto"/>
      </w:divBdr>
    </w:div>
    <w:div w:id="1629819117">
      <w:bodyDiv w:val="1"/>
      <w:marLeft w:val="0"/>
      <w:marRight w:val="0"/>
      <w:marTop w:val="0"/>
      <w:marBottom w:val="0"/>
      <w:divBdr>
        <w:top w:val="none" w:sz="0" w:space="0" w:color="auto"/>
        <w:left w:val="none" w:sz="0" w:space="0" w:color="auto"/>
        <w:bottom w:val="none" w:sz="0" w:space="0" w:color="auto"/>
        <w:right w:val="none" w:sz="0" w:space="0" w:color="auto"/>
      </w:divBdr>
    </w:div>
    <w:div w:id="1635451405">
      <w:bodyDiv w:val="1"/>
      <w:marLeft w:val="0"/>
      <w:marRight w:val="0"/>
      <w:marTop w:val="0"/>
      <w:marBottom w:val="0"/>
      <w:divBdr>
        <w:top w:val="none" w:sz="0" w:space="0" w:color="auto"/>
        <w:left w:val="none" w:sz="0" w:space="0" w:color="auto"/>
        <w:bottom w:val="none" w:sz="0" w:space="0" w:color="auto"/>
        <w:right w:val="none" w:sz="0" w:space="0" w:color="auto"/>
      </w:divBdr>
    </w:div>
    <w:div w:id="1695694750">
      <w:bodyDiv w:val="1"/>
      <w:marLeft w:val="0"/>
      <w:marRight w:val="0"/>
      <w:marTop w:val="0"/>
      <w:marBottom w:val="0"/>
      <w:divBdr>
        <w:top w:val="none" w:sz="0" w:space="0" w:color="auto"/>
        <w:left w:val="none" w:sz="0" w:space="0" w:color="auto"/>
        <w:bottom w:val="none" w:sz="0" w:space="0" w:color="auto"/>
        <w:right w:val="none" w:sz="0" w:space="0" w:color="auto"/>
      </w:divBdr>
    </w:div>
    <w:div w:id="1778987190">
      <w:bodyDiv w:val="1"/>
      <w:marLeft w:val="0"/>
      <w:marRight w:val="0"/>
      <w:marTop w:val="0"/>
      <w:marBottom w:val="0"/>
      <w:divBdr>
        <w:top w:val="none" w:sz="0" w:space="0" w:color="auto"/>
        <w:left w:val="none" w:sz="0" w:space="0" w:color="auto"/>
        <w:bottom w:val="none" w:sz="0" w:space="0" w:color="auto"/>
        <w:right w:val="none" w:sz="0" w:space="0" w:color="auto"/>
      </w:divBdr>
    </w:div>
    <w:div w:id="1883132941">
      <w:bodyDiv w:val="1"/>
      <w:marLeft w:val="0"/>
      <w:marRight w:val="0"/>
      <w:marTop w:val="0"/>
      <w:marBottom w:val="0"/>
      <w:divBdr>
        <w:top w:val="none" w:sz="0" w:space="0" w:color="auto"/>
        <w:left w:val="none" w:sz="0" w:space="0" w:color="auto"/>
        <w:bottom w:val="none" w:sz="0" w:space="0" w:color="auto"/>
        <w:right w:val="none" w:sz="0" w:space="0" w:color="auto"/>
      </w:divBdr>
    </w:div>
    <w:div w:id="191627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F0CE-6E74-4199-927A-2BAF9DFF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4362</Words>
  <Characters>24866</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Matej Pirošík</cp:lastModifiedBy>
  <cp:revision>38</cp:revision>
  <cp:lastPrinted>2024-03-11T14:25:00Z</cp:lastPrinted>
  <dcterms:created xsi:type="dcterms:W3CDTF">2023-08-25T10:36:00Z</dcterms:created>
  <dcterms:modified xsi:type="dcterms:W3CDTF">2025-01-30T12:05:00Z</dcterms:modified>
</cp:coreProperties>
</file>