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8C2" w:rsidRPr="00A6020D" w:rsidRDefault="001C48C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:rsidR="001C48C2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C48C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1C48C2" w:rsidRPr="003C3DA3" w:rsidRDefault="001C48C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1C48C2" w:rsidRPr="0099493F" w:rsidRDefault="00B90FE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90FE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Modernizácia dojárne</w:t>
            </w:r>
          </w:p>
        </w:tc>
      </w:tr>
      <w:tr w:rsidR="001C48C2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1C48C2" w:rsidRPr="003C3DA3" w:rsidRDefault="001C48C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1C48C2" w:rsidRPr="0001517B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3D49"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družstvo ZÁHORIE</w:t>
            </w:r>
          </w:p>
          <w:p w:rsidR="001C48C2" w:rsidRPr="00B31EC5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906 32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Jablonica</w:t>
            </w:r>
          </w:p>
          <w:p w:rsidR="001C48C2" w:rsidRPr="00F761E5" w:rsidRDefault="001C48C2" w:rsidP="00EB431F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1EC5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  <w:r w:rsidRPr="004F3D49">
              <w:rPr>
                <w:rFonts w:asciiTheme="minorHAnsi" w:hAnsiTheme="minorHAnsi" w:cstheme="minorHAnsi"/>
                <w:sz w:val="22"/>
                <w:szCs w:val="22"/>
              </w:rPr>
              <w:t>00 203 351</w:t>
            </w:r>
          </w:p>
        </w:tc>
      </w:tr>
    </w:tbl>
    <w:p w:rsidR="001C48C2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p w:rsidR="001C48C2" w:rsidRPr="004D196D" w:rsidRDefault="001C48C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C48C2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1C48C2" w:rsidRDefault="001C48C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1C48C2" w:rsidRPr="003C3DA3" w:rsidRDefault="001C48C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1C48C2" w:rsidRPr="00B704C5" w:rsidTr="00A6020D">
        <w:trPr>
          <w:trHeight w:val="567"/>
        </w:trPr>
        <w:tc>
          <w:tcPr>
            <w:tcW w:w="1999" w:type="pct"/>
            <w:vAlign w:val="center"/>
          </w:tcPr>
          <w:p w:rsidR="001C48C2" w:rsidRPr="003C3DA3" w:rsidRDefault="001C48C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1C48C2" w:rsidRPr="00CD66D8" w:rsidRDefault="001C48C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C48C2" w:rsidRDefault="001C48C2" w:rsidP="005E25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Style w:val="Mriekatabu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992"/>
        <w:gridCol w:w="4659"/>
        <w:gridCol w:w="708"/>
        <w:gridCol w:w="1276"/>
        <w:gridCol w:w="1276"/>
      </w:tblGrid>
      <w:tr w:rsidR="00636F44" w:rsidRPr="00F91DF9" w:rsidTr="002949E4">
        <w:trPr>
          <w:jc w:val="center"/>
        </w:trPr>
        <w:tc>
          <w:tcPr>
            <w:tcW w:w="440" w:type="dxa"/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F91DF9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F91DF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5651" w:type="dxa"/>
            <w:gridSpan w:val="2"/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708" w:type="dxa"/>
          </w:tcPr>
          <w:p w:rsidR="00636F44" w:rsidRPr="00F91DF9" w:rsidRDefault="00636F44" w:rsidP="002949E4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Počet kusov</w:t>
            </w:r>
          </w:p>
        </w:tc>
        <w:tc>
          <w:tcPr>
            <w:tcW w:w="1276" w:type="dxa"/>
            <w:vAlign w:val="center"/>
          </w:tcPr>
          <w:p w:rsidR="00636F44" w:rsidRPr="00F91DF9" w:rsidRDefault="00636F44" w:rsidP="002949E4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Cena za</w:t>
            </w:r>
          </w:p>
          <w:p w:rsidR="00636F44" w:rsidRPr="00F91DF9" w:rsidRDefault="00636F44" w:rsidP="002949E4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1 ks v €</w:t>
            </w:r>
          </w:p>
        </w:tc>
        <w:tc>
          <w:tcPr>
            <w:tcW w:w="1276" w:type="dxa"/>
            <w:vAlign w:val="center"/>
          </w:tcPr>
          <w:p w:rsidR="00636F44" w:rsidRPr="00F91DF9" w:rsidRDefault="00636F44" w:rsidP="002949E4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:rsidR="00636F44" w:rsidRPr="00F91DF9" w:rsidRDefault="00636F44" w:rsidP="002949E4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Výmena vývevy 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Sústroje vývevy (11 kW) s frekv. meničom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Úprava pripojenia k výveve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3</w:t>
            </w:r>
          </w:p>
        </w:tc>
        <w:tc>
          <w:tcPr>
            <w:tcW w:w="5651" w:type="dxa"/>
            <w:gridSpan w:val="2"/>
            <w:vAlign w:val="bottom"/>
          </w:tcPr>
          <w:p w:rsidR="00636F44" w:rsidRPr="001B1CCA" w:rsidRDefault="00636F44" w:rsidP="002949E4">
            <w:pPr>
              <w:rPr>
                <w:strike/>
                <w:highlight w:val="red"/>
              </w:rPr>
            </w:pPr>
            <w:r>
              <w:t>Úprava pripojenia prívodu podtlaku a elektroinštalácie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4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Montáž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:rsidR="00636F44" w:rsidRPr="00BB0F80" w:rsidRDefault="00636F44" w:rsidP="002949E4">
            <w:pPr>
              <w:rPr>
                <w:b/>
                <w:bCs/>
              </w:rPr>
            </w:pPr>
            <w:r w:rsidRPr="00BB0F80">
              <w:rPr>
                <w:b/>
                <w:bCs/>
              </w:rPr>
              <w:t xml:space="preserve">Výmena automatiky za prietokomery 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5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Prietokomer mlieka + kábel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6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Krabica rozbočná  MPC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651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7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 xml:space="preserve">Materiál pre montáž (pulz. PAC, plastový sťah. valec, svorka, elmag. ovládacie ventily, koleno MPC, držiaky, …) 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8</w:t>
            </w:r>
          </w:p>
        </w:tc>
        <w:tc>
          <w:tcPr>
            <w:tcW w:w="5651" w:type="dxa"/>
            <w:gridSpan w:val="2"/>
            <w:vAlign w:val="bottom"/>
          </w:tcPr>
          <w:p w:rsidR="00636F44" w:rsidRPr="00BA38B0" w:rsidRDefault="00636F44" w:rsidP="002949E4">
            <w:r w:rsidRPr="00BA38B0">
              <w:t>Napájač 1000 W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9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Elektroinštalácia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10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Rozvod podtlaku pre pulzátory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11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Rozvod podtlaku  PVC DN50/25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12</w:t>
            </w:r>
          </w:p>
        </w:tc>
        <w:tc>
          <w:tcPr>
            <w:tcW w:w="5651" w:type="dxa"/>
            <w:gridSpan w:val="2"/>
            <w:vAlign w:val="bottom"/>
          </w:tcPr>
          <w:p w:rsidR="00636F44" w:rsidRPr="00BA38B0" w:rsidRDefault="00636F44" w:rsidP="002949E4">
            <w:r w:rsidRPr="00BA38B0">
              <w:t>Úprava mliečneho potrubia (odbočky k prietokomeru)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13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Kopletačný materiál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lastRenderedPageBreak/>
              <w:t>14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Montáž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bookmarkStart w:id="0" w:name="_Hlk105150562"/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Výmena strukových návlečiek </w:t>
            </w:r>
            <w:r w:rsidRPr="00B361B2">
              <w:rPr>
                <w:b/>
                <w:bCs/>
              </w:rPr>
              <w:t>MILKRITE alebo alternatíva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bookmarkEnd w:id="0"/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15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Súprava (4x puzdro, záťaž, návlečka) – s prisávaním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16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Dezinfekčné kalíšky pre držiak dezinfekcie nerezový sklopný – sada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17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pPr>
              <w:rPr>
                <w:b/>
                <w:bCs/>
              </w:rPr>
            </w:pPr>
            <w:r w:rsidRPr="00BA38B0">
              <w:t>Montáž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Pr="0033148C" w:rsidRDefault="00636F44" w:rsidP="002949E4">
            <w:pPr>
              <w:jc w:val="center"/>
              <w:rPr>
                <w:highlight w:val="green"/>
              </w:rPr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:rsidR="00636F44" w:rsidRPr="0033148C" w:rsidRDefault="00636F44" w:rsidP="002949E4">
            <w:pPr>
              <w:rPr>
                <w:highlight w:val="green"/>
              </w:rPr>
            </w:pPr>
            <w:r w:rsidRPr="00B361B2">
              <w:rPr>
                <w:b/>
                <w:bCs/>
              </w:rPr>
              <w:t>Automatická obchádzajúca identifikácia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18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Anténa 80kHz rámová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19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Kontrolér – v dojárni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20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Škatuľa prepojovacej antény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21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Napájač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22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USB komunikačný adaptér 4port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23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Snímač tlakový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24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USB inštalačný disk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25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Softvér riadenia mliečnej farmy, pre počet pedometrov do 500 ks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26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softvér KU (kontrola úžitkovosti)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57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27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Kompletačný materiál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571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28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Komunikačný uzol – spĺňajúci požiadavky ( PC, LCD monitor, tlačiareň,..)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29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Pedometer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30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Opasok pre pedometer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288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440" w:type="dxa"/>
            <w:vAlign w:val="center"/>
          </w:tcPr>
          <w:p w:rsidR="00636F44" w:rsidRDefault="00636F44" w:rsidP="002949E4">
            <w:pPr>
              <w:jc w:val="center"/>
            </w:pPr>
            <w:r>
              <w:t>31</w:t>
            </w:r>
          </w:p>
        </w:tc>
        <w:tc>
          <w:tcPr>
            <w:tcW w:w="5651" w:type="dxa"/>
            <w:gridSpan w:val="2"/>
            <w:vAlign w:val="bottom"/>
          </w:tcPr>
          <w:p w:rsidR="00636F44" w:rsidRDefault="00636F44" w:rsidP="002949E4">
            <w:r>
              <w:t>Montáž</w:t>
            </w:r>
          </w:p>
        </w:tc>
        <w:tc>
          <w:tcPr>
            <w:tcW w:w="708" w:type="dxa"/>
            <w:vAlign w:val="center"/>
          </w:tcPr>
          <w:p w:rsidR="00636F44" w:rsidRDefault="00636F44" w:rsidP="002949E4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:rsidR="00636F44" w:rsidRDefault="00636F44" w:rsidP="00294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36F44" w:rsidRPr="00F91DF9" w:rsidTr="002949E4">
        <w:trPr>
          <w:trHeight w:hRule="exact" w:val="397"/>
          <w:jc w:val="center"/>
        </w:trPr>
        <w:tc>
          <w:tcPr>
            <w:tcW w:w="9351" w:type="dxa"/>
            <w:gridSpan w:val="6"/>
            <w:vAlign w:val="center"/>
          </w:tcPr>
          <w:p w:rsidR="00636F44" w:rsidRPr="00A6020D" w:rsidRDefault="00636F44" w:rsidP="002949E4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Cenová ponuka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pre určenie Predpokladanej hodnoty zákazky</w:t>
            </w: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  <w:p w:rsidR="00636F44" w:rsidRDefault="00636F44" w:rsidP="002949E4">
            <w:pPr>
              <w:jc w:val="right"/>
              <w:rPr>
                <w:b/>
                <w:bCs/>
              </w:rPr>
            </w:pPr>
          </w:p>
        </w:tc>
      </w:tr>
      <w:tr w:rsidR="00636F44" w:rsidRPr="00F91DF9" w:rsidTr="002949E4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36F44" w:rsidRPr="00F91DF9" w:rsidTr="002949E4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color w:val="000000"/>
                <w:sz w:val="20"/>
              </w:rPr>
              <w:t>DPH 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36F44" w:rsidRPr="00F91DF9" w:rsidTr="002949E4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36F44" w:rsidRPr="00F91DF9" w:rsidTr="002949E4">
        <w:trPr>
          <w:trHeight w:hRule="exact" w:val="675"/>
          <w:jc w:val="center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6F44" w:rsidRPr="00B24D53" w:rsidRDefault="00636F44" w:rsidP="002949E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highlight w:val="yellow"/>
              </w:rPr>
              <w:t>Uveďte typové označenie, značku</w:t>
            </w:r>
          </w:p>
        </w:tc>
      </w:tr>
      <w:tr w:rsidR="00636F44" w:rsidRPr="00F91DF9" w:rsidTr="002949E4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36F44" w:rsidRPr="00F91DF9" w:rsidRDefault="00636F44" w:rsidP="002949E4"/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36F44" w:rsidRPr="00F91DF9" w:rsidRDefault="00636F44" w:rsidP="002949E4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36F44" w:rsidRPr="00F91DF9" w:rsidRDefault="00636F44" w:rsidP="002949E4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1C48C2" w:rsidRPr="00A053B6" w:rsidRDefault="001C48C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 xml:space="preserve">Potenciálny dodávateľ predložením ponuky deklaruje, že ním ponúkaný tovar spĺňa tu uvádzané požiadavky a parametre na predmet zákazky. Zároveň tiež predložením ponuky deklaruje , že je oprávnený dodávať predmet zákazky. </w:t>
      </w:r>
    </w:p>
    <w:p w:rsidR="001C48C2" w:rsidRDefault="001C48C2" w:rsidP="00E86327">
      <w:pPr>
        <w:jc w:val="both"/>
        <w:rPr>
          <w:rFonts w:ascii="Calibri" w:hAnsi="Calibri" w:cs="Calibri"/>
          <w:sz w:val="22"/>
          <w:szCs w:val="22"/>
        </w:rPr>
      </w:pPr>
    </w:p>
    <w:p w:rsidR="001C48C2" w:rsidRDefault="001C48C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244"/>
      </w:tblGrid>
      <w:tr w:rsidR="001C48C2" w:rsidTr="0041091D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Default="001C48C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1C48C2" w:rsidRPr="00E86327" w:rsidRDefault="001C48C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C2" w:rsidRPr="00A640F4" w:rsidTr="0041091D">
        <w:trPr>
          <w:trHeight w:val="8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48C2" w:rsidRPr="00A640F4" w:rsidTr="0041091D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C2" w:rsidRPr="00E86327" w:rsidRDefault="001C48C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48C2" w:rsidRPr="00B704C5" w:rsidRDefault="001C48C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C48C2" w:rsidRPr="00B704C5" w:rsidRDefault="001C48C2">
      <w:pPr>
        <w:rPr>
          <w:rFonts w:asciiTheme="minorHAnsi" w:hAnsiTheme="minorHAnsi" w:cstheme="minorHAnsi"/>
          <w:sz w:val="22"/>
          <w:szCs w:val="22"/>
        </w:rPr>
        <w:sectPr w:rsidR="001C48C2" w:rsidRPr="00B704C5" w:rsidSect="001C48C2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Default="001C48C2">
      <w:pPr>
        <w:rPr>
          <w:rFonts w:asciiTheme="minorHAnsi" w:hAnsiTheme="minorHAnsi" w:cstheme="minorHAnsi"/>
          <w:sz w:val="22"/>
          <w:szCs w:val="22"/>
        </w:rPr>
        <w:sectPr w:rsidR="001C48C2" w:rsidSect="001C48C2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C48C2" w:rsidRPr="00B704C5" w:rsidRDefault="001C48C2">
      <w:pPr>
        <w:rPr>
          <w:rFonts w:asciiTheme="minorHAnsi" w:hAnsiTheme="minorHAnsi" w:cstheme="minorHAnsi"/>
          <w:sz w:val="22"/>
          <w:szCs w:val="22"/>
        </w:rPr>
      </w:pPr>
    </w:p>
    <w:sectPr w:rsidR="001C48C2" w:rsidRPr="00B704C5" w:rsidSect="001C48C2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8C2" w:rsidRDefault="001C48C2" w:rsidP="007E20AA">
      <w:r>
        <w:separator/>
      </w:r>
    </w:p>
  </w:endnote>
  <w:endnote w:type="continuationSeparator" w:id="0">
    <w:p w:rsidR="001C48C2" w:rsidRDefault="001C48C2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8C2" w:rsidRDefault="001C48C2" w:rsidP="007E20AA">
      <w:r>
        <w:separator/>
      </w:r>
    </w:p>
  </w:footnote>
  <w:footnote w:type="continuationSeparator" w:id="0">
    <w:p w:rsidR="001C48C2" w:rsidRDefault="001C48C2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Default="001C48C2" w:rsidP="007E20AA">
    <w:pPr>
      <w:pStyle w:val="Hlavika"/>
      <w:jc w:val="right"/>
    </w:pPr>
    <w:r>
      <w:t xml:space="preserve">Príloha č. 2 </w:t>
    </w:r>
  </w:p>
  <w:p w:rsidR="001C48C2" w:rsidRPr="007E20AA" w:rsidRDefault="001C48C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Default="001C48C2" w:rsidP="007E20AA">
    <w:pPr>
      <w:pStyle w:val="Hlavika"/>
      <w:jc w:val="right"/>
    </w:pPr>
    <w:r>
      <w:t xml:space="preserve">Príloha č. 4 k SP </w:t>
    </w:r>
  </w:p>
  <w:p w:rsidR="001C48C2" w:rsidRDefault="001C48C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1C48C2" w:rsidRDefault="001C48C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1C48C2" w:rsidRPr="004D3CE6" w:rsidRDefault="001C48C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1C48C2" w:rsidRPr="007E20AA" w:rsidRDefault="001C48C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Pr="007E20AA" w:rsidRDefault="001C48C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48C2" w:rsidRPr="007E20AA" w:rsidRDefault="001C48C2" w:rsidP="007E20AA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662C5"/>
    <w:rsid w:val="001900DA"/>
    <w:rsid w:val="001C48C2"/>
    <w:rsid w:val="00204529"/>
    <w:rsid w:val="002814AE"/>
    <w:rsid w:val="00291D4D"/>
    <w:rsid w:val="002C041E"/>
    <w:rsid w:val="002C51C5"/>
    <w:rsid w:val="002E13EB"/>
    <w:rsid w:val="00307242"/>
    <w:rsid w:val="00336D0C"/>
    <w:rsid w:val="00353AE5"/>
    <w:rsid w:val="003575F9"/>
    <w:rsid w:val="00370429"/>
    <w:rsid w:val="00370C0C"/>
    <w:rsid w:val="003A3C6B"/>
    <w:rsid w:val="003B3656"/>
    <w:rsid w:val="003C3DA3"/>
    <w:rsid w:val="003E2128"/>
    <w:rsid w:val="003E4279"/>
    <w:rsid w:val="0041091D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327A2"/>
    <w:rsid w:val="00545425"/>
    <w:rsid w:val="00586DC7"/>
    <w:rsid w:val="00596274"/>
    <w:rsid w:val="005B4C6D"/>
    <w:rsid w:val="005D0328"/>
    <w:rsid w:val="005D5787"/>
    <w:rsid w:val="005E25A9"/>
    <w:rsid w:val="005E339C"/>
    <w:rsid w:val="005E3BEA"/>
    <w:rsid w:val="0060364B"/>
    <w:rsid w:val="00610826"/>
    <w:rsid w:val="006120A7"/>
    <w:rsid w:val="00636F44"/>
    <w:rsid w:val="006423FC"/>
    <w:rsid w:val="00653875"/>
    <w:rsid w:val="00666F1C"/>
    <w:rsid w:val="00673D17"/>
    <w:rsid w:val="006836AA"/>
    <w:rsid w:val="006B733D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8A1A2D"/>
    <w:rsid w:val="00970DD2"/>
    <w:rsid w:val="009913D3"/>
    <w:rsid w:val="0099493F"/>
    <w:rsid w:val="009E7302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90FE1"/>
    <w:rsid w:val="00BA0B47"/>
    <w:rsid w:val="00BC1BE0"/>
    <w:rsid w:val="00BE43FC"/>
    <w:rsid w:val="00C25E52"/>
    <w:rsid w:val="00C4534D"/>
    <w:rsid w:val="00C615D1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B431F"/>
    <w:rsid w:val="00ED6A0B"/>
    <w:rsid w:val="00EE2A43"/>
    <w:rsid w:val="00F23B66"/>
    <w:rsid w:val="00F46DFB"/>
    <w:rsid w:val="00F65A2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78BC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36F4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36F44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5</cp:revision>
  <cp:lastPrinted>2021-01-12T15:08:00Z</cp:lastPrinted>
  <dcterms:created xsi:type="dcterms:W3CDTF">2025-02-10T15:05:00Z</dcterms:created>
  <dcterms:modified xsi:type="dcterms:W3CDTF">2025-02-10T16:36:00Z</dcterms:modified>
</cp:coreProperties>
</file>