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733FB4E8" w:rsidR="00C42F84" w:rsidRPr="00590007" w:rsidRDefault="006F11EE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11EE">
              <w:rPr>
                <w:rFonts w:ascii="Calibri" w:eastAsia="Times New Roman" w:hAnsi="Calibri" w:cs="Times New Roman"/>
                <w:color w:val="000000"/>
                <w:lang w:eastAsia="sk-SK"/>
              </w:rPr>
              <w:t>ROTAX ENERGO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JUDr. Peter Nizký</w:t>
            </w:r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269D74B" w:rsidR="00C42F84" w:rsidRPr="00590007" w:rsidRDefault="006F11EE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11EE">
              <w:rPr>
                <w:rFonts w:ascii="Calibri" w:eastAsia="Times New Roman" w:hAnsi="Calibri" w:cs="Times New Roman"/>
                <w:color w:val="000000"/>
                <w:lang w:eastAsia="sk-SK"/>
              </w:rPr>
              <w:t>46279261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8DD7D2C" w:rsidR="00C42F84" w:rsidRPr="00590007" w:rsidRDefault="006F11EE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11EE">
              <w:rPr>
                <w:rFonts w:ascii="Calibri" w:eastAsia="Times New Roman" w:hAnsi="Calibri" w:cs="Times New Roman"/>
                <w:color w:val="000000"/>
                <w:lang w:eastAsia="sk-SK"/>
              </w:rPr>
              <w:t>2023324226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307889AD" w:rsidR="00C42F84" w:rsidRDefault="006F11EE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11EE">
              <w:rPr>
                <w:rFonts w:ascii="Calibri" w:eastAsia="Times New Roman" w:hAnsi="Calibri" w:cs="Times New Roman"/>
                <w:color w:val="000000"/>
                <w:lang w:eastAsia="sk-SK"/>
              </w:rPr>
              <w:t>ROTAX ENERGO s.r.o.</w:t>
            </w:r>
            <w:r w:rsid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42F84"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C3F7BED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6D2B5F97" w:rsidR="00C42F84" w:rsidRPr="00590007" w:rsidRDefault="00C9141D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</w:t>
            </w:r>
            <w:r w:rsidR="006F11EE" w:rsidRPr="006F11EE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maštale pre voľné ustajnenie HD,  p.č. 606/9, Pichne okr. Snina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projektovej dokumentácie a v rozsahu </w:t>
            </w:r>
            <w:r w:rsidR="006F11EE">
              <w:rPr>
                <w:rFonts w:ascii="Calibri" w:eastAsia="Times New Roman" w:hAnsi="Calibri" w:cs="Times New Roman"/>
                <w:color w:val="000000"/>
                <w:lang w:eastAsia="sk-SK"/>
              </w:rPr>
              <w:t>výkazu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C3C3A8F" w:rsidR="00590007" w:rsidRPr="00B06ABA" w:rsidRDefault="006F11EE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6F11EE">
              <w:rPr>
                <w:rFonts w:cstheme="minorHAnsi"/>
                <w:b/>
              </w:rPr>
              <w:t>Stavebné úpravy maštale pre voľné ustajnenie HD,  p.č. 606/9, Pichne okr. Snina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764AEBE" w:rsidR="00E65A10" w:rsidRPr="00E65A10" w:rsidRDefault="006F11EE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6F11EE">
              <w:rPr>
                <w:rFonts w:cs="Times New Roman"/>
                <w:bCs/>
                <w:sz w:val="20"/>
                <w:szCs w:val="20"/>
              </w:rPr>
              <w:t>Stavebné úpravy maštale pre voľné ustajnenie HD,  p.č. 606/9, Pichne okr. Snina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B49F9CA" w:rsidR="00E65A10" w:rsidRPr="00590007" w:rsidRDefault="002048D1" w:rsidP="00E65A10">
            <w:pPr>
              <w:spacing w:before="60" w:after="60"/>
              <w:rPr>
                <w:rFonts w:cs="Times New Roman"/>
                <w:b/>
              </w:rPr>
            </w:pPr>
            <w:r w:rsidRPr="002048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125 292,18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E1A82C9" w:rsidR="00E65A10" w:rsidRPr="00590007" w:rsidRDefault="00C9141D" w:rsidP="00E65A10">
            <w:pPr>
              <w:spacing w:before="60" w:after="60"/>
              <w:rPr>
                <w:rFonts w:cs="Times New Roman"/>
                <w:b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zákazky je realizácia stavebných prác v rámci projektu: </w:t>
            </w:r>
            <w:r w:rsidR="006F11EE" w:rsidRPr="006F11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Stavebné úpravy maštale pre voľné ustajnenie HD,  p.č. 606/9, Pichne okr. Snina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F7CABDB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327DB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7E1762">
              <w:rPr>
                <w:rFonts w:ascii="Calibri" w:eastAsia="Times New Roman" w:hAnsi="Calibri" w:cs="Times New Roman"/>
                <w:lang w:eastAsia="sk-SK"/>
              </w:rPr>
              <w:t>.02.2025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 xml:space="preserve">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793D46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327DB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EB0A9F" w:rsidRPr="00EB0A9F">
              <w:rPr>
                <w:rFonts w:ascii="Calibri" w:eastAsia="Times New Roman" w:hAnsi="Calibri" w:cs="Times New Roman"/>
                <w:lang w:eastAsia="sk-SK"/>
              </w:rPr>
              <w:t>.02.2025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cenovej ponuky), ktoré čestným 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545B3F30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D72386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D8E8" w14:textId="77777777" w:rsidR="00CE11B0" w:rsidRDefault="00CE11B0" w:rsidP="00590007">
      <w:pPr>
        <w:spacing w:after="0" w:line="240" w:lineRule="auto"/>
      </w:pPr>
      <w:r>
        <w:separator/>
      </w:r>
    </w:p>
  </w:endnote>
  <w:endnote w:type="continuationSeparator" w:id="0">
    <w:p w14:paraId="5E72F581" w14:textId="77777777" w:rsidR="00CE11B0" w:rsidRDefault="00CE11B0" w:rsidP="00590007">
      <w:pPr>
        <w:spacing w:after="0" w:line="240" w:lineRule="auto"/>
      </w:pPr>
      <w:r>
        <w:continuationSeparator/>
      </w:r>
    </w:p>
  </w:endnote>
  <w:endnote w:type="continuationNotice" w:id="1">
    <w:p w14:paraId="13E6037B" w14:textId="77777777" w:rsidR="00CE11B0" w:rsidRDefault="00CE1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B6FB" w14:textId="77777777" w:rsidR="00CE11B0" w:rsidRDefault="00CE11B0" w:rsidP="00590007">
      <w:pPr>
        <w:spacing w:after="0" w:line="240" w:lineRule="auto"/>
      </w:pPr>
      <w:r>
        <w:separator/>
      </w:r>
    </w:p>
  </w:footnote>
  <w:footnote w:type="continuationSeparator" w:id="0">
    <w:p w14:paraId="55AA81D5" w14:textId="77777777" w:rsidR="00CE11B0" w:rsidRDefault="00CE11B0" w:rsidP="00590007">
      <w:pPr>
        <w:spacing w:after="0" w:line="240" w:lineRule="auto"/>
      </w:pPr>
      <w:r>
        <w:continuationSeparator/>
      </w:r>
    </w:p>
  </w:footnote>
  <w:footnote w:type="continuationNotice" w:id="1">
    <w:p w14:paraId="01EF98D0" w14:textId="77777777" w:rsidR="00CE11B0" w:rsidRDefault="00CE11B0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488A"/>
    <w:rsid w:val="000E6172"/>
    <w:rsid w:val="000F1141"/>
    <w:rsid w:val="000F2EFA"/>
    <w:rsid w:val="001327A1"/>
    <w:rsid w:val="002048D1"/>
    <w:rsid w:val="00230C5A"/>
    <w:rsid w:val="00286C4F"/>
    <w:rsid w:val="002B0E6B"/>
    <w:rsid w:val="002C5A11"/>
    <w:rsid w:val="002E6D9F"/>
    <w:rsid w:val="00303625"/>
    <w:rsid w:val="00362219"/>
    <w:rsid w:val="00364841"/>
    <w:rsid w:val="00481F82"/>
    <w:rsid w:val="004A511C"/>
    <w:rsid w:val="004B1D0A"/>
    <w:rsid w:val="004F41D5"/>
    <w:rsid w:val="00554075"/>
    <w:rsid w:val="00590007"/>
    <w:rsid w:val="005954FA"/>
    <w:rsid w:val="005B49E6"/>
    <w:rsid w:val="005C2C6D"/>
    <w:rsid w:val="00635F1E"/>
    <w:rsid w:val="006458A0"/>
    <w:rsid w:val="006A22A6"/>
    <w:rsid w:val="006D3EB1"/>
    <w:rsid w:val="006F11EE"/>
    <w:rsid w:val="00746CDA"/>
    <w:rsid w:val="007A396C"/>
    <w:rsid w:val="007E1762"/>
    <w:rsid w:val="007E23C1"/>
    <w:rsid w:val="008239E4"/>
    <w:rsid w:val="0088229D"/>
    <w:rsid w:val="008F151B"/>
    <w:rsid w:val="009327DB"/>
    <w:rsid w:val="00993BF7"/>
    <w:rsid w:val="009B60BE"/>
    <w:rsid w:val="009E238D"/>
    <w:rsid w:val="00A64373"/>
    <w:rsid w:val="00AB129B"/>
    <w:rsid w:val="00AB4D61"/>
    <w:rsid w:val="00B06ABA"/>
    <w:rsid w:val="00BA13CD"/>
    <w:rsid w:val="00BC384E"/>
    <w:rsid w:val="00BF2E6F"/>
    <w:rsid w:val="00C200DA"/>
    <w:rsid w:val="00C42F84"/>
    <w:rsid w:val="00C5256C"/>
    <w:rsid w:val="00C55E13"/>
    <w:rsid w:val="00C9141D"/>
    <w:rsid w:val="00CC07F1"/>
    <w:rsid w:val="00CE11B0"/>
    <w:rsid w:val="00D54CA7"/>
    <w:rsid w:val="00D72386"/>
    <w:rsid w:val="00DD358A"/>
    <w:rsid w:val="00E64628"/>
    <w:rsid w:val="00E65A10"/>
    <w:rsid w:val="00E66001"/>
    <w:rsid w:val="00EB0A9F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37</cp:revision>
  <dcterms:created xsi:type="dcterms:W3CDTF">2024-09-06T09:28:00Z</dcterms:created>
  <dcterms:modified xsi:type="dcterms:W3CDTF">2025-02-10T16:54:00Z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