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AB2B2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A06247">
        <w:rPr>
          <w:rFonts w:asciiTheme="minorHAnsi" w:hAnsiTheme="minorHAnsi"/>
          <w:b/>
        </w:rPr>
        <w:t>„</w:t>
      </w:r>
      <w:r w:rsidR="001C3BFE">
        <w:rPr>
          <w:rFonts w:asciiTheme="minorHAnsi" w:hAnsiTheme="minorHAnsi"/>
          <w:b/>
        </w:rPr>
        <w:t>Výpočtová technika</w:t>
      </w:r>
      <w:r w:rsidR="008F77A0">
        <w:rPr>
          <w:rFonts w:asciiTheme="minorHAnsi" w:hAnsiTheme="minorHAnsi"/>
          <w:b/>
        </w:rPr>
        <w:t xml:space="preserve"> </w:t>
      </w:r>
      <w:r w:rsidR="008F77A0" w:rsidRPr="008F77A0">
        <w:rPr>
          <w:rFonts w:asciiTheme="minorHAnsi" w:hAnsiTheme="minorHAnsi"/>
          <w:b/>
        </w:rPr>
        <w:t xml:space="preserve">pre </w:t>
      </w:r>
      <w:r w:rsidR="001C3BFE">
        <w:rPr>
          <w:rFonts w:asciiTheme="minorHAnsi" w:hAnsiTheme="minorHAnsi"/>
          <w:b/>
        </w:rPr>
        <w:t>Úrad Banskobystrického samosprávneho kraja</w:t>
      </w:r>
      <w:r w:rsidRPr="00A06247">
        <w:rPr>
          <w:rFonts w:asciiTheme="minorHAnsi" w:hAnsiTheme="minorHAnsi"/>
          <w:b/>
        </w:rPr>
        <w:t>“</w:t>
      </w:r>
    </w:p>
    <w:p w:rsidR="00EE2E22" w:rsidRPr="00A06247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Výzva č. </w:t>
      </w:r>
      <w:r w:rsidR="001C3BFE">
        <w:rPr>
          <w:rFonts w:asciiTheme="minorHAnsi" w:hAnsiTheme="minorHAnsi"/>
          <w:b/>
        </w:rPr>
        <w:t>10</w:t>
      </w:r>
      <w:bookmarkStart w:id="0" w:name="_GoBack"/>
      <w:bookmarkEnd w:id="0"/>
    </w:p>
    <w:p w:rsidR="00DA39F6" w:rsidRPr="00A06247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BFE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76A5D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E88D2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15</cp:revision>
  <cp:lastPrinted>2017-07-18T07:51:00Z</cp:lastPrinted>
  <dcterms:created xsi:type="dcterms:W3CDTF">2019-01-09T11:34:00Z</dcterms:created>
  <dcterms:modified xsi:type="dcterms:W3CDTF">2020-02-04T09:47:00Z</dcterms:modified>
</cp:coreProperties>
</file>