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47951DD4" w:rsidR="000C1940" w:rsidRPr="00B84503" w:rsidRDefault="008571B1" w:rsidP="00484147">
      <w:pPr>
        <w:tabs>
          <w:tab w:val="left" w:pos="3560"/>
        </w:tabs>
        <w:spacing w:after="0" w:line="240" w:lineRule="auto"/>
        <w:jc w:val="center"/>
        <w:rPr>
          <w:rFonts w:cs="Calibri"/>
          <w:b/>
          <w:sz w:val="24"/>
          <w:szCs w:val="24"/>
        </w:rPr>
      </w:pPr>
      <w:r w:rsidRPr="00B84503">
        <w:rPr>
          <w:b/>
          <w:szCs w:val="20"/>
        </w:rPr>
        <w:t>„</w:t>
      </w:r>
      <w:r w:rsidR="00A75F2C" w:rsidRPr="00A75F2C">
        <w:rPr>
          <w:b/>
          <w:szCs w:val="20"/>
        </w:rPr>
        <w:t>Výkon servisnej činnosti a opráv technologického vybavenia diaľnice v úseku D1 Horná Streda – Ilava a rýchlostnej cesty R2 Ruskovce - Pravotice</w:t>
      </w:r>
      <w:r w:rsidRPr="00B84503">
        <w:rPr>
          <w:b/>
          <w:szCs w:val="20"/>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7638D62"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133BE78"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13B1B248" w:rsidR="007354E4" w:rsidRPr="00B84503" w:rsidRDefault="00B3037F" w:rsidP="00D90CC7">
      <w:pPr>
        <w:spacing w:after="0" w:line="240" w:lineRule="auto"/>
        <w:jc w:val="center"/>
        <w:rPr>
          <w:rFonts w:asciiTheme="minorHAnsi" w:hAnsiTheme="minorHAnsi" w:cstheme="minorHAnsi"/>
        </w:rPr>
      </w:pPr>
      <w:r>
        <w:rPr>
          <w:rFonts w:asciiTheme="minorHAnsi" w:hAnsiTheme="minorHAnsi" w:cstheme="minorHAnsi"/>
        </w:rPr>
        <w:t>12</w:t>
      </w:r>
      <w:r w:rsidR="00C96008" w:rsidRPr="00B84503">
        <w:rPr>
          <w:rFonts w:asciiTheme="minorHAnsi" w:hAnsiTheme="minorHAnsi" w:cstheme="minorHAnsi"/>
        </w:rPr>
        <w:t>/20</w:t>
      </w:r>
      <w:r w:rsidR="00FD598E" w:rsidRPr="00B84503">
        <w:rPr>
          <w:rFonts w:asciiTheme="minorHAnsi" w:hAnsiTheme="minorHAnsi" w:cstheme="minorHAnsi"/>
        </w:rPr>
        <w:t>2</w:t>
      </w:r>
      <w:r w:rsidR="008571B1" w:rsidRPr="00B84503">
        <w:rPr>
          <w:rFonts w:asciiTheme="minorHAnsi" w:hAnsiTheme="minorHAnsi" w:cstheme="minorHAnsi"/>
        </w:rPr>
        <w:t>4</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78B25EE6" w14:textId="186EE2E8" w:rsidR="00420737" w:rsidRDefault="000649F2">
      <w:pPr>
        <w:pStyle w:val="Obsah1"/>
        <w:tabs>
          <w:tab w:val="right" w:pos="9060"/>
        </w:tabs>
        <w:rPr>
          <w:rFonts w:asciiTheme="minorHAnsi" w:eastAsiaTheme="minorEastAsia" w:hAnsiTheme="minorHAnsi" w:cstheme="minorBidi"/>
          <w:b w:val="0"/>
          <w:bCs w:val="0"/>
          <w:caps w:val="0"/>
          <w:noProof/>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184115865" w:history="1">
        <w:r w:rsidR="00420737" w:rsidRPr="000567C2">
          <w:rPr>
            <w:rStyle w:val="Hypertextovprepojenie"/>
            <w:rFonts w:ascii="Calibri" w:hAnsi="Calibri" w:cs="Calibri"/>
            <w:noProof/>
          </w:rPr>
          <w:t xml:space="preserve">A.1 POKYNY PRE </w:t>
        </w:r>
        <w:r w:rsidR="00420737">
          <w:rPr>
            <w:rStyle w:val="Hypertextovprepojenie"/>
            <w:rFonts w:ascii="Calibri" w:hAnsi="Calibri" w:cs="Calibri"/>
            <w:noProof/>
          </w:rPr>
          <w:t>záujemcov/</w:t>
        </w:r>
        <w:r w:rsidR="00420737" w:rsidRPr="000567C2">
          <w:rPr>
            <w:rStyle w:val="Hypertextovprepojenie"/>
            <w:rFonts w:ascii="Calibri" w:hAnsi="Calibri" w:cs="Calibri"/>
            <w:noProof/>
          </w:rPr>
          <w:t>UCHÁDZAČOV</w:t>
        </w:r>
      </w:hyperlink>
    </w:p>
    <w:p w14:paraId="6DEF87F3" w14:textId="4DB79544"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66" w:history="1">
        <w:r w:rsidR="00420737" w:rsidRPr="000567C2">
          <w:rPr>
            <w:rStyle w:val="Hypertextovprepojenie"/>
            <w:rFonts w:cs="Calibri"/>
            <w:noProof/>
          </w:rPr>
          <w:t>Časť I.</w:t>
        </w:r>
      </w:hyperlink>
    </w:p>
    <w:p w14:paraId="193F72C9" w14:textId="1718BC90"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67" w:history="1">
        <w:r w:rsidR="00420737" w:rsidRPr="000567C2">
          <w:rPr>
            <w:rStyle w:val="Hypertextovprepojenie"/>
            <w:rFonts w:cs="Calibri"/>
            <w:noProof/>
          </w:rPr>
          <w:t>Všeobecné informácie</w:t>
        </w:r>
      </w:hyperlink>
    </w:p>
    <w:p w14:paraId="32234616" w14:textId="36CDB924" w:rsidR="00420737" w:rsidRDefault="00704AEF">
      <w:pPr>
        <w:pStyle w:val="Obsah3"/>
        <w:rPr>
          <w:rFonts w:eastAsiaTheme="minorEastAsia" w:cstheme="minorBidi"/>
          <w:noProof/>
          <w:lang w:eastAsia="sk-SK"/>
        </w:rPr>
      </w:pPr>
      <w:hyperlink w:anchor="_Toc184115868" w:history="1">
        <w:r w:rsidR="00420737" w:rsidRPr="000567C2">
          <w:rPr>
            <w:rStyle w:val="Hypertextovprepojenie"/>
            <w:rFonts w:ascii="Calibri" w:hAnsi="Calibri"/>
            <w:noProof/>
          </w:rPr>
          <w:t>1</w:t>
        </w:r>
        <w:r w:rsidR="00420737">
          <w:rPr>
            <w:rFonts w:eastAsiaTheme="minorEastAsia" w:cstheme="minorBidi"/>
            <w:noProof/>
            <w:lang w:eastAsia="sk-SK"/>
          </w:rPr>
          <w:tab/>
        </w:r>
        <w:r w:rsidR="00420737" w:rsidRPr="000567C2">
          <w:rPr>
            <w:rStyle w:val="Hypertextovprepojenie"/>
            <w:rFonts w:ascii="Calibri" w:hAnsi="Calibri" w:cs="Calibri"/>
            <w:noProof/>
          </w:rPr>
          <w:t>Identifikácia verejného obstarávateľa</w:t>
        </w:r>
      </w:hyperlink>
    </w:p>
    <w:p w14:paraId="0E449542" w14:textId="1595D641" w:rsidR="00420737" w:rsidRDefault="00704AEF">
      <w:pPr>
        <w:pStyle w:val="Obsah3"/>
        <w:rPr>
          <w:rFonts w:eastAsiaTheme="minorEastAsia" w:cstheme="minorBidi"/>
          <w:noProof/>
          <w:lang w:eastAsia="sk-SK"/>
        </w:rPr>
      </w:pPr>
      <w:hyperlink w:anchor="_Toc184115869" w:history="1">
        <w:r w:rsidR="00420737" w:rsidRPr="000567C2">
          <w:rPr>
            <w:rStyle w:val="Hypertextovprepojenie"/>
            <w:rFonts w:ascii="Calibri" w:hAnsi="Calibri"/>
            <w:noProof/>
          </w:rPr>
          <w:t>2</w:t>
        </w:r>
        <w:r w:rsidR="00420737">
          <w:rPr>
            <w:rFonts w:eastAsiaTheme="minorEastAsia" w:cstheme="minorBidi"/>
            <w:noProof/>
            <w:lang w:eastAsia="sk-SK"/>
          </w:rPr>
          <w:tab/>
        </w:r>
        <w:r w:rsidR="00420737" w:rsidRPr="000567C2">
          <w:rPr>
            <w:rStyle w:val="Hypertextovprepojenie"/>
            <w:rFonts w:ascii="Calibri" w:hAnsi="Calibri" w:cs="Calibri"/>
            <w:noProof/>
          </w:rPr>
          <w:t>Predmet zákazky</w:t>
        </w:r>
      </w:hyperlink>
    </w:p>
    <w:p w14:paraId="781EC197" w14:textId="03750D76" w:rsidR="00420737" w:rsidRDefault="00704AEF">
      <w:pPr>
        <w:pStyle w:val="Obsah3"/>
        <w:rPr>
          <w:rFonts w:eastAsiaTheme="minorEastAsia" w:cstheme="minorBidi"/>
          <w:noProof/>
          <w:lang w:eastAsia="sk-SK"/>
        </w:rPr>
      </w:pPr>
      <w:hyperlink w:anchor="_Toc184115870" w:history="1">
        <w:r w:rsidR="00420737" w:rsidRPr="000567C2">
          <w:rPr>
            <w:rStyle w:val="Hypertextovprepojenie"/>
            <w:noProof/>
          </w:rPr>
          <w:t>3</w:t>
        </w:r>
        <w:r w:rsidR="00420737">
          <w:rPr>
            <w:rFonts w:eastAsiaTheme="minorEastAsia" w:cstheme="minorBidi"/>
            <w:noProof/>
            <w:lang w:eastAsia="sk-SK"/>
          </w:rPr>
          <w:tab/>
        </w:r>
        <w:r w:rsidR="00420737" w:rsidRPr="000567C2">
          <w:rPr>
            <w:rStyle w:val="Hypertextovprepojenie"/>
            <w:rFonts w:cstheme="minorHAnsi"/>
            <w:noProof/>
          </w:rPr>
          <w:t>Rozdelenie predmetu zákazky</w:t>
        </w:r>
      </w:hyperlink>
    </w:p>
    <w:p w14:paraId="4EF5BC09" w14:textId="4C694E0E" w:rsidR="00420737" w:rsidRDefault="00704AEF">
      <w:pPr>
        <w:pStyle w:val="Obsah3"/>
        <w:rPr>
          <w:rFonts w:eastAsiaTheme="minorEastAsia" w:cstheme="minorBidi"/>
          <w:noProof/>
          <w:lang w:eastAsia="sk-SK"/>
        </w:rPr>
      </w:pPr>
      <w:hyperlink w:anchor="_Toc184115871" w:history="1">
        <w:r w:rsidR="00420737" w:rsidRPr="000567C2">
          <w:rPr>
            <w:rStyle w:val="Hypertextovprepojenie"/>
            <w:noProof/>
          </w:rPr>
          <w:t>4</w:t>
        </w:r>
        <w:r w:rsidR="00420737">
          <w:rPr>
            <w:rFonts w:eastAsiaTheme="minorEastAsia" w:cstheme="minorBidi"/>
            <w:noProof/>
            <w:lang w:eastAsia="sk-SK"/>
          </w:rPr>
          <w:tab/>
        </w:r>
        <w:r w:rsidR="00420737" w:rsidRPr="000567C2">
          <w:rPr>
            <w:rStyle w:val="Hypertextovprepojenie"/>
            <w:rFonts w:cstheme="minorHAnsi"/>
            <w:noProof/>
          </w:rPr>
          <w:t>Variantné riešenie</w:t>
        </w:r>
      </w:hyperlink>
    </w:p>
    <w:p w14:paraId="443B7A9D" w14:textId="15E2C861" w:rsidR="00420737" w:rsidRDefault="00704AEF">
      <w:pPr>
        <w:pStyle w:val="Obsah3"/>
        <w:rPr>
          <w:rFonts w:eastAsiaTheme="minorEastAsia" w:cstheme="minorBidi"/>
          <w:noProof/>
          <w:lang w:eastAsia="sk-SK"/>
        </w:rPr>
      </w:pPr>
      <w:hyperlink w:anchor="_Toc184115872" w:history="1">
        <w:r w:rsidR="00420737" w:rsidRPr="000567C2">
          <w:rPr>
            <w:rStyle w:val="Hypertextovprepojenie"/>
            <w:noProof/>
          </w:rPr>
          <w:t>5</w:t>
        </w:r>
        <w:r w:rsidR="00420737">
          <w:rPr>
            <w:rFonts w:eastAsiaTheme="minorEastAsia" w:cstheme="minorBidi"/>
            <w:noProof/>
            <w:lang w:eastAsia="sk-SK"/>
          </w:rPr>
          <w:tab/>
        </w:r>
        <w:r w:rsidR="00420737" w:rsidRPr="000567C2">
          <w:rPr>
            <w:rStyle w:val="Hypertextovprepojenie"/>
            <w:rFonts w:cstheme="minorHAnsi"/>
            <w:noProof/>
          </w:rPr>
          <w:t>Miesto a termín plnenia predmetu zákazky</w:t>
        </w:r>
      </w:hyperlink>
    </w:p>
    <w:p w14:paraId="38DBAE9B" w14:textId="52811F9A" w:rsidR="00420737" w:rsidRDefault="00704AEF">
      <w:pPr>
        <w:pStyle w:val="Obsah3"/>
        <w:rPr>
          <w:rFonts w:eastAsiaTheme="minorEastAsia" w:cstheme="minorBidi"/>
          <w:noProof/>
          <w:lang w:eastAsia="sk-SK"/>
        </w:rPr>
      </w:pPr>
      <w:hyperlink w:anchor="_Toc184115873" w:history="1">
        <w:r w:rsidR="00420737" w:rsidRPr="000567C2">
          <w:rPr>
            <w:rStyle w:val="Hypertextovprepojenie"/>
            <w:noProof/>
          </w:rPr>
          <w:t>6</w:t>
        </w:r>
        <w:r w:rsidR="00420737">
          <w:rPr>
            <w:rFonts w:eastAsiaTheme="minorEastAsia" w:cstheme="minorBidi"/>
            <w:noProof/>
            <w:lang w:eastAsia="sk-SK"/>
          </w:rPr>
          <w:tab/>
        </w:r>
        <w:r w:rsidR="00420737" w:rsidRPr="000567C2">
          <w:rPr>
            <w:rStyle w:val="Hypertextovprepojenie"/>
            <w:rFonts w:cstheme="minorHAnsi"/>
            <w:noProof/>
          </w:rPr>
          <w:t>Zdroj finančných prostriedkov</w:t>
        </w:r>
      </w:hyperlink>
    </w:p>
    <w:p w14:paraId="5EC6346B" w14:textId="09961617" w:rsidR="00420737" w:rsidRDefault="00704AEF">
      <w:pPr>
        <w:pStyle w:val="Obsah3"/>
        <w:rPr>
          <w:rFonts w:eastAsiaTheme="minorEastAsia" w:cstheme="minorBidi"/>
          <w:noProof/>
          <w:lang w:eastAsia="sk-SK"/>
        </w:rPr>
      </w:pPr>
      <w:hyperlink w:anchor="_Toc184115874" w:history="1">
        <w:r w:rsidR="00420737" w:rsidRPr="000567C2">
          <w:rPr>
            <w:rStyle w:val="Hypertextovprepojenie"/>
            <w:noProof/>
          </w:rPr>
          <w:t>7</w:t>
        </w:r>
        <w:r w:rsidR="00420737">
          <w:rPr>
            <w:rFonts w:eastAsiaTheme="minorEastAsia" w:cstheme="minorBidi"/>
            <w:noProof/>
            <w:lang w:eastAsia="sk-SK"/>
          </w:rPr>
          <w:tab/>
        </w:r>
        <w:r w:rsidR="00420737" w:rsidRPr="000567C2">
          <w:rPr>
            <w:rStyle w:val="Hypertextovprepojenie"/>
            <w:rFonts w:cstheme="minorHAnsi"/>
            <w:noProof/>
          </w:rPr>
          <w:t>Typ zmluvy</w:t>
        </w:r>
      </w:hyperlink>
    </w:p>
    <w:p w14:paraId="74D5CAFA" w14:textId="15A5E828" w:rsidR="00420737" w:rsidRDefault="00704AEF">
      <w:pPr>
        <w:pStyle w:val="Obsah3"/>
        <w:rPr>
          <w:rFonts w:eastAsiaTheme="minorEastAsia" w:cstheme="minorBidi"/>
          <w:noProof/>
          <w:lang w:eastAsia="sk-SK"/>
        </w:rPr>
      </w:pPr>
      <w:hyperlink w:anchor="_Toc184115875" w:history="1">
        <w:r w:rsidR="00420737" w:rsidRPr="000567C2">
          <w:rPr>
            <w:rStyle w:val="Hypertextovprepojenie"/>
            <w:noProof/>
          </w:rPr>
          <w:t>8</w:t>
        </w:r>
        <w:r w:rsidR="00420737">
          <w:rPr>
            <w:rFonts w:eastAsiaTheme="minorEastAsia" w:cstheme="minorBidi"/>
            <w:noProof/>
            <w:lang w:eastAsia="sk-SK"/>
          </w:rPr>
          <w:tab/>
        </w:r>
        <w:r w:rsidR="00420737" w:rsidRPr="000567C2">
          <w:rPr>
            <w:rStyle w:val="Hypertextovprepojenie"/>
            <w:rFonts w:cstheme="minorHAnsi"/>
            <w:noProof/>
          </w:rPr>
          <w:t>Lehota viazanosti ponuky</w:t>
        </w:r>
      </w:hyperlink>
    </w:p>
    <w:p w14:paraId="48D8DE6B" w14:textId="4B6A296A"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76" w:history="1">
        <w:r w:rsidR="00420737" w:rsidRPr="000567C2">
          <w:rPr>
            <w:rStyle w:val="Hypertextovprepojenie"/>
            <w:rFonts w:cstheme="minorHAnsi"/>
            <w:noProof/>
          </w:rPr>
          <w:t>Časť II.</w:t>
        </w:r>
      </w:hyperlink>
    </w:p>
    <w:p w14:paraId="42D9839D" w14:textId="67259896"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77" w:history="1">
        <w:r w:rsidR="00420737" w:rsidRPr="000567C2">
          <w:rPr>
            <w:rStyle w:val="Hypertextovprepojenie"/>
            <w:rFonts w:cstheme="minorHAnsi"/>
            <w:noProof/>
          </w:rPr>
          <w:t>Komunikácia a vysvetľovanie</w:t>
        </w:r>
      </w:hyperlink>
    </w:p>
    <w:p w14:paraId="2D9B0896" w14:textId="5F05FDCD" w:rsidR="00420737" w:rsidRDefault="00704AEF">
      <w:pPr>
        <w:pStyle w:val="Obsah3"/>
        <w:rPr>
          <w:rFonts w:eastAsiaTheme="minorEastAsia" w:cstheme="minorBidi"/>
          <w:noProof/>
          <w:lang w:eastAsia="sk-SK"/>
        </w:rPr>
      </w:pPr>
      <w:hyperlink w:anchor="_Toc184115878" w:history="1">
        <w:r w:rsidR="00420737" w:rsidRPr="000567C2">
          <w:rPr>
            <w:rStyle w:val="Hypertextovprepojenie"/>
            <w:noProof/>
          </w:rPr>
          <w:t>9</w:t>
        </w:r>
        <w:r w:rsidR="00420737">
          <w:rPr>
            <w:rFonts w:eastAsiaTheme="minorEastAsia" w:cstheme="minorBidi"/>
            <w:noProof/>
            <w:lang w:eastAsia="sk-SK"/>
          </w:rPr>
          <w:tab/>
        </w:r>
        <w:r w:rsidR="00420737" w:rsidRPr="000567C2">
          <w:rPr>
            <w:rStyle w:val="Hypertextovprepojenie"/>
            <w:rFonts w:cstheme="minorHAnsi"/>
            <w:noProof/>
          </w:rPr>
          <w:t>Komunikácia medzi verejným obstarávateľom a záujemcami/uchádzačmi</w:t>
        </w:r>
      </w:hyperlink>
    </w:p>
    <w:p w14:paraId="2FA52135" w14:textId="40CCC76B" w:rsidR="00420737" w:rsidRDefault="00704AEF">
      <w:pPr>
        <w:pStyle w:val="Obsah3"/>
        <w:rPr>
          <w:rFonts w:eastAsiaTheme="minorEastAsia" w:cstheme="minorBidi"/>
          <w:noProof/>
          <w:lang w:eastAsia="sk-SK"/>
        </w:rPr>
      </w:pPr>
      <w:hyperlink w:anchor="_Toc184115879" w:history="1">
        <w:r w:rsidR="00420737" w:rsidRPr="000567C2">
          <w:rPr>
            <w:rStyle w:val="Hypertextovprepojenie"/>
            <w:noProof/>
          </w:rPr>
          <w:t>10</w:t>
        </w:r>
        <w:r w:rsidR="00420737">
          <w:rPr>
            <w:rFonts w:eastAsiaTheme="minorEastAsia" w:cstheme="minorBidi"/>
            <w:noProof/>
            <w:lang w:eastAsia="sk-SK"/>
          </w:rPr>
          <w:tab/>
        </w:r>
        <w:r w:rsidR="00420737" w:rsidRPr="000567C2">
          <w:rPr>
            <w:rStyle w:val="Hypertextovprepojenie"/>
            <w:rFonts w:cstheme="minorHAnsi"/>
            <w:noProof/>
          </w:rPr>
          <w:t>Vysvetlenie informácií</w:t>
        </w:r>
      </w:hyperlink>
    </w:p>
    <w:p w14:paraId="6CF7C95D" w14:textId="4627B953" w:rsidR="00420737" w:rsidRDefault="00704AEF">
      <w:pPr>
        <w:pStyle w:val="Obsah3"/>
        <w:rPr>
          <w:rFonts w:eastAsiaTheme="minorEastAsia" w:cstheme="minorBidi"/>
          <w:noProof/>
          <w:lang w:eastAsia="sk-SK"/>
        </w:rPr>
      </w:pPr>
      <w:hyperlink w:anchor="_Toc184115880" w:history="1">
        <w:r w:rsidR="00420737" w:rsidRPr="000567C2">
          <w:rPr>
            <w:rStyle w:val="Hypertextovprepojenie"/>
            <w:noProof/>
          </w:rPr>
          <w:t>11</w:t>
        </w:r>
        <w:r w:rsidR="00420737">
          <w:rPr>
            <w:rFonts w:eastAsiaTheme="minorEastAsia" w:cstheme="minorBidi"/>
            <w:noProof/>
            <w:lang w:eastAsia="sk-SK"/>
          </w:rPr>
          <w:tab/>
        </w:r>
        <w:r w:rsidR="00420737" w:rsidRPr="000567C2">
          <w:rPr>
            <w:rStyle w:val="Hypertextovprepojenie"/>
            <w:rFonts w:cstheme="minorHAnsi"/>
            <w:noProof/>
          </w:rPr>
          <w:t>Obhliadka miesta plnenia predmetu zákazky</w:t>
        </w:r>
      </w:hyperlink>
    </w:p>
    <w:p w14:paraId="78F4F030" w14:textId="2470A2C6"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81" w:history="1">
        <w:r w:rsidR="00420737" w:rsidRPr="000567C2">
          <w:rPr>
            <w:rStyle w:val="Hypertextovprepojenie"/>
            <w:rFonts w:cstheme="minorHAnsi"/>
            <w:noProof/>
          </w:rPr>
          <w:t>Časť III.</w:t>
        </w:r>
      </w:hyperlink>
    </w:p>
    <w:p w14:paraId="67AF67EF" w14:textId="69A36E69"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82" w:history="1">
        <w:r w:rsidR="00420737" w:rsidRPr="000567C2">
          <w:rPr>
            <w:rStyle w:val="Hypertextovprepojenie"/>
            <w:rFonts w:cstheme="minorHAnsi"/>
            <w:noProof/>
          </w:rPr>
          <w:t>Príprava ponuky</w:t>
        </w:r>
      </w:hyperlink>
    </w:p>
    <w:p w14:paraId="4F331776" w14:textId="628422D0" w:rsidR="00420737" w:rsidRDefault="00704AEF">
      <w:pPr>
        <w:pStyle w:val="Obsah3"/>
        <w:rPr>
          <w:rFonts w:eastAsiaTheme="minorEastAsia" w:cstheme="minorBidi"/>
          <w:noProof/>
          <w:lang w:eastAsia="sk-SK"/>
        </w:rPr>
      </w:pPr>
      <w:hyperlink w:anchor="_Toc184115883" w:history="1">
        <w:r w:rsidR="00420737" w:rsidRPr="000567C2">
          <w:rPr>
            <w:rStyle w:val="Hypertextovprepojenie"/>
            <w:noProof/>
          </w:rPr>
          <w:t>12</w:t>
        </w:r>
        <w:r w:rsidR="00420737">
          <w:rPr>
            <w:rFonts w:eastAsiaTheme="minorEastAsia" w:cstheme="minorBidi"/>
            <w:noProof/>
            <w:lang w:eastAsia="sk-SK"/>
          </w:rPr>
          <w:tab/>
        </w:r>
        <w:r w:rsidR="00420737" w:rsidRPr="000567C2">
          <w:rPr>
            <w:rStyle w:val="Hypertextovprepojenie"/>
            <w:rFonts w:cstheme="minorHAnsi"/>
            <w:noProof/>
          </w:rPr>
          <w:t>Forma a spôsob predkladania ponuky</w:t>
        </w:r>
      </w:hyperlink>
    </w:p>
    <w:p w14:paraId="7617E953" w14:textId="4D2B84FA" w:rsidR="00420737" w:rsidRDefault="00704AEF">
      <w:pPr>
        <w:pStyle w:val="Obsah3"/>
        <w:rPr>
          <w:rFonts w:eastAsiaTheme="minorEastAsia" w:cstheme="minorBidi"/>
          <w:noProof/>
          <w:lang w:eastAsia="sk-SK"/>
        </w:rPr>
      </w:pPr>
      <w:hyperlink w:anchor="_Toc184115884" w:history="1">
        <w:r w:rsidR="00420737" w:rsidRPr="000567C2">
          <w:rPr>
            <w:rStyle w:val="Hypertextovprepojenie"/>
            <w:noProof/>
          </w:rPr>
          <w:t>13</w:t>
        </w:r>
        <w:r w:rsidR="00420737">
          <w:rPr>
            <w:rFonts w:eastAsiaTheme="minorEastAsia" w:cstheme="minorBidi"/>
            <w:noProof/>
            <w:lang w:eastAsia="sk-SK"/>
          </w:rPr>
          <w:tab/>
        </w:r>
        <w:r w:rsidR="00420737" w:rsidRPr="000567C2">
          <w:rPr>
            <w:rStyle w:val="Hypertextovprepojenie"/>
            <w:rFonts w:cstheme="minorHAnsi"/>
            <w:noProof/>
          </w:rPr>
          <w:t>Jazyk ponuky</w:t>
        </w:r>
      </w:hyperlink>
    </w:p>
    <w:p w14:paraId="0E5EFEBB" w14:textId="2B2D8A91" w:rsidR="00420737" w:rsidRDefault="00704AEF">
      <w:pPr>
        <w:pStyle w:val="Obsah3"/>
        <w:rPr>
          <w:rFonts w:eastAsiaTheme="minorEastAsia" w:cstheme="minorBidi"/>
          <w:noProof/>
          <w:lang w:eastAsia="sk-SK"/>
        </w:rPr>
      </w:pPr>
      <w:hyperlink w:anchor="_Toc184115885" w:history="1">
        <w:r w:rsidR="00420737" w:rsidRPr="000567C2">
          <w:rPr>
            <w:rStyle w:val="Hypertextovprepojenie"/>
            <w:noProof/>
          </w:rPr>
          <w:t>14</w:t>
        </w:r>
        <w:r w:rsidR="00420737">
          <w:rPr>
            <w:rFonts w:eastAsiaTheme="minorEastAsia" w:cstheme="minorBidi"/>
            <w:noProof/>
            <w:lang w:eastAsia="sk-SK"/>
          </w:rPr>
          <w:tab/>
        </w:r>
        <w:r w:rsidR="00420737" w:rsidRPr="000567C2">
          <w:rPr>
            <w:rStyle w:val="Hypertextovprepojenie"/>
            <w:rFonts w:cstheme="minorHAnsi"/>
            <w:noProof/>
          </w:rPr>
          <w:t>Mena a ceny uvádzané v ponuke</w:t>
        </w:r>
      </w:hyperlink>
    </w:p>
    <w:p w14:paraId="6D5EFCDC" w14:textId="11FE7224" w:rsidR="00420737" w:rsidRDefault="00704AEF">
      <w:pPr>
        <w:pStyle w:val="Obsah3"/>
        <w:rPr>
          <w:rFonts w:eastAsiaTheme="minorEastAsia" w:cstheme="minorBidi"/>
          <w:noProof/>
          <w:lang w:eastAsia="sk-SK"/>
        </w:rPr>
      </w:pPr>
      <w:hyperlink w:anchor="_Toc184115886" w:history="1">
        <w:r w:rsidR="00420737" w:rsidRPr="000567C2">
          <w:rPr>
            <w:rStyle w:val="Hypertextovprepojenie"/>
            <w:noProof/>
          </w:rPr>
          <w:t>15</w:t>
        </w:r>
        <w:r w:rsidR="00420737">
          <w:rPr>
            <w:rFonts w:eastAsiaTheme="minorEastAsia" w:cstheme="minorBidi"/>
            <w:noProof/>
            <w:lang w:eastAsia="sk-SK"/>
          </w:rPr>
          <w:tab/>
        </w:r>
        <w:r w:rsidR="00420737" w:rsidRPr="000567C2">
          <w:rPr>
            <w:rStyle w:val="Hypertextovprepojenie"/>
            <w:rFonts w:cstheme="minorHAnsi"/>
            <w:noProof/>
          </w:rPr>
          <w:t>Zábezpeka</w:t>
        </w:r>
      </w:hyperlink>
    </w:p>
    <w:p w14:paraId="70177536" w14:textId="2944B29D" w:rsidR="00420737" w:rsidRDefault="00704AEF">
      <w:pPr>
        <w:pStyle w:val="Obsah3"/>
        <w:rPr>
          <w:rFonts w:eastAsiaTheme="minorEastAsia" w:cstheme="minorBidi"/>
          <w:noProof/>
          <w:lang w:eastAsia="sk-SK"/>
        </w:rPr>
      </w:pPr>
      <w:hyperlink w:anchor="_Toc184115887" w:history="1">
        <w:r w:rsidR="00420737" w:rsidRPr="000567C2">
          <w:rPr>
            <w:rStyle w:val="Hypertextovprepojenie"/>
            <w:rFonts w:ascii="Calibri" w:hAnsi="Calibri"/>
            <w:noProof/>
          </w:rPr>
          <w:t>16</w:t>
        </w:r>
        <w:r w:rsidR="00420737">
          <w:rPr>
            <w:rFonts w:eastAsiaTheme="minorEastAsia" w:cstheme="minorBidi"/>
            <w:noProof/>
            <w:lang w:eastAsia="sk-SK"/>
          </w:rPr>
          <w:tab/>
        </w:r>
        <w:r w:rsidR="00420737" w:rsidRPr="000567C2">
          <w:rPr>
            <w:rStyle w:val="Hypertextovprepojenie"/>
            <w:rFonts w:ascii="Calibri" w:hAnsi="Calibri" w:cs="Calibri"/>
            <w:noProof/>
          </w:rPr>
          <w:t>Obsah ponuky</w:t>
        </w:r>
      </w:hyperlink>
    </w:p>
    <w:p w14:paraId="4EF88B08" w14:textId="46D74963" w:rsidR="00420737" w:rsidRDefault="00704AEF">
      <w:pPr>
        <w:pStyle w:val="Obsah3"/>
        <w:rPr>
          <w:rFonts w:eastAsiaTheme="minorEastAsia" w:cstheme="minorBidi"/>
          <w:noProof/>
          <w:lang w:eastAsia="sk-SK"/>
        </w:rPr>
      </w:pPr>
      <w:hyperlink w:anchor="_Toc184115888" w:history="1">
        <w:r w:rsidR="00420737" w:rsidRPr="000567C2">
          <w:rPr>
            <w:rStyle w:val="Hypertextovprepojenie"/>
            <w:rFonts w:ascii="Calibri" w:hAnsi="Calibri"/>
            <w:noProof/>
          </w:rPr>
          <w:t>17</w:t>
        </w:r>
        <w:r w:rsidR="00420737">
          <w:rPr>
            <w:rFonts w:eastAsiaTheme="minorEastAsia" w:cstheme="minorBidi"/>
            <w:noProof/>
            <w:lang w:eastAsia="sk-SK"/>
          </w:rPr>
          <w:tab/>
        </w:r>
        <w:r w:rsidR="00420737" w:rsidRPr="000567C2">
          <w:rPr>
            <w:rStyle w:val="Hypertextovprepojenie"/>
            <w:rFonts w:ascii="Calibri" w:hAnsi="Calibri" w:cs="Calibri"/>
            <w:noProof/>
          </w:rPr>
          <w:t>Náklady na prípravu ponuky</w:t>
        </w:r>
      </w:hyperlink>
    </w:p>
    <w:p w14:paraId="2FFA99D5" w14:textId="18216900"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89" w:history="1">
        <w:r w:rsidR="00420737" w:rsidRPr="000567C2">
          <w:rPr>
            <w:rStyle w:val="Hypertextovprepojenie"/>
            <w:rFonts w:cs="Calibri"/>
            <w:noProof/>
          </w:rPr>
          <w:t>Časť IV.</w:t>
        </w:r>
      </w:hyperlink>
    </w:p>
    <w:p w14:paraId="3BEC57BF" w14:textId="478415AB"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90" w:history="1">
        <w:r w:rsidR="00420737" w:rsidRPr="000567C2">
          <w:rPr>
            <w:rStyle w:val="Hypertextovprepojenie"/>
            <w:rFonts w:cs="Calibri"/>
            <w:noProof/>
          </w:rPr>
          <w:t>Predkladanie ponuky</w:t>
        </w:r>
      </w:hyperlink>
    </w:p>
    <w:p w14:paraId="74EF0C48" w14:textId="06006265" w:rsidR="00420737" w:rsidRDefault="00704AEF">
      <w:pPr>
        <w:pStyle w:val="Obsah3"/>
        <w:rPr>
          <w:rFonts w:eastAsiaTheme="minorEastAsia" w:cstheme="minorBidi"/>
          <w:noProof/>
          <w:lang w:eastAsia="sk-SK"/>
        </w:rPr>
      </w:pPr>
      <w:hyperlink w:anchor="_Toc184115891" w:history="1">
        <w:r w:rsidR="00420737" w:rsidRPr="000567C2">
          <w:rPr>
            <w:rStyle w:val="Hypertextovprepojenie"/>
            <w:rFonts w:ascii="Calibri" w:hAnsi="Calibri"/>
            <w:noProof/>
          </w:rPr>
          <w:t>18</w:t>
        </w:r>
        <w:r w:rsidR="00420737">
          <w:rPr>
            <w:rFonts w:eastAsiaTheme="minorEastAsia" w:cstheme="minorBidi"/>
            <w:noProof/>
            <w:lang w:eastAsia="sk-SK"/>
          </w:rPr>
          <w:tab/>
        </w:r>
        <w:r w:rsidR="00420737" w:rsidRPr="000567C2">
          <w:rPr>
            <w:rStyle w:val="Hypertextovprepojenie"/>
            <w:rFonts w:ascii="Calibri" w:hAnsi="Calibri" w:cs="Calibri"/>
            <w:noProof/>
          </w:rPr>
          <w:t>Predloženie ponuky</w:t>
        </w:r>
      </w:hyperlink>
    </w:p>
    <w:p w14:paraId="11B71474" w14:textId="2FE63276" w:rsidR="00420737" w:rsidRDefault="00704AEF">
      <w:pPr>
        <w:pStyle w:val="Obsah3"/>
        <w:rPr>
          <w:rFonts w:eastAsiaTheme="minorEastAsia" w:cstheme="minorBidi"/>
          <w:noProof/>
          <w:lang w:eastAsia="sk-SK"/>
        </w:rPr>
      </w:pPr>
      <w:hyperlink w:anchor="_Toc184115892" w:history="1">
        <w:r w:rsidR="00420737" w:rsidRPr="000567C2">
          <w:rPr>
            <w:rStyle w:val="Hypertextovprepojenie"/>
            <w:rFonts w:ascii="Calibri" w:hAnsi="Calibri"/>
            <w:noProof/>
          </w:rPr>
          <w:t>19</w:t>
        </w:r>
        <w:r w:rsidR="00420737">
          <w:rPr>
            <w:rFonts w:eastAsiaTheme="minorEastAsia" w:cstheme="minorBidi"/>
            <w:noProof/>
            <w:lang w:eastAsia="sk-SK"/>
          </w:rPr>
          <w:tab/>
        </w:r>
        <w:r w:rsidR="00420737" w:rsidRPr="000567C2">
          <w:rPr>
            <w:rStyle w:val="Hypertextovprepojenie"/>
            <w:rFonts w:ascii="Calibri" w:hAnsi="Calibri" w:cs="Calibri"/>
            <w:noProof/>
          </w:rPr>
          <w:t>Registrácia a autentifikácia uchádzača</w:t>
        </w:r>
      </w:hyperlink>
    </w:p>
    <w:p w14:paraId="37986801" w14:textId="59618392" w:rsidR="00420737" w:rsidRDefault="00704AEF">
      <w:pPr>
        <w:pStyle w:val="Obsah3"/>
        <w:rPr>
          <w:rFonts w:eastAsiaTheme="minorEastAsia" w:cstheme="minorBidi"/>
          <w:noProof/>
          <w:lang w:eastAsia="sk-SK"/>
        </w:rPr>
      </w:pPr>
      <w:hyperlink w:anchor="_Toc184115893" w:history="1">
        <w:r w:rsidR="00420737" w:rsidRPr="000567C2">
          <w:rPr>
            <w:rStyle w:val="Hypertextovprepojenie"/>
            <w:rFonts w:ascii="Calibri" w:hAnsi="Calibri"/>
            <w:noProof/>
          </w:rPr>
          <w:t>20</w:t>
        </w:r>
        <w:r w:rsidR="00420737">
          <w:rPr>
            <w:rFonts w:eastAsiaTheme="minorEastAsia" w:cstheme="minorBidi"/>
            <w:noProof/>
            <w:lang w:eastAsia="sk-SK"/>
          </w:rPr>
          <w:tab/>
        </w:r>
        <w:r w:rsidR="00420737" w:rsidRPr="000567C2">
          <w:rPr>
            <w:rStyle w:val="Hypertextovprepojenie"/>
            <w:rFonts w:ascii="Calibri" w:hAnsi="Calibri" w:cs="Calibri"/>
            <w:noProof/>
          </w:rPr>
          <w:t>Lehota na predkladanie ponuky</w:t>
        </w:r>
      </w:hyperlink>
    </w:p>
    <w:p w14:paraId="6CDABB3D" w14:textId="0B07645D" w:rsidR="00420737" w:rsidRDefault="00704AEF">
      <w:pPr>
        <w:pStyle w:val="Obsah3"/>
        <w:rPr>
          <w:rFonts w:eastAsiaTheme="minorEastAsia" w:cstheme="minorBidi"/>
          <w:noProof/>
          <w:lang w:eastAsia="sk-SK"/>
        </w:rPr>
      </w:pPr>
      <w:hyperlink w:anchor="_Toc184115894" w:history="1">
        <w:r w:rsidR="00420737" w:rsidRPr="000567C2">
          <w:rPr>
            <w:rStyle w:val="Hypertextovprepojenie"/>
            <w:rFonts w:ascii="Calibri" w:hAnsi="Calibri"/>
            <w:noProof/>
          </w:rPr>
          <w:t>21</w:t>
        </w:r>
        <w:r w:rsidR="00420737">
          <w:rPr>
            <w:rFonts w:eastAsiaTheme="minorEastAsia" w:cstheme="minorBidi"/>
            <w:noProof/>
            <w:lang w:eastAsia="sk-SK"/>
          </w:rPr>
          <w:tab/>
        </w:r>
        <w:r w:rsidR="00420737" w:rsidRPr="000567C2">
          <w:rPr>
            <w:rStyle w:val="Hypertextovprepojenie"/>
            <w:rFonts w:ascii="Calibri" w:hAnsi="Calibri" w:cs="Calibri"/>
            <w:noProof/>
          </w:rPr>
          <w:t>Doplnenie, zmena a odvolanie ponuky</w:t>
        </w:r>
      </w:hyperlink>
    </w:p>
    <w:p w14:paraId="1E4DFAF0" w14:textId="23FBDB78"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95" w:history="1">
        <w:r w:rsidR="00420737" w:rsidRPr="000567C2">
          <w:rPr>
            <w:rStyle w:val="Hypertextovprepojenie"/>
            <w:rFonts w:cs="Calibri"/>
            <w:noProof/>
          </w:rPr>
          <w:t>Časť V.</w:t>
        </w:r>
      </w:hyperlink>
    </w:p>
    <w:p w14:paraId="30A092B2" w14:textId="1A3B231A"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896" w:history="1">
        <w:r w:rsidR="00420737" w:rsidRPr="000567C2">
          <w:rPr>
            <w:rStyle w:val="Hypertextovprepojenie"/>
            <w:rFonts w:cs="Calibri"/>
            <w:noProof/>
          </w:rPr>
          <w:t>Otváranie a vyhodnotenie ponúk</w:t>
        </w:r>
      </w:hyperlink>
    </w:p>
    <w:p w14:paraId="1B287169" w14:textId="4582BD1B" w:rsidR="00420737" w:rsidRDefault="00704AEF">
      <w:pPr>
        <w:pStyle w:val="Obsah3"/>
        <w:rPr>
          <w:rFonts w:eastAsiaTheme="minorEastAsia" w:cstheme="minorBidi"/>
          <w:noProof/>
          <w:lang w:eastAsia="sk-SK"/>
        </w:rPr>
      </w:pPr>
      <w:hyperlink w:anchor="_Toc184115897" w:history="1">
        <w:r w:rsidR="00420737" w:rsidRPr="000567C2">
          <w:rPr>
            <w:rStyle w:val="Hypertextovprepojenie"/>
            <w:rFonts w:ascii="Calibri" w:hAnsi="Calibri"/>
            <w:noProof/>
          </w:rPr>
          <w:t>22</w:t>
        </w:r>
        <w:r w:rsidR="00420737">
          <w:rPr>
            <w:rFonts w:eastAsiaTheme="minorEastAsia" w:cstheme="minorBidi"/>
            <w:noProof/>
            <w:lang w:eastAsia="sk-SK"/>
          </w:rPr>
          <w:tab/>
        </w:r>
        <w:r w:rsidR="00420737" w:rsidRPr="000567C2">
          <w:rPr>
            <w:rStyle w:val="Hypertextovprepojenie"/>
            <w:rFonts w:ascii="Calibri" w:hAnsi="Calibri" w:cs="Calibri"/>
            <w:noProof/>
          </w:rPr>
          <w:t>Otváranie ponúk (on-line sprístupnenie)</w:t>
        </w:r>
      </w:hyperlink>
    </w:p>
    <w:p w14:paraId="79938C34" w14:textId="0C120387" w:rsidR="00420737" w:rsidRDefault="00704AEF">
      <w:pPr>
        <w:pStyle w:val="Obsah3"/>
        <w:rPr>
          <w:rFonts w:eastAsiaTheme="minorEastAsia" w:cstheme="minorBidi"/>
          <w:noProof/>
          <w:lang w:eastAsia="sk-SK"/>
        </w:rPr>
      </w:pPr>
      <w:hyperlink w:anchor="_Toc184115898" w:history="1">
        <w:r w:rsidR="00420737" w:rsidRPr="000567C2">
          <w:rPr>
            <w:rStyle w:val="Hypertextovprepojenie"/>
            <w:rFonts w:ascii="Calibri" w:hAnsi="Calibri"/>
            <w:noProof/>
          </w:rPr>
          <w:t>23</w:t>
        </w:r>
        <w:r w:rsidR="00420737">
          <w:rPr>
            <w:rFonts w:eastAsiaTheme="minorEastAsia" w:cstheme="minorBidi"/>
            <w:noProof/>
            <w:lang w:eastAsia="sk-SK"/>
          </w:rPr>
          <w:tab/>
        </w:r>
        <w:r w:rsidR="00420737" w:rsidRPr="000567C2">
          <w:rPr>
            <w:rStyle w:val="Hypertextovprepojenie"/>
            <w:rFonts w:ascii="Calibri" w:hAnsi="Calibri" w:cs="Calibri"/>
            <w:noProof/>
          </w:rPr>
          <w:t>Preskúmanie ponúk</w:t>
        </w:r>
      </w:hyperlink>
    </w:p>
    <w:p w14:paraId="2C769689" w14:textId="5C05F9A7" w:rsidR="00420737" w:rsidRDefault="00704AEF">
      <w:pPr>
        <w:pStyle w:val="Obsah3"/>
        <w:rPr>
          <w:rFonts w:eastAsiaTheme="minorEastAsia" w:cstheme="minorBidi"/>
          <w:noProof/>
          <w:lang w:eastAsia="sk-SK"/>
        </w:rPr>
      </w:pPr>
      <w:hyperlink w:anchor="_Toc184115899" w:history="1">
        <w:r w:rsidR="00420737" w:rsidRPr="000567C2">
          <w:rPr>
            <w:rStyle w:val="Hypertextovprepojenie"/>
            <w:rFonts w:ascii="Calibri" w:hAnsi="Calibri"/>
            <w:noProof/>
          </w:rPr>
          <w:t>24</w:t>
        </w:r>
        <w:r w:rsidR="00420737">
          <w:rPr>
            <w:rFonts w:eastAsiaTheme="minorEastAsia" w:cstheme="minorBidi"/>
            <w:noProof/>
            <w:lang w:eastAsia="sk-SK"/>
          </w:rPr>
          <w:tab/>
        </w:r>
        <w:r w:rsidR="00420737" w:rsidRPr="000567C2">
          <w:rPr>
            <w:rStyle w:val="Hypertextovprepojenie"/>
            <w:rFonts w:ascii="Calibri" w:hAnsi="Calibri" w:cs="Calibri"/>
            <w:noProof/>
          </w:rPr>
          <w:t>Dôvernosť procesu verejného obstarávania</w:t>
        </w:r>
      </w:hyperlink>
    </w:p>
    <w:p w14:paraId="5C79D21F" w14:textId="08B9419E" w:rsidR="00420737" w:rsidRDefault="00704AEF">
      <w:pPr>
        <w:pStyle w:val="Obsah3"/>
        <w:rPr>
          <w:rFonts w:eastAsiaTheme="minorEastAsia" w:cstheme="minorBidi"/>
          <w:noProof/>
          <w:lang w:eastAsia="sk-SK"/>
        </w:rPr>
      </w:pPr>
      <w:hyperlink w:anchor="_Toc184115900" w:history="1">
        <w:r w:rsidR="00420737" w:rsidRPr="000567C2">
          <w:rPr>
            <w:rStyle w:val="Hypertextovprepojenie"/>
            <w:rFonts w:ascii="Calibri" w:hAnsi="Calibri"/>
            <w:noProof/>
          </w:rPr>
          <w:t>25</w:t>
        </w:r>
        <w:r w:rsidR="00420737">
          <w:rPr>
            <w:rFonts w:eastAsiaTheme="minorEastAsia" w:cstheme="minorBidi"/>
            <w:noProof/>
            <w:lang w:eastAsia="sk-SK"/>
          </w:rPr>
          <w:tab/>
        </w:r>
        <w:r w:rsidR="00420737" w:rsidRPr="000567C2">
          <w:rPr>
            <w:rStyle w:val="Hypertextovprepojenie"/>
            <w:rFonts w:ascii="Calibri" w:hAnsi="Calibri" w:cs="Calibri"/>
            <w:noProof/>
          </w:rPr>
          <w:t>Vyhodnocovanie ponúk</w:t>
        </w:r>
      </w:hyperlink>
    </w:p>
    <w:p w14:paraId="487ECC9F" w14:textId="79DA1A45" w:rsidR="00420737" w:rsidRDefault="00704AEF">
      <w:pPr>
        <w:pStyle w:val="Obsah3"/>
        <w:rPr>
          <w:rFonts w:eastAsiaTheme="minorEastAsia" w:cstheme="minorBidi"/>
          <w:noProof/>
          <w:lang w:eastAsia="sk-SK"/>
        </w:rPr>
      </w:pPr>
      <w:hyperlink w:anchor="_Toc184115901" w:history="1">
        <w:r w:rsidR="00420737" w:rsidRPr="000567C2">
          <w:rPr>
            <w:rStyle w:val="Hypertextovprepojenie"/>
            <w:rFonts w:ascii="Calibri" w:hAnsi="Calibri"/>
            <w:noProof/>
          </w:rPr>
          <w:t>26</w:t>
        </w:r>
        <w:r w:rsidR="00420737">
          <w:rPr>
            <w:rFonts w:eastAsiaTheme="minorEastAsia" w:cstheme="minorBidi"/>
            <w:noProof/>
            <w:lang w:eastAsia="sk-SK"/>
          </w:rPr>
          <w:tab/>
        </w:r>
        <w:r w:rsidR="00420737" w:rsidRPr="000567C2">
          <w:rPr>
            <w:rStyle w:val="Hypertextovprepojenie"/>
            <w:rFonts w:ascii="Calibri" w:hAnsi="Calibri" w:cs="Calibri"/>
            <w:noProof/>
          </w:rPr>
          <w:t>Vyhodnotenie splnenia podmienok účasti uchádzačov</w:t>
        </w:r>
      </w:hyperlink>
    </w:p>
    <w:p w14:paraId="437CD60A" w14:textId="7FCCBABE" w:rsidR="00420737" w:rsidRDefault="00704AEF">
      <w:pPr>
        <w:pStyle w:val="Obsah3"/>
        <w:rPr>
          <w:rFonts w:eastAsiaTheme="minorEastAsia" w:cstheme="minorBidi"/>
          <w:noProof/>
          <w:lang w:eastAsia="sk-SK"/>
        </w:rPr>
      </w:pPr>
      <w:hyperlink w:anchor="_Toc184115902" w:history="1">
        <w:r w:rsidR="00420737" w:rsidRPr="000567C2">
          <w:rPr>
            <w:rStyle w:val="Hypertextovprepojenie"/>
            <w:rFonts w:ascii="Calibri" w:hAnsi="Calibri"/>
            <w:noProof/>
          </w:rPr>
          <w:t>27</w:t>
        </w:r>
        <w:r w:rsidR="00420737">
          <w:rPr>
            <w:rFonts w:eastAsiaTheme="minorEastAsia" w:cstheme="minorBidi"/>
            <w:noProof/>
            <w:lang w:eastAsia="sk-SK"/>
          </w:rPr>
          <w:tab/>
        </w:r>
        <w:r w:rsidR="00420737" w:rsidRPr="000567C2">
          <w:rPr>
            <w:rStyle w:val="Hypertextovprepojenie"/>
            <w:rFonts w:ascii="Calibri" w:hAnsi="Calibri" w:cs="Calibri"/>
            <w:noProof/>
          </w:rPr>
          <w:t>Využitie subdodávateľov</w:t>
        </w:r>
      </w:hyperlink>
    </w:p>
    <w:p w14:paraId="272C1527" w14:textId="63AB27B6" w:rsidR="00420737" w:rsidRDefault="00704AEF">
      <w:pPr>
        <w:pStyle w:val="Obsah3"/>
        <w:rPr>
          <w:rFonts w:eastAsiaTheme="minorEastAsia" w:cstheme="minorBidi"/>
          <w:noProof/>
          <w:lang w:eastAsia="sk-SK"/>
        </w:rPr>
      </w:pPr>
      <w:hyperlink w:anchor="_Toc184115903" w:history="1">
        <w:r w:rsidR="00420737" w:rsidRPr="000567C2">
          <w:rPr>
            <w:rStyle w:val="Hypertextovprepojenie"/>
            <w:rFonts w:ascii="Calibri" w:hAnsi="Calibri"/>
            <w:noProof/>
          </w:rPr>
          <w:t>28</w:t>
        </w:r>
        <w:r w:rsidR="00420737">
          <w:rPr>
            <w:rFonts w:eastAsiaTheme="minorEastAsia" w:cstheme="minorBidi"/>
            <w:noProof/>
            <w:lang w:eastAsia="sk-SK"/>
          </w:rPr>
          <w:tab/>
        </w:r>
        <w:r w:rsidR="00420737" w:rsidRPr="000567C2">
          <w:rPr>
            <w:rStyle w:val="Hypertextovprepojenie"/>
            <w:rFonts w:ascii="Calibri" w:hAnsi="Calibri" w:cs="Calibri"/>
            <w:noProof/>
          </w:rPr>
          <w:t>Oprava chýb</w:t>
        </w:r>
      </w:hyperlink>
    </w:p>
    <w:p w14:paraId="613432A3" w14:textId="249F5E43"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904" w:history="1">
        <w:r w:rsidR="00420737" w:rsidRPr="000567C2">
          <w:rPr>
            <w:rStyle w:val="Hypertextovprepojenie"/>
            <w:rFonts w:cs="Calibri"/>
            <w:noProof/>
          </w:rPr>
          <w:t>Časť VI.</w:t>
        </w:r>
      </w:hyperlink>
    </w:p>
    <w:p w14:paraId="2A877D45" w14:textId="61E62DD9" w:rsidR="00420737" w:rsidRDefault="00704AEF">
      <w:pPr>
        <w:pStyle w:val="Obsah2"/>
        <w:tabs>
          <w:tab w:val="right" w:pos="9060"/>
        </w:tabs>
        <w:rPr>
          <w:rFonts w:asciiTheme="minorHAnsi" w:eastAsiaTheme="minorEastAsia" w:hAnsiTheme="minorHAnsi" w:cstheme="minorBidi"/>
          <w:b w:val="0"/>
          <w:bCs w:val="0"/>
          <w:noProof/>
          <w:sz w:val="22"/>
          <w:szCs w:val="22"/>
          <w:lang w:eastAsia="sk-SK"/>
        </w:rPr>
      </w:pPr>
      <w:hyperlink w:anchor="_Toc184115905" w:history="1">
        <w:r w:rsidR="00420737" w:rsidRPr="000567C2">
          <w:rPr>
            <w:rStyle w:val="Hypertextovprepojenie"/>
            <w:rFonts w:cs="Calibri"/>
            <w:noProof/>
          </w:rPr>
          <w:t>Prijatie ponuky</w:t>
        </w:r>
      </w:hyperlink>
    </w:p>
    <w:p w14:paraId="2ADD82AE" w14:textId="1B3F5CD8" w:rsidR="00420737" w:rsidRDefault="00704AEF">
      <w:pPr>
        <w:pStyle w:val="Obsah3"/>
        <w:rPr>
          <w:rFonts w:eastAsiaTheme="minorEastAsia" w:cstheme="minorBidi"/>
          <w:noProof/>
          <w:lang w:eastAsia="sk-SK"/>
        </w:rPr>
      </w:pPr>
      <w:hyperlink w:anchor="_Toc184115906" w:history="1">
        <w:r w:rsidR="00420737" w:rsidRPr="000567C2">
          <w:rPr>
            <w:rStyle w:val="Hypertextovprepojenie"/>
            <w:rFonts w:ascii="Calibri" w:hAnsi="Calibri"/>
            <w:noProof/>
          </w:rPr>
          <w:t>29</w:t>
        </w:r>
        <w:r w:rsidR="00420737">
          <w:rPr>
            <w:rFonts w:eastAsiaTheme="minorEastAsia" w:cstheme="minorBidi"/>
            <w:noProof/>
            <w:lang w:eastAsia="sk-SK"/>
          </w:rPr>
          <w:tab/>
        </w:r>
        <w:r w:rsidR="00420737" w:rsidRPr="000567C2">
          <w:rPr>
            <w:rStyle w:val="Hypertextovprepojenie"/>
            <w:rFonts w:ascii="Calibri" w:hAnsi="Calibri" w:cs="Calibri"/>
            <w:noProof/>
          </w:rPr>
          <w:t>Informácie o výsledku vyhodnotenia ponúk</w:t>
        </w:r>
      </w:hyperlink>
    </w:p>
    <w:p w14:paraId="0EEB130C" w14:textId="7A03C71E" w:rsidR="00420737" w:rsidRDefault="00704AEF">
      <w:pPr>
        <w:pStyle w:val="Obsah3"/>
        <w:rPr>
          <w:rFonts w:eastAsiaTheme="minorEastAsia" w:cstheme="minorBidi"/>
          <w:noProof/>
          <w:lang w:eastAsia="sk-SK"/>
        </w:rPr>
      </w:pPr>
      <w:hyperlink w:anchor="_Toc184115907" w:history="1">
        <w:r w:rsidR="00420737" w:rsidRPr="000567C2">
          <w:rPr>
            <w:rStyle w:val="Hypertextovprepojenie"/>
            <w:rFonts w:ascii="Calibri" w:hAnsi="Calibri"/>
            <w:noProof/>
          </w:rPr>
          <w:t>30</w:t>
        </w:r>
        <w:r w:rsidR="00420737">
          <w:rPr>
            <w:rFonts w:eastAsiaTheme="minorEastAsia" w:cstheme="minorBidi"/>
            <w:noProof/>
            <w:lang w:eastAsia="sk-SK"/>
          </w:rPr>
          <w:tab/>
        </w:r>
        <w:r w:rsidR="00420737" w:rsidRPr="000567C2">
          <w:rPr>
            <w:rStyle w:val="Hypertextovprepojenie"/>
            <w:rFonts w:ascii="Calibri" w:hAnsi="Calibri" w:cs="Calibri"/>
            <w:noProof/>
          </w:rPr>
          <w:t>Uzavretie Dohody</w:t>
        </w:r>
      </w:hyperlink>
    </w:p>
    <w:p w14:paraId="6B4671EC" w14:textId="199B1406" w:rsidR="00420737" w:rsidRDefault="00704AEF">
      <w:pPr>
        <w:pStyle w:val="Obsah3"/>
        <w:rPr>
          <w:rFonts w:eastAsiaTheme="minorEastAsia" w:cstheme="minorBidi"/>
          <w:noProof/>
          <w:lang w:eastAsia="sk-SK"/>
        </w:rPr>
      </w:pPr>
      <w:hyperlink w:anchor="_Toc184115908" w:history="1">
        <w:r w:rsidR="00420737" w:rsidRPr="000567C2">
          <w:rPr>
            <w:rStyle w:val="Hypertextovprepojenie"/>
            <w:rFonts w:ascii="Calibri" w:hAnsi="Calibri"/>
            <w:noProof/>
          </w:rPr>
          <w:t>31</w:t>
        </w:r>
        <w:r w:rsidR="00420737">
          <w:rPr>
            <w:rFonts w:eastAsiaTheme="minorEastAsia" w:cstheme="minorBidi"/>
            <w:noProof/>
            <w:lang w:eastAsia="sk-SK"/>
          </w:rPr>
          <w:tab/>
        </w:r>
        <w:r w:rsidR="00420737" w:rsidRPr="000567C2">
          <w:rPr>
            <w:rStyle w:val="Hypertextovprepojenie"/>
            <w:rFonts w:ascii="Calibri" w:hAnsi="Calibri" w:cs="Calibri"/>
            <w:noProof/>
          </w:rPr>
          <w:t>Zrušenie verejného obstarávania</w:t>
        </w:r>
      </w:hyperlink>
    </w:p>
    <w:p w14:paraId="088D5E47" w14:textId="779B4FFA" w:rsidR="00420737" w:rsidRDefault="00704AEF">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115909" w:history="1">
        <w:r w:rsidR="00420737" w:rsidRPr="000567C2">
          <w:rPr>
            <w:rStyle w:val="Hypertextovprepojenie"/>
            <w:rFonts w:ascii="Calibri" w:hAnsi="Calibri" w:cs="Calibri"/>
            <w:noProof/>
          </w:rPr>
          <w:t>A.2 KritériÁ na hodnotenie ponúk a PRAVIDLÁ ich uplatnenia</w:t>
        </w:r>
      </w:hyperlink>
    </w:p>
    <w:p w14:paraId="326680DE" w14:textId="7C8D82B8" w:rsidR="00420737" w:rsidRDefault="00704AEF">
      <w:pPr>
        <w:pStyle w:val="Obsah3"/>
        <w:rPr>
          <w:rFonts w:eastAsiaTheme="minorEastAsia" w:cstheme="minorBidi"/>
          <w:noProof/>
          <w:lang w:eastAsia="sk-SK"/>
        </w:rPr>
      </w:pPr>
      <w:hyperlink w:anchor="_Toc184115910" w:history="1">
        <w:r w:rsidR="00420737" w:rsidRPr="000567C2">
          <w:rPr>
            <w:rStyle w:val="Hypertextovprepojenie"/>
            <w:rFonts w:ascii="Calibri" w:hAnsi="Calibri"/>
            <w:noProof/>
          </w:rPr>
          <w:t>1.</w:t>
        </w:r>
        <w:r w:rsidR="00420737">
          <w:rPr>
            <w:rFonts w:eastAsiaTheme="minorEastAsia" w:cstheme="minorBidi"/>
            <w:noProof/>
            <w:lang w:eastAsia="sk-SK"/>
          </w:rPr>
          <w:tab/>
        </w:r>
        <w:r w:rsidR="00420737" w:rsidRPr="000567C2">
          <w:rPr>
            <w:rStyle w:val="Hypertextovprepojenie"/>
            <w:rFonts w:ascii="Calibri" w:hAnsi="Calibri" w:cs="Calibri"/>
            <w:noProof/>
          </w:rPr>
          <w:t>Určenie kritéria:</w:t>
        </w:r>
      </w:hyperlink>
    </w:p>
    <w:p w14:paraId="216A8B88" w14:textId="3DADD9F8" w:rsidR="00420737" w:rsidRDefault="00704AEF">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115911" w:history="1">
        <w:r w:rsidR="00420737" w:rsidRPr="000567C2">
          <w:rPr>
            <w:rStyle w:val="Hypertextovprepojenie"/>
            <w:rFonts w:cstheme="minorHAnsi"/>
            <w:noProof/>
          </w:rPr>
          <w:t>B.1   Opis PREDMETU ZÁKAZKY</w:t>
        </w:r>
      </w:hyperlink>
    </w:p>
    <w:p w14:paraId="0F77B3CE" w14:textId="17EF2A13" w:rsidR="00420737" w:rsidRDefault="00704AEF">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115912" w:history="1">
        <w:r w:rsidR="00420737" w:rsidRPr="000567C2">
          <w:rPr>
            <w:rStyle w:val="Hypertextovprepojenie"/>
            <w:rFonts w:cstheme="minorHAnsi"/>
            <w:noProof/>
          </w:rPr>
          <w:t>Technologické vybavenie pozostáva z nasledovných objektov:</w:t>
        </w:r>
      </w:hyperlink>
    </w:p>
    <w:p w14:paraId="7E399FAD" w14:textId="734FFA04" w:rsidR="00420737" w:rsidRDefault="00704AEF">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115913" w:history="1">
        <w:r w:rsidR="00420737" w:rsidRPr="000567C2">
          <w:rPr>
            <w:rStyle w:val="Hypertextovprepojenie"/>
            <w:rFonts w:cstheme="minorHAnsi"/>
            <w:noProof/>
          </w:rPr>
          <w:t>B.2  SPÔSOB URČENIA CENY</w:t>
        </w:r>
      </w:hyperlink>
    </w:p>
    <w:p w14:paraId="5B66351D" w14:textId="2685DE6A" w:rsidR="000649F2" w:rsidRPr="0037546B" w:rsidRDefault="000649F2" w:rsidP="000649F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7B108042" w14:textId="77777777" w:rsidR="000649F2" w:rsidRPr="000D2A77" w:rsidRDefault="000649F2" w:rsidP="000649F2">
      <w:pPr>
        <w:pStyle w:val="Hlavika"/>
        <w:tabs>
          <w:tab w:val="left" w:pos="708"/>
        </w:tabs>
        <w:jc w:val="both"/>
        <w:rPr>
          <w:rFonts w:asciiTheme="minorHAnsi" w:hAnsiTheme="minorHAnsi" w:cstheme="minorHAnsi"/>
          <w:bCs/>
        </w:rPr>
      </w:pPr>
    </w:p>
    <w:p w14:paraId="4315654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26DC2898" w14:textId="77777777" w:rsidR="000649F2" w:rsidRPr="000D2A77" w:rsidRDefault="000649F2" w:rsidP="000649F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670E1F17"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23CBA753" w14:textId="3E16562E"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 xml:space="preserve">(zároveň ako príloha č. </w:t>
      </w:r>
      <w:r w:rsidR="00197436">
        <w:rPr>
          <w:rFonts w:asciiTheme="minorHAnsi" w:hAnsiTheme="minorHAnsi" w:cstheme="minorHAnsi"/>
          <w:bCs/>
        </w:rPr>
        <w:t>8 k</w:t>
      </w:r>
      <w:r w:rsidRPr="00395479">
        <w:rPr>
          <w:rFonts w:asciiTheme="minorHAnsi" w:hAnsiTheme="minorHAnsi" w:cstheme="minorHAnsi"/>
          <w:bCs/>
        </w:rPr>
        <w:t xml:space="preserve"> Rámcovej dohod</w:t>
      </w:r>
      <w:r w:rsidR="00197436">
        <w:rPr>
          <w:rFonts w:asciiTheme="minorHAnsi" w:hAnsiTheme="minorHAnsi" w:cstheme="minorHAnsi"/>
          <w:bCs/>
        </w:rPr>
        <w:t>e</w:t>
      </w:r>
      <w:r w:rsidRPr="00395479">
        <w:rPr>
          <w:rFonts w:asciiTheme="minorHAnsi" w:hAnsiTheme="minorHAnsi" w:cstheme="minorHAnsi"/>
          <w:bCs/>
        </w:rPr>
        <w:t>)</w:t>
      </w:r>
    </w:p>
    <w:p w14:paraId="56DED931"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3E3F15ED" w14:textId="77777777" w:rsidR="000649F2" w:rsidRPr="006E7885"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1538F8DF" w14:textId="25AA52F8" w:rsidR="000649F2" w:rsidRPr="00395479" w:rsidRDefault="00C50B0E" w:rsidP="000649F2">
      <w:pPr>
        <w:pStyle w:val="Hlavika"/>
        <w:tabs>
          <w:tab w:val="clear" w:pos="4536"/>
          <w:tab w:val="clear" w:pos="9072"/>
          <w:tab w:val="left" w:pos="708"/>
        </w:tabs>
        <w:ind w:left="2268" w:hanging="2268"/>
        <w:jc w:val="both"/>
        <w:rPr>
          <w:rFonts w:asciiTheme="minorHAnsi" w:hAnsiTheme="minorHAnsi" w:cstheme="minorHAnsi"/>
          <w:bCs/>
        </w:rPr>
      </w:pPr>
      <w:r w:rsidRPr="00C50B0E">
        <w:rPr>
          <w:rFonts w:asciiTheme="minorHAnsi" w:hAnsiTheme="minorHAnsi" w:cstheme="minorHAnsi"/>
          <w:bCs/>
        </w:rPr>
        <w:t>Príloha č. 2 k časti A.3 - Čestné vyhlásenie k preukázaniu § 32 ods. 1 písm. a) v spojení s ods. 7 ZVO</w:t>
      </w:r>
    </w:p>
    <w:p w14:paraId="45B03956" w14:textId="4BDA74FA"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 xml:space="preserve">Príloha č. 3 k časti A.3 - Zoznam Kľúčových expertov (zároveň ako príloha č. </w:t>
      </w:r>
      <w:r w:rsidR="00420737">
        <w:rPr>
          <w:rFonts w:asciiTheme="minorHAnsi" w:hAnsiTheme="minorHAnsi" w:cstheme="minorHAnsi"/>
          <w:bCs/>
        </w:rPr>
        <w:t>16</w:t>
      </w:r>
      <w:r w:rsidRPr="00395479">
        <w:rPr>
          <w:rFonts w:asciiTheme="minorHAnsi" w:hAnsiTheme="minorHAnsi" w:cstheme="minorHAnsi"/>
          <w:bCs/>
        </w:rPr>
        <w:t xml:space="preserve"> Rámcovej dohody)</w:t>
      </w:r>
    </w:p>
    <w:p w14:paraId="1494662C"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1C2055DE" w14:textId="25117F0F"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2B442536" w14:textId="77777777" w:rsidR="00C97E86" w:rsidRDefault="00C97E86" w:rsidP="000649F2">
      <w:pPr>
        <w:pStyle w:val="Hlavika"/>
        <w:tabs>
          <w:tab w:val="clear" w:pos="4536"/>
          <w:tab w:val="clear" w:pos="9072"/>
          <w:tab w:val="left" w:pos="708"/>
        </w:tabs>
        <w:ind w:left="2268" w:hanging="2268"/>
        <w:jc w:val="both"/>
        <w:rPr>
          <w:rFonts w:asciiTheme="minorHAnsi" w:hAnsiTheme="minorHAnsi" w:cstheme="minorHAnsi"/>
          <w:bCs/>
        </w:rPr>
      </w:pPr>
    </w:p>
    <w:p w14:paraId="1F8ADBC0" w14:textId="597B864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450D26">
        <w:rPr>
          <w:rFonts w:asciiTheme="minorHAnsi" w:hAnsiTheme="minorHAnsi" w:cstheme="minorHAnsi"/>
          <w:bCs/>
        </w:rPr>
        <w:t xml:space="preserve">Príloha č. 1 k časti B.1 - Zoznam osôb zodpovedných za poskytnutie služby (zároveň ako príloha č. </w:t>
      </w:r>
      <w:r w:rsidR="00824199">
        <w:rPr>
          <w:rFonts w:asciiTheme="minorHAnsi" w:hAnsiTheme="minorHAnsi" w:cstheme="minorHAnsi"/>
          <w:bCs/>
        </w:rPr>
        <w:t>1</w:t>
      </w:r>
      <w:r w:rsidR="00420737">
        <w:rPr>
          <w:rFonts w:asciiTheme="minorHAnsi" w:hAnsiTheme="minorHAnsi" w:cstheme="minorHAnsi"/>
          <w:bCs/>
        </w:rPr>
        <w:t>7</w:t>
      </w:r>
      <w:r w:rsidRPr="00450D26">
        <w:rPr>
          <w:rFonts w:asciiTheme="minorHAnsi" w:hAnsiTheme="minorHAnsi" w:cstheme="minorHAnsi"/>
          <w:bCs/>
        </w:rPr>
        <w:t xml:space="preserve"> Rámcovej dohody)</w:t>
      </w:r>
    </w:p>
    <w:p w14:paraId="2D1D0DC6" w14:textId="3BD90E1A"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w:t>
      </w:r>
      <w:r w:rsidR="006B17D7">
        <w:rPr>
          <w:rFonts w:asciiTheme="minorHAnsi" w:hAnsiTheme="minorHAnsi" w:cstheme="minorHAnsi"/>
          <w:bCs/>
          <w:color w:val="000000" w:themeColor="text1"/>
        </w:rPr>
        <w:t>2</w:t>
      </w:r>
      <w:r w:rsidRPr="00822AA1">
        <w:rPr>
          <w:rFonts w:asciiTheme="minorHAnsi" w:hAnsiTheme="minorHAnsi" w:cstheme="minorHAnsi"/>
          <w:bCs/>
          <w:color w:val="000000" w:themeColor="text1"/>
        </w:rPr>
        <w:t xml:space="preserve"> Rámcovej dohody)</w:t>
      </w:r>
    </w:p>
    <w:p w14:paraId="6F691EA6" w14:textId="77777777" w:rsidR="00C97E86" w:rsidRPr="00822AA1" w:rsidRDefault="00C97E86" w:rsidP="000649F2">
      <w:pPr>
        <w:pStyle w:val="Hlavika"/>
        <w:tabs>
          <w:tab w:val="clear" w:pos="4536"/>
          <w:tab w:val="clear" w:pos="9072"/>
          <w:tab w:val="left" w:pos="708"/>
        </w:tabs>
        <w:ind w:left="2268" w:hanging="2268"/>
        <w:jc w:val="both"/>
        <w:rPr>
          <w:rFonts w:asciiTheme="minorHAnsi" w:hAnsiTheme="minorHAnsi" w:cstheme="minorHAnsi"/>
          <w:bCs/>
          <w:color w:val="000000" w:themeColor="text1"/>
        </w:rPr>
      </w:pPr>
    </w:p>
    <w:p w14:paraId="14D69420" w14:textId="5F4F2BA4"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 xml:space="preserve">Príloha č. 1 k časti B.2 - </w:t>
      </w:r>
      <w:r w:rsidRPr="00197436">
        <w:rPr>
          <w:rFonts w:asciiTheme="minorHAnsi" w:hAnsiTheme="minorHAnsi" w:cs="Arial"/>
          <w:color w:val="000000" w:themeColor="text1"/>
        </w:rPr>
        <w:tab/>
        <w:t>Cena za servis a údržbu technologického vybavenia diaľnice v úseku D1 Horná Streda – Ilava (zároveň</w:t>
      </w:r>
      <w:r>
        <w:rPr>
          <w:rFonts w:asciiTheme="minorHAnsi" w:hAnsiTheme="minorHAnsi" w:cs="Arial"/>
          <w:color w:val="000000" w:themeColor="text1"/>
        </w:rPr>
        <w:t xml:space="preserve"> aj ako</w:t>
      </w:r>
      <w:r w:rsidRPr="00197436">
        <w:rPr>
          <w:rFonts w:asciiTheme="minorHAnsi" w:hAnsiTheme="minorHAnsi" w:cs="Arial"/>
          <w:color w:val="000000" w:themeColor="text1"/>
        </w:rPr>
        <w:t xml:space="preserve"> </w:t>
      </w:r>
      <w:r>
        <w:rPr>
          <w:rFonts w:asciiTheme="minorHAnsi" w:hAnsiTheme="minorHAnsi" w:cs="Arial"/>
          <w:color w:val="000000" w:themeColor="text1"/>
        </w:rPr>
        <w:t>P</w:t>
      </w:r>
      <w:r w:rsidRPr="00197436">
        <w:rPr>
          <w:rFonts w:asciiTheme="minorHAnsi" w:hAnsiTheme="minorHAnsi" w:cs="Arial"/>
          <w:color w:val="000000" w:themeColor="text1"/>
        </w:rPr>
        <w:t>ríloha č. 1 k Rámcovej dohode)</w:t>
      </w:r>
    </w:p>
    <w:p w14:paraId="06FD57B6" w14:textId="7777777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Príloha č. 1.1 k časti B.2 - Cena za servis a údržbu technologického vybavenia rýchlostnej cesty v úseku R2 Ruskovce - Pravotice</w:t>
      </w:r>
      <w:r w:rsidRPr="00197436">
        <w:rPr>
          <w:rFonts w:asciiTheme="minorHAnsi" w:hAnsiTheme="minorHAnsi" w:cs="Arial"/>
          <w:color w:val="000000" w:themeColor="text1"/>
        </w:rPr>
        <w:tab/>
        <w:t>(zároveň príloha č. 2 k Rámcovej dohode)</w:t>
      </w:r>
    </w:p>
    <w:p w14:paraId="401A8A8E" w14:textId="7777777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lastRenderedPageBreak/>
        <w:t>Príloha č. 2 k časti B.2 -   Sumár ceny za servis a údržbu D1 a R2 (zároveň príloha č. 3 k Rámcovej dohode)</w:t>
      </w:r>
    </w:p>
    <w:p w14:paraId="55422E38" w14:textId="7777777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 xml:space="preserve">Príloha č. 3 k časti B.2 - </w:t>
      </w:r>
      <w:r w:rsidRPr="00197436">
        <w:rPr>
          <w:rFonts w:asciiTheme="minorHAnsi" w:hAnsiTheme="minorHAnsi" w:cs="Arial"/>
          <w:color w:val="000000" w:themeColor="text1"/>
        </w:rPr>
        <w:tab/>
        <w:t>Zoznam náhradných dielov pre technologické vybavenie diaľnice v úseku D1 Horná Streda – Ilava (zároveň príloha č. 4 k Rámcovej dohode)</w:t>
      </w:r>
    </w:p>
    <w:p w14:paraId="66F402DE" w14:textId="7777777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Príloha č. 3.1 k časti B.2 - Zoznam náhradných dielov pre technologické vybavenie rýchlostnej cesty R2 Ruskovce - Pravotice (zároveň príloha č. 5 k Rámcovej dohode)</w:t>
      </w:r>
    </w:p>
    <w:p w14:paraId="3A1EE766" w14:textId="72DB2F2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 xml:space="preserve">Príloha č. 4 k časti B.2 - </w:t>
      </w:r>
      <w:r w:rsidRPr="00197436">
        <w:rPr>
          <w:rFonts w:asciiTheme="minorHAnsi" w:hAnsiTheme="minorHAnsi" w:cs="Arial"/>
          <w:color w:val="000000" w:themeColor="text1"/>
        </w:rPr>
        <w:tab/>
        <w:t>Sumár ceny náhradných dielov D1 a R2</w:t>
      </w:r>
      <w:r w:rsidR="00420737">
        <w:rPr>
          <w:rFonts w:asciiTheme="minorHAnsi" w:hAnsiTheme="minorHAnsi" w:cs="Arial"/>
          <w:color w:val="000000" w:themeColor="text1"/>
        </w:rPr>
        <w:t xml:space="preserve"> </w:t>
      </w:r>
      <w:r w:rsidRPr="00197436">
        <w:rPr>
          <w:rFonts w:asciiTheme="minorHAnsi" w:hAnsiTheme="minorHAnsi" w:cs="Arial"/>
          <w:color w:val="000000" w:themeColor="text1"/>
        </w:rPr>
        <w:t>(zároveň príloha č. 6 k Rámcovej dohode)</w:t>
      </w:r>
    </w:p>
    <w:p w14:paraId="4EA00B58" w14:textId="77777777" w:rsidR="00197436" w:rsidRPr="00197436" w:rsidRDefault="00197436" w:rsidP="00197436">
      <w:pPr>
        <w:pStyle w:val="Hlavika"/>
        <w:tabs>
          <w:tab w:val="left" w:pos="708"/>
        </w:tabs>
        <w:ind w:left="2268" w:hanging="2268"/>
        <w:jc w:val="both"/>
        <w:rPr>
          <w:rFonts w:asciiTheme="minorHAnsi" w:hAnsiTheme="minorHAnsi" w:cs="Arial"/>
          <w:color w:val="000000" w:themeColor="text1"/>
        </w:rPr>
      </w:pPr>
      <w:r w:rsidRPr="00197436">
        <w:rPr>
          <w:rFonts w:asciiTheme="minorHAnsi" w:hAnsiTheme="minorHAnsi" w:cs="Arial"/>
          <w:color w:val="000000" w:themeColor="text1"/>
        </w:rPr>
        <w:t xml:space="preserve">Príloha č. 5 k časti B.2 - </w:t>
      </w:r>
      <w:r w:rsidRPr="00197436">
        <w:rPr>
          <w:rFonts w:asciiTheme="minorHAnsi" w:hAnsiTheme="minorHAnsi" w:cs="Arial"/>
          <w:color w:val="000000" w:themeColor="text1"/>
        </w:rPr>
        <w:tab/>
        <w:t>Cena za opravy technologického vybavenia diaľnice v úseku D1 Horná Streda – Ilava a rýchlostnej cesty R2 Ruskovce - Pravotice (hodinová sadzba) (zároveň príloha č. 7 k Rámcovej dohode)</w:t>
      </w:r>
    </w:p>
    <w:p w14:paraId="79E6BCE1"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23E8EDEA"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104B1DCF" w14:textId="77777777" w:rsidR="00420737" w:rsidRPr="00601824" w:rsidRDefault="00420737" w:rsidP="00420737">
      <w:pPr>
        <w:pStyle w:val="Hlavika"/>
        <w:tabs>
          <w:tab w:val="clear" w:pos="4536"/>
          <w:tab w:val="clear" w:pos="9072"/>
          <w:tab w:val="left" w:pos="708"/>
        </w:tabs>
        <w:ind w:left="2268" w:hanging="2268"/>
        <w:jc w:val="both"/>
        <w:rPr>
          <w:rFonts w:asciiTheme="minorHAnsi" w:hAnsiTheme="minorHAnsi" w:cstheme="minorHAnsi"/>
          <w:bCs/>
          <w:highlight w:val="yellow"/>
        </w:rPr>
      </w:pPr>
    </w:p>
    <w:p w14:paraId="2CC351A3" w14:textId="77777777" w:rsidR="00420737" w:rsidRPr="00197436" w:rsidRDefault="00420737" w:rsidP="00420737">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1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Vzor tlačiva „Protokol o vade alebo poruche“</w:t>
      </w:r>
      <w:r w:rsidRPr="00197436">
        <w:rPr>
          <w:rFonts w:asciiTheme="minorHAnsi" w:hAnsiTheme="minorHAnsi" w:cs="Arial"/>
          <w:color w:val="000000" w:themeColor="text1"/>
        </w:rPr>
        <w:t xml:space="preserve"> (zároveň</w:t>
      </w:r>
      <w:r>
        <w:rPr>
          <w:rFonts w:asciiTheme="minorHAnsi" w:hAnsiTheme="minorHAnsi" w:cs="Arial"/>
          <w:color w:val="000000" w:themeColor="text1"/>
        </w:rPr>
        <w:t xml:space="preserve"> aj ako</w:t>
      </w:r>
      <w:r w:rsidRPr="00197436">
        <w:rPr>
          <w:rFonts w:asciiTheme="minorHAnsi" w:hAnsiTheme="minorHAnsi" w:cs="Arial"/>
          <w:color w:val="000000" w:themeColor="text1"/>
        </w:rPr>
        <w:t xml:space="preserve"> </w:t>
      </w:r>
      <w:r>
        <w:rPr>
          <w:rFonts w:asciiTheme="minorHAnsi" w:hAnsiTheme="minorHAnsi" w:cs="Arial"/>
          <w:color w:val="000000" w:themeColor="text1"/>
        </w:rPr>
        <w:t>Príloha č. 9</w:t>
      </w:r>
      <w:r w:rsidRPr="00197436">
        <w:rPr>
          <w:rFonts w:asciiTheme="minorHAnsi" w:hAnsiTheme="minorHAnsi" w:cs="Arial"/>
          <w:color w:val="000000" w:themeColor="text1"/>
        </w:rPr>
        <w:t xml:space="preserve"> k Rámcovej dohode)</w:t>
      </w:r>
    </w:p>
    <w:p w14:paraId="5C1FAB79" w14:textId="01A8018D" w:rsidR="00420737" w:rsidRPr="00197436" w:rsidRDefault="00420737" w:rsidP="00DD2312">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2 k časti B.3</w:t>
      </w:r>
      <w:r w:rsidRPr="00197436">
        <w:rPr>
          <w:rFonts w:asciiTheme="minorHAnsi" w:hAnsiTheme="minorHAnsi" w:cs="Arial"/>
          <w:color w:val="000000" w:themeColor="text1"/>
        </w:rPr>
        <w:t xml:space="preserve"> -</w:t>
      </w:r>
      <w:r>
        <w:rPr>
          <w:rFonts w:asciiTheme="minorHAnsi" w:hAnsiTheme="minorHAnsi" w:cs="Arial"/>
          <w:color w:val="000000" w:themeColor="text1"/>
        </w:rPr>
        <w:t xml:space="preserve"> </w:t>
      </w:r>
      <w:r w:rsidR="00DD2312">
        <w:rPr>
          <w:rFonts w:asciiTheme="minorHAnsi" w:hAnsiTheme="minorHAnsi" w:cs="Arial"/>
          <w:color w:val="000000" w:themeColor="text1"/>
        </w:rPr>
        <w:tab/>
      </w:r>
      <w:r w:rsidRPr="00F8001E">
        <w:rPr>
          <w:rFonts w:asciiTheme="minorHAnsi" w:hAnsiTheme="minorHAnsi" w:cstheme="minorHAnsi"/>
          <w:bCs/>
        </w:rPr>
        <w:t>Minimálne požiadavky na vytvorenie cenovej ponuky na opravu technologického zariadenia</w:t>
      </w:r>
      <w:r>
        <w:rPr>
          <w:rFonts w:asciiTheme="minorHAnsi" w:hAnsiTheme="minorHAnsi" w:cs="Arial"/>
          <w:color w:val="000000" w:themeColor="text1"/>
        </w:rPr>
        <w:t xml:space="preserve"> (zároveň príloha č. 10</w:t>
      </w:r>
      <w:r w:rsidRPr="00197436">
        <w:rPr>
          <w:rFonts w:asciiTheme="minorHAnsi" w:hAnsiTheme="minorHAnsi" w:cs="Arial"/>
          <w:color w:val="000000" w:themeColor="text1"/>
        </w:rPr>
        <w:t xml:space="preserve"> k Rámcovej dohode)</w:t>
      </w:r>
    </w:p>
    <w:p w14:paraId="46022D91" w14:textId="77777777" w:rsidR="00420737" w:rsidRPr="00197436" w:rsidRDefault="00420737" w:rsidP="00420737">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3 k časti B.3</w:t>
      </w:r>
      <w:r w:rsidRPr="00197436">
        <w:rPr>
          <w:rFonts w:asciiTheme="minorHAnsi" w:hAnsiTheme="minorHAnsi" w:cs="Arial"/>
          <w:color w:val="000000" w:themeColor="text1"/>
        </w:rPr>
        <w:t xml:space="preserve"> -   </w:t>
      </w:r>
      <w:r w:rsidRPr="00F8001E">
        <w:rPr>
          <w:rFonts w:asciiTheme="minorHAnsi" w:hAnsiTheme="minorHAnsi" w:cstheme="minorHAnsi"/>
          <w:bCs/>
        </w:rPr>
        <w:t>Minimálne požiadavky na obsah servisného denníka</w:t>
      </w:r>
      <w:r>
        <w:rPr>
          <w:rFonts w:asciiTheme="minorHAnsi" w:hAnsiTheme="minorHAnsi" w:cs="Arial"/>
          <w:color w:val="000000" w:themeColor="text1"/>
        </w:rPr>
        <w:t xml:space="preserve"> (zároveň príloha č. 11</w:t>
      </w:r>
      <w:r w:rsidRPr="00197436">
        <w:rPr>
          <w:rFonts w:asciiTheme="minorHAnsi" w:hAnsiTheme="minorHAnsi" w:cs="Arial"/>
          <w:color w:val="000000" w:themeColor="text1"/>
        </w:rPr>
        <w:t xml:space="preserve"> k Rámcovej dohode)</w:t>
      </w:r>
    </w:p>
    <w:p w14:paraId="5C9AE559" w14:textId="77777777" w:rsidR="00420737" w:rsidRPr="00197436" w:rsidRDefault="00420737" w:rsidP="00420737">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4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bCs/>
        </w:rPr>
        <w:t>Opis predmetu zákazky</w:t>
      </w:r>
      <w:r>
        <w:rPr>
          <w:rFonts w:asciiTheme="minorHAnsi" w:hAnsiTheme="minorHAnsi" w:cs="Arial"/>
          <w:color w:val="000000" w:themeColor="text1"/>
        </w:rPr>
        <w:t xml:space="preserve"> (zároveň príloha č. 13</w:t>
      </w:r>
      <w:r w:rsidRPr="00197436">
        <w:rPr>
          <w:rFonts w:asciiTheme="minorHAnsi" w:hAnsiTheme="minorHAnsi" w:cs="Arial"/>
          <w:color w:val="000000" w:themeColor="text1"/>
        </w:rPr>
        <w:t xml:space="preserve"> k Rámcovej dohode)</w:t>
      </w:r>
    </w:p>
    <w:p w14:paraId="3D5D60B9" w14:textId="77777777" w:rsidR="00420737" w:rsidRPr="00197436" w:rsidRDefault="00420737" w:rsidP="00420737">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5 k časti B.3</w:t>
      </w:r>
      <w:r w:rsidRPr="00197436">
        <w:rPr>
          <w:rFonts w:asciiTheme="minorHAnsi" w:hAnsiTheme="minorHAnsi" w:cs="Arial"/>
          <w:color w:val="000000" w:themeColor="text1"/>
        </w:rPr>
        <w:t xml:space="preserve"> - </w:t>
      </w:r>
      <w:r>
        <w:rPr>
          <w:rFonts w:asciiTheme="minorHAnsi" w:hAnsiTheme="minorHAnsi" w:cs="Arial"/>
          <w:color w:val="000000" w:themeColor="text1"/>
        </w:rPr>
        <w:t xml:space="preserve">    </w:t>
      </w:r>
      <w:r w:rsidRPr="00F8001E">
        <w:rPr>
          <w:rFonts w:asciiTheme="minorHAnsi" w:hAnsiTheme="minorHAnsi" w:cstheme="minorHAnsi"/>
          <w:bCs/>
        </w:rPr>
        <w:t>Dohoda o mlčanlivosti</w:t>
      </w:r>
      <w:r>
        <w:rPr>
          <w:rFonts w:asciiTheme="minorHAnsi" w:hAnsiTheme="minorHAnsi" w:cs="Arial"/>
          <w:color w:val="000000" w:themeColor="text1"/>
        </w:rPr>
        <w:t xml:space="preserve"> (zároveň príloha č. 14</w:t>
      </w:r>
      <w:r w:rsidRPr="00197436">
        <w:rPr>
          <w:rFonts w:asciiTheme="minorHAnsi" w:hAnsiTheme="minorHAnsi" w:cs="Arial"/>
          <w:color w:val="000000" w:themeColor="text1"/>
        </w:rPr>
        <w:t xml:space="preserve"> k Rámcovej dohode)</w:t>
      </w:r>
    </w:p>
    <w:p w14:paraId="4254676F" w14:textId="77777777" w:rsidR="00420737" w:rsidRPr="00197436" w:rsidRDefault="00420737" w:rsidP="00420737">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6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 xml:space="preserve">Zoznam osôb oprávnených </w:t>
      </w:r>
      <w:r w:rsidRPr="00F8001E">
        <w:rPr>
          <w:rFonts w:asciiTheme="minorHAnsi" w:eastAsia="Calibri" w:hAnsiTheme="minorHAnsi" w:cstheme="minorHAnsi"/>
          <w:noProof/>
        </w:rPr>
        <w:t>rokovať vo veciach technických</w:t>
      </w:r>
      <w:r w:rsidRPr="00197436">
        <w:rPr>
          <w:rFonts w:asciiTheme="minorHAnsi" w:hAnsiTheme="minorHAnsi" w:cs="Arial"/>
          <w:color w:val="000000" w:themeColor="text1"/>
        </w:rPr>
        <w:t xml:space="preserve"> </w:t>
      </w:r>
      <w:r>
        <w:rPr>
          <w:rFonts w:asciiTheme="minorHAnsi" w:hAnsiTheme="minorHAnsi" w:cs="Arial"/>
          <w:color w:val="000000" w:themeColor="text1"/>
        </w:rPr>
        <w:t>(zároveň príloha č. 15</w:t>
      </w:r>
      <w:r w:rsidRPr="00197436">
        <w:rPr>
          <w:rFonts w:asciiTheme="minorHAnsi" w:hAnsiTheme="minorHAnsi" w:cs="Arial"/>
          <w:color w:val="000000" w:themeColor="text1"/>
        </w:rPr>
        <w:t xml:space="preserve"> k Rámcovej dohode)</w:t>
      </w:r>
    </w:p>
    <w:p w14:paraId="3B10D914" w14:textId="77777777" w:rsidR="00420737" w:rsidRPr="00601824" w:rsidRDefault="00420737" w:rsidP="00420737">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Arial"/>
          <w:color w:val="000000" w:themeColor="text1"/>
        </w:rPr>
        <w:t>Príloha č. 7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lang w:eastAsia="sk-SK"/>
        </w:rPr>
        <w:t>Zmluva o zabezpečení plnenia bezpečnostných opatrení a notifikačných povinností</w:t>
      </w:r>
      <w:r>
        <w:rPr>
          <w:rFonts w:asciiTheme="minorHAnsi" w:hAnsiTheme="minorHAnsi" w:cs="Arial"/>
          <w:color w:val="000000" w:themeColor="text1"/>
        </w:rPr>
        <w:t xml:space="preserve"> (zároveň príloha č. 18</w:t>
      </w:r>
      <w:r w:rsidRPr="00197436">
        <w:rPr>
          <w:rFonts w:asciiTheme="minorHAnsi" w:hAnsiTheme="minorHAnsi" w:cs="Arial"/>
          <w:color w:val="000000" w:themeColor="text1"/>
        </w:rPr>
        <w:t xml:space="preserve"> k Rámcovej dohode)</w:t>
      </w:r>
    </w:p>
    <w:p w14:paraId="1064A03F" w14:textId="77777777" w:rsidR="00420737" w:rsidRDefault="00420737" w:rsidP="00420737">
      <w:pPr>
        <w:pStyle w:val="Hlavika"/>
        <w:tabs>
          <w:tab w:val="clear" w:pos="4536"/>
          <w:tab w:val="clear" w:pos="9072"/>
          <w:tab w:val="left" w:pos="708"/>
        </w:tabs>
        <w:rPr>
          <w:rFonts w:asciiTheme="minorHAnsi" w:hAnsiTheme="minorHAnsi" w:cstheme="minorHAnsi"/>
          <w:bCs/>
        </w:rPr>
      </w:pPr>
    </w:p>
    <w:p w14:paraId="39FBEC52"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10A5D6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513E596"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75B772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AF797FD"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78ED04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CD907F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1C10E9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FCBD760"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5A124F8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B82874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98B707A"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327CD8E1" w14:textId="6C84BB95" w:rsidR="000649F2" w:rsidRPr="00B74113" w:rsidRDefault="000649F2" w:rsidP="000649F2">
      <w:pPr>
        <w:pStyle w:val="Nadpis1"/>
        <w:rPr>
          <w:rFonts w:ascii="Calibri" w:hAnsi="Calibri" w:cs="Calibri"/>
        </w:rPr>
      </w:pPr>
      <w:bookmarkStart w:id="0" w:name="_Toc184115865"/>
      <w:r w:rsidRPr="00B74113">
        <w:rPr>
          <w:rFonts w:ascii="Calibri" w:hAnsi="Calibri" w:cs="Calibri"/>
        </w:rPr>
        <w:lastRenderedPageBreak/>
        <w:t xml:space="preserve">A.1 POKYNY PRE </w:t>
      </w:r>
      <w:r w:rsidR="00420737">
        <w:rPr>
          <w:rFonts w:ascii="Calibri" w:hAnsi="Calibri" w:cs="Calibri"/>
        </w:rPr>
        <w:t>záujemcov/</w:t>
      </w:r>
      <w:r w:rsidRPr="00B74113">
        <w:rPr>
          <w:rFonts w:ascii="Calibri" w:hAnsi="Calibri" w:cs="Calibri"/>
        </w:rPr>
        <w:t>UCHÁDZAČOV</w:t>
      </w:r>
      <w:bookmarkEnd w:id="0"/>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1" w:name="_Toc184115866"/>
      <w:r w:rsidRPr="00B74113">
        <w:rPr>
          <w:rFonts w:ascii="Calibri" w:hAnsi="Calibri" w:cs="Calibri"/>
        </w:rPr>
        <w:t>Časť I.</w:t>
      </w:r>
      <w:bookmarkEnd w:id="1"/>
    </w:p>
    <w:p w14:paraId="1B5637CD" w14:textId="77777777" w:rsidR="000649F2" w:rsidRPr="00B74113" w:rsidRDefault="000649F2" w:rsidP="000649F2">
      <w:pPr>
        <w:pStyle w:val="Nadpis2"/>
        <w:rPr>
          <w:rFonts w:ascii="Calibri" w:hAnsi="Calibri" w:cs="Calibri"/>
        </w:rPr>
      </w:pPr>
      <w:bookmarkStart w:id="2" w:name="_Toc184115867"/>
      <w:r w:rsidRPr="00B74113">
        <w:rPr>
          <w:rFonts w:ascii="Calibri" w:hAnsi="Calibri" w:cs="Calibri"/>
        </w:rPr>
        <w:t>Všeobecné informácie</w:t>
      </w:r>
      <w:bookmarkEnd w:id="2"/>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3" w:name="_Toc184115868"/>
      <w:r w:rsidRPr="00B74113">
        <w:rPr>
          <w:rFonts w:ascii="Calibri" w:hAnsi="Calibri" w:cs="Calibri"/>
          <w:sz w:val="22"/>
          <w:szCs w:val="22"/>
        </w:rPr>
        <w:t>Identifikácia verejného obstarávateľa</w:t>
      </w:r>
      <w:bookmarkEnd w:id="3"/>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44882590"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xml:space="preserve">, </w:t>
      </w:r>
      <w:r w:rsidR="00420737">
        <w:rPr>
          <w:rFonts w:cs="Calibri"/>
        </w:rPr>
        <w:t>podpredseda</w:t>
      </w:r>
      <w:r w:rsidRPr="007F71EE">
        <w:rPr>
          <w:rFonts w:cs="Calibri"/>
        </w:rPr>
        <w:t xml:space="preserve">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4" w:name="_Toc184115869"/>
      <w:r w:rsidRPr="00B74113">
        <w:rPr>
          <w:rFonts w:ascii="Calibri" w:hAnsi="Calibri" w:cs="Calibri"/>
          <w:sz w:val="22"/>
          <w:szCs w:val="22"/>
        </w:rPr>
        <w:t>Predmet zákazky</w:t>
      </w:r>
      <w:bookmarkEnd w:id="4"/>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7F737A3B"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w:t>
      </w:r>
      <w:bookmarkStart w:id="5" w:name="_Hlk181878947"/>
      <w:r w:rsidR="00C97E86" w:rsidRPr="00C97E86">
        <w:rPr>
          <w:rFonts w:ascii="Calibri" w:hAnsi="Calibri" w:cs="Calibri"/>
          <w:b/>
          <w:szCs w:val="20"/>
        </w:rPr>
        <w:t>Výkon servisnej činnosti a opráv technologického vybavenia diaľnice v úseku D1 Horná Streda – Ilava a rýchlostnej cesty R2 Ruskovce - Pravotice</w:t>
      </w:r>
      <w:bookmarkEnd w:id="5"/>
      <w:r w:rsidRPr="006D4AD7">
        <w:rPr>
          <w:rFonts w:ascii="Calibri" w:hAnsi="Calibri" w:cs="Calibri"/>
          <w:b/>
          <w:szCs w:val="20"/>
        </w:rPr>
        <w:t>“</w:t>
      </w:r>
      <w:r w:rsidR="00C97E86">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582201CD" w14:textId="4D8D4576" w:rsidR="000649F2" w:rsidRPr="007E03DB" w:rsidRDefault="000649F2" w:rsidP="000649F2">
      <w:pPr>
        <w:pStyle w:val="Odsekzoznamu"/>
        <w:ind w:left="567" w:hanging="210"/>
        <w:jc w:val="both"/>
        <w:rPr>
          <w:rFonts w:asciiTheme="minorHAnsi" w:hAnsiTheme="minorHAnsi" w:cstheme="minorHAnsi"/>
          <w:sz w:val="8"/>
          <w:szCs w:val="20"/>
        </w:rPr>
      </w:pPr>
      <w:r>
        <w:rPr>
          <w:rFonts w:ascii="Calibri" w:hAnsi="Calibri" w:cs="Calibri"/>
          <w:szCs w:val="20"/>
        </w:rPr>
        <w:t xml:space="preserve">    </w:t>
      </w:r>
      <w:r w:rsidRPr="0072653C">
        <w:rPr>
          <w:rFonts w:ascii="Calibri" w:hAnsi="Calibri" w:cs="Calibri"/>
          <w:szCs w:val="20"/>
        </w:rPr>
        <w:t xml:space="preserve">Predmetom zákazky je poskytnutie služby, a to </w:t>
      </w:r>
      <w:r w:rsidR="00A576B9" w:rsidRPr="00A576B9">
        <w:rPr>
          <w:rFonts w:ascii="Calibri" w:hAnsi="Calibri" w:cs="Calibri"/>
          <w:szCs w:val="20"/>
        </w:rPr>
        <w:t xml:space="preserve">vykonávanie servisnej činnosti (údržby a technických prehliadok) a opráv technologického vybavenia diaľnice v úseku D1 Horná Streda – Ilava a rýchlostnej cesty v úseku R2 Ruskovce </w:t>
      </w:r>
      <w:r w:rsidR="00A576B9">
        <w:rPr>
          <w:rFonts w:ascii="Calibri" w:hAnsi="Calibri" w:cs="Calibri"/>
          <w:szCs w:val="20"/>
        </w:rPr>
        <w:t>–</w:t>
      </w:r>
      <w:r w:rsidR="00A576B9" w:rsidRPr="00A576B9">
        <w:rPr>
          <w:rFonts w:ascii="Calibri" w:hAnsi="Calibri" w:cs="Calibri"/>
          <w:szCs w:val="20"/>
        </w:rPr>
        <w:t xml:space="preserve"> Pravotice</w:t>
      </w:r>
      <w:r w:rsidR="00A576B9">
        <w:rPr>
          <w:rFonts w:ascii="Calibri" w:hAnsi="Calibri" w:cs="Calibri"/>
          <w:szCs w:val="20"/>
        </w:rPr>
        <w:t>.</w:t>
      </w:r>
    </w:p>
    <w:p w14:paraId="2BABEB1E" w14:textId="77777777" w:rsidR="000649F2" w:rsidRPr="00043666" w:rsidRDefault="000649F2" w:rsidP="00A576B9">
      <w:pPr>
        <w:pStyle w:val="Zarkazkladnhotextu2"/>
        <w:numPr>
          <w:ilvl w:val="1"/>
          <w:numId w:val="2"/>
        </w:numPr>
        <w:spacing w:after="0" w:line="24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10FECDA5" w:rsidR="000649F2" w:rsidRPr="006B17D7"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1A23F063" w14:textId="7856C46A" w:rsidR="006B17D7" w:rsidRPr="008C2CB6" w:rsidRDefault="006B17D7" w:rsidP="006B17D7">
      <w:pPr>
        <w:pStyle w:val="Zarkazkladnhotextu2"/>
        <w:spacing w:after="60" w:line="240" w:lineRule="auto"/>
        <w:ind w:left="567"/>
        <w:jc w:val="both"/>
        <w:rPr>
          <w:rFonts w:cs="Calibri"/>
          <w:color w:val="000000"/>
        </w:rPr>
      </w:pPr>
      <w:r>
        <w:rPr>
          <w:rFonts w:cs="Calibri"/>
          <w:color w:val="000000"/>
        </w:rPr>
        <w:t>50230000-6 Opravy, údržba a súvisiace služby týkajúce sa ciest a iných zariadení</w:t>
      </w:r>
    </w:p>
    <w:p w14:paraId="0CCA58D0" w14:textId="77777777" w:rsidR="000649F2" w:rsidRPr="007A0016" w:rsidRDefault="000649F2" w:rsidP="000649F2">
      <w:pPr>
        <w:pStyle w:val="Default"/>
        <w:ind w:left="360" w:firstLine="207"/>
        <w:jc w:val="both"/>
        <w:rPr>
          <w:rFonts w:ascii="Calibri" w:hAnsi="Calibri" w:cs="Calibri"/>
          <w:color w:val="auto"/>
          <w:sz w:val="22"/>
          <w:szCs w:val="22"/>
        </w:rPr>
      </w:pPr>
      <w:r w:rsidRPr="007A0016">
        <w:rPr>
          <w:rFonts w:ascii="Calibri" w:hAnsi="Calibri" w:cs="Calibri"/>
          <w:color w:val="auto"/>
          <w:sz w:val="22"/>
          <w:szCs w:val="22"/>
        </w:rPr>
        <w:t>50232200-2 Údržba dopravných návestí</w:t>
      </w:r>
    </w:p>
    <w:p w14:paraId="49BDDCE2"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lastRenderedPageBreak/>
        <w:t>50312300-8 Údržba a opravy zariadení dátových sietí</w:t>
      </w:r>
    </w:p>
    <w:p w14:paraId="13CFA238"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Pr="007A0016">
        <w:rPr>
          <w:rFonts w:asciiTheme="minorHAnsi" w:hAnsiTheme="minorHAnsi" w:cstheme="minorHAnsi"/>
          <w:color w:val="auto"/>
          <w:sz w:val="22"/>
          <w:szCs w:val="22"/>
        </w:rPr>
        <w:t>0312600-1 Údržba a opravy zariadení informačných technológií</w:t>
      </w:r>
    </w:p>
    <w:p w14:paraId="1F8F0933"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50330000-7 Údržba telekomunikačných zariadení</w:t>
      </w:r>
    </w:p>
    <w:p w14:paraId="4D60AE9C"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50333000-8 Údržba rádiokomunikačných zariadení</w:t>
      </w:r>
    </w:p>
    <w:p w14:paraId="111782A6"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50334400-9 Údržba komunikačných sústav</w:t>
      </w:r>
    </w:p>
    <w:p w14:paraId="4DFBC3F7"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50343000-1 Opravy a údržba </w:t>
      </w:r>
      <w:proofErr w:type="spellStart"/>
      <w:r>
        <w:rPr>
          <w:rFonts w:asciiTheme="minorHAnsi" w:hAnsiTheme="minorHAnsi" w:cstheme="minorHAnsi"/>
          <w:color w:val="auto"/>
          <w:sz w:val="22"/>
          <w:szCs w:val="22"/>
        </w:rPr>
        <w:t>videozariadení</w:t>
      </w:r>
      <w:proofErr w:type="spellEnd"/>
    </w:p>
    <w:p w14:paraId="4E99B445"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50344000-8 Opravy a údržba optických zariadení</w:t>
      </w:r>
    </w:p>
    <w:p w14:paraId="79A5973A"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50413200-5 Opravy a údržba protipožiarnych zariadení</w:t>
      </w:r>
    </w:p>
    <w:p w14:paraId="60A775F1" w14:textId="18A65F88" w:rsidR="000649F2" w:rsidRDefault="000649F2" w:rsidP="000649F2">
      <w:pPr>
        <w:spacing w:after="0" w:line="240" w:lineRule="auto"/>
        <w:ind w:left="360" w:firstLine="207"/>
        <w:jc w:val="both"/>
        <w:rPr>
          <w:rFonts w:cs="Calibri"/>
        </w:rPr>
      </w:pPr>
      <w:r w:rsidRPr="00A64987">
        <w:rPr>
          <w:rFonts w:cs="Calibri"/>
        </w:rPr>
        <w:t>50532000-3 Opravy a údržba elektrických strojov, prístrojov a súvisiaceho vybavenia</w:t>
      </w:r>
    </w:p>
    <w:p w14:paraId="41AB9E53" w14:textId="77777777" w:rsidR="000C14F8" w:rsidRPr="00A64987" w:rsidRDefault="000C14F8" w:rsidP="000649F2">
      <w:pPr>
        <w:spacing w:after="0" w:line="240" w:lineRule="auto"/>
        <w:ind w:left="360" w:firstLine="207"/>
        <w:jc w:val="both"/>
        <w:rPr>
          <w:rFonts w:cs="Calibri"/>
        </w:rPr>
      </w:pPr>
    </w:p>
    <w:p w14:paraId="1B58FC29" w14:textId="77777777" w:rsidR="00420737" w:rsidRPr="00B44267" w:rsidRDefault="00420737" w:rsidP="00420737">
      <w:pPr>
        <w:pStyle w:val="Zarkazkladnhotextu2"/>
        <w:numPr>
          <w:ilvl w:val="1"/>
          <w:numId w:val="2"/>
        </w:numPr>
        <w:spacing w:after="0" w:line="240" w:lineRule="auto"/>
        <w:ind w:left="567" w:hanging="567"/>
        <w:jc w:val="both"/>
        <w:rPr>
          <w:rFonts w:asciiTheme="minorHAnsi" w:hAnsiTheme="minorHAnsi" w:cstheme="minorHAnsi"/>
        </w:rPr>
      </w:pPr>
      <w:r w:rsidRPr="008645B9">
        <w:rPr>
          <w:rFonts w:asciiTheme="minorHAnsi" w:hAnsiTheme="minorHAnsi" w:cstheme="minorHAnsi"/>
        </w:rPr>
        <w:t xml:space="preserve">Celková predpokladaná hodnota zákazky:  </w:t>
      </w:r>
      <w:r>
        <w:rPr>
          <w:rFonts w:asciiTheme="minorHAnsi" w:hAnsiTheme="minorHAnsi" w:cstheme="minorHAnsi"/>
          <w:b/>
        </w:rPr>
        <w:t xml:space="preserve">2 523 242,36 </w:t>
      </w:r>
      <w:r>
        <w:rPr>
          <w:rFonts w:asciiTheme="minorHAnsi" w:hAnsiTheme="minorHAnsi" w:cstheme="minorHAnsi"/>
          <w:b/>
          <w:color w:val="000000"/>
        </w:rPr>
        <w:t>EUR</w:t>
      </w:r>
      <w:r w:rsidRPr="008645B9">
        <w:rPr>
          <w:rFonts w:asciiTheme="minorHAnsi" w:hAnsiTheme="minorHAnsi" w:cstheme="minorHAnsi"/>
          <w:b/>
          <w:color w:val="000000"/>
        </w:rPr>
        <w:t xml:space="preserve"> </w:t>
      </w:r>
      <w:r>
        <w:rPr>
          <w:rFonts w:asciiTheme="minorHAnsi" w:hAnsiTheme="minorHAnsi" w:cstheme="minorHAnsi"/>
          <w:b/>
          <w:lang w:val="en-US"/>
        </w:rPr>
        <w:t>bez DPH</w:t>
      </w:r>
    </w:p>
    <w:p w14:paraId="7A5F9A16" w14:textId="6E6B8579" w:rsidR="000649F2" w:rsidRPr="00B44267" w:rsidRDefault="00420737" w:rsidP="00420737">
      <w:pPr>
        <w:pStyle w:val="Zarkazkladnhotextu2"/>
        <w:spacing w:after="0" w:line="240" w:lineRule="auto"/>
        <w:ind w:left="567"/>
        <w:jc w:val="both"/>
        <w:rPr>
          <w:rFonts w:asciiTheme="minorHAnsi" w:hAnsiTheme="minorHAnsi" w:cstheme="minorHAnsi"/>
          <w:b/>
        </w:rPr>
      </w:pPr>
      <w:r w:rsidRPr="00B44267">
        <w:rPr>
          <w:rFonts w:asciiTheme="minorHAnsi" w:hAnsiTheme="minorHAnsi" w:cstheme="minorHAnsi"/>
          <w:b/>
        </w:rPr>
        <w:t xml:space="preserve">(slovom: </w:t>
      </w:r>
      <w:r>
        <w:rPr>
          <w:rFonts w:asciiTheme="minorHAnsi" w:hAnsiTheme="minorHAnsi" w:cstheme="minorHAnsi"/>
          <w:b/>
        </w:rPr>
        <w:t xml:space="preserve">dva </w:t>
      </w:r>
      <w:r w:rsidRPr="00B44267">
        <w:rPr>
          <w:rFonts w:asciiTheme="minorHAnsi" w:hAnsiTheme="minorHAnsi" w:cstheme="minorHAnsi"/>
          <w:b/>
        </w:rPr>
        <w:t>milión</w:t>
      </w:r>
      <w:r>
        <w:rPr>
          <w:rFonts w:asciiTheme="minorHAnsi" w:hAnsiTheme="minorHAnsi" w:cstheme="minorHAnsi"/>
          <w:b/>
        </w:rPr>
        <w:t>y</w:t>
      </w:r>
      <w:r w:rsidRPr="00B44267">
        <w:rPr>
          <w:rFonts w:asciiTheme="minorHAnsi" w:hAnsiTheme="minorHAnsi" w:cstheme="minorHAnsi"/>
          <w:b/>
        </w:rPr>
        <w:t xml:space="preserve"> </w:t>
      </w:r>
      <w:r>
        <w:rPr>
          <w:rFonts w:asciiTheme="minorHAnsi" w:hAnsiTheme="minorHAnsi" w:cstheme="minorHAnsi"/>
          <w:b/>
        </w:rPr>
        <w:t xml:space="preserve">päťstodvadsaťtritisícdvestoštyridsaťdva eur a 36 </w:t>
      </w:r>
      <w:r w:rsidRPr="00B44267">
        <w:rPr>
          <w:rFonts w:asciiTheme="minorHAnsi" w:hAnsiTheme="minorHAnsi" w:cstheme="minorHAnsi"/>
          <w:b/>
        </w:rPr>
        <w:t>cent</w:t>
      </w:r>
      <w:r>
        <w:rPr>
          <w:rFonts w:asciiTheme="minorHAnsi" w:hAnsiTheme="minorHAnsi" w:cstheme="minorHAnsi"/>
          <w:b/>
        </w:rPr>
        <w:t>ov</w:t>
      </w:r>
      <w:r w:rsidRPr="00CE56AF">
        <w:rPr>
          <w:rFonts w:asciiTheme="minorHAnsi" w:hAnsiTheme="minorHAnsi" w:cstheme="minorHAnsi"/>
          <w:b/>
          <w:color w:val="000000"/>
        </w:rPr>
        <w:t xml:space="preserve"> </w:t>
      </w:r>
      <w:r w:rsidRPr="008645B9">
        <w:rPr>
          <w:rFonts w:asciiTheme="minorHAnsi" w:hAnsiTheme="minorHAnsi" w:cstheme="minorHAnsi"/>
          <w:b/>
          <w:color w:val="000000"/>
        </w:rPr>
        <w:t>bez dane z pridanej hodnoty</w:t>
      </w:r>
      <w:r w:rsidRPr="00B44267">
        <w:rPr>
          <w:rFonts w:asciiTheme="minorHAnsi" w:hAnsiTheme="minorHAnsi" w:cstheme="minorHAnsi"/>
          <w:b/>
          <w:lang w:val="en-US"/>
        </w:rPr>
        <w:t>)</w:t>
      </w:r>
      <w:r>
        <w:rPr>
          <w:rFonts w:asciiTheme="minorHAnsi" w:hAnsiTheme="minorHAnsi" w:cstheme="minorHAnsi"/>
          <w:b/>
          <w:lang w:val="en-US"/>
        </w:rPr>
        <w:t xml:space="preserve"> </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6" w:name="_Toc184115870"/>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6"/>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44E8BA9B" w14:textId="77777777" w:rsidR="000C14F8" w:rsidRDefault="000C14F8" w:rsidP="000C14F8">
      <w:pPr>
        <w:spacing w:after="60" w:line="240" w:lineRule="auto"/>
        <w:ind w:left="567"/>
        <w:jc w:val="both"/>
        <w:rPr>
          <w:rFonts w:cs="Calibri"/>
        </w:rPr>
      </w:pPr>
      <w:r w:rsidRPr="000C14F8">
        <w:rPr>
          <w:rFonts w:cs="Calibri"/>
        </w:rPr>
        <w:t xml:space="preserve">Verejný obstarávateľ odôvodňuje nerozdelenie zákazky na časti tým, že pred vyhlásením postupu zadávania zákazky dôkladne zvážil a vzal do úvahy všetky skutočnosti, ktoré sa týkajú vhodnosti, resp. nevhodnosti rozdelenia predmetnej zákazky na časti. Z prieskumu trhu vykonaného verejným obstarávateľom vyplynulo, že na relevantnom trhu v čase vyhlásenia verejného obstarávania existuje viacero subjektov, ktoré dokážu dodať tovar požadovaný verejným obstarávateľom za aktuálne nastavených súťažných podkladov, resp. určených podmienok účasti. Na základe tejto skutočnosti je možné zabezpečiť dostatočnú hospodársku súťaž, pričom nerozdelenie predmetu zákazky na časti nespôsobuje obmedzenie hospodárskej súťaže, resp. diskrimináciu hospodárskych subjektov. </w:t>
      </w:r>
    </w:p>
    <w:p w14:paraId="1EF7C8BA" w14:textId="0847C8A3" w:rsidR="000649F2" w:rsidRPr="00446990" w:rsidRDefault="000649F2" w:rsidP="000C14F8">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7" w:name="_Toc184115871"/>
      <w:r w:rsidRPr="00083C62">
        <w:rPr>
          <w:rFonts w:asciiTheme="minorHAnsi" w:hAnsiTheme="minorHAnsi" w:cstheme="minorHAnsi"/>
          <w:sz w:val="22"/>
          <w:szCs w:val="22"/>
        </w:rPr>
        <w:t>Variantné riešenie</w:t>
      </w:r>
      <w:bookmarkEnd w:id="7"/>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8" w:name="_Toc184115872"/>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8"/>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433FC56A" w14:textId="6738BEC0" w:rsidR="000649F2" w:rsidRDefault="000C14F8" w:rsidP="000649F2">
      <w:pPr>
        <w:pStyle w:val="Odsekzoznamu"/>
        <w:shd w:val="clear" w:color="auto" w:fill="FFFFFF" w:themeFill="background1"/>
        <w:ind w:left="360" w:firstLine="207"/>
        <w:jc w:val="both"/>
        <w:rPr>
          <w:rFonts w:ascii="Calibri" w:hAnsi="Calibri" w:cs="Calibri"/>
          <w:lang w:eastAsia="sk-SK"/>
        </w:rPr>
      </w:pPr>
      <w:r w:rsidRPr="000C14F8">
        <w:rPr>
          <w:rFonts w:ascii="Calibri" w:hAnsi="Calibri" w:cs="Calibri"/>
          <w:lang w:eastAsia="sk-SK"/>
        </w:rPr>
        <w:t>Diaľnica D1 Horná Streda – Ilava a rýchlostn</w:t>
      </w:r>
      <w:r w:rsidR="00500E31">
        <w:rPr>
          <w:rFonts w:ascii="Calibri" w:hAnsi="Calibri" w:cs="Calibri"/>
          <w:lang w:eastAsia="sk-SK"/>
        </w:rPr>
        <w:t>á</w:t>
      </w:r>
      <w:r w:rsidRPr="000C14F8">
        <w:rPr>
          <w:rFonts w:ascii="Calibri" w:hAnsi="Calibri" w:cs="Calibri"/>
          <w:lang w:eastAsia="sk-SK"/>
        </w:rPr>
        <w:t xml:space="preserve"> cest</w:t>
      </w:r>
      <w:r w:rsidR="00500E31">
        <w:rPr>
          <w:rFonts w:ascii="Calibri" w:hAnsi="Calibri" w:cs="Calibri"/>
          <w:lang w:eastAsia="sk-SK"/>
        </w:rPr>
        <w:t>a</w:t>
      </w:r>
      <w:r w:rsidRPr="000C14F8">
        <w:rPr>
          <w:rFonts w:ascii="Calibri" w:hAnsi="Calibri" w:cs="Calibri"/>
          <w:lang w:eastAsia="sk-SK"/>
        </w:rPr>
        <w:t xml:space="preserve"> v úseku R2 Ruskovce - Pravotice </w:t>
      </w:r>
    </w:p>
    <w:p w14:paraId="57AAA20A" w14:textId="77777777" w:rsidR="000C14F8" w:rsidRPr="004E2453" w:rsidRDefault="000C14F8" w:rsidP="000649F2">
      <w:pPr>
        <w:pStyle w:val="Odsekzoznamu"/>
        <w:shd w:val="clear" w:color="auto" w:fill="FFFFFF" w:themeFill="background1"/>
        <w:ind w:left="360" w:firstLine="207"/>
        <w:jc w:val="both"/>
        <w:rPr>
          <w:rFonts w:ascii="Calibri" w:hAnsi="Calibri" w:cs="Calibri"/>
          <w:lang w:eastAsia="sk-SK"/>
        </w:rPr>
      </w:pPr>
    </w:p>
    <w:p w14:paraId="00854842"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1431A9CD"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04BDC30" w14:textId="766176D1"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Stredisko správy a údržby diaľnic </w:t>
      </w:r>
      <w:r w:rsidR="000C14F8">
        <w:rPr>
          <w:rFonts w:ascii="Calibri" w:hAnsi="Calibri" w:cs="Calibri"/>
          <w:lang w:eastAsia="sk-SK"/>
        </w:rPr>
        <w:t>4</w:t>
      </w:r>
      <w:r w:rsidRPr="004E2453">
        <w:rPr>
          <w:rFonts w:ascii="Calibri" w:hAnsi="Calibri" w:cs="Calibri"/>
          <w:lang w:eastAsia="sk-SK"/>
        </w:rPr>
        <w:t xml:space="preserve"> </w:t>
      </w:r>
      <w:r w:rsidR="000C14F8">
        <w:rPr>
          <w:rFonts w:ascii="Calibri" w:hAnsi="Calibri" w:cs="Calibri"/>
          <w:lang w:eastAsia="sk-SK"/>
        </w:rPr>
        <w:t>Trenčín</w:t>
      </w:r>
      <w:r w:rsidRPr="004E2453">
        <w:rPr>
          <w:rFonts w:ascii="Calibri" w:hAnsi="Calibri" w:cs="Calibri"/>
          <w:lang w:eastAsia="sk-SK"/>
        </w:rPr>
        <w:t xml:space="preserve"> </w:t>
      </w:r>
    </w:p>
    <w:p w14:paraId="6F26B658" w14:textId="04B46790" w:rsidR="000649F2" w:rsidRDefault="00500E31" w:rsidP="00500E31">
      <w:pPr>
        <w:pStyle w:val="Odsekzoznamu"/>
        <w:shd w:val="clear" w:color="auto" w:fill="FFFFFF" w:themeFill="background1"/>
        <w:ind w:left="360" w:firstLine="207"/>
        <w:jc w:val="both"/>
        <w:rPr>
          <w:rFonts w:ascii="Calibri" w:hAnsi="Calibri" w:cs="Calibri"/>
          <w:lang w:eastAsia="sk-SK"/>
        </w:rPr>
      </w:pPr>
      <w:r>
        <w:rPr>
          <w:rFonts w:ascii="Calibri" w:hAnsi="Calibri" w:cs="Calibri"/>
          <w:lang w:eastAsia="sk-SK"/>
        </w:rPr>
        <w:t>Na Vinohrady 1022</w:t>
      </w:r>
      <w:r w:rsidR="000649F2" w:rsidRPr="004E2453">
        <w:rPr>
          <w:rFonts w:ascii="Calibri" w:hAnsi="Calibri" w:cs="Calibri"/>
          <w:lang w:eastAsia="sk-SK"/>
        </w:rPr>
        <w:t xml:space="preserve">, </w:t>
      </w:r>
      <w:r>
        <w:rPr>
          <w:rFonts w:ascii="Calibri" w:hAnsi="Calibri" w:cs="Calibri"/>
          <w:lang w:eastAsia="sk-SK"/>
        </w:rPr>
        <w:t>911</w:t>
      </w:r>
      <w:r w:rsidR="000649F2" w:rsidRPr="004E2453">
        <w:rPr>
          <w:rFonts w:ascii="Calibri" w:hAnsi="Calibri" w:cs="Calibri"/>
          <w:lang w:eastAsia="sk-SK"/>
        </w:rPr>
        <w:t xml:space="preserve"> 0</w:t>
      </w:r>
      <w:r>
        <w:rPr>
          <w:rFonts w:ascii="Calibri" w:hAnsi="Calibri" w:cs="Calibri"/>
          <w:lang w:eastAsia="sk-SK"/>
        </w:rPr>
        <w:t>5</w:t>
      </w:r>
      <w:r w:rsidR="000649F2" w:rsidRPr="004E2453">
        <w:rPr>
          <w:rFonts w:ascii="Calibri" w:hAnsi="Calibri" w:cs="Calibri"/>
          <w:lang w:eastAsia="sk-SK"/>
        </w:rPr>
        <w:t xml:space="preserve"> </w:t>
      </w:r>
      <w:r>
        <w:rPr>
          <w:rFonts w:ascii="Calibri" w:hAnsi="Calibri" w:cs="Calibri"/>
          <w:lang w:eastAsia="sk-SK"/>
        </w:rPr>
        <w:t>Trenčín</w:t>
      </w:r>
    </w:p>
    <w:p w14:paraId="17F5A84D" w14:textId="77777777" w:rsidR="00500E31" w:rsidRPr="00500E31" w:rsidRDefault="00500E31" w:rsidP="00500E31">
      <w:pPr>
        <w:pStyle w:val="Odsekzoznamu"/>
        <w:shd w:val="clear" w:color="auto" w:fill="FFFFFF" w:themeFill="background1"/>
        <w:ind w:left="360" w:firstLine="207"/>
        <w:jc w:val="both"/>
        <w:rPr>
          <w:rFonts w:ascii="Calibri" w:hAnsi="Calibri" w:cs="Calibri"/>
          <w:lang w:eastAsia="sk-SK"/>
        </w:rPr>
      </w:pPr>
    </w:p>
    <w:p w14:paraId="3B2E4DDF" w14:textId="77777777" w:rsidR="000649F2" w:rsidRPr="00A730CE" w:rsidRDefault="000649F2" w:rsidP="00500E31">
      <w:pPr>
        <w:shd w:val="clear" w:color="auto" w:fill="FFFFFF" w:themeFill="background1"/>
        <w:spacing w:after="0" w:line="240" w:lineRule="auto"/>
        <w:ind w:left="567" w:hanging="567"/>
        <w:jc w:val="both"/>
        <w:rPr>
          <w:szCs w:val="20"/>
        </w:rPr>
      </w:pPr>
      <w:r>
        <w:rPr>
          <w:szCs w:val="20"/>
        </w:rPr>
        <w:t>5.2</w:t>
      </w:r>
      <w:r>
        <w:rPr>
          <w:szCs w:val="20"/>
        </w:rPr>
        <w:tab/>
      </w:r>
      <w:r w:rsidRPr="00A730CE">
        <w:rPr>
          <w:szCs w:val="20"/>
        </w:rPr>
        <w:t>Termín poskytnutia služby:</w:t>
      </w:r>
    </w:p>
    <w:p w14:paraId="7A6E403F" w14:textId="58494C37" w:rsidR="000649F2" w:rsidRPr="00EB0984" w:rsidRDefault="000649F2" w:rsidP="00EB0984">
      <w:pPr>
        <w:shd w:val="clear" w:color="auto" w:fill="FFFFFF" w:themeFill="background1"/>
        <w:spacing w:after="0" w:line="240" w:lineRule="auto"/>
        <w:ind w:left="567"/>
        <w:jc w:val="both"/>
        <w:rPr>
          <w:b/>
          <w:szCs w:val="20"/>
        </w:rPr>
      </w:pPr>
      <w:r w:rsidRPr="00EB0984">
        <w:rPr>
          <w:b/>
          <w:szCs w:val="20"/>
        </w:rPr>
        <w:t>4 roky od nadobudnutia účinnosti rámcovej dohody.</w:t>
      </w:r>
    </w:p>
    <w:p w14:paraId="0A804BB1" w14:textId="77777777" w:rsidR="000649F2" w:rsidRPr="00C97D84" w:rsidRDefault="000649F2" w:rsidP="000649F2">
      <w:pPr>
        <w:pStyle w:val="Odsekzoznamu"/>
        <w:numPr>
          <w:ilvl w:val="1"/>
          <w:numId w:val="2"/>
        </w:numPr>
        <w:spacing w:after="60"/>
        <w:jc w:val="both"/>
        <w:rPr>
          <w:rFonts w:asciiTheme="minorHAnsi" w:hAnsiTheme="minorHAnsi" w:cstheme="minorHAnsi"/>
          <w:vanish/>
        </w:rPr>
      </w:pP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9" w:name="_Toc184115873"/>
      <w:r w:rsidRPr="00D14FEC">
        <w:rPr>
          <w:rFonts w:asciiTheme="minorHAnsi" w:hAnsiTheme="minorHAnsi" w:cstheme="minorHAnsi"/>
          <w:sz w:val="22"/>
          <w:szCs w:val="22"/>
        </w:rPr>
        <w:t>Zdroj finančných prostriedkov</w:t>
      </w:r>
      <w:bookmarkEnd w:id="9"/>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120DFDC6"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Pr>
          <w:rFonts w:asciiTheme="minorHAnsi" w:hAnsiTheme="minorHAnsi" w:cstheme="minorHAnsi"/>
        </w:rPr>
        <w:t>.</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10" w:name="_Toc184115874"/>
      <w:r w:rsidRPr="006321B2">
        <w:rPr>
          <w:rFonts w:asciiTheme="minorHAnsi" w:hAnsiTheme="minorHAnsi" w:cstheme="minorHAnsi"/>
          <w:sz w:val="22"/>
          <w:szCs w:val="22"/>
        </w:rPr>
        <w:t>Typ zmluvy</w:t>
      </w:r>
      <w:bookmarkEnd w:id="10"/>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66517C81" w14:textId="77777777" w:rsidR="00420737" w:rsidRPr="00C81977" w:rsidRDefault="00420737" w:rsidP="00420737">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v znení neskorších predpisov </w:t>
      </w:r>
      <w:r w:rsidRPr="00343655">
        <w:rPr>
          <w:rFonts w:asciiTheme="minorHAnsi" w:hAnsiTheme="minorHAnsi" w:cstheme="minorHAnsi"/>
        </w:rPr>
        <w:t>(ďalej len „Obchodný zákonník“)</w:t>
      </w:r>
      <w:r>
        <w:rPr>
          <w:rFonts w:asciiTheme="minorHAnsi" w:hAnsiTheme="minorHAnsi" w:cstheme="minorHAnsi"/>
        </w:rPr>
        <w:t xml:space="preserve"> s primeraným použitím § 536 Obchodného zákonníka (ďalej len „Dohoda“)</w:t>
      </w:r>
      <w:r w:rsidRPr="00C81977">
        <w:rPr>
          <w:rFonts w:asciiTheme="minorHAnsi" w:hAnsiTheme="minorHAnsi" w:cstheme="minorHAnsi"/>
        </w:rPr>
        <w:t>.</w:t>
      </w:r>
    </w:p>
    <w:p w14:paraId="5F2255D3" w14:textId="77777777" w:rsidR="00420737" w:rsidRDefault="00420737" w:rsidP="00420737">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tvorí časť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w:t>
      </w:r>
      <w:r>
        <w:rPr>
          <w:rFonts w:asciiTheme="minorHAnsi" w:hAnsiTheme="minorHAnsi" w:cstheme="minorHAnsi"/>
        </w:rPr>
        <w:t>á</w:t>
      </w:r>
      <w:r w:rsidRPr="006321B2">
        <w:rPr>
          <w:rFonts w:asciiTheme="minorHAnsi" w:hAnsiTheme="minorHAnsi" w:cstheme="minorHAnsi"/>
        </w:rPr>
        <w:t xml:space="preserve"> </w:t>
      </w:r>
      <w:r>
        <w:rPr>
          <w:rFonts w:asciiTheme="minorHAnsi" w:hAnsiTheme="minorHAnsi" w:cstheme="minorHAnsi"/>
        </w:rPr>
        <w:t>je</w:t>
      </w:r>
      <w:r w:rsidRPr="006321B2">
        <w:rPr>
          <w:rFonts w:asciiTheme="minorHAnsi" w:hAnsiTheme="minorHAnsi" w:cstheme="minorHAnsi"/>
        </w:rPr>
        <w:t xml:space="preserve"> neoddeliteľnou súčasťou týchto SP.</w:t>
      </w:r>
    </w:p>
    <w:p w14:paraId="43436E3F" w14:textId="77777777" w:rsidR="00420737" w:rsidRPr="00912F4D" w:rsidRDefault="00420737" w:rsidP="00420737">
      <w:pPr>
        <w:autoSpaceDE w:val="0"/>
        <w:autoSpaceDN w:val="0"/>
        <w:spacing w:after="6" w:line="240" w:lineRule="auto"/>
        <w:ind w:left="567"/>
        <w:jc w:val="both"/>
        <w:rPr>
          <w:rFonts w:asciiTheme="minorHAnsi" w:hAnsiTheme="minorHAnsi" w:cstheme="minorHAnsi"/>
        </w:rPr>
      </w:pPr>
    </w:p>
    <w:p w14:paraId="0CE944A0" w14:textId="77777777" w:rsidR="00420737" w:rsidRDefault="00420737" w:rsidP="00420737">
      <w:pPr>
        <w:pStyle w:val="Nadpis3"/>
        <w:spacing w:after="60"/>
        <w:ind w:left="567" w:hanging="567"/>
        <w:rPr>
          <w:rFonts w:asciiTheme="minorHAnsi" w:hAnsiTheme="minorHAnsi" w:cstheme="minorHAnsi"/>
          <w:sz w:val="22"/>
          <w:szCs w:val="22"/>
        </w:rPr>
      </w:pPr>
      <w:bookmarkStart w:id="11" w:name="_Toc461981357"/>
      <w:r w:rsidRPr="00B74113">
        <w:rPr>
          <w:rFonts w:asciiTheme="minorHAnsi" w:hAnsiTheme="minorHAnsi" w:cstheme="minorHAnsi"/>
          <w:sz w:val="22"/>
          <w:szCs w:val="22"/>
        </w:rPr>
        <w:t>Lehota viazanosti ponuky</w:t>
      </w:r>
      <w:bookmarkEnd w:id="11"/>
    </w:p>
    <w:p w14:paraId="6BFA6A84" w14:textId="77777777" w:rsidR="00420737" w:rsidRPr="00D80620" w:rsidRDefault="00420737" w:rsidP="00420737">
      <w:pPr>
        <w:spacing w:after="0" w:line="240" w:lineRule="auto"/>
        <w:rPr>
          <w:lang w:eastAsia="sk-SK"/>
        </w:rPr>
      </w:pPr>
    </w:p>
    <w:p w14:paraId="00D5333B" w14:textId="77777777" w:rsidR="00420737" w:rsidRPr="00B9517D" w:rsidRDefault="00420737" w:rsidP="00420737">
      <w:pPr>
        <w:pStyle w:val="Odsekzoznamu"/>
        <w:numPr>
          <w:ilvl w:val="0"/>
          <w:numId w:val="1"/>
        </w:numPr>
        <w:autoSpaceDE w:val="0"/>
        <w:autoSpaceDN w:val="0"/>
        <w:spacing w:after="60"/>
        <w:jc w:val="both"/>
        <w:rPr>
          <w:rFonts w:asciiTheme="minorHAnsi" w:hAnsiTheme="minorHAnsi" w:cstheme="minorHAnsi"/>
          <w:vanish/>
        </w:rPr>
      </w:pPr>
    </w:p>
    <w:p w14:paraId="0E1B19DB" w14:textId="77777777" w:rsidR="00420737" w:rsidRPr="00B9517D" w:rsidRDefault="00420737" w:rsidP="00420737">
      <w:pPr>
        <w:pStyle w:val="Odsekzoznamu"/>
        <w:numPr>
          <w:ilvl w:val="0"/>
          <w:numId w:val="1"/>
        </w:numPr>
        <w:autoSpaceDE w:val="0"/>
        <w:autoSpaceDN w:val="0"/>
        <w:spacing w:after="60"/>
        <w:jc w:val="both"/>
        <w:rPr>
          <w:rFonts w:asciiTheme="minorHAnsi" w:hAnsiTheme="minorHAnsi" w:cstheme="minorHAnsi"/>
          <w:vanish/>
        </w:rPr>
      </w:pPr>
    </w:p>
    <w:p w14:paraId="40BB9B9C" w14:textId="77777777" w:rsidR="00420737" w:rsidRPr="00B9517D" w:rsidRDefault="00420737" w:rsidP="00420737">
      <w:pPr>
        <w:pStyle w:val="Odsekzoznamu"/>
        <w:numPr>
          <w:ilvl w:val="0"/>
          <w:numId w:val="2"/>
        </w:numPr>
        <w:spacing w:after="60"/>
        <w:jc w:val="both"/>
        <w:rPr>
          <w:rFonts w:asciiTheme="minorHAnsi" w:hAnsiTheme="minorHAnsi" w:cstheme="minorHAnsi"/>
          <w:vanish/>
        </w:rPr>
      </w:pPr>
    </w:p>
    <w:p w14:paraId="784D85B9" w14:textId="77777777" w:rsidR="00420737" w:rsidRPr="00B74113" w:rsidRDefault="00420737" w:rsidP="00420737">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w:t>
      </w:r>
      <w:r w:rsidRPr="004C1341">
        <w:rPr>
          <w:rFonts w:asciiTheme="minorHAnsi" w:hAnsiTheme="minorHAnsi" w:cstheme="minorHAnsi"/>
        </w:rPr>
        <w:t>ktorá je uvedená v Oznámení o vyhlásení verejného obstarávania (ďalej len „Oznámenie“).</w:t>
      </w:r>
      <w:r>
        <w:rPr>
          <w:rFonts w:asciiTheme="minorHAnsi" w:hAnsiTheme="minorHAnsi" w:cstheme="minorHAnsi"/>
        </w:rPr>
        <w:t xml:space="preserve"> </w:t>
      </w:r>
    </w:p>
    <w:p w14:paraId="51100ED4" w14:textId="77777777" w:rsidR="00420737" w:rsidRPr="00AE5030" w:rsidRDefault="00420737" w:rsidP="00420737">
      <w:pPr>
        <w:pStyle w:val="Zarkazkladnhotextu2"/>
        <w:numPr>
          <w:ilvl w:val="1"/>
          <w:numId w:val="2"/>
        </w:numPr>
        <w:spacing w:after="60" w:line="240" w:lineRule="auto"/>
        <w:ind w:left="567" w:hanging="567"/>
        <w:jc w:val="both"/>
        <w:rPr>
          <w:rFonts w:cs="Calibri"/>
          <w:sz w:val="24"/>
        </w:rPr>
      </w:pPr>
      <w:r w:rsidRPr="00AE5030">
        <w:rPr>
          <w:rFonts w:cs="Calibri"/>
          <w:szCs w:val="20"/>
        </w:rPr>
        <w:t>V prípade, ak bude podaná námietka podľa § 170 Zákona a začaté konanie o </w:t>
      </w:r>
      <w:r w:rsidRPr="004C1341">
        <w:rPr>
          <w:rFonts w:cs="Calibri"/>
          <w:szCs w:val="20"/>
        </w:rPr>
        <w:t xml:space="preserve">preskúmanie úkonov kontrolovaného na základe </w:t>
      </w:r>
      <w:r w:rsidRPr="00AE5030">
        <w:rPr>
          <w:rFonts w:cs="Calibri"/>
          <w:szCs w:val="20"/>
        </w:rPr>
        <w:t>námiet</w:t>
      </w:r>
      <w:r>
        <w:rPr>
          <w:rFonts w:cs="Calibri"/>
          <w:szCs w:val="20"/>
        </w:rPr>
        <w:t>o</w:t>
      </w:r>
      <w:r w:rsidRPr="00AE5030">
        <w:rPr>
          <w:rFonts w:cs="Calibri"/>
          <w:szCs w:val="20"/>
        </w:rPr>
        <w:t>k podľa § 171 Zákona alebo ak bude začat</w:t>
      </w:r>
      <w:r>
        <w:rPr>
          <w:rFonts w:cs="Calibri"/>
          <w:szCs w:val="20"/>
        </w:rPr>
        <w:t>é</w:t>
      </w:r>
      <w:r w:rsidRPr="00AE5030">
        <w:rPr>
          <w:rFonts w:cs="Calibri"/>
          <w:szCs w:val="20"/>
        </w:rPr>
        <w:t xml:space="preserve"> </w:t>
      </w:r>
      <w:r w:rsidRPr="004C1341">
        <w:rPr>
          <w:rFonts w:cs="Calibri"/>
          <w:szCs w:val="20"/>
        </w:rPr>
        <w:t>konanie o preskúmanie úkonov kontrolovaného</w:t>
      </w:r>
      <w:r w:rsidRPr="00AE5030">
        <w:rPr>
          <w:rFonts w:cs="Calibri"/>
          <w:szCs w:val="20"/>
        </w:rPr>
        <w:t xml:space="preserve"> pred uzavretím </w:t>
      </w:r>
      <w:r>
        <w:rPr>
          <w:rFonts w:cs="Calibri"/>
          <w:szCs w:val="20"/>
        </w:rPr>
        <w:t>Dohody</w:t>
      </w:r>
      <w:r w:rsidRPr="00AE5030">
        <w:rPr>
          <w:rFonts w:cs="Calibri"/>
          <w:szCs w:val="20"/>
        </w:rPr>
        <w:t xml:space="preserve"> podľa §169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015C855" w14:textId="77777777" w:rsidR="00420737" w:rsidRPr="00E03484" w:rsidRDefault="00420737" w:rsidP="00420737">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w:t>
      </w:r>
      <w:r>
        <w:rPr>
          <w:rFonts w:asciiTheme="minorHAnsi" w:hAnsiTheme="minorHAnsi" w:cstheme="minorHAnsi"/>
        </w:rPr>
        <w:t>záujemcov/</w:t>
      </w:r>
      <w:r w:rsidRPr="00B74113">
        <w:rPr>
          <w:rFonts w:asciiTheme="minorHAnsi" w:hAnsiTheme="minorHAnsi" w:cstheme="minorHAnsi"/>
        </w:rPr>
        <w:t>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49F2">
      <w:pPr>
        <w:pStyle w:val="Zarkazkladnhotextu2"/>
        <w:spacing w:after="6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2" w:name="_Toc184115876"/>
      <w:r w:rsidRPr="00B74113">
        <w:rPr>
          <w:rFonts w:asciiTheme="minorHAnsi" w:hAnsiTheme="minorHAnsi" w:cstheme="minorHAnsi"/>
          <w:sz w:val="22"/>
          <w:szCs w:val="22"/>
        </w:rPr>
        <w:t>Časť II.</w:t>
      </w:r>
      <w:bookmarkEnd w:id="12"/>
    </w:p>
    <w:p w14:paraId="13848EC5" w14:textId="77777777" w:rsidR="000649F2" w:rsidRPr="00B74113" w:rsidRDefault="000649F2" w:rsidP="000649F2">
      <w:pPr>
        <w:pStyle w:val="Nadpis2"/>
        <w:spacing w:after="60"/>
        <w:rPr>
          <w:rFonts w:asciiTheme="minorHAnsi" w:hAnsiTheme="minorHAnsi" w:cstheme="minorHAnsi"/>
          <w:sz w:val="22"/>
          <w:szCs w:val="22"/>
        </w:rPr>
      </w:pPr>
      <w:bookmarkStart w:id="13" w:name="_Toc184115877"/>
      <w:r w:rsidRPr="000435AB">
        <w:rPr>
          <w:rFonts w:asciiTheme="minorHAnsi" w:hAnsiTheme="minorHAnsi" w:cstheme="minorHAnsi"/>
          <w:sz w:val="22"/>
          <w:szCs w:val="22"/>
        </w:rPr>
        <w:t>Komunikácia a vysvetľovanie</w:t>
      </w:r>
      <w:bookmarkEnd w:id="13"/>
    </w:p>
    <w:p w14:paraId="5F65E705" w14:textId="77777777" w:rsidR="000649F2" w:rsidRPr="00B74113" w:rsidRDefault="000649F2" w:rsidP="000649F2">
      <w:pPr>
        <w:spacing w:after="6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4" w:name="_Toc184115878"/>
      <w:r w:rsidRPr="008A5388">
        <w:rPr>
          <w:rFonts w:asciiTheme="minorHAnsi" w:hAnsiTheme="minorHAnsi" w:cstheme="minorHAnsi"/>
          <w:sz w:val="22"/>
          <w:szCs w:val="22"/>
        </w:rPr>
        <w:t>Komunikácia medzi verejným obstarávateľom a záujemcami/uchádzačmi</w:t>
      </w:r>
      <w:bookmarkEnd w:id="14"/>
      <w:r w:rsidRPr="008A5388">
        <w:rPr>
          <w:rFonts w:asciiTheme="minorHAnsi" w:hAnsiTheme="minorHAnsi" w:cstheme="minorHAnsi"/>
          <w:sz w:val="22"/>
          <w:szCs w:val="22"/>
        </w:rPr>
        <w:t xml:space="preserve"> </w:t>
      </w:r>
    </w:p>
    <w:p w14:paraId="6ED89885" w14:textId="77777777" w:rsidR="000649F2" w:rsidRPr="001D2927" w:rsidRDefault="000649F2" w:rsidP="000649F2">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lastRenderedPageBreak/>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2893CBD5"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Oznámení</w:t>
      </w:r>
      <w:r>
        <w:rPr>
          <w:rFonts w:asciiTheme="minorHAnsi" w:hAnsiTheme="minorHAnsi" w:cstheme="minorHAnsi"/>
        </w:rPr>
        <w:t xml:space="preserve">, </w:t>
      </w:r>
      <w:r w:rsidRPr="00FA6849">
        <w:rPr>
          <w:rFonts w:asciiTheme="minorHAnsi" w:hAnsiTheme="minorHAnsi" w:cstheme="minorHAnsi"/>
        </w:rPr>
        <w:t xml:space="preserve">prípadné doplnenie </w:t>
      </w:r>
      <w:r>
        <w:rPr>
          <w:rFonts w:asciiTheme="minorHAnsi" w:hAnsiTheme="minorHAnsi" w:cstheme="minorHAnsi"/>
        </w:rPr>
        <w:t>SP</w:t>
      </w:r>
      <w:r w:rsidRPr="00FA6849">
        <w:rPr>
          <w:rFonts w:asciiTheme="minorHAnsi" w:hAnsiTheme="minorHAnsi" w:cstheme="minorHAnsi"/>
        </w:rPr>
        <w:t>,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lastRenderedPageBreak/>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38AA397E"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w:t>
      </w:r>
      <w:r w:rsidR="00EC0698">
        <w:rPr>
          <w:rFonts w:asciiTheme="minorHAnsi" w:hAnsiTheme="minorHAnsi" w:cstheme="minorHAnsi"/>
        </w:rPr>
        <w:t>ákona</w:t>
      </w:r>
      <w:r>
        <w:rPr>
          <w:rFonts w:asciiTheme="minorHAnsi" w:hAnsiTheme="minorHAnsi" w:cstheme="minorHAnsi"/>
        </w:rPr>
        <w:t xml:space="preserve">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5" w:name="_Toc184115879"/>
      <w:r w:rsidRPr="000C08B4">
        <w:rPr>
          <w:rFonts w:asciiTheme="minorHAnsi" w:hAnsiTheme="minorHAnsi" w:cstheme="minorHAnsi"/>
          <w:sz w:val="22"/>
          <w:szCs w:val="22"/>
        </w:rPr>
        <w:t>Vysvetlenie informácií</w:t>
      </w:r>
      <w:bookmarkEnd w:id="15"/>
      <w:r w:rsidRPr="000C08B4">
        <w:rPr>
          <w:rFonts w:asciiTheme="minorHAnsi" w:hAnsiTheme="minorHAnsi" w:cstheme="minorHAnsi"/>
          <w:sz w:val="22"/>
          <w:szCs w:val="22"/>
        </w:rPr>
        <w:t xml:space="preserve"> </w:t>
      </w:r>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58747362"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w:t>
      </w:r>
      <w:r w:rsidR="00EC0698">
        <w:rPr>
          <w:rFonts w:asciiTheme="minorHAnsi" w:hAnsiTheme="minorHAnsi" w:cstheme="minorHAnsi"/>
        </w:rPr>
        <w:t>záujemcov/</w:t>
      </w:r>
      <w:r w:rsidRPr="008A5388">
        <w:rPr>
          <w:rFonts w:asciiTheme="minorHAnsi" w:hAnsiTheme="minorHAnsi" w:cstheme="minorHAnsi"/>
        </w:rPr>
        <w:t xml:space="preserve">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r>
        <w:rPr>
          <w:rFonts w:asciiTheme="minorHAnsi" w:hAnsiTheme="minorHAnsi" w:cstheme="minorHAnsi"/>
        </w:rPr>
        <w:t>.</w:t>
      </w:r>
      <w:r w:rsidRPr="008A5388">
        <w:rPr>
          <w:rFonts w:asciiTheme="minorHAnsi" w:hAnsiTheme="minorHAnsi" w:cstheme="minorHAnsi"/>
        </w:rPr>
        <w:t xml:space="preserve"> </w:t>
      </w:r>
    </w:p>
    <w:p w14:paraId="6751CA08" w14:textId="3C65F0B0"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 xml:space="preserve">Verejný obstarávateľ </w:t>
      </w:r>
      <w:r w:rsidR="00E20A2D">
        <w:rPr>
          <w:rFonts w:asciiTheme="minorHAnsi" w:hAnsiTheme="minorHAnsi" w:cstheme="minorHAnsi"/>
        </w:rPr>
        <w:t xml:space="preserve">primerane </w:t>
      </w:r>
      <w:r>
        <w:rPr>
          <w:rFonts w:asciiTheme="minorHAnsi" w:hAnsiTheme="minorHAnsi" w:cstheme="minorHAnsi"/>
        </w:rPr>
        <w:t>predĺži lehotu na predkladanie ponúk,</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Pr>
          <w:rFonts w:asciiTheme="minorHAnsi" w:hAnsiTheme="minorHAnsi" w:cstheme="minorHAnsi"/>
        </w:rPr>
        <w:t xml:space="preserve">ka prípravy ponuky nepodstatný, verejný </w:t>
      </w:r>
      <w:r w:rsidRPr="008A5388">
        <w:rPr>
          <w:rFonts w:asciiTheme="minorHAnsi" w:hAnsiTheme="minorHAnsi" w:cstheme="minorHAnsi"/>
        </w:rPr>
        <w:t>obstarávateľ nie je povinný predĺžiť lehotu na predkladanie ponúk.</w:t>
      </w:r>
    </w:p>
    <w:p w14:paraId="405099ED" w14:textId="067B613A" w:rsidR="000649F2" w:rsidRDefault="000649F2" w:rsidP="000649F2">
      <w:pPr>
        <w:autoSpaceDE w:val="0"/>
        <w:autoSpaceDN w:val="0"/>
        <w:spacing w:after="0" w:line="240" w:lineRule="auto"/>
        <w:ind w:left="567"/>
        <w:jc w:val="both"/>
        <w:rPr>
          <w:rFonts w:asciiTheme="minorHAnsi" w:hAnsiTheme="minorHAnsi" w:cstheme="minorHAnsi"/>
        </w:rPr>
      </w:pPr>
    </w:p>
    <w:p w14:paraId="464DB3C1" w14:textId="2DF5CA1B" w:rsidR="00EC0698" w:rsidRDefault="00EC0698" w:rsidP="000649F2">
      <w:pPr>
        <w:autoSpaceDE w:val="0"/>
        <w:autoSpaceDN w:val="0"/>
        <w:spacing w:after="0" w:line="240" w:lineRule="auto"/>
        <w:ind w:left="567"/>
        <w:jc w:val="both"/>
        <w:rPr>
          <w:rFonts w:asciiTheme="minorHAnsi" w:hAnsiTheme="minorHAnsi" w:cstheme="minorHAnsi"/>
        </w:rPr>
      </w:pPr>
    </w:p>
    <w:p w14:paraId="4957433A" w14:textId="0816D5E2" w:rsidR="00EC0698" w:rsidRDefault="00EC0698" w:rsidP="000649F2">
      <w:pPr>
        <w:autoSpaceDE w:val="0"/>
        <w:autoSpaceDN w:val="0"/>
        <w:spacing w:after="0" w:line="240" w:lineRule="auto"/>
        <w:ind w:left="567"/>
        <w:jc w:val="both"/>
        <w:rPr>
          <w:rFonts w:asciiTheme="minorHAnsi" w:hAnsiTheme="minorHAnsi" w:cstheme="minorHAnsi"/>
        </w:rPr>
      </w:pPr>
    </w:p>
    <w:p w14:paraId="6F17F473" w14:textId="77777777" w:rsidR="00EC0698" w:rsidRPr="008A5388" w:rsidRDefault="00EC0698" w:rsidP="000649F2">
      <w:pPr>
        <w:autoSpaceDE w:val="0"/>
        <w:autoSpaceDN w:val="0"/>
        <w:spacing w:after="0" w:line="240" w:lineRule="auto"/>
        <w:ind w:left="567"/>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16" w:name="_Toc184115880"/>
      <w:r w:rsidRPr="006B6D1A">
        <w:rPr>
          <w:rFonts w:asciiTheme="minorHAnsi" w:hAnsiTheme="minorHAnsi" w:cstheme="minorHAnsi"/>
          <w:sz w:val="22"/>
          <w:szCs w:val="22"/>
        </w:rPr>
        <w:lastRenderedPageBreak/>
        <w:t>Obhliadka miesta plnenia predmetu zákazky</w:t>
      </w:r>
      <w:bookmarkEnd w:id="16"/>
    </w:p>
    <w:p w14:paraId="4DEAF418" w14:textId="083F9E02" w:rsidR="000649F2" w:rsidRPr="0085476B" w:rsidRDefault="000649F2" w:rsidP="000649F2">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Dohody na predmetnú zákazku. </w:t>
      </w:r>
      <w:bookmarkStart w:id="17" w:name="_Hlk514229550"/>
      <w:r w:rsidRPr="00450D26">
        <w:rPr>
          <w:rFonts w:cs="Calibri"/>
          <w:color w:val="000000"/>
          <w:lang w:eastAsia="cs-CZ"/>
        </w:rPr>
        <w:t>Miesto predmetu zákazky je uvedené v</w:t>
      </w:r>
      <w:r w:rsidR="008E79C1">
        <w:rPr>
          <w:rFonts w:cs="Calibri"/>
          <w:color w:val="000000"/>
          <w:lang w:eastAsia="cs-CZ"/>
        </w:rPr>
        <w:t> bode 5.1</w:t>
      </w:r>
      <w:r w:rsidRPr="00450D26">
        <w:rPr>
          <w:rFonts w:cs="Calibri"/>
          <w:color w:val="000000"/>
          <w:lang w:eastAsia="cs-CZ"/>
        </w:rPr>
        <w:t xml:space="preserve"> časť A1 Pokyny pre </w:t>
      </w:r>
      <w:r w:rsidR="00EC0698">
        <w:rPr>
          <w:rFonts w:asciiTheme="minorHAnsi" w:hAnsiTheme="minorHAnsi" w:cstheme="minorHAnsi"/>
        </w:rPr>
        <w:t>záujemcov/</w:t>
      </w:r>
      <w:r w:rsidRPr="00450D26">
        <w:rPr>
          <w:rFonts w:cs="Calibri"/>
          <w:color w:val="000000"/>
          <w:lang w:eastAsia="cs-CZ"/>
        </w:rPr>
        <w:t xml:space="preserve">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17"/>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r w:rsidR="002603F6">
        <w:rPr>
          <w:rFonts w:cs="Calibri"/>
          <w:b/>
          <w:bCs/>
          <w:lang w:eastAsia="cs-CZ"/>
        </w:rPr>
        <w:t>28</w:t>
      </w:r>
      <w:r w:rsidRPr="0085476B">
        <w:rPr>
          <w:rFonts w:cs="Calibri"/>
          <w:b/>
          <w:bCs/>
          <w:lang w:eastAsia="cs-CZ"/>
        </w:rPr>
        <w:t xml:space="preserve">. </w:t>
      </w:r>
      <w:r w:rsidR="002603F6">
        <w:rPr>
          <w:rFonts w:cs="Calibri"/>
          <w:b/>
          <w:bCs/>
          <w:lang w:eastAsia="cs-CZ"/>
        </w:rPr>
        <w:t>02</w:t>
      </w:r>
      <w:r w:rsidRPr="0085476B">
        <w:rPr>
          <w:rFonts w:cs="Calibri"/>
          <w:b/>
          <w:bCs/>
          <w:lang w:eastAsia="cs-CZ"/>
        </w:rPr>
        <w:t xml:space="preserve">. </w:t>
      </w:r>
      <w:r w:rsidR="002603F6">
        <w:rPr>
          <w:rFonts w:cs="Calibri"/>
          <w:b/>
          <w:bCs/>
          <w:lang w:eastAsia="cs-CZ"/>
        </w:rPr>
        <w:t>2025</w:t>
      </w:r>
      <w:r w:rsidRPr="0085476B">
        <w:rPr>
          <w:rFonts w:cs="Calibri"/>
          <w:b/>
          <w:bCs/>
          <w:lang w:eastAsia="cs-CZ"/>
        </w:rPr>
        <w:t xml:space="preserve"> do </w:t>
      </w:r>
      <w:r w:rsidR="002603F6">
        <w:rPr>
          <w:rFonts w:cs="Calibri"/>
          <w:b/>
          <w:bCs/>
          <w:lang w:eastAsia="cs-CZ"/>
        </w:rPr>
        <w:t>15:00</w:t>
      </w:r>
      <w:r w:rsidRPr="0085476B">
        <w:rPr>
          <w:rFonts w:cs="Calibri"/>
          <w:b/>
          <w:bCs/>
          <w:lang w:eastAsia="cs-CZ"/>
        </w:rPr>
        <w:t xml:space="preserve"> 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49A32D7C" w14:textId="77777777" w:rsidR="000649F2" w:rsidRPr="00450D26" w:rsidRDefault="000649F2" w:rsidP="000649F2">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1414D60D" w14:textId="05F657A5" w:rsidR="000649F2" w:rsidRPr="00327BD9" w:rsidRDefault="000649F2" w:rsidP="000649F2">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 xml:space="preserve">A.1 Pokyny pre </w:t>
      </w:r>
      <w:r w:rsidR="00EC0698">
        <w:rPr>
          <w:rFonts w:asciiTheme="minorHAnsi" w:hAnsiTheme="minorHAnsi" w:cstheme="minorHAnsi"/>
        </w:rPr>
        <w:t>záujemcov/</w:t>
      </w:r>
      <w:r w:rsidRPr="008A5388">
        <w:rPr>
          <w:rFonts w:asciiTheme="minorHAnsi" w:hAnsiTheme="minorHAnsi" w:cstheme="minorHAnsi"/>
        </w:rPr>
        <w:t>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bookmarkStart w:id="18" w:name="_Toc184115881"/>
      <w:r w:rsidRPr="00BF002A">
        <w:rPr>
          <w:rFonts w:asciiTheme="minorHAnsi" w:hAnsiTheme="minorHAnsi" w:cstheme="minorHAnsi"/>
          <w:sz w:val="22"/>
          <w:szCs w:val="22"/>
        </w:rPr>
        <w:t>Časť III.</w:t>
      </w:r>
      <w:bookmarkEnd w:id="18"/>
    </w:p>
    <w:p w14:paraId="4A2EB182" w14:textId="77777777" w:rsidR="000649F2" w:rsidRPr="00BF002A" w:rsidRDefault="000649F2" w:rsidP="000649F2">
      <w:pPr>
        <w:pStyle w:val="Nadpis2"/>
        <w:rPr>
          <w:rFonts w:asciiTheme="minorHAnsi" w:hAnsiTheme="minorHAnsi" w:cstheme="minorHAnsi"/>
          <w:bCs/>
          <w:sz w:val="22"/>
          <w:szCs w:val="22"/>
        </w:rPr>
      </w:pPr>
      <w:bookmarkStart w:id="19" w:name="_Toc184115882"/>
      <w:r w:rsidRPr="00BF002A">
        <w:rPr>
          <w:rFonts w:asciiTheme="minorHAnsi" w:hAnsiTheme="minorHAnsi" w:cstheme="minorHAnsi"/>
          <w:bCs/>
          <w:sz w:val="22"/>
          <w:szCs w:val="22"/>
        </w:rPr>
        <w:t>Príprava ponuky</w:t>
      </w:r>
      <w:bookmarkEnd w:id="19"/>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20" w:name="_Toc184115883"/>
      <w:r w:rsidRPr="00483D02">
        <w:rPr>
          <w:rFonts w:asciiTheme="minorHAnsi" w:hAnsiTheme="minorHAnsi" w:cstheme="minorHAnsi"/>
          <w:sz w:val="22"/>
        </w:rPr>
        <w:t>Forma a spôsob predkladania ponuky</w:t>
      </w:r>
      <w:bookmarkEnd w:id="20"/>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Po úspešnom nahraní ponuky do systému JOSEPHINE je uchádzačovi odoslaný notifikačný informatívny e-mail (a to na emailovú adresu užívateľa uchádzača, ktorý ponuku nahral). </w:t>
      </w:r>
    </w:p>
    <w:p w14:paraId="30A3ADF5" w14:textId="36E6FC1B"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zákona č. 305/2013 Z. z. o elektronickej podobe výkonu pôsobnosti orgánov verejnej moci a o zmene a doplnení niektorých zákonov (zákon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w:t>
      </w:r>
      <w:r>
        <w:rPr>
          <w:rFonts w:cs="Calibri"/>
        </w:rPr>
        <w:lastRenderedPageBreak/>
        <w:t xml:space="preserve">záruky uchádzač postupuje podľa bodov 15.4.2 a 15.4.3 časti A.1 Pokyny pre </w:t>
      </w:r>
      <w:r w:rsidR="008E79C1">
        <w:rPr>
          <w:rFonts w:asciiTheme="minorHAnsi" w:hAnsiTheme="minorHAnsi" w:cstheme="minorHAnsi"/>
        </w:rPr>
        <w:t>záujemcov/</w:t>
      </w:r>
      <w:r>
        <w:rPr>
          <w:rFonts w:cs="Calibri"/>
        </w:rPr>
        <w:t>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21" w:name="_Toc184115884"/>
      <w:r w:rsidRPr="00B74113">
        <w:rPr>
          <w:rFonts w:asciiTheme="minorHAnsi" w:hAnsiTheme="minorHAnsi" w:cstheme="minorHAnsi"/>
          <w:sz w:val="22"/>
          <w:szCs w:val="22"/>
        </w:rPr>
        <w:t>Jazyk ponuky</w:t>
      </w:r>
      <w:bookmarkEnd w:id="21"/>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22" w:name="_Toc184115885"/>
      <w:r w:rsidRPr="00B74113">
        <w:rPr>
          <w:rFonts w:asciiTheme="minorHAnsi" w:hAnsiTheme="minorHAnsi" w:cstheme="minorHAnsi"/>
          <w:sz w:val="22"/>
          <w:szCs w:val="22"/>
        </w:rPr>
        <w:t>Mena a ceny uvádzané v ponuke</w:t>
      </w:r>
      <w:bookmarkEnd w:id="22"/>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50470043"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r w:rsidR="00184A4C">
        <w:rPr>
          <w:rFonts w:asciiTheme="minorHAnsi" w:hAnsiTheme="minorHAnsi" w:cstheme="minorHAnsi"/>
        </w:rPr>
        <w:t>*</w:t>
      </w:r>
    </w:p>
    <w:p w14:paraId="4AE18353" w14:textId="2B2E6265" w:rsidR="000649F2"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7AE04AA9" w14:textId="4A73E3F7" w:rsidR="008E79C1" w:rsidRDefault="000649F2" w:rsidP="008E79C1">
      <w:pPr>
        <w:spacing w:after="0" w:line="240" w:lineRule="auto"/>
        <w:ind w:left="567" w:hanging="567"/>
        <w:jc w:val="both"/>
        <w:rPr>
          <w:rFonts w:asciiTheme="minorHAnsi" w:hAnsiTheme="minorHAnsi" w:cstheme="minorHAnsi"/>
        </w:rPr>
      </w:pPr>
      <w:r w:rsidRPr="00B74113">
        <w:rPr>
          <w:rFonts w:asciiTheme="minorHAnsi" w:hAnsiTheme="minorHAnsi" w:cstheme="minorHAnsi"/>
        </w:rPr>
        <w:t xml:space="preserve">14.4.  </w:t>
      </w:r>
      <w:r w:rsidR="008E79C1" w:rsidRPr="00B74113">
        <w:rPr>
          <w:rFonts w:asciiTheme="minorHAnsi" w:hAnsiTheme="minorHAnsi" w:cstheme="minorHAnsi"/>
        </w:rPr>
        <w:t>Ak uchádzač nie je platiteľom DPH, uvedie navrhovanú zmluvnú cenu celkom. Skutočnosť či je, alebo nie je platiteľom DPH,</w:t>
      </w:r>
      <w:r w:rsidR="008E79C1">
        <w:rPr>
          <w:rFonts w:asciiTheme="minorHAnsi" w:hAnsiTheme="minorHAnsi" w:cstheme="minorHAnsi"/>
        </w:rPr>
        <w:t xml:space="preserve"> upozorní/uvedie v ponuke </w:t>
      </w:r>
      <w:r w:rsidR="008E79C1" w:rsidRPr="00B74113">
        <w:rPr>
          <w:rFonts w:asciiTheme="minorHAnsi" w:hAnsiTheme="minorHAnsi" w:cstheme="minorHAnsi"/>
        </w:rPr>
        <w:t xml:space="preserve">v príslušnom </w:t>
      </w:r>
      <w:r w:rsidR="008E79C1" w:rsidRPr="002943DA">
        <w:rPr>
          <w:rFonts w:asciiTheme="minorHAnsi" w:hAnsiTheme="minorHAnsi" w:cstheme="minorHAnsi"/>
        </w:rPr>
        <w:t xml:space="preserve">Návrhu na plnenie kritérií </w:t>
      </w:r>
      <w:r w:rsidR="008E79C1" w:rsidRPr="006E54CF">
        <w:rPr>
          <w:rFonts w:asciiTheme="minorHAnsi" w:hAnsiTheme="minorHAnsi" w:cstheme="minorHAnsi"/>
        </w:rPr>
        <w:t>(Príloha č. 1</w:t>
      </w:r>
      <w:r w:rsidR="008E79C1">
        <w:rPr>
          <w:rFonts w:asciiTheme="minorHAnsi" w:hAnsiTheme="minorHAnsi" w:cstheme="minorHAnsi"/>
        </w:rPr>
        <w:t xml:space="preserve"> </w:t>
      </w:r>
      <w:r w:rsidR="008E79C1" w:rsidRPr="006E54CF">
        <w:rPr>
          <w:rFonts w:asciiTheme="minorHAnsi" w:hAnsiTheme="minorHAnsi" w:cstheme="minorHAnsi"/>
        </w:rPr>
        <w:t>k časti A.2</w:t>
      </w:r>
      <w:r w:rsidR="008E79C1">
        <w:rPr>
          <w:rFonts w:asciiTheme="minorHAnsi" w:hAnsiTheme="minorHAnsi" w:cstheme="minorHAnsi"/>
        </w:rPr>
        <w:t xml:space="preserve"> Kritériá na hodnotenie ponúk a pravidlá ich uplatnenia</w:t>
      </w:r>
      <w:r w:rsidR="008E79C1" w:rsidRPr="006E54CF">
        <w:rPr>
          <w:rFonts w:asciiTheme="minorHAnsi" w:hAnsiTheme="minorHAnsi" w:cstheme="minorHAnsi"/>
        </w:rPr>
        <w:t xml:space="preserve"> týchto SP).</w:t>
      </w:r>
    </w:p>
    <w:p w14:paraId="5AFD5F82" w14:textId="77777777" w:rsidR="008E79C1" w:rsidRDefault="008E79C1" w:rsidP="008E79C1">
      <w:pPr>
        <w:spacing w:after="0" w:line="240" w:lineRule="auto"/>
        <w:ind w:left="567" w:hanging="567"/>
        <w:jc w:val="both"/>
        <w:rPr>
          <w:rFonts w:asciiTheme="minorHAnsi" w:hAnsiTheme="minorHAnsi" w:cstheme="minorHAnsi"/>
        </w:rPr>
      </w:pP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23" w:name="_Toc184115886"/>
      <w:r w:rsidRPr="00A84368">
        <w:rPr>
          <w:rFonts w:asciiTheme="minorHAnsi" w:hAnsiTheme="minorHAnsi" w:cstheme="minorHAnsi"/>
          <w:sz w:val="22"/>
          <w:szCs w:val="22"/>
        </w:rPr>
        <w:t>Zábezpeka</w:t>
      </w:r>
      <w:bookmarkEnd w:id="23"/>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521D51C6"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t xml:space="preserve">15.2   </w:t>
      </w:r>
      <w:r>
        <w:rPr>
          <w:rFonts w:asciiTheme="minorHAnsi" w:hAnsiTheme="minorHAnsi" w:cstheme="minorHAnsi"/>
          <w:color w:val="000000" w:themeColor="text1"/>
        </w:rPr>
        <w:t xml:space="preserve">Zábezpeka je stanovená vo výške </w:t>
      </w:r>
      <w:r w:rsidR="00441FDB">
        <w:rPr>
          <w:rFonts w:asciiTheme="minorHAnsi" w:hAnsiTheme="minorHAnsi" w:cstheme="minorHAnsi"/>
          <w:b/>
        </w:rPr>
        <w:t>3</w:t>
      </w:r>
      <w:r w:rsidRPr="00450D26">
        <w:rPr>
          <w:rFonts w:asciiTheme="minorHAnsi" w:hAnsiTheme="minorHAnsi" w:cstheme="minorHAnsi"/>
          <w:b/>
        </w:rPr>
        <w:t xml:space="preserve">0 000,00 (slovom: </w:t>
      </w:r>
      <w:r w:rsidR="00441FDB">
        <w:rPr>
          <w:rFonts w:asciiTheme="minorHAnsi" w:hAnsiTheme="minorHAnsi" w:cstheme="minorHAnsi"/>
          <w:b/>
        </w:rPr>
        <w:t>tri</w:t>
      </w:r>
      <w:r>
        <w:rPr>
          <w:rFonts w:asciiTheme="minorHAnsi" w:hAnsiTheme="minorHAnsi" w:cstheme="minorHAnsi"/>
          <w:b/>
        </w:rPr>
        <w:t>dsa</w:t>
      </w:r>
      <w:r w:rsidR="002379B5">
        <w:rPr>
          <w:rFonts w:asciiTheme="minorHAnsi" w:hAnsiTheme="minorHAnsi" w:cstheme="minorHAnsi"/>
          <w:b/>
        </w:rPr>
        <w:t>ť</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2542218C"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 xml:space="preserve">15.4.1.1 </w:t>
      </w:r>
      <w:r w:rsidRPr="00B55BDF">
        <w:rPr>
          <w:rFonts w:asciiTheme="minorHAnsi" w:hAnsiTheme="minorHAnsi" w:cstheme="minorHAnsi"/>
          <w:color w:val="000000" w:themeColor="text1"/>
        </w:rPr>
        <w:tab/>
        <w:t xml:space="preserve">Finančné prostriedky vo výške podľa bodu 15.2 časti A.1 Pokyny pre </w:t>
      </w:r>
      <w:r w:rsidR="008E79C1">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musia byť zložené na účet verejného obstarávateľa určený pre </w:t>
      </w:r>
      <w:bookmarkStart w:id="24"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7777777"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24"/>
    </w:p>
    <w:p w14:paraId="09038B39" w14:textId="47DC87B3"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r>
      <w:r w:rsidR="0010501B">
        <w:rPr>
          <w:rFonts w:asciiTheme="minorHAnsi" w:hAnsiTheme="minorHAnsi" w:cstheme="minorHAnsi"/>
          <w:b/>
          <w:color w:val="000000" w:themeColor="text1"/>
        </w:rPr>
        <w:t>22</w:t>
      </w:r>
      <w:r w:rsidRPr="00D90CC7">
        <w:rPr>
          <w:rFonts w:asciiTheme="minorHAnsi" w:hAnsiTheme="minorHAnsi" w:cstheme="minorHAnsi"/>
          <w:b/>
          <w:color w:val="000000" w:themeColor="text1"/>
        </w:rPr>
        <w:t>2410301</w:t>
      </w:r>
    </w:p>
    <w:p w14:paraId="6800C473" w14:textId="2927EBC5"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t>Finančné prostriedky musia byť pripísané na účte vere</w:t>
      </w:r>
      <w:r>
        <w:rPr>
          <w:rFonts w:asciiTheme="minorHAnsi" w:hAnsiTheme="minorHAnsi" w:cstheme="minorHAnsi"/>
          <w:color w:val="000000" w:themeColor="text1"/>
        </w:rPr>
        <w:t>jného obstarávateľa najneskôr v lehote</w:t>
      </w:r>
      <w:r w:rsidRPr="00B55BDF">
        <w:rPr>
          <w:rFonts w:asciiTheme="minorHAnsi" w:hAnsiTheme="minorHAnsi" w:cstheme="minorHAnsi"/>
          <w:color w:val="000000" w:themeColor="text1"/>
        </w:rPr>
        <w:t xml:space="preserve"> na predkladanie ponúk podľa bodu 20.1 časti A.1 Pokyny pre </w:t>
      </w:r>
      <w:r w:rsidR="008E79C1">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Doba platnosti zábezpeky formou zloženia finančných prostriedkov na účet verejného obstarávateľa trvá až do uplynutia lehoty viazanosti ponúk</w:t>
      </w:r>
      <w:r w:rsidRPr="008F575A">
        <w:rPr>
          <w:rFonts w:asciiTheme="minorHAnsi" w:hAnsiTheme="minorHAnsi" w:cstheme="minorHAnsi"/>
          <w:color w:val="000000" w:themeColor="text1"/>
        </w:rPr>
        <w:t xml:space="preserve"> </w:t>
      </w:r>
      <w:r>
        <w:rPr>
          <w:rFonts w:asciiTheme="minorHAnsi" w:hAnsiTheme="minorHAnsi" w:cstheme="minorHAnsi"/>
          <w:color w:val="000000" w:themeColor="text1"/>
        </w:rPr>
        <w:t>podľa bodu 8</w:t>
      </w:r>
      <w:r w:rsidRPr="00B55BDF">
        <w:rPr>
          <w:rFonts w:asciiTheme="minorHAnsi" w:hAnsiTheme="minorHAnsi" w:cstheme="minorHAnsi"/>
          <w:color w:val="000000" w:themeColor="text1"/>
        </w:rPr>
        <w:t xml:space="preserve">.1 časti A.1 Pokyny pre </w:t>
      </w:r>
      <w:r w:rsidR="008E79C1">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w:t>
      </w:r>
    </w:p>
    <w:p w14:paraId="007D5935" w14:textId="11C8C4BF"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t>Ak finančné prostriedky nebudú zložené na účte verejného obstarávateľa podľa bodov 1</w:t>
      </w:r>
      <w:r>
        <w:rPr>
          <w:rFonts w:asciiTheme="minorHAnsi" w:hAnsiTheme="minorHAnsi" w:cstheme="minorHAnsi"/>
          <w:color w:val="000000" w:themeColor="text1"/>
        </w:rPr>
        <w:t xml:space="preserve">5.4.1.1 a </w:t>
      </w:r>
      <w:r w:rsidRPr="00B55BDF">
        <w:rPr>
          <w:rFonts w:asciiTheme="minorHAnsi" w:hAnsiTheme="minorHAnsi" w:cstheme="minorHAnsi"/>
          <w:color w:val="000000" w:themeColor="text1"/>
        </w:rPr>
        <w:t>15.4.1.2</w:t>
      </w:r>
      <w:r w:rsidR="008E79C1" w:rsidRPr="008E79C1">
        <w:rPr>
          <w:rFonts w:asciiTheme="minorHAnsi" w:hAnsiTheme="minorHAnsi" w:cstheme="minorHAnsi"/>
          <w:color w:val="000000" w:themeColor="text1"/>
        </w:rPr>
        <w:t xml:space="preserve"> </w:t>
      </w:r>
      <w:r w:rsidR="008E79C1">
        <w:rPr>
          <w:rFonts w:asciiTheme="minorHAnsi" w:hAnsiTheme="minorHAnsi" w:cstheme="minorHAnsi"/>
          <w:color w:val="000000" w:themeColor="text1"/>
        </w:rPr>
        <w:t>časť</w:t>
      </w:r>
      <w:r w:rsidR="008E79C1" w:rsidRPr="00B55BDF">
        <w:rPr>
          <w:rFonts w:asciiTheme="minorHAnsi" w:hAnsiTheme="minorHAnsi" w:cstheme="minorHAnsi"/>
          <w:color w:val="000000" w:themeColor="text1"/>
        </w:rPr>
        <w:t xml:space="preserve"> A.1 Pokyny pre </w:t>
      </w:r>
      <w:r w:rsidR="008E79C1">
        <w:rPr>
          <w:rFonts w:asciiTheme="minorHAnsi" w:hAnsiTheme="minorHAnsi" w:cstheme="minorHAnsi"/>
          <w:color w:val="000000" w:themeColor="text1"/>
        </w:rPr>
        <w:t>záujemcov/</w:t>
      </w:r>
      <w:r w:rsidR="008E79C1"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b</w:t>
      </w:r>
      <w:r>
        <w:rPr>
          <w:rFonts w:asciiTheme="minorHAnsi" w:hAnsiTheme="minorHAnsi" w:cstheme="minorHAnsi"/>
          <w:color w:val="000000" w:themeColor="text1"/>
        </w:rPr>
        <w:t>ude ponuka uchádzača z verejnej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63D3E92B"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14DF0C8B"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 xml:space="preserve">V prípade, že uchádzač použije možnosť poskytnutia bankovej záruky podľa bodu 15.3.2 časti A.1 Pokyny pre </w:t>
      </w:r>
      <w:r w:rsidR="008E79C1">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5F710525"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Pr="00A84826">
        <w:rPr>
          <w:rFonts w:asciiTheme="minorHAnsi" w:hAnsiTheme="minorHAnsi" w:cstheme="minorHAnsi"/>
          <w:b/>
          <w:color w:val="000000" w:themeColor="text1"/>
        </w:rPr>
        <w:t xml:space="preserve">- </w:t>
      </w:r>
      <w:r w:rsidR="0010501B" w:rsidRPr="0010501B">
        <w:rPr>
          <w:rFonts w:asciiTheme="minorHAnsi" w:hAnsiTheme="minorHAnsi" w:cstheme="minorHAnsi"/>
          <w:b/>
        </w:rPr>
        <w:t>Servis ISD D1 Horná Streda – Ilava a R2 Ruskovce - Pravotice</w:t>
      </w:r>
      <w:r w:rsidRPr="00A84826">
        <w:rPr>
          <w:rFonts w:asciiTheme="minorHAnsi" w:hAnsiTheme="minorHAnsi" w:cstheme="minorHAnsi"/>
          <w:b/>
        </w:rPr>
        <w:t>“</w:t>
      </w:r>
    </w:p>
    <w:p w14:paraId="30DABA3F" w14:textId="74E5A42E"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15.4.2.2  </w:t>
      </w:r>
      <w:r w:rsidRPr="00B55BDF">
        <w:rPr>
          <w:rFonts w:asciiTheme="minorHAnsi" w:hAnsiTheme="minorHAnsi" w:cstheme="minorHAnsi"/>
          <w:color w:val="000000" w:themeColor="text1"/>
        </w:rPr>
        <w:tab/>
        <w:t>Ak záručná listina nebude súčasťou ponuky podľa bodu 15.4.2.1</w:t>
      </w:r>
      <w:r w:rsidR="008E79C1" w:rsidRPr="008E79C1">
        <w:rPr>
          <w:rFonts w:asciiTheme="minorHAnsi" w:hAnsiTheme="minorHAnsi" w:cstheme="minorHAnsi"/>
          <w:color w:val="000000" w:themeColor="text1"/>
        </w:rPr>
        <w:t xml:space="preserve"> </w:t>
      </w:r>
      <w:r w:rsidR="008E79C1">
        <w:rPr>
          <w:rFonts w:asciiTheme="minorHAnsi" w:hAnsiTheme="minorHAnsi" w:cstheme="minorHAnsi"/>
          <w:color w:val="000000" w:themeColor="text1"/>
        </w:rPr>
        <w:t>časť</w:t>
      </w:r>
      <w:r w:rsidR="008E79C1" w:rsidRPr="00B55BDF">
        <w:rPr>
          <w:rFonts w:asciiTheme="minorHAnsi" w:hAnsiTheme="minorHAnsi" w:cstheme="minorHAnsi"/>
          <w:color w:val="000000" w:themeColor="text1"/>
        </w:rPr>
        <w:t xml:space="preserve"> A.1 Pokyny pre </w:t>
      </w:r>
      <w:r w:rsidR="008E79C1">
        <w:rPr>
          <w:rFonts w:asciiTheme="minorHAnsi" w:hAnsiTheme="minorHAnsi" w:cstheme="minorHAnsi"/>
          <w:color w:val="000000" w:themeColor="text1"/>
        </w:rPr>
        <w:t>záujemcov/</w:t>
      </w:r>
      <w:r w:rsidR="008E79C1" w:rsidRPr="00B55BDF">
        <w:rPr>
          <w:rFonts w:asciiTheme="minorHAnsi" w:hAnsiTheme="minorHAnsi" w:cstheme="minorHAnsi"/>
          <w:color w:val="000000" w:themeColor="text1"/>
        </w:rPr>
        <w:t>uchádzačov týchto SP</w:t>
      </w:r>
      <w:r w:rsidRPr="00B55BDF">
        <w:rPr>
          <w:rFonts w:asciiTheme="minorHAnsi" w:hAnsiTheme="minorHAnsi" w:cstheme="minorHAnsi"/>
          <w:color w:val="000000" w:themeColor="text1"/>
        </w:rPr>
        <w:t xml:space="preserve">, bude </w:t>
      </w:r>
      <w:r>
        <w:rPr>
          <w:rFonts w:asciiTheme="minorHAnsi" w:hAnsiTheme="minorHAnsi" w:cstheme="minorHAnsi"/>
          <w:color w:val="000000" w:themeColor="text1"/>
        </w:rPr>
        <w:t xml:space="preserve">ponuka </w:t>
      </w:r>
      <w:r w:rsidRPr="00B55BDF">
        <w:rPr>
          <w:rFonts w:asciiTheme="minorHAnsi" w:hAnsiTheme="minorHAnsi" w:cstheme="minorHAnsi"/>
          <w:color w:val="000000" w:themeColor="text1"/>
        </w:rPr>
        <w:t>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5227DE00"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lastRenderedPageBreak/>
        <w:t>Poskytnutie poistenia záruky za uchádzača</w:t>
      </w:r>
    </w:p>
    <w:p w14:paraId="0163BC09" w14:textId="77777777" w:rsidR="008E79C1" w:rsidRPr="00B55BDF" w:rsidRDefault="008E79C1" w:rsidP="008E79C1">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 xml:space="preserve">V prípade, že uchádzač použije možnosť poskytnutia poistenia záruky podľa bodu 15.3.3 časti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6A315BE4" w14:textId="77777777" w:rsidR="008E79C1" w:rsidRPr="00B55BDF" w:rsidRDefault="008E79C1" w:rsidP="008E79C1">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w:t>
      </w:r>
      <w:r>
        <w:rPr>
          <w:rFonts w:asciiTheme="minorHAnsi" w:eastAsia="Calibri" w:hAnsiTheme="minorHAnsi" w:cstheme="minorHAnsi"/>
          <w:color w:val="000000" w:themeColor="text1"/>
          <w:lang w:eastAsia="sk-SK"/>
        </w:rPr>
        <w:t xml:space="preserve"> </w:t>
      </w:r>
      <w:r w:rsidRPr="00C50B0E">
        <w:rPr>
          <w:rFonts w:asciiTheme="minorHAnsi" w:eastAsia="Calibri" w:hAnsiTheme="minorHAnsi" w:cstheme="minorHAnsi"/>
          <w:color w:val="000000" w:themeColor="text1"/>
          <w:lang w:eastAsia="sk-SK"/>
        </w:rPr>
        <w:t>vystavený poisťovateľom</w:t>
      </w:r>
      <w:r w:rsidRPr="00B55BDF">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r w:rsidRPr="00CE09C9">
        <w:rPr>
          <w:rFonts w:asciiTheme="minorHAnsi" w:hAnsiTheme="minorHAnsi" w:cstheme="minorHAnsi"/>
          <w:color w:val="000000" w:themeColor="text1"/>
        </w:rPr>
        <w:t xml:space="preserve"> </w:t>
      </w:r>
      <w:r>
        <w:rPr>
          <w:rFonts w:asciiTheme="minorHAnsi" w:hAnsiTheme="minorHAnsi" w:cstheme="minorHAnsi"/>
          <w:color w:val="000000" w:themeColor="text1"/>
        </w:rPr>
        <w:t>časť</w:t>
      </w:r>
      <w:r w:rsidRPr="00B55BDF">
        <w:rPr>
          <w:rFonts w:asciiTheme="minorHAnsi" w:hAnsiTheme="minorHAnsi" w:cstheme="minorHAnsi"/>
          <w:color w:val="000000" w:themeColor="text1"/>
        </w:rPr>
        <w:t xml:space="preserve">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w:t>
      </w:r>
      <w:r w:rsidRPr="00B55BDF">
        <w:rPr>
          <w:rFonts w:asciiTheme="minorHAnsi" w:eastAsia="Calibri" w:hAnsiTheme="minorHAnsi" w:cstheme="minorHAnsi"/>
          <w:color w:val="000000" w:themeColor="text1"/>
        </w:rPr>
        <w:t>.</w:t>
      </w:r>
    </w:p>
    <w:p w14:paraId="029F23A2" w14:textId="77777777" w:rsidR="008E79C1" w:rsidRPr="00B55BDF" w:rsidRDefault="008E79C1" w:rsidP="008E79C1">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2E26A8B6" w14:textId="77777777" w:rsidR="008E79C1" w:rsidRPr="003F3699" w:rsidRDefault="008E79C1" w:rsidP="008E79C1">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sidRPr="0010501B">
        <w:rPr>
          <w:rFonts w:asciiTheme="minorHAnsi" w:hAnsiTheme="minorHAnsi" w:cstheme="minorHAnsi"/>
          <w:b/>
        </w:rPr>
        <w:t>Servis ISD D1 Horná Streda – Ilava a R2 Ruskovce - Pravotice</w:t>
      </w:r>
      <w:r w:rsidRPr="00A84826">
        <w:rPr>
          <w:rFonts w:asciiTheme="minorHAnsi" w:hAnsiTheme="minorHAnsi" w:cstheme="minorHAnsi"/>
          <w:b/>
        </w:rPr>
        <w:t>“</w:t>
      </w:r>
    </w:p>
    <w:p w14:paraId="1C232411" w14:textId="77777777" w:rsidR="008E79C1" w:rsidRPr="00B55BDF" w:rsidRDefault="008E79C1" w:rsidP="008E79C1">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w:t>
      </w:r>
      <w:r w:rsidRPr="00CE09C9">
        <w:rPr>
          <w:rFonts w:asciiTheme="minorHAnsi" w:hAnsiTheme="minorHAnsi" w:cstheme="minorHAnsi"/>
          <w:color w:val="000000" w:themeColor="text1"/>
        </w:rPr>
        <w:t xml:space="preserve"> </w:t>
      </w:r>
      <w:r>
        <w:rPr>
          <w:rFonts w:asciiTheme="minorHAnsi" w:hAnsiTheme="minorHAnsi" w:cstheme="minorHAnsi"/>
          <w:color w:val="000000" w:themeColor="text1"/>
        </w:rPr>
        <w:t>časť</w:t>
      </w:r>
      <w:r w:rsidRPr="00B55BDF">
        <w:rPr>
          <w:rFonts w:asciiTheme="minorHAnsi" w:hAnsiTheme="minorHAnsi" w:cstheme="minorHAnsi"/>
          <w:color w:val="000000" w:themeColor="text1"/>
        </w:rPr>
        <w:t xml:space="preserve">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0B2B5168" w14:textId="77777777" w:rsidR="008E79C1" w:rsidRDefault="008E79C1" w:rsidP="008E79C1">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17DEC339" w14:textId="77777777" w:rsidR="008E79C1" w:rsidRDefault="008E79C1" w:rsidP="008E79C1">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4C6D336B"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w:t>
      </w:r>
      <w:r w:rsidR="008E79C1">
        <w:rPr>
          <w:rFonts w:asciiTheme="minorHAnsi" w:hAnsiTheme="minorHAnsi" w:cstheme="minorHAnsi"/>
          <w:color w:val="000000" w:themeColor="text1"/>
        </w:rPr>
        <w:t>záujemcov/</w:t>
      </w:r>
      <w:r>
        <w:rPr>
          <w:rFonts w:asciiTheme="minorHAnsi" w:hAnsiTheme="minorHAnsi" w:cstheme="minorHAnsi"/>
          <w:color w:val="000000" w:themeColor="text1"/>
        </w:rPr>
        <w:t xml:space="preserve">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760B5A84"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8E79C1">
        <w:rPr>
          <w:rFonts w:asciiTheme="minorHAnsi" w:hAnsiTheme="minorHAnsi" w:cstheme="minorHAnsi"/>
          <w:color w:val="000000" w:themeColor="text1"/>
        </w:rPr>
        <w:t>záujemcov/</w:t>
      </w:r>
      <w:r>
        <w:rPr>
          <w:rFonts w:asciiTheme="minorHAnsi" w:hAnsiTheme="minorHAnsi" w:cstheme="minorHAnsi"/>
          <w:color w:val="000000" w:themeColor="text1"/>
        </w:rPr>
        <w:t>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w:t>
      </w:r>
      <w:r w:rsidRPr="00B55BDF">
        <w:rPr>
          <w:rFonts w:asciiTheme="minorHAnsi" w:hAnsiTheme="minorHAnsi" w:cstheme="minorHAnsi"/>
          <w:color w:val="000000" w:themeColor="text1"/>
        </w:rPr>
        <w:lastRenderedPageBreak/>
        <w:t xml:space="preserve">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25" w:name="_Toc184115887"/>
      <w:r w:rsidRPr="001E619B">
        <w:rPr>
          <w:rFonts w:ascii="Calibri" w:hAnsi="Calibri" w:cs="Calibri"/>
          <w:sz w:val="22"/>
          <w:szCs w:val="22"/>
        </w:rPr>
        <w:t>Obsah ponuky</w:t>
      </w:r>
      <w:bookmarkEnd w:id="25"/>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47E989DB" w14:textId="77777777" w:rsidR="008E79C1" w:rsidRPr="008E79C1" w:rsidRDefault="008E79C1" w:rsidP="008E79C1">
      <w:pPr>
        <w:numPr>
          <w:ilvl w:val="2"/>
          <w:numId w:val="64"/>
        </w:numPr>
        <w:autoSpaceDE w:val="0"/>
        <w:autoSpaceDN w:val="0"/>
        <w:spacing w:after="60" w:line="240" w:lineRule="auto"/>
        <w:jc w:val="both"/>
        <w:rPr>
          <w:rFonts w:cs="Calibri"/>
        </w:rPr>
      </w:pPr>
      <w:r w:rsidRPr="008E79C1">
        <w:rPr>
          <w:rFonts w:cs="Calibri"/>
        </w:rPr>
        <w:t xml:space="preserve">Vyplnený  formulár „Všeobecné informácie o uchádzačovi“ (Príloha č. 1 k časti A.1 Pokyny pre záujemcov/uchádzačov týchto SP). V prípade, ak je uchádzačom skupina dodávateľov, vyplní a predloží tento formulár každý jej člen. </w:t>
      </w:r>
    </w:p>
    <w:p w14:paraId="655A77AA" w14:textId="77777777" w:rsidR="008E79C1" w:rsidRPr="008E79C1" w:rsidRDefault="008E79C1" w:rsidP="008E79C1">
      <w:pPr>
        <w:numPr>
          <w:ilvl w:val="2"/>
          <w:numId w:val="64"/>
        </w:numPr>
        <w:autoSpaceDE w:val="0"/>
        <w:autoSpaceDN w:val="0"/>
        <w:spacing w:after="60" w:line="240" w:lineRule="auto"/>
        <w:jc w:val="both"/>
        <w:rPr>
          <w:rFonts w:cs="Calibri"/>
        </w:rPr>
      </w:pPr>
      <w:r w:rsidRPr="008E79C1">
        <w:rPr>
          <w:rFonts w:cs="Calibri"/>
        </w:rPr>
        <w:t>V prípade, ak ponuku predkladá skupina dodávateľov, v súlade s bodom 18.6.1 časť A.1 Pokyny pre záujemcov/uchádzačov týchto SP, vystavenú plnú moc pre jedného z členov skupiny, ktorý bude oprávnený prijímať pokyny za všetkých a konať v mene všetkých ostatných členov skupiny, podpísanú všetkými členmi skupiny alebo osobou/osobami oprávnenými konať v danej veci za každého člena skupiny.</w:t>
      </w:r>
    </w:p>
    <w:p w14:paraId="5AAD9E2E" w14:textId="77777777" w:rsidR="008E79C1" w:rsidRPr="008E79C1" w:rsidRDefault="008E79C1" w:rsidP="008E79C1">
      <w:pPr>
        <w:numPr>
          <w:ilvl w:val="2"/>
          <w:numId w:val="64"/>
        </w:numPr>
        <w:autoSpaceDE w:val="0"/>
        <w:autoSpaceDN w:val="0"/>
        <w:spacing w:after="60" w:line="240" w:lineRule="auto"/>
        <w:jc w:val="both"/>
        <w:rPr>
          <w:rFonts w:cs="Calibri"/>
        </w:rPr>
      </w:pPr>
      <w:r w:rsidRPr="008E79C1">
        <w:rPr>
          <w:rFonts w:cs="Calibri"/>
        </w:rPr>
        <w:t>Zároveň, v prípade, ak ponuku predkladá skupina dodávateľov, v súlade s bodom 18.3.1 časť A.1 Pokyny pre záujemcov/uchádzačov týchto SP, v ponuke skupiny dodávateľov musí byť uvedený záväzok, že táto skupina dodávateľov v prípade prijatia jej ponuky verejným obstarávateľom za účelom riadneho plnenia Dohody vytvorí niektorú z právnych foriem uvedených v bode 18.4 časti A.1 Pokyny pre záujemcov/uchádzačov týchto SP, pričom sa odporúča, aby obsahom jej ponuky bola aspoň zmluva o budúcej zmluve o vytvorení príslušnej právnej formy.</w:t>
      </w:r>
    </w:p>
    <w:p w14:paraId="519A3A5A" w14:textId="77777777" w:rsidR="008E79C1" w:rsidRPr="008E79C1" w:rsidRDefault="008E79C1" w:rsidP="008E79C1">
      <w:pPr>
        <w:numPr>
          <w:ilvl w:val="2"/>
          <w:numId w:val="64"/>
        </w:numPr>
        <w:autoSpaceDE w:val="0"/>
        <w:autoSpaceDN w:val="0"/>
        <w:spacing w:after="60" w:line="240" w:lineRule="auto"/>
        <w:jc w:val="both"/>
        <w:rPr>
          <w:rFonts w:cs="Calibri"/>
        </w:rPr>
      </w:pPr>
      <w:r w:rsidRPr="008E79C1">
        <w:rPr>
          <w:rFonts w:cs="Calibri"/>
        </w:rPr>
        <w:t>Čestné vyhlásenie podľa Článku 5k Nariadenia rady (EÚ) č. 833/2014 z 31. júla 2014 vypracované podľa Prílohy č. 2 k časti A.1 Pokyny pre záujemcov/uchádzačov týchto SP.</w:t>
      </w:r>
    </w:p>
    <w:p w14:paraId="24BD8143" w14:textId="77777777" w:rsidR="008E79C1" w:rsidRPr="008E79C1" w:rsidRDefault="008E79C1" w:rsidP="008E79C1">
      <w:pPr>
        <w:numPr>
          <w:ilvl w:val="2"/>
          <w:numId w:val="64"/>
        </w:numPr>
        <w:autoSpaceDE w:val="0"/>
        <w:autoSpaceDN w:val="0"/>
        <w:spacing w:after="60" w:line="240" w:lineRule="auto"/>
        <w:jc w:val="both"/>
        <w:rPr>
          <w:rFonts w:cs="Calibri"/>
        </w:rPr>
      </w:pPr>
      <w:r w:rsidRPr="008E79C1">
        <w:rPr>
          <w:rFonts w:cs="Calibri"/>
        </w:rPr>
        <w:t>Vyplnenú Prílohu č. 1 - Návrh na plnenie kritéria - k časti A.2 Kritériá na hodnotenie ponúk a pravidlá ich uplatnenia týchto SP, v elektronickej forme so zabudovanou matematikou vo formáte Microsoft Excel ٭.</w:t>
      </w:r>
      <w:proofErr w:type="spellStart"/>
      <w:r w:rsidRPr="008E79C1">
        <w:rPr>
          <w:rFonts w:cs="Calibri"/>
        </w:rPr>
        <w:t>xls</w:t>
      </w:r>
      <w:proofErr w:type="spellEnd"/>
      <w:r w:rsidRPr="008E79C1">
        <w:rPr>
          <w:rFonts w:cs="Calibri"/>
        </w:rPr>
        <w:t>/*.</w:t>
      </w:r>
      <w:proofErr w:type="spellStart"/>
      <w:r w:rsidRPr="008E79C1">
        <w:rPr>
          <w:rFonts w:cs="Calibri"/>
        </w:rPr>
        <w:t>xlsx</w:t>
      </w:r>
      <w:proofErr w:type="spellEnd"/>
      <w:r w:rsidRPr="008E79C1">
        <w:rPr>
          <w:rFonts w:cs="Calibri"/>
        </w:rPr>
        <w:t xml:space="preserve"> a zároveň aj ako </w:t>
      </w:r>
      <w:proofErr w:type="spellStart"/>
      <w:r w:rsidRPr="008E79C1">
        <w:rPr>
          <w:rFonts w:cs="Calibri"/>
        </w:rPr>
        <w:t>sken</w:t>
      </w:r>
      <w:proofErr w:type="spellEnd"/>
      <w:r w:rsidRPr="008E79C1">
        <w:rPr>
          <w:rFonts w:cs="Calibri"/>
        </w:rPr>
        <w:t xml:space="preserve"> podpísaný uchádzačom, a to jeho štatutárnym orgánom alebo členom štatutárneho orgánu alebo iným zástupcom uchádzača, ktorý je oprávnený konať v mene uchádzača v záväzkových vzťahoch. </w:t>
      </w:r>
    </w:p>
    <w:p w14:paraId="034649D9" w14:textId="47A63A05" w:rsidR="000649F2" w:rsidRPr="0074096D" w:rsidRDefault="000649F2" w:rsidP="000649F2">
      <w:pPr>
        <w:numPr>
          <w:ilvl w:val="2"/>
          <w:numId w:val="64"/>
        </w:numPr>
        <w:autoSpaceDE w:val="0"/>
        <w:autoSpaceDN w:val="0"/>
        <w:spacing w:after="60" w:line="240" w:lineRule="auto"/>
        <w:jc w:val="both"/>
        <w:rPr>
          <w:rFonts w:cs="Calibri"/>
        </w:rPr>
      </w:pPr>
      <w:r w:rsidRPr="0074096D">
        <w:rPr>
          <w:rFonts w:cs="Calibri"/>
          <w:b/>
        </w:rPr>
        <w:t>Vyplnen</w:t>
      </w:r>
      <w:r>
        <w:rPr>
          <w:rFonts w:cs="Calibri"/>
          <w:b/>
        </w:rPr>
        <w:t>é</w:t>
      </w:r>
      <w:r w:rsidRPr="0074096D">
        <w:rPr>
          <w:rFonts w:cs="Calibri"/>
          <w:b/>
        </w:rPr>
        <w:t xml:space="preserve"> Príloh</w:t>
      </w:r>
      <w:r>
        <w:rPr>
          <w:rFonts w:cs="Calibri"/>
          <w:b/>
        </w:rPr>
        <w:t>y</w:t>
      </w:r>
      <w:r w:rsidRPr="0074096D">
        <w:rPr>
          <w:rFonts w:cs="Calibri"/>
          <w:b/>
        </w:rPr>
        <w:t xml:space="preserve"> č. </w:t>
      </w:r>
      <w:r w:rsidR="002379B5" w:rsidRPr="002379B5">
        <w:rPr>
          <w:rFonts w:asciiTheme="minorHAnsi" w:hAnsiTheme="minorHAnsi" w:cstheme="minorHAnsi"/>
          <w:b/>
          <w:noProof/>
        </w:rPr>
        <w:t>1, 1.1, 2, 3, 3.1, 4 a 5</w:t>
      </w:r>
      <w:r w:rsidR="002379B5">
        <w:rPr>
          <w:rFonts w:asciiTheme="minorHAnsi" w:hAnsiTheme="minorHAnsi" w:cstheme="minorHAnsi"/>
          <w:noProof/>
        </w:rPr>
        <w:t xml:space="preserve"> </w:t>
      </w:r>
      <w:r w:rsidRPr="0074096D">
        <w:rPr>
          <w:rFonts w:cs="Calibri"/>
          <w:b/>
        </w:rPr>
        <w:t xml:space="preserve">Špecifikácia ceny </w:t>
      </w:r>
      <w:r>
        <w:rPr>
          <w:rFonts w:cs="Calibri"/>
          <w:b/>
        </w:rPr>
        <w:t>–</w:t>
      </w:r>
      <w:r w:rsidRPr="0074096D">
        <w:rPr>
          <w:rFonts w:cs="Calibri"/>
          <w:b/>
        </w:rPr>
        <w:t xml:space="preserve"> k</w:t>
      </w:r>
      <w:r>
        <w:rPr>
          <w:rFonts w:cs="Calibri"/>
          <w:b/>
        </w:rPr>
        <w:t xml:space="preserve"> </w:t>
      </w:r>
      <w:r w:rsidRPr="0074096D">
        <w:rPr>
          <w:rFonts w:cs="Calibri"/>
          <w:b/>
        </w:rPr>
        <w:t>časti B.2 Spôsob určenia ceny týchto SP</w:t>
      </w:r>
      <w:r w:rsidRPr="0074096D">
        <w:rPr>
          <w:rFonts w:cs="Calibri"/>
        </w:rPr>
        <w:t>, v elektronickej forme so zabudovanou matematikou vo formáte Microsoft Excel ٭.</w:t>
      </w:r>
      <w:proofErr w:type="spellStart"/>
      <w:r w:rsidRPr="0074096D">
        <w:rPr>
          <w:rFonts w:cs="Calibri"/>
        </w:rPr>
        <w:t>xls</w:t>
      </w:r>
      <w:proofErr w:type="spellEnd"/>
      <w:r w:rsidRPr="0074096D">
        <w:rPr>
          <w:rFonts w:cs="Calibri"/>
        </w:rPr>
        <w:t>/*</w:t>
      </w:r>
      <w:r>
        <w:rPr>
          <w:rFonts w:cs="Calibri"/>
        </w:rPr>
        <w:t>.</w:t>
      </w:r>
      <w:proofErr w:type="spellStart"/>
      <w:r w:rsidRPr="0074096D">
        <w:rPr>
          <w:rFonts w:cs="Calibri"/>
        </w:rPr>
        <w:t>xlsx</w:t>
      </w:r>
      <w:proofErr w:type="spellEnd"/>
      <w:r>
        <w:rPr>
          <w:rFonts w:cs="Calibri"/>
        </w:rPr>
        <w:t xml:space="preserve"> </w:t>
      </w:r>
      <w:r w:rsidRPr="009F515E">
        <w:rPr>
          <w:rFonts w:cs="Calibri"/>
        </w:rPr>
        <w:t>a </w:t>
      </w:r>
      <w:r w:rsidR="008F0F06" w:rsidRPr="00BB6066">
        <w:rPr>
          <w:rFonts w:asciiTheme="minorHAnsi" w:hAnsiTheme="minorHAnsi" w:cstheme="minorHAnsi"/>
        </w:rPr>
        <w:t xml:space="preserve"> zároveň aj ako </w:t>
      </w:r>
      <w:proofErr w:type="spellStart"/>
      <w:r w:rsidR="008F0F06" w:rsidRPr="00BB6066">
        <w:rPr>
          <w:rFonts w:asciiTheme="minorHAnsi" w:hAnsiTheme="minorHAnsi" w:cstheme="minorHAnsi"/>
        </w:rPr>
        <w:t>sken</w:t>
      </w:r>
      <w:proofErr w:type="spellEnd"/>
      <w:r w:rsidR="008F0F06" w:rsidRPr="00BB6066">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8F0F06">
        <w:rPr>
          <w:rStyle w:val="Odkaznakomentr"/>
          <w:rFonts w:asciiTheme="minorHAnsi" w:eastAsia="Calibri" w:hAnsiTheme="minorHAnsi" w:cstheme="minorHAnsi"/>
          <w:sz w:val="22"/>
          <w:szCs w:val="22"/>
          <w:lang w:eastAsia="sk-SK"/>
        </w:rPr>
        <w:t>.</w:t>
      </w:r>
    </w:p>
    <w:p w14:paraId="3A8BAB2D" w14:textId="77777777" w:rsidR="000649F2" w:rsidRPr="000A0E08" w:rsidRDefault="000649F2" w:rsidP="000649F2">
      <w:pPr>
        <w:numPr>
          <w:ilvl w:val="2"/>
          <w:numId w:val="64"/>
        </w:numPr>
        <w:autoSpaceDE w:val="0"/>
        <w:autoSpaceDN w:val="0"/>
        <w:spacing w:after="60" w:line="240" w:lineRule="auto"/>
        <w:jc w:val="both"/>
        <w:rPr>
          <w:rFonts w:cs="Calibri"/>
        </w:rPr>
      </w:pPr>
      <w:r>
        <w:rPr>
          <w:rFonts w:cs="Calibri"/>
          <w:b/>
        </w:rPr>
        <w:t>Doklady preukazujúce</w:t>
      </w:r>
      <w:r w:rsidRPr="00A71F54">
        <w:rPr>
          <w:rFonts w:cs="Calibri"/>
          <w:b/>
        </w:rPr>
        <w:t xml:space="preserve"> splnenie podmienok </w:t>
      </w:r>
      <w:r w:rsidRPr="00A71F54">
        <w:rPr>
          <w:rFonts w:cs="Calibri"/>
        </w:rPr>
        <w:t>účasti týkajúce sa osobn</w:t>
      </w:r>
      <w:r>
        <w:rPr>
          <w:rFonts w:cs="Calibri"/>
        </w:rPr>
        <w:t>ého postavenia a </w:t>
      </w:r>
      <w:r w:rsidRPr="00A71F54">
        <w:rPr>
          <w:rFonts w:cs="Calibri"/>
        </w:rPr>
        <w:t>technickej</w:t>
      </w:r>
      <w:r>
        <w:rPr>
          <w:rFonts w:cs="Calibri"/>
        </w:rPr>
        <w:t xml:space="preserve"> spôsobilosti</w:t>
      </w:r>
      <w:r w:rsidRPr="00A71F54">
        <w:rPr>
          <w:rFonts w:cs="Calibri"/>
        </w:rPr>
        <w:t xml:space="preserve"> alebo odbornej spôsobilosti, uvedených v</w:t>
      </w:r>
      <w:r>
        <w:rPr>
          <w:rFonts w:cs="Calibri"/>
        </w:rPr>
        <w:t> </w:t>
      </w:r>
      <w:r w:rsidRPr="00A71F54">
        <w:rPr>
          <w:rFonts w:cs="Calibri"/>
        </w:rPr>
        <w:t>Oznámení</w:t>
      </w:r>
      <w:r>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 prostredníctvom ktorých uchádzač preukazuje splnenie podmienok účasti vo verejnom obstarávaní požadované v Oznámení</w:t>
      </w:r>
      <w:r w:rsidRPr="00236A11">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w:t>
      </w:r>
      <w:r>
        <w:rPr>
          <w:rFonts w:cs="Calibri"/>
        </w:rPr>
        <w:t xml:space="preserve"> Uchádzač môže </w:t>
      </w:r>
      <w:r>
        <w:rPr>
          <w:rFonts w:cs="Calibri"/>
        </w:rPr>
        <w:lastRenderedPageBreak/>
        <w:t xml:space="preserve">doklady na preukázanie splnenia podmienok účasti predbežne nahradiť podľa § 39 Zákona: </w:t>
      </w:r>
    </w:p>
    <w:p w14:paraId="1B32B0AC" w14:textId="77777777" w:rsidR="000649F2" w:rsidRDefault="000649F2" w:rsidP="000649F2">
      <w:pPr>
        <w:autoSpaceDE w:val="0"/>
        <w:autoSpaceDN w:val="0"/>
        <w:spacing w:after="120" w:line="240" w:lineRule="auto"/>
        <w:ind w:left="1134"/>
        <w:jc w:val="both"/>
        <w:rPr>
          <w:rFonts w:cs="Calibri"/>
        </w:rPr>
      </w:pPr>
      <w:r>
        <w:rPr>
          <w:rFonts w:cs="Calibri"/>
          <w:b/>
        </w:rPr>
        <w:t xml:space="preserve">Jednotným európskym dokumentom </w:t>
      </w:r>
      <w:r>
        <w:rPr>
          <w:rFonts w:cs="Calibri"/>
        </w:rPr>
        <w:t>(ďalej len „JED“)</w:t>
      </w:r>
    </w:p>
    <w:p w14:paraId="4677076D" w14:textId="77777777" w:rsidR="008E79C1" w:rsidRPr="00487544" w:rsidRDefault="008E79C1" w:rsidP="008E79C1">
      <w:pPr>
        <w:pStyle w:val="Odsekzoznamu"/>
        <w:numPr>
          <w:ilvl w:val="0"/>
          <w:numId w:val="69"/>
        </w:numPr>
        <w:autoSpaceDE w:val="0"/>
        <w:autoSpaceDN w:val="0"/>
        <w:spacing w:after="120"/>
        <w:jc w:val="both"/>
        <w:rPr>
          <w:rFonts w:cs="Calibri"/>
        </w:rPr>
      </w:pPr>
      <w:r>
        <w:rPr>
          <w:rFonts w:ascii="Calibri" w:hAnsi="Calibri" w:cs="Calibri"/>
        </w:rPr>
        <w:t xml:space="preserve">JED tvorí Prílohu č. 1 k časti A.3 Podmienky účasti týchto SP. Uchádzač vyplní časti I. až III. JED–u, zároveň je uchádzačovi umožnené </w:t>
      </w:r>
      <w:r>
        <w:rPr>
          <w:rFonts w:ascii="Calibri" w:hAnsi="Calibri" w:cs="Calibri"/>
          <w:b/>
        </w:rPr>
        <w:t xml:space="preserve">vyplniť len oddiel α: GLOBÁLNY ÚDAJ PRE VŠETKY PODMIENKY ÚČASTI časti IV. JED-u </w:t>
      </w:r>
      <w:r>
        <w:rPr>
          <w:rFonts w:ascii="Calibri" w:hAnsi="Calibri" w:cs="Calibri"/>
        </w:rPr>
        <w:t xml:space="preserve">bez toho, aby musel vyplniť iné oddiely časti IV. JED-u. </w:t>
      </w:r>
    </w:p>
    <w:p w14:paraId="5F64AD9F" w14:textId="77777777" w:rsidR="008E79C1" w:rsidRPr="00E91C91" w:rsidRDefault="008E79C1" w:rsidP="008E79C1">
      <w:pPr>
        <w:pStyle w:val="Odsekzoznamu"/>
        <w:numPr>
          <w:ilvl w:val="0"/>
          <w:numId w:val="69"/>
        </w:numPr>
        <w:autoSpaceDE w:val="0"/>
        <w:autoSpaceDN w:val="0"/>
        <w:spacing w:after="120"/>
        <w:jc w:val="both"/>
        <w:rPr>
          <w:rFonts w:cs="Calibri"/>
        </w:rPr>
      </w:pPr>
      <w:r>
        <w:rPr>
          <w:rFonts w:ascii="Calibri" w:hAnsi="Calibri" w:cs="Calibri"/>
        </w:rPr>
        <w:t>Ak uchádzač preukazuje technickú spôsobilosť alebo odbornú spôsobilosť prostredníctvom inej osoby/iných osôb, uchádzač je povinný predložiť JED aj pre túto/tieto osobu/y.</w:t>
      </w:r>
    </w:p>
    <w:p w14:paraId="3465A27A" w14:textId="77777777" w:rsidR="008E79C1" w:rsidRPr="00E91C91" w:rsidRDefault="008E79C1" w:rsidP="008E79C1">
      <w:pPr>
        <w:pStyle w:val="Odsekzoznamu"/>
        <w:numPr>
          <w:ilvl w:val="0"/>
          <w:numId w:val="69"/>
        </w:numPr>
        <w:jc w:val="both"/>
        <w:rPr>
          <w:rFonts w:ascii="Calibri" w:hAnsi="Calibri" w:cs="Calibri"/>
        </w:rPr>
      </w:pPr>
      <w:r w:rsidRPr="009444EA">
        <w:rPr>
          <w:rFonts w:ascii="Calibri" w:hAnsi="Calibri" w:cs="Calibri"/>
        </w:rPr>
        <w:t xml:space="preserve">Ak uchádzač využíva na plnenie zákazky subdodávateľa, ktorého technické a odborné kapacity nevyužíva na preukázanie splnenia podmienok účasti, uchádzač je povinný predložiť JED za každého takého subdodávateľa. </w:t>
      </w:r>
      <w:r w:rsidRPr="00E91C91">
        <w:rPr>
          <w:rFonts w:ascii="Calibri" w:hAnsi="Calibri" w:cs="Calibri"/>
        </w:rPr>
        <w:t xml:space="preserve"> </w:t>
      </w:r>
    </w:p>
    <w:p w14:paraId="3A16E382" w14:textId="77777777" w:rsidR="008E79C1" w:rsidRPr="00487544" w:rsidRDefault="008E79C1" w:rsidP="008E79C1">
      <w:pPr>
        <w:pStyle w:val="Odsekzoznamu"/>
        <w:numPr>
          <w:ilvl w:val="0"/>
          <w:numId w:val="69"/>
        </w:numPr>
        <w:autoSpaceDE w:val="0"/>
        <w:autoSpaceDN w:val="0"/>
        <w:spacing w:after="120"/>
        <w:jc w:val="both"/>
        <w:rPr>
          <w:rFonts w:cs="Calibri"/>
        </w:rPr>
      </w:pPr>
      <w:r>
        <w:rPr>
          <w:rFonts w:ascii="Calibri" w:hAnsi="Calibri" w:cs="Calibri"/>
        </w:rPr>
        <w:t xml:space="preserve">V prípade, ak ponuku predkladá skupina dodávateľov, je potrebné predložiť JED pre každého člena skupiny osobitne. </w:t>
      </w:r>
    </w:p>
    <w:p w14:paraId="1B22CD1E" w14:textId="77777777" w:rsidR="008E79C1" w:rsidRPr="00F60315" w:rsidRDefault="008E79C1" w:rsidP="008E79C1">
      <w:pPr>
        <w:pStyle w:val="Odsekzoznamu"/>
        <w:numPr>
          <w:ilvl w:val="0"/>
          <w:numId w:val="69"/>
        </w:numPr>
        <w:autoSpaceDE w:val="0"/>
        <w:autoSpaceDN w:val="0"/>
        <w:spacing w:after="120"/>
        <w:jc w:val="both"/>
        <w:rPr>
          <w:rFonts w:cs="Calibri"/>
        </w:rPr>
      </w:pPr>
      <w:r>
        <w:rPr>
          <w:rFonts w:ascii="Calibri" w:hAnsi="Calibri"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7C37095E" w14:textId="77777777" w:rsidR="00E44CD5" w:rsidRDefault="00E44CD5" w:rsidP="00E44CD5">
      <w:pPr>
        <w:numPr>
          <w:ilvl w:val="2"/>
          <w:numId w:val="64"/>
        </w:numPr>
        <w:autoSpaceDE w:val="0"/>
        <w:autoSpaceDN w:val="0"/>
        <w:spacing w:after="60" w:line="240" w:lineRule="auto"/>
        <w:jc w:val="both"/>
        <w:rPr>
          <w:rFonts w:cs="Calibri"/>
        </w:rPr>
      </w:pPr>
      <w:r>
        <w:rPr>
          <w:rFonts w:cs="Calibri"/>
          <w:b/>
        </w:rPr>
        <w:t>Doklad o zložení zábezpeky</w:t>
      </w:r>
      <w:r>
        <w:rPr>
          <w:rFonts w:cs="Calibri"/>
        </w:rPr>
        <w:t xml:space="preserve"> podľa bodu </w:t>
      </w:r>
      <w:r w:rsidRPr="00F2162C">
        <w:t>15</w:t>
      </w:r>
      <w:r>
        <w:rPr>
          <w:rFonts w:cs="Calibri"/>
        </w:rPr>
        <w:t xml:space="preserve"> časti A.1 Pokyny pre záujemcov/uchádzačov týchto SP. V prípade, že uchádzač použije možnosť poskytnutia bankovej záruky podľa bodu 15.3.2 alebo poistenia záruky podľa bodu 15.3.3 časti A.1 Pokyny pre záujemcov/uchádzačov týchto SP, je povinný predložiť v ponuke predloženej prostredníctvom systému JOSEPHINE kópiu (</w:t>
      </w:r>
      <w:proofErr w:type="spellStart"/>
      <w:r>
        <w:rPr>
          <w:rFonts w:cs="Calibri"/>
        </w:rPr>
        <w:t>sken</w:t>
      </w:r>
      <w:proofErr w:type="spellEnd"/>
      <w:r>
        <w:rPr>
          <w:rFonts w:cs="Calibri"/>
        </w:rPr>
        <w:t xml:space="preserve"> originálu) bankovej záruky alebo poistenia záruky</w:t>
      </w:r>
      <w:r w:rsidRPr="001F4219">
        <w:rPr>
          <w:rFonts w:ascii="Arial" w:hAnsi="Arial" w:cs="Arial"/>
          <w:sz w:val="20"/>
          <w:szCs w:val="20"/>
        </w:rPr>
        <w:t xml:space="preserve"> </w:t>
      </w:r>
      <w:r w:rsidRPr="006E7885">
        <w:rPr>
          <w:rFonts w:asciiTheme="minorHAnsi" w:hAnsiTheme="minorHAnsi" w:cstheme="minorHAnsi"/>
        </w:rPr>
        <w:t>alebo elektronický dokument, podľa bodov</w:t>
      </w:r>
      <w:r w:rsidRPr="000A0E08">
        <w:rPr>
          <w:rFonts w:asciiTheme="minorHAnsi" w:hAnsiTheme="minorHAnsi" w:cstheme="minorHAnsi"/>
        </w:rPr>
        <w:t xml:space="preserve"> 15</w:t>
      </w:r>
      <w:r w:rsidRPr="006E7885">
        <w:rPr>
          <w:rFonts w:asciiTheme="minorHAnsi" w:hAnsiTheme="minorHAnsi" w:cstheme="minorHAnsi"/>
        </w:rPr>
        <w:t xml:space="preserve">.4.2.4 </w:t>
      </w:r>
      <w:r w:rsidRPr="000A0E08">
        <w:rPr>
          <w:rFonts w:asciiTheme="minorHAnsi" w:hAnsiTheme="minorHAnsi" w:cstheme="minorHAnsi"/>
        </w:rPr>
        <w:t>a 15</w:t>
      </w:r>
      <w:r w:rsidRPr="00761993">
        <w:rPr>
          <w:rFonts w:asciiTheme="minorHAnsi" w:hAnsiTheme="minorHAnsi" w:cstheme="minorHAnsi"/>
        </w:rPr>
        <w:t xml:space="preserve">.4.3.4 </w:t>
      </w:r>
      <w:r>
        <w:rPr>
          <w:rFonts w:asciiTheme="minorHAnsi" w:hAnsiTheme="minorHAnsi" w:cstheme="minorHAnsi"/>
        </w:rPr>
        <w:t>č</w:t>
      </w:r>
      <w:r w:rsidRPr="006E7885">
        <w:rPr>
          <w:rFonts w:asciiTheme="minorHAnsi" w:hAnsiTheme="minorHAnsi" w:cstheme="minorHAnsi"/>
        </w:rPr>
        <w:t xml:space="preserve">asť A.1 </w:t>
      </w:r>
      <w:r w:rsidRPr="001F4219">
        <w:rPr>
          <w:rFonts w:asciiTheme="minorHAnsi" w:hAnsiTheme="minorHAnsi" w:cstheme="minorHAnsi"/>
        </w:rPr>
        <w:t xml:space="preserve">Pokyny pre </w:t>
      </w:r>
      <w:r>
        <w:rPr>
          <w:rFonts w:asciiTheme="minorHAnsi" w:hAnsiTheme="minorHAnsi" w:cstheme="minorHAnsi"/>
        </w:rPr>
        <w:t>záujemcov/</w:t>
      </w:r>
      <w:r w:rsidRPr="001F4219">
        <w:rPr>
          <w:rFonts w:asciiTheme="minorHAnsi" w:hAnsiTheme="minorHAnsi" w:cstheme="minorHAnsi"/>
        </w:rPr>
        <w:t>uchádzačov</w:t>
      </w:r>
      <w:r w:rsidRPr="006E7885">
        <w:rPr>
          <w:rFonts w:asciiTheme="minorHAnsi" w:hAnsiTheme="minorHAnsi" w:cstheme="minorHAnsi"/>
        </w:rPr>
        <w:t xml:space="preserve"> týchto SP.</w:t>
      </w:r>
      <w:r>
        <w:rPr>
          <w:rFonts w:cs="Calibri"/>
        </w:rPr>
        <w:t xml:space="preserve"> Originál bankovej záruky vystavený bankou alebo poistenia záruky musí uchádzač doručiť verejnému obstarávateľovi v lehote na predkladanie ponúk podľa bodu 15.4.2.1.1 a 15.4.3.1.1 časti A.1 Pokyny pre záujemcov/uchádzačov týchto SP.</w:t>
      </w:r>
      <w:r>
        <w:rPr>
          <w:rFonts w:asciiTheme="minorHAnsi" w:hAnsiTheme="minorHAnsi" w:cstheme="minorHAnsi"/>
          <w:szCs w:val="20"/>
        </w:rPr>
        <w:t xml:space="preserve"> P</w:t>
      </w:r>
      <w:r w:rsidRPr="006E7885">
        <w:rPr>
          <w:rFonts w:asciiTheme="minorHAnsi" w:hAnsiTheme="minorHAnsi" w:cstheme="minorHAnsi"/>
          <w:szCs w:val="20"/>
        </w:rPr>
        <w:t>ri elektronickom dokumente</w:t>
      </w:r>
      <w:r>
        <w:rPr>
          <w:rFonts w:asciiTheme="minorHAnsi" w:hAnsiTheme="minorHAnsi" w:cstheme="minorHAnsi"/>
          <w:szCs w:val="20"/>
        </w:rPr>
        <w:t xml:space="preserve"> </w:t>
      </w:r>
      <w:r w:rsidRPr="002A0EE2">
        <w:rPr>
          <w:rFonts w:asciiTheme="minorHAnsi" w:hAnsiTheme="minorHAnsi" w:cstheme="minorHAnsi"/>
        </w:rPr>
        <w:t xml:space="preserve">podľa bodov 15.4.2.4 a 15.4.3.4 </w:t>
      </w:r>
      <w:r>
        <w:rPr>
          <w:rFonts w:asciiTheme="minorHAnsi" w:hAnsiTheme="minorHAnsi" w:cstheme="minorHAnsi"/>
        </w:rPr>
        <w:t>č</w:t>
      </w:r>
      <w:r w:rsidRPr="002A0EE2">
        <w:rPr>
          <w:rFonts w:asciiTheme="minorHAnsi" w:hAnsiTheme="minorHAnsi" w:cstheme="minorHAnsi"/>
        </w:rPr>
        <w:t xml:space="preserve">asť A.1 </w:t>
      </w:r>
      <w:r w:rsidRPr="001F4219">
        <w:rPr>
          <w:rFonts w:asciiTheme="minorHAnsi" w:hAnsiTheme="minorHAnsi" w:cstheme="minorHAnsi"/>
        </w:rPr>
        <w:t xml:space="preserve">Pokyny pre </w:t>
      </w:r>
      <w:r>
        <w:rPr>
          <w:rFonts w:asciiTheme="minorHAnsi" w:hAnsiTheme="minorHAnsi" w:cstheme="minorHAnsi"/>
        </w:rPr>
        <w:t>záujemcov/</w:t>
      </w:r>
      <w:r w:rsidRPr="001F4219">
        <w:rPr>
          <w:rFonts w:asciiTheme="minorHAnsi" w:hAnsiTheme="minorHAnsi" w:cstheme="minorHAnsi"/>
        </w:rPr>
        <w:t>uchádzačov</w:t>
      </w:r>
      <w:r w:rsidRPr="002A0EE2">
        <w:rPr>
          <w:rFonts w:asciiTheme="minorHAnsi" w:hAnsiTheme="minorHAnsi" w:cstheme="minorHAnsi"/>
        </w:rPr>
        <w:t xml:space="preserve"> týchto SP</w:t>
      </w:r>
      <w:r w:rsidRPr="006E7885">
        <w:rPr>
          <w:rFonts w:asciiTheme="minorHAnsi" w:hAnsiTheme="minorHAnsi" w:cstheme="minorHAnsi"/>
          <w:szCs w:val="20"/>
        </w:rPr>
        <w:t>, ktorý bude podpísaný kvalifikovaným elektronickým podpisom sa originál bankovej</w:t>
      </w:r>
      <w:r>
        <w:rPr>
          <w:rFonts w:asciiTheme="minorHAnsi" w:hAnsiTheme="minorHAnsi" w:cstheme="minorHAnsi"/>
          <w:szCs w:val="20"/>
        </w:rPr>
        <w:t xml:space="preserve"> záruky</w:t>
      </w:r>
      <w:r w:rsidRPr="000A0E08">
        <w:rPr>
          <w:rFonts w:asciiTheme="minorHAnsi" w:hAnsiTheme="minorHAnsi" w:cstheme="minorHAnsi"/>
          <w:szCs w:val="20"/>
        </w:rPr>
        <w:t>/poisteni</w:t>
      </w:r>
      <w:r>
        <w:rPr>
          <w:rFonts w:asciiTheme="minorHAnsi" w:hAnsiTheme="minorHAnsi" w:cstheme="minorHAnsi"/>
          <w:szCs w:val="20"/>
        </w:rPr>
        <w:t>a</w:t>
      </w:r>
      <w:r w:rsidRPr="006E7885">
        <w:rPr>
          <w:rFonts w:asciiTheme="minorHAnsi" w:hAnsiTheme="minorHAnsi" w:cstheme="minorHAnsi"/>
          <w:szCs w:val="20"/>
        </w:rPr>
        <w:t xml:space="preserve"> zá</w:t>
      </w:r>
      <w:r w:rsidRPr="000A0E08">
        <w:rPr>
          <w:rFonts w:asciiTheme="minorHAnsi" w:hAnsiTheme="minorHAnsi" w:cstheme="minorHAnsi"/>
          <w:szCs w:val="20"/>
        </w:rPr>
        <w:t>ruky nedoručuje do podateľne</w:t>
      </w:r>
      <w:r w:rsidRPr="006E7885">
        <w:rPr>
          <w:rFonts w:asciiTheme="minorHAnsi" w:hAnsiTheme="minorHAnsi" w:cstheme="minorHAnsi"/>
          <w:szCs w:val="20"/>
        </w:rPr>
        <w:t>.</w:t>
      </w:r>
    </w:p>
    <w:p w14:paraId="3193D748" w14:textId="505C3B57" w:rsidR="000649F2" w:rsidRPr="0058056F" w:rsidRDefault="000649F2" w:rsidP="000649F2">
      <w:pPr>
        <w:numPr>
          <w:ilvl w:val="2"/>
          <w:numId w:val="64"/>
        </w:numPr>
        <w:autoSpaceDE w:val="0"/>
        <w:autoSpaceDN w:val="0"/>
        <w:spacing w:after="60" w:line="240" w:lineRule="auto"/>
        <w:jc w:val="both"/>
        <w:rPr>
          <w:rFonts w:ascii="Arial" w:hAnsi="Arial" w:cs="Arial"/>
          <w:b/>
          <w:sz w:val="20"/>
          <w:szCs w:val="20"/>
        </w:rPr>
      </w:pPr>
      <w:r w:rsidRPr="0058056F">
        <w:rPr>
          <w:rFonts w:cs="Calibri"/>
          <w:b/>
        </w:rPr>
        <w:t xml:space="preserve">Prílohu č. 1 - Zoznam osôb </w:t>
      </w:r>
      <w:r w:rsidRPr="0058056F">
        <w:rPr>
          <w:rFonts w:cs="Calibri"/>
        </w:rPr>
        <w:t>zodpovedných za poskytnutie služby</w:t>
      </w:r>
      <w:r w:rsidRPr="0058056F">
        <w:rPr>
          <w:rFonts w:cs="Calibri"/>
          <w:b/>
        </w:rPr>
        <w:t xml:space="preserve"> - k časti B.1 Opis predmetu zákazky týchto SP vyplnenú </w:t>
      </w:r>
      <w:r w:rsidRPr="0058056F">
        <w:rPr>
          <w:rFonts w:cs="Calibri"/>
        </w:rPr>
        <w:t>v zmysle bodu 1</w:t>
      </w:r>
      <w:r w:rsidR="00E44CD5">
        <w:rPr>
          <w:rFonts w:cs="Calibri"/>
        </w:rPr>
        <w:t>8</w:t>
      </w:r>
      <w:r w:rsidRPr="0058056F">
        <w:rPr>
          <w:rFonts w:cs="Calibri"/>
        </w:rPr>
        <w:t xml:space="preserve"> časti B1 Opis predmetu zákazky týchto SP</w:t>
      </w:r>
      <w:r w:rsidR="00E44CD5">
        <w:rPr>
          <w:rFonts w:cs="Calibri"/>
        </w:rPr>
        <w:t>.</w:t>
      </w:r>
      <w:r w:rsidRPr="0058056F">
        <w:rPr>
          <w:rFonts w:cs="Calibri"/>
        </w:rPr>
        <w:t xml:space="preserve"> </w:t>
      </w:r>
    </w:p>
    <w:p w14:paraId="0FB6BD93" w14:textId="77777777" w:rsidR="000649F2" w:rsidRPr="006E7885"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 w:val="24"/>
          <w:szCs w:val="20"/>
        </w:rPr>
      </w:pPr>
      <w:r w:rsidRPr="0058056F">
        <w:rPr>
          <w:rFonts w:asciiTheme="minorHAnsi" w:hAnsiTheme="minorHAnsi" w:cstheme="minorHAnsi"/>
          <w:b/>
          <w:szCs w:val="20"/>
        </w:rPr>
        <w:t xml:space="preserve">Na účely preukázania využitia subdodávateľov uchádzač predloží: </w:t>
      </w:r>
      <w:r w:rsidRPr="0058056F">
        <w:rPr>
          <w:rFonts w:asciiTheme="minorHAnsi" w:hAnsiTheme="minorHAnsi" w:cstheme="minorHAnsi"/>
          <w:bCs/>
          <w:szCs w:val="20"/>
        </w:rPr>
        <w:t xml:space="preserve">Zoznam subdodávateľov a podiel subdodávok </w:t>
      </w:r>
      <w:r w:rsidRPr="0058056F">
        <w:rPr>
          <w:rFonts w:asciiTheme="minorHAnsi" w:hAnsiTheme="minorHAnsi" w:cstheme="minorHAnsi"/>
          <w:szCs w:val="20"/>
        </w:rPr>
        <w:t>vypracovaný v súlade s </w:t>
      </w:r>
      <w:r w:rsidRPr="0058056F">
        <w:rPr>
          <w:rFonts w:asciiTheme="minorHAnsi" w:hAnsiTheme="minorHAnsi" w:cstheme="minorHAnsi"/>
          <w:b/>
          <w:szCs w:val="20"/>
        </w:rPr>
        <w:t>Prílohou č. 2 k časti B1 Opis predmetu zákazky týchto SP</w:t>
      </w:r>
      <w:r w:rsidRPr="0058056F">
        <w:rPr>
          <w:rFonts w:asciiTheme="minorHAnsi" w:hAnsiTheme="minorHAnsi" w:cstheme="minorHAnsi"/>
          <w:szCs w:val="20"/>
        </w:rPr>
        <w:t xml:space="preserve">, </w:t>
      </w:r>
      <w:r w:rsidRPr="006E7885">
        <w:rPr>
          <w:rFonts w:asciiTheme="minorHAnsi" w:hAnsiTheme="minorHAnsi" w:cstheme="minorHAnsi"/>
          <w:szCs w:val="20"/>
        </w:rPr>
        <w:t>ktorý obsahuje aktuálne a úplné údaje o</w:t>
      </w:r>
      <w:r>
        <w:rPr>
          <w:rFonts w:asciiTheme="minorHAnsi" w:hAnsiTheme="minorHAnsi" w:cstheme="minorHAnsi"/>
          <w:szCs w:val="20"/>
        </w:rPr>
        <w:t xml:space="preserve"> subdodávateľoch</w:t>
      </w:r>
      <w:r w:rsidRPr="006E7885">
        <w:rPr>
          <w:rFonts w:asciiTheme="minorHAnsi" w:hAnsiTheme="minorHAnsi" w:cstheme="minorHAnsi"/>
          <w:szCs w:val="20"/>
        </w:rPr>
        <w:t>, ktorým má uchádzač v úmysle zadať podiel zákazky v rozsahu obchodné meno/názov, sídlo/miesto podnikania, IČO, zápis do príslušného registra, predmet subdodávky a podiel subdodávok vyjadrený v % z navrhovanej ponukovej ceny uchádzača.</w:t>
      </w:r>
    </w:p>
    <w:p w14:paraId="709370C3" w14:textId="77777777" w:rsidR="000649F2" w:rsidRPr="0058056F"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Cs w:val="20"/>
        </w:rPr>
      </w:pPr>
      <w:r w:rsidRPr="0058056F">
        <w:rPr>
          <w:rFonts w:asciiTheme="minorHAnsi" w:hAnsiTheme="minorHAnsi" w:cstheme="minorHAnsi"/>
          <w:szCs w:val="20"/>
        </w:rPr>
        <w:t xml:space="preserve">Návrh </w:t>
      </w:r>
      <w:r w:rsidRPr="0058056F">
        <w:rPr>
          <w:rFonts w:asciiTheme="minorHAnsi" w:hAnsiTheme="minorHAnsi" w:cstheme="minorHAnsi"/>
          <w:b/>
          <w:szCs w:val="20"/>
        </w:rPr>
        <w:t>Rámcovej dohody</w:t>
      </w:r>
      <w:r w:rsidRPr="0058056F">
        <w:rPr>
          <w:rFonts w:asciiTheme="minorHAnsi" w:hAnsiTheme="minorHAnsi" w:cstheme="minorHAnsi"/>
          <w:szCs w:val="20"/>
        </w:rPr>
        <w:t xml:space="preserve"> s vyplnenými cenami vrátane požadovaných príloh k Rámcovej dohode nasledovne: </w:t>
      </w:r>
    </w:p>
    <w:p w14:paraId="6359EA2A" w14:textId="2964540D"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lastRenderedPageBreak/>
        <w:t>Príloha č. 1-</w:t>
      </w:r>
      <w:r w:rsidR="002C7E0B">
        <w:rPr>
          <w:rFonts w:asciiTheme="minorHAnsi" w:hAnsiTheme="minorHAnsi" w:cstheme="minorHAnsi"/>
          <w:szCs w:val="20"/>
        </w:rPr>
        <w:t>7</w:t>
      </w:r>
      <w:r w:rsidRPr="0058056F">
        <w:rPr>
          <w:rFonts w:asciiTheme="minorHAnsi" w:hAnsiTheme="minorHAnsi" w:cstheme="minorHAnsi"/>
          <w:szCs w:val="20"/>
        </w:rPr>
        <w:t xml:space="preserve"> predkladá uchádzač podľa bodu 16.1.8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E44CD5">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w:t>
      </w:r>
      <w:r w:rsidRPr="0058056F">
        <w:rPr>
          <w:rFonts w:asciiTheme="minorHAnsi" w:hAnsiTheme="minorHAnsi" w:cstheme="minorHAnsi"/>
          <w:szCs w:val="20"/>
        </w:rPr>
        <w:t>týchto SP</w:t>
      </w:r>
    </w:p>
    <w:p w14:paraId="0B793AE2" w14:textId="03B7487B"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sidR="002C7E0B">
        <w:rPr>
          <w:rFonts w:asciiTheme="minorHAnsi" w:hAnsiTheme="minorHAnsi" w:cstheme="minorHAnsi"/>
          <w:szCs w:val="20"/>
        </w:rPr>
        <w:t>8</w:t>
      </w:r>
      <w:r w:rsidRPr="0058056F">
        <w:rPr>
          <w:rFonts w:asciiTheme="minorHAnsi" w:hAnsiTheme="minorHAnsi" w:cstheme="minorHAnsi"/>
          <w:szCs w:val="20"/>
        </w:rPr>
        <w:t xml:space="preserve"> predkladá uchádzač podľa bodu 16.1.7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E44CD5">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44D4999D" w14:textId="08F94780"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sidR="002C7E0B">
        <w:rPr>
          <w:rFonts w:asciiTheme="minorHAnsi" w:hAnsiTheme="minorHAnsi" w:cstheme="minorHAnsi"/>
          <w:szCs w:val="20"/>
        </w:rPr>
        <w:t>9</w:t>
      </w:r>
      <w:r w:rsidRPr="0058056F">
        <w:rPr>
          <w:rFonts w:asciiTheme="minorHAnsi" w:hAnsiTheme="minorHAnsi" w:cstheme="minorHAnsi"/>
          <w:szCs w:val="20"/>
        </w:rPr>
        <w:t>-</w:t>
      </w:r>
      <w:r w:rsidR="002C7E0B">
        <w:rPr>
          <w:rFonts w:asciiTheme="minorHAnsi" w:hAnsiTheme="minorHAnsi" w:cstheme="minorHAnsi"/>
          <w:szCs w:val="20"/>
        </w:rPr>
        <w:t>1</w:t>
      </w:r>
      <w:r w:rsidR="00C44B60">
        <w:rPr>
          <w:rFonts w:asciiTheme="minorHAnsi" w:hAnsiTheme="minorHAnsi" w:cstheme="minorHAnsi"/>
          <w:szCs w:val="20"/>
        </w:rPr>
        <w:t>1, 13-15</w:t>
      </w:r>
      <w:r w:rsidR="00944CC2">
        <w:rPr>
          <w:rFonts w:asciiTheme="minorHAnsi" w:hAnsiTheme="minorHAnsi" w:cstheme="minorHAnsi"/>
          <w:szCs w:val="20"/>
        </w:rPr>
        <w:t>,18</w:t>
      </w:r>
      <w:r w:rsidRPr="0058056F">
        <w:rPr>
          <w:rFonts w:asciiTheme="minorHAnsi" w:hAnsiTheme="minorHAnsi" w:cstheme="minorHAnsi"/>
          <w:szCs w:val="20"/>
        </w:rPr>
        <w:t xml:space="preserve"> predkladá úspešný uchádzač v rámci predloženia dokladov k súčinnosti podľa bodu 30.8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 xml:space="preserve">Pokyny pre </w:t>
      </w:r>
      <w:r w:rsidR="00E44CD5">
        <w:rPr>
          <w:rFonts w:asciiTheme="minorHAnsi" w:hAnsiTheme="minorHAnsi" w:cstheme="minorHAnsi"/>
          <w:szCs w:val="20"/>
        </w:rPr>
        <w:t>záujemcov/</w:t>
      </w:r>
      <w:r w:rsidRPr="0036427C">
        <w:rPr>
          <w:rFonts w:asciiTheme="minorHAnsi" w:hAnsiTheme="minorHAnsi" w:cstheme="minorHAnsi"/>
          <w:szCs w:val="20"/>
        </w:rPr>
        <w:t>uchádzačov</w:t>
      </w:r>
      <w:r w:rsidRPr="0058056F">
        <w:rPr>
          <w:rFonts w:asciiTheme="minorHAnsi" w:hAnsiTheme="minorHAnsi" w:cstheme="minorHAnsi"/>
          <w:szCs w:val="20"/>
        </w:rPr>
        <w:t xml:space="preserve"> týchto SP</w:t>
      </w:r>
    </w:p>
    <w:p w14:paraId="5A236527" w14:textId="5E38A5A2" w:rsidR="00756A3D" w:rsidRPr="00756A3D" w:rsidRDefault="00756A3D" w:rsidP="00756A3D">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Pr>
          <w:rFonts w:asciiTheme="minorHAnsi" w:hAnsiTheme="minorHAnsi" w:cstheme="minorHAnsi"/>
          <w:szCs w:val="20"/>
        </w:rPr>
        <w:t>12</w:t>
      </w:r>
      <w:r w:rsidRPr="0058056F">
        <w:rPr>
          <w:rFonts w:asciiTheme="minorHAnsi" w:hAnsiTheme="minorHAnsi" w:cstheme="minorHAnsi"/>
          <w:szCs w:val="20"/>
        </w:rPr>
        <w:t xml:space="preserve"> predkladá </w:t>
      </w:r>
      <w:r>
        <w:rPr>
          <w:rFonts w:asciiTheme="minorHAnsi" w:hAnsiTheme="minorHAnsi" w:cstheme="minorHAnsi"/>
          <w:szCs w:val="20"/>
        </w:rPr>
        <w:t xml:space="preserve">uchádzač podľa bodu 16.1.12 časti A.1 </w:t>
      </w:r>
      <w:r w:rsidRPr="0036427C">
        <w:rPr>
          <w:rFonts w:asciiTheme="minorHAnsi" w:hAnsiTheme="minorHAnsi" w:cstheme="minorHAnsi"/>
          <w:szCs w:val="20"/>
        </w:rPr>
        <w:t xml:space="preserve">Pokyny pre </w:t>
      </w:r>
      <w:r w:rsidR="00E44CD5">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týchto SP</w:t>
      </w:r>
    </w:p>
    <w:p w14:paraId="2B15E7A4" w14:textId="164C2F70"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w:t>
      </w:r>
      <w:r w:rsidR="00756A3D">
        <w:rPr>
          <w:rFonts w:asciiTheme="minorHAnsi" w:hAnsiTheme="minorHAnsi" w:cstheme="minorHAnsi"/>
          <w:szCs w:val="20"/>
        </w:rPr>
        <w:t>a</w:t>
      </w:r>
      <w:r w:rsidRPr="0058056F">
        <w:rPr>
          <w:rFonts w:asciiTheme="minorHAnsi" w:hAnsiTheme="minorHAnsi" w:cstheme="minorHAnsi"/>
          <w:szCs w:val="20"/>
        </w:rPr>
        <w:t xml:space="preserve"> č. </w:t>
      </w:r>
      <w:r w:rsidR="002C7E0B">
        <w:rPr>
          <w:rFonts w:asciiTheme="minorHAnsi" w:hAnsiTheme="minorHAnsi" w:cstheme="minorHAnsi"/>
          <w:szCs w:val="20"/>
        </w:rPr>
        <w:t>1</w:t>
      </w:r>
      <w:r w:rsidR="00944CC2">
        <w:rPr>
          <w:rFonts w:asciiTheme="minorHAnsi" w:hAnsiTheme="minorHAnsi" w:cstheme="minorHAnsi"/>
          <w:szCs w:val="20"/>
        </w:rPr>
        <w:t>6</w:t>
      </w:r>
      <w:r w:rsidRPr="0058056F">
        <w:rPr>
          <w:rFonts w:asciiTheme="minorHAnsi" w:hAnsiTheme="minorHAnsi" w:cstheme="minorHAnsi"/>
          <w:szCs w:val="20"/>
        </w:rPr>
        <w:t xml:space="preserve"> predkladá uchádzač ako Prílohu č. 3 k 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p>
    <w:p w14:paraId="02643C9F" w14:textId="3E37112B"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w:t>
      </w:r>
      <w:r w:rsidR="002C7E0B">
        <w:rPr>
          <w:rFonts w:asciiTheme="minorHAnsi" w:hAnsiTheme="minorHAnsi" w:cstheme="minorHAnsi"/>
          <w:szCs w:val="20"/>
        </w:rPr>
        <w:t>1</w:t>
      </w:r>
      <w:r w:rsidR="00944CC2">
        <w:rPr>
          <w:rFonts w:asciiTheme="minorHAnsi" w:hAnsiTheme="minorHAnsi" w:cstheme="minorHAnsi"/>
          <w:szCs w:val="20"/>
        </w:rPr>
        <w:t>7</w:t>
      </w:r>
      <w:r w:rsidRPr="0058056F">
        <w:rPr>
          <w:rFonts w:asciiTheme="minorHAnsi" w:hAnsiTheme="minorHAnsi" w:cstheme="minorHAnsi"/>
          <w:szCs w:val="20"/>
        </w:rPr>
        <w:t xml:space="preserve"> predkladá </w:t>
      </w:r>
      <w:r>
        <w:rPr>
          <w:rFonts w:asciiTheme="minorHAnsi" w:hAnsiTheme="minorHAnsi" w:cstheme="minorHAnsi"/>
          <w:szCs w:val="20"/>
        </w:rPr>
        <w:t xml:space="preserve">uchádzač podľa bodu 16.1.11 časti A.1 </w:t>
      </w:r>
      <w:r w:rsidRPr="0036427C">
        <w:rPr>
          <w:rFonts w:asciiTheme="minorHAnsi" w:hAnsiTheme="minorHAnsi" w:cstheme="minorHAnsi"/>
          <w:szCs w:val="20"/>
        </w:rPr>
        <w:t xml:space="preserve">Pokyny pre </w:t>
      </w:r>
      <w:r w:rsidR="00E44CD5">
        <w:rPr>
          <w:rFonts w:asciiTheme="minorHAnsi" w:hAnsiTheme="minorHAnsi" w:cstheme="minorHAnsi"/>
          <w:szCs w:val="20"/>
        </w:rPr>
        <w:t>záujemcov/</w:t>
      </w:r>
      <w:r w:rsidRPr="0036427C">
        <w:rPr>
          <w:rFonts w:asciiTheme="minorHAnsi" w:hAnsiTheme="minorHAnsi" w:cstheme="minorHAnsi"/>
          <w:szCs w:val="20"/>
        </w:rPr>
        <w:t>uchádzačov</w:t>
      </w:r>
      <w:r>
        <w:rPr>
          <w:rFonts w:asciiTheme="minorHAnsi" w:hAnsiTheme="minorHAnsi" w:cstheme="minorHAnsi"/>
          <w:szCs w:val="20"/>
        </w:rPr>
        <w:t xml:space="preserve"> týchto SP</w:t>
      </w:r>
    </w:p>
    <w:p w14:paraId="5A766286" w14:textId="77777777" w:rsidR="000649F2" w:rsidRPr="006E7885" w:rsidRDefault="000649F2" w:rsidP="00C50B0E">
      <w:pPr>
        <w:pStyle w:val="Odsekzoznamu"/>
        <w:autoSpaceDE w:val="0"/>
        <w:autoSpaceDN w:val="0"/>
        <w:spacing w:after="60"/>
        <w:ind w:left="1701"/>
        <w:contextualSpacing/>
        <w:jc w:val="both"/>
        <w:rPr>
          <w:rFonts w:ascii="Calibri" w:hAnsi="Calibri" w:cs="Calibri"/>
        </w:rPr>
      </w:pPr>
      <w:r w:rsidRPr="00D82558">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Pr>
          <w:rFonts w:asciiTheme="minorHAnsi" w:hAnsiTheme="minorHAnsi" w:cstheme="minorHAnsi"/>
          <w:szCs w:val="20"/>
        </w:rPr>
        <w:t xml:space="preserve"> </w:t>
      </w:r>
      <w:r w:rsidRPr="006E7885">
        <w:rPr>
          <w:rFonts w:ascii="Calibri" w:hAnsi="Calibri"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26" w:name="_Toc184115888"/>
      <w:r w:rsidRPr="00B74113">
        <w:rPr>
          <w:rFonts w:ascii="Calibri" w:hAnsi="Calibri" w:cs="Calibri"/>
          <w:sz w:val="22"/>
          <w:szCs w:val="22"/>
        </w:rPr>
        <w:t>Náklady na prípravu ponuky</w:t>
      </w:r>
      <w:bookmarkEnd w:id="26"/>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bookmarkStart w:id="27" w:name="_Toc184115889"/>
      <w:r w:rsidRPr="00B74113">
        <w:rPr>
          <w:rFonts w:ascii="Calibri" w:hAnsi="Calibri" w:cs="Calibri"/>
          <w:sz w:val="22"/>
          <w:szCs w:val="22"/>
        </w:rPr>
        <w:t>Časť IV.</w:t>
      </w:r>
      <w:bookmarkEnd w:id="27"/>
    </w:p>
    <w:p w14:paraId="7FCF23F6" w14:textId="77777777" w:rsidR="000649F2" w:rsidRPr="00B74113" w:rsidRDefault="000649F2" w:rsidP="000649F2">
      <w:pPr>
        <w:pStyle w:val="Nadpis2"/>
        <w:rPr>
          <w:rFonts w:ascii="Calibri" w:hAnsi="Calibri" w:cs="Calibri"/>
          <w:sz w:val="22"/>
          <w:szCs w:val="22"/>
        </w:rPr>
      </w:pPr>
      <w:bookmarkStart w:id="28" w:name="_Toc184115890"/>
      <w:r w:rsidRPr="00B74113">
        <w:rPr>
          <w:rFonts w:ascii="Calibri" w:hAnsi="Calibri" w:cs="Calibri"/>
          <w:sz w:val="22"/>
          <w:szCs w:val="22"/>
        </w:rPr>
        <w:t>Predkladanie ponuky</w:t>
      </w:r>
      <w:bookmarkEnd w:id="28"/>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29" w:name="_Toc184115891"/>
      <w:r w:rsidRPr="00DE70E5">
        <w:rPr>
          <w:rFonts w:ascii="Calibri" w:hAnsi="Calibri" w:cs="Calibri"/>
          <w:sz w:val="22"/>
          <w:szCs w:val="22"/>
        </w:rPr>
        <w:t>Predloženie ponuky</w:t>
      </w:r>
      <w:bookmarkEnd w:id="29"/>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619A65E0"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w:t>
      </w:r>
      <w:r w:rsidR="00E44CD5">
        <w:rPr>
          <w:rFonts w:asciiTheme="minorHAnsi" w:hAnsiTheme="minorHAnsi" w:cstheme="minorHAnsi"/>
          <w:szCs w:val="20"/>
        </w:rPr>
        <w:t>záujemcov/</w:t>
      </w:r>
      <w:r w:rsidRPr="00DE70E5">
        <w:rPr>
          <w:rFonts w:cs="Calibri"/>
        </w:rPr>
        <w:t xml:space="preserve">uchádzačov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7B43389C"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v jej ponuke musí byť uvedený záväzok, že táto skupina dodávateľov v prípade prijatia jej ponuky verejným obstarávateľom za účelom riadneho plnenia Dohody vytvorí niektorú z právnych foriem uvedených v  bode 18.</w:t>
      </w:r>
      <w:r>
        <w:rPr>
          <w:rFonts w:cs="Calibri"/>
        </w:rPr>
        <w:t>4</w:t>
      </w:r>
      <w:r w:rsidRPr="00DE70E5">
        <w:rPr>
          <w:rFonts w:cs="Calibri"/>
        </w:rPr>
        <w:t xml:space="preserve"> časti A</w:t>
      </w:r>
      <w:r>
        <w:rPr>
          <w:rFonts w:cs="Calibri"/>
        </w:rPr>
        <w:t>.</w:t>
      </w:r>
      <w:r w:rsidRPr="00DE70E5">
        <w:rPr>
          <w:rFonts w:cs="Calibri"/>
        </w:rPr>
        <w:t xml:space="preserve">1 Pokyny pre </w:t>
      </w:r>
      <w:r w:rsidR="00E44CD5">
        <w:rPr>
          <w:rFonts w:asciiTheme="minorHAnsi" w:hAnsiTheme="minorHAnsi" w:cstheme="minorHAnsi"/>
          <w:szCs w:val="20"/>
        </w:rPr>
        <w:lastRenderedPageBreak/>
        <w:t>záujemcov/</w:t>
      </w:r>
      <w:r w:rsidRPr="00DE70E5">
        <w:rPr>
          <w:rFonts w:cs="Calibri"/>
        </w:rPr>
        <w:t>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bookmarkStart w:id="30" w:name="_Toc184115892"/>
      <w:r w:rsidRPr="00D82558">
        <w:rPr>
          <w:rFonts w:ascii="Calibri" w:hAnsi="Calibri" w:cs="Calibri"/>
          <w:sz w:val="22"/>
          <w:szCs w:val="22"/>
        </w:rPr>
        <w:t>Registrácia a autentifikácia uchádzača</w:t>
      </w:r>
      <w:bookmarkEnd w:id="30"/>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lastRenderedPageBreak/>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B63AC69" w14:textId="5DF65E5E" w:rsidR="000649F2" w:rsidRDefault="000649F2" w:rsidP="000649F2">
      <w:pPr>
        <w:numPr>
          <w:ilvl w:val="1"/>
          <w:numId w:val="66"/>
        </w:numPr>
        <w:autoSpaceDE w:val="0"/>
        <w:autoSpaceDN w:val="0"/>
        <w:spacing w:after="60" w:line="240" w:lineRule="auto"/>
        <w:ind w:hanging="555"/>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414D76">
        <w:rPr>
          <w:rFonts w:asciiTheme="minorHAnsi" w:hAnsiTheme="minorHAnsi" w:cstheme="minorHAnsi"/>
          <w:b/>
        </w:rPr>
        <w:t>„</w:t>
      </w:r>
      <w:r w:rsidR="00414D76" w:rsidRPr="00414D76">
        <w:rPr>
          <w:rFonts w:asciiTheme="minorHAnsi" w:eastAsia="Calibri" w:hAnsiTheme="minorHAnsi" w:cstheme="minorHAnsi"/>
          <w:b/>
        </w:rPr>
        <w:t xml:space="preserve">Servis ISD </w:t>
      </w:r>
      <w:r w:rsidR="00414D76" w:rsidRPr="00414D76">
        <w:rPr>
          <w:rFonts w:asciiTheme="minorHAnsi" w:hAnsiTheme="minorHAnsi" w:cstheme="minorHAnsi"/>
          <w:b/>
        </w:rPr>
        <w:t>D1 Horná Streda – Ilava a R2 Ruskovce - Pravotice</w:t>
      </w:r>
      <w:r w:rsidRPr="00414D76">
        <w:rPr>
          <w:rFonts w:asciiTheme="minorHAnsi" w:hAnsiTheme="minorHAnsi" w:cstheme="minorHAnsi"/>
          <w:b/>
        </w:rPr>
        <w:t>“</w:t>
      </w:r>
    </w:p>
    <w:p w14:paraId="4F8F1C81" w14:textId="77777777" w:rsidR="00414D76" w:rsidRPr="00414D76" w:rsidRDefault="00414D76" w:rsidP="00414D76">
      <w:pPr>
        <w:autoSpaceDE w:val="0"/>
        <w:autoSpaceDN w:val="0"/>
        <w:spacing w:after="60" w:line="240" w:lineRule="auto"/>
        <w:ind w:left="555"/>
        <w:jc w:val="both"/>
        <w:rPr>
          <w:rFonts w:asciiTheme="minorHAnsi" w:hAnsiTheme="minorHAnsi" w:cstheme="minorHAnsi"/>
          <w:b/>
        </w:rPr>
      </w:pPr>
    </w:p>
    <w:p w14:paraId="49DA02C6" w14:textId="77777777" w:rsidR="000649F2" w:rsidRDefault="000649F2" w:rsidP="000649F2">
      <w:pPr>
        <w:pStyle w:val="Nadpis3"/>
        <w:ind w:left="567" w:hanging="567"/>
        <w:rPr>
          <w:rFonts w:ascii="Calibri" w:hAnsi="Calibri" w:cs="Calibri"/>
          <w:sz w:val="22"/>
          <w:szCs w:val="22"/>
        </w:rPr>
      </w:pPr>
      <w:bookmarkStart w:id="31" w:name="_Toc184115893"/>
      <w:r>
        <w:rPr>
          <w:rFonts w:ascii="Calibri" w:hAnsi="Calibri" w:cs="Calibri"/>
          <w:sz w:val="22"/>
          <w:szCs w:val="22"/>
        </w:rPr>
        <w:t>Lehota</w:t>
      </w:r>
      <w:r w:rsidRPr="0037473C">
        <w:rPr>
          <w:rFonts w:ascii="Calibri" w:hAnsi="Calibri" w:cs="Calibri"/>
          <w:sz w:val="22"/>
          <w:szCs w:val="22"/>
        </w:rPr>
        <w:t> na predkladanie ponuky</w:t>
      </w:r>
      <w:bookmarkEnd w:id="31"/>
    </w:p>
    <w:p w14:paraId="4BA93C79"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11C28F3" w14:textId="77777777" w:rsidR="00414D76" w:rsidRPr="00B208E9" w:rsidRDefault="00414D76" w:rsidP="00B208E9">
      <w:pPr>
        <w:tabs>
          <w:tab w:val="left" w:pos="1080"/>
        </w:tabs>
        <w:autoSpaceDE w:val="0"/>
        <w:autoSpaceDN w:val="0"/>
        <w:spacing w:after="0" w:line="240" w:lineRule="auto"/>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32" w:name="_Toc184115894"/>
      <w:r w:rsidRPr="00B74113">
        <w:rPr>
          <w:rFonts w:ascii="Calibri" w:hAnsi="Calibri" w:cs="Calibri"/>
          <w:sz w:val="22"/>
          <w:szCs w:val="22"/>
        </w:rPr>
        <w:t>Doplnenie, zmena a odvolanie ponuky</w:t>
      </w:r>
      <w:bookmarkEnd w:id="32"/>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3F3B0246"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33" w:name="_Toc184115895"/>
      <w:r w:rsidRPr="00822B18">
        <w:rPr>
          <w:rFonts w:ascii="Calibri" w:hAnsi="Calibri" w:cs="Calibri"/>
          <w:bCs/>
          <w:sz w:val="22"/>
          <w:szCs w:val="22"/>
        </w:rPr>
        <w:t>Časť V.</w:t>
      </w:r>
      <w:bookmarkEnd w:id="33"/>
    </w:p>
    <w:p w14:paraId="7FBB255D" w14:textId="77777777" w:rsidR="000649F2" w:rsidRPr="00B74113" w:rsidRDefault="000649F2" w:rsidP="000649F2">
      <w:pPr>
        <w:pStyle w:val="Nadpis2"/>
        <w:rPr>
          <w:rFonts w:ascii="Calibri" w:hAnsi="Calibri" w:cs="Calibri"/>
          <w:bCs/>
          <w:sz w:val="22"/>
          <w:szCs w:val="22"/>
        </w:rPr>
      </w:pPr>
      <w:bookmarkStart w:id="34" w:name="_Toc184115896"/>
      <w:r w:rsidRPr="00822B18">
        <w:rPr>
          <w:rFonts w:ascii="Calibri" w:hAnsi="Calibri" w:cs="Calibri"/>
          <w:bCs/>
          <w:sz w:val="22"/>
          <w:szCs w:val="22"/>
        </w:rPr>
        <w:t>Otváranie a vyhodnotenie ponúk</w:t>
      </w:r>
      <w:bookmarkEnd w:id="34"/>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35" w:name="_Toc459860071"/>
      <w:bookmarkStart w:id="36" w:name="_Toc184115897"/>
      <w:bookmarkEnd w:id="35"/>
      <w:r w:rsidRPr="00B74113">
        <w:rPr>
          <w:rFonts w:ascii="Calibri" w:hAnsi="Calibri" w:cs="Calibri"/>
          <w:sz w:val="22"/>
          <w:szCs w:val="22"/>
        </w:rPr>
        <w:t>Otváranie ponúk</w:t>
      </w:r>
      <w:r>
        <w:rPr>
          <w:rFonts w:ascii="Calibri" w:hAnsi="Calibri" w:cs="Calibri"/>
          <w:sz w:val="22"/>
          <w:szCs w:val="22"/>
        </w:rPr>
        <w:t xml:space="preserve"> (on-line sprístupnenie)</w:t>
      </w:r>
      <w:bookmarkEnd w:id="36"/>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Otváranie ponúk sa uskutoční elektronicky, a to on-line sprístupnením ponúk v systéme JOSEPHINE.</w:t>
      </w:r>
    </w:p>
    <w:p w14:paraId="1E4B17EE" w14:textId="5CDFAAA3"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Pr>
          <w:rFonts w:cs="Calibri"/>
        </w:rPr>
        <w:t xml:space="preserve">časti </w:t>
      </w:r>
      <w:r w:rsidRPr="00DE70E5">
        <w:rPr>
          <w:rFonts w:cs="Calibri"/>
        </w:rPr>
        <w:t xml:space="preserve">A.1 Pokyny pre </w:t>
      </w:r>
      <w:r w:rsidR="00E44CD5">
        <w:rPr>
          <w:rFonts w:asciiTheme="minorHAnsi" w:hAnsiTheme="minorHAnsi" w:cstheme="minorHAnsi"/>
          <w:szCs w:val="20"/>
        </w:rPr>
        <w:t>záujemcov/</w:t>
      </w:r>
      <w:r w:rsidRPr="00DE70E5">
        <w:rPr>
          <w:rFonts w:cs="Calibri"/>
        </w:rPr>
        <w:t>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559EA5BA" w14:textId="77777777" w:rsidR="00C50B0E" w:rsidRPr="00443BBE" w:rsidRDefault="00C50B0E"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37" w:name="_Toc184115898"/>
      <w:r w:rsidRPr="00B74113">
        <w:rPr>
          <w:rFonts w:ascii="Calibri" w:hAnsi="Calibri" w:cs="Calibri"/>
          <w:sz w:val="22"/>
          <w:szCs w:val="22"/>
        </w:rPr>
        <w:lastRenderedPageBreak/>
        <w:t>Preskúmanie ponúk</w:t>
      </w:r>
      <w:bookmarkEnd w:id="37"/>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0BA213B2"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w:t>
      </w:r>
      <w:r w:rsidR="00E44CD5">
        <w:rPr>
          <w:rFonts w:asciiTheme="minorHAnsi" w:hAnsiTheme="minorHAnsi" w:cstheme="minorHAnsi"/>
          <w:szCs w:val="20"/>
        </w:rPr>
        <w:t>záujemcov/</w:t>
      </w:r>
      <w:r w:rsidRPr="00B74113">
        <w:rPr>
          <w:rFonts w:cs="Calibri"/>
        </w:rPr>
        <w:t xml:space="preserve">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38" w:name="_Toc184115899"/>
      <w:r w:rsidRPr="00AD4050">
        <w:rPr>
          <w:rFonts w:ascii="Calibri" w:hAnsi="Calibri" w:cs="Calibri"/>
          <w:sz w:val="22"/>
          <w:szCs w:val="22"/>
        </w:rPr>
        <w:t>Dôvernosť procesu verejného obstarávania</w:t>
      </w:r>
      <w:bookmarkEnd w:id="38"/>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bookmarkStart w:id="39" w:name="_Toc184115900"/>
      <w:r w:rsidRPr="00B74113">
        <w:rPr>
          <w:rFonts w:ascii="Calibri" w:hAnsi="Calibri" w:cs="Calibri"/>
          <w:sz w:val="22"/>
          <w:szCs w:val="22"/>
        </w:rPr>
        <w:t>Vyhodnocovanie ponúk</w:t>
      </w:r>
      <w:bookmarkEnd w:id="39"/>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715BF2B5" w14:textId="72A75984" w:rsidR="000649F2" w:rsidRPr="00C50B0E" w:rsidRDefault="000649F2" w:rsidP="000649F2">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1922178A" w14:textId="52FA6425" w:rsidR="00C50B0E" w:rsidRPr="00C50B0E" w:rsidRDefault="00C50B0E" w:rsidP="00C50B0E">
      <w:pPr>
        <w:numPr>
          <w:ilvl w:val="1"/>
          <w:numId w:val="67"/>
        </w:numPr>
        <w:autoSpaceDE w:val="0"/>
        <w:autoSpaceDN w:val="0"/>
        <w:spacing w:after="60" w:line="240" w:lineRule="auto"/>
        <w:ind w:left="567" w:hanging="567"/>
        <w:jc w:val="both"/>
        <w:rPr>
          <w:rFonts w:asciiTheme="minorHAnsi" w:hAnsiTheme="minorHAnsi" w:cstheme="minorHAnsi"/>
          <w:bCs/>
          <w:sz w:val="24"/>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bookmarkStart w:id="40" w:name="_Toc184115901"/>
      <w:r w:rsidRPr="00B74113">
        <w:rPr>
          <w:rFonts w:ascii="Calibri" w:hAnsi="Calibri" w:cs="Calibri"/>
          <w:sz w:val="22"/>
          <w:szCs w:val="22"/>
        </w:rPr>
        <w:lastRenderedPageBreak/>
        <w:t>Vyhodnotenie splnenia podmienok účasti uchádzačov</w:t>
      </w:r>
      <w:bookmarkEnd w:id="40"/>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4508FE5F" w14:textId="77777777" w:rsidR="00AA7138" w:rsidRDefault="000649F2" w:rsidP="00AA7138">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02F46793" w14:textId="77777777" w:rsidR="00AA7138" w:rsidRDefault="000649F2" w:rsidP="00AA7138">
      <w:pPr>
        <w:numPr>
          <w:ilvl w:val="1"/>
          <w:numId w:val="67"/>
        </w:numPr>
        <w:autoSpaceDE w:val="0"/>
        <w:autoSpaceDN w:val="0"/>
        <w:spacing w:after="60" w:line="240" w:lineRule="auto"/>
        <w:ind w:left="567" w:hanging="567"/>
        <w:jc w:val="both"/>
        <w:rPr>
          <w:rFonts w:asciiTheme="minorHAnsi" w:hAnsiTheme="minorHAnsi" w:cstheme="minorHAnsi"/>
        </w:rPr>
      </w:pPr>
      <w:r w:rsidRPr="00AA7138">
        <w:rPr>
          <w:rFonts w:asciiTheme="minorHAnsi" w:hAnsiTheme="minorHAnsi" w:cstheme="minorHAnsi"/>
          <w:color w:val="000000" w:themeColor="text1"/>
        </w:rPr>
        <w:t xml:space="preserve">Komisia vylúči uchádzača z verejného obstarávania v prípadoch podľa </w:t>
      </w:r>
      <w:r w:rsidRPr="00AA7138">
        <w:rPr>
          <w:rFonts w:asciiTheme="minorHAnsi" w:hAnsiTheme="minorHAnsi" w:cstheme="minorHAnsi"/>
        </w:rPr>
        <w:t>§ 40 ods. 6 až 7 Zákona, a tiež v prípade, že uchádzač</w:t>
      </w:r>
      <w:r w:rsidR="00E20A2D" w:rsidRPr="00AA7138">
        <w:rPr>
          <w:rFonts w:asciiTheme="minorHAnsi" w:hAnsiTheme="minorHAnsi" w:cstheme="minorHAnsi"/>
        </w:rPr>
        <w:t xml:space="preserve"> alebo člen skupiny dodávateľov má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 </w:t>
      </w:r>
      <w:r w:rsidRPr="00AA7138">
        <w:rPr>
          <w:rFonts w:asciiTheme="minorHAnsi" w:hAnsiTheme="minorHAnsi" w:cstheme="minorHAnsi"/>
        </w:rPr>
        <w:t>Verejný obstarávateľ môže vylúčiť kedykoľvek počas verejného obstarávania uchádzača v prípadoch podľa § 40 ods. 8 Zákona.</w:t>
      </w:r>
    </w:p>
    <w:p w14:paraId="6BF0C082" w14:textId="7D034ED6" w:rsidR="00B5790D" w:rsidRPr="00AA7138" w:rsidRDefault="00B5790D" w:rsidP="00AA7138">
      <w:pPr>
        <w:numPr>
          <w:ilvl w:val="1"/>
          <w:numId w:val="67"/>
        </w:numPr>
        <w:autoSpaceDE w:val="0"/>
        <w:autoSpaceDN w:val="0"/>
        <w:spacing w:after="60" w:line="240" w:lineRule="auto"/>
        <w:ind w:left="567" w:hanging="567"/>
        <w:jc w:val="both"/>
        <w:rPr>
          <w:rFonts w:asciiTheme="minorHAnsi" w:hAnsiTheme="minorHAnsi" w:cstheme="minorHAnsi"/>
        </w:rPr>
      </w:pPr>
      <w:bookmarkStart w:id="41" w:name="_GoBack"/>
      <w:bookmarkEnd w:id="41"/>
      <w:r w:rsidRPr="00AA7138">
        <w:rPr>
          <w:rFonts w:cs="Calibri"/>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5E17EC05" w14:textId="5271D677" w:rsidR="000649F2" w:rsidRPr="006E3E26" w:rsidRDefault="000649F2" w:rsidP="00AA7138">
      <w:pPr>
        <w:autoSpaceDE w:val="0"/>
        <w:autoSpaceDN w:val="0"/>
        <w:spacing w:after="60" w:line="240" w:lineRule="auto"/>
        <w:ind w:left="567"/>
        <w:jc w:val="both"/>
        <w:rPr>
          <w:rFonts w:cs="Calibri"/>
        </w:rPr>
      </w:pP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42" w:name="_Toc184115902"/>
      <w:r>
        <w:rPr>
          <w:rFonts w:ascii="Calibri" w:hAnsi="Calibri" w:cs="Calibri"/>
          <w:sz w:val="22"/>
          <w:szCs w:val="22"/>
        </w:rPr>
        <w:t>Využitie subdodávateľov</w:t>
      </w:r>
      <w:bookmarkEnd w:id="42"/>
    </w:p>
    <w:p w14:paraId="36B828B6" w14:textId="77777777" w:rsidR="00E44CD5" w:rsidRPr="00E91C91" w:rsidRDefault="00E44CD5" w:rsidP="00E44CD5">
      <w:pPr>
        <w:pStyle w:val="Odsekzoznamu"/>
        <w:numPr>
          <w:ilvl w:val="0"/>
          <w:numId w:val="133"/>
        </w:numPr>
        <w:ind w:left="567" w:hanging="425"/>
        <w:contextualSpacing/>
        <w:jc w:val="both"/>
        <w:rPr>
          <w:rFonts w:asciiTheme="minorHAnsi" w:hAnsiTheme="minorHAnsi" w:cstheme="minorHAnsi"/>
          <w:szCs w:val="20"/>
        </w:rPr>
      </w:pPr>
      <w:bookmarkStart w:id="43" w:name="_Toc184115903"/>
      <w:r w:rsidRPr="00E91C91">
        <w:rPr>
          <w:rFonts w:asciiTheme="minorHAnsi" w:hAnsiTheme="minorHAnsi" w:cstheme="minorHAnsi"/>
          <w:szCs w:val="20"/>
        </w:rPr>
        <w:t xml:space="preserve">Uchádzač pri využití subdodávateľov pre účely predkladania ponuky postupuje podľa bodu 16.1.12 </w:t>
      </w:r>
      <w:r w:rsidRPr="00E91C91">
        <w:rPr>
          <w:rFonts w:asciiTheme="minorHAnsi" w:hAnsiTheme="minorHAnsi" w:cstheme="minorHAnsi"/>
        </w:rPr>
        <w:t>časti A.1 Pokyny pre záujemcov/uchádzačov týchto SP</w:t>
      </w:r>
      <w:r w:rsidRPr="00E91C91">
        <w:rPr>
          <w:rFonts w:asciiTheme="minorHAnsi" w:hAnsiTheme="minorHAnsi" w:cstheme="minorHAnsi"/>
          <w:szCs w:val="20"/>
        </w:rPr>
        <w:t xml:space="preserve"> v súlade s § 41 ods. 1 písm. a) Zákona.</w:t>
      </w:r>
    </w:p>
    <w:p w14:paraId="51FE9D64" w14:textId="48CBBEB8" w:rsidR="00E44CD5" w:rsidRPr="00E34F09" w:rsidRDefault="00E44CD5" w:rsidP="00E44CD5">
      <w:pPr>
        <w:pStyle w:val="Odsekzoznamu"/>
        <w:numPr>
          <w:ilvl w:val="0"/>
          <w:numId w:val="133"/>
        </w:numPr>
        <w:ind w:left="567" w:hanging="425"/>
        <w:contextualSpacing/>
        <w:jc w:val="both"/>
        <w:rPr>
          <w:rFonts w:asciiTheme="minorHAnsi" w:hAnsiTheme="minorHAnsi" w:cstheme="minorHAnsi"/>
          <w:sz w:val="24"/>
        </w:rPr>
      </w:pPr>
      <w:r w:rsidRPr="00E91C91">
        <w:rPr>
          <w:rFonts w:asciiTheme="minorHAnsi" w:hAnsiTheme="minorHAnsi" w:cstheme="minorHAnsi"/>
          <w:szCs w:val="20"/>
        </w:rPr>
        <w:t>Uchádzač pri využití subdodávateľov pre účely predkladania Dohody v rámci poskytnutia riadnej súčinnosti postupuje podľa bodu 30.</w:t>
      </w:r>
      <w:r w:rsidRPr="00FA452A">
        <w:rPr>
          <w:rFonts w:asciiTheme="minorHAnsi" w:hAnsiTheme="minorHAnsi" w:cstheme="minorHAnsi"/>
          <w:szCs w:val="20"/>
        </w:rPr>
        <w:t>10</w:t>
      </w:r>
      <w:r w:rsidRPr="00E91C91">
        <w:rPr>
          <w:rFonts w:asciiTheme="minorHAnsi" w:hAnsiTheme="minorHAnsi" w:cstheme="minorHAnsi"/>
          <w:szCs w:val="20"/>
        </w:rPr>
        <w:t xml:space="preserve"> časť </w:t>
      </w:r>
      <w:r w:rsidRPr="00E91C91">
        <w:rPr>
          <w:rFonts w:asciiTheme="minorHAnsi" w:hAnsiTheme="minorHAnsi" w:cstheme="minorHAnsi"/>
        </w:rPr>
        <w:t>A.1 Pokyny pre záujemcov/uchádzačov týchto SP</w:t>
      </w:r>
      <w:r w:rsidRPr="00E91C91">
        <w:rPr>
          <w:rFonts w:asciiTheme="minorHAnsi" w:hAnsiTheme="minorHAnsi" w:cstheme="minorHAnsi"/>
          <w:szCs w:val="20"/>
        </w:rPr>
        <w:t xml:space="preserve"> v súlade s § 41 ods. 3 Zákona.</w:t>
      </w:r>
    </w:p>
    <w:p w14:paraId="4B6065F2" w14:textId="77777777" w:rsidR="00E34F09" w:rsidRPr="00E91C91" w:rsidRDefault="00E34F09" w:rsidP="00E34F09">
      <w:pPr>
        <w:pStyle w:val="Odsekzoznamu"/>
        <w:ind w:left="567"/>
        <w:contextualSpacing/>
        <w:jc w:val="both"/>
        <w:rPr>
          <w:rFonts w:asciiTheme="minorHAnsi" w:hAnsiTheme="minorHAnsi" w:cstheme="minorHAnsi"/>
          <w:sz w:val="24"/>
        </w:rPr>
      </w:pP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43"/>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44"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77777777"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t>Zrejmé matematické chyby, zistené pri vyhodnocovaní ponúk, budú opravené v prípade:</w:t>
      </w:r>
      <w:bookmarkEnd w:id="44"/>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45" w:name="_Toc461981386"/>
      <w:r w:rsidRPr="00B74113">
        <w:rPr>
          <w:rFonts w:cs="Calibri"/>
          <w:bCs/>
        </w:rPr>
        <w:t>rozdielu medzi sumou uvedenou číslom a sumou uvedenou slovom; platiť bude suma uvedená správne,</w:t>
      </w:r>
      <w:bookmarkEnd w:id="45"/>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lastRenderedPageBreak/>
        <w:t>nesprávne spočítanej sumy vo vzájomnom súčte alebo medzisúčte jednotlivých</w:t>
      </w:r>
      <w:r w:rsidRPr="00B74113">
        <w:rPr>
          <w:rFonts w:cs="Calibri"/>
          <w:bCs/>
        </w:rPr>
        <w:t xml:space="preserve"> položiek; platiť bude správny súčet, resp. medzisúčet jednotlivých položiek a pod.</w:t>
      </w:r>
      <w:bookmarkStart w:id="46"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47" w:name="_Toc461981394"/>
      <w:bookmarkStart w:id="48" w:name="_Toc461981395"/>
      <w:bookmarkStart w:id="49" w:name="_Toc461981397"/>
      <w:bookmarkStart w:id="50" w:name="_Toc461981398"/>
      <w:bookmarkStart w:id="51" w:name="_Toc461981399"/>
      <w:bookmarkStart w:id="52" w:name="_Toc461981401"/>
      <w:bookmarkStart w:id="53" w:name="_Toc461981409"/>
      <w:bookmarkStart w:id="54" w:name="_Toc461981412"/>
      <w:bookmarkStart w:id="55" w:name="_Toc461981415"/>
      <w:bookmarkStart w:id="56" w:name="_Toc461981422"/>
      <w:bookmarkStart w:id="57" w:name="_Toc461981423"/>
      <w:bookmarkStart w:id="58" w:name="_Toc461981424"/>
      <w:bookmarkStart w:id="59" w:name="_Toc461981425"/>
      <w:bookmarkStart w:id="60" w:name="_Toc461981427"/>
      <w:bookmarkStart w:id="61" w:name="_Toc461981431"/>
      <w:bookmarkStart w:id="62" w:name="_Toc46198143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83D599" w14:textId="77777777" w:rsidR="000649F2" w:rsidRDefault="000649F2" w:rsidP="000649F2">
      <w:pPr>
        <w:pStyle w:val="Nadpis2"/>
        <w:jc w:val="left"/>
        <w:rPr>
          <w:rFonts w:ascii="Calibri" w:hAnsi="Calibri" w:cs="Calibri"/>
          <w:sz w:val="22"/>
          <w:szCs w:val="22"/>
        </w:rPr>
      </w:pPr>
    </w:p>
    <w:p w14:paraId="2AA60774" w14:textId="77777777" w:rsidR="000649F2" w:rsidRPr="00797497" w:rsidRDefault="000649F2" w:rsidP="000649F2">
      <w:pPr>
        <w:pStyle w:val="Nadpis2"/>
        <w:rPr>
          <w:rFonts w:ascii="Calibri" w:hAnsi="Calibri" w:cs="Calibri"/>
          <w:sz w:val="22"/>
          <w:szCs w:val="22"/>
        </w:rPr>
      </w:pPr>
      <w:bookmarkStart w:id="63" w:name="_Toc184115904"/>
      <w:r w:rsidRPr="00797497">
        <w:rPr>
          <w:rFonts w:ascii="Calibri" w:hAnsi="Calibri" w:cs="Calibri"/>
          <w:sz w:val="22"/>
          <w:szCs w:val="22"/>
        </w:rPr>
        <w:t>Časť VI.</w:t>
      </w:r>
      <w:bookmarkEnd w:id="63"/>
    </w:p>
    <w:p w14:paraId="3E78C1CF" w14:textId="77777777" w:rsidR="000649F2" w:rsidRPr="00B74113" w:rsidRDefault="000649F2" w:rsidP="000649F2">
      <w:pPr>
        <w:pStyle w:val="Nadpis2"/>
        <w:rPr>
          <w:rFonts w:ascii="Calibri" w:hAnsi="Calibri" w:cs="Calibri"/>
          <w:sz w:val="22"/>
          <w:szCs w:val="22"/>
        </w:rPr>
      </w:pPr>
      <w:bookmarkStart w:id="64" w:name="_Toc184115905"/>
      <w:r w:rsidRPr="00797497">
        <w:rPr>
          <w:rFonts w:ascii="Calibri" w:hAnsi="Calibri" w:cs="Calibri"/>
          <w:sz w:val="22"/>
          <w:szCs w:val="22"/>
        </w:rPr>
        <w:t>Prijatie ponuky</w:t>
      </w:r>
      <w:bookmarkEnd w:id="64"/>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65" w:name="_Toc184115906"/>
      <w:r w:rsidRPr="00D054F6">
        <w:rPr>
          <w:rFonts w:ascii="Calibri" w:hAnsi="Calibri" w:cs="Calibri"/>
          <w:sz w:val="22"/>
          <w:szCs w:val="22"/>
        </w:rPr>
        <w:t>Informácie o výsledku vyhodnotenia ponúk</w:t>
      </w:r>
      <w:bookmarkEnd w:id="65"/>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9199CCF" w14:textId="77777777" w:rsidR="00E34F09" w:rsidRPr="00797497" w:rsidRDefault="00E34F09" w:rsidP="00E34F09">
      <w:pPr>
        <w:numPr>
          <w:ilvl w:val="1"/>
          <w:numId w:val="67"/>
        </w:numPr>
        <w:autoSpaceDE w:val="0"/>
        <w:autoSpaceDN w:val="0"/>
        <w:spacing w:after="60" w:line="240" w:lineRule="auto"/>
        <w:ind w:left="567" w:hanging="567"/>
        <w:jc w:val="both"/>
        <w:rPr>
          <w:rFonts w:cs="Calibri"/>
          <w:color w:val="000000" w:themeColor="text1"/>
        </w:rPr>
      </w:pPr>
      <w:r>
        <w:rPr>
          <w:rFonts w:cs="Calibri"/>
        </w:rPr>
        <w:t xml:space="preserve">Verejný obstarávateľ </w:t>
      </w:r>
      <w:r w:rsidRPr="00D054F6">
        <w:rPr>
          <w:rFonts w:cs="Calibri"/>
        </w:rPr>
        <w:t>po vyhodnotení ponúk</w:t>
      </w:r>
      <w:r>
        <w:rPr>
          <w:rFonts w:cs="Calibri"/>
        </w:rPr>
        <w:t xml:space="preserve"> a po odoslaní všetkých oznámení o vylúčení uchádzača</w:t>
      </w:r>
      <w:r w:rsidRPr="00D054F6">
        <w:rPr>
          <w:rFonts w:cs="Calibri"/>
        </w:rPr>
        <w:t>,</w:t>
      </w:r>
      <w:r>
        <w:rPr>
          <w:rFonts w:cs="Calibri"/>
        </w:rPr>
        <w:t xml:space="preserve"> </w:t>
      </w:r>
      <w:r w:rsidRPr="00797497">
        <w:rPr>
          <w:rFonts w:cs="Calibri"/>
        </w:rPr>
        <w:t xml:space="preserve">bezodkladne oznámi všetkým </w:t>
      </w:r>
      <w:r>
        <w:rPr>
          <w:rFonts w:cs="Calibri"/>
        </w:rPr>
        <w:t xml:space="preserve">dotknutým </w:t>
      </w:r>
      <w:r w:rsidRPr="00797497">
        <w:rPr>
          <w:rFonts w:cs="Calibri"/>
        </w:rPr>
        <w:t>uchádzačom</w:t>
      </w:r>
      <w:r>
        <w:rPr>
          <w:rFonts w:cs="Calibri"/>
        </w:rPr>
        <w:t xml:space="preserve"> </w:t>
      </w:r>
      <w:r w:rsidRPr="00797497">
        <w:rPr>
          <w:rFonts w:cs="Calibri"/>
        </w:rPr>
        <w:t xml:space="preserve">výsledok vyhodnotenia ponúk, vrátane poradia uchádzačov a súčasne uverejní informáciu o výsledku vyhodnotenia ponúk a poradie uchádzačov </w:t>
      </w:r>
      <w:r w:rsidRPr="007F42B3">
        <w:rPr>
          <w:rFonts w:cs="Calibri"/>
        </w:rPr>
        <w:t>v systéme JOSEPHINE.</w:t>
      </w:r>
      <w:r w:rsidRPr="00797497">
        <w:rPr>
          <w:rFonts w:cs="Calibri"/>
        </w:rPr>
        <w:t xml:space="preserve"> </w:t>
      </w:r>
      <w:r>
        <w:rPr>
          <w:rFonts w:cs="Calibri"/>
        </w:rPr>
        <w:t>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Pr>
          <w:rFonts w:cs="Calibri"/>
          <w:color w:val="000000" w:themeColor="text1"/>
        </w:rPr>
        <w:t xml:space="preserve"> </w:t>
      </w:r>
      <w:r w:rsidRPr="00797497">
        <w:rPr>
          <w:rFonts w:cs="Calibri"/>
        </w:rPr>
        <w:t>Úspešnému uchádzačovi</w:t>
      </w:r>
      <w:r>
        <w:rPr>
          <w:rFonts w:cs="Calibri"/>
        </w:rPr>
        <w:t xml:space="preserve"> </w:t>
      </w:r>
      <w:r w:rsidRPr="00797497">
        <w:rPr>
          <w:rFonts w:cs="Calibri"/>
        </w:rPr>
        <w:t>oznámi, že jeho ponuku</w:t>
      </w:r>
      <w:r>
        <w:rPr>
          <w:rFonts w:cs="Calibri"/>
        </w:rPr>
        <w:t xml:space="preserve"> </w:t>
      </w:r>
      <w:r w:rsidRPr="00797497">
        <w:rPr>
          <w:rFonts w:cs="Calibri"/>
        </w:rPr>
        <w:t>prijíma. Neúspešnému uchádzačovi oznámi, že neuspel a</w:t>
      </w:r>
      <w:r>
        <w:rPr>
          <w:rFonts w:cs="Calibri"/>
        </w:rPr>
        <w:t xml:space="preserve"> dôvody neprijatia jeho ponuky. V </w:t>
      </w:r>
      <w:r w:rsidRPr="00797497">
        <w:rPr>
          <w:rFonts w:cs="Calibri"/>
        </w:rPr>
        <w:t>informácii o výsledku vyhodnotenia po</w:t>
      </w:r>
      <w:r>
        <w:rPr>
          <w:rFonts w:cs="Calibri"/>
        </w:rPr>
        <w:t>núk uvedie najmä</w:t>
      </w:r>
      <w:r w:rsidRPr="00797497">
        <w:rPr>
          <w:rFonts w:cs="Calibri"/>
        </w:rPr>
        <w:t xml:space="preserve"> identifikáciu úspešného uchádzača, informáciu o charakteristikách a výhodách prijatej ponuky,</w:t>
      </w:r>
      <w:r>
        <w:rPr>
          <w:rFonts w:cs="Calibri"/>
        </w:rPr>
        <w:t xml:space="preserve"> výsledok vyhodnotenia splnenia podmienok účasti u úspešného uchádzača, ktorý obsahuje informácie preukazujúce splnenie podmienok účasti týkajúcich sa technickej spôsobilosti alebo odbornej spôsobilosti vrátane identifikácie osoby poskytujúcej technické a odborné kapacity podľa § 34 ods. 3 Zákona a lehotu, </w:t>
      </w:r>
      <w:r w:rsidRPr="00797497">
        <w:rPr>
          <w:rFonts w:cs="Calibri"/>
        </w:rPr>
        <w:t>v ktorej môže byť doručená námietka.</w:t>
      </w:r>
    </w:p>
    <w:p w14:paraId="5B5676D4" w14:textId="77777777" w:rsidR="000649F2" w:rsidRPr="00EB05DA" w:rsidRDefault="000649F2" w:rsidP="000649F2">
      <w:pPr>
        <w:autoSpaceDE w:val="0"/>
        <w:autoSpaceDN w:val="0"/>
        <w:spacing w:after="60" w:line="240" w:lineRule="auto"/>
        <w:ind w:left="567"/>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66" w:name="_Toc184115907"/>
      <w:r w:rsidRPr="00B74113">
        <w:rPr>
          <w:rFonts w:ascii="Calibri" w:hAnsi="Calibri" w:cs="Calibri"/>
          <w:sz w:val="22"/>
          <w:szCs w:val="22"/>
        </w:rPr>
        <w:t xml:space="preserve">Uzavretie </w:t>
      </w:r>
      <w:r>
        <w:rPr>
          <w:rFonts w:ascii="Calibri" w:hAnsi="Calibri" w:cs="Calibri"/>
          <w:sz w:val="22"/>
          <w:szCs w:val="22"/>
        </w:rPr>
        <w:t>Dohody</w:t>
      </w:r>
      <w:bookmarkEnd w:id="66"/>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7D92BD7C" w14:textId="77777777" w:rsidR="00E34F09" w:rsidRPr="00E91C91" w:rsidRDefault="00E34F09" w:rsidP="00E34F09">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 </w:t>
      </w:r>
    </w:p>
    <w:p w14:paraId="017C43A6" w14:textId="77777777" w:rsidR="00E34F09" w:rsidRPr="00BF25D4" w:rsidRDefault="00E34F09" w:rsidP="00E34F09">
      <w:pPr>
        <w:numPr>
          <w:ilvl w:val="1"/>
          <w:numId w:val="67"/>
        </w:numPr>
        <w:autoSpaceDE w:val="0"/>
        <w:autoSpaceDN w:val="0"/>
        <w:spacing w:after="60" w:line="240" w:lineRule="auto"/>
        <w:ind w:left="567" w:hanging="567"/>
        <w:jc w:val="both"/>
        <w:rPr>
          <w:rFonts w:cs="Calibri"/>
          <w:color w:val="000000" w:themeColor="text1"/>
        </w:rPr>
      </w:pP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w:t>
      </w:r>
      <w:r w:rsidRPr="00B74113">
        <w:rPr>
          <w:rFonts w:cs="Calibri"/>
        </w:rPr>
        <w:lastRenderedPageBreak/>
        <w:t>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sektora a ktorého konečným užívateľom výhod zapísaným v registri 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173BE5B0"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6FE7551F"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18B976D8"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w:t>
      </w:r>
      <w:r>
        <w:rPr>
          <w:rFonts w:cs="Calibri"/>
        </w:rPr>
        <w:t>4</w:t>
      </w:r>
      <w:r w:rsidRPr="00B74113">
        <w:rPr>
          <w:rFonts w:cs="Calibri"/>
        </w:rPr>
        <w:t xml:space="preserve"> </w:t>
      </w:r>
      <w:r>
        <w:rPr>
          <w:rFonts w:cs="Calibri"/>
        </w:rPr>
        <w:t xml:space="preserve">časť </w:t>
      </w:r>
      <w:r w:rsidRPr="00B74113">
        <w:rPr>
          <w:rFonts w:cs="Calibri"/>
        </w:rPr>
        <w:t xml:space="preserve">A.1 Pokyny pre </w:t>
      </w:r>
      <w:r>
        <w:rPr>
          <w:rFonts w:cs="Calibri"/>
        </w:rPr>
        <w:t>záujemcov/</w:t>
      </w:r>
      <w:r w:rsidRPr="00B74113">
        <w:rPr>
          <w:rFonts w:cs="Calibri"/>
        </w:rPr>
        <w:t xml:space="preserve">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1E10FFFB"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 xml:space="preserve">30.4 časť A.1 Pokyny pre záujemcov/uchádzačov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0D390CEA"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w:t>
      </w:r>
      <w:r>
        <w:rPr>
          <w:rFonts w:cs="Calibri"/>
        </w:rPr>
        <w:t>4</w:t>
      </w:r>
      <w:r w:rsidRPr="00B74113">
        <w:rPr>
          <w:rFonts w:cs="Calibri"/>
        </w:rPr>
        <w:t xml:space="preserve"> a </w:t>
      </w:r>
      <w:r>
        <w:rPr>
          <w:rFonts w:cs="Calibri"/>
        </w:rPr>
        <w:t>30</w:t>
      </w:r>
      <w:r w:rsidRPr="00B74113">
        <w:rPr>
          <w:rFonts w:cs="Calibri"/>
        </w:rPr>
        <w:t>.</w:t>
      </w:r>
      <w:r>
        <w:rPr>
          <w:rFonts w:cs="Calibri"/>
        </w:rPr>
        <w:t>6</w:t>
      </w:r>
      <w:r w:rsidRPr="00B74113">
        <w:rPr>
          <w:rFonts w:cs="Calibri"/>
        </w:rPr>
        <w:t xml:space="preserve"> </w:t>
      </w:r>
      <w:r>
        <w:rPr>
          <w:rFonts w:cs="Calibri"/>
        </w:rPr>
        <w:t>časť A.1 Pokyny pre záujemcov/uchádzačov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60B1207B" w14:textId="77777777" w:rsidR="00E34F09" w:rsidRPr="00894831"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b/>
        </w:rPr>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Ak ide o 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063806B9"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b/>
        </w:rPr>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2E669A3C"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lastRenderedPageBreak/>
        <w:t xml:space="preserve">zároveň </w:t>
      </w:r>
      <w:r w:rsidRPr="00361A7C">
        <w:rPr>
          <w:rFonts w:asciiTheme="minorHAnsi" w:hAnsiTheme="minorHAnsi" w:cstheme="minorHAnsi"/>
          <w:bCs/>
        </w:rPr>
        <w:t>ako príloha č. 1</w:t>
      </w:r>
      <w:r>
        <w:rPr>
          <w:rFonts w:asciiTheme="minorHAnsi" w:hAnsiTheme="minorHAnsi" w:cstheme="minorHAnsi"/>
          <w:bCs/>
        </w:rPr>
        <w:t>2</w:t>
      </w:r>
      <w:r w:rsidRPr="00361A7C">
        <w:rPr>
          <w:rFonts w:asciiTheme="minorHAnsi" w:hAnsiTheme="minorHAnsi" w:cstheme="minorHAnsi"/>
          <w:bCs/>
        </w:rPr>
        <w:t xml:space="preserve"> k </w:t>
      </w:r>
      <w:r w:rsidRPr="00552BDA">
        <w:rPr>
          <w:rFonts w:cs="Calibri"/>
        </w:rPr>
        <w:t>Dohode).</w:t>
      </w:r>
      <w:r w:rsidRPr="00B74113">
        <w:rPr>
          <w:rFonts w:cs="Calibri"/>
        </w:rPr>
        <w:t xml:space="preserve"> Nesplnenie tejto povinnosti bude verejný obstarávateľ považovať za neposkytnutie riadnej súčinnosti.</w:t>
      </w:r>
    </w:p>
    <w:p w14:paraId="3137BE06" w14:textId="77777777" w:rsidR="00E34F09" w:rsidRDefault="00E34F09" w:rsidP="00E34F09">
      <w:pPr>
        <w:numPr>
          <w:ilvl w:val="1"/>
          <w:numId w:val="67"/>
        </w:numPr>
        <w:autoSpaceDE w:val="0"/>
        <w:autoSpaceDN w:val="0"/>
        <w:spacing w:after="60" w:line="240" w:lineRule="auto"/>
        <w:ind w:left="567" w:hanging="567"/>
        <w:jc w:val="both"/>
        <w:rPr>
          <w:rFonts w:cs="Calibri"/>
        </w:rPr>
      </w:pPr>
      <w:r>
        <w:rPr>
          <w:rFonts w:cs="Calibri"/>
        </w:rPr>
        <w:t>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záujemcov/uchádzačov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4281B7EF"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Pr>
          <w:rFonts w:cs="Calibri"/>
        </w:rPr>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057A17CE"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7EFF45B" w14:textId="77777777" w:rsidR="00E34F09" w:rsidRPr="00B74113"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0B7E1B95" w14:textId="77777777" w:rsidR="00E34F09" w:rsidRPr="002B2EF5" w:rsidRDefault="00E34F09" w:rsidP="00E34F09">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67" w:name="_Toc184115908"/>
      <w:r w:rsidRPr="00B74113">
        <w:rPr>
          <w:rFonts w:ascii="Calibri" w:hAnsi="Calibri" w:cs="Calibri"/>
          <w:sz w:val="22"/>
          <w:szCs w:val="22"/>
        </w:rPr>
        <w:t>Zrušenie verejného obstarávania</w:t>
      </w:r>
      <w:bookmarkEnd w:id="67"/>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6294EB19" w14:textId="77777777" w:rsidR="00C44B60" w:rsidRDefault="00C44B60" w:rsidP="000649F2">
      <w:pPr>
        <w:pStyle w:val="Zkladntext"/>
        <w:tabs>
          <w:tab w:val="right" w:leader="dot" w:pos="10080"/>
        </w:tabs>
        <w:rPr>
          <w:rFonts w:asciiTheme="minorHAnsi" w:hAnsiTheme="minorHAnsi" w:cstheme="minorHAnsi"/>
          <w:b/>
          <w:u w:val="single"/>
        </w:rPr>
      </w:pPr>
    </w:p>
    <w:p w14:paraId="3C04A0D4" w14:textId="2B85E2AD" w:rsidR="000649F2" w:rsidRDefault="000649F2" w:rsidP="000649F2">
      <w:pPr>
        <w:pStyle w:val="Zkladntext"/>
        <w:tabs>
          <w:tab w:val="right" w:leader="dot" w:pos="10080"/>
        </w:tabs>
        <w:rPr>
          <w:rFonts w:asciiTheme="minorHAnsi" w:hAnsiTheme="minorHAnsi" w:cstheme="minorHAnsi"/>
          <w:b/>
          <w:u w:val="single"/>
        </w:rPr>
      </w:pPr>
    </w:p>
    <w:p w14:paraId="4A55D1B3" w14:textId="3ED5767C" w:rsidR="00B208E9" w:rsidRDefault="00B208E9" w:rsidP="000649F2">
      <w:pPr>
        <w:pStyle w:val="Zkladntext"/>
        <w:tabs>
          <w:tab w:val="right" w:leader="dot" w:pos="10080"/>
        </w:tabs>
        <w:rPr>
          <w:rFonts w:asciiTheme="minorHAnsi" w:hAnsiTheme="minorHAnsi" w:cstheme="minorHAnsi"/>
          <w:b/>
          <w:u w:val="single"/>
        </w:rPr>
      </w:pPr>
    </w:p>
    <w:p w14:paraId="1E2F4C97" w14:textId="1799F2A8" w:rsidR="00B208E9" w:rsidRDefault="00B208E9" w:rsidP="000649F2">
      <w:pPr>
        <w:pStyle w:val="Zkladntext"/>
        <w:tabs>
          <w:tab w:val="right" w:leader="dot" w:pos="10080"/>
        </w:tabs>
        <w:rPr>
          <w:rFonts w:asciiTheme="minorHAnsi" w:hAnsiTheme="minorHAnsi" w:cstheme="minorHAnsi"/>
          <w:b/>
          <w:u w:val="single"/>
        </w:rPr>
      </w:pPr>
    </w:p>
    <w:p w14:paraId="07FEDA8C" w14:textId="5712D339" w:rsidR="00B208E9" w:rsidRDefault="00B208E9" w:rsidP="000649F2">
      <w:pPr>
        <w:pStyle w:val="Zkladntext"/>
        <w:tabs>
          <w:tab w:val="right" w:leader="dot" w:pos="10080"/>
        </w:tabs>
        <w:rPr>
          <w:rFonts w:asciiTheme="minorHAnsi" w:hAnsiTheme="minorHAnsi" w:cstheme="minorHAnsi"/>
          <w:b/>
          <w:u w:val="single"/>
        </w:rPr>
      </w:pPr>
    </w:p>
    <w:p w14:paraId="083E0B8D" w14:textId="4F4DCB88" w:rsidR="00B208E9" w:rsidRDefault="00B208E9" w:rsidP="000649F2">
      <w:pPr>
        <w:pStyle w:val="Zkladntext"/>
        <w:tabs>
          <w:tab w:val="right" w:leader="dot" w:pos="10080"/>
        </w:tabs>
        <w:rPr>
          <w:rFonts w:asciiTheme="minorHAnsi" w:hAnsiTheme="minorHAnsi" w:cstheme="minorHAnsi"/>
          <w:b/>
          <w:u w:val="single"/>
        </w:rPr>
      </w:pPr>
    </w:p>
    <w:p w14:paraId="7685F9CB" w14:textId="0CCCD557" w:rsidR="00B208E9" w:rsidRDefault="00B208E9" w:rsidP="000649F2">
      <w:pPr>
        <w:pStyle w:val="Zkladntext"/>
        <w:tabs>
          <w:tab w:val="right" w:leader="dot" w:pos="10080"/>
        </w:tabs>
        <w:rPr>
          <w:rFonts w:asciiTheme="minorHAnsi" w:hAnsiTheme="minorHAnsi" w:cstheme="minorHAnsi"/>
          <w:b/>
          <w:u w:val="single"/>
        </w:rPr>
      </w:pPr>
    </w:p>
    <w:p w14:paraId="29210FFF" w14:textId="746F759C" w:rsidR="00B208E9" w:rsidRDefault="00B208E9" w:rsidP="000649F2">
      <w:pPr>
        <w:pStyle w:val="Zkladntext"/>
        <w:tabs>
          <w:tab w:val="right" w:leader="dot" w:pos="10080"/>
        </w:tabs>
        <w:rPr>
          <w:rFonts w:asciiTheme="minorHAnsi" w:hAnsiTheme="minorHAnsi" w:cstheme="minorHAnsi"/>
          <w:b/>
          <w:u w:val="single"/>
        </w:rPr>
      </w:pPr>
    </w:p>
    <w:p w14:paraId="72FFE8EA" w14:textId="5E9753F7" w:rsidR="00B208E9" w:rsidRDefault="00B208E9" w:rsidP="000649F2">
      <w:pPr>
        <w:pStyle w:val="Zkladntext"/>
        <w:tabs>
          <w:tab w:val="right" w:leader="dot" w:pos="10080"/>
        </w:tabs>
        <w:rPr>
          <w:rFonts w:asciiTheme="minorHAnsi" w:hAnsiTheme="minorHAnsi" w:cstheme="minorHAnsi"/>
          <w:b/>
          <w:u w:val="single"/>
        </w:rPr>
      </w:pPr>
    </w:p>
    <w:p w14:paraId="6E7D076A" w14:textId="4D9261CC" w:rsidR="00B208E9" w:rsidRDefault="00B208E9" w:rsidP="000649F2">
      <w:pPr>
        <w:pStyle w:val="Zkladntext"/>
        <w:tabs>
          <w:tab w:val="right" w:leader="dot" w:pos="10080"/>
        </w:tabs>
        <w:rPr>
          <w:rFonts w:asciiTheme="minorHAnsi" w:hAnsiTheme="minorHAnsi" w:cstheme="minorHAnsi"/>
          <w:b/>
          <w:u w:val="single"/>
        </w:rPr>
      </w:pPr>
    </w:p>
    <w:p w14:paraId="03BEA55B" w14:textId="43DA4A28" w:rsidR="00B208E9" w:rsidRDefault="00B208E9" w:rsidP="000649F2">
      <w:pPr>
        <w:pStyle w:val="Zkladntext"/>
        <w:tabs>
          <w:tab w:val="right" w:leader="dot" w:pos="10080"/>
        </w:tabs>
        <w:rPr>
          <w:rFonts w:asciiTheme="minorHAnsi" w:hAnsiTheme="minorHAnsi" w:cstheme="minorHAnsi"/>
          <w:b/>
          <w:u w:val="single"/>
        </w:rPr>
      </w:pPr>
    </w:p>
    <w:p w14:paraId="285BBFEB" w14:textId="62DE569D" w:rsidR="00B208E9" w:rsidRDefault="00B208E9" w:rsidP="000649F2">
      <w:pPr>
        <w:pStyle w:val="Zkladntext"/>
        <w:tabs>
          <w:tab w:val="right" w:leader="dot" w:pos="10080"/>
        </w:tabs>
        <w:rPr>
          <w:rFonts w:asciiTheme="minorHAnsi" w:hAnsiTheme="minorHAnsi" w:cstheme="minorHAnsi"/>
          <w:b/>
          <w:u w:val="single"/>
        </w:rPr>
      </w:pPr>
    </w:p>
    <w:p w14:paraId="06ADA060" w14:textId="4DEE4676" w:rsidR="00B208E9" w:rsidRDefault="00B208E9" w:rsidP="000649F2">
      <w:pPr>
        <w:pStyle w:val="Zkladntext"/>
        <w:tabs>
          <w:tab w:val="right" w:leader="dot" w:pos="10080"/>
        </w:tabs>
        <w:rPr>
          <w:rFonts w:asciiTheme="minorHAnsi" w:hAnsiTheme="minorHAnsi" w:cstheme="minorHAnsi"/>
          <w:b/>
          <w:u w:val="single"/>
        </w:rPr>
      </w:pPr>
    </w:p>
    <w:p w14:paraId="4911F090" w14:textId="50469A08" w:rsidR="00B208E9" w:rsidRDefault="00B208E9" w:rsidP="000649F2">
      <w:pPr>
        <w:pStyle w:val="Zkladntext"/>
        <w:tabs>
          <w:tab w:val="right" w:leader="dot" w:pos="10080"/>
        </w:tabs>
        <w:rPr>
          <w:rFonts w:asciiTheme="minorHAnsi" w:hAnsiTheme="minorHAnsi" w:cstheme="minorHAnsi"/>
          <w:b/>
          <w:u w:val="single"/>
        </w:rPr>
      </w:pPr>
    </w:p>
    <w:p w14:paraId="3F8FF6F4" w14:textId="1101C483" w:rsidR="00B208E9" w:rsidRDefault="00B208E9" w:rsidP="000649F2">
      <w:pPr>
        <w:pStyle w:val="Zkladntext"/>
        <w:tabs>
          <w:tab w:val="right" w:leader="dot" w:pos="10080"/>
        </w:tabs>
        <w:rPr>
          <w:rFonts w:asciiTheme="minorHAnsi" w:hAnsiTheme="minorHAnsi" w:cstheme="minorHAnsi"/>
          <w:b/>
          <w:u w:val="single"/>
        </w:rPr>
      </w:pPr>
    </w:p>
    <w:p w14:paraId="0BDC8F37" w14:textId="276ED83F" w:rsidR="00B208E9" w:rsidRDefault="00B208E9" w:rsidP="000649F2">
      <w:pPr>
        <w:pStyle w:val="Zkladntext"/>
        <w:tabs>
          <w:tab w:val="right" w:leader="dot" w:pos="10080"/>
        </w:tabs>
        <w:rPr>
          <w:rFonts w:asciiTheme="minorHAnsi" w:hAnsiTheme="minorHAnsi" w:cstheme="minorHAnsi"/>
          <w:b/>
          <w:u w:val="single"/>
        </w:rPr>
      </w:pPr>
    </w:p>
    <w:p w14:paraId="626AA341" w14:textId="3005E18F" w:rsidR="00B208E9" w:rsidRDefault="00B208E9" w:rsidP="000649F2">
      <w:pPr>
        <w:pStyle w:val="Zkladntext"/>
        <w:tabs>
          <w:tab w:val="right" w:leader="dot" w:pos="10080"/>
        </w:tabs>
        <w:rPr>
          <w:rFonts w:asciiTheme="minorHAnsi" w:hAnsiTheme="minorHAnsi" w:cstheme="minorHAnsi"/>
          <w:b/>
          <w:u w:val="single"/>
        </w:rPr>
      </w:pPr>
    </w:p>
    <w:p w14:paraId="6CAB08D5" w14:textId="787EC411" w:rsidR="00B208E9" w:rsidRDefault="00B208E9" w:rsidP="000649F2">
      <w:pPr>
        <w:pStyle w:val="Zkladntext"/>
        <w:tabs>
          <w:tab w:val="right" w:leader="dot" w:pos="10080"/>
        </w:tabs>
        <w:rPr>
          <w:rFonts w:asciiTheme="minorHAnsi" w:hAnsiTheme="minorHAnsi" w:cstheme="minorHAnsi"/>
          <w:b/>
          <w:u w:val="single"/>
        </w:rPr>
      </w:pPr>
    </w:p>
    <w:p w14:paraId="3234C793" w14:textId="2DD90E92" w:rsidR="00B208E9" w:rsidRDefault="00B208E9" w:rsidP="000649F2">
      <w:pPr>
        <w:pStyle w:val="Zkladntext"/>
        <w:tabs>
          <w:tab w:val="right" w:leader="dot" w:pos="10080"/>
        </w:tabs>
        <w:rPr>
          <w:rFonts w:asciiTheme="minorHAnsi" w:hAnsiTheme="minorHAnsi" w:cstheme="minorHAnsi"/>
          <w:b/>
          <w:u w:val="single"/>
        </w:rPr>
      </w:pPr>
    </w:p>
    <w:p w14:paraId="7B10CB68" w14:textId="4E5842DA" w:rsidR="00B208E9" w:rsidRDefault="00B208E9" w:rsidP="000649F2">
      <w:pPr>
        <w:pStyle w:val="Zkladntext"/>
        <w:tabs>
          <w:tab w:val="right" w:leader="dot" w:pos="10080"/>
        </w:tabs>
        <w:rPr>
          <w:rFonts w:asciiTheme="minorHAnsi" w:hAnsiTheme="minorHAnsi" w:cstheme="minorHAnsi"/>
          <w:b/>
          <w:u w:val="single"/>
        </w:rPr>
      </w:pPr>
    </w:p>
    <w:p w14:paraId="2B097898" w14:textId="25641911" w:rsidR="00B208E9" w:rsidRDefault="00B208E9" w:rsidP="000649F2">
      <w:pPr>
        <w:pStyle w:val="Zkladntext"/>
        <w:tabs>
          <w:tab w:val="right" w:leader="dot" w:pos="10080"/>
        </w:tabs>
        <w:rPr>
          <w:rFonts w:asciiTheme="minorHAnsi" w:hAnsiTheme="minorHAnsi" w:cstheme="minorHAnsi"/>
          <w:b/>
          <w:u w:val="single"/>
        </w:rPr>
      </w:pPr>
    </w:p>
    <w:p w14:paraId="0C225D59" w14:textId="1D63CD57" w:rsidR="00B208E9" w:rsidRDefault="00B208E9" w:rsidP="000649F2">
      <w:pPr>
        <w:pStyle w:val="Zkladntext"/>
        <w:tabs>
          <w:tab w:val="right" w:leader="dot" w:pos="10080"/>
        </w:tabs>
        <w:rPr>
          <w:rFonts w:asciiTheme="minorHAnsi" w:hAnsiTheme="minorHAnsi" w:cstheme="minorHAnsi"/>
          <w:b/>
          <w:u w:val="single"/>
        </w:rPr>
      </w:pPr>
    </w:p>
    <w:p w14:paraId="18C94A51" w14:textId="7D34B261" w:rsidR="00B208E9" w:rsidRDefault="00B208E9" w:rsidP="000649F2">
      <w:pPr>
        <w:pStyle w:val="Zkladntext"/>
        <w:tabs>
          <w:tab w:val="right" w:leader="dot" w:pos="10080"/>
        </w:tabs>
        <w:rPr>
          <w:rFonts w:asciiTheme="minorHAnsi" w:hAnsiTheme="minorHAnsi" w:cstheme="minorHAnsi"/>
          <w:b/>
          <w:u w:val="single"/>
        </w:rPr>
      </w:pPr>
    </w:p>
    <w:p w14:paraId="69AC32D7" w14:textId="77777777" w:rsidR="00B208E9" w:rsidRDefault="00B208E9" w:rsidP="000649F2">
      <w:pPr>
        <w:pStyle w:val="Zkladntext"/>
        <w:tabs>
          <w:tab w:val="right" w:leader="dot" w:pos="10080"/>
        </w:tabs>
        <w:rPr>
          <w:rFonts w:asciiTheme="minorHAnsi" w:hAnsiTheme="minorHAnsi" w:cstheme="minorHAnsi"/>
          <w:b/>
          <w:u w:val="single"/>
        </w:rPr>
      </w:pPr>
    </w:p>
    <w:p w14:paraId="189AC321" w14:textId="777ADE08"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 xml:space="preserve">Prílohy k časti A.1 Pokyny pre </w:t>
      </w:r>
      <w:r w:rsidR="00E34F09">
        <w:rPr>
          <w:rFonts w:asciiTheme="minorHAnsi" w:hAnsiTheme="minorHAnsi" w:cstheme="minorHAnsi"/>
          <w:b/>
          <w:u w:val="single"/>
        </w:rPr>
        <w:t>záujemcov/</w:t>
      </w:r>
      <w:r>
        <w:rPr>
          <w:rFonts w:asciiTheme="minorHAnsi" w:hAnsiTheme="minorHAnsi" w:cstheme="minorHAnsi"/>
          <w:b/>
          <w:u w:val="single"/>
        </w:rPr>
        <w:t>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68" w:name="_Toc184115909"/>
      <w:bookmarkStart w:id="69" w:name="_Hlk172719410"/>
      <w:r w:rsidRPr="00D41C11">
        <w:rPr>
          <w:rFonts w:ascii="Calibri" w:hAnsi="Calibri" w:cs="Calibri"/>
          <w:bCs w:val="0"/>
          <w:color w:val="000000" w:themeColor="text1"/>
        </w:rPr>
        <w:lastRenderedPageBreak/>
        <w:t>A.2 KritériÁ na hodnotenie ponúk a PRAVIDLÁ ich uplatnenia</w:t>
      </w:r>
      <w:bookmarkEnd w:id="68"/>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bookmarkStart w:id="70" w:name="_Toc184115910"/>
      <w:r>
        <w:rPr>
          <w:rFonts w:ascii="Calibri" w:hAnsi="Calibri" w:cs="Calibri"/>
          <w:b w:val="0"/>
          <w:bCs w:val="0"/>
          <w:sz w:val="22"/>
          <w:szCs w:val="22"/>
        </w:rPr>
        <w:t>Určenie kritéria:</w:t>
      </w:r>
      <w:bookmarkEnd w:id="70"/>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7901FC4D"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 xml:space="preserve">Cena musí byť vypočítaná a vyjadrená podľa bodu 14 časti A.1 Pokyny pre </w:t>
      </w:r>
      <w:r w:rsidR="00E34F09" w:rsidRPr="00E34F09">
        <w:rPr>
          <w:rFonts w:asciiTheme="minorHAnsi" w:hAnsiTheme="minorHAnsi" w:cstheme="minorHAnsi"/>
          <w:szCs w:val="20"/>
        </w:rPr>
        <w:t>záujemcov/</w:t>
      </w:r>
      <w:r w:rsidRPr="00D5105C">
        <w:rPr>
          <w:rFonts w:asciiTheme="minorHAnsi" w:hAnsiTheme="minorHAnsi" w:cstheme="minorHAnsi"/>
          <w:szCs w:val="20"/>
        </w:rPr>
        <w:t>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71"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71"/>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6727954E"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 xml:space="preserve">automaticky, po vyplnení jednotkových cien v Prílohe č. </w:t>
      </w:r>
      <w:r w:rsidR="00414D76" w:rsidRPr="00414D76">
        <w:rPr>
          <w:rFonts w:asciiTheme="minorHAnsi" w:hAnsiTheme="minorHAnsi" w:cstheme="minorHAnsi"/>
          <w:b/>
          <w:bCs/>
          <w:szCs w:val="20"/>
        </w:rPr>
        <w:t xml:space="preserve">1, 1.1, 2, 3, 3.1, 4 a 5 </w:t>
      </w:r>
      <w:r w:rsidRPr="00D5105C">
        <w:rPr>
          <w:rFonts w:asciiTheme="minorHAnsi" w:hAnsiTheme="minorHAnsi" w:cstheme="minorHAnsi"/>
          <w:b/>
          <w:bCs/>
          <w:szCs w:val="20"/>
        </w:rPr>
        <w:t>Špecifikácia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06301A">
      <w:pPr>
        <w:pStyle w:val="Odsekzoznamu"/>
        <w:numPr>
          <w:ilvl w:val="0"/>
          <w:numId w:val="102"/>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0BCB6882" w14:textId="2DAA9955" w:rsidR="000649F2" w:rsidRPr="00933F9C" w:rsidRDefault="00505634" w:rsidP="0006301A">
      <w:pPr>
        <w:pStyle w:val="Odsekzoznamu"/>
        <w:numPr>
          <w:ilvl w:val="0"/>
          <w:numId w:val="102"/>
        </w:numPr>
        <w:spacing w:after="120"/>
        <w:ind w:left="567" w:hanging="567"/>
        <w:jc w:val="both"/>
        <w:rPr>
          <w:rFonts w:asciiTheme="minorHAnsi" w:eastAsia="Calibri" w:hAnsiTheme="minorHAnsi" w:cstheme="minorHAnsi"/>
        </w:rPr>
      </w:pPr>
      <w:r w:rsidRPr="00A6676E">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311E1E">
        <w:rPr>
          <w:rFonts w:asciiTheme="minorHAnsi" w:eastAsia="Calibri" w:hAnsiTheme="minorHAnsi" w:cstheme="minorHAnsi"/>
        </w:rPr>
        <w:t xml:space="preserve">podmienky účasti podľa prvej vety preukazuje uchádzač 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A6676E">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A6676E">
        <w:rPr>
          <w:rFonts w:asciiTheme="minorHAnsi" w:eastAsia="Calibri" w:hAnsiTheme="minorHAnsi" w:cstheme="minorHAnsi"/>
        </w:rPr>
        <w:t>za každého dodávateľa samostatne.</w:t>
      </w:r>
    </w:p>
    <w:p w14:paraId="0C3B0C1D" w14:textId="77777777" w:rsidR="00E34F09" w:rsidRPr="00933F9C" w:rsidRDefault="00E34F09" w:rsidP="00E34F09">
      <w:pPr>
        <w:pStyle w:val="Odsekzoznamu"/>
        <w:numPr>
          <w:ilvl w:val="0"/>
          <w:numId w:val="102"/>
        </w:numPr>
        <w:spacing w:after="120"/>
        <w:ind w:left="567" w:hanging="567"/>
        <w:jc w:val="both"/>
        <w:rPr>
          <w:rFonts w:asciiTheme="minorHAnsi" w:hAnsiTheme="minorHAnsi" w:cstheme="minorHAnsi"/>
        </w:rPr>
      </w:pPr>
      <w:r w:rsidRPr="00933F9C">
        <w:rPr>
          <w:rFonts w:asciiTheme="minorHAnsi" w:hAnsiTheme="minorHAnsi" w:cstheme="minorHAnsi"/>
        </w:rPr>
        <w:t xml:space="preserve">Pri preukazovaní splnenia podmienok účasti týkajúcich sa technickej spôsobilosti alebo odbornej spôsobilosti podľa § 34 ZVO inou osobou v zmysle § 34 ods. 3 ZVO, uchádzač predkladá Čestné vyhlásenie podľa bodu 2 </w:t>
      </w:r>
      <w:r>
        <w:rPr>
          <w:rFonts w:asciiTheme="minorHAnsi" w:hAnsiTheme="minorHAnsi" w:cstheme="minorHAnsi"/>
        </w:rPr>
        <w:t xml:space="preserve">tejto časti SP, </w:t>
      </w:r>
      <w:proofErr w:type="spellStart"/>
      <w:r>
        <w:rPr>
          <w:rFonts w:asciiTheme="minorHAnsi" w:hAnsiTheme="minorHAnsi" w:cstheme="minorHAnsi"/>
        </w:rPr>
        <w:t>t.j</w:t>
      </w:r>
      <w:proofErr w:type="spellEnd"/>
      <w:r>
        <w:rPr>
          <w:rFonts w:asciiTheme="minorHAnsi" w:hAnsiTheme="minorHAnsi" w:cstheme="minorHAnsi"/>
        </w:rPr>
        <w:t xml:space="preserve">. Prílohu č. 2 </w:t>
      </w:r>
      <w:r w:rsidRPr="00933F9C">
        <w:rPr>
          <w:rFonts w:asciiTheme="minorHAnsi" w:hAnsiTheme="minorHAnsi" w:cstheme="minorHAnsi"/>
        </w:rPr>
        <w:t>časti A.3 Podmienky účasti týchto SP za každú inú osobu samostatne.</w:t>
      </w:r>
    </w:p>
    <w:p w14:paraId="44BE76D4" w14:textId="77777777" w:rsidR="000649F2" w:rsidRPr="00E8590F" w:rsidRDefault="000649F2" w:rsidP="0006301A">
      <w:pPr>
        <w:pStyle w:val="Odsekzoznamu"/>
        <w:numPr>
          <w:ilvl w:val="0"/>
          <w:numId w:val="102"/>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06301A">
      <w:pPr>
        <w:pStyle w:val="Odsekzoznamu"/>
        <w:numPr>
          <w:ilvl w:val="0"/>
          <w:numId w:val="102"/>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06301A">
      <w:pPr>
        <w:pStyle w:val="Odsekzoznamu"/>
        <w:numPr>
          <w:ilvl w:val="0"/>
          <w:numId w:val="102"/>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06301A">
      <w:pPr>
        <w:pStyle w:val="Zarkazkladnhotextu2"/>
        <w:numPr>
          <w:ilvl w:val="0"/>
          <w:numId w:val="102"/>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E27ED2" w:rsidR="000649F2" w:rsidRDefault="000649F2" w:rsidP="0006301A">
      <w:pPr>
        <w:pStyle w:val="Zarkazkladnhotextu2"/>
        <w:numPr>
          <w:ilvl w:val="0"/>
          <w:numId w:val="102"/>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Jednotným európskym dokumentom (ďalej len „JED“) podľa § 39 ZVO.</w:t>
      </w:r>
      <w:r w:rsidR="006C574F">
        <w:rPr>
          <w:rFonts w:asciiTheme="minorHAnsi" w:hAnsiTheme="minorHAnsi" w:cstheme="minorHAnsi"/>
        </w:rPr>
        <w:t xml:space="preserve"> </w:t>
      </w:r>
      <w:r w:rsidRPr="00E8590F">
        <w:rPr>
          <w:rFonts w:asciiTheme="minorHAnsi" w:hAnsiTheme="minorHAnsi" w:cstheme="minorHAnsi"/>
        </w:rPr>
        <w:t>Uchádzač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06C6C704" w14:textId="77777777" w:rsidR="000649F2" w:rsidRDefault="000649F2" w:rsidP="000649F2">
      <w:pPr>
        <w:rPr>
          <w:rFonts w:asciiTheme="minorHAnsi" w:hAnsiTheme="minorHAnsi" w:cstheme="minorHAnsi"/>
          <w:b/>
          <w:bCs/>
          <w:iCs/>
          <w:u w:val="single"/>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lastRenderedPageBreak/>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06301A">
      <w:pPr>
        <w:pStyle w:val="Odsekzoznamu"/>
        <w:numPr>
          <w:ilvl w:val="0"/>
          <w:numId w:val="103"/>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76409187"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06301A">
      <w:pPr>
        <w:pStyle w:val="Odsekzoznamu"/>
        <w:numPr>
          <w:ilvl w:val="0"/>
          <w:numId w:val="103"/>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06301A">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06301A">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06301A">
      <w:pPr>
        <w:pStyle w:val="Odsekzoznamu"/>
        <w:numPr>
          <w:ilvl w:val="0"/>
          <w:numId w:val="103"/>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14F15DD0"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w:t>
      </w:r>
      <w:r w:rsidR="009D74DF" w:rsidRPr="009D74DF">
        <w:rPr>
          <w:rFonts w:asciiTheme="minorHAnsi" w:hAnsiTheme="minorHAnsi" w:cstheme="minorHAnsi"/>
          <w:b/>
        </w:rPr>
        <w:t>4</w:t>
      </w:r>
      <w:r w:rsidRPr="009D74DF">
        <w:rPr>
          <w:rFonts w:asciiTheme="minorHAnsi" w:hAnsiTheme="minorHAnsi" w:cstheme="minorHAnsi"/>
          <w:b/>
        </w:rPr>
        <w:t>0 000,00</w:t>
      </w:r>
      <w:r w:rsidRPr="00E8590F">
        <w:rPr>
          <w:rFonts w:asciiTheme="minorHAnsi" w:hAnsiTheme="minorHAnsi" w:cstheme="minorHAnsi"/>
        </w:rPr>
        <w:t xml:space="preserve"> </w:t>
      </w:r>
      <w:r>
        <w:rPr>
          <w:rFonts w:asciiTheme="minorHAnsi" w:hAnsiTheme="minorHAnsi" w:cstheme="minorHAnsi"/>
        </w:rPr>
        <w:t xml:space="preserve">(slovom </w:t>
      </w:r>
      <w:r w:rsidR="009D74DF">
        <w:rPr>
          <w:rFonts w:asciiTheme="minorHAnsi" w:hAnsiTheme="minorHAnsi" w:cstheme="minorHAnsi"/>
        </w:rPr>
        <w:t>štyridsať</w:t>
      </w:r>
      <w:r w:rsidRPr="000941D2">
        <w:rPr>
          <w:rFonts w:asciiTheme="minorHAnsi" w:hAnsiTheme="minorHAnsi" w:cstheme="minorHAnsi"/>
        </w:rPr>
        <w:t>tisíc</w:t>
      </w:r>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sidR="009D74DF" w:rsidRPr="009D74DF">
        <w:rPr>
          <w:rFonts w:asciiTheme="minorHAnsi" w:hAnsiTheme="minorHAnsi" w:cstheme="minorHAnsi"/>
          <w:b/>
        </w:rPr>
        <w:t>2</w:t>
      </w:r>
      <w:r w:rsidRPr="009D74DF">
        <w:rPr>
          <w:rFonts w:asciiTheme="minorHAnsi" w:hAnsiTheme="minorHAnsi" w:cstheme="minorHAnsi"/>
          <w:b/>
        </w:rPr>
        <w:t>0 000,00</w:t>
      </w:r>
      <w:r w:rsidRPr="00E8590F">
        <w:rPr>
          <w:rFonts w:asciiTheme="minorHAnsi" w:hAnsiTheme="minorHAnsi" w:cstheme="minorHAnsi"/>
        </w:rPr>
        <w:t xml:space="preserve"> </w:t>
      </w:r>
      <w:r>
        <w:rPr>
          <w:rFonts w:asciiTheme="minorHAnsi" w:hAnsiTheme="minorHAnsi" w:cstheme="minorHAnsi"/>
        </w:rPr>
        <w:t xml:space="preserve">(slovom </w:t>
      </w:r>
      <w:r w:rsidR="009D74DF">
        <w:rPr>
          <w:rFonts w:asciiTheme="minorHAnsi" w:hAnsiTheme="minorHAnsi" w:cstheme="minorHAnsi"/>
        </w:rPr>
        <w:t>dvadsať</w:t>
      </w:r>
      <w:r w:rsidRPr="000941D2">
        <w:rPr>
          <w:rFonts w:asciiTheme="minorHAnsi" w:hAnsiTheme="minorHAnsi" w:cstheme="minorHAnsi"/>
        </w:rPr>
        <w:t>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Uchádzač môže splnenie podmienok účasti týkajúcich sa poskytnutia služieb rovnakého 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lastRenderedPageBreak/>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666683DA"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 č. </w:t>
      </w:r>
      <w:r w:rsidR="00017F44">
        <w:rPr>
          <w:rFonts w:asciiTheme="minorHAnsi" w:hAnsiTheme="minorHAnsi" w:cstheme="minorHAnsi"/>
          <w:u w:color="000000"/>
        </w:rPr>
        <w:t>2</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77E968D6"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w:t>
      </w:r>
      <w:r w:rsidR="00587762">
        <w:rPr>
          <w:rFonts w:asciiTheme="minorHAnsi" w:hAnsiTheme="minorHAnsi" w:cstheme="minorHAnsi"/>
          <w:b/>
          <w:color w:val="000000"/>
        </w:rPr>
        <w:t xml:space="preserve"> na</w:t>
      </w:r>
      <w:r w:rsidRPr="00E8590F">
        <w:rPr>
          <w:rFonts w:asciiTheme="minorHAnsi" w:hAnsiTheme="minorHAnsi" w:cstheme="minorHAnsi"/>
          <w:b/>
          <w:color w:val="000000"/>
        </w:rPr>
        <w:t xml:space="preserve"> technologické vybaveni</w:t>
      </w:r>
      <w:r w:rsidR="00587762">
        <w:rPr>
          <w:rFonts w:asciiTheme="minorHAnsi" w:hAnsiTheme="minorHAnsi" w:cstheme="minorHAnsi"/>
          <w:b/>
          <w:color w:val="000000"/>
        </w:rPr>
        <w:t>e</w:t>
      </w:r>
      <w:r w:rsidRPr="00E8590F">
        <w:rPr>
          <w:rFonts w:asciiTheme="minorHAnsi" w:hAnsiTheme="minorHAnsi" w:cstheme="minorHAnsi"/>
          <w:b/>
          <w:color w:val="000000"/>
        </w:rPr>
        <w:t xml:space="preserve"> </w:t>
      </w:r>
      <w:r w:rsidR="00587762">
        <w:rPr>
          <w:rFonts w:asciiTheme="minorHAnsi" w:hAnsiTheme="minorHAnsi" w:cstheme="minorHAnsi"/>
          <w:b/>
          <w:color w:val="000000"/>
        </w:rPr>
        <w:t xml:space="preserve">informačného systému </w:t>
      </w:r>
      <w:r w:rsidRPr="00E8590F">
        <w:rPr>
          <w:rFonts w:asciiTheme="minorHAnsi" w:hAnsiTheme="minorHAnsi" w:cstheme="minorHAnsi"/>
          <w:b/>
          <w:color w:val="000000"/>
        </w:rPr>
        <w:t>diaľnic</w:t>
      </w:r>
    </w:p>
    <w:p w14:paraId="28604143" w14:textId="1CB05CDC" w:rsidR="000649F2" w:rsidRPr="00E8590F" w:rsidRDefault="000649F2" w:rsidP="000649F2">
      <w:pPr>
        <w:pStyle w:val="Zkladntext"/>
        <w:spacing w:line="240" w:lineRule="auto"/>
        <w:jc w:val="both"/>
        <w:rPr>
          <w:rFonts w:asciiTheme="minorHAnsi" w:hAnsiTheme="minorHAnsi" w:cstheme="minorHAnsi"/>
          <w:u w:color="000000"/>
        </w:rPr>
      </w:pPr>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00587762">
        <w:rPr>
          <w:rFonts w:asciiTheme="minorHAnsi" w:hAnsiTheme="minorHAnsi" w:cstheme="minorHAnsi"/>
          <w:b/>
          <w:u w:color="000000"/>
        </w:rPr>
        <w:t xml:space="preserve"> v oblasti automatizácie</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p w14:paraId="0FB46862" w14:textId="18E4D71D"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b) </w:t>
      </w:r>
      <w:r w:rsidR="00505634" w:rsidRPr="006E7885">
        <w:rPr>
          <w:rFonts w:asciiTheme="minorHAnsi" w:hAnsiTheme="minorHAnsi" w:cstheme="minorHAnsi"/>
          <w:b/>
          <w:color w:val="000000"/>
        </w:rPr>
        <w:t>minimálne 5</w:t>
      </w:r>
      <w:r w:rsidR="00505634">
        <w:rPr>
          <w:rFonts w:asciiTheme="minorHAnsi" w:hAnsiTheme="minorHAnsi" w:cstheme="minorHAnsi"/>
          <w:b/>
          <w:color w:val="000000"/>
        </w:rPr>
        <w:t xml:space="preserve"> (päť) </w:t>
      </w:r>
      <w:r w:rsidR="00505634" w:rsidRPr="006E7885">
        <w:rPr>
          <w:rFonts w:asciiTheme="minorHAnsi" w:hAnsiTheme="minorHAnsi" w:cstheme="minorHAnsi"/>
          <w:b/>
          <w:color w:val="000000"/>
        </w:rPr>
        <w:t>ročná preukázateľná odborná prax</w:t>
      </w:r>
      <w:r w:rsidR="00505634" w:rsidRPr="00E8590F">
        <w:rPr>
          <w:rFonts w:asciiTheme="minorHAnsi" w:hAnsiTheme="minorHAnsi" w:cstheme="minorHAnsi"/>
          <w:color w:val="000000"/>
        </w:rPr>
        <w:t xml:space="preserve"> v oblasti výkonu servisu a opráv technologického vybavenia </w:t>
      </w:r>
      <w:r w:rsidR="00587762">
        <w:rPr>
          <w:rFonts w:asciiTheme="minorHAnsi" w:hAnsiTheme="minorHAnsi" w:cstheme="minorHAnsi"/>
          <w:color w:val="000000"/>
        </w:rPr>
        <w:t>informačného systému</w:t>
      </w:r>
      <w:r w:rsidR="00505634">
        <w:rPr>
          <w:rFonts w:asciiTheme="minorHAnsi" w:hAnsiTheme="minorHAnsi" w:cstheme="minorHAnsi"/>
          <w:color w:val="000000"/>
        </w:rPr>
        <w:t xml:space="preserve"> </w:t>
      </w:r>
      <w:r w:rsidR="00505634" w:rsidRPr="0004417B">
        <w:rPr>
          <w:rFonts w:asciiTheme="minorHAnsi" w:hAnsiTheme="minorHAnsi" w:cstheme="minorHAnsi"/>
          <w:color w:val="000000"/>
        </w:rPr>
        <w:t>diaľnic</w:t>
      </w:r>
      <w:r w:rsidR="00587762">
        <w:rPr>
          <w:rFonts w:asciiTheme="minorHAnsi" w:hAnsiTheme="minorHAnsi" w:cstheme="minorHAnsi"/>
          <w:color w:val="000000"/>
        </w:rPr>
        <w:t>e</w:t>
      </w:r>
      <w:r w:rsidR="00505634" w:rsidRPr="0004417B">
        <w:rPr>
          <w:rFonts w:asciiTheme="minorHAnsi" w:hAnsiTheme="minorHAnsi" w:cstheme="minorHAnsi"/>
          <w:color w:val="000000"/>
        </w:rPr>
        <w:t>, rýchlostnej cesty alebo inej  cestnej komunikácie</w:t>
      </w:r>
      <w:r w:rsidR="00505634">
        <w:rPr>
          <w:rFonts w:asciiTheme="minorHAnsi" w:hAnsiTheme="minorHAnsi" w:cstheme="minorHAnsi"/>
          <w:color w:val="000000"/>
        </w:rPr>
        <w:t>,</w:t>
      </w:r>
      <w:r w:rsidR="00505634" w:rsidRPr="00B452AC">
        <w:rPr>
          <w:rFonts w:asciiTheme="minorHAnsi" w:hAnsiTheme="minorHAnsi" w:cstheme="minorHAnsi"/>
        </w:rPr>
        <w:t xml:space="preserve"> </w:t>
      </w:r>
      <w:r w:rsidR="00505634" w:rsidRPr="00E8590F">
        <w:rPr>
          <w:rFonts w:asciiTheme="minorHAnsi" w:hAnsiTheme="minorHAnsi" w:cstheme="minorHAnsi"/>
          <w:color w:val="000000"/>
        </w:rPr>
        <w:t>túto podmienku účasti záujemca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profesijným životopisom podľa</w:t>
      </w:r>
      <w:r w:rsidR="00505634" w:rsidRPr="006E7885">
        <w:rPr>
          <w:rFonts w:asciiTheme="minorHAnsi" w:eastAsia="Calibri" w:hAnsiTheme="minorHAnsi" w:cstheme="minorHAnsi"/>
          <w:b/>
        </w:rPr>
        <w:t xml:space="preserve"> Prílohy č. 4 časti A.3 Podmienky účasti uchádzačov týchto SP</w:t>
      </w:r>
      <w:r w:rsidR="00505634">
        <w:rPr>
          <w:rFonts w:asciiTheme="minorHAnsi" w:eastAsia="Calibri" w:hAnsiTheme="minorHAnsi" w:cstheme="minorHAnsi"/>
        </w:rPr>
        <w:t>.</w:t>
      </w:r>
    </w:p>
    <w:p w14:paraId="17151E31" w14:textId="322B8ACB" w:rsidR="000649F2" w:rsidRPr="00E8590F" w:rsidRDefault="000649F2" w:rsidP="000649F2">
      <w:pPr>
        <w:pStyle w:val="Zkladntext"/>
        <w:spacing w:after="200" w:line="240" w:lineRule="auto"/>
        <w:jc w:val="both"/>
        <w:rPr>
          <w:rFonts w:asciiTheme="minorHAnsi" w:hAnsiTheme="minorHAnsi" w:cstheme="minorHAnsi"/>
          <w:color w:val="000000"/>
        </w:rPr>
      </w:pPr>
      <w:r w:rsidRPr="00E8590F">
        <w:rPr>
          <w:rFonts w:asciiTheme="minorHAnsi" w:hAnsiTheme="minorHAnsi" w:cstheme="minorHAnsi"/>
          <w:color w:val="000000"/>
        </w:rPr>
        <w:t xml:space="preserve">c) </w:t>
      </w:r>
      <w:r w:rsidR="00505634" w:rsidRPr="006E7885">
        <w:rPr>
          <w:rFonts w:asciiTheme="minorHAnsi" w:hAnsiTheme="minorHAnsi" w:cstheme="minorHAnsi"/>
          <w:b/>
          <w:color w:val="000000"/>
        </w:rPr>
        <w:t>minimálne 1 (jedna) preukázateľná profesionálna praktická skúsenosť</w:t>
      </w:r>
      <w:r w:rsidR="00505634" w:rsidRPr="00E8590F">
        <w:rPr>
          <w:rFonts w:asciiTheme="minorHAnsi" w:hAnsiTheme="minorHAnsi" w:cstheme="minorHAnsi"/>
          <w:color w:val="000000"/>
        </w:rPr>
        <w:t xml:space="preserve"> v oblasti koordinácie realizácie technologického vybavenia </w:t>
      </w:r>
      <w:r w:rsidR="00587762">
        <w:rPr>
          <w:rFonts w:asciiTheme="minorHAnsi" w:hAnsiTheme="minorHAnsi" w:cstheme="minorHAnsi"/>
          <w:color w:val="000000"/>
        </w:rPr>
        <w:t>informačného systému</w:t>
      </w:r>
      <w:r w:rsidR="00505634" w:rsidRPr="00E8590F">
        <w:rPr>
          <w:rFonts w:asciiTheme="minorHAnsi" w:hAnsiTheme="minorHAnsi" w:cstheme="minorHAnsi"/>
          <w:color w:val="000000"/>
        </w:rPr>
        <w:t xml:space="preserve"> </w:t>
      </w:r>
      <w:r w:rsidR="00505634" w:rsidRPr="0004417B">
        <w:rPr>
          <w:rFonts w:asciiTheme="minorHAnsi" w:hAnsiTheme="minorHAnsi" w:cstheme="minorHAnsi"/>
          <w:color w:val="000000"/>
        </w:rPr>
        <w:t>diaľnice, rýchlostnej cesty alebo inej  cestnej komunikácie</w:t>
      </w:r>
      <w:r w:rsidR="00505634" w:rsidRPr="00E8590F" w:rsidDel="004A377D">
        <w:rPr>
          <w:rFonts w:asciiTheme="minorHAnsi" w:hAnsiTheme="minorHAnsi" w:cstheme="minorHAnsi"/>
          <w:color w:val="000000"/>
        </w:rPr>
        <w:t xml:space="preserve">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uvádzania do prevádzky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vykonávania skúšok technologického vybavenia </w:t>
      </w:r>
      <w:r w:rsidR="00587762">
        <w:rPr>
          <w:rFonts w:asciiTheme="minorHAnsi" w:hAnsiTheme="minorHAnsi" w:cstheme="minorHAnsi"/>
          <w:color w:val="000000"/>
        </w:rPr>
        <w:t>informačného systému</w:t>
      </w:r>
      <w:r w:rsidR="00505634" w:rsidRPr="00E8590F">
        <w:rPr>
          <w:rFonts w:asciiTheme="minorHAnsi" w:hAnsiTheme="minorHAnsi" w:cstheme="minorHAnsi"/>
          <w:color w:val="000000"/>
        </w:rPr>
        <w:t xml:space="preserve"> </w:t>
      </w:r>
      <w:r w:rsidR="00505634" w:rsidRPr="00D03704">
        <w:rPr>
          <w:rFonts w:asciiTheme="minorHAnsi" w:hAnsiTheme="minorHAnsi" w:cstheme="minorHAnsi"/>
          <w:color w:val="000000"/>
        </w:rPr>
        <w:t>diaľnice, rýchlostnej cesty alebo inej  cestnej komunikácie</w:t>
      </w:r>
      <w:r w:rsidR="00505634" w:rsidRPr="00D03704" w:rsidDel="00D03704">
        <w:rPr>
          <w:rFonts w:asciiTheme="minorHAnsi" w:hAnsiTheme="minorHAnsi" w:cstheme="minorHAnsi"/>
          <w:color w:val="000000"/>
        </w:rPr>
        <w:t xml:space="preserve"> </w:t>
      </w:r>
      <w:r w:rsidR="00505634" w:rsidRPr="00E8590F">
        <w:rPr>
          <w:rFonts w:asciiTheme="minorHAnsi" w:hAnsiTheme="minorHAnsi" w:cstheme="minorHAnsi"/>
          <w:color w:val="000000"/>
        </w:rPr>
        <w:t>v pozícii projektového manažéra, túto podmienku účasti uchádzač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referenčným listom</w:t>
      </w:r>
      <w:r w:rsidR="00505634" w:rsidRPr="00472787">
        <w:rPr>
          <w:rFonts w:asciiTheme="minorHAnsi" w:hAnsiTheme="minorHAnsi" w:cstheme="minorHAnsi"/>
          <w:b/>
          <w:color w:val="000000"/>
        </w:rPr>
        <w:t xml:space="preserve"> </w:t>
      </w:r>
      <w:r w:rsidR="00505634" w:rsidRPr="002A0EE2">
        <w:rPr>
          <w:rFonts w:asciiTheme="minorHAnsi" w:hAnsiTheme="minorHAnsi" w:cstheme="minorHAnsi"/>
          <w:b/>
          <w:color w:val="000000"/>
        </w:rPr>
        <w:t>podľa</w:t>
      </w:r>
      <w:r w:rsidR="00505634" w:rsidRPr="002A0EE2">
        <w:rPr>
          <w:rFonts w:asciiTheme="minorHAnsi" w:eastAsia="Calibri" w:hAnsiTheme="minorHAnsi" w:cstheme="minorHAnsi"/>
          <w:b/>
        </w:rPr>
        <w:t xml:space="preserve"> Prílohy</w:t>
      </w:r>
      <w:r w:rsidR="00505634">
        <w:rPr>
          <w:rFonts w:asciiTheme="minorHAnsi" w:eastAsia="Calibri" w:hAnsiTheme="minorHAnsi" w:cstheme="minorHAnsi"/>
          <w:b/>
        </w:rPr>
        <w:t xml:space="preserve"> č. 5</w:t>
      </w:r>
      <w:r w:rsidR="00505634" w:rsidRPr="002A0EE2">
        <w:rPr>
          <w:rFonts w:asciiTheme="minorHAnsi" w:eastAsia="Calibri" w:hAnsiTheme="minorHAnsi" w:cstheme="minorHAnsi"/>
          <w:b/>
        </w:rPr>
        <w:t xml:space="preserve"> časti A.3 Podmienky účasti uchádzačov týchto SP</w:t>
      </w:r>
      <w:r w:rsidR="00505634">
        <w:rPr>
          <w:rFonts w:asciiTheme="minorHAnsi" w:eastAsia="Calibri" w:hAnsiTheme="minorHAnsi" w:cstheme="minorHAnsi"/>
          <w:b/>
        </w:rPr>
        <w:t>.</w:t>
      </w:r>
    </w:p>
    <w:p w14:paraId="0D74D01E" w14:textId="2F906123"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 xml:space="preserve">Kľúčový expert č. </w:t>
      </w:r>
      <w:r w:rsidR="00017F44">
        <w:rPr>
          <w:rFonts w:asciiTheme="minorHAnsi" w:hAnsiTheme="minorHAnsi" w:cstheme="minorHAnsi"/>
          <w:b/>
          <w:color w:val="000000"/>
        </w:rPr>
        <w:t>2</w:t>
      </w:r>
      <w:r w:rsidRPr="00E8590F">
        <w:rPr>
          <w:rFonts w:asciiTheme="minorHAnsi" w:hAnsiTheme="minorHAnsi" w:cstheme="minorHAnsi"/>
          <w:b/>
          <w:color w:val="000000"/>
        </w:rPr>
        <w:t>:</w:t>
      </w:r>
      <w:r w:rsidRPr="00E8590F">
        <w:rPr>
          <w:rFonts w:asciiTheme="minorHAnsi" w:hAnsiTheme="minorHAnsi" w:cstheme="minorHAnsi"/>
          <w:color w:val="000000"/>
        </w:rPr>
        <w:t xml:space="preserve">  </w:t>
      </w:r>
      <w:r w:rsidR="00356AF7" w:rsidRPr="00E8590F">
        <w:rPr>
          <w:rFonts w:asciiTheme="minorHAnsi" w:hAnsiTheme="minorHAnsi" w:cstheme="minorHAnsi"/>
          <w:b/>
          <w:color w:val="000000"/>
        </w:rPr>
        <w:t>Servisný technik</w:t>
      </w:r>
    </w:p>
    <w:p w14:paraId="51D84545" w14:textId="1437912F" w:rsidR="00C1087B" w:rsidRPr="00505634" w:rsidRDefault="00C1087B" w:rsidP="00C1087B">
      <w:pPr>
        <w:pStyle w:val="Zkladntext"/>
        <w:numPr>
          <w:ilvl w:val="2"/>
          <w:numId w:val="69"/>
        </w:numPr>
        <w:spacing w:after="200" w:line="240" w:lineRule="auto"/>
        <w:ind w:left="284" w:hanging="284"/>
        <w:jc w:val="both"/>
        <w:rPr>
          <w:rFonts w:asciiTheme="minorHAnsi" w:hAnsiTheme="minorHAnsi" w:cstheme="minorHAnsi"/>
          <w:color w:val="000000"/>
        </w:rPr>
      </w:pPr>
      <w:r w:rsidRPr="006E7885">
        <w:rPr>
          <w:rFonts w:asciiTheme="minorHAnsi" w:hAnsiTheme="minorHAnsi" w:cstheme="minorHAnsi"/>
          <w:b/>
          <w:color w:val="000000"/>
        </w:rPr>
        <w:t xml:space="preserve">minimálne 2 (dva) roky </w:t>
      </w:r>
      <w:r>
        <w:rPr>
          <w:rFonts w:asciiTheme="minorHAnsi" w:hAnsiTheme="minorHAnsi" w:cstheme="minorHAnsi"/>
          <w:b/>
          <w:color w:val="000000"/>
        </w:rPr>
        <w:t xml:space="preserve">odbornej </w:t>
      </w:r>
      <w:r w:rsidRPr="006E7885">
        <w:rPr>
          <w:rFonts w:asciiTheme="minorHAnsi" w:hAnsiTheme="minorHAnsi" w:cstheme="minorHAnsi"/>
          <w:b/>
          <w:color w:val="000000"/>
        </w:rPr>
        <w:t>praxe</w:t>
      </w:r>
      <w:r w:rsidRPr="00E8590F">
        <w:rPr>
          <w:rFonts w:asciiTheme="minorHAnsi" w:hAnsiTheme="minorHAnsi" w:cstheme="minorHAnsi"/>
          <w:color w:val="000000"/>
        </w:rPr>
        <w:t xml:space="preserve"> v servisnej a profylaktickej činnosti technologického vybavenia</w:t>
      </w:r>
      <w:r>
        <w:rPr>
          <w:rFonts w:asciiTheme="minorHAnsi" w:hAnsiTheme="minorHAnsi" w:cstheme="minorHAnsi"/>
          <w:color w:val="000000"/>
        </w:rPr>
        <w:t xml:space="preserve"> informačných systémov</w:t>
      </w:r>
      <w:r w:rsidRPr="00E8590F">
        <w:rPr>
          <w:rFonts w:asciiTheme="minorHAnsi" w:hAnsiTheme="minorHAnsi" w:cstheme="minorHAnsi"/>
          <w:color w:val="000000"/>
        </w:rPr>
        <w:t xml:space="preserve"> </w:t>
      </w:r>
      <w:r w:rsidRPr="0004417B">
        <w:rPr>
          <w:rFonts w:asciiTheme="minorHAnsi" w:hAnsiTheme="minorHAnsi" w:cstheme="minorHAnsi"/>
          <w:color w:val="000000"/>
        </w:rPr>
        <w:t>diaľnice, rýchlostnej cesty alebo inej  cestnej komunikácie</w:t>
      </w:r>
      <w:r w:rsidRPr="00B452AC">
        <w:rPr>
          <w:rFonts w:asciiTheme="minorHAnsi" w:hAnsiTheme="minorHAnsi" w:cstheme="minorHAnsi"/>
        </w:rPr>
        <w:t xml:space="preserve">, </w:t>
      </w:r>
      <w:r w:rsidRPr="00B452AC">
        <w:rPr>
          <w:rFonts w:asciiTheme="minorHAnsi" w:hAnsiTheme="minorHAnsi" w:cstheme="minorHAnsi"/>
          <w:color w:val="000000"/>
        </w:rPr>
        <w:t>túto</w:t>
      </w:r>
      <w:r w:rsidRPr="00E8590F">
        <w:rPr>
          <w:rFonts w:asciiTheme="minorHAnsi" w:hAnsiTheme="minorHAnsi" w:cstheme="minorHAnsi"/>
          <w:color w:val="000000"/>
        </w:rPr>
        <w:t xml:space="preserve"> podmienku účasti záujemca u kľúčového experta preukáže</w:t>
      </w:r>
      <w:r>
        <w:rPr>
          <w:rFonts w:asciiTheme="minorHAnsi" w:hAnsiTheme="minorHAnsi" w:cstheme="minorHAnsi"/>
          <w:color w:val="000000"/>
        </w:rPr>
        <w:t xml:space="preserv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7B6AB135"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Z každého z uchádzačom predloženého Referenčného listu za príslušného kľúčového experta</w:t>
      </w:r>
      <w:r>
        <w:rPr>
          <w:rFonts w:asciiTheme="minorHAnsi" w:hAnsiTheme="minorHAnsi" w:cstheme="minorHAnsi"/>
          <w:color w:val="000000"/>
        </w:rPr>
        <w:t xml:space="preserve"> č. 1 a </w:t>
      </w:r>
      <w:r w:rsidR="00D30FBF">
        <w:rPr>
          <w:rFonts w:asciiTheme="minorHAnsi" w:hAnsiTheme="minorHAnsi" w:cstheme="minorHAnsi"/>
          <w:color w:val="000000"/>
        </w:rPr>
        <w:br/>
      </w:r>
      <w:r>
        <w:rPr>
          <w:rFonts w:asciiTheme="minorHAnsi" w:hAnsiTheme="minorHAnsi" w:cstheme="minorHAnsi"/>
          <w:color w:val="000000"/>
        </w:rPr>
        <w:t xml:space="preserve">č. </w:t>
      </w:r>
      <w:r w:rsidR="00017F44">
        <w:rPr>
          <w:rFonts w:asciiTheme="minorHAnsi" w:hAnsiTheme="minorHAnsi" w:cstheme="minorHAnsi"/>
          <w:color w:val="000000"/>
        </w:rPr>
        <w:t>2</w:t>
      </w:r>
      <w:r>
        <w:rPr>
          <w:rFonts w:asciiTheme="minorHAnsi" w:hAnsiTheme="minorHAnsi" w:cstheme="minorHAnsi"/>
          <w:color w:val="000000"/>
        </w:rPr>
        <w:t xml:space="preserve">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lastRenderedPageBreak/>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w:t>
      </w:r>
      <w:r w:rsidRPr="00B63055">
        <w:rPr>
          <w:rFonts w:asciiTheme="minorHAnsi" w:hAnsiTheme="minorHAnsi" w:cstheme="minorHAnsi"/>
          <w:bCs/>
        </w:rPr>
        <w:t>ktoré</w:t>
      </w:r>
      <w:r w:rsidRPr="00C258BB">
        <w:rPr>
          <w:rFonts w:asciiTheme="minorHAnsi" w:hAnsiTheme="minorHAnsi" w:cstheme="minorHAnsi"/>
          <w:color w:val="000000"/>
        </w:rPr>
        <w:t xml:space="preserve">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p w14:paraId="635B8C91" w14:textId="77777777" w:rsidR="000649F2" w:rsidRDefault="000649F2" w:rsidP="000649F2">
      <w:pPr>
        <w:spacing w:line="240" w:lineRule="auto"/>
        <w:jc w:val="both"/>
        <w:rPr>
          <w:rFonts w:asciiTheme="minorHAnsi" w:hAnsiTheme="minorHAnsi" w:cstheme="minorHAnsi"/>
          <w:b/>
          <w:bCs/>
          <w:caps/>
        </w:rPr>
      </w:pPr>
    </w:p>
    <w:p w14:paraId="4A2C8B90" w14:textId="77777777" w:rsidR="000649F2" w:rsidRDefault="000649F2" w:rsidP="000649F2">
      <w:pPr>
        <w:spacing w:line="240" w:lineRule="auto"/>
        <w:jc w:val="both"/>
        <w:rPr>
          <w:rFonts w:asciiTheme="minorHAnsi" w:hAnsiTheme="minorHAnsi" w:cstheme="minorHAnsi"/>
          <w:b/>
          <w:bCs/>
          <w:caps/>
        </w:rPr>
      </w:pPr>
    </w:p>
    <w:p w14:paraId="29F2FAF1" w14:textId="77777777" w:rsidR="000649F2" w:rsidRDefault="000649F2" w:rsidP="000649F2">
      <w:pPr>
        <w:spacing w:line="240" w:lineRule="auto"/>
        <w:jc w:val="both"/>
        <w:rPr>
          <w:rFonts w:asciiTheme="minorHAnsi" w:hAnsiTheme="minorHAnsi" w:cstheme="minorHAnsi"/>
          <w:b/>
          <w:bCs/>
          <w:caps/>
        </w:rPr>
      </w:pPr>
    </w:p>
    <w:p w14:paraId="6991AB0B" w14:textId="77777777" w:rsidR="000649F2" w:rsidRDefault="000649F2" w:rsidP="000649F2">
      <w:pPr>
        <w:spacing w:line="240" w:lineRule="auto"/>
        <w:jc w:val="both"/>
        <w:rPr>
          <w:rFonts w:asciiTheme="minorHAnsi" w:hAnsiTheme="minorHAnsi" w:cstheme="minorHAnsi"/>
          <w:b/>
          <w:bCs/>
          <w:caps/>
        </w:rPr>
      </w:pPr>
    </w:p>
    <w:p w14:paraId="145BA76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073F0D59" w:rsidR="000649F2" w:rsidRDefault="000649F2" w:rsidP="000649F2">
      <w:pPr>
        <w:spacing w:line="240" w:lineRule="auto"/>
        <w:jc w:val="both"/>
        <w:rPr>
          <w:rFonts w:asciiTheme="minorHAnsi" w:hAnsiTheme="minorHAnsi" w:cstheme="minorHAnsi"/>
          <w:b/>
          <w:bCs/>
          <w:caps/>
        </w:rPr>
      </w:pPr>
    </w:p>
    <w:p w14:paraId="18EFBAF1" w14:textId="3FE37E73" w:rsidR="00FA673E" w:rsidRDefault="00FA673E" w:rsidP="000649F2">
      <w:pPr>
        <w:spacing w:line="240" w:lineRule="auto"/>
        <w:jc w:val="both"/>
        <w:rPr>
          <w:rFonts w:asciiTheme="minorHAnsi" w:hAnsiTheme="minorHAnsi" w:cstheme="minorHAnsi"/>
          <w:b/>
          <w:bCs/>
          <w:caps/>
        </w:rPr>
      </w:pPr>
    </w:p>
    <w:p w14:paraId="1576E5E2" w14:textId="0D5DDC5B" w:rsidR="00FA673E" w:rsidRDefault="00FA673E" w:rsidP="000649F2">
      <w:pPr>
        <w:spacing w:line="240" w:lineRule="auto"/>
        <w:jc w:val="both"/>
        <w:rPr>
          <w:rFonts w:asciiTheme="minorHAnsi" w:hAnsiTheme="minorHAnsi" w:cstheme="minorHAnsi"/>
          <w:b/>
          <w:bCs/>
          <w:caps/>
        </w:rPr>
      </w:pPr>
    </w:p>
    <w:p w14:paraId="64DB4CF3" w14:textId="4C23E177" w:rsidR="00FA673E" w:rsidRDefault="00FA673E" w:rsidP="000649F2">
      <w:pPr>
        <w:spacing w:line="240" w:lineRule="auto"/>
        <w:jc w:val="both"/>
        <w:rPr>
          <w:rFonts w:asciiTheme="minorHAnsi" w:hAnsiTheme="minorHAnsi" w:cstheme="minorHAnsi"/>
          <w:b/>
          <w:bCs/>
          <w:caps/>
        </w:rPr>
      </w:pPr>
    </w:p>
    <w:p w14:paraId="178D6E3F" w14:textId="27CB1C76" w:rsidR="00FA673E" w:rsidRDefault="00FA673E" w:rsidP="000649F2">
      <w:pPr>
        <w:spacing w:line="240" w:lineRule="auto"/>
        <w:jc w:val="both"/>
        <w:rPr>
          <w:rFonts w:asciiTheme="minorHAnsi" w:hAnsiTheme="minorHAnsi" w:cstheme="minorHAnsi"/>
          <w:b/>
          <w:bCs/>
          <w:caps/>
        </w:rPr>
      </w:pPr>
    </w:p>
    <w:p w14:paraId="360FAFD6" w14:textId="12D97DD6" w:rsidR="00FA673E" w:rsidRDefault="00FA673E" w:rsidP="000649F2">
      <w:pPr>
        <w:spacing w:line="240" w:lineRule="auto"/>
        <w:jc w:val="both"/>
        <w:rPr>
          <w:rFonts w:asciiTheme="minorHAnsi" w:hAnsiTheme="minorHAnsi" w:cstheme="minorHAnsi"/>
          <w:b/>
          <w:bCs/>
          <w:caps/>
        </w:rPr>
      </w:pPr>
    </w:p>
    <w:p w14:paraId="3CBD2D18" w14:textId="4077CDF5" w:rsidR="00FA673E" w:rsidRDefault="00FA673E" w:rsidP="000649F2">
      <w:pPr>
        <w:spacing w:line="240" w:lineRule="auto"/>
        <w:jc w:val="both"/>
        <w:rPr>
          <w:rFonts w:asciiTheme="minorHAnsi" w:hAnsiTheme="minorHAnsi" w:cstheme="minorHAnsi"/>
          <w:b/>
          <w:bCs/>
          <w:caps/>
        </w:rPr>
      </w:pPr>
    </w:p>
    <w:p w14:paraId="4F24FA7B" w14:textId="58AA2FA7" w:rsidR="00FA673E" w:rsidRDefault="00FA673E" w:rsidP="000649F2">
      <w:pPr>
        <w:spacing w:line="240" w:lineRule="auto"/>
        <w:jc w:val="both"/>
        <w:rPr>
          <w:rFonts w:asciiTheme="minorHAnsi" w:hAnsiTheme="minorHAnsi" w:cstheme="minorHAnsi"/>
          <w:b/>
          <w:bCs/>
          <w:caps/>
        </w:rPr>
      </w:pPr>
    </w:p>
    <w:p w14:paraId="13F2F3E2" w14:textId="77777777" w:rsidR="00FA673E" w:rsidRDefault="00FA673E"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7B7E5C6E"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 xml:space="preserve">Príloha č. 2 - Čestné vyhlásenie k preukázaniu </w:t>
      </w:r>
      <w:r w:rsidR="00E34F09" w:rsidRPr="005710A8">
        <w:rPr>
          <w:rFonts w:asciiTheme="minorHAnsi" w:hAnsiTheme="minorHAnsi" w:cstheme="minorHAnsi"/>
          <w:bCs/>
        </w:rPr>
        <w:t xml:space="preserve">§ 32 ods. </w:t>
      </w:r>
      <w:r w:rsidR="00E34F09" w:rsidRPr="00C50B0E">
        <w:rPr>
          <w:rFonts w:asciiTheme="minorHAnsi" w:hAnsiTheme="minorHAnsi" w:cstheme="minorHAnsi"/>
          <w:bCs/>
        </w:rPr>
        <w:t>1 písm. a) v spojení s ods. 7 ZVO</w:t>
      </w:r>
    </w:p>
    <w:bookmarkEnd w:id="69"/>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66BF4028" w14:textId="13499119" w:rsidR="00BC53A5" w:rsidRDefault="00B624BB" w:rsidP="00B63055">
      <w:pPr>
        <w:pStyle w:val="Nadpis1"/>
        <w:rPr>
          <w:rFonts w:asciiTheme="minorHAnsi" w:hAnsiTheme="minorHAnsi" w:cstheme="minorHAnsi"/>
        </w:rPr>
      </w:pPr>
      <w:bookmarkStart w:id="72" w:name="_Toc184115911"/>
      <w:r w:rsidRPr="00B84503">
        <w:rPr>
          <w:rFonts w:asciiTheme="minorHAnsi" w:hAnsiTheme="minorHAnsi" w:cstheme="minorHAnsi"/>
        </w:rPr>
        <w:lastRenderedPageBreak/>
        <w:t>B.1   Opis PREDMETU ZÁKAZKY</w:t>
      </w:r>
      <w:bookmarkEnd w:id="72"/>
    </w:p>
    <w:p w14:paraId="08503571" w14:textId="77777777" w:rsidR="00B63055" w:rsidRPr="00B63055" w:rsidRDefault="00B63055" w:rsidP="00B63055">
      <w:pPr>
        <w:spacing w:after="0" w:line="240" w:lineRule="auto"/>
      </w:pPr>
    </w:p>
    <w:p w14:paraId="4780E57C" w14:textId="77777777" w:rsidR="00B57E87" w:rsidRPr="00FA673E" w:rsidRDefault="00B57E87" w:rsidP="00B57E87">
      <w:pPr>
        <w:numPr>
          <w:ilvl w:val="0"/>
          <w:numId w:val="79"/>
        </w:numPr>
        <w:spacing w:after="0" w:line="240" w:lineRule="auto"/>
        <w:ind w:left="567" w:hanging="567"/>
        <w:jc w:val="both"/>
        <w:rPr>
          <w:rFonts w:asciiTheme="minorHAnsi" w:hAnsiTheme="minorHAnsi" w:cstheme="minorHAnsi"/>
          <w:b/>
          <w:color w:val="000000" w:themeColor="text1"/>
        </w:rPr>
      </w:pPr>
      <w:bookmarkStart w:id="73" w:name="opis"/>
      <w:r w:rsidRPr="00FA673E">
        <w:rPr>
          <w:rFonts w:asciiTheme="minorHAnsi" w:hAnsiTheme="minorHAnsi" w:cstheme="minorHAnsi"/>
          <w:b/>
          <w:color w:val="000000" w:themeColor="text1"/>
        </w:rPr>
        <w:t>Predmet zákazky</w:t>
      </w:r>
    </w:p>
    <w:p w14:paraId="36F0B145" w14:textId="77777777" w:rsidR="00B57E87" w:rsidRPr="00FA673E" w:rsidRDefault="00B57E87" w:rsidP="00B57E87">
      <w:pPr>
        <w:spacing w:after="120" w:line="240" w:lineRule="auto"/>
        <w:ind w:left="567"/>
        <w:jc w:val="both"/>
        <w:rPr>
          <w:rFonts w:asciiTheme="minorHAnsi" w:hAnsiTheme="minorHAnsi" w:cstheme="minorHAnsi"/>
          <w:color w:val="000000" w:themeColor="text1"/>
        </w:rPr>
      </w:pPr>
      <w:r w:rsidRPr="00FA673E">
        <w:rPr>
          <w:rFonts w:asciiTheme="minorHAnsi" w:hAnsiTheme="minorHAnsi" w:cstheme="minorHAnsi"/>
          <w:color w:val="000000" w:themeColor="text1"/>
        </w:rPr>
        <w:t>Predmetom zákazky je poskytnutie služby a to vykonávanie servisnej činnosti (údržby a technických prehliadok) a</w:t>
      </w:r>
      <w:r w:rsidRPr="00FA673E">
        <w:rPr>
          <w:rFonts w:asciiTheme="minorHAnsi" w:hAnsiTheme="minorHAnsi" w:cstheme="minorHAnsi"/>
          <w:noProof/>
          <w:shd w:val="clear" w:color="auto" w:fill="FFFFFF"/>
        </w:rPr>
        <w:t> </w:t>
      </w:r>
      <w:r w:rsidRPr="00FA673E">
        <w:rPr>
          <w:rFonts w:asciiTheme="minorHAnsi" w:hAnsiTheme="minorHAnsi" w:cstheme="minorHAnsi"/>
          <w:color w:val="000000" w:themeColor="text1"/>
        </w:rPr>
        <w:t xml:space="preserve">opráv technologického vybavenia diaľnice v úseku D1 Horná Streda – Ilava a rýchlostnej cesty v úseku R2 Ruskovce - Pravotice. </w:t>
      </w:r>
    </w:p>
    <w:p w14:paraId="4ACD7B22" w14:textId="77777777" w:rsidR="00B57E87" w:rsidRPr="00FA673E" w:rsidRDefault="00B57E87" w:rsidP="00B57E87">
      <w:pPr>
        <w:numPr>
          <w:ilvl w:val="0"/>
          <w:numId w:val="79"/>
        </w:numPr>
        <w:spacing w:after="0" w:line="240" w:lineRule="auto"/>
        <w:ind w:left="567" w:hanging="567"/>
        <w:rPr>
          <w:rFonts w:asciiTheme="minorHAnsi" w:hAnsiTheme="minorHAnsi" w:cstheme="minorHAnsi"/>
          <w:b/>
          <w:color w:val="000000" w:themeColor="text1"/>
        </w:rPr>
      </w:pPr>
      <w:r w:rsidRPr="00FA673E">
        <w:rPr>
          <w:rFonts w:asciiTheme="minorHAnsi" w:hAnsiTheme="minorHAnsi" w:cstheme="minorHAnsi"/>
          <w:b/>
          <w:color w:val="000000" w:themeColor="text1"/>
        </w:rPr>
        <w:t>Miesto poskytnutia služby</w:t>
      </w:r>
    </w:p>
    <w:p w14:paraId="47F9A3BD" w14:textId="77777777" w:rsidR="00B57E87" w:rsidRPr="00FA673E" w:rsidRDefault="00B57E87" w:rsidP="00B57E87">
      <w:pPr>
        <w:spacing w:after="120" w:line="240" w:lineRule="auto"/>
        <w:ind w:left="567"/>
        <w:jc w:val="both"/>
        <w:rPr>
          <w:rFonts w:asciiTheme="minorHAnsi" w:hAnsiTheme="minorHAnsi" w:cstheme="minorHAnsi"/>
          <w:color w:val="000000" w:themeColor="text1"/>
        </w:rPr>
      </w:pPr>
      <w:r w:rsidRPr="00FA673E">
        <w:rPr>
          <w:rFonts w:asciiTheme="minorHAnsi" w:hAnsiTheme="minorHAnsi" w:cstheme="minorHAnsi"/>
          <w:color w:val="000000" w:themeColor="text1"/>
        </w:rPr>
        <w:t>Predmetné zariadenia sa nachádzajú na diaľnici v úseku D1 Horná Streda – Ilava, na rýchlostnej ceste R2 v úseku Ruskovce - Pravotice a na lokálnom operátorskom pracovisku SSÚD 4 Trenčín, kam sú výstupy z týchto zariadení vyvedené a následne spracovávané a vizualizované.</w:t>
      </w:r>
    </w:p>
    <w:p w14:paraId="4F0B6213" w14:textId="77777777" w:rsidR="00B57E87" w:rsidRPr="00FA673E" w:rsidRDefault="00B57E87" w:rsidP="00B57E87">
      <w:pPr>
        <w:numPr>
          <w:ilvl w:val="0"/>
          <w:numId w:val="79"/>
        </w:numPr>
        <w:spacing w:after="0" w:line="240" w:lineRule="auto"/>
        <w:ind w:left="567" w:hanging="567"/>
        <w:rPr>
          <w:rFonts w:asciiTheme="minorHAnsi" w:hAnsiTheme="minorHAnsi" w:cstheme="minorHAnsi"/>
          <w:b/>
          <w:color w:val="000000" w:themeColor="text1"/>
        </w:rPr>
      </w:pPr>
      <w:r w:rsidRPr="00FA673E">
        <w:rPr>
          <w:rFonts w:asciiTheme="minorHAnsi" w:hAnsiTheme="minorHAnsi" w:cstheme="minorHAnsi"/>
          <w:b/>
          <w:color w:val="000000" w:themeColor="text1"/>
        </w:rPr>
        <w:t xml:space="preserve">Rozsah predmetu zákazky </w:t>
      </w:r>
    </w:p>
    <w:p w14:paraId="02BE59A2" w14:textId="77777777" w:rsidR="00B57E87" w:rsidRPr="00FA673E" w:rsidRDefault="00B57E87" w:rsidP="00B57E87">
      <w:pPr>
        <w:overflowPunct w:val="0"/>
        <w:autoSpaceDE w:val="0"/>
        <w:autoSpaceDN w:val="0"/>
        <w:adjustRightInd w:val="0"/>
        <w:spacing w:after="0"/>
        <w:ind w:left="567"/>
        <w:jc w:val="both"/>
        <w:textAlignment w:val="baseline"/>
        <w:rPr>
          <w:rFonts w:asciiTheme="minorHAnsi" w:hAnsiTheme="minorHAnsi" w:cstheme="minorHAnsi"/>
          <w:color w:val="000000" w:themeColor="text1"/>
        </w:rPr>
      </w:pPr>
      <w:r w:rsidRPr="00FA673E">
        <w:rPr>
          <w:rFonts w:asciiTheme="minorHAnsi" w:hAnsiTheme="minorHAnsi" w:cstheme="minorHAnsi"/>
          <w:bCs/>
          <w:color w:val="000000" w:themeColor="text1"/>
        </w:rPr>
        <w:t xml:space="preserve">Servis (údržba a technické prehliadky) a opravy </w:t>
      </w:r>
      <w:r w:rsidRPr="00FA673E">
        <w:rPr>
          <w:rFonts w:asciiTheme="minorHAnsi" w:hAnsiTheme="minorHAnsi" w:cstheme="minorHAnsi"/>
          <w:color w:val="000000" w:themeColor="text1"/>
        </w:rPr>
        <w:t>na technologických zariadeniach pozostáva z týchto činností:</w:t>
      </w:r>
    </w:p>
    <w:p w14:paraId="5B815073" w14:textId="77777777" w:rsidR="00B57E87" w:rsidRPr="00FA673E" w:rsidRDefault="00B57E87" w:rsidP="00B57E87">
      <w:pPr>
        <w:numPr>
          <w:ilvl w:val="0"/>
          <w:numId w:val="78"/>
        </w:numPr>
        <w:overflowPunct w:val="0"/>
        <w:autoSpaceDE w:val="0"/>
        <w:autoSpaceDN w:val="0"/>
        <w:adjustRightInd w:val="0"/>
        <w:spacing w:after="0" w:line="240" w:lineRule="auto"/>
        <w:ind w:left="1134" w:hanging="567"/>
        <w:jc w:val="both"/>
        <w:textAlignment w:val="baseline"/>
        <w:rPr>
          <w:rFonts w:asciiTheme="minorHAnsi" w:hAnsiTheme="minorHAnsi" w:cstheme="minorHAnsi"/>
          <w:color w:val="000000" w:themeColor="text1"/>
        </w:rPr>
      </w:pPr>
      <w:r w:rsidRPr="00FA673E">
        <w:rPr>
          <w:rFonts w:asciiTheme="minorHAnsi" w:hAnsiTheme="minorHAnsi" w:cstheme="minorHAnsi"/>
          <w:color w:val="000000" w:themeColor="text1"/>
        </w:rPr>
        <w:t>odstraňovanie vád a porúch na zariadeniach technologického vybavenia diaľnice v úseku D1 Horná Streda – Ilava a rýchlostnej cesty R2 v úseku Ruskovce - Pravotice,</w:t>
      </w:r>
    </w:p>
    <w:p w14:paraId="0AF83941" w14:textId="77777777" w:rsidR="00B57E87" w:rsidRPr="00FA673E" w:rsidRDefault="00B57E87" w:rsidP="00B57E87">
      <w:pPr>
        <w:numPr>
          <w:ilvl w:val="0"/>
          <w:numId w:val="78"/>
        </w:numPr>
        <w:overflowPunct w:val="0"/>
        <w:autoSpaceDE w:val="0"/>
        <w:autoSpaceDN w:val="0"/>
        <w:adjustRightInd w:val="0"/>
        <w:spacing w:after="0" w:line="240" w:lineRule="auto"/>
        <w:ind w:left="1134" w:hanging="567"/>
        <w:jc w:val="both"/>
        <w:textAlignment w:val="baseline"/>
        <w:rPr>
          <w:rFonts w:asciiTheme="minorHAnsi" w:hAnsiTheme="minorHAnsi" w:cstheme="minorHAnsi"/>
          <w:color w:val="000000" w:themeColor="text1"/>
        </w:rPr>
      </w:pPr>
      <w:r w:rsidRPr="00FA673E">
        <w:rPr>
          <w:rFonts w:asciiTheme="minorHAnsi" w:hAnsiTheme="minorHAnsi" w:cstheme="minorHAnsi"/>
          <w:color w:val="000000" w:themeColor="text1"/>
        </w:rPr>
        <w:t>vykonávanie preventívnej kontroly a údržby jednotlivých technologických zariadení</w:t>
      </w:r>
      <w:r w:rsidRPr="00FA673E">
        <w:rPr>
          <w:rFonts w:asciiTheme="minorHAnsi" w:hAnsiTheme="minorHAnsi" w:cstheme="minorHAnsi"/>
        </w:rPr>
        <w:t>.</w:t>
      </w:r>
    </w:p>
    <w:p w14:paraId="6FB92530" w14:textId="77777777" w:rsidR="00B57E87" w:rsidRPr="00FA673E" w:rsidRDefault="00B57E87" w:rsidP="00B57E87">
      <w:pPr>
        <w:spacing w:after="0" w:line="240" w:lineRule="auto"/>
        <w:ind w:left="567"/>
        <w:jc w:val="both"/>
        <w:rPr>
          <w:rFonts w:asciiTheme="minorHAnsi" w:hAnsiTheme="minorHAnsi" w:cstheme="minorHAnsi"/>
          <w:color w:val="000000" w:themeColor="text1"/>
        </w:rPr>
      </w:pPr>
    </w:p>
    <w:p w14:paraId="3FD33A2E" w14:textId="77777777" w:rsidR="004F11B9" w:rsidRPr="00FA673E" w:rsidRDefault="004F11B9" w:rsidP="004F11B9">
      <w:pPr>
        <w:spacing w:after="120" w:line="240" w:lineRule="auto"/>
        <w:ind w:left="567"/>
        <w:jc w:val="both"/>
        <w:outlineLvl w:val="0"/>
        <w:rPr>
          <w:rFonts w:asciiTheme="minorHAnsi" w:hAnsiTheme="minorHAnsi" w:cstheme="minorHAnsi"/>
          <w:color w:val="000000" w:themeColor="text1"/>
        </w:rPr>
      </w:pPr>
      <w:bookmarkStart w:id="74" w:name="_Toc184115912"/>
      <w:r w:rsidRPr="00FA673E">
        <w:rPr>
          <w:rFonts w:asciiTheme="minorHAnsi" w:hAnsiTheme="minorHAnsi" w:cstheme="minorHAnsi"/>
          <w:color w:val="000000" w:themeColor="text1"/>
        </w:rPr>
        <w:t xml:space="preserve">Technologické vybavenie pozostáva z nasledovných </w:t>
      </w:r>
      <w:r>
        <w:rPr>
          <w:rFonts w:asciiTheme="minorHAnsi" w:hAnsiTheme="minorHAnsi" w:cstheme="minorHAnsi"/>
          <w:color w:val="000000" w:themeColor="text1"/>
        </w:rPr>
        <w:t xml:space="preserve">systémov a </w:t>
      </w:r>
      <w:r w:rsidRPr="00FA673E">
        <w:rPr>
          <w:rFonts w:asciiTheme="minorHAnsi" w:hAnsiTheme="minorHAnsi" w:cstheme="minorHAnsi"/>
          <w:color w:val="000000" w:themeColor="text1"/>
        </w:rPr>
        <w:t>objektov:</w:t>
      </w:r>
    </w:p>
    <w:p w14:paraId="256BC4B7" w14:textId="77777777" w:rsidR="004F11B9" w:rsidRPr="00FA673E" w:rsidRDefault="004F11B9" w:rsidP="004F11B9">
      <w:pPr>
        <w:overflowPunct w:val="0"/>
        <w:autoSpaceDE w:val="0"/>
        <w:autoSpaceDN w:val="0"/>
        <w:adjustRightInd w:val="0"/>
        <w:spacing w:after="0" w:line="240" w:lineRule="auto"/>
        <w:ind w:left="567"/>
        <w:jc w:val="both"/>
        <w:textAlignment w:val="baseline"/>
        <w:rPr>
          <w:rFonts w:asciiTheme="minorHAnsi" w:hAnsiTheme="minorHAnsi" w:cstheme="minorHAnsi"/>
          <w:bCs/>
        </w:rPr>
      </w:pPr>
      <w:r w:rsidRPr="00FA673E">
        <w:rPr>
          <w:rFonts w:asciiTheme="minorHAnsi" w:hAnsiTheme="minorHAnsi" w:cstheme="minorHAnsi"/>
          <w:bCs/>
        </w:rPr>
        <w:t>Diaľnica v úseku D1 Horná Streda – Ilava:</w:t>
      </w:r>
    </w:p>
    <w:p w14:paraId="32665754"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Technologické uzly</w:t>
      </w:r>
    </w:p>
    <w:p w14:paraId="1B3109DC"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Kamerový dohľad kombinovaný s TU</w:t>
      </w:r>
    </w:p>
    <w:p w14:paraId="4353F651"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Premenné dopravné značenie a radiče premenného dopravného značenia</w:t>
      </w:r>
    </w:p>
    <w:p w14:paraId="071D6083"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Elektrická zabezpečovacia signalizácia</w:t>
      </w:r>
    </w:p>
    <w:p w14:paraId="0D0C4853" w14:textId="77777777" w:rsidR="004F11B9" w:rsidRPr="00FA673E" w:rsidRDefault="004F11B9" w:rsidP="004F11B9">
      <w:pPr>
        <w:pStyle w:val="Odsekzoznamu"/>
        <w:numPr>
          <w:ilvl w:val="0"/>
          <w:numId w:val="104"/>
        </w:numPr>
        <w:ind w:left="1134" w:hanging="141"/>
        <w:rPr>
          <w:rFonts w:asciiTheme="minorHAnsi" w:hAnsiTheme="minorHAnsi" w:cstheme="minorHAnsi"/>
          <w:bCs/>
        </w:rPr>
      </w:pPr>
      <w:proofErr w:type="spellStart"/>
      <w:r w:rsidRPr="00FA673E">
        <w:rPr>
          <w:rFonts w:asciiTheme="minorHAnsi" w:hAnsiTheme="minorHAnsi" w:cstheme="minorHAnsi"/>
          <w:bCs/>
        </w:rPr>
        <w:t>Vážnice</w:t>
      </w:r>
      <w:proofErr w:type="spellEnd"/>
      <w:r w:rsidRPr="00FA673E">
        <w:rPr>
          <w:rFonts w:asciiTheme="minorHAnsi" w:hAnsiTheme="minorHAnsi" w:cstheme="minorHAnsi"/>
          <w:bCs/>
        </w:rPr>
        <w:t xml:space="preserve"> a radiče meračov výšky vozidiel</w:t>
      </w:r>
    </w:p>
    <w:p w14:paraId="2B3F5D9D"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Dažďové nádrže</w:t>
      </w:r>
    </w:p>
    <w:p w14:paraId="38F7121F"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 xml:space="preserve">Lokálne operátorské pracovisko </w:t>
      </w:r>
    </w:p>
    <w:p w14:paraId="797F110A" w14:textId="77777777" w:rsidR="004F11B9" w:rsidRPr="00FA673E" w:rsidRDefault="004F11B9" w:rsidP="004F11B9">
      <w:pPr>
        <w:pStyle w:val="Odsekzoznamu"/>
        <w:numPr>
          <w:ilvl w:val="0"/>
          <w:numId w:val="104"/>
        </w:numPr>
        <w:ind w:left="1134" w:hanging="141"/>
        <w:rPr>
          <w:rFonts w:asciiTheme="minorHAnsi" w:hAnsiTheme="minorHAnsi" w:cstheme="minorHAnsi"/>
          <w:bCs/>
        </w:rPr>
      </w:pPr>
      <w:r w:rsidRPr="00FA673E">
        <w:rPr>
          <w:rFonts w:asciiTheme="minorHAnsi" w:hAnsiTheme="minorHAnsi" w:cstheme="minorHAnsi"/>
          <w:bCs/>
        </w:rPr>
        <w:t>Optické vedenia, Káblové vedenia, Rozvádzače NN,</w:t>
      </w:r>
    </w:p>
    <w:p w14:paraId="1ABDAE69" w14:textId="77777777" w:rsidR="004F11B9" w:rsidRPr="00FA673E" w:rsidRDefault="004F11B9" w:rsidP="004F11B9">
      <w:pPr>
        <w:overflowPunct w:val="0"/>
        <w:autoSpaceDE w:val="0"/>
        <w:autoSpaceDN w:val="0"/>
        <w:adjustRightInd w:val="0"/>
        <w:spacing w:after="0" w:line="240" w:lineRule="auto"/>
        <w:ind w:left="567" w:firstLine="426"/>
        <w:textAlignment w:val="baseline"/>
        <w:rPr>
          <w:rFonts w:asciiTheme="minorHAnsi" w:hAnsiTheme="minorHAnsi" w:cstheme="minorHAnsi"/>
          <w:bCs/>
        </w:rPr>
      </w:pPr>
    </w:p>
    <w:p w14:paraId="79D8BCB2" w14:textId="77777777" w:rsidR="004F11B9" w:rsidRPr="00FA673E" w:rsidRDefault="004F11B9" w:rsidP="004F11B9">
      <w:pPr>
        <w:overflowPunct w:val="0"/>
        <w:autoSpaceDE w:val="0"/>
        <w:autoSpaceDN w:val="0"/>
        <w:adjustRightInd w:val="0"/>
        <w:spacing w:after="0" w:line="240" w:lineRule="auto"/>
        <w:ind w:left="567"/>
        <w:jc w:val="both"/>
        <w:textAlignment w:val="baseline"/>
        <w:rPr>
          <w:rFonts w:asciiTheme="minorHAnsi" w:hAnsiTheme="minorHAnsi" w:cstheme="minorHAnsi"/>
          <w:bCs/>
        </w:rPr>
      </w:pPr>
      <w:r w:rsidRPr="00FA673E">
        <w:rPr>
          <w:rFonts w:asciiTheme="minorHAnsi" w:hAnsiTheme="minorHAnsi" w:cstheme="minorHAnsi"/>
          <w:bCs/>
        </w:rPr>
        <w:t>Rýchlostná cesta v úseku R2 Ruskovce - Pravotice:</w:t>
      </w:r>
    </w:p>
    <w:p w14:paraId="0ACBEE9B" w14:textId="77777777" w:rsidR="004F11B9" w:rsidRPr="00FA673E" w:rsidRDefault="004F11B9" w:rsidP="004F11B9">
      <w:pPr>
        <w:pStyle w:val="Odsekzoznamu"/>
        <w:numPr>
          <w:ilvl w:val="0"/>
          <w:numId w:val="105"/>
        </w:numPr>
        <w:ind w:left="1134" w:hanging="141"/>
        <w:rPr>
          <w:rFonts w:asciiTheme="minorHAnsi" w:hAnsiTheme="minorHAnsi" w:cstheme="minorHAnsi"/>
          <w:bCs/>
        </w:rPr>
      </w:pPr>
      <w:r w:rsidRPr="00FA673E">
        <w:rPr>
          <w:rFonts w:asciiTheme="minorHAnsi" w:hAnsiTheme="minorHAnsi" w:cstheme="minorHAnsi"/>
          <w:bCs/>
        </w:rPr>
        <w:t xml:space="preserve">Stavebná časť - NN rozvádzače, Metalické vedenia - napájacie káble, Optické  </w:t>
      </w:r>
    </w:p>
    <w:p w14:paraId="4C8D6030" w14:textId="77777777" w:rsidR="004F11B9" w:rsidRPr="00FA673E" w:rsidRDefault="004F11B9" w:rsidP="004F11B9">
      <w:pPr>
        <w:pStyle w:val="Odsekzoznamu"/>
        <w:ind w:left="1134"/>
        <w:rPr>
          <w:rFonts w:asciiTheme="minorHAnsi" w:hAnsiTheme="minorHAnsi" w:cstheme="minorHAnsi"/>
          <w:bCs/>
        </w:rPr>
      </w:pPr>
      <w:r w:rsidRPr="00FA673E">
        <w:rPr>
          <w:rFonts w:asciiTheme="minorHAnsi" w:hAnsiTheme="minorHAnsi" w:cstheme="minorHAnsi"/>
          <w:bCs/>
        </w:rPr>
        <w:t xml:space="preserve">     vedenia</w:t>
      </w:r>
    </w:p>
    <w:p w14:paraId="66AFEDE6" w14:textId="77777777" w:rsidR="004F11B9" w:rsidRPr="00FA673E" w:rsidRDefault="004F11B9" w:rsidP="004F11B9">
      <w:pPr>
        <w:pStyle w:val="Odsekzoznamu"/>
        <w:numPr>
          <w:ilvl w:val="0"/>
          <w:numId w:val="105"/>
        </w:numPr>
        <w:ind w:left="1134" w:hanging="141"/>
        <w:rPr>
          <w:rFonts w:asciiTheme="minorHAnsi" w:hAnsiTheme="minorHAnsi" w:cstheme="minorHAnsi"/>
          <w:bCs/>
        </w:rPr>
      </w:pPr>
      <w:r w:rsidRPr="00FA673E">
        <w:rPr>
          <w:rFonts w:asciiTheme="minorHAnsi" w:hAnsiTheme="minorHAnsi" w:cstheme="minorHAnsi"/>
          <w:bCs/>
        </w:rPr>
        <w:t>Cestná svetelná signalizácia</w:t>
      </w:r>
    </w:p>
    <w:p w14:paraId="06466FF1" w14:textId="77777777" w:rsidR="004F11B9" w:rsidRPr="00153D44" w:rsidRDefault="004F11B9" w:rsidP="004F11B9">
      <w:pPr>
        <w:pStyle w:val="Odsekzoznamu"/>
        <w:numPr>
          <w:ilvl w:val="0"/>
          <w:numId w:val="105"/>
        </w:numPr>
        <w:ind w:left="1134" w:hanging="141"/>
        <w:rPr>
          <w:rFonts w:asciiTheme="minorHAnsi" w:hAnsiTheme="minorHAnsi" w:cstheme="minorHAnsi"/>
          <w:bCs/>
        </w:rPr>
      </w:pPr>
      <w:proofErr w:type="spellStart"/>
      <w:r w:rsidRPr="00153D44">
        <w:rPr>
          <w:rFonts w:asciiTheme="minorHAnsi" w:hAnsiTheme="minorHAnsi" w:cstheme="minorHAnsi"/>
          <w:bCs/>
        </w:rPr>
        <w:t>Sčítač</w:t>
      </w:r>
      <w:proofErr w:type="spellEnd"/>
      <w:r w:rsidRPr="00153D44">
        <w:rPr>
          <w:rFonts w:asciiTheme="minorHAnsi" w:hAnsiTheme="minorHAnsi" w:cstheme="minorHAnsi"/>
          <w:bCs/>
        </w:rPr>
        <w:t xml:space="preserve"> dopravy kombinovaný s TU</w:t>
      </w:r>
    </w:p>
    <w:p w14:paraId="57412CCB" w14:textId="77777777" w:rsidR="004F11B9" w:rsidRPr="00FA673E" w:rsidRDefault="004F11B9" w:rsidP="004F11B9">
      <w:pPr>
        <w:pStyle w:val="Odsekzoznamu"/>
        <w:numPr>
          <w:ilvl w:val="0"/>
          <w:numId w:val="105"/>
        </w:numPr>
        <w:ind w:left="1134" w:hanging="141"/>
        <w:rPr>
          <w:rFonts w:asciiTheme="minorHAnsi" w:hAnsiTheme="minorHAnsi" w:cstheme="minorHAnsi"/>
          <w:bCs/>
        </w:rPr>
      </w:pPr>
      <w:r w:rsidRPr="00FA673E">
        <w:rPr>
          <w:rFonts w:asciiTheme="minorHAnsi" w:hAnsiTheme="minorHAnsi" w:cstheme="minorHAnsi"/>
          <w:bCs/>
        </w:rPr>
        <w:t>Kamerový dohľad kombinovaný s TU</w:t>
      </w:r>
    </w:p>
    <w:p w14:paraId="7A604315" w14:textId="77777777" w:rsidR="004F11B9" w:rsidRPr="00FA673E" w:rsidRDefault="004F11B9" w:rsidP="004F11B9">
      <w:pPr>
        <w:pStyle w:val="Odsekzoznamu"/>
        <w:numPr>
          <w:ilvl w:val="0"/>
          <w:numId w:val="105"/>
        </w:numPr>
        <w:ind w:left="1134" w:hanging="141"/>
        <w:rPr>
          <w:rFonts w:asciiTheme="minorHAnsi" w:hAnsiTheme="minorHAnsi" w:cstheme="minorHAnsi"/>
          <w:bCs/>
        </w:rPr>
      </w:pPr>
      <w:r w:rsidRPr="00FA673E">
        <w:rPr>
          <w:rFonts w:asciiTheme="minorHAnsi" w:hAnsiTheme="minorHAnsi" w:cstheme="minorHAnsi"/>
          <w:bCs/>
        </w:rPr>
        <w:t>Technologické uzly</w:t>
      </w:r>
    </w:p>
    <w:p w14:paraId="59FA6694" w14:textId="77777777" w:rsidR="004F11B9" w:rsidRDefault="004F11B9" w:rsidP="004F11B9">
      <w:pPr>
        <w:pStyle w:val="Odsekzoznamu"/>
        <w:numPr>
          <w:ilvl w:val="0"/>
          <w:numId w:val="105"/>
        </w:numPr>
        <w:ind w:left="1134" w:hanging="141"/>
        <w:rPr>
          <w:rFonts w:asciiTheme="minorHAnsi" w:hAnsiTheme="minorHAnsi" w:cstheme="minorHAnsi"/>
          <w:bCs/>
        </w:rPr>
      </w:pPr>
      <w:r w:rsidRPr="00FA673E">
        <w:rPr>
          <w:rFonts w:asciiTheme="minorHAnsi" w:hAnsiTheme="minorHAnsi" w:cstheme="minorHAnsi"/>
          <w:bCs/>
        </w:rPr>
        <w:t>Technologický rozvádzač pre systém EDZ</w:t>
      </w:r>
    </w:p>
    <w:p w14:paraId="763E0F9B" w14:textId="77777777" w:rsidR="004F11B9" w:rsidRPr="00FA673E" w:rsidRDefault="004F11B9" w:rsidP="004F11B9">
      <w:pPr>
        <w:pStyle w:val="Odsekzoznamu"/>
        <w:numPr>
          <w:ilvl w:val="0"/>
          <w:numId w:val="105"/>
        </w:numPr>
        <w:ind w:left="1134" w:hanging="141"/>
        <w:rPr>
          <w:rFonts w:asciiTheme="minorHAnsi" w:hAnsiTheme="minorHAnsi" w:cstheme="minorHAnsi"/>
          <w:bCs/>
        </w:rPr>
      </w:pPr>
      <w:r w:rsidRPr="002A7512">
        <w:rPr>
          <w:rFonts w:asciiTheme="minorHAnsi" w:hAnsiTheme="minorHAnsi" w:cstheme="minorHAnsi"/>
          <w:lang w:eastAsia="sk-SK"/>
        </w:rPr>
        <w:t xml:space="preserve">Počítačový systém SSÚD - Firewall, ethernet, video systém, vizualizácia, PC, </w:t>
      </w:r>
      <w:proofErr w:type="spellStart"/>
      <w:r w:rsidRPr="002A7512">
        <w:rPr>
          <w:rFonts w:asciiTheme="minorHAnsi" w:hAnsiTheme="minorHAnsi" w:cstheme="minorHAnsi"/>
          <w:lang w:eastAsia="sk-SK"/>
        </w:rPr>
        <w:t>servre</w:t>
      </w:r>
      <w:proofErr w:type="spellEnd"/>
      <w:r w:rsidRPr="002A7512">
        <w:rPr>
          <w:rFonts w:asciiTheme="minorHAnsi" w:hAnsiTheme="minorHAnsi" w:cstheme="minorHAnsi"/>
          <w:lang w:eastAsia="sk-SK"/>
        </w:rPr>
        <w:t>, monitory</w:t>
      </w:r>
    </w:p>
    <w:bookmarkEnd w:id="74"/>
    <w:p w14:paraId="0038C49D" w14:textId="77777777" w:rsidR="00B57E87" w:rsidRPr="00FA673E" w:rsidRDefault="00B57E87" w:rsidP="00B57E87">
      <w:pPr>
        <w:overflowPunct w:val="0"/>
        <w:autoSpaceDE w:val="0"/>
        <w:autoSpaceDN w:val="0"/>
        <w:adjustRightInd w:val="0"/>
        <w:spacing w:after="0" w:line="240" w:lineRule="auto"/>
        <w:jc w:val="both"/>
        <w:textAlignment w:val="baseline"/>
        <w:rPr>
          <w:rFonts w:asciiTheme="minorHAnsi" w:hAnsiTheme="minorHAnsi" w:cstheme="minorHAnsi"/>
          <w:color w:val="000000" w:themeColor="text1"/>
        </w:rPr>
      </w:pPr>
    </w:p>
    <w:p w14:paraId="1CDB7508" w14:textId="52AC417F" w:rsidR="00B57E87" w:rsidRPr="00FA673E" w:rsidRDefault="00B57E87" w:rsidP="00B57E87">
      <w:pPr>
        <w:numPr>
          <w:ilvl w:val="0"/>
          <w:numId w:val="79"/>
        </w:numPr>
        <w:spacing w:after="120" w:line="240" w:lineRule="auto"/>
        <w:ind w:left="567" w:hanging="567"/>
        <w:jc w:val="both"/>
        <w:rPr>
          <w:rFonts w:asciiTheme="minorHAnsi" w:hAnsiTheme="minorHAnsi" w:cstheme="minorHAnsi"/>
          <w:color w:val="000000" w:themeColor="text1"/>
        </w:rPr>
      </w:pPr>
      <w:r w:rsidRPr="00FA673E">
        <w:rPr>
          <w:rFonts w:asciiTheme="minorHAnsi" w:hAnsiTheme="minorHAnsi" w:cstheme="minorHAnsi"/>
          <w:color w:val="000000" w:themeColor="text1"/>
        </w:rPr>
        <w:t xml:space="preserve">Rozsah </w:t>
      </w:r>
      <w:r w:rsidRPr="00FA673E">
        <w:rPr>
          <w:rFonts w:asciiTheme="minorHAnsi" w:hAnsiTheme="minorHAnsi" w:cstheme="minorHAnsi"/>
        </w:rPr>
        <w:t xml:space="preserve">činností a počet </w:t>
      </w:r>
      <w:r w:rsidRPr="00FA673E">
        <w:rPr>
          <w:rFonts w:asciiTheme="minorHAnsi" w:hAnsiTheme="minorHAnsi" w:cstheme="minorHAnsi"/>
          <w:bCs/>
        </w:rPr>
        <w:t xml:space="preserve">technologických zariadení diaľnice v úseku D1 Horná Streda - Ilava je uvedený v </w:t>
      </w:r>
      <w:r w:rsidRPr="00FA673E">
        <w:rPr>
          <w:rFonts w:asciiTheme="minorHAnsi" w:hAnsiTheme="minorHAnsi" w:cstheme="minorHAnsi"/>
          <w:b/>
          <w:bCs/>
        </w:rPr>
        <w:t>Prílohe č. 1 k časti B.2</w:t>
      </w:r>
      <w:r w:rsidR="00B208E9" w:rsidRPr="00B208E9">
        <w:rPr>
          <w:rFonts w:asciiTheme="minorHAnsi" w:hAnsiTheme="minorHAnsi" w:cstheme="minorHAnsi"/>
          <w:lang w:eastAsia="sk-SK"/>
        </w:rPr>
        <w:t xml:space="preserve"> </w:t>
      </w:r>
      <w:r w:rsidR="00B208E9" w:rsidRPr="00FA673E">
        <w:rPr>
          <w:rFonts w:asciiTheme="minorHAnsi" w:hAnsiTheme="minorHAnsi" w:cstheme="minorHAnsi"/>
          <w:lang w:eastAsia="sk-SK"/>
        </w:rPr>
        <w:t>týchto SP</w:t>
      </w:r>
      <w:r w:rsidRPr="00FA673E">
        <w:rPr>
          <w:rFonts w:asciiTheme="minorHAnsi" w:hAnsiTheme="minorHAnsi" w:cstheme="minorHAnsi"/>
          <w:b/>
          <w:bCs/>
        </w:rPr>
        <w:t xml:space="preserve">,  </w:t>
      </w:r>
      <w:r w:rsidRPr="00FA673E">
        <w:rPr>
          <w:rFonts w:asciiTheme="minorHAnsi" w:hAnsiTheme="minorHAnsi" w:cstheme="minorHAnsi"/>
          <w:color w:val="000000" w:themeColor="text1"/>
        </w:rPr>
        <w:t xml:space="preserve">rozsah </w:t>
      </w:r>
      <w:r w:rsidRPr="00FA673E">
        <w:rPr>
          <w:rFonts w:asciiTheme="minorHAnsi" w:hAnsiTheme="minorHAnsi" w:cstheme="minorHAnsi"/>
        </w:rPr>
        <w:t xml:space="preserve">činností a počet </w:t>
      </w:r>
      <w:r w:rsidRPr="00FA673E">
        <w:rPr>
          <w:rFonts w:asciiTheme="minorHAnsi" w:hAnsiTheme="minorHAnsi" w:cstheme="minorHAnsi"/>
          <w:bCs/>
        </w:rPr>
        <w:t xml:space="preserve">technologických zariadení rýchlostnej cesty R2 v úseku Ruskovce - Pravotice je uvedený v </w:t>
      </w:r>
      <w:r w:rsidRPr="00FA673E">
        <w:rPr>
          <w:rFonts w:asciiTheme="minorHAnsi" w:hAnsiTheme="minorHAnsi" w:cstheme="minorHAnsi"/>
          <w:b/>
          <w:bCs/>
        </w:rPr>
        <w:t>Prílohe č. 1.1 k časti B.2</w:t>
      </w:r>
      <w:r w:rsidR="00B208E9" w:rsidRPr="00B208E9">
        <w:rPr>
          <w:rFonts w:asciiTheme="minorHAnsi" w:hAnsiTheme="minorHAnsi" w:cstheme="minorHAnsi"/>
          <w:lang w:eastAsia="sk-SK"/>
        </w:rPr>
        <w:t xml:space="preserve"> </w:t>
      </w:r>
      <w:r w:rsidR="00B208E9" w:rsidRPr="00FA673E">
        <w:rPr>
          <w:rFonts w:asciiTheme="minorHAnsi" w:hAnsiTheme="minorHAnsi" w:cstheme="minorHAnsi"/>
          <w:lang w:eastAsia="sk-SK"/>
        </w:rPr>
        <w:t>týchto SP</w:t>
      </w:r>
      <w:r w:rsidRPr="00FA673E">
        <w:rPr>
          <w:rFonts w:asciiTheme="minorHAnsi" w:hAnsiTheme="minorHAnsi" w:cstheme="minorHAnsi"/>
          <w:b/>
          <w:bCs/>
        </w:rPr>
        <w:t xml:space="preserve">. </w:t>
      </w:r>
    </w:p>
    <w:p w14:paraId="2A257E03" w14:textId="65EA902A" w:rsidR="00B57E87" w:rsidRPr="00FA673E" w:rsidRDefault="00B57E87" w:rsidP="00B57E87">
      <w:pPr>
        <w:numPr>
          <w:ilvl w:val="0"/>
          <w:numId w:val="79"/>
        </w:numPr>
        <w:spacing w:after="120" w:line="240" w:lineRule="auto"/>
        <w:ind w:left="567" w:hanging="567"/>
        <w:jc w:val="both"/>
        <w:rPr>
          <w:rFonts w:asciiTheme="minorHAnsi" w:hAnsiTheme="minorHAnsi" w:cstheme="minorHAnsi"/>
          <w:bCs/>
        </w:rPr>
      </w:pPr>
      <w:r w:rsidRPr="00FA673E">
        <w:rPr>
          <w:rFonts w:asciiTheme="minorHAnsi" w:hAnsiTheme="minorHAnsi" w:cstheme="minorHAnsi"/>
          <w:bCs/>
        </w:rPr>
        <w:t xml:space="preserve">Súčasťou plnenia predmetu zákazky je vyhotovenie správ o vykonávaní činnosti počas sezónnej údržby technologického vybavenia diaľnice D1 v úseku Horná Streda - Ilava a rýchlostnej cesty R2 v úseku Ruskovce - Pravotice a správ o vykonaní pravidelných revízií v zmysle STN a protokolov podpísaných revíznym technikom. </w:t>
      </w:r>
      <w:r w:rsidR="004F11B9" w:rsidRPr="00FA673E">
        <w:rPr>
          <w:rFonts w:asciiTheme="minorHAnsi" w:hAnsiTheme="minorHAnsi" w:cstheme="minorHAnsi"/>
          <w:bCs/>
          <w:noProof/>
        </w:rPr>
        <w:t>Poskytovateľ</w:t>
      </w:r>
      <w:r w:rsidR="004F11B9" w:rsidRPr="00FA673E" w:rsidDel="00776622">
        <w:rPr>
          <w:rFonts w:asciiTheme="minorHAnsi" w:hAnsiTheme="minorHAnsi" w:cstheme="minorHAnsi"/>
          <w:bCs/>
        </w:rPr>
        <w:t xml:space="preserve"> </w:t>
      </w:r>
      <w:r w:rsidRPr="00FA673E">
        <w:rPr>
          <w:rFonts w:asciiTheme="minorHAnsi" w:hAnsiTheme="minorHAnsi" w:cstheme="minorHAnsi"/>
          <w:bCs/>
        </w:rPr>
        <w:t xml:space="preserve">sa zaväzuje správy o vykonávaní </w:t>
      </w:r>
      <w:r w:rsidRPr="00FA673E">
        <w:rPr>
          <w:rFonts w:asciiTheme="minorHAnsi" w:hAnsiTheme="minorHAnsi" w:cstheme="minorHAnsi"/>
          <w:bCs/>
        </w:rPr>
        <w:lastRenderedPageBreak/>
        <w:t xml:space="preserve">činnosti počas sezónnej údržby technologického vybavenia doručiť v elektronickej forme najneskôr do 10 (desiatich) kalendárnych dní po ukončení kalendárneho mesiaca, v ktorom sa činnosti vykonávali. </w:t>
      </w:r>
    </w:p>
    <w:p w14:paraId="2FDCE4F8" w14:textId="44653756" w:rsidR="00B57E87" w:rsidRPr="00FA673E" w:rsidRDefault="00B57E87" w:rsidP="00756A3D">
      <w:pPr>
        <w:spacing w:after="120" w:line="23" w:lineRule="atLeast"/>
        <w:ind w:left="567"/>
        <w:jc w:val="both"/>
        <w:rPr>
          <w:rFonts w:asciiTheme="minorHAnsi" w:hAnsiTheme="minorHAnsi" w:cstheme="minorHAnsi"/>
          <w:bCs/>
          <w:noProof/>
          <w:color w:val="000000" w:themeColor="text1"/>
        </w:rPr>
      </w:pPr>
      <w:r w:rsidRPr="00FA673E">
        <w:rPr>
          <w:rFonts w:asciiTheme="minorHAnsi" w:hAnsiTheme="minorHAnsi" w:cstheme="minorHAnsi"/>
          <w:bCs/>
          <w:noProof/>
          <w:color w:val="000000" w:themeColor="text1"/>
        </w:rPr>
        <w:t xml:space="preserve">Súčasťou plnenia predmetu zákazky je aj </w:t>
      </w:r>
      <w:r w:rsidRPr="00FA673E">
        <w:rPr>
          <w:rFonts w:asciiTheme="minorHAnsi" w:hAnsiTheme="minorHAnsi" w:cstheme="minorHAnsi"/>
          <w:b/>
          <w:bCs/>
          <w:noProof/>
          <w:color w:val="000000" w:themeColor="text1"/>
        </w:rPr>
        <w:t xml:space="preserve">vyhotovenie </w:t>
      </w:r>
      <w:r w:rsidRPr="00FA673E">
        <w:rPr>
          <w:rFonts w:asciiTheme="minorHAnsi" w:hAnsiTheme="minorHAnsi" w:cstheme="minorHAnsi"/>
          <w:bCs/>
        </w:rPr>
        <w:t>podrobnej Ročnej správy Zhodnotenia stavu technologického vybavenia diaľnice D1 a rýchlostnej cesty R2.</w:t>
      </w:r>
      <w:r w:rsidRPr="00FA673E">
        <w:rPr>
          <w:rFonts w:asciiTheme="minorHAnsi" w:hAnsiTheme="minorHAnsi" w:cstheme="minorHAnsi"/>
          <w:bCs/>
          <w:noProof/>
          <w:color w:val="000000" w:themeColor="text1"/>
        </w:rPr>
        <w:t xml:space="preserve"> </w:t>
      </w:r>
      <w:r w:rsidR="004F11B9" w:rsidRPr="00FA673E">
        <w:rPr>
          <w:rFonts w:asciiTheme="minorHAnsi" w:hAnsiTheme="minorHAnsi" w:cstheme="minorHAnsi"/>
          <w:bCs/>
          <w:noProof/>
        </w:rPr>
        <w:t>Poskytovateľ</w:t>
      </w:r>
      <w:r w:rsidR="004F11B9" w:rsidRPr="00FA673E" w:rsidDel="00776622">
        <w:rPr>
          <w:rFonts w:asciiTheme="minorHAnsi" w:hAnsiTheme="minorHAnsi" w:cstheme="minorHAnsi"/>
          <w:bCs/>
        </w:rPr>
        <w:t xml:space="preserve"> </w:t>
      </w:r>
      <w:r w:rsidR="004F11B9">
        <w:rPr>
          <w:rFonts w:asciiTheme="minorHAnsi" w:hAnsiTheme="minorHAnsi" w:cstheme="minorHAnsi"/>
          <w:bCs/>
        </w:rPr>
        <w:t xml:space="preserve">správu </w:t>
      </w:r>
      <w:r w:rsidRPr="00FA673E">
        <w:rPr>
          <w:rFonts w:asciiTheme="minorHAnsi" w:hAnsiTheme="minorHAnsi" w:cstheme="minorHAnsi"/>
          <w:bCs/>
          <w:noProof/>
          <w:color w:val="000000" w:themeColor="text1"/>
        </w:rPr>
        <w:t xml:space="preserve">odovzdá vždy po roku výkonu servisnej činnosti a to </w:t>
      </w:r>
      <w:r w:rsidRPr="00FA673E">
        <w:rPr>
          <w:rFonts w:asciiTheme="minorHAnsi" w:hAnsiTheme="minorHAnsi" w:cstheme="minorHAnsi"/>
          <w:bCs/>
          <w:noProof/>
        </w:rPr>
        <w:t>najneskôr do 28.02. nasledujúceho roka za predchádzajúci kalendárny rok</w:t>
      </w:r>
      <w:r w:rsidRPr="00FA673E">
        <w:rPr>
          <w:rFonts w:asciiTheme="minorHAnsi" w:hAnsiTheme="minorHAnsi" w:cstheme="minorHAnsi"/>
          <w:bCs/>
          <w:noProof/>
          <w:color w:val="000000" w:themeColor="text1"/>
        </w:rPr>
        <w:t xml:space="preserve"> odo dňa nadobudnutia účinnosti rámcovej dohody. Správa bude mať informatívny a odporúčací charakter s prehodnotením technológie na dobu ďalších 2 – 6 rokov užívania.</w:t>
      </w:r>
    </w:p>
    <w:p w14:paraId="4848D8D5" w14:textId="1B01C1F0" w:rsidR="00B57E87" w:rsidRPr="00FA673E" w:rsidRDefault="00B57E87" w:rsidP="00B57E87">
      <w:pPr>
        <w:spacing w:after="120" w:line="23" w:lineRule="atLeast"/>
        <w:ind w:left="567"/>
        <w:jc w:val="both"/>
        <w:rPr>
          <w:rFonts w:asciiTheme="minorHAnsi" w:hAnsiTheme="minorHAnsi" w:cstheme="minorHAnsi"/>
          <w:bCs/>
          <w:noProof/>
        </w:rPr>
      </w:pPr>
      <w:r w:rsidRPr="00FA673E">
        <w:rPr>
          <w:rFonts w:asciiTheme="minorHAnsi" w:hAnsiTheme="minorHAnsi" w:cstheme="minorHAnsi"/>
          <w:bCs/>
          <w:noProof/>
        </w:rPr>
        <w:t xml:space="preserve">Súčasťou plnenia predmetu zákazky je aj priebežná aktualizácia Zoznamu náhradných dielov v elektronickej forme, ktorý bude Poskytovateľovi poskytnutý vedúcim oddelenia technológií a IRSD po uzavretí rámcovej dohody s víťazným uchádzačom. Poskytovateľ je povinný vykonávať priebežnú aktualizáciu zoznamu náhradných dielov, ak počas trvania zmluvného vzťahu dôjde počas výkonu opráv technologického vybavenia k výmene komponentu za ekvivalent z dôvodu nedostupnosti pôvodného komponentu. Aktualizovaný Zoznam náhradných dielov (v elektronickej forme) predloží Poskytovateľ v rámci ročnej správy Zhodnotenia technologického vybavenia úseku diaľnice ako samostatnú prílohu. </w:t>
      </w:r>
    </w:p>
    <w:p w14:paraId="2DB33BF2" w14:textId="77777777" w:rsidR="00B57E87" w:rsidRPr="00FA673E" w:rsidRDefault="00B57E87" w:rsidP="00B57E87">
      <w:pPr>
        <w:numPr>
          <w:ilvl w:val="0"/>
          <w:numId w:val="79"/>
        </w:numPr>
        <w:spacing w:after="120" w:line="23" w:lineRule="atLeast"/>
        <w:ind w:left="567" w:hanging="567"/>
        <w:jc w:val="both"/>
        <w:rPr>
          <w:rFonts w:asciiTheme="minorHAnsi" w:hAnsiTheme="minorHAnsi" w:cstheme="minorHAnsi"/>
          <w:lang w:eastAsia="sk-SK"/>
        </w:rPr>
      </w:pPr>
      <w:r w:rsidRPr="00FA673E">
        <w:rPr>
          <w:rFonts w:asciiTheme="minorHAnsi" w:hAnsiTheme="minorHAnsi" w:cstheme="minorHAnsi"/>
          <w:lang w:eastAsia="sk-SK"/>
        </w:rPr>
        <w:t xml:space="preserve">Súčasťou predmetu rámcovej dohody je aj </w:t>
      </w:r>
      <w:r w:rsidRPr="00FA673E">
        <w:rPr>
          <w:rFonts w:asciiTheme="minorHAnsi" w:hAnsiTheme="minorHAnsi" w:cstheme="minorHAnsi"/>
          <w:b/>
          <w:lang w:eastAsia="sk-SK"/>
        </w:rPr>
        <w:t>priebežná aktualizácia prevádzkovej dokumentácie diaľnice D1 a rýchlostnej cesty R2</w:t>
      </w:r>
      <w:r w:rsidRPr="00FA673E">
        <w:rPr>
          <w:rFonts w:asciiTheme="minorHAnsi" w:hAnsiTheme="minorHAnsi" w:cstheme="minorHAnsi"/>
          <w:lang w:eastAsia="sk-SK"/>
        </w:rPr>
        <w:t xml:space="preserve"> podľa aktuálne platných technických predpisov. Priebežnou aktualizáciou sa na účely rámcovej dohody rozumie zapracovanie akejkoľvek zmeny technologického vybavenia diaľnice D1 a rýchlostnej cesty R2 do prevádzkovej dokumentácie. Priebežnou aktualizáciou sa taktiež rozumie vyhotovenie dokumentácie skutočného vyhotovenia  (DSVS) v prípade, ak boli vykonané úpravy/doplnenia technologického vybavenia diaľnice D1 alebo rýchlostnej cesty R2.</w:t>
      </w:r>
    </w:p>
    <w:p w14:paraId="500F8137" w14:textId="77777777" w:rsidR="00B57E87" w:rsidRPr="00FA673E" w:rsidRDefault="00B57E87" w:rsidP="00B57E87">
      <w:pPr>
        <w:numPr>
          <w:ilvl w:val="0"/>
          <w:numId w:val="79"/>
        </w:numPr>
        <w:spacing w:after="120" w:line="240" w:lineRule="auto"/>
        <w:ind w:left="567" w:hanging="567"/>
        <w:jc w:val="both"/>
        <w:rPr>
          <w:rFonts w:asciiTheme="minorHAnsi" w:hAnsiTheme="minorHAnsi" w:cstheme="minorHAnsi"/>
          <w:lang w:eastAsia="sk-SK"/>
        </w:rPr>
      </w:pPr>
      <w:r w:rsidRPr="00FA673E">
        <w:rPr>
          <w:rFonts w:asciiTheme="minorHAnsi" w:hAnsiTheme="minorHAnsi" w:cstheme="minorHAnsi"/>
          <w:b/>
        </w:rPr>
        <w:t xml:space="preserve">Obdobie vykonávania predmetu zákazky: </w:t>
      </w:r>
    </w:p>
    <w:p w14:paraId="7DDCEDB3" w14:textId="12D74894" w:rsidR="00B57E87" w:rsidRPr="00FA673E" w:rsidRDefault="00B57E87" w:rsidP="00B57E87">
      <w:pPr>
        <w:spacing w:after="120" w:line="240" w:lineRule="auto"/>
        <w:ind w:left="567"/>
        <w:jc w:val="both"/>
        <w:rPr>
          <w:rFonts w:asciiTheme="minorHAnsi" w:hAnsiTheme="minorHAnsi" w:cstheme="minorHAnsi"/>
          <w:b/>
          <w:lang w:eastAsia="sk-SK"/>
        </w:rPr>
      </w:pPr>
      <w:r w:rsidRPr="00FA673E">
        <w:rPr>
          <w:rFonts w:asciiTheme="minorHAnsi" w:hAnsiTheme="minorHAnsi" w:cstheme="minorHAnsi"/>
          <w:lang w:eastAsia="sk-SK"/>
        </w:rPr>
        <w:t>Obdobie výkonu servisnej činnosti (údržby a technických prehliadok) a opráv na  zariadeniach technologického vybavenia diaľnice v úseku D1 Horná Streda – Ilava a rýchlostnej cesty R2 v úseku Ruskovce - Pravotice: na obdobie 48 mesiacov odo dňa nadobudnutia účinnosti Rámcovej dohody, alebo do vyčerpania sumy, ktorá nemôže prekročiť sumu prijatú v ponuke úspešného uchádzača. Harmonogram servisných činností pre diaľnicu v úseku D1 Horná Streda – Ilava je uvedený v</w:t>
      </w:r>
      <w:r w:rsidRPr="00FA673E">
        <w:rPr>
          <w:rFonts w:asciiTheme="minorHAnsi" w:hAnsiTheme="minorHAnsi" w:cstheme="minorHAnsi"/>
        </w:rPr>
        <w:t> </w:t>
      </w:r>
      <w:r w:rsidRPr="00FA673E">
        <w:rPr>
          <w:rFonts w:asciiTheme="minorHAnsi" w:hAnsiTheme="minorHAnsi" w:cstheme="minorHAnsi"/>
          <w:b/>
          <w:lang w:eastAsia="sk-SK"/>
        </w:rPr>
        <w:t>Prílohe č. 1 k časti B.2</w:t>
      </w:r>
      <w:r w:rsidR="00B208E9" w:rsidRPr="00B208E9">
        <w:rPr>
          <w:rFonts w:asciiTheme="minorHAnsi" w:hAnsiTheme="minorHAnsi" w:cstheme="minorHAnsi"/>
          <w:lang w:eastAsia="sk-SK"/>
        </w:rPr>
        <w:t xml:space="preserve"> </w:t>
      </w:r>
      <w:r w:rsidR="00B208E9" w:rsidRPr="00FA673E">
        <w:rPr>
          <w:rFonts w:asciiTheme="minorHAnsi" w:hAnsiTheme="minorHAnsi" w:cstheme="minorHAnsi"/>
          <w:lang w:eastAsia="sk-SK"/>
        </w:rPr>
        <w:t>týchto SP</w:t>
      </w:r>
      <w:r w:rsidRPr="00FA673E">
        <w:rPr>
          <w:rFonts w:asciiTheme="minorHAnsi" w:hAnsiTheme="minorHAnsi" w:cstheme="minorHAnsi"/>
          <w:bCs/>
        </w:rPr>
        <w:t xml:space="preserve"> </w:t>
      </w:r>
      <w:r w:rsidRPr="00FA673E">
        <w:rPr>
          <w:rFonts w:asciiTheme="minorHAnsi" w:hAnsiTheme="minorHAnsi" w:cstheme="minorHAnsi"/>
          <w:lang w:eastAsia="sk-SK"/>
        </w:rPr>
        <w:t>a je tvorený zo stĺpcov „D“ Počet zariadení, „E“ Počet úkonov (za rok) a „H“ obdobie výkonu (mesiac).  Harmonogram servisných činností pre rýchlostnú cestu R2 v úseku Ruskovce - Pravotice je uvedený v </w:t>
      </w:r>
      <w:r w:rsidRPr="00FA673E">
        <w:rPr>
          <w:rFonts w:asciiTheme="minorHAnsi" w:hAnsiTheme="minorHAnsi" w:cstheme="minorHAnsi"/>
          <w:b/>
          <w:lang w:eastAsia="sk-SK"/>
        </w:rPr>
        <w:t>Prílohe č. 1.1 k časti B.2</w:t>
      </w:r>
      <w:r w:rsidRPr="00FA673E">
        <w:rPr>
          <w:rFonts w:asciiTheme="minorHAnsi" w:hAnsiTheme="minorHAnsi" w:cstheme="minorHAnsi"/>
          <w:bCs/>
        </w:rPr>
        <w:t xml:space="preserve"> </w:t>
      </w:r>
      <w:bookmarkStart w:id="75" w:name="_Hlk184366186"/>
      <w:r w:rsidRPr="00FA673E">
        <w:rPr>
          <w:rFonts w:asciiTheme="minorHAnsi" w:hAnsiTheme="minorHAnsi" w:cstheme="minorHAnsi"/>
          <w:lang w:eastAsia="sk-SK"/>
        </w:rPr>
        <w:t>týchto SP</w:t>
      </w:r>
      <w:bookmarkEnd w:id="75"/>
      <w:r w:rsidRPr="00FA673E">
        <w:rPr>
          <w:rFonts w:asciiTheme="minorHAnsi" w:hAnsiTheme="minorHAnsi" w:cstheme="minorHAnsi"/>
          <w:lang w:eastAsia="sk-SK"/>
        </w:rPr>
        <w:t xml:space="preserve"> a je tvorený zo stĺpcov „D“ Počet zariadení, „E“ Počet úkonov (za rok) a „H“ obdobie výkonu (mesiac).</w:t>
      </w:r>
    </w:p>
    <w:p w14:paraId="1F97DA40" w14:textId="57D4F20E" w:rsidR="00B57E87" w:rsidRPr="00FA673E" w:rsidRDefault="00B57E87" w:rsidP="00B57E87">
      <w:pPr>
        <w:spacing w:after="120" w:line="240" w:lineRule="auto"/>
        <w:ind w:left="567" w:hanging="425"/>
        <w:jc w:val="both"/>
        <w:rPr>
          <w:rFonts w:asciiTheme="minorHAnsi" w:hAnsiTheme="minorHAnsi" w:cstheme="minorHAnsi"/>
          <w:lang w:eastAsia="sk-SK"/>
        </w:rPr>
      </w:pPr>
      <w:r w:rsidRPr="00FA673E">
        <w:rPr>
          <w:rFonts w:asciiTheme="minorHAnsi" w:hAnsiTheme="minorHAnsi" w:cstheme="minorHAnsi"/>
          <w:noProof/>
          <w:lang w:eastAsia="sk-SK"/>
        </w:rPr>
        <w:tab/>
      </w:r>
      <w:r w:rsidRPr="00FA673E">
        <w:rPr>
          <w:rFonts w:asciiTheme="minorHAnsi" w:hAnsiTheme="minorHAnsi" w:cstheme="minorHAnsi"/>
          <w:lang w:eastAsia="sk-SK"/>
        </w:rPr>
        <w:t xml:space="preserve">Servisná činnosť môže byť vykonávaná aj v nočných hodinách, či počas víkendov a sviatkov na základe požiadaviek </w:t>
      </w:r>
      <w:r w:rsidR="004F11B9">
        <w:rPr>
          <w:rFonts w:asciiTheme="minorHAnsi" w:hAnsiTheme="minorHAnsi" w:cstheme="minorHAnsi"/>
          <w:lang w:eastAsia="sk-SK"/>
        </w:rPr>
        <w:t>objednávateľa</w:t>
      </w:r>
      <w:r w:rsidRPr="00FA673E">
        <w:rPr>
          <w:rFonts w:asciiTheme="minorHAnsi" w:hAnsiTheme="minorHAnsi" w:cstheme="minorHAnsi"/>
          <w:lang w:eastAsia="sk-SK"/>
        </w:rPr>
        <w:t>.</w:t>
      </w:r>
    </w:p>
    <w:p w14:paraId="1F9C8439" w14:textId="77777777" w:rsidR="00B57E87" w:rsidRPr="00FA673E" w:rsidRDefault="00B57E87" w:rsidP="00B57E87">
      <w:pPr>
        <w:spacing w:after="120" w:line="240" w:lineRule="auto"/>
        <w:ind w:left="567" w:hanging="425"/>
        <w:jc w:val="both"/>
        <w:rPr>
          <w:rFonts w:asciiTheme="minorHAnsi" w:hAnsiTheme="minorHAnsi" w:cstheme="minorHAnsi"/>
          <w:lang w:eastAsia="sk-SK"/>
        </w:rPr>
      </w:pPr>
      <w:r w:rsidRPr="00FA673E">
        <w:rPr>
          <w:rFonts w:asciiTheme="minorHAnsi" w:hAnsiTheme="minorHAnsi" w:cstheme="minorHAnsi"/>
          <w:lang w:eastAsia="sk-SK"/>
        </w:rPr>
        <w:tab/>
        <w:t>Opravy technologických zariadení bude uchádzač zabezpečovať spôsobom uvedeným v časti B.3 súťažných podkladov.</w:t>
      </w:r>
    </w:p>
    <w:p w14:paraId="5289304F" w14:textId="05C18F43" w:rsidR="00B57E87" w:rsidRPr="00FA673E" w:rsidRDefault="004F11B9" w:rsidP="00B57E87">
      <w:pPr>
        <w:numPr>
          <w:ilvl w:val="0"/>
          <w:numId w:val="79"/>
        </w:numPr>
        <w:spacing w:after="120" w:line="240" w:lineRule="auto"/>
        <w:ind w:left="567" w:hanging="567"/>
        <w:jc w:val="both"/>
        <w:rPr>
          <w:rFonts w:asciiTheme="minorHAnsi" w:hAnsiTheme="minorHAnsi" w:cstheme="minorHAnsi"/>
          <w:noProof/>
          <w:lang w:eastAsia="sk-SK"/>
        </w:rPr>
      </w:pPr>
      <w:r>
        <w:rPr>
          <w:rFonts w:asciiTheme="minorHAnsi" w:hAnsiTheme="minorHAnsi" w:cstheme="minorHAnsi"/>
          <w:noProof/>
          <w:lang w:eastAsia="sk-SK"/>
        </w:rPr>
        <w:t xml:space="preserve">Objednávateľ </w:t>
      </w:r>
      <w:r w:rsidR="00B57E87" w:rsidRPr="00FA673E">
        <w:rPr>
          <w:rFonts w:asciiTheme="minorHAnsi" w:hAnsiTheme="minorHAnsi" w:cstheme="minorHAnsi"/>
          <w:noProof/>
          <w:lang w:eastAsia="sk-SK"/>
        </w:rPr>
        <w:t xml:space="preserve">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bookmarkEnd w:id="73"/>
    <w:p w14:paraId="5F829B08" w14:textId="2B23DCB2" w:rsidR="004F11B9" w:rsidRPr="00FA673E" w:rsidRDefault="004F11B9" w:rsidP="004F11B9">
      <w:pPr>
        <w:spacing w:after="120" w:line="240" w:lineRule="auto"/>
        <w:ind w:left="567"/>
        <w:jc w:val="both"/>
        <w:rPr>
          <w:rFonts w:asciiTheme="minorHAnsi" w:hAnsiTheme="minorHAnsi" w:cstheme="minorHAnsi"/>
          <w:color w:val="000000" w:themeColor="text1"/>
        </w:rPr>
      </w:pPr>
      <w:r w:rsidRPr="00FA673E">
        <w:rPr>
          <w:rFonts w:asciiTheme="minorHAnsi" w:hAnsiTheme="minorHAnsi" w:cstheme="minorHAnsi"/>
        </w:rPr>
        <w:t xml:space="preserve">Prípadné odvolávky na konkrétneho výrobcu, značku a typ uvedené v Prílohe č. 3 </w:t>
      </w:r>
      <w:r w:rsidRPr="00FA673E">
        <w:rPr>
          <w:rFonts w:asciiTheme="minorHAnsi" w:hAnsiTheme="minorHAnsi" w:cstheme="minorHAnsi"/>
          <w:bCs/>
        </w:rPr>
        <w:t xml:space="preserve">k časti B.2 </w:t>
      </w:r>
      <w:r w:rsidRPr="00FA673E">
        <w:rPr>
          <w:rFonts w:asciiTheme="minorHAnsi" w:hAnsiTheme="minorHAnsi" w:cstheme="minorHAnsi"/>
        </w:rPr>
        <w:t xml:space="preserve">Zoznam náhradných dielov pre technologické vybavenie diaľnice v úseku D1 Horná Streda – Ilava </w:t>
      </w:r>
      <w:r w:rsidRPr="00FA673E">
        <w:rPr>
          <w:rFonts w:asciiTheme="minorHAnsi" w:hAnsiTheme="minorHAnsi" w:cstheme="minorHAnsi"/>
        </w:rPr>
        <w:lastRenderedPageBreak/>
        <w:t xml:space="preserve">a v Prílohe č. 3.1 </w:t>
      </w:r>
      <w:r w:rsidRPr="00FA673E">
        <w:rPr>
          <w:rFonts w:asciiTheme="minorHAnsi" w:hAnsiTheme="minorHAnsi" w:cstheme="minorHAnsi"/>
          <w:bCs/>
        </w:rPr>
        <w:t xml:space="preserve">k časti B.2 </w:t>
      </w:r>
      <w:r w:rsidRPr="00FA673E">
        <w:rPr>
          <w:rFonts w:asciiTheme="minorHAnsi" w:hAnsiTheme="minorHAnsi" w:cstheme="minorHAnsi"/>
        </w:rPr>
        <w:t xml:space="preserve">- Zoznam náhradných dielov pre technologické vybavenie rýchlostnej cesty R2 Ruskovce - Pravotice, predstavujú opis súčasného stavu technologických zariadení </w:t>
      </w:r>
      <w:r>
        <w:rPr>
          <w:rFonts w:asciiTheme="minorHAnsi" w:hAnsiTheme="minorHAnsi" w:cstheme="minorHAnsi"/>
        </w:rPr>
        <w:t>objednávateľa</w:t>
      </w:r>
      <w:r w:rsidRPr="00FA673E">
        <w:rPr>
          <w:rFonts w:asciiTheme="minorHAnsi" w:hAnsiTheme="minorHAnsi" w:cstheme="minorHAnsi"/>
        </w:rPr>
        <w:t xml:space="preserve">. </w:t>
      </w:r>
      <w:r>
        <w:rPr>
          <w:rFonts w:asciiTheme="minorHAnsi" w:hAnsiTheme="minorHAnsi" w:cstheme="minorHAnsi"/>
        </w:rPr>
        <w:t>Objednávateľ</w:t>
      </w:r>
      <w:r w:rsidRPr="00FA673E">
        <w:rPr>
          <w:rFonts w:asciiTheme="minorHAnsi" w:hAnsiTheme="minorHAnsi" w:cstheme="minorHAnsi"/>
        </w:rPr>
        <w:t xml:space="preserve"> akceptuje ekvivalenty, t. j. v prípade, že </w:t>
      </w:r>
      <w:r>
        <w:rPr>
          <w:rFonts w:asciiTheme="minorHAnsi" w:hAnsiTheme="minorHAnsi" w:cstheme="minorHAnsi"/>
        </w:rPr>
        <w:t xml:space="preserve">poskytovateľ </w:t>
      </w:r>
      <w:r w:rsidRPr="00FA673E">
        <w:rPr>
          <w:rFonts w:asciiTheme="minorHAnsi" w:hAnsiTheme="minorHAnsi" w:cstheme="minorHAnsi"/>
        </w:rPr>
        <w:t xml:space="preserve"> navrhuje použiť pri oprave technologických zariadení iné náhradné diely ako tie, ktoré sú uvedené v Prílohe č. 3 a v Prílohe č. 3.1 </w:t>
      </w:r>
      <w:r w:rsidRPr="00FA673E">
        <w:rPr>
          <w:rFonts w:asciiTheme="minorHAnsi" w:hAnsiTheme="minorHAnsi" w:cstheme="minorHAnsi"/>
          <w:bCs/>
        </w:rPr>
        <w:t xml:space="preserve">k časti B.2 </w:t>
      </w:r>
      <w:r w:rsidRPr="00FA673E">
        <w:rPr>
          <w:rFonts w:asciiTheme="minorHAnsi" w:hAnsiTheme="minorHAnsi" w:cstheme="minorHAnsi"/>
        </w:rPr>
        <w:t xml:space="preserve">týchto SP, je túto skutočnosť povinný uviesť v rámci svojej ponuky. V takomto prípade je </w:t>
      </w:r>
      <w:r>
        <w:rPr>
          <w:rFonts w:asciiTheme="minorHAnsi" w:hAnsiTheme="minorHAnsi" w:cstheme="minorHAnsi"/>
        </w:rPr>
        <w:t xml:space="preserve">poskytovateľ </w:t>
      </w:r>
      <w:r w:rsidRPr="00FA673E">
        <w:rPr>
          <w:rFonts w:asciiTheme="minorHAnsi" w:hAnsiTheme="minorHAnsi" w:cstheme="minorHAnsi"/>
        </w:rPr>
        <w:t xml:space="preserve"> povinný pri vypĺňaní Prílohy č. 3 a Prílohy č. 3.1 </w:t>
      </w:r>
      <w:r w:rsidRPr="00FA673E">
        <w:rPr>
          <w:rFonts w:asciiTheme="minorHAnsi" w:hAnsiTheme="minorHAnsi" w:cstheme="minorHAnsi"/>
          <w:bCs/>
        </w:rPr>
        <w:t xml:space="preserve">k časti B.2 </w:t>
      </w:r>
      <w:r w:rsidRPr="00FA673E">
        <w:rPr>
          <w:rFonts w:asciiTheme="minorHAnsi" w:hAnsiTheme="minorHAnsi" w:cstheme="minorHAnsi"/>
        </w:rPr>
        <w:t>týchto SP</w:t>
      </w:r>
      <w:r w:rsidRPr="00FA673E" w:rsidDel="00894A16">
        <w:rPr>
          <w:rFonts w:asciiTheme="minorHAnsi" w:hAnsiTheme="minorHAnsi" w:cstheme="minorHAnsi"/>
        </w:rPr>
        <w:t xml:space="preserve"> </w:t>
      </w:r>
      <w:r w:rsidRPr="00FA673E">
        <w:rPr>
          <w:rFonts w:asciiTheme="minorHAnsi" w:hAnsiTheme="minorHAnsi" w:cstheme="minorHAnsi"/>
        </w:rPr>
        <w:t xml:space="preserve">v stĺpci </w:t>
      </w:r>
      <w:r w:rsidRPr="00FA673E">
        <w:rPr>
          <w:rFonts w:asciiTheme="minorHAnsi" w:hAnsiTheme="minorHAnsi" w:cstheme="minorHAnsi"/>
          <w:i/>
        </w:rPr>
        <w:t>Opis ekvivalentu</w:t>
      </w:r>
      <w:r w:rsidRPr="00FA673E">
        <w:rPr>
          <w:rFonts w:asciiTheme="minorHAnsi" w:hAnsiTheme="minorHAnsi" w:cstheme="minorHAnsi"/>
        </w:rPr>
        <w:t xml:space="preserve"> uviesť typ a výrobcu ponúkaných ekvivalentov náhradných dielov, pričom tieto náhradné diely (technologické zariadenia alebo ich komponenty) musia spĺňať rovnaké alebo vyššie technické a kvalitatívne parametre ako technické a kvalitatívne parametre technologických zariadení uvedených v stĺpci </w:t>
      </w:r>
      <w:r w:rsidRPr="00FA673E">
        <w:rPr>
          <w:rFonts w:asciiTheme="minorHAnsi" w:hAnsiTheme="minorHAnsi" w:cstheme="minorHAnsi"/>
          <w:i/>
        </w:rPr>
        <w:t>Opis súčasného stavu</w:t>
      </w:r>
      <w:r w:rsidRPr="00FA673E">
        <w:rPr>
          <w:rFonts w:asciiTheme="minorHAnsi" w:hAnsiTheme="minorHAnsi" w:cstheme="minorHAnsi"/>
        </w:rPr>
        <w:t xml:space="preserve"> v Prílohe č. 3 a v Prílohe č. 3.1 </w:t>
      </w:r>
      <w:r w:rsidRPr="00FA673E">
        <w:rPr>
          <w:rFonts w:asciiTheme="minorHAnsi" w:hAnsiTheme="minorHAnsi" w:cstheme="minorHAnsi"/>
          <w:bCs/>
        </w:rPr>
        <w:t>k časti B.2</w:t>
      </w:r>
      <w:r w:rsidR="00B208E9" w:rsidRPr="00B208E9">
        <w:rPr>
          <w:rFonts w:asciiTheme="minorHAnsi" w:hAnsiTheme="minorHAnsi" w:cstheme="minorHAnsi"/>
          <w:lang w:eastAsia="sk-SK"/>
        </w:rPr>
        <w:t xml:space="preserve"> </w:t>
      </w:r>
      <w:r w:rsidR="00B208E9" w:rsidRPr="00FA673E">
        <w:rPr>
          <w:rFonts w:asciiTheme="minorHAnsi" w:hAnsiTheme="minorHAnsi" w:cstheme="minorHAnsi"/>
          <w:lang w:eastAsia="sk-SK"/>
        </w:rPr>
        <w:t>týchto SP</w:t>
      </w:r>
      <w:r w:rsidRPr="00FA673E">
        <w:rPr>
          <w:rFonts w:asciiTheme="minorHAnsi" w:hAnsiTheme="minorHAnsi" w:cstheme="minorHAnsi"/>
          <w:bCs/>
        </w:rPr>
        <w:t xml:space="preserve"> </w:t>
      </w:r>
      <w:r w:rsidRPr="00FA673E">
        <w:rPr>
          <w:rFonts w:asciiTheme="minorHAnsi" w:hAnsiTheme="minorHAnsi" w:cstheme="minorHAnsi"/>
        </w:rPr>
        <w:t xml:space="preserve">a musia byť plne kompatibilné a funkčné s existujúcimi technologickými zariadeniami </w:t>
      </w:r>
      <w:r>
        <w:rPr>
          <w:rFonts w:asciiTheme="minorHAnsi" w:hAnsiTheme="minorHAnsi" w:cstheme="minorHAnsi"/>
        </w:rPr>
        <w:t>objednávateľa</w:t>
      </w:r>
      <w:r w:rsidRPr="00FA673E">
        <w:rPr>
          <w:rFonts w:asciiTheme="minorHAnsi" w:hAnsiTheme="minorHAnsi" w:cstheme="minorHAnsi"/>
        </w:rPr>
        <w:t xml:space="preserve">. V prípade, že </w:t>
      </w:r>
      <w:r>
        <w:rPr>
          <w:rFonts w:asciiTheme="minorHAnsi" w:hAnsiTheme="minorHAnsi" w:cstheme="minorHAnsi"/>
        </w:rPr>
        <w:t xml:space="preserve">poskytovateľ </w:t>
      </w:r>
      <w:r w:rsidRPr="00FA673E">
        <w:rPr>
          <w:rFonts w:asciiTheme="minorHAnsi" w:hAnsiTheme="minorHAnsi" w:cstheme="minorHAnsi"/>
        </w:rPr>
        <w:t xml:space="preserve"> nevyplní stĺpec </w:t>
      </w:r>
      <w:r w:rsidRPr="00FA673E">
        <w:rPr>
          <w:rFonts w:asciiTheme="minorHAnsi" w:hAnsiTheme="minorHAnsi" w:cstheme="minorHAnsi"/>
          <w:i/>
        </w:rPr>
        <w:t>Opis ekvivalentu</w:t>
      </w:r>
      <w:r w:rsidRPr="00FA673E">
        <w:rPr>
          <w:rFonts w:asciiTheme="minorHAnsi" w:hAnsiTheme="minorHAnsi" w:cstheme="minorHAnsi"/>
        </w:rPr>
        <w:t>, má sa za to, že ponúka náhradné diely totožné s </w:t>
      </w:r>
      <w:r w:rsidRPr="00FA673E">
        <w:rPr>
          <w:rFonts w:asciiTheme="minorHAnsi" w:hAnsiTheme="minorHAnsi" w:cstheme="minorHAnsi"/>
          <w:i/>
        </w:rPr>
        <w:t xml:space="preserve">Opisom </w:t>
      </w:r>
      <w:r w:rsidRPr="00FA673E">
        <w:rPr>
          <w:rFonts w:asciiTheme="minorHAnsi" w:hAnsiTheme="minorHAnsi" w:cstheme="minorHAnsi"/>
          <w:b/>
        </w:rPr>
        <w:t xml:space="preserve"> </w:t>
      </w:r>
      <w:r w:rsidRPr="00FA673E">
        <w:rPr>
          <w:rFonts w:asciiTheme="minorHAnsi" w:hAnsiTheme="minorHAnsi" w:cstheme="minorHAnsi"/>
          <w:i/>
        </w:rPr>
        <w:t xml:space="preserve">súčasného stavu. </w:t>
      </w:r>
    </w:p>
    <w:p w14:paraId="30825E85" w14:textId="77777777" w:rsidR="004F11B9" w:rsidRPr="00FA673E" w:rsidRDefault="004F11B9" w:rsidP="004F11B9">
      <w:pPr>
        <w:numPr>
          <w:ilvl w:val="0"/>
          <w:numId w:val="79"/>
        </w:numPr>
        <w:spacing w:after="120" w:line="240" w:lineRule="auto"/>
        <w:ind w:left="567" w:hanging="567"/>
        <w:jc w:val="both"/>
        <w:rPr>
          <w:rFonts w:asciiTheme="minorHAnsi" w:hAnsiTheme="minorHAnsi" w:cstheme="minorHAnsi"/>
          <w:color w:val="000000" w:themeColor="text1"/>
        </w:rPr>
      </w:pPr>
      <w:r>
        <w:rPr>
          <w:rFonts w:asciiTheme="minorHAnsi" w:hAnsiTheme="minorHAnsi" w:cstheme="minorHAnsi"/>
          <w:lang w:eastAsia="sk-SK"/>
        </w:rPr>
        <w:t>Objednávateľ</w:t>
      </w:r>
      <w:r w:rsidRPr="00FA673E">
        <w:rPr>
          <w:rFonts w:asciiTheme="minorHAnsi" w:hAnsiTheme="minorHAnsi" w:cstheme="minorHAnsi"/>
          <w:lang w:eastAsia="sk-SK"/>
        </w:rPr>
        <w:t xml:space="preserve"> si vyhradzuje právo zrušiť </w:t>
      </w:r>
      <w:r>
        <w:rPr>
          <w:rFonts w:asciiTheme="minorHAnsi" w:hAnsiTheme="minorHAnsi" w:cstheme="minorHAnsi"/>
        </w:rPr>
        <w:t xml:space="preserve">poskytovateľovi </w:t>
      </w:r>
      <w:r w:rsidRPr="00FA673E">
        <w:rPr>
          <w:rFonts w:asciiTheme="minorHAnsi" w:hAnsiTheme="minorHAnsi" w:cstheme="minorHAnsi"/>
          <w:lang w:eastAsia="sk-SK"/>
        </w:rPr>
        <w:t xml:space="preserve">časť záväzku (servisnú činnosť) plnenia rámcovej dohody v prípade modernizácie, t. j. technického zhodnotenia technologických zariadení, výmeny technológie a technologických komponentov  po životnosti a na ktoré sa vzťahuje záruka podľa zmlúv, ktoré má, alebo bude mať </w:t>
      </w:r>
      <w:r>
        <w:rPr>
          <w:rFonts w:asciiTheme="minorHAnsi" w:hAnsiTheme="minorHAnsi" w:cstheme="minorHAnsi"/>
          <w:lang w:eastAsia="sk-SK"/>
        </w:rPr>
        <w:t>objednávateľ</w:t>
      </w:r>
      <w:r w:rsidRPr="00FA673E">
        <w:rPr>
          <w:rFonts w:asciiTheme="minorHAnsi" w:hAnsiTheme="minorHAnsi" w:cstheme="minorHAnsi"/>
          <w:lang w:eastAsia="sk-SK"/>
        </w:rPr>
        <w:t xml:space="preserve"> počas trvania rámcovej dohody uzavreté s tretími osobami.</w:t>
      </w:r>
    </w:p>
    <w:p w14:paraId="1470DB47"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Strany rámcovej dohody sa dohodli na úprave práv a povinností v oblasti zabezpečenia kybernetickej bezpečnosti v spojitosti s plnením predmetu rámcovej dohody. Poskytovateľ</w:t>
      </w:r>
      <w:r>
        <w:rPr>
          <w:rFonts w:asciiTheme="minorHAnsi" w:hAnsiTheme="minorHAnsi" w:cstheme="minorHAnsi"/>
        </w:rPr>
        <w:t xml:space="preserve"> </w:t>
      </w:r>
      <w:r w:rsidRPr="00FA673E">
        <w:rPr>
          <w:rFonts w:asciiTheme="minorHAnsi" w:hAnsiTheme="minorHAnsi" w:cstheme="minorHAnsi"/>
        </w:rPr>
        <w:t>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Informačný systém diaľnic a rýchlostných ciest v súlade s ustanoveniami zákona č. 69/2018 Z. z. o kybernetickej bezpečnosti a o zmene a doplnení niektorých zákonov v znení neskorších predpisov (ďalej len „</w:t>
      </w:r>
      <w:proofErr w:type="spellStart"/>
      <w:r w:rsidRPr="00FA673E">
        <w:rPr>
          <w:rFonts w:asciiTheme="minorHAnsi" w:hAnsiTheme="minorHAnsi" w:cstheme="minorHAnsi"/>
        </w:rPr>
        <w:t>ZoKB</w:t>
      </w:r>
      <w:proofErr w:type="spellEnd"/>
      <w:r w:rsidRPr="00FA673E">
        <w:rPr>
          <w:rFonts w:asciiTheme="minorHAnsi" w:hAnsiTheme="minorHAnsi" w:cstheme="minorHAnsi"/>
        </w:rPr>
        <w:t xml:space="preserve">“) a zároveň prevádzkovateľ informačných systémov v súlade s ustanoveniami zákona č. 95/2019 Z. z. o informačných technológiách vo verejnej správe a o zmene a doplnení niektorých zákonov v znení neskorších predpisov (ďalej len „zákon ITVS“) a jeho vykonávacími predpismi, pričom informačné systémy technologického vybavenia podľa rámcovej dohody je súčasťou registrovanej základnej služby poskytovanej objednávateľom v zmysle </w:t>
      </w:r>
      <w:proofErr w:type="spellStart"/>
      <w:r w:rsidRPr="00FA673E">
        <w:rPr>
          <w:rFonts w:asciiTheme="minorHAnsi" w:hAnsiTheme="minorHAnsi" w:cstheme="minorHAnsi"/>
        </w:rPr>
        <w:t>ZoKB</w:t>
      </w:r>
      <w:proofErr w:type="spellEnd"/>
      <w:r w:rsidRPr="00FA673E">
        <w:rPr>
          <w:rFonts w:asciiTheme="minorHAnsi" w:hAnsiTheme="minorHAnsi" w:cstheme="minorHAnsi"/>
        </w:rPr>
        <w:t xml:space="preserve">.   </w:t>
      </w:r>
    </w:p>
    <w:p w14:paraId="4898E6CB"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Poskytovateľ je povinný zaistiť bezpečnostné opatrenia nad prostredím, ktoré sa vzťahuje na objekt, ku ktorému je poskytovaný predmet zákazky a pridružené podporné  systémy, ktoré sú súčasťou prevádzkovanej základnej služby = technologické vybavenie v zmysle rámcovej dohody, a nejedná sa o interné prostredie Poskytovateľa.  Požadované plnenie opatrení a postupov, sa taktiež týka výhradne predmetu zákazky, resp. technologického vybavenia podľa bodu 3 Časti B.1.</w:t>
      </w:r>
    </w:p>
    <w:p w14:paraId="2CDAD5D6" w14:textId="2876FA28"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Poskytovateľ</w:t>
      </w:r>
      <w:r>
        <w:rPr>
          <w:rFonts w:asciiTheme="minorHAnsi" w:hAnsiTheme="minorHAnsi" w:cstheme="minorHAnsi"/>
        </w:rPr>
        <w:t xml:space="preserve"> </w:t>
      </w:r>
      <w:r w:rsidRPr="00FA673E">
        <w:rPr>
          <w:rFonts w:asciiTheme="minorHAnsi" w:hAnsiTheme="minorHAnsi" w:cstheme="minorHAnsi"/>
        </w:rPr>
        <w:t xml:space="preserve">je povinný poskytnúť objednávateľovi spolupôsobenie a súčinnosť v prípade modernizácie technologického vybavenia diaľnic, rýchlostných ciest a ciest 1. triedy vo vlastníctve objednávateľa, a to rešpektujúc </w:t>
      </w:r>
      <w:proofErr w:type="spellStart"/>
      <w:r w:rsidRPr="00FA673E">
        <w:rPr>
          <w:rFonts w:asciiTheme="minorHAnsi" w:hAnsiTheme="minorHAnsi" w:cstheme="minorHAnsi"/>
        </w:rPr>
        <w:t>ZoKB</w:t>
      </w:r>
      <w:proofErr w:type="spellEnd"/>
      <w:r w:rsidRPr="00FA673E">
        <w:rPr>
          <w:rFonts w:asciiTheme="minorHAnsi" w:hAnsiTheme="minorHAnsi" w:cstheme="minorHAnsi"/>
        </w:rPr>
        <w:t xml:space="preserve">, zákon o ITVS a ich príslušné vykonávacie predpisy, štandardy a príslušnú legislatívu v oblasti informačnej a kybernetickej bezpečnosti a bezpečnostné požiadavky </w:t>
      </w:r>
      <w:r w:rsidR="0038000C" w:rsidRPr="004D050D">
        <w:rPr>
          <w:rFonts w:asciiTheme="minorHAnsi" w:hAnsiTheme="minorHAnsi" w:cstheme="minorHAnsi"/>
        </w:rPr>
        <w:t>objednávateľa vyplývajúce z bezpečnostných politík objednávateľa</w:t>
      </w:r>
      <w:r w:rsidRPr="00FA673E">
        <w:rPr>
          <w:rFonts w:asciiTheme="minorHAnsi" w:hAnsiTheme="minorHAnsi" w:cstheme="minorHAnsi"/>
        </w:rPr>
        <w:t>.</w:t>
      </w:r>
    </w:p>
    <w:p w14:paraId="624A2F48"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 xml:space="preserve">Objednávateľ si vyhradzuje voči poskytovateľovi právo v oblasti kybernetickej bezpečnosti v  procese poskytovania základnej služby špecifikovať požiadavky kladené na implementovanie bezpečnostných opatrení podľa </w:t>
      </w:r>
      <w:proofErr w:type="spellStart"/>
      <w:r w:rsidRPr="00FA673E">
        <w:rPr>
          <w:rFonts w:asciiTheme="minorHAnsi" w:hAnsiTheme="minorHAnsi" w:cstheme="minorHAnsi"/>
        </w:rPr>
        <w:t>ZoKB</w:t>
      </w:r>
      <w:proofErr w:type="spellEnd"/>
      <w:r w:rsidRPr="00FA673E">
        <w:rPr>
          <w:rFonts w:asciiTheme="minorHAnsi" w:hAnsiTheme="minorHAnsi" w:cstheme="minorHAnsi"/>
        </w:rPr>
        <w:t xml:space="preserve"> a zákona ITVS, ako aj v prípade novelizácie uvedenej </w:t>
      </w:r>
      <w:r w:rsidRPr="00FA673E">
        <w:rPr>
          <w:rFonts w:asciiTheme="minorHAnsi" w:hAnsiTheme="minorHAnsi" w:cstheme="minorHAnsi"/>
        </w:rPr>
        <w:lastRenderedPageBreak/>
        <w:t>legislatívy v oblasti kybernetickej bezpečnosti. Zmeny sa budú riadiť podmienkami zákona o verejnom obstarávaní.</w:t>
      </w:r>
    </w:p>
    <w:p w14:paraId="765DA129" w14:textId="77777777" w:rsidR="00BB7A08" w:rsidRPr="00FA673E" w:rsidRDefault="00BB7A08" w:rsidP="00BB7A08">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Informačné systémy technologického vybavenia v zmysle rámcovej dohody boli z hľadiska kybernetickej bezpečnosti zadefinované ako súčasť prevádzkovanej základnej služby Informačný systém diaľnic a rýchlostných ciest a týkajú sa jej bezpečnostn</w:t>
      </w:r>
      <w:r>
        <w:rPr>
          <w:rFonts w:asciiTheme="minorHAnsi" w:hAnsiTheme="minorHAnsi" w:cstheme="minorHAnsi"/>
        </w:rPr>
        <w:t>é</w:t>
      </w:r>
      <w:r w:rsidRPr="00FA673E">
        <w:rPr>
          <w:rFonts w:asciiTheme="minorHAnsi" w:hAnsiTheme="minorHAnsi" w:cstheme="minorHAnsi"/>
        </w:rPr>
        <w:t xml:space="preserve"> opatren</w:t>
      </w:r>
      <w:r>
        <w:rPr>
          <w:rFonts w:asciiTheme="minorHAnsi" w:hAnsiTheme="minorHAnsi" w:cstheme="minorHAnsi"/>
        </w:rPr>
        <w:t>ia</w:t>
      </w:r>
      <w:r w:rsidRPr="00FA673E">
        <w:rPr>
          <w:rFonts w:asciiTheme="minorHAnsi" w:hAnsiTheme="minorHAnsi" w:cstheme="minorHAnsi"/>
        </w:rPr>
        <w:t xml:space="preserve">  Vyhlášky NBÚ č. 362/2018 </w:t>
      </w:r>
      <w:proofErr w:type="spellStart"/>
      <w:r w:rsidRPr="00FA673E">
        <w:rPr>
          <w:rFonts w:asciiTheme="minorHAnsi" w:hAnsiTheme="minorHAnsi" w:cstheme="minorHAnsi"/>
        </w:rPr>
        <w:t>Z.z</w:t>
      </w:r>
      <w:proofErr w:type="spellEnd"/>
      <w:r w:rsidRPr="00FA673E">
        <w:rPr>
          <w:rFonts w:asciiTheme="minorHAnsi" w:hAnsiTheme="minorHAnsi" w:cstheme="minorHAnsi"/>
        </w:rPr>
        <w:t>.</w:t>
      </w:r>
      <w:r>
        <w:rPr>
          <w:rFonts w:asciiTheme="minorHAnsi" w:hAnsiTheme="minorHAnsi" w:cstheme="minorHAnsi"/>
        </w:rPr>
        <w:t xml:space="preserve">, </w:t>
      </w:r>
      <w:r w:rsidRPr="00FA673E">
        <w:rPr>
          <w:rFonts w:asciiTheme="minorHAnsi" w:hAnsiTheme="minorHAnsi" w:cstheme="minorHAnsi"/>
        </w:rPr>
        <w:t xml:space="preserve">ktorou sa ustanovuje obsah bezpečnostných opatrení, obsah a štruktúra bezpečnostnej dokumentácie a rozsah všeobecných bezpečnostných opatrení </w:t>
      </w:r>
      <w:r>
        <w:rPr>
          <w:rFonts w:asciiTheme="minorHAnsi" w:hAnsiTheme="minorHAnsi" w:cstheme="minorHAnsi"/>
        </w:rPr>
        <w:t>.Spolu s rámcovou dohodou</w:t>
      </w:r>
      <w:r w:rsidRPr="00FA673E">
        <w:rPr>
          <w:rFonts w:asciiTheme="minorHAnsi" w:hAnsiTheme="minorHAnsi" w:cstheme="minorHAnsi"/>
        </w:rPr>
        <w:t xml:space="preserve">, je poskytovateľ povinný uzavrieť s objednávateľom zmluvu o zabezpečení plnenia bezpečnostných opatrení a notifikačných povinností podľa § 19 ods. 2 Zákona č. 69/2018 </w:t>
      </w:r>
      <w:proofErr w:type="spellStart"/>
      <w:r w:rsidRPr="00FA673E">
        <w:rPr>
          <w:rFonts w:asciiTheme="minorHAnsi" w:hAnsiTheme="minorHAnsi" w:cstheme="minorHAnsi"/>
        </w:rPr>
        <w:t>Z.z</w:t>
      </w:r>
      <w:proofErr w:type="spellEnd"/>
      <w:r w:rsidRPr="00FA673E">
        <w:rPr>
          <w:rFonts w:asciiTheme="minorHAnsi" w:hAnsiTheme="minorHAnsi" w:cstheme="minorHAnsi"/>
        </w:rPr>
        <w:t xml:space="preserve">. o kybernetickej bezpečnosti a o zmene a doplnení niektorých zákonov, obsahujúcu náležitosti minimálne v rozsahu Vyhlášky Národného bezpečnostného úradu č. 362/2018 </w:t>
      </w:r>
      <w:proofErr w:type="spellStart"/>
      <w:r w:rsidRPr="00FA673E">
        <w:rPr>
          <w:rFonts w:asciiTheme="minorHAnsi" w:hAnsiTheme="minorHAnsi" w:cstheme="minorHAnsi"/>
        </w:rPr>
        <w:t>Z.z</w:t>
      </w:r>
      <w:proofErr w:type="spellEnd"/>
      <w:r w:rsidRPr="00FA673E">
        <w:rPr>
          <w:rFonts w:asciiTheme="minorHAnsi" w:hAnsiTheme="minorHAnsi" w:cstheme="minorHAnsi"/>
        </w:rPr>
        <w:t xml:space="preserve">., ktorou sa ustanovuje obsah bezpečnostných opatrení, obsah a štruktúra bezpečnostnej dokumentácie a rozsah všeobecných bezpečnostných opatrení (ďalej aj len ako „Zmluva o </w:t>
      </w:r>
      <w:proofErr w:type="spellStart"/>
      <w:r w:rsidRPr="00FA673E">
        <w:rPr>
          <w:rFonts w:asciiTheme="minorHAnsi" w:hAnsiTheme="minorHAnsi" w:cstheme="minorHAnsi"/>
        </w:rPr>
        <w:t>BOaNP</w:t>
      </w:r>
      <w:proofErr w:type="spellEnd"/>
      <w:r w:rsidRPr="00FA673E">
        <w:rPr>
          <w:rFonts w:asciiTheme="minorHAnsi" w:hAnsiTheme="minorHAnsi" w:cstheme="minorHAnsi"/>
        </w:rPr>
        <w:t xml:space="preserve">) v znení, ktoré tvorí neoddeliteľnú súčasť rámcovej dohody ako Príloha č. 18 rámcovej dohody. Zmluva o </w:t>
      </w:r>
      <w:proofErr w:type="spellStart"/>
      <w:r w:rsidRPr="00FA673E">
        <w:rPr>
          <w:rFonts w:asciiTheme="minorHAnsi" w:hAnsiTheme="minorHAnsi" w:cstheme="minorHAnsi"/>
        </w:rPr>
        <w:t>BOaNP</w:t>
      </w:r>
      <w:proofErr w:type="spellEnd"/>
      <w:r w:rsidRPr="00FA673E">
        <w:rPr>
          <w:rFonts w:asciiTheme="minorHAnsi" w:hAnsiTheme="minorHAnsi" w:cstheme="minorHAnsi"/>
        </w:rPr>
        <w:t xml:space="preserve"> špecifikuje najmä rozsah a podmienky plnenia bezpečnostných opatrení, ktoré sú nevyhnutné na zachovanie bezpečnosti informačných systémov súvisiacich s predmetom rámcovej dohody. Objednávateľ aj poskytovateľ sa v nej zaväzujú dodržiavať všetky relevantné povinnosti a postupy uvedené v </w:t>
      </w:r>
      <w:proofErr w:type="spellStart"/>
      <w:r w:rsidRPr="00FA673E">
        <w:rPr>
          <w:rFonts w:asciiTheme="minorHAnsi" w:hAnsiTheme="minorHAnsi" w:cstheme="minorHAnsi"/>
        </w:rPr>
        <w:t>ZoKB</w:t>
      </w:r>
      <w:proofErr w:type="spellEnd"/>
      <w:r w:rsidRPr="00FA673E">
        <w:rPr>
          <w:rFonts w:asciiTheme="minorHAnsi" w:hAnsiTheme="minorHAnsi" w:cstheme="minorHAnsi"/>
        </w:rPr>
        <w:t xml:space="preserve"> a jeho neskorších úpravách týkajúcich sa kybernetickej bezpečnosti a notifikačných povinností súvisiace s plnením predmetu tejto rámcovej dohody.</w:t>
      </w:r>
    </w:p>
    <w:p w14:paraId="7B53F39C"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 xml:space="preserve">Objednávateľ požaduje v oblasti ochrany osobných údajov a v súvislosti s poskytovaným predmetom rámcovej dohody, aby sa </w:t>
      </w:r>
      <w:r w:rsidRPr="00E93845">
        <w:rPr>
          <w:rFonts w:asciiTheme="minorHAnsi" w:hAnsiTheme="minorHAnsi" w:cstheme="minorHAnsi"/>
        </w:rPr>
        <w:t xml:space="preserve">poskytovateľ </w:t>
      </w:r>
      <w:r w:rsidRPr="00FA673E">
        <w:rPr>
          <w:rFonts w:asciiTheme="minorHAnsi" w:hAnsiTheme="minorHAnsi" w:cstheme="minorHAnsi"/>
        </w:rPr>
        <w:t xml:space="preserve">zaviazal počas trvania rámcovej dohody a pri poskytovaní služieb dodržiavať všetky povinnosti vyplývajúce z legislatívy o ochrane osobných údajov, predovšetkým Nariadenia Európskeho parlamentu a Rady (EÚ) 2016/679 z 27. apríla 2016 o ochrane fyzických osôb pri spracúvaní osobných údajov a o voľnom pohybe takýchto údajov, ktorými sa zrušuje smernica 95/46/ES (všeobecné nariadenie o ochrane osobných údajov) (ďalej len „GDPR“), a to najmä zabezpečiť dodržiavanie bezpečnostných požiadaviek týkajúcich sa ochrany osobných údajov v prostredí objednávateľa. </w:t>
      </w:r>
    </w:p>
    <w:p w14:paraId="5EB5A33A"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 xml:space="preserve">Technológie a komponenty navrhnuté, vybrané a použité v zmysle rámcovej dohody musia zaručovať ochranu práv dotknutých osôb, ktorých osobné údaje sa spracúvajú v systémoch objednávateľa. </w:t>
      </w:r>
    </w:p>
    <w:p w14:paraId="7943D623" w14:textId="6AA2EE9D" w:rsidR="004F11B9"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sidRPr="00E93845">
        <w:rPr>
          <w:rFonts w:asciiTheme="minorHAnsi" w:hAnsiTheme="minorHAnsi" w:cstheme="minorHAnsi"/>
        </w:rPr>
        <w:t xml:space="preserve">V prípade ak objednávateľovi vznikne škoda, v dôsledku nesplnenia si ktorejkoľvek povinnosti  poskytovateľa podľa rámcovej dohody a/alebo Zmluvy o </w:t>
      </w:r>
      <w:proofErr w:type="spellStart"/>
      <w:r w:rsidRPr="00E93845">
        <w:rPr>
          <w:rFonts w:asciiTheme="minorHAnsi" w:hAnsiTheme="minorHAnsi" w:cstheme="minorHAnsi"/>
        </w:rPr>
        <w:t>BOaNP</w:t>
      </w:r>
      <w:proofErr w:type="spellEnd"/>
      <w:r w:rsidRPr="00E93845">
        <w:rPr>
          <w:rFonts w:asciiTheme="minorHAnsi" w:hAnsiTheme="minorHAnsi" w:cstheme="minorHAnsi"/>
        </w:rPr>
        <w:t>, je poskytovateľ povinný túto škodu nahradiť objednávateľovi v plnej výške. V prípade, ak poskytovateľ zabezpečuje plnenie povinností podľa tohto článku rámcovej dohody prostredníctvom subdodávateľa v zmysle bodu 9.1 článku 9. rámcovej dohody, zodpovednosť za plnenie povinností poskytovateľa</w:t>
      </w:r>
      <w:r>
        <w:rPr>
          <w:rFonts w:asciiTheme="minorHAnsi" w:hAnsiTheme="minorHAnsi" w:cstheme="minorHAnsi"/>
        </w:rPr>
        <w:t xml:space="preserve"> </w:t>
      </w:r>
      <w:r w:rsidRPr="00E93845">
        <w:rPr>
          <w:rFonts w:asciiTheme="minorHAnsi" w:hAnsiTheme="minorHAnsi" w:cstheme="minorHAnsi"/>
        </w:rPr>
        <w:t>nesie voči objednávateľovi primárne poskytovateľ</w:t>
      </w:r>
      <w:r>
        <w:rPr>
          <w:rFonts w:asciiTheme="minorHAnsi" w:hAnsiTheme="minorHAnsi" w:cstheme="minorHAnsi"/>
        </w:rPr>
        <w:t>.</w:t>
      </w:r>
    </w:p>
    <w:p w14:paraId="3A7AF666" w14:textId="77777777" w:rsidR="004F11B9" w:rsidRPr="00FA673E" w:rsidRDefault="004F11B9" w:rsidP="004F11B9">
      <w:pPr>
        <w:numPr>
          <w:ilvl w:val="0"/>
          <w:numId w:val="79"/>
        </w:numPr>
        <w:autoSpaceDE w:val="0"/>
        <w:autoSpaceDN w:val="0"/>
        <w:spacing w:after="120" w:line="240" w:lineRule="auto"/>
        <w:ind w:left="567" w:hanging="567"/>
        <w:jc w:val="both"/>
        <w:rPr>
          <w:rFonts w:asciiTheme="minorHAnsi" w:hAnsiTheme="minorHAnsi" w:cstheme="minorHAnsi"/>
        </w:rPr>
      </w:pPr>
      <w:r>
        <w:rPr>
          <w:rFonts w:asciiTheme="minorHAnsi" w:hAnsiTheme="minorHAnsi" w:cstheme="minorHAnsi"/>
        </w:rPr>
        <w:t>Poskytovateľ</w:t>
      </w:r>
      <w:r w:rsidRPr="00FA673E">
        <w:rPr>
          <w:rFonts w:asciiTheme="minorHAnsi" w:hAnsiTheme="minorHAnsi" w:cstheme="minorHAnsi"/>
        </w:rPr>
        <w:t xml:space="preserve">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w:t>
      </w:r>
      <w:r w:rsidRPr="00FA673E">
        <w:rPr>
          <w:rFonts w:asciiTheme="minorHAnsi" w:hAnsiTheme="minorHAnsi" w:cstheme="minorHAnsi"/>
        </w:rPr>
        <w:lastRenderedPageBreak/>
        <w:t>inštitúciou v inom členskom štáte Európskej únie, predložený uchádzačom preukazujúci požadovanú skutočnosť.</w:t>
      </w:r>
    </w:p>
    <w:p w14:paraId="1A4B804C" w14:textId="77777777" w:rsidR="004F11B9" w:rsidRPr="00FA673E" w:rsidRDefault="004F11B9" w:rsidP="004F11B9">
      <w:p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ab/>
        <w:t>Od osôb zodpovedných za poskytnutie služby žiadame predložiť oprávnenie na:</w:t>
      </w:r>
    </w:p>
    <w:p w14:paraId="5D85A3E5" w14:textId="77777777" w:rsidR="004F11B9" w:rsidRPr="00FA673E" w:rsidRDefault="004F11B9" w:rsidP="004F11B9">
      <w:p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 xml:space="preserve">- </w:t>
      </w:r>
      <w:r w:rsidRPr="00FA673E">
        <w:rPr>
          <w:rFonts w:asciiTheme="minorHAnsi" w:hAnsiTheme="minorHAnsi" w:cstheme="minorHAnsi"/>
        </w:rPr>
        <w:tab/>
        <w:t>rekonštrukciu, údržbu, opravy, odborné prehliadky a odborné skúšky vyhradených elektrických zariadení,</w:t>
      </w:r>
    </w:p>
    <w:p w14:paraId="6AED828C" w14:textId="77777777" w:rsidR="004F11B9" w:rsidRPr="00FA673E" w:rsidRDefault="004F11B9" w:rsidP="004F11B9">
      <w:pPr>
        <w:autoSpaceDE w:val="0"/>
        <w:autoSpaceDN w:val="0"/>
        <w:spacing w:after="120" w:line="240" w:lineRule="auto"/>
        <w:ind w:left="567" w:hanging="567"/>
        <w:jc w:val="both"/>
        <w:rPr>
          <w:rFonts w:asciiTheme="minorHAnsi" w:hAnsiTheme="minorHAnsi" w:cstheme="minorHAnsi"/>
        </w:rPr>
      </w:pPr>
      <w:r w:rsidRPr="00FA673E">
        <w:rPr>
          <w:rFonts w:asciiTheme="minorHAnsi" w:hAnsiTheme="minorHAnsi" w:cstheme="minorHAnsi"/>
        </w:rPr>
        <w:t xml:space="preserve">- </w:t>
      </w:r>
      <w:r w:rsidRPr="00FA673E">
        <w:rPr>
          <w:rFonts w:asciiTheme="minorHAnsi" w:hAnsiTheme="minorHAnsi" w:cstheme="minorHAnsi"/>
        </w:rPr>
        <w:tab/>
        <w:t>údržbu, revízie a opravy zabezpečovacích systémov alebo poplachových systémov alebo systémov zariadení umožňujúcich sledovanie pohybu a konania osoby v chránenom objekte, na chránenom mieste alebo v ich okolí.</w:t>
      </w:r>
    </w:p>
    <w:p w14:paraId="443FF258" w14:textId="77777777" w:rsidR="00B57E87" w:rsidRPr="00FA673E" w:rsidRDefault="00B57E87" w:rsidP="00B57E87">
      <w:pPr>
        <w:spacing w:after="120" w:line="240" w:lineRule="auto"/>
        <w:ind w:left="567"/>
        <w:jc w:val="both"/>
        <w:rPr>
          <w:rFonts w:asciiTheme="minorHAnsi" w:hAnsiTheme="minorHAnsi" w:cstheme="minorHAnsi"/>
        </w:rPr>
      </w:pPr>
    </w:p>
    <w:p w14:paraId="59633829" w14:textId="4E6E6605" w:rsidR="00AE05E6" w:rsidRDefault="00AE05E6" w:rsidP="00BC53A5">
      <w:pPr>
        <w:tabs>
          <w:tab w:val="left" w:pos="0"/>
          <w:tab w:val="center" w:pos="1985"/>
          <w:tab w:val="center" w:pos="7230"/>
        </w:tabs>
        <w:rPr>
          <w:rFonts w:asciiTheme="minorHAnsi" w:hAnsiTheme="minorHAnsi" w:cstheme="minorHAnsi"/>
        </w:rPr>
      </w:pPr>
    </w:p>
    <w:p w14:paraId="77CD0A6D" w14:textId="65CADAC4" w:rsidR="00124CF6" w:rsidRDefault="00124CF6" w:rsidP="00124CF6">
      <w:pPr>
        <w:spacing w:after="0" w:line="360" w:lineRule="auto"/>
        <w:jc w:val="both"/>
        <w:rPr>
          <w:rFonts w:asciiTheme="minorHAnsi" w:eastAsia="Calibri" w:hAnsiTheme="minorHAnsi" w:cstheme="minorHAnsi"/>
          <w:bCs/>
          <w:color w:val="000000" w:themeColor="text1"/>
          <w:highlight w:val="yellow"/>
        </w:rPr>
      </w:pPr>
    </w:p>
    <w:p w14:paraId="32376BF1" w14:textId="1334D51E"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6CE0AE32" w14:textId="0287AD41"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2A0E381C" w14:textId="7E8B4510"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3FE5852D" w14:textId="6332EDAE"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33D5205A" w14:textId="1246E501"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44CC15B4" w14:textId="64697906"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3D54C4D4" w14:textId="780FD733"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12BFA5BC" w14:textId="5D45C77B"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59029DA3" w14:textId="54665BE4"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75E02652" w14:textId="332B1898"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175B3BFD" w14:textId="2219184D" w:rsidR="00FA673E" w:rsidRDefault="00FA673E" w:rsidP="00124CF6">
      <w:pPr>
        <w:spacing w:after="0" w:line="360" w:lineRule="auto"/>
        <w:jc w:val="both"/>
        <w:rPr>
          <w:rFonts w:asciiTheme="minorHAnsi" w:eastAsia="Calibri" w:hAnsiTheme="minorHAnsi" w:cstheme="minorHAnsi"/>
          <w:bCs/>
          <w:color w:val="000000" w:themeColor="text1"/>
          <w:highlight w:val="yellow"/>
        </w:rPr>
      </w:pPr>
    </w:p>
    <w:p w14:paraId="63FAD758" w14:textId="77777777" w:rsidR="00FA673E" w:rsidRPr="00B84503" w:rsidRDefault="00FA673E"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76" w:name="_Hlk175124738"/>
      <w:r w:rsidRPr="00B84503">
        <w:rPr>
          <w:rFonts w:asciiTheme="minorHAnsi" w:eastAsia="Calibri" w:hAnsiTheme="minorHAnsi" w:cstheme="minorHAnsi"/>
          <w:bCs/>
          <w:color w:val="000000" w:themeColor="text1"/>
        </w:rPr>
        <w:t xml:space="preserve">Zoznam osôb zodpovedných za poskytnutie služby </w:t>
      </w:r>
      <w:bookmarkEnd w:id="76"/>
      <w:r w:rsidRPr="00B84503">
        <w:rPr>
          <w:rFonts w:asciiTheme="minorHAnsi" w:eastAsia="Calibri" w:hAnsiTheme="minorHAnsi" w:cstheme="minorHAnsi"/>
          <w:bCs/>
          <w:color w:val="000000" w:themeColor="text1"/>
          <w:vertAlign w:val="superscript"/>
        </w:rPr>
        <w:footnoteReference w:customMarkFollows="1" w:id="4"/>
        <w:sym w:font="Symbol" w:char="F02A"/>
      </w:r>
    </w:p>
    <w:p w14:paraId="4023E6CB" w14:textId="18471C3B" w:rsidR="00756A3D" w:rsidRDefault="00124CF6" w:rsidP="00756A3D">
      <w:pPr>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7B12C870" w14:textId="1AA07C0F" w:rsidR="00DC18B6" w:rsidRDefault="00DC18B6" w:rsidP="00756A3D"/>
    <w:p w14:paraId="19C3F93C" w14:textId="34D98ED2" w:rsidR="00DC18B6" w:rsidRDefault="00DC18B6" w:rsidP="00756A3D"/>
    <w:p w14:paraId="48C29D99" w14:textId="77777777" w:rsidR="00B3037F" w:rsidRDefault="00B3037F" w:rsidP="009F515E">
      <w:pPr>
        <w:pStyle w:val="Nadpis1"/>
        <w:jc w:val="both"/>
        <w:rPr>
          <w:rFonts w:asciiTheme="minorHAnsi" w:hAnsiTheme="minorHAnsi" w:cstheme="minorHAnsi"/>
        </w:rPr>
      </w:pPr>
      <w:bookmarkStart w:id="77" w:name="_Toc184115913"/>
    </w:p>
    <w:p w14:paraId="021A9C7E" w14:textId="3423495F" w:rsidR="009F515E" w:rsidRPr="00B84503" w:rsidRDefault="009F515E" w:rsidP="009F515E">
      <w:pPr>
        <w:pStyle w:val="Nadpis1"/>
        <w:jc w:val="both"/>
        <w:rPr>
          <w:rFonts w:asciiTheme="minorHAnsi" w:hAnsiTheme="minorHAnsi" w:cstheme="minorHAnsi"/>
        </w:rPr>
      </w:pPr>
      <w:r w:rsidRPr="00B84503">
        <w:rPr>
          <w:rFonts w:asciiTheme="minorHAnsi" w:hAnsiTheme="minorHAnsi" w:cstheme="minorHAnsi"/>
        </w:rPr>
        <w:lastRenderedPageBreak/>
        <w:t>B.2  SPÔSOB URČENIA CENY</w:t>
      </w:r>
      <w:bookmarkEnd w:id="77"/>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FA673E">
      <w:pPr>
        <w:pStyle w:val="Zarkazkladnhotextu3"/>
        <w:numPr>
          <w:ilvl w:val="0"/>
          <w:numId w:val="80"/>
        </w:numPr>
        <w:tabs>
          <w:tab w:val="clear" w:pos="360"/>
        </w:tabs>
        <w:spacing w:after="0" w:line="240" w:lineRule="auto"/>
        <w:ind w:left="567" w:hanging="567"/>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F008525" w14:textId="770A17B1" w:rsidR="005F1EF6" w:rsidRDefault="00FA673E" w:rsidP="00B262F4">
      <w:pPr>
        <w:pStyle w:val="Odsekzoznamu"/>
        <w:numPr>
          <w:ilvl w:val="0"/>
          <w:numId w:val="80"/>
        </w:numPr>
        <w:tabs>
          <w:tab w:val="clear" w:pos="360"/>
          <w:tab w:val="num" w:pos="567"/>
        </w:tabs>
        <w:ind w:left="567" w:hanging="567"/>
        <w:jc w:val="both"/>
        <w:rPr>
          <w:rFonts w:asciiTheme="minorHAnsi" w:hAnsiTheme="minorHAnsi" w:cstheme="minorHAnsi"/>
        </w:rPr>
      </w:pPr>
      <w:r w:rsidRPr="005F1EF6">
        <w:rPr>
          <w:rFonts w:asciiTheme="minorHAnsi" w:hAnsiTheme="minorHAnsi" w:cstheme="minorHAnsi"/>
        </w:rPr>
        <w:t xml:space="preserve">Uchádzač musí vo svojej ponuke predložiť cenu za dodanie predmetu zákazky do tabuliek, ktoré tvoria Špecifikáciu ceny uvedenej v  Prílohe </w:t>
      </w:r>
      <w:r w:rsidRPr="005F1EF6">
        <w:rPr>
          <w:rFonts w:asciiTheme="minorHAnsi" w:hAnsiTheme="minorHAnsi" w:cstheme="minorHAnsi"/>
          <w:b/>
        </w:rPr>
        <w:t xml:space="preserve">č. </w:t>
      </w:r>
      <w:r w:rsidRPr="005F1EF6">
        <w:rPr>
          <w:rFonts w:asciiTheme="minorHAnsi" w:hAnsiTheme="minorHAnsi" w:cstheme="minorHAnsi"/>
        </w:rPr>
        <w:t>1 Cena za servis a údržbu technologického vybavenia diaľnice v úseku D1 Horná Streda – Ilava, v  Prílohe č. 1.1 Cena za servis a údržbu technologického vybavenia rýchlostnej cesty v úseku R2 Ruskovce - Pravotice, v Prílohe č. 2 Sumár ceny za servis a údržbu D1 a R2, v Prílohe č. 3  Zoznam náhradných dielov pre technologické vybavenie diaľnice v úseku D1 Horná Streda – Ilava, v Prílohe č. 3.1  Zoznam náhradných dielov pre technologické vybavenie rýchlostnej cesty R2 Ruskovce - Pravotice, v Prílohe č. 4 Sumár ceny náhradných dielov D1 a R2, v Prílohe č. 5 Cena za opravy technologického vybavenia diaľnice v úseku D1 Horná Streda – Ilava a rýchlostnej cesty R2 Ruskovce - Pravotice (hodinová sadzba). Príloha č. 1 Návrh na plnenie kritériá časti A.2 týchto SP sa po vyplnení tabuliek uvedených v </w:t>
      </w:r>
      <w:r w:rsidRPr="005F1EF6">
        <w:rPr>
          <w:rFonts w:asciiTheme="minorHAnsi" w:hAnsiTheme="minorHAnsi" w:cstheme="minorHAnsi"/>
          <w:b/>
        </w:rPr>
        <w:t xml:space="preserve">Prílohách č. 1, 1.1, 3, 3.1, a 5 </w:t>
      </w:r>
      <w:r w:rsidRPr="005F1EF6">
        <w:rPr>
          <w:rFonts w:asciiTheme="minorHAnsi" w:hAnsiTheme="minorHAnsi" w:cstheme="minorHAnsi"/>
        </w:rPr>
        <w:t xml:space="preserve">k tejto časti SP upravia automaticky prostredníctvom aplikovanej matematiky. Verejný obstarávateľ požaduje predložiť špecifikáciu ceny uvedenú v </w:t>
      </w:r>
      <w:r w:rsidRPr="005F1EF6">
        <w:rPr>
          <w:rFonts w:asciiTheme="minorHAnsi" w:hAnsiTheme="minorHAnsi" w:cstheme="minorHAnsi"/>
          <w:b/>
        </w:rPr>
        <w:t xml:space="preserve">Prílohách č. 1, 1.1, 2, 3, 3.1, 4 a 5 </w:t>
      </w:r>
      <w:r w:rsidRPr="005F1EF6">
        <w:rPr>
          <w:rFonts w:asciiTheme="minorHAnsi" w:hAnsiTheme="minorHAnsi" w:cstheme="minorHAnsi"/>
        </w:rPr>
        <w:t>k tejto časti SP v požadovanom znení vo formáte *.</w:t>
      </w:r>
      <w:proofErr w:type="spellStart"/>
      <w:r w:rsidRPr="005F1EF6">
        <w:rPr>
          <w:rFonts w:asciiTheme="minorHAnsi" w:hAnsiTheme="minorHAnsi" w:cstheme="minorHAnsi"/>
        </w:rPr>
        <w:t>xls</w:t>
      </w:r>
      <w:proofErr w:type="spellEnd"/>
      <w:r w:rsidRPr="005F1EF6">
        <w:rPr>
          <w:rFonts w:asciiTheme="minorHAnsi" w:hAnsiTheme="minorHAnsi" w:cstheme="minorHAnsi"/>
        </w:rPr>
        <w:t>/*.</w:t>
      </w:r>
      <w:proofErr w:type="spellStart"/>
      <w:r w:rsidRPr="005F1EF6">
        <w:rPr>
          <w:rFonts w:asciiTheme="minorHAnsi" w:hAnsiTheme="minorHAnsi" w:cstheme="minorHAnsi"/>
        </w:rPr>
        <w:t>xlsx</w:t>
      </w:r>
      <w:proofErr w:type="spellEnd"/>
      <w:r w:rsidRPr="005F1EF6">
        <w:rPr>
          <w:rFonts w:asciiTheme="minorHAnsi" w:hAnsiTheme="minorHAnsi" w:cstheme="minorHAnsi"/>
        </w:rPr>
        <w:t xml:space="preserve"> </w:t>
      </w:r>
      <w:r w:rsidR="005F1EF6" w:rsidRPr="005F1EF6">
        <w:rPr>
          <w:rFonts w:asciiTheme="minorHAnsi" w:hAnsiTheme="minorHAnsi" w:cstheme="minorHAnsi"/>
        </w:rPr>
        <w:t xml:space="preserve">a zároveň aj ako </w:t>
      </w:r>
      <w:proofErr w:type="spellStart"/>
      <w:r w:rsidR="005F1EF6" w:rsidRPr="005F1EF6">
        <w:rPr>
          <w:rFonts w:asciiTheme="minorHAnsi" w:hAnsiTheme="minorHAnsi" w:cstheme="minorHAnsi"/>
        </w:rPr>
        <w:t>sken</w:t>
      </w:r>
      <w:proofErr w:type="spellEnd"/>
      <w:r w:rsidR="005F1EF6" w:rsidRPr="005F1EF6">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 Uchádzač zodpovedá za to, že ceny v elektronickej a tlačenej forme sa zhodujú.</w:t>
      </w:r>
    </w:p>
    <w:p w14:paraId="593BC87A" w14:textId="77777777" w:rsidR="005F1EF6" w:rsidRPr="005F1EF6" w:rsidRDefault="005F1EF6" w:rsidP="005F1EF6">
      <w:pPr>
        <w:pStyle w:val="Odsekzoznamu"/>
        <w:ind w:left="567"/>
        <w:rPr>
          <w:rFonts w:asciiTheme="minorHAnsi" w:hAnsiTheme="minorHAnsi" w:cstheme="minorHAnsi"/>
        </w:rPr>
      </w:pPr>
    </w:p>
    <w:p w14:paraId="23EACCBF" w14:textId="2CB96265" w:rsidR="00E0643B" w:rsidRPr="005F1EF6" w:rsidRDefault="00E0643B" w:rsidP="00420737">
      <w:pPr>
        <w:pStyle w:val="Bezriadkovania"/>
        <w:numPr>
          <w:ilvl w:val="0"/>
          <w:numId w:val="80"/>
        </w:numPr>
        <w:tabs>
          <w:tab w:val="clear" w:pos="360"/>
          <w:tab w:val="num" w:pos="567"/>
          <w:tab w:val="left" w:pos="851"/>
        </w:tabs>
        <w:spacing w:after="120"/>
        <w:ind w:left="567" w:hanging="567"/>
        <w:jc w:val="both"/>
        <w:rPr>
          <w:rFonts w:asciiTheme="minorHAnsi" w:hAnsiTheme="minorHAnsi" w:cs="Arial"/>
          <w:color w:val="000000" w:themeColor="text1"/>
        </w:rPr>
      </w:pPr>
      <w:r w:rsidRPr="005F1EF6">
        <w:rPr>
          <w:rFonts w:asciiTheme="minorHAnsi" w:hAnsiTheme="minorHAnsi" w:cstheme="minorHAnsi"/>
          <w:snapToGrid w:val="0"/>
          <w:color w:val="000000" w:themeColor="text1"/>
        </w:rPr>
        <w:t xml:space="preserve">Uchádzač je povinný vyplniť jednotkové ceny a hodinovú sadzbu v eurách bez DPH zaokrúhlene na 2 desatinné miesta v tabuľke </w:t>
      </w:r>
      <w:r w:rsidRPr="005F1EF6">
        <w:rPr>
          <w:rFonts w:asciiTheme="minorHAnsi" w:hAnsiTheme="minorHAnsi" w:cstheme="minorHAnsi"/>
          <w:b/>
          <w:snapToGrid w:val="0"/>
          <w:color w:val="000000" w:themeColor="text1"/>
        </w:rPr>
        <w:t>Prílohy</w:t>
      </w:r>
      <w:r w:rsidRPr="005F1EF6">
        <w:rPr>
          <w:rFonts w:asciiTheme="minorHAnsi" w:hAnsiTheme="minorHAnsi" w:cstheme="minorHAnsi"/>
          <w:b/>
          <w:color w:val="000000" w:themeColor="text1"/>
        </w:rPr>
        <w:t xml:space="preserve"> č. </w:t>
      </w:r>
      <w:r w:rsidRPr="005F1EF6">
        <w:rPr>
          <w:rFonts w:asciiTheme="minorHAnsi" w:hAnsiTheme="minorHAnsi" w:cstheme="minorHAnsi"/>
          <w:b/>
        </w:rPr>
        <w:t xml:space="preserve">1, 1.1, 3, 3.1 a 5 </w:t>
      </w:r>
      <w:r w:rsidRPr="005F1EF6">
        <w:rPr>
          <w:rFonts w:asciiTheme="minorHAnsi" w:hAnsiTheme="minorHAnsi" w:cstheme="minorHAnsi"/>
          <w:b/>
          <w:color w:val="000000" w:themeColor="text1"/>
        </w:rPr>
        <w:t xml:space="preserve">časti B.2 Spôsob určenia ceny </w:t>
      </w:r>
      <w:r w:rsidRPr="005F1EF6">
        <w:rPr>
          <w:rFonts w:asciiTheme="minorHAnsi" w:hAnsiTheme="minorHAnsi" w:cstheme="minorHAnsi"/>
          <w:snapToGrid w:val="0"/>
          <w:color w:val="000000" w:themeColor="text1"/>
        </w:rPr>
        <w:t xml:space="preserve">týchto SP, </w:t>
      </w:r>
      <w:r w:rsidRPr="005F1EF6">
        <w:rPr>
          <w:rFonts w:asciiTheme="minorHAnsi" w:hAnsiTheme="minorHAnsi" w:cstheme="minorHAnsi"/>
          <w:b/>
          <w:snapToGrid w:val="0"/>
          <w:color w:val="000000" w:themeColor="text1"/>
          <w:u w:val="single"/>
        </w:rPr>
        <w:t>vyznačené žltou farbou</w:t>
      </w:r>
      <w:r w:rsidRPr="005F1EF6">
        <w:rPr>
          <w:rFonts w:asciiTheme="minorHAnsi" w:hAnsiTheme="minorHAnsi" w:cstheme="minorHAnsi"/>
          <w:b/>
          <w:snapToGrid w:val="0"/>
          <w:u w:val="single"/>
        </w:rPr>
        <w:t xml:space="preserve"> prípadne oranžovou farbou pri uvedení opisu ekvivalentu</w:t>
      </w:r>
      <w:r w:rsidRPr="005F1EF6">
        <w:rPr>
          <w:rFonts w:asciiTheme="minorHAnsi" w:hAnsiTheme="minorHAnsi" w:cstheme="minorHAnsi"/>
          <w:snapToGrid w:val="0"/>
          <w:color w:val="000000" w:themeColor="text1"/>
        </w:rPr>
        <w:t>. Cena sa vyplňuje bez medzier pri tisícoch a miliónoch. Do</w:t>
      </w:r>
      <w:r w:rsidRPr="005F1EF6">
        <w:rPr>
          <w:rFonts w:asciiTheme="minorHAnsi" w:hAnsiTheme="minorHAnsi" w:cs="Arial"/>
          <w:snapToGrid w:val="0"/>
          <w:color w:val="000000" w:themeColor="text1"/>
        </w:rPr>
        <w:t xml:space="preserve"> ostatných buniek uchádzač nesmie zasahovať.</w:t>
      </w:r>
    </w:p>
    <w:p w14:paraId="77882B0B" w14:textId="77777777" w:rsidR="00E0643B" w:rsidRPr="00E0643B" w:rsidRDefault="00E0643B" w:rsidP="00E0643B">
      <w:pPr>
        <w:pStyle w:val="Bezriadkovania"/>
        <w:ind w:left="360"/>
        <w:jc w:val="both"/>
        <w:rPr>
          <w:rFonts w:asciiTheme="minorHAnsi" w:hAnsiTheme="minorHAnsi" w:cs="Arial"/>
          <w:color w:val="000000" w:themeColor="text1"/>
        </w:rPr>
      </w:pPr>
    </w:p>
    <w:p w14:paraId="726C050A" w14:textId="1572DB4E" w:rsidR="00FA673E" w:rsidRPr="00FA673E" w:rsidRDefault="00FA673E" w:rsidP="00FA673E">
      <w:pPr>
        <w:pStyle w:val="Bezriadkovania"/>
        <w:numPr>
          <w:ilvl w:val="0"/>
          <w:numId w:val="80"/>
        </w:numPr>
        <w:tabs>
          <w:tab w:val="clear" w:pos="360"/>
          <w:tab w:val="left" w:pos="851"/>
        </w:tabs>
        <w:spacing w:after="120"/>
        <w:ind w:left="567" w:hanging="567"/>
        <w:jc w:val="both"/>
        <w:rPr>
          <w:rFonts w:asciiTheme="minorHAnsi" w:hAnsiTheme="minorHAnsi" w:cstheme="minorHAnsi"/>
        </w:rPr>
      </w:pPr>
      <w:r w:rsidRPr="00FA673E">
        <w:rPr>
          <w:rFonts w:asciiTheme="minorHAnsi" w:hAnsiTheme="minorHAnsi" w:cstheme="minorHAnsi"/>
        </w:rPr>
        <w:t>Uchádzač je povinný vyplniť všetky položky, ktoré sú uvedené v </w:t>
      </w:r>
      <w:r w:rsidRPr="00FA673E">
        <w:rPr>
          <w:rFonts w:asciiTheme="minorHAnsi" w:hAnsiTheme="minorHAnsi" w:cstheme="minorHAnsi"/>
          <w:b/>
        </w:rPr>
        <w:t xml:space="preserve">Prílohách č. 1, 1.1, 3, 3.1 a 5  </w:t>
      </w:r>
      <w:r w:rsidRPr="00FA673E">
        <w:rPr>
          <w:rFonts w:asciiTheme="minorHAnsi" w:hAnsiTheme="minorHAnsi" w:cstheme="minorHAnsi"/>
        </w:rPr>
        <w:t xml:space="preserve">k tejto časti </w:t>
      </w:r>
      <w:r w:rsidR="00E0643B">
        <w:rPr>
          <w:rFonts w:asciiTheme="minorHAnsi" w:hAnsiTheme="minorHAnsi" w:cstheme="minorHAnsi"/>
        </w:rPr>
        <w:t xml:space="preserve">týchto </w:t>
      </w:r>
      <w:r w:rsidRPr="00FA673E">
        <w:rPr>
          <w:rFonts w:asciiTheme="minorHAnsi" w:hAnsiTheme="minorHAnsi" w:cstheme="minorHAnsi"/>
        </w:rPr>
        <w:t>SP označené na ocenenie primeranou cenou.</w:t>
      </w:r>
    </w:p>
    <w:p w14:paraId="350A53AF" w14:textId="3BCE0A12" w:rsidR="00FA673E" w:rsidRPr="00FA673E" w:rsidRDefault="00FA673E" w:rsidP="00FA673E">
      <w:pPr>
        <w:pStyle w:val="Bezriadkovania"/>
        <w:numPr>
          <w:ilvl w:val="0"/>
          <w:numId w:val="80"/>
        </w:numPr>
        <w:tabs>
          <w:tab w:val="clear" w:pos="360"/>
        </w:tabs>
        <w:spacing w:after="120"/>
        <w:ind w:left="567" w:hanging="567"/>
        <w:jc w:val="both"/>
        <w:rPr>
          <w:rFonts w:asciiTheme="minorHAnsi" w:hAnsiTheme="minorHAnsi" w:cstheme="minorHAnsi"/>
        </w:rPr>
      </w:pPr>
      <w:r w:rsidRPr="00FA673E">
        <w:rPr>
          <w:rFonts w:asciiTheme="minorHAnsi" w:hAnsiTheme="minorHAnsi" w:cstheme="minorHAnsi"/>
          <w:u w:val="single"/>
        </w:rPr>
        <w:t xml:space="preserve">Cena za servis a údržbu </w:t>
      </w:r>
      <w:r w:rsidRPr="00FA673E">
        <w:rPr>
          <w:rFonts w:asciiTheme="minorHAnsi" w:hAnsiTheme="minorHAnsi" w:cstheme="minorHAnsi"/>
          <w:b/>
          <w:u w:val="single"/>
        </w:rPr>
        <w:t>za 1 rok</w:t>
      </w:r>
      <w:r w:rsidRPr="00FA673E">
        <w:rPr>
          <w:rFonts w:asciiTheme="minorHAnsi" w:hAnsiTheme="minorHAnsi" w:cstheme="minorHAnsi"/>
        </w:rPr>
        <w:t xml:space="preserve"> všetkých objektov uvedených v časti B.1 Opis predmetu zákazky týchto SP je vypočítaná ako súčet súčinov jednotkových cien za 1 úkon na jednom zariadení, počtom zariadení a počtom úkonov za jeden rok. </w:t>
      </w:r>
      <w:r w:rsidRPr="00FA673E">
        <w:rPr>
          <w:rFonts w:asciiTheme="minorHAnsi" w:hAnsiTheme="minorHAnsi" w:cstheme="minorHAnsi"/>
          <w:u w:val="single"/>
        </w:rPr>
        <w:t xml:space="preserve">Cena za servis a údržbu </w:t>
      </w:r>
      <w:r w:rsidRPr="00FA673E">
        <w:rPr>
          <w:rFonts w:asciiTheme="minorHAnsi" w:hAnsiTheme="minorHAnsi" w:cstheme="minorHAnsi"/>
          <w:b/>
          <w:u w:val="single"/>
        </w:rPr>
        <w:t>za 4 roky</w:t>
      </w:r>
      <w:r w:rsidRPr="00FA673E">
        <w:rPr>
          <w:rFonts w:asciiTheme="minorHAnsi" w:hAnsiTheme="minorHAnsi" w:cstheme="minorHAnsi"/>
        </w:rPr>
        <w:t xml:space="preserve"> bude automaticky prerátaná do </w:t>
      </w:r>
      <w:r w:rsidRPr="00FA673E">
        <w:rPr>
          <w:rFonts w:asciiTheme="minorHAnsi" w:hAnsiTheme="minorHAnsi" w:cstheme="minorHAnsi"/>
          <w:b/>
        </w:rPr>
        <w:t>Prílohy č.2</w:t>
      </w:r>
      <w:r w:rsidRPr="00FA673E">
        <w:rPr>
          <w:rFonts w:asciiTheme="minorHAnsi" w:hAnsiTheme="minorHAnsi" w:cstheme="minorHAnsi"/>
        </w:rPr>
        <w:t xml:space="preserve"> </w:t>
      </w:r>
      <w:r w:rsidRPr="00FA673E">
        <w:rPr>
          <w:rFonts w:asciiTheme="minorHAnsi" w:hAnsiTheme="minorHAnsi" w:cstheme="minorHAnsi"/>
          <w:b/>
        </w:rPr>
        <w:t>Sumár ceny za servis a údržbu D1 a R2 a Prílohy č.1 Návrh na plnenie kritéria k časti A.2</w:t>
      </w:r>
      <w:r w:rsidR="00E0643B">
        <w:rPr>
          <w:rFonts w:asciiTheme="minorHAnsi" w:hAnsiTheme="minorHAnsi" w:cstheme="minorHAnsi"/>
          <w:b/>
        </w:rPr>
        <w:t xml:space="preserve"> týchto SP</w:t>
      </w:r>
      <w:r w:rsidRPr="00FA673E">
        <w:rPr>
          <w:rFonts w:asciiTheme="minorHAnsi" w:hAnsiTheme="minorHAnsi" w:cstheme="minorHAnsi"/>
          <w:b/>
        </w:rPr>
        <w:t>.</w:t>
      </w:r>
    </w:p>
    <w:p w14:paraId="68392E93" w14:textId="026E611C" w:rsidR="00FA673E" w:rsidRPr="00FA673E" w:rsidRDefault="00FA673E" w:rsidP="00FA673E">
      <w:pPr>
        <w:pStyle w:val="Bezriadkovania"/>
        <w:numPr>
          <w:ilvl w:val="0"/>
          <w:numId w:val="80"/>
        </w:numPr>
        <w:tabs>
          <w:tab w:val="clear" w:pos="360"/>
          <w:tab w:val="left" w:pos="851"/>
        </w:tabs>
        <w:spacing w:after="120"/>
        <w:ind w:left="567" w:hanging="567"/>
        <w:jc w:val="both"/>
        <w:rPr>
          <w:rFonts w:asciiTheme="minorHAnsi" w:hAnsiTheme="minorHAnsi" w:cstheme="minorHAnsi"/>
        </w:rPr>
      </w:pPr>
      <w:r w:rsidRPr="00FA673E">
        <w:rPr>
          <w:rFonts w:asciiTheme="minorHAnsi" w:hAnsiTheme="minorHAnsi" w:cstheme="minorHAnsi"/>
        </w:rPr>
        <w:t xml:space="preserve">Cena náhradných dielov za 4 roky – uchádzač uvedie ceny všetkých náhradných dielov v zmysle technického označenia v </w:t>
      </w:r>
      <w:r w:rsidRPr="00FA673E">
        <w:rPr>
          <w:rFonts w:asciiTheme="minorHAnsi" w:hAnsiTheme="minorHAnsi" w:cstheme="minorHAnsi"/>
          <w:b/>
        </w:rPr>
        <w:t>Prílohách č. 3 a 3.1</w:t>
      </w:r>
      <w:r w:rsidRPr="00FA673E">
        <w:rPr>
          <w:rFonts w:asciiTheme="minorHAnsi" w:hAnsiTheme="minorHAnsi" w:cstheme="minorHAnsi"/>
        </w:rPr>
        <w:t xml:space="preserve"> k tejto časti </w:t>
      </w:r>
      <w:r w:rsidR="00E0643B">
        <w:rPr>
          <w:rFonts w:asciiTheme="minorHAnsi" w:hAnsiTheme="minorHAnsi" w:cstheme="minorHAnsi"/>
        </w:rPr>
        <w:t xml:space="preserve">týchto </w:t>
      </w:r>
      <w:r w:rsidRPr="00FA673E">
        <w:rPr>
          <w:rFonts w:asciiTheme="minorHAnsi" w:hAnsiTheme="minorHAnsi" w:cstheme="minorHAnsi"/>
        </w:rPr>
        <w:t xml:space="preserve">SP. Cena náhradných dielov za 4 roky bude automaticky prerátaná do </w:t>
      </w:r>
      <w:r w:rsidRPr="00FA673E">
        <w:rPr>
          <w:rFonts w:asciiTheme="minorHAnsi" w:hAnsiTheme="minorHAnsi" w:cstheme="minorHAnsi"/>
          <w:b/>
        </w:rPr>
        <w:t>Prílohy</w:t>
      </w:r>
      <w:r w:rsidRPr="00FA673E">
        <w:rPr>
          <w:rFonts w:asciiTheme="minorHAnsi" w:hAnsiTheme="minorHAnsi" w:cstheme="minorHAnsi"/>
        </w:rPr>
        <w:t> </w:t>
      </w:r>
      <w:r w:rsidRPr="00FA673E">
        <w:rPr>
          <w:rFonts w:asciiTheme="minorHAnsi" w:hAnsiTheme="minorHAnsi" w:cstheme="minorHAnsi"/>
          <w:b/>
        </w:rPr>
        <w:t>č.4</w:t>
      </w:r>
      <w:r w:rsidRPr="00FA673E">
        <w:rPr>
          <w:rFonts w:asciiTheme="minorHAnsi" w:hAnsiTheme="minorHAnsi" w:cstheme="minorHAnsi"/>
        </w:rPr>
        <w:t xml:space="preserve"> </w:t>
      </w:r>
      <w:r w:rsidRPr="00FA673E">
        <w:rPr>
          <w:rFonts w:asciiTheme="minorHAnsi" w:hAnsiTheme="minorHAnsi" w:cstheme="minorHAnsi"/>
          <w:b/>
        </w:rPr>
        <w:t>Sumár ceny náhradných dielov D1 a R2 a</w:t>
      </w:r>
      <w:r w:rsidRPr="00FA673E">
        <w:rPr>
          <w:rFonts w:asciiTheme="minorHAnsi" w:hAnsiTheme="minorHAnsi" w:cstheme="minorHAnsi"/>
        </w:rPr>
        <w:t xml:space="preserve"> </w:t>
      </w:r>
      <w:r w:rsidRPr="00FA673E">
        <w:rPr>
          <w:rFonts w:asciiTheme="minorHAnsi" w:hAnsiTheme="minorHAnsi" w:cstheme="minorHAnsi"/>
          <w:b/>
        </w:rPr>
        <w:t>Prílohy č. 1 Návrh na plnenie kritériá</w:t>
      </w:r>
      <w:r w:rsidRPr="00FA673E">
        <w:rPr>
          <w:rFonts w:asciiTheme="minorHAnsi" w:hAnsiTheme="minorHAnsi" w:cstheme="minorHAnsi"/>
        </w:rPr>
        <w:t xml:space="preserve"> </w:t>
      </w:r>
      <w:r w:rsidRPr="00FA673E">
        <w:rPr>
          <w:rFonts w:asciiTheme="minorHAnsi" w:hAnsiTheme="minorHAnsi" w:cstheme="minorHAnsi"/>
          <w:b/>
        </w:rPr>
        <w:t>Časti A.2</w:t>
      </w:r>
      <w:r w:rsidR="00E0643B">
        <w:rPr>
          <w:rFonts w:asciiTheme="minorHAnsi" w:hAnsiTheme="minorHAnsi" w:cstheme="minorHAnsi"/>
          <w:b/>
        </w:rPr>
        <w:t xml:space="preserve"> týchto</w:t>
      </w:r>
      <w:r w:rsidRPr="00FA673E">
        <w:rPr>
          <w:rFonts w:asciiTheme="minorHAnsi" w:hAnsiTheme="minorHAnsi" w:cstheme="minorHAnsi"/>
          <w:b/>
        </w:rPr>
        <w:t xml:space="preserve"> SP</w:t>
      </w:r>
      <w:r w:rsidRPr="00FA673E">
        <w:rPr>
          <w:rFonts w:asciiTheme="minorHAnsi" w:hAnsiTheme="minorHAnsi" w:cstheme="minorHAnsi"/>
        </w:rPr>
        <w:t>.</w:t>
      </w:r>
    </w:p>
    <w:p w14:paraId="15ACA0B9" w14:textId="77777777" w:rsidR="005100FA" w:rsidRPr="00FA673E" w:rsidRDefault="005100FA" w:rsidP="005100FA">
      <w:pPr>
        <w:numPr>
          <w:ilvl w:val="0"/>
          <w:numId w:val="80"/>
        </w:numPr>
        <w:tabs>
          <w:tab w:val="clear" w:pos="360"/>
          <w:tab w:val="left" w:pos="851"/>
        </w:tabs>
        <w:spacing w:after="0" w:line="240" w:lineRule="auto"/>
        <w:ind w:left="567" w:hanging="567"/>
        <w:jc w:val="both"/>
        <w:rPr>
          <w:rFonts w:asciiTheme="minorHAnsi" w:hAnsiTheme="minorHAnsi" w:cstheme="minorHAnsi"/>
        </w:rPr>
      </w:pPr>
      <w:r w:rsidRPr="00FA673E">
        <w:rPr>
          <w:rFonts w:asciiTheme="minorHAnsi" w:hAnsiTheme="minorHAnsi" w:cstheme="minorHAnsi"/>
          <w:u w:val="single"/>
        </w:rPr>
        <w:t xml:space="preserve">Cena za opravy za 4 roky </w:t>
      </w:r>
      <w:r w:rsidRPr="00FA673E">
        <w:rPr>
          <w:rFonts w:asciiTheme="minorHAnsi" w:hAnsiTheme="minorHAnsi" w:cstheme="minorHAnsi"/>
        </w:rPr>
        <w:t xml:space="preserve">bude vyjadrená ako súčin hodinovej sadzby, v ktorej budú zahrnuté všetky </w:t>
      </w:r>
      <w:r>
        <w:rPr>
          <w:rFonts w:asciiTheme="minorHAnsi" w:hAnsiTheme="minorHAnsi" w:cstheme="minorHAnsi"/>
        </w:rPr>
        <w:t xml:space="preserve">priame a nepriame </w:t>
      </w:r>
      <w:r w:rsidRPr="00FA673E">
        <w:rPr>
          <w:rFonts w:asciiTheme="minorHAnsi" w:hAnsiTheme="minorHAnsi" w:cstheme="minorHAnsi"/>
        </w:rPr>
        <w:t>náklady</w:t>
      </w:r>
      <w:r>
        <w:rPr>
          <w:rFonts w:asciiTheme="minorHAnsi" w:hAnsiTheme="minorHAnsi" w:cstheme="minorHAnsi"/>
        </w:rPr>
        <w:t xml:space="preserve"> a zisk</w:t>
      </w:r>
      <w:r w:rsidRPr="00FA673E">
        <w:rPr>
          <w:rFonts w:asciiTheme="minorHAnsi" w:hAnsiTheme="minorHAnsi" w:cstheme="minorHAnsi"/>
        </w:rPr>
        <w:t>, ktoré súvisia s</w:t>
      </w:r>
      <w:r>
        <w:rPr>
          <w:rFonts w:asciiTheme="minorHAnsi" w:hAnsiTheme="minorHAnsi" w:cstheme="minorHAnsi"/>
        </w:rPr>
        <w:t xml:space="preserve"> priamym </w:t>
      </w:r>
      <w:r w:rsidRPr="00FA673E">
        <w:rPr>
          <w:rFonts w:asciiTheme="minorHAnsi" w:hAnsiTheme="minorHAnsi" w:cstheme="minorHAnsi"/>
        </w:rPr>
        <w:t xml:space="preserve">uskutočnením opravy, t. j. všetky činnosti, náklady, </w:t>
      </w:r>
      <w:r>
        <w:rPr>
          <w:rFonts w:asciiTheme="minorHAnsi" w:hAnsiTheme="minorHAnsi" w:cstheme="minorHAnsi"/>
        </w:rPr>
        <w:t>dopravné náklady vrátane dopravy na miesto výkonu predmetu zákazky,</w:t>
      </w:r>
      <w:r w:rsidRPr="00FA673E">
        <w:rPr>
          <w:rFonts w:asciiTheme="minorHAnsi" w:hAnsiTheme="minorHAnsi" w:cstheme="minorHAnsi"/>
        </w:rPr>
        <w:t xml:space="preserve"> </w:t>
      </w:r>
      <w:r>
        <w:rPr>
          <w:rFonts w:asciiTheme="minorHAnsi" w:hAnsiTheme="minorHAnsi" w:cstheme="minorHAnsi"/>
        </w:rPr>
        <w:t xml:space="preserve">všetky </w:t>
      </w:r>
      <w:r w:rsidRPr="00FA673E">
        <w:rPr>
          <w:rFonts w:asciiTheme="minorHAnsi" w:hAnsiTheme="minorHAnsi" w:cstheme="minorHAnsi"/>
        </w:rPr>
        <w:t xml:space="preserve">práce, výkony alebo služby nevyhnutné za účelom riadneho vykonania opravy vrátane drobného spotrebného materiálu a predpokladaného počtu hodín opráv za 4 roky. </w:t>
      </w:r>
      <w:r w:rsidRPr="00FA673E">
        <w:rPr>
          <w:rFonts w:asciiTheme="minorHAnsi" w:hAnsiTheme="minorHAnsi" w:cstheme="minorHAnsi"/>
          <w:u w:val="single"/>
        </w:rPr>
        <w:t xml:space="preserve">Uchádzač uvedie primerané hodinové sadzby za opravy v eurách zaokrúhlene na 2 desatinné </w:t>
      </w:r>
      <w:r w:rsidRPr="00FA673E">
        <w:rPr>
          <w:rFonts w:asciiTheme="minorHAnsi" w:hAnsiTheme="minorHAnsi" w:cstheme="minorHAnsi"/>
          <w:u w:val="single"/>
        </w:rPr>
        <w:lastRenderedPageBreak/>
        <w:t xml:space="preserve">miesta do </w:t>
      </w:r>
      <w:r w:rsidRPr="00FA673E">
        <w:rPr>
          <w:rFonts w:asciiTheme="minorHAnsi" w:hAnsiTheme="minorHAnsi" w:cstheme="minorHAnsi"/>
          <w:b/>
          <w:u w:val="single"/>
        </w:rPr>
        <w:t>Prílohy č. 5</w:t>
      </w:r>
      <w:r w:rsidRPr="00FA673E">
        <w:rPr>
          <w:rFonts w:asciiTheme="minorHAnsi" w:hAnsiTheme="minorHAnsi" w:cstheme="minorHAnsi"/>
          <w:b/>
          <w:i/>
          <w:u w:val="single"/>
        </w:rPr>
        <w:t xml:space="preserve"> </w:t>
      </w:r>
      <w:r w:rsidRPr="00FA673E">
        <w:rPr>
          <w:rFonts w:asciiTheme="minorHAnsi" w:hAnsiTheme="minorHAnsi" w:cstheme="minorHAnsi"/>
          <w:u w:val="single"/>
        </w:rPr>
        <w:t>k tejto časti</w:t>
      </w:r>
      <w:r>
        <w:rPr>
          <w:rFonts w:asciiTheme="minorHAnsi" w:hAnsiTheme="minorHAnsi" w:cstheme="minorHAnsi"/>
          <w:u w:val="single"/>
        </w:rPr>
        <w:t xml:space="preserve"> týchto</w:t>
      </w:r>
      <w:r w:rsidRPr="00FA673E">
        <w:rPr>
          <w:rFonts w:asciiTheme="minorHAnsi" w:hAnsiTheme="minorHAnsi" w:cstheme="minorHAnsi"/>
          <w:u w:val="single"/>
        </w:rPr>
        <w:t xml:space="preserve"> SP vyznačených žltou farbou</w:t>
      </w:r>
      <w:r w:rsidRPr="00FA673E">
        <w:rPr>
          <w:rFonts w:asciiTheme="minorHAnsi" w:hAnsiTheme="minorHAnsi" w:cstheme="minorHAnsi"/>
        </w:rPr>
        <w:t xml:space="preserve">. </w:t>
      </w:r>
      <w:r w:rsidRPr="00FA673E">
        <w:rPr>
          <w:rFonts w:asciiTheme="minorHAnsi" w:hAnsiTheme="minorHAnsi" w:cstheme="minorHAnsi"/>
          <w:u w:val="single"/>
        </w:rPr>
        <w:t xml:space="preserve">Cenu za opravy </w:t>
      </w:r>
      <w:r w:rsidRPr="00FA673E">
        <w:rPr>
          <w:rFonts w:asciiTheme="minorHAnsi" w:hAnsiTheme="minorHAnsi" w:cstheme="minorHAnsi"/>
          <w:b/>
          <w:u w:val="single"/>
        </w:rPr>
        <w:t>za 4 roky</w:t>
      </w:r>
      <w:r w:rsidRPr="00FA673E">
        <w:rPr>
          <w:rFonts w:asciiTheme="minorHAnsi" w:hAnsiTheme="minorHAnsi" w:cstheme="minorHAnsi"/>
        </w:rPr>
        <w:t xml:space="preserve"> bude automaticky prerátaná do </w:t>
      </w:r>
      <w:r w:rsidRPr="00FA673E">
        <w:rPr>
          <w:rFonts w:asciiTheme="minorHAnsi" w:hAnsiTheme="minorHAnsi" w:cstheme="minorHAnsi"/>
          <w:b/>
        </w:rPr>
        <w:t>Prílohy č. 1 Návrh na plnenie kritériá</w:t>
      </w:r>
      <w:r w:rsidRPr="00FA673E">
        <w:rPr>
          <w:rFonts w:asciiTheme="minorHAnsi" w:hAnsiTheme="minorHAnsi" w:cstheme="minorHAnsi"/>
        </w:rPr>
        <w:t xml:space="preserve"> Časti A.2</w:t>
      </w:r>
      <w:r>
        <w:rPr>
          <w:rFonts w:asciiTheme="minorHAnsi" w:hAnsiTheme="minorHAnsi" w:cstheme="minorHAnsi"/>
        </w:rPr>
        <w:t xml:space="preserve"> týchto</w:t>
      </w:r>
      <w:r w:rsidRPr="00FA673E">
        <w:rPr>
          <w:rFonts w:asciiTheme="minorHAnsi" w:hAnsiTheme="minorHAnsi" w:cstheme="minorHAnsi"/>
        </w:rPr>
        <w:t xml:space="preserve"> SP.</w:t>
      </w:r>
    </w:p>
    <w:p w14:paraId="02845161" w14:textId="77777777" w:rsidR="00FA673E" w:rsidRPr="00FA673E" w:rsidRDefault="00FA673E" w:rsidP="00FA673E">
      <w:pPr>
        <w:tabs>
          <w:tab w:val="left" w:pos="851"/>
        </w:tabs>
        <w:spacing w:after="0" w:line="240" w:lineRule="auto"/>
        <w:ind w:left="567" w:hanging="425"/>
        <w:jc w:val="both"/>
        <w:rPr>
          <w:rFonts w:asciiTheme="minorHAnsi" w:hAnsiTheme="minorHAnsi" w:cstheme="minorHAnsi"/>
        </w:rPr>
      </w:pPr>
    </w:p>
    <w:p w14:paraId="2932AFB6" w14:textId="7D0E2651" w:rsidR="00FA673E" w:rsidRPr="00FA673E" w:rsidRDefault="00FA673E" w:rsidP="00FA673E">
      <w:pPr>
        <w:pStyle w:val="Bezriadkovania"/>
        <w:numPr>
          <w:ilvl w:val="0"/>
          <w:numId w:val="80"/>
        </w:numPr>
        <w:tabs>
          <w:tab w:val="clear" w:pos="360"/>
          <w:tab w:val="left" w:pos="851"/>
        </w:tabs>
        <w:spacing w:after="120"/>
        <w:ind w:left="567" w:hanging="567"/>
        <w:jc w:val="both"/>
        <w:rPr>
          <w:rFonts w:asciiTheme="minorHAnsi" w:hAnsiTheme="minorHAnsi" w:cstheme="minorHAnsi"/>
        </w:rPr>
      </w:pPr>
      <w:r w:rsidRPr="00FA673E">
        <w:rPr>
          <w:rFonts w:asciiTheme="minorHAnsi" w:hAnsiTheme="minorHAnsi" w:cstheme="minorHAnsi"/>
          <w:bCs/>
        </w:rPr>
        <w:t>Jednotkové ceny a hodinové sadzby v </w:t>
      </w:r>
      <w:r w:rsidRPr="00FA673E">
        <w:rPr>
          <w:rFonts w:asciiTheme="minorHAnsi" w:hAnsiTheme="minorHAnsi" w:cstheme="minorHAnsi"/>
        </w:rPr>
        <w:t xml:space="preserve">Prílohách č. </w:t>
      </w:r>
      <w:r w:rsidRPr="00FA673E">
        <w:rPr>
          <w:rFonts w:asciiTheme="minorHAnsi" w:hAnsiTheme="minorHAnsi" w:cstheme="minorHAnsi"/>
          <w:b/>
        </w:rPr>
        <w:t xml:space="preserve">1, 1.1, 3, 3.1 a 5 </w:t>
      </w:r>
      <w:r w:rsidR="00F8001E" w:rsidRPr="008F3F5F">
        <w:rPr>
          <w:rFonts w:asciiTheme="minorHAnsi" w:hAnsiTheme="minorHAnsi" w:cstheme="minorHAnsi"/>
          <w:b/>
          <w:color w:val="000000" w:themeColor="text1"/>
        </w:rPr>
        <w:t xml:space="preserve">časti B.2 Spôsob určenia ceny </w:t>
      </w:r>
      <w:r w:rsidR="00F8001E" w:rsidRPr="008F3F5F">
        <w:rPr>
          <w:rFonts w:asciiTheme="minorHAnsi" w:hAnsiTheme="minorHAnsi" w:cstheme="minorHAnsi"/>
          <w:color w:val="000000" w:themeColor="text1"/>
        </w:rPr>
        <w:t>týchto SP</w:t>
      </w:r>
      <w:r w:rsidR="00F8001E" w:rsidRPr="008F3F5F">
        <w:rPr>
          <w:rFonts w:asciiTheme="minorHAnsi" w:hAnsiTheme="minorHAnsi" w:cstheme="minorHAnsi"/>
          <w:b/>
          <w:color w:val="000000" w:themeColor="text1"/>
        </w:rPr>
        <w:t xml:space="preserve"> </w:t>
      </w:r>
      <w:r w:rsidR="00F8001E" w:rsidRPr="00B84503">
        <w:rPr>
          <w:rFonts w:asciiTheme="minorHAnsi" w:hAnsiTheme="minorHAnsi" w:cstheme="minorHAnsi"/>
          <w:b/>
          <w:color w:val="000000" w:themeColor="text1"/>
        </w:rPr>
        <w:t>a v Prílohe č. 1 – Návrh na plnenie kritérií</w:t>
      </w:r>
      <w:r w:rsidR="00F8001E">
        <w:rPr>
          <w:rFonts w:asciiTheme="minorHAnsi" w:hAnsiTheme="minorHAnsi" w:cstheme="minorHAnsi"/>
          <w:color w:val="000000" w:themeColor="text1"/>
        </w:rPr>
        <w:t xml:space="preserve"> k časti</w:t>
      </w:r>
      <w:r w:rsidR="00F8001E" w:rsidRPr="00B84503">
        <w:rPr>
          <w:rFonts w:asciiTheme="minorHAnsi" w:hAnsiTheme="minorHAnsi" w:cstheme="minorHAnsi"/>
          <w:color w:val="000000" w:themeColor="text1"/>
        </w:rPr>
        <w:t xml:space="preserve"> A.2</w:t>
      </w:r>
      <w:r w:rsidR="00F8001E" w:rsidRPr="00B84503">
        <w:rPr>
          <w:rFonts w:asciiTheme="minorHAnsi" w:hAnsiTheme="minorHAnsi" w:cstheme="minorHAnsi"/>
          <w:b/>
          <w:color w:val="000000" w:themeColor="text1"/>
        </w:rPr>
        <w:t xml:space="preserve"> </w:t>
      </w:r>
      <w:r w:rsidR="00F8001E" w:rsidRPr="008F3F5F">
        <w:rPr>
          <w:rFonts w:asciiTheme="minorHAnsi" w:hAnsiTheme="minorHAnsi" w:cstheme="minorHAnsi"/>
          <w:color w:val="000000" w:themeColor="text1"/>
        </w:rPr>
        <w:t>týchto</w:t>
      </w:r>
      <w:r w:rsidR="00F8001E">
        <w:rPr>
          <w:rFonts w:asciiTheme="minorHAnsi" w:hAnsiTheme="minorHAnsi" w:cstheme="minorHAnsi"/>
          <w:b/>
          <w:color w:val="000000" w:themeColor="text1"/>
        </w:rPr>
        <w:t xml:space="preserve"> </w:t>
      </w:r>
      <w:r w:rsidR="00F8001E">
        <w:rPr>
          <w:rFonts w:asciiTheme="minorHAnsi" w:hAnsiTheme="minorHAnsi" w:cstheme="minorHAnsi"/>
          <w:bCs/>
          <w:color w:val="000000" w:themeColor="text1"/>
        </w:rPr>
        <w:t>SP</w:t>
      </w:r>
      <w:r w:rsidRPr="00FA673E">
        <w:rPr>
          <w:rFonts w:asciiTheme="minorHAnsi" w:hAnsiTheme="minorHAnsi" w:cstheme="minorHAnsi"/>
          <w:b/>
        </w:rPr>
        <w:t xml:space="preserve"> </w:t>
      </w:r>
      <w:r w:rsidRPr="00FA673E">
        <w:rPr>
          <w:rFonts w:asciiTheme="minorHAnsi" w:hAnsiTheme="minorHAnsi" w:cstheme="minorHAnsi"/>
          <w:bCs/>
        </w:rPr>
        <w:t xml:space="preserve">sú pevné a nemenné počas trvania </w:t>
      </w:r>
      <w:r w:rsidR="00F8001E">
        <w:rPr>
          <w:rFonts w:asciiTheme="minorHAnsi" w:hAnsiTheme="minorHAnsi" w:cstheme="minorHAnsi"/>
          <w:bCs/>
        </w:rPr>
        <w:t xml:space="preserve">rámcovej </w:t>
      </w:r>
      <w:r w:rsidRPr="00FA673E">
        <w:rPr>
          <w:rFonts w:asciiTheme="minorHAnsi" w:hAnsiTheme="minorHAnsi" w:cstheme="minorHAnsi"/>
          <w:bCs/>
        </w:rPr>
        <w:t xml:space="preserve">dohody. V prípade postupu podľa bodu </w:t>
      </w:r>
      <w:r w:rsidRPr="00FA673E">
        <w:rPr>
          <w:rFonts w:asciiTheme="minorHAnsi" w:eastAsia="Calibri" w:hAnsiTheme="minorHAnsi" w:cstheme="minorHAnsi"/>
        </w:rPr>
        <w:t xml:space="preserve">4.2.3/čl.4 časti B.3 týchto </w:t>
      </w:r>
      <w:r w:rsidR="00F8001E">
        <w:rPr>
          <w:rFonts w:asciiTheme="minorHAnsi" w:eastAsia="Calibri" w:hAnsiTheme="minorHAnsi" w:cstheme="minorHAnsi"/>
          <w:color w:val="000000"/>
        </w:rPr>
        <w:t>SP</w:t>
      </w:r>
      <w:r w:rsidRPr="00FA673E">
        <w:rPr>
          <w:rFonts w:asciiTheme="minorHAnsi" w:eastAsia="Calibri" w:hAnsiTheme="minorHAnsi" w:cstheme="minorHAnsi"/>
          <w:color w:val="000000"/>
        </w:rPr>
        <w:t xml:space="preserve"> sú jednotkové ceny náhradných dielov maximálne.</w:t>
      </w:r>
      <w:r w:rsidRPr="00FA673E">
        <w:rPr>
          <w:rFonts w:asciiTheme="minorHAnsi" w:hAnsiTheme="minorHAnsi" w:cstheme="minorHAnsi"/>
          <w:bCs/>
        </w:rPr>
        <w:t xml:space="preserve"> </w:t>
      </w:r>
    </w:p>
    <w:p w14:paraId="188B98D0" w14:textId="77777777" w:rsidR="00FA673E" w:rsidRPr="00FA673E" w:rsidRDefault="00FA673E" w:rsidP="00FA673E">
      <w:pPr>
        <w:pStyle w:val="Bezriadkovania"/>
        <w:numPr>
          <w:ilvl w:val="0"/>
          <w:numId w:val="80"/>
        </w:numPr>
        <w:tabs>
          <w:tab w:val="clear" w:pos="360"/>
          <w:tab w:val="left" w:pos="567"/>
        </w:tabs>
        <w:spacing w:after="120"/>
        <w:ind w:left="567" w:hanging="567"/>
        <w:jc w:val="both"/>
        <w:rPr>
          <w:rFonts w:asciiTheme="minorHAnsi" w:hAnsiTheme="minorHAnsi" w:cstheme="minorHAnsi"/>
        </w:rPr>
      </w:pPr>
      <w:r w:rsidRPr="00FA673E">
        <w:rPr>
          <w:rFonts w:asciiTheme="minorHAnsi" w:hAnsiTheme="minorHAnsi" w:cstheme="minorHAnsi"/>
        </w:rPr>
        <w:t>Uchádzač je povinný do ceny zahrnúť všetky náklady, činnosti, práce, výkony alebo služby za účelom riadneho vykonania predmetu súťaže ako aj riziká všetkých druhov v takej výške, ako sú potrebné pre riadne vykonanie služby. V cene sú zahrnuté náklady na dopravu, práca počas sviatkov a víkendov.</w:t>
      </w:r>
    </w:p>
    <w:p w14:paraId="3E7216D0" w14:textId="77777777" w:rsidR="00FA673E" w:rsidRPr="00FA673E" w:rsidRDefault="00FA673E" w:rsidP="00F8001E">
      <w:pPr>
        <w:pStyle w:val="Bezriadkovania"/>
        <w:numPr>
          <w:ilvl w:val="0"/>
          <w:numId w:val="80"/>
        </w:numPr>
        <w:tabs>
          <w:tab w:val="clear" w:pos="360"/>
        </w:tabs>
        <w:spacing w:after="120"/>
        <w:ind w:left="567" w:hanging="567"/>
        <w:jc w:val="both"/>
        <w:rPr>
          <w:rFonts w:asciiTheme="minorHAnsi" w:hAnsiTheme="minorHAnsi" w:cstheme="minorHAnsi"/>
        </w:rPr>
      </w:pPr>
      <w:r w:rsidRPr="00FA673E">
        <w:rPr>
          <w:rFonts w:asciiTheme="minorHAnsi" w:hAnsiTheme="minorHAnsi" w:cstheme="minorHAnsi"/>
        </w:rPr>
        <w:t>Úspešný uchádzač je povinný akceptovať zníženie ceny aj v prípade, že časť predmetu zákazky sa na podnet verejného obstarávateľa nebude realizovať.</w:t>
      </w:r>
    </w:p>
    <w:p w14:paraId="39E20CB1" w14:textId="77777777" w:rsidR="00FA673E" w:rsidRPr="00FA673E" w:rsidRDefault="00FA673E" w:rsidP="00F8001E">
      <w:pPr>
        <w:pStyle w:val="Bezriadkovania"/>
        <w:numPr>
          <w:ilvl w:val="0"/>
          <w:numId w:val="80"/>
        </w:numPr>
        <w:tabs>
          <w:tab w:val="clear" w:pos="360"/>
        </w:tabs>
        <w:spacing w:after="120"/>
        <w:ind w:left="567" w:hanging="567"/>
        <w:jc w:val="both"/>
        <w:rPr>
          <w:rFonts w:asciiTheme="minorHAnsi" w:hAnsiTheme="minorHAnsi" w:cstheme="minorHAnsi"/>
        </w:rPr>
      </w:pPr>
      <w:r w:rsidRPr="00FA673E">
        <w:rPr>
          <w:rFonts w:asciiTheme="minorHAnsi" w:hAnsiTheme="minorHAnsi" w:cstheme="minorHAnsi"/>
        </w:rPr>
        <w:t xml:space="preserve">Na požiadanie verejného obstarávateľa je uchádzač povinný predložiť verejnému obstarávateľovi rozpis jednotkových cien cez hodinové sadzby, čas úkonu v hodinách a počet pracovníkov a predložiť kalkulácie hodinových sadzieb. </w:t>
      </w:r>
    </w:p>
    <w:p w14:paraId="300DC80E" w14:textId="77777777" w:rsidR="00FA673E" w:rsidRPr="00FA673E" w:rsidRDefault="00FA673E" w:rsidP="00F8001E">
      <w:pPr>
        <w:numPr>
          <w:ilvl w:val="0"/>
          <w:numId w:val="80"/>
        </w:numPr>
        <w:tabs>
          <w:tab w:val="clear" w:pos="360"/>
        </w:tabs>
        <w:spacing w:after="0" w:line="240" w:lineRule="auto"/>
        <w:ind w:left="567" w:hanging="567"/>
        <w:jc w:val="both"/>
        <w:rPr>
          <w:rFonts w:asciiTheme="minorHAnsi" w:hAnsiTheme="minorHAnsi" w:cstheme="minorHAnsi"/>
          <w:noProof/>
        </w:rPr>
      </w:pPr>
      <w:r w:rsidRPr="00FA673E">
        <w:rPr>
          <w:rFonts w:asciiTheme="minorHAnsi" w:hAnsiTheme="minorHAnsi" w:cstheme="minorHAnsi"/>
          <w:noProof/>
        </w:rPr>
        <w:t xml:space="preserve">Verejný obstarávateľ si vyhradzuje právo zrušiť použitý postup zadávania zákazky, ak ponuky presiahnu predpokladanú hodnotu zákazky uvedenú v oznámení. </w:t>
      </w:r>
    </w:p>
    <w:p w14:paraId="1BC08E31" w14:textId="77777777" w:rsidR="00FA673E" w:rsidRPr="00FA673E" w:rsidRDefault="00FA673E" w:rsidP="00FA673E">
      <w:pPr>
        <w:spacing w:after="0" w:line="240" w:lineRule="auto"/>
        <w:ind w:left="567"/>
        <w:jc w:val="both"/>
        <w:rPr>
          <w:rFonts w:asciiTheme="minorHAnsi" w:hAnsiTheme="minorHAnsi" w:cstheme="minorHAnsi"/>
          <w:noProof/>
        </w:rPr>
      </w:pPr>
    </w:p>
    <w:p w14:paraId="451B9DC1" w14:textId="31A14E2C" w:rsidR="00FA673E" w:rsidRPr="00F8001E" w:rsidRDefault="00FA673E" w:rsidP="00F8001E">
      <w:pPr>
        <w:pStyle w:val="Odsekzoznamu"/>
        <w:widowControl w:val="0"/>
        <w:numPr>
          <w:ilvl w:val="0"/>
          <w:numId w:val="80"/>
        </w:numPr>
        <w:shd w:val="clear" w:color="auto" w:fill="FFFFFF"/>
        <w:tabs>
          <w:tab w:val="clear" w:pos="360"/>
          <w:tab w:val="num" w:pos="567"/>
        </w:tabs>
        <w:autoSpaceDE w:val="0"/>
        <w:autoSpaceDN w:val="0"/>
        <w:adjustRightInd w:val="0"/>
        <w:ind w:left="567" w:hanging="567"/>
        <w:jc w:val="both"/>
        <w:rPr>
          <w:rFonts w:asciiTheme="minorHAnsi" w:hAnsiTheme="minorHAnsi" w:cstheme="minorHAnsi"/>
          <w:noProof/>
        </w:rPr>
      </w:pPr>
      <w:r w:rsidRPr="00F8001E">
        <w:rPr>
          <w:rFonts w:asciiTheme="minorHAnsi" w:hAnsiTheme="minorHAnsi" w:cstheme="minorHAnsi"/>
          <w:noProof/>
        </w:rPr>
        <w:t xml:space="preserve">V prípade, že uchádzač bude úspešný, nebude akceptovaný žiadny nárok uchádzača na zmenu ponukovej ceny z dôvodu chýb a opomenutí jeho vyššie uvedených povinností. </w:t>
      </w:r>
    </w:p>
    <w:p w14:paraId="4F7FD88B"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76A327C1"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6C392074"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669F0065"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7CDEFF13"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11EC7AAF"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593F5D31"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6EE6FACA" w14:textId="77777777" w:rsidR="00FA673E" w:rsidRPr="00FA673E" w:rsidRDefault="00FA673E" w:rsidP="00FA673E">
      <w:pPr>
        <w:pStyle w:val="Bezriadkovania"/>
        <w:tabs>
          <w:tab w:val="left" w:pos="708"/>
        </w:tabs>
        <w:spacing w:after="120"/>
        <w:jc w:val="both"/>
        <w:rPr>
          <w:rFonts w:asciiTheme="minorHAnsi" w:hAnsiTheme="minorHAnsi" w:cstheme="minorHAnsi"/>
        </w:rPr>
      </w:pPr>
    </w:p>
    <w:p w14:paraId="2E300275" w14:textId="77777777" w:rsidR="00FA673E" w:rsidRPr="00FA673E" w:rsidRDefault="00FA673E" w:rsidP="00FA673E">
      <w:pPr>
        <w:tabs>
          <w:tab w:val="right" w:pos="9062"/>
        </w:tabs>
        <w:jc w:val="both"/>
        <w:rPr>
          <w:rFonts w:asciiTheme="minorHAnsi" w:hAnsiTheme="minorHAnsi" w:cstheme="minorHAnsi"/>
          <w:b/>
          <w:bCs/>
          <w:caps/>
          <w:noProof/>
        </w:rPr>
      </w:pPr>
      <w:r w:rsidRPr="00FA673E">
        <w:rPr>
          <w:rFonts w:asciiTheme="minorHAnsi" w:hAnsiTheme="minorHAnsi" w:cstheme="minorHAnsi"/>
          <w:b/>
        </w:rPr>
        <w:t xml:space="preserve">PRÍLOHY ČASŤ </w:t>
      </w:r>
      <w:hyperlink w:anchor="_Toc461981441" w:history="1">
        <w:r w:rsidRPr="00FA673E">
          <w:rPr>
            <w:rFonts w:asciiTheme="minorHAnsi" w:hAnsiTheme="minorHAnsi" w:cstheme="minorHAnsi"/>
            <w:b/>
            <w:bCs/>
            <w:caps/>
            <w:noProof/>
          </w:rPr>
          <w:t>B.2 SPÔSOB URČENIA CENY</w:t>
        </w:r>
      </w:hyperlink>
    </w:p>
    <w:p w14:paraId="285D0A5A" w14:textId="2E78CFE5" w:rsidR="00FA673E" w:rsidRPr="00F8001E" w:rsidRDefault="00FA673E" w:rsidP="00F8001E">
      <w:pPr>
        <w:pStyle w:val="CEMOS"/>
        <w:spacing w:before="0"/>
        <w:ind w:left="1134" w:hanging="1134"/>
        <w:jc w:val="left"/>
        <w:rPr>
          <w:rFonts w:asciiTheme="minorHAnsi" w:hAnsiTheme="minorHAnsi" w:cstheme="minorHAnsi"/>
          <w:sz w:val="22"/>
          <w:szCs w:val="22"/>
        </w:rPr>
      </w:pPr>
      <w:r w:rsidRPr="00FA673E">
        <w:rPr>
          <w:rFonts w:asciiTheme="minorHAnsi" w:hAnsiTheme="minorHAnsi" w:cstheme="minorHAnsi"/>
          <w:sz w:val="22"/>
          <w:szCs w:val="22"/>
        </w:rPr>
        <w:t>Príloha č. 1 - Cena za servis a údržbu technologického vybavenia diaľnice v úseku D1 Horná Streda – Ilava</w:t>
      </w:r>
    </w:p>
    <w:p w14:paraId="32F4134F" w14:textId="6BCC5603" w:rsidR="00FA673E" w:rsidRPr="00FA673E" w:rsidRDefault="00FA673E" w:rsidP="00F8001E">
      <w:pPr>
        <w:pStyle w:val="CEMOS"/>
        <w:spacing w:before="0"/>
        <w:ind w:left="1134" w:hanging="1133"/>
        <w:jc w:val="left"/>
        <w:rPr>
          <w:rFonts w:asciiTheme="minorHAnsi" w:hAnsiTheme="minorHAnsi" w:cstheme="minorHAnsi"/>
          <w:sz w:val="22"/>
          <w:szCs w:val="22"/>
        </w:rPr>
      </w:pPr>
      <w:r w:rsidRPr="00FA673E">
        <w:rPr>
          <w:rFonts w:asciiTheme="minorHAnsi" w:hAnsiTheme="minorHAnsi" w:cstheme="minorHAnsi"/>
          <w:sz w:val="22"/>
          <w:szCs w:val="22"/>
        </w:rPr>
        <w:t>Príloha č. 1.1 - Cena za servis a údržbu technologického vybavenia rýchlostnej cesty v úseku R2 Ruskovce - Pravotice</w:t>
      </w:r>
      <w:r w:rsidRPr="00FA673E">
        <w:rPr>
          <w:rFonts w:asciiTheme="minorHAnsi" w:hAnsiTheme="minorHAnsi" w:cstheme="minorHAnsi"/>
          <w:sz w:val="22"/>
          <w:szCs w:val="22"/>
        </w:rPr>
        <w:tab/>
      </w:r>
    </w:p>
    <w:p w14:paraId="58958EEC" w14:textId="1BE24E27" w:rsidR="00FA673E" w:rsidRPr="00FA673E" w:rsidRDefault="00FA673E" w:rsidP="00FA673E">
      <w:pPr>
        <w:pStyle w:val="CEMOS"/>
        <w:spacing w:before="0"/>
        <w:ind w:left="1418" w:hanging="1418"/>
        <w:jc w:val="left"/>
        <w:rPr>
          <w:rFonts w:asciiTheme="minorHAnsi" w:hAnsiTheme="minorHAnsi" w:cstheme="minorHAnsi"/>
          <w:bCs/>
          <w:sz w:val="22"/>
          <w:szCs w:val="22"/>
        </w:rPr>
      </w:pPr>
      <w:r w:rsidRPr="00FA673E">
        <w:rPr>
          <w:rFonts w:asciiTheme="minorHAnsi" w:hAnsiTheme="minorHAnsi" w:cstheme="minorHAnsi"/>
          <w:sz w:val="22"/>
          <w:szCs w:val="22"/>
        </w:rPr>
        <w:t xml:space="preserve">Príloha č. 2 </w:t>
      </w:r>
      <w:r w:rsidRPr="00FA673E">
        <w:rPr>
          <w:rFonts w:asciiTheme="minorHAnsi" w:hAnsiTheme="minorHAnsi" w:cstheme="minorHAnsi"/>
          <w:bCs/>
          <w:sz w:val="22"/>
          <w:szCs w:val="22"/>
        </w:rPr>
        <w:t xml:space="preserve">- </w:t>
      </w:r>
      <w:r w:rsidRPr="00FA673E">
        <w:rPr>
          <w:rFonts w:asciiTheme="minorHAnsi" w:hAnsiTheme="minorHAnsi" w:cstheme="minorHAnsi"/>
          <w:sz w:val="22"/>
          <w:szCs w:val="22"/>
        </w:rPr>
        <w:t xml:space="preserve">Sumár ceny za servis a údržbu D1 a R2 </w:t>
      </w:r>
    </w:p>
    <w:p w14:paraId="7C98C9AC" w14:textId="134006EF" w:rsidR="00FA673E" w:rsidRPr="00FA673E" w:rsidRDefault="00FA673E" w:rsidP="00FA673E">
      <w:pPr>
        <w:pStyle w:val="CEMOS"/>
        <w:spacing w:before="0"/>
        <w:ind w:left="1418" w:hanging="1418"/>
        <w:jc w:val="left"/>
        <w:rPr>
          <w:rFonts w:asciiTheme="minorHAnsi" w:hAnsiTheme="minorHAnsi" w:cstheme="minorHAnsi"/>
          <w:sz w:val="22"/>
          <w:szCs w:val="22"/>
        </w:rPr>
      </w:pPr>
      <w:r w:rsidRPr="00FA673E">
        <w:rPr>
          <w:rFonts w:asciiTheme="minorHAnsi" w:hAnsiTheme="minorHAnsi" w:cstheme="minorHAnsi"/>
          <w:sz w:val="22"/>
          <w:szCs w:val="22"/>
        </w:rPr>
        <w:t xml:space="preserve">Príloha č. 3 - Zoznam náhradných dielov pre technologické vybavenie diaľnice v úseku D1 </w:t>
      </w:r>
    </w:p>
    <w:p w14:paraId="0C7DD8CD" w14:textId="77777777" w:rsidR="00FA673E" w:rsidRPr="00FA673E" w:rsidRDefault="00FA673E" w:rsidP="00F8001E">
      <w:pPr>
        <w:pStyle w:val="CEMOS"/>
        <w:spacing w:before="0"/>
        <w:ind w:left="1134" w:firstLine="0"/>
        <w:jc w:val="left"/>
        <w:rPr>
          <w:rFonts w:asciiTheme="minorHAnsi" w:hAnsiTheme="minorHAnsi" w:cstheme="minorHAnsi"/>
          <w:sz w:val="22"/>
          <w:szCs w:val="22"/>
        </w:rPr>
      </w:pPr>
      <w:r w:rsidRPr="00FA673E">
        <w:rPr>
          <w:rFonts w:asciiTheme="minorHAnsi" w:hAnsiTheme="minorHAnsi" w:cstheme="minorHAnsi"/>
          <w:sz w:val="22"/>
          <w:szCs w:val="22"/>
        </w:rPr>
        <w:t>Horná Streda – Ilava</w:t>
      </w:r>
      <w:r w:rsidRPr="00FA673E" w:rsidDel="0073725E">
        <w:rPr>
          <w:rFonts w:asciiTheme="minorHAnsi" w:hAnsiTheme="minorHAnsi" w:cstheme="minorHAnsi"/>
          <w:sz w:val="22"/>
          <w:szCs w:val="22"/>
        </w:rPr>
        <w:t xml:space="preserve"> </w:t>
      </w:r>
    </w:p>
    <w:p w14:paraId="52F2FA20" w14:textId="1A56ABEF" w:rsidR="00FA673E" w:rsidRPr="00FA673E" w:rsidRDefault="00FA673E" w:rsidP="00FA673E">
      <w:pPr>
        <w:pStyle w:val="CEMOS"/>
        <w:spacing w:before="0"/>
        <w:ind w:left="1418" w:hanging="1418"/>
        <w:jc w:val="left"/>
        <w:rPr>
          <w:rFonts w:asciiTheme="minorHAnsi" w:hAnsiTheme="minorHAnsi" w:cstheme="minorHAnsi"/>
          <w:sz w:val="22"/>
          <w:szCs w:val="22"/>
        </w:rPr>
      </w:pPr>
      <w:r w:rsidRPr="00FA673E">
        <w:rPr>
          <w:rFonts w:asciiTheme="minorHAnsi" w:hAnsiTheme="minorHAnsi" w:cstheme="minorHAnsi"/>
          <w:sz w:val="22"/>
          <w:szCs w:val="22"/>
        </w:rPr>
        <w:t xml:space="preserve">Príloha č. 3.1 - Zoznam náhradných dielov pre technologické vybavenie rýchlostnej cesty R2 </w:t>
      </w:r>
    </w:p>
    <w:p w14:paraId="4E728CAB" w14:textId="77777777" w:rsidR="00FA673E" w:rsidRPr="00FA673E" w:rsidRDefault="00FA673E" w:rsidP="00F8001E">
      <w:pPr>
        <w:pStyle w:val="CEMOS"/>
        <w:spacing w:before="0"/>
        <w:ind w:left="1702" w:hanging="568"/>
        <w:jc w:val="left"/>
        <w:rPr>
          <w:rFonts w:asciiTheme="minorHAnsi" w:hAnsiTheme="minorHAnsi" w:cstheme="minorHAnsi"/>
          <w:sz w:val="22"/>
          <w:szCs w:val="22"/>
        </w:rPr>
      </w:pPr>
      <w:r w:rsidRPr="00FA673E">
        <w:rPr>
          <w:rFonts w:asciiTheme="minorHAnsi" w:hAnsiTheme="minorHAnsi" w:cstheme="minorHAnsi"/>
          <w:sz w:val="22"/>
          <w:szCs w:val="22"/>
        </w:rPr>
        <w:t>Ruskovce - Pravotice</w:t>
      </w:r>
      <w:r w:rsidRPr="00FA673E" w:rsidDel="0073725E">
        <w:rPr>
          <w:rFonts w:asciiTheme="minorHAnsi" w:hAnsiTheme="minorHAnsi" w:cstheme="minorHAnsi"/>
          <w:sz w:val="22"/>
          <w:szCs w:val="22"/>
        </w:rPr>
        <w:t xml:space="preserve"> </w:t>
      </w:r>
    </w:p>
    <w:p w14:paraId="1B8B5D4E" w14:textId="0A0EB0A4" w:rsidR="00FA673E" w:rsidRPr="00FA673E" w:rsidRDefault="00FA673E" w:rsidP="00FA673E">
      <w:pPr>
        <w:pStyle w:val="CEMOS"/>
        <w:spacing w:before="0"/>
        <w:ind w:left="1418" w:hanging="1418"/>
        <w:jc w:val="left"/>
        <w:rPr>
          <w:rFonts w:asciiTheme="minorHAnsi" w:hAnsiTheme="minorHAnsi" w:cstheme="minorHAnsi"/>
          <w:sz w:val="22"/>
          <w:szCs w:val="22"/>
        </w:rPr>
      </w:pPr>
      <w:r w:rsidRPr="00FA673E">
        <w:rPr>
          <w:rFonts w:asciiTheme="minorHAnsi" w:hAnsiTheme="minorHAnsi" w:cstheme="minorHAnsi"/>
          <w:sz w:val="22"/>
          <w:szCs w:val="22"/>
        </w:rPr>
        <w:t>Príloha č. 4 - Sumár ceny náhradných dielov D1 a R2</w:t>
      </w:r>
    </w:p>
    <w:p w14:paraId="4C87435D" w14:textId="709B3B9F" w:rsidR="00FA673E" w:rsidRPr="00FA673E" w:rsidRDefault="00FA673E" w:rsidP="00FA673E">
      <w:pPr>
        <w:pStyle w:val="CEMOS"/>
        <w:spacing w:before="0"/>
        <w:ind w:left="1418" w:hanging="1418"/>
        <w:rPr>
          <w:rFonts w:asciiTheme="minorHAnsi" w:hAnsiTheme="minorHAnsi" w:cstheme="minorHAnsi"/>
          <w:sz w:val="22"/>
          <w:szCs w:val="22"/>
        </w:rPr>
      </w:pPr>
      <w:r w:rsidRPr="00FA673E">
        <w:rPr>
          <w:rFonts w:asciiTheme="minorHAnsi" w:hAnsiTheme="minorHAnsi" w:cstheme="minorHAnsi"/>
          <w:sz w:val="22"/>
          <w:szCs w:val="22"/>
        </w:rPr>
        <w:t xml:space="preserve">Príloha č. 5 - Cena za opravy technologického vybavenia diaľnice v úseku D1 Horná Streda – </w:t>
      </w:r>
    </w:p>
    <w:p w14:paraId="7F650A25" w14:textId="6D24D97C" w:rsidR="00D43D1A" w:rsidRDefault="00FA673E" w:rsidP="006E6CAF">
      <w:pPr>
        <w:pStyle w:val="CEMOS"/>
        <w:spacing w:before="0"/>
        <w:ind w:left="1134" w:firstLine="2"/>
        <w:rPr>
          <w:rFonts w:asciiTheme="minorHAnsi" w:hAnsiTheme="minorHAnsi" w:cstheme="minorHAnsi"/>
          <w:sz w:val="22"/>
          <w:szCs w:val="22"/>
        </w:rPr>
      </w:pPr>
      <w:r w:rsidRPr="00FA673E">
        <w:rPr>
          <w:rFonts w:asciiTheme="minorHAnsi" w:hAnsiTheme="minorHAnsi" w:cstheme="minorHAnsi"/>
          <w:sz w:val="22"/>
          <w:szCs w:val="22"/>
        </w:rPr>
        <w:t>Ilava a rýchlostnej cesty R2 Ruskovce - Pravotice (hodinová sadzba)</w:t>
      </w:r>
      <w:r w:rsidRPr="00FA673E" w:rsidDel="0073725E">
        <w:rPr>
          <w:rFonts w:asciiTheme="minorHAnsi" w:hAnsiTheme="minorHAnsi" w:cstheme="minorHAnsi"/>
          <w:sz w:val="22"/>
          <w:szCs w:val="22"/>
        </w:rPr>
        <w:t xml:space="preserve"> </w:t>
      </w:r>
    </w:p>
    <w:p w14:paraId="39B86142" w14:textId="77777777" w:rsidR="00B3037F" w:rsidRPr="006E6CAF" w:rsidRDefault="00B3037F" w:rsidP="006E6CAF">
      <w:pPr>
        <w:pStyle w:val="CEMOS"/>
        <w:spacing w:before="0"/>
        <w:ind w:left="1134" w:firstLine="2"/>
        <w:rPr>
          <w:rFonts w:asciiTheme="minorHAnsi" w:hAnsiTheme="minorHAnsi" w:cstheme="minorHAnsi"/>
          <w:bCs/>
          <w:sz w:val="22"/>
          <w:szCs w:val="22"/>
        </w:rPr>
      </w:pPr>
    </w:p>
    <w:p w14:paraId="7445CF38" w14:textId="3C435D74" w:rsidR="00690932" w:rsidRPr="00B84503" w:rsidRDefault="00690932" w:rsidP="00690932">
      <w:pPr>
        <w:spacing w:after="0" w:line="240" w:lineRule="auto"/>
        <w:rPr>
          <w:rFonts w:asciiTheme="minorHAnsi" w:hAnsiTheme="minorHAnsi" w:cstheme="minorHAnsi"/>
          <w:b/>
          <w:bCs/>
          <w:caps/>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p>
    <w:p w14:paraId="352B93F3" w14:textId="77777777" w:rsidR="00690932" w:rsidRPr="00B84503" w:rsidRDefault="00690932" w:rsidP="00690932">
      <w:pPr>
        <w:spacing w:line="240" w:lineRule="auto"/>
        <w:rPr>
          <w:rFonts w:asciiTheme="minorHAnsi" w:hAnsiTheme="minorHAnsi" w:cstheme="minorHAnsi"/>
          <w:sz w:val="20"/>
          <w:szCs w:val="20"/>
        </w:rPr>
      </w:pPr>
    </w:p>
    <w:p w14:paraId="6433EAEA" w14:textId="586D8496" w:rsidR="00690932" w:rsidRPr="00DC78BA"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3FFF08C5" w14:textId="77777777" w:rsidR="00FA673E" w:rsidRPr="00F8001E" w:rsidRDefault="00FA673E" w:rsidP="00FA673E">
      <w:pPr>
        <w:pStyle w:val="Hlavika"/>
        <w:jc w:val="center"/>
        <w:rPr>
          <w:rFonts w:asciiTheme="minorHAnsi" w:hAnsiTheme="minorHAnsi" w:cstheme="minorHAnsi"/>
          <w:sz w:val="24"/>
          <w:szCs w:val="24"/>
        </w:rPr>
      </w:pPr>
      <w:r w:rsidRPr="00F8001E">
        <w:rPr>
          <w:rFonts w:asciiTheme="minorHAnsi" w:hAnsiTheme="minorHAnsi" w:cstheme="minorHAnsi"/>
          <w:b/>
          <w:sz w:val="24"/>
          <w:szCs w:val="24"/>
        </w:rPr>
        <w:t xml:space="preserve">Výkon servisnej činnosti a opráv technologického vybavenia </w:t>
      </w:r>
      <w:r w:rsidRPr="00F8001E">
        <w:rPr>
          <w:rFonts w:asciiTheme="minorHAnsi" w:hAnsiTheme="minorHAnsi" w:cstheme="minorHAnsi"/>
          <w:b/>
          <w:sz w:val="24"/>
          <w:szCs w:val="24"/>
          <w:lang w:eastAsia="sk-SK"/>
        </w:rPr>
        <w:t xml:space="preserve">diaľnice v úseku D1 Horná Streda – Ilava </w:t>
      </w:r>
      <w:r w:rsidRPr="00F8001E">
        <w:rPr>
          <w:rFonts w:asciiTheme="minorHAnsi" w:hAnsiTheme="minorHAnsi" w:cstheme="minorHAnsi"/>
          <w:b/>
          <w:sz w:val="24"/>
          <w:szCs w:val="24"/>
        </w:rPr>
        <w:t>a rýchlostnej cesty R2 Ruskovce - Pravotice</w:t>
      </w:r>
      <w:r w:rsidRPr="00F8001E" w:rsidDel="00FD631F">
        <w:rPr>
          <w:rFonts w:asciiTheme="minorHAnsi" w:hAnsiTheme="minorHAnsi" w:cstheme="minorHAnsi"/>
          <w:b/>
          <w:color w:val="000000" w:themeColor="text1"/>
          <w:sz w:val="24"/>
          <w:szCs w:val="24"/>
        </w:rPr>
        <w:t xml:space="preserve"> </w:t>
      </w:r>
    </w:p>
    <w:p w14:paraId="36003A85" w14:textId="77777777" w:rsidR="00FA673E" w:rsidRPr="00460094" w:rsidRDefault="00FA673E" w:rsidP="00FA673E">
      <w:pPr>
        <w:spacing w:after="0" w:line="240" w:lineRule="auto"/>
        <w:rPr>
          <w:rFonts w:ascii="Arial" w:hAnsi="Arial" w:cs="Arial"/>
          <w:b/>
          <w:sz w:val="20"/>
          <w:szCs w:val="20"/>
        </w:rPr>
      </w:pPr>
    </w:p>
    <w:p w14:paraId="41D1C8B3" w14:textId="16024CB7" w:rsidR="00FA673E" w:rsidRPr="00F8001E" w:rsidRDefault="00FA673E" w:rsidP="00FA673E">
      <w:pPr>
        <w:spacing w:line="240" w:lineRule="auto"/>
        <w:ind w:left="568" w:firstLine="284"/>
        <w:rPr>
          <w:rFonts w:asciiTheme="minorHAnsi" w:hAnsiTheme="minorHAnsi" w:cstheme="minorHAnsi"/>
          <w:b/>
        </w:rPr>
      </w:pPr>
      <w:r w:rsidRPr="00F8001E">
        <w:rPr>
          <w:rFonts w:asciiTheme="minorHAnsi" w:hAnsiTheme="minorHAnsi" w:cstheme="minorHAnsi"/>
          <w:b/>
        </w:rPr>
        <w:t>Číslo objednávateľa:</w:t>
      </w:r>
      <w:r w:rsidRPr="00F8001E">
        <w:rPr>
          <w:rFonts w:asciiTheme="minorHAnsi" w:hAnsiTheme="minorHAnsi" w:cstheme="minorHAnsi"/>
          <w:b/>
        </w:rPr>
        <w:tab/>
        <w:t xml:space="preserve">                                         </w:t>
      </w:r>
      <w:r w:rsidRPr="00F8001E">
        <w:rPr>
          <w:rFonts w:asciiTheme="minorHAnsi" w:hAnsiTheme="minorHAnsi" w:cstheme="minorHAnsi"/>
          <w:b/>
        </w:rPr>
        <w:tab/>
      </w:r>
      <w:r w:rsidRPr="00F8001E">
        <w:rPr>
          <w:rFonts w:asciiTheme="minorHAnsi" w:hAnsiTheme="minorHAnsi" w:cstheme="minorHAnsi"/>
          <w:b/>
        </w:rPr>
        <w:tab/>
        <w:t xml:space="preserve">   Číslo poskytovateľa:</w:t>
      </w:r>
    </w:p>
    <w:p w14:paraId="280D4056" w14:textId="74AC1CC7" w:rsidR="00FA673E" w:rsidRPr="00F8001E" w:rsidRDefault="00FA673E" w:rsidP="00FA673E">
      <w:pPr>
        <w:shd w:val="clear" w:color="auto" w:fill="FFFFFF"/>
        <w:spacing w:after="0" w:line="240" w:lineRule="auto"/>
        <w:jc w:val="center"/>
        <w:rPr>
          <w:rFonts w:asciiTheme="minorHAnsi" w:hAnsiTheme="minorHAnsi" w:cstheme="minorHAnsi"/>
        </w:rPr>
      </w:pPr>
      <w:r w:rsidRPr="00F8001E">
        <w:rPr>
          <w:rFonts w:asciiTheme="minorHAnsi" w:hAnsiTheme="minorHAnsi" w:cstheme="minorHAnsi"/>
        </w:rPr>
        <w:t>uzatvorená podľa § 83 zákona č. 343/2015</w:t>
      </w:r>
      <w:r w:rsidR="006B5BD2" w:rsidRPr="006B5BD2">
        <w:rPr>
          <w:rFonts w:asciiTheme="minorHAnsi" w:hAnsiTheme="minorHAnsi" w:cstheme="minorHAnsi"/>
        </w:rPr>
        <w:t xml:space="preserve"> </w:t>
      </w:r>
      <w:proofErr w:type="spellStart"/>
      <w:r w:rsidR="006B5BD2">
        <w:rPr>
          <w:rFonts w:asciiTheme="minorHAnsi" w:hAnsiTheme="minorHAnsi" w:cstheme="minorHAnsi"/>
        </w:rPr>
        <w:t>Z.z</w:t>
      </w:r>
      <w:proofErr w:type="spellEnd"/>
      <w:r w:rsidR="006B5BD2">
        <w:rPr>
          <w:rFonts w:asciiTheme="minorHAnsi" w:hAnsiTheme="minorHAnsi" w:cstheme="minorHAnsi"/>
        </w:rPr>
        <w:t xml:space="preserve">. </w:t>
      </w:r>
      <w:r w:rsidRPr="00F8001E">
        <w:rPr>
          <w:rFonts w:asciiTheme="minorHAnsi" w:hAnsiTheme="minorHAnsi" w:cstheme="minorHAnsi"/>
        </w:rPr>
        <w:t xml:space="preserve"> o verejnom obstarávaní a o zmene a doplnení niektorých zákonov v znení neskorších predpisov (ďalej len „</w:t>
      </w:r>
      <w:r w:rsidRPr="00F8001E">
        <w:rPr>
          <w:rFonts w:asciiTheme="minorHAnsi" w:hAnsiTheme="minorHAnsi" w:cstheme="minorHAnsi"/>
          <w:b/>
        </w:rPr>
        <w:t>ZVO</w:t>
      </w:r>
      <w:r w:rsidRPr="00F8001E">
        <w:rPr>
          <w:rFonts w:asciiTheme="minorHAnsi" w:hAnsiTheme="minorHAnsi" w:cstheme="minorHAnsi"/>
        </w:rPr>
        <w:t>“)  a  § 269 ods. 2 zákona č. 513/1991 Zb. Obchodný zákonník v znení neskorších predpisov (ďalej len „</w:t>
      </w:r>
      <w:r w:rsidRPr="00F8001E">
        <w:rPr>
          <w:rFonts w:asciiTheme="minorHAnsi" w:hAnsiTheme="minorHAnsi" w:cstheme="minorHAnsi"/>
          <w:b/>
        </w:rPr>
        <w:t>Obchodný zákonník</w:t>
      </w:r>
      <w:r w:rsidRPr="00F8001E">
        <w:rPr>
          <w:rFonts w:asciiTheme="minorHAnsi" w:hAnsiTheme="minorHAnsi" w:cstheme="minorHAnsi"/>
        </w:rPr>
        <w:t>“)</w:t>
      </w:r>
    </w:p>
    <w:p w14:paraId="1F69FDC2" w14:textId="77777777" w:rsidR="00FA673E" w:rsidRPr="00F8001E" w:rsidRDefault="00FA673E" w:rsidP="00FA673E">
      <w:pPr>
        <w:shd w:val="clear" w:color="auto" w:fill="FFFFFF"/>
        <w:spacing w:line="240" w:lineRule="auto"/>
        <w:jc w:val="center"/>
        <w:rPr>
          <w:rFonts w:asciiTheme="minorHAnsi" w:hAnsiTheme="minorHAnsi" w:cstheme="minorHAnsi"/>
        </w:rPr>
      </w:pPr>
      <w:r w:rsidRPr="00F8001E">
        <w:rPr>
          <w:rFonts w:asciiTheme="minorHAnsi" w:hAnsiTheme="minorHAnsi" w:cstheme="minorHAnsi"/>
        </w:rPr>
        <w:t xml:space="preserve">s primeraným použitím § 536 Obchodného zákonníka </w:t>
      </w:r>
    </w:p>
    <w:p w14:paraId="4038BF23" w14:textId="77777777" w:rsidR="00FA673E" w:rsidRPr="00F8001E" w:rsidRDefault="00FA673E" w:rsidP="00FA673E">
      <w:pPr>
        <w:spacing w:after="0" w:line="240" w:lineRule="auto"/>
        <w:jc w:val="center"/>
        <w:rPr>
          <w:rFonts w:asciiTheme="minorHAnsi" w:hAnsiTheme="minorHAnsi" w:cstheme="minorHAnsi"/>
        </w:rPr>
      </w:pPr>
      <w:r w:rsidRPr="00F8001E">
        <w:rPr>
          <w:rFonts w:asciiTheme="minorHAnsi" w:hAnsiTheme="minorHAnsi" w:cstheme="minorHAnsi"/>
        </w:rPr>
        <w:t>(ďalej len „</w:t>
      </w:r>
      <w:r w:rsidRPr="00F8001E">
        <w:rPr>
          <w:rFonts w:asciiTheme="minorHAnsi" w:hAnsiTheme="minorHAnsi" w:cstheme="minorHAnsi"/>
          <w:b/>
        </w:rPr>
        <w:t>rámcová dohoda</w:t>
      </w:r>
      <w:r w:rsidRPr="00F8001E">
        <w:rPr>
          <w:rFonts w:asciiTheme="minorHAnsi" w:hAnsiTheme="minorHAnsi" w:cstheme="minorHAnsi"/>
        </w:rPr>
        <w:t>“)</w:t>
      </w:r>
    </w:p>
    <w:p w14:paraId="5C097C60" w14:textId="77777777" w:rsidR="00FA673E" w:rsidRPr="00F8001E" w:rsidRDefault="00FA673E" w:rsidP="00FA673E">
      <w:pPr>
        <w:pStyle w:val="Odsekzoznamu"/>
        <w:ind w:left="0"/>
        <w:jc w:val="center"/>
        <w:rPr>
          <w:rFonts w:asciiTheme="minorHAnsi" w:hAnsiTheme="minorHAnsi" w:cstheme="minorHAnsi"/>
        </w:rPr>
      </w:pPr>
      <w:r w:rsidRPr="00F8001E">
        <w:rPr>
          <w:rFonts w:asciiTheme="minorHAnsi" w:hAnsiTheme="minorHAnsi" w:cstheme="minorHAnsi"/>
        </w:rPr>
        <w:t>medzi stranami rámcovej dohody:</w:t>
      </w:r>
    </w:p>
    <w:p w14:paraId="72F566D5" w14:textId="77777777" w:rsidR="00FA673E" w:rsidRPr="00F8001E" w:rsidRDefault="00FA673E" w:rsidP="00FA673E">
      <w:pPr>
        <w:widowControl w:val="0"/>
        <w:shd w:val="clear" w:color="auto" w:fill="FFFFFF"/>
        <w:autoSpaceDE w:val="0"/>
        <w:autoSpaceDN w:val="0"/>
        <w:adjustRightInd w:val="0"/>
        <w:spacing w:after="0" w:line="240" w:lineRule="auto"/>
        <w:rPr>
          <w:rFonts w:asciiTheme="minorHAnsi" w:hAnsiTheme="minorHAnsi" w:cstheme="minorHAnsi"/>
          <w:b/>
          <w:bCs/>
        </w:rPr>
      </w:pPr>
    </w:p>
    <w:p w14:paraId="4B76F22A" w14:textId="77777777" w:rsidR="00FA673E" w:rsidRPr="00F8001E" w:rsidRDefault="00FA673E" w:rsidP="00FA673E">
      <w:pPr>
        <w:widowControl w:val="0"/>
        <w:shd w:val="clear" w:color="auto" w:fill="FFFFFF"/>
        <w:autoSpaceDE w:val="0"/>
        <w:autoSpaceDN w:val="0"/>
        <w:adjustRightInd w:val="0"/>
        <w:spacing w:after="120" w:line="240" w:lineRule="auto"/>
        <w:rPr>
          <w:rFonts w:asciiTheme="minorHAnsi" w:hAnsiTheme="minorHAnsi" w:cstheme="minorHAnsi"/>
          <w:b/>
          <w:bCs/>
        </w:rPr>
      </w:pPr>
      <w:r w:rsidRPr="00F8001E">
        <w:rPr>
          <w:rFonts w:asciiTheme="minorHAnsi" w:hAnsiTheme="minorHAnsi" w:cstheme="minorHAnsi"/>
          <w:b/>
          <w:bCs/>
        </w:rPr>
        <w:t>Objednávateľ:</w:t>
      </w:r>
    </w:p>
    <w:p w14:paraId="2D35079B" w14:textId="77777777" w:rsidR="00FA673E" w:rsidRPr="00F8001E" w:rsidRDefault="00FA673E" w:rsidP="00FA673E">
      <w:pPr>
        <w:shd w:val="clear" w:color="auto" w:fill="FFFFFF"/>
        <w:tabs>
          <w:tab w:val="left" w:pos="2835"/>
        </w:tabs>
        <w:spacing w:after="0" w:line="240" w:lineRule="auto"/>
        <w:rPr>
          <w:rFonts w:asciiTheme="minorHAnsi" w:hAnsiTheme="minorHAnsi" w:cstheme="minorHAnsi"/>
        </w:rPr>
      </w:pPr>
      <w:r w:rsidRPr="00F8001E">
        <w:rPr>
          <w:rFonts w:asciiTheme="minorHAnsi" w:hAnsiTheme="minorHAnsi" w:cstheme="minorHAnsi"/>
        </w:rPr>
        <w:t>Obchodné meno:</w:t>
      </w:r>
      <w:r w:rsidRPr="00F8001E">
        <w:rPr>
          <w:rFonts w:asciiTheme="minorHAnsi" w:hAnsiTheme="minorHAnsi" w:cstheme="minorHAnsi"/>
        </w:rPr>
        <w:tab/>
      </w:r>
      <w:r w:rsidRPr="00F8001E">
        <w:rPr>
          <w:rFonts w:asciiTheme="minorHAnsi" w:hAnsiTheme="minorHAnsi" w:cstheme="minorHAnsi"/>
          <w:b/>
        </w:rPr>
        <w:t xml:space="preserve">Národná diaľničná spoločnosť, a. s. </w:t>
      </w:r>
    </w:p>
    <w:p w14:paraId="667190AF" w14:textId="5CDA7538"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Sídlo:</w:t>
      </w:r>
      <w:r w:rsidRPr="00F8001E">
        <w:rPr>
          <w:rFonts w:asciiTheme="minorHAnsi" w:hAnsiTheme="minorHAnsi" w:cstheme="minorHAnsi"/>
        </w:rPr>
        <w:tab/>
        <w:t xml:space="preserve"> </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t>Dúbravská cesta 14, 841 04 Bratislava</w:t>
      </w:r>
    </w:p>
    <w:p w14:paraId="2DC87F70" w14:textId="0679AF7B"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Zápis v obch. reg.:</w:t>
      </w:r>
      <w:r w:rsidRPr="00F8001E">
        <w:rPr>
          <w:rFonts w:asciiTheme="minorHAnsi" w:hAnsiTheme="minorHAnsi" w:cstheme="minorHAnsi"/>
        </w:rPr>
        <w:tab/>
      </w:r>
      <w:r w:rsidRPr="00F8001E">
        <w:rPr>
          <w:rFonts w:asciiTheme="minorHAnsi" w:hAnsiTheme="minorHAnsi" w:cstheme="minorHAnsi"/>
        </w:rPr>
        <w:tab/>
        <w:t>Mestský súd Bratislava III, Oddiel Sa, Vložka č. 3518/B</w:t>
      </w:r>
    </w:p>
    <w:p w14:paraId="7FCDBACF" w14:textId="77777777" w:rsidR="00FA673E" w:rsidRPr="00F8001E" w:rsidRDefault="00FA673E" w:rsidP="00FA673E">
      <w:pPr>
        <w:shd w:val="clear" w:color="auto" w:fill="FFFFFF"/>
        <w:tabs>
          <w:tab w:val="left" w:pos="2835"/>
        </w:tabs>
        <w:spacing w:after="0" w:line="240" w:lineRule="auto"/>
        <w:rPr>
          <w:rFonts w:asciiTheme="minorHAnsi" w:hAnsiTheme="minorHAnsi" w:cstheme="minorHAnsi"/>
        </w:rPr>
      </w:pPr>
      <w:r w:rsidRPr="00F8001E">
        <w:rPr>
          <w:rFonts w:asciiTheme="minorHAnsi" w:hAnsiTheme="minorHAnsi" w:cstheme="minorHAnsi"/>
        </w:rPr>
        <w:t>Štatutárny orgán:</w:t>
      </w:r>
      <w:r w:rsidRPr="00F8001E">
        <w:rPr>
          <w:rFonts w:asciiTheme="minorHAnsi" w:hAnsiTheme="minorHAnsi" w:cstheme="minorHAnsi"/>
        </w:rPr>
        <w:tab/>
        <w:t>predstavenstvo zastúpené:</w:t>
      </w:r>
    </w:p>
    <w:p w14:paraId="12849036" w14:textId="77777777" w:rsidR="00FA673E" w:rsidRPr="00F8001E" w:rsidRDefault="00FA673E" w:rsidP="00FA673E">
      <w:pPr>
        <w:shd w:val="clear" w:color="auto" w:fill="FFFFFF"/>
        <w:tabs>
          <w:tab w:val="left" w:pos="2835"/>
        </w:tabs>
        <w:spacing w:after="0" w:line="240" w:lineRule="auto"/>
        <w:ind w:left="284"/>
        <w:rPr>
          <w:rFonts w:asciiTheme="minorHAnsi" w:hAnsiTheme="minorHAnsi" w:cstheme="minorHAnsi"/>
        </w:rPr>
      </w:pPr>
      <w:r w:rsidRPr="00F8001E">
        <w:rPr>
          <w:rFonts w:asciiTheme="minorHAnsi" w:hAnsiTheme="minorHAnsi" w:cstheme="minorHAnsi"/>
        </w:rPr>
        <w:tab/>
        <w:t xml:space="preserve">Ing. Filip </w:t>
      </w:r>
      <w:proofErr w:type="spellStart"/>
      <w:r w:rsidRPr="00F8001E">
        <w:rPr>
          <w:rFonts w:asciiTheme="minorHAnsi" w:hAnsiTheme="minorHAnsi" w:cstheme="minorHAnsi"/>
        </w:rPr>
        <w:t>Macháček</w:t>
      </w:r>
      <w:proofErr w:type="spellEnd"/>
      <w:r w:rsidRPr="00F8001E">
        <w:rPr>
          <w:rFonts w:asciiTheme="minorHAnsi" w:hAnsiTheme="minorHAnsi" w:cstheme="minorHAnsi"/>
        </w:rPr>
        <w:t>, predseda predstavenstva a generálny riaditeľ</w:t>
      </w:r>
    </w:p>
    <w:p w14:paraId="029D2896" w14:textId="4814C2E7"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ab/>
        <w:t xml:space="preserve"> </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t xml:space="preserve">PhDr. Rastislav </w:t>
      </w:r>
      <w:proofErr w:type="spellStart"/>
      <w:r w:rsidRPr="00F8001E">
        <w:rPr>
          <w:rFonts w:asciiTheme="minorHAnsi" w:hAnsiTheme="minorHAnsi" w:cstheme="minorHAnsi"/>
        </w:rPr>
        <w:t>Droppa</w:t>
      </w:r>
      <w:proofErr w:type="spellEnd"/>
      <w:r w:rsidRPr="00F8001E">
        <w:rPr>
          <w:rFonts w:asciiTheme="minorHAnsi" w:hAnsiTheme="minorHAnsi" w:cstheme="minorHAnsi"/>
        </w:rPr>
        <w:t>, podpredseda predstavenstva</w:t>
      </w:r>
    </w:p>
    <w:p w14:paraId="622AA21C" w14:textId="77777777" w:rsidR="00FA673E" w:rsidRPr="00F8001E" w:rsidRDefault="00FA673E" w:rsidP="00FA673E">
      <w:pPr>
        <w:shd w:val="clear" w:color="auto" w:fill="FFFFFF"/>
        <w:tabs>
          <w:tab w:val="left" w:pos="2610"/>
        </w:tabs>
        <w:spacing w:after="0" w:line="240" w:lineRule="auto"/>
        <w:jc w:val="both"/>
        <w:rPr>
          <w:rFonts w:asciiTheme="minorHAnsi" w:hAnsiTheme="minorHAnsi" w:cstheme="minorHAnsi"/>
        </w:rPr>
      </w:pPr>
      <w:r w:rsidRPr="00F8001E">
        <w:rPr>
          <w:rFonts w:asciiTheme="minorHAnsi" w:hAnsiTheme="minorHAnsi" w:cstheme="minorHAnsi"/>
        </w:rPr>
        <w:t>IČO:</w:t>
      </w:r>
      <w:r w:rsidRPr="00F8001E">
        <w:rPr>
          <w:rFonts w:asciiTheme="minorHAnsi" w:hAnsiTheme="minorHAnsi" w:cstheme="minorHAnsi"/>
        </w:rPr>
        <w:tab/>
      </w:r>
      <w:r w:rsidRPr="00F8001E">
        <w:rPr>
          <w:rFonts w:asciiTheme="minorHAnsi" w:hAnsiTheme="minorHAnsi" w:cstheme="minorHAnsi"/>
        </w:rPr>
        <w:tab/>
        <w:t>35 919 001</w:t>
      </w:r>
    </w:p>
    <w:p w14:paraId="1899FF0B" w14:textId="33D06695"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 xml:space="preserve">DIČ: </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t>202 193 7775</w:t>
      </w:r>
      <w:r w:rsidRPr="00F8001E">
        <w:rPr>
          <w:rFonts w:asciiTheme="minorHAnsi" w:hAnsiTheme="minorHAnsi" w:cstheme="minorHAnsi"/>
        </w:rPr>
        <w:tab/>
      </w:r>
    </w:p>
    <w:p w14:paraId="66D9FE91" w14:textId="1077CBED"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IČ DPH:</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t xml:space="preserve">SK 202 193 7775 </w:t>
      </w:r>
    </w:p>
    <w:p w14:paraId="5407FC02" w14:textId="77777777" w:rsidR="00FA673E" w:rsidRPr="00F8001E" w:rsidRDefault="00FA673E" w:rsidP="00FA673E">
      <w:pPr>
        <w:shd w:val="clear" w:color="auto" w:fill="FFFFFF"/>
        <w:spacing w:after="0" w:line="240" w:lineRule="auto"/>
        <w:ind w:left="2835" w:hanging="2835"/>
        <w:rPr>
          <w:rFonts w:asciiTheme="minorHAnsi" w:hAnsiTheme="minorHAnsi" w:cstheme="minorHAnsi"/>
        </w:rPr>
      </w:pPr>
      <w:r w:rsidRPr="00F8001E">
        <w:rPr>
          <w:rFonts w:asciiTheme="minorHAnsi" w:hAnsiTheme="minorHAnsi" w:cstheme="minorHAnsi"/>
        </w:rPr>
        <w:t xml:space="preserve">Bankové spojenie: </w:t>
      </w:r>
      <w:r w:rsidRPr="00F8001E">
        <w:rPr>
          <w:rFonts w:asciiTheme="minorHAnsi" w:hAnsiTheme="minorHAnsi" w:cstheme="minorHAnsi"/>
        </w:rPr>
        <w:tab/>
      </w:r>
      <w:r w:rsidRPr="00F8001E">
        <w:rPr>
          <w:rFonts w:asciiTheme="minorHAnsi" w:hAnsiTheme="minorHAnsi" w:cstheme="minorHAnsi"/>
          <w:bCs/>
        </w:rPr>
        <w:t>Štátna pokladnica</w:t>
      </w:r>
      <w:r w:rsidRPr="00F8001E">
        <w:rPr>
          <w:rFonts w:asciiTheme="minorHAnsi" w:hAnsiTheme="minorHAnsi" w:cstheme="minorHAnsi"/>
          <w:b/>
          <w:bCs/>
        </w:rPr>
        <w:t xml:space="preserve"> </w:t>
      </w:r>
    </w:p>
    <w:p w14:paraId="515BB1D1" w14:textId="392A24B7" w:rsidR="00FA673E" w:rsidRPr="00F8001E" w:rsidRDefault="00FA673E" w:rsidP="00FA673E">
      <w:pPr>
        <w:spacing w:after="0" w:line="240" w:lineRule="auto"/>
        <w:rPr>
          <w:rFonts w:asciiTheme="minorHAnsi" w:hAnsiTheme="minorHAnsi" w:cstheme="minorHAnsi"/>
          <w:bCs/>
        </w:rPr>
      </w:pPr>
      <w:r w:rsidRPr="00F8001E">
        <w:rPr>
          <w:rFonts w:asciiTheme="minorHAnsi" w:hAnsiTheme="minorHAnsi" w:cstheme="minorHAnsi"/>
          <w:bCs/>
        </w:rPr>
        <w:t>IBAN:</w:t>
      </w:r>
      <w:r w:rsidRPr="00F8001E">
        <w:rPr>
          <w:rFonts w:asciiTheme="minorHAnsi" w:hAnsiTheme="minorHAnsi" w:cstheme="minorHAnsi"/>
          <w:bCs/>
        </w:rPr>
        <w:tab/>
      </w:r>
      <w:r w:rsidRPr="00F8001E">
        <w:rPr>
          <w:rFonts w:asciiTheme="minorHAnsi" w:hAnsiTheme="minorHAnsi" w:cstheme="minorHAnsi"/>
          <w:bCs/>
        </w:rPr>
        <w:tab/>
      </w:r>
      <w:r w:rsidRPr="00F8001E">
        <w:rPr>
          <w:rFonts w:asciiTheme="minorHAnsi" w:hAnsiTheme="minorHAnsi" w:cstheme="minorHAnsi"/>
          <w:bCs/>
        </w:rPr>
        <w:tab/>
      </w:r>
      <w:r w:rsidRPr="00F8001E">
        <w:rPr>
          <w:rFonts w:asciiTheme="minorHAnsi" w:hAnsiTheme="minorHAnsi" w:cstheme="minorHAnsi"/>
          <w:bCs/>
        </w:rPr>
        <w:tab/>
        <w:t>SK95 8180 0000 0070 0069 4593</w:t>
      </w:r>
    </w:p>
    <w:p w14:paraId="45C177A4" w14:textId="25517549" w:rsidR="00FA673E" w:rsidRPr="00F8001E" w:rsidRDefault="00FA673E" w:rsidP="00FA673E">
      <w:pPr>
        <w:spacing w:after="0" w:line="240" w:lineRule="auto"/>
        <w:rPr>
          <w:rFonts w:asciiTheme="minorHAnsi" w:hAnsiTheme="minorHAnsi" w:cstheme="minorHAnsi"/>
        </w:rPr>
      </w:pPr>
      <w:r w:rsidRPr="00F8001E">
        <w:rPr>
          <w:rFonts w:asciiTheme="minorHAnsi" w:hAnsiTheme="minorHAnsi" w:cstheme="minorHAnsi"/>
          <w:bCs/>
        </w:rPr>
        <w:t xml:space="preserve">SWIFT: </w:t>
      </w:r>
      <w:r w:rsidRPr="00F8001E">
        <w:rPr>
          <w:rFonts w:asciiTheme="minorHAnsi" w:hAnsiTheme="minorHAnsi" w:cstheme="minorHAnsi"/>
          <w:bCs/>
        </w:rPr>
        <w:tab/>
      </w:r>
      <w:r w:rsidRPr="00F8001E">
        <w:rPr>
          <w:rFonts w:asciiTheme="minorHAnsi" w:hAnsiTheme="minorHAnsi" w:cstheme="minorHAnsi"/>
          <w:bCs/>
        </w:rPr>
        <w:tab/>
        <w:t xml:space="preserve"> </w:t>
      </w:r>
      <w:r w:rsidRPr="00F8001E">
        <w:rPr>
          <w:rFonts w:asciiTheme="minorHAnsi" w:hAnsiTheme="minorHAnsi" w:cstheme="minorHAnsi"/>
          <w:bCs/>
        </w:rPr>
        <w:tab/>
      </w:r>
      <w:r w:rsidRPr="00F8001E">
        <w:rPr>
          <w:rFonts w:asciiTheme="minorHAnsi" w:hAnsiTheme="minorHAnsi" w:cstheme="minorHAnsi"/>
          <w:bCs/>
        </w:rPr>
        <w:tab/>
        <w:t>SPSRSKBA</w:t>
      </w:r>
    </w:p>
    <w:p w14:paraId="2A17AAD1" w14:textId="340CAFEE" w:rsidR="00FA673E" w:rsidRPr="00F8001E" w:rsidRDefault="00FA673E" w:rsidP="00FA673E">
      <w:pPr>
        <w:spacing w:after="0" w:line="240" w:lineRule="auto"/>
        <w:rPr>
          <w:rFonts w:asciiTheme="minorHAnsi" w:hAnsiTheme="minorHAnsi" w:cstheme="minorHAnsi"/>
        </w:rPr>
      </w:pPr>
      <w:r w:rsidRPr="00F8001E">
        <w:rPr>
          <w:rFonts w:asciiTheme="minorHAnsi" w:hAnsiTheme="minorHAnsi" w:cstheme="minorHAnsi"/>
        </w:rPr>
        <w:t>Tel.:</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t>+421 2 5831 1111</w:t>
      </w:r>
    </w:p>
    <w:p w14:paraId="6900DE67" w14:textId="77777777" w:rsidR="00FA673E" w:rsidRPr="00F8001E" w:rsidRDefault="00FA673E" w:rsidP="00FA673E">
      <w:pPr>
        <w:tabs>
          <w:tab w:val="left" w:pos="567"/>
          <w:tab w:val="left" w:pos="2552"/>
        </w:tabs>
        <w:spacing w:after="60" w:line="240" w:lineRule="auto"/>
        <w:rPr>
          <w:rFonts w:asciiTheme="minorHAnsi" w:hAnsiTheme="minorHAnsi" w:cstheme="minorHAnsi"/>
          <w:lang w:eastAsia="cs-CZ"/>
        </w:rPr>
      </w:pPr>
      <w:r w:rsidRPr="00F8001E">
        <w:rPr>
          <w:rFonts w:asciiTheme="minorHAnsi" w:hAnsiTheme="minorHAnsi" w:cstheme="minorHAnsi"/>
          <w:lang w:eastAsia="cs-CZ"/>
        </w:rPr>
        <w:t>(ďalej len „</w:t>
      </w:r>
      <w:r w:rsidRPr="00F8001E">
        <w:rPr>
          <w:rFonts w:asciiTheme="minorHAnsi" w:hAnsiTheme="minorHAnsi" w:cstheme="minorHAnsi"/>
          <w:b/>
          <w:lang w:eastAsia="cs-CZ"/>
        </w:rPr>
        <w:t>objednávateľ</w:t>
      </w:r>
      <w:r w:rsidRPr="00F8001E">
        <w:rPr>
          <w:rFonts w:asciiTheme="minorHAnsi" w:hAnsiTheme="minorHAnsi" w:cstheme="minorHAnsi"/>
          <w:lang w:eastAsia="cs-CZ"/>
        </w:rPr>
        <w:t>“)</w:t>
      </w:r>
    </w:p>
    <w:p w14:paraId="61610463" w14:textId="77777777" w:rsidR="00FA673E" w:rsidRPr="00F8001E" w:rsidRDefault="00FA673E" w:rsidP="00FA673E">
      <w:pPr>
        <w:shd w:val="clear" w:color="auto" w:fill="FFFFFF"/>
        <w:tabs>
          <w:tab w:val="left" w:pos="2268"/>
        </w:tabs>
        <w:spacing w:after="60" w:line="240" w:lineRule="auto"/>
        <w:rPr>
          <w:rFonts w:asciiTheme="minorHAnsi" w:hAnsiTheme="minorHAnsi" w:cstheme="minorHAnsi"/>
          <w:b/>
          <w:bCs/>
        </w:rPr>
      </w:pPr>
      <w:r w:rsidRPr="00F8001E">
        <w:rPr>
          <w:rFonts w:asciiTheme="minorHAnsi" w:hAnsiTheme="minorHAnsi" w:cstheme="minorHAnsi"/>
          <w:bCs/>
        </w:rPr>
        <w:t>a</w:t>
      </w:r>
    </w:p>
    <w:p w14:paraId="61F2242D" w14:textId="77777777" w:rsidR="00FA673E" w:rsidRPr="00F8001E" w:rsidRDefault="00FA673E" w:rsidP="00FA673E">
      <w:pPr>
        <w:shd w:val="clear" w:color="auto" w:fill="FFFFFF"/>
        <w:spacing w:after="60" w:line="240" w:lineRule="auto"/>
        <w:ind w:left="567" w:hanging="567"/>
        <w:rPr>
          <w:rFonts w:asciiTheme="minorHAnsi" w:hAnsiTheme="minorHAnsi" w:cstheme="minorHAnsi"/>
          <w:b/>
          <w:bCs/>
        </w:rPr>
      </w:pPr>
      <w:r w:rsidRPr="00F8001E">
        <w:rPr>
          <w:rFonts w:asciiTheme="minorHAnsi" w:hAnsiTheme="minorHAnsi" w:cstheme="minorHAnsi"/>
          <w:b/>
          <w:bCs/>
        </w:rPr>
        <w:t>Poskytovateľ:</w:t>
      </w:r>
    </w:p>
    <w:p w14:paraId="2162C6DD"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Obchodné meno:</w:t>
      </w:r>
      <w:r w:rsidRPr="00F8001E">
        <w:rPr>
          <w:rFonts w:asciiTheme="minorHAnsi" w:hAnsiTheme="minorHAnsi" w:cstheme="minorHAnsi"/>
        </w:rPr>
        <w:tab/>
      </w:r>
      <w:r w:rsidRPr="00F8001E">
        <w:rPr>
          <w:rFonts w:asciiTheme="minorHAnsi" w:hAnsiTheme="minorHAnsi" w:cstheme="minorHAnsi"/>
        </w:rPr>
        <w:tab/>
      </w:r>
    </w:p>
    <w:p w14:paraId="6573D111"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Sídlo:</w:t>
      </w:r>
      <w:r w:rsidRPr="00F8001E">
        <w:rPr>
          <w:rFonts w:asciiTheme="minorHAnsi" w:hAnsiTheme="minorHAnsi" w:cstheme="minorHAnsi"/>
        </w:rPr>
        <w:tab/>
      </w:r>
      <w:r w:rsidRPr="00F8001E">
        <w:rPr>
          <w:rFonts w:asciiTheme="minorHAnsi" w:hAnsiTheme="minorHAnsi" w:cstheme="minorHAnsi"/>
        </w:rPr>
        <w:tab/>
      </w:r>
    </w:p>
    <w:p w14:paraId="27286FA4"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Zápis v obch. reg.:</w:t>
      </w:r>
      <w:r w:rsidRPr="00F8001E">
        <w:rPr>
          <w:rFonts w:asciiTheme="minorHAnsi" w:hAnsiTheme="minorHAnsi" w:cstheme="minorHAnsi"/>
        </w:rPr>
        <w:tab/>
      </w:r>
      <w:r w:rsidRPr="00F8001E">
        <w:rPr>
          <w:rFonts w:asciiTheme="minorHAnsi" w:hAnsiTheme="minorHAnsi" w:cstheme="minorHAnsi"/>
        </w:rPr>
        <w:tab/>
      </w:r>
    </w:p>
    <w:p w14:paraId="554FA0B9"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Štatutárny orgán:</w:t>
      </w:r>
      <w:r w:rsidRPr="00F8001E">
        <w:rPr>
          <w:rFonts w:asciiTheme="minorHAnsi" w:hAnsiTheme="minorHAnsi" w:cstheme="minorHAnsi"/>
        </w:rPr>
        <w:tab/>
      </w:r>
      <w:r w:rsidRPr="00F8001E">
        <w:rPr>
          <w:rFonts w:asciiTheme="minorHAnsi" w:hAnsiTheme="minorHAnsi" w:cstheme="minorHAnsi"/>
        </w:rPr>
        <w:tab/>
      </w:r>
    </w:p>
    <w:p w14:paraId="6AD5B13F"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Osoby oprávnené na rokovanie:</w:t>
      </w:r>
    </w:p>
    <w:p w14:paraId="22FDA823"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 xml:space="preserve">- vo veciach rámcovej dohody:  </w:t>
      </w:r>
      <w:r w:rsidRPr="00F8001E">
        <w:rPr>
          <w:rFonts w:asciiTheme="minorHAnsi" w:hAnsiTheme="minorHAnsi" w:cstheme="minorHAnsi"/>
        </w:rPr>
        <w:tab/>
      </w:r>
    </w:p>
    <w:p w14:paraId="78281011" w14:textId="77777777"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 xml:space="preserve">- vo veciach technických: </w:t>
      </w:r>
    </w:p>
    <w:p w14:paraId="33FD55B6" w14:textId="77777777"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 vo veciach cenových:</w:t>
      </w:r>
      <w:r w:rsidRPr="00F8001E">
        <w:rPr>
          <w:rFonts w:asciiTheme="minorHAnsi" w:hAnsiTheme="minorHAnsi" w:cstheme="minorHAnsi"/>
        </w:rPr>
        <w:tab/>
      </w:r>
    </w:p>
    <w:p w14:paraId="18CDF293"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IČO:</w:t>
      </w:r>
      <w:r w:rsidRPr="00F8001E">
        <w:rPr>
          <w:rFonts w:asciiTheme="minorHAnsi" w:hAnsiTheme="minorHAnsi" w:cstheme="minorHAnsi"/>
        </w:rPr>
        <w:tab/>
      </w:r>
      <w:r w:rsidRPr="00F8001E">
        <w:rPr>
          <w:rFonts w:asciiTheme="minorHAnsi" w:hAnsiTheme="minorHAnsi" w:cstheme="minorHAnsi"/>
        </w:rPr>
        <w:tab/>
      </w:r>
    </w:p>
    <w:p w14:paraId="2FDFA182"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lastRenderedPageBreak/>
        <w:t>DIČ:</w:t>
      </w:r>
      <w:r w:rsidRPr="00F8001E">
        <w:rPr>
          <w:rFonts w:asciiTheme="minorHAnsi" w:hAnsiTheme="minorHAnsi" w:cstheme="minorHAnsi"/>
        </w:rPr>
        <w:tab/>
      </w:r>
      <w:r w:rsidRPr="00F8001E">
        <w:rPr>
          <w:rFonts w:asciiTheme="minorHAnsi" w:hAnsiTheme="minorHAnsi" w:cstheme="minorHAnsi"/>
        </w:rPr>
        <w:tab/>
      </w:r>
    </w:p>
    <w:p w14:paraId="3143C33B" w14:textId="77777777" w:rsidR="00FA673E" w:rsidRPr="00F8001E" w:rsidRDefault="00FA673E" w:rsidP="00FA673E">
      <w:pPr>
        <w:shd w:val="clear" w:color="auto" w:fill="FFFFFF"/>
        <w:spacing w:after="0" w:line="240" w:lineRule="auto"/>
        <w:rPr>
          <w:rFonts w:asciiTheme="minorHAnsi" w:hAnsiTheme="minorHAnsi" w:cstheme="minorHAnsi"/>
        </w:rPr>
      </w:pPr>
      <w:r w:rsidRPr="00F8001E">
        <w:rPr>
          <w:rFonts w:asciiTheme="minorHAnsi" w:hAnsiTheme="minorHAnsi" w:cstheme="minorHAnsi"/>
        </w:rPr>
        <w:t>IČ DPH:</w:t>
      </w:r>
      <w:r w:rsidRPr="00F8001E">
        <w:rPr>
          <w:rFonts w:asciiTheme="minorHAnsi" w:hAnsiTheme="minorHAnsi" w:cstheme="minorHAnsi"/>
        </w:rPr>
        <w:tab/>
      </w:r>
      <w:r w:rsidRPr="00F8001E">
        <w:rPr>
          <w:rFonts w:asciiTheme="minorHAnsi" w:hAnsiTheme="minorHAnsi" w:cstheme="minorHAnsi"/>
        </w:rPr>
        <w:tab/>
      </w:r>
      <w:r w:rsidRPr="00F8001E">
        <w:rPr>
          <w:rFonts w:asciiTheme="minorHAnsi" w:hAnsiTheme="minorHAnsi" w:cstheme="minorHAnsi"/>
        </w:rPr>
        <w:tab/>
      </w:r>
    </w:p>
    <w:p w14:paraId="0FA58175"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Bankové spojenie:</w:t>
      </w:r>
      <w:r w:rsidRPr="00F8001E">
        <w:rPr>
          <w:rFonts w:asciiTheme="minorHAnsi" w:hAnsiTheme="minorHAnsi" w:cstheme="minorHAnsi"/>
        </w:rPr>
        <w:tab/>
      </w:r>
      <w:r w:rsidRPr="00F8001E">
        <w:rPr>
          <w:rFonts w:asciiTheme="minorHAnsi" w:hAnsiTheme="minorHAnsi" w:cstheme="minorHAnsi"/>
        </w:rPr>
        <w:tab/>
      </w:r>
    </w:p>
    <w:p w14:paraId="5B6422DE" w14:textId="77777777" w:rsidR="00FA673E" w:rsidRPr="00F8001E" w:rsidRDefault="00FA673E" w:rsidP="00FA673E">
      <w:pPr>
        <w:spacing w:after="0" w:line="240" w:lineRule="auto"/>
        <w:rPr>
          <w:rFonts w:asciiTheme="minorHAnsi" w:hAnsiTheme="minorHAnsi" w:cstheme="minorHAnsi"/>
          <w:bCs/>
        </w:rPr>
      </w:pPr>
      <w:r w:rsidRPr="00F8001E">
        <w:rPr>
          <w:rFonts w:asciiTheme="minorHAnsi" w:hAnsiTheme="minorHAnsi" w:cstheme="minorHAnsi"/>
          <w:bCs/>
        </w:rPr>
        <w:t>IBAN:</w:t>
      </w:r>
      <w:r w:rsidRPr="00F8001E">
        <w:rPr>
          <w:rFonts w:asciiTheme="minorHAnsi" w:hAnsiTheme="minorHAnsi" w:cstheme="minorHAnsi"/>
          <w:bCs/>
        </w:rPr>
        <w:tab/>
      </w:r>
      <w:r w:rsidRPr="00F8001E">
        <w:rPr>
          <w:rFonts w:asciiTheme="minorHAnsi" w:hAnsiTheme="minorHAnsi" w:cstheme="minorHAnsi"/>
          <w:bCs/>
        </w:rPr>
        <w:tab/>
      </w:r>
      <w:r w:rsidRPr="00F8001E">
        <w:rPr>
          <w:rFonts w:asciiTheme="minorHAnsi" w:hAnsiTheme="minorHAnsi" w:cstheme="minorHAnsi"/>
          <w:bCs/>
        </w:rPr>
        <w:tab/>
      </w:r>
      <w:r w:rsidRPr="00F8001E">
        <w:rPr>
          <w:rFonts w:asciiTheme="minorHAnsi" w:hAnsiTheme="minorHAnsi" w:cstheme="minorHAnsi"/>
          <w:bCs/>
        </w:rPr>
        <w:tab/>
      </w:r>
    </w:p>
    <w:p w14:paraId="2B9A95C9" w14:textId="77777777" w:rsidR="00FA673E" w:rsidRPr="00F8001E" w:rsidRDefault="00FA673E" w:rsidP="00FA673E">
      <w:pPr>
        <w:spacing w:after="0" w:line="240" w:lineRule="auto"/>
        <w:rPr>
          <w:rFonts w:asciiTheme="minorHAnsi" w:hAnsiTheme="minorHAnsi" w:cstheme="minorHAnsi"/>
        </w:rPr>
      </w:pPr>
      <w:r w:rsidRPr="00F8001E">
        <w:rPr>
          <w:rFonts w:asciiTheme="minorHAnsi" w:hAnsiTheme="minorHAnsi" w:cstheme="minorHAnsi"/>
          <w:bCs/>
        </w:rPr>
        <w:t>SWIFT:</w:t>
      </w:r>
      <w:r w:rsidRPr="00F8001E">
        <w:rPr>
          <w:rFonts w:asciiTheme="minorHAnsi" w:hAnsiTheme="minorHAnsi" w:cstheme="minorHAnsi"/>
          <w:bCs/>
        </w:rPr>
        <w:tab/>
        <w:t xml:space="preserve"> </w:t>
      </w:r>
      <w:r w:rsidRPr="00F8001E">
        <w:rPr>
          <w:rFonts w:asciiTheme="minorHAnsi" w:hAnsiTheme="minorHAnsi" w:cstheme="minorHAnsi"/>
          <w:bCs/>
        </w:rPr>
        <w:tab/>
      </w:r>
      <w:r w:rsidRPr="00F8001E">
        <w:rPr>
          <w:rFonts w:asciiTheme="minorHAnsi" w:hAnsiTheme="minorHAnsi" w:cstheme="minorHAnsi"/>
          <w:bCs/>
        </w:rPr>
        <w:tab/>
      </w:r>
      <w:r w:rsidRPr="00F8001E">
        <w:rPr>
          <w:rFonts w:asciiTheme="minorHAnsi" w:hAnsiTheme="minorHAnsi" w:cstheme="minorHAnsi"/>
          <w:bCs/>
        </w:rPr>
        <w:tab/>
      </w:r>
    </w:p>
    <w:p w14:paraId="64711284" w14:textId="77777777" w:rsidR="00FA673E" w:rsidRPr="00F8001E" w:rsidRDefault="00FA673E" w:rsidP="00FA673E">
      <w:pPr>
        <w:shd w:val="clear" w:color="auto" w:fill="FFFFFF"/>
        <w:tabs>
          <w:tab w:val="left" w:pos="2268"/>
        </w:tabs>
        <w:spacing w:after="0" w:line="240" w:lineRule="auto"/>
        <w:rPr>
          <w:rFonts w:asciiTheme="minorHAnsi" w:hAnsiTheme="minorHAnsi" w:cstheme="minorHAnsi"/>
        </w:rPr>
      </w:pPr>
      <w:r w:rsidRPr="00F8001E">
        <w:rPr>
          <w:rFonts w:asciiTheme="minorHAnsi" w:hAnsiTheme="minorHAnsi" w:cstheme="minorHAnsi"/>
        </w:rPr>
        <w:t>Tel./Fax:</w:t>
      </w:r>
      <w:r w:rsidRPr="00F8001E">
        <w:rPr>
          <w:rFonts w:asciiTheme="minorHAnsi" w:hAnsiTheme="minorHAnsi" w:cstheme="minorHAnsi"/>
        </w:rPr>
        <w:tab/>
      </w:r>
      <w:r w:rsidRPr="00F8001E">
        <w:rPr>
          <w:rFonts w:asciiTheme="minorHAnsi" w:hAnsiTheme="minorHAnsi" w:cstheme="minorHAnsi"/>
        </w:rPr>
        <w:tab/>
      </w:r>
    </w:p>
    <w:p w14:paraId="60E02B44" w14:textId="77777777" w:rsidR="00FA673E" w:rsidRPr="00F8001E" w:rsidRDefault="00FA673E" w:rsidP="00FA673E">
      <w:pPr>
        <w:pStyle w:val="Odsekzoznamu"/>
        <w:ind w:left="0"/>
        <w:rPr>
          <w:rFonts w:asciiTheme="minorHAnsi" w:hAnsiTheme="minorHAnsi" w:cstheme="minorHAnsi"/>
        </w:rPr>
      </w:pPr>
      <w:r w:rsidRPr="00F8001E">
        <w:rPr>
          <w:rFonts w:asciiTheme="minorHAnsi" w:hAnsiTheme="minorHAnsi" w:cstheme="minorHAnsi"/>
          <w:lang w:eastAsia="cs-CZ"/>
        </w:rPr>
        <w:t>(ďalej len „</w:t>
      </w:r>
      <w:r w:rsidRPr="00F8001E">
        <w:rPr>
          <w:rFonts w:asciiTheme="minorHAnsi" w:hAnsiTheme="minorHAnsi" w:cstheme="minorHAnsi"/>
          <w:b/>
          <w:lang w:eastAsia="cs-CZ"/>
        </w:rPr>
        <w:t>poskytovateľ</w:t>
      </w:r>
      <w:r w:rsidRPr="00F8001E">
        <w:rPr>
          <w:rFonts w:asciiTheme="minorHAnsi" w:hAnsiTheme="minorHAnsi" w:cstheme="minorHAnsi"/>
          <w:lang w:eastAsia="cs-CZ"/>
        </w:rPr>
        <w:t>“)</w:t>
      </w:r>
    </w:p>
    <w:p w14:paraId="12E8BD54" w14:textId="77777777" w:rsidR="00FA673E" w:rsidRPr="00F8001E" w:rsidRDefault="00FA673E" w:rsidP="00FA673E">
      <w:pPr>
        <w:spacing w:line="240" w:lineRule="auto"/>
        <w:jc w:val="both"/>
        <w:rPr>
          <w:rFonts w:asciiTheme="minorHAnsi" w:hAnsiTheme="minorHAnsi" w:cstheme="minorHAnsi"/>
        </w:rPr>
      </w:pPr>
    </w:p>
    <w:p w14:paraId="05B3E908" w14:textId="77777777" w:rsidR="00FA673E" w:rsidRPr="00F8001E" w:rsidRDefault="00FA673E" w:rsidP="00FA673E">
      <w:pPr>
        <w:spacing w:line="240" w:lineRule="auto"/>
        <w:jc w:val="both"/>
        <w:rPr>
          <w:rFonts w:asciiTheme="minorHAnsi" w:hAnsiTheme="minorHAnsi" w:cstheme="minorHAnsi"/>
        </w:rPr>
      </w:pPr>
      <w:r w:rsidRPr="00F8001E">
        <w:rPr>
          <w:rFonts w:asciiTheme="minorHAnsi" w:hAnsiTheme="minorHAnsi" w:cstheme="minorHAnsi"/>
        </w:rPr>
        <w:t>(objednávateľ a poskytovateľ ďalej len „</w:t>
      </w:r>
      <w:r w:rsidRPr="00F8001E">
        <w:rPr>
          <w:rFonts w:asciiTheme="minorHAnsi" w:hAnsiTheme="minorHAnsi" w:cstheme="minorHAnsi"/>
          <w:b/>
        </w:rPr>
        <w:t>strany rámcovej dohody</w:t>
      </w:r>
      <w:r w:rsidRPr="00F8001E">
        <w:rPr>
          <w:rFonts w:asciiTheme="minorHAnsi" w:hAnsiTheme="minorHAnsi" w:cstheme="minorHAnsi"/>
        </w:rPr>
        <w:t>“)</w:t>
      </w:r>
    </w:p>
    <w:p w14:paraId="61FF7D25" w14:textId="77777777" w:rsidR="00FA673E" w:rsidRPr="00F8001E" w:rsidRDefault="00FA673E" w:rsidP="00FA673E">
      <w:pPr>
        <w:pStyle w:val="CEMOS"/>
        <w:tabs>
          <w:tab w:val="left" w:pos="567"/>
          <w:tab w:val="left" w:pos="3686"/>
        </w:tabs>
        <w:spacing w:before="0"/>
        <w:ind w:left="3686" w:hanging="3686"/>
        <w:jc w:val="center"/>
        <w:rPr>
          <w:rFonts w:asciiTheme="minorHAnsi" w:hAnsiTheme="minorHAnsi" w:cstheme="minorHAnsi"/>
          <w:b/>
          <w:sz w:val="22"/>
          <w:szCs w:val="22"/>
        </w:rPr>
      </w:pPr>
    </w:p>
    <w:p w14:paraId="2170D8D9" w14:textId="77777777" w:rsidR="00FA673E" w:rsidRPr="00F8001E" w:rsidRDefault="00FA673E" w:rsidP="00FA673E">
      <w:pPr>
        <w:pStyle w:val="CEMOS"/>
        <w:tabs>
          <w:tab w:val="left" w:pos="567"/>
          <w:tab w:val="left" w:pos="3686"/>
        </w:tabs>
        <w:spacing w:before="0"/>
        <w:ind w:left="3686" w:hanging="3686"/>
        <w:jc w:val="center"/>
        <w:rPr>
          <w:rFonts w:asciiTheme="minorHAnsi" w:hAnsiTheme="minorHAnsi" w:cstheme="minorHAnsi"/>
          <w:b/>
          <w:sz w:val="22"/>
          <w:szCs w:val="22"/>
        </w:rPr>
      </w:pPr>
      <w:r w:rsidRPr="00F8001E">
        <w:rPr>
          <w:rFonts w:asciiTheme="minorHAnsi" w:hAnsiTheme="minorHAnsi" w:cstheme="minorHAnsi"/>
          <w:b/>
          <w:sz w:val="22"/>
          <w:szCs w:val="22"/>
        </w:rPr>
        <w:t xml:space="preserve">Čl. 1 </w:t>
      </w:r>
    </w:p>
    <w:p w14:paraId="013BBF99" w14:textId="77777777" w:rsidR="00FA673E" w:rsidRPr="00F8001E" w:rsidRDefault="00FA673E" w:rsidP="00FA673E">
      <w:pPr>
        <w:pStyle w:val="CEMOS"/>
        <w:tabs>
          <w:tab w:val="left" w:pos="567"/>
          <w:tab w:val="left" w:pos="3686"/>
        </w:tabs>
        <w:spacing w:before="0" w:after="120"/>
        <w:ind w:left="3686" w:hanging="3686"/>
        <w:jc w:val="center"/>
        <w:rPr>
          <w:rFonts w:asciiTheme="minorHAnsi" w:hAnsiTheme="minorHAnsi" w:cstheme="minorHAnsi"/>
          <w:b/>
          <w:sz w:val="22"/>
          <w:szCs w:val="22"/>
        </w:rPr>
      </w:pPr>
      <w:r w:rsidRPr="00F8001E">
        <w:rPr>
          <w:rFonts w:asciiTheme="minorHAnsi" w:hAnsiTheme="minorHAnsi" w:cstheme="minorHAnsi"/>
          <w:b/>
          <w:sz w:val="22"/>
          <w:szCs w:val="22"/>
        </w:rPr>
        <w:t>PREDMET RÁMCOVEJ DOHODY</w:t>
      </w:r>
    </w:p>
    <w:p w14:paraId="028B5865" w14:textId="77777777" w:rsidR="002A7512" w:rsidRPr="002A7512" w:rsidRDefault="002A7512" w:rsidP="002A7512">
      <w:pPr>
        <w:numPr>
          <w:ilvl w:val="1"/>
          <w:numId w:val="87"/>
        </w:numPr>
        <w:spacing w:after="120" w:line="240" w:lineRule="auto"/>
        <w:ind w:left="426" w:hanging="426"/>
        <w:jc w:val="both"/>
        <w:rPr>
          <w:rFonts w:asciiTheme="minorHAnsi" w:hAnsiTheme="minorHAnsi" w:cstheme="minorHAnsi"/>
          <w:bCs/>
          <w:color w:val="000000"/>
        </w:rPr>
      </w:pPr>
      <w:r w:rsidRPr="002A7512">
        <w:rPr>
          <w:rFonts w:asciiTheme="minorHAnsi" w:hAnsiTheme="minorHAnsi" w:cstheme="minorHAnsi"/>
          <w:bCs/>
          <w:color w:val="000000"/>
        </w:rPr>
        <w:t xml:space="preserve">Predmetom rámcovej dohody je úprava práv a povinností strán rámcovej dohody spojených so záväzkom poskytovateľa vykonávať pre objednávateľa servisnú činnosť, vrátane revízií a opravy zariadení technologického vybavenia, </w:t>
      </w:r>
      <w:r w:rsidRPr="002A7512">
        <w:rPr>
          <w:rFonts w:asciiTheme="minorHAnsi" w:hAnsiTheme="minorHAnsi" w:cstheme="minorHAnsi"/>
          <w:lang w:eastAsia="sk-SK"/>
        </w:rPr>
        <w:t>vrátane softvérových súčastí diaľnice v úseku D1 Horná Streda – Ilava (ďalej aj ako „</w:t>
      </w:r>
      <w:r w:rsidRPr="002A7512">
        <w:rPr>
          <w:rFonts w:asciiTheme="minorHAnsi" w:hAnsiTheme="minorHAnsi" w:cstheme="minorHAnsi"/>
          <w:b/>
          <w:lang w:eastAsia="sk-SK"/>
        </w:rPr>
        <w:t>diaľnica D1</w:t>
      </w:r>
      <w:r w:rsidRPr="002A7512">
        <w:rPr>
          <w:rFonts w:asciiTheme="minorHAnsi" w:hAnsiTheme="minorHAnsi" w:cstheme="minorHAnsi"/>
          <w:lang w:eastAsia="sk-SK"/>
        </w:rPr>
        <w:t>“) a rýchlostnej cesty v úseku R2 Ruskovce - Pravotice (ďalej aj ako „</w:t>
      </w:r>
      <w:r w:rsidRPr="002A7512">
        <w:rPr>
          <w:rFonts w:asciiTheme="minorHAnsi" w:hAnsiTheme="minorHAnsi" w:cstheme="minorHAnsi"/>
          <w:b/>
          <w:lang w:eastAsia="sk-SK"/>
        </w:rPr>
        <w:t>rýchlostná cesta R2</w:t>
      </w:r>
      <w:r w:rsidRPr="002A7512">
        <w:rPr>
          <w:rFonts w:asciiTheme="minorHAnsi" w:hAnsiTheme="minorHAnsi" w:cstheme="minorHAnsi"/>
          <w:lang w:eastAsia="sk-SK"/>
        </w:rPr>
        <w:t>“) pre stredisko Správy a údržby diaľnic (ďalej len „</w:t>
      </w:r>
      <w:r w:rsidRPr="002A7512">
        <w:rPr>
          <w:rFonts w:asciiTheme="minorHAnsi" w:hAnsiTheme="minorHAnsi" w:cstheme="minorHAnsi"/>
          <w:b/>
          <w:lang w:eastAsia="sk-SK"/>
        </w:rPr>
        <w:t>SSÚD</w:t>
      </w:r>
      <w:r w:rsidRPr="002A7512">
        <w:rPr>
          <w:rFonts w:asciiTheme="minorHAnsi" w:hAnsiTheme="minorHAnsi" w:cstheme="minorHAnsi"/>
          <w:lang w:eastAsia="sk-SK"/>
        </w:rPr>
        <w:t>“) 4 Trenčín</w:t>
      </w:r>
      <w:r w:rsidRPr="002A7512" w:rsidDel="00334C32">
        <w:rPr>
          <w:rFonts w:asciiTheme="minorHAnsi" w:hAnsiTheme="minorHAnsi" w:cstheme="minorHAnsi"/>
          <w:bCs/>
          <w:color w:val="000000"/>
        </w:rPr>
        <w:t xml:space="preserve"> </w:t>
      </w:r>
      <w:r w:rsidRPr="002A7512">
        <w:rPr>
          <w:rFonts w:asciiTheme="minorHAnsi" w:hAnsiTheme="minorHAnsi" w:cstheme="minorHAnsi"/>
          <w:bCs/>
          <w:color w:val="000000"/>
        </w:rPr>
        <w:t>(ďalej aj ako „</w:t>
      </w:r>
      <w:r w:rsidRPr="002A7512">
        <w:rPr>
          <w:rFonts w:asciiTheme="minorHAnsi" w:hAnsiTheme="minorHAnsi" w:cstheme="minorHAnsi"/>
          <w:b/>
          <w:bCs/>
          <w:color w:val="000000"/>
        </w:rPr>
        <w:t>technologické vybavenie</w:t>
      </w:r>
      <w:r w:rsidRPr="002A7512">
        <w:rPr>
          <w:rFonts w:asciiTheme="minorHAnsi" w:hAnsiTheme="minorHAnsi" w:cstheme="minorHAnsi"/>
          <w:bCs/>
          <w:color w:val="000000"/>
        </w:rPr>
        <w:t>“)</w:t>
      </w:r>
      <w:r w:rsidRPr="002A7512">
        <w:rPr>
          <w:rFonts w:asciiTheme="minorHAnsi" w:hAnsiTheme="minorHAnsi" w:cstheme="minorHAnsi"/>
          <w:lang w:eastAsia="sk-SK"/>
        </w:rPr>
        <w:t>,</w:t>
      </w:r>
      <w:r w:rsidRPr="002A7512">
        <w:rPr>
          <w:rFonts w:asciiTheme="minorHAnsi" w:hAnsiTheme="minorHAnsi" w:cstheme="minorHAnsi"/>
          <w:bCs/>
          <w:color w:val="000000"/>
        </w:rPr>
        <w:t xml:space="preserve"> a plniť povinnosti podľa Zmluvy o zabezpečení plnenia bezpečnostných opatrení a notifikačných povinností, ktorá  tvorí Prílohu č. 18 rámcovej dohody</w:t>
      </w:r>
      <w:r w:rsidRPr="002A7512">
        <w:rPr>
          <w:rFonts w:asciiTheme="minorHAnsi" w:hAnsiTheme="minorHAnsi" w:cstheme="minorHAnsi"/>
          <w:lang w:eastAsia="sk-SK"/>
        </w:rPr>
        <w:t>,</w:t>
      </w:r>
      <w:r w:rsidRPr="002A7512">
        <w:rPr>
          <w:rFonts w:asciiTheme="minorHAnsi" w:hAnsiTheme="minorHAnsi" w:cstheme="minorHAnsi"/>
          <w:bCs/>
          <w:color w:val="000000"/>
        </w:rPr>
        <w:t xml:space="preserve"> podľa požiadaviek objednávateľa, v súlade s ustanoveniami rámcovej dohody a súťažnými podkladmi a záväzkom objednávateľa zaplatiť poskytovateľovi za riadne a včas poskytnuté plnenie predmetu rámcovej dohody dohodnutú cenu. </w:t>
      </w:r>
    </w:p>
    <w:p w14:paraId="36CAC301" w14:textId="77777777" w:rsidR="002A7512" w:rsidRPr="002A7512" w:rsidRDefault="002A7512" w:rsidP="002A7512">
      <w:pPr>
        <w:overflowPunct w:val="0"/>
        <w:autoSpaceDE w:val="0"/>
        <w:autoSpaceDN w:val="0"/>
        <w:adjustRightInd w:val="0"/>
        <w:spacing w:after="120" w:line="240" w:lineRule="auto"/>
        <w:ind w:left="1418" w:hanging="851"/>
        <w:jc w:val="both"/>
        <w:textAlignment w:val="baseline"/>
        <w:rPr>
          <w:rFonts w:asciiTheme="minorHAnsi" w:hAnsiTheme="minorHAnsi" w:cstheme="minorHAnsi"/>
          <w:bCs/>
        </w:rPr>
      </w:pPr>
      <w:r w:rsidRPr="002A7512">
        <w:rPr>
          <w:rFonts w:asciiTheme="minorHAnsi" w:hAnsiTheme="minorHAnsi" w:cstheme="minorHAnsi"/>
          <w:bCs/>
        </w:rPr>
        <w:t>1.1.1</w:t>
      </w:r>
      <w:r w:rsidRPr="002A7512">
        <w:rPr>
          <w:rFonts w:asciiTheme="minorHAnsi" w:hAnsiTheme="minorHAnsi" w:cstheme="minorHAnsi"/>
          <w:bCs/>
        </w:rPr>
        <w:tab/>
        <w:t xml:space="preserve">Opravami sa na účely rámcovej dohody rozumie </w:t>
      </w:r>
      <w:r w:rsidRPr="002A7512">
        <w:rPr>
          <w:rFonts w:asciiTheme="minorHAnsi" w:hAnsiTheme="minorHAnsi" w:cstheme="minorHAnsi"/>
          <w:bCs/>
          <w:color w:val="000000"/>
        </w:rPr>
        <w:t>odstraňovanie vád a porúch na zariadeniach technologického vybavenia (ďalej len „</w:t>
      </w:r>
      <w:r w:rsidRPr="002A7512">
        <w:rPr>
          <w:rFonts w:asciiTheme="minorHAnsi" w:hAnsiTheme="minorHAnsi" w:cstheme="minorHAnsi"/>
          <w:b/>
          <w:bCs/>
          <w:color w:val="000000"/>
        </w:rPr>
        <w:t>opravy technologického vybavenia</w:t>
      </w:r>
      <w:r w:rsidRPr="002A7512">
        <w:rPr>
          <w:rFonts w:asciiTheme="minorHAnsi" w:hAnsiTheme="minorHAnsi" w:cstheme="minorHAnsi"/>
          <w:bCs/>
          <w:color w:val="000000"/>
        </w:rPr>
        <w:t>“)ꓼ</w:t>
      </w:r>
    </w:p>
    <w:p w14:paraId="1BA7CC91" w14:textId="77777777" w:rsidR="002A7512" w:rsidRPr="002A7512" w:rsidRDefault="002A7512" w:rsidP="002A7512">
      <w:pPr>
        <w:spacing w:after="120" w:line="240" w:lineRule="auto"/>
        <w:ind w:left="1418" w:hanging="851"/>
        <w:jc w:val="both"/>
        <w:rPr>
          <w:rFonts w:asciiTheme="minorHAnsi" w:hAnsiTheme="minorHAnsi" w:cstheme="minorHAnsi"/>
          <w:bCs/>
        </w:rPr>
      </w:pPr>
      <w:r w:rsidRPr="002A7512">
        <w:rPr>
          <w:rFonts w:asciiTheme="minorHAnsi" w:hAnsiTheme="minorHAnsi" w:cstheme="minorHAnsi"/>
          <w:bCs/>
        </w:rPr>
        <w:t>1.1.2</w:t>
      </w:r>
      <w:r w:rsidRPr="002A7512">
        <w:rPr>
          <w:rFonts w:asciiTheme="minorHAnsi" w:hAnsiTheme="minorHAnsi" w:cstheme="minorHAnsi"/>
          <w:bCs/>
        </w:rPr>
        <w:tab/>
        <w:t xml:space="preserve">Servisnou činnosťou sa na účely rámcovej dohody rozumie </w:t>
      </w:r>
      <w:r w:rsidRPr="002A7512">
        <w:rPr>
          <w:rFonts w:asciiTheme="minorHAnsi" w:hAnsiTheme="minorHAnsi" w:cstheme="minorHAnsi"/>
          <w:bCs/>
          <w:color w:val="000000"/>
        </w:rPr>
        <w:t>vykonávanie preventívnej kontroly a prehliadok a údržby zariadení technologického vybavenia, vrátane pravidelných revízií zariadení technologického vybavenia podľa Slovenských technických noriem (ďalej len „</w:t>
      </w:r>
      <w:r w:rsidRPr="002A7512">
        <w:rPr>
          <w:rFonts w:asciiTheme="minorHAnsi" w:hAnsiTheme="minorHAnsi" w:cstheme="minorHAnsi"/>
          <w:b/>
          <w:bCs/>
          <w:color w:val="000000"/>
        </w:rPr>
        <w:t>STN</w:t>
      </w:r>
      <w:r w:rsidRPr="002A7512">
        <w:rPr>
          <w:rFonts w:asciiTheme="minorHAnsi" w:hAnsiTheme="minorHAnsi" w:cstheme="minorHAnsi"/>
          <w:bCs/>
          <w:color w:val="000000"/>
        </w:rPr>
        <w:t xml:space="preserve">“), </w:t>
      </w:r>
      <w:r w:rsidRPr="002A7512">
        <w:rPr>
          <w:rFonts w:asciiTheme="minorHAnsi" w:hAnsiTheme="minorHAnsi" w:cstheme="minorHAnsi"/>
          <w:bCs/>
        </w:rPr>
        <w:t>vyhotovenie správ o vykonávaní činnosti počas sezónnej údržby technologického vybavenia, správ o vykonaní pravidelných revízii v zmysle STN a podrobných ročných správ Zhodnotenia stavu technologického vybavenia (ďalej len „</w:t>
      </w:r>
      <w:r w:rsidRPr="002A7512">
        <w:rPr>
          <w:rFonts w:asciiTheme="minorHAnsi" w:hAnsiTheme="minorHAnsi" w:cstheme="minorHAnsi"/>
          <w:b/>
          <w:bCs/>
        </w:rPr>
        <w:t>servis technologického vybavenia</w:t>
      </w:r>
      <w:r w:rsidRPr="002A7512">
        <w:rPr>
          <w:rFonts w:asciiTheme="minorHAnsi" w:hAnsiTheme="minorHAnsi" w:cstheme="minorHAnsi"/>
          <w:bCs/>
        </w:rPr>
        <w:t>“)ꓼ</w:t>
      </w:r>
    </w:p>
    <w:p w14:paraId="0F5FA0EF" w14:textId="77777777" w:rsidR="002A7512" w:rsidRPr="002A7512" w:rsidRDefault="002A7512" w:rsidP="002A7512">
      <w:pPr>
        <w:spacing w:after="120" w:line="240" w:lineRule="auto"/>
        <w:ind w:left="426"/>
        <w:jc w:val="both"/>
        <w:rPr>
          <w:rFonts w:asciiTheme="minorHAnsi" w:hAnsiTheme="minorHAnsi" w:cstheme="minorHAnsi"/>
        </w:rPr>
      </w:pPr>
      <w:r w:rsidRPr="002A7512">
        <w:rPr>
          <w:rFonts w:asciiTheme="minorHAnsi" w:hAnsiTheme="minorHAnsi" w:cstheme="minorHAnsi"/>
        </w:rPr>
        <w:t>Podrobná špecifikácia predmetu rámcovej dohody je uvedená v časti B.1 súťažných podkladov - Opis predmetu zákazky, ktorý tvorí ako Príloha č. 13 – Opis predmetu zákazky (ďalej len „</w:t>
      </w:r>
      <w:r w:rsidRPr="002A7512">
        <w:rPr>
          <w:rFonts w:asciiTheme="minorHAnsi" w:hAnsiTheme="minorHAnsi" w:cstheme="minorHAnsi"/>
          <w:b/>
        </w:rPr>
        <w:t>Príloha č. 13</w:t>
      </w:r>
      <w:r w:rsidRPr="002A7512">
        <w:rPr>
          <w:rFonts w:asciiTheme="minorHAnsi" w:hAnsiTheme="minorHAnsi" w:cstheme="minorHAnsi"/>
        </w:rPr>
        <w:t>“) rámcovej dohody jej neoddeliteľnú súčasť.</w:t>
      </w:r>
    </w:p>
    <w:p w14:paraId="62ADA486" w14:textId="77777777" w:rsidR="002A7512" w:rsidRPr="002A7512" w:rsidRDefault="002A7512" w:rsidP="002A7512">
      <w:pPr>
        <w:numPr>
          <w:ilvl w:val="1"/>
          <w:numId w:val="87"/>
        </w:numPr>
        <w:spacing w:after="120" w:line="240" w:lineRule="auto"/>
        <w:ind w:left="426" w:hanging="426"/>
        <w:jc w:val="both"/>
        <w:rPr>
          <w:rFonts w:asciiTheme="minorHAnsi" w:hAnsiTheme="minorHAnsi" w:cstheme="minorHAnsi"/>
          <w:lang w:eastAsia="sk-SK"/>
        </w:rPr>
      </w:pPr>
      <w:r w:rsidRPr="002A7512">
        <w:rPr>
          <w:rFonts w:asciiTheme="minorHAnsi" w:hAnsiTheme="minorHAnsi" w:cstheme="minorHAnsi"/>
          <w:lang w:eastAsia="sk-SK"/>
        </w:rPr>
        <w:t>P</w:t>
      </w:r>
      <w:r w:rsidRPr="002A7512">
        <w:rPr>
          <w:rFonts w:asciiTheme="minorHAnsi" w:hAnsiTheme="minorHAnsi" w:cstheme="minorHAnsi"/>
          <w:bCs/>
          <w:color w:val="000000"/>
        </w:rPr>
        <w:t xml:space="preserve">oskytovateľ sa zaväzuje vykonávať servis technologického vybavenia a opravy technologického vybavenia </w:t>
      </w:r>
      <w:r w:rsidRPr="002A7512">
        <w:rPr>
          <w:rFonts w:asciiTheme="minorHAnsi" w:hAnsiTheme="minorHAnsi" w:cstheme="minorHAnsi"/>
          <w:noProof/>
          <w:shd w:val="clear" w:color="auto" w:fill="FFFFFF"/>
          <w:lang w:eastAsia="sk-SK"/>
        </w:rPr>
        <w:t xml:space="preserve">na </w:t>
      </w:r>
      <w:r w:rsidRPr="002A7512">
        <w:rPr>
          <w:rFonts w:asciiTheme="minorHAnsi" w:hAnsiTheme="minorHAnsi" w:cstheme="minorHAnsi"/>
          <w:lang w:eastAsia="sk-SK"/>
        </w:rPr>
        <w:t xml:space="preserve">diaľnici v úseku D1 Horná Streda – Ilava, na rýchlostnej ceste R2 v úseku Ruskovce - Pravotice a na lokálnom operátorskom pracovisku SSÚD 4 Trenčín, kam sú výstupy z týchto technologických vybavení vyvedené a následne spracovávané a vizualizované. </w:t>
      </w:r>
    </w:p>
    <w:p w14:paraId="3A8D8F42" w14:textId="21CE4E7F" w:rsidR="002A7512" w:rsidRPr="002A7512" w:rsidRDefault="002A7512" w:rsidP="002A7512">
      <w:pPr>
        <w:spacing w:after="120" w:line="240" w:lineRule="auto"/>
        <w:ind w:left="426"/>
        <w:jc w:val="both"/>
        <w:rPr>
          <w:rFonts w:asciiTheme="minorHAnsi" w:hAnsiTheme="minorHAnsi" w:cstheme="minorHAnsi"/>
          <w:bCs/>
          <w:color w:val="000000"/>
        </w:rPr>
      </w:pPr>
      <w:r w:rsidRPr="002A7512">
        <w:rPr>
          <w:rFonts w:asciiTheme="minorHAnsi" w:hAnsiTheme="minorHAnsi" w:cstheme="minorHAnsi"/>
          <w:bCs/>
          <w:color w:val="000000"/>
        </w:rPr>
        <w:t>Technologické vybavenie pozostáva z</w:t>
      </w:r>
      <w:r w:rsidR="00534088">
        <w:rPr>
          <w:rFonts w:asciiTheme="minorHAnsi" w:hAnsiTheme="minorHAnsi" w:cstheme="minorHAnsi"/>
          <w:bCs/>
          <w:color w:val="000000"/>
        </w:rPr>
        <w:t> </w:t>
      </w:r>
      <w:r w:rsidRPr="002A7512">
        <w:rPr>
          <w:rFonts w:asciiTheme="minorHAnsi" w:hAnsiTheme="minorHAnsi" w:cstheme="minorHAnsi"/>
          <w:bCs/>
          <w:color w:val="000000"/>
        </w:rPr>
        <w:t>nasledovných</w:t>
      </w:r>
      <w:r w:rsidR="00534088">
        <w:rPr>
          <w:rFonts w:asciiTheme="minorHAnsi" w:hAnsiTheme="minorHAnsi" w:cstheme="minorHAnsi"/>
          <w:bCs/>
          <w:color w:val="000000"/>
        </w:rPr>
        <w:t xml:space="preserve"> systémov a</w:t>
      </w:r>
      <w:r w:rsidRPr="002A7512">
        <w:rPr>
          <w:rFonts w:asciiTheme="minorHAnsi" w:hAnsiTheme="minorHAnsi" w:cstheme="minorHAnsi"/>
          <w:bCs/>
          <w:color w:val="000000"/>
        </w:rPr>
        <w:t xml:space="preserve"> objektov: </w:t>
      </w:r>
    </w:p>
    <w:p w14:paraId="63BDA400" w14:textId="77777777" w:rsidR="002A7512" w:rsidRPr="002A7512" w:rsidRDefault="002A7512" w:rsidP="002A7512">
      <w:pPr>
        <w:numPr>
          <w:ilvl w:val="2"/>
          <w:numId w:val="87"/>
        </w:numPr>
        <w:overflowPunct w:val="0"/>
        <w:autoSpaceDE w:val="0"/>
        <w:autoSpaceDN w:val="0"/>
        <w:adjustRightInd w:val="0"/>
        <w:spacing w:after="0" w:line="240" w:lineRule="auto"/>
        <w:jc w:val="both"/>
        <w:textAlignment w:val="baseline"/>
        <w:rPr>
          <w:rFonts w:asciiTheme="minorHAnsi" w:hAnsiTheme="minorHAnsi" w:cstheme="minorHAnsi"/>
          <w:lang w:eastAsia="sk-SK"/>
        </w:rPr>
      </w:pPr>
      <w:r w:rsidRPr="002A7512">
        <w:rPr>
          <w:rFonts w:asciiTheme="minorHAnsi" w:hAnsiTheme="minorHAnsi" w:cstheme="minorHAnsi"/>
          <w:u w:val="single"/>
          <w:lang w:eastAsia="sk-SK"/>
        </w:rPr>
        <w:t>Diaľnica v úseku D1 Horná Streda – Ilav</w:t>
      </w:r>
      <w:r w:rsidRPr="002A7512">
        <w:rPr>
          <w:rFonts w:asciiTheme="minorHAnsi" w:hAnsiTheme="minorHAnsi" w:cstheme="minorHAnsi"/>
          <w:lang w:eastAsia="sk-SK"/>
        </w:rPr>
        <w:t>a</w:t>
      </w:r>
      <w:r w:rsidRPr="002A7512" w:rsidDel="001D784D">
        <w:rPr>
          <w:rFonts w:asciiTheme="minorHAnsi" w:hAnsiTheme="minorHAnsi" w:cstheme="minorHAnsi"/>
          <w:lang w:eastAsia="sk-SK"/>
        </w:rPr>
        <w:t xml:space="preserve"> </w:t>
      </w:r>
      <w:r w:rsidRPr="002A7512">
        <w:rPr>
          <w:rFonts w:asciiTheme="minorHAnsi" w:hAnsiTheme="minorHAnsi" w:cstheme="minorHAnsi"/>
          <w:lang w:eastAsia="sk-SK"/>
        </w:rPr>
        <w:t>:</w:t>
      </w:r>
    </w:p>
    <w:p w14:paraId="7D4989B5"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Technologické uzly</w:t>
      </w:r>
    </w:p>
    <w:p w14:paraId="0934F2AC"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Kamerový dohľad kombinovaný s TU</w:t>
      </w:r>
    </w:p>
    <w:p w14:paraId="4F4E6529"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Premenné dopravné značenie a radiče premenného dopravného značenia</w:t>
      </w:r>
    </w:p>
    <w:p w14:paraId="0D8BA3F9"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lastRenderedPageBreak/>
        <w:t>Elektrická zabezpečovacia signalizácia</w:t>
      </w:r>
    </w:p>
    <w:p w14:paraId="411E4546"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proofErr w:type="spellStart"/>
      <w:r w:rsidRPr="002A7512">
        <w:rPr>
          <w:rFonts w:asciiTheme="minorHAnsi" w:hAnsiTheme="minorHAnsi" w:cstheme="minorHAnsi"/>
          <w:lang w:eastAsia="sk-SK"/>
        </w:rPr>
        <w:t>Vážnice</w:t>
      </w:r>
      <w:proofErr w:type="spellEnd"/>
      <w:r w:rsidRPr="002A7512">
        <w:rPr>
          <w:rFonts w:asciiTheme="minorHAnsi" w:hAnsiTheme="minorHAnsi" w:cstheme="minorHAnsi"/>
          <w:lang w:eastAsia="sk-SK"/>
        </w:rPr>
        <w:t xml:space="preserve"> a radiče meračov výšky vozidiel</w:t>
      </w:r>
    </w:p>
    <w:p w14:paraId="415462A6"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Stojany tiesňového volania</w:t>
      </w:r>
    </w:p>
    <w:p w14:paraId="5D595A70"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Dažďové nádrže</w:t>
      </w:r>
    </w:p>
    <w:p w14:paraId="47EF5640"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 xml:space="preserve">Lokálne operátorské pracovisko </w:t>
      </w:r>
    </w:p>
    <w:p w14:paraId="43CCADBE" w14:textId="77777777" w:rsidR="002A7512" w:rsidRPr="002A7512" w:rsidRDefault="002A7512" w:rsidP="002A7512">
      <w:pPr>
        <w:numPr>
          <w:ilvl w:val="4"/>
          <w:numId w:val="109"/>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Optické vedenia, Káblové vedenia, Rozvádzače NN,</w:t>
      </w:r>
    </w:p>
    <w:p w14:paraId="1E32195C" w14:textId="77777777" w:rsidR="002A7512" w:rsidRPr="002A7512" w:rsidRDefault="002A7512" w:rsidP="002A7512">
      <w:pPr>
        <w:numPr>
          <w:ilvl w:val="2"/>
          <w:numId w:val="87"/>
        </w:numPr>
        <w:overflowPunct w:val="0"/>
        <w:autoSpaceDE w:val="0"/>
        <w:autoSpaceDN w:val="0"/>
        <w:adjustRightInd w:val="0"/>
        <w:spacing w:after="0" w:line="240" w:lineRule="auto"/>
        <w:jc w:val="both"/>
        <w:textAlignment w:val="baseline"/>
        <w:rPr>
          <w:rFonts w:asciiTheme="minorHAnsi" w:hAnsiTheme="minorHAnsi" w:cstheme="minorHAnsi"/>
          <w:lang w:eastAsia="sk-SK"/>
        </w:rPr>
      </w:pPr>
      <w:r w:rsidRPr="002A7512">
        <w:rPr>
          <w:rFonts w:asciiTheme="minorHAnsi" w:hAnsiTheme="minorHAnsi" w:cstheme="minorHAnsi"/>
          <w:u w:val="single"/>
          <w:lang w:eastAsia="sk-SK"/>
        </w:rPr>
        <w:t>Rýchlostná cesta v úseku R2 Ruskovce - Pravotice</w:t>
      </w:r>
      <w:r w:rsidRPr="002A7512" w:rsidDel="001D784D">
        <w:rPr>
          <w:rFonts w:asciiTheme="minorHAnsi" w:hAnsiTheme="minorHAnsi" w:cstheme="minorHAnsi"/>
          <w:lang w:eastAsia="sk-SK"/>
        </w:rPr>
        <w:t xml:space="preserve"> </w:t>
      </w:r>
      <w:r w:rsidRPr="002A7512">
        <w:rPr>
          <w:rFonts w:asciiTheme="minorHAnsi" w:hAnsiTheme="minorHAnsi" w:cstheme="minorHAnsi"/>
          <w:lang w:eastAsia="sk-SK"/>
        </w:rPr>
        <w:t>:</w:t>
      </w:r>
    </w:p>
    <w:p w14:paraId="03038EE8"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Stavebná časť - NN rozvádzače, Metalické vedenia - napájacie káble, Optické vedenia</w:t>
      </w:r>
    </w:p>
    <w:p w14:paraId="3A8DFB66"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Cestná svetelná signalizácia</w:t>
      </w:r>
    </w:p>
    <w:p w14:paraId="73F25CD5"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proofErr w:type="spellStart"/>
      <w:r w:rsidRPr="002A7512">
        <w:rPr>
          <w:rFonts w:asciiTheme="minorHAnsi" w:hAnsiTheme="minorHAnsi" w:cstheme="minorHAnsi"/>
          <w:lang w:eastAsia="sk-SK"/>
        </w:rPr>
        <w:t>Sčítač</w:t>
      </w:r>
      <w:proofErr w:type="spellEnd"/>
      <w:r w:rsidRPr="002A7512">
        <w:rPr>
          <w:rFonts w:asciiTheme="minorHAnsi" w:hAnsiTheme="minorHAnsi" w:cstheme="minorHAnsi"/>
          <w:lang w:eastAsia="sk-SK"/>
        </w:rPr>
        <w:t xml:space="preserve"> dopravy kombinovaný s TU</w:t>
      </w:r>
    </w:p>
    <w:p w14:paraId="33E053FC"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Kamerový dohľad kombinovaný s TU</w:t>
      </w:r>
    </w:p>
    <w:p w14:paraId="4002C715"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Technologické uzly</w:t>
      </w:r>
    </w:p>
    <w:p w14:paraId="459C56FB" w14:textId="77777777" w:rsidR="002A7512" w:rsidRPr="002A7512" w:rsidRDefault="002A7512" w:rsidP="002A7512">
      <w:pPr>
        <w:numPr>
          <w:ilvl w:val="4"/>
          <w:numId w:val="110"/>
        </w:numPr>
        <w:spacing w:after="0" w:line="240" w:lineRule="auto"/>
        <w:ind w:hanging="370"/>
        <w:rPr>
          <w:rFonts w:asciiTheme="minorHAnsi" w:hAnsiTheme="minorHAnsi" w:cstheme="minorHAnsi"/>
          <w:lang w:eastAsia="sk-SK"/>
        </w:rPr>
      </w:pPr>
      <w:r w:rsidRPr="002A7512">
        <w:rPr>
          <w:rFonts w:asciiTheme="minorHAnsi" w:hAnsiTheme="minorHAnsi" w:cstheme="minorHAnsi"/>
          <w:lang w:eastAsia="sk-SK"/>
        </w:rPr>
        <w:t>Technologický rozvádzač pre systém EDZ</w:t>
      </w:r>
    </w:p>
    <w:p w14:paraId="19C1B9AC" w14:textId="77777777" w:rsidR="002A7512" w:rsidRPr="002A7512" w:rsidRDefault="002A7512" w:rsidP="002A7512">
      <w:pPr>
        <w:numPr>
          <w:ilvl w:val="4"/>
          <w:numId w:val="110"/>
        </w:numPr>
        <w:spacing w:after="0" w:line="240" w:lineRule="auto"/>
        <w:ind w:left="1787" w:hanging="369"/>
        <w:rPr>
          <w:rFonts w:asciiTheme="minorHAnsi" w:hAnsiTheme="minorHAnsi" w:cstheme="minorHAnsi"/>
          <w:color w:val="000000" w:themeColor="text1"/>
        </w:rPr>
      </w:pPr>
      <w:r w:rsidRPr="002A7512">
        <w:rPr>
          <w:rFonts w:asciiTheme="minorHAnsi" w:hAnsiTheme="minorHAnsi" w:cstheme="minorHAnsi"/>
          <w:lang w:eastAsia="sk-SK"/>
        </w:rPr>
        <w:t xml:space="preserve">Počítačový systém SSÚD - Firewall, ethernet, video systém, vizualizácia, PC, </w:t>
      </w:r>
      <w:proofErr w:type="spellStart"/>
      <w:r w:rsidRPr="002A7512">
        <w:rPr>
          <w:rFonts w:asciiTheme="minorHAnsi" w:hAnsiTheme="minorHAnsi" w:cstheme="minorHAnsi"/>
          <w:lang w:eastAsia="sk-SK"/>
        </w:rPr>
        <w:t>servre</w:t>
      </w:r>
      <w:proofErr w:type="spellEnd"/>
      <w:r w:rsidRPr="002A7512">
        <w:rPr>
          <w:rFonts w:asciiTheme="minorHAnsi" w:hAnsiTheme="minorHAnsi" w:cstheme="minorHAnsi"/>
          <w:lang w:eastAsia="sk-SK"/>
        </w:rPr>
        <w:t>, monitory</w:t>
      </w:r>
    </w:p>
    <w:p w14:paraId="37FCB0D6" w14:textId="77777777" w:rsidR="002A7512" w:rsidRPr="002A7512" w:rsidRDefault="002A7512" w:rsidP="002A7512">
      <w:pPr>
        <w:spacing w:after="0" w:line="240" w:lineRule="auto"/>
        <w:ind w:left="1787"/>
        <w:rPr>
          <w:rFonts w:asciiTheme="minorHAnsi" w:hAnsiTheme="minorHAnsi" w:cstheme="minorHAnsi"/>
          <w:color w:val="000000" w:themeColor="text1"/>
        </w:rPr>
      </w:pPr>
    </w:p>
    <w:p w14:paraId="7418C1CE" w14:textId="77777777" w:rsidR="002A7512" w:rsidRPr="002A7512" w:rsidRDefault="002A7512" w:rsidP="002A7512">
      <w:pPr>
        <w:numPr>
          <w:ilvl w:val="1"/>
          <w:numId w:val="87"/>
        </w:numPr>
        <w:spacing w:after="120" w:line="240" w:lineRule="auto"/>
        <w:ind w:left="567" w:hanging="567"/>
        <w:jc w:val="both"/>
        <w:rPr>
          <w:rFonts w:asciiTheme="minorHAnsi" w:hAnsiTheme="minorHAnsi" w:cstheme="minorHAnsi"/>
          <w:color w:val="000000"/>
          <w:lang w:eastAsia="sk-SK"/>
        </w:rPr>
      </w:pPr>
      <w:r w:rsidRPr="002A7512">
        <w:rPr>
          <w:rFonts w:asciiTheme="minorHAnsi" w:hAnsiTheme="minorHAnsi" w:cstheme="minorHAnsi"/>
          <w:lang w:eastAsia="sk-SK"/>
        </w:rPr>
        <w:t>P</w:t>
      </w:r>
      <w:r w:rsidRPr="002A7512">
        <w:rPr>
          <w:rFonts w:asciiTheme="minorHAnsi" w:hAnsiTheme="minorHAnsi" w:cstheme="minorHAnsi"/>
          <w:bCs/>
          <w:lang w:eastAsia="sk-SK"/>
        </w:rPr>
        <w:t>očet zariadení technologického vybavenia s cenovým ohodnotením vyjadreným v </w:t>
      </w:r>
      <w:r w:rsidRPr="002A7512">
        <w:rPr>
          <w:rFonts w:asciiTheme="minorHAnsi" w:hAnsiTheme="minorHAnsi" w:cstheme="minorHAnsi"/>
          <w:lang w:eastAsia="sk-SK"/>
        </w:rPr>
        <w:t xml:space="preserve">jednotkových cenách je uvedený v Prílohe č. 1 - Cena za servis a údržbu technologického vybavenia diaľnice v úseku D1 Horná Streda – Ilava </w:t>
      </w:r>
      <w:r w:rsidRPr="002A7512">
        <w:rPr>
          <w:rFonts w:asciiTheme="minorHAnsi" w:hAnsiTheme="minorHAnsi" w:cstheme="minorHAnsi"/>
          <w:color w:val="000000"/>
          <w:lang w:eastAsia="sk-SK"/>
        </w:rPr>
        <w:t>(ďalej len „</w:t>
      </w:r>
      <w:r w:rsidRPr="002A7512">
        <w:rPr>
          <w:rFonts w:asciiTheme="minorHAnsi" w:hAnsiTheme="minorHAnsi" w:cstheme="minorHAnsi"/>
          <w:b/>
          <w:color w:val="000000"/>
          <w:lang w:eastAsia="sk-SK"/>
        </w:rPr>
        <w:t>Príloha č.</w:t>
      </w:r>
      <w:r w:rsidRPr="002A7512">
        <w:rPr>
          <w:rFonts w:asciiTheme="minorHAnsi" w:hAnsiTheme="minorHAnsi" w:cstheme="minorHAnsi"/>
          <w:b/>
          <w:lang w:eastAsia="sk-SK"/>
        </w:rPr>
        <w:t xml:space="preserve"> 1</w:t>
      </w:r>
      <w:r w:rsidRPr="002A7512">
        <w:rPr>
          <w:rFonts w:asciiTheme="minorHAnsi" w:hAnsiTheme="minorHAnsi" w:cstheme="minorHAnsi"/>
          <w:lang w:eastAsia="sk-SK"/>
        </w:rPr>
        <w:t>“) a v Prílohe č. 2 - Cena za servis a údržbu technologického vybavenia rýchlostnej cesty v úseku R2 Ruskovce - Pravotice</w:t>
      </w:r>
      <w:r w:rsidRPr="002A7512" w:rsidDel="002D0B57">
        <w:rPr>
          <w:rFonts w:asciiTheme="minorHAnsi" w:hAnsiTheme="minorHAnsi" w:cstheme="minorHAnsi"/>
          <w:color w:val="000000"/>
          <w:lang w:eastAsia="sk-SK"/>
        </w:rPr>
        <w:t xml:space="preserve"> </w:t>
      </w:r>
      <w:r w:rsidRPr="002A7512">
        <w:rPr>
          <w:rFonts w:asciiTheme="minorHAnsi" w:hAnsiTheme="minorHAnsi" w:cstheme="minorHAnsi"/>
          <w:color w:val="000000"/>
          <w:lang w:eastAsia="sk-SK"/>
        </w:rPr>
        <w:t xml:space="preserve"> (ďalej len „</w:t>
      </w:r>
      <w:r w:rsidRPr="002A7512">
        <w:rPr>
          <w:rFonts w:asciiTheme="minorHAnsi" w:hAnsiTheme="minorHAnsi" w:cstheme="minorHAnsi"/>
          <w:b/>
          <w:color w:val="000000"/>
          <w:lang w:eastAsia="sk-SK"/>
        </w:rPr>
        <w:t>Príloha č. 2</w:t>
      </w:r>
      <w:r w:rsidRPr="002A7512">
        <w:rPr>
          <w:rFonts w:asciiTheme="minorHAnsi" w:hAnsiTheme="minorHAnsi" w:cstheme="minorHAnsi"/>
          <w:color w:val="000000"/>
          <w:lang w:eastAsia="sk-SK"/>
        </w:rPr>
        <w:t xml:space="preserve">“) </w:t>
      </w:r>
      <w:r w:rsidRPr="002A7512">
        <w:rPr>
          <w:rFonts w:asciiTheme="minorHAnsi" w:hAnsiTheme="minorHAnsi" w:cstheme="minorHAnsi"/>
          <w:lang w:eastAsia="sk-SK"/>
        </w:rPr>
        <w:t xml:space="preserve">rámcovej dohody. </w:t>
      </w:r>
    </w:p>
    <w:p w14:paraId="74CFE149"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bCs/>
          <w:lang w:eastAsia="sk-SK"/>
        </w:rPr>
        <w:t>Súčasťou predmetu rámcovej dohody je aj priebežná aktualizácia prevádzkovej dokumentácie diaľnice D1 a rýchlostnej cesty R2 podľa aktuálne platných technických predpisov. Priebežnou aktualizáciou prevádzkovej dokumentácie sa na účely rámcovej dohody rozumie zapracovanie akejkoľvek zmeny technologického vybavenia do prevádzkovej dokumentácie. Priebežnou aktualizáciou sa taktiež rozumie vyhotovenie dokumentácie skutočného vyhotovenia  (ďalej len „</w:t>
      </w:r>
      <w:r w:rsidRPr="002A7512">
        <w:rPr>
          <w:rFonts w:asciiTheme="minorHAnsi" w:hAnsiTheme="minorHAnsi" w:cstheme="minorHAnsi"/>
          <w:b/>
          <w:bCs/>
          <w:lang w:eastAsia="sk-SK"/>
        </w:rPr>
        <w:t>DSVS</w:t>
      </w:r>
      <w:r w:rsidRPr="002A7512">
        <w:rPr>
          <w:rFonts w:asciiTheme="minorHAnsi" w:hAnsiTheme="minorHAnsi" w:cstheme="minorHAnsi"/>
          <w:bCs/>
          <w:lang w:eastAsia="sk-SK"/>
        </w:rPr>
        <w:t>“) v prípade, ak boli vykonané úpravy/doplnenia technologického vybavenia diaľnice D1 alebo rýchlostnej cesty R2.</w:t>
      </w:r>
    </w:p>
    <w:p w14:paraId="6602AB9F"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bCs/>
          <w:lang w:eastAsia="sk-SK"/>
        </w:rPr>
        <w:t>Súčasťou predmetu rámcovej dohody je aj vyhotovenie podrobných ročných správ Zhodnotenia stavu technologického vybavenia.</w:t>
      </w:r>
    </w:p>
    <w:p w14:paraId="0F7EE794" w14:textId="49806013"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bCs/>
          <w:lang w:eastAsia="sk-SK"/>
        </w:rPr>
        <w:t>Súčasťou predmetu rámcovej dohody je aj vyhotovenie správ o vykonávaní činnosti počas sezónnej údržby technologického vybavenia, a to: (i) správ o vykonávaní činnosti počas sezónnej údržby technologického vybavenia diaľnice D1 a (ii) správ o vykonávaní činnosti počas sezónnej údržby technologického vybavenia rýchlostnej cesty R2</w:t>
      </w:r>
      <w:r w:rsidR="00F3135F">
        <w:rPr>
          <w:rFonts w:asciiTheme="minorHAnsi" w:hAnsiTheme="minorHAnsi" w:cstheme="minorHAnsi"/>
          <w:bCs/>
          <w:lang w:eastAsia="sk-SK"/>
        </w:rPr>
        <w:t>,</w:t>
      </w:r>
      <w:r w:rsidRPr="002A7512">
        <w:rPr>
          <w:rFonts w:asciiTheme="minorHAnsi" w:hAnsiTheme="minorHAnsi" w:cstheme="minorHAnsi"/>
          <w:bCs/>
          <w:lang w:eastAsia="sk-SK"/>
        </w:rPr>
        <w:t xml:space="preserve"> v elektronickej forme a správ o vykonaní pravidelných revízií v zmysle STN.</w:t>
      </w:r>
    </w:p>
    <w:p w14:paraId="1286D310"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bCs/>
          <w:lang w:eastAsia="sk-SK"/>
        </w:rPr>
        <w:t xml:space="preserve">Na práva a povinnosti strán rámcovej dohody vyplývajúce z vykonávania opráv a odstraňovania vád na zariadeniach technologického vybavenia sa primerane použijú ustanovenia § 536 a </w:t>
      </w:r>
      <w:proofErr w:type="spellStart"/>
      <w:r w:rsidRPr="002A7512">
        <w:rPr>
          <w:rFonts w:asciiTheme="minorHAnsi" w:hAnsiTheme="minorHAnsi" w:cstheme="minorHAnsi"/>
          <w:bCs/>
          <w:lang w:eastAsia="sk-SK"/>
        </w:rPr>
        <w:t>nasl</w:t>
      </w:r>
      <w:proofErr w:type="spellEnd"/>
      <w:r w:rsidRPr="002A7512">
        <w:rPr>
          <w:rFonts w:asciiTheme="minorHAnsi" w:hAnsiTheme="minorHAnsi" w:cstheme="minorHAnsi"/>
          <w:bCs/>
          <w:lang w:eastAsia="sk-SK"/>
        </w:rPr>
        <w:t>. Obchodného zákonníka.</w:t>
      </w:r>
    </w:p>
    <w:p w14:paraId="595BCC6D"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lang w:eastAsia="sk-SK"/>
        </w:rPr>
      </w:pPr>
      <w:r w:rsidRPr="002A7512">
        <w:rPr>
          <w:rFonts w:asciiTheme="minorHAnsi" w:hAnsiTheme="minorHAnsi" w:cstheme="minorHAnsi"/>
          <w:lang w:eastAsia="sk-SK"/>
        </w:rPr>
        <w:t>Poskytovateľ je oprávnený dodávať len tie náhradné diely, ktoré sú uvedené v Prílohe č. 4 - Zoznam náhradných dielov pre technologické vybavenie diaľnice v úseku D1 Horná Streda – Ilava (ďalej len „</w:t>
      </w:r>
      <w:r w:rsidRPr="002A7512">
        <w:rPr>
          <w:rFonts w:asciiTheme="minorHAnsi" w:hAnsiTheme="minorHAnsi" w:cstheme="minorHAnsi"/>
          <w:b/>
          <w:lang w:eastAsia="sk-SK"/>
        </w:rPr>
        <w:t>Príloha č. 4</w:t>
      </w:r>
      <w:r w:rsidRPr="002A7512">
        <w:rPr>
          <w:rFonts w:asciiTheme="minorHAnsi" w:hAnsiTheme="minorHAnsi" w:cstheme="minorHAnsi"/>
          <w:lang w:eastAsia="sk-SK"/>
        </w:rPr>
        <w:t>“) a v Prílohe č. 5 - Zoznam náhradných dielov pre technologické vybavenie rýchlostnej cesty R2 Ruskovce –Pravotice (ďalej len „</w:t>
      </w:r>
      <w:r w:rsidRPr="002A7512">
        <w:rPr>
          <w:rFonts w:asciiTheme="minorHAnsi" w:hAnsiTheme="minorHAnsi" w:cstheme="minorHAnsi"/>
          <w:b/>
          <w:lang w:eastAsia="sk-SK"/>
        </w:rPr>
        <w:t>Príloha č. 5</w:t>
      </w:r>
      <w:r w:rsidRPr="002A7512">
        <w:rPr>
          <w:rFonts w:asciiTheme="minorHAnsi" w:hAnsiTheme="minorHAnsi" w:cstheme="minorHAnsi"/>
          <w:lang w:eastAsia="sk-SK"/>
        </w:rPr>
        <w:t>“) rámcovej dohody, v takých počtoch, na ktoré vznikne potreba z dôvodu opravy v prípade poruchy technologického vybavenia. Náhradné diely uvedené v Prílohe č. 4, a Prílohe č. 5 rámcovej dohody, na ktoré nevznikne potreba z dôvodu opravy v prípade poruchy technologického vybavenia poskytovateľ nedodáva.</w:t>
      </w:r>
    </w:p>
    <w:p w14:paraId="31BE539B"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lang w:eastAsia="sk-SK"/>
        </w:rPr>
        <w:lastRenderedPageBreak/>
        <w:t xml:space="preserve">Súčasťou predmetu rámcovej dohody je aj priebežná aktualizácia Zoznamu náhradných dielov na opravy technologického vybavenia, ktoré sú uvedené v Prílohe č. 4 a Prílohe č. 5 rámcovej dohody. </w:t>
      </w:r>
    </w:p>
    <w:p w14:paraId="6D9A2B43" w14:textId="77777777" w:rsidR="002A7512" w:rsidRPr="002A7512" w:rsidRDefault="002A7512" w:rsidP="002A7512">
      <w:pPr>
        <w:numPr>
          <w:ilvl w:val="1"/>
          <w:numId w:val="87"/>
        </w:numPr>
        <w:overflowPunct w:val="0"/>
        <w:autoSpaceDE w:val="0"/>
        <w:autoSpaceDN w:val="0"/>
        <w:adjustRightInd w:val="0"/>
        <w:spacing w:after="120" w:line="240" w:lineRule="auto"/>
        <w:ind w:left="567" w:hanging="567"/>
        <w:jc w:val="both"/>
        <w:textAlignment w:val="baseline"/>
        <w:rPr>
          <w:rFonts w:asciiTheme="minorHAnsi" w:hAnsiTheme="minorHAnsi" w:cstheme="minorHAnsi"/>
          <w:bCs/>
          <w:lang w:eastAsia="sk-SK"/>
        </w:rPr>
      </w:pPr>
      <w:r w:rsidRPr="002A7512">
        <w:rPr>
          <w:rFonts w:asciiTheme="minorHAnsi" w:hAnsiTheme="minorHAnsi" w:cstheme="minorHAnsi"/>
          <w:bCs/>
          <w:lang w:eastAsia="sk-SK"/>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w:t>
      </w:r>
    </w:p>
    <w:p w14:paraId="0C978162" w14:textId="77777777" w:rsidR="00534088" w:rsidRPr="002A7512" w:rsidRDefault="00534088" w:rsidP="00534088">
      <w:pPr>
        <w:numPr>
          <w:ilvl w:val="1"/>
          <w:numId w:val="87"/>
        </w:numPr>
        <w:spacing w:before="120" w:after="120" w:line="240" w:lineRule="auto"/>
        <w:ind w:left="567" w:hanging="567"/>
        <w:jc w:val="both"/>
        <w:rPr>
          <w:rFonts w:asciiTheme="minorHAnsi" w:hAnsiTheme="minorHAnsi" w:cstheme="minorHAnsi"/>
        </w:rPr>
      </w:pPr>
      <w:r w:rsidRPr="002A7512">
        <w:rPr>
          <w:rFonts w:asciiTheme="minorHAnsi" w:hAnsiTheme="minorHAnsi" w:cstheme="minorHAnsi"/>
        </w:rPr>
        <w:t xml:space="preserve">Každú zmenu rámcovej dohody, ktorá nebola predvídateľná v čase uzatvorenia rámcovej dohody je možné vykonať buď uzatvorením dodatku k rámcovej dohode v súlade s </w:t>
      </w:r>
      <w:proofErr w:type="spellStart"/>
      <w:r w:rsidRPr="002A7512">
        <w:rPr>
          <w:rFonts w:asciiTheme="minorHAnsi" w:hAnsiTheme="minorHAnsi" w:cstheme="minorHAnsi"/>
        </w:rPr>
        <w:t>ust</w:t>
      </w:r>
      <w:proofErr w:type="spellEnd"/>
      <w:r w:rsidRPr="002A7512">
        <w:rPr>
          <w:rFonts w:asciiTheme="minorHAnsi" w:hAnsiTheme="minorHAnsi" w:cstheme="minorHAnsi"/>
        </w:rPr>
        <w:t>. § 18 ZVO alebo zadaním novej zákazky postupom zadávania zákazky podľa ZVO.</w:t>
      </w:r>
    </w:p>
    <w:p w14:paraId="4EA25B0A" w14:textId="77777777" w:rsidR="002A7512" w:rsidRPr="002A7512" w:rsidRDefault="002A7512" w:rsidP="002A7512">
      <w:pPr>
        <w:numPr>
          <w:ilvl w:val="1"/>
          <w:numId w:val="87"/>
        </w:numPr>
        <w:spacing w:after="120" w:line="240" w:lineRule="auto"/>
        <w:ind w:left="567" w:hanging="567"/>
        <w:contextualSpacing/>
        <w:jc w:val="both"/>
        <w:rPr>
          <w:rFonts w:asciiTheme="minorHAnsi" w:hAnsiTheme="minorHAnsi" w:cstheme="minorHAnsi"/>
          <w:noProof/>
        </w:rPr>
      </w:pPr>
      <w:r w:rsidRPr="002A7512">
        <w:rPr>
          <w:rFonts w:asciiTheme="minorHAnsi" w:hAnsiTheme="minorHAnsi" w:cstheme="minorHAnsi"/>
          <w:bCs/>
          <w:noProof/>
          <w:color w:val="000000"/>
        </w:rPr>
        <w:t>Plnením povinností podľa Zmluvy o zabezpečení plnenia bezpečnostných opatrení a notifikačných povinností sa na účely rámcovej dohody rozumie plnenie povinností podľa Zmluvy o zabezpečení plnenia bezpečnostných opatrení a notifikačných povinností,</w:t>
      </w:r>
      <w:r w:rsidRPr="002A7512">
        <w:rPr>
          <w:rFonts w:asciiTheme="minorHAnsi" w:hAnsiTheme="minorHAnsi" w:cstheme="minorHAnsi"/>
          <w:noProof/>
        </w:rPr>
        <w:t xml:space="preserve"> ktorú poskytovateľ uzatvoril s objednávateľom spolu s rámcovou dohodou a v súlade s</w:t>
      </w:r>
      <w:r w:rsidRPr="002A7512">
        <w:rPr>
          <w:rFonts w:asciiTheme="minorHAnsi" w:hAnsiTheme="minorHAnsi" w:cstheme="minorHAnsi"/>
          <w:bCs/>
          <w:noProof/>
          <w:color w:val="000000"/>
        </w:rPr>
        <w:t xml:space="preserve"> § 19 ods. 2 zákona č. 69/2018 Z.z. o kybernetickej bezpečnosti a o zmene a doplnení niektorých zákonov v znení neskorších predpisov (ďalej len „</w:t>
      </w:r>
      <w:r w:rsidRPr="002A7512">
        <w:rPr>
          <w:rFonts w:asciiTheme="minorHAnsi" w:eastAsia="Calibri" w:hAnsiTheme="minorHAnsi" w:cstheme="minorHAnsi"/>
          <w:b/>
          <w:noProof/>
        </w:rPr>
        <w:t>ZoKB</w:t>
      </w:r>
      <w:r w:rsidRPr="002A7512">
        <w:rPr>
          <w:rFonts w:asciiTheme="minorHAnsi" w:eastAsia="Calibri" w:hAnsiTheme="minorHAnsi" w:cstheme="minorHAnsi"/>
          <w:noProof/>
        </w:rPr>
        <w:t>“)</w:t>
      </w:r>
      <w:r w:rsidRPr="002A7512">
        <w:rPr>
          <w:rFonts w:asciiTheme="minorHAnsi" w:hAnsiTheme="minorHAnsi" w:cstheme="minorHAnsi"/>
          <w:bCs/>
          <w:noProof/>
          <w:color w:val="000000"/>
        </w:rPr>
        <w:t>, obsahujúcou náležitosti minimálne v rozsahu Vyhlášky Národného bezpečnostného úradu č. 362/2018 Z.z., ktorou sa ustanovuje obsah bezpečnostných opatrení, obsah a štruktúra bezpečnostnej dokumentácie a rozsah všeobecných bezpečnostných opatrení a ktorá ako neoddeliteľná súčasť rámcovej dohody tvorí Prílohu č. 18 rámcovej dohody (ďalej len „</w:t>
      </w:r>
      <w:r w:rsidRPr="002A7512">
        <w:rPr>
          <w:rFonts w:asciiTheme="minorHAnsi" w:hAnsiTheme="minorHAnsi" w:cstheme="minorHAnsi"/>
          <w:b/>
          <w:bCs/>
          <w:noProof/>
          <w:color w:val="000000"/>
        </w:rPr>
        <w:t>Zmluva KB</w:t>
      </w:r>
      <w:r w:rsidRPr="002A7512">
        <w:rPr>
          <w:rFonts w:asciiTheme="minorHAnsi" w:hAnsiTheme="minorHAnsi" w:cstheme="minorHAnsi"/>
          <w:bCs/>
          <w:noProof/>
          <w:color w:val="000000"/>
        </w:rPr>
        <w:t>“).</w:t>
      </w:r>
    </w:p>
    <w:p w14:paraId="458B6819" w14:textId="77777777" w:rsidR="002A7512" w:rsidRPr="002A7512" w:rsidRDefault="002A7512" w:rsidP="002A7512">
      <w:pPr>
        <w:spacing w:after="0" w:line="240" w:lineRule="auto"/>
        <w:ind w:left="567"/>
        <w:jc w:val="both"/>
        <w:rPr>
          <w:rFonts w:asciiTheme="minorHAnsi" w:hAnsiTheme="minorHAnsi" w:cstheme="minorHAnsi"/>
        </w:rPr>
      </w:pPr>
    </w:p>
    <w:p w14:paraId="10255C47" w14:textId="77777777" w:rsidR="002A7512" w:rsidRPr="002A7512" w:rsidRDefault="002A7512" w:rsidP="002A7512">
      <w:pPr>
        <w:spacing w:after="0" w:line="240" w:lineRule="auto"/>
        <w:ind w:left="3692" w:firstLine="284"/>
        <w:rPr>
          <w:rFonts w:asciiTheme="minorHAnsi" w:hAnsiTheme="minorHAnsi" w:cstheme="minorHAnsi"/>
          <w:b/>
        </w:rPr>
      </w:pPr>
      <w:r w:rsidRPr="002A7512">
        <w:rPr>
          <w:rFonts w:asciiTheme="minorHAnsi" w:hAnsiTheme="minorHAnsi" w:cstheme="minorHAnsi"/>
          <w:b/>
        </w:rPr>
        <w:t>Čl. 2</w:t>
      </w:r>
    </w:p>
    <w:p w14:paraId="0451D76E" w14:textId="77777777" w:rsidR="002A7512" w:rsidRPr="002A7512" w:rsidRDefault="002A7512" w:rsidP="002A7512">
      <w:pPr>
        <w:spacing w:after="120" w:line="240" w:lineRule="auto"/>
        <w:ind w:left="2841" w:firstLine="284"/>
        <w:rPr>
          <w:rFonts w:asciiTheme="minorHAnsi" w:hAnsiTheme="minorHAnsi" w:cstheme="minorHAnsi"/>
          <w:b/>
        </w:rPr>
      </w:pPr>
      <w:r w:rsidRPr="002A7512">
        <w:rPr>
          <w:rFonts w:asciiTheme="minorHAnsi" w:hAnsiTheme="minorHAnsi" w:cstheme="minorHAnsi"/>
          <w:b/>
        </w:rPr>
        <w:t>MIESTO A ČAS PLNENIA</w:t>
      </w:r>
    </w:p>
    <w:p w14:paraId="52C23CF3" w14:textId="77777777" w:rsidR="002A7512" w:rsidRPr="002A7512" w:rsidRDefault="002A7512" w:rsidP="002A7512">
      <w:pPr>
        <w:numPr>
          <w:ilvl w:val="1"/>
          <w:numId w:val="88"/>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Rámcová dohoda je uzavretá na obdobie 48 (štyridsať osem) mesiacov odo dňa nadobudnutia jej účinnosti alebo do vyčerpania sumy, ktorá nemôže prekročiť sumu </w:t>
      </w:r>
      <w:r w:rsidRPr="002A7512">
        <w:rPr>
          <w:rFonts w:asciiTheme="minorHAnsi" w:hAnsiTheme="minorHAnsi" w:cstheme="minorHAnsi"/>
          <w:bCs/>
          <w:color w:val="000000" w:themeColor="text1"/>
          <w:shd w:val="clear" w:color="auto" w:fill="FFFF00"/>
          <w:lang w:eastAsia="sk-SK"/>
        </w:rPr>
        <w:t>..................</w:t>
      </w:r>
      <w:r w:rsidRPr="002A7512">
        <w:rPr>
          <w:rFonts w:asciiTheme="minorHAnsi" w:hAnsiTheme="minorHAnsi" w:cstheme="minorHAnsi"/>
          <w:bCs/>
          <w:color w:val="000000" w:themeColor="text1"/>
          <w:lang w:eastAsia="sk-SK"/>
        </w:rPr>
        <w:t xml:space="preserve"> EUR</w:t>
      </w:r>
      <w:r w:rsidRPr="002A7512">
        <w:rPr>
          <w:rFonts w:asciiTheme="minorHAnsi" w:hAnsiTheme="minorHAnsi" w:cstheme="minorHAnsi"/>
          <w:lang w:eastAsia="sk-SK"/>
        </w:rPr>
        <w:t xml:space="preserve"> prijatú v ponuke úspešného uchádzača, podľa tohto, ktorá skutočnosť nastane skôr. </w:t>
      </w:r>
    </w:p>
    <w:p w14:paraId="00A913A4" w14:textId="77777777" w:rsidR="002A7512" w:rsidRPr="002A7512" w:rsidRDefault="002A7512" w:rsidP="002A7512">
      <w:pPr>
        <w:numPr>
          <w:ilvl w:val="1"/>
          <w:numId w:val="88"/>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Miesto plnenia rámcovej dohody objednávateľ protokolárne odovzdá poskytovateľovi po nadobudnutí účinnosti rámcovej dohody.</w:t>
      </w:r>
    </w:p>
    <w:p w14:paraId="27634DD1" w14:textId="49A15AFC" w:rsidR="006E6CAF" w:rsidRPr="00F8001E" w:rsidRDefault="006E6CAF" w:rsidP="006E6CAF">
      <w:pPr>
        <w:pStyle w:val="CEMOS"/>
        <w:numPr>
          <w:ilvl w:val="1"/>
          <w:numId w:val="88"/>
        </w:numPr>
        <w:spacing w:before="0" w:after="120"/>
        <w:ind w:left="567" w:hanging="567"/>
        <w:rPr>
          <w:rFonts w:asciiTheme="minorHAnsi" w:hAnsiTheme="minorHAnsi" w:cstheme="minorHAnsi"/>
          <w:sz w:val="22"/>
          <w:szCs w:val="22"/>
        </w:rPr>
      </w:pPr>
      <w:r w:rsidRPr="00F8001E">
        <w:rPr>
          <w:rFonts w:asciiTheme="minorHAnsi" w:hAnsiTheme="minorHAnsi" w:cstheme="minorHAnsi"/>
          <w:sz w:val="22"/>
          <w:szCs w:val="22"/>
        </w:rPr>
        <w:t>Strany rámcovej dohody sa dohodli, že objednávateľ do 7 (siedmich) kalendárnych dní od nadobudnutia účinnosti tejto rámcovej dohody vyzve poskytovateľa na začatie vykonávania servisu technologického vybavenia „</w:t>
      </w:r>
      <w:r w:rsidRPr="00F8001E">
        <w:rPr>
          <w:rFonts w:asciiTheme="minorHAnsi" w:hAnsiTheme="minorHAnsi" w:cstheme="minorHAnsi"/>
          <w:i/>
          <w:sz w:val="22"/>
          <w:szCs w:val="22"/>
        </w:rPr>
        <w:t>Výzvou na protokolárne prevzatie miesta plnenia</w:t>
      </w:r>
      <w:r w:rsidRPr="00F8001E">
        <w:rPr>
          <w:rFonts w:asciiTheme="minorHAnsi" w:hAnsiTheme="minorHAnsi" w:cstheme="minorHAnsi"/>
          <w:sz w:val="22"/>
          <w:szCs w:val="22"/>
        </w:rPr>
        <w:t>“ (ďalej len „</w:t>
      </w:r>
      <w:r w:rsidRPr="00F8001E">
        <w:rPr>
          <w:rFonts w:asciiTheme="minorHAnsi" w:hAnsiTheme="minorHAnsi" w:cstheme="minorHAnsi"/>
          <w:b/>
          <w:sz w:val="22"/>
          <w:szCs w:val="22"/>
        </w:rPr>
        <w:t>výzva</w:t>
      </w:r>
      <w:r w:rsidRPr="00F8001E">
        <w:rPr>
          <w:rFonts w:asciiTheme="minorHAnsi" w:hAnsiTheme="minorHAnsi" w:cstheme="minorHAnsi"/>
          <w:sz w:val="22"/>
          <w:szCs w:val="22"/>
        </w:rPr>
        <w:t xml:space="preserve">“). Poskytovateľ je povinný dostaviť sa na prevzatie miesta plnenia v termíne určenom objednávateľom vo výzve. Poskytovateľ je povinný protokolárne prevziať miesto plnenia na účely plnenia rámcovej dohody najneskôr do 7 (siedmich) kalendárnych dní od termínu na prevzatie miesta plnenia určenom objednávateľom vo výzve podľa predchádzajúcej vety. V rámci protokolárneho prevzatia miesta plnenia objednávateľ odovzdá poskytovateľovi technologické vybavenie </w:t>
      </w:r>
      <w:r w:rsidRPr="00F8001E">
        <w:rPr>
          <w:rFonts w:asciiTheme="minorHAnsi" w:hAnsiTheme="minorHAnsi" w:cstheme="minorHAnsi"/>
          <w:bCs/>
          <w:color w:val="000000"/>
          <w:sz w:val="22"/>
          <w:szCs w:val="22"/>
          <w:lang w:eastAsia="en-US"/>
        </w:rPr>
        <w:t>diaľnice D1 a rýchlostnej cesty R2</w:t>
      </w:r>
      <w:r w:rsidRPr="00F8001E">
        <w:rPr>
          <w:rFonts w:asciiTheme="minorHAnsi" w:hAnsiTheme="minorHAnsi" w:cstheme="minorHAnsi"/>
          <w:sz w:val="22"/>
          <w:szCs w:val="22"/>
        </w:rPr>
        <w:t xml:space="preserve"> a dokumentáciu k plneniu tejto rámcovej dohody. </w:t>
      </w:r>
    </w:p>
    <w:p w14:paraId="06C7CB4B" w14:textId="77777777" w:rsidR="002A7512" w:rsidRPr="002A7512" w:rsidRDefault="002A7512" w:rsidP="002A7512">
      <w:pPr>
        <w:numPr>
          <w:ilvl w:val="1"/>
          <w:numId w:val="88"/>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Poskytovateľ sa zaväzuje vykonávať opravy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1.1.1 bodu 1.1 článku 1 rámcovej dohody spôsobom a v čase podľa článku 3 rámcovej dohody.</w:t>
      </w:r>
    </w:p>
    <w:p w14:paraId="39CEC141" w14:textId="77777777" w:rsidR="002A7512" w:rsidRPr="002A7512" w:rsidRDefault="002A7512" w:rsidP="002A7512">
      <w:pPr>
        <w:numPr>
          <w:ilvl w:val="1"/>
          <w:numId w:val="88"/>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sa zaväzuje vykonávať servis technologického vybavenia podľa obdobia výkonu servisných činností uvedeného v Prílohe č. 1 a v Prílohe č. 2 rámcovej dohody.</w:t>
      </w:r>
    </w:p>
    <w:p w14:paraId="4BD8BF9E" w14:textId="77777777" w:rsidR="002A7512" w:rsidRPr="002A7512" w:rsidRDefault="002A7512" w:rsidP="002A7512">
      <w:pPr>
        <w:numPr>
          <w:ilvl w:val="1"/>
          <w:numId w:val="88"/>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lastRenderedPageBreak/>
        <w:t xml:space="preserve">Na základe písomnej požiadavky objednávateľa je poskytovateľ povinný vykonávať servis technologického vybavenia a opravy technologického vybavenia aj v nočných hodinách, počas víkendov a sviatkov. </w:t>
      </w:r>
    </w:p>
    <w:p w14:paraId="553BE48B" w14:textId="77777777" w:rsidR="002A7512" w:rsidRPr="002A7512" w:rsidRDefault="002A7512" w:rsidP="002A7512">
      <w:pPr>
        <w:keepNext/>
        <w:keepLines/>
        <w:tabs>
          <w:tab w:val="left" w:pos="851"/>
        </w:tabs>
        <w:spacing w:after="0" w:line="240" w:lineRule="auto"/>
        <w:jc w:val="center"/>
        <w:outlineLvl w:val="4"/>
        <w:rPr>
          <w:rFonts w:asciiTheme="minorHAnsi" w:eastAsiaTheme="majorEastAsia" w:hAnsiTheme="minorHAnsi" w:cstheme="minorHAnsi"/>
          <w:b/>
          <w:color w:val="2E74B5" w:themeColor="accent1" w:themeShade="BF"/>
        </w:rPr>
      </w:pPr>
    </w:p>
    <w:p w14:paraId="75BB81A8" w14:textId="77777777" w:rsidR="002A7512" w:rsidRPr="002A7512" w:rsidRDefault="002A7512" w:rsidP="002A7512">
      <w:pPr>
        <w:keepNext/>
        <w:keepLines/>
        <w:tabs>
          <w:tab w:val="left" w:pos="851"/>
        </w:tabs>
        <w:spacing w:after="0" w:line="240" w:lineRule="auto"/>
        <w:jc w:val="center"/>
        <w:outlineLvl w:val="4"/>
        <w:rPr>
          <w:rFonts w:asciiTheme="minorHAnsi" w:eastAsiaTheme="majorEastAsia" w:hAnsiTheme="minorHAnsi" w:cstheme="minorHAnsi"/>
          <w:b/>
          <w:i/>
        </w:rPr>
      </w:pPr>
      <w:r w:rsidRPr="002A7512">
        <w:rPr>
          <w:rFonts w:asciiTheme="minorHAnsi" w:eastAsiaTheme="majorEastAsia" w:hAnsiTheme="minorHAnsi" w:cstheme="minorHAnsi"/>
          <w:b/>
        </w:rPr>
        <w:t xml:space="preserve">Čl. 3 </w:t>
      </w:r>
    </w:p>
    <w:p w14:paraId="356A1014" w14:textId="77777777" w:rsidR="002A7512" w:rsidRPr="002A7512" w:rsidRDefault="002A7512" w:rsidP="002A7512">
      <w:pPr>
        <w:keepNext/>
        <w:keepLines/>
        <w:tabs>
          <w:tab w:val="left" w:pos="851"/>
        </w:tabs>
        <w:spacing w:after="120" w:line="240" w:lineRule="auto"/>
        <w:jc w:val="center"/>
        <w:outlineLvl w:val="4"/>
        <w:rPr>
          <w:rFonts w:asciiTheme="minorHAnsi" w:eastAsiaTheme="majorEastAsia" w:hAnsiTheme="minorHAnsi" w:cstheme="minorHAnsi"/>
          <w:b/>
          <w:i/>
        </w:rPr>
      </w:pPr>
      <w:r w:rsidRPr="002A7512">
        <w:rPr>
          <w:rFonts w:asciiTheme="minorHAnsi" w:eastAsiaTheme="majorEastAsia" w:hAnsiTheme="minorHAnsi" w:cstheme="minorHAnsi"/>
          <w:b/>
        </w:rPr>
        <w:t>ZÁKLADNÉ PRAVIDLÁ VYKONÁVANIA PREDMETU RÁMCOVEJ DOHODY</w:t>
      </w:r>
    </w:p>
    <w:p w14:paraId="40F7A775"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sa zaväzuje vykonávať predmet rámcovej dohody podľa bodu 1.1 článku 1 rámcovej dohody len osobami na to oprávnenými a poučenými a to nasledovne:</w:t>
      </w:r>
    </w:p>
    <w:p w14:paraId="77E00553" w14:textId="77777777" w:rsidR="002A7512" w:rsidRPr="002A7512" w:rsidRDefault="002A7512" w:rsidP="002A7512">
      <w:pPr>
        <w:numPr>
          <w:ilvl w:val="2"/>
          <w:numId w:val="106"/>
        </w:numPr>
        <w:spacing w:after="120" w:line="240" w:lineRule="auto"/>
        <w:ind w:left="1418" w:hanging="851"/>
        <w:jc w:val="both"/>
        <w:rPr>
          <w:rFonts w:asciiTheme="minorHAnsi" w:hAnsiTheme="minorHAnsi" w:cstheme="minorHAnsi"/>
          <w:lang w:eastAsia="sk-SK"/>
        </w:rPr>
      </w:pPr>
      <w:r w:rsidRPr="002A7512">
        <w:rPr>
          <w:rFonts w:asciiTheme="minorHAnsi" w:hAnsiTheme="minorHAnsi" w:cstheme="minorHAnsi"/>
          <w:lang w:eastAsia="sk-SK"/>
        </w:rPr>
        <w:t xml:space="preserve">Opravy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1.1.1 bodu 1.1 článku 1 spôsobom popísaným v bodoch 3.5 až 3.6 tohto článku rámcovej dohody.</w:t>
      </w:r>
    </w:p>
    <w:p w14:paraId="6839287A" w14:textId="77777777" w:rsidR="002A7512" w:rsidRPr="002A7512" w:rsidRDefault="002A7512" w:rsidP="002A7512">
      <w:pPr>
        <w:numPr>
          <w:ilvl w:val="2"/>
          <w:numId w:val="106"/>
        </w:numPr>
        <w:spacing w:after="120" w:line="240" w:lineRule="auto"/>
        <w:ind w:left="1418" w:hanging="851"/>
        <w:jc w:val="both"/>
        <w:rPr>
          <w:rFonts w:asciiTheme="minorHAnsi" w:hAnsiTheme="minorHAnsi" w:cstheme="minorHAnsi"/>
          <w:lang w:eastAsia="sk-SK"/>
        </w:rPr>
      </w:pPr>
      <w:r w:rsidRPr="002A7512">
        <w:rPr>
          <w:rFonts w:asciiTheme="minorHAnsi" w:hAnsiTheme="minorHAnsi" w:cstheme="minorHAnsi"/>
          <w:lang w:eastAsia="sk-SK"/>
        </w:rPr>
        <w:t xml:space="preserve">Servis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1.1.2 bodu 1.1 článku 1 spôsobom podľa bodu 2.5 článku 2 rámcovej dohody. </w:t>
      </w:r>
    </w:p>
    <w:p w14:paraId="73D2BCBD" w14:textId="77777777" w:rsidR="002A7512" w:rsidRPr="002A7512" w:rsidRDefault="002A7512" w:rsidP="002A7512">
      <w:pPr>
        <w:spacing w:after="120"/>
        <w:ind w:left="567"/>
        <w:jc w:val="both"/>
        <w:rPr>
          <w:rFonts w:asciiTheme="minorHAnsi" w:hAnsiTheme="minorHAnsi" w:cstheme="minorHAnsi"/>
        </w:rPr>
      </w:pPr>
      <w:r w:rsidRPr="002A7512">
        <w:rPr>
          <w:rFonts w:asciiTheme="minorHAnsi" w:hAnsiTheme="minorHAnsi" w:cstheme="minorHAnsi"/>
        </w:rPr>
        <w:t>Kontaktná adresa poskytovateľa pre účely vykonávania servisu technologického vybavenia a opráv technologického vybavenia je:</w:t>
      </w:r>
    </w:p>
    <w:p w14:paraId="769F987E"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63AA0119"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0BF90882"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6BC81055" w14:textId="77777777" w:rsidR="002A7512" w:rsidRPr="002A7512" w:rsidRDefault="002A7512" w:rsidP="002A7512">
      <w:pPr>
        <w:spacing w:after="120"/>
        <w:ind w:left="567"/>
        <w:jc w:val="both"/>
        <w:rPr>
          <w:rFonts w:asciiTheme="minorHAnsi" w:hAnsiTheme="minorHAnsi" w:cstheme="minorHAnsi"/>
        </w:rPr>
      </w:pPr>
      <w:r w:rsidRPr="002A7512">
        <w:rPr>
          <w:rFonts w:asciiTheme="minorHAnsi" w:hAnsiTheme="minorHAnsi" w:cstheme="minorHAnsi"/>
        </w:rPr>
        <w:t>Ďalšie kontaktné údaje zamestnancov poskytovateľa, splnomocnených na zastupovanie vyššie uvedenej osoby vo veci vykonávania servisu technologického vybavenia a opráv technologického vybavenia:</w:t>
      </w:r>
    </w:p>
    <w:p w14:paraId="7527740D"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059C1B93"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50DA8BD3" w14:textId="77777777" w:rsidR="002A7512" w:rsidRPr="002A7512" w:rsidRDefault="002A7512" w:rsidP="002A7512">
      <w:pPr>
        <w:spacing w:after="120"/>
        <w:ind w:left="567"/>
        <w:rPr>
          <w:rFonts w:asciiTheme="minorHAnsi" w:hAnsiTheme="minorHAnsi" w:cstheme="minorHAnsi"/>
        </w:rPr>
      </w:pPr>
      <w:r w:rsidRPr="002A7512">
        <w:rPr>
          <w:rFonts w:asciiTheme="minorHAnsi" w:hAnsiTheme="minorHAnsi" w:cstheme="minorHAnsi"/>
        </w:rPr>
        <w:t>.........................................................................................................................................................</w:t>
      </w:r>
    </w:p>
    <w:p w14:paraId="6B330B0C" w14:textId="77777777" w:rsidR="002A7512" w:rsidRPr="002A7512" w:rsidRDefault="002A7512" w:rsidP="002A7512">
      <w:pPr>
        <w:spacing w:after="120"/>
        <w:ind w:left="567"/>
        <w:jc w:val="both"/>
        <w:rPr>
          <w:rFonts w:asciiTheme="minorHAnsi" w:hAnsiTheme="minorHAnsi" w:cstheme="minorHAnsi"/>
        </w:rPr>
      </w:pPr>
      <w:r w:rsidRPr="002A7512">
        <w:rPr>
          <w:rFonts w:asciiTheme="minorHAnsi" w:hAnsiTheme="minorHAnsi" w:cstheme="minorHAnsi"/>
        </w:rPr>
        <w:t>Prípadnú zmenu týchto údajov poskytovateľ písomne nahlási objednávateľovi v minimálne 24 (dvadsaťštyri) hodinovom predstihu.</w:t>
      </w:r>
    </w:p>
    <w:p w14:paraId="203BACB2"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Osoba objednávateľa oprávnená na</w:t>
      </w:r>
      <w:r w:rsidRPr="002A7512">
        <w:rPr>
          <w:rFonts w:asciiTheme="minorHAnsi" w:hAnsiTheme="minorHAnsi" w:cstheme="minorHAnsi"/>
          <w:b/>
          <w:lang w:eastAsia="sk-SK"/>
        </w:rPr>
        <w:t> preberanie</w:t>
      </w:r>
      <w:r w:rsidRPr="002A7512">
        <w:rPr>
          <w:rFonts w:asciiTheme="minorHAnsi" w:hAnsiTheme="minorHAnsi" w:cstheme="minorHAnsi"/>
          <w:lang w:eastAsia="sk-SK"/>
        </w:rPr>
        <w:t xml:space="preserve"> prác – servisu technologického vybavenia a opráv technologického vybavenia je vedúci SSÚD 4 Trenčín, prípadne jeho splnomocnený zástupca.</w:t>
      </w:r>
    </w:p>
    <w:p w14:paraId="2C5CDA58" w14:textId="77777777" w:rsidR="002A7512" w:rsidRPr="002A7512" w:rsidRDefault="002A7512" w:rsidP="002A7512">
      <w:pPr>
        <w:spacing w:after="120" w:line="240" w:lineRule="auto"/>
        <w:ind w:left="567"/>
        <w:jc w:val="both"/>
        <w:rPr>
          <w:rFonts w:asciiTheme="minorHAnsi" w:hAnsiTheme="minorHAnsi" w:cstheme="minorHAnsi"/>
          <w:lang w:eastAsia="sk-SK"/>
        </w:rPr>
      </w:pPr>
      <w:r w:rsidRPr="002A7512">
        <w:rPr>
          <w:rFonts w:asciiTheme="minorHAnsi" w:hAnsiTheme="minorHAnsi" w:cstheme="minorHAnsi"/>
          <w:lang w:eastAsia="sk-SK"/>
        </w:rPr>
        <w:t xml:space="preserve">Osoby objednávateľa oprávnené na </w:t>
      </w:r>
      <w:r w:rsidRPr="002A7512">
        <w:rPr>
          <w:rFonts w:asciiTheme="minorHAnsi" w:hAnsiTheme="minorHAnsi" w:cstheme="minorHAnsi"/>
          <w:b/>
          <w:lang w:eastAsia="sk-SK"/>
        </w:rPr>
        <w:t>kontrolu</w:t>
      </w:r>
      <w:r w:rsidRPr="002A7512">
        <w:rPr>
          <w:rFonts w:asciiTheme="minorHAnsi" w:hAnsiTheme="minorHAnsi" w:cstheme="minorHAnsi"/>
          <w:lang w:eastAsia="sk-SK"/>
        </w:rPr>
        <w:t xml:space="preserve"> prác - servisu technologického vybavenia a opráv technologického vybavenia</w:t>
      </w:r>
      <w:r w:rsidRPr="002A7512" w:rsidDel="00523559">
        <w:rPr>
          <w:rFonts w:asciiTheme="minorHAnsi" w:hAnsiTheme="minorHAnsi" w:cstheme="minorHAnsi"/>
          <w:lang w:eastAsia="sk-SK"/>
        </w:rPr>
        <w:t xml:space="preserve"> </w:t>
      </w:r>
      <w:r w:rsidRPr="002A7512">
        <w:rPr>
          <w:rFonts w:asciiTheme="minorHAnsi" w:hAnsiTheme="minorHAnsi" w:cstheme="minorHAnsi"/>
          <w:lang w:eastAsia="sk-SK"/>
        </w:rPr>
        <w:t xml:space="preserve">sú: vedúci SSÚD 4 Trenčín, prípadne jeho splnomocnený zástupca, </w:t>
      </w:r>
      <w:r w:rsidRPr="002A7512">
        <w:rPr>
          <w:rFonts w:asciiTheme="minorHAnsi" w:hAnsiTheme="minorHAnsi" w:cstheme="minorHAnsi"/>
          <w:color w:val="000000" w:themeColor="text1"/>
          <w:lang w:eastAsia="sk-SK"/>
        </w:rPr>
        <w:t xml:space="preserve">vedúci odboru tunelov a IRSD v prevádzke, vedúci oddelenia technológií a IRSD </w:t>
      </w:r>
      <w:r w:rsidRPr="002A7512">
        <w:rPr>
          <w:rFonts w:asciiTheme="minorHAnsi" w:hAnsiTheme="minorHAnsi" w:cstheme="minorHAnsi"/>
          <w:lang w:eastAsia="sk-SK"/>
        </w:rPr>
        <w:t>a zamestnanci oddelenia technológií a IRSD.</w:t>
      </w:r>
    </w:p>
    <w:p w14:paraId="013125DC"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Poskytovateľ aj objednávateľ sú oprávnení zmeniť osoby oprávnené konať v ich mene (konkrétne osoby uvedené v bodoch 3.1 a 3.2 rámcovej dohody a osoby uvedené v Prílohe č. 15 rámcovej dohody - Zoznam osôb oprávnených </w:t>
      </w:r>
      <w:r w:rsidRPr="002A7512">
        <w:rPr>
          <w:rFonts w:asciiTheme="minorHAnsi" w:eastAsia="Calibri" w:hAnsiTheme="minorHAnsi" w:cstheme="minorHAnsi"/>
          <w:noProof/>
          <w:lang w:eastAsia="sk-SK"/>
        </w:rPr>
        <w:t>rokovať vo veciach technických</w:t>
      </w:r>
      <w:r w:rsidRPr="002A7512" w:rsidDel="00B45BA0">
        <w:rPr>
          <w:rFonts w:asciiTheme="minorHAnsi" w:hAnsiTheme="minorHAnsi" w:cstheme="minorHAnsi"/>
          <w:lang w:eastAsia="sk-SK"/>
        </w:rPr>
        <w:t xml:space="preserve"> </w:t>
      </w:r>
      <w:r w:rsidRPr="002A7512">
        <w:rPr>
          <w:rFonts w:asciiTheme="minorHAnsi" w:hAnsiTheme="minorHAnsi" w:cstheme="minorHAnsi"/>
          <w:lang w:eastAsia="sk-SK"/>
        </w:rPr>
        <w:t>)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55860BC3"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lastRenderedPageBreak/>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127E2371"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Spôsob nahlásenia vady alebo poruchy technologického vybavenia:</w:t>
      </w:r>
    </w:p>
    <w:p w14:paraId="0C225EB3" w14:textId="77777777" w:rsidR="002A7512" w:rsidRPr="002A7512" w:rsidRDefault="002A7512" w:rsidP="002A7512">
      <w:pPr>
        <w:spacing w:after="120" w:line="240" w:lineRule="auto"/>
        <w:ind w:left="567"/>
        <w:jc w:val="both"/>
        <w:rPr>
          <w:rFonts w:asciiTheme="minorHAnsi" w:hAnsiTheme="minorHAnsi" w:cstheme="minorHAnsi"/>
        </w:rPr>
      </w:pPr>
      <w:r w:rsidRPr="002A7512">
        <w:rPr>
          <w:rFonts w:asciiTheme="minorHAnsi" w:hAnsiTheme="minorHAnsi" w:cstheme="minorHAnsi"/>
        </w:rPr>
        <w:t>Po zistení vady alebo poruchy na technologickom vybavení objednávateľ túto skutočnosť bezodkladne nahlási poskytovateľovi nasledovným spôsobom:</w:t>
      </w:r>
    </w:p>
    <w:p w14:paraId="1D97B8CB" w14:textId="77777777" w:rsidR="002A7512" w:rsidRPr="002A7512" w:rsidRDefault="002A7512" w:rsidP="002A7512">
      <w:pPr>
        <w:numPr>
          <w:ilvl w:val="0"/>
          <w:numId w:val="107"/>
        </w:numPr>
        <w:spacing w:after="0" w:line="240" w:lineRule="auto"/>
        <w:contextualSpacing/>
        <w:jc w:val="both"/>
        <w:rPr>
          <w:rFonts w:asciiTheme="minorHAnsi" w:hAnsiTheme="minorHAnsi" w:cstheme="minorHAnsi"/>
        </w:rPr>
      </w:pPr>
      <w:r w:rsidRPr="002A7512">
        <w:rPr>
          <w:rFonts w:asciiTheme="minorHAnsi" w:hAnsiTheme="minorHAnsi" w:cstheme="minorHAnsi"/>
        </w:rPr>
        <w:t>emailom na adresu: .........................................., a zároveň</w:t>
      </w:r>
    </w:p>
    <w:p w14:paraId="60990D53" w14:textId="77777777" w:rsidR="002A7512" w:rsidRPr="002A7512" w:rsidRDefault="002A7512" w:rsidP="002A7512">
      <w:pPr>
        <w:numPr>
          <w:ilvl w:val="0"/>
          <w:numId w:val="107"/>
        </w:numPr>
        <w:spacing w:after="120" w:line="240" w:lineRule="auto"/>
        <w:ind w:left="1208" w:hanging="357"/>
        <w:jc w:val="both"/>
        <w:rPr>
          <w:rFonts w:asciiTheme="minorHAnsi" w:hAnsiTheme="minorHAnsi" w:cstheme="minorHAnsi"/>
        </w:rPr>
      </w:pPr>
      <w:r w:rsidRPr="002A7512">
        <w:rPr>
          <w:rFonts w:asciiTheme="minorHAnsi" w:hAnsiTheme="minorHAnsi" w:cstheme="minorHAnsi"/>
        </w:rPr>
        <w:t>volaním alebo SMS</w:t>
      </w:r>
      <w:r w:rsidRPr="002A7512">
        <w:rPr>
          <w:rFonts w:asciiTheme="minorHAnsi" w:hAnsiTheme="minorHAnsi" w:cstheme="minorHAnsi"/>
          <w:b/>
        </w:rPr>
        <w:t xml:space="preserve"> </w:t>
      </w:r>
      <w:r w:rsidRPr="002A7512">
        <w:rPr>
          <w:rFonts w:asciiTheme="minorHAnsi" w:hAnsiTheme="minorHAnsi" w:cstheme="minorHAnsi"/>
        </w:rPr>
        <w:t xml:space="preserve">na telefónne číslo: </w:t>
      </w:r>
      <w:r w:rsidRPr="002A7512">
        <w:rPr>
          <w:rFonts w:asciiTheme="minorHAnsi" w:hAnsiTheme="minorHAnsi" w:cstheme="minorHAnsi"/>
          <w:color w:val="000000" w:themeColor="text1"/>
        </w:rPr>
        <w:t>+421</w:t>
      </w:r>
      <w:r w:rsidRPr="002A7512">
        <w:rPr>
          <w:rFonts w:asciiTheme="minorHAnsi" w:hAnsiTheme="minorHAnsi" w:cstheme="minorHAnsi"/>
        </w:rPr>
        <w:t>..........................................,</w:t>
      </w:r>
    </w:p>
    <w:p w14:paraId="6AA1113A" w14:textId="77777777" w:rsidR="002A7512" w:rsidRPr="002A7512" w:rsidRDefault="002A7512" w:rsidP="002A7512">
      <w:pPr>
        <w:spacing w:after="120" w:line="240" w:lineRule="auto"/>
        <w:ind w:left="567"/>
        <w:jc w:val="both"/>
        <w:rPr>
          <w:rFonts w:asciiTheme="minorHAnsi" w:hAnsiTheme="minorHAnsi" w:cstheme="minorHAnsi"/>
          <w:bCs/>
        </w:rPr>
      </w:pPr>
      <w:r w:rsidRPr="002A7512">
        <w:rPr>
          <w:rFonts w:asciiTheme="minorHAnsi" w:hAnsiTheme="minorHAnsi" w:cstheme="minorHAnsi"/>
        </w:rPr>
        <w:t xml:space="preserve">pričom za čas </w:t>
      </w:r>
      <w:r w:rsidRPr="002A7512">
        <w:rPr>
          <w:rFonts w:asciiTheme="minorHAnsi" w:hAnsiTheme="minorHAnsi" w:cstheme="minorHAnsi"/>
          <w:bCs/>
        </w:rPr>
        <w:t>nahlásenia vady alebo poruchy sa považuje dátum a čas odoslania emailu objednávateľom, čas telefonického rozhovoru, prípadne čas odoslania SMS správy objednávateľom na telefónne číslo poskytovateľa, podľa toho, ktorá skutočnosť nastane skôr.</w:t>
      </w:r>
    </w:p>
    <w:p w14:paraId="401EC360" w14:textId="77777777" w:rsidR="002A7512" w:rsidRPr="002A7512" w:rsidRDefault="002A7512" w:rsidP="002A7512">
      <w:pPr>
        <w:spacing w:after="120" w:line="240" w:lineRule="auto"/>
        <w:ind w:left="567"/>
        <w:jc w:val="both"/>
        <w:rPr>
          <w:rFonts w:asciiTheme="minorHAnsi" w:hAnsiTheme="minorHAnsi" w:cstheme="minorHAnsi"/>
          <w:bCs/>
        </w:rPr>
      </w:pPr>
      <w:r w:rsidRPr="002A7512">
        <w:rPr>
          <w:rFonts w:asciiTheme="minorHAnsi" w:hAnsiTheme="minorHAnsi" w:cstheme="minorHAnsi"/>
          <w:bCs/>
        </w:rPr>
        <w:t>Osoba oprávnená nahlasovať poskytovateľovi vady alebo poruchy technologického vybavenia v mene objednávateľa je vedúci SSÚD 4 Trenčín, alebo ním poverené osoby.</w:t>
      </w:r>
    </w:p>
    <w:p w14:paraId="773A0387" w14:textId="77777777" w:rsidR="002A7512" w:rsidRPr="002A7512" w:rsidRDefault="002A7512" w:rsidP="002A7512">
      <w:pPr>
        <w:numPr>
          <w:ilvl w:val="1"/>
          <w:numId w:val="97"/>
        </w:numPr>
        <w:spacing w:after="120" w:line="23" w:lineRule="atLeast"/>
        <w:ind w:left="567" w:hanging="567"/>
        <w:jc w:val="both"/>
        <w:rPr>
          <w:rFonts w:asciiTheme="minorHAnsi" w:hAnsiTheme="minorHAnsi" w:cstheme="minorHAnsi"/>
          <w:color w:val="000000" w:themeColor="text1"/>
        </w:rPr>
      </w:pPr>
      <w:r w:rsidRPr="002A7512">
        <w:rPr>
          <w:rFonts w:asciiTheme="minorHAnsi" w:hAnsiTheme="minorHAnsi" w:cstheme="minorHAnsi"/>
          <w:bCs/>
        </w:rPr>
        <w:t xml:space="preserve">Poskytovateľ je povinný prijatie nahlásenia vady alebo poruchy potvrdiť objednávateľovi bez zbytočného odkladu, najneskôr </w:t>
      </w:r>
      <w:r w:rsidRPr="002A7512">
        <w:rPr>
          <w:rFonts w:asciiTheme="minorHAnsi" w:hAnsiTheme="minorHAnsi" w:cstheme="minorHAnsi"/>
        </w:rPr>
        <w:t xml:space="preserve">do 24 (dvadsaťštyri) hodín od nahlásenia vady alebo poruchy emailom na adresy uvedené v Prílohe č. 15 - Zoznam osôb oprávnených </w:t>
      </w:r>
      <w:r w:rsidRPr="002A7512">
        <w:rPr>
          <w:rFonts w:asciiTheme="minorHAnsi" w:eastAsia="Calibri" w:hAnsiTheme="minorHAnsi" w:cstheme="minorHAnsi"/>
          <w:noProof/>
        </w:rPr>
        <w:t>rokovať vo veciach technických</w:t>
      </w:r>
      <w:r w:rsidRPr="002A7512">
        <w:rPr>
          <w:rFonts w:asciiTheme="minorHAnsi" w:hAnsiTheme="minorHAnsi" w:cstheme="minorHAnsi"/>
        </w:rPr>
        <w:t xml:space="preserve"> (ďalej len „</w:t>
      </w:r>
      <w:r w:rsidRPr="002A7512">
        <w:rPr>
          <w:rFonts w:asciiTheme="minorHAnsi" w:hAnsiTheme="minorHAnsi" w:cstheme="minorHAnsi"/>
          <w:b/>
        </w:rPr>
        <w:t>Príloha č. 15</w:t>
      </w:r>
      <w:r w:rsidRPr="002A7512">
        <w:rPr>
          <w:rFonts w:asciiTheme="minorHAnsi" w:hAnsiTheme="minorHAnsi" w:cstheme="minorHAnsi"/>
        </w:rPr>
        <w:t>“) rámcovej dohody. V</w:t>
      </w:r>
      <w:r w:rsidRPr="002A7512">
        <w:rPr>
          <w:rFonts w:asciiTheme="minorHAnsi" w:hAnsiTheme="minorHAnsi" w:cstheme="minorHAnsi"/>
          <w:color w:val="000000" w:themeColor="text1"/>
        </w:rPr>
        <w:t xml:space="preserve"> prípade ak poskytovateľ nepotvrdí prijatie nahlásenia vady alebo poruchy najneskôr </w:t>
      </w:r>
      <w:r w:rsidRPr="002A7512">
        <w:rPr>
          <w:rFonts w:asciiTheme="minorHAnsi" w:hAnsiTheme="minorHAnsi" w:cstheme="minorHAnsi"/>
        </w:rPr>
        <w:t xml:space="preserve">do 24 (dvadsaťštyri) hodín </w:t>
      </w:r>
      <w:r w:rsidRPr="002A7512">
        <w:rPr>
          <w:rFonts w:asciiTheme="minorHAnsi" w:hAnsiTheme="minorHAnsi" w:cstheme="minorHAnsi"/>
          <w:color w:val="000000" w:themeColor="text1"/>
        </w:rPr>
        <w:t xml:space="preserve">od jej nahlásenia, povinnosť poskytovateľa zahájiť odstraňovanie vád alebo porúch v časoch podľa bodu 3.7 tohto článku rámcovej dohody tým nie je dotknutá. </w:t>
      </w:r>
    </w:p>
    <w:p w14:paraId="07A64117"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Práce na odstraňovaní vád alebo porúch na technologickom vybavení musia byť začaté do 24 (dvadsaťštyri) hodín </w:t>
      </w:r>
      <w:r w:rsidRPr="002A7512">
        <w:rPr>
          <w:rFonts w:asciiTheme="minorHAnsi" w:hAnsiTheme="minorHAnsi" w:cstheme="minorHAnsi"/>
          <w:b/>
          <w:lang w:eastAsia="sk-SK"/>
        </w:rPr>
        <w:t>od nahlásenia vady alebo poruchy</w:t>
      </w:r>
      <w:r w:rsidRPr="002A7512">
        <w:rPr>
          <w:rFonts w:asciiTheme="minorHAnsi" w:hAnsiTheme="minorHAnsi" w:cstheme="minorHAnsi"/>
          <w:lang w:eastAsia="sk-SK"/>
        </w:rPr>
        <w:t xml:space="preserve"> podľa bodu 3.5 tohto článku rámcovej dohody bez ohľadu na skutočnosť, či objednávka bola poskytovateľovi doručená. Začatím prác v zmysle predchádzajúcej vety tohto bodu sa rozumie obhliadka danej vady alebo poruchy </w:t>
      </w:r>
      <w:r w:rsidRPr="002A7512">
        <w:rPr>
          <w:rFonts w:asciiTheme="minorHAnsi" w:hAnsiTheme="minorHAnsi" w:cstheme="minorHAnsi"/>
          <w:color w:val="000000"/>
          <w:lang w:eastAsia="sk-SK"/>
        </w:rPr>
        <w:t xml:space="preserve">technologického vybavenia </w:t>
      </w:r>
      <w:r w:rsidRPr="002A7512">
        <w:rPr>
          <w:rFonts w:asciiTheme="minorHAnsi" w:hAnsiTheme="minorHAnsi" w:cstheme="minorHAnsi"/>
          <w:lang w:eastAsia="sk-SK"/>
        </w:rPr>
        <w:t xml:space="preserve">poskytovateľom, prípadne iná </w:t>
      </w:r>
      <w:proofErr w:type="spellStart"/>
      <w:r w:rsidRPr="002A7512">
        <w:rPr>
          <w:rFonts w:asciiTheme="minorHAnsi" w:hAnsiTheme="minorHAnsi" w:cstheme="minorHAnsi"/>
          <w:lang w:eastAsia="sk-SK"/>
        </w:rPr>
        <w:t>zdokumentovateľná</w:t>
      </w:r>
      <w:proofErr w:type="spellEnd"/>
      <w:r w:rsidRPr="002A7512">
        <w:rPr>
          <w:rFonts w:asciiTheme="minorHAnsi" w:hAnsiTheme="minorHAnsi" w:cstheme="minorHAnsi"/>
          <w:lang w:eastAsia="sk-SK"/>
        </w:rPr>
        <w:t xml:space="preserve"> činnosť, ktorá vedie k odstráneniu nahlásenej vady alebo poruchy.</w:t>
      </w:r>
    </w:p>
    <w:p w14:paraId="101BCA54"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O vzniku akejkoľvek vady alebo poruchy spíše vedúci SSÚD 4 Trenčín alebo vedúci oddelenia správy, prevádzky a údržby SSÚD 4 Trenčín za účasti osoby oprávnenej na rokovanie vo veciach technických za stranu poskytovateľa, ktorá je uvedená v záhlaví rámcovej dohody „</w:t>
      </w:r>
      <w:r w:rsidRPr="002A7512">
        <w:rPr>
          <w:rFonts w:asciiTheme="minorHAnsi" w:hAnsiTheme="minorHAnsi" w:cstheme="minorHAnsi"/>
          <w:i/>
          <w:lang w:eastAsia="sk-SK"/>
        </w:rPr>
        <w:t>Protokol o vade alebo poruche</w:t>
      </w:r>
      <w:r w:rsidRPr="002A7512">
        <w:rPr>
          <w:rFonts w:asciiTheme="minorHAnsi" w:hAnsiTheme="minorHAnsi" w:cstheme="minorHAnsi"/>
          <w:lang w:eastAsia="sk-SK"/>
        </w:rPr>
        <w:t>“ (ďalej len „</w:t>
      </w:r>
      <w:r w:rsidRPr="002A7512">
        <w:rPr>
          <w:rFonts w:asciiTheme="minorHAnsi" w:hAnsiTheme="minorHAnsi" w:cstheme="minorHAnsi"/>
          <w:b/>
          <w:lang w:eastAsia="sk-SK"/>
        </w:rPr>
        <w:t>POV</w:t>
      </w:r>
      <w:r w:rsidRPr="002A7512">
        <w:rPr>
          <w:rFonts w:asciiTheme="minorHAnsi" w:hAnsiTheme="minorHAnsi" w:cstheme="minorHAnsi"/>
          <w:lang w:eastAsia="sk-SK"/>
        </w:rPr>
        <w:t xml:space="preserve">“), ktorého vzor tvorí Prílohu č. 9 -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w:t>
      </w:r>
    </w:p>
    <w:p w14:paraId="152DAA1F"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Poskytovateľ je povinný vadu alebo poruchu odstrániť bezodkladne, </w:t>
      </w:r>
      <w:r w:rsidRPr="002A7512">
        <w:rPr>
          <w:rFonts w:asciiTheme="minorHAnsi" w:hAnsiTheme="minorHAnsi" w:cstheme="minorHAnsi"/>
          <w:shd w:val="clear" w:color="auto" w:fill="FFFFFF" w:themeFill="background1"/>
          <w:lang w:eastAsia="sk-SK"/>
        </w:rPr>
        <w:t>najneskôr však do 30 (tridsiatich) kalendárnych dní</w:t>
      </w:r>
      <w:r w:rsidRPr="002A7512">
        <w:rPr>
          <w:rFonts w:asciiTheme="minorHAnsi" w:hAnsiTheme="minorHAnsi" w:cstheme="minorHAnsi"/>
          <w:lang w:eastAsia="sk-SK"/>
        </w:rPr>
        <w:t xml:space="preserve"> odo dňa nahlásenia vady alebo poruchy technologického vybavenia podľa bodu 3.5 tohto článku rámcovej dohody, ak sa s objednávateľom vzhľadom na povahu vady alebo poruchy písomne nedohodne inak. </w:t>
      </w:r>
    </w:p>
    <w:p w14:paraId="13E4242E" w14:textId="7B6E57E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ak odstránenie vady alebo poruchy z akýchkoľvek dôvodov, najmä však z dôvodu, že na odstránenie vady alebo poruchy je potrebné zabezpečiť chýbajúci náhradný diel, ktorého dodacia doba je dlhšia, ako je čas na odstránenie vady alebo poruchy podľa bodu 3.9 tohto článku rámcovej dohody, poskytovateľ je na základe písomnej požiadavky objednávateľa </w:t>
      </w:r>
      <w:r w:rsidRPr="002A7512">
        <w:rPr>
          <w:rFonts w:asciiTheme="minorHAnsi" w:hAnsiTheme="minorHAnsi" w:cstheme="minorHAnsi"/>
          <w:lang w:eastAsia="sk-SK"/>
        </w:rPr>
        <w:lastRenderedPageBreak/>
        <w:t xml:space="preserve">povinný zabezpečiť náhradné riešenie, ktoré bude umožňovať bezpečný a plynulý chod </w:t>
      </w:r>
      <w:r w:rsidRPr="002A7512">
        <w:rPr>
          <w:rFonts w:asciiTheme="minorHAnsi" w:hAnsiTheme="minorHAnsi" w:cstheme="minorHAnsi"/>
          <w:color w:val="000000"/>
          <w:lang w:eastAsia="sk-SK"/>
        </w:rPr>
        <w:t>technologického zariadenia</w:t>
      </w:r>
      <w:r w:rsidRPr="002A7512">
        <w:rPr>
          <w:rFonts w:asciiTheme="minorHAnsi" w:hAnsiTheme="minorHAnsi" w:cstheme="minorHAnsi"/>
          <w:lang w:eastAsia="sk-SK"/>
        </w:rPr>
        <w:t xml:space="preserve"> </w:t>
      </w:r>
      <w:r w:rsidR="00C3626B">
        <w:rPr>
          <w:rFonts w:asciiTheme="minorHAnsi" w:hAnsiTheme="minorHAnsi" w:cstheme="minorHAnsi"/>
          <w:color w:val="000000"/>
          <w:lang w:eastAsia="sk-SK"/>
        </w:rPr>
        <w:t>(technologického vybavenia)</w:t>
      </w:r>
      <w:r w:rsidR="00C3626B" w:rsidRPr="002A7512">
        <w:rPr>
          <w:rFonts w:asciiTheme="minorHAnsi" w:hAnsiTheme="minorHAnsi" w:cstheme="minorHAnsi"/>
          <w:lang w:eastAsia="sk-SK"/>
        </w:rPr>
        <w:t xml:space="preserve"> </w:t>
      </w:r>
      <w:r w:rsidRPr="002A7512">
        <w:rPr>
          <w:rFonts w:asciiTheme="minorHAnsi" w:hAnsiTheme="minorHAnsi" w:cstheme="minorHAnsi"/>
          <w:lang w:eastAsia="sk-SK"/>
        </w:rPr>
        <w:t xml:space="preserve">až do doby, kedy bude vada alebo porucha riadne odstránená. Pri zabezpečovaní náhradného riešenia je poskytovateľ povinný dodržať schválené projektové parametre zariadení, a zodpovedá za to, že použité komponenty budú kompatibilné s existujúcim technologickým vybavením objednávateľa. Poskytovateľ zároveň zodpovedá za bezpečnosť a plynulosť cestnej premávky </w:t>
      </w:r>
      <w:r w:rsidRPr="002A7512">
        <w:rPr>
          <w:rFonts w:asciiTheme="minorHAnsi" w:hAnsiTheme="minorHAnsi" w:cstheme="minorHAnsi"/>
          <w:color w:val="000000"/>
          <w:lang w:eastAsia="sk-SK"/>
        </w:rPr>
        <w:t xml:space="preserve">na príslušnom úseku </w:t>
      </w:r>
      <w:r w:rsidRPr="002A7512">
        <w:rPr>
          <w:rFonts w:asciiTheme="minorHAnsi" w:hAnsiTheme="minorHAnsi" w:cstheme="minorHAnsi"/>
          <w:lang w:eastAsia="sk-SK"/>
        </w:rPr>
        <w:t>diaľnice D1 a rýchlostnej cesty R2</w:t>
      </w:r>
      <w:r w:rsidRPr="002A7512" w:rsidDel="00A859EB">
        <w:rPr>
          <w:rFonts w:asciiTheme="minorHAnsi" w:hAnsiTheme="minorHAnsi" w:cstheme="minorHAnsi"/>
          <w:lang w:eastAsia="sk-SK"/>
        </w:rPr>
        <w:t xml:space="preserve"> </w:t>
      </w:r>
      <w:r w:rsidRPr="002A7512">
        <w:rPr>
          <w:rFonts w:asciiTheme="minorHAnsi" w:hAnsiTheme="minorHAnsi" w:cstheme="minorHAnsi"/>
          <w:lang w:eastAsia="sk-SK"/>
        </w:rPr>
        <w:t xml:space="preserve">a na priľahlých komunikáciách. </w:t>
      </w:r>
      <w:r w:rsidRPr="002A7512">
        <w:rPr>
          <w:rFonts w:asciiTheme="minorHAnsi" w:hAnsiTheme="minorHAnsi" w:cstheme="minorHAnsi"/>
          <w:color w:val="000000" w:themeColor="text1"/>
          <w:lang w:eastAsia="sk-SK"/>
        </w:rPr>
        <w:t xml:space="preserve">Po zabezpečení náhradného riešenia, akonáhle to je možné, je poskytovateľ povinný uviesť </w:t>
      </w:r>
      <w:proofErr w:type="spellStart"/>
      <w:r w:rsidRPr="002A7512">
        <w:rPr>
          <w:rFonts w:asciiTheme="minorHAnsi" w:hAnsiTheme="minorHAnsi" w:cstheme="minorHAnsi"/>
          <w:color w:val="000000" w:themeColor="text1"/>
          <w:lang w:eastAsia="sk-SK"/>
        </w:rPr>
        <w:t>vadný</w:t>
      </w:r>
      <w:proofErr w:type="spellEnd"/>
      <w:r w:rsidRPr="002A7512">
        <w:rPr>
          <w:rFonts w:asciiTheme="minorHAnsi" w:hAnsiTheme="minorHAnsi" w:cstheme="minorHAnsi"/>
          <w:color w:val="000000" w:themeColor="text1"/>
          <w:lang w:eastAsia="sk-SK"/>
        </w:rPr>
        <w:t xml:space="preserve"> alebo poškodený diel technologického vybavenia do pôvodného stavu, v akom bol pred vadou alebo poruchou</w:t>
      </w:r>
      <w:r w:rsidRPr="002A7512">
        <w:rPr>
          <w:rFonts w:asciiTheme="minorHAnsi" w:hAnsiTheme="minorHAnsi" w:cstheme="minorHAnsi"/>
          <w:lang w:eastAsia="sk-SK"/>
        </w:rPr>
        <w:t xml:space="preserve">. </w:t>
      </w:r>
    </w:p>
    <w:p w14:paraId="324CC60A"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2A7512">
        <w:rPr>
          <w:rFonts w:asciiTheme="minorHAnsi" w:hAnsiTheme="minorHAnsi" w:cstheme="minorHAnsi"/>
          <w:lang w:eastAsia="sk-SK"/>
        </w:rPr>
        <w:t>(ďalej len „</w:t>
      </w:r>
      <w:r w:rsidRPr="002A7512">
        <w:rPr>
          <w:rFonts w:asciiTheme="minorHAnsi" w:hAnsiTheme="minorHAnsi" w:cstheme="minorHAnsi"/>
          <w:b/>
          <w:lang w:eastAsia="sk-SK"/>
        </w:rPr>
        <w:t>servisný denník“</w:t>
      </w:r>
      <w:r w:rsidRPr="002A7512">
        <w:rPr>
          <w:rFonts w:asciiTheme="minorHAnsi" w:hAnsiTheme="minorHAnsi" w:cstheme="minorHAnsi"/>
          <w:lang w:eastAsia="sk-SK"/>
        </w:rPr>
        <w:t xml:space="preserve">) a </w:t>
      </w:r>
      <w:r w:rsidRPr="002A7512">
        <w:rPr>
          <w:rFonts w:asciiTheme="minorHAnsi" w:hAnsiTheme="minorHAnsi" w:cstheme="minorHAnsi"/>
          <w:bCs/>
          <w:lang w:eastAsia="sk-SK"/>
        </w:rPr>
        <w:t>zaväzuje sa vykonávať záznamy v servisnom denníku počas celej doby účinnosti rámcovej dohody. Požiadavky na servisný denník sú podrobne uvedené v Prílohe č. 11 - Minimálne požiadavky na obsah servisného denníka (ďalej len „</w:t>
      </w:r>
      <w:r w:rsidRPr="002A7512">
        <w:rPr>
          <w:rFonts w:asciiTheme="minorHAnsi" w:hAnsiTheme="minorHAnsi" w:cstheme="minorHAnsi"/>
          <w:b/>
          <w:bCs/>
          <w:lang w:eastAsia="sk-SK"/>
        </w:rPr>
        <w:t>Príloha č. 11</w:t>
      </w:r>
      <w:r w:rsidRPr="002A7512">
        <w:rPr>
          <w:rFonts w:asciiTheme="minorHAnsi" w:hAnsiTheme="minorHAnsi" w:cstheme="minorHAnsi"/>
          <w:bCs/>
          <w:lang w:eastAsia="sk-SK"/>
        </w:rPr>
        <w:t>“) rámcovej dohody. Poskytovateľ je povinný dodatočne doplniť k zápisu do servisného denníka o začatí prác na odstránení vady alebo poruchy aj číslo POV a číslo objednávky po ich vystavení.</w:t>
      </w:r>
    </w:p>
    <w:p w14:paraId="099A4A2E" w14:textId="77777777" w:rsidR="00C3626B" w:rsidRPr="002A7512" w:rsidRDefault="00C3626B" w:rsidP="00C3626B">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je povinný viesť servisné denníky pre úsek diaľnice D1  a úsek rýchlostnej cesty R2 samostatne.</w:t>
      </w:r>
    </w:p>
    <w:p w14:paraId="73DBE2D6"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V prípade, ak poskytovateľ v rámci výkonu servisu technologického vybavenia zistí akúkoľvek vadu alebo poruchu na technologickom vybavení,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559A2E7E"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4.2.1.1 bodu 4.2 článku 4 rámcovej dohody a cien náhradných dielov uvedených v Prílohe č. 4 a v Prílohe č. 5 rámcovej dohody).</w:t>
      </w:r>
    </w:p>
    <w:p w14:paraId="16F67044"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vypracuje cenovú ponuku na opravu technologického vybavenia v zmysle Prílohy č. 10 - Minimálne požiadavky na vytvorenie cenovej ponuky na opravu technologického zariadenia rámcovej dohody a zašle ju objednávateľovi k prvotnému posúdeniu a schváleniu v elektronickej forme emailom špecialistovi oddelenia technológií a IRSD oprávnenému rokovať vo veciach technických uvedenému v Prílohe č. 15 rámcovej dohody. 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073DA80A"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V prípade, že na vykonanie opravy technologického vybavenia je potrebné zabezpečiť materiál a náhradné diely, ktoré sa nenachádzajú v  </w:t>
      </w:r>
      <w:r w:rsidRPr="002A7512">
        <w:rPr>
          <w:rFonts w:asciiTheme="minorHAnsi" w:hAnsiTheme="minorHAnsi" w:cstheme="minorHAnsi"/>
          <w:bCs/>
          <w:lang w:eastAsia="sk-SK"/>
        </w:rPr>
        <w:t>Prílohách č. 4 a 5</w:t>
      </w:r>
      <w:r w:rsidRPr="002A7512">
        <w:rPr>
          <w:rFonts w:asciiTheme="minorHAnsi" w:hAnsiTheme="minorHAnsi" w:cstheme="minorHAnsi"/>
          <w:b/>
          <w:bCs/>
          <w:lang w:eastAsia="sk-SK"/>
        </w:rPr>
        <w:t xml:space="preserve"> </w:t>
      </w:r>
      <w:r w:rsidRPr="002A7512">
        <w:rPr>
          <w:rFonts w:asciiTheme="minorHAnsi" w:hAnsiTheme="minorHAnsi" w:cstheme="minorHAnsi"/>
          <w:bCs/>
          <w:lang w:eastAsia="sk-SK"/>
        </w:rPr>
        <w:t>tejto rámcovej dohody, poskytovateľ predloží objednávateľovi v rámci cenovej ponuky na vykonanie prác aj podrobný r</w:t>
      </w:r>
      <w:r w:rsidRPr="002A7512">
        <w:rPr>
          <w:rFonts w:asciiTheme="minorHAnsi" w:hAnsiTheme="minorHAnsi" w:cstheme="minorHAnsi"/>
          <w:lang w:eastAsia="sk-SK"/>
        </w:rPr>
        <w:t>ozpis položiek a presnú technickú špecifikáciu náhradných dielov a materiálu</w:t>
      </w:r>
      <w:r w:rsidRPr="002A7512">
        <w:rPr>
          <w:rFonts w:asciiTheme="minorHAnsi" w:hAnsiTheme="minorHAnsi" w:cstheme="minorHAnsi"/>
          <w:bCs/>
          <w:lang w:eastAsia="sk-SK"/>
        </w:rPr>
        <w:t xml:space="preserve"> formou prílohy k cenovej ponuke</w:t>
      </w:r>
      <w:r w:rsidRPr="002A7512">
        <w:rPr>
          <w:rFonts w:asciiTheme="minorHAnsi" w:hAnsiTheme="minorHAnsi" w:cstheme="minorHAnsi"/>
          <w:lang w:eastAsia="sk-SK"/>
        </w:rPr>
        <w:t xml:space="preserve">. </w:t>
      </w:r>
    </w:p>
    <w:p w14:paraId="6364381C"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Opravy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1.1.1 bodu 1.1 článku 1 rámcovej dohody, v zmysle fyzickej realizácie prác na základe objednávky spoločne so všetkými inými relevantnými </w:t>
      </w:r>
      <w:r w:rsidRPr="002A7512">
        <w:rPr>
          <w:rFonts w:asciiTheme="minorHAnsi" w:hAnsiTheme="minorHAnsi" w:cstheme="minorHAnsi"/>
          <w:lang w:eastAsia="sk-SK"/>
        </w:rPr>
        <w:lastRenderedPageBreak/>
        <w:t xml:space="preserve">skutočnosťami, poskytovateľ zaeviduje formou zápisu do servisného denníka v zmysle Prílohy č. 11 rámcovej dohody. </w:t>
      </w:r>
    </w:p>
    <w:p w14:paraId="16C97805"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Odstránenie vady alebo poruchy technologického vybavenia v súlade s bodmi 3.6 až 3.10 tohto článku rámcovej dohody bude zaznamenané v POV a bude písomne potvrdené stranami rámcovej dohodyꓼ za poskytovateľa osobou oprávnenou na rokovanie vo veciach technických, ktorá je uvedená v záhlaví rámcovej dohody a za objednávateľa vedúcim SSÚD 4 Trenčín a bude slúžiť ako podklad pre fakturáciu príslušného výkonu. </w:t>
      </w:r>
    </w:p>
    <w:p w14:paraId="4A0E163B"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Pre účely bodov 3.6 až 3.18 článku 3 rámcovej dohody sú osoby oprávnené na komunikáciu za objednávateľa uvedené v Prílohe č. 15 rámcovej dohody a za poskytovateľa osoba oprávnená na rokovanie vo veciach technických uvedená v záhlaví rámcovej dohody.</w:t>
      </w:r>
    </w:p>
    <w:p w14:paraId="1977BB0A"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D1 a rýchlostnej cesty R2 ihneď po ukončení a prevzatí prác od poskytovateľa.</w:t>
      </w:r>
    </w:p>
    <w:p w14:paraId="214F2DCD"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Objednávateľ zabezpečí poskytovateľovi kontrolovaný vstup do priestorov súvisiacich s výkonom servisu technologického vybavenia a opráv technologického vybavenia. Vstup do priestorov zabezpečuje za objednávateľa vedúci SSÚD 4 Trenčín, resp. ním písomne poverená osoba.</w:t>
      </w:r>
    </w:p>
    <w:p w14:paraId="759CC9AA"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Objednávateľ si vyhradzuje právo umožniť prístup poskytovateľovi k miestu výkonu servisu technologického vybavenia a opráv technologického vybavenia len v nočných hodinách, prípadne cez víkend a sviatok. </w:t>
      </w:r>
    </w:p>
    <w:p w14:paraId="1AF187CE"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 vedúcemu SSÚD 4 Trenčín. </w:t>
      </w:r>
    </w:p>
    <w:p w14:paraId="3EF3A5DB"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Poskytovateľ je povinný nastúpiť na výkon servisu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1.1.2 bodu 1.1 článku 1 rámcovej dohody na technologických zariadeniach úseku diaľnice D1 a rýchlostnej cesty R2, ak boli splnené povinnosti objednávateľa podľa bodu 2.2 resp. 2.3 článku 2 rámcovej dohody.</w:t>
      </w:r>
    </w:p>
    <w:p w14:paraId="242E88FE"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opráv technologického vybavenia sa poskytovateľ zaväzuje použiť nové originálne náhradné diely, ktoré spĺňajú rovnaké alebo vyššie bezpečnostné, technické a kvalitatívne parametre ako technické a kvalitatívne parametre vymieňaných technologických zariadení (technologického vybavenia) alebo ich komponentov, pričom  poskytovateľ nesie v plnom rozsahu zodpovednosť za to, že tieto náhradné diely sú plne kompatibilné a funkčné s existujúcimi technologickými vybaveniami objednávateľa. Na vyžiadanie objednávateľa je poskytovateľ povinný predložiť doklady, že ponúkaný náhradný diel má rovnaké alebo lepšie parametre ako pôvodný náhradný diel a je kompatibilný s technickým zariadením (technologickým vybavením). </w:t>
      </w:r>
    </w:p>
    <w:p w14:paraId="284A4839" w14:textId="3244C97A"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že počas doby trvania rámcovej dohody akýkoľvek z náhradných dielov uvedených v Prílohe č. 4 a v Prílohe č. 5 rámcovej dohody prestane byť dostupný na trhu, poskytovateľ sa zaväzuje použiť náhradný diel spĺňajúci rovnaké alebo vyššie bezpečnostné, technické a kvalitatívne parametre ako už nedostupný náhradný diel, pričom  poskytovateľ nesie v plnom rozsahu zodpovednosť za to, že tento náhradný diel je plne kompatibilný a funkčný s  existujúcimi technologickými vybaveniami objednávateľa. V prípade  nevyhnutnosti použitia </w:t>
      </w:r>
      <w:r w:rsidRPr="002A7512">
        <w:rPr>
          <w:rFonts w:asciiTheme="minorHAnsi" w:hAnsiTheme="minorHAnsi" w:cstheme="minorHAnsi"/>
          <w:lang w:eastAsia="sk-SK"/>
        </w:rPr>
        <w:lastRenderedPageBreak/>
        <w:t>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 podľa bodu 3.2 tohto článku rámcovej dohody na emailovú adresu uvedenú v </w:t>
      </w:r>
      <w:r w:rsidR="00685B2A">
        <w:rPr>
          <w:rFonts w:asciiTheme="minorHAnsi" w:hAnsiTheme="minorHAnsi" w:cstheme="minorHAnsi"/>
          <w:lang w:eastAsia="sk-SK"/>
        </w:rPr>
        <w:t>P</w:t>
      </w:r>
      <w:r w:rsidRPr="002A7512">
        <w:rPr>
          <w:rFonts w:asciiTheme="minorHAnsi" w:hAnsiTheme="minorHAnsi" w:cstheme="minorHAnsi"/>
          <w:lang w:eastAsia="sk-SK"/>
        </w:rPr>
        <w:t>rílohe č. 15 rámcovej dohody.</w:t>
      </w:r>
    </w:p>
    <w:p w14:paraId="44C18547"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že jednotková cena nového ekvivalentného náhradného dielu bude vyššia ako jednotková cena nedostupného náhradného dielu uvedeného v Prílohe č. 4 a v Prílohe č. 5  rámcovej dohody, poskytovateľ je povinný fakturovať v zmysle jednotkovej ceny náhradného dielu uvedeného v Prílohe č. 4 a v Prílohe č. 5 rámcovej dohody. V prípade, že jednotková cena nového ekvivalentného náhradného dielu </w:t>
      </w:r>
      <w:r w:rsidRPr="002A7512">
        <w:rPr>
          <w:rFonts w:asciiTheme="minorHAnsi" w:hAnsiTheme="minorHAnsi" w:cstheme="minorHAnsi"/>
          <w:color w:val="000000"/>
          <w:lang w:eastAsia="sk-SK"/>
        </w:rPr>
        <w:t xml:space="preserve">na základe oznámenia poskytovateľa v zmysle bodu 3.26 tohto článku </w:t>
      </w:r>
      <w:r w:rsidRPr="002A7512">
        <w:rPr>
          <w:rFonts w:asciiTheme="minorHAnsi" w:hAnsiTheme="minorHAnsi" w:cstheme="minorHAnsi"/>
          <w:lang w:eastAsia="sk-SK"/>
        </w:rPr>
        <w:t>rámcovej dohody bude nižšia, ako  jednotková cena nedostupného náhradného dielu uvedeného v Prílohe č. 4 a v Prílohe č. 5, poskytovateľ je povinný fakturovať nižšiu jednotkovú cenu náhradného dielu, teda cenu preukázanú.</w:t>
      </w:r>
    </w:p>
    <w:p w14:paraId="4F22D513" w14:textId="76623C24" w:rsidR="002A7512" w:rsidRPr="002A7512" w:rsidRDefault="002A7512" w:rsidP="002A7512">
      <w:pPr>
        <w:numPr>
          <w:ilvl w:val="1"/>
          <w:numId w:val="106"/>
        </w:numPr>
        <w:spacing w:after="120" w:line="240" w:lineRule="auto"/>
        <w:ind w:left="567" w:hanging="567"/>
        <w:jc w:val="both"/>
        <w:rPr>
          <w:rFonts w:asciiTheme="minorHAnsi" w:hAnsiTheme="minorHAnsi" w:cstheme="minorHAnsi"/>
          <w:color w:val="FF0000"/>
          <w:lang w:eastAsia="sk-SK"/>
        </w:rPr>
      </w:pPr>
      <w:r w:rsidRPr="002A7512">
        <w:rPr>
          <w:rFonts w:asciiTheme="minorHAnsi" w:hAnsiTheme="minorHAnsi" w:cstheme="minorHAnsi"/>
          <w:lang w:eastAsia="sk-SK"/>
        </w:rPr>
        <w:t xml:space="preserve">Poskytovateľ je povinný vykonávať priebežnú aktualizáciu Zoznamu náhradných dielov, ktorý je uvedený v Prílohe č. 4 a v Prílohe č. 5 rámcovej dohody, ak počas trvania zmluvného vzťahu dôjde počas výkonu opráv technologického vybavenia k výmene komponentu za ekvivalent z dôvodu nedostupnosti pôvodného komponentu. Zoznam náhradných dielov v elektronickej forme, bude poskytovateľovi poskytnutý vedúcim oddelenia technológií a IRSD. Aktualizovaný Zoznam náhradných dielov v elektronickej forme predloží poskytovateľ v rámci ročných správ Zhodnotenia stavu technologického vybavenia </w:t>
      </w:r>
      <w:r w:rsidR="00C3626B">
        <w:rPr>
          <w:rFonts w:asciiTheme="minorHAnsi" w:hAnsiTheme="minorHAnsi" w:cstheme="minorHAnsi"/>
          <w:lang w:eastAsia="sk-SK"/>
        </w:rPr>
        <w:t>podľa bodu</w:t>
      </w:r>
      <w:r w:rsidRPr="002A7512">
        <w:rPr>
          <w:rFonts w:asciiTheme="minorHAnsi" w:hAnsiTheme="minorHAnsi" w:cstheme="minorHAnsi"/>
          <w:lang w:eastAsia="sk-SK"/>
        </w:rPr>
        <w:t>  1.5 článku 1 rámcovej dohody ako samostatnú prílohu.</w:t>
      </w:r>
    </w:p>
    <w:p w14:paraId="06552368"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bCs/>
          <w:lang w:eastAsia="sk-SK"/>
        </w:rPr>
      </w:pPr>
      <w:r w:rsidRPr="002A7512">
        <w:rPr>
          <w:rFonts w:asciiTheme="minorHAnsi" w:hAnsiTheme="minorHAnsi" w:cstheme="minorHAnsi"/>
          <w:lang w:eastAsia="sk-SK"/>
        </w:rPr>
        <w:t xml:space="preserve">Poskytovateľ je povinný v zmysle bodu 1.6 článku 1 rámcovej dohody vyhotovovať správy o vykonávaní činnosti počas sezónnej údržby technologického vybavenia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1.1.1 a 1.1.2, bodu 1.1, článku 1 rámcovej dohody. Správy o vykonávaní činnosti počas sezónnej údržby technologického vybavenia diaľnice D1 a rýchlostnej cesty R2 je poskytovateľ povinný vyhotoviť a doručiť objednávateľovi po vykonaní každej sezónnej údržby technologického vybavenia diaľnice D1 a rýchlostnej cesty R2, a to v elektronickej forme(*</w:t>
      </w:r>
      <w:proofErr w:type="spellStart"/>
      <w:r w:rsidRPr="002A7512">
        <w:rPr>
          <w:rFonts w:asciiTheme="minorHAnsi" w:hAnsiTheme="minorHAnsi" w:cstheme="minorHAnsi"/>
          <w:lang w:eastAsia="sk-SK"/>
        </w:rPr>
        <w:t>pdf</w:t>
      </w:r>
      <w:proofErr w:type="spellEnd"/>
      <w:r w:rsidRPr="002A7512">
        <w:rPr>
          <w:rFonts w:asciiTheme="minorHAnsi" w:hAnsiTheme="minorHAnsi" w:cstheme="minorHAnsi"/>
          <w:lang w:eastAsia="sk-SK"/>
        </w:rPr>
        <w:t xml:space="preserve">. dokument podpísaný osobou oprávnenou na rokovanie vo veciach technických za poskytovateľa), na e-mailové adresy osôb objednávateľa uvedené v Prílohe č. 15, najneskôr do 10 (desiatich) kalendárnych dní po ukončení kalendárneho mesiaca, v ktorom sa činnosti počas sezónnej údržby technologického vybavenia diaľnice D1 a rýchlostnej cesty R2 vykonávali. Pre účely vyhotovenia správ o vykonávaní činnosti počas sezónnej údržby technologického vybavenia diaľnice D1 a rýchlostnej cesty R2, sa pod sezónnou údržbou rozumie servis technologického vybavenia diaľnice D1 a rýchlostnej cesty R2 vykonávaný v jarných a jesenných mesiacoch príslušného kalendárneho roka podľa harmonogramu servisných činností uvedených v Prílohe č. 1 a v Prílohe č. 2 rámcovej dohody. O vykonaní pravidelných revízií technologického vybavenia v zmysle STN je poskytovateľ povinný spracovať revízne správy a protokoly, ktoré musia byť podpísané revíznym technikom a odovzdané vedúcemu SSÚD 4 Trenčín, alebo </w:t>
      </w:r>
      <w:r w:rsidRPr="002A7512">
        <w:rPr>
          <w:rFonts w:asciiTheme="minorHAnsi" w:hAnsiTheme="minorHAnsi" w:cstheme="minorHAnsi"/>
          <w:color w:val="000000"/>
          <w:lang w:eastAsia="sk-SK"/>
        </w:rPr>
        <w:t xml:space="preserve">vedúcemu oddelenia </w:t>
      </w:r>
      <w:r w:rsidRPr="002A7512">
        <w:rPr>
          <w:rFonts w:asciiTheme="minorHAnsi" w:hAnsiTheme="minorHAnsi" w:cstheme="minorHAnsi"/>
          <w:lang w:eastAsia="sk-SK"/>
        </w:rPr>
        <w:t>správy, prevádzky a údržby SSÚD 4 Trenčín  najneskôr do 10 (desiatich) kalendárnych dní po ukončení kalendárneho mesiaca v ktorom sa činnosti vykonávali</w:t>
      </w:r>
    </w:p>
    <w:p w14:paraId="0B3BF6AB"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bCs/>
          <w:lang w:eastAsia="sk-SK"/>
        </w:rPr>
      </w:pPr>
      <w:r w:rsidRPr="002A7512">
        <w:rPr>
          <w:rFonts w:asciiTheme="minorHAnsi" w:hAnsiTheme="minorHAnsi" w:cstheme="minorHAnsi"/>
          <w:lang w:eastAsia="sk-SK"/>
        </w:rPr>
        <w:t xml:space="preserve">Poskytovateľ je povinný vypracovať v zmysle bodu 1.5 článku 1 rámcovej dohody raz ročne, vždy po roku výkonu servisu technologického vybavenia, podrobnú </w:t>
      </w:r>
      <w:r w:rsidRPr="002A7512">
        <w:rPr>
          <w:rFonts w:asciiTheme="minorHAnsi" w:hAnsiTheme="minorHAnsi" w:cstheme="minorHAnsi"/>
          <w:bCs/>
          <w:lang w:eastAsia="sk-SK"/>
        </w:rPr>
        <w:t xml:space="preserve">ročnú správu Zhodnotenia stavu technologického vybavenia </w:t>
      </w:r>
      <w:r w:rsidRPr="002A7512">
        <w:rPr>
          <w:rFonts w:asciiTheme="minorHAnsi" w:hAnsiTheme="minorHAnsi" w:cstheme="minorHAnsi"/>
          <w:lang w:eastAsia="sk-SK"/>
        </w:rPr>
        <w:t>a protokolárne ju odovzdať vedúcemu SSÚD 4 Trenčín a správu doručiť v elektronickej forme (*</w:t>
      </w:r>
      <w:proofErr w:type="spellStart"/>
      <w:r w:rsidRPr="002A7512">
        <w:rPr>
          <w:rFonts w:asciiTheme="minorHAnsi" w:hAnsiTheme="minorHAnsi" w:cstheme="minorHAnsi"/>
          <w:lang w:eastAsia="sk-SK"/>
        </w:rPr>
        <w:t>pdf</w:t>
      </w:r>
      <w:proofErr w:type="spellEnd"/>
      <w:r w:rsidRPr="002A7512">
        <w:rPr>
          <w:rFonts w:asciiTheme="minorHAnsi" w:hAnsiTheme="minorHAnsi" w:cstheme="minorHAnsi"/>
          <w:lang w:eastAsia="sk-SK"/>
        </w:rPr>
        <w:t xml:space="preserve">. dokument podpísaný osobou oprávnenou na rokovanie vo veciach technických za poskytovateľa), osobám uvedeným v Prílohe č. 15 najneskôr do 28.02. nasledujúceho kalendárneho roka za predchádzajúci kalendárny rok. Poslednú podrobnú ročnú </w:t>
      </w:r>
      <w:r w:rsidRPr="002A7512">
        <w:rPr>
          <w:rFonts w:asciiTheme="minorHAnsi" w:hAnsiTheme="minorHAnsi" w:cstheme="minorHAnsi"/>
          <w:lang w:eastAsia="sk-SK"/>
        </w:rPr>
        <w:lastRenderedPageBreak/>
        <w:t xml:space="preserve">správu Zhodnotenia stavu technologického vybavenia je poskytovateľ povinný vyhotoviť a odovzdať objednávateľovi v posledný deň trvania rámcovej </w:t>
      </w:r>
      <w:r w:rsidRPr="002A7512">
        <w:rPr>
          <w:rFonts w:asciiTheme="minorHAnsi" w:hAnsiTheme="minorHAnsi" w:cstheme="minorHAnsi"/>
          <w:bCs/>
          <w:lang w:eastAsia="sk-SK"/>
        </w:rPr>
        <w:t xml:space="preserve">dohody. </w:t>
      </w:r>
    </w:p>
    <w:p w14:paraId="1672C634" w14:textId="77777777" w:rsidR="002A7512" w:rsidRPr="002A7512" w:rsidRDefault="002A7512" w:rsidP="002A7512">
      <w:pPr>
        <w:spacing w:after="120" w:line="240" w:lineRule="auto"/>
        <w:ind w:left="567"/>
        <w:jc w:val="both"/>
        <w:rPr>
          <w:rFonts w:asciiTheme="minorHAnsi" w:hAnsiTheme="minorHAnsi" w:cstheme="minorHAnsi"/>
          <w:lang w:eastAsia="sk-SK"/>
        </w:rPr>
      </w:pPr>
      <w:r w:rsidRPr="002A7512">
        <w:rPr>
          <w:rFonts w:asciiTheme="minorHAnsi" w:hAnsiTheme="minorHAnsi" w:cstheme="minorHAnsi"/>
          <w:lang w:eastAsia="sk-SK"/>
        </w:rPr>
        <w:t xml:space="preserve">Poskytovateľ je povinný vypracovať podrobné ročné správy Zhodnotenia stavu technologického vybavenia formou súhrnu zistení a výsledkov zo správ o vykonávaní činnosti počas sezónnej údržby technologického vybavenia diaľnice D1 a rýchlostnej cesty R2 o činnosti počas sezónnej údržby diaľnice D1 a rýchlostnej cesty R2 podľa </w:t>
      </w:r>
      <w:proofErr w:type="spellStart"/>
      <w:r w:rsidRPr="002A7512">
        <w:rPr>
          <w:rFonts w:asciiTheme="minorHAnsi" w:hAnsiTheme="minorHAnsi" w:cstheme="minorHAnsi"/>
          <w:lang w:eastAsia="sk-SK"/>
        </w:rPr>
        <w:t>podbodu</w:t>
      </w:r>
      <w:proofErr w:type="spellEnd"/>
      <w:r w:rsidRPr="002A7512">
        <w:rPr>
          <w:rFonts w:asciiTheme="minorHAnsi" w:hAnsiTheme="minorHAnsi" w:cstheme="minorHAnsi"/>
          <w:lang w:eastAsia="sk-SK"/>
        </w:rPr>
        <w:t xml:space="preserve"> 1.1.1 a 1.1.2, bodu 1.1, článku 1 rámcovej dohody. </w:t>
      </w:r>
    </w:p>
    <w:p w14:paraId="4C2A88B0" w14:textId="77777777" w:rsidR="002A7512" w:rsidRPr="002A7512" w:rsidRDefault="002A7512" w:rsidP="002A7512">
      <w:pPr>
        <w:spacing w:after="120" w:line="240" w:lineRule="auto"/>
        <w:ind w:left="567"/>
        <w:jc w:val="both"/>
        <w:rPr>
          <w:rFonts w:asciiTheme="minorHAnsi" w:hAnsiTheme="minorHAnsi" w:cstheme="minorHAnsi"/>
          <w:bCs/>
          <w:lang w:eastAsia="sk-SK"/>
        </w:rPr>
      </w:pPr>
      <w:r w:rsidRPr="002A7512">
        <w:rPr>
          <w:rFonts w:asciiTheme="minorHAnsi" w:hAnsiTheme="minorHAnsi" w:cstheme="minorHAnsi"/>
          <w:lang w:eastAsia="sk-SK"/>
        </w:rPr>
        <w:t>Podrobné ročné správy Zhodnotenia stavu technologického vybavenia budú mať informatívny a odporúčací charakter s prehodnotením technológie na dobu ďalších 2 – 6 rokov užívania.</w:t>
      </w:r>
    </w:p>
    <w:p w14:paraId="16CAB2F0" w14:textId="77777777" w:rsidR="002A7512" w:rsidRPr="002A7512" w:rsidRDefault="002A7512" w:rsidP="002A7512">
      <w:pPr>
        <w:spacing w:after="60" w:line="240" w:lineRule="auto"/>
        <w:ind w:left="567"/>
        <w:jc w:val="both"/>
        <w:rPr>
          <w:rFonts w:asciiTheme="minorHAnsi" w:hAnsiTheme="minorHAnsi" w:cstheme="minorHAnsi"/>
        </w:rPr>
      </w:pPr>
      <w:r w:rsidRPr="002A7512">
        <w:rPr>
          <w:rFonts w:asciiTheme="minorHAnsi" w:hAnsiTheme="minorHAnsi" w:cstheme="minorHAnsi"/>
        </w:rPr>
        <w:t>Poskytovateľ predloží formou prílohy k podrobným ročným správam Zhodnotenia stavu technologického vybavenia nasledovné dokumenty:</w:t>
      </w:r>
    </w:p>
    <w:p w14:paraId="793F6359" w14:textId="77777777" w:rsidR="002A7512" w:rsidRPr="002A7512" w:rsidRDefault="002A7512" w:rsidP="002A7512">
      <w:pPr>
        <w:numPr>
          <w:ilvl w:val="0"/>
          <w:numId w:val="99"/>
        </w:numPr>
        <w:spacing w:after="60" w:line="240" w:lineRule="auto"/>
        <w:jc w:val="both"/>
        <w:rPr>
          <w:rFonts w:asciiTheme="minorHAnsi" w:hAnsiTheme="minorHAnsi" w:cstheme="minorHAnsi"/>
        </w:rPr>
      </w:pPr>
      <w:r w:rsidRPr="002A7512">
        <w:rPr>
          <w:rFonts w:asciiTheme="minorHAnsi" w:hAnsiTheme="minorHAnsi" w:cstheme="minorHAnsi"/>
        </w:rPr>
        <w:t>Aktualizáciu Zoznamu náhradných dielov za príslušný kalendárny rok (v elektronickej forme)ꓼ</w:t>
      </w:r>
    </w:p>
    <w:p w14:paraId="0FD33616" w14:textId="77777777" w:rsidR="002A7512" w:rsidRPr="002A7512" w:rsidRDefault="002A7512" w:rsidP="002A7512">
      <w:pPr>
        <w:numPr>
          <w:ilvl w:val="0"/>
          <w:numId w:val="99"/>
        </w:numPr>
        <w:spacing w:after="60" w:line="240" w:lineRule="auto"/>
        <w:jc w:val="both"/>
        <w:rPr>
          <w:rFonts w:asciiTheme="minorHAnsi" w:hAnsiTheme="minorHAnsi" w:cstheme="minorHAnsi"/>
        </w:rPr>
      </w:pPr>
      <w:r w:rsidRPr="002A7512">
        <w:rPr>
          <w:rFonts w:asciiTheme="minorHAnsi" w:hAnsiTheme="minorHAnsi" w:cstheme="minorHAnsi"/>
        </w:rPr>
        <w:t xml:space="preserve">Zoznam a stav pretrvávajúcich vád a porúch s odporúčaným riešením a predbežnou cenovou kalkuláciouꓼ </w:t>
      </w:r>
    </w:p>
    <w:p w14:paraId="34CE9B12" w14:textId="77777777" w:rsidR="002A7512" w:rsidRPr="002A7512" w:rsidRDefault="002A7512" w:rsidP="002A7512">
      <w:pPr>
        <w:numPr>
          <w:ilvl w:val="0"/>
          <w:numId w:val="99"/>
        </w:numPr>
        <w:spacing w:after="60" w:line="240" w:lineRule="auto"/>
        <w:jc w:val="both"/>
        <w:rPr>
          <w:rFonts w:asciiTheme="minorHAnsi" w:hAnsiTheme="minorHAnsi" w:cstheme="minorHAnsi"/>
        </w:rPr>
      </w:pPr>
      <w:r w:rsidRPr="002A7512">
        <w:rPr>
          <w:rFonts w:asciiTheme="minorHAnsi" w:hAnsiTheme="minorHAnsi" w:cstheme="minorHAnsi"/>
        </w:rPr>
        <w:t xml:space="preserve">Zoznam návrhov a odporúčaní na výmenu technologických zariadení (napr. z dôvodu ukončenia životnosti) s predbežnou cenovou kalkuláciou. </w:t>
      </w:r>
    </w:p>
    <w:p w14:paraId="751FDA67" w14:textId="77777777" w:rsidR="002A7512" w:rsidRPr="002A7512" w:rsidRDefault="002A7512" w:rsidP="002A7512">
      <w:pPr>
        <w:numPr>
          <w:ilvl w:val="1"/>
          <w:numId w:val="106"/>
        </w:numPr>
        <w:spacing w:after="120" w:line="240" w:lineRule="auto"/>
        <w:ind w:left="567" w:hanging="567"/>
        <w:jc w:val="both"/>
        <w:rPr>
          <w:rFonts w:asciiTheme="minorHAnsi" w:hAnsiTheme="minorHAnsi" w:cstheme="minorHAnsi"/>
          <w:bCs/>
          <w:lang w:eastAsia="sk-SK"/>
        </w:rPr>
      </w:pPr>
      <w:r w:rsidRPr="002A7512">
        <w:rPr>
          <w:rFonts w:asciiTheme="minorHAnsi" w:hAnsiTheme="minorHAnsi" w:cstheme="minorHAnsi"/>
          <w:lang w:eastAsia="sk-SK"/>
        </w:rPr>
        <w:t xml:space="preserve">Poskytovateľ je pri vykonávaní servisu technologického vybavenia povinný priebežne aktualizovať prevádzkovú dokumentáciu a DSVS na úseku D1 Horná Streda – Ilava, na úseku R2 Ruskovce - Pravotice a na lokálnom operátorskom pracovisku SSÚD 4 Trenčín, </w:t>
      </w:r>
      <w:r w:rsidRPr="002A7512">
        <w:rPr>
          <w:rFonts w:asciiTheme="minorHAnsi" w:hAnsiTheme="minorHAnsi" w:cstheme="minorHAnsi"/>
          <w:bCs/>
          <w:lang w:eastAsia="sk-SK"/>
        </w:rPr>
        <w:t xml:space="preserve">ktorá bola protokolárne odovzdaná poskytovateľovi v rámci odovzdávania miesta plnenia rámcovej dohody, </w:t>
      </w:r>
      <w:r w:rsidRPr="002A7512">
        <w:rPr>
          <w:rFonts w:asciiTheme="minorHAnsi" w:hAnsiTheme="minorHAnsi" w:cstheme="minorHAnsi"/>
          <w:lang w:eastAsia="sk-SK"/>
        </w:rPr>
        <w:t>v súlade s aktuálne platnou legislatívou.</w:t>
      </w:r>
    </w:p>
    <w:p w14:paraId="620A8B97" w14:textId="1085DD5C" w:rsidR="002A7512" w:rsidRPr="002A7512" w:rsidRDefault="002A7512" w:rsidP="002A7512">
      <w:pPr>
        <w:spacing w:after="120" w:line="240" w:lineRule="auto"/>
        <w:ind w:left="567"/>
        <w:jc w:val="both"/>
        <w:rPr>
          <w:rFonts w:asciiTheme="minorHAnsi" w:hAnsiTheme="minorHAnsi" w:cstheme="minorHAnsi"/>
          <w:bCs/>
          <w:lang w:eastAsia="sk-SK"/>
        </w:rPr>
      </w:pPr>
      <w:r w:rsidRPr="002A7512">
        <w:rPr>
          <w:rFonts w:asciiTheme="minorHAnsi" w:hAnsiTheme="minorHAnsi" w:cstheme="minorHAnsi"/>
          <w:bCs/>
          <w:lang w:eastAsia="sk-SK"/>
        </w:rPr>
        <w:t xml:space="preserve">Poskytovateľ je povinný zmeny v prevádzkovej dokumentácií </w:t>
      </w:r>
      <w:r w:rsidR="008F3284">
        <w:rPr>
          <w:rFonts w:asciiTheme="minorHAnsi" w:hAnsiTheme="minorHAnsi" w:cstheme="minorHAnsi"/>
          <w:bCs/>
          <w:lang w:eastAsia="sk-SK"/>
        </w:rPr>
        <w:t xml:space="preserve">a DSVS </w:t>
      </w:r>
      <w:r w:rsidRPr="002A7512">
        <w:rPr>
          <w:rFonts w:asciiTheme="minorHAnsi" w:hAnsiTheme="minorHAnsi" w:cstheme="minorHAnsi"/>
          <w:bCs/>
          <w:lang w:eastAsia="sk-SK"/>
        </w:rPr>
        <w:t>podľa tohto bodu rámcovej dohody, zapracovať do 15 (pätnástich) kalendárnych dní od vykonania zmeny technologického vybavenia.</w:t>
      </w:r>
    </w:p>
    <w:p w14:paraId="499A0888" w14:textId="77777777" w:rsidR="002A7512" w:rsidRPr="002A7512" w:rsidRDefault="002A7512" w:rsidP="002A7512">
      <w:pPr>
        <w:numPr>
          <w:ilvl w:val="1"/>
          <w:numId w:val="106"/>
        </w:numPr>
        <w:spacing w:before="120"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Strany rámcovej dohody sa dohodli, že poskytovateľ, najneskôr 14 kalendárnych dní pred uplynutím doby, na ktorú bola rámcová dohoda uzavretá, vyzve objednávateľa na protokolárne odovzdanie miesta plnenia. Poskytovateľ je povinný protokolárne odovzdať objednávateľovi miesto plnenia najneskôr v deň ukončenia rámcovej dohody. Nevyhnutnou prílohou protokolu o odovzdaní miesta plnenia rámcovej dohody je:</w:t>
      </w:r>
    </w:p>
    <w:p w14:paraId="0A1CF556" w14:textId="77777777" w:rsidR="008F3284" w:rsidRPr="002A7512" w:rsidRDefault="008F3284" w:rsidP="008F3284">
      <w:pPr>
        <w:numPr>
          <w:ilvl w:val="0"/>
          <w:numId w:val="100"/>
        </w:numPr>
        <w:spacing w:after="0" w:line="240" w:lineRule="auto"/>
        <w:ind w:left="924" w:hanging="357"/>
        <w:jc w:val="both"/>
        <w:rPr>
          <w:rFonts w:asciiTheme="minorHAnsi" w:hAnsiTheme="minorHAnsi" w:cstheme="minorHAnsi"/>
          <w:lang w:eastAsia="sk-SK"/>
        </w:rPr>
      </w:pPr>
      <w:r w:rsidRPr="002A7512">
        <w:rPr>
          <w:rFonts w:asciiTheme="minorHAnsi" w:hAnsiTheme="minorHAnsi" w:cstheme="minorHAnsi"/>
          <w:lang w:eastAsia="sk-SK"/>
        </w:rPr>
        <w:t>zoznam odovzdanej technológie,</w:t>
      </w:r>
    </w:p>
    <w:p w14:paraId="13FC9DF1" w14:textId="13F214BB" w:rsidR="008F3284" w:rsidRPr="002A7512" w:rsidRDefault="008F3284" w:rsidP="008F3284">
      <w:pPr>
        <w:numPr>
          <w:ilvl w:val="0"/>
          <w:numId w:val="100"/>
        </w:numPr>
        <w:spacing w:after="0" w:line="240" w:lineRule="auto"/>
        <w:jc w:val="both"/>
        <w:rPr>
          <w:rFonts w:asciiTheme="minorHAnsi" w:hAnsiTheme="minorHAnsi" w:cstheme="minorHAnsi"/>
          <w:lang w:eastAsia="sk-SK"/>
        </w:rPr>
      </w:pPr>
      <w:r w:rsidRPr="002A7512">
        <w:rPr>
          <w:rFonts w:asciiTheme="minorHAnsi" w:hAnsiTheme="minorHAnsi" w:cstheme="minorHAnsi"/>
          <w:lang w:eastAsia="sk-SK"/>
        </w:rPr>
        <w:t>prístupové heslá</w:t>
      </w:r>
      <w:r>
        <w:rPr>
          <w:rFonts w:asciiTheme="minorHAnsi" w:hAnsiTheme="minorHAnsi" w:cstheme="minorHAnsi"/>
          <w:lang w:eastAsia="sk-SK"/>
        </w:rPr>
        <w:t xml:space="preserve">, </w:t>
      </w:r>
      <w:r w:rsidRPr="00562E78">
        <w:rPr>
          <w:rFonts w:asciiTheme="minorHAnsi" w:hAnsiTheme="minorHAnsi" w:cstheme="minorHAnsi"/>
          <w:lang w:eastAsia="sk-SK"/>
        </w:rPr>
        <w:t>zdrojové kódy za predpokladu</w:t>
      </w:r>
      <w:r>
        <w:rPr>
          <w:rFonts w:asciiTheme="minorHAnsi" w:hAnsiTheme="minorHAnsi" w:cstheme="minorHAnsi"/>
          <w:lang w:eastAsia="sk-SK"/>
        </w:rPr>
        <w:t>,</w:t>
      </w:r>
      <w:r w:rsidRPr="00562E78">
        <w:rPr>
          <w:rFonts w:asciiTheme="minorHAnsi" w:hAnsiTheme="minorHAnsi" w:cstheme="minorHAnsi"/>
          <w:lang w:eastAsia="sk-SK"/>
        </w:rPr>
        <w:t xml:space="preserve"> ak by v rámci výkonu servisnej činnosti vzniklo Autorské dielo v zmysle ustanovenia čl. 11 rámcovej dohody</w:t>
      </w:r>
      <w:r w:rsidR="00685B2A">
        <w:rPr>
          <w:rFonts w:asciiTheme="minorHAnsi" w:hAnsiTheme="minorHAnsi" w:cstheme="minorHAnsi"/>
          <w:lang w:eastAsia="sk-SK"/>
        </w:rPr>
        <w:t>,</w:t>
      </w:r>
    </w:p>
    <w:p w14:paraId="5D43D4C8" w14:textId="77777777" w:rsidR="008F3284" w:rsidRPr="002A7512" w:rsidRDefault="008F3284" w:rsidP="008F3284">
      <w:pPr>
        <w:numPr>
          <w:ilvl w:val="0"/>
          <w:numId w:val="100"/>
        </w:numPr>
        <w:spacing w:after="0" w:line="240" w:lineRule="auto"/>
        <w:ind w:left="924" w:hanging="357"/>
        <w:jc w:val="both"/>
        <w:rPr>
          <w:rFonts w:asciiTheme="minorHAnsi" w:hAnsiTheme="minorHAnsi" w:cstheme="minorHAnsi"/>
          <w:lang w:eastAsia="sk-SK"/>
        </w:rPr>
      </w:pPr>
      <w:r w:rsidRPr="002A7512">
        <w:rPr>
          <w:rFonts w:asciiTheme="minorHAnsi" w:hAnsiTheme="minorHAnsi" w:cstheme="minorHAnsi"/>
          <w:lang w:eastAsia="sk-SK"/>
        </w:rPr>
        <w:t xml:space="preserve">posledná verzia podrobnej </w:t>
      </w:r>
      <w:r w:rsidRPr="002A7512">
        <w:rPr>
          <w:rFonts w:asciiTheme="minorHAnsi" w:hAnsiTheme="minorHAnsi" w:cstheme="minorHAnsi"/>
          <w:bCs/>
          <w:lang w:eastAsia="sk-SK"/>
        </w:rPr>
        <w:t>ročnej správy Zhodnotenia stavu technologického vybavenia</w:t>
      </w:r>
      <w:r w:rsidRPr="002A7512">
        <w:rPr>
          <w:rFonts w:asciiTheme="minorHAnsi" w:hAnsiTheme="minorHAnsi" w:cstheme="minorHAnsi"/>
          <w:lang w:eastAsia="sk-SK"/>
        </w:rPr>
        <w:t>,</w:t>
      </w:r>
    </w:p>
    <w:p w14:paraId="0E46D945" w14:textId="77777777" w:rsidR="008F3284" w:rsidRPr="002A7512" w:rsidRDefault="008F3284" w:rsidP="008F3284">
      <w:pPr>
        <w:numPr>
          <w:ilvl w:val="0"/>
          <w:numId w:val="100"/>
        </w:numPr>
        <w:spacing w:after="120" w:line="240" w:lineRule="auto"/>
        <w:ind w:left="924" w:hanging="357"/>
        <w:jc w:val="both"/>
        <w:rPr>
          <w:rFonts w:asciiTheme="minorHAnsi" w:hAnsiTheme="minorHAnsi" w:cstheme="minorHAnsi"/>
          <w:lang w:eastAsia="sk-SK"/>
        </w:rPr>
      </w:pPr>
      <w:r w:rsidRPr="002A7512">
        <w:rPr>
          <w:rFonts w:asciiTheme="minorHAnsi" w:hAnsiTheme="minorHAnsi" w:cstheme="minorHAnsi"/>
          <w:lang w:eastAsia="sk-SK"/>
        </w:rPr>
        <w:t xml:space="preserve">zoznam prevádzkovej dokumentácie k odovzdanej technológii. </w:t>
      </w:r>
    </w:p>
    <w:p w14:paraId="7C5A9644" w14:textId="77777777" w:rsidR="002A7512" w:rsidRPr="002A7512" w:rsidRDefault="002A7512" w:rsidP="002A7512">
      <w:pPr>
        <w:spacing w:after="120" w:line="240" w:lineRule="auto"/>
        <w:ind w:left="567"/>
        <w:jc w:val="both"/>
        <w:rPr>
          <w:rFonts w:asciiTheme="minorHAnsi" w:hAnsiTheme="minorHAnsi" w:cstheme="minorHAnsi"/>
          <w:lang w:eastAsia="sk-SK"/>
        </w:rPr>
      </w:pPr>
      <w:r w:rsidRPr="002A7512">
        <w:rPr>
          <w:rFonts w:asciiTheme="minorHAnsi" w:hAnsiTheme="minorHAnsi" w:cstheme="minorHAnsi"/>
          <w:lang w:eastAsia="sk-SK"/>
        </w:rPr>
        <w:t xml:space="preserve">V rámci protokolárneho odovzdania miesta plnenia rámcovej dohody je poskytovateľ povinný odovzdať objednávateľovi všetku dokumentáciu, </w:t>
      </w:r>
      <w:proofErr w:type="spellStart"/>
      <w:r w:rsidRPr="002A7512">
        <w:rPr>
          <w:rFonts w:asciiTheme="minorHAnsi" w:hAnsiTheme="minorHAnsi" w:cstheme="minorHAnsi"/>
          <w:lang w:eastAsia="sk-SK"/>
        </w:rPr>
        <w:t>t.j</w:t>
      </w:r>
      <w:proofErr w:type="spellEnd"/>
      <w:r w:rsidRPr="002A7512">
        <w:rPr>
          <w:rFonts w:asciiTheme="minorHAnsi" w:hAnsiTheme="minorHAnsi" w:cstheme="minorHAnsi"/>
          <w:lang w:eastAsia="sk-SK"/>
        </w:rPr>
        <w:t>.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3A43A936" w14:textId="77777777" w:rsidR="002A7512" w:rsidRPr="002A7512" w:rsidRDefault="002A7512" w:rsidP="002A7512">
      <w:pPr>
        <w:spacing w:after="0"/>
        <w:ind w:left="4259" w:firstLine="1"/>
        <w:rPr>
          <w:rFonts w:asciiTheme="minorHAnsi" w:hAnsiTheme="minorHAnsi" w:cstheme="minorHAnsi"/>
          <w:b/>
          <w:color w:val="000000"/>
        </w:rPr>
      </w:pPr>
      <w:r w:rsidRPr="002A7512">
        <w:rPr>
          <w:rFonts w:asciiTheme="minorHAnsi" w:hAnsiTheme="minorHAnsi" w:cstheme="minorHAnsi"/>
          <w:b/>
          <w:color w:val="000000"/>
        </w:rPr>
        <w:t>Čl. 3A</w:t>
      </w:r>
    </w:p>
    <w:p w14:paraId="50BF55DB" w14:textId="77777777" w:rsidR="002A7512" w:rsidRPr="002A7512" w:rsidRDefault="002A7512" w:rsidP="002A7512">
      <w:pPr>
        <w:spacing w:after="120"/>
        <w:ind w:left="567"/>
        <w:jc w:val="center"/>
        <w:rPr>
          <w:rFonts w:asciiTheme="minorHAnsi" w:hAnsiTheme="minorHAnsi" w:cstheme="minorHAnsi"/>
          <w:b/>
          <w:color w:val="000000"/>
        </w:rPr>
      </w:pPr>
      <w:r w:rsidRPr="002A7512">
        <w:rPr>
          <w:rFonts w:asciiTheme="minorHAnsi" w:hAnsiTheme="minorHAnsi" w:cstheme="minorHAnsi"/>
          <w:b/>
          <w:color w:val="000000"/>
        </w:rPr>
        <w:t xml:space="preserve">PLNENIE BEZPEČNOSTNÝCH OPATRENÍ </w:t>
      </w:r>
    </w:p>
    <w:p w14:paraId="574D9936"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color w:val="000000"/>
        </w:rPr>
        <w:t xml:space="preserve">3A.1 </w:t>
      </w:r>
      <w:r w:rsidRPr="002A7512">
        <w:rPr>
          <w:rFonts w:asciiTheme="minorHAnsi" w:hAnsiTheme="minorHAnsi" w:cstheme="minorHAnsi"/>
          <w:lang w:eastAsia="sk-SK"/>
        </w:rPr>
        <w:t xml:space="preserve">Strany rámcovej dohody sa dohodli na úprave práv a povinností v oblasti zabezpečenia kybernetickej bezpečnosti v spojitosti s plnením predmetu rámcovej dohody. Poskytovateľ sa zaväzuje počas trvania rámcovej dohody a pri plnení predmetu rámcovej dohody dodržiavať </w:t>
      </w:r>
      <w:r w:rsidRPr="002A7512">
        <w:rPr>
          <w:rFonts w:asciiTheme="minorHAnsi" w:hAnsiTheme="minorHAnsi" w:cstheme="minorHAnsi"/>
          <w:lang w:eastAsia="sk-SK"/>
        </w:rPr>
        <w:lastRenderedPageBreak/>
        <w:t xml:space="preserve">všetky povinnosti v rozsahu, ktoré sa na poskytovateľa vzťahujú a ktoré objednávateľ požaduje s ohľadom na skutočnosť, že objednávateľ je prevádzkovateľ základnej služby v súlade s ustanoveniami </w:t>
      </w:r>
      <w:proofErr w:type="spellStart"/>
      <w:r w:rsidRPr="002A7512">
        <w:rPr>
          <w:rFonts w:asciiTheme="minorHAnsi" w:hAnsiTheme="minorHAnsi" w:cstheme="minorHAnsi"/>
          <w:lang w:eastAsia="sk-SK"/>
        </w:rPr>
        <w:t>ZoKB</w:t>
      </w:r>
      <w:proofErr w:type="spellEnd"/>
      <w:r w:rsidRPr="002A7512">
        <w:rPr>
          <w:rFonts w:asciiTheme="minorHAnsi" w:hAnsiTheme="minorHAnsi" w:cstheme="minorHAnsi"/>
          <w:lang w:eastAsia="sk-SK"/>
        </w:rPr>
        <w:t xml:space="preserve"> a zároveň prevádzkovateľ informačných systémov v súlade s ustanoveniami zákona č. 95/2019 Z. z. o informačných technológiách vo verejnej správe a o zmene a doplnení niektorých zákonov v znení neskorších predpisov (ďalej len „</w:t>
      </w:r>
      <w:r w:rsidRPr="002A7512">
        <w:rPr>
          <w:rFonts w:asciiTheme="minorHAnsi" w:hAnsiTheme="minorHAnsi" w:cstheme="minorHAnsi"/>
          <w:b/>
          <w:lang w:eastAsia="sk-SK"/>
        </w:rPr>
        <w:t>zákon o ITVS</w:t>
      </w:r>
      <w:r w:rsidRPr="002A7512">
        <w:rPr>
          <w:rFonts w:asciiTheme="minorHAnsi" w:hAnsiTheme="minorHAnsi" w:cstheme="minorHAnsi"/>
          <w:lang w:eastAsia="sk-SK"/>
        </w:rPr>
        <w:t xml:space="preserve">“)  a jeho vykonávacími predpismi a sú definované objednávateľom v Zmluve KB podľa § 19 ods. 2 </w:t>
      </w:r>
      <w:proofErr w:type="spellStart"/>
      <w:r w:rsidRPr="002A7512">
        <w:rPr>
          <w:rFonts w:asciiTheme="minorHAnsi" w:hAnsiTheme="minorHAnsi" w:cstheme="minorHAnsi"/>
          <w:lang w:eastAsia="sk-SK"/>
        </w:rPr>
        <w:t>ZoKB</w:t>
      </w:r>
      <w:proofErr w:type="spellEnd"/>
      <w:r w:rsidRPr="002A7512">
        <w:rPr>
          <w:rFonts w:asciiTheme="minorHAnsi" w:hAnsiTheme="minorHAnsi" w:cstheme="minorHAnsi"/>
          <w:lang w:eastAsia="sk-SK"/>
        </w:rPr>
        <w:t xml:space="preserve">, obsahujúcu náležitosti minimálne v rozsahu Vyhlášky Národného bezpečnostného úradu č. 362/2018 </w:t>
      </w:r>
      <w:proofErr w:type="spellStart"/>
      <w:r w:rsidRPr="002A7512">
        <w:rPr>
          <w:rFonts w:asciiTheme="minorHAnsi" w:hAnsiTheme="minorHAnsi" w:cstheme="minorHAnsi"/>
          <w:lang w:eastAsia="sk-SK"/>
        </w:rPr>
        <w:t>Z.z</w:t>
      </w:r>
      <w:proofErr w:type="spellEnd"/>
      <w:r w:rsidRPr="002A7512">
        <w:rPr>
          <w:rFonts w:asciiTheme="minorHAnsi" w:hAnsiTheme="minorHAnsi" w:cstheme="minorHAnsi"/>
          <w:lang w:eastAsia="sk-SK"/>
        </w:rPr>
        <w:t>., ktorou sa ustanovuje obsah bezpečnostných opatrení, obsah a štruktúra bezpečnostnej dokumentácie a rozsah všeobecných bezpečnostných opatrení.</w:t>
      </w:r>
    </w:p>
    <w:p w14:paraId="7E21882C" w14:textId="77777777" w:rsidR="008F3284" w:rsidRPr="008F3284" w:rsidRDefault="008F3284" w:rsidP="008F3284">
      <w:pPr>
        <w:spacing w:after="120" w:line="240" w:lineRule="auto"/>
        <w:ind w:left="567" w:hanging="567"/>
        <w:jc w:val="both"/>
        <w:rPr>
          <w:rFonts w:asciiTheme="minorHAnsi" w:hAnsiTheme="minorHAnsi" w:cstheme="minorHAnsi"/>
          <w:lang w:eastAsia="sk-SK"/>
        </w:rPr>
      </w:pPr>
      <w:r w:rsidRPr="008F3284">
        <w:rPr>
          <w:rFonts w:asciiTheme="minorHAnsi" w:hAnsiTheme="minorHAnsi" w:cstheme="minorHAnsi"/>
          <w:lang w:eastAsia="sk-SK"/>
        </w:rPr>
        <w:t xml:space="preserve">3A.2 </w:t>
      </w:r>
      <w:r w:rsidRPr="008F3284">
        <w:rPr>
          <w:rFonts w:asciiTheme="minorHAnsi" w:hAnsiTheme="minorHAnsi" w:cstheme="minorHAnsi"/>
          <w:lang w:eastAsia="sk-SK"/>
        </w:rPr>
        <w:tab/>
        <w:t>Poskytovateľ je povinný zaistiť bezpečnostné opatrenia nad prostredím, ktoré sa vzťahuje na objekt, ku ktorému je poskytovaný predmet rámcovej dohody a pridružené podporné  systémy, ktoré sú súčasťou prevádzkovanej základnej služby = technologické vybavenie v zmysle rámcovej dohody, a nejedná sa o interné prostredie poskytovateľa. Požadované plnenie opatrení a postupov, sa taktiež týka výhradne predmetu rámcovej dohody, resp. technologického vybavenia.</w:t>
      </w:r>
    </w:p>
    <w:p w14:paraId="677204E8" w14:textId="77777777" w:rsidR="008F3284" w:rsidRPr="008F3284" w:rsidRDefault="008F3284" w:rsidP="008F3284">
      <w:pPr>
        <w:spacing w:after="120" w:line="240" w:lineRule="auto"/>
        <w:ind w:left="567" w:hanging="567"/>
        <w:jc w:val="both"/>
        <w:rPr>
          <w:rFonts w:asciiTheme="minorHAnsi" w:hAnsiTheme="minorHAnsi" w:cstheme="minorHAnsi"/>
          <w:lang w:eastAsia="sk-SK"/>
        </w:rPr>
      </w:pPr>
      <w:r w:rsidRPr="008F3284">
        <w:rPr>
          <w:rFonts w:asciiTheme="minorHAnsi" w:hAnsiTheme="minorHAnsi" w:cstheme="minorHAnsi"/>
          <w:lang w:eastAsia="sk-SK"/>
        </w:rPr>
        <w:t xml:space="preserve">3A.3 </w:t>
      </w:r>
      <w:r w:rsidRPr="008F3284">
        <w:rPr>
          <w:rFonts w:asciiTheme="minorHAnsi" w:hAnsiTheme="minorHAnsi" w:cstheme="minorHAnsi"/>
          <w:lang w:eastAsia="sk-SK"/>
        </w:rPr>
        <w:tab/>
        <w:t>Poskytovateľ je súčasne povinný poskytnúť objednávateľovi maximálnu súčinnosť pri odhaľovaní Kybernetických bezpečnostných incidentov, odstraňovaní a zmierňovaní následkov Kybernetických bezpečnostných incidentov.</w:t>
      </w:r>
    </w:p>
    <w:p w14:paraId="1C331B1D" w14:textId="77777777" w:rsidR="008F3284" w:rsidRPr="008F3284" w:rsidRDefault="008F3284" w:rsidP="008F3284">
      <w:pPr>
        <w:spacing w:before="120" w:after="120" w:line="240" w:lineRule="auto"/>
        <w:ind w:left="567" w:hanging="567"/>
        <w:jc w:val="both"/>
        <w:rPr>
          <w:rFonts w:asciiTheme="minorHAnsi" w:hAnsiTheme="minorHAnsi" w:cstheme="minorHAnsi"/>
          <w:lang w:eastAsia="sk-SK"/>
        </w:rPr>
      </w:pPr>
      <w:r w:rsidRPr="008F3284">
        <w:rPr>
          <w:rFonts w:asciiTheme="minorHAnsi" w:hAnsiTheme="minorHAnsi" w:cstheme="minorHAnsi"/>
          <w:lang w:eastAsia="sk-SK"/>
        </w:rPr>
        <w:t xml:space="preserve">3A.4 Poskytovateľ je povinný poskytnúť objednávateľovi spolupôsobenie a súčinnosť v prípade modernizácie technologického vybavenia a to rešpektujúc </w:t>
      </w:r>
      <w:proofErr w:type="spellStart"/>
      <w:r w:rsidRPr="008F3284">
        <w:rPr>
          <w:rFonts w:asciiTheme="minorHAnsi" w:hAnsiTheme="minorHAnsi" w:cstheme="minorHAnsi"/>
          <w:lang w:eastAsia="sk-SK"/>
        </w:rPr>
        <w:t>ZoKB</w:t>
      </w:r>
      <w:proofErr w:type="spellEnd"/>
      <w:r w:rsidRPr="008F3284">
        <w:rPr>
          <w:rFonts w:asciiTheme="minorHAnsi" w:hAnsiTheme="minorHAnsi" w:cstheme="minorHAnsi"/>
          <w:lang w:eastAsia="sk-SK"/>
        </w:rPr>
        <w:t xml:space="preserve">, zákon o ITVS a ich príslušné vykonávacie predpisy, štandardy a príslušnú legislatívu v oblasti informačnej a kybernetickej bezpečnosti, ustanovenia Zmluvy KB a bezpečnostné požiadavky objednávateľa vyplývajúce z bezpečnostných politík objednávateľa. </w:t>
      </w:r>
    </w:p>
    <w:p w14:paraId="6FA3F169" w14:textId="77777777" w:rsidR="008F3284" w:rsidRPr="008F3284" w:rsidRDefault="008F3284" w:rsidP="00A77252">
      <w:pPr>
        <w:spacing w:after="0" w:line="240" w:lineRule="auto"/>
        <w:ind w:left="567" w:hanging="567"/>
        <w:jc w:val="both"/>
        <w:rPr>
          <w:rFonts w:asciiTheme="minorHAnsi" w:hAnsiTheme="minorHAnsi" w:cstheme="minorHAnsi"/>
          <w:lang w:eastAsia="sk-SK"/>
        </w:rPr>
      </w:pPr>
      <w:r w:rsidRPr="008F3284">
        <w:rPr>
          <w:rFonts w:asciiTheme="minorHAnsi" w:hAnsiTheme="minorHAnsi" w:cstheme="minorHAnsi"/>
          <w:lang w:eastAsia="sk-SK"/>
        </w:rPr>
        <w:t>3A.5</w:t>
      </w:r>
      <w:r w:rsidRPr="008F3284">
        <w:rPr>
          <w:rFonts w:asciiTheme="minorHAnsi" w:hAnsiTheme="minorHAnsi" w:cstheme="minorHAnsi"/>
          <w:lang w:eastAsia="sk-SK"/>
        </w:rPr>
        <w:tab/>
        <w:t xml:space="preserve">Objednávateľ si vyhradzuje právo v oblasti bezpečnosti v  procese poskytovania služby špecifikovať požiadavky kladené na implementovanie bezpečnostných opatrení podľa </w:t>
      </w:r>
      <w:proofErr w:type="spellStart"/>
      <w:r w:rsidRPr="008F3284">
        <w:rPr>
          <w:rFonts w:asciiTheme="minorHAnsi" w:hAnsiTheme="minorHAnsi" w:cstheme="minorHAnsi"/>
          <w:lang w:eastAsia="sk-SK"/>
        </w:rPr>
        <w:t>ZoKB</w:t>
      </w:r>
      <w:proofErr w:type="spellEnd"/>
      <w:r w:rsidRPr="008F3284">
        <w:rPr>
          <w:rFonts w:asciiTheme="minorHAnsi" w:hAnsiTheme="minorHAnsi" w:cstheme="minorHAnsi"/>
          <w:lang w:eastAsia="sk-SK"/>
        </w:rPr>
        <w:t xml:space="preserve"> a zákona o ITVS ako aj v prípade novelizácie uvedenej legislatívy v oblasti bezpečnosti. Všetky požiadavky za budú riadiť v súlade so ZVO.</w:t>
      </w:r>
    </w:p>
    <w:p w14:paraId="5750D412"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p>
    <w:p w14:paraId="52E4886F" w14:textId="77777777" w:rsidR="002A7512" w:rsidRPr="002A7512" w:rsidRDefault="002A7512" w:rsidP="002A7512">
      <w:pPr>
        <w:spacing w:after="120" w:line="240" w:lineRule="auto"/>
        <w:ind w:left="4259" w:firstLine="1"/>
        <w:rPr>
          <w:rFonts w:asciiTheme="minorHAnsi" w:hAnsiTheme="minorHAnsi" w:cstheme="minorHAnsi"/>
          <w:b/>
          <w:lang w:eastAsia="sk-SK"/>
        </w:rPr>
      </w:pPr>
      <w:r w:rsidRPr="002A7512">
        <w:rPr>
          <w:rFonts w:asciiTheme="minorHAnsi" w:hAnsiTheme="minorHAnsi" w:cstheme="minorHAnsi"/>
          <w:b/>
          <w:lang w:eastAsia="sk-SK"/>
        </w:rPr>
        <w:t>Čl. 3B</w:t>
      </w:r>
    </w:p>
    <w:p w14:paraId="2452F89F" w14:textId="77777777" w:rsidR="002A7512" w:rsidRPr="002A7512" w:rsidRDefault="002A7512" w:rsidP="002A7512">
      <w:pPr>
        <w:spacing w:after="120" w:line="240" w:lineRule="auto"/>
        <w:ind w:left="567" w:hanging="567"/>
        <w:jc w:val="center"/>
        <w:rPr>
          <w:rFonts w:asciiTheme="minorHAnsi" w:hAnsiTheme="minorHAnsi" w:cstheme="minorHAnsi"/>
          <w:b/>
          <w:lang w:eastAsia="sk-SK"/>
        </w:rPr>
      </w:pPr>
      <w:r w:rsidRPr="002A7512">
        <w:rPr>
          <w:rFonts w:asciiTheme="minorHAnsi" w:hAnsiTheme="minorHAnsi" w:cstheme="minorHAnsi"/>
          <w:b/>
          <w:lang w:eastAsia="sk-SK"/>
        </w:rPr>
        <w:t>OCHRANA OSOBNÝCH ÚDAJOV</w:t>
      </w:r>
    </w:p>
    <w:p w14:paraId="1E18ADA0"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3B.1</w:t>
      </w:r>
      <w:r w:rsidRPr="002A7512">
        <w:rPr>
          <w:rFonts w:asciiTheme="minorHAnsi" w:hAnsiTheme="minorHAnsi" w:cstheme="minorHAnsi"/>
          <w:lang w:eastAsia="sk-SK"/>
        </w:rPr>
        <w:tab/>
        <w:t xml:space="preserve">Strany rámcovej dohody vyhlasujú, že v súvislosti s ochranou osobných údajov a v zmysle predmetu rámcovej dohody poskytovateľ nebude spracúvať osobné údaje v mene objednávateľa. </w:t>
      </w:r>
    </w:p>
    <w:p w14:paraId="33C9A001"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3B.2</w:t>
      </w:r>
      <w:r w:rsidRPr="002A7512">
        <w:rPr>
          <w:rFonts w:asciiTheme="minorHAnsi" w:hAnsiTheme="minorHAnsi" w:cstheme="minorHAnsi"/>
          <w:lang w:eastAsia="sk-SK"/>
        </w:rPr>
        <w:tab/>
        <w:t>Poskytovateľ sa zaväzuje zachovávať mlčanlivosť v zmysle Nariadenia Európskeho parlamentu a Rady (EÚ) 2016/679 z 27. apríla 2016 o ochrane fyzických osôb pri spracúvaní osobných údajov a o voľnom pohybe takýchto údajov, ktorým sa zrušuje smernica 95/46/ES v súvislosti s osobnými údajmi, ktoré mu poskytol objednávateľ na základe tejto rámcovej dohody.</w:t>
      </w:r>
    </w:p>
    <w:p w14:paraId="590C07C6"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3B.3</w:t>
      </w:r>
      <w:r w:rsidRPr="002A7512">
        <w:rPr>
          <w:rFonts w:asciiTheme="minorHAnsi" w:hAnsiTheme="minorHAnsi" w:cstheme="minorHAnsi"/>
          <w:lang w:eastAsia="sk-SK"/>
        </w:rPr>
        <w:tab/>
        <w:t xml:space="preserve">Poskytovateľ je povinný zaviazať mlčanlivosťou svojich zamestnancov, ktorí prídu do styku s osobnými údajmi v prostredí objednávateľa alebo v súvislosti s vykonávaní predmetu rámcovej dohody. Povinnosť musí trvať aj po skončení pracovného pomeru alebo obdobného pracovného vzťahu tohto zamestnanca k poskytovateľovi. </w:t>
      </w:r>
    </w:p>
    <w:p w14:paraId="3D9326B9"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3B.4</w:t>
      </w:r>
      <w:r w:rsidRPr="002A7512">
        <w:rPr>
          <w:rFonts w:asciiTheme="minorHAnsi" w:hAnsiTheme="minorHAnsi" w:cstheme="minorHAnsi"/>
          <w:lang w:eastAsia="sk-SK"/>
        </w:rPr>
        <w:tab/>
        <w:t>Poskytovateľ týmto preberá právnu zodpovednosť za nedbanlivosť a prípadné cielené činy jeho zamestnancov, ktoré by viedli k úniku, prípadne zneužitiu osobných údajov poskytnutých alebo inak získaných u objednávateľa.</w:t>
      </w:r>
    </w:p>
    <w:p w14:paraId="51416158"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lastRenderedPageBreak/>
        <w:t>3B.5</w:t>
      </w:r>
      <w:r w:rsidRPr="002A7512">
        <w:rPr>
          <w:rFonts w:asciiTheme="minorHAnsi" w:hAnsiTheme="minorHAnsi" w:cstheme="minorHAnsi"/>
          <w:lang w:eastAsia="sk-SK"/>
        </w:rPr>
        <w:tab/>
        <w:t>Ak to bude v zmysle platných právnych predpisov nevyhnutné, strany rámcovej dohody uzavrú osobitnú zmluvu o ochrane osobných údajov, a to na základe výzvy ktorejkoľvek zo strán rámcovej dohody, pričom takáto zmluva musí byť uzavretá najneskôr do pätnástich (15) kalendárnych dní od doručenia výzvy druhej strane rámcovej dohody.</w:t>
      </w:r>
    </w:p>
    <w:p w14:paraId="54405A83" w14:textId="77777777" w:rsidR="002A7512" w:rsidRPr="002A7512" w:rsidRDefault="002A7512" w:rsidP="002A7512">
      <w:p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3B.6</w:t>
      </w:r>
      <w:r w:rsidRPr="002A7512">
        <w:rPr>
          <w:rFonts w:asciiTheme="minorHAnsi" w:hAnsiTheme="minorHAnsi" w:cstheme="minorHAnsi"/>
          <w:lang w:eastAsia="sk-SK"/>
        </w:rPr>
        <w:tab/>
        <w:t>Všetky povinnosti vyplývajúce z tohto článku sa primerane vzťahujú aj na subdodávateľov v zmysle článku 9 tejto rámcovej dohody, pričom poskytovateľ voči objednávateľovi preberá plnú zodpovednosť za subdodávateľov.</w:t>
      </w:r>
    </w:p>
    <w:p w14:paraId="43DD42DC" w14:textId="77777777" w:rsidR="002A7512" w:rsidRPr="002A7512" w:rsidRDefault="002A7512" w:rsidP="002A7512">
      <w:pPr>
        <w:spacing w:after="0" w:line="240" w:lineRule="auto"/>
        <w:ind w:left="567" w:hanging="567"/>
        <w:jc w:val="both"/>
        <w:rPr>
          <w:rFonts w:asciiTheme="minorHAnsi" w:hAnsiTheme="minorHAnsi" w:cstheme="minorHAnsi"/>
          <w:lang w:eastAsia="sk-SK"/>
        </w:rPr>
      </w:pPr>
    </w:p>
    <w:p w14:paraId="1A5AC1A6" w14:textId="77777777" w:rsidR="002A7512" w:rsidRPr="002A7512" w:rsidRDefault="002A7512" w:rsidP="002A7512">
      <w:pPr>
        <w:shd w:val="clear" w:color="auto" w:fill="FFFFFF"/>
        <w:spacing w:after="120" w:line="240" w:lineRule="auto"/>
        <w:jc w:val="center"/>
        <w:rPr>
          <w:rFonts w:asciiTheme="minorHAnsi" w:hAnsiTheme="minorHAnsi" w:cstheme="minorHAnsi"/>
          <w:b/>
        </w:rPr>
      </w:pPr>
      <w:r w:rsidRPr="002A7512">
        <w:rPr>
          <w:rFonts w:asciiTheme="minorHAnsi" w:hAnsiTheme="minorHAnsi" w:cstheme="minorHAnsi"/>
          <w:b/>
        </w:rPr>
        <w:t xml:space="preserve">Čl. 4 </w:t>
      </w:r>
    </w:p>
    <w:p w14:paraId="26C3BAF9" w14:textId="77777777" w:rsidR="002A7512" w:rsidRPr="002A7512" w:rsidRDefault="002A7512" w:rsidP="002A7512">
      <w:pPr>
        <w:shd w:val="clear" w:color="auto" w:fill="FFFFFF"/>
        <w:spacing w:after="120" w:line="240" w:lineRule="auto"/>
        <w:jc w:val="center"/>
        <w:rPr>
          <w:rFonts w:asciiTheme="minorHAnsi" w:hAnsiTheme="minorHAnsi" w:cstheme="minorHAnsi"/>
          <w:b/>
        </w:rPr>
      </w:pPr>
      <w:r w:rsidRPr="002A7512">
        <w:rPr>
          <w:rFonts w:asciiTheme="minorHAnsi" w:hAnsiTheme="minorHAnsi" w:cstheme="minorHAnsi"/>
          <w:b/>
        </w:rPr>
        <w:t>CENA PREDMETU RÁMCOVEJ DOHODY</w:t>
      </w:r>
    </w:p>
    <w:p w14:paraId="3DE8A8BD" w14:textId="77777777" w:rsidR="002A7512" w:rsidRPr="002A7512" w:rsidRDefault="002A7512" w:rsidP="002A7512">
      <w:pPr>
        <w:numPr>
          <w:ilvl w:val="1"/>
          <w:numId w:val="89"/>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Cena za predmet rámcovej dohody je stanovená </w:t>
      </w:r>
      <w:r w:rsidRPr="002A7512">
        <w:rPr>
          <w:rFonts w:asciiTheme="minorHAnsi" w:hAnsiTheme="minorHAnsi" w:cstheme="minorHAnsi"/>
          <w:lang w:eastAsia="sk-SK"/>
        </w:rPr>
        <w:t>podľa zákona č. 18/1996 Z. z. o cenách v znení neskorších predpisov, vyhlášky MF SR č. 87/1996 Z. z., ktorou sa vykonáva zákon č. 18/1996 Z. z. o cenách v znení vyhlášky MF SR č. 375/1999 Z. z.</w:t>
      </w:r>
    </w:p>
    <w:p w14:paraId="219E430A" w14:textId="77777777" w:rsidR="002A7512" w:rsidRPr="002A7512" w:rsidRDefault="002A7512" w:rsidP="002A7512">
      <w:pPr>
        <w:numPr>
          <w:ilvl w:val="1"/>
          <w:numId w:val="89"/>
        </w:numPr>
        <w:spacing w:after="120" w:line="240" w:lineRule="auto"/>
        <w:ind w:left="567" w:hanging="567"/>
        <w:jc w:val="both"/>
        <w:rPr>
          <w:rFonts w:asciiTheme="minorHAnsi" w:eastAsia="Calibri" w:hAnsiTheme="minorHAnsi" w:cstheme="minorHAnsi"/>
        </w:rPr>
      </w:pPr>
      <w:r w:rsidRPr="002A7512">
        <w:rPr>
          <w:rFonts w:asciiTheme="minorHAnsi" w:hAnsiTheme="minorHAnsi" w:cstheme="minorHAnsi"/>
        </w:rPr>
        <w:t>Cena za opravy technologického vybavenia je tvorená cenou náhradného dielu a nákladmi na prácu pričom:</w:t>
      </w:r>
    </w:p>
    <w:p w14:paraId="72190FA9" w14:textId="77777777" w:rsidR="00521039" w:rsidRPr="00F8001E" w:rsidRDefault="00521039" w:rsidP="00521039">
      <w:pPr>
        <w:pStyle w:val="Odsekzoznamu"/>
        <w:numPr>
          <w:ilvl w:val="2"/>
          <w:numId w:val="89"/>
        </w:numPr>
        <w:spacing w:after="120"/>
        <w:ind w:left="1134" w:hanging="567"/>
        <w:jc w:val="both"/>
        <w:rPr>
          <w:rFonts w:asciiTheme="minorHAnsi" w:eastAsia="Calibri" w:hAnsiTheme="minorHAnsi" w:cstheme="minorHAnsi"/>
        </w:rPr>
      </w:pPr>
      <w:r w:rsidRPr="00F8001E">
        <w:rPr>
          <w:rFonts w:asciiTheme="minorHAnsi" w:hAnsiTheme="minorHAnsi" w:cstheme="minorHAnsi"/>
          <w:bCs/>
        </w:rPr>
        <w:t>Akékoľvek a všetky náklady na prácu v súvislosti s opravami a aktualizáciou prevádzkovej dokumentácie a DSVS sú vyjadrené a vypočítané prostredníctvom príslušnej hodinovej sadzby za opravu bez dane z pridanej hodnoty (ďalej len „</w:t>
      </w:r>
      <w:r w:rsidRPr="00F8001E">
        <w:rPr>
          <w:rFonts w:asciiTheme="minorHAnsi" w:hAnsiTheme="minorHAnsi" w:cstheme="minorHAnsi"/>
          <w:b/>
          <w:bCs/>
        </w:rPr>
        <w:t>DPH</w:t>
      </w:r>
      <w:r w:rsidRPr="00F8001E">
        <w:rPr>
          <w:rFonts w:asciiTheme="minorHAnsi" w:hAnsiTheme="minorHAnsi" w:cstheme="minorHAnsi"/>
          <w:bCs/>
        </w:rPr>
        <w:t xml:space="preserve">“) a jej súčinu s príslušným počtom hodín, ktorý odsúhlasuje oprávnená osoba objednávateľa. V hodinovej sadzbe za opravu sú zarátané všetky </w:t>
      </w:r>
      <w:r>
        <w:rPr>
          <w:rFonts w:asciiTheme="minorHAnsi" w:hAnsiTheme="minorHAnsi" w:cstheme="minorHAnsi"/>
          <w:bCs/>
        </w:rPr>
        <w:t xml:space="preserve">priame a nepriame náklady a zisk súvisiace s priamym uskutočnením opravy, </w:t>
      </w:r>
      <w:r w:rsidRPr="00F8001E">
        <w:rPr>
          <w:rFonts w:asciiTheme="minorHAnsi" w:hAnsiTheme="minorHAnsi" w:cstheme="minorHAnsi"/>
          <w:bCs/>
        </w:rPr>
        <w:t xml:space="preserve"> dopravné náklady </w:t>
      </w:r>
      <w:r>
        <w:rPr>
          <w:rFonts w:asciiTheme="minorHAnsi" w:hAnsiTheme="minorHAnsi" w:cstheme="minorHAnsi"/>
          <w:bCs/>
        </w:rPr>
        <w:t xml:space="preserve">vrátane dopravy na miesto výkonu predmetu zákazky </w:t>
      </w:r>
      <w:r w:rsidRPr="00F8001E">
        <w:rPr>
          <w:rFonts w:asciiTheme="minorHAnsi" w:hAnsiTheme="minorHAnsi" w:cstheme="minorHAnsi"/>
          <w:bCs/>
        </w:rPr>
        <w:t xml:space="preserve">a akékoľvek iné náklady súvisiace s riadnym vykonaním opravy technologického vybavenia. </w:t>
      </w:r>
    </w:p>
    <w:p w14:paraId="44AA842A" w14:textId="77777777" w:rsidR="002A7512" w:rsidRPr="002A7512" w:rsidRDefault="002A7512" w:rsidP="002A7512">
      <w:pPr>
        <w:numPr>
          <w:ilvl w:val="3"/>
          <w:numId w:val="89"/>
        </w:numPr>
        <w:spacing w:after="120" w:line="240" w:lineRule="auto"/>
        <w:ind w:left="1843" w:hanging="709"/>
        <w:jc w:val="both"/>
        <w:rPr>
          <w:rFonts w:asciiTheme="minorHAnsi" w:eastAsia="Calibri" w:hAnsiTheme="minorHAnsi" w:cstheme="minorHAnsi"/>
        </w:rPr>
      </w:pPr>
      <w:r w:rsidRPr="002A7512">
        <w:rPr>
          <w:rFonts w:asciiTheme="minorHAnsi" w:eastAsia="Calibri" w:hAnsiTheme="minorHAnsi" w:cstheme="minorHAnsi"/>
        </w:rPr>
        <w:t>Cena za opravy technologického vybavenia je dohodnutá ako príslušná hodinová sadzba vo výške podľa členenia uvedeného v Prílohe č. 7 –</w:t>
      </w:r>
      <w:r w:rsidRPr="002A7512">
        <w:rPr>
          <w:rFonts w:asciiTheme="minorHAnsi" w:hAnsiTheme="minorHAnsi" w:cstheme="minorHAnsi"/>
        </w:rPr>
        <w:t xml:space="preserve"> </w:t>
      </w:r>
      <w:r w:rsidRPr="002A7512">
        <w:rPr>
          <w:rFonts w:asciiTheme="minorHAnsi" w:eastAsia="Calibri" w:hAnsiTheme="minorHAnsi" w:cstheme="minorHAnsi"/>
        </w:rPr>
        <w:t>Cena za opravy technologického vybavenia diaľnice v úseku D1 Horná Streda – Ilava a rýchlostnej cesty v úseku R2 Ruskovce - Pravotice (ďalej len „</w:t>
      </w:r>
      <w:r w:rsidRPr="002A7512">
        <w:rPr>
          <w:rFonts w:asciiTheme="minorHAnsi" w:eastAsia="Calibri" w:hAnsiTheme="minorHAnsi" w:cstheme="minorHAnsi"/>
          <w:b/>
        </w:rPr>
        <w:t>Príloha č. 7</w:t>
      </w:r>
      <w:r w:rsidRPr="002A7512">
        <w:rPr>
          <w:rFonts w:asciiTheme="minorHAnsi" w:eastAsia="Calibri" w:hAnsiTheme="minorHAnsi" w:cstheme="minorHAnsi"/>
        </w:rPr>
        <w:t xml:space="preserve">“) rámcovej dohody podľa druhu prác a časti predmetu rámcovej dohody, na ktorej poskytovateľ opravy vykonáva. </w:t>
      </w:r>
    </w:p>
    <w:p w14:paraId="5C9D096F" w14:textId="77777777" w:rsidR="002A7512" w:rsidRPr="002A7512" w:rsidRDefault="002A7512" w:rsidP="002A7512">
      <w:pPr>
        <w:numPr>
          <w:ilvl w:val="2"/>
          <w:numId w:val="89"/>
        </w:numPr>
        <w:spacing w:after="120" w:line="240" w:lineRule="auto"/>
        <w:ind w:left="1134" w:hanging="567"/>
        <w:jc w:val="both"/>
        <w:rPr>
          <w:rFonts w:asciiTheme="minorHAnsi" w:hAnsiTheme="minorHAnsi" w:cstheme="minorHAnsi"/>
        </w:rPr>
      </w:pPr>
      <w:r w:rsidRPr="002A7512">
        <w:rPr>
          <w:rFonts w:asciiTheme="minorHAnsi" w:hAnsiTheme="minorHAnsi" w:cstheme="minorHAnsi"/>
        </w:rPr>
        <w:t xml:space="preserve">Cenu náhradného dielu, ako je vypočítaná podľa </w:t>
      </w:r>
      <w:proofErr w:type="spellStart"/>
      <w:r w:rsidRPr="002A7512">
        <w:rPr>
          <w:rFonts w:asciiTheme="minorHAnsi" w:hAnsiTheme="minorHAnsi" w:cstheme="minorHAnsi"/>
        </w:rPr>
        <w:t>podbodu</w:t>
      </w:r>
      <w:proofErr w:type="spellEnd"/>
      <w:r w:rsidRPr="002A7512">
        <w:rPr>
          <w:rFonts w:asciiTheme="minorHAnsi" w:hAnsiTheme="minorHAnsi" w:cstheme="minorHAnsi"/>
        </w:rPr>
        <w:t xml:space="preserve"> 4.2.3 bodu 4.2. tohto článku rámcovej dohody, tvoria akékoľvek a všetky náklady a poplatky súvisiace s obstaraním náhradného dielu, vrátane prípadného cla a akýchkoľvek iných poplatkov. </w:t>
      </w:r>
    </w:p>
    <w:p w14:paraId="0F7FE0C9" w14:textId="77777777" w:rsidR="002A7512" w:rsidRPr="002A7512" w:rsidRDefault="002A7512" w:rsidP="002A7512">
      <w:pPr>
        <w:numPr>
          <w:ilvl w:val="2"/>
          <w:numId w:val="89"/>
        </w:numPr>
        <w:spacing w:after="120" w:line="240" w:lineRule="auto"/>
        <w:ind w:left="1134" w:hanging="567"/>
        <w:jc w:val="both"/>
        <w:rPr>
          <w:rFonts w:asciiTheme="minorHAnsi" w:hAnsiTheme="minorHAnsi" w:cstheme="minorHAnsi"/>
        </w:rPr>
      </w:pPr>
      <w:r w:rsidRPr="002A7512">
        <w:rPr>
          <w:rFonts w:asciiTheme="minorHAnsi" w:hAnsiTheme="minorHAnsi" w:cstheme="minorHAnsi"/>
        </w:rPr>
        <w:t>Strany rámcovej dohody sa dohodli, že jednotková cena za obstaranie náhradného dielu uvedeného v Prílohe č. 4 a v Prílohe č. 5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4 a v Prílohe č. 5  rámcovej dohody. V prípade, ak nebude použitý totožný, ale bude použitý ekvivalentný náhradný diel, jednotková cena tohto ekvivalentného náhradného dielu sa určí postupom podľa bodu 3.26 a </w:t>
      </w:r>
      <w:proofErr w:type="spellStart"/>
      <w:r w:rsidRPr="002A7512">
        <w:rPr>
          <w:rFonts w:asciiTheme="minorHAnsi" w:hAnsiTheme="minorHAnsi" w:cstheme="minorHAnsi"/>
        </w:rPr>
        <w:t>nasl</w:t>
      </w:r>
      <w:proofErr w:type="spellEnd"/>
      <w:r w:rsidRPr="002A7512">
        <w:rPr>
          <w:rFonts w:asciiTheme="minorHAnsi" w:hAnsiTheme="minorHAnsi" w:cstheme="minorHAnsi"/>
        </w:rPr>
        <w:t xml:space="preserve">. článku 3 rámcovej dohody. Jednotková cena za obstaranie ekvivalentného náhradného dielu nepresiahne jednotkovú cenu pôvodného dielu uvedenú v Prílohe č. 4 a v Prílohe č. 5 rámcovej dohody. Výsledná cena náhradných dielov použitých pri opravách technologického vybavenia bude stanovená v súlade s týmto </w:t>
      </w:r>
      <w:proofErr w:type="spellStart"/>
      <w:r w:rsidRPr="002A7512">
        <w:rPr>
          <w:rFonts w:asciiTheme="minorHAnsi" w:hAnsiTheme="minorHAnsi" w:cstheme="minorHAnsi"/>
        </w:rPr>
        <w:t>podbodom</w:t>
      </w:r>
      <w:proofErr w:type="spellEnd"/>
      <w:r w:rsidRPr="002A7512">
        <w:rPr>
          <w:rFonts w:asciiTheme="minorHAnsi" w:hAnsiTheme="minorHAnsi" w:cstheme="minorHAnsi"/>
        </w:rPr>
        <w:t xml:space="preserve"> 4.2.3 a bude tvorená ako súčet súčinov jednotkových cien a skutočného počtu </w:t>
      </w:r>
      <w:r w:rsidRPr="002A7512">
        <w:rPr>
          <w:rFonts w:asciiTheme="minorHAnsi" w:hAnsiTheme="minorHAnsi" w:cstheme="minorHAnsi"/>
        </w:rPr>
        <w:lastRenderedPageBreak/>
        <w:t xml:space="preserve">použitých náhradných dielov. Pre vylúčenie pochybností, náhradné diely, ktoré nie sú uvedené v Prílohe č. 4 a v Prílohe č. 5 rámcovej dohody, a ktorých jednotková cena nie je stanovená podľa tohto </w:t>
      </w:r>
      <w:proofErr w:type="spellStart"/>
      <w:r w:rsidRPr="002A7512">
        <w:rPr>
          <w:rFonts w:asciiTheme="minorHAnsi" w:hAnsiTheme="minorHAnsi" w:cstheme="minorHAnsi"/>
        </w:rPr>
        <w:t>podbodu</w:t>
      </w:r>
      <w:proofErr w:type="spellEnd"/>
      <w:r w:rsidRPr="002A7512">
        <w:rPr>
          <w:rFonts w:asciiTheme="minorHAnsi" w:hAnsiTheme="minorHAnsi" w:cstheme="minorHAnsi"/>
        </w:rPr>
        <w:t xml:space="preserve"> 4.2.3 nie sú predmetom úpravy tejto rámcovej dohody.</w:t>
      </w:r>
    </w:p>
    <w:p w14:paraId="37DF435B" w14:textId="77777777" w:rsidR="002A7512" w:rsidRPr="002A7512" w:rsidRDefault="002A7512" w:rsidP="002A7512">
      <w:pPr>
        <w:numPr>
          <w:ilvl w:val="1"/>
          <w:numId w:val="89"/>
        </w:numPr>
        <w:spacing w:after="120" w:line="240" w:lineRule="auto"/>
        <w:ind w:hanging="1068"/>
        <w:jc w:val="both"/>
        <w:rPr>
          <w:rFonts w:asciiTheme="minorHAnsi" w:hAnsiTheme="minorHAnsi" w:cstheme="minorHAnsi"/>
        </w:rPr>
      </w:pPr>
      <w:r w:rsidRPr="002A7512">
        <w:rPr>
          <w:rFonts w:asciiTheme="minorHAnsi" w:hAnsiTheme="minorHAnsi" w:cstheme="minorHAnsi"/>
        </w:rPr>
        <w:t>Cena za servis technologického vybavenia a cena za vyhotovenie správ o vykonávaní činnosti počas sezónnej údržby technologického vybavenia a podrobných ročných správ Zhodnotenia stavu technologického vybavenia:</w:t>
      </w:r>
    </w:p>
    <w:p w14:paraId="0B27C6B7" w14:textId="77777777" w:rsidR="002A7512" w:rsidRPr="002A7512" w:rsidRDefault="002A7512" w:rsidP="002A7512">
      <w:pPr>
        <w:numPr>
          <w:ilvl w:val="2"/>
          <w:numId w:val="89"/>
        </w:numPr>
        <w:spacing w:after="120" w:line="240" w:lineRule="auto"/>
        <w:ind w:left="1134" w:hanging="567"/>
        <w:jc w:val="both"/>
        <w:rPr>
          <w:rFonts w:asciiTheme="minorHAnsi" w:hAnsiTheme="minorHAnsi" w:cstheme="minorHAnsi"/>
        </w:rPr>
      </w:pPr>
      <w:r w:rsidRPr="002A7512">
        <w:rPr>
          <w:rFonts w:asciiTheme="minorHAnsi" w:hAnsiTheme="minorHAnsi" w:cstheme="minorHAnsi"/>
        </w:rPr>
        <w:t>Cena je určená podľa členenia uvedeného v Prílohe č. 1 a v Prílohe č. 2 rámcovej dohody s uvedením rozpisu prác, ich rozsahu a jednotkovej ceny za úkon.</w:t>
      </w:r>
    </w:p>
    <w:p w14:paraId="0FFF06FE" w14:textId="77777777" w:rsidR="002A7512" w:rsidRPr="002A7512" w:rsidRDefault="002A7512" w:rsidP="002A7512">
      <w:pPr>
        <w:numPr>
          <w:ilvl w:val="2"/>
          <w:numId w:val="89"/>
        </w:numPr>
        <w:spacing w:after="120" w:line="240" w:lineRule="auto"/>
        <w:ind w:left="1134" w:hanging="567"/>
        <w:jc w:val="both"/>
        <w:rPr>
          <w:rFonts w:asciiTheme="minorHAnsi" w:hAnsiTheme="minorHAnsi" w:cstheme="minorHAnsi"/>
        </w:rPr>
      </w:pPr>
      <w:r w:rsidRPr="002A7512">
        <w:rPr>
          <w:rFonts w:asciiTheme="minorHAnsi" w:hAnsiTheme="minorHAnsi" w:cstheme="minorHAnsi"/>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a Prílohy č. 2 rámcovej dohody. Poskytovateľ má nárok na zaplatenie ceny len skutočne vykonaných prác odsúhlasených objednávateľom.</w:t>
      </w:r>
    </w:p>
    <w:p w14:paraId="45BBEDB4" w14:textId="77777777" w:rsidR="002A7512" w:rsidRPr="002A7512" w:rsidRDefault="002A7512" w:rsidP="002A7512">
      <w:pPr>
        <w:numPr>
          <w:ilvl w:val="2"/>
          <w:numId w:val="89"/>
        </w:numPr>
        <w:tabs>
          <w:tab w:val="left" w:pos="567"/>
        </w:tabs>
        <w:spacing w:after="120" w:line="240" w:lineRule="auto"/>
        <w:ind w:left="1134" w:hanging="567"/>
        <w:jc w:val="both"/>
        <w:rPr>
          <w:rFonts w:asciiTheme="minorHAnsi" w:hAnsiTheme="minorHAnsi" w:cstheme="minorHAnsi"/>
          <w:lang w:eastAsia="sk-SK"/>
        </w:rPr>
      </w:pPr>
      <w:r w:rsidRPr="002A7512">
        <w:rPr>
          <w:rFonts w:asciiTheme="minorHAnsi" w:hAnsiTheme="minorHAnsi" w:cstheme="minorHAnsi"/>
          <w:lang w:eastAsia="sk-SK"/>
        </w:rPr>
        <w:t xml:space="preserve">Jednotkové ceny </w:t>
      </w:r>
      <w:r w:rsidRPr="002A7512">
        <w:rPr>
          <w:rFonts w:asciiTheme="minorHAnsi" w:hAnsiTheme="minorHAnsi" w:cstheme="minorHAnsi"/>
          <w:color w:val="000000"/>
          <w:lang w:eastAsia="sk-SK"/>
        </w:rPr>
        <w:t xml:space="preserve">za úkon na 1 (jednom) technologickom zariadení </w:t>
      </w:r>
      <w:r w:rsidRPr="002A7512">
        <w:rPr>
          <w:rFonts w:asciiTheme="minorHAnsi" w:hAnsiTheme="minorHAnsi" w:cstheme="minorHAnsi"/>
          <w:lang w:eastAsia="sk-SK"/>
        </w:rPr>
        <w:t>uvedené v Prílohe č. 1 a v Prílohe č. 2 sú stanovené v súlade s ponukou poskytovateľa, sú záväzné a pokrývajú všetky záväzky rámcovej dohody a všetky náklady, činnosti, práce, výkony alebo služby nevyhnutné za účelom riadneho vykonania servisu technologického vybavenia.</w:t>
      </w:r>
    </w:p>
    <w:p w14:paraId="559AEB68" w14:textId="77777777" w:rsidR="002A7512" w:rsidRPr="002A7512" w:rsidRDefault="002A7512" w:rsidP="002A7512">
      <w:pPr>
        <w:numPr>
          <w:ilvl w:val="1"/>
          <w:numId w:val="89"/>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DPH bude účtovaná podľa platných a účinných všeobecne záväzných právnych predpisov o DPH v čase vyhotovenia faktúry.</w:t>
      </w:r>
    </w:p>
    <w:p w14:paraId="3345C687" w14:textId="49120161" w:rsidR="002A7512" w:rsidRPr="002A7512" w:rsidRDefault="002A7512" w:rsidP="002A7512">
      <w:pPr>
        <w:numPr>
          <w:ilvl w:val="1"/>
          <w:numId w:val="89"/>
        </w:numPr>
        <w:spacing w:after="120" w:line="240" w:lineRule="auto"/>
        <w:ind w:left="567" w:hanging="567"/>
        <w:jc w:val="both"/>
        <w:rPr>
          <w:rFonts w:asciiTheme="minorHAnsi" w:hAnsiTheme="minorHAnsi" w:cstheme="minorHAnsi"/>
          <w:lang w:eastAsia="sk-SK"/>
        </w:rPr>
      </w:pPr>
      <w:r w:rsidRPr="002A7512">
        <w:rPr>
          <w:rFonts w:asciiTheme="minorHAnsi" w:eastAsia="Calibri" w:hAnsiTheme="minorHAnsi" w:cstheme="minorHAnsi"/>
          <w:lang w:eastAsia="sk-SK"/>
        </w:rPr>
        <w:t xml:space="preserve">Jednotkové ceny a hodinové sadzby </w:t>
      </w:r>
      <w:r w:rsidR="008F3284" w:rsidRPr="008F3284">
        <w:rPr>
          <w:rFonts w:asciiTheme="minorHAnsi" w:eastAsia="Calibri" w:hAnsiTheme="minorHAnsi" w:cstheme="minorHAnsi"/>
          <w:lang w:eastAsia="sk-SK"/>
        </w:rPr>
        <w:t xml:space="preserve">v Prílohe č. </w:t>
      </w:r>
      <w:r w:rsidR="008F3284" w:rsidRPr="008F3284">
        <w:rPr>
          <w:rFonts w:asciiTheme="minorHAnsi" w:hAnsiTheme="minorHAnsi" w:cstheme="minorHAnsi"/>
          <w:lang w:eastAsia="sk-SK"/>
        </w:rPr>
        <w:t>1, Prílohe č. 2, Prílohe č. 4,</w:t>
      </w:r>
      <w:r w:rsidR="00685B2A">
        <w:rPr>
          <w:rFonts w:asciiTheme="minorHAnsi" w:hAnsiTheme="minorHAnsi" w:cstheme="minorHAnsi"/>
          <w:lang w:eastAsia="sk-SK"/>
        </w:rPr>
        <w:t xml:space="preserve"> </w:t>
      </w:r>
      <w:r w:rsidR="008F3284" w:rsidRPr="008F3284">
        <w:rPr>
          <w:rFonts w:asciiTheme="minorHAnsi" w:hAnsiTheme="minorHAnsi" w:cstheme="minorHAnsi"/>
          <w:lang w:eastAsia="sk-SK"/>
        </w:rPr>
        <w:t xml:space="preserve">Prílohe č. 5 a Prílohe č. 7 </w:t>
      </w:r>
      <w:r w:rsidRPr="002A7512">
        <w:rPr>
          <w:rFonts w:asciiTheme="minorHAnsi" w:eastAsia="Calibri" w:hAnsiTheme="minorHAnsi" w:cstheme="minorHAnsi"/>
          <w:lang w:eastAsia="sk-SK"/>
        </w:rPr>
        <w:t xml:space="preserve">sú pevné a nemenné počas celej doby trvania rámcovej dohody. V prípade postupu podľa </w:t>
      </w:r>
      <w:proofErr w:type="spellStart"/>
      <w:r w:rsidRPr="002A7512">
        <w:rPr>
          <w:rFonts w:asciiTheme="minorHAnsi" w:eastAsia="Calibri" w:hAnsiTheme="minorHAnsi" w:cstheme="minorHAnsi"/>
          <w:lang w:eastAsia="sk-SK"/>
        </w:rPr>
        <w:t>podbodu</w:t>
      </w:r>
      <w:proofErr w:type="spellEnd"/>
      <w:r w:rsidRPr="002A7512">
        <w:rPr>
          <w:rFonts w:asciiTheme="minorHAnsi" w:eastAsia="Calibri" w:hAnsiTheme="minorHAnsi" w:cstheme="minorHAnsi"/>
          <w:lang w:eastAsia="sk-SK"/>
        </w:rPr>
        <w:t xml:space="preserve"> 4.2.3 bodu 4.2 tohto článku rámcovej dohody sú jednotkové ceny náhradných dielov maximálne a v prípade nevyhnutnosti použitia ekvivalentných náhradných dielov sa za účelom určenia jednotkovej ceny dielu bude postupovať v zmysle bodu 3.26 a 3.27 článku 3 rámcovej dohody.</w:t>
      </w:r>
    </w:p>
    <w:p w14:paraId="16DE0967" w14:textId="77777777" w:rsidR="002A7512" w:rsidRPr="002A7512" w:rsidRDefault="002A7512" w:rsidP="002A7512">
      <w:pPr>
        <w:numPr>
          <w:ilvl w:val="1"/>
          <w:numId w:val="89"/>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Na požiadanie objednávateľa je poskytovateľ povinný predložiť objednávateľovi Prílohu č. 1 a Prílohu č. 2 doplnené o rozpis jednotkových cien cez hodinové sadzby, čas úkonu v hodinách a počet pracovníkov a predložiť kalkulácie hodinových sadzieb.</w:t>
      </w:r>
    </w:p>
    <w:p w14:paraId="5F1B7E85" w14:textId="77777777" w:rsidR="002A7512" w:rsidRPr="002A7512" w:rsidRDefault="002A7512" w:rsidP="002A7512">
      <w:pPr>
        <w:numPr>
          <w:ilvl w:val="1"/>
          <w:numId w:val="89"/>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Objednávateľ si v súlade s bodom 9 Prílohy č. 13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3CD1A6CF" w14:textId="77777777" w:rsidR="002A7512" w:rsidRPr="002A7512" w:rsidRDefault="002A7512" w:rsidP="002A7512">
      <w:pPr>
        <w:spacing w:after="120" w:line="240" w:lineRule="auto"/>
        <w:jc w:val="both"/>
        <w:rPr>
          <w:rFonts w:asciiTheme="minorHAnsi" w:hAnsiTheme="minorHAnsi" w:cstheme="minorHAnsi"/>
          <w:lang w:eastAsia="sk-SK"/>
        </w:rPr>
      </w:pPr>
    </w:p>
    <w:p w14:paraId="51F91BA7" w14:textId="77777777" w:rsidR="002A7512" w:rsidRPr="002A7512" w:rsidRDefault="002A7512" w:rsidP="002A7512">
      <w:pPr>
        <w:tabs>
          <w:tab w:val="left" w:pos="567"/>
          <w:tab w:val="left" w:pos="3686"/>
        </w:tabs>
        <w:spacing w:after="120" w:line="240" w:lineRule="auto"/>
        <w:ind w:left="3686" w:hanging="3686"/>
        <w:jc w:val="center"/>
        <w:rPr>
          <w:rFonts w:asciiTheme="minorHAnsi" w:hAnsiTheme="minorHAnsi" w:cstheme="minorHAnsi"/>
          <w:b/>
          <w:lang w:eastAsia="sk-SK"/>
        </w:rPr>
      </w:pPr>
      <w:r w:rsidRPr="002A7512">
        <w:rPr>
          <w:rFonts w:asciiTheme="minorHAnsi" w:hAnsiTheme="minorHAnsi" w:cstheme="minorHAnsi"/>
          <w:b/>
          <w:lang w:eastAsia="sk-SK"/>
        </w:rPr>
        <w:t xml:space="preserve">Čl. 5 </w:t>
      </w:r>
    </w:p>
    <w:p w14:paraId="5CA6C84F" w14:textId="77777777" w:rsidR="002A7512" w:rsidRPr="002A7512" w:rsidRDefault="002A7512" w:rsidP="002A7512">
      <w:pPr>
        <w:tabs>
          <w:tab w:val="left" w:pos="567"/>
          <w:tab w:val="left" w:pos="3686"/>
        </w:tabs>
        <w:spacing w:after="120" w:line="240" w:lineRule="auto"/>
        <w:ind w:left="3686" w:hanging="3686"/>
        <w:jc w:val="center"/>
        <w:rPr>
          <w:rFonts w:asciiTheme="minorHAnsi" w:hAnsiTheme="minorHAnsi" w:cstheme="minorHAnsi"/>
          <w:lang w:eastAsia="sk-SK"/>
        </w:rPr>
      </w:pPr>
      <w:r w:rsidRPr="002A7512">
        <w:rPr>
          <w:rFonts w:asciiTheme="minorHAnsi" w:hAnsiTheme="minorHAnsi" w:cstheme="minorHAnsi"/>
          <w:b/>
          <w:lang w:eastAsia="sk-SK"/>
        </w:rPr>
        <w:t>PLATOBNÉ A FAKTURAČNÉ PODMIENKY</w:t>
      </w:r>
    </w:p>
    <w:p w14:paraId="055F5518"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color w:val="000000"/>
          <w:lang w:eastAsia="sk-SK"/>
        </w:rPr>
        <w:t>Poskytovateľ</w:t>
      </w:r>
      <w:r w:rsidRPr="002A7512">
        <w:rPr>
          <w:rFonts w:asciiTheme="minorHAnsi" w:hAnsiTheme="minorHAnsi" w:cstheme="minorHAnsi"/>
          <w:bCs/>
          <w:lang w:eastAsia="sk-SK"/>
        </w:rPr>
        <w:t xml:space="preserve"> má nárok na zaplatenie ceny len za skutočne vykonané činnosti podľa článku 1 rámcovej dohody.</w:t>
      </w:r>
    </w:p>
    <w:p w14:paraId="35503DC1" w14:textId="77777777" w:rsidR="002A7512" w:rsidRPr="002A7512" w:rsidRDefault="002A7512" w:rsidP="002A7512">
      <w:pPr>
        <w:numPr>
          <w:ilvl w:val="1"/>
          <w:numId w:val="90"/>
        </w:numPr>
        <w:spacing w:after="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Vykonanie opráv technologického vybavenia</w:t>
      </w:r>
      <w:r w:rsidRPr="002A7512">
        <w:rPr>
          <w:rFonts w:asciiTheme="minorHAnsi" w:hAnsiTheme="minorHAnsi" w:cstheme="minorHAnsi"/>
          <w:lang w:eastAsia="sk-SK"/>
        </w:rPr>
        <w:t xml:space="preserve"> </w:t>
      </w:r>
      <w:r w:rsidRPr="002A7512">
        <w:rPr>
          <w:rFonts w:asciiTheme="minorHAnsi" w:hAnsiTheme="minorHAnsi" w:cstheme="minorHAnsi"/>
          <w:bCs/>
          <w:lang w:eastAsia="sk-SK"/>
        </w:rPr>
        <w:t xml:space="preserve">podľa </w:t>
      </w:r>
      <w:proofErr w:type="spellStart"/>
      <w:r w:rsidRPr="002A7512">
        <w:rPr>
          <w:rFonts w:asciiTheme="minorHAnsi" w:hAnsiTheme="minorHAnsi" w:cstheme="minorHAnsi"/>
          <w:bCs/>
          <w:lang w:eastAsia="sk-SK"/>
        </w:rPr>
        <w:t>podbodu</w:t>
      </w:r>
      <w:proofErr w:type="spellEnd"/>
      <w:r w:rsidRPr="002A7512">
        <w:rPr>
          <w:rFonts w:asciiTheme="minorHAnsi" w:hAnsiTheme="minorHAnsi" w:cstheme="minorHAnsi"/>
          <w:bCs/>
          <w:lang w:eastAsia="sk-SK"/>
        </w:rPr>
        <w:t xml:space="preserve"> 1.1.1 bodu 1.1 článku 1 rámcovej dohody bude poskytovateľ oprávnený fakturovať objednávateľovi do 15 (pätnástich) </w:t>
      </w:r>
      <w:r w:rsidRPr="002A7512">
        <w:rPr>
          <w:rFonts w:asciiTheme="minorHAnsi" w:hAnsiTheme="minorHAnsi" w:cstheme="minorHAnsi"/>
          <w:bCs/>
          <w:lang w:eastAsia="sk-SK"/>
        </w:rPr>
        <w:lastRenderedPageBreak/>
        <w:t>kalendárnych dní po úplnom odstránení vady alebo poruchy technologického vybavenia na základe objednávateľom schváleného súpisu prác vykonaných na odstraňovaní jednotlivej vady alebo poruchy,</w:t>
      </w:r>
      <w:r w:rsidRPr="002A7512">
        <w:rPr>
          <w:rFonts w:asciiTheme="minorHAnsi" w:hAnsiTheme="minorHAnsi" w:cstheme="minorHAnsi"/>
          <w:color w:val="000000"/>
          <w:lang w:eastAsia="sk-SK"/>
        </w:rPr>
        <w:t xml:space="preserve"> </w:t>
      </w:r>
      <w:r w:rsidRPr="002A7512">
        <w:rPr>
          <w:rFonts w:asciiTheme="minorHAnsi" w:hAnsiTheme="minorHAnsi" w:cstheme="minorHAnsi"/>
          <w:bCs/>
          <w:lang w:eastAsia="sk-SK"/>
        </w:rPr>
        <w:t xml:space="preserve">v ktorom je poskytovateľ povinný uviesť celkový počet (sumár) odpracovaných hodín. K faktúre je poskytovateľ povinný priložiť oboma stranami rámcovej dohody podpísané dokumenty: </w:t>
      </w:r>
    </w:p>
    <w:p w14:paraId="625DEC41" w14:textId="77777777" w:rsidR="002A7512" w:rsidRPr="002A7512" w:rsidRDefault="002A7512" w:rsidP="002A7512">
      <w:pPr>
        <w:numPr>
          <w:ilvl w:val="0"/>
          <w:numId w:val="101"/>
        </w:numPr>
        <w:spacing w:after="0" w:line="240" w:lineRule="auto"/>
        <w:jc w:val="both"/>
        <w:rPr>
          <w:rFonts w:asciiTheme="minorHAnsi" w:hAnsiTheme="minorHAnsi" w:cstheme="minorHAnsi"/>
          <w:lang w:eastAsia="sk-SK"/>
        </w:rPr>
      </w:pPr>
      <w:r w:rsidRPr="002A7512">
        <w:rPr>
          <w:rFonts w:asciiTheme="minorHAnsi" w:hAnsiTheme="minorHAnsi" w:cstheme="minorHAnsi"/>
          <w:bCs/>
          <w:lang w:eastAsia="sk-SK"/>
        </w:rPr>
        <w:t xml:space="preserve">POV v ktorom bude potvrdené odstránenie vady alebo poruchy, </w:t>
      </w:r>
    </w:p>
    <w:p w14:paraId="483D5CF8" w14:textId="77777777" w:rsidR="002A7512" w:rsidRPr="002A7512" w:rsidRDefault="002A7512" w:rsidP="002A7512">
      <w:pPr>
        <w:numPr>
          <w:ilvl w:val="0"/>
          <w:numId w:val="101"/>
        </w:numPr>
        <w:spacing w:after="0" w:line="240" w:lineRule="auto"/>
        <w:jc w:val="both"/>
        <w:rPr>
          <w:rFonts w:asciiTheme="minorHAnsi" w:hAnsiTheme="minorHAnsi" w:cstheme="minorHAnsi"/>
          <w:lang w:eastAsia="sk-SK"/>
        </w:rPr>
      </w:pPr>
      <w:r w:rsidRPr="002A7512">
        <w:rPr>
          <w:rFonts w:asciiTheme="minorHAnsi" w:hAnsiTheme="minorHAnsi" w:cstheme="minorHAnsi"/>
          <w:bCs/>
          <w:lang w:eastAsia="sk-SK"/>
        </w:rPr>
        <w:t xml:space="preserve">súpis vykonaných prác a dodávok, </w:t>
      </w:r>
    </w:p>
    <w:p w14:paraId="75246A63" w14:textId="77777777" w:rsidR="002A7512" w:rsidRPr="002A7512" w:rsidRDefault="002A7512" w:rsidP="002A7512">
      <w:pPr>
        <w:numPr>
          <w:ilvl w:val="0"/>
          <w:numId w:val="101"/>
        </w:numPr>
        <w:spacing w:after="0" w:line="240" w:lineRule="auto"/>
        <w:jc w:val="both"/>
        <w:rPr>
          <w:rFonts w:asciiTheme="minorHAnsi" w:hAnsiTheme="minorHAnsi" w:cstheme="minorHAnsi"/>
          <w:lang w:eastAsia="sk-SK"/>
        </w:rPr>
      </w:pPr>
      <w:r w:rsidRPr="002A7512">
        <w:rPr>
          <w:rFonts w:asciiTheme="minorHAnsi" w:hAnsiTheme="minorHAnsi" w:cstheme="minorHAnsi"/>
          <w:bCs/>
          <w:lang w:eastAsia="sk-SK"/>
        </w:rPr>
        <w:t>záznam zo servisného denníka,</w:t>
      </w:r>
    </w:p>
    <w:p w14:paraId="11123F12" w14:textId="77777777" w:rsidR="002A7512" w:rsidRPr="002A7512" w:rsidRDefault="002A7512" w:rsidP="002A7512">
      <w:pPr>
        <w:numPr>
          <w:ilvl w:val="0"/>
          <w:numId w:val="101"/>
        </w:numPr>
        <w:spacing w:after="0" w:line="240" w:lineRule="auto"/>
        <w:jc w:val="both"/>
        <w:rPr>
          <w:rFonts w:asciiTheme="minorHAnsi" w:hAnsiTheme="minorHAnsi" w:cstheme="minorHAnsi"/>
          <w:lang w:eastAsia="sk-SK"/>
        </w:rPr>
      </w:pPr>
      <w:r w:rsidRPr="002A7512">
        <w:rPr>
          <w:rFonts w:asciiTheme="minorHAnsi" w:hAnsiTheme="minorHAnsi" w:cstheme="minorHAnsi"/>
          <w:bCs/>
          <w:lang w:eastAsia="sk-SK"/>
        </w:rPr>
        <w:t>preberací protokol o vykonaných dodávkach a montážnych prácach,</w:t>
      </w:r>
    </w:p>
    <w:p w14:paraId="040A469F" w14:textId="77777777" w:rsidR="002A7512" w:rsidRPr="002A7512" w:rsidRDefault="002A7512" w:rsidP="002A7512">
      <w:pPr>
        <w:numPr>
          <w:ilvl w:val="0"/>
          <w:numId w:val="101"/>
        </w:numPr>
        <w:spacing w:after="120" w:line="240" w:lineRule="auto"/>
        <w:jc w:val="both"/>
        <w:rPr>
          <w:rFonts w:asciiTheme="minorHAnsi" w:hAnsiTheme="minorHAnsi" w:cstheme="minorHAnsi"/>
          <w:lang w:eastAsia="sk-SK"/>
        </w:rPr>
      </w:pPr>
      <w:r w:rsidRPr="002A7512">
        <w:rPr>
          <w:rFonts w:asciiTheme="minorHAnsi" w:hAnsiTheme="minorHAnsi" w:cstheme="minorHAnsi"/>
          <w:color w:val="000000"/>
          <w:lang w:eastAsia="sk-SK"/>
        </w:rPr>
        <w:t>kópia objednávky.</w:t>
      </w:r>
      <w:r w:rsidRPr="002A7512">
        <w:rPr>
          <w:rFonts w:asciiTheme="minorHAnsi" w:hAnsiTheme="minorHAnsi" w:cstheme="minorHAnsi"/>
          <w:bCs/>
          <w:lang w:eastAsia="sk-SK"/>
        </w:rPr>
        <w:t xml:space="preserve"> </w:t>
      </w:r>
    </w:p>
    <w:p w14:paraId="1943F444" w14:textId="77777777" w:rsidR="002A7512" w:rsidRPr="002A7512" w:rsidRDefault="002A7512" w:rsidP="002A7512">
      <w:pPr>
        <w:spacing w:after="120" w:line="240" w:lineRule="auto"/>
        <w:ind w:left="567"/>
        <w:jc w:val="both"/>
        <w:rPr>
          <w:rFonts w:asciiTheme="minorHAnsi" w:hAnsiTheme="minorHAnsi" w:cstheme="minorHAnsi"/>
          <w:lang w:eastAsia="sk-SK"/>
        </w:rPr>
      </w:pPr>
      <w:r w:rsidRPr="002A7512">
        <w:rPr>
          <w:rFonts w:asciiTheme="minorHAnsi" w:hAnsiTheme="minorHAnsi" w:cstheme="minorHAnsi"/>
          <w:bCs/>
          <w:lang w:eastAsia="sk-SK"/>
        </w:rPr>
        <w:t xml:space="preserve">Poskytovateľovi nevznikne nárok na zaplatenie ceny vykonaných opráv vád alebo porúch, za ktoré zodpovedá podľa článku 7 </w:t>
      </w:r>
      <w:r w:rsidRPr="002A7512">
        <w:rPr>
          <w:rFonts w:asciiTheme="minorHAnsi" w:hAnsiTheme="minorHAnsi" w:cstheme="minorHAnsi"/>
          <w:lang w:eastAsia="sk-SK"/>
        </w:rPr>
        <w:t xml:space="preserve">tejto </w:t>
      </w:r>
      <w:r w:rsidRPr="002A7512">
        <w:rPr>
          <w:rFonts w:asciiTheme="minorHAnsi" w:hAnsiTheme="minorHAnsi" w:cstheme="minorHAnsi"/>
          <w:bCs/>
          <w:lang w:eastAsia="sk-SK"/>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2A7512">
        <w:rPr>
          <w:rFonts w:asciiTheme="minorHAnsi" w:hAnsiTheme="minorHAnsi" w:cstheme="minorHAnsi"/>
          <w:color w:val="FF0000"/>
          <w:lang w:eastAsia="sk-SK"/>
        </w:rPr>
        <w:t xml:space="preserve"> </w:t>
      </w:r>
      <w:r w:rsidRPr="002A7512">
        <w:rPr>
          <w:rFonts w:asciiTheme="minorHAnsi" w:hAnsiTheme="minorHAnsi" w:cstheme="minorHAnsi"/>
          <w:bCs/>
          <w:lang w:eastAsia="sk-SK"/>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5EFE9883"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Vykonávanie servisu technologického vybavenia podľa </w:t>
      </w:r>
      <w:proofErr w:type="spellStart"/>
      <w:r w:rsidRPr="002A7512">
        <w:rPr>
          <w:rFonts w:asciiTheme="minorHAnsi" w:hAnsiTheme="minorHAnsi" w:cstheme="minorHAnsi"/>
          <w:bCs/>
          <w:lang w:eastAsia="sk-SK"/>
        </w:rPr>
        <w:t>podbodu</w:t>
      </w:r>
      <w:proofErr w:type="spellEnd"/>
      <w:r w:rsidRPr="002A7512">
        <w:rPr>
          <w:rFonts w:asciiTheme="minorHAnsi" w:hAnsiTheme="minorHAnsi" w:cstheme="minorHAnsi"/>
          <w:bCs/>
          <w:lang w:eastAsia="sk-SK"/>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1 a v  Prílohe č. 2 rámcovej dohody a z neho vyplývajúcich súpisov vykonaných prác a záznamov v servisnom denníku podpísaných osobami objednávateľa oprávnenými konať vo veciach technických, a to vedúcim SSÚD 4 Trenčín a vedúcim oddelenia správy, prevádzky a údržby SSÚD 4 Trenčín. Na účely fakturácie sa za deň dodania predmetu rámcovej dohody považuje posledný deň obdobia, na ktoré sa platba vzťahuje. K faktúre je poskytovateľ povinný priložiť oboma stranami rámcovej dohody podpísané dokumenty:</w:t>
      </w:r>
    </w:p>
    <w:p w14:paraId="682DC230" w14:textId="77777777" w:rsidR="002A7512" w:rsidRPr="002A7512" w:rsidRDefault="002A7512" w:rsidP="002A7512">
      <w:pPr>
        <w:spacing w:after="0" w:line="240" w:lineRule="auto"/>
        <w:ind w:left="1134"/>
        <w:jc w:val="both"/>
        <w:rPr>
          <w:rFonts w:asciiTheme="minorHAnsi" w:hAnsiTheme="minorHAnsi" w:cstheme="minorHAnsi"/>
          <w:bCs/>
          <w:lang w:eastAsia="sk-SK"/>
        </w:rPr>
      </w:pPr>
      <w:r w:rsidRPr="002A7512">
        <w:rPr>
          <w:rFonts w:asciiTheme="minorHAnsi" w:hAnsiTheme="minorHAnsi" w:cstheme="minorHAnsi"/>
          <w:bCs/>
          <w:lang w:eastAsia="sk-SK"/>
        </w:rPr>
        <w:t>- súpis vykonaných prác a dodávok,</w:t>
      </w:r>
    </w:p>
    <w:p w14:paraId="3E7F9B28" w14:textId="77777777" w:rsidR="002A7512" w:rsidRPr="002A7512" w:rsidRDefault="002A7512" w:rsidP="002A7512">
      <w:pPr>
        <w:spacing w:after="0" w:line="240" w:lineRule="auto"/>
        <w:ind w:left="1134"/>
        <w:jc w:val="both"/>
        <w:rPr>
          <w:rFonts w:asciiTheme="minorHAnsi" w:hAnsiTheme="minorHAnsi" w:cstheme="minorHAnsi"/>
          <w:bCs/>
          <w:lang w:eastAsia="sk-SK"/>
        </w:rPr>
      </w:pPr>
      <w:r w:rsidRPr="002A7512">
        <w:rPr>
          <w:rFonts w:asciiTheme="minorHAnsi" w:hAnsiTheme="minorHAnsi" w:cstheme="minorHAnsi"/>
          <w:bCs/>
          <w:lang w:eastAsia="sk-SK"/>
        </w:rPr>
        <w:t>- záznam do servisného denníka,</w:t>
      </w:r>
    </w:p>
    <w:p w14:paraId="407020B4" w14:textId="77777777" w:rsidR="002A7512" w:rsidRPr="002A7512" w:rsidRDefault="002A7512" w:rsidP="002A7512">
      <w:pPr>
        <w:spacing w:after="0" w:line="240" w:lineRule="auto"/>
        <w:ind w:left="1134"/>
        <w:jc w:val="both"/>
        <w:rPr>
          <w:rFonts w:asciiTheme="minorHAnsi" w:hAnsiTheme="minorHAnsi" w:cstheme="minorHAnsi"/>
          <w:bCs/>
          <w:lang w:eastAsia="sk-SK"/>
        </w:rPr>
      </w:pPr>
      <w:r w:rsidRPr="002A7512">
        <w:rPr>
          <w:rFonts w:asciiTheme="minorHAnsi" w:hAnsiTheme="minorHAnsi" w:cstheme="minorHAnsi"/>
          <w:bCs/>
          <w:lang w:eastAsia="sk-SK"/>
        </w:rPr>
        <w:t>- protokol o technickej prehliadke.</w:t>
      </w:r>
    </w:p>
    <w:p w14:paraId="28A364B2" w14:textId="77777777" w:rsidR="002A7512" w:rsidRPr="002A7512" w:rsidRDefault="002A7512" w:rsidP="002A7512">
      <w:pPr>
        <w:spacing w:after="0" w:line="240" w:lineRule="auto"/>
        <w:ind w:left="1134"/>
        <w:jc w:val="both"/>
        <w:rPr>
          <w:rFonts w:asciiTheme="minorHAnsi" w:hAnsiTheme="minorHAnsi" w:cstheme="minorHAnsi"/>
          <w:lang w:eastAsia="sk-SK"/>
        </w:rPr>
      </w:pPr>
    </w:p>
    <w:p w14:paraId="1F5AC932" w14:textId="48649458" w:rsidR="002A7512" w:rsidRPr="002A7512" w:rsidRDefault="002A7512" w:rsidP="002A7512">
      <w:pPr>
        <w:numPr>
          <w:ilvl w:val="1"/>
          <w:numId w:val="90"/>
        </w:numPr>
        <w:spacing w:after="120" w:line="240" w:lineRule="auto"/>
        <w:ind w:left="567" w:hanging="567"/>
        <w:jc w:val="both"/>
        <w:rPr>
          <w:rFonts w:asciiTheme="minorHAnsi" w:hAnsiTheme="minorHAnsi" w:cstheme="minorHAnsi"/>
          <w:color w:val="000000"/>
        </w:rPr>
      </w:pPr>
      <w:r w:rsidRPr="002A7512">
        <w:rPr>
          <w:rFonts w:asciiTheme="minorHAnsi" w:hAnsiTheme="minorHAnsi" w:cstheme="minorHAnsi"/>
          <w:color w:val="000000"/>
        </w:rPr>
        <w:t>V prípade aktualizácie prevádzkovej dokumentácie</w:t>
      </w:r>
      <w:r w:rsidR="008F3284">
        <w:rPr>
          <w:rFonts w:asciiTheme="minorHAnsi" w:hAnsiTheme="minorHAnsi" w:cstheme="minorHAnsi"/>
          <w:color w:val="000000"/>
        </w:rPr>
        <w:t xml:space="preserve"> a DSVS</w:t>
      </w:r>
      <w:r w:rsidRPr="002A7512">
        <w:rPr>
          <w:rFonts w:asciiTheme="minorHAnsi" w:hAnsiTheme="minorHAnsi" w:cstheme="minorHAnsi"/>
          <w:color w:val="000000"/>
        </w:rPr>
        <w:t xml:space="preserve"> je poskytovateľ povinný k faktúre priložiť súpis vykonaných prác a detailný zoznam vykonaných zmien v dokumentácii potvrdený vedúcim </w:t>
      </w:r>
      <w:r w:rsidRPr="002A7512">
        <w:rPr>
          <w:rFonts w:asciiTheme="minorHAnsi" w:hAnsiTheme="minorHAnsi" w:cstheme="minorHAnsi"/>
          <w:color w:val="000000"/>
          <w:lang w:eastAsia="sk-SK"/>
        </w:rPr>
        <w:t>SSÚD 4 Trenčín</w:t>
      </w:r>
      <w:r w:rsidRPr="002A7512">
        <w:rPr>
          <w:rFonts w:asciiTheme="minorHAnsi" w:hAnsiTheme="minorHAnsi" w:cstheme="minorHAnsi"/>
          <w:color w:val="000000"/>
        </w:rPr>
        <w:t>.</w:t>
      </w:r>
    </w:p>
    <w:p w14:paraId="78E55668"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je povinný predložiť faktúru v 2 (dvoch) vyhotoveniach. Faktúra musí obsahovať obligatórne náležitosti podľa § 74 ods. 1 zákona č. 222/2004 Z. z. o dani z pridanej hodnoty v znení neskorších predpisov (ďalej len: „</w:t>
      </w:r>
      <w:r w:rsidRPr="002A7512">
        <w:rPr>
          <w:rFonts w:asciiTheme="minorHAnsi" w:hAnsiTheme="minorHAnsi" w:cstheme="minorHAnsi"/>
          <w:b/>
          <w:lang w:eastAsia="sk-SK"/>
        </w:rPr>
        <w:t>zákon o DPH</w:t>
      </w:r>
      <w:r w:rsidRPr="002A7512">
        <w:rPr>
          <w:rFonts w:asciiTheme="minorHAnsi" w:hAnsiTheme="minorHAnsi" w:cstheme="minorHAnsi"/>
          <w:lang w:eastAsia="sk-SK"/>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súpisy prác, </w:t>
      </w:r>
      <w:r w:rsidRPr="002A7512">
        <w:rPr>
          <w:rFonts w:asciiTheme="minorHAnsi" w:hAnsiTheme="minorHAnsi" w:cstheme="minorHAnsi"/>
          <w:color w:val="000000"/>
          <w:lang w:eastAsia="sk-SK"/>
        </w:rPr>
        <w:t>kópia objednávky podpísaná oboma stranami dohody,</w:t>
      </w:r>
      <w:r w:rsidRPr="002A7512">
        <w:rPr>
          <w:rFonts w:asciiTheme="minorHAnsi" w:hAnsiTheme="minorHAnsi" w:cstheme="minorHAnsi"/>
          <w:lang w:eastAsia="sk-SK"/>
        </w:rPr>
        <w:t xml:space="preserve"> protokoly a dokumenty uvedené v bodoch 5.2 až 5.4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2A7512">
        <w:rPr>
          <w:rFonts w:asciiTheme="minorHAnsi" w:hAnsiTheme="minorHAnsi" w:cstheme="minorHAnsi"/>
          <w:lang w:eastAsia="sk-SK"/>
        </w:rPr>
        <w:t>neaplikácie</w:t>
      </w:r>
      <w:proofErr w:type="spellEnd"/>
      <w:r w:rsidRPr="002A7512">
        <w:rPr>
          <w:rFonts w:asciiTheme="minorHAnsi" w:hAnsiTheme="minorHAnsi" w:cstheme="minorHAnsi"/>
          <w:lang w:eastAsia="sk-SK"/>
        </w:rPr>
        <w:t xml:space="preserve"> ustanovenia § 69 ods. 12 pís. j) zákona o DPH  je poskytovateľ povinný túto skutočnosť na faktúre výslovne </w:t>
      </w:r>
      <w:r w:rsidRPr="002A7512">
        <w:rPr>
          <w:rFonts w:asciiTheme="minorHAnsi" w:hAnsiTheme="minorHAnsi" w:cstheme="minorHAnsi"/>
          <w:lang w:eastAsia="sk-SK"/>
        </w:rPr>
        <w:lastRenderedPageBreak/>
        <w:t>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1130CC6B"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Lehota splatnosti jednotlivých faktúr je 30 (tridsať) kalendárnych dní odo dňa ich doporučeného doručenia bez nedostatkov na adresu sídla objednávateľa.</w:t>
      </w:r>
    </w:p>
    <w:p w14:paraId="181EE96F"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rPr>
      </w:pPr>
      <w:r w:rsidRPr="002A7512">
        <w:rPr>
          <w:rFonts w:asciiTheme="minorHAnsi" w:hAnsiTheme="minorHAnsi" w:cstheme="minorHAnsi"/>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74EE0284" w14:textId="77777777" w:rsidR="002A7512" w:rsidRPr="002A7512" w:rsidRDefault="002A7512" w:rsidP="002A7512">
      <w:pPr>
        <w:numPr>
          <w:ilvl w:val="1"/>
          <w:numId w:val="90"/>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V prípade, ak je poskytovateľ v postavení zahraničnej osoby, riadi sa zákonom o DPH.</w:t>
      </w:r>
    </w:p>
    <w:p w14:paraId="69E36ED2" w14:textId="77777777" w:rsidR="002A7512" w:rsidRPr="002A7512" w:rsidRDefault="002A7512" w:rsidP="002A7512">
      <w:pPr>
        <w:spacing w:after="120" w:line="240" w:lineRule="auto"/>
        <w:rPr>
          <w:rFonts w:asciiTheme="minorHAnsi" w:hAnsiTheme="minorHAnsi" w:cstheme="minorHAnsi"/>
        </w:rPr>
      </w:pPr>
    </w:p>
    <w:p w14:paraId="551F6BA5" w14:textId="77777777" w:rsidR="002A7512" w:rsidRPr="002A7512" w:rsidRDefault="002A7512" w:rsidP="002A7512">
      <w:pPr>
        <w:spacing w:after="120" w:line="240" w:lineRule="auto"/>
        <w:ind w:left="720" w:hanging="720"/>
        <w:jc w:val="center"/>
        <w:rPr>
          <w:rFonts w:asciiTheme="minorHAnsi" w:hAnsiTheme="minorHAnsi" w:cstheme="minorHAnsi"/>
          <w:b/>
          <w:lang w:eastAsia="sk-SK"/>
        </w:rPr>
      </w:pPr>
      <w:r w:rsidRPr="002A7512">
        <w:rPr>
          <w:rFonts w:asciiTheme="minorHAnsi" w:hAnsiTheme="minorHAnsi" w:cstheme="minorHAnsi"/>
          <w:b/>
          <w:lang w:eastAsia="sk-SK"/>
        </w:rPr>
        <w:t xml:space="preserve">Čl. 6 </w:t>
      </w:r>
    </w:p>
    <w:p w14:paraId="31716E5C" w14:textId="77777777" w:rsidR="002A7512" w:rsidRPr="002A7512" w:rsidRDefault="002A7512" w:rsidP="002A7512">
      <w:pPr>
        <w:spacing w:after="120" w:line="240" w:lineRule="auto"/>
        <w:ind w:left="720" w:hanging="720"/>
        <w:jc w:val="center"/>
        <w:rPr>
          <w:rFonts w:asciiTheme="minorHAnsi" w:hAnsiTheme="minorHAnsi" w:cstheme="minorHAnsi"/>
          <w:lang w:eastAsia="sk-SK"/>
        </w:rPr>
      </w:pPr>
      <w:r w:rsidRPr="002A7512">
        <w:rPr>
          <w:rFonts w:asciiTheme="minorHAnsi" w:hAnsiTheme="minorHAnsi" w:cstheme="minorHAnsi"/>
          <w:b/>
          <w:lang w:eastAsia="sk-SK"/>
        </w:rPr>
        <w:t>SANKCIE</w:t>
      </w:r>
    </w:p>
    <w:p w14:paraId="67A39BF5"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ak sa poskytovateľ nedostaví k protokolárnemu prevzatiu miesta plnenia servisu technologického vybavenia diaľnice D1 a rýchlostnej cesty R2 v termíne stanovenom objednávateľom podľa bodu 2.3 článku 2 rámcovej dohody a/alebo neprevezme miesto plnenia v lehote podľa bodu 2.3 článku 2 rámcovej dohody, objednávateľovi vzniká nárok voči poskytovateľovi na zaplatenie zmluvnej pokuty vo výške 1.000,- EUR </w:t>
      </w:r>
      <w:r w:rsidRPr="002A7512">
        <w:rPr>
          <w:rFonts w:asciiTheme="minorHAnsi" w:hAnsiTheme="minorHAnsi" w:cstheme="minorHAnsi"/>
          <w:color w:val="000000" w:themeColor="text1"/>
          <w:lang w:eastAsia="sk-SK"/>
        </w:rPr>
        <w:t>(slovom: tisíc eur)</w:t>
      </w:r>
      <w:r w:rsidRPr="002A7512">
        <w:rPr>
          <w:rFonts w:asciiTheme="minorHAnsi" w:hAnsiTheme="minorHAnsi" w:cstheme="minorHAnsi"/>
          <w:lang w:eastAsia="sk-SK"/>
        </w:rPr>
        <w:t xml:space="preserve"> za každý, aj začatý deň omeškania poskytovateľa,</w:t>
      </w:r>
      <w:r w:rsidRPr="002A7512">
        <w:rPr>
          <w:rFonts w:asciiTheme="minorHAnsi" w:hAnsiTheme="minorHAnsi" w:cstheme="minorHAnsi"/>
          <w:iCs/>
          <w:lang w:eastAsia="sk-SK"/>
        </w:rPr>
        <w:t xml:space="preserve"> a to samostatne za každé jednotlivé porušenie povinnosti</w:t>
      </w:r>
      <w:r w:rsidRPr="002A7512">
        <w:rPr>
          <w:rFonts w:asciiTheme="minorHAnsi" w:hAnsiTheme="minorHAnsi" w:cstheme="minorHAnsi"/>
          <w:lang w:eastAsia="sk-SK"/>
        </w:rPr>
        <w:t>.</w:t>
      </w:r>
    </w:p>
    <w:p w14:paraId="0AA2EC5C"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Za nedodržanie obdobia výkonu servisu technologického vybavenia uvedeného v Prílohe č. 1 a Prílohe č. 2 rámcovej dohody spočívajúceho v nevykonaní servisu technologického vybavenia, objednávateľovi vzniká nárok voči poskytovateľovi na zaplatenie zmluvnej pokuty vo výške 250,- </w:t>
      </w:r>
      <w:r w:rsidRPr="002A7512">
        <w:rPr>
          <w:rFonts w:asciiTheme="minorHAnsi" w:hAnsiTheme="minorHAnsi" w:cstheme="minorHAnsi"/>
          <w:lang w:eastAsia="sk-SK"/>
        </w:rPr>
        <w:t>EUR</w:t>
      </w:r>
      <w:r w:rsidRPr="002A7512">
        <w:rPr>
          <w:rFonts w:asciiTheme="minorHAnsi" w:hAnsiTheme="minorHAnsi" w:cstheme="minorHAnsi"/>
          <w:bCs/>
          <w:lang w:eastAsia="sk-SK"/>
        </w:rPr>
        <w:t xml:space="preserve"> </w:t>
      </w:r>
      <w:r w:rsidRPr="002A7512">
        <w:rPr>
          <w:rFonts w:asciiTheme="minorHAnsi" w:hAnsiTheme="minorHAnsi" w:cstheme="minorHAnsi"/>
          <w:bCs/>
          <w:color w:val="000000" w:themeColor="text1"/>
          <w:lang w:eastAsia="sk-SK"/>
        </w:rPr>
        <w:t xml:space="preserve">(slovom: dvestopäťdesiat eur) </w:t>
      </w:r>
      <w:r w:rsidRPr="002A7512">
        <w:rPr>
          <w:rFonts w:asciiTheme="minorHAnsi" w:hAnsiTheme="minorHAnsi" w:cstheme="minorHAnsi"/>
          <w:bCs/>
          <w:lang w:eastAsia="sk-SK"/>
        </w:rPr>
        <w:t xml:space="preserve">za každý, aj začatý deň omeškania a každú nezrealizovanú položku špecifikovanú v príslušnej prílohe rámcovej dohody, t. j. Príloha č. 1 a/alebo Príloha č. 2. Za hraničný termín výkonu sa považuje posledný deň mesiaca, v ktorom je predmetná činnosť naplánovaná podľa Prílohy č. 1 a Prílohy č. 2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27523D8C"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ak poskytovateľ nezačne vykonávať práce na odstraňovaní vady alebo poruchy v čase podľa bodu 3.7 článku 3 rámcovej dohody, objednávateľovi vzniká nárok voči poskytovateľovi na zaplatenie zmluvnej pokuty vo výške 500,- EUR </w:t>
      </w:r>
      <w:r w:rsidRPr="002A7512">
        <w:rPr>
          <w:rFonts w:asciiTheme="minorHAnsi" w:hAnsiTheme="minorHAnsi" w:cstheme="minorHAnsi"/>
          <w:color w:val="000000" w:themeColor="text1"/>
          <w:lang w:eastAsia="sk-SK"/>
        </w:rPr>
        <w:t>(slovom: päťsto eur)</w:t>
      </w:r>
      <w:r w:rsidRPr="002A7512">
        <w:rPr>
          <w:rFonts w:asciiTheme="minorHAnsi" w:hAnsiTheme="minorHAnsi" w:cstheme="minorHAnsi"/>
          <w:lang w:eastAsia="sk-SK"/>
        </w:rPr>
        <w:t xml:space="preserve"> za každý deň omeškania so začatím prác na odstraňovaní vady alebo poruchy. </w:t>
      </w:r>
    </w:p>
    <w:p w14:paraId="190FD936"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 xml:space="preserve">V prípade, ak poskytovateľ neodstráni vadu alebo poruchu v termíne podľa bodu 3.9 článku 3 a/alebo 7.3 článku 7 rámcovej dohody, alebo nepotvrdí reklamáciu v termíne podľa bodu 7.2 článku 7 rámcovej dohody, objednávateľovi vzniká nárok voči poskytovateľovi na zaplatenie </w:t>
      </w:r>
      <w:r w:rsidRPr="002A7512">
        <w:rPr>
          <w:rFonts w:asciiTheme="minorHAnsi" w:hAnsiTheme="minorHAnsi" w:cstheme="minorHAnsi"/>
          <w:lang w:eastAsia="sk-SK"/>
        </w:rPr>
        <w:lastRenderedPageBreak/>
        <w:t xml:space="preserve">zmluvnej pokuty vo výške </w:t>
      </w:r>
      <w:r w:rsidRPr="002A7512">
        <w:rPr>
          <w:rFonts w:asciiTheme="minorHAnsi" w:hAnsiTheme="minorHAnsi" w:cstheme="minorHAnsi"/>
          <w:color w:val="000000"/>
          <w:lang w:eastAsia="sk-SK"/>
        </w:rPr>
        <w:t xml:space="preserve">0,05 % z ceny objednanej položky bez DPH </w:t>
      </w:r>
      <w:r w:rsidRPr="002A7512">
        <w:rPr>
          <w:rFonts w:asciiTheme="minorHAnsi" w:hAnsiTheme="minorHAnsi" w:cstheme="minorHAnsi"/>
          <w:lang w:eastAsia="sk-SK"/>
        </w:rPr>
        <w:t xml:space="preserve">za každý, aj začatý deň omeškania s odstránením vady alebo poruchy a/alebo nepotvrdením reklamácie, a to za každé jednotlivé porušenie samostatne. </w:t>
      </w:r>
    </w:p>
    <w:p w14:paraId="100CACAF"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iCs/>
          <w:lang w:eastAsia="sk-SK"/>
        </w:rPr>
      </w:pPr>
      <w:r w:rsidRPr="002A7512">
        <w:rPr>
          <w:rFonts w:asciiTheme="minorHAnsi" w:hAnsiTheme="minorHAnsi" w:cstheme="minorHAnsi"/>
          <w:lang w:eastAsia="sk-SK"/>
        </w:rPr>
        <w:t>V prípade porušenia povinnosti poskytovateľa uvedenej v bode 3.25 alebo 3.26 článku 3 rámcovej dohody, objednávateľovi vzniká nárok voči poskytovateľovi na zaplatenie zmluvnej pokuty vo výške zodpovedajúcej cene dodaného technologického zariadenia alebo komponentu nespĺňajúceho technické a kvalitatívne parametre vrátane ceny s tým súvisiacich vykonaných prác podľa rámcovej dohody. Zaplatením zmluvnej pokuty nie je dotknutá povinnosť poskytovateľa vykonať opravu technologického vybavenia v súlade s bodom 3.25 alebo 3.26 článku 3 rámcovej dohody.</w:t>
      </w:r>
    </w:p>
    <w:p w14:paraId="514974AA"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iCs/>
          <w:lang w:eastAsia="sk-SK"/>
        </w:rPr>
        <w:t>V prípade, ak poskytovateľ poruší ktorúkoľvek povinnosť uvedenú v  bode 3.29, 3.30 a 3.31 článku 3 rámcovej dohody, objednávateľovi vzniká voči poskytovateľovi nárok na zaplatenie zmluvnej pokuty vo výške 250,- EUR (slovom: dvestopäťdesiat eur) za každý, aj začatý deň trvania porušenia povinnosti, a to samostatne za každé jednotlivé porušenie povinnosti.</w:t>
      </w:r>
    </w:p>
    <w:p w14:paraId="0C95E0D7" w14:textId="6CDF4EA7" w:rsidR="00DD2312" w:rsidRPr="002A7512" w:rsidRDefault="00DD2312" w:rsidP="00DD23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iCs/>
          <w:lang w:eastAsia="sk-SK"/>
        </w:rPr>
        <w:t>V prípade, ak poskytovateľ poruší ktorúkoľvek povinnosť uvedenú v bode 2.6 článku 2 rámcovej dohody, bode 3.11 až 3.13</w:t>
      </w:r>
      <w:r>
        <w:rPr>
          <w:rFonts w:asciiTheme="minorHAnsi" w:hAnsiTheme="minorHAnsi" w:cstheme="minorHAnsi"/>
          <w:iCs/>
          <w:lang w:eastAsia="sk-SK"/>
        </w:rPr>
        <w:t xml:space="preserve">, </w:t>
      </w:r>
      <w:r w:rsidRPr="002A7512">
        <w:rPr>
          <w:rFonts w:asciiTheme="minorHAnsi" w:hAnsiTheme="minorHAnsi" w:cstheme="minorHAnsi"/>
          <w:iCs/>
          <w:lang w:eastAsia="sk-SK"/>
        </w:rPr>
        <w:t xml:space="preserve">3.23 </w:t>
      </w:r>
      <w:r>
        <w:rPr>
          <w:rFonts w:asciiTheme="minorHAnsi" w:hAnsiTheme="minorHAnsi" w:cstheme="minorHAnsi"/>
          <w:iCs/>
          <w:lang w:eastAsia="sk-SK"/>
        </w:rPr>
        <w:t xml:space="preserve">a 3.32 </w:t>
      </w:r>
      <w:r w:rsidRPr="002A7512">
        <w:rPr>
          <w:rFonts w:asciiTheme="minorHAnsi" w:hAnsiTheme="minorHAnsi" w:cstheme="minorHAnsi"/>
          <w:iCs/>
          <w:lang w:eastAsia="sk-SK"/>
        </w:rPr>
        <w:t>článku 3 rámcovej dohody, bode 3A1 až 3A</w:t>
      </w:r>
      <w:r>
        <w:rPr>
          <w:rFonts w:asciiTheme="minorHAnsi" w:hAnsiTheme="minorHAnsi" w:cstheme="minorHAnsi"/>
          <w:iCs/>
          <w:lang w:eastAsia="sk-SK"/>
        </w:rPr>
        <w:t>4 článku 3A</w:t>
      </w:r>
      <w:r w:rsidRPr="002A7512">
        <w:rPr>
          <w:rFonts w:asciiTheme="minorHAnsi" w:hAnsiTheme="minorHAnsi" w:cstheme="minorHAnsi"/>
          <w:iCs/>
          <w:lang w:eastAsia="sk-SK"/>
        </w:rPr>
        <w:t xml:space="preserve"> rámcovej dohody, bode 3B1 až 3B5 článku 3B, bode 10.5, 10.6, 10.7 článku 10 rámcovej dohody, objednávateľovi vzniká voči poskytovateľovi nárok na zaplatenie zmluvnej pokuty vo výške 1000,- EUR (slovom: tisíc eur) za každý zistený nedostatok, a to aj opakovane.</w:t>
      </w:r>
    </w:p>
    <w:p w14:paraId="415BBE22"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V prípade omeškania objednávateľa so zaplatením faktúry, vzniká poskytovateľovi nárok na úrok z</w:t>
      </w:r>
      <w:r w:rsidRPr="002A7512">
        <w:rPr>
          <w:rFonts w:asciiTheme="minorHAnsi" w:hAnsiTheme="minorHAnsi" w:cstheme="minorHAnsi"/>
          <w:lang w:eastAsia="sk-SK"/>
        </w:rPr>
        <w:t xml:space="preserve"> omeškania vo výške 0,05 % (slovom: päť stotín percenta) z dlžnej sumy za každý deň omeškania. </w:t>
      </w:r>
    </w:p>
    <w:p w14:paraId="779A0048"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iCs/>
          <w:lang w:eastAsia="sk-SK"/>
        </w:rPr>
        <w:t xml:space="preserve">Zaplatením akejkoľvek zmluvnej pokuty nie je dotknutý nárok objednávateľa na náhradu škody presahujúcu zmluvnú pokutu, </w:t>
      </w:r>
      <w:proofErr w:type="spellStart"/>
      <w:r w:rsidRPr="002A7512">
        <w:rPr>
          <w:rFonts w:asciiTheme="minorHAnsi" w:hAnsiTheme="minorHAnsi" w:cstheme="minorHAnsi"/>
          <w:iCs/>
          <w:lang w:eastAsia="sk-SK"/>
        </w:rPr>
        <w:t>t.j</w:t>
      </w:r>
      <w:proofErr w:type="spellEnd"/>
      <w:r w:rsidRPr="002A7512">
        <w:rPr>
          <w:rFonts w:asciiTheme="minorHAnsi" w:hAnsiTheme="minorHAnsi" w:cstheme="minorHAnsi"/>
          <w:iCs/>
          <w:lang w:eastAsia="sk-SK"/>
        </w:rPr>
        <w:t xml:space="preserve">  zmluvné pokuty sú dojednané samostatne popri prípadných nárokoch objednávateľa na náhradu škody.</w:t>
      </w:r>
    </w:p>
    <w:p w14:paraId="6A09B381"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rPr>
      </w:pPr>
      <w:r w:rsidRPr="002A7512">
        <w:rPr>
          <w:rFonts w:asciiTheme="minorHAnsi" w:hAnsiTheme="minorHAnsi" w:cstheme="minorHAnsi"/>
          <w:lang w:eastAsia="sk-SK"/>
        </w:rPr>
        <w:t xml:space="preserve">V prípade vzájomných nárokov objednávateľa a poskytovateľa, budú strany rámcovej dohody postupovať podľa ustanovení § 358 a </w:t>
      </w:r>
      <w:proofErr w:type="spellStart"/>
      <w:r w:rsidRPr="002A7512">
        <w:rPr>
          <w:rFonts w:asciiTheme="minorHAnsi" w:hAnsiTheme="minorHAnsi" w:cstheme="minorHAnsi"/>
          <w:lang w:eastAsia="sk-SK"/>
        </w:rPr>
        <w:t>nasl</w:t>
      </w:r>
      <w:proofErr w:type="spellEnd"/>
      <w:r w:rsidRPr="002A7512">
        <w:rPr>
          <w:rFonts w:asciiTheme="minorHAnsi" w:hAnsiTheme="minorHAnsi" w:cstheme="minorHAnsi"/>
          <w:lang w:eastAsia="sk-SK"/>
        </w:rPr>
        <w:t>. Obchodného zákonníka.</w:t>
      </w:r>
    </w:p>
    <w:p w14:paraId="113844B1"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Poskytovateľ nie je v omeškaní s plnením jeho povinností podľa tejto rámcovej dohody po dobu, po ktorú objednávateľ mešká s poskytnutím spolupôsobenia podľa bodov 3.20 a 3.21 článku 3 tejto rámcovej dohody.</w:t>
      </w:r>
    </w:p>
    <w:p w14:paraId="36AFF233"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Poskytovateľ nesie v plnom rozsahu zodpovednosť za škodu na technologickom vybavení vzniknutú v príčinnej súvislosti s porušením povinností poskytovateľa podľa rámcovej dohody.</w:t>
      </w:r>
    </w:p>
    <w:p w14:paraId="16EB5556"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nezodpovedá za porušenie, omeškanie alebo nesplnenie záväzku z rámcovej dohody z dôvodu vyššej moci.</w:t>
      </w:r>
    </w:p>
    <w:p w14:paraId="5D3590AB" w14:textId="77777777" w:rsidR="002A7512" w:rsidRPr="002A751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5A1221EF" w14:textId="038A2EB5" w:rsidR="002A7512" w:rsidRPr="00A77252" w:rsidRDefault="002A7512" w:rsidP="002A7512">
      <w:pPr>
        <w:numPr>
          <w:ilvl w:val="1"/>
          <w:numId w:val="91"/>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Ak nastanú okolnosti vyššej moci, uvedené v bode 6.14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04ACA5DE" w14:textId="77777777" w:rsidR="002A7512" w:rsidRPr="002A7512" w:rsidRDefault="002A7512" w:rsidP="002A7512">
      <w:pPr>
        <w:spacing w:after="120" w:line="240" w:lineRule="auto"/>
        <w:ind w:left="720" w:hanging="720"/>
        <w:jc w:val="center"/>
        <w:rPr>
          <w:rFonts w:asciiTheme="minorHAnsi" w:hAnsiTheme="minorHAnsi" w:cstheme="minorHAnsi"/>
          <w:b/>
          <w:lang w:eastAsia="sk-SK"/>
        </w:rPr>
      </w:pPr>
      <w:r w:rsidRPr="002A7512">
        <w:rPr>
          <w:rFonts w:asciiTheme="minorHAnsi" w:hAnsiTheme="minorHAnsi" w:cstheme="minorHAnsi"/>
          <w:b/>
          <w:lang w:eastAsia="sk-SK"/>
        </w:rPr>
        <w:lastRenderedPageBreak/>
        <w:t xml:space="preserve">Čl. 7 </w:t>
      </w:r>
    </w:p>
    <w:p w14:paraId="6E63F988" w14:textId="77777777" w:rsidR="002A7512" w:rsidRPr="002A7512" w:rsidRDefault="002A7512" w:rsidP="002A7512">
      <w:pPr>
        <w:spacing w:after="120" w:line="240" w:lineRule="auto"/>
        <w:ind w:left="720" w:hanging="720"/>
        <w:jc w:val="center"/>
        <w:rPr>
          <w:rFonts w:asciiTheme="minorHAnsi" w:hAnsiTheme="minorHAnsi" w:cstheme="minorHAnsi"/>
          <w:lang w:eastAsia="sk-SK"/>
        </w:rPr>
      </w:pPr>
      <w:r w:rsidRPr="002A7512">
        <w:rPr>
          <w:rFonts w:asciiTheme="minorHAnsi" w:hAnsiTheme="minorHAnsi" w:cstheme="minorHAnsi"/>
          <w:b/>
          <w:lang w:eastAsia="sk-SK"/>
        </w:rPr>
        <w:t>ZÁRUČNÁ DOBA</w:t>
      </w:r>
    </w:p>
    <w:p w14:paraId="0C68C5FA" w14:textId="77777777" w:rsidR="002A7512" w:rsidRPr="002A7512" w:rsidRDefault="002A7512" w:rsidP="002A7512">
      <w:pPr>
        <w:numPr>
          <w:ilvl w:val="1"/>
          <w:numId w:val="92"/>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Poskytovateľ poskytuje na opravu technologického vybavenia </w:t>
      </w:r>
      <w:r w:rsidRPr="002A7512">
        <w:rPr>
          <w:rFonts w:asciiTheme="minorHAnsi" w:hAnsiTheme="minorHAnsi" w:cstheme="minorHAnsi"/>
          <w:b/>
          <w:bCs/>
          <w:lang w:eastAsia="sk-SK"/>
        </w:rPr>
        <w:t>24 (dvadsaťštyri) mesačnú</w:t>
      </w:r>
      <w:r w:rsidRPr="002A7512">
        <w:rPr>
          <w:rFonts w:asciiTheme="minorHAnsi" w:hAnsiTheme="minorHAnsi" w:cstheme="minorHAnsi"/>
          <w:bCs/>
          <w:lang w:eastAsia="sk-SK"/>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2A7FCD21" w14:textId="77777777" w:rsidR="002A7512" w:rsidRPr="002A7512" w:rsidRDefault="002A7512" w:rsidP="002A7512">
      <w:pPr>
        <w:numPr>
          <w:ilvl w:val="1"/>
          <w:numId w:val="92"/>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bCs/>
          <w:lang w:eastAsia="sk-SK"/>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2A7512">
        <w:rPr>
          <w:rFonts w:asciiTheme="minorHAnsi" w:hAnsiTheme="minorHAnsi" w:cstheme="minorHAnsi"/>
          <w:lang w:eastAsia="sk-SK"/>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03ED4581" w14:textId="77777777" w:rsidR="002A7512" w:rsidRPr="002A7512" w:rsidRDefault="002A7512" w:rsidP="002A7512">
      <w:pPr>
        <w:numPr>
          <w:ilvl w:val="1"/>
          <w:numId w:val="92"/>
        </w:numPr>
        <w:tabs>
          <w:tab w:val="left" w:pos="142"/>
        </w:tabs>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Poskytovateľ je zodpovedný za vady, ktoré sa vyskytnú počas trvania záručnej doby, podľa bodu 7.1 tohto článku rámcovej dohody v plnom rozsahu a je povinný odstrániť ich bezodplatne do 30 (tridsiatich) 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40902986" w14:textId="77777777" w:rsidR="002A7512" w:rsidRPr="002A7512" w:rsidRDefault="002A7512" w:rsidP="002A7512">
      <w:pPr>
        <w:numPr>
          <w:ilvl w:val="1"/>
          <w:numId w:val="92"/>
        </w:numPr>
        <w:spacing w:after="120" w:line="240" w:lineRule="auto"/>
        <w:ind w:left="567" w:hanging="567"/>
        <w:jc w:val="both"/>
        <w:rPr>
          <w:rFonts w:asciiTheme="minorHAnsi" w:hAnsiTheme="minorHAnsi" w:cstheme="minorHAnsi"/>
          <w:lang w:eastAsia="sk-SK"/>
        </w:rPr>
      </w:pPr>
      <w:r w:rsidRPr="002A7512">
        <w:rPr>
          <w:rFonts w:asciiTheme="minorHAnsi" w:hAnsiTheme="minorHAnsi" w:cstheme="minorHAnsi"/>
          <w:lang w:eastAsia="sk-SK"/>
        </w:rPr>
        <w:t>Záruka sa nevzťahuje na práce</w:t>
      </w:r>
      <w:r w:rsidRPr="002A7512">
        <w:rPr>
          <w:rFonts w:asciiTheme="minorHAnsi" w:hAnsiTheme="minorHAnsi" w:cstheme="minorHAnsi"/>
          <w:bCs/>
          <w:lang w:eastAsia="sk-SK"/>
        </w:rPr>
        <w:t xml:space="preserve">, ktoré bude v rámci servisu technologického vybavenia zabezpečovať </w:t>
      </w:r>
      <w:r w:rsidRPr="002A7512">
        <w:rPr>
          <w:rFonts w:asciiTheme="minorHAnsi" w:hAnsiTheme="minorHAnsi" w:cstheme="minorHAnsi"/>
          <w:lang w:eastAsia="sk-SK"/>
        </w:rPr>
        <w:t>objednávateľ vlastnými kapacitami.</w:t>
      </w:r>
    </w:p>
    <w:p w14:paraId="7595D457" w14:textId="77777777" w:rsidR="002A7512" w:rsidRPr="002A7512" w:rsidRDefault="002A7512" w:rsidP="002A7512">
      <w:pPr>
        <w:spacing w:after="120" w:line="240" w:lineRule="auto"/>
        <w:ind w:left="567"/>
        <w:jc w:val="both"/>
        <w:rPr>
          <w:rFonts w:asciiTheme="minorHAnsi" w:hAnsiTheme="minorHAnsi" w:cstheme="minorHAnsi"/>
          <w:lang w:eastAsia="sk-SK"/>
        </w:rPr>
      </w:pPr>
    </w:p>
    <w:p w14:paraId="10000592" w14:textId="77777777" w:rsidR="002A7512" w:rsidRPr="002A7512" w:rsidRDefault="002A7512" w:rsidP="002A7512">
      <w:pPr>
        <w:spacing w:after="120" w:line="240" w:lineRule="auto"/>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t>Čl. 8</w:t>
      </w:r>
    </w:p>
    <w:p w14:paraId="6BE25E2B" w14:textId="77777777" w:rsidR="002A7512" w:rsidRPr="002A7512" w:rsidRDefault="002A7512" w:rsidP="002A7512">
      <w:pPr>
        <w:keepNext/>
        <w:spacing w:after="120" w:line="240" w:lineRule="auto"/>
        <w:ind w:left="567" w:hanging="567"/>
        <w:jc w:val="center"/>
        <w:outlineLvl w:val="3"/>
        <w:rPr>
          <w:rFonts w:asciiTheme="minorHAnsi" w:hAnsiTheme="minorHAnsi" w:cstheme="minorHAnsi"/>
          <w:b/>
          <w:bCs/>
        </w:rPr>
      </w:pPr>
      <w:r w:rsidRPr="002A7512">
        <w:rPr>
          <w:rFonts w:asciiTheme="minorHAnsi" w:hAnsiTheme="minorHAnsi" w:cstheme="minorHAnsi"/>
          <w:b/>
          <w:bCs/>
        </w:rPr>
        <w:t xml:space="preserve"> UKONČENIE RÁMCOVEJ DOHODY</w:t>
      </w:r>
    </w:p>
    <w:p w14:paraId="6643974C" w14:textId="77777777" w:rsidR="002A7512" w:rsidRPr="002A7512" w:rsidRDefault="002A7512" w:rsidP="002A7512">
      <w:pPr>
        <w:numPr>
          <w:ilvl w:val="1"/>
          <w:numId w:val="93"/>
        </w:numPr>
        <w:spacing w:after="120" w:line="240" w:lineRule="auto"/>
        <w:ind w:left="567" w:hanging="567"/>
        <w:jc w:val="both"/>
        <w:rPr>
          <w:rFonts w:asciiTheme="minorHAnsi" w:hAnsiTheme="minorHAnsi" w:cstheme="minorHAnsi"/>
        </w:rPr>
      </w:pPr>
      <w:r w:rsidRPr="002A7512">
        <w:rPr>
          <w:rFonts w:asciiTheme="minorHAnsi" w:hAnsiTheme="minorHAnsi" w:cstheme="minorHAnsi"/>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4A102C3B" w14:textId="77777777" w:rsidR="002A7512" w:rsidRPr="002A7512" w:rsidRDefault="002A7512" w:rsidP="002A7512">
      <w:pPr>
        <w:numPr>
          <w:ilvl w:val="1"/>
          <w:numId w:val="93"/>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zániku rámcovej dohody dohodou strán rámcovej dohody, táto zaniká dňom uvedeným v tejto dohode (ďalej len „</w:t>
      </w:r>
      <w:r w:rsidRPr="002A7512">
        <w:rPr>
          <w:rFonts w:asciiTheme="minorHAnsi" w:hAnsiTheme="minorHAnsi" w:cstheme="minorHAnsi"/>
          <w:b/>
        </w:rPr>
        <w:t>deň zániku rámcovej dohody dohodou</w:t>
      </w:r>
      <w:r w:rsidRPr="002A7512">
        <w:rPr>
          <w:rFonts w:asciiTheme="minorHAnsi" w:hAnsiTheme="minorHAnsi" w:cstheme="minorHAnsi"/>
        </w:rPr>
        <w:t xml:space="preserve">“). V tejto dohode sa upravia aj vzájomné nároky strán rámcovej dohody vzniknuté z plnenia povinností rámcovej dohody alebo z ich porušenia druhou stranou rámcovej dohody ku dňu zániku rámcovej dohody dohodou. </w:t>
      </w:r>
    </w:p>
    <w:p w14:paraId="697DA34E" w14:textId="77777777" w:rsidR="002A7512" w:rsidRPr="002A7512" w:rsidRDefault="002A7512" w:rsidP="002A7512">
      <w:pPr>
        <w:numPr>
          <w:ilvl w:val="1"/>
          <w:numId w:val="93"/>
        </w:numPr>
        <w:spacing w:after="120" w:line="240" w:lineRule="auto"/>
        <w:ind w:left="567" w:hanging="567"/>
        <w:jc w:val="both"/>
        <w:rPr>
          <w:rFonts w:asciiTheme="minorHAnsi" w:hAnsiTheme="minorHAnsi" w:cstheme="minorHAnsi"/>
          <w:bCs/>
          <w:iCs/>
        </w:rPr>
      </w:pPr>
      <w:r w:rsidRPr="002A7512">
        <w:rPr>
          <w:rFonts w:asciiTheme="minorHAnsi" w:hAnsiTheme="minorHAnsi" w:cstheme="minorHAnsi"/>
        </w:rPr>
        <w:t xml:space="preserve">V prípade odstúpenia od rámcovej dohody sa strany rámcovej dohody budú riadiť ustanoveniami § 344 a </w:t>
      </w:r>
      <w:proofErr w:type="spellStart"/>
      <w:r w:rsidRPr="002A7512">
        <w:rPr>
          <w:rFonts w:asciiTheme="minorHAnsi" w:hAnsiTheme="minorHAnsi" w:cstheme="minorHAnsi"/>
        </w:rPr>
        <w:t>nasl</w:t>
      </w:r>
      <w:proofErr w:type="spellEnd"/>
      <w:r w:rsidRPr="002A7512">
        <w:rPr>
          <w:rFonts w:asciiTheme="minorHAnsi" w:hAnsiTheme="minorHAnsi" w:cstheme="minorHAnsi"/>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13EED94E" w14:textId="77777777" w:rsidR="002A7512" w:rsidRPr="002A7512" w:rsidRDefault="002A7512" w:rsidP="002A7512">
      <w:pPr>
        <w:numPr>
          <w:ilvl w:val="1"/>
          <w:numId w:val="93"/>
        </w:numPr>
        <w:spacing w:after="120" w:line="240" w:lineRule="auto"/>
        <w:ind w:left="567" w:hanging="567"/>
        <w:jc w:val="both"/>
        <w:rPr>
          <w:rFonts w:asciiTheme="minorHAnsi" w:hAnsiTheme="minorHAnsi" w:cstheme="minorHAnsi"/>
        </w:rPr>
      </w:pPr>
      <w:r w:rsidRPr="002A7512">
        <w:rPr>
          <w:rFonts w:asciiTheme="minorHAnsi" w:hAnsiTheme="minorHAnsi" w:cstheme="minorHAnsi"/>
          <w:bCs/>
          <w:iCs/>
        </w:rPr>
        <w:lastRenderedPageBreak/>
        <w:t xml:space="preserve">Objednávateľ je oprávnený okamžite odstúpiť od tejto rámcovej dohody v prípade podstatného porušenia rámcovej dohody poskytovateľom. </w:t>
      </w:r>
      <w:r w:rsidRPr="002A7512">
        <w:rPr>
          <w:rFonts w:asciiTheme="minorHAnsi" w:hAnsiTheme="minorHAnsi" w:cstheme="minorHAnsi"/>
        </w:rPr>
        <w:t>Na účely rámcovej dohody sa za podstatné porušenie rámcovej dohody poskytovateľom považuje najmä</w:t>
      </w:r>
      <w:r w:rsidRPr="002A7512">
        <w:rPr>
          <w:rFonts w:asciiTheme="minorHAnsi" w:hAnsiTheme="minorHAnsi" w:cstheme="minorHAnsi"/>
          <w:bCs/>
          <w:iCs/>
        </w:rPr>
        <w:t>:</w:t>
      </w:r>
    </w:p>
    <w:p w14:paraId="4D134360" w14:textId="77777777" w:rsidR="002A7512" w:rsidRPr="002A7512" w:rsidRDefault="002A7512" w:rsidP="002A7512">
      <w:pPr>
        <w:widowControl w:val="0"/>
        <w:spacing w:after="120" w:line="240" w:lineRule="auto"/>
        <w:ind w:left="1276" w:hanging="709"/>
        <w:jc w:val="both"/>
        <w:rPr>
          <w:rFonts w:asciiTheme="minorHAnsi" w:hAnsiTheme="minorHAnsi" w:cstheme="minorHAnsi"/>
          <w:bCs/>
          <w:iCs/>
          <w:noProof/>
        </w:rPr>
      </w:pPr>
      <w:r w:rsidRPr="002A7512">
        <w:rPr>
          <w:rFonts w:asciiTheme="minorHAnsi" w:hAnsiTheme="minorHAnsi" w:cstheme="minorHAnsi"/>
          <w:noProof/>
        </w:rPr>
        <w:t>8.4.1</w:t>
      </w:r>
      <w:r w:rsidRPr="002A7512">
        <w:rPr>
          <w:rFonts w:asciiTheme="minorHAnsi" w:hAnsiTheme="minorHAnsi" w:cstheme="minorHAnsi"/>
          <w:noProof/>
        </w:rPr>
        <w:tab/>
        <w:t xml:space="preserve">ak sa preukáže, že poskytovateľ v rámci procesu verejného obstarávania predložil nepravdivé doklady alebo uviedol </w:t>
      </w:r>
      <w:r w:rsidRPr="002A7512">
        <w:rPr>
          <w:rFonts w:asciiTheme="minorHAnsi" w:hAnsiTheme="minorHAnsi" w:cstheme="minorHAnsi"/>
          <w:bCs/>
          <w:iCs/>
          <w:noProof/>
        </w:rPr>
        <w:t>nepravdivé, neúplné alebo skreslené údaje</w:t>
      </w:r>
      <w:r w:rsidRPr="002A7512">
        <w:rPr>
          <w:rFonts w:asciiTheme="minorHAnsi" w:hAnsiTheme="minorHAnsi" w:cstheme="minorHAnsi"/>
          <w:noProof/>
          <w:lang w:eastAsia="cs-CZ"/>
        </w:rPr>
        <w:t>ꓼ</w:t>
      </w:r>
    </w:p>
    <w:p w14:paraId="770CA2FF" w14:textId="6FF5F585" w:rsidR="002A7512" w:rsidRPr="002A7512" w:rsidRDefault="002A7512" w:rsidP="002A7512">
      <w:pPr>
        <w:numPr>
          <w:ilvl w:val="2"/>
          <w:numId w:val="94"/>
        </w:numPr>
        <w:spacing w:after="120" w:line="240" w:lineRule="auto"/>
        <w:jc w:val="both"/>
        <w:rPr>
          <w:rFonts w:asciiTheme="minorHAnsi" w:hAnsiTheme="minorHAnsi" w:cstheme="minorHAnsi"/>
          <w:noProof/>
        </w:rPr>
      </w:pPr>
      <w:r w:rsidRPr="002A7512">
        <w:rPr>
          <w:rFonts w:asciiTheme="minorHAnsi" w:hAnsiTheme="minorHAnsi" w:cstheme="minorHAnsi"/>
          <w:noProof/>
        </w:rPr>
        <w:t>ak poskytovateľ poruší ktorúkoľvek z jeho povinností uvedených v bode 2.6 článku 2 rámcovej dohody, bode 3.7, 3.9, 3.10, 3.23, 3.25, 3,26, 3.31 článku 3 rámcovej dohody, článku 3B rámcovej dohody, bode 3A1 až 3A</w:t>
      </w:r>
      <w:r w:rsidR="00685B2A">
        <w:rPr>
          <w:rFonts w:asciiTheme="minorHAnsi" w:hAnsiTheme="minorHAnsi" w:cstheme="minorHAnsi"/>
          <w:noProof/>
        </w:rPr>
        <w:t>4</w:t>
      </w:r>
      <w:r w:rsidRPr="002A7512">
        <w:rPr>
          <w:rFonts w:asciiTheme="minorHAnsi" w:hAnsiTheme="minorHAnsi" w:cstheme="minorHAnsi"/>
          <w:noProof/>
        </w:rPr>
        <w:t xml:space="preserve"> článku 3A rámcovej dohody, bode 12.5 článku 12 rámcovej dohody</w:t>
      </w:r>
      <w:r w:rsidRPr="002A7512">
        <w:rPr>
          <w:rFonts w:asciiTheme="minorHAnsi" w:hAnsiTheme="minorHAnsi" w:cstheme="minorHAnsi"/>
          <w:noProof/>
          <w:lang w:eastAsia="cs-CZ"/>
        </w:rPr>
        <w:t>ꓼ</w:t>
      </w:r>
    </w:p>
    <w:p w14:paraId="3AD60AC5" w14:textId="77777777" w:rsidR="002A7512" w:rsidRPr="002A7512" w:rsidRDefault="002A7512" w:rsidP="002A7512">
      <w:pPr>
        <w:numPr>
          <w:ilvl w:val="2"/>
          <w:numId w:val="94"/>
        </w:numPr>
        <w:spacing w:after="120" w:line="240" w:lineRule="auto"/>
        <w:jc w:val="both"/>
        <w:rPr>
          <w:rFonts w:asciiTheme="minorHAnsi" w:hAnsiTheme="minorHAnsi" w:cstheme="minorHAnsi"/>
          <w:noProof/>
        </w:rPr>
      </w:pPr>
      <w:r w:rsidRPr="002A7512">
        <w:rPr>
          <w:rFonts w:asciiTheme="minorHAnsi" w:hAnsiTheme="minorHAnsi" w:cstheme="minorHAnsi"/>
          <w:noProof/>
        </w:rPr>
        <w:t>ak poskytovateľ zmení subdodávateľa bez predchádzajúceho písomného súhlasu objednávateľa alebo zmení rozsah subdodávok oproti ponuke</w:t>
      </w:r>
      <w:r w:rsidRPr="002A7512">
        <w:rPr>
          <w:rFonts w:asciiTheme="minorHAnsi" w:hAnsiTheme="minorHAnsi" w:cstheme="minorHAnsi"/>
          <w:noProof/>
          <w:lang w:eastAsia="cs-CZ"/>
        </w:rPr>
        <w:t>ꓼ</w:t>
      </w:r>
    </w:p>
    <w:p w14:paraId="40680467" w14:textId="77777777" w:rsidR="002A7512" w:rsidRPr="002A7512" w:rsidRDefault="002A7512" w:rsidP="002A7512">
      <w:pPr>
        <w:numPr>
          <w:ilvl w:val="2"/>
          <w:numId w:val="94"/>
        </w:numPr>
        <w:spacing w:after="120" w:line="240" w:lineRule="auto"/>
        <w:ind w:left="1287"/>
        <w:rPr>
          <w:rFonts w:asciiTheme="minorHAnsi" w:hAnsiTheme="minorHAnsi" w:cstheme="minorHAnsi"/>
          <w:noProof/>
        </w:rPr>
      </w:pPr>
      <w:r w:rsidRPr="002A7512">
        <w:rPr>
          <w:rFonts w:asciiTheme="minorHAnsi" w:hAnsiTheme="minorHAnsi" w:cstheme="minorHAnsi"/>
          <w:noProof/>
        </w:rPr>
        <w:t>ak poskytovateľ neodstráni vady počas záručnej doby v lehote podľa bodu 7.3 článku 7 rámcovej dohody, ak nebola písomne dohodnutá iná lehota;</w:t>
      </w:r>
    </w:p>
    <w:p w14:paraId="717DBF47" w14:textId="29994994" w:rsidR="002A7512" w:rsidRPr="00685B2A" w:rsidRDefault="002A7512" w:rsidP="002A7512">
      <w:pPr>
        <w:numPr>
          <w:ilvl w:val="2"/>
          <w:numId w:val="94"/>
        </w:numPr>
        <w:spacing w:after="120" w:line="240" w:lineRule="auto"/>
        <w:ind w:left="1287"/>
        <w:jc w:val="both"/>
        <w:rPr>
          <w:rFonts w:asciiTheme="minorHAnsi" w:hAnsiTheme="minorHAnsi" w:cstheme="minorHAnsi"/>
          <w:noProof/>
        </w:rPr>
      </w:pPr>
      <w:r w:rsidRPr="002A7512">
        <w:rPr>
          <w:rFonts w:asciiTheme="minorHAnsi" w:hAnsiTheme="minorHAnsi" w:cstheme="minorHAnsi"/>
          <w:noProof/>
        </w:rPr>
        <w:t xml:space="preserve">v ďalších </w:t>
      </w:r>
      <w:r w:rsidRPr="002A7512">
        <w:rPr>
          <w:rFonts w:asciiTheme="minorHAnsi" w:hAnsiTheme="minorHAnsi" w:cstheme="minorHAnsi"/>
          <w:bCs/>
          <w:iCs/>
          <w:noProof/>
        </w:rPr>
        <w:t>prípadoch uvedených v rámcovej dohode alebo ZVO.</w:t>
      </w:r>
    </w:p>
    <w:p w14:paraId="50EA3689" w14:textId="77777777" w:rsidR="00685B2A" w:rsidRPr="008D7F8A" w:rsidRDefault="00685B2A" w:rsidP="00685B2A">
      <w:pPr>
        <w:numPr>
          <w:ilvl w:val="1"/>
          <w:numId w:val="94"/>
        </w:numPr>
        <w:spacing w:after="120" w:line="240" w:lineRule="auto"/>
        <w:ind w:left="567" w:hanging="567"/>
        <w:jc w:val="both"/>
        <w:rPr>
          <w:rFonts w:asciiTheme="minorHAnsi" w:hAnsiTheme="minorHAnsi" w:cstheme="minorHAnsi"/>
          <w:color w:val="000000" w:themeColor="text1"/>
        </w:rPr>
      </w:pPr>
      <w:r w:rsidRPr="00F8476D">
        <w:rPr>
          <w:rFonts w:asciiTheme="minorHAnsi" w:hAnsiTheme="minorHAnsi" w:cstheme="minorHAnsi"/>
          <w:bCs/>
          <w:iCs/>
          <w:color w:val="000000" w:themeColor="text1"/>
        </w:rPr>
        <w:t>Objednávateľ je oprávnený okamžite od rámcovej dohody odstúpiť tiež v prípadoch podstatného porušenia Zmluvy KB zo strany poskytovateľa uvedených v p</w:t>
      </w:r>
      <w:r>
        <w:rPr>
          <w:rFonts w:asciiTheme="minorHAnsi" w:hAnsiTheme="minorHAnsi" w:cstheme="minorHAnsi"/>
          <w:bCs/>
          <w:iCs/>
          <w:color w:val="000000" w:themeColor="text1"/>
        </w:rPr>
        <w:t>ísm. a) až c) bodu 2 článku XV</w:t>
      </w:r>
      <w:r w:rsidRPr="00F8476D">
        <w:rPr>
          <w:rFonts w:asciiTheme="minorHAnsi" w:hAnsiTheme="minorHAnsi" w:cstheme="minorHAnsi"/>
          <w:bCs/>
          <w:iCs/>
          <w:color w:val="000000" w:themeColor="text1"/>
        </w:rPr>
        <w:t xml:space="preserve"> Zmluvy KB. </w:t>
      </w:r>
    </w:p>
    <w:p w14:paraId="443B1197" w14:textId="77777777" w:rsidR="00685B2A" w:rsidRPr="002A7512" w:rsidRDefault="00685B2A" w:rsidP="00685B2A">
      <w:pPr>
        <w:numPr>
          <w:ilvl w:val="1"/>
          <w:numId w:val="94"/>
        </w:numPr>
        <w:spacing w:after="120" w:line="240" w:lineRule="auto"/>
        <w:ind w:left="567" w:hanging="567"/>
        <w:jc w:val="both"/>
        <w:rPr>
          <w:rFonts w:asciiTheme="minorHAnsi" w:hAnsiTheme="minorHAnsi" w:cstheme="minorHAnsi"/>
          <w:noProof/>
        </w:rPr>
      </w:pPr>
      <w:r w:rsidRPr="002A7512">
        <w:rPr>
          <w:rFonts w:asciiTheme="minorHAnsi" w:hAnsiTheme="minorHAnsi" w:cstheme="minorHAnsi"/>
          <w:bCs/>
          <w:iCs/>
          <w:noProof/>
        </w:rPr>
        <w:t>Objednávateľ je oprávnený okamžite odstúpiť od rámcovej dohody tiež v prípade, ak poskytovateľ vstúpil do likvidácie, na jeho</w:t>
      </w:r>
      <w:r w:rsidRPr="002A7512">
        <w:rPr>
          <w:rFonts w:asciiTheme="minorHAnsi" w:hAnsiTheme="minorHAnsi" w:cstheme="minorHAnsi"/>
          <w:noProof/>
        </w:rPr>
        <w:t xml:space="preserve"> majetok bol vyhlásený konkurz, bol podaný návrh na </w:t>
      </w:r>
      <w:r w:rsidRPr="002A7512">
        <w:rPr>
          <w:rFonts w:asciiTheme="minorHAnsi" w:hAnsiTheme="minorHAnsi" w:cstheme="minorHAnsi"/>
          <w:bCs/>
          <w:iCs/>
          <w:noProof/>
        </w:rPr>
        <w:t>vyhlásenie konkurzu na jeho majetok ako aj vtedy, ak existuje dôvodná obava, že plnenie záväzkov poskytovateľa podľa tejto rámcovej dohody je vážne ohrozené.</w:t>
      </w:r>
    </w:p>
    <w:p w14:paraId="78A87B25" w14:textId="505A66BF" w:rsidR="00685B2A" w:rsidRPr="00685B2A" w:rsidRDefault="00685B2A" w:rsidP="00685B2A">
      <w:pPr>
        <w:numPr>
          <w:ilvl w:val="1"/>
          <w:numId w:val="94"/>
        </w:numPr>
        <w:spacing w:after="120" w:line="240" w:lineRule="auto"/>
        <w:ind w:left="567" w:hanging="567"/>
        <w:jc w:val="both"/>
        <w:rPr>
          <w:rFonts w:asciiTheme="minorHAnsi" w:hAnsiTheme="minorHAnsi" w:cstheme="minorHAnsi"/>
          <w:noProof/>
        </w:rPr>
      </w:pPr>
      <w:r w:rsidRPr="002A7512">
        <w:rPr>
          <w:rFonts w:asciiTheme="minorHAnsi" w:hAnsiTheme="minorHAnsi" w:cstheme="minorHAnsi"/>
          <w:bCs/>
          <w:iCs/>
          <w:noProof/>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37F2D33D" w14:textId="77777777" w:rsidR="002A7512" w:rsidRPr="002A7512" w:rsidRDefault="002A7512" w:rsidP="00685B2A">
      <w:pPr>
        <w:numPr>
          <w:ilvl w:val="1"/>
          <w:numId w:val="95"/>
        </w:numPr>
        <w:spacing w:after="120" w:line="240" w:lineRule="auto"/>
        <w:ind w:left="567" w:hanging="567"/>
        <w:jc w:val="both"/>
        <w:rPr>
          <w:rFonts w:asciiTheme="minorHAnsi" w:hAnsiTheme="minorHAnsi" w:cstheme="minorHAnsi"/>
          <w:noProof/>
        </w:rPr>
      </w:pPr>
      <w:r w:rsidRPr="002A7512">
        <w:rPr>
          <w:rFonts w:asciiTheme="minorHAnsi" w:hAnsiTheme="minorHAnsi" w:cstheme="minorHAnsi"/>
          <w:noProof/>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okamžite odstúpiť od rámcovej dohody z dôvodu podstatného porušenia povinnosti. Za akúkoľvek inú zmenu sa považuje aj zmena bankového spojenia poskytovateľa, pričom k tejto informácii predloží aj potvrdenie príslušnej banky.</w:t>
      </w:r>
    </w:p>
    <w:p w14:paraId="799E8ED1" w14:textId="77777777" w:rsidR="002A7512" w:rsidRPr="002A7512" w:rsidRDefault="002A7512" w:rsidP="002A7512">
      <w:pPr>
        <w:numPr>
          <w:ilvl w:val="1"/>
          <w:numId w:val="95"/>
        </w:numPr>
        <w:spacing w:after="120" w:line="240" w:lineRule="auto"/>
        <w:ind w:left="567" w:hanging="567"/>
        <w:jc w:val="both"/>
        <w:rPr>
          <w:rFonts w:asciiTheme="minorHAnsi" w:hAnsiTheme="minorHAnsi" w:cstheme="minorHAnsi"/>
          <w:noProof/>
        </w:rPr>
      </w:pPr>
      <w:r w:rsidRPr="002A7512">
        <w:rPr>
          <w:rFonts w:asciiTheme="minorHAnsi" w:hAnsiTheme="minorHAnsi" w:cstheme="minorHAnsi"/>
          <w:noProof/>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52D9E8F4" w14:textId="672E9464" w:rsidR="002A7512" w:rsidRDefault="002A7512" w:rsidP="002A7512">
      <w:pPr>
        <w:numPr>
          <w:ilvl w:val="1"/>
          <w:numId w:val="95"/>
        </w:numPr>
        <w:spacing w:after="120" w:line="240" w:lineRule="auto"/>
        <w:ind w:left="567" w:hanging="567"/>
        <w:jc w:val="both"/>
        <w:rPr>
          <w:rFonts w:asciiTheme="minorHAnsi" w:hAnsiTheme="minorHAnsi" w:cstheme="minorHAnsi"/>
          <w:lang w:eastAsia="cs-CZ"/>
        </w:rPr>
      </w:pPr>
      <w:r w:rsidRPr="002A7512">
        <w:rPr>
          <w:rFonts w:asciiTheme="minorHAnsi" w:hAnsiTheme="minorHAnsi" w:cstheme="minorHAnsi"/>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7694D1A3" w14:textId="77777777" w:rsidR="00A77252" w:rsidRPr="002A7512" w:rsidRDefault="00A77252" w:rsidP="00A77252">
      <w:pPr>
        <w:spacing w:after="120" w:line="240" w:lineRule="auto"/>
        <w:jc w:val="both"/>
        <w:rPr>
          <w:rFonts w:asciiTheme="minorHAnsi" w:hAnsiTheme="minorHAnsi" w:cstheme="minorHAnsi"/>
          <w:lang w:eastAsia="cs-CZ"/>
        </w:rPr>
      </w:pPr>
    </w:p>
    <w:p w14:paraId="0CCAAA64" w14:textId="77777777" w:rsidR="002A7512" w:rsidRPr="002A7512" w:rsidRDefault="002A7512" w:rsidP="002A7512">
      <w:pPr>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lastRenderedPageBreak/>
        <w:t xml:space="preserve">Čl. 9 </w:t>
      </w:r>
    </w:p>
    <w:p w14:paraId="55F77852" w14:textId="77777777" w:rsidR="002A7512" w:rsidRPr="002A7512" w:rsidRDefault="002A7512" w:rsidP="002A7512">
      <w:pPr>
        <w:keepNext/>
        <w:jc w:val="center"/>
        <w:outlineLvl w:val="3"/>
        <w:rPr>
          <w:rFonts w:asciiTheme="minorHAnsi" w:hAnsiTheme="minorHAnsi" w:cstheme="minorHAnsi"/>
          <w:b/>
          <w:bCs/>
        </w:rPr>
      </w:pPr>
      <w:r w:rsidRPr="002A7512">
        <w:rPr>
          <w:rFonts w:asciiTheme="minorHAnsi" w:hAnsiTheme="minorHAnsi" w:cstheme="minorHAnsi"/>
          <w:b/>
          <w:bCs/>
        </w:rPr>
        <w:t>SUBDODÁVATELIA, KĽÚČOVÍ EXPERTI A OSOBY ZODPOVEDNÉ ZA POSKYTNUTIE SLUŽBY</w:t>
      </w:r>
    </w:p>
    <w:p w14:paraId="11CFD242"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nesmie predmet rámcovej dohody ako celok odovzdať na vykonanie inému subjektu. Časť predmetu rámcovej dohody môže poskytovateľ odovzdať na vykonanie svojmu subdodávateľovi uvedenému v zozname subdodávateľov, ktorý tvorí Prílohu č. 12 rámcovej dohody - Zoznam subdodávateľov a podiel subdodávok rámcovej dohody (ďalej len „</w:t>
      </w:r>
      <w:r w:rsidRPr="002A7512">
        <w:rPr>
          <w:rFonts w:asciiTheme="minorHAnsi" w:hAnsiTheme="minorHAnsi" w:cstheme="minorHAnsi"/>
          <w:b/>
          <w:bCs/>
        </w:rPr>
        <w:t>Príloha č. 12</w:t>
      </w:r>
      <w:r w:rsidRPr="002A7512">
        <w:rPr>
          <w:rFonts w:asciiTheme="minorHAnsi" w:hAnsiTheme="minorHAnsi" w:cstheme="minorHAnsi"/>
        </w:rPr>
        <w:t>“). Súhlas objednávateľa s vykonaním predmetu rámcovej dohody prostredníctvom subdodávateľa nezbavuje poskytovateľa povinnosti a zodpovednosti za všetky práce a činnosti subdodávateľa.</w:t>
      </w:r>
    </w:p>
    <w:p w14:paraId="6CC1FA1A"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noProof/>
        </w:rPr>
      </w:pPr>
      <w:r w:rsidRPr="002A7512">
        <w:rPr>
          <w:rFonts w:asciiTheme="minorHAnsi" w:hAnsiTheme="minorHAnsi" w:cstheme="minorHAnsi"/>
          <w:noProof/>
        </w:rPr>
        <w:t>Ak sa na poskytovateľa a jeho subdodávateľov vzťahuje povinnosť zapisovať sa do registra partnerov verejného sektora podľa zákona č. 315/2016 Z. z. o registri partnerov verejného sektora a o zmene a doplnení niektorých zákonov (ďalej len „</w:t>
      </w:r>
      <w:r w:rsidRPr="002A7512">
        <w:rPr>
          <w:rFonts w:asciiTheme="minorHAnsi" w:hAnsiTheme="minorHAnsi" w:cstheme="minorHAnsi"/>
          <w:b/>
          <w:noProof/>
        </w:rPr>
        <w:t>zákon o registri partnerov verejného sektora</w:t>
      </w:r>
      <w:r w:rsidRPr="002A7512">
        <w:rPr>
          <w:rFonts w:asciiTheme="minorHAnsi" w:hAnsiTheme="minorHAnsi" w:cstheme="minorHAnsi"/>
          <w:noProof/>
        </w:rPr>
        <w:t xml:space="preserve">“), potom je poskytovateľ, ako aj jeho subdodávatelia, povinný dodržať túto povinnosť po celú dobu trvania rámcovej dohody, pričom poskytovateľ sa zaväzuje zabezpečiť splnenie tejto povinnosti aj zo strany subdodávateľov. </w:t>
      </w:r>
      <w:r w:rsidRPr="002A7512">
        <w:rPr>
          <w:rFonts w:asciiTheme="minorHAnsi" w:hAnsiTheme="minorHAnsi" w:cstheme="minorHAnsi"/>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68A4A643"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Počas trvania tejto rámcovej dohody je poskytovateľ oprávnený zmeniť subdodávateľa uvedeného v Prílohe č. 12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0F8B4B0F"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vyhlasuje, že Príloha č. 12 rámcovej dohody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2A7512">
        <w:rPr>
          <w:rFonts w:asciiTheme="minorHAnsi" w:hAnsiTheme="minorHAnsi" w:cstheme="minorHAnsi"/>
          <w:b/>
        </w:rPr>
        <w:t>Údaje</w:t>
      </w:r>
      <w:r w:rsidRPr="002A7512">
        <w:rPr>
          <w:rFonts w:asciiTheme="minorHAnsi" w:hAnsiTheme="minorHAnsi" w:cstheme="minorHAnsi"/>
        </w:rPr>
        <w:t xml:space="preserve">“).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údaj, ako aj </w:t>
      </w:r>
      <w:r w:rsidRPr="002A7512">
        <w:rPr>
          <w:rFonts w:asciiTheme="minorHAnsi" w:hAnsiTheme="minorHAnsi" w:cstheme="minorHAnsi"/>
        </w:rPr>
        <w:lastRenderedPageBreak/>
        <w:t>náhradu škody, ktorá objednávateľovi v tejto súvislosti vznikne. V dodatku k rámcovej dohode, ktorým sa mení pôvodný subdodávateľ, je poskytovateľ povinný uviesť aktuálne a úplné Údaje nového subdodávateľa.</w:t>
      </w:r>
    </w:p>
    <w:p w14:paraId="6DCB3572"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27CE3CB1"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Prílohu č. 16 rámcovej dohody -  Zoznam kľúčových expertov. </w:t>
      </w:r>
    </w:p>
    <w:p w14:paraId="2DFB29E5"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každý nový kľúčový expert musí spĺňať podmienky účasti stanovené v časti A.3 súťažných podkladov, bod III. 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1782F6A2"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Prílohu č. 17 rámcovej dohody -  Zoznam osôb zodpovedných za poskytnutie služby. </w:t>
      </w:r>
    </w:p>
    <w:p w14:paraId="163C606C" w14:textId="7ED764ED"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18 Prílohy č. 1</w:t>
      </w:r>
      <w:r w:rsidR="00521039">
        <w:rPr>
          <w:rFonts w:asciiTheme="minorHAnsi" w:hAnsiTheme="minorHAnsi" w:cstheme="minorHAnsi"/>
        </w:rPr>
        <w:t>3</w:t>
      </w:r>
      <w:r w:rsidRPr="002A7512">
        <w:rPr>
          <w:rFonts w:asciiTheme="minorHAnsi" w:hAnsiTheme="minorHAnsi" w:cstheme="minorHAnsi"/>
        </w:rPr>
        <w:t xml:space="preserve">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254BD239" w14:textId="77777777" w:rsidR="002A7512" w:rsidRPr="002A7512" w:rsidRDefault="002A7512" w:rsidP="002A7512">
      <w:pPr>
        <w:numPr>
          <w:ilvl w:val="1"/>
          <w:numId w:val="96"/>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Plnenie úloh zverených kľúčovým expertom prostredníctvom iných osôb, ako sú kľúčoví experti, ktorí nespĺňajú podmienky uvedené v bode 9.7 tohto článku rámcovej dohody a/alebo neboli písomne odsúhlasení objednávateľom sa považuje za podstatné porušenie rámcovej dohody poskytovateľom. Za podstatné porušenie rámcovej dohody poskytovateľom sa považuje aj </w:t>
      </w:r>
      <w:r w:rsidRPr="002A7512">
        <w:rPr>
          <w:rFonts w:asciiTheme="minorHAnsi" w:hAnsiTheme="minorHAnsi" w:cstheme="minorHAnsi"/>
        </w:rPr>
        <w:lastRenderedPageBreak/>
        <w:t>plnenie úloh zvereným osobám zodpovedným za poskytnutie služby prostredníctvom iných osôb, ako sú osoby zodpovedné za poskytnutie služby, ktoré nespĺňajú podmienky uvedené v bode 9.9 tohto článku rámcovej  dohody a/alebo neboli písomne odsúhlasené objednávateľom.</w:t>
      </w:r>
    </w:p>
    <w:p w14:paraId="68CC9704" w14:textId="77777777" w:rsidR="002A7512" w:rsidRPr="002A7512" w:rsidRDefault="002A7512" w:rsidP="002A7512">
      <w:pPr>
        <w:spacing w:after="120" w:line="240" w:lineRule="auto"/>
        <w:ind w:left="567"/>
        <w:jc w:val="both"/>
        <w:rPr>
          <w:rFonts w:asciiTheme="minorHAnsi" w:hAnsiTheme="minorHAnsi" w:cstheme="minorHAnsi"/>
        </w:rPr>
      </w:pPr>
    </w:p>
    <w:p w14:paraId="0BCA6B25" w14:textId="77777777" w:rsidR="002A7512" w:rsidRPr="002A7512" w:rsidRDefault="002A7512" w:rsidP="002A7512">
      <w:pPr>
        <w:spacing w:after="120" w:line="240" w:lineRule="auto"/>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t>Čl. 10</w:t>
      </w:r>
    </w:p>
    <w:p w14:paraId="6F7D1320" w14:textId="77777777" w:rsidR="002A7512" w:rsidRPr="002A7512" w:rsidRDefault="002A7512" w:rsidP="002A7512">
      <w:pPr>
        <w:keepNext/>
        <w:spacing w:after="120" w:line="240" w:lineRule="auto"/>
        <w:jc w:val="center"/>
        <w:outlineLvl w:val="3"/>
        <w:rPr>
          <w:rFonts w:asciiTheme="minorHAnsi" w:hAnsiTheme="minorHAnsi" w:cstheme="minorHAnsi"/>
          <w:b/>
          <w:bCs/>
        </w:rPr>
      </w:pPr>
      <w:r w:rsidRPr="002A7512">
        <w:rPr>
          <w:rFonts w:asciiTheme="minorHAnsi" w:hAnsiTheme="minorHAnsi" w:cstheme="minorHAnsi"/>
          <w:b/>
          <w:bCs/>
        </w:rPr>
        <w:t>OSTATNÉ USTANOVENIA</w:t>
      </w:r>
    </w:p>
    <w:p w14:paraId="2C53A4AB"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eastAsia="Calibri" w:hAnsiTheme="minorHAnsi" w:cstheme="minorHAnsi"/>
        </w:rPr>
        <w:t>Poskytovateľ sa zaväzuje počas trvania rámcovej dohody pri plnení predmetu rámcovej dohody dodržiavať</w:t>
      </w:r>
      <w:r w:rsidRPr="002A7512">
        <w:rPr>
          <w:rFonts w:asciiTheme="minorHAnsi" w:hAnsiTheme="minorHAnsi" w:cstheme="minorHAnsi"/>
        </w:rPr>
        <w:t xml:space="preserve"> Dohodu o mlčanlivosti, ktorú poskytovateľ s objednávateľom uzatvorili spolu s rámcovou dohodu a ktorá ako Príloha č. 14 tvorí neoddeliteľnú súčasť rámcovej dohody. </w:t>
      </w:r>
    </w:p>
    <w:p w14:paraId="1FE0F948"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2A7512">
        <w:rPr>
          <w:rFonts w:asciiTheme="minorHAnsi" w:hAnsiTheme="minorHAnsi" w:cstheme="minorHAnsi"/>
          <w:b/>
        </w:rPr>
        <w:t>zákon o nelegálnej práci</w:t>
      </w:r>
      <w:r w:rsidRPr="002A7512">
        <w:rPr>
          <w:rFonts w:asciiTheme="minorHAnsi" w:hAnsiTheme="minorHAnsi" w:cstheme="minorHAnsi"/>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1" w:history="1">
        <w:r w:rsidRPr="002A7512">
          <w:rPr>
            <w:rFonts w:asciiTheme="minorHAnsi" w:hAnsiTheme="minorHAnsi" w:cstheme="minorHAnsi"/>
            <w:color w:val="0000FF"/>
            <w:u w:val="single"/>
          </w:rPr>
          <w:t>461/2003 Z. z.</w:t>
        </w:r>
      </w:hyperlink>
      <w:r w:rsidRPr="002A7512">
        <w:rPr>
          <w:rFonts w:asciiTheme="minorHAnsi" w:hAnsiTheme="minorHAnsi" w:cstheme="minorHAnsi"/>
        </w:rPr>
        <w:t xml:space="preserve"> o sociálnom poistení v znení neskorších predpisov, zákonom č. </w:t>
      </w:r>
      <w:hyperlink r:id="rId22" w:history="1">
        <w:r w:rsidRPr="002A7512">
          <w:rPr>
            <w:rFonts w:asciiTheme="minorHAnsi" w:hAnsiTheme="minorHAnsi" w:cstheme="minorHAnsi"/>
            <w:color w:val="0000FF"/>
            <w:u w:val="single"/>
          </w:rPr>
          <w:t>404/2011 Z. z.</w:t>
        </w:r>
      </w:hyperlink>
      <w:r w:rsidRPr="002A7512">
        <w:rPr>
          <w:rFonts w:asciiTheme="minorHAnsi" w:hAnsiTheme="minorHAnsi" w:cstheme="minorHAnsi"/>
        </w:rPr>
        <w:t xml:space="preserve"> o pobyte cudzincov a o zmene a doplnení niektorých zákonov v znení neskorších predpisov, zákona č. </w:t>
      </w:r>
      <w:hyperlink r:id="rId23" w:history="1">
        <w:r w:rsidRPr="002A7512">
          <w:rPr>
            <w:rFonts w:asciiTheme="minorHAnsi" w:hAnsiTheme="minorHAnsi" w:cstheme="minorHAnsi"/>
            <w:color w:val="0000FF"/>
            <w:u w:val="single"/>
          </w:rPr>
          <w:t>480/2002 Z. z.</w:t>
        </w:r>
      </w:hyperlink>
      <w:r w:rsidRPr="002A7512">
        <w:rPr>
          <w:rFonts w:asciiTheme="minorHAnsi" w:hAnsiTheme="minorHAnsi" w:cstheme="minorHAnsi"/>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14C80BBC"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5976F733"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w:t>
      </w:r>
      <w:r w:rsidRPr="002A7512">
        <w:rPr>
          <w:rFonts w:asciiTheme="minorHAnsi" w:hAnsiTheme="minorHAnsi" w:cstheme="minorHAnsi"/>
        </w:rPr>
        <w:br/>
        <w:t xml:space="preserve">o ochrane zdravia a bezpečnosti pri práci, predpisy o ochrane životného prostredia, ako aj </w:t>
      </w:r>
      <w:r w:rsidRPr="002A7512">
        <w:rPr>
          <w:rFonts w:asciiTheme="minorHAnsi" w:hAnsiTheme="minorHAnsi" w:cstheme="minorHAnsi"/>
        </w:rPr>
        <w:br/>
        <w:t>o bezpečnosti premávky na ceste vyplývajúce zo zákona č. 8/2009 Z. z. o cestnej premávke a o zmene a doplnení niektorých zákonov v znení neskorších predpisov a vyhlášky MV SR č.9/2009 Z. z., ktorou sa vykonáva zákon o cestnej premávke.</w:t>
      </w:r>
    </w:p>
    <w:p w14:paraId="43F63971"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2A7512">
        <w:rPr>
          <w:rFonts w:asciiTheme="minorHAnsi" w:hAnsiTheme="minorHAnsi" w:cstheme="minorHAnsi"/>
          <w:b/>
        </w:rPr>
        <w:t>zákon o odpadoch</w:t>
      </w:r>
      <w:r w:rsidRPr="002A7512">
        <w:rPr>
          <w:rFonts w:asciiTheme="minorHAnsi" w:hAnsiTheme="minorHAnsi" w:cstheme="minorHAnsi"/>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w:t>
      </w:r>
      <w:r w:rsidRPr="002A7512">
        <w:rPr>
          <w:rFonts w:asciiTheme="minorHAnsi" w:hAnsiTheme="minorHAnsi" w:cstheme="minorHAnsi"/>
        </w:rPr>
        <w:lastRenderedPageBreak/>
        <w:t xml:space="preserve">likvidáciu a za celkové nakladanie so všetkými odpadmi vrátane nebezpečných odpadov a podľa ustanovenia § 77 zákona o odpadoch. </w:t>
      </w:r>
    </w:p>
    <w:p w14:paraId="58067CB1"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je zároveň povinný dodržiavať všetky povinnosti v zmysle vyhlášky Ministerstva životného prostredia Slovenskej republiky (ďalej len „</w:t>
      </w:r>
      <w:r w:rsidRPr="002A7512">
        <w:rPr>
          <w:rFonts w:asciiTheme="minorHAnsi" w:hAnsiTheme="minorHAnsi" w:cstheme="minorHAnsi"/>
          <w:b/>
        </w:rPr>
        <w:t>MŽP SR</w:t>
      </w:r>
      <w:r w:rsidRPr="002A7512">
        <w:rPr>
          <w:rFonts w:asciiTheme="minorHAnsi" w:hAnsiTheme="minorHAnsi" w:cstheme="minorHAnsi"/>
        </w:rPr>
        <w:t>“) č. 366/2015 Z. z. o evidenčnej povinnosti a ohlasovacej povinnosti (ďalej len „</w:t>
      </w:r>
      <w:r w:rsidRPr="002A7512">
        <w:rPr>
          <w:rFonts w:asciiTheme="minorHAnsi" w:hAnsiTheme="minorHAnsi" w:cstheme="minorHAnsi"/>
          <w:b/>
        </w:rPr>
        <w:t>vyhláška o evidencii odpadov</w:t>
      </w:r>
      <w:r w:rsidRPr="002A7512">
        <w:rPr>
          <w:rFonts w:asciiTheme="minorHAnsi" w:hAnsiTheme="minorHAnsi" w:cstheme="minorHAnsi"/>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0BEA6793"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3A941AA4"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5ECECDCF"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3EBA5BEF" w14:textId="77777777" w:rsidR="002A7512" w:rsidRPr="002A7512" w:rsidRDefault="002A7512" w:rsidP="002A7512">
      <w:pPr>
        <w:numPr>
          <w:ilvl w:val="1"/>
          <w:numId w:val="98"/>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ak konaním poskytovateľa v súvislosti s plnením predmetu tejto rámcovej dohody dôjde k porušeniu predpisov v oblasti ochrany životného prostredia, objednávateľ má nárok na zaplatenie zmluvnej pokuty vo výške 500,- EUR (slovom: päťsto eur) za každé takého porušenie.</w:t>
      </w:r>
    </w:p>
    <w:p w14:paraId="0E65C295" w14:textId="77777777" w:rsidR="002A7512" w:rsidRPr="002A7512" w:rsidRDefault="002A7512" w:rsidP="002A7512">
      <w:pPr>
        <w:spacing w:after="120" w:line="240" w:lineRule="auto"/>
        <w:ind w:left="567"/>
        <w:jc w:val="both"/>
        <w:rPr>
          <w:rFonts w:asciiTheme="minorHAnsi" w:hAnsiTheme="minorHAnsi" w:cstheme="minorHAnsi"/>
        </w:rPr>
      </w:pPr>
    </w:p>
    <w:p w14:paraId="70E6910A" w14:textId="77777777" w:rsidR="002A7512" w:rsidRPr="002A7512" w:rsidRDefault="002A7512" w:rsidP="002A7512">
      <w:pPr>
        <w:spacing w:after="120" w:line="240" w:lineRule="auto"/>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t xml:space="preserve">Čl. 11 </w:t>
      </w:r>
    </w:p>
    <w:p w14:paraId="58570E57" w14:textId="77777777" w:rsidR="002A7512" w:rsidRPr="002A7512" w:rsidRDefault="002A7512" w:rsidP="002A7512">
      <w:pPr>
        <w:spacing w:after="120" w:line="240" w:lineRule="auto"/>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t>PRÁVA DUŠEVNÉHO VLASTNÍCTVA</w:t>
      </w:r>
    </w:p>
    <w:p w14:paraId="1ECDF40D"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2A7512">
        <w:rPr>
          <w:rFonts w:asciiTheme="minorHAnsi" w:eastAsia="Calibri" w:hAnsiTheme="minorHAnsi" w:cstheme="minorHAnsi"/>
          <w:b/>
          <w:bCs/>
          <w:iCs/>
        </w:rPr>
        <w:t>Autorský zákon</w:t>
      </w:r>
      <w:r w:rsidRPr="002A7512">
        <w:rPr>
          <w:rFonts w:asciiTheme="minorHAnsi" w:eastAsia="Calibri" w:hAnsiTheme="minorHAnsi" w:cstheme="minorHAnsi"/>
          <w:bCs/>
          <w:iCs/>
        </w:rPr>
        <w:t>“), ktoré boli vytvorené alebo ktorých vytvorenie bolo poskytovateľom zabezpečené špecificky na účely plnenia tejto rámcovej dohody (ďalej ktorékoľvek z nich len „</w:t>
      </w:r>
      <w:r w:rsidRPr="002A7512">
        <w:rPr>
          <w:rFonts w:asciiTheme="minorHAnsi" w:eastAsia="Calibri" w:hAnsiTheme="minorHAnsi" w:cstheme="minorHAnsi"/>
          <w:b/>
          <w:bCs/>
          <w:iCs/>
        </w:rPr>
        <w:t>Autorské dielo</w:t>
      </w:r>
      <w:r w:rsidRPr="002A7512">
        <w:rPr>
          <w:rFonts w:asciiTheme="minorHAnsi" w:eastAsia="Calibri" w:hAnsiTheme="minorHAnsi" w:cstheme="minorHAnsi"/>
          <w:bCs/>
          <w:iCs/>
        </w:rPr>
        <w:t xml:space="preserve">“).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 za účelom bezpečnej a neobmedzenej prevádzky diaľnice v úseku D1 Horná Streda – Ilava a rýchlostnej cesty v úseku R2 Ruskovce - Pravotice, </w:t>
      </w:r>
      <w:r w:rsidRPr="002A7512">
        <w:rPr>
          <w:rFonts w:asciiTheme="minorHAnsi" w:eastAsia="Calibri" w:hAnsiTheme="minorHAnsi" w:cstheme="minorHAnsi"/>
          <w:bCs/>
          <w:iCs/>
        </w:rPr>
        <w:lastRenderedPageBreak/>
        <w:t xml:space="preserve">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podľa tohto článku 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5E186565"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68F6C940"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5E939C3A"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vykonávaním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w:t>
      </w:r>
    </w:p>
    <w:p w14:paraId="5FDD4033"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lastRenderedPageBreak/>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45F4CA48"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5B00F942"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Poskytovateľ je povinný dodať objednávateľovi automaticky bez potreby osobitnej výzvy po každom vykonaní opravy technologického vybavenia a servisu technologického vybavenia,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4F672F4B"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Zdrojové kódy budú vytvorené vyexportovaním z vývojového prostredia a budú odovzdané objednávateľovi na elektronickom médiu na základe preberacieho protokolu podpísaného oboma stranami rámcovej dohody. </w:t>
      </w:r>
    </w:p>
    <w:p w14:paraId="448E33AD" w14:textId="77777777" w:rsidR="002A7512" w:rsidRPr="002A7512" w:rsidRDefault="002A7512" w:rsidP="002A7512">
      <w:pPr>
        <w:spacing w:after="120" w:line="240" w:lineRule="auto"/>
        <w:jc w:val="both"/>
        <w:outlineLvl w:val="4"/>
        <w:rPr>
          <w:rFonts w:asciiTheme="minorHAnsi" w:eastAsia="Calibri" w:hAnsiTheme="minorHAnsi" w:cstheme="minorHAnsi"/>
          <w:b/>
          <w:bCs/>
          <w:iCs/>
        </w:rPr>
      </w:pPr>
      <w:r w:rsidRPr="002A7512">
        <w:rPr>
          <w:rFonts w:asciiTheme="minorHAnsi" w:eastAsia="Calibri" w:hAnsiTheme="minorHAnsi" w:cstheme="minorHAnsi"/>
          <w:b/>
          <w:bCs/>
          <w:iCs/>
        </w:rPr>
        <w:t>Vyhlásenia a záväzky poskytovateľa</w:t>
      </w:r>
    </w:p>
    <w:p w14:paraId="1E614F1D"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1624C828" w14:textId="77777777" w:rsidR="002A7512" w:rsidRPr="002A7512" w:rsidRDefault="002A7512" w:rsidP="002A7512">
      <w:pPr>
        <w:spacing w:after="120"/>
        <w:jc w:val="both"/>
        <w:outlineLvl w:val="4"/>
        <w:rPr>
          <w:rFonts w:asciiTheme="minorHAnsi" w:eastAsia="Calibri" w:hAnsiTheme="minorHAnsi" w:cstheme="minorHAnsi"/>
          <w:b/>
          <w:bCs/>
          <w:iCs/>
        </w:rPr>
      </w:pPr>
      <w:r w:rsidRPr="002A7512">
        <w:rPr>
          <w:rFonts w:asciiTheme="minorHAnsi" w:eastAsia="Calibri" w:hAnsiTheme="minorHAnsi" w:cstheme="minorHAnsi"/>
          <w:b/>
          <w:bCs/>
          <w:iCs/>
        </w:rPr>
        <w:t>Produkty tretích strán</w:t>
      </w:r>
    </w:p>
    <w:p w14:paraId="1C1F57FD" w14:textId="77777777" w:rsidR="002A7512" w:rsidRPr="002A7512" w:rsidRDefault="002A7512" w:rsidP="002A7512">
      <w:pPr>
        <w:numPr>
          <w:ilvl w:val="0"/>
          <w:numId w:val="129"/>
        </w:num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diaľnice v úseku D1 Horná Streda – Ilava a rýchlostnej cesty v úseku R2 Ruskovce - Pravotice, poskytovateľ sa zaväzuje pre objednávateľa zabezpečiť potrebnú časovo neobmedzenú licenciu/sublicenciu štandardného softvéru, vždy najmenej v rozsahu, ktorý zabezpečí úplnú a </w:t>
      </w:r>
      <w:r w:rsidRPr="002A7512">
        <w:rPr>
          <w:rFonts w:asciiTheme="minorHAnsi" w:eastAsia="Calibri" w:hAnsiTheme="minorHAnsi" w:cstheme="minorHAnsi"/>
          <w:bCs/>
          <w:iCs/>
        </w:rPr>
        <w:lastRenderedPageBreak/>
        <w:t xml:space="preserve">neobmedzenú prevádzku diaľnice v úseku D1 Horná Streda – Ilava a rýchlostnej cesty R2 Ruskovce - Pravotice. Poskytovateľ je povinný použiť na účely vykonávania opráv technologického vybavenia a servisu technologického vybavenia produkty tretích strán len, ak </w:t>
      </w:r>
    </w:p>
    <w:p w14:paraId="797F33E3" w14:textId="77777777" w:rsidR="002A7512" w:rsidRPr="002A7512" w:rsidRDefault="002A7512" w:rsidP="002A7512">
      <w:pPr>
        <w:numPr>
          <w:ilvl w:val="0"/>
          <w:numId w:val="131"/>
        </w:numPr>
        <w:spacing w:after="120" w:line="240" w:lineRule="auto"/>
        <w:ind w:left="851" w:hanging="284"/>
        <w:jc w:val="both"/>
        <w:outlineLvl w:val="4"/>
        <w:rPr>
          <w:rFonts w:asciiTheme="minorHAnsi" w:eastAsia="Calibri" w:hAnsiTheme="minorHAnsi" w:cstheme="minorHAnsi"/>
          <w:bCs/>
          <w:iCs/>
        </w:rPr>
      </w:pPr>
      <w:r w:rsidRPr="002A7512">
        <w:rPr>
          <w:rFonts w:asciiTheme="minorHAnsi" w:eastAsia="Calibri" w:hAnsiTheme="minorHAnsi" w:cstheme="minorHAnsi"/>
          <w:bCs/>
          <w:iCs/>
        </w:rPr>
        <w:t>je to nevyhnutné vzhľadom na predmet plnenia,</w:t>
      </w:r>
      <w:r w:rsidRPr="002A7512">
        <w:rPr>
          <w:rFonts w:asciiTheme="minorHAnsi" w:eastAsia="Calibri" w:hAnsiTheme="minorHAnsi" w:cstheme="minorHAnsi"/>
          <w:bCs/>
          <w:iCs/>
        </w:rPr>
        <w:tab/>
      </w:r>
    </w:p>
    <w:p w14:paraId="1FF68766" w14:textId="77777777" w:rsidR="002A7512" w:rsidRPr="002A7512" w:rsidRDefault="002A7512" w:rsidP="002A7512">
      <w:pPr>
        <w:numPr>
          <w:ilvl w:val="0"/>
          <w:numId w:val="131"/>
        </w:numPr>
        <w:spacing w:after="120" w:line="240" w:lineRule="auto"/>
        <w:ind w:left="851" w:hanging="284"/>
        <w:jc w:val="both"/>
        <w:outlineLvl w:val="4"/>
        <w:rPr>
          <w:rFonts w:asciiTheme="minorHAnsi" w:eastAsia="Calibri" w:hAnsiTheme="minorHAnsi" w:cstheme="minorHAnsi"/>
          <w:bCs/>
          <w:iCs/>
        </w:rPr>
      </w:pPr>
      <w:r w:rsidRPr="002A7512">
        <w:rPr>
          <w:rFonts w:asciiTheme="minorHAnsi" w:eastAsia="Calibri" w:hAnsiTheme="minorHAnsi" w:cstheme="minorHAnsi"/>
          <w:bCs/>
          <w:iCs/>
        </w:rPr>
        <w:t>nadobúdateľom licencie/sublicencie sa stane objednávateľ a zároveň</w:t>
      </w:r>
    </w:p>
    <w:p w14:paraId="4FB51850" w14:textId="77777777" w:rsidR="002A7512" w:rsidRPr="002A7512" w:rsidRDefault="002A7512" w:rsidP="002A7512">
      <w:pPr>
        <w:numPr>
          <w:ilvl w:val="0"/>
          <w:numId w:val="131"/>
        </w:numPr>
        <w:spacing w:after="120" w:line="240" w:lineRule="auto"/>
        <w:ind w:left="851" w:hanging="284"/>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p>
    <w:p w14:paraId="5F025487" w14:textId="6E471643" w:rsidR="00685B2A" w:rsidRPr="002A7512" w:rsidRDefault="002A7512" w:rsidP="00685B2A">
      <w:p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11.</w:t>
      </w:r>
      <w:r w:rsidR="00685B2A" w:rsidRPr="00685B2A">
        <w:rPr>
          <w:rFonts w:asciiTheme="minorHAnsi" w:eastAsia="Calibri" w:hAnsiTheme="minorHAnsi" w:cstheme="minorHAnsi"/>
          <w:bCs/>
          <w:iCs/>
        </w:rPr>
        <w:t xml:space="preserve"> </w:t>
      </w:r>
      <w:r w:rsidR="009C74AA">
        <w:rPr>
          <w:rFonts w:asciiTheme="minorHAnsi" w:eastAsia="Calibri" w:hAnsiTheme="minorHAnsi" w:cstheme="minorHAnsi"/>
          <w:bCs/>
          <w:iCs/>
        </w:rPr>
        <w:tab/>
      </w:r>
      <w:r w:rsidR="00685B2A" w:rsidRPr="002A7512">
        <w:rPr>
          <w:rFonts w:asciiTheme="minorHAnsi" w:eastAsia="Calibri" w:hAnsiTheme="minorHAnsi" w:cstheme="minorHAnsi"/>
          <w:bCs/>
          <w:iCs/>
        </w:rPr>
        <w:t>Poskytovateľ je zároveň povinný s primeraným použitím ustanovenia bodov 11.1 až 11.8 tohto 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559B862A" w14:textId="565D93F7" w:rsidR="002A7512" w:rsidRDefault="002A7512" w:rsidP="002A7512">
      <w:pPr>
        <w:spacing w:after="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11.12 V súvislosti s licenciou/sublicenciou podľa bodu 11.10 a 11.11 tohto článku rámcovej dohody platí rovnako ustanovenie bodu 11.9 tohto článku rámcovej dohody.</w:t>
      </w:r>
    </w:p>
    <w:p w14:paraId="6D079832" w14:textId="77777777" w:rsidR="00DC1D7B" w:rsidRPr="002A7512" w:rsidRDefault="00DC1D7B" w:rsidP="002A7512">
      <w:pPr>
        <w:spacing w:after="0" w:line="240" w:lineRule="auto"/>
        <w:ind w:left="567" w:hanging="567"/>
        <w:jc w:val="both"/>
        <w:outlineLvl w:val="4"/>
        <w:rPr>
          <w:rFonts w:asciiTheme="minorHAnsi" w:eastAsia="Calibri" w:hAnsiTheme="minorHAnsi" w:cstheme="minorHAnsi"/>
          <w:bCs/>
          <w:iCs/>
        </w:rPr>
      </w:pPr>
    </w:p>
    <w:p w14:paraId="38A0D5B2" w14:textId="77777777" w:rsidR="00DD2312" w:rsidRPr="002A7512" w:rsidRDefault="00DD2312" w:rsidP="00DD2312">
      <w:pPr>
        <w:spacing w:after="0" w:line="360" w:lineRule="auto"/>
        <w:jc w:val="both"/>
        <w:outlineLvl w:val="4"/>
        <w:rPr>
          <w:rFonts w:asciiTheme="minorHAnsi" w:eastAsia="Calibri" w:hAnsiTheme="minorHAnsi" w:cstheme="minorHAnsi"/>
          <w:b/>
          <w:bCs/>
          <w:iCs/>
        </w:rPr>
      </w:pPr>
      <w:r w:rsidRPr="002A7512">
        <w:rPr>
          <w:rFonts w:asciiTheme="minorHAnsi" w:eastAsia="Calibri" w:hAnsiTheme="minorHAnsi" w:cstheme="minorHAnsi"/>
          <w:b/>
          <w:bCs/>
          <w:iCs/>
        </w:rPr>
        <w:t xml:space="preserve">Použitie voľne šíriteľného Softvéru (tzv. </w:t>
      </w:r>
      <w:proofErr w:type="spellStart"/>
      <w:r w:rsidRPr="002A7512">
        <w:rPr>
          <w:rFonts w:asciiTheme="minorHAnsi" w:eastAsia="Calibri" w:hAnsiTheme="minorHAnsi" w:cstheme="minorHAnsi"/>
          <w:b/>
          <w:bCs/>
          <w:iCs/>
        </w:rPr>
        <w:t>open-source</w:t>
      </w:r>
      <w:proofErr w:type="spellEnd"/>
      <w:r w:rsidRPr="002A7512">
        <w:rPr>
          <w:rFonts w:asciiTheme="minorHAnsi" w:eastAsia="Calibri" w:hAnsiTheme="minorHAnsi" w:cstheme="minorHAnsi"/>
          <w:b/>
          <w:bCs/>
          <w:iCs/>
        </w:rPr>
        <w:t xml:space="preserve"> Software)</w:t>
      </w:r>
    </w:p>
    <w:p w14:paraId="0D32DE5E" w14:textId="77777777" w:rsidR="00DD2312" w:rsidRPr="002A7512" w:rsidRDefault="00DD2312" w:rsidP="00DD2312">
      <w:pPr>
        <w:spacing w:after="12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11.13 Poskytovateľ je oprávnený využiť na účely vykonávania opráv technologického vybavenia </w:t>
      </w:r>
      <w:r>
        <w:rPr>
          <w:rFonts w:asciiTheme="minorHAnsi" w:eastAsia="Calibri" w:hAnsiTheme="minorHAnsi" w:cstheme="minorHAnsi"/>
          <w:bCs/>
          <w:iCs/>
        </w:rPr>
        <w:br/>
      </w:r>
      <w:r w:rsidRPr="002A7512">
        <w:rPr>
          <w:rFonts w:asciiTheme="minorHAnsi" w:eastAsia="Calibri" w:hAnsiTheme="minorHAnsi" w:cstheme="minorHAnsi"/>
          <w:bCs/>
          <w:iCs/>
        </w:rPr>
        <w:t xml:space="preserve">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2A7512">
        <w:rPr>
          <w:rFonts w:asciiTheme="minorHAnsi" w:eastAsia="Calibri" w:hAnsiTheme="minorHAnsi" w:cstheme="minorHAnsi"/>
          <w:bCs/>
          <w:iCs/>
        </w:rPr>
        <w:t>open-source</w:t>
      </w:r>
      <w:proofErr w:type="spellEnd"/>
      <w:r w:rsidRPr="002A7512">
        <w:rPr>
          <w:rFonts w:asciiTheme="minorHAnsi" w:eastAsia="Calibri" w:hAnsiTheme="minorHAnsi" w:cstheme="minorHAnsi"/>
          <w:bCs/>
          <w:iCs/>
        </w:rPr>
        <w:t xml:space="preserve"> softvéru sa inak vzťahujú povinnosti poskytovateľa a obmedzenia uvedené v bode 11.10 tohto článku rámcovej dohody.</w:t>
      </w:r>
    </w:p>
    <w:p w14:paraId="07ACC2D9" w14:textId="77777777" w:rsidR="002A7512" w:rsidRPr="002A7512" w:rsidRDefault="002A7512" w:rsidP="002A7512">
      <w:pPr>
        <w:spacing w:after="120"/>
        <w:jc w:val="both"/>
        <w:outlineLvl w:val="4"/>
        <w:rPr>
          <w:rFonts w:asciiTheme="minorHAnsi" w:eastAsia="Calibri" w:hAnsiTheme="minorHAnsi" w:cstheme="minorHAnsi"/>
          <w:b/>
          <w:bCs/>
          <w:iCs/>
        </w:rPr>
      </w:pPr>
      <w:r w:rsidRPr="002A7512">
        <w:rPr>
          <w:rFonts w:asciiTheme="minorHAnsi" w:eastAsia="Calibri" w:hAnsiTheme="minorHAnsi" w:cstheme="minorHAnsi"/>
          <w:b/>
          <w:bCs/>
          <w:iCs/>
        </w:rPr>
        <w:t>Osobitné ustanovenia v súvislosti so zákonom o ITVS</w:t>
      </w:r>
    </w:p>
    <w:p w14:paraId="09BBB755" w14:textId="44AC6733" w:rsidR="002A7512" w:rsidRDefault="002A7512" w:rsidP="002A7512">
      <w:pPr>
        <w:spacing w:after="0" w:line="240" w:lineRule="auto"/>
        <w:ind w:left="567" w:hanging="567"/>
        <w:jc w:val="both"/>
        <w:outlineLvl w:val="4"/>
        <w:rPr>
          <w:rFonts w:asciiTheme="minorHAnsi" w:eastAsia="Calibri" w:hAnsiTheme="minorHAnsi" w:cstheme="minorHAnsi"/>
          <w:bCs/>
          <w:iCs/>
        </w:rPr>
      </w:pPr>
      <w:r w:rsidRPr="002A7512">
        <w:rPr>
          <w:rFonts w:asciiTheme="minorHAnsi" w:eastAsia="Calibri" w:hAnsiTheme="minorHAnsi" w:cstheme="minorHAnsi"/>
          <w:bCs/>
          <w:iCs/>
        </w:rPr>
        <w:t xml:space="preserve">11.14 Časti technologického vybavenia 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ktorým sa aktualizuje verejná </w:t>
      </w:r>
      <w:proofErr w:type="spellStart"/>
      <w:r w:rsidRPr="002A7512">
        <w:rPr>
          <w:rFonts w:asciiTheme="minorHAnsi" w:eastAsia="Calibri" w:hAnsiTheme="minorHAnsi" w:cstheme="minorHAnsi"/>
          <w:bCs/>
          <w:iCs/>
        </w:rPr>
        <w:t>open</w:t>
      </w:r>
      <w:proofErr w:type="spellEnd"/>
      <w:r w:rsidRPr="002A7512">
        <w:rPr>
          <w:rFonts w:asciiTheme="minorHAnsi" w:eastAsia="Calibri" w:hAnsiTheme="minorHAnsi" w:cstheme="minorHAnsi"/>
          <w:bCs/>
          <w:iCs/>
        </w:rPr>
        <w:t xml:space="preserve"> </w:t>
      </w:r>
      <w:proofErr w:type="spellStart"/>
      <w:r w:rsidRPr="002A7512">
        <w:rPr>
          <w:rFonts w:asciiTheme="minorHAnsi" w:eastAsia="Calibri" w:hAnsiTheme="minorHAnsi" w:cstheme="minorHAnsi"/>
          <w:bCs/>
          <w:iCs/>
        </w:rPr>
        <w:t>source</w:t>
      </w:r>
      <w:proofErr w:type="spellEnd"/>
      <w:r w:rsidRPr="002A7512">
        <w:rPr>
          <w:rFonts w:asciiTheme="minorHAnsi" w:eastAsia="Calibri" w:hAnsiTheme="minorHAnsi" w:cstheme="minorHAnsi"/>
          <w:bCs/>
          <w:iCs/>
        </w:rPr>
        <w:t xml:space="preserve"> softvérová licencia Európskej únie (EUPL) v záujme ďalšej podpory zdieľania a opätovného používania softvéru vyvinutého verejnými správami (</w:t>
      </w:r>
      <w:proofErr w:type="spellStart"/>
      <w:r w:rsidRPr="002A7512">
        <w:rPr>
          <w:rFonts w:asciiTheme="minorHAnsi" w:eastAsia="Calibri" w:hAnsiTheme="minorHAnsi" w:cstheme="minorHAnsi"/>
          <w:bCs/>
          <w:iCs/>
        </w:rPr>
        <w:t>Ú.v</w:t>
      </w:r>
      <w:proofErr w:type="spellEnd"/>
      <w:r w:rsidRPr="002A7512">
        <w:rPr>
          <w:rFonts w:asciiTheme="minorHAnsi" w:eastAsia="Calibri" w:hAnsiTheme="minorHAnsi" w:cstheme="minorHAnsi"/>
          <w:bCs/>
          <w:iCs/>
        </w:rPr>
        <w:t>.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diaľnice v úseku D1 Horná Streda – Ilava a rýchlostnej cesty v úseku R2 Ruskovce - Pravotice</w:t>
      </w:r>
      <w:r w:rsidRPr="002A7512" w:rsidDel="00C37B51">
        <w:rPr>
          <w:rFonts w:asciiTheme="minorHAnsi" w:eastAsia="Calibri" w:hAnsiTheme="minorHAnsi" w:cstheme="minorHAnsi"/>
          <w:bCs/>
          <w:iCs/>
        </w:rPr>
        <w:t xml:space="preserve"> </w:t>
      </w:r>
      <w:r w:rsidRPr="002A7512">
        <w:rPr>
          <w:rFonts w:asciiTheme="minorHAnsi" w:eastAsia="Calibri" w:hAnsiTheme="minorHAnsi" w:cstheme="minorHAnsi"/>
          <w:bCs/>
          <w:iCs/>
        </w:rPr>
        <w:t>vrátane ich zmien a servisu.</w:t>
      </w:r>
    </w:p>
    <w:p w14:paraId="24FFE360" w14:textId="463B6176" w:rsidR="002A7512" w:rsidRDefault="002A7512" w:rsidP="002A7512">
      <w:pPr>
        <w:spacing w:after="0" w:line="240" w:lineRule="auto"/>
        <w:ind w:left="567" w:hanging="567"/>
        <w:jc w:val="both"/>
        <w:outlineLvl w:val="4"/>
        <w:rPr>
          <w:rFonts w:asciiTheme="minorHAnsi" w:eastAsia="Calibri" w:hAnsiTheme="minorHAnsi" w:cstheme="minorHAnsi"/>
          <w:bCs/>
          <w:iCs/>
        </w:rPr>
      </w:pPr>
    </w:p>
    <w:p w14:paraId="6F16C075" w14:textId="56E24B7A" w:rsidR="00A77252" w:rsidRDefault="00A77252" w:rsidP="002A7512">
      <w:pPr>
        <w:spacing w:after="0" w:line="240" w:lineRule="auto"/>
        <w:ind w:left="567" w:hanging="567"/>
        <w:jc w:val="both"/>
        <w:outlineLvl w:val="4"/>
        <w:rPr>
          <w:rFonts w:asciiTheme="minorHAnsi" w:eastAsia="Calibri" w:hAnsiTheme="minorHAnsi" w:cstheme="minorHAnsi"/>
          <w:bCs/>
          <w:iCs/>
        </w:rPr>
      </w:pPr>
    </w:p>
    <w:p w14:paraId="427674A4" w14:textId="77777777" w:rsidR="00A77252" w:rsidRPr="002A7512" w:rsidRDefault="00A77252" w:rsidP="002A7512">
      <w:pPr>
        <w:spacing w:after="0" w:line="240" w:lineRule="auto"/>
        <w:ind w:left="567" w:hanging="567"/>
        <w:jc w:val="both"/>
        <w:outlineLvl w:val="4"/>
        <w:rPr>
          <w:rFonts w:asciiTheme="minorHAnsi" w:eastAsia="Calibri" w:hAnsiTheme="minorHAnsi" w:cstheme="minorHAnsi"/>
          <w:bCs/>
          <w:iCs/>
        </w:rPr>
      </w:pPr>
    </w:p>
    <w:p w14:paraId="0174E9B6" w14:textId="77777777" w:rsidR="002A7512" w:rsidRPr="002A7512" w:rsidRDefault="002A7512" w:rsidP="002A7512">
      <w:pPr>
        <w:spacing w:after="120" w:line="240" w:lineRule="auto"/>
        <w:jc w:val="center"/>
        <w:outlineLvl w:val="4"/>
        <w:rPr>
          <w:rFonts w:asciiTheme="minorHAnsi" w:eastAsia="Calibri" w:hAnsiTheme="minorHAnsi" w:cstheme="minorHAnsi"/>
          <w:b/>
          <w:bCs/>
          <w:iCs/>
        </w:rPr>
      </w:pPr>
      <w:r w:rsidRPr="002A7512">
        <w:rPr>
          <w:rFonts w:asciiTheme="minorHAnsi" w:eastAsia="Calibri" w:hAnsiTheme="minorHAnsi" w:cstheme="minorHAnsi"/>
          <w:b/>
          <w:bCs/>
          <w:iCs/>
        </w:rPr>
        <w:lastRenderedPageBreak/>
        <w:t>Čl. 12</w:t>
      </w:r>
    </w:p>
    <w:p w14:paraId="7D369692" w14:textId="77777777" w:rsidR="002A7512" w:rsidRPr="002A7512" w:rsidRDefault="002A7512" w:rsidP="002A7512">
      <w:pPr>
        <w:keepNext/>
        <w:spacing w:after="120" w:line="240" w:lineRule="auto"/>
        <w:jc w:val="center"/>
        <w:outlineLvl w:val="3"/>
        <w:rPr>
          <w:rFonts w:asciiTheme="minorHAnsi" w:hAnsiTheme="minorHAnsi" w:cstheme="minorHAnsi"/>
          <w:b/>
          <w:bCs/>
        </w:rPr>
      </w:pPr>
      <w:r w:rsidRPr="002A7512">
        <w:rPr>
          <w:rFonts w:asciiTheme="minorHAnsi" w:hAnsiTheme="minorHAnsi" w:cstheme="minorHAnsi"/>
          <w:b/>
          <w:bCs/>
        </w:rPr>
        <w:t>ZÁVEREČNÉ USTANOVENIA</w:t>
      </w:r>
    </w:p>
    <w:p w14:paraId="323B6CBB" w14:textId="77777777" w:rsidR="002A7512" w:rsidRPr="002A7512" w:rsidRDefault="002A7512" w:rsidP="002A7512">
      <w:pPr>
        <w:numPr>
          <w:ilvl w:val="0"/>
          <w:numId w:val="108"/>
        </w:numPr>
        <w:spacing w:after="0" w:line="240" w:lineRule="auto"/>
        <w:jc w:val="both"/>
        <w:rPr>
          <w:rFonts w:asciiTheme="minorHAnsi" w:hAnsiTheme="minorHAnsi" w:cstheme="minorHAnsi"/>
          <w:vanish/>
        </w:rPr>
      </w:pPr>
    </w:p>
    <w:p w14:paraId="2CC71388" w14:textId="77777777" w:rsidR="002A7512" w:rsidRPr="002A7512" w:rsidRDefault="002A7512" w:rsidP="002A7512">
      <w:pPr>
        <w:numPr>
          <w:ilvl w:val="0"/>
          <w:numId w:val="108"/>
        </w:numPr>
        <w:spacing w:after="0" w:line="240" w:lineRule="auto"/>
        <w:jc w:val="both"/>
        <w:rPr>
          <w:rFonts w:asciiTheme="minorHAnsi" w:hAnsiTheme="minorHAnsi" w:cstheme="minorHAnsi"/>
          <w:vanish/>
        </w:rPr>
      </w:pPr>
    </w:p>
    <w:p w14:paraId="6C451AD3"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Rámcová dohoda nadobúda platnosť dňom jej podpísania stranami rámcovej dohody a účinnosť dňom nasledujúcim po dni jej zverejnenia v Centrálnom registri zmlúv.</w:t>
      </w:r>
    </w:p>
    <w:p w14:paraId="3223095D"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052B003E"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môže uskutočniť formou emailu (aj bez podpísania zaručeným elektronickým podpisom). Strany rámcovej dohody sa dohodli, že sú povinné potvrdiť prijatie e-mailu druhej strane rámcovej dohody najneskôr do 48 hodín, ak táto rámcová dohoda neuvádza inak. </w:t>
      </w:r>
    </w:p>
    <w:p w14:paraId="5DB4FAA0" w14:textId="6A1658C2"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02FFBD7F"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28155DCC"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56BC187A"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Rámcová dohoda je vyhotovená v 5-ich exemplároch, z toho 3 rovnopisy sú určené pre objednávateľa a 2 pre poskytovateľa.</w:t>
      </w:r>
    </w:p>
    <w:p w14:paraId="0903E81A" w14:textId="77777777" w:rsidR="002A7512" w:rsidRPr="002A7512" w:rsidRDefault="002A7512" w:rsidP="002A7512">
      <w:pPr>
        <w:numPr>
          <w:ilvl w:val="1"/>
          <w:numId w:val="108"/>
        </w:numPr>
        <w:spacing w:after="120" w:line="240" w:lineRule="auto"/>
        <w:ind w:left="567" w:hanging="567"/>
        <w:jc w:val="both"/>
        <w:rPr>
          <w:rFonts w:asciiTheme="minorHAnsi" w:hAnsiTheme="minorHAnsi" w:cstheme="minorHAnsi"/>
        </w:rPr>
      </w:pPr>
      <w:r w:rsidRPr="002A7512">
        <w:rPr>
          <w:rFonts w:asciiTheme="minorHAnsi" w:hAnsiTheme="minorHAnsi" w:cstheme="minorHAnsi"/>
        </w:rPr>
        <w:t>Neoddeliteľnou súčasťou tejto rámcovej dohody sú nasledujúce prílohy:</w:t>
      </w:r>
    </w:p>
    <w:p w14:paraId="75EBD082" w14:textId="77777777" w:rsidR="002A7512" w:rsidRPr="002A7512" w:rsidRDefault="002A7512" w:rsidP="002A7512">
      <w:pPr>
        <w:tabs>
          <w:tab w:val="left" w:pos="1985"/>
        </w:tabs>
        <w:spacing w:after="0" w:line="240" w:lineRule="auto"/>
        <w:ind w:left="1704" w:hanging="1134"/>
        <w:jc w:val="both"/>
        <w:rPr>
          <w:rFonts w:asciiTheme="minorHAnsi" w:hAnsiTheme="minorHAnsi" w:cstheme="minorHAnsi"/>
          <w:lang w:eastAsia="sk-SK"/>
        </w:rPr>
      </w:pPr>
      <w:r w:rsidRPr="002A7512">
        <w:rPr>
          <w:rFonts w:asciiTheme="minorHAnsi" w:hAnsiTheme="minorHAnsi" w:cstheme="minorHAnsi"/>
          <w:color w:val="000000"/>
          <w:lang w:eastAsia="sk-SK"/>
        </w:rPr>
        <w:t>Príloha č. 1</w:t>
      </w:r>
      <w:r w:rsidRPr="002A7512">
        <w:rPr>
          <w:rFonts w:asciiTheme="minorHAnsi" w:hAnsiTheme="minorHAnsi" w:cstheme="minorHAnsi"/>
          <w:color w:val="000000"/>
          <w:lang w:eastAsia="sk-SK"/>
        </w:rPr>
        <w:tab/>
        <w:t xml:space="preserve">- </w:t>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Cena za servis a údržbu technologického vybavenia diaľnice v úseku D1 Horná   </w:t>
      </w:r>
    </w:p>
    <w:p w14:paraId="72AB0BBA" w14:textId="77777777" w:rsidR="002A7512" w:rsidRPr="002A7512" w:rsidRDefault="002A7512" w:rsidP="002A7512">
      <w:pPr>
        <w:spacing w:after="0" w:line="240" w:lineRule="auto"/>
        <w:ind w:left="1704" w:firstLine="284"/>
        <w:jc w:val="both"/>
        <w:rPr>
          <w:rFonts w:asciiTheme="minorHAnsi" w:hAnsiTheme="minorHAnsi" w:cstheme="minorHAnsi"/>
          <w:color w:val="000000"/>
          <w:lang w:eastAsia="sk-SK"/>
        </w:rPr>
      </w:pPr>
      <w:r w:rsidRPr="002A7512">
        <w:rPr>
          <w:rFonts w:asciiTheme="minorHAnsi" w:hAnsiTheme="minorHAnsi" w:cstheme="minorHAnsi"/>
          <w:lang w:eastAsia="sk-SK"/>
        </w:rPr>
        <w:t>Streda – Ilava</w:t>
      </w:r>
    </w:p>
    <w:p w14:paraId="26EDCC31"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lang w:eastAsia="sk-SK"/>
        </w:rPr>
      </w:pPr>
      <w:r w:rsidRPr="002A7512">
        <w:rPr>
          <w:rFonts w:asciiTheme="minorHAnsi" w:hAnsiTheme="minorHAnsi" w:cstheme="minorHAnsi"/>
          <w:color w:val="000000"/>
          <w:lang w:eastAsia="sk-SK"/>
        </w:rPr>
        <w:t>Príloha č. 2</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Cena za servis a údržbu technologického vybavenia rýchlostnej cesty v úseku </w:t>
      </w:r>
    </w:p>
    <w:p w14:paraId="0BBF43C1" w14:textId="77777777" w:rsidR="002A7512" w:rsidRPr="002A7512" w:rsidRDefault="002A7512" w:rsidP="002A7512">
      <w:pPr>
        <w:spacing w:after="0" w:line="240" w:lineRule="auto"/>
        <w:ind w:left="1985" w:firstLine="3"/>
        <w:jc w:val="both"/>
        <w:rPr>
          <w:rFonts w:asciiTheme="minorHAnsi" w:hAnsiTheme="minorHAnsi" w:cstheme="minorHAnsi"/>
          <w:color w:val="000000"/>
          <w:lang w:eastAsia="sk-SK"/>
        </w:rPr>
      </w:pPr>
      <w:r w:rsidRPr="002A7512">
        <w:rPr>
          <w:rFonts w:asciiTheme="minorHAnsi" w:hAnsiTheme="minorHAnsi" w:cstheme="minorHAnsi"/>
          <w:lang w:eastAsia="sk-SK"/>
        </w:rPr>
        <w:t>R2 Ruskovce - Pravotice</w:t>
      </w:r>
    </w:p>
    <w:p w14:paraId="4396EF52"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color w:val="000000"/>
          <w:lang w:eastAsia="sk-SK"/>
        </w:rPr>
      </w:pPr>
      <w:r w:rsidRPr="002A7512">
        <w:rPr>
          <w:rFonts w:asciiTheme="minorHAnsi" w:hAnsiTheme="minorHAnsi" w:cstheme="minorHAnsi"/>
          <w:color w:val="000000"/>
          <w:lang w:eastAsia="sk-SK"/>
        </w:rPr>
        <w:lastRenderedPageBreak/>
        <w:t>Príloha č. 3</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lang w:eastAsia="sk-SK"/>
        </w:rPr>
        <w:t>Sumár ceny za servis a údržbu D1 a R2</w:t>
      </w:r>
    </w:p>
    <w:p w14:paraId="1067FD13"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lang w:eastAsia="sk-SK"/>
        </w:rPr>
      </w:pPr>
      <w:r w:rsidRPr="002A7512">
        <w:rPr>
          <w:rFonts w:asciiTheme="minorHAnsi" w:hAnsiTheme="minorHAnsi" w:cstheme="minorHAnsi"/>
          <w:color w:val="000000"/>
          <w:lang w:eastAsia="sk-SK"/>
        </w:rPr>
        <w:t>Príloha č. 4</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Zoznam náhradných dielov pre technologické vybavenie diaľnice v úseku D1 </w:t>
      </w:r>
    </w:p>
    <w:p w14:paraId="0064850B" w14:textId="77777777" w:rsidR="002A7512" w:rsidRPr="002A7512" w:rsidRDefault="002A7512" w:rsidP="002A7512">
      <w:pPr>
        <w:spacing w:after="0" w:line="240" w:lineRule="auto"/>
        <w:ind w:left="1840" w:firstLine="148"/>
        <w:jc w:val="both"/>
        <w:rPr>
          <w:rFonts w:asciiTheme="minorHAnsi" w:hAnsiTheme="minorHAnsi" w:cstheme="minorHAnsi"/>
          <w:color w:val="000000"/>
          <w:lang w:eastAsia="sk-SK"/>
        </w:rPr>
      </w:pPr>
      <w:r w:rsidRPr="002A7512">
        <w:rPr>
          <w:rFonts w:asciiTheme="minorHAnsi" w:hAnsiTheme="minorHAnsi" w:cstheme="minorHAnsi"/>
          <w:lang w:eastAsia="sk-SK"/>
        </w:rPr>
        <w:t>Horná Streda – Ilava</w:t>
      </w:r>
    </w:p>
    <w:p w14:paraId="2B50A0E2"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lang w:eastAsia="sk-SK"/>
        </w:rPr>
      </w:pPr>
      <w:r w:rsidRPr="002A7512">
        <w:rPr>
          <w:rFonts w:asciiTheme="minorHAnsi" w:hAnsiTheme="minorHAnsi" w:cstheme="minorHAnsi"/>
          <w:color w:val="000000"/>
          <w:lang w:eastAsia="sk-SK"/>
        </w:rPr>
        <w:t>Príloha č. 5</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Zoznam náhradných dielov pre technologické vybavenie rýchlostnej cesty R2 </w:t>
      </w:r>
    </w:p>
    <w:p w14:paraId="4F38C62F" w14:textId="77777777" w:rsidR="002A7512" w:rsidRPr="002A7512" w:rsidRDefault="002A7512" w:rsidP="002A7512">
      <w:pPr>
        <w:spacing w:after="0" w:line="240" w:lineRule="auto"/>
        <w:ind w:left="1843" w:firstLine="145"/>
        <w:jc w:val="both"/>
        <w:rPr>
          <w:rFonts w:asciiTheme="minorHAnsi" w:hAnsiTheme="minorHAnsi" w:cstheme="minorHAnsi"/>
          <w:color w:val="000000"/>
          <w:lang w:eastAsia="sk-SK"/>
        </w:rPr>
      </w:pPr>
      <w:r w:rsidRPr="002A7512">
        <w:rPr>
          <w:rFonts w:asciiTheme="minorHAnsi" w:hAnsiTheme="minorHAnsi" w:cstheme="minorHAnsi"/>
          <w:lang w:eastAsia="sk-SK"/>
        </w:rPr>
        <w:t>Ruskovce - Pravotice</w:t>
      </w:r>
    </w:p>
    <w:p w14:paraId="5017D742"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6</w:t>
      </w:r>
      <w:r w:rsidRPr="002A7512">
        <w:rPr>
          <w:rFonts w:asciiTheme="minorHAnsi" w:hAnsiTheme="minorHAnsi" w:cstheme="minorHAnsi"/>
          <w:bCs/>
          <w:lang w:eastAsia="sk-SK"/>
        </w:rPr>
        <w:tab/>
      </w:r>
      <w:r w:rsidRPr="002A7512">
        <w:rPr>
          <w:rFonts w:asciiTheme="minorHAnsi" w:hAnsiTheme="minorHAnsi" w:cstheme="minorHAnsi"/>
          <w:color w:val="000000"/>
          <w:lang w:eastAsia="sk-SK"/>
        </w:rPr>
        <w:t xml:space="preserve">-   </w:t>
      </w:r>
      <w:r w:rsidRPr="002A7512">
        <w:rPr>
          <w:rFonts w:asciiTheme="minorHAnsi" w:hAnsiTheme="minorHAnsi" w:cstheme="minorHAnsi"/>
          <w:color w:val="000000"/>
          <w:lang w:eastAsia="sk-SK"/>
        </w:rPr>
        <w:tab/>
      </w:r>
      <w:r w:rsidRPr="002A7512">
        <w:rPr>
          <w:rFonts w:asciiTheme="minorHAnsi" w:hAnsiTheme="minorHAnsi" w:cstheme="minorHAnsi"/>
          <w:lang w:eastAsia="sk-SK"/>
        </w:rPr>
        <w:t>Sumár ceny náhradných dielov D1 a R2</w:t>
      </w:r>
    </w:p>
    <w:p w14:paraId="3DA9E52E"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lang w:eastAsia="sk-SK"/>
        </w:rPr>
      </w:pPr>
      <w:r w:rsidRPr="002A7512">
        <w:rPr>
          <w:rFonts w:asciiTheme="minorHAnsi" w:hAnsiTheme="minorHAnsi" w:cstheme="minorHAnsi"/>
          <w:color w:val="000000"/>
          <w:lang w:eastAsia="sk-SK"/>
        </w:rPr>
        <w:t>Príloha č. 7</w:t>
      </w:r>
      <w:r w:rsidRPr="002A7512">
        <w:rPr>
          <w:rFonts w:asciiTheme="minorHAnsi" w:hAnsiTheme="minorHAnsi" w:cstheme="minorHAnsi"/>
          <w:color w:val="000000"/>
          <w:lang w:eastAsia="sk-SK"/>
        </w:rPr>
        <w:tab/>
        <w:t xml:space="preserve">- </w:t>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Cena za opravy technologického vybavenia diaľnice v úseku D1 Horná Streda – </w:t>
      </w:r>
    </w:p>
    <w:p w14:paraId="39C9E642" w14:textId="77777777" w:rsidR="002A7512" w:rsidRPr="002A7512" w:rsidRDefault="002A7512" w:rsidP="002A7512">
      <w:pPr>
        <w:spacing w:after="0" w:line="240" w:lineRule="auto"/>
        <w:ind w:left="1843" w:firstLine="145"/>
        <w:jc w:val="both"/>
        <w:rPr>
          <w:rFonts w:asciiTheme="minorHAnsi" w:hAnsiTheme="minorHAnsi" w:cstheme="minorHAnsi"/>
          <w:color w:val="000000"/>
          <w:lang w:eastAsia="sk-SK"/>
        </w:rPr>
      </w:pPr>
      <w:r w:rsidRPr="002A7512">
        <w:rPr>
          <w:rFonts w:asciiTheme="minorHAnsi" w:hAnsiTheme="minorHAnsi" w:cstheme="minorHAnsi"/>
          <w:lang w:eastAsia="sk-SK"/>
        </w:rPr>
        <w:t>Ilava a rýchlostnej cesty R2 Ruskovce - Pravotice (hodinová sadzba)</w:t>
      </w:r>
    </w:p>
    <w:p w14:paraId="119355EF"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8</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bCs/>
          <w:lang w:eastAsia="sk-SK"/>
        </w:rPr>
        <w:t>Návrh na plnenie kritéria</w:t>
      </w:r>
    </w:p>
    <w:p w14:paraId="5C547123"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9</w:t>
      </w:r>
      <w:r w:rsidRPr="002A7512">
        <w:rPr>
          <w:rFonts w:asciiTheme="minorHAnsi" w:hAnsiTheme="minorHAnsi" w:cstheme="minorHAnsi"/>
          <w:color w:val="000000"/>
          <w:lang w:eastAsia="sk-SK"/>
        </w:rPr>
        <w:tab/>
        <w:t>-</w:t>
      </w:r>
      <w:r w:rsidRPr="002A7512">
        <w:rPr>
          <w:rFonts w:asciiTheme="minorHAnsi" w:hAnsiTheme="minorHAnsi" w:cstheme="minorHAnsi"/>
          <w:color w:val="000000"/>
          <w:lang w:eastAsia="sk-SK"/>
        </w:rPr>
        <w:tab/>
      </w:r>
      <w:r w:rsidRPr="002A7512">
        <w:rPr>
          <w:rFonts w:asciiTheme="minorHAnsi" w:hAnsiTheme="minorHAnsi" w:cstheme="minorHAnsi"/>
          <w:lang w:eastAsia="sk-SK"/>
        </w:rPr>
        <w:t>Vzor tlačiva „Protokol o vade alebo poruche“</w:t>
      </w:r>
    </w:p>
    <w:p w14:paraId="2E853836" w14:textId="77777777" w:rsidR="002A7512" w:rsidRPr="002A7512" w:rsidRDefault="002A7512" w:rsidP="002A7512">
      <w:pPr>
        <w:tabs>
          <w:tab w:val="left" w:pos="1985"/>
        </w:tabs>
        <w:spacing w:after="0" w:line="240" w:lineRule="auto"/>
        <w:ind w:left="1985" w:hanging="1418"/>
        <w:jc w:val="both"/>
        <w:rPr>
          <w:rFonts w:asciiTheme="minorHAnsi" w:hAnsiTheme="minorHAnsi" w:cstheme="minorHAnsi"/>
          <w:bCs/>
          <w:lang w:eastAsia="sk-SK"/>
        </w:rPr>
      </w:pPr>
      <w:r w:rsidRPr="002A7512">
        <w:rPr>
          <w:rFonts w:asciiTheme="minorHAnsi" w:hAnsiTheme="minorHAnsi" w:cstheme="minorHAnsi"/>
          <w:color w:val="000000"/>
          <w:lang w:eastAsia="sk-SK"/>
        </w:rPr>
        <w:t>Príloha č. 10</w:t>
      </w:r>
      <w:r w:rsidRPr="002A7512">
        <w:rPr>
          <w:rFonts w:asciiTheme="minorHAnsi" w:hAnsiTheme="minorHAnsi" w:cstheme="minorHAnsi"/>
          <w:color w:val="000000"/>
          <w:lang w:eastAsia="sk-SK"/>
        </w:rPr>
        <w:tab/>
        <w:t xml:space="preserve"> -</w:t>
      </w:r>
      <w:r w:rsidRPr="002A7512">
        <w:rPr>
          <w:rFonts w:asciiTheme="minorHAnsi" w:hAnsiTheme="minorHAnsi" w:cstheme="minorHAnsi"/>
          <w:color w:val="000000"/>
          <w:lang w:eastAsia="sk-SK"/>
        </w:rPr>
        <w:tab/>
      </w:r>
      <w:r w:rsidRPr="002A7512">
        <w:rPr>
          <w:rFonts w:asciiTheme="minorHAnsi" w:hAnsiTheme="minorHAnsi" w:cstheme="minorHAnsi"/>
          <w:bCs/>
          <w:lang w:eastAsia="sk-SK"/>
        </w:rPr>
        <w:t>Minimálne požiadavky na vytvorenie cenovej ponuky na opravu technologického zariadenia</w:t>
      </w:r>
      <w:r w:rsidRPr="002A7512">
        <w:rPr>
          <w:rFonts w:asciiTheme="minorHAnsi" w:hAnsiTheme="minorHAnsi" w:cstheme="minorHAnsi"/>
          <w:color w:val="000000"/>
          <w:lang w:eastAsia="sk-SK"/>
        </w:rPr>
        <w:t xml:space="preserve"> </w:t>
      </w:r>
    </w:p>
    <w:p w14:paraId="47CA4A0E" w14:textId="77777777" w:rsidR="002A7512" w:rsidRPr="002A7512" w:rsidRDefault="002A7512" w:rsidP="002A7512">
      <w:pPr>
        <w:tabs>
          <w:tab w:val="left" w:pos="1985"/>
        </w:tabs>
        <w:spacing w:after="0" w:line="240" w:lineRule="auto"/>
        <w:ind w:left="1701" w:hanging="1134"/>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11</w:t>
      </w:r>
      <w:r w:rsidRPr="002A7512">
        <w:rPr>
          <w:rFonts w:asciiTheme="minorHAnsi" w:hAnsiTheme="minorHAnsi" w:cstheme="minorHAnsi"/>
          <w:color w:val="000000"/>
          <w:lang w:eastAsia="sk-SK"/>
        </w:rPr>
        <w:tab/>
        <w:t xml:space="preserve"> -</w:t>
      </w:r>
      <w:r w:rsidRPr="002A7512">
        <w:rPr>
          <w:rFonts w:asciiTheme="minorHAnsi" w:hAnsiTheme="minorHAnsi" w:cstheme="minorHAnsi"/>
          <w:color w:val="000000"/>
          <w:lang w:eastAsia="sk-SK"/>
        </w:rPr>
        <w:tab/>
      </w:r>
      <w:r w:rsidRPr="002A7512">
        <w:rPr>
          <w:rFonts w:asciiTheme="minorHAnsi" w:hAnsiTheme="minorHAnsi" w:cstheme="minorHAnsi"/>
          <w:bCs/>
          <w:lang w:eastAsia="sk-SK"/>
        </w:rPr>
        <w:t>Minimálne požiadavky na obsah servisného denníka</w:t>
      </w:r>
    </w:p>
    <w:p w14:paraId="3687DE24" w14:textId="77777777" w:rsidR="002A7512" w:rsidRPr="002A7512" w:rsidRDefault="002A7512" w:rsidP="002A7512">
      <w:pPr>
        <w:tabs>
          <w:tab w:val="left" w:pos="1985"/>
        </w:tabs>
        <w:spacing w:after="0" w:line="240" w:lineRule="auto"/>
        <w:ind w:left="1843" w:hanging="1276"/>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12 -</w:t>
      </w:r>
      <w:r w:rsidRPr="002A7512">
        <w:rPr>
          <w:rFonts w:asciiTheme="minorHAnsi" w:hAnsiTheme="minorHAnsi" w:cstheme="minorHAnsi"/>
          <w:color w:val="000000"/>
          <w:lang w:eastAsia="sk-SK"/>
        </w:rPr>
        <w:tab/>
      </w:r>
      <w:r w:rsidRPr="002A7512">
        <w:rPr>
          <w:rFonts w:asciiTheme="minorHAnsi" w:hAnsiTheme="minorHAnsi" w:cstheme="minorHAnsi"/>
          <w:color w:val="000000"/>
          <w:lang w:eastAsia="sk-SK"/>
        </w:rPr>
        <w:tab/>
      </w:r>
      <w:r w:rsidRPr="002A7512">
        <w:rPr>
          <w:rFonts w:asciiTheme="minorHAnsi" w:hAnsiTheme="minorHAnsi" w:cstheme="minorHAnsi"/>
          <w:lang w:eastAsia="sk-SK"/>
        </w:rPr>
        <w:t>Zoznam subdodávateľov a podiel subdodávok</w:t>
      </w:r>
    </w:p>
    <w:p w14:paraId="1561E9DE" w14:textId="77777777" w:rsidR="002A7512" w:rsidRPr="002A7512" w:rsidRDefault="002A7512" w:rsidP="002A7512">
      <w:pPr>
        <w:tabs>
          <w:tab w:val="left" w:pos="1985"/>
        </w:tabs>
        <w:spacing w:after="0" w:line="240" w:lineRule="auto"/>
        <w:ind w:left="1843" w:hanging="1276"/>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13 -</w:t>
      </w:r>
      <w:r w:rsidRPr="002A7512">
        <w:rPr>
          <w:rFonts w:asciiTheme="minorHAnsi" w:hAnsiTheme="minorHAnsi" w:cstheme="minorHAnsi"/>
          <w:color w:val="000000"/>
          <w:lang w:eastAsia="sk-SK"/>
        </w:rPr>
        <w:tab/>
      </w:r>
      <w:r w:rsidRPr="002A7512">
        <w:rPr>
          <w:rFonts w:asciiTheme="minorHAnsi" w:hAnsiTheme="minorHAnsi" w:cstheme="minorHAnsi"/>
          <w:color w:val="000000"/>
          <w:lang w:eastAsia="sk-SK"/>
        </w:rPr>
        <w:tab/>
      </w:r>
      <w:r w:rsidRPr="002A7512">
        <w:rPr>
          <w:rFonts w:asciiTheme="minorHAnsi" w:hAnsiTheme="minorHAnsi" w:cstheme="minorHAnsi"/>
          <w:bCs/>
          <w:lang w:eastAsia="sk-SK"/>
        </w:rPr>
        <w:t>Opis predmetu zákazky</w:t>
      </w:r>
    </w:p>
    <w:p w14:paraId="68559481" w14:textId="77777777" w:rsidR="002A7512" w:rsidRPr="002A7512" w:rsidRDefault="002A7512" w:rsidP="002A7512">
      <w:pPr>
        <w:tabs>
          <w:tab w:val="left" w:pos="1985"/>
        </w:tabs>
        <w:spacing w:after="0" w:line="240" w:lineRule="auto"/>
        <w:ind w:left="1843" w:hanging="1276"/>
        <w:jc w:val="both"/>
        <w:rPr>
          <w:rFonts w:asciiTheme="minorHAnsi" w:hAnsiTheme="minorHAnsi" w:cstheme="minorHAnsi"/>
          <w:color w:val="000000"/>
          <w:lang w:eastAsia="sk-SK"/>
        </w:rPr>
      </w:pPr>
      <w:r w:rsidRPr="002A7512">
        <w:rPr>
          <w:rFonts w:asciiTheme="minorHAnsi" w:hAnsiTheme="minorHAnsi" w:cstheme="minorHAnsi"/>
          <w:color w:val="000000"/>
          <w:lang w:eastAsia="sk-SK"/>
        </w:rPr>
        <w:t>Príloha č. 14 -</w:t>
      </w:r>
      <w:r w:rsidRPr="002A7512">
        <w:rPr>
          <w:rFonts w:asciiTheme="minorHAnsi" w:hAnsiTheme="minorHAnsi" w:cstheme="minorHAnsi"/>
          <w:color w:val="000000"/>
          <w:lang w:eastAsia="sk-SK"/>
        </w:rPr>
        <w:tab/>
      </w:r>
      <w:r w:rsidRPr="002A7512">
        <w:rPr>
          <w:rFonts w:asciiTheme="minorHAnsi" w:hAnsiTheme="minorHAnsi" w:cstheme="minorHAnsi"/>
          <w:color w:val="000000"/>
          <w:lang w:eastAsia="sk-SK"/>
        </w:rPr>
        <w:tab/>
      </w:r>
      <w:r w:rsidRPr="002A7512">
        <w:rPr>
          <w:rFonts w:asciiTheme="minorHAnsi" w:hAnsiTheme="minorHAnsi" w:cstheme="minorHAnsi"/>
          <w:bCs/>
          <w:lang w:eastAsia="sk-SK"/>
        </w:rPr>
        <w:t>Dohoda o mlčanlivosti</w:t>
      </w:r>
    </w:p>
    <w:p w14:paraId="362F152C" w14:textId="77777777" w:rsidR="002A7512" w:rsidRPr="002A7512" w:rsidRDefault="002A7512" w:rsidP="002A7512">
      <w:pPr>
        <w:tabs>
          <w:tab w:val="left" w:pos="1985"/>
        </w:tabs>
        <w:spacing w:after="0" w:line="240" w:lineRule="auto"/>
        <w:ind w:left="1843" w:hanging="1276"/>
        <w:jc w:val="both"/>
        <w:rPr>
          <w:rFonts w:asciiTheme="minorHAnsi" w:hAnsiTheme="minorHAnsi" w:cstheme="minorHAnsi"/>
          <w:color w:val="FF0000"/>
          <w:lang w:eastAsia="sk-SK"/>
        </w:rPr>
      </w:pPr>
      <w:r w:rsidRPr="002A7512">
        <w:rPr>
          <w:rFonts w:asciiTheme="minorHAnsi" w:hAnsiTheme="minorHAnsi" w:cstheme="minorHAnsi"/>
          <w:color w:val="000000"/>
          <w:lang w:eastAsia="sk-SK"/>
        </w:rPr>
        <w:t>Príloha č. 15 -</w:t>
      </w:r>
      <w:r w:rsidRPr="002A7512">
        <w:rPr>
          <w:rFonts w:asciiTheme="minorHAnsi" w:hAnsiTheme="minorHAnsi" w:cstheme="minorHAnsi"/>
          <w:color w:val="000000"/>
          <w:lang w:eastAsia="sk-SK"/>
        </w:rPr>
        <w:tab/>
      </w:r>
      <w:r w:rsidRPr="002A7512">
        <w:rPr>
          <w:rFonts w:asciiTheme="minorHAnsi" w:hAnsiTheme="minorHAnsi" w:cstheme="minorHAnsi"/>
          <w:color w:val="000000"/>
          <w:lang w:eastAsia="sk-SK"/>
        </w:rPr>
        <w:tab/>
      </w:r>
      <w:r w:rsidRPr="002A7512">
        <w:rPr>
          <w:rFonts w:asciiTheme="minorHAnsi" w:hAnsiTheme="minorHAnsi" w:cstheme="minorHAnsi"/>
          <w:lang w:eastAsia="sk-SK"/>
        </w:rPr>
        <w:t xml:space="preserve">Zoznam osôb oprávnených </w:t>
      </w:r>
      <w:r w:rsidRPr="002A7512">
        <w:rPr>
          <w:rFonts w:asciiTheme="minorHAnsi" w:eastAsia="Calibri" w:hAnsiTheme="minorHAnsi" w:cstheme="minorHAnsi"/>
          <w:noProof/>
          <w:lang w:eastAsia="sk-SK"/>
        </w:rPr>
        <w:t>rokovať vo veciach technických</w:t>
      </w:r>
      <w:r w:rsidRPr="002A7512" w:rsidDel="00B45BA0">
        <w:rPr>
          <w:rFonts w:asciiTheme="minorHAnsi" w:hAnsiTheme="minorHAnsi" w:cstheme="minorHAnsi"/>
          <w:lang w:eastAsia="sk-SK"/>
        </w:rPr>
        <w:t xml:space="preserve"> </w:t>
      </w:r>
    </w:p>
    <w:p w14:paraId="474BF993" w14:textId="77777777" w:rsidR="002A7512" w:rsidRPr="002A7512" w:rsidRDefault="002A7512" w:rsidP="002A7512">
      <w:pPr>
        <w:tabs>
          <w:tab w:val="left" w:pos="1985"/>
        </w:tabs>
        <w:spacing w:after="0" w:line="240" w:lineRule="auto"/>
        <w:ind w:left="1843" w:hanging="1276"/>
        <w:jc w:val="both"/>
        <w:rPr>
          <w:rFonts w:asciiTheme="minorHAnsi" w:hAnsiTheme="minorHAnsi" w:cstheme="minorHAnsi"/>
          <w:lang w:eastAsia="sk-SK"/>
        </w:rPr>
      </w:pPr>
      <w:r w:rsidRPr="002A7512">
        <w:rPr>
          <w:rFonts w:asciiTheme="minorHAnsi" w:hAnsiTheme="minorHAnsi" w:cstheme="minorHAnsi"/>
          <w:lang w:eastAsia="sk-SK"/>
        </w:rPr>
        <w:t xml:space="preserve">Príloha č. 16 - </w:t>
      </w:r>
      <w:r w:rsidRPr="002A7512">
        <w:rPr>
          <w:rFonts w:asciiTheme="minorHAnsi" w:hAnsiTheme="minorHAnsi" w:cstheme="minorHAnsi"/>
          <w:lang w:eastAsia="sk-SK"/>
        </w:rPr>
        <w:tab/>
      </w:r>
      <w:r w:rsidRPr="002A7512">
        <w:rPr>
          <w:rFonts w:asciiTheme="minorHAnsi" w:hAnsiTheme="minorHAnsi" w:cstheme="minorHAnsi"/>
          <w:lang w:eastAsia="sk-SK"/>
        </w:rPr>
        <w:tab/>
        <w:t>Zoznam kľúčových expertov</w:t>
      </w:r>
    </w:p>
    <w:p w14:paraId="48B245E8" w14:textId="77777777" w:rsidR="002A7512" w:rsidRPr="002A7512" w:rsidRDefault="002A7512" w:rsidP="002A7512">
      <w:pPr>
        <w:tabs>
          <w:tab w:val="left" w:pos="1134"/>
          <w:tab w:val="left" w:pos="1276"/>
          <w:tab w:val="left" w:pos="1418"/>
          <w:tab w:val="left" w:pos="1701"/>
          <w:tab w:val="left" w:pos="1843"/>
          <w:tab w:val="left" w:pos="1985"/>
        </w:tabs>
        <w:spacing w:after="0" w:line="240" w:lineRule="auto"/>
        <w:ind w:left="1985" w:hanging="1418"/>
        <w:jc w:val="both"/>
        <w:rPr>
          <w:rFonts w:asciiTheme="minorHAnsi" w:hAnsiTheme="minorHAnsi" w:cstheme="minorHAnsi"/>
          <w:lang w:eastAsia="sk-SK"/>
        </w:rPr>
      </w:pPr>
      <w:r w:rsidRPr="002A7512">
        <w:rPr>
          <w:rFonts w:asciiTheme="minorHAnsi" w:hAnsiTheme="minorHAnsi" w:cstheme="minorHAnsi"/>
          <w:lang w:eastAsia="sk-SK"/>
        </w:rPr>
        <w:t>Príloha č. 17</w:t>
      </w:r>
      <w:r w:rsidRPr="002A7512">
        <w:rPr>
          <w:rFonts w:asciiTheme="minorHAnsi" w:hAnsiTheme="minorHAnsi" w:cstheme="minorHAnsi"/>
          <w:lang w:eastAsia="sk-SK"/>
        </w:rPr>
        <w:tab/>
        <w:t xml:space="preserve"> -</w:t>
      </w:r>
      <w:r w:rsidRPr="002A7512">
        <w:rPr>
          <w:rFonts w:asciiTheme="minorHAnsi" w:hAnsiTheme="minorHAnsi" w:cstheme="minorHAnsi"/>
          <w:lang w:eastAsia="sk-SK"/>
        </w:rPr>
        <w:tab/>
      </w:r>
      <w:r w:rsidRPr="002A7512">
        <w:rPr>
          <w:rFonts w:asciiTheme="minorHAnsi" w:hAnsiTheme="minorHAnsi" w:cstheme="minorHAnsi"/>
          <w:lang w:eastAsia="sk-SK"/>
        </w:rPr>
        <w:tab/>
      </w:r>
      <w:r w:rsidRPr="002A7512">
        <w:rPr>
          <w:rFonts w:asciiTheme="minorHAnsi" w:hAnsiTheme="minorHAnsi" w:cstheme="minorHAnsi"/>
        </w:rPr>
        <w:t>Zoznam osôb zodpovedných za poskytnutie služby</w:t>
      </w:r>
    </w:p>
    <w:p w14:paraId="7A30B663" w14:textId="77777777" w:rsidR="002A7512" w:rsidRPr="002A7512" w:rsidRDefault="002A7512" w:rsidP="002A7512">
      <w:pPr>
        <w:tabs>
          <w:tab w:val="left" w:pos="1134"/>
          <w:tab w:val="left" w:pos="1276"/>
          <w:tab w:val="left" w:pos="1418"/>
          <w:tab w:val="left" w:pos="1701"/>
          <w:tab w:val="left" w:pos="1843"/>
          <w:tab w:val="left" w:pos="1985"/>
        </w:tabs>
        <w:spacing w:after="0" w:line="240" w:lineRule="auto"/>
        <w:ind w:left="1985" w:hanging="1418"/>
        <w:jc w:val="both"/>
        <w:rPr>
          <w:rFonts w:asciiTheme="minorHAnsi" w:hAnsiTheme="minorHAnsi" w:cstheme="minorHAnsi"/>
          <w:lang w:eastAsia="sk-SK"/>
        </w:rPr>
      </w:pPr>
      <w:r w:rsidRPr="002A7512">
        <w:rPr>
          <w:rFonts w:asciiTheme="minorHAnsi" w:hAnsiTheme="minorHAnsi" w:cstheme="minorHAnsi"/>
          <w:lang w:eastAsia="sk-SK"/>
        </w:rPr>
        <w:t>Príloha č. 18 -</w:t>
      </w:r>
      <w:r w:rsidRPr="002A7512">
        <w:rPr>
          <w:rFonts w:asciiTheme="minorHAnsi" w:hAnsiTheme="minorHAnsi" w:cstheme="minorHAnsi"/>
          <w:lang w:eastAsia="sk-SK"/>
        </w:rPr>
        <w:tab/>
      </w:r>
      <w:r w:rsidRPr="002A7512">
        <w:rPr>
          <w:rFonts w:asciiTheme="minorHAnsi" w:hAnsiTheme="minorHAnsi" w:cstheme="minorHAnsi"/>
          <w:lang w:eastAsia="sk-SK"/>
        </w:rPr>
        <w:tab/>
        <w:t>Zmluva o zabezpečení plnenia bezpečnostných opatrení a notifikačných povinností</w:t>
      </w:r>
    </w:p>
    <w:p w14:paraId="39D1DD64" w14:textId="77777777" w:rsidR="002A7512" w:rsidRPr="002A7512" w:rsidRDefault="002A7512" w:rsidP="002A7512">
      <w:pPr>
        <w:tabs>
          <w:tab w:val="left" w:pos="1134"/>
          <w:tab w:val="left" w:pos="1276"/>
          <w:tab w:val="left" w:pos="1418"/>
          <w:tab w:val="left" w:pos="1701"/>
          <w:tab w:val="left" w:pos="1843"/>
          <w:tab w:val="left" w:pos="1985"/>
        </w:tabs>
        <w:spacing w:after="0" w:line="240" w:lineRule="auto"/>
        <w:ind w:left="1985" w:hanging="1418"/>
        <w:jc w:val="both"/>
        <w:rPr>
          <w:rFonts w:asciiTheme="minorHAnsi" w:hAnsiTheme="minorHAnsi" w:cstheme="minorHAnsi"/>
          <w:lang w:eastAsia="sk-SK"/>
        </w:rPr>
      </w:pPr>
    </w:p>
    <w:p w14:paraId="676246AA" w14:textId="43270EAF" w:rsidR="003D4261" w:rsidRPr="00F8001E" w:rsidRDefault="002A7512" w:rsidP="002A7512">
      <w:pPr>
        <w:pStyle w:val="CEMOS"/>
        <w:spacing w:before="0" w:after="120"/>
        <w:ind w:left="567" w:hanging="567"/>
        <w:rPr>
          <w:rFonts w:asciiTheme="minorHAnsi" w:hAnsiTheme="minorHAnsi" w:cstheme="minorHAnsi"/>
          <w:sz w:val="22"/>
          <w:szCs w:val="22"/>
        </w:rPr>
      </w:pPr>
      <w:r w:rsidRPr="002A7512">
        <w:rPr>
          <w:rFonts w:asciiTheme="minorHAnsi" w:hAnsiTheme="minorHAnsi" w:cstheme="minorHAnsi"/>
          <w:sz w:val="22"/>
          <w:szCs w:val="22"/>
          <w:lang w:eastAsia="en-US"/>
        </w:rPr>
        <w:t>12.9 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198D8D0F" w14:textId="1B3BF2A3" w:rsidR="005973E0" w:rsidRDefault="00FA673E" w:rsidP="007F248D">
      <w:pPr>
        <w:pStyle w:val="CEMOS"/>
        <w:numPr>
          <w:ilvl w:val="1"/>
          <w:numId w:val="134"/>
        </w:numPr>
        <w:spacing w:before="0"/>
        <w:ind w:left="567" w:hanging="567"/>
        <w:rPr>
          <w:rFonts w:asciiTheme="minorHAnsi" w:hAnsiTheme="minorHAnsi" w:cstheme="minorHAnsi"/>
          <w:sz w:val="22"/>
          <w:szCs w:val="22"/>
        </w:rPr>
      </w:pPr>
      <w:r w:rsidRPr="00F8001E">
        <w:rPr>
          <w:rFonts w:asciiTheme="minorHAnsi" w:hAnsiTheme="minorHAnsi" w:cstheme="minorHAnsi"/>
          <w:sz w:val="22"/>
          <w:szCs w:val="22"/>
        </w:rPr>
        <w:t xml:space="preserve">Strany rámcovej dohody vyhlasujú, že sa s obsahom rámcovej dohody oboznámili, túto uzatvorili slobodne a vážne, že sa zhoduje s ich prejavom vôle a svoj súhlas s jej obsahom potvrdzujú vlastnoručným podpisom. </w:t>
      </w:r>
    </w:p>
    <w:p w14:paraId="30FC9D08" w14:textId="77777777" w:rsidR="003D4261" w:rsidRPr="003D4261" w:rsidRDefault="003D4261" w:rsidP="003D4261">
      <w:pPr>
        <w:pStyle w:val="CEMOS"/>
        <w:spacing w:before="0" w:after="120"/>
        <w:ind w:left="567" w:firstLine="0"/>
        <w:rPr>
          <w:rFonts w:asciiTheme="minorHAnsi" w:hAnsiTheme="minorHAnsi" w:cstheme="minorHAnsi"/>
          <w:sz w:val="22"/>
          <w:szCs w:val="22"/>
        </w:rPr>
      </w:pPr>
    </w:p>
    <w:p w14:paraId="0D83590E" w14:textId="26663DA0" w:rsidR="005973E0" w:rsidRPr="003D4261" w:rsidRDefault="005973E0" w:rsidP="00A77252">
      <w:pPr>
        <w:tabs>
          <w:tab w:val="left" w:pos="426"/>
          <w:tab w:val="left" w:pos="5245"/>
        </w:tabs>
        <w:spacing w:after="0" w:line="240" w:lineRule="auto"/>
        <w:rPr>
          <w:rFonts w:asciiTheme="minorHAnsi" w:hAnsiTheme="minorHAnsi" w:cstheme="minorHAnsi"/>
        </w:rPr>
      </w:pPr>
      <w:r w:rsidRPr="00DC78BA">
        <w:rPr>
          <w:rFonts w:asciiTheme="minorHAnsi" w:hAnsiTheme="minorHAnsi" w:cstheme="minorHAnsi"/>
        </w:rPr>
        <w:t>V ........................ dňa ...................</w:t>
      </w:r>
      <w:r w:rsidRPr="00DC78BA">
        <w:rPr>
          <w:rFonts w:asciiTheme="minorHAnsi" w:hAnsiTheme="minorHAnsi" w:cstheme="minorHAnsi"/>
        </w:rPr>
        <w:tab/>
        <w:t>V Bratislave, dňa ..............</w:t>
      </w:r>
    </w:p>
    <w:p w14:paraId="1DAB194E" w14:textId="77777777" w:rsidR="003D4261" w:rsidRDefault="003D4261" w:rsidP="005973E0">
      <w:pPr>
        <w:tabs>
          <w:tab w:val="left" w:pos="426"/>
          <w:tab w:val="left" w:pos="5245"/>
        </w:tabs>
        <w:spacing w:after="0"/>
        <w:rPr>
          <w:rFonts w:asciiTheme="minorHAnsi" w:hAnsiTheme="minorHAnsi" w:cstheme="minorHAnsi"/>
          <w:b/>
        </w:rPr>
      </w:pPr>
    </w:p>
    <w:p w14:paraId="558B54FA" w14:textId="2553D6AB" w:rsidR="003D4261" w:rsidRPr="00A77252" w:rsidRDefault="005973E0" w:rsidP="00A77252">
      <w:pPr>
        <w:tabs>
          <w:tab w:val="left" w:pos="426"/>
          <w:tab w:val="left" w:pos="5245"/>
        </w:tabs>
        <w:spacing w:after="0"/>
        <w:rPr>
          <w:rFonts w:asciiTheme="minorHAnsi" w:hAnsiTheme="minorHAnsi" w:cstheme="minorHAnsi"/>
          <w:b/>
        </w:rPr>
      </w:pPr>
      <w:r w:rsidRPr="00DC78BA">
        <w:rPr>
          <w:rFonts w:asciiTheme="minorHAnsi" w:hAnsiTheme="minorHAnsi" w:cstheme="minorHAnsi"/>
          <w:b/>
        </w:rPr>
        <w:t>Za zhotoviteľa:</w:t>
      </w:r>
      <w:r w:rsidRPr="00DC78BA">
        <w:rPr>
          <w:rFonts w:asciiTheme="minorHAnsi" w:hAnsiTheme="minorHAnsi" w:cstheme="minorHAnsi"/>
        </w:rPr>
        <w:tab/>
      </w:r>
      <w:r w:rsidRPr="00DC78BA">
        <w:rPr>
          <w:rFonts w:asciiTheme="minorHAnsi" w:hAnsiTheme="minorHAnsi" w:cstheme="minorHAnsi"/>
          <w:b/>
        </w:rPr>
        <w:t>Za objednávateľa:</w:t>
      </w:r>
    </w:p>
    <w:p w14:paraId="4796D1F0" w14:textId="4F07F7B6" w:rsidR="005973E0" w:rsidRPr="00DC78BA" w:rsidRDefault="005973E0" w:rsidP="005973E0">
      <w:pPr>
        <w:tabs>
          <w:tab w:val="left" w:pos="426"/>
          <w:tab w:val="left" w:pos="5245"/>
        </w:tabs>
        <w:rPr>
          <w:rFonts w:asciiTheme="minorHAnsi" w:hAnsiTheme="minorHAnsi" w:cstheme="minorHAnsi"/>
        </w:rPr>
      </w:pPr>
    </w:p>
    <w:p w14:paraId="0000B45D" w14:textId="77777777" w:rsidR="005973E0" w:rsidRPr="00DC78BA" w:rsidRDefault="005973E0" w:rsidP="005973E0">
      <w:pPr>
        <w:tabs>
          <w:tab w:val="left" w:pos="426"/>
          <w:tab w:val="left" w:pos="5245"/>
        </w:tabs>
        <w:spacing w:after="0"/>
        <w:rPr>
          <w:rFonts w:asciiTheme="minorHAnsi" w:hAnsiTheme="minorHAnsi" w:cstheme="minorHAnsi"/>
        </w:rPr>
      </w:pPr>
      <w:r w:rsidRPr="00DC78BA">
        <w:rPr>
          <w:rFonts w:asciiTheme="minorHAnsi" w:hAnsiTheme="minorHAnsi" w:cstheme="minorHAnsi"/>
        </w:rPr>
        <w:t>............................................</w:t>
      </w:r>
      <w:r w:rsidRPr="00DC78BA">
        <w:rPr>
          <w:rFonts w:asciiTheme="minorHAnsi" w:hAnsiTheme="minorHAnsi" w:cstheme="minorHAnsi"/>
        </w:rPr>
        <w:tab/>
        <w:t>.................................................</w:t>
      </w:r>
    </w:p>
    <w:p w14:paraId="361414E6" w14:textId="77777777" w:rsidR="005973E0" w:rsidRPr="00DC78BA" w:rsidRDefault="005973E0" w:rsidP="005973E0">
      <w:pPr>
        <w:tabs>
          <w:tab w:val="left" w:pos="426"/>
          <w:tab w:val="left" w:pos="4536"/>
        </w:tabs>
        <w:spacing w:after="0"/>
        <w:rPr>
          <w:rFonts w:asciiTheme="minorHAnsi" w:hAnsiTheme="minorHAnsi" w:cstheme="minorHAnsi"/>
          <w:b/>
        </w:rPr>
      </w:pPr>
      <w:r w:rsidRPr="00DC78BA">
        <w:rPr>
          <w:rStyle w:val="Vrazn"/>
          <w:rFonts w:asciiTheme="minorHAnsi" w:hAnsiTheme="minorHAnsi" w:cstheme="minorHAnsi"/>
        </w:rPr>
        <w:t xml:space="preserve">      štatutárny orgán</w:t>
      </w:r>
      <w:r w:rsidRPr="00DC78BA">
        <w:rPr>
          <w:rStyle w:val="Vrazn"/>
          <w:rFonts w:asciiTheme="minorHAnsi" w:hAnsiTheme="minorHAnsi" w:cstheme="minorHAnsi"/>
        </w:rPr>
        <w:tab/>
        <w:t xml:space="preserve">                  Ing. Filip </w:t>
      </w:r>
      <w:proofErr w:type="spellStart"/>
      <w:r w:rsidRPr="00DC78BA">
        <w:rPr>
          <w:rStyle w:val="Vrazn"/>
          <w:rFonts w:asciiTheme="minorHAnsi" w:hAnsiTheme="minorHAnsi" w:cstheme="minorHAnsi"/>
        </w:rPr>
        <w:t>Macháček</w:t>
      </w:r>
      <w:proofErr w:type="spellEnd"/>
      <w:r w:rsidRPr="00DC78BA">
        <w:rPr>
          <w:rStyle w:val="Vrazn"/>
          <w:rFonts w:asciiTheme="minorHAnsi" w:hAnsiTheme="minorHAnsi" w:cstheme="minorHAnsi"/>
        </w:rPr>
        <w:t xml:space="preserve"> </w:t>
      </w:r>
    </w:p>
    <w:p w14:paraId="3B728F7A" w14:textId="7B94DA6F" w:rsidR="005973E0" w:rsidRPr="00DC78BA" w:rsidRDefault="005973E0" w:rsidP="005973E0">
      <w:pPr>
        <w:tabs>
          <w:tab w:val="left" w:pos="5670"/>
          <w:tab w:val="left" w:pos="5954"/>
        </w:tabs>
        <w:spacing w:after="0"/>
        <w:rPr>
          <w:rFonts w:asciiTheme="minorHAnsi" w:hAnsiTheme="minorHAnsi" w:cstheme="minorHAnsi"/>
        </w:rPr>
      </w:pPr>
      <w:r w:rsidRPr="00DC78BA">
        <w:rPr>
          <w:rFonts w:asciiTheme="minorHAnsi" w:hAnsiTheme="minorHAnsi" w:cstheme="minorHAnsi"/>
        </w:rPr>
        <w:t xml:space="preserve">                                                                                                 </w:t>
      </w:r>
      <w:r w:rsidR="0006301A">
        <w:rPr>
          <w:rFonts w:asciiTheme="minorHAnsi" w:hAnsiTheme="minorHAnsi" w:cstheme="minorHAnsi"/>
        </w:rPr>
        <w:t xml:space="preserve">        </w:t>
      </w:r>
      <w:r w:rsidRPr="00DC78BA">
        <w:rPr>
          <w:rFonts w:asciiTheme="minorHAnsi" w:hAnsiTheme="minorHAnsi" w:cstheme="minorHAnsi"/>
        </w:rPr>
        <w:t xml:space="preserve">predseda predstavenstva </w:t>
      </w:r>
    </w:p>
    <w:p w14:paraId="206F6A70" w14:textId="7FB6DD47" w:rsidR="005973E0" w:rsidRPr="00DC78BA" w:rsidRDefault="005973E0" w:rsidP="00A77252">
      <w:pPr>
        <w:tabs>
          <w:tab w:val="left" w:pos="5245"/>
        </w:tabs>
        <w:spacing w:after="0"/>
        <w:rPr>
          <w:rFonts w:asciiTheme="minorHAnsi" w:hAnsiTheme="minorHAnsi" w:cstheme="minorHAnsi"/>
        </w:rPr>
      </w:pPr>
      <w:r w:rsidRPr="00DC78BA">
        <w:rPr>
          <w:rFonts w:asciiTheme="minorHAnsi" w:hAnsiTheme="minorHAnsi" w:cstheme="minorHAnsi"/>
        </w:rPr>
        <w:t xml:space="preserve">        </w:t>
      </w:r>
      <w:r w:rsidRPr="00DC78BA">
        <w:rPr>
          <w:rFonts w:asciiTheme="minorHAnsi" w:hAnsiTheme="minorHAnsi" w:cstheme="minorHAnsi"/>
        </w:rPr>
        <w:tab/>
        <w:t xml:space="preserve">        a generálny riaditeľ</w:t>
      </w:r>
    </w:p>
    <w:p w14:paraId="6D531850" w14:textId="77777777" w:rsidR="005973E0" w:rsidRPr="00DC78BA" w:rsidRDefault="005973E0" w:rsidP="005973E0">
      <w:pPr>
        <w:tabs>
          <w:tab w:val="left" w:pos="5670"/>
          <w:tab w:val="left" w:pos="5954"/>
        </w:tabs>
        <w:spacing w:after="0"/>
        <w:rPr>
          <w:rFonts w:asciiTheme="minorHAnsi" w:hAnsiTheme="minorHAnsi" w:cstheme="minorHAnsi"/>
        </w:rPr>
      </w:pPr>
    </w:p>
    <w:p w14:paraId="27D895CC" w14:textId="77777777" w:rsidR="005973E0" w:rsidRPr="00DC78BA" w:rsidRDefault="005973E0" w:rsidP="005973E0">
      <w:pPr>
        <w:tabs>
          <w:tab w:val="left" w:pos="5670"/>
          <w:tab w:val="left" w:pos="5954"/>
        </w:tabs>
        <w:spacing w:after="0"/>
        <w:rPr>
          <w:rFonts w:asciiTheme="minorHAnsi" w:hAnsiTheme="minorHAnsi" w:cstheme="minorHAnsi"/>
        </w:rPr>
      </w:pPr>
    </w:p>
    <w:p w14:paraId="3AF779C4" w14:textId="77777777" w:rsidR="005973E0" w:rsidRPr="00DC78BA" w:rsidRDefault="005973E0" w:rsidP="005973E0">
      <w:pPr>
        <w:tabs>
          <w:tab w:val="left" w:pos="5245"/>
          <w:tab w:val="left" w:pos="5954"/>
        </w:tabs>
        <w:spacing w:after="0"/>
        <w:rPr>
          <w:rFonts w:asciiTheme="minorHAnsi" w:hAnsiTheme="minorHAnsi" w:cstheme="minorHAnsi"/>
        </w:rPr>
      </w:pPr>
      <w:r w:rsidRPr="00DC78BA">
        <w:rPr>
          <w:rFonts w:asciiTheme="minorHAnsi" w:hAnsiTheme="minorHAnsi" w:cstheme="minorHAnsi"/>
        </w:rPr>
        <w:tab/>
        <w:t>..................................................</w:t>
      </w:r>
    </w:p>
    <w:p w14:paraId="4307390F" w14:textId="6BE4E641" w:rsidR="005973E0" w:rsidRPr="00DC78BA" w:rsidRDefault="005973E0" w:rsidP="005973E0">
      <w:pPr>
        <w:tabs>
          <w:tab w:val="left" w:pos="426"/>
          <w:tab w:val="left" w:pos="5245"/>
        </w:tabs>
        <w:spacing w:after="0"/>
        <w:rPr>
          <w:rFonts w:asciiTheme="minorHAnsi" w:hAnsiTheme="minorHAnsi" w:cstheme="minorHAnsi"/>
          <w:b/>
          <w:iCs/>
        </w:rPr>
      </w:pPr>
      <w:r w:rsidRPr="00DC78BA">
        <w:rPr>
          <w:rFonts w:asciiTheme="minorHAnsi" w:hAnsiTheme="minorHAnsi" w:cstheme="minorHAnsi"/>
          <w:b/>
          <w:iCs/>
        </w:rPr>
        <w:t xml:space="preserve">   </w:t>
      </w:r>
      <w:r w:rsidRPr="00DC78BA">
        <w:rPr>
          <w:rFonts w:asciiTheme="minorHAnsi" w:hAnsiTheme="minorHAnsi" w:cstheme="minorHAnsi"/>
          <w:b/>
          <w:iCs/>
        </w:rPr>
        <w:tab/>
      </w:r>
      <w:r w:rsidRPr="00DC78BA">
        <w:rPr>
          <w:rFonts w:asciiTheme="minorHAnsi" w:hAnsiTheme="minorHAnsi" w:cstheme="minorHAnsi"/>
          <w:b/>
          <w:iCs/>
        </w:rPr>
        <w:tab/>
        <w:t xml:space="preserve">   </w:t>
      </w:r>
      <w:r w:rsidR="0006301A">
        <w:rPr>
          <w:rFonts w:asciiTheme="minorHAnsi" w:hAnsiTheme="minorHAnsi" w:cstheme="minorHAnsi"/>
          <w:b/>
          <w:iCs/>
        </w:rPr>
        <w:t xml:space="preserve">  </w:t>
      </w:r>
      <w:r w:rsidRPr="00DC78BA">
        <w:rPr>
          <w:rFonts w:asciiTheme="minorHAnsi" w:hAnsiTheme="minorHAnsi" w:cstheme="minorHAnsi"/>
          <w:b/>
          <w:iCs/>
        </w:rPr>
        <w:t xml:space="preserve"> PhDr. Rastislav </w:t>
      </w:r>
      <w:proofErr w:type="spellStart"/>
      <w:r w:rsidRPr="00DC78BA">
        <w:rPr>
          <w:rFonts w:asciiTheme="minorHAnsi" w:hAnsiTheme="minorHAnsi" w:cstheme="minorHAnsi"/>
          <w:b/>
          <w:iCs/>
        </w:rPr>
        <w:t>Droppa</w:t>
      </w:r>
      <w:proofErr w:type="spellEnd"/>
      <w:r w:rsidRPr="00DC78BA">
        <w:rPr>
          <w:rFonts w:asciiTheme="minorHAnsi" w:hAnsiTheme="minorHAnsi" w:cstheme="minorHAnsi"/>
          <w:b/>
          <w:iCs/>
        </w:rPr>
        <w:t xml:space="preserve">, </w:t>
      </w:r>
    </w:p>
    <w:p w14:paraId="1159BCAB" w14:textId="77777777" w:rsidR="007F248D" w:rsidRDefault="005973E0" w:rsidP="007F248D">
      <w:pPr>
        <w:tabs>
          <w:tab w:val="left" w:pos="0"/>
          <w:tab w:val="left" w:pos="5245"/>
        </w:tabs>
        <w:spacing w:after="0" w:line="240" w:lineRule="auto"/>
        <w:rPr>
          <w:rFonts w:asciiTheme="minorHAnsi" w:hAnsiTheme="minorHAnsi" w:cstheme="minorHAnsi"/>
          <w:iCs/>
        </w:rPr>
      </w:pPr>
      <w:r w:rsidRPr="00DC78BA">
        <w:rPr>
          <w:rFonts w:asciiTheme="minorHAnsi" w:hAnsiTheme="minorHAnsi" w:cstheme="minorHAnsi"/>
          <w:b/>
          <w:iCs/>
        </w:rPr>
        <w:tab/>
      </w:r>
      <w:r w:rsidRPr="00DC78BA">
        <w:rPr>
          <w:rFonts w:asciiTheme="minorHAnsi" w:hAnsiTheme="minorHAnsi" w:cstheme="minorHAnsi"/>
          <w:iCs/>
        </w:rPr>
        <w:t>podpredseda predstavenstva</w:t>
      </w:r>
      <w:r w:rsidRPr="00DC78BA" w:rsidDel="004778F0">
        <w:rPr>
          <w:rFonts w:asciiTheme="minorHAnsi" w:hAnsiTheme="minorHAnsi" w:cstheme="minorHAnsi"/>
          <w:iCs/>
        </w:rPr>
        <w:t xml:space="preserve"> </w:t>
      </w:r>
    </w:p>
    <w:p w14:paraId="4F121AAE" w14:textId="77777777" w:rsidR="007F248D" w:rsidRDefault="007F248D" w:rsidP="007F248D">
      <w:pPr>
        <w:tabs>
          <w:tab w:val="left" w:pos="0"/>
          <w:tab w:val="left" w:pos="5245"/>
        </w:tabs>
        <w:spacing w:after="0" w:line="240" w:lineRule="auto"/>
        <w:rPr>
          <w:rFonts w:asciiTheme="minorHAnsi" w:hAnsiTheme="minorHAnsi" w:cstheme="minorHAnsi"/>
          <w:b/>
        </w:rPr>
      </w:pPr>
    </w:p>
    <w:p w14:paraId="77262CB2" w14:textId="3AA7B687" w:rsidR="0020223E" w:rsidRPr="007F248D" w:rsidRDefault="005973E0" w:rsidP="007F248D">
      <w:pPr>
        <w:tabs>
          <w:tab w:val="left" w:pos="0"/>
          <w:tab w:val="left" w:pos="5245"/>
        </w:tabs>
        <w:spacing w:after="0" w:line="240" w:lineRule="auto"/>
        <w:rPr>
          <w:rFonts w:asciiTheme="minorHAnsi" w:hAnsiTheme="minorHAnsi" w:cstheme="minorHAnsi"/>
          <w:b/>
        </w:rPr>
      </w:pPr>
      <w:r w:rsidRPr="00DC78BA">
        <w:rPr>
          <w:rFonts w:asciiTheme="minorHAnsi" w:hAnsiTheme="minorHAnsi" w:cstheme="minorHAnsi"/>
          <w:b/>
        </w:rPr>
        <w:t xml:space="preserve">Poskytovateľ je povinný v návrhu rámcovej dohody uviesť (s presnými údajmi) všetky náležitosti právneho úkonu podľa vyššie uvedeného. </w:t>
      </w:r>
    </w:p>
    <w:p w14:paraId="73500FBE" w14:textId="77777777"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BB17" w14:textId="77777777" w:rsidR="00704AEF" w:rsidRDefault="00704AEF" w:rsidP="00967B02">
      <w:pPr>
        <w:spacing w:after="0" w:line="240" w:lineRule="auto"/>
      </w:pPr>
      <w:r>
        <w:separator/>
      </w:r>
    </w:p>
  </w:endnote>
  <w:endnote w:type="continuationSeparator" w:id="0">
    <w:p w14:paraId="50F35734" w14:textId="77777777" w:rsidR="00704AEF" w:rsidRDefault="00704AEF" w:rsidP="00967B02">
      <w:pPr>
        <w:spacing w:after="0" w:line="240" w:lineRule="auto"/>
      </w:pPr>
      <w:r>
        <w:continuationSeparator/>
      </w:r>
    </w:p>
  </w:endnote>
  <w:endnote w:type="continuationNotice" w:id="1">
    <w:p w14:paraId="2507EF8B" w14:textId="77777777" w:rsidR="00704AEF" w:rsidRDefault="00704A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 w:name="Helvetica Neue">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E5B3E" w14:textId="77777777" w:rsidR="00704AEF" w:rsidRDefault="00704AEF" w:rsidP="00967B02">
      <w:pPr>
        <w:spacing w:after="0" w:line="240" w:lineRule="auto"/>
      </w:pPr>
      <w:r>
        <w:separator/>
      </w:r>
    </w:p>
  </w:footnote>
  <w:footnote w:type="continuationSeparator" w:id="0">
    <w:p w14:paraId="2E53F7D6" w14:textId="77777777" w:rsidR="00704AEF" w:rsidRDefault="00704AEF" w:rsidP="00967B02">
      <w:pPr>
        <w:spacing w:after="0" w:line="240" w:lineRule="auto"/>
      </w:pPr>
      <w:r>
        <w:continuationSeparator/>
      </w:r>
    </w:p>
  </w:footnote>
  <w:footnote w:type="continuationNotice" w:id="1">
    <w:p w14:paraId="46AACCD5" w14:textId="77777777" w:rsidR="00704AEF" w:rsidRDefault="00704AEF">
      <w:pPr>
        <w:spacing w:after="0" w:line="240" w:lineRule="auto"/>
      </w:pPr>
    </w:p>
  </w:footnote>
  <w:footnote w:id="2">
    <w:p w14:paraId="7FF4D268" w14:textId="77777777" w:rsidR="00704AEF" w:rsidRPr="00EE7D28" w:rsidRDefault="00704AEF" w:rsidP="00E34F09">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6E38D138" w14:textId="77777777" w:rsidR="00704AEF" w:rsidRDefault="00704AEF" w:rsidP="00E34F09">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19F1056C" w:rsidR="00704AEF" w:rsidRPr="00124CF6" w:rsidRDefault="00704AEF"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Z uchádzačom predložených dokladov podľa bodu 1</w:t>
      </w:r>
      <w:r>
        <w:rPr>
          <w:rFonts w:cs="Calibri"/>
          <w:color w:val="000000"/>
          <w:sz w:val="18"/>
          <w:szCs w:val="18"/>
        </w:rPr>
        <w:t>8</w:t>
      </w:r>
      <w:r w:rsidRPr="00124CF6">
        <w:rPr>
          <w:rFonts w:cs="Calibri"/>
          <w:color w:val="000000"/>
          <w:sz w:val="18"/>
          <w:szCs w:val="18"/>
        </w:rPr>
        <w:t xml:space="preserve">. časť B.1 Opis predmetu zákazky týchto SP, ktoré sú predkladané za osoby uvedené v Prílohe č. 1 - Zoznam osôb zodpovedných za poskytnutie služby, musí/-ia byť minimálne zrejmé: </w:t>
      </w:r>
    </w:p>
    <w:p w14:paraId="1A8FCD8C" w14:textId="77777777" w:rsidR="00704AEF" w:rsidRPr="00124CF6" w:rsidRDefault="00704AEF"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704AEF" w:rsidRDefault="00704AEF"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74025BF6" w:rsidR="00704AEF" w:rsidRDefault="00704AEF"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p>
  <w:p w14:paraId="14E6ECBD" w14:textId="77777777" w:rsidR="00704AEF" w:rsidRDefault="00704AEF" w:rsidP="00CE4460">
    <w:pPr>
      <w:jc w:val="both"/>
      <w:rPr>
        <w:rFonts w:asciiTheme="minorHAnsi" w:hAnsiTheme="minorHAnsi" w:cstheme="minorHAnsi"/>
        <w:sz w:val="16"/>
        <w:szCs w:val="16"/>
      </w:rPr>
    </w:pPr>
  </w:p>
  <w:p w14:paraId="30280846" w14:textId="6F9D4B3C" w:rsidR="00704AEF" w:rsidRPr="008571B1" w:rsidRDefault="00704AEF" w:rsidP="00CE4460">
    <w:pPr>
      <w:jc w:val="both"/>
      <w:rPr>
        <w:rFonts w:asciiTheme="minorHAnsi" w:hAnsiTheme="minorHAnsi" w:cstheme="minorHAnsi"/>
        <w:sz w:val="16"/>
        <w:szCs w:val="16"/>
      </w:rPr>
    </w:pPr>
    <w:r w:rsidRPr="008571B1">
      <w:rPr>
        <w:rFonts w:asciiTheme="minorHAnsi" w:hAnsiTheme="minorHAnsi" w:cstheme="minorHAnsi"/>
        <w:sz w:val="16"/>
        <w:szCs w:val="16"/>
      </w:rPr>
      <w:t>„</w:t>
    </w:r>
    <w:r w:rsidRPr="00197436">
      <w:rPr>
        <w:rFonts w:asciiTheme="minorHAnsi" w:hAnsiTheme="minorHAnsi" w:cstheme="minorHAnsi"/>
        <w:sz w:val="16"/>
        <w:szCs w:val="16"/>
      </w:rPr>
      <w:t>Výkon servisnej činnosti a opráv technologického vybavenia diaľnice v úseku D1 Horná Streda – Ilava a rýchlostnej cesty R2 Ruskovce - Pravotice</w:t>
    </w:r>
    <w:r w:rsidRPr="008571B1">
      <w:rPr>
        <w:rFonts w:asciiTheme="minorHAnsi" w:hAnsiTheme="minorHAnsi" w:cstheme="minorHAns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FFFFFF89"/>
    <w:multiLevelType w:val="singleLevel"/>
    <w:tmpl w:val="6190705E"/>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15:restartNumberingAfterBreak="0">
    <w:nsid w:val="076C6A45"/>
    <w:multiLevelType w:val="multilevel"/>
    <w:tmpl w:val="1A9414A2"/>
    <w:lvl w:ilvl="0">
      <w:start w:val="11"/>
      <w:numFmt w:val="decimal"/>
      <w:lvlText w:val="%1"/>
      <w:lvlJc w:val="left"/>
      <w:pPr>
        <w:ind w:left="384" w:hanging="384"/>
      </w:pPr>
      <w:rPr>
        <w:rFonts w:hint="default"/>
      </w:rPr>
    </w:lvl>
    <w:lvl w:ilvl="1">
      <w:start w:val="1"/>
      <w:numFmt w:val="decimal"/>
      <w:lvlText w:val="%1.%2"/>
      <w:lvlJc w:val="left"/>
      <w:pPr>
        <w:ind w:left="1236" w:hanging="384"/>
      </w:pPr>
      <w:rPr>
        <w:rFonts w:asciiTheme="minorHAnsi" w:hAnsiTheme="minorHAnsi" w:cstheme="minorHAnsi" w:hint="default"/>
        <w:sz w:val="22"/>
        <w:szCs w:val="22"/>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0" w15:restartNumberingAfterBreak="0">
    <w:nsid w:val="096C2DF6"/>
    <w:multiLevelType w:val="multilevel"/>
    <w:tmpl w:val="FFC23AB0"/>
    <w:styleLink w:val="tl31"/>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1"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5"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7" w15:restartNumberingAfterBreak="0">
    <w:nsid w:val="16A16421"/>
    <w:multiLevelType w:val="multilevel"/>
    <w:tmpl w:val="D096C7B0"/>
    <w:styleLink w:val="tl71"/>
    <w:lvl w:ilvl="0">
      <w:start w:val="27"/>
      <w:numFmt w:val="decimal"/>
      <w:lvlText w:val="%1"/>
      <w:lvlJc w:val="left"/>
      <w:pPr>
        <w:ind w:left="928" w:hanging="360"/>
      </w:pPr>
      <w:rPr>
        <w:rFonts w:hint="default"/>
        <w:b/>
        <w:color w:val="auto"/>
      </w:rPr>
    </w:lvl>
    <w:lvl w:ilvl="1">
      <w:start w:val="10"/>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8"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9"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0" w15:restartNumberingAfterBreak="0">
    <w:nsid w:val="18273701"/>
    <w:multiLevelType w:val="hybridMultilevel"/>
    <w:tmpl w:val="A670AD5E"/>
    <w:lvl w:ilvl="0" w:tplc="5CA6AEC6">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199B04FF"/>
    <w:multiLevelType w:val="multilevel"/>
    <w:tmpl w:val="960013C0"/>
    <w:styleLink w:val="Importovantl23"/>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4"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1BD628C8"/>
    <w:multiLevelType w:val="hybridMultilevel"/>
    <w:tmpl w:val="3F5ABE10"/>
    <w:styleLink w:val="Style5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 w15:restartNumberingAfterBreak="0">
    <w:nsid w:val="1E846030"/>
    <w:multiLevelType w:val="multilevel"/>
    <w:tmpl w:val="A2843EB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color w:val="auto"/>
        <w:sz w:val="22"/>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09070FC"/>
    <w:multiLevelType w:val="hybridMultilevel"/>
    <w:tmpl w:val="7460140C"/>
    <w:styleLink w:val="1111113"/>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32"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224316B8"/>
    <w:multiLevelType w:val="multilevel"/>
    <w:tmpl w:val="0E90092C"/>
    <w:styleLink w:val="tl61"/>
    <w:lvl w:ilvl="0">
      <w:start w:val="26"/>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5"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7"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8"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9"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1" w15:restartNumberingAfterBreak="0">
    <w:nsid w:val="278A215E"/>
    <w:multiLevelType w:val="hybridMultilevel"/>
    <w:tmpl w:val="BB60FAF6"/>
    <w:lvl w:ilvl="0" w:tplc="A9FEE982">
      <w:start w:val="1"/>
      <w:numFmt w:val="decimal"/>
      <w:lvlText w:val="%1."/>
      <w:lvlJc w:val="left"/>
      <w:pPr>
        <w:ind w:left="720" w:hanging="360"/>
      </w:pPr>
      <w:rPr>
        <w:rFonts w:ascii="Arial" w:hAnsi="Arial" w:cs="Arial" w:hint="default"/>
        <w:b/>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3"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5" w15:restartNumberingAfterBreak="0">
    <w:nsid w:val="2B5A67D7"/>
    <w:multiLevelType w:val="hybridMultilevel"/>
    <w:tmpl w:val="60AAD8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D136E73"/>
    <w:multiLevelType w:val="hybridMultilevel"/>
    <w:tmpl w:val="28D278CA"/>
    <w:lvl w:ilvl="0" w:tplc="861A27D2">
      <w:start w:val="1"/>
      <w:numFmt w:val="decimal"/>
      <w:lvlText w:val="%1."/>
      <w:lvlJc w:val="left"/>
      <w:pPr>
        <w:ind w:left="646" w:hanging="360"/>
      </w:pPr>
      <w:rPr>
        <w:rFonts w:hint="default"/>
      </w:rPr>
    </w:lvl>
    <w:lvl w:ilvl="1" w:tplc="041B0019" w:tentative="1">
      <w:start w:val="1"/>
      <w:numFmt w:val="lowerLetter"/>
      <w:lvlText w:val="%2."/>
      <w:lvlJc w:val="left"/>
      <w:pPr>
        <w:ind w:left="1366" w:hanging="360"/>
      </w:pPr>
    </w:lvl>
    <w:lvl w:ilvl="2" w:tplc="041B001B" w:tentative="1">
      <w:start w:val="1"/>
      <w:numFmt w:val="lowerRoman"/>
      <w:lvlText w:val="%3."/>
      <w:lvlJc w:val="right"/>
      <w:pPr>
        <w:ind w:left="2086" w:hanging="180"/>
      </w:pPr>
    </w:lvl>
    <w:lvl w:ilvl="3" w:tplc="041B000F" w:tentative="1">
      <w:start w:val="1"/>
      <w:numFmt w:val="decimal"/>
      <w:lvlText w:val="%4."/>
      <w:lvlJc w:val="left"/>
      <w:pPr>
        <w:ind w:left="2806" w:hanging="360"/>
      </w:pPr>
    </w:lvl>
    <w:lvl w:ilvl="4" w:tplc="041B0019" w:tentative="1">
      <w:start w:val="1"/>
      <w:numFmt w:val="lowerLetter"/>
      <w:lvlText w:val="%5."/>
      <w:lvlJc w:val="left"/>
      <w:pPr>
        <w:ind w:left="3526" w:hanging="360"/>
      </w:pPr>
    </w:lvl>
    <w:lvl w:ilvl="5" w:tplc="041B001B" w:tentative="1">
      <w:start w:val="1"/>
      <w:numFmt w:val="lowerRoman"/>
      <w:lvlText w:val="%6."/>
      <w:lvlJc w:val="right"/>
      <w:pPr>
        <w:ind w:left="4246" w:hanging="180"/>
      </w:pPr>
    </w:lvl>
    <w:lvl w:ilvl="6" w:tplc="041B000F" w:tentative="1">
      <w:start w:val="1"/>
      <w:numFmt w:val="decimal"/>
      <w:lvlText w:val="%7."/>
      <w:lvlJc w:val="left"/>
      <w:pPr>
        <w:ind w:left="4966" w:hanging="360"/>
      </w:pPr>
    </w:lvl>
    <w:lvl w:ilvl="7" w:tplc="041B0019" w:tentative="1">
      <w:start w:val="1"/>
      <w:numFmt w:val="lowerLetter"/>
      <w:lvlText w:val="%8."/>
      <w:lvlJc w:val="left"/>
      <w:pPr>
        <w:ind w:left="5686" w:hanging="360"/>
      </w:pPr>
    </w:lvl>
    <w:lvl w:ilvl="8" w:tplc="041B001B" w:tentative="1">
      <w:start w:val="1"/>
      <w:numFmt w:val="lowerRoman"/>
      <w:lvlText w:val="%9."/>
      <w:lvlJc w:val="right"/>
      <w:pPr>
        <w:ind w:left="6406" w:hanging="180"/>
      </w:pPr>
    </w:lvl>
  </w:abstractNum>
  <w:abstractNum w:abstractNumId="47"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2ED56356"/>
    <w:multiLevelType w:val="multilevel"/>
    <w:tmpl w:val="09BE3FD0"/>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9"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2" w15:restartNumberingAfterBreak="0">
    <w:nsid w:val="362D20F5"/>
    <w:multiLevelType w:val="multilevel"/>
    <w:tmpl w:val="52C008CE"/>
    <w:styleLink w:val="tl81"/>
    <w:lvl w:ilvl="0">
      <w:start w:val="28"/>
      <w:numFmt w:val="decimal"/>
      <w:lvlText w:val="%1"/>
      <w:lvlJc w:val="left"/>
      <w:pPr>
        <w:ind w:left="384" w:hanging="384"/>
      </w:pPr>
      <w:rPr>
        <w:rFonts w:hint="default"/>
      </w:rPr>
    </w:lvl>
    <w:lvl w:ilvl="1">
      <w:start w:val="1"/>
      <w:numFmt w:val="decimal"/>
      <w:lvlText w:val="%1.%2"/>
      <w:lvlJc w:val="left"/>
      <w:pPr>
        <w:ind w:left="672" w:hanging="384"/>
      </w:pPr>
      <w:rPr>
        <w:rFonts w:hint="default"/>
        <w:b w:val="0"/>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53"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5"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6" w15:restartNumberingAfterBreak="0">
    <w:nsid w:val="3B9D42B2"/>
    <w:multiLevelType w:val="multilevel"/>
    <w:tmpl w:val="91340EE4"/>
    <w:styleLink w:val="Importovantl13"/>
    <w:lvl w:ilvl="0">
      <w:start w:val="3"/>
      <w:numFmt w:val="decimal"/>
      <w:lvlText w:val="%1"/>
      <w:lvlJc w:val="left"/>
      <w:pPr>
        <w:ind w:left="5889" w:hanging="360"/>
      </w:pPr>
      <w:rPr>
        <w:rFonts w:ascii="Arial" w:hAnsi="Arial" w:cs="Arial" w:hint="default"/>
        <w:b/>
        <w:bCs w:val="0"/>
        <w:i w:val="0"/>
        <w:iCs w:val="0"/>
        <w:caps w:val="0"/>
        <w:smallCaps w:val="0"/>
        <w:strike w:val="0"/>
        <w:dstrike w:val="0"/>
        <w:vanish w:val="0"/>
        <w:color w:val="000000"/>
        <w:spacing w:val="0"/>
        <w:kern w:val="0"/>
        <w:position w:val="0"/>
        <w:u w:val="none"/>
        <w:vertAlign w:val="baseline"/>
        <w:em w:val="none"/>
      </w:rPr>
    </w:lvl>
    <w:lvl w:ilvl="1">
      <w:start w:val="3"/>
      <w:numFmt w:val="decimal"/>
      <w:isLgl/>
      <w:lvlText w:val="%1.%2"/>
      <w:lvlJc w:val="left"/>
      <w:pPr>
        <w:ind w:left="502" w:hanging="360"/>
      </w:pPr>
      <w:rPr>
        <w:rFonts w:hint="default"/>
        <w:b w:val="0"/>
      </w:rPr>
    </w:lvl>
    <w:lvl w:ilvl="2">
      <w:start w:val="1"/>
      <w:numFmt w:val="decimal"/>
      <w:isLgl/>
      <w:lvlText w:val="%1.%2.%3"/>
      <w:lvlJc w:val="left"/>
      <w:pPr>
        <w:ind w:left="1713"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8"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9"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0"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61"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3"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6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65" w15:restartNumberingAfterBreak="0">
    <w:nsid w:val="46A328F8"/>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66"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7" w15:restartNumberingAfterBreak="0">
    <w:nsid w:val="473A4C61"/>
    <w:multiLevelType w:val="multilevel"/>
    <w:tmpl w:val="CD90A60E"/>
    <w:styleLink w:val="tl51"/>
    <w:lvl w:ilvl="0">
      <w:start w:val="16"/>
      <w:numFmt w:val="decimal"/>
      <w:lvlText w:val="%1"/>
      <w:lvlJc w:val="left"/>
      <w:pPr>
        <w:ind w:left="384" w:hanging="384"/>
      </w:pPr>
      <w:rPr>
        <w:rFonts w:hint="default"/>
      </w:rPr>
    </w:lvl>
    <w:lvl w:ilvl="1">
      <w:start w:val="2"/>
      <w:numFmt w:val="decimal"/>
      <w:lvlText w:val="%1.%2"/>
      <w:lvlJc w:val="left"/>
      <w:pPr>
        <w:ind w:left="672" w:hanging="384"/>
      </w:pPr>
      <w:rPr>
        <w:rFonts w:hint="default"/>
      </w:rPr>
    </w:lvl>
    <w:lvl w:ilvl="2">
      <w:start w:val="1"/>
      <w:numFmt w:val="decimal"/>
      <w:lvlText w:val="%1.%2.%3"/>
      <w:lvlJc w:val="left"/>
      <w:pPr>
        <w:ind w:left="1296" w:hanging="720"/>
      </w:pPr>
      <w:rPr>
        <w:rFonts w:hint="default"/>
      </w:rPr>
    </w:lvl>
    <w:lvl w:ilvl="3">
      <w:start w:val="1"/>
      <w:numFmt w:val="decimal"/>
      <w:lvlText w:val="%1.%2.%3.%4"/>
      <w:lvlJc w:val="left"/>
      <w:pPr>
        <w:ind w:left="1584" w:hanging="720"/>
      </w:pPr>
      <w:rPr>
        <w:rFonts w:hint="default"/>
      </w:rPr>
    </w:lvl>
    <w:lvl w:ilvl="4">
      <w:start w:val="1"/>
      <w:numFmt w:val="decimal"/>
      <w:lvlText w:val="%1.%2.%3.%4.%5"/>
      <w:lvlJc w:val="left"/>
      <w:pPr>
        <w:ind w:left="2232"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3168" w:hanging="1440"/>
      </w:pPr>
      <w:rPr>
        <w:rFonts w:hint="default"/>
      </w:rPr>
    </w:lvl>
    <w:lvl w:ilvl="7">
      <w:start w:val="1"/>
      <w:numFmt w:val="decimal"/>
      <w:lvlText w:val="%1.%2.%3.%4.%5.%6.%7.%8"/>
      <w:lvlJc w:val="left"/>
      <w:pPr>
        <w:ind w:left="3456" w:hanging="1440"/>
      </w:pPr>
      <w:rPr>
        <w:rFonts w:hint="default"/>
      </w:rPr>
    </w:lvl>
    <w:lvl w:ilvl="8">
      <w:start w:val="1"/>
      <w:numFmt w:val="decimal"/>
      <w:lvlText w:val="%1.%2.%3.%4.%5.%6.%7.%8.%9"/>
      <w:lvlJc w:val="left"/>
      <w:pPr>
        <w:ind w:left="4104" w:hanging="1800"/>
      </w:pPr>
      <w:rPr>
        <w:rFonts w:hint="default"/>
      </w:rPr>
    </w:lvl>
  </w:abstractNum>
  <w:abstractNum w:abstractNumId="68"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2"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73" w15:restartNumberingAfterBreak="0">
    <w:nsid w:val="4959303F"/>
    <w:multiLevelType w:val="hybridMultilevel"/>
    <w:tmpl w:val="4038191C"/>
    <w:lvl w:ilvl="0" w:tplc="5CA6AEC6">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75"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77" w15:restartNumberingAfterBreak="0">
    <w:nsid w:val="4AE50AF0"/>
    <w:multiLevelType w:val="multilevel"/>
    <w:tmpl w:val="C9569C7E"/>
    <w:styleLink w:val="Style33"/>
    <w:lvl w:ilvl="0">
      <w:start w:val="15"/>
      <w:numFmt w:val="decimal"/>
      <w:lvlText w:val="%1"/>
      <w:lvlJc w:val="left"/>
      <w:pPr>
        <w:ind w:left="552" w:hanging="552"/>
      </w:pPr>
      <w:rPr>
        <w:rFonts w:cstheme="minorHAnsi" w:hint="default"/>
      </w:rPr>
    </w:lvl>
    <w:lvl w:ilvl="1">
      <w:start w:val="9"/>
      <w:numFmt w:val="decimal"/>
      <w:lvlText w:val="%1.%2"/>
      <w:lvlJc w:val="left"/>
      <w:pPr>
        <w:ind w:left="552" w:hanging="552"/>
      </w:pPr>
      <w:rPr>
        <w:rFonts w:cstheme="minorHAnsi" w:hint="default"/>
      </w:rPr>
    </w:lvl>
    <w:lvl w:ilvl="2">
      <w:start w:val="1"/>
      <w:numFmt w:val="decimal"/>
      <w:lvlText w:val="%1.%2.%3"/>
      <w:lvlJc w:val="left"/>
      <w:pPr>
        <w:ind w:left="1146"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78" w15:restartNumberingAfterBreak="0">
    <w:nsid w:val="4D4B7F12"/>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79"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80"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54451110"/>
    <w:multiLevelType w:val="multilevel"/>
    <w:tmpl w:val="9E7ED98E"/>
    <w:styleLink w:val="DPNumberingSlovakarticle3"/>
    <w:lvl w:ilvl="0">
      <w:start w:val="3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3" w15:restartNumberingAfterBreak="0">
    <w:nsid w:val="54E50AA3"/>
    <w:multiLevelType w:val="hybridMultilevel"/>
    <w:tmpl w:val="819E2418"/>
    <w:lvl w:ilvl="0" w:tplc="1B341A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86"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87"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9"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0"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1"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2"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93"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4"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6"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7"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99" w15:restartNumberingAfterBreak="0">
    <w:nsid w:val="5FBF5F77"/>
    <w:multiLevelType w:val="multilevel"/>
    <w:tmpl w:val="3ECEEC00"/>
    <w:styleLink w:val="tl21"/>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Times New Roman" w:hAnsi="Times New Roman" w:cs="Times New Roman" w:hint="default"/>
        <w:b w:val="0"/>
        <w:bCs w:val="0"/>
        <w:color w:val="auto"/>
        <w:sz w:val="24"/>
        <w:szCs w:val="24"/>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100"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01"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3"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04" w15:restartNumberingAfterBreak="0">
    <w:nsid w:val="625C3B06"/>
    <w:multiLevelType w:val="hybridMultilevel"/>
    <w:tmpl w:val="BD54DAF6"/>
    <w:lvl w:ilvl="0" w:tplc="D73001D0">
      <w:start w:val="1"/>
      <w:numFmt w:val="bullet"/>
      <w:pStyle w:val="Popis1"/>
      <w:lvlText w:val="|"/>
      <w:lvlJc w:val="left"/>
      <w:pPr>
        <w:ind w:left="303" w:hanging="360"/>
      </w:pPr>
      <w:rPr>
        <w:rFonts w:ascii="Arial" w:hAnsi="Arial" w:cs="Arial" w:hint="default"/>
        <w:b w:val="0"/>
        <w:i w:val="0"/>
        <w:color w:val="EB1419"/>
        <w:w w:val="65"/>
        <w:sz w:val="22"/>
      </w:rPr>
    </w:lvl>
    <w:lvl w:ilvl="1" w:tplc="D96EFF98" w:tentative="1">
      <w:start w:val="1"/>
      <w:numFmt w:val="bullet"/>
      <w:lvlText w:val="o"/>
      <w:lvlJc w:val="left"/>
      <w:pPr>
        <w:ind w:left="1610" w:hanging="360"/>
      </w:pPr>
      <w:rPr>
        <w:rFonts w:ascii="Courier New" w:hAnsi="Courier New" w:cs="Courier New" w:hint="default"/>
      </w:rPr>
    </w:lvl>
    <w:lvl w:ilvl="2" w:tplc="316C615E" w:tentative="1">
      <w:start w:val="1"/>
      <w:numFmt w:val="bullet"/>
      <w:lvlText w:val=""/>
      <w:lvlJc w:val="left"/>
      <w:pPr>
        <w:ind w:left="2330" w:hanging="360"/>
      </w:pPr>
      <w:rPr>
        <w:rFonts w:ascii="Wingdings" w:hAnsi="Wingdings" w:hint="default"/>
      </w:rPr>
    </w:lvl>
    <w:lvl w:ilvl="3" w:tplc="A77CAB26" w:tentative="1">
      <w:start w:val="1"/>
      <w:numFmt w:val="bullet"/>
      <w:lvlText w:val=""/>
      <w:lvlJc w:val="left"/>
      <w:pPr>
        <w:ind w:left="3050" w:hanging="360"/>
      </w:pPr>
      <w:rPr>
        <w:rFonts w:ascii="Symbol" w:hAnsi="Symbol" w:hint="default"/>
      </w:rPr>
    </w:lvl>
    <w:lvl w:ilvl="4" w:tplc="3C20E1EE" w:tentative="1">
      <w:start w:val="1"/>
      <w:numFmt w:val="bullet"/>
      <w:lvlText w:val="o"/>
      <w:lvlJc w:val="left"/>
      <w:pPr>
        <w:ind w:left="3770" w:hanging="360"/>
      </w:pPr>
      <w:rPr>
        <w:rFonts w:ascii="Courier New" w:hAnsi="Courier New" w:cs="Courier New" w:hint="default"/>
      </w:rPr>
    </w:lvl>
    <w:lvl w:ilvl="5" w:tplc="018A7628" w:tentative="1">
      <w:start w:val="1"/>
      <w:numFmt w:val="bullet"/>
      <w:lvlText w:val=""/>
      <w:lvlJc w:val="left"/>
      <w:pPr>
        <w:ind w:left="4490" w:hanging="360"/>
      </w:pPr>
      <w:rPr>
        <w:rFonts w:ascii="Wingdings" w:hAnsi="Wingdings" w:hint="default"/>
      </w:rPr>
    </w:lvl>
    <w:lvl w:ilvl="6" w:tplc="716492F6" w:tentative="1">
      <w:start w:val="1"/>
      <w:numFmt w:val="bullet"/>
      <w:lvlText w:val=""/>
      <w:lvlJc w:val="left"/>
      <w:pPr>
        <w:ind w:left="5210" w:hanging="360"/>
      </w:pPr>
      <w:rPr>
        <w:rFonts w:ascii="Symbol" w:hAnsi="Symbol" w:hint="default"/>
      </w:rPr>
    </w:lvl>
    <w:lvl w:ilvl="7" w:tplc="81AE7DE4" w:tentative="1">
      <w:start w:val="1"/>
      <w:numFmt w:val="bullet"/>
      <w:lvlText w:val="o"/>
      <w:lvlJc w:val="left"/>
      <w:pPr>
        <w:ind w:left="5930" w:hanging="360"/>
      </w:pPr>
      <w:rPr>
        <w:rFonts w:ascii="Courier New" w:hAnsi="Courier New" w:cs="Courier New" w:hint="default"/>
      </w:rPr>
    </w:lvl>
    <w:lvl w:ilvl="8" w:tplc="F42E157E" w:tentative="1">
      <w:start w:val="1"/>
      <w:numFmt w:val="bullet"/>
      <w:lvlText w:val=""/>
      <w:lvlJc w:val="left"/>
      <w:pPr>
        <w:ind w:left="6650" w:hanging="360"/>
      </w:pPr>
      <w:rPr>
        <w:rFonts w:ascii="Wingdings" w:hAnsi="Wingdings" w:hint="default"/>
      </w:rPr>
    </w:lvl>
  </w:abstractNum>
  <w:abstractNum w:abstractNumId="105" w15:restartNumberingAfterBreak="0">
    <w:nsid w:val="63020FAC"/>
    <w:multiLevelType w:val="multilevel"/>
    <w:tmpl w:val="C9E03CD8"/>
    <w:numStyleLink w:val="Style1"/>
  </w:abstractNum>
  <w:abstractNum w:abstractNumId="106" w15:restartNumberingAfterBreak="0">
    <w:nsid w:val="65D72BD3"/>
    <w:multiLevelType w:val="multilevel"/>
    <w:tmpl w:val="1082C3C2"/>
    <w:lvl w:ilvl="0">
      <w:start w:val="12"/>
      <w:numFmt w:val="decimal"/>
      <w:lvlText w:val="%1"/>
      <w:lvlJc w:val="left"/>
      <w:pPr>
        <w:ind w:left="480" w:hanging="480"/>
      </w:pPr>
      <w:rPr>
        <w:rFonts w:hint="default"/>
      </w:rPr>
    </w:lvl>
    <w:lvl w:ilvl="1">
      <w:start w:val="10"/>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256" w:hanging="1440"/>
      </w:pPr>
      <w:rPr>
        <w:rFonts w:hint="default"/>
      </w:rPr>
    </w:lvl>
  </w:abstractNum>
  <w:abstractNum w:abstractNumId="107" w15:restartNumberingAfterBreak="0">
    <w:nsid w:val="667859D4"/>
    <w:multiLevelType w:val="hybridMultilevel"/>
    <w:tmpl w:val="AF1C5BEE"/>
    <w:styleLink w:val="DPNumberingSlovakarticle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109" w15:restartNumberingAfterBreak="0">
    <w:nsid w:val="67E57A5E"/>
    <w:multiLevelType w:val="multilevel"/>
    <w:tmpl w:val="9BBC193C"/>
    <w:styleLink w:val="Style23"/>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2"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3"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14"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16"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7"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8"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9" w15:restartNumberingAfterBreak="0">
    <w:nsid w:val="745068F6"/>
    <w:multiLevelType w:val="hybridMultilevel"/>
    <w:tmpl w:val="FC38A34C"/>
    <w:lvl w:ilvl="0" w:tplc="23ACF5FE">
      <w:start w:val="1"/>
      <w:numFmt w:val="decimal"/>
      <w:lvlText w:val="27.%1"/>
      <w:lvlJc w:val="center"/>
      <w:pPr>
        <w:ind w:left="927" w:hanging="360"/>
      </w:pPr>
      <w:rPr>
        <w:rFonts w:asciiTheme="minorHAnsi" w:hAnsiTheme="minorHAnsi" w:cstheme="minorHAnsi" w:hint="default"/>
        <w:b w:val="0"/>
        <w:sz w:val="22"/>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0"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21"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22" w15:restartNumberingAfterBreak="0">
    <w:nsid w:val="77BF3163"/>
    <w:multiLevelType w:val="multilevel"/>
    <w:tmpl w:val="ACEE9598"/>
    <w:styleLink w:val="tl41"/>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123"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4"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25"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26"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7"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7E960754"/>
    <w:multiLevelType w:val="multilevel"/>
    <w:tmpl w:val="24449CCE"/>
    <w:lvl w:ilvl="0">
      <w:start w:val="8"/>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29"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90"/>
  </w:num>
  <w:num w:numId="2">
    <w:abstractNumId w:val="21"/>
  </w:num>
  <w:num w:numId="3">
    <w:abstractNumId w:val="16"/>
  </w:num>
  <w:num w:numId="4">
    <w:abstractNumId w:val="0"/>
  </w:num>
  <w:num w:numId="5">
    <w:abstractNumId w:val="62"/>
  </w:num>
  <w:num w:numId="6">
    <w:abstractNumId w:val="102"/>
  </w:num>
  <w:num w:numId="7">
    <w:abstractNumId w:val="35"/>
  </w:num>
  <w:num w:numId="8">
    <w:abstractNumId w:val="8"/>
  </w:num>
  <w:num w:numId="9">
    <w:abstractNumId w:val="6"/>
  </w:num>
  <w:num w:numId="10">
    <w:abstractNumId w:val="29"/>
  </w:num>
  <w:num w:numId="11">
    <w:abstractNumId w:val="19"/>
  </w:num>
  <w:num w:numId="12">
    <w:abstractNumId w:val="60"/>
  </w:num>
  <w:num w:numId="13">
    <w:abstractNumId w:val="124"/>
  </w:num>
  <w:num w:numId="14">
    <w:abstractNumId w:val="71"/>
  </w:num>
  <w:num w:numId="15">
    <w:abstractNumId w:val="113"/>
  </w:num>
  <w:num w:numId="16">
    <w:abstractNumId w:val="3"/>
  </w:num>
  <w:num w:numId="17">
    <w:abstractNumId w:val="2"/>
  </w:num>
  <w:num w:numId="18">
    <w:abstractNumId w:val="1"/>
  </w:num>
  <w:num w:numId="19">
    <w:abstractNumId w:val="25"/>
  </w:num>
  <w:num w:numId="20">
    <w:abstractNumId w:val="39"/>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64"/>
  </w:num>
  <w:num w:numId="22">
    <w:abstractNumId w:val="88"/>
  </w:num>
  <w:num w:numId="23">
    <w:abstractNumId w:val="36"/>
  </w:num>
  <w:num w:numId="24">
    <w:abstractNumId w:val="111"/>
  </w:num>
  <w:num w:numId="25">
    <w:abstractNumId w:val="121"/>
  </w:num>
  <w:num w:numId="26">
    <w:abstractNumId w:val="72"/>
  </w:num>
  <w:num w:numId="27">
    <w:abstractNumId w:val="43"/>
  </w:num>
  <w:num w:numId="28">
    <w:abstractNumId w:val="96"/>
  </w:num>
  <w:num w:numId="2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4"/>
  </w:num>
  <w:num w:numId="31">
    <w:abstractNumId w:val="126"/>
  </w:num>
  <w:num w:numId="32">
    <w:abstractNumId w:val="127"/>
  </w:num>
  <w:num w:numId="33">
    <w:abstractNumId w:val="15"/>
  </w:num>
  <w:num w:numId="34">
    <w:abstractNumId w:val="110"/>
  </w:num>
  <w:num w:numId="35">
    <w:abstractNumId w:val="118"/>
  </w:num>
  <w:num w:numId="36">
    <w:abstractNumId w:val="81"/>
  </w:num>
  <w:num w:numId="37">
    <w:abstractNumId w:val="37"/>
  </w:num>
  <w:num w:numId="38">
    <w:abstractNumId w:val="112"/>
  </w:num>
  <w:num w:numId="39">
    <w:abstractNumId w:val="32"/>
  </w:num>
  <w:num w:numId="40">
    <w:abstractNumId w:val="47"/>
  </w:num>
  <w:num w:numId="41">
    <w:abstractNumId w:val="27"/>
  </w:num>
  <w:num w:numId="42">
    <w:abstractNumId w:val="69"/>
  </w:num>
  <w:num w:numId="43">
    <w:abstractNumId w:val="123"/>
  </w:num>
  <w:num w:numId="44">
    <w:abstractNumId w:val="24"/>
  </w:num>
  <w:num w:numId="45">
    <w:abstractNumId w:val="114"/>
  </w:num>
  <w:num w:numId="46">
    <w:abstractNumId w:val="97"/>
  </w:num>
  <w:num w:numId="47">
    <w:abstractNumId w:val="11"/>
  </w:num>
  <w:num w:numId="48">
    <w:abstractNumId w:val="50"/>
  </w:num>
  <w:num w:numId="49">
    <w:abstractNumId w:val="33"/>
  </w:num>
  <w:num w:numId="50">
    <w:abstractNumId w:val="89"/>
  </w:num>
  <w:num w:numId="51">
    <w:abstractNumId w:val="53"/>
  </w:num>
  <w:num w:numId="52">
    <w:abstractNumId w:val="80"/>
  </w:num>
  <w:num w:numId="53">
    <w:abstractNumId w:val="5"/>
  </w:num>
  <w:num w:numId="54">
    <w:abstractNumId w:val="101"/>
  </w:num>
  <w:num w:numId="55">
    <w:abstractNumId w:val="94"/>
  </w:num>
  <w:num w:numId="56">
    <w:abstractNumId w:val="74"/>
  </w:num>
  <w:num w:numId="57">
    <w:abstractNumId w:val="7"/>
  </w:num>
  <w:num w:numId="58">
    <w:abstractNumId w:val="13"/>
  </w:num>
  <w:num w:numId="59">
    <w:abstractNumId w:val="55"/>
  </w:num>
  <w:num w:numId="60">
    <w:abstractNumId w:val="75"/>
  </w:num>
  <w:num w:numId="61">
    <w:abstractNumId w:val="100"/>
  </w:num>
  <w:num w:numId="62">
    <w:abstractNumId w:val="14"/>
  </w:num>
  <w:num w:numId="63">
    <w:abstractNumId w:val="39"/>
  </w:num>
  <w:num w:numId="64">
    <w:abstractNumId w:val="48"/>
  </w:num>
  <w:num w:numId="65">
    <w:abstractNumId w:val="129"/>
  </w:num>
  <w:num w:numId="66">
    <w:abstractNumId w:val="98"/>
  </w:num>
  <w:num w:numId="67">
    <w:abstractNumId w:val="61"/>
  </w:num>
  <w:num w:numId="68">
    <w:abstractNumId w:val="51"/>
  </w:num>
  <w:num w:numId="69">
    <w:abstractNumId w:val="58"/>
  </w:num>
  <w:num w:numId="70">
    <w:abstractNumId w:val="116"/>
  </w:num>
  <w:num w:numId="71">
    <w:abstractNumId w:val="117"/>
  </w:num>
  <w:num w:numId="72">
    <w:abstractNumId w:val="87"/>
  </w:num>
  <w:num w:numId="7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4"/>
  </w:num>
  <w:num w:numId="76">
    <w:abstractNumId w:val="76"/>
  </w:num>
  <w:num w:numId="77">
    <w:abstractNumId w:val="120"/>
  </w:num>
  <w:num w:numId="78">
    <w:abstractNumId w:val="103"/>
  </w:num>
  <w:num w:numId="79">
    <w:abstractNumId w:val="41"/>
  </w:num>
  <w:num w:numId="80">
    <w:abstractNumId w:val="49"/>
  </w:num>
  <w:num w:numId="81">
    <w:abstractNumId w:val="79"/>
  </w:num>
  <w:num w:numId="82">
    <w:abstractNumId w:val="125"/>
  </w:num>
  <w:num w:numId="83">
    <w:abstractNumId w:val="57"/>
  </w:num>
  <w:num w:numId="84">
    <w:abstractNumId w:val="115"/>
  </w:num>
  <w:num w:numId="85">
    <w:abstractNumId w:val="18"/>
  </w:num>
  <w:num w:numId="86">
    <w:abstractNumId w:val="59"/>
  </w:num>
  <w:num w:numId="87">
    <w:abstractNumId w:val="23"/>
  </w:num>
  <w:num w:numId="8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6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5"/>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8"/>
  </w:num>
  <w:num w:numId="9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8"/>
  </w:num>
  <w:num w:numId="98">
    <w:abstractNumId w:val="95"/>
  </w:num>
  <w:num w:numId="99">
    <w:abstractNumId w:val="93"/>
  </w:num>
  <w:num w:numId="100">
    <w:abstractNumId w:val="54"/>
  </w:num>
  <w:num w:numId="101">
    <w:abstractNumId w:val="91"/>
  </w:num>
  <w:num w:numId="102">
    <w:abstractNumId w:val="70"/>
  </w:num>
  <w:num w:numId="103">
    <w:abstractNumId w:val="12"/>
  </w:num>
  <w:num w:numId="104">
    <w:abstractNumId w:val="46"/>
  </w:num>
  <w:num w:numId="105">
    <w:abstractNumId w:val="45"/>
  </w:num>
  <w:num w:numId="10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9"/>
  </w:num>
  <w:num w:numId="109">
    <w:abstractNumId w:val="78"/>
  </w:num>
  <w:num w:numId="110">
    <w:abstractNumId w:val="65"/>
  </w:num>
  <w:num w:numId="111">
    <w:abstractNumId w:val="63"/>
    <w:lvlOverride w:ilvl="0">
      <w:startOverride w:val="1"/>
    </w:lvlOverride>
  </w:num>
  <w:num w:numId="112">
    <w:abstractNumId w:val="30"/>
  </w:num>
  <w:num w:numId="113">
    <w:abstractNumId w:val="107"/>
  </w:num>
  <w:num w:numId="114">
    <w:abstractNumId w:val="109"/>
  </w:num>
  <w:num w:numId="115">
    <w:abstractNumId w:val="77"/>
  </w:num>
  <w:num w:numId="116">
    <w:abstractNumId w:val="26"/>
  </w:num>
  <w:num w:numId="117">
    <w:abstractNumId w:val="82"/>
  </w:num>
  <w:num w:numId="118">
    <w:abstractNumId w:val="56"/>
    <w:lvlOverride w:ilvl="0">
      <w:startOverride w:val="20"/>
    </w:lvlOverride>
  </w:num>
  <w:num w:numId="119">
    <w:abstractNumId w:val="99"/>
  </w:num>
  <w:num w:numId="120">
    <w:abstractNumId w:val="10"/>
  </w:num>
  <w:num w:numId="121">
    <w:abstractNumId w:val="122"/>
  </w:num>
  <w:num w:numId="122">
    <w:abstractNumId w:val="67"/>
  </w:num>
  <w:num w:numId="123">
    <w:abstractNumId w:val="34"/>
  </w:num>
  <w:num w:numId="124">
    <w:abstractNumId w:val="17"/>
  </w:num>
  <w:num w:numId="125">
    <w:abstractNumId w:val="52"/>
  </w:num>
  <w:num w:numId="126">
    <w:abstractNumId w:val="22"/>
  </w:num>
  <w:num w:numId="127">
    <w:abstractNumId w:val="104"/>
  </w:num>
  <w:num w:numId="128">
    <w:abstractNumId w:val="4"/>
  </w:num>
  <w:num w:numId="129">
    <w:abstractNumId w:val="73"/>
  </w:num>
  <w:num w:numId="130">
    <w:abstractNumId w:val="20"/>
  </w:num>
  <w:num w:numId="131">
    <w:abstractNumId w:val="83"/>
  </w:num>
  <w:num w:numId="132">
    <w:abstractNumId w:val="56"/>
  </w:num>
  <w:num w:numId="133">
    <w:abstractNumId w:val="119"/>
  </w:num>
  <w:num w:numId="134">
    <w:abstractNumId w:val="10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17F44"/>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A"/>
    <w:rsid w:val="0006301F"/>
    <w:rsid w:val="00063316"/>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6648"/>
    <w:rsid w:val="00096796"/>
    <w:rsid w:val="00096A14"/>
    <w:rsid w:val="000A0A94"/>
    <w:rsid w:val="000A0E08"/>
    <w:rsid w:val="000A0FFA"/>
    <w:rsid w:val="000A635C"/>
    <w:rsid w:val="000B3404"/>
    <w:rsid w:val="000B373D"/>
    <w:rsid w:val="000B491D"/>
    <w:rsid w:val="000B6514"/>
    <w:rsid w:val="000B7088"/>
    <w:rsid w:val="000C0843"/>
    <w:rsid w:val="000C08B4"/>
    <w:rsid w:val="000C14F8"/>
    <w:rsid w:val="000C1940"/>
    <w:rsid w:val="000C41BD"/>
    <w:rsid w:val="000C57C8"/>
    <w:rsid w:val="000C6822"/>
    <w:rsid w:val="000D08D4"/>
    <w:rsid w:val="000D2420"/>
    <w:rsid w:val="000D2A77"/>
    <w:rsid w:val="000D3C7C"/>
    <w:rsid w:val="000D5202"/>
    <w:rsid w:val="000D6CD9"/>
    <w:rsid w:val="000D6F4B"/>
    <w:rsid w:val="000D7B5B"/>
    <w:rsid w:val="000E0A14"/>
    <w:rsid w:val="000E1068"/>
    <w:rsid w:val="000E14D4"/>
    <w:rsid w:val="000E181B"/>
    <w:rsid w:val="000E33CA"/>
    <w:rsid w:val="000E49EC"/>
    <w:rsid w:val="000E4EBB"/>
    <w:rsid w:val="000E5B9B"/>
    <w:rsid w:val="000E5CEE"/>
    <w:rsid w:val="000F0C6D"/>
    <w:rsid w:val="000F0F17"/>
    <w:rsid w:val="001006A2"/>
    <w:rsid w:val="0010135F"/>
    <w:rsid w:val="00101E19"/>
    <w:rsid w:val="00103275"/>
    <w:rsid w:val="001035E9"/>
    <w:rsid w:val="00104B3F"/>
    <w:rsid w:val="0010501B"/>
    <w:rsid w:val="0010562C"/>
    <w:rsid w:val="001071FE"/>
    <w:rsid w:val="001074D4"/>
    <w:rsid w:val="00112FA1"/>
    <w:rsid w:val="001138F9"/>
    <w:rsid w:val="00114DCB"/>
    <w:rsid w:val="001164A9"/>
    <w:rsid w:val="00116F2F"/>
    <w:rsid w:val="00123C7D"/>
    <w:rsid w:val="00123C9C"/>
    <w:rsid w:val="00124CF6"/>
    <w:rsid w:val="00125B40"/>
    <w:rsid w:val="001270EE"/>
    <w:rsid w:val="00127971"/>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406B"/>
    <w:rsid w:val="00154E6D"/>
    <w:rsid w:val="001602BB"/>
    <w:rsid w:val="001637B3"/>
    <w:rsid w:val="0016395A"/>
    <w:rsid w:val="00163E96"/>
    <w:rsid w:val="00163EC6"/>
    <w:rsid w:val="0016564C"/>
    <w:rsid w:val="00165881"/>
    <w:rsid w:val="0016652A"/>
    <w:rsid w:val="00166B3C"/>
    <w:rsid w:val="001674AA"/>
    <w:rsid w:val="001700DE"/>
    <w:rsid w:val="0017096E"/>
    <w:rsid w:val="00171B91"/>
    <w:rsid w:val="0017206E"/>
    <w:rsid w:val="00172A56"/>
    <w:rsid w:val="00173BED"/>
    <w:rsid w:val="00173EDD"/>
    <w:rsid w:val="001749EB"/>
    <w:rsid w:val="001750AF"/>
    <w:rsid w:val="00175218"/>
    <w:rsid w:val="00176A56"/>
    <w:rsid w:val="00177D8C"/>
    <w:rsid w:val="00180DD4"/>
    <w:rsid w:val="0018165E"/>
    <w:rsid w:val="0018254C"/>
    <w:rsid w:val="00182E10"/>
    <w:rsid w:val="00184A4C"/>
    <w:rsid w:val="00185944"/>
    <w:rsid w:val="001918A0"/>
    <w:rsid w:val="0019250C"/>
    <w:rsid w:val="00196A95"/>
    <w:rsid w:val="00197436"/>
    <w:rsid w:val="001975B5"/>
    <w:rsid w:val="00197F00"/>
    <w:rsid w:val="001A1098"/>
    <w:rsid w:val="001A11D5"/>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6A9E"/>
    <w:rsid w:val="00200309"/>
    <w:rsid w:val="00201838"/>
    <w:rsid w:val="0020223E"/>
    <w:rsid w:val="0021050F"/>
    <w:rsid w:val="00211304"/>
    <w:rsid w:val="002114EE"/>
    <w:rsid w:val="0021208F"/>
    <w:rsid w:val="00215CB0"/>
    <w:rsid w:val="00216342"/>
    <w:rsid w:val="00216F94"/>
    <w:rsid w:val="00217449"/>
    <w:rsid w:val="00217CFC"/>
    <w:rsid w:val="0022136D"/>
    <w:rsid w:val="00221A91"/>
    <w:rsid w:val="00222094"/>
    <w:rsid w:val="00224270"/>
    <w:rsid w:val="00224DDB"/>
    <w:rsid w:val="00226449"/>
    <w:rsid w:val="00230A37"/>
    <w:rsid w:val="002313E0"/>
    <w:rsid w:val="00232D7A"/>
    <w:rsid w:val="002343AD"/>
    <w:rsid w:val="002348CB"/>
    <w:rsid w:val="00234EEA"/>
    <w:rsid w:val="00235CF7"/>
    <w:rsid w:val="002379B5"/>
    <w:rsid w:val="00240427"/>
    <w:rsid w:val="0024046C"/>
    <w:rsid w:val="00240EE3"/>
    <w:rsid w:val="002411E0"/>
    <w:rsid w:val="002420E5"/>
    <w:rsid w:val="00243BD7"/>
    <w:rsid w:val="002444F3"/>
    <w:rsid w:val="00244DA9"/>
    <w:rsid w:val="00245137"/>
    <w:rsid w:val="002455BF"/>
    <w:rsid w:val="0025199E"/>
    <w:rsid w:val="002520D2"/>
    <w:rsid w:val="002523E4"/>
    <w:rsid w:val="0025404E"/>
    <w:rsid w:val="0025599F"/>
    <w:rsid w:val="002603F6"/>
    <w:rsid w:val="00260D07"/>
    <w:rsid w:val="00261EBF"/>
    <w:rsid w:val="0026370D"/>
    <w:rsid w:val="0026443C"/>
    <w:rsid w:val="00265915"/>
    <w:rsid w:val="0026599A"/>
    <w:rsid w:val="00266ADD"/>
    <w:rsid w:val="002672EB"/>
    <w:rsid w:val="00272029"/>
    <w:rsid w:val="00273810"/>
    <w:rsid w:val="00275520"/>
    <w:rsid w:val="00276C57"/>
    <w:rsid w:val="002807A2"/>
    <w:rsid w:val="002821AA"/>
    <w:rsid w:val="0028269B"/>
    <w:rsid w:val="002838AE"/>
    <w:rsid w:val="002841C2"/>
    <w:rsid w:val="002848BF"/>
    <w:rsid w:val="0029050C"/>
    <w:rsid w:val="00293290"/>
    <w:rsid w:val="002943DA"/>
    <w:rsid w:val="00294560"/>
    <w:rsid w:val="00296A1D"/>
    <w:rsid w:val="00297179"/>
    <w:rsid w:val="002975FE"/>
    <w:rsid w:val="002A1415"/>
    <w:rsid w:val="002A1B98"/>
    <w:rsid w:val="002A2901"/>
    <w:rsid w:val="002A3C88"/>
    <w:rsid w:val="002A5C34"/>
    <w:rsid w:val="002A7512"/>
    <w:rsid w:val="002A7640"/>
    <w:rsid w:val="002A7665"/>
    <w:rsid w:val="002A78E0"/>
    <w:rsid w:val="002B1210"/>
    <w:rsid w:val="002B1230"/>
    <w:rsid w:val="002B2EF5"/>
    <w:rsid w:val="002B3515"/>
    <w:rsid w:val="002B3DCD"/>
    <w:rsid w:val="002B66CE"/>
    <w:rsid w:val="002B79BE"/>
    <w:rsid w:val="002B7B35"/>
    <w:rsid w:val="002C2807"/>
    <w:rsid w:val="002C4074"/>
    <w:rsid w:val="002C5A13"/>
    <w:rsid w:val="002C5B40"/>
    <w:rsid w:val="002C5E02"/>
    <w:rsid w:val="002C6698"/>
    <w:rsid w:val="002C7E0B"/>
    <w:rsid w:val="002D0749"/>
    <w:rsid w:val="002D19C5"/>
    <w:rsid w:val="002D1E23"/>
    <w:rsid w:val="002D2C22"/>
    <w:rsid w:val="002D4392"/>
    <w:rsid w:val="002D7AAC"/>
    <w:rsid w:val="002E0C16"/>
    <w:rsid w:val="002E14E4"/>
    <w:rsid w:val="002E5152"/>
    <w:rsid w:val="002E6DDB"/>
    <w:rsid w:val="002F0E6C"/>
    <w:rsid w:val="002F4250"/>
    <w:rsid w:val="002F4499"/>
    <w:rsid w:val="002F65C1"/>
    <w:rsid w:val="002F7C11"/>
    <w:rsid w:val="00301475"/>
    <w:rsid w:val="00301E36"/>
    <w:rsid w:val="00302EBB"/>
    <w:rsid w:val="00304357"/>
    <w:rsid w:val="00307800"/>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6874"/>
    <w:rsid w:val="00347429"/>
    <w:rsid w:val="00347F23"/>
    <w:rsid w:val="003532B0"/>
    <w:rsid w:val="0035390A"/>
    <w:rsid w:val="00354271"/>
    <w:rsid w:val="00356AF7"/>
    <w:rsid w:val="0036086A"/>
    <w:rsid w:val="003618CA"/>
    <w:rsid w:val="00361A7C"/>
    <w:rsid w:val="00362863"/>
    <w:rsid w:val="00363D70"/>
    <w:rsid w:val="0036632D"/>
    <w:rsid w:val="0036697C"/>
    <w:rsid w:val="00373B69"/>
    <w:rsid w:val="0037473C"/>
    <w:rsid w:val="0037546B"/>
    <w:rsid w:val="0037727B"/>
    <w:rsid w:val="0038000C"/>
    <w:rsid w:val="0038636B"/>
    <w:rsid w:val="00386A70"/>
    <w:rsid w:val="003874F5"/>
    <w:rsid w:val="00387A8D"/>
    <w:rsid w:val="00390578"/>
    <w:rsid w:val="00391295"/>
    <w:rsid w:val="00395479"/>
    <w:rsid w:val="00395950"/>
    <w:rsid w:val="00395EAA"/>
    <w:rsid w:val="00395EC5"/>
    <w:rsid w:val="003A04A5"/>
    <w:rsid w:val="003A30EE"/>
    <w:rsid w:val="003A3147"/>
    <w:rsid w:val="003A3168"/>
    <w:rsid w:val="003A32C1"/>
    <w:rsid w:val="003A4042"/>
    <w:rsid w:val="003A42E0"/>
    <w:rsid w:val="003A6694"/>
    <w:rsid w:val="003B2AA7"/>
    <w:rsid w:val="003B3F12"/>
    <w:rsid w:val="003B5388"/>
    <w:rsid w:val="003B6D19"/>
    <w:rsid w:val="003B7869"/>
    <w:rsid w:val="003B78B6"/>
    <w:rsid w:val="003C00CC"/>
    <w:rsid w:val="003C0F44"/>
    <w:rsid w:val="003C61E7"/>
    <w:rsid w:val="003C6A0C"/>
    <w:rsid w:val="003D4261"/>
    <w:rsid w:val="003D4AE3"/>
    <w:rsid w:val="003D54FB"/>
    <w:rsid w:val="003D5A40"/>
    <w:rsid w:val="003E0B3A"/>
    <w:rsid w:val="003E1704"/>
    <w:rsid w:val="003E2AFF"/>
    <w:rsid w:val="003E2CEB"/>
    <w:rsid w:val="003E3614"/>
    <w:rsid w:val="003E6102"/>
    <w:rsid w:val="003E72FC"/>
    <w:rsid w:val="003E76D1"/>
    <w:rsid w:val="003F3699"/>
    <w:rsid w:val="003F4E2A"/>
    <w:rsid w:val="003F5565"/>
    <w:rsid w:val="003F768A"/>
    <w:rsid w:val="004000D9"/>
    <w:rsid w:val="00402D63"/>
    <w:rsid w:val="00403F15"/>
    <w:rsid w:val="00404FDB"/>
    <w:rsid w:val="00405532"/>
    <w:rsid w:val="00405EE7"/>
    <w:rsid w:val="00406D9E"/>
    <w:rsid w:val="0041149E"/>
    <w:rsid w:val="00411946"/>
    <w:rsid w:val="00411ACB"/>
    <w:rsid w:val="00411B5C"/>
    <w:rsid w:val="00412605"/>
    <w:rsid w:val="00413049"/>
    <w:rsid w:val="0041333B"/>
    <w:rsid w:val="004138B1"/>
    <w:rsid w:val="00414C4E"/>
    <w:rsid w:val="00414D76"/>
    <w:rsid w:val="00415859"/>
    <w:rsid w:val="0041598A"/>
    <w:rsid w:val="00416A87"/>
    <w:rsid w:val="00416CDB"/>
    <w:rsid w:val="00420737"/>
    <w:rsid w:val="0042277F"/>
    <w:rsid w:val="00424DF6"/>
    <w:rsid w:val="00424F92"/>
    <w:rsid w:val="00426456"/>
    <w:rsid w:val="004266AE"/>
    <w:rsid w:val="00430EE5"/>
    <w:rsid w:val="004321BC"/>
    <w:rsid w:val="004325C6"/>
    <w:rsid w:val="00433B07"/>
    <w:rsid w:val="00434D02"/>
    <w:rsid w:val="004357AF"/>
    <w:rsid w:val="00435901"/>
    <w:rsid w:val="004378B5"/>
    <w:rsid w:val="00441FDB"/>
    <w:rsid w:val="004420F1"/>
    <w:rsid w:val="004430D0"/>
    <w:rsid w:val="0044399E"/>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7544"/>
    <w:rsid w:val="00487612"/>
    <w:rsid w:val="004907D8"/>
    <w:rsid w:val="00491560"/>
    <w:rsid w:val="00493223"/>
    <w:rsid w:val="004948E6"/>
    <w:rsid w:val="00494A0F"/>
    <w:rsid w:val="00496F39"/>
    <w:rsid w:val="004A11AD"/>
    <w:rsid w:val="004A377D"/>
    <w:rsid w:val="004A3A9F"/>
    <w:rsid w:val="004A69A1"/>
    <w:rsid w:val="004A6DEE"/>
    <w:rsid w:val="004A7AC8"/>
    <w:rsid w:val="004B0D81"/>
    <w:rsid w:val="004B165B"/>
    <w:rsid w:val="004B2E3A"/>
    <w:rsid w:val="004B3A89"/>
    <w:rsid w:val="004C19A6"/>
    <w:rsid w:val="004C2F3A"/>
    <w:rsid w:val="004C3ED0"/>
    <w:rsid w:val="004C4028"/>
    <w:rsid w:val="004C4D4B"/>
    <w:rsid w:val="004C4DD5"/>
    <w:rsid w:val="004C4EB3"/>
    <w:rsid w:val="004C63B2"/>
    <w:rsid w:val="004C67E0"/>
    <w:rsid w:val="004C6A2F"/>
    <w:rsid w:val="004D037D"/>
    <w:rsid w:val="004D2466"/>
    <w:rsid w:val="004D477E"/>
    <w:rsid w:val="004D53ED"/>
    <w:rsid w:val="004E2453"/>
    <w:rsid w:val="004E29DD"/>
    <w:rsid w:val="004E3DB6"/>
    <w:rsid w:val="004E3E5E"/>
    <w:rsid w:val="004E5B6E"/>
    <w:rsid w:val="004E5C13"/>
    <w:rsid w:val="004E772F"/>
    <w:rsid w:val="004E7D2C"/>
    <w:rsid w:val="004F11B9"/>
    <w:rsid w:val="004F188A"/>
    <w:rsid w:val="004F1C4C"/>
    <w:rsid w:val="004F1E67"/>
    <w:rsid w:val="004F2000"/>
    <w:rsid w:val="004F2D54"/>
    <w:rsid w:val="004F3C67"/>
    <w:rsid w:val="004F57FA"/>
    <w:rsid w:val="004F74DD"/>
    <w:rsid w:val="0050089A"/>
    <w:rsid w:val="00500E31"/>
    <w:rsid w:val="00501B7D"/>
    <w:rsid w:val="00502D02"/>
    <w:rsid w:val="00503B86"/>
    <w:rsid w:val="00505634"/>
    <w:rsid w:val="00507893"/>
    <w:rsid w:val="00507B06"/>
    <w:rsid w:val="005100FA"/>
    <w:rsid w:val="00510DA5"/>
    <w:rsid w:val="00511E4A"/>
    <w:rsid w:val="00511EE4"/>
    <w:rsid w:val="00512489"/>
    <w:rsid w:val="005127FB"/>
    <w:rsid w:val="00520284"/>
    <w:rsid w:val="00521039"/>
    <w:rsid w:val="005228CF"/>
    <w:rsid w:val="005250EC"/>
    <w:rsid w:val="00527403"/>
    <w:rsid w:val="00534088"/>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ADA"/>
    <w:rsid w:val="0058056F"/>
    <w:rsid w:val="00580DFB"/>
    <w:rsid w:val="0058182A"/>
    <w:rsid w:val="00583522"/>
    <w:rsid w:val="00583AFB"/>
    <w:rsid w:val="00583B20"/>
    <w:rsid w:val="00583FF1"/>
    <w:rsid w:val="00585A35"/>
    <w:rsid w:val="00587762"/>
    <w:rsid w:val="0059015D"/>
    <w:rsid w:val="00593C39"/>
    <w:rsid w:val="00594BFD"/>
    <w:rsid w:val="005963E2"/>
    <w:rsid w:val="005973E0"/>
    <w:rsid w:val="005A0C8B"/>
    <w:rsid w:val="005A1087"/>
    <w:rsid w:val="005A4CDB"/>
    <w:rsid w:val="005A4DA4"/>
    <w:rsid w:val="005B068C"/>
    <w:rsid w:val="005B0E37"/>
    <w:rsid w:val="005B1B1A"/>
    <w:rsid w:val="005B6576"/>
    <w:rsid w:val="005B68F0"/>
    <w:rsid w:val="005B7D5A"/>
    <w:rsid w:val="005C2255"/>
    <w:rsid w:val="005C339E"/>
    <w:rsid w:val="005C38A6"/>
    <w:rsid w:val="005C5792"/>
    <w:rsid w:val="005C58D5"/>
    <w:rsid w:val="005C5BDD"/>
    <w:rsid w:val="005C7221"/>
    <w:rsid w:val="005D06E4"/>
    <w:rsid w:val="005D0851"/>
    <w:rsid w:val="005D114A"/>
    <w:rsid w:val="005D2B5D"/>
    <w:rsid w:val="005D4039"/>
    <w:rsid w:val="005D7430"/>
    <w:rsid w:val="005D7C24"/>
    <w:rsid w:val="005E29A8"/>
    <w:rsid w:val="005E3686"/>
    <w:rsid w:val="005E5CB9"/>
    <w:rsid w:val="005E658E"/>
    <w:rsid w:val="005F00F7"/>
    <w:rsid w:val="005F0C04"/>
    <w:rsid w:val="005F1D9B"/>
    <w:rsid w:val="005F1EF6"/>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154A"/>
    <w:rsid w:val="0068311B"/>
    <w:rsid w:val="00685A52"/>
    <w:rsid w:val="00685B2A"/>
    <w:rsid w:val="00686CA7"/>
    <w:rsid w:val="006872B8"/>
    <w:rsid w:val="006874C3"/>
    <w:rsid w:val="00687729"/>
    <w:rsid w:val="006900C1"/>
    <w:rsid w:val="00690932"/>
    <w:rsid w:val="006912A7"/>
    <w:rsid w:val="00692379"/>
    <w:rsid w:val="00692CB4"/>
    <w:rsid w:val="00696031"/>
    <w:rsid w:val="00696912"/>
    <w:rsid w:val="006976E2"/>
    <w:rsid w:val="006977E4"/>
    <w:rsid w:val="006A185B"/>
    <w:rsid w:val="006A4F6A"/>
    <w:rsid w:val="006A55D8"/>
    <w:rsid w:val="006A7A07"/>
    <w:rsid w:val="006A7B26"/>
    <w:rsid w:val="006B17D7"/>
    <w:rsid w:val="006B4012"/>
    <w:rsid w:val="006B5BD2"/>
    <w:rsid w:val="006B5C7B"/>
    <w:rsid w:val="006B6D1A"/>
    <w:rsid w:val="006B7430"/>
    <w:rsid w:val="006C0DA4"/>
    <w:rsid w:val="006C1995"/>
    <w:rsid w:val="006C3417"/>
    <w:rsid w:val="006C574F"/>
    <w:rsid w:val="006D0146"/>
    <w:rsid w:val="006D0338"/>
    <w:rsid w:val="006D0740"/>
    <w:rsid w:val="006D1D30"/>
    <w:rsid w:val="006D228F"/>
    <w:rsid w:val="006D2693"/>
    <w:rsid w:val="006D30EF"/>
    <w:rsid w:val="006D3C6F"/>
    <w:rsid w:val="006D4AD7"/>
    <w:rsid w:val="006E00CD"/>
    <w:rsid w:val="006E01DC"/>
    <w:rsid w:val="006E1FEB"/>
    <w:rsid w:val="006E3E26"/>
    <w:rsid w:val="006E4408"/>
    <w:rsid w:val="006E45DC"/>
    <w:rsid w:val="006E54CF"/>
    <w:rsid w:val="006E585C"/>
    <w:rsid w:val="006E6CAF"/>
    <w:rsid w:val="006E7885"/>
    <w:rsid w:val="006F1869"/>
    <w:rsid w:val="006F51D2"/>
    <w:rsid w:val="006F6EA0"/>
    <w:rsid w:val="007008D0"/>
    <w:rsid w:val="00701BFA"/>
    <w:rsid w:val="00702761"/>
    <w:rsid w:val="00702B94"/>
    <w:rsid w:val="00704AEF"/>
    <w:rsid w:val="007051FB"/>
    <w:rsid w:val="0070643C"/>
    <w:rsid w:val="0070675E"/>
    <w:rsid w:val="00706832"/>
    <w:rsid w:val="00710B0D"/>
    <w:rsid w:val="00712FC7"/>
    <w:rsid w:val="00716FFA"/>
    <w:rsid w:val="00717241"/>
    <w:rsid w:val="00717C12"/>
    <w:rsid w:val="00717FB6"/>
    <w:rsid w:val="00721094"/>
    <w:rsid w:val="007235A0"/>
    <w:rsid w:val="0072369B"/>
    <w:rsid w:val="00723E7A"/>
    <w:rsid w:val="00724E02"/>
    <w:rsid w:val="0072653C"/>
    <w:rsid w:val="00726749"/>
    <w:rsid w:val="0073191B"/>
    <w:rsid w:val="00731E8E"/>
    <w:rsid w:val="00732AA5"/>
    <w:rsid w:val="007354E4"/>
    <w:rsid w:val="007355F4"/>
    <w:rsid w:val="007359B7"/>
    <w:rsid w:val="007362AC"/>
    <w:rsid w:val="0074096D"/>
    <w:rsid w:val="00742677"/>
    <w:rsid w:val="00742C44"/>
    <w:rsid w:val="00744016"/>
    <w:rsid w:val="00746615"/>
    <w:rsid w:val="007469D3"/>
    <w:rsid w:val="00751602"/>
    <w:rsid w:val="00752ABC"/>
    <w:rsid w:val="00754D3F"/>
    <w:rsid w:val="0075526F"/>
    <w:rsid w:val="007560A2"/>
    <w:rsid w:val="00756A3D"/>
    <w:rsid w:val="00760307"/>
    <w:rsid w:val="007605C7"/>
    <w:rsid w:val="00760DA4"/>
    <w:rsid w:val="00761993"/>
    <w:rsid w:val="00761B8D"/>
    <w:rsid w:val="00762DB9"/>
    <w:rsid w:val="007641F8"/>
    <w:rsid w:val="0076481E"/>
    <w:rsid w:val="0077098B"/>
    <w:rsid w:val="00770C61"/>
    <w:rsid w:val="00773BC1"/>
    <w:rsid w:val="00773FDE"/>
    <w:rsid w:val="00774BF9"/>
    <w:rsid w:val="007770D7"/>
    <w:rsid w:val="007800E3"/>
    <w:rsid w:val="00782C76"/>
    <w:rsid w:val="0078465B"/>
    <w:rsid w:val="00785D16"/>
    <w:rsid w:val="00786B81"/>
    <w:rsid w:val="00786CAC"/>
    <w:rsid w:val="0078747D"/>
    <w:rsid w:val="00787D5B"/>
    <w:rsid w:val="0079176D"/>
    <w:rsid w:val="007930F4"/>
    <w:rsid w:val="00793200"/>
    <w:rsid w:val="00793328"/>
    <w:rsid w:val="00795017"/>
    <w:rsid w:val="00797497"/>
    <w:rsid w:val="007979E3"/>
    <w:rsid w:val="007A0016"/>
    <w:rsid w:val="007A0E1E"/>
    <w:rsid w:val="007A27E9"/>
    <w:rsid w:val="007A4230"/>
    <w:rsid w:val="007A7AD9"/>
    <w:rsid w:val="007B0BD0"/>
    <w:rsid w:val="007B4029"/>
    <w:rsid w:val="007B4675"/>
    <w:rsid w:val="007B4D98"/>
    <w:rsid w:val="007B5607"/>
    <w:rsid w:val="007B6C30"/>
    <w:rsid w:val="007C24D5"/>
    <w:rsid w:val="007C31B2"/>
    <w:rsid w:val="007C34D5"/>
    <w:rsid w:val="007C3DD0"/>
    <w:rsid w:val="007C638C"/>
    <w:rsid w:val="007D0928"/>
    <w:rsid w:val="007D59B2"/>
    <w:rsid w:val="007D64D6"/>
    <w:rsid w:val="007E03DB"/>
    <w:rsid w:val="007E1B56"/>
    <w:rsid w:val="007E212D"/>
    <w:rsid w:val="007E4B5E"/>
    <w:rsid w:val="007E53A1"/>
    <w:rsid w:val="007E6EA1"/>
    <w:rsid w:val="007F20E2"/>
    <w:rsid w:val="007F248D"/>
    <w:rsid w:val="007F3679"/>
    <w:rsid w:val="007F42B3"/>
    <w:rsid w:val="007F5000"/>
    <w:rsid w:val="007F5AA3"/>
    <w:rsid w:val="007F71EE"/>
    <w:rsid w:val="007F7F37"/>
    <w:rsid w:val="00800D59"/>
    <w:rsid w:val="0080586D"/>
    <w:rsid w:val="0080696A"/>
    <w:rsid w:val="00806F45"/>
    <w:rsid w:val="00810AF0"/>
    <w:rsid w:val="008117F0"/>
    <w:rsid w:val="0081488A"/>
    <w:rsid w:val="00820C9B"/>
    <w:rsid w:val="00821238"/>
    <w:rsid w:val="00822AA1"/>
    <w:rsid w:val="00822B18"/>
    <w:rsid w:val="008233E0"/>
    <w:rsid w:val="00823709"/>
    <w:rsid w:val="00823B3B"/>
    <w:rsid w:val="00824199"/>
    <w:rsid w:val="00824B66"/>
    <w:rsid w:val="00825848"/>
    <w:rsid w:val="0083091F"/>
    <w:rsid w:val="0083197B"/>
    <w:rsid w:val="008319FA"/>
    <w:rsid w:val="00832478"/>
    <w:rsid w:val="00832DEA"/>
    <w:rsid w:val="00834111"/>
    <w:rsid w:val="00834779"/>
    <w:rsid w:val="00834C7E"/>
    <w:rsid w:val="00844513"/>
    <w:rsid w:val="008458F3"/>
    <w:rsid w:val="00845EB5"/>
    <w:rsid w:val="008477D3"/>
    <w:rsid w:val="00851A35"/>
    <w:rsid w:val="00851A60"/>
    <w:rsid w:val="00853E39"/>
    <w:rsid w:val="0085476B"/>
    <w:rsid w:val="00854CD8"/>
    <w:rsid w:val="00854FED"/>
    <w:rsid w:val="008571B1"/>
    <w:rsid w:val="00857904"/>
    <w:rsid w:val="00857C1A"/>
    <w:rsid w:val="00860FE9"/>
    <w:rsid w:val="0086349F"/>
    <w:rsid w:val="008645B9"/>
    <w:rsid w:val="00864BBF"/>
    <w:rsid w:val="00864C40"/>
    <w:rsid w:val="00867460"/>
    <w:rsid w:val="008677D2"/>
    <w:rsid w:val="008678DB"/>
    <w:rsid w:val="00867E76"/>
    <w:rsid w:val="00870308"/>
    <w:rsid w:val="00870C27"/>
    <w:rsid w:val="0087271E"/>
    <w:rsid w:val="00872CC8"/>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E79C1"/>
    <w:rsid w:val="008F0F06"/>
    <w:rsid w:val="008F182E"/>
    <w:rsid w:val="008F1B2D"/>
    <w:rsid w:val="008F224F"/>
    <w:rsid w:val="008F3284"/>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7F6"/>
    <w:rsid w:val="00921DE3"/>
    <w:rsid w:val="00922204"/>
    <w:rsid w:val="00922217"/>
    <w:rsid w:val="0092361F"/>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4CC2"/>
    <w:rsid w:val="00945365"/>
    <w:rsid w:val="0094703F"/>
    <w:rsid w:val="00950A38"/>
    <w:rsid w:val="00952024"/>
    <w:rsid w:val="00953EB6"/>
    <w:rsid w:val="00954722"/>
    <w:rsid w:val="00955872"/>
    <w:rsid w:val="0095662A"/>
    <w:rsid w:val="009613AE"/>
    <w:rsid w:val="00962174"/>
    <w:rsid w:val="0096583E"/>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71F8"/>
    <w:rsid w:val="009A3665"/>
    <w:rsid w:val="009A3DDB"/>
    <w:rsid w:val="009A4413"/>
    <w:rsid w:val="009A489A"/>
    <w:rsid w:val="009A6BE9"/>
    <w:rsid w:val="009A7310"/>
    <w:rsid w:val="009A7390"/>
    <w:rsid w:val="009B0087"/>
    <w:rsid w:val="009B0385"/>
    <w:rsid w:val="009B381D"/>
    <w:rsid w:val="009B50A5"/>
    <w:rsid w:val="009B5AF6"/>
    <w:rsid w:val="009B7A47"/>
    <w:rsid w:val="009C15CC"/>
    <w:rsid w:val="009C206B"/>
    <w:rsid w:val="009C4707"/>
    <w:rsid w:val="009C53DB"/>
    <w:rsid w:val="009C5EB8"/>
    <w:rsid w:val="009C5F55"/>
    <w:rsid w:val="009C6F30"/>
    <w:rsid w:val="009C74AA"/>
    <w:rsid w:val="009D01EA"/>
    <w:rsid w:val="009D2974"/>
    <w:rsid w:val="009D3E2A"/>
    <w:rsid w:val="009D43A4"/>
    <w:rsid w:val="009D5F82"/>
    <w:rsid w:val="009D74DF"/>
    <w:rsid w:val="009D7DAA"/>
    <w:rsid w:val="009E067F"/>
    <w:rsid w:val="009E1696"/>
    <w:rsid w:val="009E5548"/>
    <w:rsid w:val="009E5A0B"/>
    <w:rsid w:val="009E64DD"/>
    <w:rsid w:val="009E6514"/>
    <w:rsid w:val="009E6704"/>
    <w:rsid w:val="009F515E"/>
    <w:rsid w:val="009F589F"/>
    <w:rsid w:val="009F7B3D"/>
    <w:rsid w:val="00A01F22"/>
    <w:rsid w:val="00A02932"/>
    <w:rsid w:val="00A02B8B"/>
    <w:rsid w:val="00A04886"/>
    <w:rsid w:val="00A06EFA"/>
    <w:rsid w:val="00A06F4E"/>
    <w:rsid w:val="00A10813"/>
    <w:rsid w:val="00A234B2"/>
    <w:rsid w:val="00A238D2"/>
    <w:rsid w:val="00A24299"/>
    <w:rsid w:val="00A27B6D"/>
    <w:rsid w:val="00A33C30"/>
    <w:rsid w:val="00A347AD"/>
    <w:rsid w:val="00A357F0"/>
    <w:rsid w:val="00A364DE"/>
    <w:rsid w:val="00A372DB"/>
    <w:rsid w:val="00A41439"/>
    <w:rsid w:val="00A41612"/>
    <w:rsid w:val="00A430C0"/>
    <w:rsid w:val="00A431ED"/>
    <w:rsid w:val="00A43C1B"/>
    <w:rsid w:val="00A44230"/>
    <w:rsid w:val="00A45B7E"/>
    <w:rsid w:val="00A45DE8"/>
    <w:rsid w:val="00A46C4B"/>
    <w:rsid w:val="00A50038"/>
    <w:rsid w:val="00A52CE5"/>
    <w:rsid w:val="00A576B9"/>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75F2C"/>
    <w:rsid w:val="00A77252"/>
    <w:rsid w:val="00A8159F"/>
    <w:rsid w:val="00A82108"/>
    <w:rsid w:val="00A84368"/>
    <w:rsid w:val="00A84826"/>
    <w:rsid w:val="00A84A12"/>
    <w:rsid w:val="00A869D0"/>
    <w:rsid w:val="00A86EEC"/>
    <w:rsid w:val="00A91D9A"/>
    <w:rsid w:val="00A91E78"/>
    <w:rsid w:val="00A93387"/>
    <w:rsid w:val="00A93736"/>
    <w:rsid w:val="00A94776"/>
    <w:rsid w:val="00AA42CD"/>
    <w:rsid w:val="00AA574A"/>
    <w:rsid w:val="00AA7138"/>
    <w:rsid w:val="00AA717C"/>
    <w:rsid w:val="00AB07D5"/>
    <w:rsid w:val="00AB2106"/>
    <w:rsid w:val="00AB26BD"/>
    <w:rsid w:val="00AB2D01"/>
    <w:rsid w:val="00AB32FF"/>
    <w:rsid w:val="00AB4B79"/>
    <w:rsid w:val="00AB6F30"/>
    <w:rsid w:val="00AC079D"/>
    <w:rsid w:val="00AC44A2"/>
    <w:rsid w:val="00AC4AFA"/>
    <w:rsid w:val="00AC50EC"/>
    <w:rsid w:val="00AC5223"/>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05E6"/>
    <w:rsid w:val="00AE1832"/>
    <w:rsid w:val="00AE3F8B"/>
    <w:rsid w:val="00AE4F2F"/>
    <w:rsid w:val="00AE5030"/>
    <w:rsid w:val="00AE5378"/>
    <w:rsid w:val="00AE7B4A"/>
    <w:rsid w:val="00AF15D7"/>
    <w:rsid w:val="00AF51BD"/>
    <w:rsid w:val="00AF6B5F"/>
    <w:rsid w:val="00AF6DBE"/>
    <w:rsid w:val="00AF6F5B"/>
    <w:rsid w:val="00B022FC"/>
    <w:rsid w:val="00B024EE"/>
    <w:rsid w:val="00B02DD0"/>
    <w:rsid w:val="00B0392C"/>
    <w:rsid w:val="00B07671"/>
    <w:rsid w:val="00B111CB"/>
    <w:rsid w:val="00B12779"/>
    <w:rsid w:val="00B14994"/>
    <w:rsid w:val="00B14C93"/>
    <w:rsid w:val="00B208E9"/>
    <w:rsid w:val="00B24D9A"/>
    <w:rsid w:val="00B25B47"/>
    <w:rsid w:val="00B2619C"/>
    <w:rsid w:val="00B262F4"/>
    <w:rsid w:val="00B3037F"/>
    <w:rsid w:val="00B3040C"/>
    <w:rsid w:val="00B31BC2"/>
    <w:rsid w:val="00B32FDD"/>
    <w:rsid w:val="00B40528"/>
    <w:rsid w:val="00B40B20"/>
    <w:rsid w:val="00B428FF"/>
    <w:rsid w:val="00B42901"/>
    <w:rsid w:val="00B44267"/>
    <w:rsid w:val="00B444AA"/>
    <w:rsid w:val="00B45140"/>
    <w:rsid w:val="00B452AC"/>
    <w:rsid w:val="00B468AE"/>
    <w:rsid w:val="00B479A0"/>
    <w:rsid w:val="00B520E3"/>
    <w:rsid w:val="00B52620"/>
    <w:rsid w:val="00B5455B"/>
    <w:rsid w:val="00B5458C"/>
    <w:rsid w:val="00B547F1"/>
    <w:rsid w:val="00B55BDF"/>
    <w:rsid w:val="00B55D45"/>
    <w:rsid w:val="00B56849"/>
    <w:rsid w:val="00B5705F"/>
    <w:rsid w:val="00B5790D"/>
    <w:rsid w:val="00B57E87"/>
    <w:rsid w:val="00B624BB"/>
    <w:rsid w:val="00B63055"/>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43E7"/>
    <w:rsid w:val="00BB5382"/>
    <w:rsid w:val="00BB6F8B"/>
    <w:rsid w:val="00BB7A08"/>
    <w:rsid w:val="00BC30A4"/>
    <w:rsid w:val="00BC47E2"/>
    <w:rsid w:val="00BC4C0A"/>
    <w:rsid w:val="00BC523E"/>
    <w:rsid w:val="00BC53A5"/>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C00E7E"/>
    <w:rsid w:val="00C01341"/>
    <w:rsid w:val="00C029F9"/>
    <w:rsid w:val="00C0372A"/>
    <w:rsid w:val="00C03F4C"/>
    <w:rsid w:val="00C04620"/>
    <w:rsid w:val="00C07511"/>
    <w:rsid w:val="00C1087B"/>
    <w:rsid w:val="00C11670"/>
    <w:rsid w:val="00C132AA"/>
    <w:rsid w:val="00C1381B"/>
    <w:rsid w:val="00C162D8"/>
    <w:rsid w:val="00C16C3F"/>
    <w:rsid w:val="00C172D6"/>
    <w:rsid w:val="00C174B5"/>
    <w:rsid w:val="00C17786"/>
    <w:rsid w:val="00C202EF"/>
    <w:rsid w:val="00C216FD"/>
    <w:rsid w:val="00C21DB4"/>
    <w:rsid w:val="00C258BB"/>
    <w:rsid w:val="00C25D83"/>
    <w:rsid w:val="00C2629C"/>
    <w:rsid w:val="00C27518"/>
    <w:rsid w:val="00C32AF6"/>
    <w:rsid w:val="00C3626B"/>
    <w:rsid w:val="00C375AD"/>
    <w:rsid w:val="00C37F4F"/>
    <w:rsid w:val="00C40A44"/>
    <w:rsid w:val="00C42797"/>
    <w:rsid w:val="00C43484"/>
    <w:rsid w:val="00C44B60"/>
    <w:rsid w:val="00C476B6"/>
    <w:rsid w:val="00C47B12"/>
    <w:rsid w:val="00C50B0E"/>
    <w:rsid w:val="00C54BA6"/>
    <w:rsid w:val="00C63F6B"/>
    <w:rsid w:val="00C64F02"/>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97E86"/>
    <w:rsid w:val="00CA0FE3"/>
    <w:rsid w:val="00CA1117"/>
    <w:rsid w:val="00CA13DC"/>
    <w:rsid w:val="00CA36D0"/>
    <w:rsid w:val="00CA3CF8"/>
    <w:rsid w:val="00CA3F3E"/>
    <w:rsid w:val="00CA4D00"/>
    <w:rsid w:val="00CA6228"/>
    <w:rsid w:val="00CA73A7"/>
    <w:rsid w:val="00CB0206"/>
    <w:rsid w:val="00CB249B"/>
    <w:rsid w:val="00CB7849"/>
    <w:rsid w:val="00CC39CF"/>
    <w:rsid w:val="00CC596A"/>
    <w:rsid w:val="00CC7834"/>
    <w:rsid w:val="00CD086B"/>
    <w:rsid w:val="00CD1525"/>
    <w:rsid w:val="00CD1626"/>
    <w:rsid w:val="00CD256C"/>
    <w:rsid w:val="00CD2BF4"/>
    <w:rsid w:val="00CD4099"/>
    <w:rsid w:val="00CD5D42"/>
    <w:rsid w:val="00CD7E6C"/>
    <w:rsid w:val="00CE1989"/>
    <w:rsid w:val="00CE20F2"/>
    <w:rsid w:val="00CE2263"/>
    <w:rsid w:val="00CE3116"/>
    <w:rsid w:val="00CE39FC"/>
    <w:rsid w:val="00CE4460"/>
    <w:rsid w:val="00CE55A9"/>
    <w:rsid w:val="00CE58BC"/>
    <w:rsid w:val="00CE5D17"/>
    <w:rsid w:val="00CF03B0"/>
    <w:rsid w:val="00CF0EFE"/>
    <w:rsid w:val="00CF19D6"/>
    <w:rsid w:val="00CF2572"/>
    <w:rsid w:val="00CF423A"/>
    <w:rsid w:val="00CF4A98"/>
    <w:rsid w:val="00CF5454"/>
    <w:rsid w:val="00CF70DB"/>
    <w:rsid w:val="00D037C5"/>
    <w:rsid w:val="00D054F6"/>
    <w:rsid w:val="00D061FA"/>
    <w:rsid w:val="00D07056"/>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3B08"/>
    <w:rsid w:val="00D74E4E"/>
    <w:rsid w:val="00D75C9D"/>
    <w:rsid w:val="00D77A18"/>
    <w:rsid w:val="00D80620"/>
    <w:rsid w:val="00D82558"/>
    <w:rsid w:val="00D83472"/>
    <w:rsid w:val="00D84D23"/>
    <w:rsid w:val="00D85849"/>
    <w:rsid w:val="00D85997"/>
    <w:rsid w:val="00D875F6"/>
    <w:rsid w:val="00D9057C"/>
    <w:rsid w:val="00D90CC7"/>
    <w:rsid w:val="00D92173"/>
    <w:rsid w:val="00D93ECD"/>
    <w:rsid w:val="00D968C4"/>
    <w:rsid w:val="00D9716B"/>
    <w:rsid w:val="00D97F7B"/>
    <w:rsid w:val="00DA0534"/>
    <w:rsid w:val="00DA1D81"/>
    <w:rsid w:val="00DA46BE"/>
    <w:rsid w:val="00DA5487"/>
    <w:rsid w:val="00DA716D"/>
    <w:rsid w:val="00DB20A6"/>
    <w:rsid w:val="00DB226B"/>
    <w:rsid w:val="00DB233F"/>
    <w:rsid w:val="00DB305F"/>
    <w:rsid w:val="00DB312D"/>
    <w:rsid w:val="00DB33C2"/>
    <w:rsid w:val="00DB349E"/>
    <w:rsid w:val="00DB3923"/>
    <w:rsid w:val="00DB3F38"/>
    <w:rsid w:val="00DB4FE9"/>
    <w:rsid w:val="00DB5E0E"/>
    <w:rsid w:val="00DB704B"/>
    <w:rsid w:val="00DB7D07"/>
    <w:rsid w:val="00DC18B6"/>
    <w:rsid w:val="00DC1D7B"/>
    <w:rsid w:val="00DC38A9"/>
    <w:rsid w:val="00DC3E88"/>
    <w:rsid w:val="00DC4B78"/>
    <w:rsid w:val="00DC55B5"/>
    <w:rsid w:val="00DC5851"/>
    <w:rsid w:val="00DC75DD"/>
    <w:rsid w:val="00DC76A5"/>
    <w:rsid w:val="00DC78BA"/>
    <w:rsid w:val="00DD001A"/>
    <w:rsid w:val="00DD185B"/>
    <w:rsid w:val="00DD2312"/>
    <w:rsid w:val="00DD2569"/>
    <w:rsid w:val="00DD410F"/>
    <w:rsid w:val="00DD5065"/>
    <w:rsid w:val="00DD51A0"/>
    <w:rsid w:val="00DD51AE"/>
    <w:rsid w:val="00DD549A"/>
    <w:rsid w:val="00DD75EE"/>
    <w:rsid w:val="00DD7F98"/>
    <w:rsid w:val="00DE5785"/>
    <w:rsid w:val="00DE5DC0"/>
    <w:rsid w:val="00DE6069"/>
    <w:rsid w:val="00DE70E5"/>
    <w:rsid w:val="00DF020F"/>
    <w:rsid w:val="00DF1E52"/>
    <w:rsid w:val="00DF62E9"/>
    <w:rsid w:val="00DF78E9"/>
    <w:rsid w:val="00E005A1"/>
    <w:rsid w:val="00E02002"/>
    <w:rsid w:val="00E025BE"/>
    <w:rsid w:val="00E03484"/>
    <w:rsid w:val="00E047A5"/>
    <w:rsid w:val="00E0545B"/>
    <w:rsid w:val="00E06292"/>
    <w:rsid w:val="00E0643B"/>
    <w:rsid w:val="00E06500"/>
    <w:rsid w:val="00E0683A"/>
    <w:rsid w:val="00E06B55"/>
    <w:rsid w:val="00E1039A"/>
    <w:rsid w:val="00E11D66"/>
    <w:rsid w:val="00E1406E"/>
    <w:rsid w:val="00E16DCB"/>
    <w:rsid w:val="00E204FC"/>
    <w:rsid w:val="00E20732"/>
    <w:rsid w:val="00E20A2D"/>
    <w:rsid w:val="00E21DAC"/>
    <w:rsid w:val="00E2203B"/>
    <w:rsid w:val="00E23922"/>
    <w:rsid w:val="00E23EFF"/>
    <w:rsid w:val="00E257B3"/>
    <w:rsid w:val="00E25E89"/>
    <w:rsid w:val="00E2739E"/>
    <w:rsid w:val="00E30011"/>
    <w:rsid w:val="00E32460"/>
    <w:rsid w:val="00E32C19"/>
    <w:rsid w:val="00E34F09"/>
    <w:rsid w:val="00E34F9F"/>
    <w:rsid w:val="00E35323"/>
    <w:rsid w:val="00E35634"/>
    <w:rsid w:val="00E36A7B"/>
    <w:rsid w:val="00E37CA5"/>
    <w:rsid w:val="00E40590"/>
    <w:rsid w:val="00E40B8D"/>
    <w:rsid w:val="00E40D4E"/>
    <w:rsid w:val="00E42C6B"/>
    <w:rsid w:val="00E43137"/>
    <w:rsid w:val="00E440DC"/>
    <w:rsid w:val="00E44CD5"/>
    <w:rsid w:val="00E44E3C"/>
    <w:rsid w:val="00E50602"/>
    <w:rsid w:val="00E519C2"/>
    <w:rsid w:val="00E527AD"/>
    <w:rsid w:val="00E53B11"/>
    <w:rsid w:val="00E542F3"/>
    <w:rsid w:val="00E547D6"/>
    <w:rsid w:val="00E54A53"/>
    <w:rsid w:val="00E56052"/>
    <w:rsid w:val="00E5714D"/>
    <w:rsid w:val="00E612E5"/>
    <w:rsid w:val="00E61583"/>
    <w:rsid w:val="00E61D69"/>
    <w:rsid w:val="00E6319E"/>
    <w:rsid w:val="00E65514"/>
    <w:rsid w:val="00E67619"/>
    <w:rsid w:val="00E70022"/>
    <w:rsid w:val="00E70CC6"/>
    <w:rsid w:val="00E82B0D"/>
    <w:rsid w:val="00E83326"/>
    <w:rsid w:val="00E845FD"/>
    <w:rsid w:val="00E8554F"/>
    <w:rsid w:val="00E85AA1"/>
    <w:rsid w:val="00E866DF"/>
    <w:rsid w:val="00E8731E"/>
    <w:rsid w:val="00E87C2B"/>
    <w:rsid w:val="00E918B5"/>
    <w:rsid w:val="00E933FB"/>
    <w:rsid w:val="00E93845"/>
    <w:rsid w:val="00E94C71"/>
    <w:rsid w:val="00E95782"/>
    <w:rsid w:val="00E962E6"/>
    <w:rsid w:val="00E9664C"/>
    <w:rsid w:val="00E97C48"/>
    <w:rsid w:val="00EA1053"/>
    <w:rsid w:val="00EA6766"/>
    <w:rsid w:val="00EA69E1"/>
    <w:rsid w:val="00EA6B97"/>
    <w:rsid w:val="00EB05DA"/>
    <w:rsid w:val="00EB0984"/>
    <w:rsid w:val="00EB0A38"/>
    <w:rsid w:val="00EB1263"/>
    <w:rsid w:val="00EB226A"/>
    <w:rsid w:val="00EB297D"/>
    <w:rsid w:val="00EB4975"/>
    <w:rsid w:val="00EB53A4"/>
    <w:rsid w:val="00EB5B6C"/>
    <w:rsid w:val="00EB6727"/>
    <w:rsid w:val="00EB751D"/>
    <w:rsid w:val="00EC0698"/>
    <w:rsid w:val="00EC07F7"/>
    <w:rsid w:val="00EC1A1D"/>
    <w:rsid w:val="00EC214D"/>
    <w:rsid w:val="00EC3F7A"/>
    <w:rsid w:val="00EC46E7"/>
    <w:rsid w:val="00EC51BD"/>
    <w:rsid w:val="00ED1B27"/>
    <w:rsid w:val="00ED4AF1"/>
    <w:rsid w:val="00ED5B98"/>
    <w:rsid w:val="00EE095D"/>
    <w:rsid w:val="00EE0BC4"/>
    <w:rsid w:val="00EE0D1A"/>
    <w:rsid w:val="00EE1038"/>
    <w:rsid w:val="00EE2DC5"/>
    <w:rsid w:val="00EE59FC"/>
    <w:rsid w:val="00EE7D28"/>
    <w:rsid w:val="00EF10A1"/>
    <w:rsid w:val="00EF16C2"/>
    <w:rsid w:val="00EF336F"/>
    <w:rsid w:val="00EF45E3"/>
    <w:rsid w:val="00EF60E2"/>
    <w:rsid w:val="00F000E4"/>
    <w:rsid w:val="00F00E79"/>
    <w:rsid w:val="00F027F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022"/>
    <w:rsid w:val="00F30094"/>
    <w:rsid w:val="00F30523"/>
    <w:rsid w:val="00F30757"/>
    <w:rsid w:val="00F30D8C"/>
    <w:rsid w:val="00F3135F"/>
    <w:rsid w:val="00F33BAB"/>
    <w:rsid w:val="00F349E7"/>
    <w:rsid w:val="00F4029F"/>
    <w:rsid w:val="00F4088F"/>
    <w:rsid w:val="00F41756"/>
    <w:rsid w:val="00F437CC"/>
    <w:rsid w:val="00F4799C"/>
    <w:rsid w:val="00F51F0E"/>
    <w:rsid w:val="00F540DE"/>
    <w:rsid w:val="00F56A5C"/>
    <w:rsid w:val="00F56FFD"/>
    <w:rsid w:val="00F5736D"/>
    <w:rsid w:val="00F60315"/>
    <w:rsid w:val="00F65152"/>
    <w:rsid w:val="00F664B5"/>
    <w:rsid w:val="00F67DBB"/>
    <w:rsid w:val="00F71604"/>
    <w:rsid w:val="00F73077"/>
    <w:rsid w:val="00F76FEB"/>
    <w:rsid w:val="00F8001E"/>
    <w:rsid w:val="00F81A09"/>
    <w:rsid w:val="00F8228D"/>
    <w:rsid w:val="00F822B2"/>
    <w:rsid w:val="00F836D4"/>
    <w:rsid w:val="00F83FBA"/>
    <w:rsid w:val="00F84FFF"/>
    <w:rsid w:val="00F854B0"/>
    <w:rsid w:val="00F86743"/>
    <w:rsid w:val="00F91E0A"/>
    <w:rsid w:val="00F950F7"/>
    <w:rsid w:val="00F9655F"/>
    <w:rsid w:val="00F97B35"/>
    <w:rsid w:val="00FA0007"/>
    <w:rsid w:val="00FA19A3"/>
    <w:rsid w:val="00FA1DF8"/>
    <w:rsid w:val="00FA1FDD"/>
    <w:rsid w:val="00FA3DBC"/>
    <w:rsid w:val="00FA4C0E"/>
    <w:rsid w:val="00FA5CA8"/>
    <w:rsid w:val="00FA673E"/>
    <w:rsid w:val="00FA6849"/>
    <w:rsid w:val="00FA7270"/>
    <w:rsid w:val="00FA7936"/>
    <w:rsid w:val="00FA7AD4"/>
    <w:rsid w:val="00FA7DDF"/>
    <w:rsid w:val="00FB043F"/>
    <w:rsid w:val="00FB17C4"/>
    <w:rsid w:val="00FB35CF"/>
    <w:rsid w:val="00FB3A5D"/>
    <w:rsid w:val="00FB3A80"/>
    <w:rsid w:val="00FB6881"/>
    <w:rsid w:val="00FB720E"/>
    <w:rsid w:val="00FC0DA0"/>
    <w:rsid w:val="00FC112B"/>
    <w:rsid w:val="00FC235B"/>
    <w:rsid w:val="00FC24BE"/>
    <w:rsid w:val="00FC2896"/>
    <w:rsid w:val="00FC2B78"/>
    <w:rsid w:val="00FC2BFE"/>
    <w:rsid w:val="00FC3F5B"/>
    <w:rsid w:val="00FC5EA6"/>
    <w:rsid w:val="00FC7303"/>
    <w:rsid w:val="00FC7C0D"/>
    <w:rsid w:val="00FD225D"/>
    <w:rsid w:val="00FD3974"/>
    <w:rsid w:val="00FD40D4"/>
    <w:rsid w:val="00FD419A"/>
    <w:rsid w:val="00FD46E9"/>
    <w:rsid w:val="00FD5347"/>
    <w:rsid w:val="00FD598E"/>
    <w:rsid w:val="00FE0E02"/>
    <w:rsid w:val="00FE27A6"/>
    <w:rsid w:val="00FE306D"/>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048D0CD"/>
  <w15:chartTrackingRefBased/>
  <w15:docId w15:val="{DFE5733D-5EC9-43D1-BE1F-71614942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iPriority w:val="99"/>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qFormat/>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4"/>
      </w:numPr>
    </w:pPr>
  </w:style>
  <w:style w:type="numbering" w:customStyle="1" w:styleId="Style1">
    <w:name w:val="Style1"/>
    <w:rsid w:val="00E67619"/>
    <w:pPr>
      <w:numPr>
        <w:numId w:val="15"/>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aliases w:val="Char1"/>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aliases w:val="Char1 Char1"/>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aliases w:val="Poznámka"/>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81"/>
      </w:numPr>
    </w:pPr>
  </w:style>
  <w:style w:type="numbering" w:customStyle="1" w:styleId="tl4">
    <w:name w:val="Štýl4"/>
    <w:uiPriority w:val="99"/>
    <w:rsid w:val="00690932"/>
    <w:pPr>
      <w:numPr>
        <w:numId w:val="82"/>
      </w:numPr>
    </w:pPr>
  </w:style>
  <w:style w:type="numbering" w:customStyle="1" w:styleId="tl5">
    <w:name w:val="Štýl5"/>
    <w:uiPriority w:val="99"/>
    <w:rsid w:val="00690932"/>
    <w:pPr>
      <w:numPr>
        <w:numId w:val="83"/>
      </w:numPr>
    </w:pPr>
  </w:style>
  <w:style w:type="numbering" w:customStyle="1" w:styleId="tl6">
    <w:name w:val="Štýl6"/>
    <w:uiPriority w:val="99"/>
    <w:rsid w:val="00690932"/>
    <w:pPr>
      <w:numPr>
        <w:numId w:val="84"/>
      </w:numPr>
    </w:pPr>
  </w:style>
  <w:style w:type="numbering" w:customStyle="1" w:styleId="tl7">
    <w:name w:val="Štýl7"/>
    <w:uiPriority w:val="99"/>
    <w:rsid w:val="00690932"/>
    <w:pPr>
      <w:numPr>
        <w:numId w:val="85"/>
      </w:numPr>
    </w:pPr>
  </w:style>
  <w:style w:type="numbering" w:customStyle="1" w:styleId="tl8">
    <w:name w:val="Štýl8"/>
    <w:uiPriority w:val="99"/>
    <w:rsid w:val="00690932"/>
    <w:pPr>
      <w:numPr>
        <w:numId w:val="86"/>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1">
    <w:name w:val="Nevyriešená zmienka1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 w:type="paragraph" w:customStyle="1" w:styleId="00-10">
    <w:name w:val="0.0-1.0"/>
    <w:basedOn w:val="Normlny"/>
    <w:uiPriority w:val="99"/>
    <w:rsid w:val="00FA673E"/>
    <w:pPr>
      <w:spacing w:after="0" w:line="240" w:lineRule="auto"/>
      <w:ind w:left="567" w:hanging="567"/>
      <w:jc w:val="both"/>
    </w:pPr>
    <w:rPr>
      <w:rFonts w:ascii="Arial" w:hAnsi="Arial"/>
      <w:sz w:val="20"/>
      <w:szCs w:val="20"/>
      <w:lang w:eastAsia="sk-SK"/>
    </w:rPr>
  </w:style>
  <w:style w:type="paragraph" w:customStyle="1" w:styleId="bodytext2">
    <w:name w:val="bodytext2"/>
    <w:basedOn w:val="Normlny"/>
    <w:rsid w:val="00FA673E"/>
    <w:pPr>
      <w:spacing w:after="0" w:line="240" w:lineRule="auto"/>
      <w:ind w:left="709" w:hanging="709"/>
      <w:jc w:val="both"/>
    </w:pPr>
    <w:rPr>
      <w:rFonts w:ascii="Arial" w:hAnsi="Arial" w:cs="Arial"/>
      <w:lang w:eastAsia="sk-SK"/>
    </w:rPr>
  </w:style>
  <w:style w:type="character" w:customStyle="1" w:styleId="BalloonTextChar">
    <w:name w:val="Balloon Text Char"/>
    <w:aliases w:val="Char1 Char"/>
    <w:uiPriority w:val="99"/>
    <w:semiHidden/>
    <w:locked/>
    <w:rsid w:val="00FA673E"/>
    <w:rPr>
      <w:rFonts w:cs="Times New Roman"/>
      <w:sz w:val="2"/>
    </w:rPr>
  </w:style>
  <w:style w:type="character" w:customStyle="1" w:styleId="Char3">
    <w:name w:val="Char3"/>
    <w:uiPriority w:val="99"/>
    <w:rsid w:val="00FA673E"/>
    <w:rPr>
      <w:rFonts w:cs="Times New Roman"/>
      <w:b/>
      <w:bCs/>
      <w:sz w:val="24"/>
      <w:szCs w:val="24"/>
      <w:lang w:val="sk-SK" w:eastAsia="sk-SK" w:bidi="ar-SA"/>
    </w:rPr>
  </w:style>
  <w:style w:type="character" w:customStyle="1" w:styleId="Char5">
    <w:name w:val="Char5"/>
    <w:uiPriority w:val="99"/>
    <w:rsid w:val="00FA673E"/>
    <w:rPr>
      <w:rFonts w:cs="Times New Roman"/>
      <w:sz w:val="24"/>
      <w:szCs w:val="24"/>
      <w:lang w:val="sk-SK" w:eastAsia="sk-SK" w:bidi="ar-SA"/>
    </w:rPr>
  </w:style>
  <w:style w:type="paragraph" w:customStyle="1" w:styleId="Zkladntext211">
    <w:name w:val="Základný text 211"/>
    <w:basedOn w:val="Normlny"/>
    <w:uiPriority w:val="99"/>
    <w:rsid w:val="00FA673E"/>
    <w:pPr>
      <w:widowControl w:val="0"/>
      <w:spacing w:after="0" w:line="240" w:lineRule="auto"/>
      <w:ind w:left="709" w:hanging="709"/>
      <w:jc w:val="both"/>
    </w:pPr>
    <w:rPr>
      <w:rFonts w:ascii="Arial" w:hAnsi="Arial"/>
      <w:szCs w:val="24"/>
      <w:lang w:eastAsia="sk-SK"/>
    </w:rPr>
  </w:style>
  <w:style w:type="character" w:customStyle="1" w:styleId="Char6">
    <w:name w:val="Char6"/>
    <w:uiPriority w:val="99"/>
    <w:rsid w:val="00FA673E"/>
    <w:rPr>
      <w:rFonts w:cs="Times New Roman"/>
      <w:sz w:val="24"/>
      <w:szCs w:val="24"/>
      <w:lang w:val="sk-SK" w:eastAsia="sk-SK" w:bidi="ar-SA"/>
    </w:rPr>
  </w:style>
  <w:style w:type="paragraph" w:customStyle="1" w:styleId="Section">
    <w:name w:val="Section"/>
    <w:basedOn w:val="Normlny"/>
    <w:rsid w:val="00FA673E"/>
    <w:pPr>
      <w:widowControl w:val="0"/>
      <w:spacing w:after="0"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FA673E"/>
    <w:pPr>
      <w:widowControl w:val="0"/>
      <w:adjustRightInd w:val="0"/>
      <w:spacing w:after="160" w:line="240" w:lineRule="exact"/>
      <w:ind w:firstLine="720"/>
      <w:textAlignment w:val="baseline"/>
    </w:pPr>
    <w:rPr>
      <w:rFonts w:ascii="Tahoma" w:hAnsi="Tahoma" w:cs="Tahoma"/>
      <w:sz w:val="20"/>
      <w:szCs w:val="20"/>
      <w:lang w:val="en-US"/>
    </w:rPr>
  </w:style>
  <w:style w:type="paragraph" w:customStyle="1" w:styleId="CharCharCharCharCharCharCharCharChar1">
    <w:name w:val="Char Char Char Char Char Char Char Char Char1"/>
    <w:basedOn w:val="Normlny"/>
    <w:uiPriority w:val="99"/>
    <w:rsid w:val="00FA673E"/>
    <w:pPr>
      <w:widowControl w:val="0"/>
      <w:adjustRightInd w:val="0"/>
      <w:spacing w:after="160" w:line="240" w:lineRule="exact"/>
      <w:ind w:firstLine="720"/>
    </w:pPr>
    <w:rPr>
      <w:rFonts w:ascii="Tahoma" w:hAnsi="Tahoma" w:cs="Tahoma"/>
      <w:sz w:val="20"/>
      <w:szCs w:val="20"/>
      <w:lang w:val="en-US"/>
    </w:rPr>
  </w:style>
  <w:style w:type="paragraph" w:customStyle="1" w:styleId="SPnadpis1">
    <w:name w:val="SP_nadpis1"/>
    <w:basedOn w:val="Normlny"/>
    <w:uiPriority w:val="99"/>
    <w:rsid w:val="00FA673E"/>
    <w:pPr>
      <w:autoSpaceDE w:val="0"/>
      <w:autoSpaceDN w:val="0"/>
      <w:spacing w:before="240" w:after="0" w:line="240" w:lineRule="auto"/>
      <w:jc w:val="center"/>
    </w:pPr>
    <w:rPr>
      <w:rFonts w:ascii="Arial" w:hAnsi="Arial" w:cs="Arial"/>
      <w:sz w:val="24"/>
      <w:szCs w:val="24"/>
      <w:lang w:eastAsia="cs-CZ"/>
    </w:rPr>
  </w:style>
  <w:style w:type="paragraph" w:customStyle="1" w:styleId="SPnadpis2">
    <w:name w:val="SP_nadpis2"/>
    <w:basedOn w:val="SPnadpis1"/>
    <w:uiPriority w:val="99"/>
    <w:rsid w:val="00FA673E"/>
    <w:pPr>
      <w:spacing w:before="60"/>
    </w:pPr>
    <w:rPr>
      <w:b/>
    </w:rPr>
  </w:style>
  <w:style w:type="paragraph" w:customStyle="1" w:styleId="SPnadpis3">
    <w:name w:val="SP_nadpis3"/>
    <w:basedOn w:val="SPnadpis2"/>
    <w:uiPriority w:val="99"/>
    <w:rsid w:val="00FA673E"/>
    <w:pPr>
      <w:tabs>
        <w:tab w:val="num" w:pos="432"/>
      </w:tabs>
      <w:spacing w:before="240"/>
      <w:ind w:left="432" w:hanging="432"/>
      <w:jc w:val="both"/>
    </w:pPr>
    <w:rPr>
      <w:bCs/>
      <w:smallCaps/>
      <w:sz w:val="20"/>
    </w:rPr>
  </w:style>
  <w:style w:type="paragraph" w:customStyle="1" w:styleId="Logo">
    <w:name w:val="Logo"/>
    <w:basedOn w:val="Normlny"/>
    <w:rsid w:val="00FA673E"/>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line="240" w:lineRule="auto"/>
      <w:jc w:val="both"/>
    </w:pPr>
    <w:rPr>
      <w:rFonts w:ascii="Arial" w:hAnsi="Arial" w:cs="Arial"/>
      <w:snapToGrid w:val="0"/>
      <w:spacing w:val="6"/>
      <w:szCs w:val="20"/>
      <w:lang w:val="fr-FR" w:eastAsia="cs-CZ"/>
    </w:rPr>
  </w:style>
  <w:style w:type="paragraph" w:customStyle="1" w:styleId="Annexetitle">
    <w:name w:val="Annexe_title"/>
    <w:basedOn w:val="Nadpis1"/>
    <w:next w:val="Normlny"/>
    <w:autoRedefine/>
    <w:rsid w:val="00FA673E"/>
    <w:pPr>
      <w:jc w:val="both"/>
      <w:outlineLvl w:val="9"/>
    </w:pPr>
    <w:rPr>
      <w:rFonts w:ascii="Times New Roman" w:hAnsi="Times New Roman"/>
      <w:bCs w:val="0"/>
      <w:caps w:val="0"/>
      <w:kern w:val="28"/>
      <w:sz w:val="32"/>
      <w:szCs w:val="32"/>
      <w:lang w:eastAsia="cs-CZ"/>
    </w:rPr>
  </w:style>
  <w:style w:type="character" w:customStyle="1" w:styleId="tl1Char">
    <w:name w:val="Štýl1 Char"/>
    <w:basedOn w:val="Nadpis2Char"/>
    <w:rsid w:val="00FA673E"/>
    <w:rPr>
      <w:rFonts w:ascii="Times New Roman" w:eastAsia="Times New Roman" w:hAnsi="Times New Roman" w:cs="Times New Roman"/>
      <w:b w:val="0"/>
      <w:sz w:val="24"/>
      <w:szCs w:val="24"/>
      <w:lang w:eastAsia="sk-SK"/>
    </w:rPr>
  </w:style>
  <w:style w:type="character" w:customStyle="1" w:styleId="TextkomentraChar1">
    <w:name w:val="Text komentára Char1"/>
    <w:semiHidden/>
    <w:locked/>
    <w:rsid w:val="00FA673E"/>
    <w:rPr>
      <w:rFonts w:ascii="Arial" w:hAnsi="Arial"/>
      <w:lang w:val="en-GB" w:eastAsia="en-US" w:bidi="ar-SA"/>
    </w:rPr>
  </w:style>
  <w:style w:type="paragraph" w:customStyle="1" w:styleId="normalitalic">
    <w:name w:val="normal_italic"/>
    <w:basedOn w:val="Normlny"/>
    <w:rsid w:val="00FA673E"/>
    <w:pPr>
      <w:numPr>
        <w:numId w:val="111"/>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ind w:left="0" w:firstLine="0"/>
      <w:jc w:val="both"/>
    </w:pPr>
    <w:rPr>
      <w:rFonts w:ascii="Arial" w:hAnsi="Arial"/>
      <w:bCs/>
      <w:i/>
      <w:szCs w:val="20"/>
    </w:rPr>
  </w:style>
  <w:style w:type="paragraph" w:customStyle="1" w:styleId="H6">
    <w:name w:val="H6"/>
    <w:basedOn w:val="Normlny"/>
    <w:next w:val="Normlny"/>
    <w:uiPriority w:val="99"/>
    <w:rsid w:val="00FA673E"/>
    <w:pPr>
      <w:keepNext/>
      <w:spacing w:before="100" w:after="100" w:line="240" w:lineRule="auto"/>
      <w:outlineLvl w:val="6"/>
    </w:pPr>
    <w:rPr>
      <w:rFonts w:ascii="Arial" w:hAnsi="Arial"/>
      <w:b/>
      <w:snapToGrid w:val="0"/>
      <w:sz w:val="16"/>
      <w:szCs w:val="20"/>
      <w:lang w:eastAsia="cs-CZ"/>
    </w:rPr>
  </w:style>
  <w:style w:type="paragraph" w:customStyle="1" w:styleId="tlSSCnadpis2Pred6pt">
    <w:name w:val="Štýl SSC_nadpis2 + Pred:  6 pt"/>
    <w:basedOn w:val="Normlny"/>
    <w:rsid w:val="00FA673E"/>
    <w:pPr>
      <w:autoSpaceDE w:val="0"/>
      <w:autoSpaceDN w:val="0"/>
      <w:spacing w:before="120" w:after="0" w:line="240" w:lineRule="auto"/>
      <w:jc w:val="both"/>
    </w:pPr>
    <w:rPr>
      <w:rFonts w:ascii="Arial" w:hAnsi="Arial"/>
      <w:b/>
      <w:bCs/>
      <w:caps/>
      <w:sz w:val="20"/>
      <w:szCs w:val="20"/>
      <w:lang w:eastAsia="cs-CZ"/>
    </w:rPr>
  </w:style>
  <w:style w:type="paragraph" w:customStyle="1" w:styleId="Nadpis21">
    <w:name w:val="Nadpis 21"/>
    <w:basedOn w:val="Normlny"/>
    <w:uiPriority w:val="1"/>
    <w:qFormat/>
    <w:rsid w:val="00FA673E"/>
    <w:pPr>
      <w:widowControl w:val="0"/>
      <w:spacing w:before="22" w:after="0" w:line="240" w:lineRule="auto"/>
      <w:ind w:left="971"/>
      <w:outlineLvl w:val="2"/>
    </w:pPr>
    <w:rPr>
      <w:rFonts w:ascii="Tahoma" w:eastAsia="Tahoma" w:hAnsi="Tahoma" w:cs="Tahoma"/>
      <w:b/>
      <w:bCs/>
      <w:sz w:val="18"/>
      <w:szCs w:val="18"/>
    </w:rPr>
  </w:style>
  <w:style w:type="table" w:customStyle="1" w:styleId="TableNormal">
    <w:name w:val="Table Normal"/>
    <w:uiPriority w:val="2"/>
    <w:qFormat/>
    <w:rsid w:val="00FA673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customStyle="1" w:styleId="Hlavikaapta">
    <w:name w:val="Hlavička a päta"/>
    <w:rsid w:val="00FA673E"/>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sk-SK"/>
    </w:rPr>
  </w:style>
  <w:style w:type="paragraph" w:customStyle="1" w:styleId="Predvolen">
    <w:name w:val="Predvolené"/>
    <w:rsid w:val="00FA673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sk-SK"/>
    </w:rPr>
  </w:style>
  <w:style w:type="paragraph" w:customStyle="1" w:styleId="Telo">
    <w:name w:val="Telo"/>
    <w:rsid w:val="00FA673E"/>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eastAsia="sk-SK"/>
    </w:rPr>
  </w:style>
  <w:style w:type="numbering" w:customStyle="1" w:styleId="Importovantl1">
    <w:name w:val="Importovaný štýl 1"/>
    <w:rsid w:val="00FA673E"/>
  </w:style>
  <w:style w:type="numbering" w:customStyle="1" w:styleId="Importovantl2">
    <w:name w:val="Importovaný štýl 2"/>
    <w:rsid w:val="00FA673E"/>
  </w:style>
  <w:style w:type="numbering" w:customStyle="1" w:styleId="Importovantl11">
    <w:name w:val="Importovaný štýl 11"/>
    <w:rsid w:val="00FA673E"/>
  </w:style>
  <w:style w:type="numbering" w:customStyle="1" w:styleId="Importovantl21">
    <w:name w:val="Importovaný štýl 21"/>
    <w:rsid w:val="00FA673E"/>
  </w:style>
  <w:style w:type="table" w:customStyle="1" w:styleId="Mriekatabuky1">
    <w:name w:val="Mriežka tabuľky1"/>
    <w:basedOn w:val="Normlnatabuka"/>
    <w:next w:val="Mriekatabuky"/>
    <w:uiPriority w:val="59"/>
    <w:rsid w:val="00FA673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FA673E"/>
    <w:pPr>
      <w:spacing w:before="100" w:beforeAutospacing="1" w:after="100" w:afterAutospacing="1" w:line="240" w:lineRule="auto"/>
    </w:pPr>
    <w:rPr>
      <w:rFonts w:ascii="Times New Roman" w:eastAsiaTheme="minorHAnsi" w:hAnsi="Times New Roman"/>
      <w:sz w:val="24"/>
      <w:szCs w:val="24"/>
      <w:lang w:eastAsia="sk-SK"/>
    </w:rPr>
  </w:style>
  <w:style w:type="table" w:customStyle="1" w:styleId="TableNormal1">
    <w:name w:val="Table Normal1"/>
    <w:uiPriority w:val="2"/>
    <w:qFormat/>
    <w:rsid w:val="00FA673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k-SK"/>
    </w:rPr>
    <w:tblPr>
      <w:tblInd w:w="0" w:type="dxa"/>
      <w:tblCellMar>
        <w:top w:w="0" w:type="dxa"/>
        <w:left w:w="0" w:type="dxa"/>
        <w:bottom w:w="0" w:type="dxa"/>
        <w:right w:w="0" w:type="dxa"/>
      </w:tblCellMar>
    </w:tblPr>
  </w:style>
  <w:style w:type="paragraph" w:customStyle="1" w:styleId="00-100">
    <w:name w:val="0.0 - 1.0"/>
    <w:basedOn w:val="Normlny"/>
    <w:rsid w:val="00FA673E"/>
    <w:pPr>
      <w:spacing w:after="60" w:line="240" w:lineRule="auto"/>
      <w:ind w:left="567" w:hanging="567"/>
      <w:jc w:val="both"/>
    </w:pPr>
    <w:rPr>
      <w:rFonts w:ascii="Arial" w:hAnsi="Arial"/>
      <w:sz w:val="20"/>
      <w:szCs w:val="20"/>
      <w:lang w:eastAsia="sk-SK"/>
    </w:rPr>
  </w:style>
  <w:style w:type="paragraph" w:customStyle="1" w:styleId="slostrany1">
    <w:name w:val="Číslo strany1"/>
    <w:basedOn w:val="Normlny"/>
    <w:next w:val="Normlny"/>
    <w:uiPriority w:val="99"/>
    <w:rsid w:val="00FA673E"/>
    <w:p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60" w:lineRule="exact"/>
      <w:jc w:val="center"/>
    </w:pPr>
    <w:rPr>
      <w:rFonts w:ascii="Arial" w:hAnsi="Arial"/>
      <w:bCs/>
      <w:sz w:val="20"/>
      <w:szCs w:val="20"/>
    </w:rPr>
  </w:style>
  <w:style w:type="character" w:customStyle="1" w:styleId="code">
    <w:name w:val="code"/>
    <w:basedOn w:val="Predvolenpsmoodseku"/>
    <w:rsid w:val="00FA673E"/>
  </w:style>
  <w:style w:type="character" w:customStyle="1" w:styleId="Podtitul1">
    <w:name w:val="Podtitul1"/>
    <w:basedOn w:val="Predvolenpsmoodseku"/>
    <w:rsid w:val="00FA673E"/>
  </w:style>
  <w:style w:type="paragraph" w:customStyle="1" w:styleId="10-10">
    <w:name w:val="1.0 - 1.0"/>
    <w:basedOn w:val="Normlny"/>
    <w:rsid w:val="00FA673E"/>
    <w:pPr>
      <w:spacing w:after="60" w:line="240" w:lineRule="auto"/>
      <w:ind w:left="567"/>
      <w:jc w:val="both"/>
    </w:pPr>
    <w:rPr>
      <w:rFonts w:ascii="Arial" w:hAnsi="Arial"/>
      <w:sz w:val="20"/>
      <w:szCs w:val="20"/>
      <w:lang w:eastAsia="sk-SK"/>
    </w:rPr>
  </w:style>
  <w:style w:type="paragraph" w:customStyle="1" w:styleId="10-15">
    <w:name w:val="1.0 - 1.5"/>
    <w:basedOn w:val="Normlny"/>
    <w:rsid w:val="00FA673E"/>
    <w:pPr>
      <w:spacing w:after="60" w:line="240" w:lineRule="auto"/>
      <w:ind w:left="851" w:hanging="284"/>
      <w:jc w:val="both"/>
    </w:pPr>
    <w:rPr>
      <w:rFonts w:ascii="Arial" w:hAnsi="Arial"/>
      <w:sz w:val="20"/>
      <w:szCs w:val="20"/>
      <w:lang w:eastAsia="sk-SK"/>
    </w:rPr>
  </w:style>
  <w:style w:type="numbering" w:customStyle="1" w:styleId="Bezzoznamu2">
    <w:name w:val="Bez zoznamu2"/>
    <w:next w:val="Bezzoznamu"/>
    <w:uiPriority w:val="99"/>
    <w:semiHidden/>
    <w:unhideWhenUsed/>
    <w:rsid w:val="00FA673E"/>
  </w:style>
  <w:style w:type="table" w:customStyle="1" w:styleId="Mriekatabuky2">
    <w:name w:val="Mriežka tabuľky2"/>
    <w:basedOn w:val="Normlnatabuka"/>
    <w:next w:val="Mriekatabuky"/>
    <w:uiPriority w:val="39"/>
    <w:rsid w:val="00FA673E"/>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FA673E"/>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FA673E"/>
    <w:pPr>
      <w:tabs>
        <w:tab w:val="num" w:pos="1102"/>
      </w:tabs>
      <w:spacing w:after="0" w:line="240" w:lineRule="auto"/>
      <w:ind w:left="1102" w:hanging="397"/>
      <w:jc w:val="both"/>
    </w:pPr>
    <w:rPr>
      <w:rFonts w:ascii="Arial" w:hAnsi="Arial" w:cs="Arial"/>
      <w:lang w:eastAsia="sk-SK"/>
    </w:rPr>
  </w:style>
  <w:style w:type="paragraph" w:customStyle="1" w:styleId="Styl2">
    <w:name w:val="Styl2"/>
    <w:basedOn w:val="Normlny"/>
    <w:rsid w:val="00FA673E"/>
    <w:pPr>
      <w:spacing w:after="0" w:line="240" w:lineRule="auto"/>
      <w:jc w:val="both"/>
    </w:pPr>
    <w:rPr>
      <w:rFonts w:ascii="Times New Roman" w:hAnsi="Times New Roman"/>
      <w:sz w:val="24"/>
      <w:szCs w:val="20"/>
      <w:lang w:eastAsia="sk-SK"/>
    </w:rPr>
  </w:style>
  <w:style w:type="character" w:customStyle="1" w:styleId="Char11">
    <w:name w:val="Char11"/>
    <w:rsid w:val="00FA673E"/>
    <w:rPr>
      <w:sz w:val="28"/>
      <w:szCs w:val="28"/>
    </w:rPr>
  </w:style>
  <w:style w:type="character" w:customStyle="1" w:styleId="FontStyle21">
    <w:name w:val="Font Style21"/>
    <w:uiPriority w:val="99"/>
    <w:rsid w:val="00FA673E"/>
    <w:rPr>
      <w:rFonts w:ascii="Arial" w:hAnsi="Arial" w:cs="Arial"/>
      <w:sz w:val="18"/>
      <w:szCs w:val="18"/>
    </w:rPr>
  </w:style>
  <w:style w:type="character" w:customStyle="1" w:styleId="HlavikaChar1">
    <w:name w:val="Hlavička Char1"/>
    <w:rsid w:val="00FA673E"/>
    <w:rPr>
      <w:rFonts w:ascii="Arial" w:hAnsi="Arial" w:cs="Arial"/>
      <w:lang w:eastAsia="cs-CZ"/>
    </w:rPr>
  </w:style>
  <w:style w:type="character" w:customStyle="1" w:styleId="st1">
    <w:name w:val="st1"/>
    <w:basedOn w:val="Predvolenpsmoodseku"/>
    <w:rsid w:val="00FA673E"/>
  </w:style>
  <w:style w:type="paragraph" w:customStyle="1" w:styleId="Style6">
    <w:name w:val="Style6"/>
    <w:basedOn w:val="Normlny"/>
    <w:uiPriority w:val="99"/>
    <w:rsid w:val="00FA673E"/>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FA673E"/>
    <w:rPr>
      <w:rFonts w:ascii="Arial" w:hAnsi="Arial" w:cs="Arial"/>
      <w:sz w:val="18"/>
      <w:szCs w:val="18"/>
    </w:rPr>
  </w:style>
  <w:style w:type="paragraph" w:customStyle="1" w:styleId="Style14">
    <w:name w:val="Style14"/>
    <w:basedOn w:val="Normlny"/>
    <w:uiPriority w:val="99"/>
    <w:rsid w:val="00FA673E"/>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FA673E"/>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FA673E"/>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FA673E"/>
    <w:pPr>
      <w:autoSpaceDE w:val="0"/>
      <w:autoSpaceDN w:val="0"/>
      <w:spacing w:before="120" w:after="0" w:line="240" w:lineRule="exact"/>
    </w:pPr>
    <w:rPr>
      <w:rFonts w:ascii="Arial" w:hAnsi="Arial" w:cs="Arial"/>
      <w:b/>
      <w:bCs/>
      <w:sz w:val="20"/>
      <w:szCs w:val="20"/>
      <w:lang w:eastAsia="cs-CZ"/>
    </w:rPr>
  </w:style>
  <w:style w:type="paragraph" w:customStyle="1" w:styleId="00-050">
    <w:name w:val="0.0 - 0.5"/>
    <w:basedOn w:val="Normlny"/>
    <w:rsid w:val="00FA673E"/>
    <w:pPr>
      <w:spacing w:after="0" w:line="240" w:lineRule="auto"/>
      <w:ind w:left="284" w:hanging="284"/>
      <w:jc w:val="both"/>
    </w:pPr>
    <w:rPr>
      <w:rFonts w:ascii="Arial" w:hAnsi="Arial"/>
      <w:szCs w:val="20"/>
      <w:lang w:eastAsia="sk-SK"/>
    </w:rPr>
  </w:style>
  <w:style w:type="paragraph" w:customStyle="1" w:styleId="05-10">
    <w:name w:val="0.5-1.0"/>
    <w:rsid w:val="00FA673E"/>
    <w:pPr>
      <w:spacing w:after="0" w:line="240" w:lineRule="auto"/>
      <w:ind w:left="567" w:hanging="283"/>
      <w:jc w:val="both"/>
    </w:pPr>
    <w:rPr>
      <w:rFonts w:ascii="Arial" w:eastAsia="Times New Roman" w:hAnsi="Arial" w:cs="Times New Roman"/>
      <w:szCs w:val="20"/>
      <w:lang w:eastAsia="sk-SK"/>
    </w:rPr>
  </w:style>
  <w:style w:type="paragraph" w:customStyle="1" w:styleId="10-125">
    <w:name w:val="1.0 - 1.25"/>
    <w:basedOn w:val="Normlny"/>
    <w:rsid w:val="00FA673E"/>
    <w:pPr>
      <w:tabs>
        <w:tab w:val="right" w:leader="dot" w:pos="9639"/>
      </w:tabs>
      <w:spacing w:after="0" w:line="240" w:lineRule="auto"/>
      <w:ind w:left="709" w:hanging="142"/>
      <w:jc w:val="both"/>
    </w:pPr>
    <w:rPr>
      <w:rFonts w:ascii="Arial" w:hAnsi="Arial"/>
      <w:szCs w:val="24"/>
      <w:lang w:eastAsia="sk-SK"/>
    </w:rPr>
  </w:style>
  <w:style w:type="numbering" w:customStyle="1" w:styleId="Bezzoznamu11">
    <w:name w:val="Bez zoznamu11"/>
    <w:next w:val="Bezzoznamu"/>
    <w:uiPriority w:val="99"/>
    <w:semiHidden/>
    <w:unhideWhenUsed/>
    <w:rsid w:val="00FA673E"/>
  </w:style>
  <w:style w:type="table" w:customStyle="1" w:styleId="Mriekatabuky11">
    <w:name w:val="Mriežka tabuľky11"/>
    <w:basedOn w:val="Normlnatabuka"/>
    <w:next w:val="Mriekatabuky"/>
    <w:uiPriority w:val="39"/>
    <w:rsid w:val="00FA673E"/>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ncovejpoznmky">
    <w:name w:val="Text koncovej poznámky"/>
    <w:basedOn w:val="Normlny"/>
    <w:link w:val="TextkoncovejpoznmkyChar"/>
    <w:rsid w:val="00FA673E"/>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FA673E"/>
    <w:rPr>
      <w:rFonts w:ascii="Times New Roman" w:eastAsia="Calibri" w:hAnsi="Times New Roman" w:cs="Times New Roman"/>
      <w:sz w:val="20"/>
      <w:szCs w:val="20"/>
      <w:lang w:eastAsia="cs-CZ"/>
    </w:rPr>
  </w:style>
  <w:style w:type="character" w:customStyle="1" w:styleId="Odkaznakoncovpoznmku">
    <w:name w:val="Odkaz na koncovú poznámku"/>
    <w:rsid w:val="00FA673E"/>
    <w:rPr>
      <w:vertAlign w:val="superscript"/>
    </w:rPr>
  </w:style>
  <w:style w:type="table" w:customStyle="1" w:styleId="Elegantntabuka1">
    <w:name w:val="Elegantná tabuľka1"/>
    <w:basedOn w:val="Normlnatabuka"/>
    <w:next w:val="Elegantntabuka"/>
    <w:rsid w:val="00FA673E"/>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
    <w:name w:val="1 / 1.1 / 1.1.11"/>
    <w:basedOn w:val="Bezzoznamu"/>
    <w:next w:val="111111"/>
    <w:rsid w:val="00FA673E"/>
  </w:style>
  <w:style w:type="numbering" w:customStyle="1" w:styleId="Style31">
    <w:name w:val="Style31"/>
    <w:rsid w:val="00FA673E"/>
  </w:style>
  <w:style w:type="numbering" w:customStyle="1" w:styleId="DPNumberingSlovakarticle1">
    <w:name w:val="D&amp;P Numbering (Slovak article)1"/>
    <w:rsid w:val="00FA673E"/>
  </w:style>
  <w:style w:type="numbering" w:customStyle="1" w:styleId="tl11">
    <w:name w:val="Štýl11"/>
    <w:rsid w:val="00FA673E"/>
  </w:style>
  <w:style w:type="numbering" w:customStyle="1" w:styleId="Style21">
    <w:name w:val="Style21"/>
    <w:rsid w:val="00FA673E"/>
  </w:style>
  <w:style w:type="numbering" w:customStyle="1" w:styleId="Style41">
    <w:name w:val="Style41"/>
    <w:rsid w:val="00FA673E"/>
  </w:style>
  <w:style w:type="numbering" w:customStyle="1" w:styleId="Style11">
    <w:name w:val="Style11"/>
    <w:rsid w:val="00FA673E"/>
  </w:style>
  <w:style w:type="numbering" w:customStyle="1" w:styleId="Style51">
    <w:name w:val="Style51"/>
    <w:rsid w:val="00FA673E"/>
  </w:style>
  <w:style w:type="numbering" w:customStyle="1" w:styleId="Bezzoznamu111">
    <w:name w:val="Bez zoznamu111"/>
    <w:next w:val="Bezzoznamu"/>
    <w:uiPriority w:val="99"/>
    <w:semiHidden/>
    <w:unhideWhenUsed/>
    <w:rsid w:val="00FA673E"/>
  </w:style>
  <w:style w:type="table" w:customStyle="1" w:styleId="Mriekatabuky111">
    <w:name w:val="Mriežka tabuľky111"/>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A673E"/>
    <w:pPr>
      <w:widowControl w:val="0"/>
      <w:autoSpaceDE w:val="0"/>
      <w:autoSpaceDN w:val="0"/>
      <w:spacing w:after="0" w:line="240" w:lineRule="auto"/>
    </w:pPr>
    <w:rPr>
      <w:rFonts w:ascii="Arial" w:eastAsia="Arial" w:hAnsi="Arial" w:cs="Arial"/>
    </w:rPr>
  </w:style>
  <w:style w:type="numbering" w:customStyle="1" w:styleId="Bezzoznamu21">
    <w:name w:val="Bez zoznamu21"/>
    <w:next w:val="Bezzoznamu"/>
    <w:uiPriority w:val="99"/>
    <w:semiHidden/>
    <w:unhideWhenUsed/>
    <w:rsid w:val="00FA673E"/>
  </w:style>
  <w:style w:type="table" w:customStyle="1" w:styleId="Mriekatabuky21">
    <w:name w:val="Mriežka tabuľky21"/>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zoznamu3">
    <w:name w:val="Bez zoznamu3"/>
    <w:next w:val="Bezzoznamu"/>
    <w:uiPriority w:val="99"/>
    <w:semiHidden/>
    <w:unhideWhenUsed/>
    <w:rsid w:val="00FA673E"/>
  </w:style>
  <w:style w:type="table" w:customStyle="1" w:styleId="Mriekatabuky3">
    <w:name w:val="Mriežka tabuľky3"/>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HBHtabulkazahlavi">
    <w:name w:val="HBH_tabulka_zahlavi"/>
    <w:basedOn w:val="Normlnatabuka"/>
    <w:uiPriority w:val="98"/>
    <w:rsid w:val="00FA673E"/>
    <w:pPr>
      <w:spacing w:before="60" w:after="60" w:line="240" w:lineRule="auto"/>
    </w:pPr>
    <w:rPr>
      <w:rFonts w:ascii="Calibri" w:eastAsia="Calibri" w:hAnsi="Calibri" w:cs="Calibri"/>
      <w:lang w:val="cs-CZ"/>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paragraph" w:customStyle="1" w:styleId="Popis1">
    <w:name w:val="Popis1"/>
    <w:basedOn w:val="Normlny"/>
    <w:next w:val="Normlny"/>
    <w:uiPriority w:val="35"/>
    <w:unhideWhenUsed/>
    <w:rsid w:val="00FA673E"/>
    <w:pPr>
      <w:keepNext/>
      <w:numPr>
        <w:numId w:val="127"/>
      </w:numPr>
      <w:tabs>
        <w:tab w:val="left" w:pos="170"/>
      </w:tabs>
      <w:spacing w:before="120" w:after="120" w:line="240" w:lineRule="auto"/>
      <w:ind w:left="357" w:hanging="357"/>
      <w:jc w:val="both"/>
    </w:pPr>
    <w:rPr>
      <w:rFonts w:eastAsia="Calibri" w:cs="Calibri"/>
      <w:b/>
      <w:iCs/>
      <w:color w:val="000000"/>
      <w:szCs w:val="18"/>
    </w:rPr>
  </w:style>
  <w:style w:type="paragraph" w:styleId="Zoznamsodrkami">
    <w:name w:val="List Bullet"/>
    <w:basedOn w:val="Normlny"/>
    <w:uiPriority w:val="99"/>
    <w:semiHidden/>
    <w:unhideWhenUsed/>
    <w:rsid w:val="00FA673E"/>
    <w:pPr>
      <w:numPr>
        <w:numId w:val="128"/>
      </w:numPr>
      <w:spacing w:after="0" w:line="240" w:lineRule="auto"/>
      <w:contextualSpacing/>
    </w:pPr>
  </w:style>
  <w:style w:type="numbering" w:customStyle="1" w:styleId="Importovantl12">
    <w:name w:val="Importovaný štýl 12"/>
    <w:rsid w:val="00FA673E"/>
  </w:style>
  <w:style w:type="numbering" w:customStyle="1" w:styleId="Importovantl22">
    <w:name w:val="Importovaný štýl 22"/>
    <w:rsid w:val="00FA673E"/>
  </w:style>
  <w:style w:type="paragraph" w:customStyle="1" w:styleId="05">
    <w:name w:val="0.5"/>
    <w:basedOn w:val="05-10"/>
    <w:rsid w:val="00FA673E"/>
    <w:pPr>
      <w:spacing w:after="100" w:line="300" w:lineRule="auto"/>
      <w:ind w:left="284" w:hanging="1"/>
    </w:pPr>
    <w:rPr>
      <w:sz w:val="20"/>
      <w:lang w:eastAsia="cs-CZ"/>
    </w:rPr>
  </w:style>
  <w:style w:type="paragraph" w:customStyle="1" w:styleId="00-125">
    <w:name w:val="0.0-1.25"/>
    <w:basedOn w:val="Normlny"/>
    <w:rsid w:val="00FA673E"/>
    <w:pPr>
      <w:spacing w:after="0" w:line="300" w:lineRule="auto"/>
      <w:ind w:left="709" w:hanging="709"/>
      <w:jc w:val="both"/>
    </w:pPr>
    <w:rPr>
      <w:rFonts w:ascii="Arial" w:hAnsi="Arial"/>
      <w:sz w:val="20"/>
      <w:szCs w:val="20"/>
      <w:lang w:eastAsia="cs-CZ"/>
    </w:rPr>
  </w:style>
  <w:style w:type="character" w:customStyle="1" w:styleId="Nevyrieenzmienka3">
    <w:name w:val="Nevyriešená zmienka3"/>
    <w:basedOn w:val="Predvolenpsmoodseku"/>
    <w:uiPriority w:val="99"/>
    <w:semiHidden/>
    <w:unhideWhenUsed/>
    <w:rsid w:val="00FA673E"/>
    <w:rPr>
      <w:color w:val="605E5C"/>
      <w:shd w:val="clear" w:color="auto" w:fill="E1DFDD"/>
    </w:rPr>
  </w:style>
  <w:style w:type="paragraph" w:customStyle="1" w:styleId="tlZa0pt">
    <w:name w:val="Štýl Za:  0 pt"/>
    <w:basedOn w:val="Normlny"/>
    <w:rsid w:val="00FA673E"/>
    <w:pPr>
      <w:tabs>
        <w:tab w:val="left" w:pos="1134"/>
      </w:tabs>
      <w:suppressAutoHyphens/>
      <w:autoSpaceDN w:val="0"/>
      <w:spacing w:after="0" w:line="240" w:lineRule="auto"/>
      <w:ind w:left="567" w:hanging="567"/>
      <w:jc w:val="both"/>
      <w:textAlignment w:val="baseline"/>
    </w:pPr>
    <w:rPr>
      <w:rFonts w:ascii="Arial" w:hAnsi="Arial"/>
      <w:kern w:val="3"/>
      <w:sz w:val="20"/>
      <w:szCs w:val="24"/>
      <w:lang w:eastAsia="sk-SK"/>
    </w:rPr>
  </w:style>
  <w:style w:type="numbering" w:customStyle="1" w:styleId="Bezzoznamu4">
    <w:name w:val="Bez zoznamu4"/>
    <w:next w:val="Bezzoznamu"/>
    <w:uiPriority w:val="99"/>
    <w:semiHidden/>
    <w:unhideWhenUsed/>
    <w:rsid w:val="00FA673E"/>
  </w:style>
  <w:style w:type="table" w:customStyle="1" w:styleId="Mriekatabuky4">
    <w:name w:val="Mriežka tabuľky4"/>
    <w:basedOn w:val="Normlnatabuka"/>
    <w:next w:val="Mriekatabuky"/>
    <w:rsid w:val="00FA673E"/>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2">
    <w:name w:val="Elegantná tabuľka2"/>
    <w:basedOn w:val="Normlnatabuka"/>
    <w:next w:val="Elegantntabuka"/>
    <w:rsid w:val="00FA673E"/>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2">
    <w:name w:val="1 / 1.1 / 1.1.12"/>
    <w:basedOn w:val="Bezzoznamu"/>
    <w:next w:val="111111"/>
    <w:rsid w:val="00FA673E"/>
  </w:style>
  <w:style w:type="numbering" w:customStyle="1" w:styleId="Style32">
    <w:name w:val="Style32"/>
    <w:rsid w:val="00FA673E"/>
  </w:style>
  <w:style w:type="numbering" w:customStyle="1" w:styleId="DPNumberingSlovakarticle2">
    <w:name w:val="D&amp;P Numbering (Slovak article)2"/>
    <w:rsid w:val="00FA673E"/>
    <w:pPr>
      <w:numPr>
        <w:numId w:val="113"/>
      </w:numPr>
    </w:pPr>
  </w:style>
  <w:style w:type="numbering" w:customStyle="1" w:styleId="Style22">
    <w:name w:val="Style22"/>
    <w:rsid w:val="00FA673E"/>
  </w:style>
  <w:style w:type="numbering" w:customStyle="1" w:styleId="Style42">
    <w:name w:val="Style42"/>
    <w:rsid w:val="00FA673E"/>
  </w:style>
  <w:style w:type="numbering" w:customStyle="1" w:styleId="Style52">
    <w:name w:val="Style52"/>
    <w:rsid w:val="00FA673E"/>
  </w:style>
  <w:style w:type="numbering" w:customStyle="1" w:styleId="Bezzoznamu12">
    <w:name w:val="Bez zoznamu12"/>
    <w:next w:val="Bezzoznamu"/>
    <w:uiPriority w:val="99"/>
    <w:semiHidden/>
    <w:unhideWhenUsed/>
    <w:rsid w:val="00FA673E"/>
  </w:style>
  <w:style w:type="table" w:customStyle="1" w:styleId="Mriekatabuky12">
    <w:name w:val="Mriežka tabuľky12"/>
    <w:basedOn w:val="Normlnatabuka"/>
    <w:next w:val="Mriekatabuky"/>
    <w:uiPriority w:val="59"/>
    <w:rsid w:val="00FA673E"/>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1">
    <w:name w:val="Elegantná tabuľka11"/>
    <w:basedOn w:val="Normlnatabuka"/>
    <w:next w:val="Elegantntabuka"/>
    <w:rsid w:val="00FA673E"/>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11">
    <w:name w:val="1 / 1.1 / 1.1.111"/>
    <w:basedOn w:val="Bezzoznamu"/>
    <w:next w:val="111111"/>
    <w:rsid w:val="00FA673E"/>
  </w:style>
  <w:style w:type="numbering" w:customStyle="1" w:styleId="Style311">
    <w:name w:val="Style311"/>
    <w:rsid w:val="00FA673E"/>
  </w:style>
  <w:style w:type="numbering" w:customStyle="1" w:styleId="DPNumberingSlovakarticle11">
    <w:name w:val="D&amp;P Numbering (Slovak article)11"/>
    <w:rsid w:val="00FA673E"/>
  </w:style>
  <w:style w:type="numbering" w:customStyle="1" w:styleId="tl111">
    <w:name w:val="Štýl111"/>
    <w:rsid w:val="00FA673E"/>
  </w:style>
  <w:style w:type="numbering" w:customStyle="1" w:styleId="Style211">
    <w:name w:val="Style211"/>
    <w:rsid w:val="00FA673E"/>
  </w:style>
  <w:style w:type="numbering" w:customStyle="1" w:styleId="Style411">
    <w:name w:val="Style411"/>
    <w:rsid w:val="00FA673E"/>
  </w:style>
  <w:style w:type="numbering" w:customStyle="1" w:styleId="Style111">
    <w:name w:val="Style111"/>
    <w:rsid w:val="00FA673E"/>
  </w:style>
  <w:style w:type="numbering" w:customStyle="1" w:styleId="Style511">
    <w:name w:val="Style511"/>
    <w:rsid w:val="00FA673E"/>
  </w:style>
  <w:style w:type="numbering" w:customStyle="1" w:styleId="Bezzoznamu112">
    <w:name w:val="Bez zoznamu112"/>
    <w:next w:val="Bezzoznamu"/>
    <w:uiPriority w:val="99"/>
    <w:semiHidden/>
    <w:unhideWhenUsed/>
    <w:rsid w:val="00FA673E"/>
  </w:style>
  <w:style w:type="table" w:customStyle="1" w:styleId="Mriekatabuky112">
    <w:name w:val="Mriežka tabuľky112"/>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zoznamu22">
    <w:name w:val="Bez zoznamu22"/>
    <w:next w:val="Bezzoznamu"/>
    <w:uiPriority w:val="99"/>
    <w:semiHidden/>
    <w:unhideWhenUsed/>
    <w:rsid w:val="00FA673E"/>
  </w:style>
  <w:style w:type="table" w:customStyle="1" w:styleId="Mriekatabuky22">
    <w:name w:val="Mriežka tabuľky22"/>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Bezzoznamu31">
    <w:name w:val="Bez zoznamu31"/>
    <w:next w:val="Bezzoznamu"/>
    <w:uiPriority w:val="99"/>
    <w:semiHidden/>
    <w:unhideWhenUsed/>
    <w:rsid w:val="00FA673E"/>
  </w:style>
  <w:style w:type="table" w:customStyle="1" w:styleId="Mriekatabuky32">
    <w:name w:val="Mriežka tabuľky32"/>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Mriekatabuky311">
    <w:name w:val="Mriežka tabuľky311"/>
    <w:basedOn w:val="Normlnatabuka"/>
    <w:next w:val="Mriekatabuky"/>
    <w:uiPriority w:val="39"/>
    <w:rsid w:val="00FA673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uiPriority w:val="2"/>
    <w:semiHidden/>
    <w:unhideWhenUsed/>
    <w:qFormat/>
    <w:rsid w:val="00FA673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tl21">
    <w:name w:val="Štýl21"/>
    <w:uiPriority w:val="99"/>
    <w:rsid w:val="00FA673E"/>
    <w:pPr>
      <w:numPr>
        <w:numId w:val="119"/>
      </w:numPr>
    </w:pPr>
  </w:style>
  <w:style w:type="table" w:customStyle="1" w:styleId="HBHtabulkazahlavi1">
    <w:name w:val="HBH_tabulka_zahlavi1"/>
    <w:basedOn w:val="Normlnatabuka"/>
    <w:uiPriority w:val="98"/>
    <w:rsid w:val="00FA673E"/>
    <w:pPr>
      <w:spacing w:before="60" w:after="60" w:line="240" w:lineRule="auto"/>
    </w:pPr>
    <w:rPr>
      <w:rFonts w:ascii="Calibri" w:eastAsia="Calibri" w:hAnsi="Calibri" w:cs="Calibri"/>
      <w:lang w:val="cs-CZ"/>
    </w:rPr>
    <w:tblPr>
      <w:tblStyleRowBandSize w:val="1"/>
      <w:tblBorders>
        <w:top w:val="single" w:sz="4" w:space="0" w:color="A0A0A0"/>
        <w:left w:val="single" w:sz="4" w:space="0" w:color="A0A0A0"/>
        <w:bottom w:val="single" w:sz="4" w:space="0" w:color="A0A0A0"/>
        <w:right w:val="single" w:sz="4" w:space="0" w:color="A0A0A0"/>
        <w:insideH w:val="single" w:sz="4" w:space="0" w:color="A0A0A0"/>
        <w:insideV w:val="single" w:sz="4" w:space="0" w:color="A0A0A0"/>
      </w:tblBorders>
    </w:tblPr>
    <w:trPr>
      <w:cantSplit/>
    </w:trPr>
    <w:tcPr>
      <w:vAlign w:val="center"/>
    </w:tcPr>
    <w:tblStylePr w:type="firstRow">
      <w:rPr>
        <w:b/>
      </w:rPr>
      <w:tblPr/>
      <w:trPr>
        <w:cantSplit w:val="0"/>
      </w:trPr>
      <w:tcPr>
        <w:tcBorders>
          <w:bottom w:val="single" w:sz="4" w:space="0" w:color="EB1419"/>
        </w:tcBorders>
        <w:shd w:val="clear" w:color="auto" w:fill="D4D4D4"/>
      </w:tcPr>
    </w:tblStylePr>
    <w:tblStylePr w:type="band2Horz">
      <w:tblPr/>
      <w:tcPr>
        <w:shd w:val="clear" w:color="auto" w:fill="F6F6F6"/>
      </w:tcPr>
    </w:tblStylePr>
  </w:style>
  <w:style w:type="numbering" w:customStyle="1" w:styleId="tl31">
    <w:name w:val="Štýl31"/>
    <w:uiPriority w:val="99"/>
    <w:rsid w:val="00FA673E"/>
    <w:pPr>
      <w:numPr>
        <w:numId w:val="120"/>
      </w:numPr>
    </w:pPr>
  </w:style>
  <w:style w:type="numbering" w:customStyle="1" w:styleId="tl41">
    <w:name w:val="Štýl41"/>
    <w:uiPriority w:val="99"/>
    <w:rsid w:val="00FA673E"/>
    <w:pPr>
      <w:numPr>
        <w:numId w:val="121"/>
      </w:numPr>
    </w:pPr>
  </w:style>
  <w:style w:type="numbering" w:customStyle="1" w:styleId="tl51">
    <w:name w:val="Štýl51"/>
    <w:uiPriority w:val="99"/>
    <w:rsid w:val="00FA673E"/>
    <w:pPr>
      <w:numPr>
        <w:numId w:val="122"/>
      </w:numPr>
    </w:pPr>
  </w:style>
  <w:style w:type="numbering" w:customStyle="1" w:styleId="tl61">
    <w:name w:val="Štýl61"/>
    <w:uiPriority w:val="99"/>
    <w:rsid w:val="00FA673E"/>
    <w:pPr>
      <w:numPr>
        <w:numId w:val="123"/>
      </w:numPr>
    </w:pPr>
  </w:style>
  <w:style w:type="numbering" w:customStyle="1" w:styleId="tl71">
    <w:name w:val="Štýl71"/>
    <w:uiPriority w:val="99"/>
    <w:rsid w:val="00FA673E"/>
    <w:pPr>
      <w:numPr>
        <w:numId w:val="124"/>
      </w:numPr>
    </w:pPr>
  </w:style>
  <w:style w:type="numbering" w:customStyle="1" w:styleId="tl81">
    <w:name w:val="Štýl81"/>
    <w:uiPriority w:val="99"/>
    <w:rsid w:val="00FA673E"/>
    <w:pPr>
      <w:numPr>
        <w:numId w:val="125"/>
      </w:numPr>
    </w:pPr>
  </w:style>
  <w:style w:type="numbering" w:customStyle="1" w:styleId="Importovantl13">
    <w:name w:val="Importovaný štýl 13"/>
    <w:rsid w:val="00FA673E"/>
    <w:pPr>
      <w:numPr>
        <w:numId w:val="132"/>
      </w:numPr>
    </w:pPr>
  </w:style>
  <w:style w:type="numbering" w:customStyle="1" w:styleId="Importovantl23">
    <w:name w:val="Importovaný štýl 23"/>
    <w:rsid w:val="00FA673E"/>
    <w:pPr>
      <w:numPr>
        <w:numId w:val="126"/>
      </w:numPr>
    </w:pPr>
  </w:style>
  <w:style w:type="numbering" w:customStyle="1" w:styleId="Bezzoznamu5">
    <w:name w:val="Bez zoznamu5"/>
    <w:next w:val="Bezzoznamu"/>
    <w:uiPriority w:val="99"/>
    <w:semiHidden/>
    <w:unhideWhenUsed/>
    <w:rsid w:val="00FA673E"/>
  </w:style>
  <w:style w:type="table" w:customStyle="1" w:styleId="Mriekatabuky5">
    <w:name w:val="Mriežka tabuľky5"/>
    <w:basedOn w:val="Normlnatabuka"/>
    <w:next w:val="Mriekatabuky"/>
    <w:uiPriority w:val="59"/>
    <w:rsid w:val="00FA673E"/>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3">
    <w:name w:val="Elegantná tabuľka3"/>
    <w:basedOn w:val="Normlnatabuka"/>
    <w:next w:val="Elegantntabuka"/>
    <w:rsid w:val="00FA673E"/>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3">
    <w:name w:val="1 / 1.1 / 1.1.13"/>
    <w:basedOn w:val="Bezzoznamu"/>
    <w:next w:val="111111"/>
    <w:rsid w:val="00FA673E"/>
    <w:pPr>
      <w:numPr>
        <w:numId w:val="112"/>
      </w:numPr>
    </w:pPr>
  </w:style>
  <w:style w:type="numbering" w:customStyle="1" w:styleId="Style33">
    <w:name w:val="Style33"/>
    <w:rsid w:val="00FA673E"/>
    <w:pPr>
      <w:numPr>
        <w:numId w:val="115"/>
      </w:numPr>
    </w:pPr>
  </w:style>
  <w:style w:type="numbering" w:customStyle="1" w:styleId="DPNumberingSlovakarticle3">
    <w:name w:val="D&amp;P Numbering (Slovak article)3"/>
    <w:rsid w:val="00FA673E"/>
    <w:pPr>
      <w:numPr>
        <w:numId w:val="117"/>
      </w:numPr>
    </w:pPr>
  </w:style>
  <w:style w:type="numbering" w:customStyle="1" w:styleId="Style23">
    <w:name w:val="Style23"/>
    <w:rsid w:val="00FA673E"/>
    <w:pPr>
      <w:numPr>
        <w:numId w:val="114"/>
      </w:numPr>
    </w:pPr>
  </w:style>
  <w:style w:type="numbering" w:customStyle="1" w:styleId="Style43">
    <w:name w:val="Style43"/>
    <w:rsid w:val="00FA673E"/>
  </w:style>
  <w:style w:type="numbering" w:customStyle="1" w:styleId="Style53">
    <w:name w:val="Style53"/>
    <w:rsid w:val="00FA673E"/>
    <w:pPr>
      <w:numPr>
        <w:numId w:val="116"/>
      </w:numPr>
    </w:pPr>
  </w:style>
  <w:style w:type="numbering" w:customStyle="1" w:styleId="tl22">
    <w:name w:val="Štýl22"/>
    <w:uiPriority w:val="99"/>
    <w:rsid w:val="00FA673E"/>
  </w:style>
  <w:style w:type="numbering" w:customStyle="1" w:styleId="tl32">
    <w:name w:val="Štýl32"/>
    <w:uiPriority w:val="99"/>
    <w:rsid w:val="00FA673E"/>
  </w:style>
  <w:style w:type="numbering" w:customStyle="1" w:styleId="tl42">
    <w:name w:val="Štýl42"/>
    <w:uiPriority w:val="99"/>
    <w:rsid w:val="00FA673E"/>
  </w:style>
  <w:style w:type="numbering" w:customStyle="1" w:styleId="tl52">
    <w:name w:val="Štýl52"/>
    <w:uiPriority w:val="99"/>
    <w:rsid w:val="00FA673E"/>
  </w:style>
  <w:style w:type="numbering" w:customStyle="1" w:styleId="tl62">
    <w:name w:val="Štýl62"/>
    <w:uiPriority w:val="99"/>
    <w:rsid w:val="00FA673E"/>
  </w:style>
  <w:style w:type="numbering" w:customStyle="1" w:styleId="tl72">
    <w:name w:val="Štýl72"/>
    <w:uiPriority w:val="99"/>
    <w:rsid w:val="00FA673E"/>
  </w:style>
  <w:style w:type="numbering" w:customStyle="1" w:styleId="tl82">
    <w:name w:val="Štýl82"/>
    <w:uiPriority w:val="99"/>
    <w:rsid w:val="00FA67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873AA-A625-4A75-BA8E-5EE5B125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27959</Words>
  <Characters>159371</Characters>
  <Application>Microsoft Office Word</Application>
  <DocSecurity>0</DocSecurity>
  <Lines>1328</Lines>
  <Paragraphs>373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Ďurechová Sokolíková Andrea</cp:lastModifiedBy>
  <cp:revision>2</cp:revision>
  <cp:lastPrinted>2025-01-28T12:47:00Z</cp:lastPrinted>
  <dcterms:created xsi:type="dcterms:W3CDTF">2025-02-20T08:38:00Z</dcterms:created>
  <dcterms:modified xsi:type="dcterms:W3CDTF">2025-02-20T08:38:00Z</dcterms:modified>
</cp:coreProperties>
</file>