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11448433"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podľa zákona č. 343/2015 Z. z. o verejnom obstarávaní a o zmene a doplnení niektorých zákonov</w:t>
      </w:r>
      <w:r w:rsidR="00094231">
        <w:rPr>
          <w:rFonts w:ascii="Arial Narrow" w:hAnsi="Arial Narrow" w:cs="Arial"/>
          <w:noProof w:val="0"/>
          <w:color w:val="auto"/>
          <w:sz w:val="22"/>
          <w:szCs w:val="22"/>
        </w:rPr>
        <w:t xml:space="preserve"> </w:t>
      </w:r>
      <w:r w:rsidR="00094231" w:rsidRPr="005B46D6">
        <w:rPr>
          <w:rFonts w:ascii="Arial Narrow" w:hAnsi="Arial Narrow" w:cs="Arial"/>
          <w:noProof w:val="0"/>
          <w:color w:val="auto"/>
          <w:sz w:val="22"/>
          <w:szCs w:val="22"/>
        </w:rPr>
        <w:t>v znení neskorších predpisov</w:t>
      </w:r>
      <w:r>
        <w:rPr>
          <w:rFonts w:ascii="Arial Narrow" w:hAnsi="Arial Narrow" w:cs="Arial"/>
          <w:noProof w:val="0"/>
          <w:color w:val="auto"/>
          <w:sz w:val="22"/>
          <w:szCs w:val="22"/>
        </w:rPr>
        <w:t xml:space="preserve">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0B9D5504" w:rsidR="00EC7ADB" w:rsidRPr="008A64C3" w:rsidRDefault="007425DA" w:rsidP="008A64C3">
      <w:pPr>
        <w:pStyle w:val="Zkladntext3"/>
        <w:tabs>
          <w:tab w:val="left" w:pos="7655"/>
        </w:tabs>
        <w:rPr>
          <w:rFonts w:ascii="Arial Narrow" w:hAnsi="Arial Narrow" w:cs="Arial"/>
          <w:b/>
          <w:i/>
          <w:color w:val="auto"/>
          <w:sz w:val="36"/>
          <w:szCs w:val="36"/>
        </w:rPr>
      </w:pPr>
      <w:r w:rsidRPr="008A64C3">
        <w:rPr>
          <w:rFonts w:ascii="Arial Narrow" w:hAnsi="Arial Narrow" w:cs="Tahoma"/>
          <w:b/>
          <w:color w:val="auto"/>
          <w:sz w:val="36"/>
          <w:szCs w:val="36"/>
        </w:rPr>
        <w:t>„</w:t>
      </w:r>
      <w:r w:rsidR="00AB7507" w:rsidRPr="00AB7507">
        <w:rPr>
          <w:rFonts w:ascii="Arial Narrow" w:hAnsi="Arial Narrow" w:cs="Arial"/>
          <w:b/>
          <w:color w:val="auto"/>
          <w:sz w:val="36"/>
          <w:szCs w:val="36"/>
        </w:rPr>
        <w:t>Zabezpečenie štandardnej licenčnej podpory aplikačných licencií Fabasoft eGov Suite na rok 2025</w:t>
      </w:r>
      <w:r w:rsidR="003F6BD9" w:rsidRPr="008A64C3">
        <w:rPr>
          <w:rFonts w:ascii="Arial Narrow" w:hAnsi="Arial Narrow" w:cs="Arial"/>
          <w:b/>
          <w:i/>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3DFB8F87" w:rsidR="00EC7ADB" w:rsidRDefault="00E479FE">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február</w:t>
      </w:r>
      <w:r w:rsidR="005D2763" w:rsidRPr="00FC4C7F">
        <w:rPr>
          <w:rFonts w:ascii="Arial Narrow" w:hAnsi="Arial Narrow" w:cs="Arial"/>
          <w:color w:val="auto"/>
          <w:sz w:val="22"/>
          <w:szCs w:val="22"/>
        </w:rPr>
        <w:t xml:space="preserve"> </w:t>
      </w:r>
      <w:r w:rsidR="008A64C3" w:rsidRPr="00FC4C7F">
        <w:rPr>
          <w:rFonts w:ascii="Arial Narrow" w:hAnsi="Arial Narrow" w:cs="Arial"/>
          <w:color w:val="auto"/>
          <w:sz w:val="22"/>
          <w:szCs w:val="22"/>
        </w:rPr>
        <w:t>202</w:t>
      </w:r>
      <w:r w:rsidR="00AB7507" w:rsidRPr="00FC4C7F">
        <w:rPr>
          <w:rFonts w:ascii="Arial Narrow" w:hAnsi="Arial Narrow" w:cs="Arial"/>
          <w:color w:val="auto"/>
          <w:sz w:val="22"/>
          <w:szCs w:val="22"/>
        </w:rPr>
        <w:t>5</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468271AE"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w:t>
      </w:r>
      <w:r w:rsidR="00C06A1D">
        <w:rPr>
          <w:rFonts w:ascii="Arial Narrow" w:eastAsia="Calibri" w:hAnsi="Arial Narrow"/>
          <w:b/>
          <w:lang w:eastAsia="en-US"/>
        </w:rPr>
        <w:t> </w:t>
      </w:r>
      <w:r w:rsidRPr="00C844A2">
        <w:rPr>
          <w:rFonts w:ascii="Arial Narrow" w:eastAsia="Calibri" w:hAnsi="Arial Narrow"/>
          <w:b/>
          <w:lang w:eastAsia="en-US"/>
        </w:rPr>
        <w:t xml:space="preserve">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121DEF3B"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sidR="00AB7507">
        <w:rPr>
          <w:rFonts w:ascii="Arial Narrow" w:hAnsi="Arial Narrow" w:cs="Arial"/>
          <w:sz w:val="18"/>
          <w:szCs w:val="18"/>
        </w:rPr>
        <w:t>Obchodné podmienky/ Návrh</w:t>
      </w:r>
      <w:r w:rsidR="00E311F3">
        <w:rPr>
          <w:rFonts w:ascii="Arial Narrow" w:hAnsi="Arial Narrow" w:cs="Arial"/>
          <w:sz w:val="18"/>
          <w:szCs w:val="18"/>
        </w:rPr>
        <w:t xml:space="preserve"> 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41DED262" w14:textId="77777777"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3A Vyhlásenia uchádzača</w:t>
      </w:r>
    </w:p>
    <w:p w14:paraId="1C39DA1D" w14:textId="7492371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3B Plnomocenstvo pre člena skupiny dodávateľov</w:t>
      </w:r>
    </w:p>
    <w:p w14:paraId="2EB606AB" w14:textId="1F418C00" w:rsidR="005A190D" w:rsidRPr="00D77600"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Príloha č. 3C Čestné vyhlásenie o súhlase</w:t>
      </w:r>
      <w:r w:rsidR="00AB7507">
        <w:rPr>
          <w:rFonts w:ascii="Arial Narrow" w:hAnsi="Arial Narrow"/>
          <w:sz w:val="18"/>
          <w:szCs w:val="18"/>
        </w:rPr>
        <w:t xml:space="preserve"> a akceptovaní záväzného návrhu</w:t>
      </w:r>
      <w:r w:rsidR="00E311F3" w:rsidRPr="00D77600">
        <w:rPr>
          <w:rFonts w:ascii="Arial Narrow" w:hAnsi="Arial Narrow"/>
          <w:sz w:val="18"/>
          <w:szCs w:val="18"/>
        </w:rPr>
        <w:t xml:space="preserve"> zmluvy</w:t>
      </w:r>
    </w:p>
    <w:p w14:paraId="393A7727" w14:textId="7B699A6C" w:rsidR="00D77600" w:rsidRPr="00D77600" w:rsidRDefault="00D77600" w:rsidP="00323D76">
      <w:pPr>
        <w:tabs>
          <w:tab w:val="clear" w:pos="2160"/>
          <w:tab w:val="clear" w:pos="2880"/>
          <w:tab w:val="clear" w:pos="4500"/>
        </w:tabs>
        <w:spacing w:line="276" w:lineRule="auto"/>
        <w:ind w:left="680" w:firstLine="454"/>
        <w:rPr>
          <w:rFonts w:ascii="Arial Narrow" w:hAnsi="Arial Narrow"/>
          <w:color w:val="FF0000"/>
          <w:sz w:val="18"/>
          <w:szCs w:val="18"/>
        </w:rPr>
      </w:pPr>
      <w:r w:rsidRPr="00D77600">
        <w:rPr>
          <w:rFonts w:ascii="Arial Narrow" w:hAnsi="Arial Narrow"/>
          <w:sz w:val="18"/>
          <w:szCs w:val="18"/>
        </w:rPr>
        <w:t>Príloha č. 3D Čestné vyhlásenie o splnení podmienky účasti</w:t>
      </w:r>
    </w:p>
    <w:p w14:paraId="245CD824" w14:textId="14C41610"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20A771C"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01422E56" w:rsidR="00B959A6" w:rsidRDefault="00AB7507" w:rsidP="00D4386A">
      <w:pPr>
        <w:tabs>
          <w:tab w:val="clear" w:pos="2160"/>
          <w:tab w:val="clear" w:pos="2880"/>
          <w:tab w:val="clear" w:pos="4500"/>
          <w:tab w:val="left" w:pos="993"/>
        </w:tabs>
        <w:spacing w:line="276" w:lineRule="auto"/>
        <w:rPr>
          <w:rFonts w:ascii="Arial Narrow" w:hAnsi="Arial Narrow"/>
          <w:sz w:val="18"/>
          <w:szCs w:val="18"/>
        </w:rPr>
      </w:pPr>
      <w:r w:rsidRPr="00FC4C7F">
        <w:rPr>
          <w:rFonts w:ascii="Arial Narrow" w:hAnsi="Arial Narrow"/>
          <w:sz w:val="18"/>
          <w:szCs w:val="18"/>
        </w:rPr>
        <w:t>Príloha č. 8:</w:t>
      </w:r>
      <w:r w:rsidRPr="00FC4C7F">
        <w:rPr>
          <w:rFonts w:ascii="Arial Narrow" w:hAnsi="Arial Narrow"/>
          <w:sz w:val="18"/>
          <w:szCs w:val="18"/>
        </w:rPr>
        <w:tab/>
        <w:t>Čestné vyhlásenie o tom, že sa na uchádzača, jeho subdodávateľov nevzťahujú medzinárodné sankcie</w:t>
      </w: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A5DC7CD"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AB7507">
        <w:rPr>
          <w:rFonts w:ascii="Arial Narrow" w:hAnsi="Arial Narrow" w:cs="Arial"/>
          <w:sz w:val="22"/>
          <w:szCs w:val="22"/>
        </w:rPr>
        <w:t>Mgr</w:t>
      </w:r>
      <w:r w:rsidR="002C16AF">
        <w:rPr>
          <w:rFonts w:ascii="Arial Narrow" w:hAnsi="Arial Narrow" w:cs="Arial"/>
          <w:sz w:val="22"/>
          <w:szCs w:val="22"/>
        </w:rPr>
        <w:t xml:space="preserve">. </w:t>
      </w:r>
      <w:r w:rsidR="00AB7507">
        <w:rPr>
          <w:rFonts w:ascii="Arial Narrow" w:hAnsi="Arial Narrow" w:cs="Arial"/>
          <w:sz w:val="22"/>
          <w:szCs w:val="22"/>
        </w:rPr>
        <w:t>Agáta Štoselová</w:t>
      </w:r>
    </w:p>
    <w:p w14:paraId="1C6FD710" w14:textId="21F0D77F"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03938">
        <w:rPr>
          <w:rFonts w:ascii="Arial Narrow" w:hAnsi="Arial Narrow" w:cs="Arial"/>
          <w:sz w:val="22"/>
          <w:szCs w:val="22"/>
        </w:rPr>
        <w:t xml:space="preserve"> 2014</w:t>
      </w:r>
      <w:r>
        <w:rPr>
          <w:rFonts w:ascii="Arial Narrow" w:hAnsi="Arial Narrow" w:cs="Arial"/>
          <w:sz w:val="22"/>
          <w:szCs w:val="22"/>
        </w:rPr>
        <w:tab/>
      </w:r>
    </w:p>
    <w:p w14:paraId="7D645A93" w14:textId="47D3C8F9"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203938" w:rsidRPr="00E47545">
          <w:rPr>
            <w:rStyle w:val="Hypertextovprepojenie"/>
            <w:rFonts w:ascii="Arial Narrow" w:hAnsi="Arial Narrow" w:cs="Arial"/>
            <w:sz w:val="22"/>
            <w:szCs w:val="22"/>
          </w:rPr>
          <w:t>agata.stoselova@mfsr.sk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3D8B804D" w:rsidR="007C68A4" w:rsidRPr="007425DA" w:rsidRDefault="00EC7ADB" w:rsidP="009D730B">
      <w:pPr>
        <w:pStyle w:val="Odsekzoznamu"/>
        <w:numPr>
          <w:ilvl w:val="1"/>
          <w:numId w:val="1"/>
        </w:numPr>
        <w:tabs>
          <w:tab w:val="clear" w:pos="2160"/>
          <w:tab w:val="clear" w:pos="2845"/>
          <w:tab w:val="clear" w:pos="2880"/>
          <w:tab w:val="clear" w:pos="4500"/>
          <w:tab w:val="left" w:pos="2835"/>
        </w:tabs>
        <w:ind w:left="576"/>
        <w:jc w:val="both"/>
        <w:rPr>
          <w:rFonts w:ascii="Arial Narrow" w:hAnsi="Arial Narrow" w:cs="Tahoma"/>
          <w:b/>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7425DA" w:rsidRPr="004F6EF3">
        <w:rPr>
          <w:rFonts w:ascii="Arial Narrow" w:hAnsi="Arial Narrow" w:cs="Arial"/>
          <w:sz w:val="22"/>
          <w:szCs w:val="22"/>
        </w:rPr>
        <w:t>„</w:t>
      </w:r>
      <w:r w:rsidR="004F6EF3" w:rsidRPr="004F6EF3">
        <w:rPr>
          <w:rFonts w:ascii="Arial Narrow" w:eastAsia="Calibri" w:hAnsi="Arial Narrow" w:cs="Tahoma"/>
          <w:b/>
          <w:sz w:val="22"/>
          <w:szCs w:val="22"/>
          <w:lang w:eastAsia="en-US"/>
        </w:rPr>
        <w:t xml:space="preserve">Zabezpečenie štandardnej licenčnej podpory aplikačných licencií </w:t>
      </w:r>
      <w:proofErr w:type="spellStart"/>
      <w:r w:rsidR="004F6EF3" w:rsidRPr="004F6EF3">
        <w:rPr>
          <w:rFonts w:ascii="Arial Narrow" w:eastAsia="Calibri" w:hAnsi="Arial Narrow" w:cs="Tahoma"/>
          <w:b/>
          <w:sz w:val="22"/>
          <w:szCs w:val="22"/>
          <w:lang w:eastAsia="en-US"/>
        </w:rPr>
        <w:t>Fabasoft</w:t>
      </w:r>
      <w:proofErr w:type="spellEnd"/>
      <w:r w:rsidR="004F6EF3" w:rsidRPr="004F6EF3">
        <w:rPr>
          <w:rFonts w:ascii="Arial Narrow" w:eastAsia="Calibri" w:hAnsi="Arial Narrow" w:cs="Tahoma"/>
          <w:b/>
          <w:sz w:val="22"/>
          <w:szCs w:val="22"/>
          <w:lang w:eastAsia="en-US"/>
        </w:rPr>
        <w:t xml:space="preserve"> </w:t>
      </w:r>
      <w:proofErr w:type="spellStart"/>
      <w:r w:rsidR="004F6EF3" w:rsidRPr="004F6EF3">
        <w:rPr>
          <w:rFonts w:ascii="Arial Narrow" w:eastAsia="Calibri" w:hAnsi="Arial Narrow" w:cs="Tahoma"/>
          <w:b/>
          <w:sz w:val="22"/>
          <w:szCs w:val="22"/>
          <w:lang w:eastAsia="en-US"/>
        </w:rPr>
        <w:t>eGov</w:t>
      </w:r>
      <w:proofErr w:type="spellEnd"/>
      <w:r w:rsidR="004F6EF3" w:rsidRPr="004F6EF3">
        <w:rPr>
          <w:rFonts w:ascii="Arial Narrow" w:eastAsia="Calibri" w:hAnsi="Arial Narrow" w:cs="Tahoma"/>
          <w:b/>
          <w:sz w:val="22"/>
          <w:szCs w:val="22"/>
          <w:lang w:eastAsia="en-US"/>
        </w:rPr>
        <w:t xml:space="preserve"> Suite na rok 2025</w:t>
      </w:r>
      <w:r w:rsidR="007425DA" w:rsidRPr="004F6EF3">
        <w:rPr>
          <w:rFonts w:ascii="Arial Narrow" w:hAnsi="Arial Narrow" w:cs="Arial"/>
          <w:sz w:val="22"/>
          <w:szCs w:val="22"/>
        </w:rPr>
        <w:t>“</w:t>
      </w:r>
    </w:p>
    <w:p w14:paraId="51B2DACC" w14:textId="0437459E" w:rsidR="00EC7ADB" w:rsidRPr="00A41B3A" w:rsidRDefault="00EC7ADB" w:rsidP="00166BD9">
      <w:pPr>
        <w:pStyle w:val="Odsekzoznamu"/>
        <w:numPr>
          <w:ilvl w:val="1"/>
          <w:numId w:val="1"/>
        </w:numPr>
        <w:tabs>
          <w:tab w:val="clear" w:pos="2160"/>
          <w:tab w:val="clear" w:pos="2880"/>
          <w:tab w:val="clear" w:pos="4500"/>
        </w:tabs>
        <w:spacing w:after="12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30C8CE25" w14:textId="77777777" w:rsidR="0003669F" w:rsidRPr="000A4264" w:rsidRDefault="00E75A4F"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7D3591C6" w14:textId="7C5ADE77" w:rsidR="000A4264" w:rsidRPr="000A4264" w:rsidRDefault="0003669F" w:rsidP="00166BD9">
      <w:pPr>
        <w:pStyle w:val="Default"/>
        <w:tabs>
          <w:tab w:val="left" w:pos="567"/>
        </w:tabs>
        <w:spacing w:after="120"/>
        <w:jc w:val="both"/>
        <w:rPr>
          <w:rFonts w:ascii="Arial Narrow" w:hAnsi="Arial Narrow"/>
          <w:sz w:val="22"/>
          <w:szCs w:val="22"/>
        </w:rPr>
      </w:pPr>
      <w:r w:rsidRPr="000A4264">
        <w:rPr>
          <w:rFonts w:ascii="Arial Narrow" w:hAnsi="Arial Narrow"/>
          <w:sz w:val="22"/>
          <w:szCs w:val="22"/>
        </w:rPr>
        <w:tab/>
      </w:r>
      <w:r w:rsidRPr="000A4264">
        <w:rPr>
          <w:rFonts w:ascii="Arial Narrow" w:hAnsi="Arial Narrow"/>
          <w:b/>
          <w:bCs/>
          <w:sz w:val="22"/>
          <w:szCs w:val="22"/>
        </w:rPr>
        <w:t xml:space="preserve"> </w:t>
      </w:r>
      <w:r w:rsidR="008D62F2" w:rsidRPr="00AE1FAB">
        <w:rPr>
          <w:rFonts w:ascii="Arial Narrow" w:hAnsi="Arial Narrow"/>
          <w:b/>
          <w:sz w:val="22"/>
          <w:szCs w:val="22"/>
        </w:rPr>
        <w:t>72261000-2 – Softvérové podporné služby</w:t>
      </w:r>
    </w:p>
    <w:p w14:paraId="60460F91" w14:textId="0F28A7C4" w:rsidR="0003669F" w:rsidRPr="00ED7916" w:rsidRDefault="000A4264"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6B6E4CFE" w14:textId="45157E21" w:rsidR="00787E2D" w:rsidRPr="00AE1FAB" w:rsidRDefault="00787E2D" w:rsidP="008D62F2">
      <w:pPr>
        <w:tabs>
          <w:tab w:val="clear" w:pos="2160"/>
          <w:tab w:val="clear" w:pos="2880"/>
          <w:tab w:val="clear" w:pos="4500"/>
          <w:tab w:val="left" w:pos="2835"/>
        </w:tabs>
        <w:jc w:val="both"/>
        <w:rPr>
          <w:rFonts w:ascii="Arial Narrow" w:hAnsi="Arial Narrow" w:cs="Arial"/>
          <w:b/>
          <w:sz w:val="22"/>
          <w:szCs w:val="22"/>
        </w:rPr>
      </w:pPr>
    </w:p>
    <w:p w14:paraId="22E2E755" w14:textId="6DDBB82C" w:rsidR="00284CE9" w:rsidRPr="00897127" w:rsidRDefault="00787E2D" w:rsidP="00166BD9">
      <w:pPr>
        <w:tabs>
          <w:tab w:val="clear" w:pos="2160"/>
          <w:tab w:val="clear" w:pos="2880"/>
          <w:tab w:val="clear" w:pos="4500"/>
          <w:tab w:val="left" w:pos="2835"/>
        </w:tabs>
        <w:spacing w:after="120"/>
        <w:ind w:left="567" w:hanging="210"/>
        <w:jc w:val="both"/>
        <w:rPr>
          <w:rFonts w:ascii="Arial Narrow" w:hAnsi="Arial Narrow"/>
          <w:sz w:val="22"/>
          <w:szCs w:val="22"/>
        </w:rPr>
      </w:pPr>
      <w:r w:rsidRPr="00AE1FAB">
        <w:rPr>
          <w:rFonts w:ascii="Arial Narrow" w:hAnsi="Arial Narrow" w:cs="Arial"/>
          <w:b/>
          <w:sz w:val="22"/>
          <w:szCs w:val="22"/>
        </w:rPr>
        <w:tab/>
        <w:t>722</w:t>
      </w:r>
      <w:r w:rsidR="004F6EF3">
        <w:rPr>
          <w:rFonts w:ascii="Arial Narrow" w:hAnsi="Arial Narrow" w:cs="Arial"/>
          <w:b/>
          <w:sz w:val="22"/>
          <w:szCs w:val="22"/>
        </w:rPr>
        <w:t>53200-5</w:t>
      </w:r>
      <w:r w:rsidRPr="00AE1FAB">
        <w:rPr>
          <w:rFonts w:ascii="Arial Narrow" w:hAnsi="Arial Narrow" w:cs="Arial"/>
          <w:b/>
          <w:sz w:val="22"/>
          <w:szCs w:val="22"/>
        </w:rPr>
        <w:t xml:space="preserve"> – </w:t>
      </w:r>
      <w:r w:rsidR="004F6EF3">
        <w:rPr>
          <w:rFonts w:ascii="Arial Narrow" w:hAnsi="Arial Narrow" w:cs="Arial"/>
          <w:b/>
          <w:sz w:val="22"/>
          <w:szCs w:val="22"/>
        </w:rPr>
        <w:t>Systémové podporné služby</w:t>
      </w:r>
    </w:p>
    <w:p w14:paraId="75D16F0F" w14:textId="243D5D9D" w:rsidR="00B022C8" w:rsidRPr="00CD3FE9" w:rsidRDefault="00EC7ADB" w:rsidP="008E5DDB">
      <w:pPr>
        <w:pStyle w:val="Odsekzoznamu"/>
        <w:numPr>
          <w:ilvl w:val="1"/>
          <w:numId w:val="1"/>
        </w:numPr>
        <w:tabs>
          <w:tab w:val="clear" w:pos="2160"/>
          <w:tab w:val="clear" w:pos="2880"/>
          <w:tab w:val="clear" w:pos="4500"/>
          <w:tab w:val="left" w:pos="567"/>
        </w:tabs>
        <w:ind w:hanging="2845"/>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F21BDA">
        <w:rPr>
          <w:rFonts w:ascii="Arial Narrow" w:hAnsi="Arial Narrow" w:cs="Arial"/>
          <w:sz w:val="22"/>
          <w:szCs w:val="22"/>
          <w:u w:val="single"/>
        </w:rPr>
        <w:t>opis</w:t>
      </w:r>
      <w:r w:rsidR="00CC2E72">
        <w:rPr>
          <w:rFonts w:ascii="Arial Narrow" w:hAnsi="Arial Narrow" w:cs="Arial"/>
          <w:sz w:val="22"/>
          <w:szCs w:val="22"/>
          <w:u w:val="single"/>
        </w:rPr>
        <w:t xml:space="preserve"> zákazky:</w:t>
      </w:r>
    </w:p>
    <w:p w14:paraId="622B2ED5" w14:textId="2DD56D3E" w:rsidR="00441AA1" w:rsidRPr="00166BD9" w:rsidRDefault="00EB2D5C" w:rsidP="00166BD9">
      <w:pPr>
        <w:spacing w:before="120" w:after="120"/>
        <w:ind w:left="567"/>
        <w:jc w:val="both"/>
        <w:rPr>
          <w:rStyle w:val="FontStyle74"/>
          <w:sz w:val="22"/>
          <w:szCs w:val="22"/>
        </w:rPr>
      </w:pPr>
      <w:bookmarkStart w:id="5" w:name="opis1"/>
      <w:bookmarkEnd w:id="5"/>
      <w:r>
        <w:rPr>
          <w:rStyle w:val="FontStyle74"/>
          <w:sz w:val="22"/>
          <w:szCs w:val="22"/>
        </w:rPr>
        <w:t>Predmetom zákazky je</w:t>
      </w:r>
      <w:r w:rsidR="00166BD9">
        <w:rPr>
          <w:rStyle w:val="FontStyle74"/>
          <w:sz w:val="22"/>
          <w:szCs w:val="22"/>
        </w:rPr>
        <w:t xml:space="preserve"> z</w:t>
      </w:r>
      <w:r w:rsidRPr="00166BD9">
        <w:rPr>
          <w:rStyle w:val="FontStyle74"/>
          <w:sz w:val="22"/>
          <w:szCs w:val="22"/>
        </w:rPr>
        <w:t xml:space="preserve">abezpečenie štandardnej licenčnej podpory aplikačných licencií </w:t>
      </w:r>
      <w:proofErr w:type="spellStart"/>
      <w:r w:rsidRPr="00166BD9">
        <w:rPr>
          <w:rStyle w:val="FontStyle74"/>
          <w:sz w:val="22"/>
          <w:szCs w:val="22"/>
        </w:rPr>
        <w:t>Fabasoft</w:t>
      </w:r>
      <w:proofErr w:type="spellEnd"/>
      <w:r w:rsidRPr="00166BD9">
        <w:rPr>
          <w:rStyle w:val="FontStyle74"/>
          <w:sz w:val="22"/>
          <w:szCs w:val="22"/>
        </w:rPr>
        <w:t xml:space="preserve"> </w:t>
      </w:r>
      <w:proofErr w:type="spellStart"/>
      <w:r w:rsidRPr="00166BD9">
        <w:rPr>
          <w:rStyle w:val="FontStyle74"/>
          <w:sz w:val="22"/>
          <w:szCs w:val="22"/>
        </w:rPr>
        <w:t>eGov</w:t>
      </w:r>
      <w:proofErr w:type="spellEnd"/>
      <w:r w:rsidRPr="00166BD9">
        <w:rPr>
          <w:rStyle w:val="FontStyle74"/>
          <w:sz w:val="22"/>
          <w:szCs w:val="22"/>
        </w:rPr>
        <w:t xml:space="preserve"> Suite na rok 2025. </w:t>
      </w:r>
      <w:r w:rsidR="00441AA1" w:rsidRPr="00166BD9">
        <w:rPr>
          <w:rStyle w:val="FontStyle74"/>
          <w:sz w:val="22"/>
          <w:szCs w:val="22"/>
        </w:rPr>
        <w:t xml:space="preserve"> </w:t>
      </w:r>
    </w:p>
    <w:p w14:paraId="2166A441" w14:textId="64567569" w:rsidR="00504D2D" w:rsidRPr="002F4275" w:rsidRDefault="00504D2D" w:rsidP="00EB7E86">
      <w:pPr>
        <w:ind w:left="567"/>
        <w:jc w:val="both"/>
        <w:rPr>
          <w:rFonts w:ascii="Arial Narrow" w:hAnsi="Arial Narrow"/>
          <w:noProof/>
          <w:color w:val="FF0000"/>
          <w:sz w:val="22"/>
          <w:szCs w:val="22"/>
          <w:lang w:eastAsia="en-US"/>
        </w:rPr>
      </w:pPr>
      <w:r w:rsidRPr="00166BD9">
        <w:rPr>
          <w:rFonts w:ascii="Arial Narrow" w:hAnsi="Arial Narrow"/>
          <w:noProof/>
          <w:sz w:val="22"/>
          <w:szCs w:val="22"/>
          <w:lang w:eastAsia="en-US"/>
        </w:rPr>
        <w:t xml:space="preserve">Podrobné vymedzenie predmetu zákazky </w:t>
      </w:r>
      <w:r w:rsidR="005F135A" w:rsidRPr="00166BD9">
        <w:rPr>
          <w:rFonts w:ascii="Arial Narrow" w:hAnsi="Arial Narrow"/>
          <w:noProof/>
          <w:sz w:val="22"/>
          <w:szCs w:val="22"/>
          <w:lang w:eastAsia="en-US"/>
        </w:rPr>
        <w:t>je uvedené</w:t>
      </w:r>
      <w:r w:rsidR="00331524" w:rsidRPr="00166BD9">
        <w:rPr>
          <w:rFonts w:ascii="Arial Narrow" w:hAnsi="Arial Narrow"/>
          <w:noProof/>
          <w:sz w:val="22"/>
          <w:szCs w:val="22"/>
          <w:lang w:eastAsia="en-US"/>
        </w:rPr>
        <w:t xml:space="preserve"> v Prílohe</w:t>
      </w:r>
      <w:r w:rsidRPr="00166BD9">
        <w:rPr>
          <w:rFonts w:ascii="Arial Narrow" w:hAnsi="Arial Narrow"/>
          <w:noProof/>
          <w:sz w:val="22"/>
          <w:szCs w:val="22"/>
          <w:lang w:eastAsia="en-US"/>
        </w:rPr>
        <w:t xml:space="preserve"> č. 1 </w:t>
      </w:r>
      <w:r w:rsidR="007425DA" w:rsidRPr="00166BD9">
        <w:rPr>
          <w:rFonts w:ascii="Arial Narrow" w:hAnsi="Arial Narrow"/>
          <w:noProof/>
          <w:sz w:val="22"/>
          <w:szCs w:val="22"/>
          <w:lang w:eastAsia="en-US"/>
        </w:rPr>
        <w:t xml:space="preserve">- </w:t>
      </w:r>
      <w:r w:rsidR="00981918" w:rsidRPr="00166BD9">
        <w:rPr>
          <w:rFonts w:ascii="Arial Narrow" w:hAnsi="Arial Narrow"/>
          <w:noProof/>
          <w:sz w:val="22"/>
          <w:szCs w:val="22"/>
          <w:lang w:eastAsia="en-US"/>
        </w:rPr>
        <w:t>Opis predmetu zákazky</w:t>
      </w:r>
      <w:r w:rsidR="00917662" w:rsidRPr="00166BD9">
        <w:rPr>
          <w:rFonts w:ascii="Arial Narrow" w:hAnsi="Arial Narrow"/>
          <w:noProof/>
          <w:sz w:val="22"/>
          <w:szCs w:val="22"/>
          <w:lang w:eastAsia="en-US"/>
        </w:rPr>
        <w:t xml:space="preserve"> </w:t>
      </w:r>
      <w:r w:rsidR="00331524" w:rsidRPr="00166BD9">
        <w:rPr>
          <w:rFonts w:ascii="Arial Narrow" w:hAnsi="Arial Narrow"/>
          <w:noProof/>
          <w:sz w:val="22"/>
          <w:szCs w:val="22"/>
          <w:lang w:eastAsia="en-US"/>
        </w:rPr>
        <w:t xml:space="preserve">týchto </w:t>
      </w:r>
      <w:r w:rsidRPr="00166BD9">
        <w:rPr>
          <w:rFonts w:ascii="Arial Narrow" w:hAnsi="Arial Narrow"/>
          <w:noProof/>
          <w:sz w:val="22"/>
          <w:szCs w:val="22"/>
          <w:lang w:eastAsia="en-US"/>
        </w:rPr>
        <w:t>súťažných podkladov</w:t>
      </w:r>
      <w:r w:rsidR="003B6563" w:rsidRPr="00166BD9">
        <w:rPr>
          <w:rFonts w:ascii="Arial Narrow" w:hAnsi="Arial Narrow"/>
          <w:noProof/>
          <w:sz w:val="22"/>
          <w:szCs w:val="22"/>
          <w:lang w:eastAsia="en-US"/>
        </w:rPr>
        <w:t>.</w:t>
      </w:r>
      <w:r w:rsidR="002F4275">
        <w:rPr>
          <w:rFonts w:ascii="Arial Narrow" w:hAnsi="Arial Narrow"/>
          <w:noProof/>
          <w:sz w:val="22"/>
          <w:szCs w:val="22"/>
          <w:lang w:eastAsia="en-US"/>
        </w:rPr>
        <w:t xml:space="preserve"> </w:t>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4BB3AC49"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459DF12" w14:textId="78F1BC4A" w:rsidR="00C867B6" w:rsidRPr="00C867B6" w:rsidRDefault="002F4275" w:rsidP="00FA317C">
      <w:pPr>
        <w:pStyle w:val="Odsekzoznamu"/>
        <w:ind w:left="567"/>
        <w:jc w:val="both"/>
        <w:rPr>
          <w:rFonts w:ascii="Calibri" w:hAnsi="Calibri"/>
          <w:lang w:eastAsia="en-US"/>
        </w:rPr>
      </w:pPr>
      <w:r w:rsidRPr="00541787">
        <w:rPr>
          <w:rFonts w:ascii="Arial Narrow" w:hAnsi="Arial Narrow"/>
          <w:sz w:val="22"/>
          <w:szCs w:val="22"/>
        </w:rPr>
        <w:t xml:space="preserve">Verejný obstarávateľ nerozdelil zákazku na časti vzhľadom na povahu predmetu zákazky, ktorým </w:t>
      </w:r>
      <w:r>
        <w:rPr>
          <w:rFonts w:ascii="Arial Narrow" w:hAnsi="Arial Narrow"/>
          <w:sz w:val="22"/>
          <w:szCs w:val="22"/>
        </w:rPr>
        <w:br/>
      </w:r>
      <w:r w:rsidRPr="00541787">
        <w:rPr>
          <w:rFonts w:ascii="Arial Narrow" w:hAnsi="Arial Narrow"/>
          <w:sz w:val="22"/>
          <w:szCs w:val="22"/>
        </w:rPr>
        <w:t xml:space="preserve">je zabezpečenie štandardnej licenčnej podpory k už zakúpeným </w:t>
      </w:r>
      <w:proofErr w:type="spellStart"/>
      <w:r w:rsidRPr="00541787">
        <w:rPr>
          <w:rFonts w:ascii="Arial Narrow" w:hAnsi="Arial Narrow"/>
          <w:sz w:val="22"/>
          <w:szCs w:val="22"/>
        </w:rPr>
        <w:t>Fabasoft</w:t>
      </w:r>
      <w:proofErr w:type="spellEnd"/>
      <w:r w:rsidRPr="00541787">
        <w:rPr>
          <w:rFonts w:ascii="Arial Narrow" w:hAnsi="Arial Narrow"/>
          <w:sz w:val="22"/>
          <w:szCs w:val="22"/>
        </w:rPr>
        <w:t xml:space="preserve"> licenciám pre rôzne informačné systémy, a to z dôvodu efektivity, účelnosti a centralizácie licencií a poplatkov za ich údržbu. Verejný obstarávateľ obstaráva podporu ku konkrétnym obstaraným a nasadeným softvérovým licenciám</w:t>
      </w:r>
      <w:r w:rsidR="003A435C">
        <w:rPr>
          <w:rFonts w:ascii="Arial Narrow" w:hAnsi="Arial Narrow"/>
          <w:sz w:val="22"/>
          <w:szCs w:val="22"/>
        </w:rPr>
        <w:t>,</w:t>
      </w:r>
      <w:r w:rsidRPr="00541787">
        <w:rPr>
          <w:rFonts w:ascii="Arial Narrow" w:hAnsi="Arial Narrow"/>
          <w:sz w:val="22"/>
          <w:szCs w:val="22"/>
        </w:rPr>
        <w:t xml:space="preserve"> a teda rozsah služby nijako nezúžil ani nerozšíril. Predmetom plnenia nie sú služby, ktoré by spadali do inej fázy životného cyklu informačného systému. Verejný obstarávateľ teda nezúžil alebo nerozšíril rozsah požadovaného plnenia tak, aby z ekonomických alebo časových dôvodov obmedzil hospodársku súťaž. </w:t>
      </w:r>
      <w:r w:rsidRPr="00541787">
        <w:rPr>
          <w:rFonts w:ascii="Arial Narrow" w:eastAsia="ArialNarrow" w:hAnsi="Arial Narrow" w:cs="ArialNarrow"/>
          <w:sz w:val="22"/>
          <w:szCs w:val="22"/>
          <w:lang w:eastAsia="sk-SK"/>
        </w:rPr>
        <w:lastRenderedPageBreak/>
        <w:t xml:space="preserve">Obstaranie podpory licencií zabezpečuje aktuálnosť a dostupnosť najnovších verzií už obstaraných </w:t>
      </w:r>
      <w:r w:rsidRPr="00541787">
        <w:rPr>
          <w:rFonts w:ascii="Arial Narrow" w:eastAsia="ArialNarrow" w:hAnsi="Arial Narrow" w:cs="ArialNarrow"/>
          <w:sz w:val="22"/>
          <w:szCs w:val="22"/>
          <w:lang w:eastAsia="sk-SK"/>
        </w:rPr>
        <w:br/>
        <w:t>a nasadených softvérových produktov.</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54B7B3C6" w14:textId="7E2AF544" w:rsidR="004F00D7" w:rsidRPr="00D77600" w:rsidRDefault="00EC7ADB" w:rsidP="00D77600">
      <w:pPr>
        <w:tabs>
          <w:tab w:val="left" w:pos="900"/>
          <w:tab w:val="left" w:pos="3780"/>
        </w:tabs>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r w:rsidR="00F47D0B" w:rsidRPr="00FC4C7F">
        <w:rPr>
          <w:rFonts w:ascii="Arial Narrow" w:hAnsi="Arial Narrow" w:cs="Arial"/>
          <w:sz w:val="22"/>
          <w:szCs w:val="22"/>
        </w:rPr>
        <w:t>Slovenská republika</w:t>
      </w:r>
      <w:r w:rsidR="003C78F8" w:rsidRPr="00FC4C7F">
        <w:rPr>
          <w:rFonts w:ascii="Arial Narrow" w:hAnsi="Arial Narrow" w:cs="Arial"/>
          <w:sz w:val="22"/>
          <w:szCs w:val="22"/>
        </w:rPr>
        <w:t>, sídlo verejného obstarávateľa</w:t>
      </w:r>
      <w:r w:rsidR="002C33EA" w:rsidRPr="00FC4C7F">
        <w:rPr>
          <w:rFonts w:ascii="Arial Narrow" w:hAnsi="Arial Narrow" w:cs="Arial"/>
          <w:sz w:val="22"/>
          <w:szCs w:val="22"/>
        </w:rPr>
        <w:t xml:space="preserve"> </w:t>
      </w:r>
      <w:r w:rsidR="003C78F8" w:rsidRPr="00FC4C7F">
        <w:rPr>
          <w:rFonts w:ascii="Arial Narrow" w:hAnsi="Arial Narrow" w:cs="Arial"/>
          <w:sz w:val="22"/>
          <w:szCs w:val="22"/>
        </w:rPr>
        <w:t>-</w:t>
      </w:r>
      <w:r w:rsidR="00BB1873" w:rsidRPr="00FC4C7F">
        <w:rPr>
          <w:rFonts w:ascii="Arial Narrow" w:hAnsi="Arial Narrow" w:cs="Arial"/>
          <w:sz w:val="22"/>
          <w:szCs w:val="22"/>
        </w:rPr>
        <w:t xml:space="preserve"> </w:t>
      </w:r>
      <w:proofErr w:type="spellStart"/>
      <w:r w:rsidR="00E64D13" w:rsidRPr="00FC4C7F">
        <w:rPr>
          <w:rFonts w:ascii="Arial Narrow" w:hAnsi="Arial Narrow" w:cs="Arial"/>
          <w:sz w:val="22"/>
          <w:szCs w:val="22"/>
        </w:rPr>
        <w:t>Štefanovičova</w:t>
      </w:r>
      <w:proofErr w:type="spellEnd"/>
      <w:r w:rsidR="00E64D13" w:rsidRPr="00FC4C7F">
        <w:rPr>
          <w:rFonts w:ascii="Arial Narrow" w:hAnsi="Arial Narrow" w:cs="Arial"/>
          <w:sz w:val="22"/>
          <w:szCs w:val="22"/>
        </w:rPr>
        <w:t> </w:t>
      </w:r>
      <w:r w:rsidR="003C78F8" w:rsidRPr="00FC4C7F">
        <w:rPr>
          <w:rFonts w:ascii="Arial Narrow" w:hAnsi="Arial Narrow" w:cs="Arial"/>
          <w:sz w:val="22"/>
          <w:szCs w:val="22"/>
        </w:rPr>
        <w:t>5, 817 82 Bratislava</w:t>
      </w:r>
      <w:r w:rsidR="00BE4412" w:rsidRPr="00FC4C7F">
        <w:rPr>
          <w:rFonts w:ascii="Arial Narrow" w:hAnsi="Arial Narrow" w:cs="Arial"/>
          <w:sz w:val="22"/>
          <w:szCs w:val="22"/>
        </w:rPr>
        <w:t>.</w:t>
      </w:r>
    </w:p>
    <w:p w14:paraId="2F2D96CB" w14:textId="5F53F80A" w:rsidR="00EC7ADB" w:rsidRPr="004F00D7" w:rsidRDefault="00A13056" w:rsidP="00A60C8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 xml:space="preserve">ehoty </w:t>
      </w:r>
      <w:r w:rsidR="00E026AB" w:rsidRPr="004F00D7">
        <w:rPr>
          <w:rFonts w:ascii="Arial Narrow" w:hAnsi="Arial Narrow" w:cs="Arial"/>
          <w:b/>
          <w:bCs/>
          <w:smallCaps/>
          <w:sz w:val="22"/>
          <w:szCs w:val="22"/>
        </w:rPr>
        <w:t>u</w:t>
      </w:r>
      <w:r w:rsidR="00EC7ADB" w:rsidRPr="004F00D7">
        <w:rPr>
          <w:rFonts w:ascii="Arial Narrow" w:hAnsi="Arial Narrow" w:cs="Arial"/>
          <w:b/>
          <w:bCs/>
          <w:smallCaps/>
          <w:sz w:val="22"/>
          <w:szCs w:val="22"/>
        </w:rPr>
        <w:t>skutočnenia</w:t>
      </w:r>
    </w:p>
    <w:p w14:paraId="02FEABD6" w14:textId="4CB0955D" w:rsidR="00A41B3A" w:rsidRPr="00917662" w:rsidRDefault="003C78F8" w:rsidP="00917662">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w:t>
      </w:r>
      <w:r w:rsidRPr="00F079F2">
        <w:rPr>
          <w:rFonts w:ascii="Arial Narrow" w:hAnsi="Arial Narrow" w:cs="Arial"/>
          <w:color w:val="000000" w:themeColor="text1"/>
          <w:sz w:val="22"/>
          <w:szCs w:val="22"/>
        </w:rPr>
        <w:t xml:space="preserve">uchádzačom </w:t>
      </w:r>
      <w:r w:rsidR="007A4844">
        <w:rPr>
          <w:rFonts w:ascii="Arial Narrow" w:hAnsi="Arial Narrow" w:cs="Arial"/>
          <w:color w:val="000000" w:themeColor="text1"/>
          <w:sz w:val="22"/>
          <w:szCs w:val="22"/>
        </w:rPr>
        <w:t>Zmluvu na zabezpečenie služieb štandardnej licenčnej podpory pre DKS (</w:t>
      </w:r>
      <w:r w:rsidR="00917662" w:rsidRPr="005870CB">
        <w:rPr>
          <w:rFonts w:ascii="Arial Narrow" w:hAnsi="Arial Narrow" w:cs="Arial"/>
          <w:iCs/>
          <w:color w:val="000000" w:themeColor="text1"/>
          <w:sz w:val="22"/>
          <w:szCs w:val="22"/>
        </w:rPr>
        <w:t>ďalej aj ako „</w:t>
      </w:r>
      <w:r w:rsidR="007A4844">
        <w:rPr>
          <w:rFonts w:ascii="Arial Narrow" w:hAnsi="Arial Narrow" w:cs="Arial"/>
          <w:iCs/>
          <w:color w:val="000000" w:themeColor="text1"/>
          <w:sz w:val="22"/>
          <w:szCs w:val="22"/>
        </w:rPr>
        <w:t>Zmluva</w:t>
      </w:r>
      <w:r w:rsidR="00917662" w:rsidRPr="005870CB">
        <w:rPr>
          <w:rFonts w:ascii="Arial Narrow" w:hAnsi="Arial Narrow" w:cs="Arial"/>
          <w:iCs/>
          <w:color w:val="000000" w:themeColor="text1"/>
          <w:sz w:val="22"/>
          <w:szCs w:val="22"/>
        </w:rPr>
        <w:t>“)</w:t>
      </w:r>
      <w:r w:rsidR="00917662">
        <w:rPr>
          <w:rFonts w:ascii="Arial Narrow" w:hAnsi="Arial Narrow" w:cs="Arial"/>
          <w:b/>
          <w:iCs/>
          <w:color w:val="000000" w:themeColor="text1"/>
          <w:sz w:val="22"/>
          <w:szCs w:val="22"/>
        </w:rPr>
        <w:t xml:space="preserve"> </w:t>
      </w:r>
      <w:r w:rsidRPr="00917662">
        <w:rPr>
          <w:rFonts w:ascii="Arial Narrow" w:hAnsi="Arial Narrow" w:cs="Arial"/>
          <w:color w:val="000000" w:themeColor="text1"/>
          <w:sz w:val="22"/>
          <w:szCs w:val="22"/>
        </w:rPr>
        <w:t xml:space="preserve">na dobu určitú v trvaní </w:t>
      </w:r>
      <w:r w:rsidR="007A4844">
        <w:rPr>
          <w:rFonts w:ascii="Arial Narrow" w:hAnsi="Arial Narrow" w:cs="Arial"/>
          <w:color w:val="000000" w:themeColor="text1"/>
          <w:sz w:val="22"/>
          <w:szCs w:val="22"/>
        </w:rPr>
        <w:t xml:space="preserve">do 31. 12. 2025 </w:t>
      </w:r>
      <w:r w:rsidRPr="00917662">
        <w:rPr>
          <w:rFonts w:ascii="Arial Narrow" w:hAnsi="Arial Narrow" w:cs="Arial"/>
          <w:color w:val="000000" w:themeColor="text1"/>
          <w:sz w:val="22"/>
          <w:szCs w:val="22"/>
        </w:rPr>
        <w:t>odo dňa nadobudnutia jej účinnosti</w:t>
      </w:r>
      <w:r w:rsidR="007A4844">
        <w:rPr>
          <w:rFonts w:ascii="Arial Narrow" w:hAnsi="Arial Narrow" w:cs="Arial"/>
          <w:color w:val="000000" w:themeColor="text1"/>
          <w:sz w:val="22"/>
          <w:szCs w:val="22"/>
        </w:rPr>
        <w:t>.</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4563C10F"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7" w:name="financovanie"/>
      <w:bookmarkEnd w:id="7"/>
      <w:r w:rsidRPr="00181708">
        <w:rPr>
          <w:rFonts w:ascii="Arial Narrow" w:hAnsi="Arial Narrow" w:cs="Arial"/>
          <w:sz w:val="22"/>
          <w:szCs w:val="22"/>
        </w:rPr>
        <w:t>Predmet zákazky bude financovaný z rozpočtových prostriedkov verejného obstarávateľa</w:t>
      </w:r>
      <w:r w:rsidR="00F47D0B" w:rsidRPr="001408AB">
        <w:rPr>
          <w:rFonts w:ascii="Arial Narrow" w:hAnsi="Arial Narrow" w:cs="Tahoma"/>
          <w:color w:val="000000"/>
          <w:sz w:val="22"/>
          <w:szCs w:val="22"/>
          <w:shd w:val="clear" w:color="auto" w:fill="FFFFFF"/>
        </w:rPr>
        <w:t>.</w:t>
      </w:r>
    </w:p>
    <w:p w14:paraId="2F0DFE5B" w14:textId="3A54782E" w:rsidR="00EC7ADB" w:rsidRPr="0003669F" w:rsidRDefault="00A17CF7" w:rsidP="004075F3">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9C7BB2">
        <w:rPr>
          <w:rFonts w:ascii="Arial Narrow" w:hAnsi="Arial Narrow" w:cs="Arial"/>
          <w:b/>
          <w:sz w:val="22"/>
          <w:szCs w:val="22"/>
        </w:rPr>
        <w:t>489</w:t>
      </w:r>
      <w:r w:rsidR="001A5693" w:rsidRPr="001A5693">
        <w:rPr>
          <w:rFonts w:ascii="Arial Narrow" w:hAnsi="Arial Narrow" w:cs="Arial"/>
          <w:b/>
          <w:sz w:val="22"/>
          <w:szCs w:val="22"/>
        </w:rPr>
        <w:t xml:space="preserve"> </w:t>
      </w:r>
      <w:r w:rsidR="009C7BB2">
        <w:rPr>
          <w:rFonts w:ascii="Arial Narrow" w:hAnsi="Arial Narrow" w:cs="Arial"/>
          <w:b/>
          <w:sz w:val="22"/>
          <w:szCs w:val="22"/>
        </w:rPr>
        <w:t>870</w:t>
      </w:r>
      <w:r w:rsidR="0003669F" w:rsidRPr="001A5693">
        <w:rPr>
          <w:rFonts w:ascii="Arial Narrow" w:hAnsi="Arial Narrow" w:cs="Arial"/>
          <w:b/>
          <w:sz w:val="22"/>
          <w:szCs w:val="22"/>
        </w:rPr>
        <w:t>,00</w:t>
      </w:r>
      <w:r w:rsidR="00816821" w:rsidRPr="001A5693">
        <w:rPr>
          <w:rFonts w:ascii="Arial Narrow" w:hAnsi="Arial Narrow" w:cs="Arial"/>
          <w:b/>
          <w:sz w:val="22"/>
          <w:szCs w:val="22"/>
        </w:rPr>
        <w:t xml:space="preserve"> </w:t>
      </w:r>
      <w:r w:rsidR="0033503D">
        <w:rPr>
          <w:rFonts w:ascii="Arial Narrow" w:hAnsi="Arial Narrow" w:cs="Arial"/>
          <w:b/>
          <w:sz w:val="22"/>
          <w:szCs w:val="22"/>
        </w:rPr>
        <w:t>eur</w:t>
      </w:r>
      <w:r w:rsidR="0033503D" w:rsidRPr="0003669F">
        <w:rPr>
          <w:rFonts w:ascii="Arial Narrow" w:hAnsi="Arial Narrow" w:cs="Arial"/>
          <w:b/>
          <w:sz w:val="22"/>
          <w:szCs w:val="22"/>
        </w:rPr>
        <w:t xml:space="preserve"> </w:t>
      </w:r>
      <w:r w:rsidRPr="0003669F">
        <w:rPr>
          <w:rFonts w:ascii="Arial Narrow" w:hAnsi="Arial Narrow" w:cs="Arial"/>
          <w:b/>
          <w:sz w:val="22"/>
          <w:szCs w:val="22"/>
        </w:rPr>
        <w:t>bez DPH</w:t>
      </w:r>
      <w:r w:rsidRPr="0003669F">
        <w:rPr>
          <w:rFonts w:ascii="Arial Narrow" w:hAnsi="Arial Narrow" w:cs="Arial"/>
          <w:sz w:val="22"/>
          <w:szCs w:val="22"/>
        </w:rPr>
        <w:t>.</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083B7B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350927EB"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5DCD6339"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w:t>
      </w:r>
      <w:r w:rsidR="00D92FD9">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200471B8"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w:t>
      </w:r>
      <w:r w:rsidR="00C304A4">
        <w:rPr>
          <w:rFonts w:ascii="Arial Narrow" w:hAnsi="Arial Narrow"/>
          <w:sz w:val="22"/>
          <w:szCs w:val="22"/>
        </w:rPr>
        <w:t>tarávateľ tieto všetky podklady/</w:t>
      </w:r>
      <w:r w:rsidRPr="00CA4F6D">
        <w:rPr>
          <w:rFonts w:ascii="Arial Narrow" w:hAnsi="Arial Narrow"/>
          <w:sz w:val="22"/>
          <w:szCs w:val="22"/>
        </w:rPr>
        <w:t>dokumenty bude uverejňo</w:t>
      </w:r>
      <w:r w:rsidR="00C304A4">
        <w:rPr>
          <w:rFonts w:ascii="Arial Narrow" w:hAnsi="Arial Narrow"/>
          <w:sz w:val="22"/>
          <w:szCs w:val="22"/>
        </w:rPr>
        <w:t xml:space="preserve">vať ako elektronické dokumenty </w:t>
      </w:r>
      <w:r w:rsidRPr="00CA4F6D">
        <w:rPr>
          <w:rFonts w:ascii="Arial Narrow" w:hAnsi="Arial Narrow"/>
          <w:sz w:val="22"/>
          <w:szCs w:val="22"/>
        </w:rPr>
        <w:t>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69295D92" w:rsidR="00217727" w:rsidRPr="00CA4F6D" w:rsidRDefault="00832088" w:rsidP="004075F3">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w:t>
      </w:r>
      <w:r w:rsidR="00D92FD9">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w:t>
      </w:r>
      <w:r w:rsidR="001D0942">
        <w:rPr>
          <w:rFonts w:ascii="Arial Narrow" w:hAnsi="Arial Narrow"/>
          <w:sz w:val="22"/>
          <w:szCs w:val="22"/>
        </w:rPr>
        <w:t xml:space="preserve"> </w:t>
      </w:r>
      <w:r w:rsidRPr="00CA4F6D">
        <w:rPr>
          <w:rFonts w:ascii="Arial Narrow" w:hAnsi="Arial Narrow"/>
          <w:sz w:val="22"/>
          <w:szCs w:val="22"/>
        </w:rPr>
        <w:t xml:space="preserve">170 ods. </w:t>
      </w:r>
      <w:r w:rsidR="0001005C">
        <w:rPr>
          <w:rFonts w:ascii="Arial Narrow" w:hAnsi="Arial Narrow"/>
          <w:sz w:val="22"/>
          <w:szCs w:val="22"/>
        </w:rPr>
        <w:t>9</w:t>
      </w:r>
      <w:r w:rsidRPr="00CA4F6D">
        <w:rPr>
          <w:rFonts w:ascii="Arial Narrow" w:hAnsi="Arial Narrow"/>
          <w:sz w:val="22"/>
          <w:szCs w:val="22"/>
        </w:rPr>
        <w:t xml:space="preserve"> </w:t>
      </w:r>
      <w:r w:rsidR="001D0942">
        <w:rPr>
          <w:rFonts w:ascii="Arial Narrow" w:hAnsi="Arial Narrow"/>
          <w:sz w:val="22"/>
          <w:szCs w:val="22"/>
        </w:rPr>
        <w:t xml:space="preserve">písm. </w:t>
      </w:r>
      <w:r w:rsidRPr="00CA4F6D">
        <w:rPr>
          <w:rFonts w:ascii="Arial Narrow" w:hAnsi="Arial Narrow"/>
          <w:sz w:val="22"/>
          <w:szCs w:val="22"/>
        </w:rPr>
        <w:t>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15E000CA"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21E77CAA" w14:textId="02064CBD" w:rsidR="003876C9" w:rsidRPr="008B4A81" w:rsidRDefault="00123FDD" w:rsidP="008B4A81">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4BB3DDBA"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 xml:space="preserve">do systému JOSEPHINE umiestnenom na webovej adrese: </w:t>
      </w:r>
      <w:hyperlink r:id="rId15" w:history="1">
        <w:r w:rsidRPr="00BF5AD1">
          <w:rPr>
            <w:rFonts w:ascii="Arial Narrow" w:hAnsi="Arial Narrow"/>
            <w:sz w:val="22"/>
            <w:szCs w:val="22"/>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w:t>
      </w:r>
      <w:r w:rsidR="007B5FCF" w:rsidRPr="000A4264">
        <w:rPr>
          <w:rFonts w:ascii="Arial Narrow" w:hAnsi="Arial Narrow" w:cs="Arial"/>
          <w:sz w:val="22"/>
        </w:rPr>
        <w:br/>
      </w:r>
      <w:r w:rsidRPr="000A4264">
        <w:rPr>
          <w:rFonts w:ascii="Arial Narrow" w:hAnsi="Arial Narrow" w:cs="Arial"/>
          <w:sz w:val="22"/>
        </w:rPr>
        <w:t xml:space="preserve">Heslo súťaže: </w:t>
      </w:r>
      <w:r w:rsidR="00A17CF7" w:rsidRPr="00BF5AD1">
        <w:rPr>
          <w:rFonts w:ascii="Arial Narrow" w:hAnsi="Arial Narrow" w:cs="Arial"/>
          <w:sz w:val="22"/>
        </w:rPr>
        <w:t>„</w:t>
      </w:r>
      <w:r w:rsidR="00A665B2" w:rsidRPr="007425DA">
        <w:rPr>
          <w:rFonts w:ascii="Arial Narrow" w:hAnsi="Arial Narrow" w:cs="Arial"/>
          <w:sz w:val="22"/>
          <w:szCs w:val="22"/>
        </w:rPr>
        <w:t xml:space="preserve">Zabezpečenie </w:t>
      </w:r>
      <w:r w:rsidR="002370C6">
        <w:rPr>
          <w:rFonts w:ascii="Arial Narrow" w:hAnsi="Arial Narrow" w:cs="Arial"/>
          <w:sz w:val="22"/>
          <w:szCs w:val="22"/>
        </w:rPr>
        <w:t xml:space="preserve">štandardnej licenčnej </w:t>
      </w:r>
      <w:r w:rsidR="00A665B2" w:rsidRPr="007425DA">
        <w:rPr>
          <w:rFonts w:ascii="Arial Narrow" w:hAnsi="Arial Narrow" w:cs="Arial"/>
          <w:sz w:val="22"/>
          <w:szCs w:val="22"/>
        </w:rPr>
        <w:t>podpory</w:t>
      </w:r>
      <w:r w:rsidR="002370C6">
        <w:rPr>
          <w:rFonts w:ascii="Arial Narrow" w:hAnsi="Arial Narrow" w:cs="Arial"/>
          <w:sz w:val="22"/>
          <w:szCs w:val="22"/>
        </w:rPr>
        <w:t xml:space="preserve"> aplikačných licencií </w:t>
      </w:r>
      <w:proofErr w:type="spellStart"/>
      <w:r w:rsidR="002370C6">
        <w:rPr>
          <w:rFonts w:ascii="Arial Narrow" w:hAnsi="Arial Narrow" w:cs="Arial"/>
          <w:sz w:val="22"/>
          <w:szCs w:val="22"/>
        </w:rPr>
        <w:t>Fabasoft</w:t>
      </w:r>
      <w:proofErr w:type="spellEnd"/>
      <w:r w:rsidR="002370C6">
        <w:rPr>
          <w:rFonts w:ascii="Arial Narrow" w:hAnsi="Arial Narrow" w:cs="Arial"/>
          <w:sz w:val="22"/>
          <w:szCs w:val="22"/>
        </w:rPr>
        <w:t xml:space="preserve"> </w:t>
      </w:r>
      <w:proofErr w:type="spellStart"/>
      <w:r w:rsidR="002370C6">
        <w:rPr>
          <w:rFonts w:ascii="Arial Narrow" w:hAnsi="Arial Narrow" w:cs="Arial"/>
          <w:sz w:val="22"/>
          <w:szCs w:val="22"/>
        </w:rPr>
        <w:t>eGov</w:t>
      </w:r>
      <w:proofErr w:type="spellEnd"/>
      <w:r w:rsidR="002370C6">
        <w:rPr>
          <w:rFonts w:ascii="Arial Narrow" w:hAnsi="Arial Narrow" w:cs="Arial"/>
          <w:sz w:val="22"/>
          <w:szCs w:val="22"/>
        </w:rPr>
        <w:t xml:space="preserve"> Suite na rok 2025</w:t>
      </w:r>
      <w:r w:rsidR="00A17CF7" w:rsidRPr="00BF5AD1">
        <w:rPr>
          <w:rFonts w:ascii="Arial Narrow" w:hAnsi="Arial Narrow" w:cs="Arial"/>
          <w:sz w:val="22"/>
        </w:rPr>
        <w:t>“</w:t>
      </w:r>
      <w:r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789A0C41"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Verejný obstarávateľ alebo obstarávateľ 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w:t>
      </w:r>
      <w:r w:rsidR="00D92FD9">
        <w:rPr>
          <w:rFonts w:ascii="Arial Narrow" w:hAnsi="Arial Narrow" w:cs="Arial"/>
          <w:sz w:val="22"/>
        </w:rPr>
        <w:br/>
      </w:r>
      <w:r w:rsidR="00E80813" w:rsidRPr="004075F3">
        <w:rPr>
          <w:rFonts w:ascii="Arial Narrow" w:hAnsi="Arial Narrow" w:cs="Arial"/>
          <w:sz w:val="22"/>
        </w:rPr>
        <w:t>na zabezpečenie riadneho priebehu verejného obstarávania.</w:t>
      </w:r>
    </w:p>
    <w:p w14:paraId="5ACD091C" w14:textId="572499DE" w:rsidR="00DE4F9E" w:rsidRPr="004075F3"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 xml:space="preserve">ktoré tvoria ponuku uchádzača </w:t>
      </w:r>
      <w:r w:rsidRPr="004075F3">
        <w:rPr>
          <w:rFonts w:ascii="Arial Narrow" w:hAnsi="Arial Narrow" w:cs="Arial"/>
          <w:sz w:val="22"/>
        </w:rPr>
        <w:t>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Pr="004075F3">
        <w:rPr>
          <w:rFonts w:ascii="Arial Narrow" w:hAnsi="Arial Narrow" w:cs="Arial"/>
          <w:sz w:val="22"/>
        </w:rPr>
        <w:t>(zákon o e-</w:t>
      </w:r>
      <w:proofErr w:type="spellStart"/>
      <w:r w:rsidRPr="004075F3">
        <w:rPr>
          <w:rFonts w:ascii="Arial Narrow" w:hAnsi="Arial Narrow" w:cs="Arial"/>
          <w:sz w:val="22"/>
        </w:rPr>
        <w:t>Governmente</w:t>
      </w:r>
      <w:proofErr w:type="spellEnd"/>
      <w:r w:rsidRPr="004075F3">
        <w:rPr>
          <w:rFonts w:ascii="Arial Narrow" w:hAnsi="Arial Narrow" w:cs="Arial"/>
          <w:sz w:val="22"/>
        </w:rPr>
        <w:t>)</w:t>
      </w:r>
      <w:r w:rsidR="00B90C0B" w:rsidRPr="00B90C0B">
        <w:rPr>
          <w:rFonts w:ascii="Arial Narrow" w:hAnsi="Arial Narrow" w:cs="Arial"/>
          <w:sz w:val="22"/>
        </w:rPr>
        <w:t xml:space="preserve"> </w:t>
      </w:r>
      <w:r w:rsidR="00B90C0B">
        <w:rPr>
          <w:rFonts w:ascii="Arial Narrow" w:hAnsi="Arial Narrow" w:cs="Arial"/>
          <w:sz w:val="22"/>
        </w:rPr>
        <w:t>v znení neskorších predpisov.</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lastRenderedPageBreak/>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3DE59331" w14:textId="048AF857" w:rsidR="00693F60" w:rsidRPr="002370C6" w:rsidRDefault="002D0084" w:rsidP="002370C6">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4EE90ECB" w14:textId="302877A8" w:rsidR="006B56A2" w:rsidRPr="002370C6" w:rsidRDefault="00C91CEC" w:rsidP="002370C6">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237B5488" w14:textId="21C65A2C" w:rsidR="004B30D6" w:rsidRPr="002370C6" w:rsidRDefault="00EC7ADB" w:rsidP="002370C6">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4D66B5CE" w14:textId="4C7B6572"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721DEC8F" w:rsidR="00CA6708" w:rsidRPr="005870C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t>U</w:t>
      </w:r>
      <w:r w:rsidR="00CA6708" w:rsidRPr="000A4264">
        <w:rPr>
          <w:rFonts w:ascii="Arial Narrow" w:hAnsi="Arial Narrow" w:cs="Arial"/>
          <w:sz w:val="22"/>
          <w:szCs w:val="22"/>
        </w:rPr>
        <w:t>chádzačom navrhovaná cena za dodanie požadovaného predmetu zákazky, uvedená v ponuke uchádzača, bude vyjadrená v men</w:t>
      </w:r>
      <w:r w:rsidR="00A2655E" w:rsidRPr="000A4264">
        <w:rPr>
          <w:rFonts w:ascii="Arial Narrow" w:hAnsi="Arial Narrow" w:cs="Arial"/>
          <w:sz w:val="22"/>
          <w:szCs w:val="22"/>
        </w:rPr>
        <w:t xml:space="preserve">e EUR, v štruktúre podľa </w:t>
      </w:r>
      <w:r w:rsidR="00A2655E" w:rsidRPr="005870CB">
        <w:rPr>
          <w:rFonts w:ascii="Arial Narrow" w:hAnsi="Arial Narrow" w:cs="Arial"/>
          <w:sz w:val="22"/>
          <w:szCs w:val="22"/>
        </w:rPr>
        <w:t>bodu 13</w:t>
      </w:r>
      <w:r w:rsidR="00CA6708" w:rsidRPr="005870CB">
        <w:rPr>
          <w:rFonts w:ascii="Arial Narrow" w:hAnsi="Arial Narrow" w:cs="Arial"/>
          <w:sz w:val="22"/>
          <w:szCs w:val="22"/>
        </w:rPr>
        <w:t>.</w:t>
      </w:r>
      <w:r w:rsidR="005870CB" w:rsidRPr="005870CB">
        <w:rPr>
          <w:rFonts w:ascii="Arial Narrow" w:hAnsi="Arial Narrow" w:cs="Arial"/>
          <w:sz w:val="22"/>
          <w:szCs w:val="22"/>
        </w:rPr>
        <w:t xml:space="preserve">5 </w:t>
      </w:r>
      <w:r w:rsidR="00CA6708" w:rsidRPr="005870CB">
        <w:rPr>
          <w:rFonts w:ascii="Arial Narrow" w:hAnsi="Arial Narrow" w:cs="Arial"/>
          <w:sz w:val="22"/>
          <w:szCs w:val="22"/>
        </w:rPr>
        <w:t>týchto súťažných podkladov.</w:t>
      </w:r>
    </w:p>
    <w:p w14:paraId="1B0B1A1E" w14:textId="33830A05" w:rsidR="00CA6708" w:rsidRPr="005870CB" w:rsidRDefault="00EF4916"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Uchádzač stanoví cenu</w:t>
      </w:r>
      <w:r w:rsidR="00CA6708" w:rsidRPr="005870C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w:t>
      </w:r>
      <w:r w:rsidR="00E30DF9">
        <w:rPr>
          <w:rFonts w:ascii="Arial Narrow" w:hAnsi="Arial Narrow" w:cs="Arial"/>
          <w:sz w:val="22"/>
          <w:szCs w:val="22"/>
        </w:rPr>
        <w:t>nutné na úplné a riadne plnenie Z</w:t>
      </w:r>
      <w:r w:rsidR="00E311F3" w:rsidRPr="005870CB">
        <w:rPr>
          <w:rFonts w:ascii="Arial Narrow" w:hAnsi="Arial Narrow" w:cs="Arial"/>
          <w:sz w:val="22"/>
          <w:szCs w:val="22"/>
        </w:rPr>
        <w:t>mluvy</w:t>
      </w:r>
      <w:r w:rsidR="00CA6708" w:rsidRPr="005870CB">
        <w:rPr>
          <w:rFonts w:ascii="Arial Narrow" w:hAnsi="Arial Narrow" w:cs="Arial"/>
          <w:sz w:val="22"/>
          <w:szCs w:val="22"/>
        </w:rPr>
        <w:t>, pričom do svoj</w:t>
      </w:r>
      <w:r w:rsidR="0078599D" w:rsidRPr="005870CB">
        <w:rPr>
          <w:rFonts w:ascii="Arial Narrow" w:hAnsi="Arial Narrow" w:cs="Arial"/>
          <w:sz w:val="22"/>
          <w:szCs w:val="22"/>
        </w:rPr>
        <w:t>ej</w:t>
      </w:r>
      <w:r w:rsidR="00717CCC" w:rsidRPr="005870CB">
        <w:rPr>
          <w:rFonts w:ascii="Arial Narrow" w:hAnsi="Arial Narrow" w:cs="Arial"/>
          <w:sz w:val="22"/>
          <w:szCs w:val="22"/>
        </w:rPr>
        <w:t xml:space="preserve"> ceny</w:t>
      </w:r>
      <w:r w:rsidR="00CA6708" w:rsidRPr="005870CB">
        <w:rPr>
          <w:rFonts w:ascii="Arial Narrow" w:hAnsi="Arial Narrow" w:cs="Arial"/>
          <w:sz w:val="22"/>
          <w:szCs w:val="22"/>
        </w:rPr>
        <w:t xml:space="preserve"> zahrnie všetky náklady spojené s plnením predmetu zákazky</w:t>
      </w:r>
      <w:r w:rsidR="00E179B6" w:rsidRPr="005870CB">
        <w:rPr>
          <w:rFonts w:ascii="Arial Narrow" w:hAnsi="Arial Narrow" w:cs="Arial"/>
          <w:sz w:val="22"/>
          <w:szCs w:val="22"/>
        </w:rPr>
        <w:t xml:space="preserve"> ako aj ostatných súvisiacich služieb</w:t>
      </w:r>
      <w:r w:rsidR="00CA6708" w:rsidRPr="005870CB">
        <w:rPr>
          <w:rFonts w:ascii="Arial Narrow" w:hAnsi="Arial Narrow" w:cs="Arial"/>
          <w:sz w:val="22"/>
          <w:szCs w:val="22"/>
        </w:rPr>
        <w:t>.</w:t>
      </w:r>
    </w:p>
    <w:p w14:paraId="1E6A3FCE" w14:textId="77777777"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1CEFFCAB"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Navrhované ceny, uvedené v návrhu na plnenie kritérií</w:t>
      </w:r>
      <w:r w:rsidRPr="005870CB">
        <w:rPr>
          <w:rFonts w:ascii="Arial Narrow" w:hAnsi="Arial Narrow" w:cs="Arial"/>
          <w:color w:val="FF0000"/>
          <w:sz w:val="22"/>
          <w:szCs w:val="22"/>
        </w:rPr>
        <w:t xml:space="preserve"> </w:t>
      </w:r>
      <w:r w:rsidRPr="005870CB">
        <w:rPr>
          <w:rFonts w:ascii="Arial Narrow" w:hAnsi="Arial Narrow" w:cs="Arial"/>
          <w:sz w:val="22"/>
          <w:szCs w:val="22"/>
        </w:rPr>
        <w:t>(</w:t>
      </w:r>
      <w:r w:rsidR="00CA4A04" w:rsidRPr="005870CB">
        <w:rPr>
          <w:rFonts w:ascii="Arial Narrow" w:hAnsi="Arial Narrow" w:cs="Arial"/>
          <w:sz w:val="22"/>
          <w:szCs w:val="22"/>
        </w:rPr>
        <w:t>P</w:t>
      </w:r>
      <w:r w:rsidRPr="005870CB">
        <w:rPr>
          <w:rFonts w:ascii="Arial Narrow" w:hAnsi="Arial Narrow" w:cs="Arial"/>
          <w:sz w:val="22"/>
          <w:szCs w:val="22"/>
        </w:rPr>
        <w:t>ríloha č. 4</w:t>
      </w:r>
      <w:r w:rsidR="00634B03" w:rsidRPr="005870CB">
        <w:rPr>
          <w:rFonts w:ascii="Arial Narrow" w:hAnsi="Arial Narrow" w:cs="Arial"/>
          <w:sz w:val="22"/>
          <w:szCs w:val="22"/>
        </w:rPr>
        <w:t xml:space="preserve"> týchto súťažných podkladov</w:t>
      </w:r>
      <w:r w:rsidRPr="005870CB">
        <w:rPr>
          <w:rFonts w:ascii="Arial Narrow" w:hAnsi="Arial Narrow" w:cs="Arial"/>
          <w:sz w:val="22"/>
          <w:szCs w:val="22"/>
        </w:rPr>
        <w:t xml:space="preserve">), je potrebné určiť </w:t>
      </w:r>
      <w:r w:rsidR="00A01044" w:rsidRPr="005870CB">
        <w:rPr>
          <w:rFonts w:ascii="Arial Narrow" w:hAnsi="Arial Narrow" w:cs="Arial"/>
          <w:sz w:val="22"/>
          <w:szCs w:val="22"/>
          <w:u w:val="single"/>
        </w:rPr>
        <w:t xml:space="preserve">s presnosťou </w:t>
      </w:r>
      <w:r w:rsidRPr="005870CB">
        <w:rPr>
          <w:rFonts w:ascii="Arial Narrow" w:hAnsi="Arial Narrow" w:cs="Arial"/>
          <w:sz w:val="22"/>
          <w:szCs w:val="22"/>
          <w:u w:val="single"/>
        </w:rPr>
        <w:t>na dve desatinné miesta</w:t>
      </w:r>
      <w:r w:rsidRPr="005870CB">
        <w:rPr>
          <w:rFonts w:ascii="Arial Narrow" w:hAnsi="Arial Narrow" w:cs="Arial"/>
          <w:sz w:val="22"/>
          <w:szCs w:val="22"/>
        </w:rPr>
        <w:t xml:space="preserve"> v štruktúre podľa bodu 1</w:t>
      </w:r>
      <w:r w:rsidR="004B71D1" w:rsidRPr="005870CB">
        <w:rPr>
          <w:rFonts w:ascii="Arial Narrow" w:hAnsi="Arial Narrow" w:cs="Arial"/>
          <w:sz w:val="22"/>
          <w:szCs w:val="22"/>
        </w:rPr>
        <w:t>3</w:t>
      </w:r>
      <w:r w:rsidRPr="005870CB">
        <w:rPr>
          <w:rFonts w:ascii="Arial Narrow" w:hAnsi="Arial Narrow" w:cs="Arial"/>
          <w:sz w:val="22"/>
          <w:szCs w:val="22"/>
        </w:rPr>
        <w:t>.</w:t>
      </w:r>
      <w:r w:rsidR="005870CB" w:rsidRPr="005870CB">
        <w:rPr>
          <w:rFonts w:ascii="Arial Narrow" w:hAnsi="Arial Narrow" w:cs="Arial"/>
          <w:sz w:val="22"/>
          <w:szCs w:val="22"/>
        </w:rPr>
        <w:t xml:space="preserve">5 </w:t>
      </w:r>
      <w:r w:rsidRPr="005870CB">
        <w:rPr>
          <w:rFonts w:ascii="Arial Narrow" w:hAnsi="Arial Narrow" w:cs="Arial"/>
          <w:sz w:val="22"/>
          <w:szCs w:val="22"/>
        </w:rPr>
        <w:t xml:space="preserve">týchto súťažných </w:t>
      </w:r>
      <w:r w:rsidR="00502C4B" w:rsidRPr="005870CB">
        <w:rPr>
          <w:rFonts w:ascii="Arial Narrow" w:hAnsi="Arial Narrow" w:cs="Arial"/>
          <w:sz w:val="22"/>
          <w:szCs w:val="22"/>
        </w:rPr>
        <w:t>podkladov</w:t>
      </w:r>
      <w:r w:rsidRPr="005870CB">
        <w:rPr>
          <w:rFonts w:ascii="Arial Narrow" w:hAnsi="Arial Narrow" w:cs="Arial"/>
          <w:sz w:val="22"/>
          <w:szCs w:val="22"/>
        </w:rPr>
        <w:t>.</w:t>
      </w:r>
    </w:p>
    <w:p w14:paraId="2B950471" w14:textId="4CAE4B8D" w:rsidR="006B0DE8" w:rsidRPr="00953C27" w:rsidRDefault="00634B03" w:rsidP="00BF5AD1">
      <w:pPr>
        <w:pStyle w:val="Odsekzoznamu"/>
        <w:numPr>
          <w:ilvl w:val="1"/>
          <w:numId w:val="1"/>
        </w:numPr>
        <w:tabs>
          <w:tab w:val="left" w:pos="4962"/>
        </w:tabs>
        <w:spacing w:after="120"/>
        <w:ind w:left="578" w:hanging="578"/>
        <w:jc w:val="both"/>
        <w:rPr>
          <w:rFonts w:ascii="Arial Narrow" w:hAnsi="Arial Narrow" w:cs="Arial"/>
          <w:sz w:val="22"/>
          <w:szCs w:val="22"/>
        </w:rPr>
      </w:pPr>
      <w:r w:rsidRPr="00BD432C">
        <w:rPr>
          <w:rFonts w:ascii="Arial Narrow" w:hAnsi="Arial Narrow" w:cs="Arial"/>
          <w:sz w:val="22"/>
          <w:szCs w:val="22"/>
        </w:rPr>
        <w:t>Navrhovaná</w:t>
      </w:r>
      <w:r w:rsidR="00FA6553" w:rsidRPr="00BD432C">
        <w:rPr>
          <w:rFonts w:ascii="Arial Narrow" w:hAnsi="Arial Narrow" w:cs="Arial"/>
          <w:sz w:val="22"/>
          <w:szCs w:val="22"/>
        </w:rPr>
        <w:t xml:space="preserve"> celková</w:t>
      </w:r>
      <w:r w:rsidRPr="00BD432C">
        <w:rPr>
          <w:rFonts w:ascii="Arial Narrow" w:hAnsi="Arial Narrow" w:cs="Arial"/>
          <w:sz w:val="22"/>
          <w:szCs w:val="22"/>
        </w:rPr>
        <w:t xml:space="preserve"> </w:t>
      </w:r>
      <w:r w:rsidR="00CA6708" w:rsidRPr="00BD432C">
        <w:rPr>
          <w:rFonts w:ascii="Arial Narrow" w:hAnsi="Arial Narrow" w:cs="Arial"/>
          <w:sz w:val="22"/>
          <w:szCs w:val="22"/>
        </w:rPr>
        <w:t xml:space="preserve">cena za </w:t>
      </w:r>
      <w:r w:rsidR="000A4264" w:rsidRPr="00BD432C">
        <w:rPr>
          <w:rFonts w:ascii="Arial Narrow" w:hAnsi="Arial Narrow" w:cs="Arial"/>
          <w:sz w:val="22"/>
          <w:szCs w:val="22"/>
        </w:rPr>
        <w:t xml:space="preserve">celý </w:t>
      </w:r>
      <w:r w:rsidR="00CA6708" w:rsidRPr="00BD432C">
        <w:rPr>
          <w:rFonts w:ascii="Arial Narrow" w:hAnsi="Arial Narrow" w:cs="Arial"/>
          <w:sz w:val="22"/>
          <w:szCs w:val="22"/>
        </w:rPr>
        <w:t xml:space="preserve">predmet zákazky vyjadrená v súlade s týmito súťažnými podkladmi musí </w:t>
      </w:r>
      <w:r w:rsidRPr="00BD432C">
        <w:rPr>
          <w:rFonts w:ascii="Arial Narrow" w:hAnsi="Arial Narrow" w:cs="Arial"/>
          <w:sz w:val="22"/>
          <w:szCs w:val="22"/>
        </w:rPr>
        <w:t>obsahovať cenu za c</w:t>
      </w:r>
      <w:r w:rsidR="002E7B15" w:rsidRPr="00BD432C">
        <w:rPr>
          <w:rFonts w:ascii="Arial Narrow" w:hAnsi="Arial Narrow" w:cs="Arial"/>
          <w:sz w:val="22"/>
          <w:szCs w:val="22"/>
        </w:rPr>
        <w:t>elý požadovaný predmet zákazky.</w:t>
      </w:r>
      <w:r w:rsidRPr="00BD432C">
        <w:rPr>
          <w:rFonts w:ascii="Arial Narrow" w:hAnsi="Arial Narrow" w:cs="Arial"/>
          <w:sz w:val="22"/>
          <w:szCs w:val="22"/>
        </w:rPr>
        <w:t xml:space="preserve"> </w:t>
      </w:r>
      <w:r w:rsidR="006B0DE8" w:rsidRPr="00953C27">
        <w:rPr>
          <w:rFonts w:ascii="Arial Narrow" w:hAnsi="Arial Narrow" w:cs="Arial"/>
          <w:sz w:val="22"/>
        </w:rPr>
        <w:t>Celková navrhovaná cena za celý predmet zákazky je daná súčtom všetkých medzisúčtov alebo súčinov jednotkovej ceny a predpokladaného množstva uvedených v Prílohe č. 4 týchto súťažných podkladov</w:t>
      </w:r>
      <w:r w:rsidR="00BB1873" w:rsidRPr="00953C27">
        <w:rPr>
          <w:rFonts w:ascii="Arial Narrow" w:hAnsi="Arial Narrow" w:cs="Arial"/>
          <w:sz w:val="22"/>
        </w:rPr>
        <w:t>.</w:t>
      </w:r>
    </w:p>
    <w:p w14:paraId="350FA224" w14:textId="017490EF" w:rsidR="00CA6708"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opis predmetu zákazky uvedený v týchto súťažných podkladoch vrátane návrhu </w:t>
      </w:r>
      <w:r w:rsidR="00E30DF9">
        <w:rPr>
          <w:rFonts w:ascii="Arial Narrow" w:hAnsi="Arial Narrow" w:cs="Arial"/>
          <w:sz w:val="22"/>
          <w:szCs w:val="22"/>
        </w:rPr>
        <w:t>Z</w:t>
      </w:r>
      <w:r w:rsidR="006B0DE8" w:rsidRPr="00922FF4">
        <w:rPr>
          <w:rFonts w:ascii="Arial Narrow" w:hAnsi="Arial Narrow" w:cs="Arial"/>
          <w:sz w:val="22"/>
          <w:szCs w:val="22"/>
        </w:rPr>
        <w:t>mluvy</w:t>
      </w:r>
      <w:r w:rsidRPr="00922FF4">
        <w:rPr>
          <w:rFonts w:ascii="Arial Narrow" w:hAnsi="Arial Narrow" w:cs="Arial"/>
          <w:sz w:val="22"/>
          <w:szCs w:val="22"/>
        </w:rPr>
        <w:t>, pričom t</w:t>
      </w:r>
      <w:r w:rsidR="002E7B15" w:rsidRPr="00922FF4">
        <w:rPr>
          <w:rFonts w:ascii="Arial Narrow" w:hAnsi="Arial Narrow" w:cs="Arial"/>
          <w:sz w:val="22"/>
          <w:szCs w:val="22"/>
        </w:rPr>
        <w:t>áto</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číslom „0“, ani záporným číslom.</w:t>
      </w:r>
    </w:p>
    <w:p w14:paraId="11EA292D" w14:textId="77777777"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308E47B0" w14:textId="46737CDB" w:rsidR="00CA6708" w:rsidRPr="00922FF4" w:rsidRDefault="00122B78"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uchádzač nie je zdaniteľnou osobou pre DPH</w:t>
      </w:r>
      <w:r w:rsidR="00BB1873">
        <w:rPr>
          <w:rFonts w:ascii="Arial Narrow" w:hAnsi="Arial Narrow" w:cs="Arial"/>
          <w:sz w:val="22"/>
          <w:szCs w:val="22"/>
        </w:rPr>
        <w:t>,</w:t>
      </w:r>
      <w:r w:rsidRPr="00922FF4">
        <w:rPr>
          <w:rFonts w:ascii="Arial Narrow" w:hAnsi="Arial Narrow" w:cs="Arial"/>
          <w:sz w:val="22"/>
          <w:szCs w:val="22"/>
        </w:rPr>
        <w:t xml:space="preserve"> uvedie navrhované ceny s presnosťou na dve desatinné miesta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aj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rovnakou sumou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bude rovnaký ako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Skutočnosť, že nie je zdaniteľnou osobou pre DPH, uchádzač uvedie v ponuke.</w:t>
      </w:r>
    </w:p>
    <w:p w14:paraId="5D60F15E" w14:textId="4BB71146" w:rsidR="00CA6708" w:rsidRPr="00BD432C"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lastRenderedPageBreak/>
        <w:t xml:space="preserve">Ak úspešný uchádzač, </w:t>
      </w:r>
      <w:r w:rsidR="00E30DF9">
        <w:rPr>
          <w:rFonts w:ascii="Arial Narrow" w:hAnsi="Arial Narrow"/>
          <w:sz w:val="22"/>
          <w:szCs w:val="22"/>
        </w:rPr>
        <w:t>ktorý v čase podpisu Z</w:t>
      </w:r>
      <w:r w:rsidRPr="00BD432C">
        <w:rPr>
          <w:rFonts w:ascii="Arial Narrow" w:hAnsi="Arial Narrow"/>
          <w:sz w:val="22"/>
          <w:szCs w:val="22"/>
        </w:rPr>
        <w:t xml:space="preserve">mluvy nebol zdaniteľnou osobou pre DPH (platiteľ DPH), </w:t>
      </w:r>
      <w:r w:rsidR="00E30DF9">
        <w:rPr>
          <w:rFonts w:ascii="Arial Narrow" w:hAnsi="Arial Narrow"/>
          <w:sz w:val="22"/>
          <w:szCs w:val="22"/>
        </w:rPr>
        <w:t>sa v priebehu plnenia Z</w:t>
      </w:r>
      <w:r w:rsidRPr="00BD432C">
        <w:rPr>
          <w:rFonts w:ascii="Arial Narrow" w:hAnsi="Arial Narrow"/>
          <w:sz w:val="22"/>
          <w:szCs w:val="22"/>
        </w:rPr>
        <w:t xml:space="preserve">mluvy ňou stane, jednotkové ceny v </w:t>
      </w:r>
      <w:r w:rsidR="00532606">
        <w:rPr>
          <w:rFonts w:ascii="Arial Narrow" w:hAnsi="Arial Narrow"/>
          <w:sz w:val="22"/>
          <w:szCs w:val="22"/>
        </w:rPr>
        <w:t>eurách</w:t>
      </w:r>
      <w:r w:rsidR="00532606" w:rsidRPr="00BD432C">
        <w:rPr>
          <w:rFonts w:ascii="Arial Narrow" w:hAnsi="Arial Narrow"/>
          <w:sz w:val="22"/>
          <w:szCs w:val="22"/>
        </w:rPr>
        <w:t xml:space="preserve"> </w:t>
      </w:r>
      <w:r w:rsidRPr="00BD432C">
        <w:rPr>
          <w:rFonts w:ascii="Arial Narrow" w:hAnsi="Arial Narrow"/>
          <w:sz w:val="22"/>
          <w:szCs w:val="22"/>
        </w:rPr>
        <w:t>bez DPH (základ dane) sa odo dňa, kedy 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454B72B7" w14:textId="5CF8B430" w:rsidR="00093204" w:rsidRPr="005C37E2" w:rsidRDefault="00841D76" w:rsidP="005C37E2">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návrhu</w:t>
      </w:r>
      <w:r w:rsidR="001C05FD" w:rsidRPr="00922FF4">
        <w:rPr>
          <w:rFonts w:ascii="Arial Narrow" w:hAnsi="Arial Narrow" w:cs="Arial"/>
          <w:sz w:val="22"/>
          <w:szCs w:val="22"/>
        </w:rPr>
        <w:t xml:space="preserve"> na plnenie kritérií</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rílohy č. 4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 xml:space="preserve">cenu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817050" w:rsidRPr="00922FF4">
        <w:rPr>
          <w:rFonts w:ascii="Arial Narrow" w:hAnsi="Arial Narrow" w:cs="Arial"/>
          <w:sz w:val="22"/>
          <w:szCs w:val="22"/>
        </w:rPr>
        <w:t xml:space="preserve">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00817050" w:rsidRPr="00922FF4">
        <w:rPr>
          <w:rFonts w:ascii="Arial Narrow" w:hAnsi="Arial Narrow" w:cs="Arial"/>
          <w:sz w:val="22"/>
          <w:szCs w:val="22"/>
        </w:rPr>
        <w:t>bez DPH platnú</w:t>
      </w:r>
      <w:r w:rsidR="0027569C" w:rsidRPr="00922FF4">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7D5375D1" w14:textId="77777777" w:rsidR="00FA317C" w:rsidRDefault="00FA317C" w:rsidP="006F19E5">
      <w:pPr>
        <w:pStyle w:val="Odsekzoznamu"/>
        <w:tabs>
          <w:tab w:val="clear" w:pos="2160"/>
          <w:tab w:val="clear" w:pos="2880"/>
          <w:tab w:val="clear" w:pos="4500"/>
        </w:tabs>
        <w:ind w:left="0"/>
        <w:jc w:val="center"/>
        <w:rPr>
          <w:rFonts w:ascii="Arial Narrow" w:hAnsi="Arial Narrow" w:cs="Arial"/>
          <w:b/>
          <w:bCs/>
          <w:sz w:val="24"/>
          <w:szCs w:val="24"/>
        </w:rPr>
      </w:pPr>
    </w:p>
    <w:p w14:paraId="4BE2EE6C" w14:textId="181F2176"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60E81498" w14:textId="432F1294" w:rsidR="00E13A21" w:rsidRPr="005C37E2" w:rsidRDefault="002E4CDC" w:rsidP="005C37E2">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e-mail kontaktnej osoby (uchádzač vyplní formulár, ktorý tvorí Prílohu č. 5 týchto súťažných podkladov).</w:t>
      </w:r>
    </w:p>
    <w:p w14:paraId="39373014" w14:textId="39400E26"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640119C7" w14:textId="77777777" w:rsidR="00123FDD" w:rsidRPr="00981918"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7C932986" w:rsidR="00123FDD" w:rsidRPr="00981918"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017289CD" w:rsidR="00123FDD"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sidR="00E30DF9">
        <w:rPr>
          <w:rFonts w:ascii="Arial Narrow" w:hAnsi="Arial Narrow" w:cs="Arial"/>
          <w:b/>
          <w:sz w:val="22"/>
          <w:szCs w:val="22"/>
        </w:rPr>
        <w:t>Z</w:t>
      </w:r>
      <w:r w:rsidR="00EB7E86" w:rsidRPr="002C59C7">
        <w:rPr>
          <w:rFonts w:ascii="Arial Narrow" w:hAnsi="Arial Narrow" w:cs="Arial"/>
          <w:b/>
          <w:sz w:val="22"/>
          <w:szCs w:val="22"/>
        </w:rPr>
        <w:t>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633F43B6" w14:textId="76010200" w:rsidR="00B3560D" w:rsidRPr="00F21BDA" w:rsidRDefault="00B3560D" w:rsidP="00F21BDA">
      <w:pPr>
        <w:pStyle w:val="Odsekzoznamu"/>
        <w:numPr>
          <w:ilvl w:val="2"/>
          <w:numId w:val="1"/>
        </w:numPr>
        <w:tabs>
          <w:tab w:val="clear" w:pos="720"/>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FD492F" w:rsidRPr="00BE4412">
        <w:rPr>
          <w:rFonts w:ascii="Arial Narrow" w:hAnsi="Arial Narrow" w:cs="Arial"/>
          <w:b/>
          <w:sz w:val="22"/>
          <w:szCs w:val="22"/>
        </w:rPr>
        <w:t>3D</w:t>
      </w:r>
      <w:r w:rsidR="00FD492F">
        <w:rPr>
          <w:rFonts w:ascii="Arial Narrow" w:hAnsi="Arial Narrow" w:cs="Arial"/>
          <w:sz w:val="22"/>
          <w:szCs w:val="22"/>
        </w:rPr>
        <w:t xml:space="preserve"> </w:t>
      </w:r>
      <w:r w:rsidR="00FD492F" w:rsidRPr="002C59C7">
        <w:rPr>
          <w:rFonts w:ascii="Arial Narrow" w:hAnsi="Arial Narrow" w:cs="Arial"/>
          <w:sz w:val="22"/>
          <w:szCs w:val="22"/>
        </w:rPr>
        <w:t xml:space="preserve"> týchto</w:t>
      </w:r>
      <w:r w:rsidR="00FD492F" w:rsidRPr="00981918">
        <w:rPr>
          <w:rFonts w:ascii="Arial Narrow" w:hAnsi="Arial Narrow" w:cs="Arial"/>
          <w:sz w:val="22"/>
          <w:szCs w:val="22"/>
        </w:rPr>
        <w:t xml:space="preserve"> súťažných podkladov</w:t>
      </w:r>
      <w:r w:rsidR="00D1478A">
        <w:rPr>
          <w:rFonts w:ascii="Arial Narrow" w:hAnsi="Arial Narrow" w:cs="Arial"/>
          <w:sz w:val="22"/>
          <w:szCs w:val="22"/>
        </w:rPr>
        <w:t>.</w:t>
      </w:r>
    </w:p>
    <w:p w14:paraId="294EAF90" w14:textId="3D6F0758"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lastRenderedPageBreak/>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81918">
        <w:rPr>
          <w:rFonts w:ascii="Arial Narrow" w:hAnsi="Arial Narrow" w:cs="Arial"/>
          <w:b/>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389BD951" w:rsidR="006E4445" w:rsidRPr="00A0777A" w:rsidRDefault="006E4445" w:rsidP="004722E1">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w:t>
      </w:r>
      <w:r w:rsidR="001D0942">
        <w:rPr>
          <w:rFonts w:ascii="Arial Narrow" w:hAnsi="Arial Narrow" w:cs="Arial"/>
          <w:sz w:val="22"/>
          <w:szCs w:val="22"/>
          <w:u w:val="single"/>
        </w:rPr>
        <w:t>,</w:t>
      </w:r>
      <w:r w:rsidRPr="00981918">
        <w:rPr>
          <w:rFonts w:ascii="Arial Narrow" w:hAnsi="Arial Narrow" w:cs="Arial"/>
          <w:sz w:val="22"/>
          <w:szCs w:val="22"/>
          <w:u w:val="single"/>
        </w:rPr>
        <w:t xml:space="preserve">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794C15B1" w14:textId="322FB9C8" w:rsidR="002E4CDC" w:rsidRPr="000A4264"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podľa Prílohy č. 4 týchto súťažných podkladov</w:t>
      </w:r>
      <w:r w:rsidR="00EF6EE4" w:rsidRPr="000A4264">
        <w:rPr>
          <w:rFonts w:ascii="Arial Narrow" w:hAnsi="Arial Narrow" w:cs="Arial"/>
          <w:sz w:val="22"/>
          <w:szCs w:val="22"/>
        </w:rPr>
        <w:t>, ktorý</w:t>
      </w:r>
      <w:r w:rsidRPr="000A4264">
        <w:rPr>
          <w:rFonts w:ascii="Arial Narrow" w:hAnsi="Arial Narrow" w:cs="Arial"/>
          <w:sz w:val="22"/>
          <w:szCs w:val="22"/>
        </w:rPr>
        <w:t xml:space="preserve"> naskenuje 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04BE56EE"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406CBC" w:rsidRPr="00981918">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w:t>
      </w:r>
      <w:r w:rsidR="00E346DF">
        <w:rPr>
          <w:rFonts w:ascii="Arial Narrow" w:hAnsi="Arial Narrow" w:cs="Arial"/>
          <w:sz w:val="22"/>
          <w:szCs w:val="22"/>
        </w:rPr>
        <w:t> </w:t>
      </w:r>
      <w:r w:rsidR="001D2A86" w:rsidRPr="00981918">
        <w:rPr>
          <w:rFonts w:ascii="Arial Narrow" w:hAnsi="Arial Narrow" w:cs="Arial"/>
          <w:sz w:val="22"/>
          <w:szCs w:val="22"/>
        </w:rPr>
        <w:t>preukázanie splnenia podmienok účasti podľa § 39 zákona.</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2229C66D" w14:textId="296E6987" w:rsidR="004722E1" w:rsidRPr="00A01840" w:rsidRDefault="0018168A" w:rsidP="00A01840">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373131BA" w14:textId="782ABB3B" w:rsidR="00726621" w:rsidRPr="00094231" w:rsidRDefault="001A6CB7" w:rsidP="0009423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DB30EA">
        <w:rPr>
          <w:rFonts w:ascii="Arial Narrow" w:hAnsi="Arial Narrow" w:cs="Arial"/>
          <w:sz w:val="22"/>
          <w:szCs w:val="22"/>
        </w:rPr>
        <w:t>.</w:t>
      </w:r>
      <w:r w:rsidR="00220478" w:rsidRPr="00220478">
        <w:rPr>
          <w:rFonts w:ascii="Arial Narrow" w:hAnsi="Arial Narrow" w:cs="Arial"/>
          <w:sz w:val="22"/>
          <w:szCs w:val="22"/>
        </w:rPr>
        <w:t xml:space="preserve"> </w:t>
      </w:r>
      <w:r w:rsidR="00A05F24" w:rsidRPr="00094231">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6BF70937"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ako posledná a na ostatné ponuky hľadí rovnako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lastRenderedPageBreak/>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76A591AF" w14:textId="6B81FF43" w:rsidR="004D757A" w:rsidRPr="00F21BDA" w:rsidRDefault="00EC1761" w:rsidP="004D757A">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5B36648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w:t>
      </w:r>
      <w:r w:rsidR="00BB1873">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7A19FA45" w14:textId="0B87E2DF" w:rsidR="007601F8" w:rsidRPr="00166BD9" w:rsidRDefault="005B6F72" w:rsidP="00166BD9">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5763B242" w14:textId="498B0842" w:rsidR="00C76026" w:rsidRPr="00F21BDA" w:rsidRDefault="007601F8" w:rsidP="00F21BDA">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8" w:name="_Hlk522982388"/>
      <w:r w:rsidR="00E454E5" w:rsidRPr="00BD2194">
        <w:rPr>
          <w:rFonts w:ascii="Arial Narrow" w:hAnsi="Arial Narrow" w:cs="Arial"/>
          <w:sz w:val="22"/>
          <w:szCs w:val="22"/>
        </w:rPr>
        <w:t>t.</w:t>
      </w:r>
      <w:r w:rsidR="00730035">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8"/>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6C78E28C"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w:t>
      </w:r>
      <w:r w:rsidR="008751FB">
        <w:rPr>
          <w:rStyle w:val="FontStyle60"/>
          <w:rFonts w:ascii="Arial Narrow" w:hAnsi="Arial Narrow"/>
          <w:sz w:val="22"/>
          <w:szCs w:val="22"/>
        </w:rPr>
        <w:t>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w:t>
      </w:r>
      <w:r w:rsidR="00EF5BC0">
        <w:rPr>
          <w:rStyle w:val="FontStyle60"/>
          <w:rFonts w:ascii="Arial Narrow" w:hAnsi="Arial Narrow"/>
          <w:sz w:val="22"/>
          <w:szCs w:val="22"/>
        </w:rPr>
        <w:t> </w:t>
      </w:r>
      <w:r w:rsidRPr="00F57514">
        <w:rPr>
          <w:rStyle w:val="FontStyle60"/>
          <w:rFonts w:ascii="Arial Narrow" w:hAnsi="Arial Narrow"/>
          <w:sz w:val="22"/>
          <w:szCs w:val="22"/>
        </w:rPr>
        <w:t xml:space="preserve">povinnosti, kto sa akou časťou bude podieľať na plnení zákazky, ako aj skutočnosť, že všetci členovia </w:t>
      </w:r>
      <w:r w:rsidRPr="00F57514">
        <w:rPr>
          <w:rStyle w:val="FontStyle60"/>
          <w:rFonts w:ascii="Arial Narrow" w:hAnsi="Arial Narrow"/>
          <w:sz w:val="22"/>
          <w:szCs w:val="22"/>
        </w:rPr>
        <w:lastRenderedPageBreak/>
        <w:t xml:space="preserve">skupiny dodávateľov sú zaviazaní zo záväzkov voči verejnému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0ED759A4"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E30DF9">
        <w:rPr>
          <w:rFonts w:ascii="Arial Narrow" w:hAnsi="Arial Narrow" w:cs="Arial"/>
          <w:noProof/>
          <w:sz w:val="22"/>
          <w:szCs w:val="22"/>
          <w:lang w:eastAsia="sk-SK"/>
        </w:rPr>
        <w:t>Z</w:t>
      </w:r>
      <w:r w:rsidR="00981918">
        <w:rPr>
          <w:rFonts w:ascii="Arial Narrow" w:hAnsi="Arial Narrow" w:cs="Arial"/>
          <w:noProof/>
          <w:sz w:val="22"/>
          <w:szCs w:val="22"/>
          <w:lang w:eastAsia="sk-SK"/>
        </w:rPr>
        <w:t>mluvu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E30DF9">
        <w:rPr>
          <w:rFonts w:ascii="Arial Narrow" w:hAnsi="Arial Narrow" w:cs="Arial"/>
          <w:noProof/>
          <w:sz w:val="22"/>
          <w:szCs w:val="22"/>
          <w:lang w:eastAsia="sk-SK"/>
        </w:rPr>
        <w:t>Z</w:t>
      </w:r>
      <w:r w:rsidR="00981918">
        <w:rPr>
          <w:rFonts w:ascii="Arial Narrow" w:hAnsi="Arial Narrow" w:cs="Arial"/>
          <w:noProof/>
          <w:sz w:val="22"/>
          <w:szCs w:val="22"/>
          <w:lang w:eastAsia="sk-SK"/>
        </w:rPr>
        <w:t>mluvy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7F6B844E" w14:textId="260DBBCF" w:rsidR="009834B7" w:rsidRPr="00F21BDA" w:rsidRDefault="007601F8" w:rsidP="006F19E5">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bookmarkStart w:id="9" w:name="podmienky_technicke"/>
      <w:bookmarkEnd w:id="9"/>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1A7E49DE" w14:textId="352E95DF" w:rsidR="0029002E" w:rsidRPr="00F21BDA" w:rsidRDefault="007601F8" w:rsidP="00F21BDA">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8"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sidR="005E2AF9">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w:t>
      </w:r>
      <w:r w:rsidR="00EF5BC0">
        <w:rPr>
          <w:rFonts w:ascii="Arial Narrow" w:hAnsi="Arial Narrow" w:cs="Arial"/>
          <w:sz w:val="22"/>
          <w:szCs w:val="22"/>
        </w:rPr>
        <w:t> </w:t>
      </w:r>
      <w:r w:rsidR="00F27D27" w:rsidRPr="001B7431">
        <w:rPr>
          <w:rFonts w:ascii="Arial Narrow" w:hAnsi="Arial Narrow" w:cs="Arial"/>
          <w:sz w:val="22"/>
          <w:szCs w:val="22"/>
        </w:rPr>
        <w:t>elektronicky neotvorí.</w:t>
      </w:r>
    </w:p>
    <w:p w14:paraId="79E47807" w14:textId="77777777" w:rsidR="00EC7ADB" w:rsidRDefault="00EC7ADB"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60901332"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19" w:history="1">
        <w:r w:rsidRPr="00125A39">
          <w:rPr>
            <w:rFonts w:ascii="Arial Narrow" w:hAnsi="Arial Narrow" w:cs="Arial"/>
            <w:color w:val="0070C0"/>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0" w:name="_Hlk37051224"/>
      <w:bookmarkStart w:id="11" w:name="_Ref63763825"/>
      <w:bookmarkStart w:id="12"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0"/>
      <w:bookmarkEnd w:id="11"/>
    </w:p>
    <w:p w14:paraId="0CF0C6E6" w14:textId="14CEE958" w:rsidR="00F8727A" w:rsidRPr="004C247C" w:rsidRDefault="00AD1004" w:rsidP="004075F3">
      <w:pPr>
        <w:pStyle w:val="Odsekzoznamu"/>
        <w:numPr>
          <w:ilvl w:val="1"/>
          <w:numId w:val="1"/>
        </w:numPr>
        <w:spacing w:after="120"/>
        <w:ind w:left="567" w:hanging="578"/>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3"/>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30CBEA57" w14:textId="77777777" w:rsidR="00FA317C" w:rsidRDefault="00FA317C">
      <w:pPr>
        <w:tabs>
          <w:tab w:val="clear" w:pos="2160"/>
          <w:tab w:val="clear" w:pos="2880"/>
          <w:tab w:val="clear" w:pos="4500"/>
        </w:tabs>
        <w:spacing w:before="120" w:after="120"/>
        <w:jc w:val="center"/>
        <w:rPr>
          <w:rFonts w:ascii="Arial Narrow" w:hAnsi="Arial Narrow" w:cs="Arial"/>
          <w:b/>
          <w:sz w:val="24"/>
          <w:szCs w:val="24"/>
        </w:rPr>
      </w:pPr>
    </w:p>
    <w:p w14:paraId="25462270" w14:textId="661E3B0A"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lastRenderedPageBreak/>
        <w:t>Vyhodnocovanie ponúk</w:t>
      </w: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4C82A03A" w14:textId="6AC3BBAA" w:rsidR="00500EAC" w:rsidRPr="00F21BDA" w:rsidRDefault="00A86CBC" w:rsidP="00F21BDA">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7 Kritérium na vyhodnotenie ponúk</w:t>
      </w:r>
      <w:r w:rsidR="0076646C" w:rsidRPr="004075F3">
        <w:rPr>
          <w:rFonts w:ascii="Arial Narrow" w:hAnsi="Arial Narrow" w:cs="Arial"/>
          <w:sz w:val="22"/>
          <w:szCs w:val="22"/>
        </w:rPr>
        <w:t xml:space="preserve"> 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týchto súťažných podkladov, </w:t>
      </w:r>
      <w:r w:rsidR="00606F28" w:rsidRPr="004075F3">
        <w:rPr>
          <w:rFonts w:ascii="Arial Narrow" w:hAnsi="Arial Narrow" w:cs="Arial"/>
          <w:sz w:val="22"/>
          <w:szCs w:val="22"/>
        </w:rPr>
        <w:t xml:space="preserve">pričom </w:t>
      </w:r>
      <w:r w:rsidR="00F90D8B">
        <w:rPr>
          <w:rFonts w:ascii="Arial Narrow" w:hAnsi="Arial Narrow" w:cs="Arial"/>
          <w:sz w:val="22"/>
          <w:szCs w:val="22"/>
        </w:rPr>
        <w:br/>
      </w:r>
      <w:r w:rsidR="008751FB" w:rsidRPr="004075F3">
        <w:rPr>
          <w:rFonts w:ascii="Arial Narrow" w:hAnsi="Arial Narrow" w:cs="Arial"/>
          <w:sz w:val="22"/>
          <w:szCs w:val="22"/>
        </w:rPr>
        <w:t>u</w:t>
      </w:r>
      <w:r w:rsidR="008751FB">
        <w:rPr>
          <w:rFonts w:ascii="Arial Narrow" w:hAnsi="Arial Narrow" w:cs="Arial"/>
          <w:sz w:val="22"/>
          <w:szCs w:val="22"/>
        </w:rPr>
        <w:t> </w:t>
      </w:r>
      <w:r w:rsidR="00606F28" w:rsidRPr="004075F3">
        <w:rPr>
          <w:rFonts w:ascii="Arial Narrow" w:hAnsi="Arial Narrow" w:cs="Arial"/>
          <w:sz w:val="22"/>
          <w:szCs w:val="22"/>
        </w:rPr>
        <w:t>uchádzača, ktorý sa umiestnil na prvom mieste v poradí, následne vyhodnotí splnenie požiadaviek na</w:t>
      </w:r>
      <w:r w:rsidR="00EF5BC0">
        <w:rPr>
          <w:rFonts w:ascii="Arial Narrow" w:hAnsi="Arial Narrow" w:cs="Arial"/>
          <w:sz w:val="22"/>
          <w:szCs w:val="22"/>
        </w:rPr>
        <w:t> </w:t>
      </w:r>
      <w:r w:rsidR="00606F28" w:rsidRPr="004075F3">
        <w:rPr>
          <w:rFonts w:ascii="Arial Narrow" w:hAnsi="Arial Narrow" w:cs="Arial"/>
          <w:sz w:val="22"/>
          <w:szCs w:val="22"/>
        </w:rPr>
        <w:t xml:space="preserve">predmet zákazky podľa § 53 zákona, v súlade s týmito súťažnými podkladmi a oznámením o vyhlásení verejného obstarávania a splnenie podmienok účasti podľa § 40 zákona, týmito súťažnými podkladmi </w:t>
      </w:r>
      <w:r w:rsidR="00F90D8B">
        <w:rPr>
          <w:rFonts w:ascii="Arial Narrow" w:hAnsi="Arial Narrow" w:cs="Arial"/>
          <w:sz w:val="22"/>
          <w:szCs w:val="22"/>
        </w:rPr>
        <w:br/>
      </w:r>
      <w:r w:rsidR="008751FB" w:rsidRPr="004075F3">
        <w:rPr>
          <w:rFonts w:ascii="Arial Narrow" w:hAnsi="Arial Narrow" w:cs="Arial"/>
          <w:sz w:val="22"/>
          <w:szCs w:val="22"/>
        </w:rPr>
        <w:t>a</w:t>
      </w:r>
      <w:r w:rsidR="008751FB">
        <w:rPr>
          <w:rFonts w:ascii="Arial Narrow" w:hAnsi="Arial Narrow" w:cs="Arial"/>
          <w:sz w:val="22"/>
          <w:szCs w:val="22"/>
        </w:rPr>
        <w:t> </w:t>
      </w:r>
      <w:r w:rsidR="00606F28" w:rsidRPr="004075F3">
        <w:rPr>
          <w:rFonts w:ascii="Arial Narrow" w:hAnsi="Arial Narrow" w:cs="Arial"/>
          <w:sz w:val="22"/>
          <w:szCs w:val="22"/>
        </w:rPr>
        <w:t>oznámením o vyhlásení verejného obstarávania.</w:t>
      </w:r>
    </w:p>
    <w:p w14:paraId="3A585475" w14:textId="7ACD0665" w:rsidR="00074083" w:rsidRPr="00500EAC" w:rsidRDefault="00E74B00" w:rsidP="00E74B0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736BF713" w:rsidR="00074083" w:rsidRPr="00914D47" w:rsidRDefault="005F5A6A"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7 </w:t>
      </w:r>
      <w:r w:rsidR="00606F28" w:rsidRPr="004075F3">
        <w:rPr>
          <w:rFonts w:ascii="Arial Narrow" w:hAnsi="Arial Narrow" w:cs="Arial"/>
          <w:sz w:val="22"/>
          <w:szCs w:val="22"/>
        </w:rPr>
        <w:t xml:space="preserve">Kritérium </w:t>
      </w:r>
      <w:r w:rsidR="005E2AF9">
        <w:rPr>
          <w:rFonts w:ascii="Arial Narrow" w:hAnsi="Arial Narrow" w:cs="Arial"/>
          <w:sz w:val="22"/>
          <w:szCs w:val="22"/>
        </w:rPr>
        <w:br/>
      </w:r>
      <w:r w:rsidR="00606F28" w:rsidRPr="004075F3">
        <w:rPr>
          <w:rFonts w:ascii="Arial Narrow" w:hAnsi="Arial Narrow" w:cs="Arial"/>
          <w:sz w:val="22"/>
          <w:szCs w:val="22"/>
        </w:rPr>
        <w:t>na vyhodnotenie ponúk a pravidlá na jeho uplatnenie</w:t>
      </w:r>
      <w:r w:rsidRPr="004075F3">
        <w:rPr>
          <w:rFonts w:ascii="Arial Narrow" w:hAnsi="Arial Narrow" w:cs="Arial"/>
          <w:sz w:val="22"/>
          <w:szCs w:val="22"/>
        </w:rPr>
        <w:t xml:space="preserve"> týchto súťažných podkladov.</w:t>
      </w:r>
    </w:p>
    <w:p w14:paraId="7EF4CBEA" w14:textId="77777777"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3476C04C" w:rsidR="00337CD2" w:rsidRPr="002C33EA" w:rsidRDefault="005E2AF9" w:rsidP="004075F3">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w:t>
      </w:r>
      <w:r w:rsidRPr="002C33EA">
        <w:rPr>
          <w:rFonts w:ascii="Arial Narrow" w:hAnsi="Arial Narrow" w:cs="Arial"/>
          <w:sz w:val="22"/>
          <w:szCs w:val="22"/>
        </w:rPr>
        <w:br/>
        <w:t xml:space="preserve">a počítaní alebo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ak celková cena ponuky zostane zachovaná a ak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nemá vplyv na iné kritérium na vyhodnotenie ponúk. </w:t>
      </w:r>
    </w:p>
    <w:p w14:paraId="3C63B011" w14:textId="7777777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67717D79" w14:textId="3AF1DDC8" w:rsidR="00500EAC" w:rsidRPr="00F21BDA" w:rsidRDefault="00337CD2" w:rsidP="00F21BDA">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2753A29F" w14:textId="16A90D9F"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79FCA7FD"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w:t>
      </w:r>
      <w:r w:rsidR="00EF5BC0">
        <w:rPr>
          <w:rFonts w:ascii="Arial Narrow" w:hAnsi="Arial Narrow" w:cs="Arial"/>
          <w:sz w:val="22"/>
          <w:szCs w:val="22"/>
        </w:rPr>
        <w:t> </w:t>
      </w:r>
      <w:r w:rsidRPr="00BD1ECB">
        <w:rPr>
          <w:rFonts w:ascii="Arial Narrow" w:hAnsi="Arial Narrow" w:cs="Arial"/>
          <w:sz w:val="22"/>
          <w:szCs w:val="22"/>
        </w:rPr>
        <w:t>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67D3DB4B" w14:textId="15E5CCF3"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FBEC7E1"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493422F"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5E2ADB76" w:rsidR="00914D47" w:rsidRDefault="00914D47">
      <w:pPr>
        <w:ind w:left="567" w:right="51" w:hanging="567"/>
        <w:jc w:val="both"/>
        <w:rPr>
          <w:rFonts w:ascii="Arial Narrow" w:hAnsi="Arial Narrow"/>
          <w:sz w:val="22"/>
          <w:szCs w:val="22"/>
        </w:rPr>
      </w:pPr>
    </w:p>
    <w:p w14:paraId="2D322EA3" w14:textId="7933E4D9" w:rsidR="00E1475F" w:rsidRDefault="00E1475F">
      <w:pPr>
        <w:ind w:left="567" w:right="51" w:hanging="567"/>
        <w:jc w:val="both"/>
        <w:rPr>
          <w:rFonts w:ascii="Arial Narrow" w:hAnsi="Arial Narrow"/>
          <w:sz w:val="22"/>
          <w:szCs w:val="22"/>
        </w:rPr>
      </w:pPr>
    </w:p>
    <w:p w14:paraId="56DF5D87" w14:textId="5213F842" w:rsidR="00E1475F" w:rsidRDefault="00E1475F">
      <w:pPr>
        <w:ind w:left="567" w:right="51" w:hanging="567"/>
        <w:jc w:val="both"/>
        <w:rPr>
          <w:rFonts w:ascii="Arial Narrow" w:hAnsi="Arial Narrow"/>
          <w:sz w:val="22"/>
          <w:szCs w:val="22"/>
        </w:rPr>
      </w:pPr>
    </w:p>
    <w:p w14:paraId="6327CB40" w14:textId="08AD36D6" w:rsidR="00E1475F" w:rsidRDefault="00E1475F">
      <w:pPr>
        <w:ind w:left="567" w:right="51" w:hanging="567"/>
        <w:jc w:val="both"/>
        <w:rPr>
          <w:rFonts w:ascii="Arial Narrow" w:hAnsi="Arial Narrow"/>
          <w:sz w:val="22"/>
          <w:szCs w:val="22"/>
        </w:rPr>
      </w:pPr>
    </w:p>
    <w:p w14:paraId="781D6863" w14:textId="77777777" w:rsidR="00E1475F" w:rsidRDefault="00E1475F">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lastRenderedPageBreak/>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16474DA6"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w:t>
      </w:r>
      <w:r w:rsidR="0077376F">
        <w:rPr>
          <w:rFonts w:ascii="Arial Narrow" w:hAnsi="Arial Narrow"/>
          <w:sz w:val="22"/>
          <w:szCs w:val="22"/>
        </w:rPr>
        <w:t xml:space="preserve"> (5)</w:t>
      </w:r>
      <w:r w:rsidRPr="00C96CBF">
        <w:rPr>
          <w:rFonts w:ascii="Arial Narrow" w:hAnsi="Arial Narrow"/>
          <w:sz w:val="22"/>
          <w:szCs w:val="22"/>
        </w:rPr>
        <w:t xml:space="preserve"> pracovných dní odo dňa doručenia žiadosti a vyhodnotí ich podľa § 40 zákona. Požiadavky na predmet zákazky verejný obstarávateľ vyhodnotí podľa § 53 zákona.</w:t>
      </w:r>
    </w:p>
    <w:p w14:paraId="3B489F14" w14:textId="5EAE6554"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sidR="00F90D8B">
        <w:rPr>
          <w:rFonts w:ascii="Arial Narrow" w:hAnsi="Arial Narrow"/>
          <w:sz w:val="22"/>
          <w:szCs w:val="22"/>
        </w:rPr>
        <w:br/>
      </w:r>
      <w:r w:rsidR="008751FB" w:rsidRPr="00C96CBF">
        <w:rPr>
          <w:rFonts w:ascii="Arial Narrow" w:hAnsi="Arial Narrow"/>
          <w:sz w:val="22"/>
          <w:szCs w:val="22"/>
        </w:rPr>
        <w:t>o</w:t>
      </w:r>
      <w:r w:rsidR="008751FB">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w:t>
      </w:r>
      <w:r w:rsidR="00F90D8B">
        <w:rPr>
          <w:rFonts w:ascii="Arial Narrow" w:hAnsi="Arial Narrow"/>
          <w:sz w:val="22"/>
          <w:szCs w:val="22"/>
        </w:rPr>
        <w:br/>
      </w:r>
      <w:r w:rsidRPr="00C96CBF">
        <w:rPr>
          <w:rFonts w:ascii="Arial Narrow" w:hAnsi="Arial Narrow"/>
          <w:sz w:val="22"/>
          <w:szCs w:val="22"/>
        </w:rPr>
        <w:t>resp</w:t>
      </w:r>
      <w:r w:rsidR="008751FB" w:rsidRPr="00C96CBF">
        <w:rPr>
          <w:rFonts w:ascii="Arial Narrow" w:hAnsi="Arial Narrow"/>
          <w:sz w:val="22"/>
          <w:szCs w:val="22"/>
        </w:rPr>
        <w:t>.</w:t>
      </w:r>
      <w:r w:rsidR="008751FB">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63EC74E3"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 xml:space="preserve">O </w:t>
      </w:r>
      <w:r w:rsidR="00981918">
        <w:rPr>
          <w:rFonts w:ascii="Arial Narrow" w:hAnsi="Arial Narrow"/>
          <w:b/>
          <w:sz w:val="24"/>
          <w:szCs w:val="24"/>
        </w:rPr>
        <w:t>ZMLUVE</w:t>
      </w:r>
    </w:p>
    <w:p w14:paraId="1EF07051" w14:textId="2D7E9F93" w:rsidR="00BE4412" w:rsidRPr="00BE4412" w:rsidRDefault="00EC7ADB"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125A39">
        <w:rPr>
          <w:rFonts w:ascii="Arial Narrow" w:hAnsi="Arial Narrow" w:cs="Arial"/>
          <w:b/>
          <w:bCs/>
          <w:smallCaps/>
          <w:sz w:val="22"/>
          <w:szCs w:val="22"/>
        </w:rPr>
        <w:t>zmluvy</w:t>
      </w:r>
    </w:p>
    <w:p w14:paraId="5F75F50C" w14:textId="7666B625"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 xml:space="preserve">Typ </w:t>
      </w:r>
      <w:r w:rsidR="009175AD" w:rsidRPr="0006167F">
        <w:rPr>
          <w:rFonts w:ascii="Arial Narrow" w:hAnsi="Arial Narrow" w:cs="Arial"/>
          <w:sz w:val="22"/>
          <w:szCs w:val="22"/>
        </w:rPr>
        <w:t>zmluvy</w:t>
      </w:r>
      <w:r w:rsidRPr="0006167F">
        <w:rPr>
          <w:rFonts w:ascii="Arial Narrow" w:hAnsi="Arial Narrow" w:cs="Arial"/>
          <w:sz w:val="22"/>
          <w:szCs w:val="22"/>
        </w:rPr>
        <w:t xml:space="preserve"> na poskytnutie predmetu zákazky:</w:t>
      </w:r>
      <w:r w:rsidR="00A20638" w:rsidRPr="005870CB">
        <w:rPr>
          <w:sz w:val="22"/>
          <w:szCs w:val="22"/>
        </w:rPr>
        <w:t xml:space="preserve"> </w:t>
      </w:r>
      <w:r w:rsidR="00E30DF9" w:rsidRPr="00F21BDA">
        <w:rPr>
          <w:rFonts w:ascii="Arial Narrow" w:hAnsi="Arial Narrow" w:cs="Arial"/>
          <w:b/>
          <w:bCs/>
          <w:sz w:val="22"/>
          <w:szCs w:val="22"/>
        </w:rPr>
        <w:t>Z</w:t>
      </w:r>
      <w:r w:rsidR="00981918" w:rsidRPr="00F21BDA">
        <w:rPr>
          <w:rFonts w:ascii="Arial Narrow" w:hAnsi="Arial Narrow" w:cs="Arial"/>
          <w:b/>
          <w:bCs/>
          <w:sz w:val="22"/>
          <w:szCs w:val="22"/>
        </w:rPr>
        <w:t>mluva</w:t>
      </w:r>
      <w:r w:rsidR="00981918" w:rsidRPr="0006167F">
        <w:rPr>
          <w:rFonts w:ascii="Arial Narrow" w:hAnsi="Arial Narrow" w:cs="Arial"/>
          <w:b/>
          <w:bCs/>
          <w:sz w:val="22"/>
          <w:szCs w:val="22"/>
        </w:rPr>
        <w:t xml:space="preserve"> </w:t>
      </w:r>
      <w:r w:rsidR="00FA317C" w:rsidRPr="0006167F">
        <w:rPr>
          <w:rFonts w:ascii="Arial Narrow" w:hAnsi="Arial Narrow" w:cs="Arial"/>
          <w:b/>
          <w:bCs/>
          <w:sz w:val="22"/>
          <w:szCs w:val="22"/>
        </w:rPr>
        <w:t>na</w:t>
      </w:r>
      <w:r w:rsidR="00BE4412" w:rsidRPr="0006167F">
        <w:rPr>
          <w:rFonts w:ascii="Arial Narrow" w:hAnsi="Arial Narrow" w:cs="Arial"/>
          <w:b/>
          <w:bCs/>
          <w:sz w:val="22"/>
          <w:szCs w:val="22"/>
        </w:rPr>
        <w:t xml:space="preserve"> </w:t>
      </w:r>
      <w:r w:rsidR="00BE4412" w:rsidRPr="005870CB">
        <w:rPr>
          <w:rFonts w:ascii="Arial Narrow" w:hAnsi="Arial Narrow" w:cs="Arial"/>
          <w:b/>
          <w:iCs/>
          <w:sz w:val="22"/>
          <w:szCs w:val="22"/>
        </w:rPr>
        <w:t xml:space="preserve">zabezpečenie </w:t>
      </w:r>
      <w:r w:rsidR="00016950">
        <w:rPr>
          <w:rFonts w:ascii="Arial Narrow" w:hAnsi="Arial Narrow" w:cs="Arial"/>
          <w:b/>
          <w:iCs/>
          <w:sz w:val="22"/>
          <w:szCs w:val="22"/>
        </w:rPr>
        <w:t xml:space="preserve">služieb štandardnej licenčnej </w:t>
      </w:r>
      <w:r w:rsidR="00BE4412" w:rsidRPr="005870CB">
        <w:rPr>
          <w:rFonts w:ascii="Arial Narrow" w:hAnsi="Arial Narrow" w:cs="Arial"/>
          <w:b/>
          <w:iCs/>
          <w:sz w:val="22"/>
          <w:szCs w:val="22"/>
        </w:rPr>
        <w:t>podpory</w:t>
      </w:r>
      <w:r w:rsidR="00016950">
        <w:rPr>
          <w:rFonts w:ascii="Arial Narrow" w:hAnsi="Arial Narrow" w:cs="Arial"/>
          <w:b/>
          <w:iCs/>
          <w:sz w:val="22"/>
          <w:szCs w:val="22"/>
        </w:rPr>
        <w:t xml:space="preserve"> pre DKS</w:t>
      </w:r>
      <w:r w:rsidR="00BE4412" w:rsidRPr="0006167F">
        <w:rPr>
          <w:rFonts w:ascii="Arial Narrow" w:hAnsi="Arial Narrow" w:cs="Arial"/>
          <w:b/>
          <w:bCs/>
          <w:sz w:val="22"/>
          <w:szCs w:val="22"/>
        </w:rPr>
        <w:t xml:space="preserve"> </w:t>
      </w:r>
      <w:r w:rsidR="008A3CA3" w:rsidRPr="0006167F">
        <w:rPr>
          <w:rFonts w:ascii="Arial Narrow" w:hAnsi="Arial Narrow"/>
          <w:b/>
          <w:i/>
          <w:sz w:val="22"/>
          <w:szCs w:val="22"/>
        </w:rPr>
        <w:t xml:space="preserve"> </w:t>
      </w:r>
      <w:r w:rsidR="000C2257" w:rsidRPr="0006167F">
        <w:rPr>
          <w:rFonts w:ascii="Arial Narrow" w:hAnsi="Arial Narrow"/>
          <w:sz w:val="22"/>
          <w:szCs w:val="22"/>
        </w:rPr>
        <w:t>bude</w:t>
      </w:r>
      <w:r w:rsidR="000C2257" w:rsidRPr="0006167F">
        <w:rPr>
          <w:rFonts w:ascii="Arial Narrow" w:hAnsi="Arial Narrow"/>
          <w:b/>
          <w:i/>
          <w:sz w:val="22"/>
          <w:szCs w:val="22"/>
        </w:rPr>
        <w:t xml:space="preserve"> </w:t>
      </w:r>
      <w:r w:rsidR="00A20638" w:rsidRPr="0006167F">
        <w:rPr>
          <w:rFonts w:ascii="Arial Narrow" w:hAnsi="Arial Narrow" w:cs="Arial"/>
          <w:sz w:val="22"/>
          <w:szCs w:val="22"/>
        </w:rPr>
        <w:t xml:space="preserve">uzavretá podľa </w:t>
      </w:r>
      <w:r w:rsidR="003F3FD8" w:rsidRPr="0006167F">
        <w:rPr>
          <w:rFonts w:ascii="Arial Narrow" w:hAnsi="Arial Narrow" w:cs="Arial"/>
          <w:sz w:val="22"/>
          <w:szCs w:val="22"/>
        </w:rPr>
        <w:t xml:space="preserve">ustanovení </w:t>
      </w:r>
      <w:r w:rsidR="003F3FD8" w:rsidRPr="0006167F">
        <w:rPr>
          <w:rFonts w:ascii="Arial Narrow" w:hAnsi="Arial Narrow"/>
          <w:sz w:val="22"/>
          <w:szCs w:val="22"/>
        </w:rPr>
        <w:t xml:space="preserve">§ 269 ods. 2 </w:t>
      </w:r>
      <w:r w:rsidR="00ED600A" w:rsidRPr="00806ACB">
        <w:rPr>
          <w:rFonts w:ascii="Arial Narrow" w:hAnsi="Arial Narrow"/>
          <w:sz w:val="22"/>
          <w:szCs w:val="22"/>
        </w:rPr>
        <w:t>zákona č. 513/1991 Z. z. Obchodn</w:t>
      </w:r>
      <w:r w:rsidR="00ED600A">
        <w:rPr>
          <w:rFonts w:ascii="Arial Narrow" w:hAnsi="Arial Narrow"/>
          <w:sz w:val="22"/>
          <w:szCs w:val="22"/>
        </w:rPr>
        <w:t>ý</w:t>
      </w:r>
      <w:r w:rsidR="00ED600A" w:rsidRPr="00806ACB">
        <w:rPr>
          <w:rFonts w:ascii="Arial Narrow" w:hAnsi="Arial Narrow"/>
          <w:sz w:val="22"/>
          <w:szCs w:val="22"/>
        </w:rPr>
        <w:t xml:space="preserve"> zákonník v znení neskorších </w:t>
      </w:r>
      <w:r w:rsidR="00ED600A" w:rsidRPr="00B95C2A">
        <w:rPr>
          <w:rFonts w:ascii="Arial Narrow" w:hAnsi="Arial Narrow"/>
          <w:sz w:val="22"/>
          <w:szCs w:val="22"/>
        </w:rPr>
        <w:t>predpisov</w:t>
      </w:r>
      <w:r w:rsidR="003F3FD8" w:rsidRPr="0006167F">
        <w:rPr>
          <w:rFonts w:ascii="Arial Narrow" w:hAnsi="Arial Narrow"/>
          <w:sz w:val="22"/>
          <w:szCs w:val="22"/>
        </w:rPr>
        <w:t xml:space="preserve"> a § 56 zákona</w:t>
      </w:r>
      <w:r w:rsidR="003F3FD8" w:rsidRPr="009175AD">
        <w:rPr>
          <w:rFonts w:ascii="Arial Narrow" w:hAnsi="Arial Narrow"/>
          <w:sz w:val="22"/>
          <w:szCs w:val="22"/>
        </w:rPr>
        <w:t>.</w:t>
      </w:r>
      <w:r w:rsidR="003F3FD8" w:rsidRPr="009175AD">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67F1FA6A" w:rsidR="00EC7ADB" w:rsidRDefault="00EC7ADB"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81918">
        <w:rPr>
          <w:rFonts w:ascii="Arial Narrow" w:hAnsi="Arial Narrow" w:cs="Arial"/>
          <w:b/>
          <w:bCs/>
          <w:smallCaps/>
          <w:sz w:val="22"/>
          <w:szCs w:val="22"/>
        </w:rPr>
        <w:t>zmluvy</w:t>
      </w:r>
    </w:p>
    <w:p w14:paraId="01D40306" w14:textId="222290C0" w:rsidR="00357711" w:rsidRPr="009175AD" w:rsidRDefault="00E30DF9"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Z</w:t>
      </w:r>
      <w:r w:rsidR="00981918">
        <w:rPr>
          <w:rFonts w:ascii="Arial Narrow" w:hAnsi="Arial Narrow" w:cs="Arial"/>
          <w:sz w:val="22"/>
          <w:szCs w:val="22"/>
        </w:rPr>
        <w:t>mluv</w:t>
      </w:r>
      <w:r w:rsidR="0006167F">
        <w:rPr>
          <w:rFonts w:ascii="Arial Narrow" w:hAnsi="Arial Narrow" w:cs="Arial"/>
          <w:sz w:val="22"/>
          <w:szCs w:val="22"/>
        </w:rPr>
        <w:t>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w:t>
      </w:r>
      <w:r w:rsidR="00EF5BC0">
        <w:rPr>
          <w:rFonts w:ascii="Arial Narrow" w:hAnsi="Arial Narrow" w:cs="Arial Narrow"/>
          <w:sz w:val="22"/>
          <w:szCs w:val="22"/>
          <w:lang w:eastAsia="sk-SK"/>
        </w:rPr>
        <w:t> </w:t>
      </w:r>
      <w:r w:rsidR="00F7094E" w:rsidRPr="00604B28">
        <w:rPr>
          <w:rFonts w:ascii="Arial Narrow" w:hAnsi="Arial Narrow" w:cs="Arial Narrow"/>
          <w:sz w:val="22"/>
          <w:szCs w:val="22"/>
          <w:lang w:eastAsia="sk-SK"/>
        </w:rPr>
        <w:t>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9175AD">
        <w:rPr>
          <w:rFonts w:ascii="Arial Narrow" w:hAnsi="Arial Narrow" w:cs="Arial Narrow"/>
          <w:sz w:val="22"/>
          <w:szCs w:val="22"/>
          <w:lang w:eastAsia="sk-SK"/>
        </w:rPr>
        <w:t xml:space="preserve">ak neboli doručené námietky podľa </w:t>
      </w:r>
      <w:r w:rsidR="006B1CFD">
        <w:rPr>
          <w:rFonts w:ascii="Arial Narrow" w:hAnsi="Arial Narrow" w:cs="Arial Narrow"/>
          <w:sz w:val="22"/>
          <w:szCs w:val="22"/>
          <w:lang w:eastAsia="sk-SK"/>
        </w:rPr>
        <w:t xml:space="preserve">§ 170 </w:t>
      </w:r>
      <w:r w:rsidR="00F7094E" w:rsidRPr="009175AD">
        <w:rPr>
          <w:rFonts w:ascii="Arial Narrow" w:hAnsi="Arial Narrow" w:cs="Arial Narrow"/>
          <w:sz w:val="22"/>
          <w:szCs w:val="22"/>
          <w:lang w:eastAsia="sk-SK"/>
        </w:rPr>
        <w:t>zákona</w:t>
      </w:r>
      <w:r w:rsidR="00F7094E" w:rsidRPr="009175AD">
        <w:rPr>
          <w:rFonts w:ascii="Arial Narrow" w:hAnsi="Arial Narrow" w:cs="Arial"/>
          <w:sz w:val="22"/>
          <w:szCs w:val="22"/>
        </w:rPr>
        <w:t xml:space="preserve">. </w:t>
      </w:r>
    </w:p>
    <w:p w14:paraId="2329AFC5" w14:textId="34BE51B9"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sidR="00E30DF9">
        <w:rPr>
          <w:rFonts w:ascii="Arial Narrow" w:hAnsi="Arial Narrow" w:cs="Arial"/>
          <w:sz w:val="22"/>
          <w:szCs w:val="22"/>
        </w:rPr>
        <w:t>Z</w:t>
      </w:r>
      <w:r w:rsidR="009175AD" w:rsidRPr="009175AD">
        <w:rPr>
          <w:rFonts w:ascii="Arial Narrow" w:hAnsi="Arial Narrow" w:cs="Arial"/>
          <w:sz w:val="22"/>
          <w:szCs w:val="22"/>
        </w:rPr>
        <w:t xml:space="preserve">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E30DF9">
        <w:rPr>
          <w:rFonts w:ascii="Arial Narrow" w:hAnsi="Arial Narrow" w:cs="Arial Narrow"/>
          <w:sz w:val="22"/>
          <w:szCs w:val="22"/>
          <w:lang w:eastAsia="sk-SK"/>
        </w:rPr>
        <w:t>Z</w:t>
      </w:r>
      <w:r w:rsidR="00E311F3">
        <w:rPr>
          <w:rFonts w:ascii="Arial Narrow" w:hAnsi="Arial Narrow" w:cs="Arial Narrow"/>
          <w:sz w:val="22"/>
          <w:szCs w:val="22"/>
          <w:lang w:eastAsia="sk-SK"/>
        </w:rPr>
        <w:t>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7B7E0D6C"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sidR="00C50A60">
        <w:rPr>
          <w:rFonts w:ascii="Arial Narrow" w:hAnsi="Arial Narrow"/>
          <w:sz w:val="22"/>
          <w:szCs w:val="22"/>
          <w:lang w:eastAsia="sk-SK"/>
        </w:rPr>
        <w:br/>
      </w:r>
      <w:r w:rsidRPr="009175AD">
        <w:rPr>
          <w:rFonts w:ascii="Arial Narrow" w:hAnsi="Arial Narrow"/>
          <w:sz w:val="22"/>
          <w:szCs w:val="22"/>
          <w:lang w:eastAsia="sk-SK"/>
        </w:rPr>
        <w:t xml:space="preserve">na uzavretie </w:t>
      </w:r>
      <w:r w:rsidR="00E30DF9">
        <w:rPr>
          <w:rFonts w:ascii="Arial Narrow" w:hAnsi="Arial Narrow"/>
          <w:sz w:val="22"/>
          <w:szCs w:val="22"/>
          <w:lang w:eastAsia="sk-SK"/>
        </w:rPr>
        <w:t>Z</w:t>
      </w:r>
      <w:r w:rsidR="00E311F3">
        <w:rPr>
          <w:rFonts w:ascii="Arial Narrow" w:hAnsi="Arial Narrow"/>
          <w:sz w:val="22"/>
          <w:szCs w:val="22"/>
          <w:lang w:eastAsia="sk-SK"/>
        </w:rPr>
        <w:t>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 xml:space="preserve">tak, </w:t>
      </w:r>
      <w:r w:rsidR="006B1CFD" w:rsidRPr="006B1CFD">
        <w:rPr>
          <w:rFonts w:ascii="Arial Narrow" w:hAnsi="Arial Narrow"/>
          <w:sz w:val="22"/>
          <w:szCs w:val="22"/>
          <w:lang w:eastAsia="sk-SK"/>
        </w:rPr>
        <w:t>aby táto mohla byť uzavretá do desiatich</w:t>
      </w:r>
      <w:r w:rsidR="006B1CFD">
        <w:rPr>
          <w:rFonts w:ascii="Arial Narrow" w:hAnsi="Arial Narrow"/>
          <w:sz w:val="22"/>
          <w:szCs w:val="22"/>
          <w:lang w:eastAsia="sk-SK"/>
        </w:rPr>
        <w:t xml:space="preserve"> (10)</w:t>
      </w:r>
      <w:r w:rsidR="006B1CFD" w:rsidRPr="006B1CFD">
        <w:rPr>
          <w:rFonts w:ascii="Arial Narrow" w:hAnsi="Arial Narrow"/>
          <w:sz w:val="22"/>
          <w:szCs w:val="22"/>
          <w:lang w:eastAsia="sk-SK"/>
        </w:rPr>
        <w:t xml:space="preserve"> pracovných dní odo dňa uplynutia lehoty podľa § 56 ods. 2 až 7 </w:t>
      </w:r>
      <w:r w:rsidR="006B1CFD">
        <w:rPr>
          <w:rFonts w:ascii="Arial Narrow" w:hAnsi="Arial Narrow"/>
          <w:sz w:val="22"/>
          <w:szCs w:val="22"/>
          <w:lang w:eastAsia="sk-SK"/>
        </w:rPr>
        <w:t>zákona</w:t>
      </w:r>
      <w:r w:rsidR="006B1CFD" w:rsidRPr="006B1CFD">
        <w:rPr>
          <w:rFonts w:ascii="Arial Narrow" w:hAnsi="Arial Narrow"/>
          <w:sz w:val="22"/>
          <w:szCs w:val="22"/>
          <w:lang w:eastAsia="sk-SK"/>
        </w:rPr>
        <w:t xml:space="preserve">. </w:t>
      </w:r>
      <w:r w:rsidR="00EC75DF" w:rsidRPr="00EC75DF">
        <w:rPr>
          <w:rFonts w:ascii="Arial Narrow" w:hAnsi="Arial Narrow"/>
          <w:sz w:val="22"/>
          <w:szCs w:val="22"/>
          <w:lang w:eastAsia="sk-SK"/>
        </w:rPr>
        <w:t xml:space="preserve">Písomné vyzvanie na poskytnutie súčinnosti </w:t>
      </w:r>
      <w:r w:rsidR="00EC75DF">
        <w:rPr>
          <w:rFonts w:ascii="Arial Narrow" w:hAnsi="Arial Narrow"/>
          <w:sz w:val="22"/>
          <w:szCs w:val="22"/>
          <w:lang w:eastAsia="sk-SK"/>
        </w:rPr>
        <w:t xml:space="preserve">bude </w:t>
      </w:r>
      <w:r w:rsidR="00EC75DF" w:rsidRPr="00EC75DF">
        <w:rPr>
          <w:rFonts w:ascii="Arial Narrow" w:hAnsi="Arial Narrow"/>
          <w:sz w:val="22"/>
          <w:szCs w:val="22"/>
          <w:lang w:eastAsia="sk-SK"/>
        </w:rPr>
        <w:t xml:space="preserve">úspešnému uchádzačovi </w:t>
      </w:r>
      <w:r w:rsidR="00EC75DF">
        <w:rPr>
          <w:rFonts w:ascii="Arial Narrow" w:hAnsi="Arial Narrow"/>
          <w:sz w:val="22"/>
          <w:szCs w:val="22"/>
          <w:lang w:eastAsia="sk-SK"/>
        </w:rPr>
        <w:t xml:space="preserve">zaslané </w:t>
      </w:r>
      <w:r w:rsidR="00EC75DF" w:rsidRPr="00EC75DF">
        <w:rPr>
          <w:rFonts w:ascii="Arial Narrow" w:hAnsi="Arial Narrow"/>
          <w:sz w:val="22"/>
          <w:szCs w:val="22"/>
          <w:lang w:eastAsia="sk-SK"/>
        </w:rPr>
        <w:t>spolu s</w:t>
      </w:r>
      <w:r w:rsidR="00EC75DF">
        <w:rPr>
          <w:rFonts w:ascii="Arial Narrow" w:hAnsi="Arial Narrow"/>
          <w:sz w:val="22"/>
          <w:szCs w:val="22"/>
          <w:lang w:eastAsia="sk-SK"/>
        </w:rPr>
        <w:t xml:space="preserve"> oznámením </w:t>
      </w:r>
      <w:r w:rsidR="00EC75DF" w:rsidRPr="00EC75DF">
        <w:rPr>
          <w:rFonts w:ascii="Arial Narrow" w:hAnsi="Arial Narrow"/>
          <w:sz w:val="22"/>
          <w:szCs w:val="22"/>
          <w:lang w:eastAsia="sk-SK"/>
        </w:rPr>
        <w:t>o výsledku vyhodnotenia ponúk</w:t>
      </w:r>
      <w:r w:rsidR="006B1CFD" w:rsidRPr="006B1CFD">
        <w:rPr>
          <w:rFonts w:ascii="Arial Narrow" w:hAnsi="Arial Narrow"/>
          <w:sz w:val="22"/>
          <w:szCs w:val="22"/>
          <w:lang w:eastAsia="sk-SK"/>
        </w:rPr>
        <w:t>.</w:t>
      </w:r>
    </w:p>
    <w:p w14:paraId="45450889" w14:textId="3AB0F014" w:rsidR="00FB3EB3" w:rsidRPr="001408AB" w:rsidRDefault="00FB3EB3" w:rsidP="004B728F">
      <w:pPr>
        <w:pStyle w:val="Odsekzoznamu"/>
        <w:numPr>
          <w:ilvl w:val="1"/>
          <w:numId w:val="1"/>
        </w:numPr>
        <w:spacing w:before="120" w:after="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E30DF9">
        <w:rPr>
          <w:rFonts w:ascii="Arial Narrow" w:hAnsi="Arial Narrow" w:cs="Arial"/>
          <w:b/>
          <w:sz w:val="22"/>
          <w:szCs w:val="22"/>
        </w:rPr>
        <w:t>Z</w:t>
      </w:r>
      <w:r w:rsidR="00981918">
        <w:rPr>
          <w:rFonts w:ascii="Arial Narrow" w:hAnsi="Arial Narrow" w:cs="Arial"/>
          <w:b/>
          <w:sz w:val="22"/>
          <w:szCs w:val="22"/>
        </w:rPr>
        <w:t>mluvy</w:t>
      </w:r>
      <w:r w:rsidR="00324E97" w:rsidRPr="001408AB">
        <w:rPr>
          <w:rFonts w:ascii="Arial Narrow" w:hAnsi="Arial Narrow" w:cs="Arial"/>
          <w:b/>
          <w:sz w:val="22"/>
          <w:szCs w:val="22"/>
        </w:rPr>
        <w:t xml:space="preserve">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 xml:space="preserve">v rámci súčinnosti podľa ustanovenia § 56 ods. </w:t>
      </w:r>
      <w:r w:rsidR="00EC75DF">
        <w:rPr>
          <w:rFonts w:ascii="Arial Narrow" w:hAnsi="Arial Narrow" w:cs="Arial"/>
          <w:b/>
          <w:sz w:val="22"/>
          <w:szCs w:val="22"/>
          <w:u w:val="single"/>
        </w:rPr>
        <w:t>5</w:t>
      </w:r>
      <w:r w:rsidRPr="001408AB">
        <w:rPr>
          <w:rFonts w:ascii="Arial Narrow" w:hAnsi="Arial Narrow" w:cs="Arial"/>
          <w:b/>
          <w:sz w:val="22"/>
          <w:szCs w:val="22"/>
          <w:u w:val="single"/>
        </w:rPr>
        <w:t xml:space="preserve"> zákona</w:t>
      </w:r>
      <w:r w:rsidRPr="001408AB">
        <w:rPr>
          <w:rFonts w:ascii="Arial Narrow" w:hAnsi="Arial Narrow" w:cs="Arial"/>
          <w:b/>
          <w:sz w:val="22"/>
          <w:szCs w:val="22"/>
        </w:rPr>
        <w:t xml:space="preserve"> nasledovné dokumenty:</w:t>
      </w:r>
    </w:p>
    <w:p w14:paraId="2C74E558" w14:textId="013086EE" w:rsidR="00016950" w:rsidRDefault="00016950"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cs="ITCBookmanEE"/>
          <w:b/>
          <w:sz w:val="22"/>
          <w:szCs w:val="22"/>
        </w:rPr>
        <w:t>D</w:t>
      </w:r>
      <w:r w:rsidRPr="00F7094E">
        <w:rPr>
          <w:rFonts w:ascii="Arial Narrow" w:hAnsi="Arial Narrow" w:cs="ITCBookmanEE"/>
          <w:b/>
          <w:sz w:val="22"/>
          <w:szCs w:val="22"/>
        </w:rPr>
        <w:t xml:space="preserve">oklad, že úspešný uchádzač disponuje partnerstvom v oblasti distribúcie a realizácie softvérových produktov platformy </w:t>
      </w:r>
      <w:proofErr w:type="spellStart"/>
      <w:r w:rsidRPr="00F7094E">
        <w:rPr>
          <w:rFonts w:ascii="Arial Narrow" w:hAnsi="Arial Narrow" w:cs="ITCBookmanEE"/>
          <w:b/>
          <w:sz w:val="22"/>
          <w:szCs w:val="22"/>
        </w:rPr>
        <w:t>Fabasoft</w:t>
      </w:r>
      <w:proofErr w:type="spellEnd"/>
      <w:r w:rsidRPr="00F7094E">
        <w:rPr>
          <w:rFonts w:ascii="Arial Narrow" w:hAnsi="Arial Narrow" w:cs="ITCBookmanEE"/>
          <w:b/>
          <w:sz w:val="22"/>
          <w:szCs w:val="22"/>
        </w:rPr>
        <w:t xml:space="preserve"> </w:t>
      </w:r>
      <w:r w:rsidRPr="005607FD">
        <w:rPr>
          <w:rFonts w:ascii="Arial Narrow" w:hAnsi="Arial Narrow" w:cs="ITCBookmanEE"/>
          <w:b/>
          <w:sz w:val="22"/>
          <w:szCs w:val="22"/>
        </w:rPr>
        <w:t xml:space="preserve">spoločnosti </w:t>
      </w:r>
      <w:proofErr w:type="spellStart"/>
      <w:r w:rsidRPr="005607FD">
        <w:rPr>
          <w:rFonts w:ascii="Arial Narrow" w:hAnsi="Arial Narrow" w:cs="ITCBookmanEE"/>
          <w:b/>
          <w:sz w:val="22"/>
          <w:szCs w:val="22"/>
        </w:rPr>
        <w:t>Fabasoft</w:t>
      </w:r>
      <w:proofErr w:type="spellEnd"/>
      <w:r w:rsidRPr="005607FD">
        <w:rPr>
          <w:rFonts w:ascii="Arial Narrow" w:hAnsi="Arial Narrow" w:cs="ITCBookmanEE"/>
          <w:b/>
          <w:sz w:val="22"/>
          <w:szCs w:val="22"/>
        </w:rPr>
        <w:t xml:space="preserve"> </w:t>
      </w:r>
      <w:proofErr w:type="spellStart"/>
      <w:r w:rsidRPr="005607FD">
        <w:rPr>
          <w:rFonts w:ascii="Arial Narrow" w:hAnsi="Arial Narrow" w:cs="ITCBookmanEE"/>
          <w:b/>
          <w:sz w:val="22"/>
          <w:szCs w:val="22"/>
        </w:rPr>
        <w:t>Austria</w:t>
      </w:r>
      <w:proofErr w:type="spellEnd"/>
      <w:r w:rsidRPr="005607FD">
        <w:rPr>
          <w:rFonts w:ascii="Arial Narrow" w:hAnsi="Arial Narrow" w:cs="ITCBookmanEE"/>
          <w:b/>
          <w:sz w:val="22"/>
          <w:szCs w:val="22"/>
        </w:rPr>
        <w:t xml:space="preserve"> </w:t>
      </w:r>
      <w:proofErr w:type="spellStart"/>
      <w:r w:rsidRPr="005607FD">
        <w:rPr>
          <w:rFonts w:ascii="Arial Narrow" w:hAnsi="Arial Narrow" w:cs="ITCBookmanEE"/>
          <w:b/>
          <w:sz w:val="22"/>
          <w:szCs w:val="22"/>
        </w:rPr>
        <w:t>GmbH</w:t>
      </w:r>
      <w:proofErr w:type="spellEnd"/>
      <w:r w:rsidRPr="005607FD">
        <w:rPr>
          <w:rFonts w:ascii="Arial Narrow" w:hAnsi="Arial Narrow" w:cs="ITCBookmanEE"/>
          <w:b/>
          <w:sz w:val="22"/>
          <w:szCs w:val="22"/>
        </w:rPr>
        <w:t xml:space="preserve"> so sídlom </w:t>
      </w:r>
      <w:r>
        <w:rPr>
          <w:rFonts w:ascii="Arial Narrow" w:hAnsi="Arial Narrow" w:cs="ITCBookmanEE"/>
          <w:b/>
          <w:sz w:val="22"/>
          <w:szCs w:val="22"/>
        </w:rPr>
        <w:br/>
      </w:r>
      <w:r w:rsidRPr="005607FD">
        <w:rPr>
          <w:rFonts w:ascii="Arial Narrow" w:hAnsi="Arial Narrow" w:cs="ITCBookmanEE"/>
          <w:b/>
          <w:sz w:val="22"/>
          <w:szCs w:val="22"/>
        </w:rPr>
        <w:t xml:space="preserve">v Linzi Rakúsko </w:t>
      </w:r>
      <w:r w:rsidRPr="00F7094E">
        <w:rPr>
          <w:rFonts w:ascii="Arial Narrow" w:hAnsi="Arial Narrow" w:cs="ITCBookmanEE"/>
          <w:b/>
          <w:sz w:val="22"/>
          <w:szCs w:val="22"/>
        </w:rPr>
        <w:t xml:space="preserve">s oprávnením distribuovať softvérové produkty </w:t>
      </w:r>
      <w:proofErr w:type="spellStart"/>
      <w:r>
        <w:rPr>
          <w:rFonts w:ascii="Arial Narrow" w:hAnsi="Arial Narrow" w:cs="ITCBookmanEE"/>
          <w:b/>
          <w:sz w:val="22"/>
          <w:szCs w:val="22"/>
        </w:rPr>
        <w:t>Fabasoft</w:t>
      </w:r>
      <w:proofErr w:type="spellEnd"/>
      <w:r>
        <w:rPr>
          <w:rFonts w:ascii="Arial Narrow" w:hAnsi="Arial Narrow" w:cs="ITCBookmanEE"/>
          <w:b/>
          <w:sz w:val="22"/>
          <w:szCs w:val="22"/>
        </w:rPr>
        <w:t xml:space="preserve"> v Slovenskej republike.</w:t>
      </w:r>
    </w:p>
    <w:p w14:paraId="64706126" w14:textId="6373E136" w:rsidR="00324E97" w:rsidRDefault="00324E97"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w:t>
      </w:r>
      <w:r>
        <w:rPr>
          <w:rFonts w:ascii="Arial Narrow" w:hAnsi="Arial Narrow"/>
          <w:b/>
          <w:bCs/>
          <w:sz w:val="22"/>
          <w:szCs w:val="22"/>
        </w:rPr>
        <w:lastRenderedPageBreak/>
        <w:t xml:space="preserve">Predmetné údaje o týchto subdodávateľoch sa stanú súčasťou </w:t>
      </w:r>
      <w:r w:rsidR="003A5B37">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s úspešným uchádzačom ako Príloha č. 3 </w:t>
      </w:r>
      <w:r w:rsidR="003A5B37">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Pravidlá zmeny subdodávateľov a povinnosť oznámiť zmenu subdodávateľov sú v súlade s § 41 zákona upravené v návrhu </w:t>
      </w:r>
      <w:r w:rsidR="00E30DF9">
        <w:rPr>
          <w:rFonts w:ascii="Arial Narrow" w:hAnsi="Arial Narrow"/>
          <w:b/>
          <w:bCs/>
          <w:sz w:val="22"/>
          <w:szCs w:val="22"/>
        </w:rPr>
        <w:t>Z</w:t>
      </w:r>
      <w:r w:rsidR="00BD432C">
        <w:rPr>
          <w:rFonts w:ascii="Arial Narrow" w:hAnsi="Arial Narrow"/>
          <w:b/>
          <w:bCs/>
          <w:sz w:val="22"/>
          <w:szCs w:val="22"/>
        </w:rPr>
        <w:t>mluv</w:t>
      </w:r>
      <w:r w:rsidR="00094231">
        <w:rPr>
          <w:rFonts w:ascii="Arial Narrow" w:hAnsi="Arial Narrow"/>
          <w:b/>
          <w:bCs/>
          <w:sz w:val="22"/>
          <w:szCs w:val="22"/>
        </w:rPr>
        <w:t>y</w:t>
      </w:r>
      <w:r>
        <w:rPr>
          <w:rFonts w:ascii="Arial Narrow" w:hAnsi="Arial Narrow"/>
          <w:b/>
          <w:bCs/>
          <w:sz w:val="22"/>
          <w:szCs w:val="22"/>
        </w:rPr>
        <w:t>.</w:t>
      </w:r>
    </w:p>
    <w:p w14:paraId="464BE0B2" w14:textId="0E2BF559" w:rsidR="00324E97" w:rsidRDefault="00324E97"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rPr>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 xml:space="preserve">iny </w:t>
      </w:r>
      <w:r w:rsidR="00DA5F90" w:rsidRPr="002C59C7">
        <w:rPr>
          <w:rFonts w:ascii="Arial Narrow" w:hAnsi="Arial Narrow"/>
          <w:b/>
          <w:bCs/>
          <w:sz w:val="22"/>
          <w:szCs w:val="22"/>
        </w:rPr>
        <w:t>dodávateľov (v zmysle bodu 20</w:t>
      </w:r>
      <w:r w:rsidRPr="002C59C7">
        <w:rPr>
          <w:rFonts w:ascii="Arial Narrow" w:hAnsi="Arial Narrow"/>
          <w:b/>
          <w:bCs/>
          <w:sz w:val="22"/>
          <w:szCs w:val="22"/>
        </w:rPr>
        <w:t>.1 súťažných podkladov).</w:t>
      </w:r>
    </w:p>
    <w:p w14:paraId="5773CF13" w14:textId="208552F9" w:rsidR="00AC52E1" w:rsidRPr="00F21BDA" w:rsidRDefault="00F21BDA"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lang w:eastAsia="sk-SK"/>
        </w:rPr>
        <w:t>Č</w:t>
      </w:r>
      <w:r w:rsidRPr="114CF28C">
        <w:rPr>
          <w:rFonts w:ascii="Arial Narrow" w:hAnsi="Arial Narrow"/>
          <w:b/>
          <w:bCs/>
          <w:sz w:val="22"/>
          <w:szCs w:val="22"/>
          <w:lang w:eastAsia="sk-SK"/>
        </w:rPr>
        <w:t>estné vyhlásenie o tom, že sa na uchádzača, jeho subdodávateľov nevzťahujú medzinárodné sankcie</w:t>
      </w:r>
      <w:r>
        <w:rPr>
          <w:rFonts w:ascii="Arial Narrow" w:hAnsi="Arial Narrow"/>
          <w:b/>
          <w:bCs/>
          <w:sz w:val="22"/>
          <w:szCs w:val="22"/>
          <w:lang w:eastAsia="sk-SK"/>
        </w:rPr>
        <w:t>, ktoré tvorí Prílohu č. 8 týchto súťažných podkladov.</w:t>
      </w:r>
    </w:p>
    <w:p w14:paraId="1BD4B422" w14:textId="7854FD9C" w:rsidR="009D7022" w:rsidRPr="002C59C7"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sidR="00E30DF9">
        <w:rPr>
          <w:rFonts w:ascii="Arial Narrow" w:hAnsi="Arial Narrow"/>
          <w:sz w:val="22"/>
          <w:szCs w:val="22"/>
          <w:lang w:eastAsia="sk-SK"/>
        </w:rPr>
        <w:t>Z</w:t>
      </w:r>
      <w:r w:rsidR="00981918" w:rsidRPr="002C59C7">
        <w:rPr>
          <w:rFonts w:ascii="Arial Narrow" w:hAnsi="Arial Narrow"/>
          <w:sz w:val="22"/>
          <w:szCs w:val="22"/>
          <w:lang w:eastAsia="sk-SK"/>
        </w:rPr>
        <w:t>mluvu</w:t>
      </w:r>
      <w:r w:rsidRPr="002C59C7">
        <w:rPr>
          <w:rFonts w:ascii="Arial Narrow" w:hAnsi="Arial Narrow"/>
          <w:sz w:val="22"/>
          <w:szCs w:val="22"/>
          <w:lang w:eastAsia="sk-SK"/>
        </w:rPr>
        <w:t xml:space="preserve"> s</w:t>
      </w:r>
    </w:p>
    <w:p w14:paraId="4A0F2E8E" w14:textId="4A008458"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6DD5C836" w:rsidR="00A32925" w:rsidRDefault="001F688E" w:rsidP="004075F3">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E30DF9">
        <w:rPr>
          <w:rFonts w:ascii="Arial Narrow" w:hAnsi="Arial Narrow"/>
          <w:sz w:val="22"/>
          <w:szCs w:val="22"/>
          <w:lang w:eastAsia="sk-SK"/>
        </w:rPr>
        <w:t>Z</w:t>
      </w:r>
      <w:r w:rsidR="00981918">
        <w:rPr>
          <w:rFonts w:ascii="Arial Narrow" w:hAnsi="Arial Narrow"/>
          <w:sz w:val="22"/>
          <w:szCs w:val="22"/>
          <w:lang w:eastAsia="sk-SK"/>
        </w:rPr>
        <w:t>mluvu</w:t>
      </w:r>
      <w:r w:rsidRPr="001F688E">
        <w:rPr>
          <w:rFonts w:ascii="Arial Narrow" w:hAnsi="Arial Narrow"/>
          <w:sz w:val="22"/>
          <w:szCs w:val="22"/>
          <w:lang w:eastAsia="sk-SK"/>
        </w:rPr>
        <w:t xml:space="preserve"> alebo nie sú splnené povinnosti podľa § 56 ods. </w:t>
      </w:r>
      <w:r w:rsidR="00EC75DF">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E30DF9">
        <w:rPr>
          <w:rFonts w:ascii="Arial Narrow" w:hAnsi="Arial Narrow"/>
          <w:sz w:val="22"/>
          <w:szCs w:val="22"/>
          <w:lang w:eastAsia="sk-SK"/>
        </w:rPr>
        <w:t>Z</w:t>
      </w:r>
      <w:r w:rsidR="006F55AD">
        <w:rPr>
          <w:rFonts w:ascii="Arial Narrow" w:hAnsi="Arial Narrow"/>
          <w:sz w:val="22"/>
          <w:szCs w:val="22"/>
          <w:lang w:eastAsia="sk-SK"/>
        </w:rPr>
        <w:t>mluvu</w:t>
      </w:r>
      <w:r w:rsidR="00CA3DF3">
        <w:rPr>
          <w:rFonts w:ascii="Arial Narrow" w:hAnsi="Arial Narrow"/>
          <w:sz w:val="22"/>
          <w:szCs w:val="22"/>
          <w:lang w:eastAsia="sk-SK"/>
        </w:rPr>
        <w:t xml:space="preserve"> </w:t>
      </w:r>
      <w:r w:rsidRPr="001F688E">
        <w:rPr>
          <w:rFonts w:ascii="Arial Narrow" w:hAnsi="Arial Narrow"/>
          <w:sz w:val="22"/>
          <w:szCs w:val="22"/>
          <w:lang w:eastAsia="sk-SK"/>
        </w:rPr>
        <w:t>s uchádzačom, ktorý sa</w:t>
      </w:r>
      <w:r w:rsidR="00F21BDA">
        <w:rPr>
          <w:rFonts w:ascii="Arial Narrow" w:hAnsi="Arial Narrow"/>
          <w:sz w:val="22"/>
          <w:szCs w:val="22"/>
          <w:lang w:eastAsia="sk-SK"/>
        </w:rPr>
        <w:t> </w:t>
      </w:r>
      <w:r w:rsidRPr="001F688E">
        <w:rPr>
          <w:rFonts w:ascii="Arial Narrow" w:hAnsi="Arial Narrow"/>
          <w:sz w:val="22"/>
          <w:szCs w:val="22"/>
          <w:lang w:eastAsia="sk-SK"/>
        </w:rPr>
        <w:t>umiestnil na nasledujúcom mieste v poradí.</w:t>
      </w:r>
    </w:p>
    <w:p w14:paraId="49530C09" w14:textId="41593790" w:rsidR="00EC7ADB" w:rsidRPr="00F21BDA" w:rsidRDefault="00CE061F" w:rsidP="00F21BDA">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E30DF9">
        <w:rPr>
          <w:rFonts w:ascii="Arial Narrow" w:hAnsi="Arial Narrow"/>
          <w:sz w:val="22"/>
          <w:szCs w:val="22"/>
          <w:lang w:eastAsia="sk-SK"/>
        </w:rPr>
        <w:t>Z</w:t>
      </w:r>
      <w:r w:rsidR="00981918">
        <w:rPr>
          <w:rFonts w:ascii="Arial Narrow" w:hAnsi="Arial Narrow"/>
          <w:sz w:val="22"/>
          <w:szCs w:val="22"/>
          <w:lang w:eastAsia="sk-SK"/>
        </w:rPr>
        <w:t>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sidRPr="00622770">
        <w:rPr>
          <w:rFonts w:ascii="Arial Narrow" w:hAnsi="Arial Narrow"/>
          <w:sz w:val="22"/>
          <w:szCs w:val="22"/>
          <w:lang w:eastAsia="sk-SK"/>
        </w:rPr>
        <w:t>č. 315/2016 Z. z. o registri partnerov verejného sektora a o zmene a doplnení niektorých zákonov v znení neskorších predpisov</w:t>
      </w:r>
      <w:r w:rsidRPr="00622770">
        <w:rPr>
          <w:rFonts w:ascii="Arial Narrow" w:hAnsi="Arial Narrow"/>
          <w:sz w:val="22"/>
          <w:szCs w:val="22"/>
        </w:rPr>
        <w:t>.</w:t>
      </w:r>
    </w:p>
    <w:p w14:paraId="12019149" w14:textId="23942669" w:rsidR="00EC7ADB"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23E40628" w14:textId="781417AF" w:rsidR="00B959A6" w:rsidRPr="00EF0B9C" w:rsidRDefault="00EC7ADB" w:rsidP="00EF0B9C">
      <w:pPr>
        <w:pStyle w:val="Odsekzoznamu"/>
        <w:numPr>
          <w:ilvl w:val="1"/>
          <w:numId w:val="1"/>
        </w:numPr>
        <w:spacing w:before="120" w:after="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45E6CE55" w14:textId="5E351056" w:rsidR="00EC7ADB" w:rsidRDefault="00EC7ADB" w:rsidP="002F4C0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2151EE5F"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3A65D7">
      <w:headerReference w:type="even" r:id="rId20"/>
      <w:footerReference w:type="default" r:id="rId21"/>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240A" w14:textId="77777777" w:rsidR="001F6692" w:rsidRDefault="001F6692">
      <w:r>
        <w:separator/>
      </w:r>
    </w:p>
  </w:endnote>
  <w:endnote w:type="continuationSeparator" w:id="0">
    <w:p w14:paraId="7094F54B" w14:textId="77777777" w:rsidR="001F6692" w:rsidRDefault="001F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48D0" w14:textId="15D22DBB" w:rsidR="003C40E8" w:rsidRDefault="003C40E8" w:rsidP="007425DA">
    <w:pPr>
      <w:tabs>
        <w:tab w:val="clear" w:pos="2160"/>
        <w:tab w:val="clear" w:pos="2880"/>
        <w:tab w:val="clear" w:pos="4500"/>
        <w:tab w:val="left" w:pos="2835"/>
      </w:tabs>
      <w:jc w:val="both"/>
      <w:rPr>
        <w:rFonts w:ascii="Arial Narrow" w:hAnsi="Arial Narrow" w:cs="Arial"/>
        <w:sz w:val="16"/>
        <w:szCs w:val="16"/>
      </w:rPr>
    </w:pP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2FAD42E0" w:rsidR="007425DA" w:rsidRPr="00AB7507" w:rsidRDefault="00AB7507" w:rsidP="00C06A1D">
    <w:pPr>
      <w:tabs>
        <w:tab w:val="clear" w:pos="2160"/>
        <w:tab w:val="clear" w:pos="2880"/>
        <w:tab w:val="clear" w:pos="4500"/>
        <w:tab w:val="left" w:pos="2835"/>
      </w:tabs>
      <w:jc w:val="both"/>
      <w:rPr>
        <w:rFonts w:ascii="Arial Narrow" w:hAnsi="Arial Narrow" w:cs="Tahoma"/>
        <w:b/>
        <w:i/>
        <w:sz w:val="16"/>
        <w:szCs w:val="16"/>
      </w:rPr>
    </w:pPr>
    <w:r w:rsidRPr="00AB7507">
      <w:rPr>
        <w:rFonts w:ascii="Arial Narrow" w:hAnsi="Arial Narrow" w:cs="Arial"/>
        <w:i/>
        <w:sz w:val="16"/>
        <w:szCs w:val="16"/>
      </w:rPr>
      <w:t xml:space="preserve">Zabezpečenie štandardnej licenčnej podpory aplikačných licencií </w:t>
    </w:r>
    <w:proofErr w:type="spellStart"/>
    <w:r w:rsidRPr="00AB7507">
      <w:rPr>
        <w:rFonts w:ascii="Arial Narrow" w:hAnsi="Arial Narrow" w:cs="Arial"/>
        <w:i/>
        <w:sz w:val="16"/>
        <w:szCs w:val="16"/>
      </w:rPr>
      <w:t>Fabasoft</w:t>
    </w:r>
    <w:proofErr w:type="spellEnd"/>
    <w:r w:rsidRPr="00AB7507">
      <w:rPr>
        <w:rFonts w:ascii="Arial Narrow" w:hAnsi="Arial Narrow" w:cs="Arial"/>
        <w:i/>
        <w:sz w:val="16"/>
        <w:szCs w:val="16"/>
      </w:rPr>
      <w:t xml:space="preserve"> </w:t>
    </w:r>
    <w:proofErr w:type="spellStart"/>
    <w:r w:rsidRPr="00AB7507">
      <w:rPr>
        <w:rFonts w:ascii="Arial Narrow" w:hAnsi="Arial Narrow" w:cs="Arial"/>
        <w:i/>
        <w:sz w:val="16"/>
        <w:szCs w:val="16"/>
      </w:rPr>
      <w:t>eGov</w:t>
    </w:r>
    <w:proofErr w:type="spellEnd"/>
    <w:r w:rsidRPr="00AB7507">
      <w:rPr>
        <w:rFonts w:ascii="Arial Narrow" w:hAnsi="Arial Narrow" w:cs="Arial"/>
        <w:i/>
        <w:sz w:val="16"/>
        <w:szCs w:val="16"/>
      </w:rPr>
      <w:t xml:space="preserve"> Suite na rok 2025</w:t>
    </w:r>
  </w:p>
  <w:p w14:paraId="075218C4" w14:textId="6DA767A7"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4B728F">
      <w:rPr>
        <w:rFonts w:ascii="Arial Narrow" w:hAnsi="Arial Narrow"/>
      </w:rPr>
      <w:t>2</w:t>
    </w:r>
    <w:r w:rsidR="00846E16" w:rsidRPr="00A819F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205D" w14:textId="77777777" w:rsidR="001F6692" w:rsidRDefault="001F6692">
      <w:r>
        <w:separator/>
      </w:r>
    </w:p>
  </w:footnote>
  <w:footnote w:type="continuationSeparator" w:id="0">
    <w:p w14:paraId="096BCB80" w14:textId="77777777" w:rsidR="001F6692" w:rsidRDefault="001F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620EB3"/>
    <w:multiLevelType w:val="hybridMultilevel"/>
    <w:tmpl w:val="1CE60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8" w15:restartNumberingAfterBreak="0">
    <w:nsid w:val="39A663C0"/>
    <w:multiLevelType w:val="multilevel"/>
    <w:tmpl w:val="083AFA2A"/>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98235D"/>
    <w:multiLevelType w:val="hybridMultilevel"/>
    <w:tmpl w:val="A2620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6F37AC8"/>
    <w:multiLevelType w:val="hybridMultilevel"/>
    <w:tmpl w:val="3CD2A7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9"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EE4E14"/>
    <w:multiLevelType w:val="multilevel"/>
    <w:tmpl w:val="E8C6AB4E"/>
    <w:numStyleLink w:val="SWNumbering"/>
  </w:abstractNum>
  <w:abstractNum w:abstractNumId="42"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907226043">
    <w:abstractNumId w:val="18"/>
  </w:num>
  <w:num w:numId="2" w16cid:durableId="1396202553">
    <w:abstractNumId w:val="35"/>
  </w:num>
  <w:num w:numId="3" w16cid:durableId="1850412523">
    <w:abstractNumId w:val="28"/>
  </w:num>
  <w:num w:numId="4" w16cid:durableId="1157529020">
    <w:abstractNumId w:val="32"/>
  </w:num>
  <w:num w:numId="5" w16cid:durableId="508060211">
    <w:abstractNumId w:val="3"/>
  </w:num>
  <w:num w:numId="6" w16cid:durableId="163865579">
    <w:abstractNumId w:val="45"/>
  </w:num>
  <w:num w:numId="7" w16cid:durableId="1471098792">
    <w:abstractNumId w:val="46"/>
  </w:num>
  <w:num w:numId="8" w16cid:durableId="155077657">
    <w:abstractNumId w:val="22"/>
  </w:num>
  <w:num w:numId="9" w16cid:durableId="507982055">
    <w:abstractNumId w:val="42"/>
  </w:num>
  <w:num w:numId="10" w16cid:durableId="1238709382">
    <w:abstractNumId w:val="47"/>
  </w:num>
  <w:num w:numId="11" w16cid:durableId="1867984351">
    <w:abstractNumId w:val="21"/>
  </w:num>
  <w:num w:numId="12" w16cid:durableId="2088532355">
    <w:abstractNumId w:val="20"/>
  </w:num>
  <w:num w:numId="13" w16cid:durableId="1808235378">
    <w:abstractNumId w:val="2"/>
  </w:num>
  <w:num w:numId="14" w16cid:durableId="602802570">
    <w:abstractNumId w:val="34"/>
  </w:num>
  <w:num w:numId="15" w16cid:durableId="211044708">
    <w:abstractNumId w:val="36"/>
  </w:num>
  <w:num w:numId="16" w16cid:durableId="701127174">
    <w:abstractNumId w:val="1"/>
  </w:num>
  <w:num w:numId="17" w16cid:durableId="1765493708">
    <w:abstractNumId w:val="23"/>
  </w:num>
  <w:num w:numId="18" w16cid:durableId="74204992">
    <w:abstractNumId w:val="26"/>
    <w:lvlOverride w:ilvl="0">
      <w:startOverride w:val="1"/>
    </w:lvlOverride>
  </w:num>
  <w:num w:numId="19" w16cid:durableId="1099987928">
    <w:abstractNumId w:val="15"/>
  </w:num>
  <w:num w:numId="20" w16cid:durableId="1570113681">
    <w:abstractNumId w:val="4"/>
  </w:num>
  <w:num w:numId="21" w16cid:durableId="1011221045">
    <w:abstractNumId w:val="24"/>
  </w:num>
  <w:num w:numId="22" w16cid:durableId="3481919">
    <w:abstractNumId w:val="38"/>
  </w:num>
  <w:num w:numId="23" w16cid:durableId="1942714848">
    <w:abstractNumId w:val="14"/>
  </w:num>
  <w:num w:numId="24" w16cid:durableId="1644694651">
    <w:abstractNumId w:val="17"/>
  </w:num>
  <w:num w:numId="25" w16cid:durableId="100221353">
    <w:abstractNumId w:val="37"/>
  </w:num>
  <w:num w:numId="26" w16cid:durableId="188764449">
    <w:abstractNumId w:val="10"/>
  </w:num>
  <w:num w:numId="27" w16cid:durableId="1154103887">
    <w:abstractNumId w:val="29"/>
  </w:num>
  <w:num w:numId="28" w16cid:durableId="231161144">
    <w:abstractNumId w:val="9"/>
  </w:num>
  <w:num w:numId="29" w16cid:durableId="1535531691">
    <w:abstractNumId w:val="5"/>
  </w:num>
  <w:num w:numId="30" w16cid:durableId="336154226">
    <w:abstractNumId w:val="7"/>
  </w:num>
  <w:num w:numId="31" w16cid:durableId="1433404135">
    <w:abstractNumId w:val="48"/>
  </w:num>
  <w:num w:numId="32" w16cid:durableId="1101489455">
    <w:abstractNumId w:val="27"/>
  </w:num>
  <w:num w:numId="33" w16cid:durableId="1643346677">
    <w:abstractNumId w:val="12"/>
  </w:num>
  <w:num w:numId="34" w16cid:durableId="417404497">
    <w:abstractNumId w:val="13"/>
  </w:num>
  <w:num w:numId="35" w16cid:durableId="1117870978">
    <w:abstractNumId w:val="30"/>
  </w:num>
  <w:num w:numId="36" w16cid:durableId="285741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9950881">
    <w:abstractNumId w:val="41"/>
  </w:num>
  <w:num w:numId="38" w16cid:durableId="1062480888">
    <w:abstractNumId w:val="44"/>
  </w:num>
  <w:num w:numId="39" w16cid:durableId="1255867857">
    <w:abstractNumId w:val="40"/>
  </w:num>
  <w:num w:numId="40" w16cid:durableId="1144154549">
    <w:abstractNumId w:val="33"/>
  </w:num>
  <w:num w:numId="41" w16cid:durableId="1522040558">
    <w:abstractNumId w:val="16"/>
  </w:num>
  <w:num w:numId="42" w16cid:durableId="689143666">
    <w:abstractNumId w:val="43"/>
  </w:num>
  <w:num w:numId="43" w16cid:durableId="135151661">
    <w:abstractNumId w:val="11"/>
  </w:num>
  <w:num w:numId="44" w16cid:durableId="1150906327">
    <w:abstractNumId w:val="6"/>
  </w:num>
  <w:num w:numId="45" w16cid:durableId="1477260235">
    <w:abstractNumId w:val="19"/>
  </w:num>
  <w:num w:numId="46" w16cid:durableId="2105883318">
    <w:abstractNumId w:val="8"/>
  </w:num>
  <w:num w:numId="47" w16cid:durableId="1391687791">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16950"/>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669F"/>
    <w:rsid w:val="000374B6"/>
    <w:rsid w:val="00040A50"/>
    <w:rsid w:val="00041203"/>
    <w:rsid w:val="000426F6"/>
    <w:rsid w:val="0004496A"/>
    <w:rsid w:val="00044A67"/>
    <w:rsid w:val="00047F44"/>
    <w:rsid w:val="00051B8F"/>
    <w:rsid w:val="0005227D"/>
    <w:rsid w:val="00053082"/>
    <w:rsid w:val="00055EB4"/>
    <w:rsid w:val="00060754"/>
    <w:rsid w:val="0006118F"/>
    <w:rsid w:val="0006167F"/>
    <w:rsid w:val="000651C5"/>
    <w:rsid w:val="000674A4"/>
    <w:rsid w:val="00070E44"/>
    <w:rsid w:val="00071651"/>
    <w:rsid w:val="00072A9C"/>
    <w:rsid w:val="00072DF7"/>
    <w:rsid w:val="00074083"/>
    <w:rsid w:val="00074E90"/>
    <w:rsid w:val="00077321"/>
    <w:rsid w:val="00077415"/>
    <w:rsid w:val="00077B1E"/>
    <w:rsid w:val="00081403"/>
    <w:rsid w:val="000822B8"/>
    <w:rsid w:val="0008266F"/>
    <w:rsid w:val="000831C1"/>
    <w:rsid w:val="000831E5"/>
    <w:rsid w:val="0009021F"/>
    <w:rsid w:val="00091560"/>
    <w:rsid w:val="00093204"/>
    <w:rsid w:val="00094231"/>
    <w:rsid w:val="00096411"/>
    <w:rsid w:val="00096FB4"/>
    <w:rsid w:val="00097682"/>
    <w:rsid w:val="000A273A"/>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60C"/>
    <w:rsid w:val="001209CC"/>
    <w:rsid w:val="0012142F"/>
    <w:rsid w:val="00121A47"/>
    <w:rsid w:val="00121AF5"/>
    <w:rsid w:val="00122B78"/>
    <w:rsid w:val="00123FDD"/>
    <w:rsid w:val="00124703"/>
    <w:rsid w:val="0012562D"/>
    <w:rsid w:val="00125A39"/>
    <w:rsid w:val="00125CF8"/>
    <w:rsid w:val="00126AF5"/>
    <w:rsid w:val="0013097F"/>
    <w:rsid w:val="00131083"/>
    <w:rsid w:val="001318D6"/>
    <w:rsid w:val="00131C72"/>
    <w:rsid w:val="00131EDD"/>
    <w:rsid w:val="001330CD"/>
    <w:rsid w:val="00134CDC"/>
    <w:rsid w:val="001352EA"/>
    <w:rsid w:val="0013598F"/>
    <w:rsid w:val="001408AB"/>
    <w:rsid w:val="00140E20"/>
    <w:rsid w:val="00140EA6"/>
    <w:rsid w:val="00141D36"/>
    <w:rsid w:val="00142E9C"/>
    <w:rsid w:val="00146EC5"/>
    <w:rsid w:val="00147809"/>
    <w:rsid w:val="001508B1"/>
    <w:rsid w:val="00154050"/>
    <w:rsid w:val="00154A5B"/>
    <w:rsid w:val="00155BF6"/>
    <w:rsid w:val="00157872"/>
    <w:rsid w:val="00157C3C"/>
    <w:rsid w:val="00160B4A"/>
    <w:rsid w:val="001624AA"/>
    <w:rsid w:val="001667FB"/>
    <w:rsid w:val="00166BD9"/>
    <w:rsid w:val="0016711E"/>
    <w:rsid w:val="001678DD"/>
    <w:rsid w:val="00167C6B"/>
    <w:rsid w:val="00171B61"/>
    <w:rsid w:val="00172F12"/>
    <w:rsid w:val="001731CB"/>
    <w:rsid w:val="00176E54"/>
    <w:rsid w:val="0018075F"/>
    <w:rsid w:val="0018168A"/>
    <w:rsid w:val="00182590"/>
    <w:rsid w:val="00183797"/>
    <w:rsid w:val="00184F75"/>
    <w:rsid w:val="00187B80"/>
    <w:rsid w:val="00187CDD"/>
    <w:rsid w:val="00193023"/>
    <w:rsid w:val="00195E7E"/>
    <w:rsid w:val="00196F0E"/>
    <w:rsid w:val="001A0C94"/>
    <w:rsid w:val="001A2B11"/>
    <w:rsid w:val="001A3A5E"/>
    <w:rsid w:val="001A4862"/>
    <w:rsid w:val="001A49BE"/>
    <w:rsid w:val="001A5693"/>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0942"/>
    <w:rsid w:val="001D19C4"/>
    <w:rsid w:val="001D1F24"/>
    <w:rsid w:val="001D2A86"/>
    <w:rsid w:val="001D3236"/>
    <w:rsid w:val="001D3C4F"/>
    <w:rsid w:val="001D4973"/>
    <w:rsid w:val="001D719B"/>
    <w:rsid w:val="001E2ADB"/>
    <w:rsid w:val="001E44F0"/>
    <w:rsid w:val="001E6381"/>
    <w:rsid w:val="001E7738"/>
    <w:rsid w:val="001E7EDA"/>
    <w:rsid w:val="001F155C"/>
    <w:rsid w:val="001F2B94"/>
    <w:rsid w:val="001F4717"/>
    <w:rsid w:val="001F4898"/>
    <w:rsid w:val="001F4BF4"/>
    <w:rsid w:val="001F4E05"/>
    <w:rsid w:val="001F4EA2"/>
    <w:rsid w:val="001F559A"/>
    <w:rsid w:val="001F5B9E"/>
    <w:rsid w:val="001F62AD"/>
    <w:rsid w:val="001F6692"/>
    <w:rsid w:val="001F688E"/>
    <w:rsid w:val="001F6E70"/>
    <w:rsid w:val="001F7377"/>
    <w:rsid w:val="00200434"/>
    <w:rsid w:val="00202461"/>
    <w:rsid w:val="002034CB"/>
    <w:rsid w:val="00203856"/>
    <w:rsid w:val="00203938"/>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370C6"/>
    <w:rsid w:val="00240858"/>
    <w:rsid w:val="00245873"/>
    <w:rsid w:val="00251E19"/>
    <w:rsid w:val="00251E44"/>
    <w:rsid w:val="00252329"/>
    <w:rsid w:val="00252C66"/>
    <w:rsid w:val="00256A27"/>
    <w:rsid w:val="00260416"/>
    <w:rsid w:val="0026459E"/>
    <w:rsid w:val="002645FA"/>
    <w:rsid w:val="00265057"/>
    <w:rsid w:val="00267A27"/>
    <w:rsid w:val="00273EAA"/>
    <w:rsid w:val="00274DA8"/>
    <w:rsid w:val="0027569C"/>
    <w:rsid w:val="00275A64"/>
    <w:rsid w:val="002767FD"/>
    <w:rsid w:val="00280609"/>
    <w:rsid w:val="00281A3E"/>
    <w:rsid w:val="0028226F"/>
    <w:rsid w:val="00283516"/>
    <w:rsid w:val="00284CE9"/>
    <w:rsid w:val="00286BCB"/>
    <w:rsid w:val="00287D55"/>
    <w:rsid w:val="0029002E"/>
    <w:rsid w:val="00297E8B"/>
    <w:rsid w:val="002A38BB"/>
    <w:rsid w:val="002A56F5"/>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275"/>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5C50"/>
    <w:rsid w:val="00386309"/>
    <w:rsid w:val="00386BD6"/>
    <w:rsid w:val="003876C9"/>
    <w:rsid w:val="00387BCE"/>
    <w:rsid w:val="003922ED"/>
    <w:rsid w:val="00394023"/>
    <w:rsid w:val="00394CC8"/>
    <w:rsid w:val="003957DA"/>
    <w:rsid w:val="003965A2"/>
    <w:rsid w:val="003A12E7"/>
    <w:rsid w:val="003A1971"/>
    <w:rsid w:val="003A230A"/>
    <w:rsid w:val="003A435C"/>
    <w:rsid w:val="003A4FB8"/>
    <w:rsid w:val="003A508B"/>
    <w:rsid w:val="003A54A2"/>
    <w:rsid w:val="003A55EA"/>
    <w:rsid w:val="003A5B37"/>
    <w:rsid w:val="003A5F0A"/>
    <w:rsid w:val="003A60B7"/>
    <w:rsid w:val="003A65D7"/>
    <w:rsid w:val="003A7E71"/>
    <w:rsid w:val="003B02AF"/>
    <w:rsid w:val="003B1AA6"/>
    <w:rsid w:val="003B5AE0"/>
    <w:rsid w:val="003B6563"/>
    <w:rsid w:val="003B6D93"/>
    <w:rsid w:val="003C04BB"/>
    <w:rsid w:val="003C0E13"/>
    <w:rsid w:val="003C191A"/>
    <w:rsid w:val="003C1EA5"/>
    <w:rsid w:val="003C40E8"/>
    <w:rsid w:val="003C4E85"/>
    <w:rsid w:val="003C5C68"/>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2A87"/>
    <w:rsid w:val="003F3FD8"/>
    <w:rsid w:val="003F6BD9"/>
    <w:rsid w:val="00401C10"/>
    <w:rsid w:val="004022D8"/>
    <w:rsid w:val="00403659"/>
    <w:rsid w:val="0040390C"/>
    <w:rsid w:val="00405175"/>
    <w:rsid w:val="00406CBC"/>
    <w:rsid w:val="004070E2"/>
    <w:rsid w:val="00407577"/>
    <w:rsid w:val="004075F3"/>
    <w:rsid w:val="004101D2"/>
    <w:rsid w:val="00413A65"/>
    <w:rsid w:val="00415A24"/>
    <w:rsid w:val="00417489"/>
    <w:rsid w:val="0042059B"/>
    <w:rsid w:val="00422051"/>
    <w:rsid w:val="00423BC9"/>
    <w:rsid w:val="00425867"/>
    <w:rsid w:val="00425BB5"/>
    <w:rsid w:val="00426022"/>
    <w:rsid w:val="00426C7D"/>
    <w:rsid w:val="00426D02"/>
    <w:rsid w:val="00426F67"/>
    <w:rsid w:val="004302F4"/>
    <w:rsid w:val="004321FC"/>
    <w:rsid w:val="00434B06"/>
    <w:rsid w:val="00436CA6"/>
    <w:rsid w:val="00441AA1"/>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22E1"/>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8F"/>
    <w:rsid w:val="004B72B1"/>
    <w:rsid w:val="004B7AC1"/>
    <w:rsid w:val="004B7CE3"/>
    <w:rsid w:val="004C17E6"/>
    <w:rsid w:val="004C20B0"/>
    <w:rsid w:val="004C247C"/>
    <w:rsid w:val="004C2859"/>
    <w:rsid w:val="004C663D"/>
    <w:rsid w:val="004C667C"/>
    <w:rsid w:val="004C7AEB"/>
    <w:rsid w:val="004C7DB9"/>
    <w:rsid w:val="004D0C0D"/>
    <w:rsid w:val="004D0FEE"/>
    <w:rsid w:val="004D3578"/>
    <w:rsid w:val="004D757A"/>
    <w:rsid w:val="004E1029"/>
    <w:rsid w:val="004E1C6F"/>
    <w:rsid w:val="004E51DF"/>
    <w:rsid w:val="004F00D7"/>
    <w:rsid w:val="004F1027"/>
    <w:rsid w:val="004F36AD"/>
    <w:rsid w:val="004F496F"/>
    <w:rsid w:val="004F53F7"/>
    <w:rsid w:val="004F59F1"/>
    <w:rsid w:val="004F5D7A"/>
    <w:rsid w:val="004F6479"/>
    <w:rsid w:val="004F6BBB"/>
    <w:rsid w:val="004F6EF3"/>
    <w:rsid w:val="00500339"/>
    <w:rsid w:val="00500EAC"/>
    <w:rsid w:val="005015D0"/>
    <w:rsid w:val="00502C4B"/>
    <w:rsid w:val="00504D2D"/>
    <w:rsid w:val="0050534F"/>
    <w:rsid w:val="0050790F"/>
    <w:rsid w:val="0051175D"/>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462C"/>
    <w:rsid w:val="00535155"/>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481A"/>
    <w:rsid w:val="005761FF"/>
    <w:rsid w:val="005765D7"/>
    <w:rsid w:val="005770F0"/>
    <w:rsid w:val="0057721C"/>
    <w:rsid w:val="00582119"/>
    <w:rsid w:val="00582531"/>
    <w:rsid w:val="005832AE"/>
    <w:rsid w:val="00583FB4"/>
    <w:rsid w:val="0058423B"/>
    <w:rsid w:val="0058594D"/>
    <w:rsid w:val="00586786"/>
    <w:rsid w:val="005870CB"/>
    <w:rsid w:val="005874A0"/>
    <w:rsid w:val="005922E1"/>
    <w:rsid w:val="00592B7C"/>
    <w:rsid w:val="0059456A"/>
    <w:rsid w:val="00594717"/>
    <w:rsid w:val="00594B74"/>
    <w:rsid w:val="005A190D"/>
    <w:rsid w:val="005A2B13"/>
    <w:rsid w:val="005A4AD6"/>
    <w:rsid w:val="005A505F"/>
    <w:rsid w:val="005A6A9A"/>
    <w:rsid w:val="005A791B"/>
    <w:rsid w:val="005B2A29"/>
    <w:rsid w:val="005B3949"/>
    <w:rsid w:val="005B46D6"/>
    <w:rsid w:val="005B6283"/>
    <w:rsid w:val="005B6F72"/>
    <w:rsid w:val="005C0720"/>
    <w:rsid w:val="005C37E2"/>
    <w:rsid w:val="005C576B"/>
    <w:rsid w:val="005C6A09"/>
    <w:rsid w:val="005D0AD1"/>
    <w:rsid w:val="005D2763"/>
    <w:rsid w:val="005D5277"/>
    <w:rsid w:val="005D6810"/>
    <w:rsid w:val="005D711C"/>
    <w:rsid w:val="005D76EA"/>
    <w:rsid w:val="005D78DB"/>
    <w:rsid w:val="005E2AF9"/>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4B03"/>
    <w:rsid w:val="00635923"/>
    <w:rsid w:val="006366F9"/>
    <w:rsid w:val="006367EA"/>
    <w:rsid w:val="0064292A"/>
    <w:rsid w:val="00644A90"/>
    <w:rsid w:val="006459FC"/>
    <w:rsid w:val="00645A33"/>
    <w:rsid w:val="006514FF"/>
    <w:rsid w:val="00651890"/>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2E40"/>
    <w:rsid w:val="006F328D"/>
    <w:rsid w:val="006F39B0"/>
    <w:rsid w:val="006F3F57"/>
    <w:rsid w:val="006F51A3"/>
    <w:rsid w:val="006F539F"/>
    <w:rsid w:val="006F55AD"/>
    <w:rsid w:val="006F6B11"/>
    <w:rsid w:val="00700D6A"/>
    <w:rsid w:val="0070354A"/>
    <w:rsid w:val="007048AE"/>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0035"/>
    <w:rsid w:val="007341F0"/>
    <w:rsid w:val="00734512"/>
    <w:rsid w:val="007351C9"/>
    <w:rsid w:val="0073556B"/>
    <w:rsid w:val="00735D9D"/>
    <w:rsid w:val="00737593"/>
    <w:rsid w:val="00740098"/>
    <w:rsid w:val="00741B20"/>
    <w:rsid w:val="007425DA"/>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2FA8"/>
    <w:rsid w:val="007638EC"/>
    <w:rsid w:val="00764B74"/>
    <w:rsid w:val="00765104"/>
    <w:rsid w:val="0076569A"/>
    <w:rsid w:val="0076646C"/>
    <w:rsid w:val="00772279"/>
    <w:rsid w:val="007731AF"/>
    <w:rsid w:val="0077376F"/>
    <w:rsid w:val="00774ABB"/>
    <w:rsid w:val="007750B7"/>
    <w:rsid w:val="0077596E"/>
    <w:rsid w:val="00775B17"/>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4844"/>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51F6"/>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6477"/>
    <w:rsid w:val="00810507"/>
    <w:rsid w:val="00811FB8"/>
    <w:rsid w:val="008152FE"/>
    <w:rsid w:val="00815986"/>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4BAB"/>
    <w:rsid w:val="008351B7"/>
    <w:rsid w:val="008357B6"/>
    <w:rsid w:val="0083738E"/>
    <w:rsid w:val="008401FA"/>
    <w:rsid w:val="0084125B"/>
    <w:rsid w:val="00841D76"/>
    <w:rsid w:val="00842BFC"/>
    <w:rsid w:val="0084301A"/>
    <w:rsid w:val="00846B4B"/>
    <w:rsid w:val="00846D8C"/>
    <w:rsid w:val="00846E16"/>
    <w:rsid w:val="0084705C"/>
    <w:rsid w:val="00847618"/>
    <w:rsid w:val="008554B4"/>
    <w:rsid w:val="00861DFE"/>
    <w:rsid w:val="008638B8"/>
    <w:rsid w:val="008639C1"/>
    <w:rsid w:val="00864EFE"/>
    <w:rsid w:val="008659F0"/>
    <w:rsid w:val="0086643C"/>
    <w:rsid w:val="008677DB"/>
    <w:rsid w:val="00871613"/>
    <w:rsid w:val="008727BC"/>
    <w:rsid w:val="00873881"/>
    <w:rsid w:val="008751FB"/>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64C3"/>
    <w:rsid w:val="008A7815"/>
    <w:rsid w:val="008A7A51"/>
    <w:rsid w:val="008B12B0"/>
    <w:rsid w:val="008B4A81"/>
    <w:rsid w:val="008B51CB"/>
    <w:rsid w:val="008B6175"/>
    <w:rsid w:val="008B7454"/>
    <w:rsid w:val="008C128C"/>
    <w:rsid w:val="008C1DB3"/>
    <w:rsid w:val="008C2A57"/>
    <w:rsid w:val="008C33F6"/>
    <w:rsid w:val="008C4051"/>
    <w:rsid w:val="008C4536"/>
    <w:rsid w:val="008C4CDF"/>
    <w:rsid w:val="008C5477"/>
    <w:rsid w:val="008C59AF"/>
    <w:rsid w:val="008C7E74"/>
    <w:rsid w:val="008D1F2D"/>
    <w:rsid w:val="008D2C67"/>
    <w:rsid w:val="008D2F01"/>
    <w:rsid w:val="008D2F3E"/>
    <w:rsid w:val="008D3637"/>
    <w:rsid w:val="008D4409"/>
    <w:rsid w:val="008D4B54"/>
    <w:rsid w:val="008D59A8"/>
    <w:rsid w:val="008D62F2"/>
    <w:rsid w:val="008D752C"/>
    <w:rsid w:val="008E0A9C"/>
    <w:rsid w:val="008E0BC0"/>
    <w:rsid w:val="008E13B8"/>
    <w:rsid w:val="008E1851"/>
    <w:rsid w:val="008E2CD3"/>
    <w:rsid w:val="008E3CF7"/>
    <w:rsid w:val="008E4DA6"/>
    <w:rsid w:val="008E531C"/>
    <w:rsid w:val="008E5DDB"/>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40014"/>
    <w:rsid w:val="009417DA"/>
    <w:rsid w:val="00944C5F"/>
    <w:rsid w:val="0094511B"/>
    <w:rsid w:val="00947719"/>
    <w:rsid w:val="00953C27"/>
    <w:rsid w:val="00953EB8"/>
    <w:rsid w:val="009548EF"/>
    <w:rsid w:val="0095541B"/>
    <w:rsid w:val="00957179"/>
    <w:rsid w:val="00957364"/>
    <w:rsid w:val="00961005"/>
    <w:rsid w:val="00962BDC"/>
    <w:rsid w:val="0096383F"/>
    <w:rsid w:val="00963CE8"/>
    <w:rsid w:val="009653ED"/>
    <w:rsid w:val="00966722"/>
    <w:rsid w:val="00967482"/>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C7BB2"/>
    <w:rsid w:val="009D1F80"/>
    <w:rsid w:val="009D22B3"/>
    <w:rsid w:val="009D27E2"/>
    <w:rsid w:val="009D3044"/>
    <w:rsid w:val="009D7022"/>
    <w:rsid w:val="009D7B61"/>
    <w:rsid w:val="009E091B"/>
    <w:rsid w:val="009E443E"/>
    <w:rsid w:val="009E45CC"/>
    <w:rsid w:val="009E61CB"/>
    <w:rsid w:val="009F1031"/>
    <w:rsid w:val="009F2228"/>
    <w:rsid w:val="009F22A5"/>
    <w:rsid w:val="009F4857"/>
    <w:rsid w:val="009F5C16"/>
    <w:rsid w:val="009F706B"/>
    <w:rsid w:val="009F746A"/>
    <w:rsid w:val="00A0070C"/>
    <w:rsid w:val="00A008F0"/>
    <w:rsid w:val="00A01044"/>
    <w:rsid w:val="00A01840"/>
    <w:rsid w:val="00A01D29"/>
    <w:rsid w:val="00A02941"/>
    <w:rsid w:val="00A03C25"/>
    <w:rsid w:val="00A053D7"/>
    <w:rsid w:val="00A05F24"/>
    <w:rsid w:val="00A0668E"/>
    <w:rsid w:val="00A0777A"/>
    <w:rsid w:val="00A103D5"/>
    <w:rsid w:val="00A10ED2"/>
    <w:rsid w:val="00A12F84"/>
    <w:rsid w:val="00A13056"/>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5ECE"/>
    <w:rsid w:val="00A369EF"/>
    <w:rsid w:val="00A40491"/>
    <w:rsid w:val="00A408EF"/>
    <w:rsid w:val="00A41B3A"/>
    <w:rsid w:val="00A42BC0"/>
    <w:rsid w:val="00A44C21"/>
    <w:rsid w:val="00A472C8"/>
    <w:rsid w:val="00A47DB3"/>
    <w:rsid w:val="00A5113C"/>
    <w:rsid w:val="00A528B0"/>
    <w:rsid w:val="00A5357A"/>
    <w:rsid w:val="00A54A77"/>
    <w:rsid w:val="00A5506D"/>
    <w:rsid w:val="00A570E9"/>
    <w:rsid w:val="00A57660"/>
    <w:rsid w:val="00A57829"/>
    <w:rsid w:val="00A602E7"/>
    <w:rsid w:val="00A60418"/>
    <w:rsid w:val="00A60871"/>
    <w:rsid w:val="00A6096F"/>
    <w:rsid w:val="00A60D78"/>
    <w:rsid w:val="00A62DF5"/>
    <w:rsid w:val="00A6382C"/>
    <w:rsid w:val="00A639EC"/>
    <w:rsid w:val="00A63E18"/>
    <w:rsid w:val="00A665B2"/>
    <w:rsid w:val="00A72019"/>
    <w:rsid w:val="00A722D5"/>
    <w:rsid w:val="00A7485C"/>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964FD"/>
    <w:rsid w:val="00A96711"/>
    <w:rsid w:val="00A97163"/>
    <w:rsid w:val="00AA0721"/>
    <w:rsid w:val="00AA19DA"/>
    <w:rsid w:val="00AA7167"/>
    <w:rsid w:val="00AA7660"/>
    <w:rsid w:val="00AB2869"/>
    <w:rsid w:val="00AB28D6"/>
    <w:rsid w:val="00AB2F6C"/>
    <w:rsid w:val="00AB4C28"/>
    <w:rsid w:val="00AB4C99"/>
    <w:rsid w:val="00AB6511"/>
    <w:rsid w:val="00AB7507"/>
    <w:rsid w:val="00AC1D03"/>
    <w:rsid w:val="00AC1D35"/>
    <w:rsid w:val="00AC2F6F"/>
    <w:rsid w:val="00AC4CB4"/>
    <w:rsid w:val="00AC52E1"/>
    <w:rsid w:val="00AC6821"/>
    <w:rsid w:val="00AC7167"/>
    <w:rsid w:val="00AD0034"/>
    <w:rsid w:val="00AD1004"/>
    <w:rsid w:val="00AD2404"/>
    <w:rsid w:val="00AD352F"/>
    <w:rsid w:val="00AD353B"/>
    <w:rsid w:val="00AD5DF7"/>
    <w:rsid w:val="00AD7AC2"/>
    <w:rsid w:val="00AE1FAB"/>
    <w:rsid w:val="00AE20CE"/>
    <w:rsid w:val="00AE3C37"/>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60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0C0B"/>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1873"/>
    <w:rsid w:val="00BB2064"/>
    <w:rsid w:val="00BB6005"/>
    <w:rsid w:val="00BB66C2"/>
    <w:rsid w:val="00BB75FE"/>
    <w:rsid w:val="00BC0741"/>
    <w:rsid w:val="00BC1206"/>
    <w:rsid w:val="00BC250D"/>
    <w:rsid w:val="00BC3B1A"/>
    <w:rsid w:val="00BC3EEC"/>
    <w:rsid w:val="00BC60FB"/>
    <w:rsid w:val="00BC6CEA"/>
    <w:rsid w:val="00BD19AE"/>
    <w:rsid w:val="00BD1ECB"/>
    <w:rsid w:val="00BD3C2E"/>
    <w:rsid w:val="00BD432C"/>
    <w:rsid w:val="00BD67E0"/>
    <w:rsid w:val="00BE0E90"/>
    <w:rsid w:val="00BE4412"/>
    <w:rsid w:val="00BE474A"/>
    <w:rsid w:val="00BF0981"/>
    <w:rsid w:val="00BF552D"/>
    <w:rsid w:val="00BF5AD1"/>
    <w:rsid w:val="00BF62E0"/>
    <w:rsid w:val="00BF6FA1"/>
    <w:rsid w:val="00BF78DA"/>
    <w:rsid w:val="00C00F4A"/>
    <w:rsid w:val="00C01F72"/>
    <w:rsid w:val="00C03C1B"/>
    <w:rsid w:val="00C067C1"/>
    <w:rsid w:val="00C06A1D"/>
    <w:rsid w:val="00C10197"/>
    <w:rsid w:val="00C11690"/>
    <w:rsid w:val="00C12C57"/>
    <w:rsid w:val="00C13BDE"/>
    <w:rsid w:val="00C14A5A"/>
    <w:rsid w:val="00C176CF"/>
    <w:rsid w:val="00C208F4"/>
    <w:rsid w:val="00C21F94"/>
    <w:rsid w:val="00C23598"/>
    <w:rsid w:val="00C25EA0"/>
    <w:rsid w:val="00C26A87"/>
    <w:rsid w:val="00C27A0E"/>
    <w:rsid w:val="00C304A4"/>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47CEB"/>
    <w:rsid w:val="00C50A60"/>
    <w:rsid w:val="00C55FB5"/>
    <w:rsid w:val="00C56971"/>
    <w:rsid w:val="00C577A0"/>
    <w:rsid w:val="00C6047E"/>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67B6"/>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33AA"/>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1FA3"/>
    <w:rsid w:val="00D6278E"/>
    <w:rsid w:val="00D6295A"/>
    <w:rsid w:val="00D63D34"/>
    <w:rsid w:val="00D66DE6"/>
    <w:rsid w:val="00D72FC1"/>
    <w:rsid w:val="00D7362B"/>
    <w:rsid w:val="00D745F8"/>
    <w:rsid w:val="00D74D93"/>
    <w:rsid w:val="00D74E34"/>
    <w:rsid w:val="00D75677"/>
    <w:rsid w:val="00D75A45"/>
    <w:rsid w:val="00D762FC"/>
    <w:rsid w:val="00D76AB4"/>
    <w:rsid w:val="00D77600"/>
    <w:rsid w:val="00D776FE"/>
    <w:rsid w:val="00D777DC"/>
    <w:rsid w:val="00D82409"/>
    <w:rsid w:val="00D82724"/>
    <w:rsid w:val="00D83245"/>
    <w:rsid w:val="00D83E62"/>
    <w:rsid w:val="00D84BF3"/>
    <w:rsid w:val="00D84CC6"/>
    <w:rsid w:val="00D851BD"/>
    <w:rsid w:val="00D91B66"/>
    <w:rsid w:val="00D91DFA"/>
    <w:rsid w:val="00D92FD9"/>
    <w:rsid w:val="00D9587B"/>
    <w:rsid w:val="00D959BA"/>
    <w:rsid w:val="00DA02F0"/>
    <w:rsid w:val="00DA0BD6"/>
    <w:rsid w:val="00DA1F09"/>
    <w:rsid w:val="00DA2D73"/>
    <w:rsid w:val="00DA39C4"/>
    <w:rsid w:val="00DA5F2B"/>
    <w:rsid w:val="00DA5F90"/>
    <w:rsid w:val="00DA72D0"/>
    <w:rsid w:val="00DA7E7B"/>
    <w:rsid w:val="00DA7EBF"/>
    <w:rsid w:val="00DB30EA"/>
    <w:rsid w:val="00DB3D78"/>
    <w:rsid w:val="00DB4F2A"/>
    <w:rsid w:val="00DB6067"/>
    <w:rsid w:val="00DB7863"/>
    <w:rsid w:val="00DC1692"/>
    <w:rsid w:val="00DC34C5"/>
    <w:rsid w:val="00DC4321"/>
    <w:rsid w:val="00DC56F5"/>
    <w:rsid w:val="00DC5771"/>
    <w:rsid w:val="00DC611A"/>
    <w:rsid w:val="00DD4778"/>
    <w:rsid w:val="00DD4D08"/>
    <w:rsid w:val="00DD52D7"/>
    <w:rsid w:val="00DD59E7"/>
    <w:rsid w:val="00DD5FA9"/>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75F"/>
    <w:rsid w:val="00E14A51"/>
    <w:rsid w:val="00E14B3D"/>
    <w:rsid w:val="00E1699F"/>
    <w:rsid w:val="00E179B6"/>
    <w:rsid w:val="00E2133A"/>
    <w:rsid w:val="00E218C6"/>
    <w:rsid w:val="00E24361"/>
    <w:rsid w:val="00E248A8"/>
    <w:rsid w:val="00E26284"/>
    <w:rsid w:val="00E30ABD"/>
    <w:rsid w:val="00E30DF9"/>
    <w:rsid w:val="00E311F3"/>
    <w:rsid w:val="00E3141A"/>
    <w:rsid w:val="00E333A7"/>
    <w:rsid w:val="00E346DF"/>
    <w:rsid w:val="00E35487"/>
    <w:rsid w:val="00E416C9"/>
    <w:rsid w:val="00E41CFD"/>
    <w:rsid w:val="00E428C1"/>
    <w:rsid w:val="00E45054"/>
    <w:rsid w:val="00E454E5"/>
    <w:rsid w:val="00E45D00"/>
    <w:rsid w:val="00E479FE"/>
    <w:rsid w:val="00E50177"/>
    <w:rsid w:val="00E52D4A"/>
    <w:rsid w:val="00E54265"/>
    <w:rsid w:val="00E562B0"/>
    <w:rsid w:val="00E56AD1"/>
    <w:rsid w:val="00E60907"/>
    <w:rsid w:val="00E61AA3"/>
    <w:rsid w:val="00E61F71"/>
    <w:rsid w:val="00E62247"/>
    <w:rsid w:val="00E62254"/>
    <w:rsid w:val="00E63657"/>
    <w:rsid w:val="00E637E4"/>
    <w:rsid w:val="00E64B5A"/>
    <w:rsid w:val="00E64D13"/>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5C"/>
    <w:rsid w:val="00EB2DF6"/>
    <w:rsid w:val="00EB4763"/>
    <w:rsid w:val="00EB690F"/>
    <w:rsid w:val="00EB74FF"/>
    <w:rsid w:val="00EB797A"/>
    <w:rsid w:val="00EB7CE5"/>
    <w:rsid w:val="00EB7E86"/>
    <w:rsid w:val="00EC032B"/>
    <w:rsid w:val="00EC080A"/>
    <w:rsid w:val="00EC169D"/>
    <w:rsid w:val="00EC1761"/>
    <w:rsid w:val="00EC246C"/>
    <w:rsid w:val="00EC75DF"/>
    <w:rsid w:val="00EC7ADB"/>
    <w:rsid w:val="00ED125A"/>
    <w:rsid w:val="00ED16D7"/>
    <w:rsid w:val="00ED16F2"/>
    <w:rsid w:val="00ED345E"/>
    <w:rsid w:val="00ED3B1E"/>
    <w:rsid w:val="00ED600A"/>
    <w:rsid w:val="00ED6571"/>
    <w:rsid w:val="00ED7916"/>
    <w:rsid w:val="00EE128B"/>
    <w:rsid w:val="00EE1378"/>
    <w:rsid w:val="00EE1E6D"/>
    <w:rsid w:val="00EE2631"/>
    <w:rsid w:val="00EE3BB5"/>
    <w:rsid w:val="00EE4505"/>
    <w:rsid w:val="00EE501E"/>
    <w:rsid w:val="00EE53A4"/>
    <w:rsid w:val="00EE5605"/>
    <w:rsid w:val="00EE5682"/>
    <w:rsid w:val="00EF0B9C"/>
    <w:rsid w:val="00EF12A7"/>
    <w:rsid w:val="00EF188A"/>
    <w:rsid w:val="00EF4916"/>
    <w:rsid w:val="00EF5BC0"/>
    <w:rsid w:val="00EF6EE4"/>
    <w:rsid w:val="00EF73EE"/>
    <w:rsid w:val="00F05090"/>
    <w:rsid w:val="00F079F2"/>
    <w:rsid w:val="00F07BA7"/>
    <w:rsid w:val="00F07F02"/>
    <w:rsid w:val="00F1083F"/>
    <w:rsid w:val="00F1510D"/>
    <w:rsid w:val="00F2015E"/>
    <w:rsid w:val="00F210B0"/>
    <w:rsid w:val="00F21BDA"/>
    <w:rsid w:val="00F23B19"/>
    <w:rsid w:val="00F23F82"/>
    <w:rsid w:val="00F24544"/>
    <w:rsid w:val="00F257FA"/>
    <w:rsid w:val="00F27CFE"/>
    <w:rsid w:val="00F27D27"/>
    <w:rsid w:val="00F32372"/>
    <w:rsid w:val="00F32D92"/>
    <w:rsid w:val="00F3439D"/>
    <w:rsid w:val="00F353F8"/>
    <w:rsid w:val="00F4057B"/>
    <w:rsid w:val="00F4267A"/>
    <w:rsid w:val="00F43DF0"/>
    <w:rsid w:val="00F45E49"/>
    <w:rsid w:val="00F466AB"/>
    <w:rsid w:val="00F4675E"/>
    <w:rsid w:val="00F46E99"/>
    <w:rsid w:val="00F47D0B"/>
    <w:rsid w:val="00F47E0C"/>
    <w:rsid w:val="00F52636"/>
    <w:rsid w:val="00F55C16"/>
    <w:rsid w:val="00F56A71"/>
    <w:rsid w:val="00F5722A"/>
    <w:rsid w:val="00F61DB3"/>
    <w:rsid w:val="00F620F9"/>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A2D"/>
    <w:rsid w:val="00FA317C"/>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4C7F"/>
    <w:rsid w:val="00FC5CCA"/>
    <w:rsid w:val="00FC75E9"/>
    <w:rsid w:val="00FC7713"/>
    <w:rsid w:val="00FD0140"/>
    <w:rsid w:val="00FD024E"/>
    <w:rsid w:val="00FD0BBC"/>
    <w:rsid w:val="00FD17A7"/>
    <w:rsid w:val="00FD2987"/>
    <w:rsid w:val="00FD32B0"/>
    <w:rsid w:val="00FD492F"/>
    <w:rsid w:val="00FD6268"/>
    <w:rsid w:val="00FE10E7"/>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gata.stoselov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98DA102-8033-4DB4-8054-1E36513EA487}">
  <ds:schemaRefs>
    <ds:schemaRef ds:uri="http://schemas.openxmlformats.org/officeDocument/2006/bibliography"/>
  </ds:schemaRefs>
</ds:datastoreItem>
</file>

<file path=customXml/itemProps4.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5.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6200</Words>
  <Characters>35342</Characters>
  <Application>Microsoft Office Word</Application>
  <DocSecurity>0</DocSecurity>
  <Lines>294</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41460</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Stoselova Agata</cp:lastModifiedBy>
  <cp:revision>8</cp:revision>
  <cp:lastPrinted>2025-02-21T07:01:00Z</cp:lastPrinted>
  <dcterms:created xsi:type="dcterms:W3CDTF">2025-02-12T11:13:00Z</dcterms:created>
  <dcterms:modified xsi:type="dcterms:W3CDTF">2025-02-25T08:36:00Z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