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B89" w14:textId="78AE9F06" w:rsidR="001C7811" w:rsidRPr="00285F8C" w:rsidRDefault="001C7811" w:rsidP="001C7811">
      <w:pPr>
        <w:rPr>
          <w:b/>
          <w:bCs/>
          <w:color w:val="000000"/>
          <w:sz w:val="32"/>
          <w:szCs w:val="32"/>
          <w:lang w:eastAsia="sk-SK"/>
        </w:rPr>
      </w:pPr>
      <w:r>
        <w:rPr>
          <w:b/>
          <w:bCs/>
          <w:color w:val="000000"/>
          <w:sz w:val="32"/>
          <w:szCs w:val="32"/>
          <w:lang w:eastAsia="sk-SK"/>
        </w:rPr>
        <w:t xml:space="preserve">Príloha č. 1  </w:t>
      </w:r>
      <w:r w:rsidRPr="00285F8C">
        <w:rPr>
          <w:b/>
          <w:bCs/>
          <w:color w:val="000000"/>
          <w:sz w:val="32"/>
          <w:szCs w:val="32"/>
          <w:lang w:eastAsia="sk-SK"/>
        </w:rPr>
        <w:t xml:space="preserve">Technická špecifikácia </w:t>
      </w:r>
      <w:r>
        <w:rPr>
          <w:b/>
          <w:bCs/>
          <w:color w:val="000000"/>
          <w:sz w:val="32"/>
          <w:szCs w:val="32"/>
          <w:lang w:eastAsia="sk-SK"/>
        </w:rPr>
        <w:t>a jednotkové ceny:</w:t>
      </w:r>
    </w:p>
    <w:p w14:paraId="364C561A" w14:textId="298FFDBC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1405EA6B" w14:textId="77777777" w:rsidR="001C7811" w:rsidRDefault="001C7811" w:rsidP="001C7811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43F18924" w14:textId="1E03CE15" w:rsidR="001C7811" w:rsidRDefault="001C7811" w:rsidP="001C7811">
      <w:pPr>
        <w:pStyle w:val="LO-normal"/>
        <w:jc w:val="center"/>
        <w:rPr>
          <w:rFonts w:cs="Times New Roman"/>
          <w:i/>
          <w:sz w:val="24"/>
          <w:szCs w:val="24"/>
        </w:rPr>
      </w:pPr>
      <w:r w:rsidRPr="001C7811">
        <w:rPr>
          <w:rFonts w:cs="Times New Roman"/>
          <w:i/>
          <w:sz w:val="24"/>
          <w:szCs w:val="24"/>
        </w:rPr>
        <w:t>„</w:t>
      </w:r>
      <w:r w:rsidR="00F0653A" w:rsidRPr="00F0653A">
        <w:rPr>
          <w:b/>
          <w:bCs/>
          <w:i/>
          <w:iCs/>
          <w:sz w:val="24"/>
          <w:szCs w:val="24"/>
        </w:rPr>
        <w:t>Zefektívnenie procesu aplikácie hnojív a ostatných substrátov pomocou zaobstarania strojno-technologického vybavenia</w:t>
      </w:r>
      <w:r w:rsidRPr="001C7811">
        <w:rPr>
          <w:rFonts w:cs="Times New Roman"/>
          <w:i/>
          <w:sz w:val="24"/>
          <w:szCs w:val="24"/>
        </w:rPr>
        <w:t>“</w:t>
      </w:r>
    </w:p>
    <w:p w14:paraId="45886EC3" w14:textId="77777777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</w:p>
    <w:p w14:paraId="6B09F9BD" w14:textId="78BEA9E3" w:rsidR="00F0653A" w:rsidRDefault="00F0653A" w:rsidP="00F0653A">
      <w:pPr>
        <w:pStyle w:val="LO-normal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>IDENTIFIKAČNÉ ÚDAJE UCHÁDZAČA</w:t>
      </w:r>
    </w:p>
    <w:p w14:paraId="242713A7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0A29C4E3" w14:textId="2D5BEACB" w:rsidR="001C7811" w:rsidRDefault="001C7811" w:rsidP="001C7811">
      <w:pPr>
        <w:pStyle w:val="LO-normal"/>
        <w:spacing w:line="480" w:lineRule="auto"/>
        <w:jc w:val="both"/>
        <w:rPr>
          <w:rFonts w:cs="Times New Roman"/>
        </w:rPr>
      </w:pPr>
      <w:r>
        <w:rPr>
          <w:rFonts w:cs="Times New Roman"/>
          <w:sz w:val="24"/>
          <w:szCs w:val="24"/>
        </w:rPr>
        <w:t>Na základe Vašej výzvy na predloženie cenovej ponuky, Vám predkladáme cenovú ponuku a vyhlasujeme, že sme si preštudovali Výzvu na predloženie cenovej ponuky a súhlasíme s podmienkami uvedenými vo Výzve na predloženie cenovej ponuky.</w:t>
      </w:r>
    </w:p>
    <w:p w14:paraId="7F72FC6C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794AB1C5" w14:textId="77777777" w:rsidR="001C7811" w:rsidRDefault="001C7811" w:rsidP="001C7811">
      <w:pPr>
        <w:pStyle w:val="LO-normal"/>
        <w:jc w:val="both"/>
        <w:rPr>
          <w:rFonts w:cs="Times New Roman"/>
          <w:b/>
          <w:sz w:val="28"/>
          <w:szCs w:val="28"/>
          <w:u w:val="single"/>
        </w:rPr>
      </w:pPr>
      <w:r>
        <w:rPr>
          <w:rFonts w:cs="Times New Roman"/>
          <w:b/>
          <w:sz w:val="28"/>
          <w:szCs w:val="28"/>
          <w:u w:val="single"/>
        </w:rPr>
        <w:t>Identifikačné údaje uchádzača:</w:t>
      </w:r>
    </w:p>
    <w:p w14:paraId="4192BA31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tbl>
      <w:tblPr>
        <w:tblW w:w="9016" w:type="dxa"/>
        <w:tblLayout w:type="fixed"/>
        <w:tblLook w:val="0000" w:firstRow="0" w:lastRow="0" w:firstColumn="0" w:lastColumn="0" w:noHBand="0" w:noVBand="0"/>
      </w:tblPr>
      <w:tblGrid>
        <w:gridCol w:w="2547"/>
        <w:gridCol w:w="6469"/>
      </w:tblGrid>
      <w:tr w:rsidR="001C7811" w14:paraId="7B93E8D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4FDCBBC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Obchodný názov: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AE49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092BDC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45803B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2DF70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77FBA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88853E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adresa: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1364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79130EB1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7A2A108F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IČO: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A2C5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5896D3FE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279263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C3F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1E039C44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D4FA69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IČ DPH: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D217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67F19B00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B8EA35D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Štatutárny zástupca: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DE546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4068988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AD4307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Kontaktná osoba: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54C495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41EABA65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49D6F48E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Email: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0D6BB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  <w:tr w:rsidR="001C7811" w14:paraId="2916ADED" w14:textId="77777777" w:rsidTr="00690705">
        <w:trPr>
          <w:trHeight w:val="454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4FD9532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Telefón: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19D91" w14:textId="77777777" w:rsidR="001C7811" w:rsidRDefault="001C7811" w:rsidP="00690705">
            <w:pPr>
              <w:pStyle w:val="LO-normal"/>
              <w:widowControl w:val="0"/>
              <w:jc w:val="both"/>
              <w:rPr>
                <w:rFonts w:cs="Times New Roman"/>
                <w:sz w:val="24"/>
                <w:szCs w:val="24"/>
              </w:rPr>
            </w:pPr>
          </w:p>
        </w:tc>
      </w:tr>
    </w:tbl>
    <w:p w14:paraId="661B2673" w14:textId="77777777" w:rsidR="001C7811" w:rsidRDefault="001C7811" w:rsidP="001C7811">
      <w:pPr>
        <w:pStyle w:val="LO-normal"/>
        <w:jc w:val="both"/>
        <w:rPr>
          <w:rFonts w:cs="Times New Roman"/>
          <w:sz w:val="24"/>
          <w:szCs w:val="24"/>
        </w:rPr>
      </w:pPr>
    </w:p>
    <w:p w14:paraId="3A9F0350" w14:textId="77777777" w:rsidR="001C7811" w:rsidRDefault="001C7811" w:rsidP="001C7811">
      <w:pPr>
        <w:pStyle w:val="LO-normal"/>
        <w:spacing w:line="259" w:lineRule="auto"/>
        <w:rPr>
          <w:rFonts w:cs="Times New Roman"/>
        </w:rPr>
      </w:pPr>
    </w:p>
    <w:p w14:paraId="014EDF5F" w14:textId="77777777" w:rsidR="001C7811" w:rsidRDefault="001C7811" w:rsidP="001C7811">
      <w:pPr>
        <w:pStyle w:val="LO-normal"/>
        <w:spacing w:line="259" w:lineRule="auto"/>
        <w:rPr>
          <w:rFonts w:cs="Times New Roman"/>
          <w:b/>
          <w:color w:val="000000"/>
          <w:sz w:val="32"/>
          <w:szCs w:val="32"/>
        </w:rPr>
      </w:pPr>
    </w:p>
    <w:p w14:paraId="7FD197B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A392B11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6158289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EC4854" w14:textId="77777777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026E3AB4" w14:textId="7A9130EA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2F0E7107" w14:textId="5812E24C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678065C2" w14:textId="43CCAFBF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E7F1E49" w14:textId="0DB99F94" w:rsidR="001C7811" w:rsidRDefault="001C7811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16426A00" w14:textId="77777777" w:rsidR="00520F78" w:rsidRDefault="00520F78" w:rsidP="00FC5204">
      <w:pPr>
        <w:rPr>
          <w:b/>
          <w:bCs/>
          <w:color w:val="000000"/>
          <w:sz w:val="32"/>
          <w:szCs w:val="32"/>
          <w:lang w:eastAsia="sk-SK"/>
        </w:rPr>
      </w:pPr>
    </w:p>
    <w:p w14:paraId="3776F39D" w14:textId="77777777" w:rsidR="00F0653A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696CAB8B" w14:textId="77777777" w:rsidR="00F0653A" w:rsidRPr="00F34BA8" w:rsidRDefault="00F0653A" w:rsidP="00F0653A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lastRenderedPageBreak/>
        <w:t>Rozmetadlo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priemyselných hnojív</w:t>
      </w:r>
    </w:p>
    <w:p w14:paraId="08FDE7B7" w14:textId="77777777" w:rsidR="00F0653A" w:rsidRPr="00647DAF" w:rsidRDefault="00F0653A" w:rsidP="00F0653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F0653A" w:rsidRPr="00C562B7" w14:paraId="47AEDCE9" w14:textId="77777777" w:rsidTr="009A5266">
        <w:tc>
          <w:tcPr>
            <w:tcW w:w="5000" w:type="pct"/>
            <w:gridSpan w:val="2"/>
            <w:shd w:val="clear" w:color="auto" w:fill="0070C0"/>
            <w:vAlign w:val="center"/>
          </w:tcPr>
          <w:p w14:paraId="0FAF0065" w14:textId="77777777" w:rsidR="00F0653A" w:rsidRPr="00C54139" w:rsidRDefault="00F0653A" w:rsidP="009A5266">
            <w:pPr>
              <w:tabs>
                <w:tab w:val="left" w:pos="497"/>
                <w:tab w:val="left" w:pos="5067"/>
                <w:tab w:val="left" w:pos="5497"/>
                <w:tab w:val="left" w:pos="5885"/>
                <w:tab w:val="left" w:pos="6045"/>
                <w:tab w:val="left" w:pos="7460"/>
                <w:tab w:val="left" w:pos="7846"/>
                <w:tab w:val="left" w:pos="8653"/>
              </w:tabs>
              <w:rPr>
                <w:b/>
                <w:color w:val="000000"/>
                <w:sz w:val="24"/>
                <w:u w:val="single"/>
                <w:lang w:eastAsia="sk-SK"/>
              </w:rPr>
            </w:pPr>
            <w:proofErr w:type="spellStart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>Rozmetadlo</w:t>
            </w:r>
            <w:proofErr w:type="spellEnd"/>
            <w:r w:rsidRPr="00C54139">
              <w:rPr>
                <w:b/>
                <w:color w:val="000000"/>
                <w:sz w:val="24"/>
                <w:u w:val="single"/>
                <w:lang w:eastAsia="sk-SK"/>
              </w:rPr>
              <w:t xml:space="preserve"> priemyselných hnojív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F0653A" w:rsidRPr="00C562B7" w14:paraId="062E34B1" w14:textId="77777777" w:rsidTr="009A5266">
        <w:tc>
          <w:tcPr>
            <w:tcW w:w="3340" w:type="pct"/>
            <w:shd w:val="clear" w:color="auto" w:fill="00B0F0"/>
            <w:vAlign w:val="center"/>
          </w:tcPr>
          <w:p w14:paraId="1A5DB5A8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180EADCC" w14:textId="77777777" w:rsidR="00F0653A" w:rsidRPr="00C562B7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F0653A" w:rsidRPr="00C562B7" w14:paraId="078B705A" w14:textId="77777777" w:rsidTr="009A5266">
        <w:tc>
          <w:tcPr>
            <w:tcW w:w="3340" w:type="pct"/>
            <w:shd w:val="clear" w:color="auto" w:fill="auto"/>
            <w:vAlign w:val="center"/>
          </w:tcPr>
          <w:p w14:paraId="35A82C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Objem z</w:t>
            </w:r>
            <w:r>
              <w:rPr>
                <w:rFonts w:ascii="Calibri" w:hAnsi="Calibri" w:cs="Calibri"/>
                <w:color w:val="000000"/>
              </w:rPr>
              <w:t xml:space="preserve">ásobníka so sitami: min 3300 (l) 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FAD5465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C562B7" w14:paraId="00055277" w14:textId="77777777" w:rsidTr="009A5266">
        <w:tc>
          <w:tcPr>
            <w:tcW w:w="3340" w:type="pct"/>
            <w:shd w:val="clear" w:color="auto" w:fill="auto"/>
            <w:vAlign w:val="center"/>
          </w:tcPr>
          <w:p w14:paraId="0B61CF0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sz w:val="23"/>
                <w:szCs w:val="23"/>
              </w:rPr>
              <w:t>Kryt zásobníka: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424F874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E070207" w14:textId="77777777" w:rsidTr="009A5266">
        <w:tc>
          <w:tcPr>
            <w:tcW w:w="3340" w:type="pct"/>
            <w:shd w:val="clear" w:color="auto" w:fill="auto"/>
            <w:vAlign w:val="center"/>
          </w:tcPr>
          <w:p w14:paraId="67393E06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vertAlign w:val="superscript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Rozmetacie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disky a lopatky nerezovej ocele:</w:t>
            </w:r>
          </w:p>
        </w:tc>
        <w:tc>
          <w:tcPr>
            <w:tcW w:w="1660" w:type="pct"/>
            <w:vAlign w:val="center"/>
          </w:tcPr>
          <w:p w14:paraId="1A0D5F20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061645E9" w14:textId="77777777" w:rsidTr="009A5266">
        <w:tc>
          <w:tcPr>
            <w:tcW w:w="3340" w:type="pct"/>
            <w:shd w:val="clear" w:color="auto" w:fill="auto"/>
            <w:vAlign w:val="center"/>
          </w:tcPr>
          <w:p w14:paraId="3DE5913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Calibri" w:hAnsi="Calibri" w:cs="Calibri"/>
                <w:color w:val="000000"/>
              </w:rPr>
              <w:t>Pracovný záber: min 24 (m)</w:t>
            </w:r>
          </w:p>
        </w:tc>
        <w:tc>
          <w:tcPr>
            <w:tcW w:w="1660" w:type="pct"/>
            <w:vAlign w:val="center"/>
          </w:tcPr>
          <w:p w14:paraId="2B01FB6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F0653A" w:rsidRPr="00B16CFD" w14:paraId="10A49CA2" w14:textId="77777777" w:rsidTr="009A5266">
        <w:tc>
          <w:tcPr>
            <w:tcW w:w="3340" w:type="pct"/>
            <w:shd w:val="clear" w:color="auto" w:fill="auto"/>
            <w:vAlign w:val="center"/>
          </w:tcPr>
          <w:p w14:paraId="1F84A48F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Technológia 4 násobného prekrytia pozemku</w:t>
            </w:r>
          </w:p>
        </w:tc>
        <w:tc>
          <w:tcPr>
            <w:tcW w:w="1660" w:type="pct"/>
            <w:vAlign w:val="center"/>
          </w:tcPr>
          <w:p w14:paraId="3EA9BC2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18BFEE6" w14:textId="77777777" w:rsidTr="009A5266">
        <w:tc>
          <w:tcPr>
            <w:tcW w:w="3340" w:type="pct"/>
            <w:shd w:val="clear" w:color="auto" w:fill="auto"/>
            <w:vAlign w:val="center"/>
          </w:tcPr>
          <w:p w14:paraId="1619B29E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Aplikácia </w:t>
            </w:r>
            <w:proofErr w:type="spellStart"/>
            <w:r>
              <w:rPr>
                <w:rFonts w:ascii="Calibri" w:hAnsi="Calibri" w:cs="Calibri"/>
                <w:color w:val="000000"/>
              </w:rPr>
              <w:t>mikrogranulátov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1660" w:type="pct"/>
            <w:vAlign w:val="center"/>
          </w:tcPr>
          <w:p w14:paraId="72E620F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A21F2DB" w14:textId="77777777" w:rsidTr="009A5266">
        <w:tc>
          <w:tcPr>
            <w:tcW w:w="3340" w:type="pct"/>
            <w:shd w:val="clear" w:color="auto" w:fill="auto"/>
            <w:vAlign w:val="center"/>
          </w:tcPr>
          <w:p w14:paraId="72BE7C9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Variabilná aplikácia hnojív</w:t>
            </w:r>
          </w:p>
        </w:tc>
        <w:tc>
          <w:tcPr>
            <w:tcW w:w="1660" w:type="pct"/>
            <w:vAlign w:val="center"/>
          </w:tcPr>
          <w:p w14:paraId="10BDBDAB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788F83A" w14:textId="77777777" w:rsidTr="009A5266">
        <w:tc>
          <w:tcPr>
            <w:tcW w:w="3340" w:type="pct"/>
            <w:shd w:val="clear" w:color="auto" w:fill="auto"/>
            <w:vAlign w:val="center"/>
          </w:tcPr>
          <w:p w14:paraId="636E9C1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Pripojenie ISOBUS</w:t>
            </w:r>
          </w:p>
        </w:tc>
        <w:tc>
          <w:tcPr>
            <w:tcW w:w="1660" w:type="pct"/>
            <w:vAlign w:val="center"/>
          </w:tcPr>
          <w:p w14:paraId="25661038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3D546F1C" w14:textId="77777777" w:rsidTr="009A5266">
        <w:tc>
          <w:tcPr>
            <w:tcW w:w="3340" w:type="pct"/>
            <w:shd w:val="clear" w:color="auto" w:fill="auto"/>
            <w:vAlign w:val="center"/>
          </w:tcPr>
          <w:p w14:paraId="3CA7B8A4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Automatický systém váženia a kalibrácie</w:t>
            </w:r>
          </w:p>
        </w:tc>
        <w:tc>
          <w:tcPr>
            <w:tcW w:w="1660" w:type="pct"/>
            <w:vAlign w:val="center"/>
          </w:tcPr>
          <w:p w14:paraId="096330D1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766ADA8" w14:textId="77777777" w:rsidTr="009A5266">
        <w:tc>
          <w:tcPr>
            <w:tcW w:w="3340" w:type="pct"/>
            <w:shd w:val="clear" w:color="auto" w:fill="auto"/>
            <w:vAlign w:val="center"/>
          </w:tcPr>
          <w:p w14:paraId="6B374CF3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Automatické ovládanie sekcii v klinoch</w:t>
            </w:r>
          </w:p>
        </w:tc>
        <w:tc>
          <w:tcPr>
            <w:tcW w:w="1660" w:type="pct"/>
            <w:vAlign w:val="center"/>
          </w:tcPr>
          <w:p w14:paraId="439006EE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7B767287" w14:textId="77777777" w:rsidTr="009A5266">
        <w:tc>
          <w:tcPr>
            <w:tcW w:w="3340" w:type="pct"/>
            <w:shd w:val="clear" w:color="auto" w:fill="auto"/>
            <w:vAlign w:val="center"/>
          </w:tcPr>
          <w:p w14:paraId="0920CDAB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Elektricky ovládané úvraťové rozmetanie</w:t>
            </w:r>
          </w:p>
        </w:tc>
        <w:tc>
          <w:tcPr>
            <w:tcW w:w="1660" w:type="pct"/>
            <w:vAlign w:val="center"/>
          </w:tcPr>
          <w:p w14:paraId="4A7EBF1C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04B65810" w14:textId="77777777" w:rsidTr="009A5266">
        <w:tc>
          <w:tcPr>
            <w:tcW w:w="3340" w:type="pct"/>
            <w:shd w:val="clear" w:color="auto" w:fill="auto"/>
            <w:vAlign w:val="center"/>
          </w:tcPr>
          <w:p w14:paraId="0A14B1B0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Prevodovka so spojkou proti preťaženiu</w:t>
            </w:r>
          </w:p>
        </w:tc>
        <w:tc>
          <w:tcPr>
            <w:tcW w:w="1660" w:type="pct"/>
            <w:vAlign w:val="center"/>
          </w:tcPr>
          <w:p w14:paraId="56F15E2A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24956E2B" w14:textId="77777777" w:rsidTr="009A5266">
        <w:tc>
          <w:tcPr>
            <w:tcW w:w="3340" w:type="pct"/>
            <w:shd w:val="clear" w:color="auto" w:fill="auto"/>
            <w:vAlign w:val="center"/>
          </w:tcPr>
          <w:p w14:paraId="625D1961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>Zadné LED svetlá IP69</w:t>
            </w:r>
          </w:p>
        </w:tc>
        <w:tc>
          <w:tcPr>
            <w:tcW w:w="1660" w:type="pct"/>
            <w:vAlign w:val="center"/>
          </w:tcPr>
          <w:p w14:paraId="28A38797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F0653A" w:rsidRPr="00B16CFD" w14:paraId="5BA78868" w14:textId="77777777" w:rsidTr="009A5266">
        <w:tc>
          <w:tcPr>
            <w:tcW w:w="3340" w:type="pct"/>
            <w:shd w:val="clear" w:color="auto" w:fill="auto"/>
            <w:vAlign w:val="center"/>
          </w:tcPr>
          <w:p w14:paraId="13B037F2" w14:textId="77777777" w:rsidR="00F0653A" w:rsidRPr="009413F5" w:rsidRDefault="00F0653A" w:rsidP="009A5266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  <w:color w:val="000000"/>
              </w:rPr>
              <w:t xml:space="preserve">ISOBUS kabeláž, spárovanie s </w:t>
            </w:r>
            <w:proofErr w:type="spellStart"/>
            <w:r>
              <w:rPr>
                <w:rFonts w:ascii="Calibri" w:hAnsi="Calibri" w:cs="Calibri"/>
                <w:color w:val="000000"/>
              </w:rPr>
              <w:t>rozmetadlom</w:t>
            </w:r>
            <w:proofErr w:type="spellEnd"/>
          </w:p>
        </w:tc>
        <w:tc>
          <w:tcPr>
            <w:tcW w:w="1660" w:type="pct"/>
            <w:vAlign w:val="center"/>
          </w:tcPr>
          <w:p w14:paraId="6A5F0DF6" w14:textId="77777777" w:rsidR="00F0653A" w:rsidRPr="009413F5" w:rsidRDefault="00F0653A" w:rsidP="009A526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F0653A" w:rsidRPr="006E0C17" w14:paraId="11140622" w14:textId="77777777" w:rsidTr="009A526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4528E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D85622C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7D0F7F4F" w14:textId="77777777" w:rsidTr="009A526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483BF927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3FD22CD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EDC73FB" w14:textId="77777777" w:rsidTr="009A526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5693EAEA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3A7FE89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289E85F1" w14:textId="77777777" w:rsidTr="009A526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4A5A5673" w14:textId="7129815E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797A94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6B353B2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  <w:tr w:rsidR="00F0653A" w:rsidRPr="006E0C17" w14:paraId="58C0FC0F" w14:textId="77777777" w:rsidTr="009A526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48543D1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67879DE3" w14:textId="77777777" w:rsidR="00F0653A" w:rsidRPr="006E0C17" w:rsidRDefault="00F0653A" w:rsidP="009A526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201BE59A" w14:textId="77777777" w:rsidR="00F0653A" w:rsidRDefault="00F0653A" w:rsidP="00A033AA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bCs/>
          <w:color w:val="000000"/>
          <w:sz w:val="32"/>
          <w:szCs w:val="32"/>
          <w:lang w:eastAsia="sk-SK"/>
        </w:rPr>
      </w:pPr>
    </w:p>
    <w:p w14:paraId="5625EC4D" w14:textId="39B96A06" w:rsidR="00A033AA" w:rsidRDefault="00A7328F" w:rsidP="00A033AA">
      <w:pPr>
        <w:pStyle w:val="Odsekzoznamu"/>
        <w:numPr>
          <w:ilvl w:val="0"/>
          <w:numId w:val="7"/>
        </w:num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  <w:proofErr w:type="spellStart"/>
      <w:r>
        <w:rPr>
          <w:b/>
          <w:color w:val="000000"/>
          <w:sz w:val="24"/>
          <w:u w:val="single"/>
          <w:lang w:eastAsia="sk-SK"/>
        </w:rPr>
        <w:t>Radličkový</w:t>
      </w:r>
      <w:proofErr w:type="spellEnd"/>
      <w:r>
        <w:rPr>
          <w:b/>
          <w:color w:val="000000"/>
          <w:sz w:val="24"/>
          <w:u w:val="single"/>
          <w:lang w:eastAsia="sk-SK"/>
        </w:rPr>
        <w:t xml:space="preserve"> kyprič pôdy </w:t>
      </w:r>
      <w:r w:rsidR="00F0653A">
        <w:rPr>
          <w:b/>
          <w:color w:val="000000"/>
          <w:sz w:val="24"/>
          <w:u w:val="single"/>
          <w:lang w:eastAsia="sk-SK"/>
        </w:rPr>
        <w:t>so zásobníkom na aplikáciu hnojív</w:t>
      </w:r>
    </w:p>
    <w:p w14:paraId="4576AA95" w14:textId="77777777" w:rsidR="00F0653A" w:rsidRPr="00F0653A" w:rsidRDefault="00F0653A" w:rsidP="00F0653A">
      <w:pPr>
        <w:pStyle w:val="Odsekzoznamu"/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u w:val="single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A033AA" w:rsidRPr="00C562B7" w14:paraId="47AE0C64" w14:textId="77777777" w:rsidTr="00DC5030">
        <w:tc>
          <w:tcPr>
            <w:tcW w:w="5000" w:type="pct"/>
            <w:gridSpan w:val="2"/>
            <w:shd w:val="clear" w:color="auto" w:fill="0070C0"/>
            <w:vAlign w:val="center"/>
          </w:tcPr>
          <w:p w14:paraId="07E718C6" w14:textId="3A6E3B1C" w:rsidR="00A033AA" w:rsidRPr="00C562B7" w:rsidRDefault="00A7328F" w:rsidP="00AC346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proofErr w:type="spellStart"/>
            <w:r>
              <w:rPr>
                <w:b/>
                <w:color w:val="000000"/>
                <w:sz w:val="24"/>
                <w:lang w:eastAsia="sk-SK"/>
              </w:rPr>
              <w:t>Radličkový</w:t>
            </w:r>
            <w:proofErr w:type="spellEnd"/>
            <w:r>
              <w:rPr>
                <w:b/>
                <w:color w:val="000000"/>
                <w:sz w:val="24"/>
                <w:lang w:eastAsia="sk-SK"/>
              </w:rPr>
              <w:t xml:space="preserve"> kyprič pôdy</w:t>
            </w:r>
            <w:r w:rsidR="00A033AA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A033AA" w:rsidRPr="00C562B7" w14:paraId="04C2E2FB" w14:textId="77777777" w:rsidTr="00DC5030">
        <w:tc>
          <w:tcPr>
            <w:tcW w:w="3340" w:type="pct"/>
            <w:shd w:val="clear" w:color="auto" w:fill="00B0F0"/>
            <w:vAlign w:val="center"/>
          </w:tcPr>
          <w:p w14:paraId="7B1E3576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50F5E79A" w14:textId="77777777" w:rsidR="00A033AA" w:rsidRPr="00C562B7" w:rsidRDefault="00A033AA" w:rsidP="00DC5030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 w:rsidR="00E92178"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 w:rsidR="00E92178"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A7328F" w:rsidRPr="00C562B7" w14:paraId="5FAA61BA" w14:textId="77777777" w:rsidTr="00321B7F">
        <w:tc>
          <w:tcPr>
            <w:tcW w:w="3340" w:type="pct"/>
            <w:shd w:val="clear" w:color="auto" w:fill="auto"/>
            <w:vAlign w:val="center"/>
          </w:tcPr>
          <w:p w14:paraId="1926CD09" w14:textId="2008885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Pracovná šírka: min. 3 (m)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0094987B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C562B7" w14:paraId="2270A459" w14:textId="77777777" w:rsidTr="00321B7F">
        <w:tc>
          <w:tcPr>
            <w:tcW w:w="3340" w:type="pct"/>
            <w:shd w:val="clear" w:color="auto" w:fill="auto"/>
            <w:vAlign w:val="center"/>
          </w:tcPr>
          <w:p w14:paraId="43B293FB" w14:textId="62D88991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Počet radličiek: max 1</w:t>
            </w:r>
            <w:r w:rsidR="00A007AC">
              <w:rPr>
                <w:rFonts w:ascii="Times New Roman" w:hAnsi="Times New Roman" w:cs="Times New Roman"/>
              </w:rPr>
              <w:t>1</w:t>
            </w:r>
            <w:r w:rsidRPr="00392401">
              <w:rPr>
                <w:rFonts w:ascii="Times New Roman" w:hAnsi="Times New Roman" w:cs="Times New Roman"/>
              </w:rPr>
              <w:t xml:space="preserve"> (ks)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34E3CE5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5FBD167F" w14:textId="77777777" w:rsidTr="00321B7F">
        <w:tc>
          <w:tcPr>
            <w:tcW w:w="3340" w:type="pct"/>
            <w:shd w:val="clear" w:color="auto" w:fill="auto"/>
            <w:vAlign w:val="center"/>
          </w:tcPr>
          <w:p w14:paraId="565DA6A6" w14:textId="526D0262" w:rsidR="00A7328F" w:rsidRPr="00392401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Dĺžka: max. 3,85 (m)</w:t>
            </w:r>
          </w:p>
        </w:tc>
        <w:tc>
          <w:tcPr>
            <w:tcW w:w="1660" w:type="pct"/>
            <w:vAlign w:val="center"/>
          </w:tcPr>
          <w:p w14:paraId="61CF109C" w14:textId="2F5DD0EE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18AB930C" w14:textId="77777777" w:rsidTr="00321B7F">
        <w:tc>
          <w:tcPr>
            <w:tcW w:w="3340" w:type="pct"/>
            <w:shd w:val="clear" w:color="auto" w:fill="auto"/>
            <w:vAlign w:val="center"/>
          </w:tcPr>
          <w:p w14:paraId="18592BD3" w14:textId="0ECD77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Rozostup radličiek v rade: min. </w:t>
            </w:r>
            <w:r w:rsidR="00A007AC">
              <w:rPr>
                <w:rFonts w:ascii="Times New Roman" w:hAnsi="Times New Roman" w:cs="Times New Roman"/>
              </w:rPr>
              <w:t>81</w:t>
            </w:r>
            <w:r w:rsidRPr="00392401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1660" w:type="pct"/>
            <w:vAlign w:val="center"/>
          </w:tcPr>
          <w:p w14:paraId="2FF3024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A7328F" w:rsidRPr="00B16CFD" w14:paraId="42BFE8AD" w14:textId="77777777" w:rsidTr="00321B7F">
        <w:tc>
          <w:tcPr>
            <w:tcW w:w="3340" w:type="pct"/>
            <w:shd w:val="clear" w:color="auto" w:fill="auto"/>
            <w:vAlign w:val="center"/>
          </w:tcPr>
          <w:p w14:paraId="74150091" w14:textId="493589D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Výška rámu: min. 8</w:t>
            </w:r>
            <w:r w:rsidR="00A007AC">
              <w:rPr>
                <w:rFonts w:ascii="Times New Roman" w:hAnsi="Times New Roman" w:cs="Times New Roman"/>
              </w:rPr>
              <w:t>00</w:t>
            </w:r>
            <w:r w:rsidRPr="00392401">
              <w:rPr>
                <w:rFonts w:ascii="Times New Roman" w:hAnsi="Times New Roman" w:cs="Times New Roman"/>
              </w:rPr>
              <w:t xml:space="preserve"> (mm)</w:t>
            </w:r>
          </w:p>
        </w:tc>
        <w:tc>
          <w:tcPr>
            <w:tcW w:w="1660" w:type="pct"/>
            <w:vAlign w:val="center"/>
          </w:tcPr>
          <w:p w14:paraId="64C3B33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6826E7F4" w14:textId="77777777" w:rsidTr="00321B7F">
        <w:tc>
          <w:tcPr>
            <w:tcW w:w="3340" w:type="pct"/>
            <w:shd w:val="clear" w:color="auto" w:fill="auto"/>
            <w:vAlign w:val="center"/>
          </w:tcPr>
          <w:p w14:paraId="574E138E" w14:textId="300BF9AA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Pružinové istenie tuhosť: min. 550 (kg)</w:t>
            </w:r>
          </w:p>
        </w:tc>
        <w:tc>
          <w:tcPr>
            <w:tcW w:w="1660" w:type="pct"/>
            <w:vAlign w:val="center"/>
          </w:tcPr>
          <w:p w14:paraId="69511F33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0FFCADD" w14:textId="77777777" w:rsidTr="00321B7F">
        <w:tc>
          <w:tcPr>
            <w:tcW w:w="3340" w:type="pct"/>
            <w:shd w:val="clear" w:color="auto" w:fill="auto"/>
            <w:vAlign w:val="center"/>
          </w:tcPr>
          <w:p w14:paraId="379D6238" w14:textId="5675ACCC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Maximálny zdvih istenia: min. 30 (cm)</w:t>
            </w:r>
          </w:p>
        </w:tc>
        <w:tc>
          <w:tcPr>
            <w:tcW w:w="1660" w:type="pct"/>
            <w:vAlign w:val="center"/>
          </w:tcPr>
          <w:p w14:paraId="2BCDCB5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4D4CD9F8" w14:textId="77777777" w:rsidTr="00321B7F">
        <w:tc>
          <w:tcPr>
            <w:tcW w:w="3340" w:type="pct"/>
            <w:shd w:val="clear" w:color="auto" w:fill="auto"/>
            <w:vAlign w:val="center"/>
          </w:tcPr>
          <w:p w14:paraId="40164179" w14:textId="7B72F73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proofErr w:type="spellStart"/>
            <w:r w:rsidRPr="00392401">
              <w:rPr>
                <w:rFonts w:ascii="Times New Roman" w:hAnsi="Times New Roman" w:cs="Times New Roman"/>
              </w:rPr>
              <w:t>Zarovnávacie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disky: </w:t>
            </w:r>
          </w:p>
        </w:tc>
        <w:tc>
          <w:tcPr>
            <w:tcW w:w="1660" w:type="pct"/>
            <w:vAlign w:val="center"/>
          </w:tcPr>
          <w:p w14:paraId="30DA99D9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90E868" w14:textId="77777777" w:rsidTr="00321B7F">
        <w:tc>
          <w:tcPr>
            <w:tcW w:w="3340" w:type="pct"/>
            <w:shd w:val="clear" w:color="auto" w:fill="auto"/>
            <w:vAlign w:val="center"/>
          </w:tcPr>
          <w:p w14:paraId="1852EB85" w14:textId="04838C92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Priemer </w:t>
            </w:r>
            <w:proofErr w:type="spellStart"/>
            <w:r w:rsidRPr="00392401">
              <w:rPr>
                <w:rFonts w:ascii="Times New Roman" w:hAnsi="Times New Roman" w:cs="Times New Roman"/>
              </w:rPr>
              <w:t>zrovnávacích</w:t>
            </w:r>
            <w:proofErr w:type="spellEnd"/>
            <w:r w:rsidRPr="00392401">
              <w:rPr>
                <w:rFonts w:ascii="Times New Roman" w:hAnsi="Times New Roman" w:cs="Times New Roman"/>
              </w:rPr>
              <w:t xml:space="preserve"> diskov:  45 -46 (cm) </w:t>
            </w:r>
          </w:p>
        </w:tc>
        <w:tc>
          <w:tcPr>
            <w:tcW w:w="1660" w:type="pct"/>
            <w:vAlign w:val="center"/>
          </w:tcPr>
          <w:p w14:paraId="4021FA6C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DE11F0F" w14:textId="77777777" w:rsidTr="00321B7F">
        <w:tc>
          <w:tcPr>
            <w:tcW w:w="3340" w:type="pct"/>
            <w:shd w:val="clear" w:color="auto" w:fill="auto"/>
            <w:vAlign w:val="center"/>
          </w:tcPr>
          <w:p w14:paraId="3C30E28E" w14:textId="45B47383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Dvojpružinový systém istenia: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A703655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475878" w14:textId="77777777" w:rsidTr="00321B7F">
        <w:tc>
          <w:tcPr>
            <w:tcW w:w="3340" w:type="pct"/>
            <w:shd w:val="clear" w:color="auto" w:fill="auto"/>
            <w:vAlign w:val="center"/>
          </w:tcPr>
          <w:p w14:paraId="40718DE4" w14:textId="36C04474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Trojradová konštrukcia:</w:t>
            </w:r>
          </w:p>
        </w:tc>
        <w:tc>
          <w:tcPr>
            <w:tcW w:w="1660" w:type="pct"/>
            <w:vAlign w:val="center"/>
          </w:tcPr>
          <w:p w14:paraId="5F5D3F04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097298F3" w14:textId="77777777" w:rsidTr="00321B7F">
        <w:tc>
          <w:tcPr>
            <w:tcW w:w="3340" w:type="pct"/>
            <w:shd w:val="clear" w:color="auto" w:fill="auto"/>
            <w:vAlign w:val="center"/>
          </w:tcPr>
          <w:p w14:paraId="2719A92B" w14:textId="090EE425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Hmotnosť valca:   112 – 115 (kg/m)</w:t>
            </w:r>
          </w:p>
        </w:tc>
        <w:tc>
          <w:tcPr>
            <w:tcW w:w="1660" w:type="pct"/>
            <w:vAlign w:val="center"/>
          </w:tcPr>
          <w:p w14:paraId="1E7BAB98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2382A0C" w14:textId="77777777" w:rsidTr="00321B7F">
        <w:tc>
          <w:tcPr>
            <w:tcW w:w="3340" w:type="pct"/>
            <w:shd w:val="clear" w:color="auto" w:fill="auto"/>
            <w:vAlign w:val="center"/>
          </w:tcPr>
          <w:p w14:paraId="0C6254A2" w14:textId="1B53164B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Rozdeľovač hnojiva vrátane aplikátorov:</w:t>
            </w:r>
          </w:p>
        </w:tc>
        <w:tc>
          <w:tcPr>
            <w:tcW w:w="1660" w:type="pct"/>
            <w:vAlign w:val="center"/>
          </w:tcPr>
          <w:p w14:paraId="335580BA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7920908" w14:textId="77777777" w:rsidTr="00321B7F">
        <w:tc>
          <w:tcPr>
            <w:tcW w:w="3340" w:type="pct"/>
            <w:shd w:val="clear" w:color="auto" w:fill="auto"/>
            <w:vAlign w:val="center"/>
          </w:tcPr>
          <w:p w14:paraId="6FB1FD53" w14:textId="5D8AED39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Možnosť aplikácie hnojiva:</w:t>
            </w:r>
          </w:p>
        </w:tc>
        <w:tc>
          <w:tcPr>
            <w:tcW w:w="1660" w:type="pct"/>
            <w:vAlign w:val="center"/>
          </w:tcPr>
          <w:p w14:paraId="1A5059CF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7BD23B67" w14:textId="77777777" w:rsidTr="00321B7F">
        <w:tc>
          <w:tcPr>
            <w:tcW w:w="3340" w:type="pct"/>
            <w:shd w:val="clear" w:color="auto" w:fill="auto"/>
            <w:vAlign w:val="center"/>
          </w:tcPr>
          <w:p w14:paraId="58713F89" w14:textId="35BB8377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Priemer systému rozdeľovača hnojiva: 100-110 (mm)</w:t>
            </w:r>
          </w:p>
        </w:tc>
        <w:tc>
          <w:tcPr>
            <w:tcW w:w="1660" w:type="pct"/>
            <w:vAlign w:val="center"/>
          </w:tcPr>
          <w:p w14:paraId="0B9F5D7D" w14:textId="77777777" w:rsidR="00A7328F" w:rsidRPr="009413F5" w:rsidRDefault="00A7328F" w:rsidP="00A7328F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A7328F" w:rsidRPr="00B16CFD" w14:paraId="1D220C0B" w14:textId="77777777" w:rsidTr="00321B7F">
        <w:tc>
          <w:tcPr>
            <w:tcW w:w="3340" w:type="pct"/>
            <w:shd w:val="clear" w:color="auto" w:fill="auto"/>
            <w:vAlign w:val="center"/>
          </w:tcPr>
          <w:p w14:paraId="271E3842" w14:textId="60E92928" w:rsidR="00A7328F" w:rsidRPr="009413F5" w:rsidRDefault="00A7328F" w:rsidP="00A7328F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lastRenderedPageBreak/>
              <w:t>Hydraulické hĺbkové prestavenie: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4D60FEF6" w14:textId="77777777" w:rsidR="00A7328F" w:rsidRPr="009413F5" w:rsidRDefault="00A7328F" w:rsidP="00F0653A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2"/>
                <w:lang w:eastAsia="sk-SK"/>
              </w:rPr>
            </w:pPr>
          </w:p>
        </w:tc>
      </w:tr>
    </w:tbl>
    <w:p w14:paraId="7520A381" w14:textId="77777777" w:rsidR="00F0653A" w:rsidRPr="00647DAF" w:rsidRDefault="00F0653A" w:rsidP="007162C2">
      <w:pPr>
        <w:tabs>
          <w:tab w:val="left" w:pos="497"/>
          <w:tab w:val="left" w:pos="5067"/>
          <w:tab w:val="left" w:pos="5497"/>
          <w:tab w:val="left" w:pos="5885"/>
          <w:tab w:val="left" w:pos="6045"/>
          <w:tab w:val="left" w:pos="7460"/>
          <w:tab w:val="left" w:pos="7846"/>
          <w:tab w:val="left" w:pos="8653"/>
        </w:tabs>
        <w:rPr>
          <w:b/>
          <w:color w:val="000000"/>
          <w:sz w:val="24"/>
          <w:lang w:eastAsia="sk-SK"/>
        </w:rPr>
      </w:pPr>
    </w:p>
    <w:tbl>
      <w:tblPr>
        <w:tblStyle w:val="Mriekatabuky1"/>
        <w:tblW w:w="5000" w:type="pct"/>
        <w:tblLook w:val="04A0" w:firstRow="1" w:lastRow="0" w:firstColumn="1" w:lastColumn="0" w:noHBand="0" w:noVBand="1"/>
      </w:tblPr>
      <w:tblGrid>
        <w:gridCol w:w="6023"/>
        <w:gridCol w:w="2993"/>
      </w:tblGrid>
      <w:tr w:rsidR="007162C2" w:rsidRPr="00C562B7" w14:paraId="1670CD78" w14:textId="77777777" w:rsidTr="007E42F6">
        <w:tc>
          <w:tcPr>
            <w:tcW w:w="5000" w:type="pct"/>
            <w:gridSpan w:val="2"/>
            <w:shd w:val="clear" w:color="auto" w:fill="0070C0"/>
            <w:vAlign w:val="center"/>
          </w:tcPr>
          <w:p w14:paraId="3EC7EA35" w14:textId="4B295322" w:rsidR="007162C2" w:rsidRPr="00C562B7" w:rsidRDefault="005662FB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color w:val="000000"/>
                <w:sz w:val="24"/>
                <w:lang w:eastAsia="sk-SK"/>
              </w:rPr>
            </w:pPr>
            <w:r>
              <w:rPr>
                <w:b/>
                <w:color w:val="000000"/>
                <w:sz w:val="24"/>
                <w:lang w:eastAsia="sk-SK"/>
              </w:rPr>
              <w:t>Z</w:t>
            </w:r>
            <w:r w:rsidR="007162C2">
              <w:rPr>
                <w:b/>
                <w:color w:val="000000"/>
                <w:sz w:val="24"/>
                <w:lang w:eastAsia="sk-SK"/>
              </w:rPr>
              <w:t xml:space="preserve">ásobník na aplikáciu hnojív </w:t>
            </w:r>
            <w:r w:rsidR="007162C2" w:rsidRPr="00C562B7">
              <w:rPr>
                <w:b/>
                <w:color w:val="000000"/>
                <w:sz w:val="24"/>
                <w:lang w:eastAsia="sk-SK"/>
              </w:rPr>
              <w:t xml:space="preserve"> – 1 ks</w:t>
            </w:r>
          </w:p>
        </w:tc>
      </w:tr>
      <w:tr w:rsidR="007162C2" w:rsidRPr="00C562B7" w14:paraId="21E18E16" w14:textId="77777777" w:rsidTr="007E42F6">
        <w:tc>
          <w:tcPr>
            <w:tcW w:w="3340" w:type="pct"/>
            <w:shd w:val="clear" w:color="auto" w:fill="00B0F0"/>
            <w:vAlign w:val="center"/>
          </w:tcPr>
          <w:p w14:paraId="008742C0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>Technický údaj - požadovaný parameter</w:t>
            </w:r>
          </w:p>
        </w:tc>
        <w:tc>
          <w:tcPr>
            <w:tcW w:w="1660" w:type="pct"/>
            <w:shd w:val="clear" w:color="auto" w:fill="00B0F0"/>
            <w:vAlign w:val="center"/>
          </w:tcPr>
          <w:p w14:paraId="60185E2B" w14:textId="77777777" w:rsidR="007162C2" w:rsidRPr="00C562B7" w:rsidRDefault="007162C2" w:rsidP="007E42F6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b/>
                <w:color w:val="000000"/>
                <w:sz w:val="24"/>
                <w:lang w:eastAsia="sk-SK"/>
              </w:rPr>
            </w:pPr>
            <w:r w:rsidRPr="00C562B7">
              <w:rPr>
                <w:b/>
                <w:color w:val="000000"/>
                <w:sz w:val="24"/>
                <w:lang w:eastAsia="sk-SK"/>
              </w:rPr>
              <w:t xml:space="preserve">Splnenie </w:t>
            </w:r>
            <w:r>
              <w:rPr>
                <w:b/>
                <w:color w:val="000000"/>
                <w:sz w:val="24"/>
                <w:lang w:eastAsia="sk-SK"/>
              </w:rPr>
              <w:t>technickej požiadavky (áno / nie)</w:t>
            </w:r>
            <w:r w:rsidRPr="00C562B7">
              <w:rPr>
                <w:b/>
                <w:color w:val="000000"/>
                <w:sz w:val="24"/>
                <w:lang w:eastAsia="sk-SK"/>
              </w:rPr>
              <w:t xml:space="preserve"> /</w:t>
            </w:r>
            <w:r>
              <w:rPr>
                <w:b/>
                <w:color w:val="000000"/>
                <w:sz w:val="24"/>
                <w:lang w:eastAsia="sk-SK"/>
              </w:rPr>
              <w:t xml:space="preserve"> P</w:t>
            </w:r>
            <w:r w:rsidRPr="00C562B7">
              <w:rPr>
                <w:b/>
                <w:color w:val="000000"/>
                <w:sz w:val="24"/>
                <w:lang w:eastAsia="sk-SK"/>
              </w:rPr>
              <w:t>onúkané parametre *</w:t>
            </w:r>
          </w:p>
        </w:tc>
      </w:tr>
      <w:tr w:rsidR="005662FB" w:rsidRPr="00C562B7" w14:paraId="006F99A3" w14:textId="77777777" w:rsidTr="007E42F6">
        <w:tc>
          <w:tcPr>
            <w:tcW w:w="3340" w:type="pct"/>
            <w:shd w:val="clear" w:color="auto" w:fill="auto"/>
            <w:vAlign w:val="center"/>
          </w:tcPr>
          <w:p w14:paraId="6514A799" w14:textId="093D451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  <w:lang w:eastAsia="cs-CZ"/>
              </w:rPr>
            </w:pPr>
            <w:r>
              <w:rPr>
                <w:rFonts w:ascii="Times New Roman" w:hAnsi="Times New Roman" w:cs="Times New Roman"/>
              </w:rPr>
              <w:t>Obsah zásobníka: min. 2200 (l)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646E8EF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C562B7" w14:paraId="0F69BFED" w14:textId="77777777" w:rsidTr="007E42F6">
        <w:tc>
          <w:tcPr>
            <w:tcW w:w="3340" w:type="pct"/>
            <w:shd w:val="clear" w:color="auto" w:fill="auto"/>
            <w:vAlign w:val="center"/>
          </w:tcPr>
          <w:p w14:paraId="5465B803" w14:textId="045B4756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Rozdelenie zásobníka</w:t>
            </w:r>
            <w:r w:rsidR="005B5C1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60" w:type="pct"/>
            <w:shd w:val="clear" w:color="auto" w:fill="auto"/>
            <w:vAlign w:val="center"/>
          </w:tcPr>
          <w:p w14:paraId="5D5134F7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D3F2EFD" w14:textId="77777777" w:rsidTr="007E42F6">
        <w:tc>
          <w:tcPr>
            <w:tcW w:w="3340" w:type="pct"/>
            <w:shd w:val="clear" w:color="auto" w:fill="auto"/>
            <w:vAlign w:val="center"/>
          </w:tcPr>
          <w:p w14:paraId="66F4928E" w14:textId="3F350097" w:rsidR="005662FB" w:rsidRPr="00392401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Prepravná šírka: max. 2,75 (m)</w:t>
            </w:r>
          </w:p>
        </w:tc>
        <w:tc>
          <w:tcPr>
            <w:tcW w:w="1660" w:type="pct"/>
            <w:vAlign w:val="center"/>
          </w:tcPr>
          <w:p w14:paraId="4FA738E9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vertAlign w:val="superscript"/>
                <w:lang w:eastAsia="sk-SK"/>
              </w:rPr>
            </w:pPr>
          </w:p>
        </w:tc>
      </w:tr>
      <w:tr w:rsidR="005662FB" w:rsidRPr="00B16CFD" w14:paraId="6B98B652" w14:textId="77777777" w:rsidTr="007E42F6">
        <w:tc>
          <w:tcPr>
            <w:tcW w:w="3340" w:type="pct"/>
            <w:shd w:val="clear" w:color="auto" w:fill="auto"/>
            <w:vAlign w:val="center"/>
          </w:tcPr>
          <w:p w14:paraId="78004012" w14:textId="79D2B2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Dĺžka stroja: max. 1,70 (m)</w:t>
            </w:r>
          </w:p>
        </w:tc>
        <w:tc>
          <w:tcPr>
            <w:tcW w:w="1660" w:type="pct"/>
            <w:vAlign w:val="center"/>
          </w:tcPr>
          <w:p w14:paraId="3CA6F1D8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AD2E556" w14:textId="77777777" w:rsidTr="007E42F6">
        <w:tc>
          <w:tcPr>
            <w:tcW w:w="3340" w:type="pct"/>
            <w:shd w:val="clear" w:color="auto" w:fill="auto"/>
            <w:vAlign w:val="center"/>
          </w:tcPr>
          <w:p w14:paraId="5C97533C" w14:textId="73872B4B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Plniaca výška: max. 1,</w:t>
            </w:r>
            <w:r w:rsidR="00A007AC">
              <w:rPr>
                <w:rFonts w:ascii="Times New Roman" w:hAnsi="Times New Roman" w:cs="Times New Roman"/>
              </w:rPr>
              <w:t>60</w:t>
            </w:r>
            <w:r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660" w:type="pct"/>
            <w:vAlign w:val="center"/>
          </w:tcPr>
          <w:p w14:paraId="346110E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29250CCF" w14:textId="77777777" w:rsidTr="007E42F6">
        <w:tc>
          <w:tcPr>
            <w:tcW w:w="3340" w:type="pct"/>
            <w:shd w:val="clear" w:color="auto" w:fill="auto"/>
            <w:vAlign w:val="center"/>
          </w:tcPr>
          <w:p w14:paraId="57B4BF2D" w14:textId="1B9A9C08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Priemer pneumatického systému: min. 110 (mm)</w:t>
            </w:r>
          </w:p>
        </w:tc>
        <w:tc>
          <w:tcPr>
            <w:tcW w:w="1660" w:type="pct"/>
            <w:vAlign w:val="center"/>
          </w:tcPr>
          <w:p w14:paraId="4C16FE42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0BEA2F05" w14:textId="77777777" w:rsidTr="007E42F6">
        <w:tc>
          <w:tcPr>
            <w:tcW w:w="3340" w:type="pct"/>
            <w:shd w:val="clear" w:color="auto" w:fill="auto"/>
            <w:vAlign w:val="center"/>
          </w:tcPr>
          <w:p w14:paraId="0D692B15" w14:textId="15608D3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Vypnutie výsevu na polovici stroja, elektrické</w:t>
            </w:r>
            <w:r w:rsidRPr="00392401">
              <w:rPr>
                <w:rFonts w:ascii="Times New Roman" w:hAnsi="Times New Roman" w:cs="Times New Roman"/>
              </w:rPr>
              <w:tab/>
              <w:t>:</w:t>
            </w:r>
          </w:p>
        </w:tc>
        <w:tc>
          <w:tcPr>
            <w:tcW w:w="1660" w:type="pct"/>
            <w:vAlign w:val="center"/>
          </w:tcPr>
          <w:p w14:paraId="16A67BD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7CD94A30" w14:textId="77777777" w:rsidTr="007E42F6">
        <w:tc>
          <w:tcPr>
            <w:tcW w:w="3340" w:type="pct"/>
            <w:shd w:val="clear" w:color="auto" w:fill="auto"/>
            <w:vAlign w:val="center"/>
          </w:tcPr>
          <w:p w14:paraId="321A779B" w14:textId="34163433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Jemný dávkovač:</w:t>
            </w:r>
          </w:p>
        </w:tc>
        <w:tc>
          <w:tcPr>
            <w:tcW w:w="1660" w:type="pct"/>
            <w:vAlign w:val="center"/>
          </w:tcPr>
          <w:p w14:paraId="3C6B56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E3822C7" w14:textId="77777777" w:rsidTr="007E42F6">
        <w:tc>
          <w:tcPr>
            <w:tcW w:w="3340" w:type="pct"/>
            <w:shd w:val="clear" w:color="auto" w:fill="auto"/>
            <w:vAlign w:val="center"/>
          </w:tcPr>
          <w:p w14:paraId="37000B53" w14:textId="52DD4B5D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Kompatibilita ISOBUS:</w:t>
            </w:r>
          </w:p>
        </w:tc>
        <w:tc>
          <w:tcPr>
            <w:tcW w:w="1660" w:type="pct"/>
            <w:vAlign w:val="center"/>
          </w:tcPr>
          <w:p w14:paraId="17BF3A9C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6FFB9137" w14:textId="77777777" w:rsidTr="007E42F6">
        <w:tc>
          <w:tcPr>
            <w:tcW w:w="3340" w:type="pct"/>
            <w:shd w:val="clear" w:color="auto" w:fill="auto"/>
            <w:vAlign w:val="center"/>
          </w:tcPr>
          <w:p w14:paraId="6A9AF74B" w14:textId="0EA10987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Spracovávanie zákaziek ISOBUS, variabilné dávkovanie pomocou máp:</w:t>
            </w:r>
          </w:p>
        </w:tc>
        <w:tc>
          <w:tcPr>
            <w:tcW w:w="1660" w:type="pct"/>
            <w:vAlign w:val="center"/>
          </w:tcPr>
          <w:p w14:paraId="560DF1A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356B9AC0" w14:textId="77777777" w:rsidTr="007E42F6">
        <w:tc>
          <w:tcPr>
            <w:tcW w:w="3340" w:type="pct"/>
            <w:shd w:val="clear" w:color="auto" w:fill="auto"/>
            <w:vAlign w:val="center"/>
          </w:tcPr>
          <w:p w14:paraId="20FEE21E" w14:textId="52F7323E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 xml:space="preserve">Paralelné vedenie stopy </w:t>
            </w:r>
            <w:proofErr w:type="spellStart"/>
            <w:r w:rsidRPr="00392401">
              <w:rPr>
                <w:rFonts w:ascii="Times New Roman" w:hAnsi="Times New Roman" w:cs="Times New Roman"/>
              </w:rPr>
              <w:t>prost</w:t>
            </w:r>
            <w:proofErr w:type="spellEnd"/>
            <w:r w:rsidRPr="00392401">
              <w:rPr>
                <w:rFonts w:ascii="Times New Roman" w:hAnsi="Times New Roman" w:cs="Times New Roman"/>
              </w:rPr>
              <w:t>. GPS signálu polohy:</w:t>
            </w:r>
          </w:p>
        </w:tc>
        <w:tc>
          <w:tcPr>
            <w:tcW w:w="1660" w:type="pct"/>
            <w:vAlign w:val="center"/>
          </w:tcPr>
          <w:p w14:paraId="6D356B8B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187D1682" w14:textId="77777777" w:rsidTr="007E42F6">
        <w:tc>
          <w:tcPr>
            <w:tcW w:w="3340" w:type="pct"/>
            <w:shd w:val="clear" w:color="auto" w:fill="auto"/>
            <w:vAlign w:val="center"/>
          </w:tcPr>
          <w:p w14:paraId="7C1C76E9" w14:textId="704F692F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Automatické spínanie čiastkovej šírky prostredníctvom GPS signálu polohy:</w:t>
            </w:r>
          </w:p>
        </w:tc>
        <w:tc>
          <w:tcPr>
            <w:tcW w:w="1660" w:type="pct"/>
            <w:vAlign w:val="center"/>
          </w:tcPr>
          <w:p w14:paraId="6B0ACD91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105A166" w14:textId="77777777" w:rsidTr="007E42F6">
        <w:tc>
          <w:tcPr>
            <w:tcW w:w="3340" w:type="pct"/>
            <w:shd w:val="clear" w:color="auto" w:fill="auto"/>
            <w:vAlign w:val="center"/>
          </w:tcPr>
          <w:p w14:paraId="11D5432F" w14:textId="31832929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Pripojenie pomocou 3-bodového uchytenia:</w:t>
            </w:r>
            <w:r w:rsidRPr="0039240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660" w:type="pct"/>
            <w:vAlign w:val="center"/>
          </w:tcPr>
          <w:p w14:paraId="3D7F2044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  <w:tr w:rsidR="005662FB" w:rsidRPr="00B16CFD" w14:paraId="5AB8EF94" w14:textId="77777777" w:rsidTr="007E42F6">
        <w:tc>
          <w:tcPr>
            <w:tcW w:w="3340" w:type="pct"/>
            <w:shd w:val="clear" w:color="auto" w:fill="auto"/>
            <w:vAlign w:val="center"/>
          </w:tcPr>
          <w:p w14:paraId="600DB7F2" w14:textId="08DB4754" w:rsidR="005662FB" w:rsidRPr="009413F5" w:rsidRDefault="005662FB" w:rsidP="005662FB">
            <w:pPr>
              <w:pStyle w:val="Bezriadkovania"/>
              <w:rPr>
                <w:rFonts w:ascii="Times New Roman" w:hAnsi="Times New Roman" w:cs="Times New Roman"/>
              </w:rPr>
            </w:pPr>
            <w:r w:rsidRPr="00392401">
              <w:rPr>
                <w:rFonts w:ascii="Times New Roman" w:hAnsi="Times New Roman" w:cs="Times New Roman"/>
              </w:rPr>
              <w:t>Hydraulický pohon ventilátora:</w:t>
            </w:r>
          </w:p>
        </w:tc>
        <w:tc>
          <w:tcPr>
            <w:tcW w:w="1660" w:type="pct"/>
            <w:vAlign w:val="center"/>
          </w:tcPr>
          <w:p w14:paraId="09569C5A" w14:textId="77777777" w:rsidR="005662FB" w:rsidRPr="009413F5" w:rsidRDefault="005662FB" w:rsidP="005662F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color w:val="000000"/>
                <w:sz w:val="22"/>
                <w:lang w:eastAsia="sk-SK"/>
              </w:rPr>
            </w:pPr>
          </w:p>
        </w:tc>
      </w:tr>
    </w:tbl>
    <w:tbl>
      <w:tblPr>
        <w:tblW w:w="5062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B0F0"/>
        <w:tblLayout w:type="fixed"/>
        <w:tblLook w:val="04A0" w:firstRow="1" w:lastRow="0" w:firstColumn="1" w:lastColumn="0" w:noHBand="0" w:noVBand="1"/>
      </w:tblPr>
      <w:tblGrid>
        <w:gridCol w:w="3874"/>
        <w:gridCol w:w="5254"/>
      </w:tblGrid>
      <w:tr w:rsidR="007162C2" w:rsidRPr="006E0C17" w14:paraId="25D0D1BA" w14:textId="77777777" w:rsidTr="007E42F6">
        <w:trPr>
          <w:trHeight w:hRule="exact" w:val="582"/>
        </w:trPr>
        <w:tc>
          <w:tcPr>
            <w:tcW w:w="2122" w:type="pct"/>
            <w:shd w:val="clear" w:color="auto" w:fill="FFFF00"/>
            <w:vAlign w:val="center"/>
          </w:tcPr>
          <w:p w14:paraId="69E7DB1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Názov ponúknutého tovaru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7ECD520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517AA7BF" w14:textId="77777777" w:rsidTr="007E42F6">
        <w:trPr>
          <w:trHeight w:hRule="exact" w:val="527"/>
        </w:trPr>
        <w:tc>
          <w:tcPr>
            <w:tcW w:w="2122" w:type="pct"/>
            <w:shd w:val="clear" w:color="auto" w:fill="FFFF00"/>
            <w:vAlign w:val="center"/>
          </w:tcPr>
          <w:p w14:paraId="570A97B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Obchodné meno výrobcu</w:t>
            </w:r>
          </w:p>
        </w:tc>
        <w:tc>
          <w:tcPr>
            <w:tcW w:w="2878" w:type="pct"/>
            <w:shd w:val="clear" w:color="auto" w:fill="FFFF00"/>
            <w:vAlign w:val="center"/>
          </w:tcPr>
          <w:p w14:paraId="4C6B752A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A7FE68D" w14:textId="77777777" w:rsidTr="007E42F6">
        <w:trPr>
          <w:trHeight w:hRule="exact" w:val="434"/>
        </w:trPr>
        <w:tc>
          <w:tcPr>
            <w:tcW w:w="2122" w:type="pct"/>
            <w:shd w:val="clear" w:color="auto" w:fill="00B0F0"/>
            <w:vAlign w:val="center"/>
          </w:tcPr>
          <w:p w14:paraId="69821BE8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</w:rPr>
              <w:t>Cena v EUR bez 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3F758519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12871417" w14:textId="77777777" w:rsidTr="007E42F6">
        <w:trPr>
          <w:trHeight w:hRule="exact" w:val="413"/>
        </w:trPr>
        <w:tc>
          <w:tcPr>
            <w:tcW w:w="2122" w:type="pct"/>
            <w:shd w:val="clear" w:color="auto" w:fill="00B0F0"/>
            <w:vAlign w:val="center"/>
          </w:tcPr>
          <w:p w14:paraId="37BC7A3A" w14:textId="204DF9D3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DPH 2</w:t>
            </w:r>
            <w:r w:rsidR="00797A94">
              <w:rPr>
                <w:b/>
                <w:bCs/>
                <w:lang w:eastAsia="sk-SK"/>
              </w:rPr>
              <w:t>3</w:t>
            </w:r>
            <w:r w:rsidRPr="006E0C17">
              <w:rPr>
                <w:b/>
                <w:bCs/>
                <w:lang w:eastAsia="sk-SK"/>
              </w:rPr>
              <w:t>%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54A9D617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  <w:tr w:rsidR="007162C2" w:rsidRPr="006E0C17" w14:paraId="2556D958" w14:textId="77777777" w:rsidTr="007E42F6">
        <w:trPr>
          <w:trHeight w:hRule="exact" w:val="575"/>
        </w:trPr>
        <w:tc>
          <w:tcPr>
            <w:tcW w:w="2122" w:type="pct"/>
            <w:shd w:val="clear" w:color="auto" w:fill="00B0F0"/>
            <w:vAlign w:val="center"/>
          </w:tcPr>
          <w:p w14:paraId="631A60C3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  <w:r w:rsidRPr="006E0C17">
              <w:rPr>
                <w:b/>
                <w:bCs/>
                <w:lang w:eastAsia="sk-SK"/>
              </w:rPr>
              <w:t>Celková cena spolu v EUR s</w:t>
            </w:r>
            <w:r>
              <w:rPr>
                <w:b/>
                <w:bCs/>
                <w:lang w:eastAsia="sk-SK"/>
              </w:rPr>
              <w:t> </w:t>
            </w:r>
            <w:r w:rsidRPr="006E0C17">
              <w:rPr>
                <w:b/>
                <w:bCs/>
                <w:lang w:eastAsia="sk-SK"/>
              </w:rPr>
              <w:t>DPH</w:t>
            </w:r>
          </w:p>
        </w:tc>
        <w:tc>
          <w:tcPr>
            <w:tcW w:w="2878" w:type="pct"/>
            <w:shd w:val="clear" w:color="auto" w:fill="00B0F0"/>
            <w:vAlign w:val="center"/>
          </w:tcPr>
          <w:p w14:paraId="05FF11B4" w14:textId="77777777" w:rsidR="007162C2" w:rsidRPr="006E0C17" w:rsidRDefault="007162C2" w:rsidP="007E42F6">
            <w:pPr>
              <w:spacing w:line="288" w:lineRule="auto"/>
              <w:ind w:right="64"/>
              <w:rPr>
                <w:b/>
              </w:rPr>
            </w:pPr>
          </w:p>
        </w:tc>
      </w:tr>
    </w:tbl>
    <w:p w14:paraId="0FDCCC3B" w14:textId="77777777" w:rsidR="007162C2" w:rsidRDefault="007162C2" w:rsidP="007162C2">
      <w:pPr>
        <w:rPr>
          <w:b/>
          <w:bCs/>
          <w:sz w:val="24"/>
          <w:szCs w:val="24"/>
          <w:lang w:eastAsia="sk-SK"/>
        </w:rPr>
      </w:pPr>
    </w:p>
    <w:p w14:paraId="3996B776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6608ED73" w14:textId="77777777" w:rsidR="00BB33B1" w:rsidRDefault="00BB33B1" w:rsidP="00BB33B1">
      <w:pPr>
        <w:tabs>
          <w:tab w:val="left" w:pos="4890"/>
          <w:tab w:val="left" w:pos="7460"/>
          <w:tab w:val="left" w:pos="7846"/>
          <w:tab w:val="left" w:pos="8653"/>
        </w:tabs>
        <w:rPr>
          <w:color w:val="000000"/>
          <w:sz w:val="24"/>
          <w:lang w:eastAsia="sk-SK"/>
        </w:rPr>
      </w:pPr>
    </w:p>
    <w:p w14:paraId="25BEFCCC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Cenová ponuka zodpovedá cenám obvyklým v danom mieste a čase.</w:t>
      </w:r>
    </w:p>
    <w:p w14:paraId="2AF4F7B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12D05757" w14:textId="326EF3C6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58ACFFD" w14:textId="77777777" w:rsidR="00DD3A3B" w:rsidRDefault="00DD3A3B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5DB363FE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V .................................................., dňa ...........................................................</w:t>
      </w:r>
    </w:p>
    <w:p w14:paraId="460FFABD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E12FAFA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9332C3F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B356E96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7BE05A70" w14:textId="77777777" w:rsidR="00B54469" w:rsidRDefault="00B54469" w:rsidP="00B54469">
      <w:pPr>
        <w:pStyle w:val="LO-normal"/>
        <w:jc w:val="both"/>
        <w:rPr>
          <w:rFonts w:cs="Times New Roman"/>
          <w:b/>
          <w:sz w:val="24"/>
          <w:szCs w:val="24"/>
        </w:rPr>
      </w:pPr>
    </w:p>
    <w:p w14:paraId="68FA74E5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-----------------------------------------------------</w:t>
      </w:r>
    </w:p>
    <w:p w14:paraId="6B6358EB" w14:textId="77777777" w:rsidR="00B54469" w:rsidRDefault="00B54469" w:rsidP="00B54469">
      <w:pPr>
        <w:pStyle w:val="LO-normal"/>
        <w:ind w:left="4248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podpis + pečiatka</w:t>
      </w:r>
    </w:p>
    <w:p w14:paraId="7F8A4ED5" w14:textId="77777777" w:rsidR="00B14B13" w:rsidRDefault="00B14B13" w:rsidP="00AC346A">
      <w:pPr>
        <w:autoSpaceDE w:val="0"/>
        <w:autoSpaceDN w:val="0"/>
        <w:adjustRightInd w:val="0"/>
        <w:jc w:val="both"/>
        <w:rPr>
          <w:sz w:val="24"/>
        </w:rPr>
      </w:pPr>
    </w:p>
    <w:sectPr w:rsidR="00B14B13" w:rsidSect="00DC5030">
      <w:pgSz w:w="11906" w:h="16838"/>
      <w:pgMar w:top="1276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642E7" w14:textId="77777777" w:rsidR="001F04BD" w:rsidRDefault="001F04BD" w:rsidP="002D4C9B">
      <w:r>
        <w:separator/>
      </w:r>
    </w:p>
  </w:endnote>
  <w:endnote w:type="continuationSeparator" w:id="0">
    <w:p w14:paraId="73CFD462" w14:textId="77777777" w:rsidR="001F04BD" w:rsidRDefault="001F04BD" w:rsidP="002D4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03035" w14:textId="77777777" w:rsidR="001F04BD" w:rsidRDefault="001F04BD" w:rsidP="002D4C9B">
      <w:r>
        <w:separator/>
      </w:r>
    </w:p>
  </w:footnote>
  <w:footnote w:type="continuationSeparator" w:id="0">
    <w:p w14:paraId="7CEF8690" w14:textId="77777777" w:rsidR="001F04BD" w:rsidRDefault="001F04BD" w:rsidP="002D4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52EAB"/>
    <w:multiLevelType w:val="hybridMultilevel"/>
    <w:tmpl w:val="5A0E3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D18F1"/>
    <w:multiLevelType w:val="hybridMultilevel"/>
    <w:tmpl w:val="2012B4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C06BEE"/>
    <w:multiLevelType w:val="hybridMultilevel"/>
    <w:tmpl w:val="075837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E1E04"/>
    <w:multiLevelType w:val="hybridMultilevel"/>
    <w:tmpl w:val="7ED2A57A"/>
    <w:lvl w:ilvl="0" w:tplc="5ED44B38">
      <w:numFmt w:val="bullet"/>
      <w:lvlText w:val="•"/>
      <w:lvlJc w:val="left"/>
      <w:pPr>
        <w:ind w:left="1065" w:hanging="705"/>
      </w:pPr>
      <w:rPr>
        <w:rFonts w:ascii="Times New Roman" w:eastAsia="Batang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E5638"/>
    <w:multiLevelType w:val="hybridMultilevel"/>
    <w:tmpl w:val="9724CE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405747"/>
    <w:multiLevelType w:val="hybridMultilevel"/>
    <w:tmpl w:val="0B6A2D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1761D2"/>
    <w:multiLevelType w:val="hybridMultilevel"/>
    <w:tmpl w:val="0758371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2025C9"/>
    <w:multiLevelType w:val="hybridMultilevel"/>
    <w:tmpl w:val="97703C66"/>
    <w:lvl w:ilvl="0" w:tplc="10804AA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963323">
    <w:abstractNumId w:val="0"/>
  </w:num>
  <w:num w:numId="2" w16cid:durableId="869150372">
    <w:abstractNumId w:val="1"/>
  </w:num>
  <w:num w:numId="3" w16cid:durableId="1448574577">
    <w:abstractNumId w:val="3"/>
  </w:num>
  <w:num w:numId="4" w16cid:durableId="825364168">
    <w:abstractNumId w:val="5"/>
  </w:num>
  <w:num w:numId="5" w16cid:durableId="842280856">
    <w:abstractNumId w:val="4"/>
  </w:num>
  <w:num w:numId="6" w16cid:durableId="243028180">
    <w:abstractNumId w:val="7"/>
  </w:num>
  <w:num w:numId="7" w16cid:durableId="448865279">
    <w:abstractNumId w:val="2"/>
  </w:num>
  <w:num w:numId="8" w16cid:durableId="117341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75B4"/>
    <w:rsid w:val="00011D04"/>
    <w:rsid w:val="00026BE0"/>
    <w:rsid w:val="0005484F"/>
    <w:rsid w:val="000D1BC8"/>
    <w:rsid w:val="00136035"/>
    <w:rsid w:val="00140410"/>
    <w:rsid w:val="001716E3"/>
    <w:rsid w:val="0019507B"/>
    <w:rsid w:val="00196233"/>
    <w:rsid w:val="001A0A16"/>
    <w:rsid w:val="001B6653"/>
    <w:rsid w:val="001C7811"/>
    <w:rsid w:val="001D1BAB"/>
    <w:rsid w:val="001F04BD"/>
    <w:rsid w:val="00211DE7"/>
    <w:rsid w:val="00220B18"/>
    <w:rsid w:val="00234063"/>
    <w:rsid w:val="002A3FA1"/>
    <w:rsid w:val="002B1CA2"/>
    <w:rsid w:val="002D0961"/>
    <w:rsid w:val="002D4C9B"/>
    <w:rsid w:val="002F3A6B"/>
    <w:rsid w:val="00300818"/>
    <w:rsid w:val="00313172"/>
    <w:rsid w:val="00321B7F"/>
    <w:rsid w:val="003238BD"/>
    <w:rsid w:val="0032491A"/>
    <w:rsid w:val="00337788"/>
    <w:rsid w:val="00344951"/>
    <w:rsid w:val="00363715"/>
    <w:rsid w:val="00391933"/>
    <w:rsid w:val="00392401"/>
    <w:rsid w:val="003A2397"/>
    <w:rsid w:val="003A2B35"/>
    <w:rsid w:val="003E5771"/>
    <w:rsid w:val="003E7F4B"/>
    <w:rsid w:val="0040757F"/>
    <w:rsid w:val="00412705"/>
    <w:rsid w:val="0041622A"/>
    <w:rsid w:val="004221EB"/>
    <w:rsid w:val="00445DAA"/>
    <w:rsid w:val="00446758"/>
    <w:rsid w:val="00461C7A"/>
    <w:rsid w:val="00470D1E"/>
    <w:rsid w:val="004832CE"/>
    <w:rsid w:val="004D056B"/>
    <w:rsid w:val="004D1AEC"/>
    <w:rsid w:val="004D4D7A"/>
    <w:rsid w:val="004F0C88"/>
    <w:rsid w:val="004F6795"/>
    <w:rsid w:val="00520F78"/>
    <w:rsid w:val="00537007"/>
    <w:rsid w:val="0054555C"/>
    <w:rsid w:val="00561C09"/>
    <w:rsid w:val="00563178"/>
    <w:rsid w:val="005662FB"/>
    <w:rsid w:val="00572675"/>
    <w:rsid w:val="00597C86"/>
    <w:rsid w:val="005B5C14"/>
    <w:rsid w:val="005C269C"/>
    <w:rsid w:val="005D4E18"/>
    <w:rsid w:val="006015D3"/>
    <w:rsid w:val="0061449E"/>
    <w:rsid w:val="00630E42"/>
    <w:rsid w:val="00643860"/>
    <w:rsid w:val="00651A77"/>
    <w:rsid w:val="00673477"/>
    <w:rsid w:val="00683F47"/>
    <w:rsid w:val="00687199"/>
    <w:rsid w:val="006A27A5"/>
    <w:rsid w:val="006B06E4"/>
    <w:rsid w:val="006C15E3"/>
    <w:rsid w:val="006D1D64"/>
    <w:rsid w:val="006E4B8F"/>
    <w:rsid w:val="007162C2"/>
    <w:rsid w:val="00716FF8"/>
    <w:rsid w:val="00721B93"/>
    <w:rsid w:val="00732045"/>
    <w:rsid w:val="00746655"/>
    <w:rsid w:val="00753B46"/>
    <w:rsid w:val="00771FAA"/>
    <w:rsid w:val="00797A94"/>
    <w:rsid w:val="007B313D"/>
    <w:rsid w:val="007B3C20"/>
    <w:rsid w:val="007C2C64"/>
    <w:rsid w:val="007F2789"/>
    <w:rsid w:val="007F2CD2"/>
    <w:rsid w:val="007F6DF3"/>
    <w:rsid w:val="00803885"/>
    <w:rsid w:val="00830315"/>
    <w:rsid w:val="00833F58"/>
    <w:rsid w:val="00855B94"/>
    <w:rsid w:val="008A6B7D"/>
    <w:rsid w:val="008E759F"/>
    <w:rsid w:val="008E7692"/>
    <w:rsid w:val="009413F5"/>
    <w:rsid w:val="009541A7"/>
    <w:rsid w:val="00954BDB"/>
    <w:rsid w:val="0097211F"/>
    <w:rsid w:val="009827B1"/>
    <w:rsid w:val="009B4FD0"/>
    <w:rsid w:val="009E0DAB"/>
    <w:rsid w:val="009F2A6D"/>
    <w:rsid w:val="00A007AC"/>
    <w:rsid w:val="00A01379"/>
    <w:rsid w:val="00A033AA"/>
    <w:rsid w:val="00A50F86"/>
    <w:rsid w:val="00A7328F"/>
    <w:rsid w:val="00A90C87"/>
    <w:rsid w:val="00A96CDD"/>
    <w:rsid w:val="00A97B9E"/>
    <w:rsid w:val="00AA4E5F"/>
    <w:rsid w:val="00AC2616"/>
    <w:rsid w:val="00AC346A"/>
    <w:rsid w:val="00AE6D08"/>
    <w:rsid w:val="00B025E6"/>
    <w:rsid w:val="00B04E73"/>
    <w:rsid w:val="00B14B13"/>
    <w:rsid w:val="00B54469"/>
    <w:rsid w:val="00B745A2"/>
    <w:rsid w:val="00B80FF0"/>
    <w:rsid w:val="00BA21ED"/>
    <w:rsid w:val="00BB33B1"/>
    <w:rsid w:val="00BC7C00"/>
    <w:rsid w:val="00BE2F47"/>
    <w:rsid w:val="00C2544E"/>
    <w:rsid w:val="00C50CE6"/>
    <w:rsid w:val="00C55166"/>
    <w:rsid w:val="00C6584B"/>
    <w:rsid w:val="00C72233"/>
    <w:rsid w:val="00C732D3"/>
    <w:rsid w:val="00CC0D4A"/>
    <w:rsid w:val="00CC28E6"/>
    <w:rsid w:val="00CF0D65"/>
    <w:rsid w:val="00D35A31"/>
    <w:rsid w:val="00D4452F"/>
    <w:rsid w:val="00D525FD"/>
    <w:rsid w:val="00D5592B"/>
    <w:rsid w:val="00D83380"/>
    <w:rsid w:val="00D83E5D"/>
    <w:rsid w:val="00D931A5"/>
    <w:rsid w:val="00DC5030"/>
    <w:rsid w:val="00DC636B"/>
    <w:rsid w:val="00DD3A3B"/>
    <w:rsid w:val="00E15C9D"/>
    <w:rsid w:val="00E5048D"/>
    <w:rsid w:val="00E70B92"/>
    <w:rsid w:val="00E72CD3"/>
    <w:rsid w:val="00E805B5"/>
    <w:rsid w:val="00E92178"/>
    <w:rsid w:val="00E94D8D"/>
    <w:rsid w:val="00EC38DB"/>
    <w:rsid w:val="00EC4057"/>
    <w:rsid w:val="00EC555E"/>
    <w:rsid w:val="00EE6D5C"/>
    <w:rsid w:val="00F013DD"/>
    <w:rsid w:val="00F0653A"/>
    <w:rsid w:val="00F15804"/>
    <w:rsid w:val="00F23F64"/>
    <w:rsid w:val="00F34BA8"/>
    <w:rsid w:val="00F36B2B"/>
    <w:rsid w:val="00F778C9"/>
    <w:rsid w:val="00FC5204"/>
    <w:rsid w:val="00FC6D42"/>
    <w:rsid w:val="00FD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8A951"/>
  <w15:docId w15:val="{41452BF7-B2FB-4965-BB97-F9F546A56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38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D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D75B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D4C9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4C9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D4C9B"/>
    <w:pPr>
      <w:spacing w:after="120"/>
    </w:pPr>
    <w:rPr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D4C9B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customStyle="1" w:styleId="Kapiotola2">
    <w:name w:val="Kapiotola2"/>
    <w:basedOn w:val="Normlny"/>
    <w:qFormat/>
    <w:rsid w:val="002D4C9B"/>
    <w:pPr>
      <w:keepNext/>
      <w:keepLines/>
      <w:spacing w:after="120"/>
      <w:jc w:val="center"/>
    </w:pPr>
    <w:rPr>
      <w:rFonts w:ascii="Tahoma" w:eastAsiaTheme="majorEastAsia" w:hAnsi="Tahoma" w:cstheme="majorBidi"/>
      <w:b/>
      <w:sz w:val="22"/>
      <w:szCs w:val="32"/>
      <w:lang w:val="cs-CZ"/>
    </w:rPr>
  </w:style>
  <w:style w:type="table" w:customStyle="1" w:styleId="Mriekatabuky1">
    <w:name w:val="Mriežka tabuľky1"/>
    <w:basedOn w:val="Normlnatabuka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5">
    <w:name w:val="Mriežka tabuľky5"/>
    <w:basedOn w:val="Normlnatabuka"/>
    <w:next w:val="Mriekatabuky"/>
    <w:uiPriority w:val="59"/>
    <w:rsid w:val="00446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525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525FD"/>
    <w:rPr>
      <w:rFonts w:ascii="Segoe UI" w:eastAsia="Times New Roman" w:hAnsi="Segoe UI" w:cs="Segoe UI"/>
      <w:sz w:val="18"/>
      <w:szCs w:val="18"/>
      <w:lang w:eastAsia="cs-CZ"/>
    </w:rPr>
  </w:style>
  <w:style w:type="table" w:customStyle="1" w:styleId="Mriekatabuky2">
    <w:name w:val="Mriežka tabuľky2"/>
    <w:basedOn w:val="Normlnatabuka"/>
    <w:next w:val="Mriekatabuky"/>
    <w:uiPriority w:val="39"/>
    <w:rsid w:val="00D833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321B7F"/>
    <w:pPr>
      <w:spacing w:after="0" w:line="240" w:lineRule="auto"/>
    </w:pPr>
  </w:style>
  <w:style w:type="paragraph" w:customStyle="1" w:styleId="LO-normal">
    <w:name w:val="LO-normal"/>
    <w:qFormat/>
    <w:rsid w:val="00B54469"/>
    <w:pPr>
      <w:suppressAutoHyphens/>
      <w:spacing w:after="0" w:line="240" w:lineRule="auto"/>
      <w:textAlignment w:val="baseline"/>
    </w:pPr>
    <w:rPr>
      <w:rFonts w:ascii="Times New Roman" w:eastAsia="NSimSun" w:hAnsi="Times New Roman" w:cs="Arial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546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104FC-7A86-40B3-8D81-89E23AE6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USER6</dc:creator>
  <cp:lastModifiedBy>EPIC Partner a.s.</cp:lastModifiedBy>
  <cp:revision>2</cp:revision>
  <cp:lastPrinted>2018-03-16T08:31:00Z</cp:lastPrinted>
  <dcterms:created xsi:type="dcterms:W3CDTF">2025-02-28T11:03:00Z</dcterms:created>
  <dcterms:modified xsi:type="dcterms:W3CDTF">2025-02-28T11:03:00Z</dcterms:modified>
</cp:coreProperties>
</file>