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49CF6DC" w:rsidR="00E25749" w:rsidRDefault="008040C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8040C1">
                              <w:t>Rosič do vinohradu 2 - 2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49CF6DC" w:rsidR="00E25749" w:rsidRDefault="008040C1">
                      <w:pPr>
                        <w:pStyle w:val="Zkladntext"/>
                        <w:spacing w:before="119"/>
                        <w:ind w:left="105"/>
                      </w:pPr>
                      <w:r w:rsidRPr="008040C1">
                        <w:t>Rosič do vinohradu 2 - 2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040C1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9C5E44A" w:rsidR="008040C1" w:rsidRPr="008040C1" w:rsidRDefault="008040C1" w:rsidP="008040C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Objem nádrže v litroch </w:t>
            </w:r>
          </w:p>
        </w:tc>
        <w:tc>
          <w:tcPr>
            <w:tcW w:w="2558" w:type="dxa"/>
            <w:vAlign w:val="center"/>
          </w:tcPr>
          <w:p w14:paraId="03315A2C" w14:textId="6F20E20E" w:rsidR="008040C1" w:rsidRPr="008040C1" w:rsidRDefault="008040C1" w:rsidP="008040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372" w:type="dxa"/>
            <w:vAlign w:val="center"/>
          </w:tcPr>
          <w:p w14:paraId="175D03B8" w14:textId="582BE04F" w:rsidR="008040C1" w:rsidRPr="00B43449" w:rsidRDefault="008040C1" w:rsidP="008040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040C1" w14:paraId="5F850F3D" w14:textId="77777777" w:rsidTr="00F73000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E666423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Nádrž na čistú vodu</w:t>
            </w:r>
          </w:p>
        </w:tc>
        <w:tc>
          <w:tcPr>
            <w:tcW w:w="2558" w:type="dxa"/>
            <w:vAlign w:val="center"/>
          </w:tcPr>
          <w:p w14:paraId="381B0019" w14:textId="613E439C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25797414"/>
            <w:placeholder>
              <w:docPart w:val="416F586104C24BEC900A2F05897ADC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EDF81D7" w14:textId="3E0557D8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242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62D792EB" w14:textId="77777777" w:rsidTr="00F73000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2B7D83DE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Nádrž na preplachovanie vo vnútri hlavnej nádrže</w:t>
            </w:r>
          </w:p>
        </w:tc>
        <w:tc>
          <w:tcPr>
            <w:tcW w:w="2558" w:type="dxa"/>
            <w:vAlign w:val="center"/>
          </w:tcPr>
          <w:p w14:paraId="1C1D3F97" w14:textId="5E91B9D9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53123868"/>
            <w:placeholder>
              <w:docPart w:val="83B0FC911E5645C88500B27B8E53C9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91D4472" w14:textId="189E9897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242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10B86E54" w14:textId="77777777" w:rsidTr="00F73000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17F8EC98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Pozinkovaný rám</w:t>
            </w:r>
          </w:p>
        </w:tc>
        <w:tc>
          <w:tcPr>
            <w:tcW w:w="2558" w:type="dxa"/>
            <w:vAlign w:val="center"/>
          </w:tcPr>
          <w:p w14:paraId="4F338BBE" w14:textId="67BFFD3D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38464599"/>
            <w:placeholder>
              <w:docPart w:val="EA9D2CCD9B8E4FC48CC650FD8D7BBDC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784E7AC" w14:textId="7C0612D5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242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5DC6DEA8" w14:textId="77777777" w:rsidTr="00F73000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30862BA9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Tiahlo výškovo a dĺžkovo nastaviteľné</w:t>
            </w:r>
          </w:p>
        </w:tc>
        <w:tc>
          <w:tcPr>
            <w:tcW w:w="2558" w:type="dxa"/>
            <w:vAlign w:val="center"/>
          </w:tcPr>
          <w:p w14:paraId="1311245C" w14:textId="5A8E7B73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44319614"/>
            <w:placeholder>
              <w:docPart w:val="58AC1A356A174F9798CB76F7075FD4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3AC8DC1" w14:textId="6F9EEC3B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242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501407DD" w14:textId="77777777" w:rsidTr="00F73000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7AF4DD8B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Spodný ochranný kryt rámu</w:t>
            </w:r>
          </w:p>
        </w:tc>
        <w:tc>
          <w:tcPr>
            <w:tcW w:w="2558" w:type="dxa"/>
            <w:vAlign w:val="center"/>
          </w:tcPr>
          <w:p w14:paraId="34CC9794" w14:textId="2E8B2243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21415850"/>
            <w:placeholder>
              <w:docPart w:val="2C450884AC25404EB575652201B3C5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7DFCEFA" w14:textId="01DC4019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F242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79F8D7DA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Spodný vypúšťací uzáver</w:t>
            </w:r>
          </w:p>
        </w:tc>
        <w:tc>
          <w:tcPr>
            <w:tcW w:w="2558" w:type="dxa"/>
            <w:vAlign w:val="center"/>
          </w:tcPr>
          <w:p w14:paraId="303CAB81" w14:textId="27815999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70A0D91497D2459887681AB01F24AA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78351B1C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043827B2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2D947351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Náprava výškovo a stranovo nastaviteľná</w:t>
            </w:r>
          </w:p>
        </w:tc>
        <w:tc>
          <w:tcPr>
            <w:tcW w:w="2558" w:type="dxa"/>
            <w:vAlign w:val="center"/>
          </w:tcPr>
          <w:p w14:paraId="04B09F59" w14:textId="57901D7D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470606"/>
            <w:placeholder>
              <w:docPart w:val="53401EA5931F450E8C93D3797089F1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20E63380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567F6093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6DA4F5C6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Čerpadlo piestovo membránové</w:t>
            </w:r>
          </w:p>
        </w:tc>
        <w:tc>
          <w:tcPr>
            <w:tcW w:w="2558" w:type="dxa"/>
            <w:vAlign w:val="center"/>
          </w:tcPr>
          <w:p w14:paraId="30228300" w14:textId="77AB381A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1592075"/>
            <w:placeholder>
              <w:docPart w:val="AC63D613A3024081BC63A32F9BB537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51AD9EF4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7455E81D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152DFC29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Elektrické ovládanie sekcií</w:t>
            </w:r>
          </w:p>
        </w:tc>
        <w:tc>
          <w:tcPr>
            <w:tcW w:w="2558" w:type="dxa"/>
            <w:vAlign w:val="center"/>
          </w:tcPr>
          <w:p w14:paraId="39466AF8" w14:textId="590735B2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9357915"/>
            <w:placeholder>
              <w:docPart w:val="71DB14DAB7CF4CBC80CF9DC4BAD315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1CFEDDAD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526CE0EC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1A5D2F36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Poistný ventil hlavného nasávacieho filtra</w:t>
            </w:r>
          </w:p>
        </w:tc>
        <w:tc>
          <w:tcPr>
            <w:tcW w:w="2558" w:type="dxa"/>
            <w:vAlign w:val="center"/>
          </w:tcPr>
          <w:p w14:paraId="5C95232F" w14:textId="17ED8CC6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97979894"/>
            <w:placeholder>
              <w:docPart w:val="F1D95C99EF1B45A0A729460CA3512E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73B829" w14:textId="1B469BD5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1087AC5E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615D17BF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Ventilátor axiálny dvojrýchlostný s neutrálom</w:t>
            </w:r>
          </w:p>
        </w:tc>
        <w:tc>
          <w:tcPr>
            <w:tcW w:w="2558" w:type="dxa"/>
            <w:vAlign w:val="center"/>
          </w:tcPr>
          <w:p w14:paraId="5F7E339D" w14:textId="768A829A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68683263"/>
            <w:placeholder>
              <w:docPart w:val="57FE7E3FBAEB4185960A4FFB55FFC5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EE8DA" w14:textId="68D4BB63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76628529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224AB74C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Regulácia dávky</w:t>
            </w:r>
          </w:p>
        </w:tc>
        <w:tc>
          <w:tcPr>
            <w:tcW w:w="2558" w:type="dxa"/>
            <w:vAlign w:val="center"/>
          </w:tcPr>
          <w:p w14:paraId="699ED59C" w14:textId="2A09CD99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69889902"/>
            <w:placeholder>
              <w:docPart w:val="EF8FB569089242DCBD3CF1673AFDC9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75AC60" w14:textId="477060C4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040C1" w14:paraId="25E8C304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C9B6F21" w14:textId="7649F112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Minimálna dávka v l/ha</w:t>
            </w:r>
          </w:p>
        </w:tc>
        <w:tc>
          <w:tcPr>
            <w:tcW w:w="2558" w:type="dxa"/>
            <w:vAlign w:val="center"/>
          </w:tcPr>
          <w:p w14:paraId="32031AEF" w14:textId="06E8B45E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72" w:type="dxa"/>
            <w:vAlign w:val="center"/>
          </w:tcPr>
          <w:p w14:paraId="3C2D036A" w14:textId="33BB35CF" w:rsidR="008040C1" w:rsidRPr="00B43449" w:rsidRDefault="008040C1" w:rsidP="008040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040C1" w14:paraId="0B1D22CB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6D8E2B32" w14:textId="73ED3DAE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Maximálna dávka v l/ha</w:t>
            </w:r>
          </w:p>
        </w:tc>
        <w:tc>
          <w:tcPr>
            <w:tcW w:w="2558" w:type="dxa"/>
            <w:vAlign w:val="center"/>
          </w:tcPr>
          <w:p w14:paraId="021C0698" w14:textId="73E45AE0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372" w:type="dxa"/>
            <w:vAlign w:val="center"/>
          </w:tcPr>
          <w:p w14:paraId="08359837" w14:textId="7D47D02C" w:rsidR="008040C1" w:rsidRPr="00B43449" w:rsidRDefault="008040C1" w:rsidP="008040C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040C1" w14:paraId="26215AA9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7CC81AD" w14:textId="1CEEF1EF" w:rsidR="008040C1" w:rsidRPr="008040C1" w:rsidRDefault="008040C1" w:rsidP="008040C1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Návod v slovenskom jazyku</w:t>
            </w:r>
          </w:p>
        </w:tc>
        <w:tc>
          <w:tcPr>
            <w:tcW w:w="2558" w:type="dxa"/>
            <w:vAlign w:val="center"/>
          </w:tcPr>
          <w:p w14:paraId="7B97C6C7" w14:textId="1D852C66" w:rsidR="008040C1" w:rsidRPr="008040C1" w:rsidRDefault="008040C1" w:rsidP="008040C1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40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9724722"/>
            <w:placeholder>
              <w:docPart w:val="9048BF1995494779A976F86A980765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B1C00D" w14:textId="7A4E4E27" w:rsidR="008040C1" w:rsidRPr="00B43449" w:rsidRDefault="008040C1" w:rsidP="008040C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0E533EA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</w:t>
            </w:r>
            <w:r w:rsidR="008040C1">
              <w:rPr>
                <w:b/>
                <w:sz w:val="24"/>
              </w:rPr>
              <w:t>za 1ks</w:t>
            </w:r>
            <w:r>
              <w:rPr>
                <w:b/>
                <w:sz w:val="24"/>
              </w:rPr>
              <w:t xml:space="preserve">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40C1" w14:paraId="40CF3E53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355E4835" w14:textId="20DAD494" w:rsidR="008040C1" w:rsidRDefault="008040C1" w:rsidP="00484EA1">
            <w:pPr>
              <w:pStyle w:val="TableParagraph"/>
              <w:ind w:left="132"/>
              <w:rPr>
                <w:b/>
                <w:sz w:val="24"/>
              </w:rPr>
            </w:pPr>
            <w:r w:rsidRPr="008040C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D04EB99" w14:textId="77777777" w:rsidR="008040C1" w:rsidRPr="00DD3824" w:rsidRDefault="008040C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84E30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B65DA"/>
    <w:rsid w:val="007E2A56"/>
    <w:rsid w:val="008040C1"/>
    <w:rsid w:val="008A05D3"/>
    <w:rsid w:val="00925C35"/>
    <w:rsid w:val="00986CE8"/>
    <w:rsid w:val="00997105"/>
    <w:rsid w:val="00A052E6"/>
    <w:rsid w:val="00A73A25"/>
    <w:rsid w:val="00A94310"/>
    <w:rsid w:val="00AE372F"/>
    <w:rsid w:val="00B02DE7"/>
    <w:rsid w:val="00B13236"/>
    <w:rsid w:val="00B351E1"/>
    <w:rsid w:val="00B43449"/>
    <w:rsid w:val="00B5610D"/>
    <w:rsid w:val="00B811AA"/>
    <w:rsid w:val="00BD77CE"/>
    <w:rsid w:val="00BF5D34"/>
    <w:rsid w:val="00C03626"/>
    <w:rsid w:val="00C3588D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0A0D91497D2459887681AB01F24AA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DF3B8A-1F98-47E8-AB74-4EA8E7B55F80}"/>
      </w:docPartPr>
      <w:docPartBody>
        <w:p w:rsidR="003B28D4" w:rsidRDefault="003B28D4" w:rsidP="003B28D4">
          <w:pPr>
            <w:pStyle w:val="70A0D91497D2459887681AB01F24AA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401EA5931F450E8C93D3797089F1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20C1C-5EB5-4E35-9F12-FE883832AB0C}"/>
      </w:docPartPr>
      <w:docPartBody>
        <w:p w:rsidR="003B28D4" w:rsidRDefault="003B28D4" w:rsidP="003B28D4">
          <w:pPr>
            <w:pStyle w:val="53401EA5931F450E8C93D3797089F1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63D613A3024081BC63A32F9BB537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ECC49F-7BD1-45FC-918A-57532AAEB230}"/>
      </w:docPartPr>
      <w:docPartBody>
        <w:p w:rsidR="003B28D4" w:rsidRDefault="003B28D4" w:rsidP="003B28D4">
          <w:pPr>
            <w:pStyle w:val="AC63D613A3024081BC63A32F9BB537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1DB14DAB7CF4CBC80CF9DC4BAD315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A47AF6-B4B7-4EF6-9D15-5A6F42462A61}"/>
      </w:docPartPr>
      <w:docPartBody>
        <w:p w:rsidR="003B28D4" w:rsidRDefault="003B28D4" w:rsidP="003B28D4">
          <w:pPr>
            <w:pStyle w:val="71DB14DAB7CF4CBC80CF9DC4BAD315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D95C99EF1B45A0A729460CA3512E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6E602-941F-4C2F-A609-A709AEAFFFB3}"/>
      </w:docPartPr>
      <w:docPartBody>
        <w:p w:rsidR="003B28D4" w:rsidRDefault="003B28D4" w:rsidP="003B28D4">
          <w:pPr>
            <w:pStyle w:val="F1D95C99EF1B45A0A729460CA3512E3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FE7E3FBAEB4185960A4FFB55FFC5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71301B-2BE6-4D47-ADA2-E70C240ACBB9}"/>
      </w:docPartPr>
      <w:docPartBody>
        <w:p w:rsidR="003B28D4" w:rsidRDefault="003B28D4" w:rsidP="003B28D4">
          <w:pPr>
            <w:pStyle w:val="57FE7E3FBAEB4185960A4FFB55FFC5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8FB569089242DCBD3CF1673AFDC9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526B24-9715-4C73-A0E8-669A2B249A50}"/>
      </w:docPartPr>
      <w:docPartBody>
        <w:p w:rsidR="003B28D4" w:rsidRDefault="003B28D4" w:rsidP="003B28D4">
          <w:pPr>
            <w:pStyle w:val="EF8FB569089242DCBD3CF1673AFDC9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48BF1995494779A976F86A98076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2991F4-CA96-4CA3-90BA-AC69584D46CC}"/>
      </w:docPartPr>
      <w:docPartBody>
        <w:p w:rsidR="003B28D4" w:rsidRDefault="003B28D4" w:rsidP="003B28D4">
          <w:pPr>
            <w:pStyle w:val="9048BF1995494779A976F86A980765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6F586104C24BEC900A2F05897ADC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E09400-58E4-4E71-AEDF-F17078B89671}"/>
      </w:docPartPr>
      <w:docPartBody>
        <w:p w:rsidR="003B28D4" w:rsidRDefault="003B28D4" w:rsidP="003B28D4">
          <w:pPr>
            <w:pStyle w:val="416F586104C24BEC900A2F05897ADC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3B0FC911E5645C88500B27B8E53C9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C3BFF7-49FA-4E07-94A2-F7FF7EA2C1AA}"/>
      </w:docPartPr>
      <w:docPartBody>
        <w:p w:rsidR="003B28D4" w:rsidRDefault="003B28D4" w:rsidP="003B28D4">
          <w:pPr>
            <w:pStyle w:val="83B0FC911E5645C88500B27B8E53C9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9D2CCD9B8E4FC48CC650FD8D7BBD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4E0ED-C702-433E-859F-5EA237A265BE}"/>
      </w:docPartPr>
      <w:docPartBody>
        <w:p w:rsidR="003B28D4" w:rsidRDefault="003B28D4" w:rsidP="003B28D4">
          <w:pPr>
            <w:pStyle w:val="EA9D2CCD9B8E4FC48CC650FD8D7BBDC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AC1A356A174F9798CB76F7075FD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D8ED3A-30D3-4305-86A5-101D999C6073}"/>
      </w:docPartPr>
      <w:docPartBody>
        <w:p w:rsidR="003B28D4" w:rsidRDefault="003B28D4" w:rsidP="003B28D4">
          <w:pPr>
            <w:pStyle w:val="58AC1A356A174F9798CB76F7075FD4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C450884AC25404EB575652201B3C5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50BA02-5893-4A42-BC8D-0EAD0694A4F0}"/>
      </w:docPartPr>
      <w:docPartBody>
        <w:p w:rsidR="003B28D4" w:rsidRDefault="003B28D4" w:rsidP="003B28D4">
          <w:pPr>
            <w:pStyle w:val="2C450884AC25404EB575652201B3C53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3B28D4"/>
    <w:rsid w:val="0063058E"/>
    <w:rsid w:val="007B65DA"/>
    <w:rsid w:val="008C0BB7"/>
    <w:rsid w:val="00BF5D34"/>
    <w:rsid w:val="00C3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B28D4"/>
    <w:rPr>
      <w:color w:val="808080"/>
    </w:rPr>
  </w:style>
  <w:style w:type="paragraph" w:customStyle="1" w:styleId="70A0D91497D2459887681AB01F24AA17">
    <w:name w:val="70A0D91497D2459887681AB01F24AA17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401EA5931F450E8C93D3797089F167">
    <w:name w:val="53401EA5931F450E8C93D3797089F167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63D613A3024081BC63A32F9BB537F7">
    <w:name w:val="AC63D613A3024081BC63A32F9BB537F7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DB14DAB7CF4CBC80CF9DC4BAD315FA">
    <w:name w:val="71DB14DAB7CF4CBC80CF9DC4BAD315FA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D95C99EF1B45A0A729460CA3512E35">
    <w:name w:val="F1D95C99EF1B45A0A729460CA3512E35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FE7E3FBAEB4185960A4FFB55FFC531">
    <w:name w:val="57FE7E3FBAEB4185960A4FFB55FFC531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8FB569089242DCBD3CF1673AFDC93D">
    <w:name w:val="EF8FB569089242DCBD3CF1673AFDC93D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7402D99D944753BC39BEE5D1D80145">
    <w:name w:val="EC7402D99D944753BC39BEE5D1D80145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E37D83ADD24CDBB4C42C2F62F4C558">
    <w:name w:val="51E37D83ADD24CDBB4C42C2F62F4C558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8BF1995494779A976F86A9807650D">
    <w:name w:val="9048BF1995494779A976F86A9807650D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E3B7DB80C44408B8C0C7BAD5B583A6">
    <w:name w:val="FCE3B7DB80C44408B8C0C7BAD5B583A6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943B3F89D54790B7F5D22575450A2A">
    <w:name w:val="3D943B3F89D54790B7F5D22575450A2A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57107D548440C5AB4CF7347F04F07B">
    <w:name w:val="1157107D548440C5AB4CF7347F04F07B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6F586104C24BEC900A2F05897ADC11">
    <w:name w:val="416F586104C24BEC900A2F05897ADC11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B0FC911E5645C88500B27B8E53C98D">
    <w:name w:val="83B0FC911E5645C88500B27B8E53C98D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9D2CCD9B8E4FC48CC650FD8D7BBDC6">
    <w:name w:val="EA9D2CCD9B8E4FC48CC650FD8D7BBDC6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AC1A356A174F9798CB76F7075FD4EC">
    <w:name w:val="58AC1A356A174F9798CB76F7075FD4EC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450884AC25404EB575652201B3C537">
    <w:name w:val="2C450884AC25404EB575652201B3C537"/>
    <w:rsid w:val="003B28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233095CDC4C58BE16C708E211DFC0">
    <w:name w:val="0AB233095CDC4C58BE16C708E211DFC0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5D447FD749E7B3E0D9E418968A72">
    <w:name w:val="F7A45D447FD749E7B3E0D9E418968A7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BB440060F4823A86E6D8D82D3EBF5">
    <w:name w:val="403BB440060F4823A86E6D8D82D3EBF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D127A8F7D431E8CA2B3F8180681C5">
    <w:name w:val="0BFD127A8F7D431E8CA2B3F8180681C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561A9BB9A49C28102BDBB39414C5C">
    <w:name w:val="E52561A9BB9A49C28102BDBB39414C5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63095D0B64FB49B96A7C2578FDE1F">
    <w:name w:val="A6B63095D0B64FB49B96A7C2578FDE1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1CE4891649418E76BD095F5C5ADC">
    <w:name w:val="10631CE4891649418E76BD095F5C5AD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3D3FFB0B4773B02B98C1AF22E21D">
    <w:name w:val="5BC23D3FFB0B4773B02B98C1AF22E21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24F0F5B44F838F7B3FCFDB1D6DAA">
    <w:name w:val="3FA224F0F5B44F838F7B3FCFDB1D6DA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39670BC2449E9F2F574394B3EE3B">
    <w:name w:val="3BBD39670BC2449E9F2F574394B3EE3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2AA916CF8429FA10A03FF851A2A2E">
    <w:name w:val="47D2AA916CF8429FA10A03FF851A2A2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C7E5F5E844C8A8AD6F6694AB1C1A">
    <w:name w:val="80E4C7E5F5E844C8A8AD6F6694AB1C1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8E2650321410398D1938B6B5BF7C2">
    <w:name w:val="1838E2650321410398D1938B6B5BF7C2"/>
    <w:rsid w:val="008C0B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2025-02-25T09:58:00Z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