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5B" w:rsidRDefault="003E655B" w:rsidP="003E6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0115922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F4BB2">
        <w:rPr>
          <w:rFonts w:ascii="Times New Roman" w:hAnsi="Times New Roman" w:cs="Times New Roman"/>
          <w:b/>
          <w:bCs/>
          <w:sz w:val="24"/>
          <w:szCs w:val="24"/>
        </w:rPr>
        <w:t>PIS PREDMETU ZÁKAZKY</w:t>
      </w:r>
    </w:p>
    <w:p w:rsidR="00BF4BB2" w:rsidRDefault="00BF4BB2" w:rsidP="003E6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11A4" w:rsidRPr="00326D07" w:rsidRDefault="007611A4" w:rsidP="00FD5B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D07">
        <w:rPr>
          <w:rFonts w:ascii="Times New Roman" w:hAnsi="Times New Roman" w:cs="Times New Roman"/>
          <w:b/>
          <w:bCs/>
          <w:sz w:val="24"/>
          <w:szCs w:val="24"/>
        </w:rPr>
        <w:t xml:space="preserve">Predmet zákazky: „Poskytovanie servisnej podpory SLA na systém KNIS (Komplexný Nemocničný Informačný Systém)“ pre potreby FNsP F. D. </w:t>
      </w:r>
      <w:proofErr w:type="spellStart"/>
      <w:r w:rsidRPr="00326D07">
        <w:rPr>
          <w:rFonts w:ascii="Times New Roman" w:hAnsi="Times New Roman" w:cs="Times New Roman"/>
          <w:b/>
          <w:bCs/>
          <w:sz w:val="24"/>
          <w:szCs w:val="24"/>
        </w:rPr>
        <w:t>Roosevelta</w:t>
      </w:r>
      <w:proofErr w:type="spellEnd"/>
      <w:r w:rsidRPr="00326D07">
        <w:rPr>
          <w:rFonts w:ascii="Times New Roman" w:hAnsi="Times New Roman" w:cs="Times New Roman"/>
          <w:b/>
          <w:bCs/>
          <w:sz w:val="24"/>
          <w:szCs w:val="24"/>
        </w:rPr>
        <w:t xml:space="preserve"> Banská Bystrica</w:t>
      </w:r>
      <w:r w:rsidR="005A6A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611A4" w:rsidRPr="008F7834" w:rsidRDefault="007611A4" w:rsidP="00FD5B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B07" w:rsidRPr="003B00C0" w:rsidRDefault="007611A4" w:rsidP="00FD5B07">
      <w:pPr>
        <w:rPr>
          <w:rFonts w:ascii="Times New Roman" w:hAnsi="Times New Roman" w:cs="Times New Roman"/>
          <w:bCs/>
          <w:sz w:val="24"/>
          <w:szCs w:val="24"/>
        </w:rPr>
      </w:pPr>
      <w:r w:rsidRPr="003B00C0">
        <w:rPr>
          <w:rFonts w:ascii="Times New Roman" w:hAnsi="Times New Roman" w:cs="Times New Roman"/>
          <w:bCs/>
          <w:sz w:val="24"/>
          <w:szCs w:val="24"/>
        </w:rPr>
        <w:t>Predmetom zákazky je</w:t>
      </w:r>
      <w:r w:rsidR="00FD5B07" w:rsidRPr="003B00C0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Start w:id="1" w:name="_Hlk160117332"/>
      <w:r w:rsidR="00FD5B07" w:rsidRPr="003B00C0">
        <w:rPr>
          <w:rFonts w:ascii="Times New Roman" w:hAnsi="Times New Roman" w:cs="Times New Roman"/>
          <w:sz w:val="24"/>
          <w:szCs w:val="24"/>
        </w:rPr>
        <w:t>„Poskytovanie servisnej podpory SLA na systém KNIS</w:t>
      </w:r>
      <w:r w:rsidR="002B3D26" w:rsidRPr="003B00C0">
        <w:rPr>
          <w:rFonts w:ascii="Times New Roman" w:hAnsi="Times New Roman" w:cs="Times New Roman"/>
          <w:sz w:val="24"/>
          <w:szCs w:val="24"/>
        </w:rPr>
        <w:t xml:space="preserve"> (Komplexný Nemocničný Informačný Systém)</w:t>
      </w:r>
      <w:r w:rsidR="00FD5B07" w:rsidRPr="003B00C0">
        <w:rPr>
          <w:rFonts w:ascii="Times New Roman" w:hAnsi="Times New Roman" w:cs="Times New Roman"/>
          <w:sz w:val="24"/>
          <w:szCs w:val="24"/>
        </w:rPr>
        <w:t>“</w:t>
      </w:r>
      <w:bookmarkEnd w:id="0"/>
      <w:bookmarkEnd w:id="1"/>
      <w:r w:rsidR="00F43706" w:rsidRPr="003B00C0">
        <w:rPr>
          <w:rFonts w:ascii="Times New Roman" w:hAnsi="Times New Roman" w:cs="Times New Roman"/>
          <w:sz w:val="24"/>
          <w:szCs w:val="24"/>
        </w:rPr>
        <w:t xml:space="preserve"> vrátane TECH CARE pre uvedený HW a poskytnutie </w:t>
      </w:r>
      <w:r w:rsidR="00254760" w:rsidRPr="003B00C0">
        <w:rPr>
          <w:rFonts w:ascii="Times New Roman" w:hAnsi="Times New Roman" w:cs="Times New Roman"/>
          <w:sz w:val="24"/>
          <w:szCs w:val="24"/>
        </w:rPr>
        <w:t xml:space="preserve">služieb </w:t>
      </w:r>
      <w:r w:rsidR="00F43706" w:rsidRPr="003B00C0">
        <w:rPr>
          <w:rFonts w:ascii="Times New Roman" w:hAnsi="Times New Roman" w:cs="Times New Roman"/>
          <w:sz w:val="24"/>
          <w:szCs w:val="24"/>
        </w:rPr>
        <w:t>rozvoja nad rámec služieb SLA</w:t>
      </w:r>
      <w:r w:rsidR="00F30786" w:rsidRPr="003B00C0">
        <w:rPr>
          <w:rFonts w:ascii="Times New Roman" w:hAnsi="Times New Roman" w:cs="Times New Roman"/>
          <w:sz w:val="24"/>
          <w:szCs w:val="24"/>
        </w:rPr>
        <w:t xml:space="preserve">, </w:t>
      </w:r>
      <w:r w:rsidR="005A6AF9" w:rsidRPr="003B00C0">
        <w:rPr>
          <w:rFonts w:ascii="Times New Roman" w:hAnsi="Times New Roman" w:cs="Times New Roman"/>
          <w:sz w:val="24"/>
          <w:szCs w:val="24"/>
        </w:rPr>
        <w:t xml:space="preserve"> </w:t>
      </w:r>
      <w:r w:rsidR="00F30786" w:rsidRPr="003B00C0">
        <w:rPr>
          <w:rFonts w:ascii="Times New Roman" w:hAnsi="Times New Roman" w:cs="Times New Roman"/>
          <w:sz w:val="24"/>
          <w:szCs w:val="24"/>
        </w:rPr>
        <w:t xml:space="preserve">pre potreby FNsP F. D. </w:t>
      </w:r>
      <w:proofErr w:type="spellStart"/>
      <w:r w:rsidR="00F30786" w:rsidRPr="003B00C0">
        <w:rPr>
          <w:rFonts w:ascii="Times New Roman" w:hAnsi="Times New Roman" w:cs="Times New Roman"/>
          <w:sz w:val="24"/>
          <w:szCs w:val="24"/>
        </w:rPr>
        <w:t>Roosevelta</w:t>
      </w:r>
      <w:proofErr w:type="spellEnd"/>
      <w:r w:rsidR="00F30786" w:rsidRPr="003B00C0">
        <w:rPr>
          <w:rFonts w:ascii="Times New Roman" w:hAnsi="Times New Roman" w:cs="Times New Roman"/>
          <w:sz w:val="24"/>
          <w:szCs w:val="24"/>
        </w:rPr>
        <w:t xml:space="preserve"> Banská Bystrica</w:t>
      </w:r>
      <w:r w:rsidR="00F30786" w:rsidRPr="003B00C0">
        <w:rPr>
          <w:rFonts w:ascii="Times New Roman" w:hAnsi="Times New Roman" w:cs="Times New Roman"/>
          <w:bCs/>
          <w:sz w:val="24"/>
          <w:szCs w:val="24"/>
        </w:rPr>
        <w:t xml:space="preserve">, ktorá je koncovým poskytovateľom ústavnej a ambulantnej </w:t>
      </w:r>
      <w:r w:rsidR="00F30786" w:rsidRPr="003B00C0">
        <w:rPr>
          <w:rFonts w:ascii="Times New Roman" w:hAnsi="Times New Roman" w:cs="Times New Roman"/>
          <w:sz w:val="24"/>
          <w:szCs w:val="24"/>
        </w:rPr>
        <w:t>zdravotnej starostlivosti a prevádzkovateľ základnej služby v zmysle §</w:t>
      </w:r>
      <w:r w:rsidR="00F60833" w:rsidRPr="003B00C0">
        <w:rPr>
          <w:rFonts w:ascii="Times New Roman" w:hAnsi="Times New Roman" w:cs="Times New Roman"/>
          <w:sz w:val="24"/>
          <w:szCs w:val="24"/>
        </w:rPr>
        <w:t> </w:t>
      </w:r>
      <w:r w:rsidR="00F30786" w:rsidRPr="003B00C0">
        <w:rPr>
          <w:rFonts w:ascii="Times New Roman" w:hAnsi="Times New Roman" w:cs="Times New Roman"/>
          <w:sz w:val="24"/>
          <w:szCs w:val="24"/>
        </w:rPr>
        <w:t>17 zákona č. 69/2018 Z. z. o kybernetickej bezpečnosti a o zmene a doplnení niektorých zákonov v znení neskorších predpisov</w:t>
      </w:r>
      <w:r w:rsidR="00F43706" w:rsidRPr="003B00C0">
        <w:rPr>
          <w:rFonts w:ascii="Times New Roman" w:hAnsi="Times New Roman" w:cs="Times New Roman"/>
          <w:sz w:val="24"/>
          <w:szCs w:val="24"/>
        </w:rPr>
        <w:t>.</w:t>
      </w:r>
    </w:p>
    <w:p w:rsidR="006065BA" w:rsidRDefault="006065BA" w:rsidP="006065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Použité pojmy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22BA0">
        <w:rPr>
          <w:rFonts w:ascii="Times New Roman" w:hAnsi="Times New Roman" w:cs="Times New Roman"/>
          <w:sz w:val="24"/>
          <w:szCs w:val="24"/>
        </w:rPr>
        <w:t>skratky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Analytik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22BA0">
        <w:rPr>
          <w:rFonts w:ascii="Times New Roman" w:hAnsi="Times New Roman" w:cs="Times New Roman"/>
          <w:sz w:val="24"/>
          <w:szCs w:val="24"/>
        </w:rPr>
        <w:t>Analytik KNIS nemocnice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ATC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Anatomicko-terapeuticko-chemický klasifikačný systém</w:t>
      </w:r>
    </w:p>
    <w:p w:rsid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CLK – Centrálny laboratórny komplex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COS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Centrálne operačné sály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CPV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Spoločný slovník obstarávania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DGN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Diagnóza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DRG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Diagnoses Related Groups (systém vykazovania v metodike ÚDZS)</w:t>
      </w:r>
    </w:p>
    <w:p w:rsid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eZdravie - Elektronické zdravotníctvo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FIFO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First in - first out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FEFO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First Expired, First Out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GDPR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General Data Protection Regulation (pravidlá na ochranu osobných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údajov)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HW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Hardvér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IKT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Informačno-komunikačné technológie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KNIS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Komplexný nemocničný informačný systém FNsP BB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LIS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Laboratórny informačný systém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MFNZS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Mimoriadne finančne náročná zdravotná starostlivosť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MZSR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Ministerstvo zdravotníctva Slovenskej republiky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NIS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Nemocničný informačný systém všeobecne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NCZI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Národné centrum zdravotníckych informácií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NZIS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Národný zdravotnícky informačný systém, tiež eZdravie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OHV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Osobitne hradené výkony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22BA0">
        <w:rPr>
          <w:rFonts w:ascii="Times New Roman" w:hAnsi="Times New Roman" w:cs="Times New Roman"/>
          <w:sz w:val="24"/>
          <w:szCs w:val="24"/>
        </w:rPr>
        <w:t xml:space="preserve">KB </w:t>
      </w:r>
      <w:r>
        <w:rPr>
          <w:rFonts w:ascii="Times New Roman" w:hAnsi="Times New Roman" w:cs="Times New Roman"/>
          <w:sz w:val="24"/>
          <w:szCs w:val="24"/>
        </w:rPr>
        <w:t xml:space="preserve"> - Pracovisko</w:t>
      </w:r>
      <w:r w:rsidRPr="00022BA0">
        <w:rPr>
          <w:rFonts w:ascii="Times New Roman" w:hAnsi="Times New Roman" w:cs="Times New Roman"/>
          <w:sz w:val="24"/>
          <w:szCs w:val="24"/>
        </w:rPr>
        <w:t xml:space="preserve"> klinickej biochémie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22BA0">
        <w:rPr>
          <w:rFonts w:ascii="Times New Roman" w:hAnsi="Times New Roman" w:cs="Times New Roman"/>
          <w:sz w:val="24"/>
          <w:szCs w:val="24"/>
        </w:rPr>
        <w:t xml:space="preserve">KH </w:t>
      </w:r>
      <w:r>
        <w:rPr>
          <w:rFonts w:ascii="Times New Roman" w:hAnsi="Times New Roman" w:cs="Times New Roman"/>
          <w:sz w:val="24"/>
          <w:szCs w:val="24"/>
        </w:rPr>
        <w:t>- Pracovisko</w:t>
      </w:r>
      <w:r w:rsidRPr="00022BA0">
        <w:rPr>
          <w:rFonts w:ascii="Times New Roman" w:hAnsi="Times New Roman" w:cs="Times New Roman"/>
          <w:sz w:val="24"/>
          <w:szCs w:val="24"/>
        </w:rPr>
        <w:t xml:space="preserve"> klinickej hematológie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22BA0">
        <w:rPr>
          <w:rFonts w:ascii="Times New Roman" w:hAnsi="Times New Roman" w:cs="Times New Roman"/>
          <w:sz w:val="24"/>
          <w:szCs w:val="24"/>
        </w:rPr>
        <w:t xml:space="preserve">KM </w:t>
      </w:r>
      <w:r>
        <w:rPr>
          <w:rFonts w:ascii="Times New Roman" w:hAnsi="Times New Roman" w:cs="Times New Roman"/>
          <w:sz w:val="24"/>
          <w:szCs w:val="24"/>
        </w:rPr>
        <w:t>- Pracovisko</w:t>
      </w:r>
      <w:r w:rsidRPr="00022BA0">
        <w:rPr>
          <w:rFonts w:ascii="Times New Roman" w:hAnsi="Times New Roman" w:cs="Times New Roman"/>
          <w:sz w:val="24"/>
          <w:szCs w:val="24"/>
        </w:rPr>
        <w:t xml:space="preserve"> klinickej mikrobiológie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Operačný systém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PACS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Systém pre správu, archiváciu a komunikáciu obrazovej informácie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BA0">
        <w:rPr>
          <w:rFonts w:ascii="Times New Roman" w:hAnsi="Times New Roman" w:cs="Times New Roman"/>
          <w:sz w:val="24"/>
          <w:szCs w:val="24"/>
        </w:rPr>
        <w:t>v zdravotníctve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lastRenderedPageBreak/>
        <w:t>Používateľ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Používateľ KNIS nemocnice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RIS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Rádiologický informačný systém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RNP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Regionálna národná poisťovňa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Správca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Správca KNIS nemocnice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>ŠÚKL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BA0">
        <w:rPr>
          <w:rFonts w:ascii="Times New Roman" w:hAnsi="Times New Roman" w:cs="Times New Roman"/>
          <w:sz w:val="24"/>
          <w:szCs w:val="24"/>
        </w:rPr>
        <w:t xml:space="preserve"> Štátny ústav pre kontrolu liečiv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SVaLZ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 xml:space="preserve">Spoločné vyšetrovacie a liečebné zložky (LIS, </w:t>
      </w:r>
      <w:r>
        <w:rPr>
          <w:rFonts w:ascii="Times New Roman" w:hAnsi="Times New Roman" w:cs="Times New Roman"/>
          <w:sz w:val="24"/>
          <w:szCs w:val="24"/>
        </w:rPr>
        <w:t>CLK, P</w:t>
      </w:r>
      <w:r w:rsidRPr="00022BA0">
        <w:rPr>
          <w:rFonts w:ascii="Times New Roman" w:hAnsi="Times New Roman" w:cs="Times New Roman"/>
          <w:sz w:val="24"/>
          <w:szCs w:val="24"/>
        </w:rPr>
        <w:t xml:space="preserve">KB,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22BA0">
        <w:rPr>
          <w:rFonts w:ascii="Times New Roman" w:hAnsi="Times New Roman" w:cs="Times New Roman"/>
          <w:sz w:val="24"/>
          <w:szCs w:val="24"/>
        </w:rPr>
        <w:t xml:space="preserve">KH,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22BA0">
        <w:rPr>
          <w:rFonts w:ascii="Times New Roman" w:hAnsi="Times New Roman" w:cs="Times New Roman"/>
          <w:sz w:val="24"/>
          <w:szCs w:val="24"/>
        </w:rPr>
        <w:t>KM, RIS, ...)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SW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Softvér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ŠZM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Špeciálny zdravotný materiál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ÚDZS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Úrad pre dohľad nad zdravotnou starostlivosťou</w:t>
      </w:r>
    </w:p>
    <w:p w:rsidR="00022BA0" w:rsidRP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ZP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Zdravotné poisťovne</w:t>
      </w:r>
    </w:p>
    <w:p w:rsidR="00022BA0" w:rsidRDefault="00022BA0" w:rsidP="00022BA0">
      <w:pPr>
        <w:rPr>
          <w:rFonts w:ascii="Times New Roman" w:hAnsi="Times New Roman" w:cs="Times New Roman"/>
          <w:sz w:val="24"/>
          <w:szCs w:val="24"/>
        </w:rPr>
      </w:pPr>
      <w:r w:rsidRPr="00022BA0">
        <w:rPr>
          <w:rFonts w:ascii="Times New Roman" w:hAnsi="Times New Roman" w:cs="Times New Roman"/>
          <w:sz w:val="24"/>
          <w:szCs w:val="24"/>
        </w:rPr>
        <w:t xml:space="preserve">ZZ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BA0">
        <w:rPr>
          <w:rFonts w:ascii="Times New Roman" w:hAnsi="Times New Roman" w:cs="Times New Roman"/>
          <w:sz w:val="24"/>
          <w:szCs w:val="24"/>
        </w:rPr>
        <w:t>Zdravotnícke zariadenie</w:t>
      </w:r>
    </w:p>
    <w:p w:rsidR="00022BA0" w:rsidRDefault="00022BA0" w:rsidP="006065BA">
      <w:pPr>
        <w:rPr>
          <w:rFonts w:ascii="Times New Roman" w:hAnsi="Times New Roman" w:cs="Times New Roman"/>
          <w:sz w:val="24"/>
          <w:szCs w:val="24"/>
        </w:rPr>
      </w:pPr>
    </w:p>
    <w:p w:rsidR="006065BA" w:rsidRPr="006065BA" w:rsidRDefault="006065BA" w:rsidP="006065BA">
      <w:pPr>
        <w:rPr>
          <w:rFonts w:ascii="Times New Roman" w:hAnsi="Times New Roman" w:cs="Times New Roman"/>
          <w:sz w:val="24"/>
          <w:szCs w:val="24"/>
        </w:rPr>
      </w:pPr>
      <w:bookmarkStart w:id="2" w:name="_Hlk160115654"/>
      <w:r w:rsidRPr="006065BA">
        <w:rPr>
          <w:rFonts w:ascii="Times New Roman" w:hAnsi="Times New Roman" w:cs="Times New Roman"/>
          <w:sz w:val="24"/>
          <w:szCs w:val="24"/>
        </w:rPr>
        <w:t>Riešenie KNIS pozostáva z:</w:t>
      </w:r>
    </w:p>
    <w:p w:rsidR="005A113D" w:rsidRPr="004D4C5A" w:rsidRDefault="00BB1798" w:rsidP="008F7834">
      <w:pPr>
        <w:pStyle w:val="Default"/>
        <w:numPr>
          <w:ilvl w:val="0"/>
          <w:numId w:val="22"/>
        </w:numPr>
        <w:spacing w:line="276" w:lineRule="auto"/>
        <w:jc w:val="both"/>
      </w:pPr>
      <w:r w:rsidRPr="004D4C5A">
        <w:t>m</w:t>
      </w:r>
      <w:r w:rsidR="005A113D" w:rsidRPr="004D4C5A">
        <w:t>edicínskeho informačného systému Prosoft Košice PROMIS®</w:t>
      </w:r>
      <w:r w:rsidR="001B2EAE" w:rsidRPr="004D4C5A">
        <w:t xml:space="preserve"> a NG HIS</w:t>
      </w:r>
      <w:r w:rsidR="005A113D" w:rsidRPr="004D4C5A">
        <w:t>, ktorý poskytuje komplexné riešenie pre zdravotnícke zariadenia</w:t>
      </w:r>
    </w:p>
    <w:p w:rsidR="005A113D" w:rsidRPr="005A113D" w:rsidRDefault="004D4C5A" w:rsidP="008F7834">
      <w:pPr>
        <w:pStyle w:val="Default"/>
        <w:numPr>
          <w:ilvl w:val="0"/>
          <w:numId w:val="22"/>
        </w:numPr>
        <w:spacing w:line="276" w:lineRule="auto"/>
        <w:jc w:val="both"/>
      </w:pPr>
      <w:r w:rsidRPr="004D4C5A">
        <w:t>manažérskeho informačného s</w:t>
      </w:r>
      <w:r w:rsidR="00E76FF9">
        <w:t>y</w:t>
      </w:r>
      <w:r w:rsidRPr="004D4C5A">
        <w:t xml:space="preserve">stému </w:t>
      </w:r>
      <w:r w:rsidR="005A113D" w:rsidRPr="004D4C5A">
        <w:t>Asseco Charlie BI (Helios BI) – „MIS“, ktoré obsahuje všetky potrebné nástroje na vybudovanie dátového skladu</w:t>
      </w:r>
      <w:r w:rsidR="005A113D" w:rsidRPr="005A113D">
        <w:t xml:space="preserve"> a controllingového systému nad dátovým skladom</w:t>
      </w:r>
    </w:p>
    <w:p w:rsidR="005A113D" w:rsidRDefault="005A113D" w:rsidP="008F7834">
      <w:pPr>
        <w:pStyle w:val="Default"/>
        <w:numPr>
          <w:ilvl w:val="0"/>
          <w:numId w:val="22"/>
        </w:numPr>
        <w:spacing w:line="276" w:lineRule="auto"/>
        <w:jc w:val="both"/>
      </w:pPr>
      <w:r w:rsidRPr="005A113D">
        <w:t>lekárenského informačného systému NRSYS Pharmacy nemocničná lekáreň</w:t>
      </w:r>
    </w:p>
    <w:p w:rsidR="00BB1798" w:rsidRPr="005A113D" w:rsidRDefault="005A5FE3" w:rsidP="008F7834">
      <w:pPr>
        <w:pStyle w:val="Default"/>
        <w:numPr>
          <w:ilvl w:val="0"/>
          <w:numId w:val="22"/>
        </w:numPr>
        <w:spacing w:line="276" w:lineRule="auto"/>
        <w:jc w:val="both"/>
      </w:pPr>
      <w:r>
        <w:t>SW pre krvnú banku - K</w:t>
      </w:r>
      <w:r w:rsidR="00BB1798">
        <w:t>rvná banka TIS Brno</w:t>
      </w:r>
    </w:p>
    <w:p w:rsidR="005A113D" w:rsidRPr="005A113D" w:rsidRDefault="005A113D" w:rsidP="008F7834">
      <w:pPr>
        <w:pStyle w:val="Default"/>
        <w:numPr>
          <w:ilvl w:val="0"/>
          <w:numId w:val="22"/>
        </w:numPr>
        <w:spacing w:line="276" w:lineRule="auto"/>
        <w:jc w:val="both"/>
      </w:pPr>
      <w:r w:rsidRPr="005A113D">
        <w:t>HW infraštruktúry na podporu všetkých procesov a činností súvisiacich s plnením predmetu zákazky.</w:t>
      </w:r>
    </w:p>
    <w:p w:rsidR="006065BA" w:rsidRPr="001B2EAE" w:rsidRDefault="006065BA" w:rsidP="006065BA">
      <w:pPr>
        <w:rPr>
          <w:rFonts w:ascii="Times New Roman" w:hAnsi="Times New Roman" w:cs="Times New Roman"/>
          <w:sz w:val="24"/>
          <w:szCs w:val="24"/>
        </w:rPr>
      </w:pPr>
    </w:p>
    <w:p w:rsidR="005A113D" w:rsidRPr="001B2EAE" w:rsidRDefault="005A113D" w:rsidP="008F783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 xml:space="preserve">Nemocničný systém sa skladá z dvoch hlavných častí (aplikácií). Jednou časťou je aplikácia </w:t>
      </w:r>
      <w:r w:rsidRPr="001B2EAE">
        <w:rPr>
          <w:rFonts w:ascii="Times New Roman" w:hAnsi="Times New Roman" w:cs="Times New Roman"/>
          <w:sz w:val="24"/>
          <w:szCs w:val="24"/>
        </w:rPr>
        <w:t>PROMIS®</w:t>
      </w:r>
      <w:r w:rsidRPr="001B2EAE">
        <w:rPr>
          <w:rFonts w:ascii="Times New Roman" w:hAnsi="Times New Roman" w:cs="Times New Roman"/>
          <w:sz w:val="24"/>
          <w:szCs w:val="24"/>
          <w:lang w:eastAsia="sk-SK"/>
        </w:rPr>
        <w:t xml:space="preserve"> a druhou sú moduly v  architektúre NG HIS. </w:t>
      </w:r>
    </w:p>
    <w:p w:rsidR="005A113D" w:rsidRPr="001B2EAE" w:rsidRDefault="005A113D" w:rsidP="008F783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KNIS je integrovaný na rôznych úrovniach, tak aby systém pôsobil ako jeden celok a tým uľahčoval prácu nemocničnému personálu.</w:t>
      </w:r>
    </w:p>
    <w:p w:rsidR="005A113D" w:rsidRPr="001B2EAE" w:rsidRDefault="005A113D" w:rsidP="008F7834">
      <w:pPr>
        <w:pStyle w:val="Odsekzoznamu"/>
        <w:numPr>
          <w:ilvl w:val="0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Integrácia na úrovni DB (dátová integrácia)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Stream dát z existujúcich zdrojov a obojsmerná synchronizácia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Mapovanie entít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Kafka Confluent platform, streaming for the Enterprise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Synchronizácia v reálnom čase</w:t>
      </w:r>
    </w:p>
    <w:p w:rsidR="005A113D" w:rsidRPr="001B2EAE" w:rsidRDefault="005A113D" w:rsidP="008F7834">
      <w:pPr>
        <w:pStyle w:val="Odsekzoznamu"/>
        <w:numPr>
          <w:ilvl w:val="0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Integrácia používateľov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Autentifikácia a Autorizácia (Implementácia Custom Identity provider do</w:t>
      </w:r>
      <w:r w:rsidR="008F7834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1B2EAE">
        <w:rPr>
          <w:rFonts w:ascii="Times New Roman" w:hAnsi="Times New Roman" w:cs="Times New Roman"/>
          <w:sz w:val="24"/>
          <w:szCs w:val="24"/>
          <w:lang w:eastAsia="sk-SK"/>
        </w:rPr>
        <w:t>autorizačnej komponenty nových modulov)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Workflow (Implementácia Custom identity service do camunda engine)</w:t>
      </w:r>
    </w:p>
    <w:p w:rsidR="005A113D" w:rsidRPr="001B2EAE" w:rsidRDefault="005A113D" w:rsidP="008F7834">
      <w:pPr>
        <w:pStyle w:val="Odsekzoznamu"/>
        <w:numPr>
          <w:ilvl w:val="0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Integrácia GUI</w:t>
      </w:r>
    </w:p>
    <w:p w:rsidR="005A5FE3" w:rsidRPr="005A5FE3" w:rsidRDefault="005A5FE3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5A5FE3">
        <w:rPr>
          <w:rFonts w:ascii="Times New Roman" w:hAnsi="Times New Roman" w:cs="Times New Roman"/>
          <w:sz w:val="24"/>
          <w:szCs w:val="24"/>
          <w:lang w:eastAsia="sk-SK"/>
        </w:rPr>
        <w:t>Prepínanie kontextu medzi aplikáciu PROMIS a modulmi v NG HIS prostredníctvom Custom URI schéma</w:t>
      </w:r>
    </w:p>
    <w:p w:rsidR="005A5FE3" w:rsidRPr="005A5FE3" w:rsidRDefault="005A5FE3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5A5FE3">
        <w:rPr>
          <w:rFonts w:ascii="Times New Roman" w:hAnsi="Times New Roman" w:cs="Times New Roman"/>
          <w:sz w:val="24"/>
          <w:szCs w:val="24"/>
          <w:lang w:eastAsia="sk-SK"/>
        </w:rPr>
        <w:t>Otvorenie aplikácie PROMIS z modulov NG HIS pomocou url promis:”parameter string”</w:t>
      </w:r>
    </w:p>
    <w:p w:rsidR="005A5FE3" w:rsidRPr="005A5FE3" w:rsidRDefault="005A5FE3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5A5FE3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Otvorenie modulu NG HIS z aplikácie PROMIS pomocou url https://nghis/”parameter string”</w:t>
      </w:r>
    </w:p>
    <w:p w:rsidR="005A113D" w:rsidRPr="001B2EAE" w:rsidRDefault="005A113D" w:rsidP="008F7834">
      <w:pPr>
        <w:pStyle w:val="Odsekzoznamu"/>
        <w:numPr>
          <w:ilvl w:val="1"/>
          <w:numId w:val="23"/>
        </w:numPr>
        <w:spacing w:before="0" w:after="160"/>
        <w:rPr>
          <w:rFonts w:ascii="Times New Roman" w:hAnsi="Times New Roman" w:cs="Times New Roman"/>
          <w:sz w:val="24"/>
          <w:szCs w:val="24"/>
          <w:lang w:eastAsia="sk-SK"/>
        </w:rPr>
      </w:pPr>
      <w:r w:rsidRPr="001B2EAE">
        <w:rPr>
          <w:rFonts w:ascii="Times New Roman" w:hAnsi="Times New Roman" w:cs="Times New Roman"/>
          <w:sz w:val="24"/>
          <w:szCs w:val="24"/>
          <w:lang w:eastAsia="sk-SK"/>
        </w:rPr>
        <w:t>Multikanálovosť celého systému zabezpečuje to, že základné údaje o pacientoch alebo číselníky sú rovnaké v oboch aplikáciách.</w:t>
      </w:r>
    </w:p>
    <w:bookmarkEnd w:id="2"/>
    <w:p w:rsidR="005D3260" w:rsidRPr="005D3260" w:rsidRDefault="005D3260" w:rsidP="005D3260">
      <w:pPr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Aplikačná integrita</w:t>
      </w:r>
      <w:r w:rsidR="005A113D">
        <w:rPr>
          <w:rFonts w:ascii="Times New Roman" w:hAnsi="Times New Roman" w:cs="Times New Roman"/>
          <w:sz w:val="24"/>
          <w:szCs w:val="24"/>
        </w:rPr>
        <w:t xml:space="preserve"> Nemocničného </w:t>
      </w:r>
      <w:r w:rsidRPr="005D3260">
        <w:rPr>
          <w:rFonts w:ascii="Times New Roman" w:hAnsi="Times New Roman" w:cs="Times New Roman"/>
          <w:sz w:val="24"/>
          <w:szCs w:val="24"/>
        </w:rPr>
        <w:t xml:space="preserve"> systému – schéma:</w:t>
      </w:r>
    </w:p>
    <w:p w:rsidR="005D3260" w:rsidRPr="005D3260" w:rsidRDefault="005D3260" w:rsidP="005D3260">
      <w:pPr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260" w:rsidRDefault="005D3260" w:rsidP="005D326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760720" cy="3139545"/>
            <wp:effectExtent l="0" t="0" r="0" b="3810"/>
            <wp:docPr id="29" name="Obrázok 29" descr="A diagram of a workflow user manag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A diagram of a workflow user manag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260" w:rsidRDefault="005D3260" w:rsidP="005D3260">
      <w:pPr>
        <w:rPr>
          <w:rFonts w:ascii="Times New Roman" w:hAnsi="Times New Roman" w:cs="Times New Roman"/>
          <w:sz w:val="24"/>
          <w:szCs w:val="24"/>
        </w:rPr>
      </w:pPr>
    </w:p>
    <w:p w:rsidR="007A5C47" w:rsidRDefault="007A5C47" w:rsidP="007A5C47">
      <w:pPr>
        <w:pStyle w:val="Odsekzoznamu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60" w:rsidRPr="007A5C47" w:rsidRDefault="005D3260" w:rsidP="005D3260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A5C47">
        <w:rPr>
          <w:rFonts w:ascii="Times New Roman" w:hAnsi="Times New Roman" w:cs="Times New Roman"/>
          <w:b/>
          <w:bCs/>
          <w:sz w:val="28"/>
          <w:szCs w:val="28"/>
        </w:rPr>
        <w:t>Architektúra a charakteristika KNIS</w:t>
      </w:r>
    </w:p>
    <w:p w:rsidR="005D3260" w:rsidRPr="005D3260" w:rsidRDefault="005D3260" w:rsidP="005D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3260">
        <w:rPr>
          <w:rFonts w:ascii="Times New Roman" w:hAnsi="Times New Roman" w:cs="Times New Roman"/>
          <w:sz w:val="24"/>
          <w:szCs w:val="24"/>
        </w:rPr>
        <w:t>opis aplikačn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5D3260">
        <w:rPr>
          <w:rFonts w:ascii="Times New Roman" w:hAnsi="Times New Roman" w:cs="Times New Roman"/>
          <w:sz w:val="24"/>
          <w:szCs w:val="24"/>
        </w:rPr>
        <w:t xml:space="preserve"> prvk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5D3260">
        <w:rPr>
          <w:rFonts w:ascii="Times New Roman" w:hAnsi="Times New Roman" w:cs="Times New Roman"/>
          <w:sz w:val="24"/>
          <w:szCs w:val="24"/>
        </w:rPr>
        <w:t>, modulov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5D3260">
        <w:rPr>
          <w:rFonts w:ascii="Times New Roman" w:hAnsi="Times New Roman" w:cs="Times New Roman"/>
          <w:sz w:val="24"/>
          <w:szCs w:val="24"/>
        </w:rPr>
        <w:t xml:space="preserve"> architektúr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D3260">
        <w:rPr>
          <w:rFonts w:ascii="Times New Roman" w:hAnsi="Times New Roman" w:cs="Times New Roman"/>
          <w:sz w:val="24"/>
          <w:szCs w:val="24"/>
        </w:rPr>
        <w:t xml:space="preserve"> a interoperabilit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D3260">
        <w:rPr>
          <w:rFonts w:ascii="Times New Roman" w:hAnsi="Times New Roman" w:cs="Times New Roman"/>
          <w:sz w:val="24"/>
          <w:szCs w:val="24"/>
        </w:rPr>
        <w:t xml:space="preserve"> diela, pre ktoré sú zabezpečené servisné služby, podľa </w:t>
      </w:r>
      <w:r>
        <w:rPr>
          <w:rFonts w:ascii="Times New Roman" w:hAnsi="Times New Roman" w:cs="Times New Roman"/>
          <w:sz w:val="24"/>
          <w:szCs w:val="24"/>
        </w:rPr>
        <w:t>časti</w:t>
      </w:r>
      <w:r w:rsidR="00FA0D73">
        <w:rPr>
          <w:rFonts w:ascii="Times New Roman" w:hAnsi="Times New Roman" w:cs="Times New Roman"/>
          <w:sz w:val="24"/>
          <w:szCs w:val="24"/>
        </w:rPr>
        <w:t xml:space="preserve">: </w:t>
      </w:r>
      <w:r w:rsidR="00FA0D73" w:rsidRPr="00FA0D7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5D3260">
        <w:rPr>
          <w:rFonts w:ascii="Times New Roman" w:hAnsi="Times New Roman" w:cs="Times New Roman"/>
          <w:sz w:val="24"/>
          <w:szCs w:val="24"/>
        </w:rPr>
        <w:t xml:space="preserve"> – </w:t>
      </w:r>
      <w:r w:rsidRPr="004D4C5A">
        <w:rPr>
          <w:rFonts w:ascii="Times New Roman" w:hAnsi="Times New Roman" w:cs="Times New Roman"/>
          <w:b/>
          <w:bCs/>
          <w:sz w:val="24"/>
          <w:szCs w:val="24"/>
        </w:rPr>
        <w:t>Servisné služby.</w:t>
      </w:r>
    </w:p>
    <w:p w:rsidR="005D3260" w:rsidRPr="00305260" w:rsidRDefault="005D3260" w:rsidP="005D3260">
      <w:pPr>
        <w:pStyle w:val="Odsekzoznamu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Charakteristika funkcií hlavných programových modulov</w:t>
      </w:r>
    </w:p>
    <w:p w:rsidR="005D3260" w:rsidRPr="00305260" w:rsidRDefault="005D3260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AMBIS - Odborný lekár</w:t>
      </w:r>
    </w:p>
    <w:p w:rsidR="001B2EAE" w:rsidRPr="001B2EAE" w:rsidRDefault="001B2EAE" w:rsidP="001B2EAE">
      <w:pPr>
        <w:pStyle w:val="Odsekzoznamu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1B2EAE">
        <w:rPr>
          <w:rFonts w:ascii="Times New Roman" w:hAnsi="Times New Roman" w:cs="Times New Roman"/>
          <w:sz w:val="24"/>
          <w:szCs w:val="24"/>
        </w:rPr>
        <w:t>Evidencia pacientov, Objednávanie pacientov, Zdravotná karta, Preskripcia liekov a zdrav. pomôcok, Tlačivá a formuláre, Zdravotné poisťovne, Sociálna poisťovňa, Pokladňa, Dispenzáre, Jednodňová zdravotná starostlivosť, Operačný protokol, Plánovanie zdravotnej starostlivosti, Prehľady a štatistiky.</w:t>
      </w:r>
    </w:p>
    <w:p w:rsidR="00582CFA" w:rsidRPr="00305260" w:rsidRDefault="00582CFA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LOZIS - Centrálny príjem</w:t>
      </w:r>
    </w:p>
    <w:p w:rsidR="00582CFA" w:rsidRDefault="00582CFA" w:rsidP="00582CF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Evidencia pacientov, Administratívny príjem a prepustenie pacientov, Tlačivá a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5D3260">
        <w:rPr>
          <w:rFonts w:ascii="Times New Roman" w:hAnsi="Times New Roman" w:cs="Times New Roman"/>
          <w:sz w:val="24"/>
          <w:szCs w:val="24"/>
        </w:rPr>
        <w:t>formuláre,  Práceneschopnosť, Plánovanie zdravotnej starostlivosti, Hospicom/eHospik, Prehľad DRG prípadov, Prehľady a štatistiky, Pokladňa</w:t>
      </w:r>
    </w:p>
    <w:p w:rsidR="00582CFA" w:rsidRPr="00305260" w:rsidRDefault="00582CFA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LOZIS - Lôžkové oddelenie</w:t>
      </w:r>
    </w:p>
    <w:p w:rsidR="00BB1798" w:rsidRDefault="00BB1798" w:rsidP="00BB179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B1798">
        <w:rPr>
          <w:rFonts w:ascii="Times New Roman" w:hAnsi="Times New Roman" w:cs="Times New Roman"/>
          <w:sz w:val="24"/>
          <w:szCs w:val="24"/>
        </w:rPr>
        <w:t>Evidencia pacientov, Príjem, hospitalizácia, preloženie, prepustenie pacienta, Plánovanie a objednávanie pacientov, Lekárska dokumentácia, Ošetrovateľská dokumentácia, Tlačivá, Preskripcia liekov a infúzií, Prehľady a štatistiky, Čakacie listiny, Zdravotné poisťovne, DRG, komunikácia s Grouperom,Sociálna poisťovňa, Stacionár, Pokladňa, Odpis liečiv na pacienta, Vyhľadávanie, Komunikácia s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BB1798">
        <w:rPr>
          <w:rFonts w:ascii="Times New Roman" w:hAnsi="Times New Roman" w:cs="Times New Roman"/>
          <w:sz w:val="24"/>
          <w:szCs w:val="24"/>
        </w:rPr>
        <w:t xml:space="preserve">laboratóriami, Konzíliá, Plán operácií, Operačné protokoly, </w:t>
      </w:r>
      <w:r w:rsidRPr="00BB1798">
        <w:rPr>
          <w:rFonts w:ascii="Times New Roman" w:hAnsi="Times New Roman" w:cs="Times New Roman"/>
          <w:sz w:val="24"/>
          <w:szCs w:val="24"/>
        </w:rPr>
        <w:lastRenderedPageBreak/>
        <w:t>Pôrodopis, Správy o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BB1798">
        <w:rPr>
          <w:rFonts w:ascii="Times New Roman" w:hAnsi="Times New Roman" w:cs="Times New Roman"/>
          <w:sz w:val="24"/>
          <w:szCs w:val="24"/>
        </w:rPr>
        <w:t>rodičke a novorodencovi, Prehľady a štatistiky, Obrazové informácie, Komunikácia s nemocničnou lekárňou, Žiadanka, Výdajka, Prevodka, Skladová karta zásob, Inventúr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582CFA" w:rsidRPr="00BB1798" w:rsidRDefault="005D0928" w:rsidP="00BB1798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1798">
        <w:rPr>
          <w:rFonts w:ascii="Times New Roman" w:hAnsi="Times New Roman" w:cs="Times New Roman"/>
          <w:b/>
          <w:bCs/>
          <w:sz w:val="24"/>
          <w:szCs w:val="24"/>
        </w:rPr>
        <w:t xml:space="preserve">SVALZIS </w:t>
      </w:r>
      <w:r w:rsidR="00582CFA" w:rsidRPr="00BB1798">
        <w:rPr>
          <w:rFonts w:ascii="Times New Roman" w:hAnsi="Times New Roman" w:cs="Times New Roman"/>
          <w:b/>
          <w:bCs/>
          <w:sz w:val="24"/>
          <w:szCs w:val="24"/>
        </w:rPr>
        <w:t xml:space="preserve">LAB </w:t>
      </w:r>
      <w:r w:rsidR="00BB1798" w:rsidRPr="00BB179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82CFA" w:rsidRPr="00BB1798">
        <w:rPr>
          <w:rFonts w:ascii="Times New Roman" w:hAnsi="Times New Roman" w:cs="Times New Roman"/>
          <w:b/>
          <w:bCs/>
          <w:sz w:val="24"/>
          <w:szCs w:val="24"/>
        </w:rPr>
        <w:t>Laboratórium - PKB (Pracovisko Klinickej Biochémie) a PKH (Pracovisko Klinickej Hematológie)</w:t>
      </w:r>
    </w:p>
    <w:p w:rsidR="00582CFA" w:rsidRPr="00582CFA" w:rsidRDefault="00582CFA" w:rsidP="00582CF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82CFA">
        <w:rPr>
          <w:rFonts w:ascii="Times New Roman" w:hAnsi="Times New Roman" w:cs="Times New Roman"/>
          <w:sz w:val="24"/>
          <w:szCs w:val="24"/>
        </w:rPr>
        <w:t>Evidencia žiadaniek (elektronických, papierových), Pracovné listy, On-line komunikácia s analyzátormi, Tlač a export výsledkov, Obojsmerná komunikácia s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582CFA">
        <w:rPr>
          <w:rFonts w:ascii="Times New Roman" w:hAnsi="Times New Roman" w:cs="Times New Roman"/>
          <w:sz w:val="24"/>
          <w:szCs w:val="24"/>
        </w:rPr>
        <w:t>lôžkovými a ambulantnými modulmi, Prehľady a štatistiky, Vykazovanie výkonov</w:t>
      </w:r>
      <w:r w:rsidR="00BB1798">
        <w:rPr>
          <w:rFonts w:ascii="Times New Roman" w:hAnsi="Times New Roman" w:cs="Times New Roman"/>
          <w:sz w:val="24"/>
          <w:szCs w:val="24"/>
        </w:rPr>
        <w:t>, Zdravotné poisťovne</w:t>
      </w:r>
    </w:p>
    <w:p w:rsidR="00582CFA" w:rsidRPr="00305260" w:rsidRDefault="00582CFA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RTG – systém pre pracovisko RTG (Oddelenie rádiológie - RDG/USG/CT/MR)</w:t>
      </w:r>
    </w:p>
    <w:p w:rsidR="00582CFA" w:rsidRDefault="00582CFA" w:rsidP="00582CF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 xml:space="preserve">Evidencia pacientov, Požiadavky z oddelení a ambulancií, Skríbor, Elektronické žiadanky, </w:t>
      </w:r>
      <w:r w:rsidR="0064646D">
        <w:rPr>
          <w:rFonts w:ascii="Times New Roman" w:hAnsi="Times New Roman" w:cs="Times New Roman"/>
          <w:sz w:val="24"/>
          <w:szCs w:val="24"/>
        </w:rPr>
        <w:t>Odoslanie</w:t>
      </w:r>
      <w:r>
        <w:rPr>
          <w:rFonts w:ascii="Times New Roman" w:hAnsi="Times New Roman" w:cs="Times New Roman"/>
          <w:sz w:val="24"/>
          <w:szCs w:val="24"/>
        </w:rPr>
        <w:t xml:space="preserve"> žiadaniek na</w:t>
      </w:r>
      <w:r w:rsidR="0064646D">
        <w:rPr>
          <w:rFonts w:ascii="Times New Roman" w:hAnsi="Times New Roman" w:cs="Times New Roman"/>
          <w:sz w:val="24"/>
          <w:szCs w:val="24"/>
        </w:rPr>
        <w:t xml:space="preserve"> WorkList Server, </w:t>
      </w:r>
      <w:r w:rsidRPr="005D3260">
        <w:rPr>
          <w:rFonts w:ascii="Times New Roman" w:hAnsi="Times New Roman" w:cs="Times New Roman"/>
          <w:sz w:val="24"/>
          <w:szCs w:val="24"/>
        </w:rPr>
        <w:t>Nález, Odoslanie nálezu, Zdravotné poisťovne, Prehľady a štatistiky, Objednávanie pacientov</w:t>
      </w:r>
    </w:p>
    <w:p w:rsidR="00582CFA" w:rsidRPr="00305260" w:rsidRDefault="00582CFA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 xml:space="preserve">MIKRO - Mikrobiológia </w:t>
      </w:r>
      <w:r w:rsidR="00FB4C38" w:rsidRPr="00305260">
        <w:rPr>
          <w:rFonts w:ascii="Times New Roman" w:hAnsi="Times New Roman" w:cs="Times New Roman"/>
          <w:b/>
          <w:bCs/>
          <w:sz w:val="24"/>
          <w:szCs w:val="24"/>
        </w:rPr>
        <w:t>- PKM (Pracovisko Klinickej Mikrobiológie)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Evidencia pacientov a žiadaniek, Zadanie pracovných postupov, Zápis výsledkov, História postupu vyšetrenia, Zdravotné poisťovne, Prehľady a štatistiky, Denná kniha</w:t>
      </w:r>
    </w:p>
    <w:p w:rsidR="00FB4C38" w:rsidRPr="00305260" w:rsidRDefault="00FB4C38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PATOL – Patológia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Evidencia pacientov, Žiadanky na biopsiu, cytológiu, nekropsiu, Nález, Odoslanie nálezu, Zdravotné poisťovne, Prehľady a štatistiky</w:t>
      </w:r>
    </w:p>
    <w:p w:rsidR="00FB4C38" w:rsidRPr="00305260" w:rsidRDefault="00FB4C38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 xml:space="preserve">LEKÁREŇ </w:t>
      </w:r>
      <w:r w:rsidR="003B232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05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320">
        <w:rPr>
          <w:rFonts w:ascii="Times New Roman" w:hAnsi="Times New Roman" w:cs="Times New Roman"/>
          <w:b/>
          <w:bCs/>
          <w:sz w:val="24"/>
          <w:szCs w:val="24"/>
        </w:rPr>
        <w:t>Pharmacy n</w:t>
      </w:r>
      <w:r w:rsidRPr="00305260">
        <w:rPr>
          <w:rFonts w:ascii="Times New Roman" w:hAnsi="Times New Roman" w:cs="Times New Roman"/>
          <w:b/>
          <w:bCs/>
          <w:sz w:val="24"/>
          <w:szCs w:val="24"/>
        </w:rPr>
        <w:t>emocničná lekáreň</w:t>
      </w:r>
      <w:r w:rsidR="00305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15D9" w:rsidRPr="004F15D9" w:rsidRDefault="004F15D9" w:rsidP="004F15D9">
      <w:pPr>
        <w:pStyle w:val="Odsekzoznamu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4F15D9">
        <w:rPr>
          <w:rFonts w:ascii="Times New Roman" w:hAnsi="Times New Roman" w:cs="Times New Roman"/>
          <w:sz w:val="24"/>
          <w:szCs w:val="24"/>
        </w:rPr>
        <w:t>Príjem, výdaj, sklad liečiv, Objednávanie liečiv, Inventúra liečiv, Komunikácia so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4F15D9">
        <w:rPr>
          <w:rFonts w:ascii="Times New Roman" w:hAnsi="Times New Roman" w:cs="Times New Roman"/>
          <w:sz w:val="24"/>
          <w:szCs w:val="24"/>
        </w:rPr>
        <w:t>skladmi na pracoviskách, Storno, Návratka zo skladu, Ekspirácia, Pohyby na</w:t>
      </w:r>
      <w:r w:rsidR="008F7834">
        <w:rPr>
          <w:rFonts w:ascii="Times New Roman" w:hAnsi="Times New Roman" w:cs="Times New Roman"/>
          <w:sz w:val="24"/>
          <w:szCs w:val="24"/>
        </w:rPr>
        <w:t> </w:t>
      </w:r>
      <w:r w:rsidRPr="004F15D9">
        <w:rPr>
          <w:rFonts w:ascii="Times New Roman" w:hAnsi="Times New Roman" w:cs="Times New Roman"/>
          <w:sz w:val="24"/>
          <w:szCs w:val="24"/>
        </w:rPr>
        <w:t>sklade, Exporty pre účtovníctvo</w:t>
      </w:r>
    </w:p>
    <w:p w:rsidR="00FB4C38" w:rsidRPr="00305260" w:rsidRDefault="00FB4C38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SKLAD - Sklad liekov a liečiv</w:t>
      </w:r>
    </w:p>
    <w:p w:rsidR="005A5FE3" w:rsidRDefault="005A5FE3" w:rsidP="005A5FE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A5FE3">
        <w:rPr>
          <w:rFonts w:ascii="Times New Roman" w:hAnsi="Times New Roman" w:cs="Times New Roman"/>
          <w:sz w:val="24"/>
          <w:szCs w:val="24"/>
        </w:rPr>
        <w:t>Komunikácia s nemocničnou lekárňou, Sledovanie pohybov – príjemka, prevodka, návratka, korekcia, liečivá po ekspirácii, liečivá pod minimálnym množstvom, Skladová karta zásob, Inventúra, Odpis liečiv</w:t>
      </w:r>
    </w:p>
    <w:p w:rsidR="00FB4C38" w:rsidRPr="00166CB1" w:rsidRDefault="00FB4C38" w:rsidP="005A5FE3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6CB1">
        <w:rPr>
          <w:rFonts w:ascii="Times New Roman" w:hAnsi="Times New Roman" w:cs="Times New Roman"/>
          <w:b/>
          <w:bCs/>
          <w:sz w:val="24"/>
          <w:szCs w:val="24"/>
        </w:rPr>
        <w:t>CENTRAL - Centrálne spracovanie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 xml:space="preserve">Načítanie dávok, Spracovanie dávok, Kontrola a vyúčtovanie dávok, Export údajov pre ekonomické systémy, Vytvorenie výstupov (vyúčtovanie) pre zdravotné poisťovne a </w:t>
      </w:r>
      <w:r w:rsidR="005A5FE3">
        <w:rPr>
          <w:rFonts w:ascii="Times New Roman" w:hAnsi="Times New Roman" w:cs="Times New Roman"/>
          <w:sz w:val="24"/>
          <w:szCs w:val="24"/>
        </w:rPr>
        <w:t>S</w:t>
      </w:r>
      <w:r w:rsidRPr="005D3260">
        <w:rPr>
          <w:rFonts w:ascii="Times New Roman" w:hAnsi="Times New Roman" w:cs="Times New Roman"/>
          <w:sz w:val="24"/>
          <w:szCs w:val="24"/>
        </w:rPr>
        <w:t>ociálnu poisťovňu, Centrálne prehľady a štatistiky</w:t>
      </w:r>
    </w:p>
    <w:p w:rsidR="00FB4C38" w:rsidRPr="00166CB1" w:rsidRDefault="00FB4C38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6CB1">
        <w:rPr>
          <w:rFonts w:ascii="Times New Roman" w:hAnsi="Times New Roman" w:cs="Times New Roman"/>
          <w:b/>
          <w:bCs/>
          <w:sz w:val="24"/>
          <w:szCs w:val="24"/>
        </w:rPr>
        <w:t>Správa systému ADMIN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Správa globálnych číselníkov, Celkové prehľady za zdravotnícke zariadenie, Správa používateľov a ich prístupových práv,  Audit udalostí, a pod.</w:t>
      </w:r>
    </w:p>
    <w:p w:rsidR="00FB4C38" w:rsidRPr="00166CB1" w:rsidRDefault="00FB4C38" w:rsidP="00FB4C38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6CB1">
        <w:rPr>
          <w:rFonts w:ascii="Times New Roman" w:hAnsi="Times New Roman" w:cs="Times New Roman"/>
          <w:b/>
          <w:bCs/>
          <w:sz w:val="24"/>
          <w:szCs w:val="24"/>
        </w:rPr>
        <w:t>Krvná banka</w:t>
      </w:r>
      <w:r w:rsidR="00166C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320">
        <w:rPr>
          <w:rFonts w:ascii="Times New Roman" w:hAnsi="Times New Roman" w:cs="Times New Roman"/>
          <w:b/>
          <w:bCs/>
          <w:sz w:val="24"/>
          <w:szCs w:val="24"/>
        </w:rPr>
        <w:t>TIS Brno</w:t>
      </w:r>
    </w:p>
    <w:p w:rsidR="005A5FE3" w:rsidRDefault="005A5FE3" w:rsidP="005A5FE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A5FE3">
        <w:rPr>
          <w:rFonts w:ascii="Times New Roman" w:hAnsi="Times New Roman" w:cs="Times New Roman"/>
          <w:sz w:val="24"/>
          <w:szCs w:val="24"/>
        </w:rPr>
        <w:t>Program Krvná banka slúži na komplexnú registráciu krvných prípravkov, výdaj, nákup, znehodnocovanie vrátane štatistických operácií s nimi. ; možnosť  odsledovať jednotlivé pohyby s krvným prípravko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A5FE3">
        <w:rPr>
          <w:rFonts w:ascii="Times New Roman" w:hAnsi="Times New Roman" w:cs="Times New Roman"/>
          <w:sz w:val="24"/>
          <w:szCs w:val="24"/>
        </w:rPr>
        <w:t xml:space="preserve"> a to aj údaj na konkrétneho pacienta</w:t>
      </w:r>
    </w:p>
    <w:p w:rsidR="00FB4C38" w:rsidRPr="00166CB1" w:rsidRDefault="00FB4C38" w:rsidP="005A5FE3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6CB1">
        <w:rPr>
          <w:rFonts w:ascii="Times New Roman" w:hAnsi="Times New Roman" w:cs="Times New Roman"/>
          <w:b/>
          <w:bCs/>
          <w:sz w:val="24"/>
          <w:szCs w:val="24"/>
        </w:rPr>
        <w:t>Centrálna správa operačných sál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Modul zabezpečuje koordináciu a riadenie OP sál, zdrojov, klinických pracovníkov vrátane rezervácie a preferencie chirurgických pracovníkov, podrobností o anestézii a operácii. Lekári, anestéziológovia a zdravotné sestry majú prístup k dokumentácii celého prípadu. Záznamy sú viditeľné pre všetkých poskytovateľov starostlivosti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C38">
        <w:rPr>
          <w:rFonts w:ascii="Times New Roman" w:hAnsi="Times New Roman" w:cs="Times New Roman"/>
          <w:sz w:val="24"/>
          <w:szCs w:val="24"/>
        </w:rPr>
        <w:t xml:space="preserve">základe príslušných oprávnení na dané záznamy. </w:t>
      </w:r>
      <w:r w:rsidRPr="00FB4C38">
        <w:rPr>
          <w:rFonts w:ascii="Times New Roman" w:hAnsi="Times New Roman" w:cs="Times New Roman"/>
          <w:sz w:val="24"/>
          <w:szCs w:val="24"/>
        </w:rPr>
        <w:lastRenderedPageBreak/>
        <w:t>Podpora dotykovej obrazovky pre zadávanie špeciálnych záznamov operačným a anestéziologickým tímom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C38">
        <w:rPr>
          <w:rFonts w:ascii="Times New Roman" w:hAnsi="Times New Roman" w:cs="Times New Roman"/>
          <w:sz w:val="24"/>
          <w:szCs w:val="24"/>
        </w:rPr>
        <w:t>priebehu operácie (zápis časových intervalov realizácie činností súvisiacich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C38">
        <w:rPr>
          <w:rFonts w:ascii="Times New Roman" w:hAnsi="Times New Roman" w:cs="Times New Roman"/>
          <w:sz w:val="24"/>
          <w:szCs w:val="24"/>
        </w:rPr>
        <w:t>operáciou).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Systém podporuje operačný cyklus pacienta, od plánovania objednávky zahrňujúcej kódovanie podľa ICD9 / ICD10 , kódovanie postupov ICPM, plánovanie operačných sál, tímov, materiálov, materiálových setov (napr. krvné zdroje, nástrojové sady ...). Dokumentácia o poskytovanej starostlivosti je v prípadoch chirurgického zákroku rozdielna. Modul zohľadňuje túto potrebu. Poskytuje priestor na integráciu výsledkov do záznamu pacienta, a poskytuje zodpovedajúce reporty.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Harmonogram sál je dostupný pre podporu efektívneho plánovania. Podporuje elektronickú požiadavku a priame rezervácie do kalendára s možnosťou revízie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C38">
        <w:rPr>
          <w:rFonts w:ascii="Times New Roman" w:hAnsi="Times New Roman" w:cs="Times New Roman"/>
          <w:sz w:val="24"/>
          <w:szCs w:val="24"/>
        </w:rPr>
        <w:t>kontroly manažmentom s automatickým oznamovaním zmien. Systém podporuje plánovanie potrebných zdrojov, materiálu, služieb, napr. prevoz pacientov. Zdravotná dokumentácia je k dispozícii pred a počas operácie,  integruje celú dokumentáciu pacienta. Súčasťou funkcie plánovanie operácie je možnosť preplánovania.</w:t>
      </w:r>
    </w:p>
    <w:p w:rsid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Hlavné funkcie:</w:t>
      </w:r>
    </w:p>
    <w:p w:rsidR="00FB4C38" w:rsidRPr="00FB4C38" w:rsidRDefault="00FB4C38" w:rsidP="00FB4C3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Príjem pacienta, transfer / prepustenie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B4C38">
        <w:rPr>
          <w:rFonts w:ascii="Times New Roman" w:hAnsi="Times New Roman" w:cs="Times New Roman"/>
          <w:sz w:val="24"/>
          <w:szCs w:val="24"/>
        </w:rPr>
        <w:t>Chirurgické alebo anestéziologické plánovanie liečby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Realizácia rezervácie / objednávky na rôzne služby, napr. Čistenie, dezinfekcia, sterilizácia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Predoperačná fáza - diagnostika pacientov, vyšetrenia, výsledky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Komunikácia - zvolanie operačného tímu; príprava tímu, príprava pacienta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Dokumentácia liečby / starostlivosti – zákroky, vrátane časov, materiálov a</w:t>
      </w:r>
      <w:r w:rsidR="003D2465"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>zdrojov</w:t>
      </w:r>
    </w:p>
    <w:p w:rsid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Multimediálna podpora počas operácie – nahrávanie, telekonferencie</w:t>
      </w:r>
    </w:p>
    <w:p w:rsidR="00FB4C38" w:rsidRPr="003D2465" w:rsidRDefault="00FB4C38" w:rsidP="003D2465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Prebúdzacia miestnosť</w:t>
      </w:r>
    </w:p>
    <w:p w:rsidR="00FB4C38" w:rsidRPr="00166CB1" w:rsidRDefault="00FB4C38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6CB1">
        <w:rPr>
          <w:rFonts w:ascii="Times New Roman" w:hAnsi="Times New Roman" w:cs="Times New Roman"/>
          <w:b/>
          <w:bCs/>
          <w:sz w:val="24"/>
          <w:szCs w:val="24"/>
        </w:rPr>
        <w:t>TRIAGE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Modul podporuje proces na určenie priority (naliehavosti) ošetrenia pacienta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 xml:space="preserve">základe závažnosti jeho zdravotného stavu.  Systém podporuje triedenie pacientov do 5 stupňov naliehavosti, od okamžitého (bez čakania) až po nenaliehavé (prípad, ktorý je možné riešiť do 4 hodín), podľa Manchester Triage System. 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Pacient na prijme (nízkoprahový alebo vysokoprahový vstup) je registrovaný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>recepcii alebo je registrovaný triag</w:t>
      </w:r>
      <w:r w:rsidR="005A5FE3">
        <w:rPr>
          <w:rFonts w:ascii="Times New Roman" w:hAnsi="Times New Roman" w:cs="Times New Roman"/>
          <w:sz w:val="24"/>
          <w:szCs w:val="24"/>
        </w:rPr>
        <w:t>nou</w:t>
      </w:r>
      <w:r w:rsidRPr="003D2465">
        <w:rPr>
          <w:rFonts w:ascii="Times New Roman" w:hAnsi="Times New Roman" w:cs="Times New Roman"/>
          <w:sz w:val="24"/>
          <w:szCs w:val="24"/>
        </w:rPr>
        <w:t xml:space="preserve"> sestrou, ktorá vykoná meranie vitálnych funkcií a triage aquity, so zápisom do dokumentácie pacienta. Pacient je zaradený na čakaciu listinu a priebežne sa sleduje jeho zdravotný stav. V prípade zmeny zdravotného stavu sa mení priorita (naliehavosť) ošetrenia a dochádza k aktualizácii </w:t>
      </w:r>
      <w:r w:rsidR="005A5FE3">
        <w:rPr>
          <w:rFonts w:ascii="Times New Roman" w:hAnsi="Times New Roman" w:cs="Times New Roman"/>
          <w:sz w:val="24"/>
          <w:szCs w:val="24"/>
        </w:rPr>
        <w:t>ú</w:t>
      </w:r>
      <w:r w:rsidRPr="003D2465">
        <w:rPr>
          <w:rFonts w:ascii="Times New Roman" w:hAnsi="Times New Roman" w:cs="Times New Roman"/>
          <w:sz w:val="24"/>
          <w:szCs w:val="24"/>
        </w:rPr>
        <w:t>dajov v zdravotnej dokumentácii pacienta.  Čakaciu dobu, prioritu farebne označenú podľa Triage a poradové číslo má pacient k dispozícii na informačnej tabuli umiestnenej v čakárni. Krvné testy a ďalšie výsledky sú súčasťou záznamu pacienta a sú prístupné všetkým oddeleniam, ktoré sú zapojené do procesu ošetrenia pacienta.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lastRenderedPageBreak/>
        <w:t>Informačný systém podporuje procesný flow pacienta – registráciu, prijatie, záznam o zdravotnom stave, výsledky vyšetrení, prepustenie alebo presun na iné oddelenie nemocnice</w:t>
      </w:r>
    </w:p>
    <w:p w:rsidR="00FB4C38" w:rsidRPr="00305260" w:rsidRDefault="003D2465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05260">
        <w:rPr>
          <w:rFonts w:ascii="Times New Roman" w:hAnsi="Times New Roman" w:cs="Times New Roman"/>
          <w:b/>
          <w:bCs/>
          <w:sz w:val="24"/>
          <w:szCs w:val="24"/>
        </w:rPr>
        <w:t>Plánovanie, notifikácie, workflow moduly</w:t>
      </w:r>
    </w:p>
    <w:p w:rsidR="003D2465" w:rsidRDefault="003D2465" w:rsidP="003D246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5D3260">
        <w:rPr>
          <w:rFonts w:ascii="Times New Roman" w:hAnsi="Times New Roman" w:cs="Times New Roman"/>
          <w:sz w:val="24"/>
          <w:szCs w:val="24"/>
        </w:rPr>
        <w:t>Súbor týchto modulov zabezpečuje efektívny chod nemocnice a podporuje ostatné moduly v ich funkčnosti.</w:t>
      </w:r>
    </w:p>
    <w:p w:rsidR="003D2465" w:rsidRPr="006432E4" w:rsidRDefault="003D2465" w:rsidP="005D3260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2E4">
        <w:rPr>
          <w:rFonts w:ascii="Times New Roman" w:hAnsi="Times New Roman" w:cs="Times New Roman"/>
          <w:b/>
          <w:bCs/>
          <w:sz w:val="24"/>
          <w:szCs w:val="24"/>
        </w:rPr>
        <w:t>Manažérsky informačný systém</w:t>
      </w:r>
    </w:p>
    <w:p w:rsidR="003D2465" w:rsidRPr="006432E4" w:rsidRDefault="003D2465" w:rsidP="003D2465">
      <w:pPr>
        <w:ind w:left="107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32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Finančná oblasť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V oblasti sú k dispozícii údaje z ekonomického IS – MS Business Central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Hlavným dátovým zdrojom pre túto oblasť je účtovný denník.</w:t>
      </w:r>
    </w:p>
    <w:p w:rsidR="003D2465" w:rsidRPr="006432E4" w:rsidRDefault="003D2465" w:rsidP="003D2465">
      <w:pPr>
        <w:ind w:left="107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32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Plánovanie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Oblasť umožňujúca tvorbu finančného plánu za nemocnicu, výstupom je sada finančných ukazovateľov, v mesačnom/ročnom členení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Oblasť plánu nákladov a výnosov v podrobnosti definovanej zadávateľom</w:t>
      </w:r>
    </w:p>
    <w:p w:rsidR="003D2465" w:rsidRPr="006432E4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 xml:space="preserve">Oblasť zadania plánu KPI ukazovateľov </w:t>
      </w:r>
    </w:p>
    <w:p w:rsidR="003D2465" w:rsidRPr="006432E4" w:rsidRDefault="003D2465" w:rsidP="003D2465">
      <w:pPr>
        <w:ind w:left="107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32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Personálna oblasť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Oblasť obsahuje údaje z personálneho IS a účtovníctva. V rámci oblasti sú napočítané sledované údaje mzdových a súvisiacich nákladov za jednotlivé nemocnice, oddelenia a kategórie zamestnancov. Prvotné údaje sú k dispozícii v</w:t>
      </w:r>
      <w:r w:rsidR="006432E4"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>detaile na zamestnanca, v rámci reportov však nie je možné dostať sa k tomuto detailu.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Nad oblasti je vytvorená sada reportov s možnosťou voľby obdobia a oddelenia. Ak</w:t>
      </w:r>
      <w:r w:rsidR="006432E4"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>budú k dispozícii plánované údaje (v rámci tejto ponuky predpokladáme iba import plánovaných údajov z dohodnutého zdroja – textové súbory, je však možné v budúcnosti MIS rozšíriť aj o možnosť tvorby plánu, ponúkané riešenie obsahuje nástroje podporujúce tvorbu plánov) je možné porovnávanie skutočnosti s plánom (variantami plánu).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Zoznam reportov pre oblasť: Overview, Personnel costs, Personnel costs summary, Personnel indicators, Absencia, Prekážky, Čerpanie dovoleniek, Zostatkov dovoleniek, Stavy zamestnancov, Fluktuácia, Nábory.</w:t>
      </w:r>
    </w:p>
    <w:p w:rsidR="003D2465" w:rsidRPr="006432E4" w:rsidRDefault="003D2465" w:rsidP="003D2465">
      <w:pPr>
        <w:ind w:left="107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32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Medicínska oblasť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REPORTY (ZOSTAVY) realizované nad dátami dodávaného KNIS.</w:t>
      </w:r>
    </w:p>
    <w:p w:rsidR="003D2465" w:rsidRPr="003D2465" w:rsidRDefault="003D2465" w:rsidP="003D2465">
      <w:pPr>
        <w:ind w:left="1077"/>
        <w:rPr>
          <w:rFonts w:ascii="Times New Roman" w:hAnsi="Times New Roman" w:cs="Times New Roman"/>
          <w:sz w:val="24"/>
          <w:szCs w:val="24"/>
        </w:rPr>
      </w:pPr>
      <w:r w:rsidRPr="003D2465">
        <w:rPr>
          <w:rFonts w:ascii="Times New Roman" w:hAnsi="Times New Roman" w:cs="Times New Roman"/>
          <w:sz w:val="24"/>
          <w:szCs w:val="24"/>
        </w:rPr>
        <w:t>Súčasťou riešenia je aj nástroj Modelovanie, ktorý vytvára podporu pro tvorbu plánov, definíciu kľúčových ukazovateľov pre oblasti požadované zadávateľom. V</w:t>
      </w:r>
      <w:r w:rsidR="006432E4">
        <w:rPr>
          <w:rFonts w:ascii="Times New Roman" w:hAnsi="Times New Roman" w:cs="Times New Roman"/>
          <w:sz w:val="24"/>
          <w:szCs w:val="24"/>
        </w:rPr>
        <w:t> </w:t>
      </w:r>
      <w:r w:rsidRPr="003D2465">
        <w:rPr>
          <w:rFonts w:ascii="Times New Roman" w:hAnsi="Times New Roman" w:cs="Times New Roman"/>
          <w:sz w:val="24"/>
          <w:szCs w:val="24"/>
        </w:rPr>
        <w:t>nástroji je možné plánovať finančné aj nefinančné ukazovatele. Základné vlastnosti nástroja sú: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Používateľská tvorba plánovacích zostáv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Prostredie tabuľkového editoru, s možnosťou vkladať riadky, stĺpce, vzorce, formátovať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Možnosť tvorby plánu od agregátu k detailu alebo opačne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Podpora automatizovaných rozpadov zadaných agregovaných hodnôt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 xml:space="preserve">Plán je možné vytvárať v inom detaile ako je skutočnosť 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Všetky zmeny  sú logované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lastRenderedPageBreak/>
        <w:t>Pri tvorbe plánu je k dispozícii skutočnosť (základ pro tvorbu plánu, možnosť porovnávania s plánom)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Podpora tvorby variantov plánov/forecastov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Dáta plánu sú uložené v dátovom sklade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Podpora viacpoužívateľskej tvorby plánu, dáta sa u používateľov aktualizujú online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Používateľské práva až na položku (read/write)</w:t>
      </w:r>
    </w:p>
    <w:p w:rsidR="003D2465" w:rsidRDefault="003D2465" w:rsidP="006432E4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2E4">
        <w:rPr>
          <w:rFonts w:ascii="Times New Roman" w:hAnsi="Times New Roman" w:cs="Times New Roman"/>
          <w:sz w:val="24"/>
          <w:szCs w:val="24"/>
        </w:rPr>
        <w:t>Podpora procesu tvorby plánov – plán napr. výkonov sa na pokyn oprávneného používateľa prenesie do plánu výnosov – rozpočtu stredísk, atď..</w:t>
      </w:r>
    </w:p>
    <w:p w:rsidR="009C212A" w:rsidRPr="009C212A" w:rsidRDefault="009C212A" w:rsidP="009C212A">
      <w:pPr>
        <w:ind w:left="107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21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DRG Oblasť</w:t>
      </w:r>
    </w:p>
    <w:p w:rsidR="009C212A" w:rsidRPr="009C212A" w:rsidRDefault="009C212A" w:rsidP="009C212A">
      <w:pPr>
        <w:ind w:left="1077"/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V tejto poblasti sú k dispozícii údaje zo systémov DRG - ASSECO STRIX – TYTO, SURNIA a NESASIO.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Online pohľad na DRG produkciu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Prenos údajov zo SURNIA / NESASIO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DRG centrálny dashboard a reporty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Možnosť vytvárania custom reportov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Dodanie predpripraveného pohľadu pre manažment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Dodanie predpripraveného pohľadu pre oddelenia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DRG Plánovanie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Pohľad zo strany produkcie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Rozpočet zdravotnej poisťovne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Lôžkové oddelenie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DRG skupiny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Aktualizácia finančného plánu na základe plánu produkcie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Oceňovanie intramurálnej ZS</w:t>
      </w:r>
    </w:p>
    <w:p w:rsidR="009C212A" w:rsidRPr="009C212A" w:rsidRDefault="009C212A" w:rsidP="009C212A">
      <w:pPr>
        <w:pStyle w:val="Odsekzoznamu"/>
        <w:numPr>
          <w:ilvl w:val="2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Nákladovými cenami</w:t>
      </w:r>
    </w:p>
    <w:p w:rsidR="009C212A" w:rsidRPr="009C212A" w:rsidRDefault="009C212A" w:rsidP="009C212A">
      <w:pPr>
        <w:pStyle w:val="Odsekzoznamu"/>
        <w:numPr>
          <w:ilvl w:val="2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Zmluvnými cenami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Zobrazovanie sumy za extramurálnu ZS v SURNIA / DRG BI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Zapracovanie dopadov opravných dávok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Zapracovanie dopadov preklasifikovanie HP na JZS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Ambulantná spotreba a „A“ lieky, nerozpočítavanie cez výkonové ukazovatele aj hospitalizovaným pacientom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Možnosť výberu zdroja pre VÚ počet bodov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Plánovanie ambulantnej ZS a JZS</w:t>
      </w:r>
    </w:p>
    <w:p w:rsidR="009C212A" w:rsidRPr="009C212A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212A">
        <w:rPr>
          <w:rFonts w:ascii="Times New Roman" w:hAnsi="Times New Roman" w:cs="Times New Roman"/>
          <w:sz w:val="24"/>
          <w:szCs w:val="24"/>
        </w:rPr>
        <w:t>Zobrazovanie a prenos nonDRG hospitalizácií do BI riešenia</w:t>
      </w:r>
    </w:p>
    <w:p w:rsidR="009C212A" w:rsidRPr="009C212A" w:rsidRDefault="009C212A" w:rsidP="009C212A">
      <w:pPr>
        <w:rPr>
          <w:rFonts w:ascii="Times New Roman" w:hAnsi="Times New Roman" w:cs="Times New Roman"/>
          <w:sz w:val="24"/>
          <w:szCs w:val="24"/>
        </w:rPr>
      </w:pPr>
    </w:p>
    <w:p w:rsidR="007A5C47" w:rsidRDefault="007A5C47" w:rsidP="007A5C47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A5C47">
        <w:rPr>
          <w:rFonts w:ascii="Times New Roman" w:hAnsi="Times New Roman" w:cs="Times New Roman"/>
          <w:b/>
          <w:bCs/>
          <w:sz w:val="24"/>
          <w:szCs w:val="24"/>
        </w:rPr>
        <w:t>PROMAN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>MANAŽÉR vykonáva nasledovné funkcie: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Globálne prehľady za celé PZS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Oblasť umožňuje tvorbu prehľadov s počtom návštev pacientov za jednotlivé ambulancie (za PZS) podľa zvolených kritérií a za zvolené obdobie. Umožňuje sledovanie počtu návštev pacientov na základe bodovania, zápisu do karty pacienta, zdravotnej poisťovne, zápisu receptu. Poskytuje prehľad počtu pacientov podľa odosielateľov a pacientov bez medicínskeho záznamu, exitov v zdravotníckom zariadení. Podporuje vytváranie špeciálnych prehľadov návštev na pracoviská podľa veku, diagnózy, epikrízy. Podporuje sledovanie počtu </w:t>
      </w:r>
      <w:r w:rsidRPr="009015E0">
        <w:rPr>
          <w:rFonts w:ascii="Times New Roman" w:hAnsi="Times New Roman" w:cs="Times New Roman"/>
          <w:sz w:val="24"/>
          <w:szCs w:val="24"/>
        </w:rPr>
        <w:lastRenderedPageBreak/>
        <w:t xml:space="preserve">návštev a bodov pre pacientov, ktorí boli alebo neboli v čase bodovania hospitalizovaní. Zobrazuje prehľad cudzincov EÚ v zúčtovaní.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Dostupné sú ďalšie prehľady vytvorené na základe ATB liečby, sledovanie ATB profylaxie, nozokomiálnych nákaz a prehľad incidentov.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>Poskytuje zobrazenie počtu nežiadúcich udalostí na základe zapísaných tlačív.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>Súčasťou sú aj prehľady a štatistiky na predpísané zdravotné pomôcky a liečivá za ZP, obdobie a PZS s pohľadom na uhrádzané ceny pacientom a ZP.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Prehľad licencií PROMIS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>Zobrazuje prehľad používaných PROMIS licencií.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Globálne lôžkové prehľady</w:t>
      </w:r>
    </w:p>
    <w:p w:rsidR="009015E0" w:rsidRPr="009015E0" w:rsidRDefault="009015E0" w:rsidP="009015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V oblasti sú k dispozícii údaje z lôžkového IS týkajúce sa prehľadov o úmrtiach podľa diagnóz, príčiny smrti. Poskytuje informácie týkajúce sa využití obložnosti (posteľový fond). Zobrazuje prehľad ordinovaných diét pre hospitalizovaných pacientov s možnosťou exportu sumárneho prehľadu diét. 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Štatistiky operačných protokolov</w:t>
      </w:r>
    </w:p>
    <w:p w:rsidR="009015E0" w:rsidRPr="009015E0" w:rsidRDefault="009015E0" w:rsidP="009015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Prehľady týkajúce sa zapísaných operačných protokolov podľa operatéra. Ďalej prehlaď počtu </w:t>
      </w:r>
      <w:r w:rsidRPr="009015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operácií, lôžkové aj JZS s dostupnými informáciami z operačnej knihy.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Ekonomické prehľady, sledovanie limít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Oblasť zobrazuje ekonomické pohľady, t. j. orientačné sumy za výkony na ambulanciách a SVALZ, prepočty za ukončené pobyty. Umožňuje zobraziť aktuálne orientačné sumy za kapitovaných pacientov. Zobrazuje prehľad nákladov na ukončenú hospitalizáciu.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>Dostupné sú prehľady týkajúce sa zúčtovaných hotovostných výkonov v zdravotníckom zariadení, štatistické členenie podľa PZS a výkonu.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Prehľady zo spracovaných dávok (nutný program CENTRAL – spracovanie dávok)</w:t>
      </w:r>
    </w:p>
    <w:p w:rsidR="009015E0" w:rsidRPr="009015E0" w:rsidRDefault="009015E0" w:rsidP="009015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Sú tu prehľady týkajúce sa vykázaných </w:t>
      </w:r>
      <w:r w:rsidRPr="009015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pripočítateľných položiek podľa PZS. </w:t>
      </w:r>
    </w:p>
    <w:p w:rsidR="009015E0" w:rsidRPr="009015E0" w:rsidRDefault="009015E0" w:rsidP="009015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15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Zobrazujú sa prehľady návštevnosti vzhľadom na kapitovaných pacientov a vekové zloženie kapitačného kmeňa. Umožňuje pohľad na pacientov s rozdelením podľa účtovaných diagnóz.</w:t>
      </w: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5E0" w:rsidRPr="009015E0" w:rsidRDefault="009015E0" w:rsidP="009015E0">
      <w:pP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9015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Globálne ekonomické prehľady pohybov na skladoch liečiv a ZM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t xml:space="preserve">Oblasť sa zameriava na prezeranie aktuálnych skladov na oddeleniach so sumami podľa liekov aj podľa prijatých položiek. IS umožňuje vyhľadávanie liečiva v stavoch jednotlivých oddelení. Poskytuje globálny prehľad stavu skladov na sumu podľa rozlišovacieho znaku liečiva. Ďalej sú dostupné finančné prehľady výdaja zo skladov, prevodky medzi skladmi a prehľad pohybov na skladoch globálne na sumu. Zobrazujú sa pohyby na skladoch podrobne na liečivo. Umožňuje zobrazenie stavu na skladoch. Poskytuje sledovanie čerpania liekov a ZP podľa jednotlivých oddelení. </w:t>
      </w:r>
    </w:p>
    <w:p w:rsidR="009015E0" w:rsidRPr="009015E0" w:rsidRDefault="009015E0" w:rsidP="009015E0">
      <w:pPr>
        <w:rPr>
          <w:rFonts w:ascii="Times New Roman" w:hAnsi="Times New Roman" w:cs="Times New Roman"/>
          <w:sz w:val="24"/>
          <w:szCs w:val="24"/>
        </w:rPr>
      </w:pPr>
      <w:r w:rsidRPr="009015E0">
        <w:rPr>
          <w:rFonts w:ascii="Times New Roman" w:hAnsi="Times New Roman" w:cs="Times New Roman"/>
          <w:sz w:val="24"/>
          <w:szCs w:val="24"/>
        </w:rPr>
        <w:lastRenderedPageBreak/>
        <w:t>Umožňuje export pohybov liečiv pre ekon. systém Navision.</w:t>
      </w:r>
    </w:p>
    <w:p w:rsidR="009015E0" w:rsidRDefault="009015E0" w:rsidP="009015E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E0" w:rsidRDefault="009015E0" w:rsidP="009015E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E0" w:rsidRDefault="009015E0" w:rsidP="009015E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F7834" w:rsidRPr="009015E0" w:rsidRDefault="008F7834" w:rsidP="009015E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A0D73" w:rsidRDefault="00FA0D73" w:rsidP="007A5C47">
      <w:pPr>
        <w:pStyle w:val="Odsekzoznamu"/>
        <w:numPr>
          <w:ilvl w:val="2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EHR</w:t>
      </w:r>
    </w:p>
    <w:p w:rsidR="009A6334" w:rsidRPr="009A6334" w:rsidRDefault="009A6334" w:rsidP="009A6334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9A6334">
        <w:rPr>
          <w:rFonts w:ascii="Times New Roman" w:hAnsi="Times New Roman" w:cs="Times New Roman"/>
          <w:sz w:val="24"/>
          <w:szCs w:val="24"/>
        </w:rPr>
        <w:t>Štruktúrovaný prehľad všetkých pacientskych záznamov v jednom okne. Identifikačné údaje pacienta, Krvná skupina, Alergie, Implantáty, Výška, váha, BMI, Hodnoty vitálnych funkcií a SVV, Diagnózy, Chronické diagnózy, Hospitalizácie, Operácie, Očkovania, Údaje pri narodení, Dialýza, PACS, Obrazové údaje  - piktogramy: Klinické piktogramy, Administratívne piktogramy, Zmeny stavov piktogramov.</w:t>
      </w:r>
    </w:p>
    <w:p w:rsidR="007A5C47" w:rsidRDefault="007A5C47" w:rsidP="007A5C4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7335" w:rsidRPr="00407335" w:rsidRDefault="00407335" w:rsidP="00407335">
      <w:pPr>
        <w:rPr>
          <w:rFonts w:ascii="Times New Roman" w:hAnsi="Times New Roman" w:cs="Times New Roman"/>
          <w:sz w:val="24"/>
          <w:szCs w:val="24"/>
        </w:rPr>
      </w:pPr>
    </w:p>
    <w:p w:rsidR="00407335" w:rsidRPr="00407335" w:rsidRDefault="00407335" w:rsidP="00407335">
      <w:pPr>
        <w:pStyle w:val="Odsekzoznamu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07335">
        <w:rPr>
          <w:rFonts w:ascii="Times New Roman" w:hAnsi="Times New Roman" w:cs="Times New Roman"/>
          <w:b/>
          <w:bCs/>
          <w:sz w:val="24"/>
          <w:szCs w:val="24"/>
        </w:rPr>
        <w:t>Aplikačná architektúra systému PROMIS</w:t>
      </w:r>
      <w:r w:rsidR="005A5FE3">
        <w:rPr>
          <w:rFonts w:ascii="Times New Roman" w:hAnsi="Times New Roman" w:cs="Times New Roman"/>
          <w:b/>
          <w:bCs/>
          <w:sz w:val="24"/>
          <w:szCs w:val="24"/>
        </w:rPr>
        <w:t>/NGHIS</w:t>
      </w:r>
    </w:p>
    <w:p w:rsidR="00407335" w:rsidRDefault="00874CF7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74CF7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3728720"/>
            <wp:effectExtent l="0" t="0" r="0" b="5080"/>
            <wp:docPr id="154785911" name="Picture 1" descr="A diagram of a software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5911" name="Picture 1" descr="A diagram of a software application&#10;&#10;Description automatically generated with medium confidenc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335" w:rsidRDefault="00407335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F00A4" w:rsidRDefault="00FF00A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2A63" w:rsidRDefault="00552A63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F7834" w:rsidRDefault="008F7834" w:rsidP="00407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07335" w:rsidRPr="00CD6CB9" w:rsidRDefault="00407335" w:rsidP="00407335">
      <w:pPr>
        <w:pStyle w:val="Odsekzoznamu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6CB9">
        <w:rPr>
          <w:rFonts w:ascii="Times New Roman" w:hAnsi="Times New Roman" w:cs="Times New Roman"/>
          <w:b/>
          <w:bCs/>
          <w:sz w:val="24"/>
          <w:szCs w:val="24"/>
        </w:rPr>
        <w:t>Modulová architektúra systému</w:t>
      </w:r>
    </w:p>
    <w:p w:rsidR="00407335" w:rsidRDefault="00407335" w:rsidP="00407335">
      <w:pPr>
        <w:pStyle w:val="Odsekzoznamu"/>
        <w:numPr>
          <w:ilvl w:val="2"/>
          <w:numId w:val="10"/>
        </w:numPr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407335">
        <w:rPr>
          <w:rFonts w:ascii="Times New Roman" w:hAnsi="Times New Roman" w:cs="Times New Roman"/>
          <w:b/>
          <w:bCs/>
          <w:sz w:val="24"/>
          <w:szCs w:val="24"/>
        </w:rPr>
        <w:t>Architektúra PROMIS</w:t>
      </w:r>
      <w:r w:rsidR="00552A63">
        <w:rPr>
          <w:rFonts w:ascii="Times New Roman" w:hAnsi="Times New Roman" w:cs="Times New Roman"/>
          <w:b/>
          <w:bCs/>
          <w:sz w:val="24"/>
          <w:szCs w:val="24"/>
        </w:rPr>
        <w:t>/NGHIS</w:t>
      </w:r>
    </w:p>
    <w:p w:rsidR="004D4C5A" w:rsidRDefault="004D4C5A" w:rsidP="004D4C5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D227E" w:rsidRPr="004D4C5A" w:rsidRDefault="004D4C5A" w:rsidP="004D4C5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D4C5A">
        <w:rPr>
          <w:noProof/>
          <w:lang w:eastAsia="sk-SK"/>
        </w:rPr>
        <w:drawing>
          <wp:inline distT="0" distB="0" distL="0" distR="0">
            <wp:extent cx="5760720" cy="4192905"/>
            <wp:effectExtent l="0" t="0" r="0" b="0"/>
            <wp:docPr id="947394386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94386" name="Picture 1" descr="A diagram of a company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131B" w:rsidRPr="0093131B">
        <w:rPr>
          <w:noProof/>
        </w:rPr>
        <w:pict>
          <v:rect id="Obdĺžnik 2" o:spid="_x0000_s2051" style="position:absolute;left:0;text-align:left;margin-left:66.75pt;margin-top:140.1pt;width:72.8pt;height:26.7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" fillcolor="white [3212]" strokecolor="white [3212]" strokeweight="1pt">
            <v:path arrowok="t"/>
          </v:rect>
        </w:pict>
      </w:r>
      <w:r w:rsidR="0093131B" w:rsidRPr="0093131B">
        <w:rPr>
          <w:noProof/>
        </w:rPr>
        <w:pict>
          <v:rect id="Obdĺžnik 1" o:spid="_x0000_s2050" style="position:absolute;left:0;text-align:left;margin-left:351.1pt;margin-top:245.45pt;width:83.7pt;height:16.6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" fillcolor="white [3212]" strokecolor="white [3212]" strokeweight="1pt">
            <v:path arrowok="t"/>
          </v:rect>
        </w:pict>
      </w:r>
    </w:p>
    <w:p w:rsidR="00407335" w:rsidRPr="00407335" w:rsidRDefault="00407335" w:rsidP="00407335">
      <w:pPr>
        <w:pStyle w:val="Odsekzoznamu"/>
        <w:numPr>
          <w:ilvl w:val="2"/>
          <w:numId w:val="10"/>
        </w:numPr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407335">
        <w:rPr>
          <w:rFonts w:ascii="Times New Roman" w:hAnsi="Times New Roman" w:cs="Times New Roman"/>
          <w:b/>
          <w:bCs/>
          <w:sz w:val="24"/>
          <w:szCs w:val="24"/>
        </w:rPr>
        <w:t>Architektúra MIS</w:t>
      </w:r>
    </w:p>
    <w:p w:rsidR="00CD6CB9" w:rsidRDefault="009C212A" w:rsidP="00CD6CB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 w:rsidRPr="0001088E">
        <w:rPr>
          <w:b/>
          <w:bCs/>
          <w:noProof/>
          <w:lang w:eastAsia="sk-SK"/>
        </w:rPr>
        <w:lastRenderedPageBreak/>
        <w:drawing>
          <wp:inline distT="0" distB="0" distL="0" distR="0">
            <wp:extent cx="5760720" cy="3293614"/>
            <wp:effectExtent l="0" t="0" r="0" b="2540"/>
            <wp:docPr id="1649463991" name="Picture 1" descr="A diagram of a computer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3991" name="Picture 1" descr="A diagram of a computer network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CB9" w:rsidRDefault="00CD6CB9" w:rsidP="00CD6CB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4D4C5A" w:rsidRDefault="004D4C5A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D6CB9" w:rsidRP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Popis:</w:t>
      </w:r>
    </w:p>
    <w:p w:rsidR="00CD6CB9" w:rsidRDefault="00CD6CB9" w:rsidP="00CD6CB9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DWH - Dátový sklad</w:t>
      </w:r>
    </w:p>
    <w:p w:rsidR="00CD6CB9" w:rsidRDefault="00CD6CB9" w:rsidP="00CD6CB9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Vrstva L0 - Vrstva dátového skladu, ktorá slúži ako dočasné úložisko dát</w:t>
      </w:r>
    </w:p>
    <w:p w:rsidR="00CD6CB9" w:rsidRDefault="00CD6CB9" w:rsidP="00CD6CB9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Vrstva L1 - Vrstva dátového skladu s detailnými údajmi, vrstva zaisťuje porovnateľnosť a historizáciu dát</w:t>
      </w:r>
    </w:p>
    <w:p w:rsidR="00CD6CB9" w:rsidRDefault="00CD6CB9" w:rsidP="00CD6CB9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Vrstva L2 - Vrstva dátového skladu s napočítanými dátami, ktorá slúži ako zdroj dát pre reporty</w:t>
      </w:r>
    </w:p>
    <w:p w:rsidR="00392BF2" w:rsidRDefault="00392BF2" w:rsidP="00392BF2">
      <w:pPr>
        <w:ind w:left="708"/>
        <w:rPr>
          <w:rFonts w:ascii="Times New Roman" w:hAnsi="Times New Roman" w:cs="Times New Roman"/>
          <w:sz w:val="24"/>
          <w:szCs w:val="24"/>
        </w:rPr>
      </w:pPr>
      <w:r w:rsidRPr="00392BF2">
        <w:rPr>
          <w:rFonts w:ascii="Times New Roman" w:hAnsi="Times New Roman" w:cs="Times New Roman"/>
          <w:sz w:val="24"/>
          <w:szCs w:val="24"/>
        </w:rPr>
        <w:t>Základom controllingového systému je dátový sklad (MS SQL Server), do ktorého budú automatizovane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(v dávkach) prenášané požadované údaje z identifikovaných zdrojov dát s pomocou nástroja Dátová pumpa.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Údaje budú v rámci prenosu očistené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2BF2">
        <w:rPr>
          <w:rFonts w:ascii="Times New Roman" w:hAnsi="Times New Roman" w:cs="Times New Roman"/>
          <w:sz w:val="24"/>
          <w:szCs w:val="24"/>
        </w:rPr>
        <w:t>transformované do požadované štruktúry, kde budú dostupné pre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 xml:space="preserve">prezentační nástroj prostredia </w:t>
      </w:r>
      <w:r>
        <w:rPr>
          <w:rFonts w:ascii="Times New Roman" w:hAnsi="Times New Roman" w:cs="Times New Roman"/>
          <w:sz w:val="24"/>
          <w:szCs w:val="24"/>
        </w:rPr>
        <w:t>Helios</w:t>
      </w:r>
      <w:r w:rsidRPr="00392BF2">
        <w:rPr>
          <w:rFonts w:ascii="Times New Roman" w:hAnsi="Times New Roman" w:cs="Times New Roman"/>
          <w:sz w:val="24"/>
          <w:szCs w:val="24"/>
        </w:rPr>
        <w:t xml:space="preserve"> BI. Riešenie umožňuje rozširovať/modifikovať použité zdroje dát podľa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potrieb zákazníka parametrizáciou nástroja Dátová pumpa.</w:t>
      </w:r>
    </w:p>
    <w:p w:rsidR="00392BF2" w:rsidRDefault="00392BF2" w:rsidP="00392BF2">
      <w:pPr>
        <w:ind w:left="708"/>
        <w:rPr>
          <w:rFonts w:ascii="Times New Roman" w:hAnsi="Times New Roman" w:cs="Times New Roman"/>
          <w:sz w:val="24"/>
          <w:szCs w:val="24"/>
        </w:rPr>
      </w:pPr>
      <w:r w:rsidRPr="00392BF2">
        <w:rPr>
          <w:rFonts w:ascii="Times New Roman" w:hAnsi="Times New Roman" w:cs="Times New Roman"/>
          <w:sz w:val="24"/>
          <w:szCs w:val="24"/>
        </w:rPr>
        <w:t>V rámci prenosov dát, budú vykonávané aj nápočty dát v DWH. Ide napríklad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2BF2">
        <w:rPr>
          <w:rFonts w:ascii="Times New Roman" w:hAnsi="Times New Roman" w:cs="Times New Roman"/>
          <w:sz w:val="24"/>
          <w:szCs w:val="24"/>
        </w:rPr>
        <w:t>rozpočítanie alebo agregácie dát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na sledované entity. Vlastné vykonanie transformácií je ovplyvňované konfiguráciou, ktorú zadáva používateľ.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zápis konfigurácií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2BF2">
        <w:rPr>
          <w:rFonts w:ascii="Times New Roman" w:hAnsi="Times New Roman" w:cs="Times New Roman"/>
          <w:sz w:val="24"/>
          <w:szCs w:val="24"/>
        </w:rPr>
        <w:t>DWH bude použitý nástroj Formulárové vstupy, kde budú pre oprávnených používateľov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BF2">
        <w:rPr>
          <w:rFonts w:ascii="Times New Roman" w:hAnsi="Times New Roman" w:cs="Times New Roman"/>
          <w:sz w:val="24"/>
          <w:szCs w:val="24"/>
        </w:rPr>
        <w:t>sprístupnené potrebné vstupy. Potrebné konfigurácie/vstupy budú definované v rámci analýzy riešenia.</w:t>
      </w:r>
    </w:p>
    <w:p w:rsidR="00126F7A" w:rsidRPr="00126F7A" w:rsidRDefault="00126F7A" w:rsidP="00126F7A">
      <w:pPr>
        <w:ind w:left="708"/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Základné vlastnosti nástroja Dátová pumpa: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Desktop aplikácie na strane servera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Prenosy a proces spracovania dát sa definuje v GUI využitím sady komponentov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Podpora ladenia</w:t>
      </w:r>
    </w:p>
    <w:p w:rsid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Uchováva informácie o priebehu spracovania na neskoršiu analýzu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lastRenderedPageBreak/>
        <w:t>Umožňuje definovať početnosť spracovania podľa potrieb zákazníka (štandard 1x za deň)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Oprávnený používateľ môže prostredníctvom web aplikácie spustiť aj čiastočné spracovanie</w:t>
      </w:r>
    </w:p>
    <w:p w:rsidR="00126F7A" w:rsidRPr="00126F7A" w:rsidRDefault="00126F7A" w:rsidP="00126F7A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Zasiela informácie o priebehu spracovania definovaným používateľom</w:t>
      </w:r>
    </w:p>
    <w:p w:rsidR="00126F7A" w:rsidRDefault="00126F7A" w:rsidP="00126F7A">
      <w:pPr>
        <w:ind w:left="709"/>
        <w:rPr>
          <w:rFonts w:ascii="Times New Roman" w:hAnsi="Times New Roman" w:cs="Times New Roman"/>
          <w:sz w:val="24"/>
          <w:szCs w:val="24"/>
        </w:rPr>
      </w:pPr>
      <w:r w:rsidRPr="00126F7A">
        <w:rPr>
          <w:rFonts w:ascii="Times New Roman" w:hAnsi="Times New Roman" w:cs="Times New Roman"/>
          <w:sz w:val="24"/>
          <w:szCs w:val="24"/>
        </w:rPr>
        <w:t>Formulárové vstupy – v rámci správy dátového skladu je nutná používateľská konfigurácia číselníkov, definícia väzieb (napr. na rozpočítavanie nákladov). K tomuto účelu má v rámci prostredia Helios BI používateľ k dispozícii editovateľné prehľady, ktoré sú súčasťou web aplikácie. Mimo konfigurácie/definície je možné pomocou tohto nástroje spravovať aj základné číselníky/dimenzie, ak nie sú aktualizované automaticky. Prístup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6F7A">
        <w:rPr>
          <w:rFonts w:ascii="Times New Roman" w:hAnsi="Times New Roman" w:cs="Times New Roman"/>
          <w:sz w:val="24"/>
          <w:szCs w:val="24"/>
        </w:rPr>
        <w:t>jednotlivým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F7A">
        <w:rPr>
          <w:rFonts w:ascii="Times New Roman" w:hAnsi="Times New Roman" w:cs="Times New Roman"/>
          <w:sz w:val="24"/>
          <w:szCs w:val="24"/>
        </w:rPr>
        <w:t>formulárom/prehľadom je riadený prístupovými právami. Všetky akcie sú logované. Editované dáta je možné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F7A">
        <w:rPr>
          <w:rFonts w:ascii="Times New Roman" w:hAnsi="Times New Roman" w:cs="Times New Roman"/>
          <w:sz w:val="24"/>
          <w:szCs w:val="24"/>
        </w:rPr>
        <w:t>exportovať/importovať z Excelu.</w:t>
      </w:r>
    </w:p>
    <w:p w:rsidR="006D5D8B" w:rsidRPr="006D5D8B" w:rsidRDefault="006D5D8B" w:rsidP="006D5D8B">
      <w:pPr>
        <w:ind w:left="709"/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K prezentácii/analýze dát v DWH bude použitý nástroj Reporting, ktorý obsahuje:</w:t>
      </w:r>
    </w:p>
    <w:p w:rsidR="006D5D8B" w:rsidRPr="006D5D8B" w:rsidRDefault="006D5D8B" w:rsidP="006D5D8B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analytické zostavy, ktoré sú napojené na definovaný zdroj dát a umožňujú používateľovi vytvárať požadované zostavy</w:t>
      </w:r>
    </w:p>
    <w:p w:rsidR="006D5D8B" w:rsidRPr="006D5D8B" w:rsidRDefault="006D5D8B" w:rsidP="006D5D8B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Preddefinované zostavy, ktoré jednoduchou voľbou parametrov/filtrov umožňujú oprávneným používateľom reportovať/analyzovať požadované údaje.</w:t>
      </w:r>
    </w:p>
    <w:p w:rsidR="006D5D8B" w:rsidRPr="006D5D8B" w:rsidRDefault="006D5D8B" w:rsidP="006D5D8B">
      <w:pPr>
        <w:ind w:left="709"/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Zostavy môžu poskytovať rozpad k detailným dátam (drill through), najväčšia dostupná podrobnosť je daná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D8B">
        <w:rPr>
          <w:rFonts w:ascii="Times New Roman" w:hAnsi="Times New Roman" w:cs="Times New Roman"/>
          <w:sz w:val="24"/>
          <w:szCs w:val="24"/>
        </w:rPr>
        <w:t>detailom dát v DWH čerpaných z externých zdrojov. Návrh reportov bude obsahom analýzy riešenia.</w:t>
      </w:r>
    </w:p>
    <w:p w:rsidR="006D5D8B" w:rsidRPr="006D5D8B" w:rsidRDefault="006D5D8B" w:rsidP="006D5D8B">
      <w:pPr>
        <w:ind w:left="709"/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Základné vlastnosti reportingu: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Jednoduchá parametrizácia reportov používateľom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Používateľská možnosť vytvoriť si reportingovú mapu – sadu svojich reportov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Reporty si pamätajú používateľom definované filtre/výbery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Exporty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Podpora drill through (preklikom), rozpadu k detailným dátam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Prístup k reportom/dátam riadený prístupovými právami</w:t>
      </w:r>
    </w:p>
    <w:p w:rsidR="006D5D8B" w:rsidRPr="006D5D8B" w:rsidRDefault="006D5D8B" w:rsidP="006D5D8B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Používateľská tvorba dashboardov nad dostupnými zdrojmi dát – grafická prezentácia pomocou grafov</w:t>
      </w:r>
    </w:p>
    <w:p w:rsidR="006D5D8B" w:rsidRPr="006D5D8B" w:rsidRDefault="006D5D8B" w:rsidP="006D5D8B">
      <w:pPr>
        <w:ind w:left="709"/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Ponúkané riešenie je v budúcnosti možné ďalej rozširovať ako o nové zdroje dát, tak aj o nové výstupy zo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D8B">
        <w:rPr>
          <w:rFonts w:ascii="Times New Roman" w:hAnsi="Times New Roman" w:cs="Times New Roman"/>
          <w:sz w:val="24"/>
          <w:szCs w:val="24"/>
        </w:rPr>
        <w:t>súčasných dát.</w:t>
      </w:r>
    </w:p>
    <w:p w:rsidR="006D5D8B" w:rsidRPr="006D5D8B" w:rsidRDefault="006D5D8B" w:rsidP="006D5D8B">
      <w:pPr>
        <w:ind w:left="709"/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Súčasťou riešenia je aj nástroj Modelovanie, ktorý vytvára podporu pro tvorbu plánov, definíciu kľúčových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D8B">
        <w:rPr>
          <w:rFonts w:ascii="Times New Roman" w:hAnsi="Times New Roman" w:cs="Times New Roman"/>
          <w:sz w:val="24"/>
          <w:szCs w:val="24"/>
        </w:rPr>
        <w:t>ukazovateľov pre oblasti požadované zadávateľom. V nástroji je možné plánovať finančné aj nefinančné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D8B">
        <w:rPr>
          <w:rFonts w:ascii="Times New Roman" w:hAnsi="Times New Roman" w:cs="Times New Roman"/>
          <w:sz w:val="24"/>
          <w:szCs w:val="24"/>
        </w:rPr>
        <w:t>ukazovatele. Základné vlastnosti nástroja sú: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Používateľská tvorba plánovacích zostáv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Prostredie tabuľkového editoru, s možnosťou vkladať riadky, stĺpce, vzorce, formátovať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Možnosť tvorby plánu od agregátu k detailu alebo opačne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Podpora automatizovaných rozpadov zadaných agregovaných hodnôt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Plán je možné vytvárať v inom detaile ako je skutočnosť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Všetky zmeny sú logované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Pri tvorbe plánu je k dispozícii skutočnosť (základ pro tvorbu plánu, možnosť porovnávania s plánom)</w:t>
      </w:r>
    </w:p>
    <w:p w:rsid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lastRenderedPageBreak/>
        <w:t>Podpora tvorby variantov plánov/forecastov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Dáta plánu sú uložené v dátovom sklade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Podpora viacpoužívateľskej tvorby plánu, dáta sa u používateľov aktualizujú online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Používateľské práva až na položku (read/write)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Podpora procesu tvorby plánov – plán napr. výkonov sa na pokyn oprávneného používateľa prenesie do</w:t>
      </w:r>
    </w:p>
    <w:p w:rsidR="006D5D8B" w:rsidRPr="006D5D8B" w:rsidRDefault="006D5D8B" w:rsidP="006D5D8B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D5D8B">
        <w:rPr>
          <w:rFonts w:ascii="Times New Roman" w:hAnsi="Times New Roman" w:cs="Times New Roman"/>
          <w:sz w:val="24"/>
          <w:szCs w:val="24"/>
        </w:rPr>
        <w:t>plánu výnosov – rozpočtu stredísk, atď.</w:t>
      </w:r>
    </w:p>
    <w:p w:rsidR="00CD6CB9" w:rsidRDefault="00CD6CB9" w:rsidP="00CD6CB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407335" w:rsidRPr="00CD6CB9" w:rsidRDefault="00407335" w:rsidP="00407335">
      <w:pPr>
        <w:pStyle w:val="Odsekzoznamu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6CB9">
        <w:rPr>
          <w:rFonts w:ascii="Times New Roman" w:hAnsi="Times New Roman" w:cs="Times New Roman"/>
          <w:b/>
          <w:bCs/>
          <w:sz w:val="24"/>
          <w:szCs w:val="24"/>
        </w:rPr>
        <w:t>Interoperabilita systému</w:t>
      </w:r>
    </w:p>
    <w:p w:rsid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D6CB9" w:rsidRDefault="004A711B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760720" cy="4256405"/>
            <wp:effectExtent l="0" t="0" r="0" b="0"/>
            <wp:docPr id="44364535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8" w:rsidRDefault="005D0928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D6CB9" w:rsidRP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Interoperabilita systému PROMIS®</w:t>
      </w:r>
      <w:r w:rsidR="00086AAB">
        <w:rPr>
          <w:rFonts w:ascii="Times New Roman" w:hAnsi="Times New Roman" w:cs="Times New Roman"/>
          <w:sz w:val="24"/>
          <w:szCs w:val="24"/>
        </w:rPr>
        <w:t>/NGHIS</w:t>
      </w:r>
      <w:r w:rsidRPr="00CD6CB9">
        <w:rPr>
          <w:rFonts w:ascii="Times New Roman" w:hAnsi="Times New Roman" w:cs="Times New Roman"/>
          <w:sz w:val="24"/>
          <w:szCs w:val="24"/>
        </w:rPr>
        <w:t xml:space="preserve"> je zabezpečená pomocou interných a</w:t>
      </w:r>
      <w:r w:rsidR="001E351C">
        <w:rPr>
          <w:rFonts w:ascii="Times New Roman" w:hAnsi="Times New Roman" w:cs="Times New Roman"/>
          <w:sz w:val="24"/>
          <w:szCs w:val="24"/>
        </w:rPr>
        <w:t> </w:t>
      </w:r>
      <w:r w:rsidRPr="00CD6CB9">
        <w:rPr>
          <w:rFonts w:ascii="Times New Roman" w:hAnsi="Times New Roman" w:cs="Times New Roman"/>
          <w:sz w:val="24"/>
          <w:szCs w:val="24"/>
        </w:rPr>
        <w:t>externých dátových rozhraní.</w:t>
      </w:r>
    </w:p>
    <w:p w:rsidR="00CD6CB9" w:rsidRP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D6CB9" w:rsidRP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CD6CB9">
        <w:rPr>
          <w:rFonts w:ascii="Times New Roman" w:hAnsi="Times New Roman" w:cs="Times New Roman"/>
          <w:sz w:val="24"/>
          <w:szCs w:val="24"/>
        </w:rPr>
        <w:t>Zoznam aplikovaných rozhraní: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Dávky pre Zdravotné  poisťovne – vo forme súborov  v požadovanom textovom formáte.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Dávky pre Sociálnu poisťovňu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 xml:space="preserve">vo forme súborov  v požadovanom textovom formáte. 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Dávky pre NCZI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vo forme súborov  v požadovanom formáte xml.</w:t>
      </w:r>
    </w:p>
    <w:p w:rsidR="00C95A5E" w:rsidRPr="001E351C" w:rsidRDefault="00757ABE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h</w:t>
      </w:r>
      <w:r w:rsidR="00C95A5E" w:rsidRPr="001E351C">
        <w:rPr>
          <w:rFonts w:ascii="Times New Roman" w:hAnsi="Times New Roman" w:cs="Times New Roman"/>
          <w:sz w:val="24"/>
          <w:szCs w:val="24"/>
        </w:rPr>
        <w:t>ospi</w:t>
      </w:r>
      <w:r w:rsidRPr="001E351C">
        <w:rPr>
          <w:rFonts w:ascii="Times New Roman" w:hAnsi="Times New Roman" w:cs="Times New Roman"/>
          <w:sz w:val="24"/>
          <w:szCs w:val="24"/>
        </w:rPr>
        <w:t>COM – ZP Dôvera - sledovanie hospitalizácií a výkonov jednodňovej zdravotnej starostlivosti a plynulé manažovanie plánovanej zdravotnej starostlivosti.</w:t>
      </w:r>
    </w:p>
    <w:p w:rsidR="00757ABE" w:rsidRPr="001E351C" w:rsidRDefault="00C56FE5" w:rsidP="00757ABE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757ABE" w:rsidRPr="001E351C">
        <w:rPr>
          <w:rFonts w:ascii="Times New Roman" w:hAnsi="Times New Roman" w:cs="Times New Roman"/>
          <w:sz w:val="24"/>
          <w:szCs w:val="24"/>
        </w:rPr>
        <w:t>-</w:t>
      </w:r>
      <w:r w:rsidR="00C95A5E" w:rsidRPr="001E351C">
        <w:rPr>
          <w:rFonts w:ascii="Times New Roman" w:hAnsi="Times New Roman" w:cs="Times New Roman"/>
          <w:sz w:val="24"/>
          <w:szCs w:val="24"/>
        </w:rPr>
        <w:t>Hospik</w:t>
      </w:r>
      <w:r w:rsidR="00757ABE" w:rsidRPr="001E351C">
        <w:rPr>
          <w:rFonts w:ascii="Times New Roman" w:hAnsi="Times New Roman" w:cs="Times New Roman"/>
          <w:sz w:val="24"/>
          <w:szCs w:val="24"/>
        </w:rPr>
        <w:t xml:space="preserve"> – ZP VšZP - sledovanie hospitalizácií a výkonov jednodňovej zdravotnej starostlivosti a plynulé manažovanie plánovanej zdravotnej starostlivosti.</w:t>
      </w:r>
    </w:p>
    <w:p w:rsidR="00C95A5E" w:rsidRPr="001E351C" w:rsidRDefault="00C95A5E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Čakacie listiny</w:t>
      </w:r>
      <w:r w:rsidR="00C56FE5" w:rsidRPr="001E351C">
        <w:rPr>
          <w:rFonts w:ascii="Times New Roman" w:hAnsi="Times New Roman" w:cs="Times New Roman"/>
          <w:sz w:val="24"/>
          <w:szCs w:val="24"/>
        </w:rPr>
        <w:t xml:space="preserve"> – všetky ZP – sledovanie vybraných výkonov a zaraďovanie do</w:t>
      </w:r>
      <w:r w:rsidR="001E351C" w:rsidRPr="001E351C">
        <w:rPr>
          <w:rFonts w:ascii="Times New Roman" w:hAnsi="Times New Roman" w:cs="Times New Roman"/>
          <w:sz w:val="24"/>
          <w:szCs w:val="24"/>
        </w:rPr>
        <w:t> </w:t>
      </w:r>
      <w:r w:rsidR="00C56FE5" w:rsidRPr="001E351C">
        <w:rPr>
          <w:rFonts w:ascii="Times New Roman" w:hAnsi="Times New Roman" w:cs="Times New Roman"/>
          <w:sz w:val="24"/>
          <w:szCs w:val="24"/>
        </w:rPr>
        <w:t>čakacích listín podľa platnej legislatívy.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eZdravie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na báze webových služieb (NCZI).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eRecept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na báze webových služieb (VšZP, Union).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BL Online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na báze webových služieb (ZP Dôvera).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DRG Grouper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na báze webových služieb, alebo na báze volania modulu Asseco STRIX (metódy) z dodanej knižnice.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MIS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môže byť vytvorené na základe súborov s definovanou štruktúrou, alebo  na základe medzidatabázy medzi PROMIS a manažérskym informačným systémom Asseco Charlie – Helios/DRG BI(MIS).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EIS –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rozhranie je vytvorené na základe súborov s definovanou štruktúrou, špecifickou pre ekonomick</w:t>
      </w:r>
      <w:r w:rsidR="00A9044B" w:rsidRPr="001E351C">
        <w:rPr>
          <w:rFonts w:ascii="Times New Roman" w:hAnsi="Times New Roman" w:cs="Times New Roman"/>
          <w:sz w:val="24"/>
          <w:szCs w:val="24"/>
        </w:rPr>
        <w:t>ý</w:t>
      </w:r>
      <w:r w:rsidRPr="001E351C">
        <w:rPr>
          <w:rFonts w:ascii="Times New Roman" w:hAnsi="Times New Roman" w:cs="Times New Roman"/>
          <w:sz w:val="24"/>
          <w:szCs w:val="24"/>
        </w:rPr>
        <w:t xml:space="preserve"> informač</w:t>
      </w:r>
      <w:r w:rsidR="00A9044B" w:rsidRPr="001E351C">
        <w:rPr>
          <w:rFonts w:ascii="Times New Roman" w:hAnsi="Times New Roman" w:cs="Times New Roman"/>
          <w:sz w:val="24"/>
          <w:szCs w:val="24"/>
        </w:rPr>
        <w:t>ný</w:t>
      </w:r>
      <w:r w:rsidRPr="001E351C">
        <w:rPr>
          <w:rFonts w:ascii="Times New Roman" w:hAnsi="Times New Roman" w:cs="Times New Roman"/>
          <w:sz w:val="24"/>
          <w:szCs w:val="24"/>
        </w:rPr>
        <w:t xml:space="preserve"> systém (EIS)</w:t>
      </w:r>
      <w:r w:rsidR="00A9044B" w:rsidRPr="001E351C">
        <w:rPr>
          <w:rFonts w:ascii="Times New Roman" w:hAnsi="Times New Roman" w:cs="Times New Roman"/>
          <w:sz w:val="24"/>
          <w:szCs w:val="24"/>
        </w:rPr>
        <w:t xml:space="preserve"> MS Business Centra (Navision)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Pharmacy – prepojenie na IS ústavnej lekárne NRSYS – Pharmacy ústavná lekáreň</w:t>
      </w:r>
    </w:p>
    <w:p w:rsidR="00086AAB" w:rsidRPr="001E351C" w:rsidRDefault="00086AAB" w:rsidP="00A9044B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 Krvná Banka TIS Brno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Worklisty pre PACS – vo formáte HL7.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Analyzátory – použité komunikačné protokoly RS 232, TCP/IP.  Komunikácia s analyzátorom prebieha z aplikácie, alebo cez tzv. „serial port manager“ podľa komunikačného protokolu prislúchajúceho k danému analyzátoru.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Žiadanky na laboratórne vyšetrenie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>(pre externé laboratóriá) – vo formáte DASTA.</w:t>
      </w:r>
    </w:p>
    <w:p w:rsidR="009C212A" w:rsidRPr="001E351C" w:rsidRDefault="009C212A" w:rsidP="009C212A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51C">
        <w:rPr>
          <w:rFonts w:ascii="Times New Roman" w:hAnsi="Times New Roman" w:cs="Times New Roman"/>
          <w:sz w:val="24"/>
          <w:szCs w:val="24"/>
        </w:rPr>
        <w:t>Výsledky laboratórnych vyšetrení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51C">
        <w:rPr>
          <w:rFonts w:ascii="Times New Roman" w:hAnsi="Times New Roman" w:cs="Times New Roman"/>
          <w:sz w:val="24"/>
          <w:szCs w:val="24"/>
        </w:rPr>
        <w:t xml:space="preserve">(z externých laboratórií) </w:t>
      </w:r>
      <w:r w:rsidRPr="001E351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E351C">
        <w:rPr>
          <w:rFonts w:ascii="Times New Roman" w:hAnsi="Times New Roman" w:cs="Times New Roman"/>
          <w:sz w:val="24"/>
          <w:szCs w:val="24"/>
        </w:rPr>
        <w:t>vo formáte DASTA.</w:t>
      </w:r>
    </w:p>
    <w:p w:rsidR="00CD6CB9" w:rsidRDefault="00CD6CB9" w:rsidP="00CD6CB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A5C47" w:rsidRDefault="007A5C47" w:rsidP="007A5C47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A5C47">
        <w:rPr>
          <w:rFonts w:ascii="Times New Roman" w:hAnsi="Times New Roman" w:cs="Times New Roman"/>
          <w:b/>
          <w:bCs/>
          <w:sz w:val="28"/>
          <w:szCs w:val="28"/>
        </w:rPr>
        <w:t>HW Infraštruktúra</w:t>
      </w:r>
    </w:p>
    <w:p w:rsidR="00983B49" w:rsidRDefault="00983B49" w:rsidP="00983B4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sz w:val="24"/>
          <w:szCs w:val="24"/>
        </w:rPr>
        <w:t>Infraštruktúrne prvky, ktoré sú zahrnuté v servisných službách:</w:t>
      </w:r>
    </w:p>
    <w:tbl>
      <w:tblPr>
        <w:tblW w:w="9443" w:type="dxa"/>
        <w:tblLook w:val="04A0"/>
      </w:tblPr>
      <w:tblGrid>
        <w:gridCol w:w="509"/>
        <w:gridCol w:w="1621"/>
        <w:gridCol w:w="5950"/>
        <w:gridCol w:w="1363"/>
      </w:tblGrid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2ks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Diskové pole, 6x 400GB SSD + 18x 600GB SAS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Qty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Product #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Product Description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Config Name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K2Q36B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8200 2N+SW Storage Field Base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K2P99B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8000 600GB+SW 10K SFF HDD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K2P99B    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N9Y06B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StoreServ 8000 400GB SAS MLC SFF (2.5in) Solid State Drive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N9Y06B    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L7E69A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8200 All-in Multi-system SW LTU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L7E69A    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N9Z19A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StoreServ 8000 4-port 10Gb iSCSI/10Gb NIC Combo Adapter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L7F22A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All-in Mlt-sys SW Current Media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L7F20AAE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All-in S-sys SW Current E-Media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3PAR 8200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4ks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Servery, 1x 16-core CPU, 256GB RAM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867959-B21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ProLiant DL360 Gen10 8SFF Configure-to-order Server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867959-B21  B19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DL360 Gen10 8SFF CTO Server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860687-L21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HPE DL360 Gen10 Intel Xeon-Gold 6130 (2.1GHz/16-core/125W) FIO </w:t>
            </w: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lastRenderedPageBreak/>
              <w:t>Processor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lastRenderedPageBreak/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lastRenderedPageBreak/>
              <w:t>32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815100-B21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32GB (1x32GB) Dual Rank x4 DDR4-2666 CAS-19-19-19 Registered Smart Memory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815100-B21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872475-B21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300GB SAS 12G Enterprise 10K SFF (2.5in) SC 3yr Wty Digitally Signed Firmware HDD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872475-B21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P01366-B21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96W Smart Storage Battery (up to 20 Devices) with 145mm Cable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P01366-B21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804331-B21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Smart Array P408i-a SR Gen10 (8 Internal Lanes/2GB Cache) 12G SAS Modular Controller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804331-B21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764302-B21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FlexFabric 10Gb 4-port 536FLR-T Adapter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764302-B21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865414-B21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800W Flex Slot Platinum Hot Plug Low Halogen Power Supply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865414-B21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734811-B21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1U Cable Management Arm for Rail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734811-B21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864279-B21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Trusted Platform Module 2.0 Gen10 Option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864279-B21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867998-B21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1U Gen10 Bezel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867998-B21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874543-B21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1U Gen10 SFF Easy Install Rail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874543-B21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E6U59ABE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iLO Advanced Electronic License with 1yr Support on iLO Licensed Features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ESXi servery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1ks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Server pre zálohovanie, 6x 4TB SATA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868705-B21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ProLiant DL380 Gen10 12LFF Configure-to-order Server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868705-B21  B19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DL380 Gen10 12LFF CTO Server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826854-L21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DL380 Gen10 Intel Xeon-Gold 5118 (2.3GHz/12-core/105W) FIO Processor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815098-B21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16GB (1x16GB) Single Rank x4 DDR4-2666 CAS-19-19-19 Registered Smart Memory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815098-B21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872491-B21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4TB SATA 6G Midline 7.2K LFF (3.5in) SC 1yr Wty Digitally Signed Firmware HDD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872491-B21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P01366-B21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96W Smart Storage Battery (up to 20 Devices) with 145mm Cable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P01366-B21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804338-B21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Smart Array P816i-a SR Gen10 (16 Internal Lanes/4GB Cache/SmartCache) 12G SAS Modular Controller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804338-B21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764302-B21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FlexFabric 10Gb 4-port 536FLR-T Adapter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764302-B21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339779-B21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 RAID 5 Drive 1 FIO Setting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865414-B21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800W Flex Slot Platinum Hot Plug Low Halogen Power Supply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lastRenderedPageBreak/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865414-B21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733664-B21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2U Cable Management Arm for Easy Install Rail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733664-B21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864279-B21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Trusted Platform Module 2.0 Gen10 Option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864279-B21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867809-B21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Gen10 2U Bezel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867809-B21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733662-B21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2U Large Form Factor Easy Install Rail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733662-B21  0D1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Factory Integrated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E6U59ABE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149E6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iLO Advanced Electronic License with 1yr Support on iLO Licensed Features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149E6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Backup server</w:t>
            </w:r>
          </w:p>
        </w:tc>
      </w:tr>
      <w:tr w:rsidR="001149E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1ks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Rozšírenie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149E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24466A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24466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StoreServ 8000 SFF(2.5in) Field Integrated SAS Drive Enclosure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1149E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Default="005459AA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24466A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24466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8000 600GB+SW 10K SFF HDD Supp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6B567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B5676" w:rsidRDefault="006B5676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B5676" w:rsidRDefault="006B567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B5676" w:rsidRPr="0024466A" w:rsidRDefault="006B567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B5676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3PAR 8K 600GB+SW 10K SFF Reman HDD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B5676" w:rsidRPr="007C1004" w:rsidRDefault="006B567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1149E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Default="001149E6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24466A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24466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HPE 32GB (1x32GB) Dual Rank x4 DDR4-2666 CAS-19-19-19 Registered Smart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  <w:r w:rsidRPr="0024466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Memory Kit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1149E6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9E6" w:rsidRPr="007C1004" w:rsidRDefault="001149E6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Sieťové prvky 10Gb + ISL linka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983B49" w:rsidRPr="007C1004" w:rsidTr="007611A4">
        <w:trPr>
          <w:trHeight w:val="10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C9300-24UX-A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Catalyst 9300 24-port mGig and UPOE, Network Advantage, 8x 10GE SFP+, Redundant Power Supply, Stacking cable, Stack Power Cable, 5yr support, 2x 10GBASE-LR SFP module, 3x SR SFP 10GBASE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Cisco LAN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200454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Licencie Microsoft SQL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7NQ-00215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6C778AB7">
              <w:rPr>
                <w:rFonts w:ascii="Calibri" w:eastAsia="Calibri" w:hAnsi="Calibri" w:cs="Calibri"/>
                <w:sz w:val="20"/>
                <w:szCs w:val="20"/>
                <w:lang w:val="en-GB"/>
              </w:rPr>
              <w:t>SQLSvrStdCore 2017 SNGL OLP 2Lic NL CoreLic Qlfd Com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MS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9EA-01044 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Win Svr DataCenter Core 2019 16Lic OLP NL CoreLic Qlfd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MS</w:t>
            </w:r>
          </w:p>
        </w:tc>
      </w:tr>
      <w:tr w:rsidR="00983B49" w:rsidRPr="007C1004" w:rsidTr="007611A4">
        <w:trPr>
          <w:trHeight w:val="26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9EM-00652  </w:t>
            </w: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Win Svr Standard Core 2019 16Lic OLP NL CoreLic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B49" w:rsidRPr="007C1004" w:rsidRDefault="00983B49" w:rsidP="007611A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C1004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MS</w:t>
            </w:r>
          </w:p>
        </w:tc>
      </w:tr>
    </w:tbl>
    <w:p w:rsidR="00C95A5E" w:rsidRPr="00983B49" w:rsidRDefault="00C95A5E" w:rsidP="00C95A5E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C95A5E">
        <w:rPr>
          <w:rFonts w:ascii="Calibri,Bold" w:hAnsi="Calibri,Bold" w:cs="Calibri,Bold"/>
          <w:b/>
          <w:bCs/>
          <w:noProof/>
          <w:sz w:val="20"/>
          <w:szCs w:val="20"/>
          <w:lang w:eastAsia="sk-SK"/>
        </w:rPr>
        <w:drawing>
          <wp:inline distT="0" distB="0" distL="0" distR="0">
            <wp:extent cx="6076950" cy="2470785"/>
            <wp:effectExtent l="0" t="0" r="0" b="5715"/>
            <wp:docPr id="15210815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81583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D26" w:rsidRDefault="002B3D26" w:rsidP="002B3D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5838" w:rsidRDefault="008F7834" w:rsidP="008F7834">
      <w:pPr>
        <w:rPr>
          <w:rFonts w:ascii="Times New Roman" w:hAnsi="Times New Roman" w:cs="Times New Roman"/>
          <w:sz w:val="24"/>
          <w:szCs w:val="24"/>
        </w:rPr>
      </w:pPr>
      <w:r w:rsidRPr="002B3D26">
        <w:rPr>
          <w:rFonts w:ascii="Times New Roman" w:hAnsi="Times New Roman" w:cs="Times New Roman"/>
          <w:sz w:val="24"/>
          <w:szCs w:val="24"/>
        </w:rPr>
        <w:t>Na uvedenú HW infraštruktúru, žiadame zabezpečiť</w:t>
      </w:r>
      <w:r w:rsidR="002C5838">
        <w:rPr>
          <w:rFonts w:ascii="Times New Roman" w:hAnsi="Times New Roman" w:cs="Times New Roman"/>
          <w:sz w:val="24"/>
          <w:szCs w:val="24"/>
        </w:rPr>
        <w:t xml:space="preserve"> HPE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2C5838">
        <w:rPr>
          <w:rFonts w:ascii="Times New Roman" w:hAnsi="Times New Roman" w:cs="Times New Roman"/>
          <w:sz w:val="24"/>
          <w:szCs w:val="24"/>
        </w:rPr>
        <w:t xml:space="preserve">ech </w:t>
      </w:r>
      <w:r>
        <w:rPr>
          <w:rFonts w:ascii="Times New Roman" w:hAnsi="Times New Roman" w:cs="Times New Roman"/>
          <w:sz w:val="24"/>
          <w:szCs w:val="24"/>
        </w:rPr>
        <w:t>C</w:t>
      </w:r>
      <w:r w:rsidR="002C5838">
        <w:rPr>
          <w:rFonts w:ascii="Times New Roman" w:hAnsi="Times New Roman" w:cs="Times New Roman"/>
          <w:sz w:val="24"/>
          <w:szCs w:val="24"/>
        </w:rPr>
        <w:t xml:space="preserve">are </w:t>
      </w:r>
      <w:r w:rsidR="002C5838" w:rsidRPr="002C5838">
        <w:rPr>
          <w:rFonts w:ascii="Times New Roman" w:hAnsi="Times New Roman" w:cs="Times New Roman"/>
          <w:sz w:val="24"/>
          <w:szCs w:val="24"/>
        </w:rPr>
        <w:t xml:space="preserve">na obdobie </w:t>
      </w:r>
      <w:r w:rsidR="00254760">
        <w:rPr>
          <w:rFonts w:ascii="Times New Roman" w:hAnsi="Times New Roman" w:cs="Times New Roman"/>
          <w:sz w:val="24"/>
          <w:szCs w:val="24"/>
        </w:rPr>
        <w:t>12 mesiacov</w:t>
      </w:r>
      <w:r w:rsidR="002C5838">
        <w:rPr>
          <w:rFonts w:ascii="Times New Roman" w:hAnsi="Times New Roman" w:cs="Times New Roman"/>
          <w:sz w:val="24"/>
          <w:szCs w:val="24"/>
        </w:rPr>
        <w:t>:</w:t>
      </w:r>
    </w:p>
    <w:p w:rsidR="002C5838" w:rsidRPr="002C5838" w:rsidRDefault="002C5838" w:rsidP="002C5838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  <w:lang w:val="en-GB"/>
        </w:rPr>
        <w:t>PN</w:t>
      </w:r>
      <w:r w:rsidRPr="002C5838">
        <w:rPr>
          <w:rFonts w:ascii="Times New Roman" w:hAnsi="Times New Roman" w:cs="Times New Roman"/>
          <w:sz w:val="24"/>
          <w:szCs w:val="24"/>
        </w:rPr>
        <w:t xml:space="preserve">: HU4A6AC -  </w:t>
      </w:r>
      <w:r w:rsidRPr="002C5838">
        <w:rPr>
          <w:rFonts w:ascii="Times New Roman" w:hAnsi="Times New Roman" w:cs="Times New Roman"/>
          <w:sz w:val="24"/>
          <w:szCs w:val="24"/>
          <w:lang w:val="en-GB"/>
        </w:rPr>
        <w:t>HPE Tech Care Essential SVC CT-76279 PB 2C System ID: 3PAR-CZ39304773 SAID: 108752424014</w:t>
      </w:r>
    </w:p>
    <w:p w:rsidR="002C5838" w:rsidRPr="002C5838" w:rsidRDefault="002C5838" w:rsidP="002C5838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  <w:lang w:val="en-GB"/>
        </w:rPr>
        <w:lastRenderedPageBreak/>
        <w:t>PN: HU4B2AC - HPE Tech Care Basic SVC System ID: DL380-CZ29290T9M SAID: 108752675207</w:t>
      </w:r>
    </w:p>
    <w:p w:rsidR="002C5838" w:rsidRPr="002C5838" w:rsidRDefault="002C5838" w:rsidP="002C5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2C5838">
        <w:rPr>
          <w:rFonts w:ascii="Times New Roman" w:hAnsi="Times New Roman" w:cs="Times New Roman"/>
          <w:sz w:val="24"/>
          <w:szCs w:val="24"/>
        </w:rPr>
        <w:t>pecifikáci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5838">
        <w:rPr>
          <w:rFonts w:ascii="Times New Roman" w:hAnsi="Times New Roman" w:cs="Times New Roman"/>
          <w:sz w:val="24"/>
          <w:szCs w:val="24"/>
        </w:rPr>
        <w:t xml:space="preserve"> HPE služieb:</w:t>
      </w:r>
    </w:p>
    <w:p w:rsidR="002C5838" w:rsidRDefault="002C5838" w:rsidP="002C5838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všeobecné vlastnosti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telefonická dostupnosť expertov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možnosť online četu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expertom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prístup na odborné webové fóra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všeobecné technické odporúčania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predporuchové hlásenia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automatické vytvorenie incidentov v prípade poruchy</w:t>
      </w:r>
    </w:p>
    <w:p w:rsidR="002C5838" w:rsidRP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prístup na servisný portál</w:t>
      </w:r>
    </w:p>
    <w:p w:rsidR="002C5838" w:rsidRDefault="002C5838" w:rsidP="002C5838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hardvérová podpora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vzdialená diagnostika a podpora produktu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podpora produktu v mieste inštalácie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poskytnutie náhradných dielov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materiálu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digitálny dashboard s aktuálnym stavom zariadení</w:t>
      </w:r>
    </w:p>
    <w:p w:rsid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prístup k firmvérovým aktualizáciám</w:t>
      </w:r>
    </w:p>
    <w:p w:rsidR="002C5838" w:rsidRPr="002C5838" w:rsidRDefault="002C5838" w:rsidP="002C5838">
      <w:pPr>
        <w:pStyle w:val="Odsekzoznamu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Collaborative Support a Collaborative Assistance pre vybraný softvér inštalovaný na HPE hardvér</w:t>
      </w:r>
    </w:p>
    <w:p w:rsidR="002C5838" w:rsidRDefault="002C5838" w:rsidP="002C5838">
      <w:pPr>
        <w:pStyle w:val="Odsekzoznamu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softvérová podpora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5838" w:rsidRDefault="002C5838" w:rsidP="002C5838">
      <w:pPr>
        <w:pStyle w:val="Odsekzoznamu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licencia na používanie softvérových aktualizácií</w:t>
      </w:r>
    </w:p>
    <w:p w:rsidR="002C5838" w:rsidRDefault="002C5838" w:rsidP="002C5838">
      <w:pPr>
        <w:pStyle w:val="Odsekzoznamu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podpora softvéru</w:t>
      </w:r>
    </w:p>
    <w:p w:rsidR="002C5838" w:rsidRDefault="002C5838" w:rsidP="002C5838">
      <w:pPr>
        <w:pStyle w:val="Odsekzoznamu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všeobecné inštalačné odporúčania</w:t>
      </w:r>
    </w:p>
    <w:p w:rsidR="002C5838" w:rsidRDefault="002C5838" w:rsidP="002C5838">
      <w:pPr>
        <w:pStyle w:val="Odsekzoznamu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podpora prevádzky softvéru a jeho vlastností</w:t>
      </w:r>
    </w:p>
    <w:p w:rsidR="002C5838" w:rsidRPr="002C5838" w:rsidRDefault="002C5838" w:rsidP="002C5838">
      <w:pPr>
        <w:pStyle w:val="Odsekzoznamu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aktualizácia softvéru a dokumentácie</w:t>
      </w:r>
    </w:p>
    <w:p w:rsidR="002C5838" w:rsidRPr="002C5838" w:rsidRDefault="002C5838" w:rsidP="002C5838">
      <w:pPr>
        <w:rPr>
          <w:rFonts w:ascii="Times New Roman" w:hAnsi="Times New Roman" w:cs="Times New Roman"/>
          <w:sz w:val="24"/>
          <w:szCs w:val="24"/>
        </w:rPr>
      </w:pPr>
    </w:p>
    <w:p w:rsidR="002C5838" w:rsidRPr="002C5838" w:rsidRDefault="002C5838" w:rsidP="002C5838">
      <w:p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Kvalitatívne parametre pre ponúkanú úroveň HPE Tech Care Essential služieb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5838" w:rsidRDefault="002C5838" w:rsidP="002C5838">
      <w:pPr>
        <w:pStyle w:val="Odsekzoznamu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telefonická podpora - rozšírená dostupnosť v režime 24x7, doba odozvy 15 minút pre</w:t>
      </w:r>
      <w:r w:rsidR="00760FBC"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incidenty so závažnosťou 1, 1 hodina pre incidenty so závažnosťou 2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3</w:t>
      </w:r>
    </w:p>
    <w:p w:rsidR="002C5838" w:rsidRPr="002C5838" w:rsidRDefault="002C5838" w:rsidP="002C5838">
      <w:pPr>
        <w:pStyle w:val="Odsekzoznamu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C5838">
        <w:rPr>
          <w:rFonts w:ascii="Times New Roman" w:hAnsi="Times New Roman" w:cs="Times New Roman"/>
          <w:sz w:val="24"/>
          <w:szCs w:val="24"/>
        </w:rPr>
        <w:t>podpora v mieste inštalácie – rozšírená dostupnosť v režime 24x7, doba odozvy do</w:t>
      </w:r>
      <w:r w:rsidR="00760FBC"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4</w:t>
      </w:r>
      <w:r w:rsidR="00760FBC">
        <w:rPr>
          <w:rFonts w:ascii="Times New Roman" w:hAnsi="Times New Roman" w:cs="Times New Roman"/>
          <w:sz w:val="24"/>
          <w:szCs w:val="24"/>
        </w:rPr>
        <w:t> </w:t>
      </w:r>
      <w:r w:rsidRPr="002C5838">
        <w:rPr>
          <w:rFonts w:ascii="Times New Roman" w:hAnsi="Times New Roman" w:cs="Times New Roman"/>
          <w:sz w:val="24"/>
          <w:szCs w:val="24"/>
        </w:rPr>
        <w:t>hodín</w:t>
      </w:r>
    </w:p>
    <w:p w:rsidR="002C5838" w:rsidRDefault="002C5838" w:rsidP="002C5838">
      <w:pPr>
        <w:rPr>
          <w:rFonts w:ascii="Times New Roman" w:hAnsi="Times New Roman" w:cs="Times New Roman"/>
          <w:sz w:val="24"/>
          <w:szCs w:val="24"/>
        </w:rPr>
      </w:pPr>
    </w:p>
    <w:p w:rsidR="00760FBC" w:rsidRDefault="002C5838" w:rsidP="002C5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F7834" w:rsidRPr="002C5838">
        <w:rPr>
          <w:rFonts w:ascii="Times New Roman" w:hAnsi="Times New Roman" w:cs="Times New Roman"/>
          <w:sz w:val="24"/>
          <w:szCs w:val="24"/>
        </w:rPr>
        <w:t>echnologick</w:t>
      </w:r>
      <w:r>
        <w:rPr>
          <w:rFonts w:ascii="Times New Roman" w:hAnsi="Times New Roman" w:cs="Times New Roman"/>
          <w:sz w:val="24"/>
          <w:szCs w:val="24"/>
        </w:rPr>
        <w:t>á</w:t>
      </w:r>
      <w:r w:rsidR="008F7834" w:rsidRPr="002C5838">
        <w:rPr>
          <w:rFonts w:ascii="Times New Roman" w:hAnsi="Times New Roman" w:cs="Times New Roman"/>
          <w:sz w:val="24"/>
          <w:szCs w:val="24"/>
        </w:rPr>
        <w:t xml:space="preserve"> podpor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F7834" w:rsidRPr="002C5838">
        <w:rPr>
          <w:rFonts w:ascii="Times New Roman" w:hAnsi="Times New Roman" w:cs="Times New Roman"/>
          <w:sz w:val="24"/>
          <w:szCs w:val="24"/>
        </w:rPr>
        <w:t xml:space="preserve"> </w:t>
      </w:r>
      <w:r w:rsidR="00760FBC">
        <w:rPr>
          <w:rFonts w:ascii="Times New Roman" w:hAnsi="Times New Roman" w:cs="Times New Roman"/>
          <w:sz w:val="24"/>
          <w:szCs w:val="24"/>
        </w:rPr>
        <w:t>pozostáva p</w:t>
      </w:r>
      <w:r w:rsidR="008F7834" w:rsidRPr="002C5838">
        <w:rPr>
          <w:rFonts w:ascii="Times New Roman" w:hAnsi="Times New Roman" w:cs="Times New Roman"/>
          <w:sz w:val="24"/>
          <w:szCs w:val="24"/>
        </w:rPr>
        <w:t>redovšetkým</w:t>
      </w:r>
      <w:r w:rsidR="00760FBC">
        <w:rPr>
          <w:rFonts w:ascii="Times New Roman" w:hAnsi="Times New Roman" w:cs="Times New Roman"/>
          <w:sz w:val="24"/>
          <w:szCs w:val="24"/>
        </w:rPr>
        <w:t>:</w:t>
      </w:r>
    </w:p>
    <w:p w:rsidR="00760FBC" w:rsidRDefault="008F7834" w:rsidP="00760FBC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60FBC">
        <w:rPr>
          <w:rFonts w:ascii="Times New Roman" w:hAnsi="Times New Roman" w:cs="Times New Roman"/>
          <w:sz w:val="24"/>
          <w:szCs w:val="24"/>
        </w:rPr>
        <w:t>identifikácia poruchy,</w:t>
      </w:r>
    </w:p>
    <w:p w:rsidR="00760FBC" w:rsidRDefault="008F7834" w:rsidP="00760FBC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60FBC">
        <w:rPr>
          <w:rFonts w:ascii="Times New Roman" w:hAnsi="Times New Roman" w:cs="Times New Roman"/>
          <w:sz w:val="24"/>
          <w:szCs w:val="24"/>
        </w:rPr>
        <w:t>analýza logov v prípade poruchy,</w:t>
      </w:r>
    </w:p>
    <w:p w:rsidR="00760FBC" w:rsidRDefault="008F7834" w:rsidP="00760FBC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60FBC">
        <w:rPr>
          <w:rFonts w:ascii="Times New Roman" w:hAnsi="Times New Roman" w:cs="Times New Roman"/>
          <w:sz w:val="24"/>
          <w:szCs w:val="24"/>
        </w:rPr>
        <w:t>bezodplatná výmena vadných dielov v mieste inštalácie v prípade poruchy,</w:t>
      </w:r>
    </w:p>
    <w:p w:rsidR="00760FBC" w:rsidRDefault="008F7834" w:rsidP="00760FBC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60FBC">
        <w:rPr>
          <w:rFonts w:ascii="Times New Roman" w:hAnsi="Times New Roman" w:cs="Times New Roman"/>
          <w:sz w:val="24"/>
          <w:szCs w:val="24"/>
        </w:rPr>
        <w:t>nárok na aktualizáciu SW – firmware HW</w:t>
      </w:r>
    </w:p>
    <w:p w:rsidR="00760FBC" w:rsidRDefault="00760FBC" w:rsidP="00760FB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F7834" w:rsidRPr="00760FBC" w:rsidRDefault="008F7834" w:rsidP="00760FBC">
      <w:pPr>
        <w:rPr>
          <w:rFonts w:ascii="Times New Roman" w:hAnsi="Times New Roman" w:cs="Times New Roman"/>
          <w:sz w:val="24"/>
          <w:szCs w:val="24"/>
        </w:rPr>
      </w:pPr>
      <w:r w:rsidRPr="00760FBC">
        <w:rPr>
          <w:rFonts w:ascii="Times New Roman" w:hAnsi="Times New Roman" w:cs="Times New Roman"/>
          <w:sz w:val="24"/>
          <w:szCs w:val="24"/>
        </w:rPr>
        <w:t xml:space="preserve">Záruky musia byť podporované priamo výrobcom HW. Služba musí byť viditeľná na webovom sídle výrobcu HW. Požadujeme </w:t>
      </w:r>
      <w:proofErr w:type="spellStart"/>
      <w:r w:rsidRPr="00760FBC">
        <w:rPr>
          <w:rFonts w:ascii="Times New Roman" w:hAnsi="Times New Roman" w:cs="Times New Roman"/>
          <w:sz w:val="24"/>
          <w:szCs w:val="24"/>
        </w:rPr>
        <w:t>nacenenie</w:t>
      </w:r>
      <w:proofErr w:type="spellEnd"/>
      <w:r w:rsidRPr="00760FBC">
        <w:rPr>
          <w:rFonts w:ascii="Times New Roman" w:hAnsi="Times New Roman" w:cs="Times New Roman"/>
          <w:sz w:val="24"/>
          <w:szCs w:val="24"/>
        </w:rPr>
        <w:t xml:space="preserve"> samostatne v </w:t>
      </w:r>
      <w:r w:rsidR="00E80D74">
        <w:rPr>
          <w:rFonts w:ascii="Times New Roman" w:hAnsi="Times New Roman" w:cs="Times New Roman"/>
          <w:sz w:val="24"/>
          <w:szCs w:val="24"/>
        </w:rPr>
        <w:t xml:space="preserve">Prílohe č.3 Zmluvy o poskytovaní servisnej podpory pre KNIS </w:t>
      </w:r>
      <w:r w:rsidRPr="00760FBC">
        <w:rPr>
          <w:rFonts w:ascii="Times New Roman" w:hAnsi="Times New Roman" w:cs="Times New Roman"/>
          <w:sz w:val="24"/>
          <w:szCs w:val="24"/>
        </w:rPr>
        <w:t>– Cenová ponuka v Tabuľke II.</w:t>
      </w:r>
    </w:p>
    <w:p w:rsidR="00760FBC" w:rsidRDefault="00760FBC">
      <w:pPr>
        <w:spacing w:before="0" w:after="1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83B49" w:rsidRPr="00983B49" w:rsidRDefault="00983B49" w:rsidP="00983B49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83B49">
        <w:rPr>
          <w:rFonts w:ascii="Times New Roman" w:hAnsi="Times New Roman" w:cs="Times New Roman"/>
          <w:b/>
          <w:bCs/>
          <w:sz w:val="28"/>
          <w:szCs w:val="28"/>
        </w:rPr>
        <w:lastRenderedPageBreak/>
        <w:t>Servisn</w:t>
      </w:r>
      <w:r w:rsidR="000F3008"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Pr="00983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008">
        <w:rPr>
          <w:rFonts w:ascii="Times New Roman" w:hAnsi="Times New Roman" w:cs="Times New Roman"/>
          <w:b/>
          <w:bCs/>
          <w:sz w:val="28"/>
          <w:szCs w:val="28"/>
        </w:rPr>
        <w:t>podpora</w:t>
      </w:r>
    </w:p>
    <w:p w:rsidR="000F3008" w:rsidRDefault="000F3008" w:rsidP="000F30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</w:t>
      </w:r>
      <w:r w:rsidRPr="000F3008">
        <w:rPr>
          <w:rFonts w:ascii="Times New Roman" w:hAnsi="Times New Roman" w:cs="Times New Roman"/>
          <w:sz w:val="24"/>
          <w:szCs w:val="24"/>
        </w:rPr>
        <w:t>poskytova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0F3008">
        <w:rPr>
          <w:rFonts w:ascii="Times New Roman" w:hAnsi="Times New Roman" w:cs="Times New Roman"/>
          <w:sz w:val="24"/>
          <w:szCs w:val="24"/>
        </w:rPr>
        <w:t xml:space="preserve"> komplexn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F3008">
        <w:rPr>
          <w:rFonts w:ascii="Times New Roman" w:hAnsi="Times New Roman" w:cs="Times New Roman"/>
          <w:sz w:val="24"/>
          <w:szCs w:val="24"/>
        </w:rPr>
        <w:t xml:space="preserve"> servisn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F3008">
        <w:rPr>
          <w:rFonts w:ascii="Times New Roman" w:hAnsi="Times New Roman" w:cs="Times New Roman"/>
          <w:sz w:val="24"/>
          <w:szCs w:val="24"/>
        </w:rPr>
        <w:t xml:space="preserve"> podpor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F3008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celý systém</w:t>
      </w:r>
      <w:r w:rsidRPr="000F3008">
        <w:rPr>
          <w:rFonts w:ascii="Times New Roman" w:hAnsi="Times New Roman" w:cs="Times New Roman"/>
          <w:sz w:val="24"/>
          <w:szCs w:val="24"/>
        </w:rPr>
        <w:t xml:space="preserve"> (HW prvky a SW prvky)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3008">
        <w:rPr>
          <w:rFonts w:ascii="Times New Roman" w:hAnsi="Times New Roman" w:cs="Times New Roman"/>
          <w:sz w:val="24"/>
          <w:szCs w:val="24"/>
        </w:rPr>
        <w:t xml:space="preserve"> ktorá je pre takýto systém obvyklá, vrátane aktualizácii systému v zmysle platnej legislatívy, upgradu, konzultácií, odstraňovania a riešenia chýb, havarijných stavov, porúch a incidentov, na obdobie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0F3008">
        <w:rPr>
          <w:rFonts w:ascii="Times New Roman" w:hAnsi="Times New Roman" w:cs="Times New Roman"/>
          <w:sz w:val="24"/>
          <w:szCs w:val="24"/>
        </w:rPr>
        <w:t xml:space="preserve"> mesiacov tak, aby bol zabezpečený spoľahlivý chod </w:t>
      </w:r>
      <w:r>
        <w:rPr>
          <w:rFonts w:ascii="Times New Roman" w:hAnsi="Times New Roman" w:cs="Times New Roman"/>
          <w:sz w:val="24"/>
          <w:szCs w:val="24"/>
        </w:rPr>
        <w:t xml:space="preserve">komplexného nemocničného </w:t>
      </w:r>
      <w:r w:rsidRPr="000F3008">
        <w:rPr>
          <w:rFonts w:ascii="Times New Roman" w:hAnsi="Times New Roman" w:cs="Times New Roman"/>
          <w:sz w:val="24"/>
          <w:szCs w:val="24"/>
        </w:rPr>
        <w:t>systému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14F" w:rsidRDefault="00D2714F" w:rsidP="000F3008">
      <w:pPr>
        <w:ind w:left="360"/>
        <w:rPr>
          <w:rFonts w:ascii="Times New Roman" w:hAnsi="Times New Roman" w:cs="Times New Roman"/>
          <w:sz w:val="24"/>
          <w:szCs w:val="24"/>
        </w:rPr>
      </w:pPr>
      <w:r w:rsidRPr="001F0740">
        <w:rPr>
          <w:rFonts w:ascii="Times New Roman" w:hAnsi="Times New Roman" w:cs="Times New Roman"/>
          <w:sz w:val="24"/>
          <w:szCs w:val="24"/>
        </w:rPr>
        <w:t>Súčasťou servisnej podpory je poskytnutie metodickej hot-line telefonickej podpory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0740">
        <w:rPr>
          <w:rFonts w:ascii="Times New Roman" w:hAnsi="Times New Roman" w:cs="Times New Roman"/>
          <w:sz w:val="24"/>
          <w:szCs w:val="24"/>
        </w:rPr>
        <w:t>pracovných dňoch (8 x 5) ) v čase od 8:00 do 16:00 hod. V prípade závažnej chyby obmedzujúcej prevádzku bude vykonané odstránenie chyby do 24 hodín (resp. nasledujúci pracovný deň).</w:t>
      </w:r>
    </w:p>
    <w:p w:rsidR="000F3008" w:rsidRPr="000F3008" w:rsidRDefault="000F3008" w:rsidP="000F3008">
      <w:pPr>
        <w:ind w:left="360"/>
        <w:rPr>
          <w:rFonts w:ascii="Times New Roman" w:hAnsi="Times New Roman" w:cs="Times New Roman"/>
          <w:sz w:val="24"/>
          <w:szCs w:val="24"/>
        </w:rPr>
      </w:pPr>
      <w:r w:rsidRPr="000F3008">
        <w:rPr>
          <w:rFonts w:ascii="Times New Roman" w:hAnsi="Times New Roman" w:cs="Times New Roman"/>
          <w:sz w:val="24"/>
          <w:szCs w:val="24"/>
        </w:rPr>
        <w:t>Za poruchy, havárie, chyby a incidenty sa rozumejú najmä také skutočnosti, ktoré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znemožňujú, obmedzujú, komplikujú alebo iným spôsobom negatívne ovplyvňujú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prevádzku diela.</w:t>
      </w:r>
    </w:p>
    <w:p w:rsidR="000F3008" w:rsidRPr="000F3008" w:rsidRDefault="000F3008" w:rsidP="000F3008">
      <w:pPr>
        <w:ind w:left="360"/>
        <w:rPr>
          <w:rFonts w:ascii="Times New Roman" w:hAnsi="Times New Roman" w:cs="Times New Roman"/>
          <w:sz w:val="24"/>
          <w:szCs w:val="24"/>
        </w:rPr>
      </w:pPr>
      <w:r w:rsidRPr="000F3008">
        <w:rPr>
          <w:rFonts w:ascii="Times New Roman" w:hAnsi="Times New Roman" w:cs="Times New Roman"/>
          <w:sz w:val="24"/>
          <w:szCs w:val="24"/>
        </w:rPr>
        <w:t xml:space="preserve">V rámci servisnej podpory </w:t>
      </w:r>
      <w:r>
        <w:rPr>
          <w:rFonts w:ascii="Times New Roman" w:hAnsi="Times New Roman" w:cs="Times New Roman"/>
          <w:sz w:val="24"/>
          <w:szCs w:val="24"/>
        </w:rPr>
        <w:t xml:space="preserve">požadujeme </w:t>
      </w:r>
      <w:r w:rsidRPr="000F3008">
        <w:rPr>
          <w:rFonts w:ascii="Times New Roman" w:hAnsi="Times New Roman" w:cs="Times New Roman"/>
          <w:sz w:val="24"/>
          <w:szCs w:val="24"/>
        </w:rPr>
        <w:t>najmä:</w:t>
      </w:r>
    </w:p>
    <w:p w:rsidR="000F3008" w:rsidRDefault="000F3008" w:rsidP="000F3008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3008">
        <w:rPr>
          <w:rFonts w:ascii="Times New Roman" w:hAnsi="Times New Roman" w:cs="Times New Roman"/>
          <w:sz w:val="24"/>
          <w:szCs w:val="24"/>
        </w:rPr>
        <w:t>riešenie a odstránenie chýb, porúch a havarijných stavov, incidentov,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servis a podporu programového vybavenia,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aktualizáciu a modernizáciu diela a jeho udržiavanie v súlade s</w:t>
      </w:r>
      <w:r w:rsidR="00D2714F" w:rsidRPr="00D2714F">
        <w:rPr>
          <w:rFonts w:ascii="Times New Roman" w:hAnsi="Times New Roman" w:cs="Times New Roman"/>
          <w:sz w:val="24"/>
          <w:szCs w:val="24"/>
        </w:rPr>
        <w:t> </w:t>
      </w:r>
      <w:r w:rsidRPr="00D2714F">
        <w:rPr>
          <w:rFonts w:ascii="Times New Roman" w:hAnsi="Times New Roman" w:cs="Times New Roman"/>
          <w:sz w:val="24"/>
          <w:szCs w:val="24"/>
        </w:rPr>
        <w:t>právnymi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predpismi, vyhláškami, nariadeniami alebo príkazmi zo strany MZ SR, ÚDZS</w:t>
      </w:r>
      <w:r w:rsidR="00D2714F">
        <w:rPr>
          <w:rFonts w:ascii="Times New Roman" w:hAnsi="Times New Roman" w:cs="Times New Roman"/>
          <w:sz w:val="24"/>
          <w:szCs w:val="24"/>
        </w:rPr>
        <w:t>,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NCZI</w:t>
      </w:r>
      <w:r w:rsidR="00D2714F">
        <w:rPr>
          <w:rFonts w:ascii="Times New Roman" w:hAnsi="Times New Roman" w:cs="Times New Roman"/>
          <w:sz w:val="24"/>
          <w:szCs w:val="24"/>
        </w:rPr>
        <w:t xml:space="preserve"> a Zdravotných poisťovní</w:t>
      </w:r>
      <w:r w:rsidRPr="00D2714F">
        <w:rPr>
          <w:rFonts w:ascii="Times New Roman" w:hAnsi="Times New Roman" w:cs="Times New Roman"/>
          <w:sz w:val="24"/>
          <w:szCs w:val="24"/>
        </w:rPr>
        <w:t>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aktualizácie zahŕňajúce dodávku nových verzií programov, ktorých potreba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vznikne na</w:t>
      </w:r>
      <w:r w:rsidR="00D2714F" w:rsidRPr="00D2714F">
        <w:rPr>
          <w:rFonts w:ascii="Times New Roman" w:hAnsi="Times New Roman" w:cs="Times New Roman"/>
          <w:sz w:val="24"/>
          <w:szCs w:val="24"/>
        </w:rPr>
        <w:t> </w:t>
      </w:r>
      <w:r w:rsidRPr="00D2714F">
        <w:rPr>
          <w:rFonts w:ascii="Times New Roman" w:hAnsi="Times New Roman" w:cs="Times New Roman"/>
          <w:sz w:val="24"/>
          <w:szCs w:val="24"/>
        </w:rPr>
        <w:t>základe legislatívnych zmien právnych predpisov, vyhlášok,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nariadení alebo príkazov zo strany MZ SR, ÚDZS</w:t>
      </w:r>
      <w:r w:rsidR="00D2714F">
        <w:rPr>
          <w:rFonts w:ascii="Times New Roman" w:hAnsi="Times New Roman" w:cs="Times New Roman"/>
          <w:sz w:val="24"/>
          <w:szCs w:val="24"/>
        </w:rPr>
        <w:t>,</w:t>
      </w:r>
      <w:r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="00D2714F" w:rsidRPr="00D2714F">
        <w:rPr>
          <w:rFonts w:ascii="Times New Roman" w:hAnsi="Times New Roman" w:cs="Times New Roman"/>
          <w:sz w:val="24"/>
          <w:szCs w:val="24"/>
        </w:rPr>
        <w:t>NCZI</w:t>
      </w:r>
      <w:r w:rsidR="00D2714F">
        <w:rPr>
          <w:rFonts w:ascii="Times New Roman" w:hAnsi="Times New Roman" w:cs="Times New Roman"/>
          <w:sz w:val="24"/>
          <w:szCs w:val="24"/>
        </w:rPr>
        <w:t xml:space="preserve"> a Zdravotných poisťovní</w:t>
      </w:r>
      <w:r w:rsidR="00D2714F" w:rsidRPr="00D2714F">
        <w:rPr>
          <w:rFonts w:ascii="Times New Roman" w:hAnsi="Times New Roman" w:cs="Times New Roman"/>
          <w:sz w:val="24"/>
          <w:szCs w:val="24"/>
        </w:rPr>
        <w:t>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aktualizáciu, resp. dodávku nových verzií programov, ktorých potreba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vznikne na</w:t>
      </w:r>
      <w:r w:rsidR="00392BF2">
        <w:rPr>
          <w:rFonts w:ascii="Times New Roman" w:hAnsi="Times New Roman" w:cs="Times New Roman"/>
          <w:sz w:val="24"/>
          <w:szCs w:val="24"/>
        </w:rPr>
        <w:t> </w:t>
      </w:r>
      <w:r w:rsidRPr="00D2714F">
        <w:rPr>
          <w:rFonts w:ascii="Times New Roman" w:hAnsi="Times New Roman" w:cs="Times New Roman"/>
          <w:sz w:val="24"/>
          <w:szCs w:val="24"/>
        </w:rPr>
        <w:t>základe požiadaviek zdravotných poisťovní, bez splnenia ktorých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 xml:space="preserve">by </w:t>
      </w:r>
      <w:r w:rsidR="00D2714F">
        <w:rPr>
          <w:rFonts w:ascii="Times New Roman" w:hAnsi="Times New Roman" w:cs="Times New Roman"/>
          <w:sz w:val="24"/>
          <w:szCs w:val="24"/>
        </w:rPr>
        <w:t>O</w:t>
      </w:r>
      <w:r w:rsidRPr="00D2714F">
        <w:rPr>
          <w:rFonts w:ascii="Times New Roman" w:hAnsi="Times New Roman" w:cs="Times New Roman"/>
          <w:sz w:val="24"/>
          <w:szCs w:val="24"/>
        </w:rPr>
        <w:t>bjednávateľ neobdŕžal úhradu od niektorej zo zdravotných poisťovní, ku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každej aktualizovanej aj dielčej verzii programového vybavenia (update)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dodá aj dokumentáciu, ktorá obsahuje technický aj užívateľský popis zmien</w:t>
      </w:r>
      <w:r w:rsidR="00D2714F">
        <w:rPr>
          <w:rFonts w:ascii="Times New Roman" w:hAnsi="Times New Roman" w:cs="Times New Roman"/>
          <w:sz w:val="24"/>
          <w:szCs w:val="24"/>
        </w:rPr>
        <w:t>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v prípade prechodu na vyššiu verziu programového vybavenia (upgrade)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obdrží Objednávateľ úplnú dokumentáciu programového vybavenia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tvoriaceho novú verziu. Ak bola užívateľská dokumentácia prepracovaná, je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</w:t>
      </w:r>
      <w:r w:rsidRPr="00D2714F">
        <w:rPr>
          <w:rFonts w:ascii="Times New Roman" w:hAnsi="Times New Roman" w:cs="Times New Roman"/>
          <w:sz w:val="24"/>
          <w:szCs w:val="24"/>
        </w:rPr>
        <w:t>Objednávateľovi odovzdaná aktualizácia príslušných príručiek</w:t>
      </w:r>
      <w:r w:rsidR="00D2714F">
        <w:rPr>
          <w:rFonts w:ascii="Times New Roman" w:hAnsi="Times New Roman" w:cs="Times New Roman"/>
          <w:sz w:val="24"/>
          <w:szCs w:val="24"/>
        </w:rPr>
        <w:t>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služby technickej a systémovej integrácie,</w:t>
      </w:r>
    </w:p>
    <w:p w:rsidR="000F3008" w:rsidRDefault="000F3008" w:rsidP="00D2714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konzultácie a poskytovanie podpory k prevádzkovým programom,</w:t>
      </w:r>
    </w:p>
    <w:p w:rsidR="000F3008" w:rsidRPr="002D5C73" w:rsidRDefault="002D5C73" w:rsidP="007611A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Požadujeme p</w:t>
      </w:r>
      <w:r w:rsidR="000F3008" w:rsidRPr="002D5C73">
        <w:rPr>
          <w:rFonts w:ascii="Times New Roman" w:hAnsi="Times New Roman" w:cs="Times New Roman"/>
          <w:sz w:val="24"/>
          <w:szCs w:val="24"/>
        </w:rPr>
        <w:t xml:space="preserve">oskytovanie ďalších </w:t>
      </w:r>
      <w:r w:rsidR="000F3008" w:rsidRPr="0017494D">
        <w:rPr>
          <w:rFonts w:ascii="Times New Roman" w:hAnsi="Times New Roman" w:cs="Times New Roman"/>
          <w:sz w:val="24"/>
          <w:szCs w:val="24"/>
        </w:rPr>
        <w:t>služieb a tovarov, ktoré</w:t>
      </w:r>
      <w:r w:rsidR="000F3008" w:rsidRPr="002D5C73">
        <w:rPr>
          <w:rFonts w:ascii="Times New Roman" w:hAnsi="Times New Roman" w:cs="Times New Roman"/>
          <w:sz w:val="24"/>
          <w:szCs w:val="24"/>
        </w:rPr>
        <w:t xml:space="preserve"> súvisia s údržbou, rozvojom,</w:t>
      </w:r>
      <w:r w:rsidR="00D2714F" w:rsidRPr="002D5C73"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2D5C73">
        <w:rPr>
          <w:rFonts w:ascii="Times New Roman" w:hAnsi="Times New Roman" w:cs="Times New Roman"/>
          <w:sz w:val="24"/>
          <w:szCs w:val="24"/>
        </w:rPr>
        <w:t>rozšírením, prevádzkou diela alebo ďalším spracovaním dát diela sa</w:t>
      </w:r>
      <w:r w:rsidR="00D2714F" w:rsidRPr="002D5C73"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2D5C73">
        <w:rPr>
          <w:rFonts w:ascii="Times New Roman" w:hAnsi="Times New Roman" w:cs="Times New Roman"/>
          <w:sz w:val="24"/>
          <w:szCs w:val="24"/>
        </w:rPr>
        <w:t>uskutoční na</w:t>
      </w:r>
      <w:r w:rsidR="00392BF2" w:rsidRPr="002D5C73">
        <w:rPr>
          <w:rFonts w:ascii="Times New Roman" w:hAnsi="Times New Roman" w:cs="Times New Roman"/>
          <w:sz w:val="24"/>
          <w:szCs w:val="24"/>
        </w:rPr>
        <w:t> </w:t>
      </w:r>
      <w:r w:rsidR="000F3008" w:rsidRPr="002D5C73">
        <w:rPr>
          <w:rFonts w:ascii="Times New Roman" w:hAnsi="Times New Roman" w:cs="Times New Roman"/>
          <w:sz w:val="24"/>
          <w:szCs w:val="24"/>
        </w:rPr>
        <w:t>základe písomnej objednávky Objednávateľa.</w:t>
      </w:r>
      <w:r>
        <w:rPr>
          <w:rFonts w:ascii="Times New Roman" w:hAnsi="Times New Roman" w:cs="Times New Roman"/>
          <w:sz w:val="24"/>
          <w:szCs w:val="24"/>
        </w:rPr>
        <w:t xml:space="preserve"> Tieto činnosti požadujeme naceniť ako ČH (</w:t>
      </w:r>
      <w:proofErr w:type="spellStart"/>
      <w:r>
        <w:rPr>
          <w:rFonts w:ascii="Times New Roman" w:hAnsi="Times New Roman" w:cs="Times New Roman"/>
          <w:sz w:val="24"/>
          <w:szCs w:val="24"/>
        </w:rPr>
        <w:t>človekohodina</w:t>
      </w:r>
      <w:proofErr w:type="spellEnd"/>
      <w:r>
        <w:rPr>
          <w:rFonts w:ascii="Times New Roman" w:hAnsi="Times New Roman" w:cs="Times New Roman"/>
          <w:sz w:val="24"/>
          <w:szCs w:val="24"/>
        </w:rPr>
        <w:t>) v Prílohe č.</w:t>
      </w:r>
      <w:r w:rsidR="004440DE">
        <w:rPr>
          <w:rFonts w:ascii="Times New Roman" w:hAnsi="Times New Roman" w:cs="Times New Roman"/>
          <w:sz w:val="24"/>
          <w:szCs w:val="24"/>
        </w:rPr>
        <w:t>3 Zmluvy o poskytovaní servisnej podpory pre KNIS</w:t>
      </w:r>
      <w:r>
        <w:rPr>
          <w:rFonts w:ascii="Times New Roman" w:hAnsi="Times New Roman" w:cs="Times New Roman"/>
          <w:sz w:val="24"/>
          <w:szCs w:val="24"/>
        </w:rPr>
        <w:t xml:space="preserve"> – Cenová ponuka v Tabuľke III.</w:t>
      </w:r>
    </w:p>
    <w:p w:rsidR="00D2714F" w:rsidRPr="00D2714F" w:rsidRDefault="00234BC2" w:rsidP="00D2714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</w:t>
      </w:r>
      <w:r w:rsidR="00D2714F" w:rsidRPr="00D2714F">
        <w:rPr>
          <w:rFonts w:ascii="Times New Roman" w:hAnsi="Times New Roman" w:cs="Times New Roman"/>
          <w:sz w:val="24"/>
          <w:szCs w:val="24"/>
        </w:rPr>
        <w:t>v rámci servisnej podpory minimálne 1- krát ročne :</w:t>
      </w:r>
    </w:p>
    <w:p w:rsidR="00234BC2" w:rsidRDefault="00D2714F" w:rsidP="00234BC2">
      <w:pPr>
        <w:pStyle w:val="Odsekzoznamu"/>
        <w:numPr>
          <w:ilvl w:val="0"/>
          <w:numId w:val="1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2714F">
        <w:rPr>
          <w:rFonts w:ascii="Times New Roman" w:hAnsi="Times New Roman" w:cs="Times New Roman"/>
          <w:sz w:val="24"/>
          <w:szCs w:val="24"/>
        </w:rPr>
        <w:t>vykonať softwarovú aktualizáciu a modernizáciu HW prvkov (napr.: aktualizácia firmware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714F">
        <w:rPr>
          <w:rFonts w:ascii="Times New Roman" w:hAnsi="Times New Roman" w:cs="Times New Roman"/>
          <w:sz w:val="24"/>
          <w:szCs w:val="24"/>
        </w:rPr>
        <w:t xml:space="preserve"> a iné),</w:t>
      </w:r>
    </w:p>
    <w:p w:rsidR="00234BC2" w:rsidRDefault="00D2714F" w:rsidP="00234BC2">
      <w:pPr>
        <w:pStyle w:val="Odsekzoznamu"/>
        <w:numPr>
          <w:ilvl w:val="0"/>
          <w:numId w:val="1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vykonať softwarovú aktualizáciu a modernizáciu dodaného softwaru (napr.: OS</w:t>
      </w:r>
      <w:r w:rsidR="00234BC2" w:rsidRPr="00234BC2">
        <w:rPr>
          <w:rFonts w:ascii="Times New Roman" w:hAnsi="Times New Roman" w:cs="Times New Roman"/>
          <w:sz w:val="24"/>
          <w:szCs w:val="24"/>
        </w:rPr>
        <w:t xml:space="preserve"> </w:t>
      </w:r>
      <w:r w:rsidRPr="00234BC2">
        <w:rPr>
          <w:rFonts w:ascii="Times New Roman" w:hAnsi="Times New Roman" w:cs="Times New Roman"/>
          <w:sz w:val="24"/>
          <w:szCs w:val="24"/>
        </w:rPr>
        <w:t>(operačných systémov), DB (databázových systémov) a iné),</w:t>
      </w:r>
    </w:p>
    <w:p w:rsidR="00234BC2" w:rsidRDefault="00D2714F" w:rsidP="00234BC2">
      <w:pPr>
        <w:pStyle w:val="Odsekzoznamu"/>
        <w:numPr>
          <w:ilvl w:val="0"/>
          <w:numId w:val="1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vykonať kontrolu funkčnosti, zabezpečenia a optimalizácie nemocničného</w:t>
      </w:r>
      <w:r w:rsidR="00234BC2" w:rsidRPr="00234BC2">
        <w:rPr>
          <w:rFonts w:ascii="Times New Roman" w:hAnsi="Times New Roman" w:cs="Times New Roman"/>
          <w:sz w:val="24"/>
          <w:szCs w:val="24"/>
        </w:rPr>
        <w:t xml:space="preserve"> </w:t>
      </w:r>
      <w:r w:rsidRPr="00234BC2">
        <w:rPr>
          <w:rFonts w:ascii="Times New Roman" w:hAnsi="Times New Roman" w:cs="Times New Roman"/>
          <w:sz w:val="24"/>
          <w:szCs w:val="24"/>
        </w:rPr>
        <w:t>informačného systému a vyhotoviť o tom správu pre objednávateľa.</w:t>
      </w:r>
    </w:p>
    <w:p w:rsidR="00234BC2" w:rsidRDefault="00234BC2" w:rsidP="00234BC2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234BC2">
        <w:rPr>
          <w:rFonts w:ascii="Times New Roman" w:hAnsi="Times New Roman" w:cs="Times New Roman"/>
          <w:sz w:val="24"/>
          <w:szCs w:val="24"/>
        </w:rPr>
        <w:t xml:space="preserve">ožadujeme zabezpečiť službu HotLine, ktorá bude slúžiť k hláseniu a evidencii porúch, havárií, chýb, incidentov a konzultácií, ako aj dokumentovaniu ich priebehu a riešenia.  </w:t>
      </w:r>
    </w:p>
    <w:p w:rsidR="00234BC2" w:rsidRDefault="00234BC2" w:rsidP="00234BC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Služba bude dostupná cez Web prehliadač prostredníctvom URL</w:t>
      </w:r>
      <w:r>
        <w:rPr>
          <w:rFonts w:ascii="Times New Roman" w:hAnsi="Times New Roman" w:cs="Times New Roman"/>
          <w:sz w:val="24"/>
          <w:szCs w:val="24"/>
        </w:rPr>
        <w:t>, nepretržite.</w:t>
      </w:r>
    </w:p>
    <w:p w:rsidR="00234BC2" w:rsidRDefault="00234BC2" w:rsidP="00234BC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Služba bude dostupná pre definovaných používateľov, ktorým budú vytvorené prístupové kontá.</w:t>
      </w:r>
    </w:p>
    <w:p w:rsidR="00234BC2" w:rsidRDefault="00234BC2" w:rsidP="00234BC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Služba HotLine musí umožniť nastaviť evidenciu hlásení podľa požiadaviek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34BC2">
        <w:rPr>
          <w:rFonts w:ascii="Times New Roman" w:hAnsi="Times New Roman" w:cs="Times New Roman"/>
          <w:sz w:val="24"/>
          <w:szCs w:val="24"/>
        </w:rPr>
        <w:t>potrieb projektu.</w:t>
      </w:r>
    </w:p>
    <w:p w:rsidR="00234BC2" w:rsidRPr="00234BC2" w:rsidRDefault="00234BC2" w:rsidP="00234BC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34BC2">
        <w:rPr>
          <w:rFonts w:ascii="Times New Roman" w:hAnsi="Times New Roman" w:cs="Times New Roman"/>
          <w:sz w:val="24"/>
          <w:szCs w:val="24"/>
        </w:rPr>
        <w:t>Služba bude dostupná pre registrovaných používateľov nepretržite</w:t>
      </w:r>
    </w:p>
    <w:p w:rsidR="00D2714F" w:rsidRPr="00D2714F" w:rsidRDefault="00895EB1" w:rsidP="00895EB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Požadujeme</w:t>
      </w:r>
      <w:r w:rsidR="00D2714F" w:rsidRPr="00D2714F">
        <w:rPr>
          <w:rFonts w:ascii="Times New Roman" w:hAnsi="Times New Roman" w:cs="Times New Roman"/>
          <w:sz w:val="24"/>
          <w:szCs w:val="24"/>
        </w:rPr>
        <w:t xml:space="preserve"> riešiť poruchy, havárie, chyby a incidenty v rámci servisnej podpory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14F" w:rsidRPr="00D2714F">
        <w:rPr>
          <w:rFonts w:ascii="Times New Roman" w:hAnsi="Times New Roman" w:cs="Times New Roman"/>
          <w:sz w:val="24"/>
          <w:szCs w:val="24"/>
        </w:rPr>
        <w:t>prednostne formou vzdialeného prístupu, zásahom na mieste alebo zaslaním opraveného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14F" w:rsidRPr="00D2714F">
        <w:rPr>
          <w:rFonts w:ascii="Times New Roman" w:hAnsi="Times New Roman" w:cs="Times New Roman"/>
          <w:sz w:val="24"/>
          <w:szCs w:val="24"/>
        </w:rPr>
        <w:t>programu, súboru a pod.</w:t>
      </w:r>
    </w:p>
    <w:p w:rsidR="000F3008" w:rsidRPr="000F3008" w:rsidRDefault="00895EB1" w:rsidP="00895EB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</w:t>
      </w:r>
      <w:r w:rsidR="000F3008" w:rsidRPr="00895EB1">
        <w:rPr>
          <w:rFonts w:ascii="Times New Roman" w:hAnsi="Times New Roman" w:cs="Times New Roman"/>
          <w:sz w:val="24"/>
          <w:szCs w:val="24"/>
        </w:rPr>
        <w:t>odstrániť a riešiť nahlásené poruchy, havárie, chyby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F3008" w:rsidRPr="00895EB1">
        <w:rPr>
          <w:rFonts w:ascii="Times New Roman" w:hAnsi="Times New Roman" w:cs="Times New Roman"/>
          <w:sz w:val="24"/>
          <w:szCs w:val="24"/>
        </w:rPr>
        <w:t>incidenty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0F3008">
        <w:rPr>
          <w:rFonts w:ascii="Times New Roman" w:hAnsi="Times New Roman" w:cs="Times New Roman"/>
          <w:sz w:val="24"/>
          <w:szCs w:val="24"/>
        </w:rPr>
        <w:t>v lehotách, nasledovne:</w:t>
      </w:r>
    </w:p>
    <w:p w:rsidR="00895EB1" w:rsidRDefault="000F3008" w:rsidP="00895EB1">
      <w:pPr>
        <w:pStyle w:val="Odsekzoznamu"/>
        <w:numPr>
          <w:ilvl w:val="0"/>
          <w:numId w:val="1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Stupeň- Havarijný:</w:t>
      </w:r>
    </w:p>
    <w:p w:rsidR="00895EB1" w:rsidRDefault="000F3008" w:rsidP="00895EB1">
      <w:pPr>
        <w:pStyle w:val="Odsekzoznamu"/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kritické a akútne komplikácie, ktoré znemožňujú alebo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významne obmedzujú používanie diela, ovplyvňujú celú prevádzku a</w:t>
      </w:r>
      <w:r w:rsidR="00895EB1">
        <w:rPr>
          <w:rFonts w:ascii="Times New Roman" w:hAnsi="Times New Roman" w:cs="Times New Roman"/>
          <w:sz w:val="24"/>
          <w:szCs w:val="24"/>
        </w:rPr>
        <w:t> </w:t>
      </w:r>
      <w:r w:rsidRPr="000F3008">
        <w:rPr>
          <w:rFonts w:ascii="Times New Roman" w:hAnsi="Times New Roman" w:cs="Times New Roman"/>
          <w:sz w:val="24"/>
          <w:szCs w:val="24"/>
        </w:rPr>
        <w:t>systémy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objednávateľa, dielo nie je použiteľné vo svojich základných funkciách. Pri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takýchto problémoch objednávateľ nemôže využívať dielo, neexistuje postup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pre náhradné riešenie problému použitím bežných postupov v</w:t>
      </w:r>
      <w:r w:rsidR="00895EB1">
        <w:rPr>
          <w:rFonts w:ascii="Times New Roman" w:hAnsi="Times New Roman" w:cs="Times New Roman"/>
          <w:sz w:val="24"/>
          <w:szCs w:val="24"/>
        </w:rPr>
        <w:t> </w:t>
      </w:r>
      <w:r w:rsidRPr="000F3008">
        <w:rPr>
          <w:rFonts w:ascii="Times New Roman" w:hAnsi="Times New Roman" w:cs="Times New Roman"/>
          <w:sz w:val="24"/>
          <w:szCs w:val="24"/>
        </w:rPr>
        <w:t>kompetencii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objednávateľa. Tieto komplikácie je dodávateľ povinný riešiť ihneď (prioritne)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po ich nahlásení objednávateľom, maximálne však s reakčnou dobou do 4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hodín a s dobou odstránenia havarijného stavu maximálne do 24 hodín</w:t>
      </w:r>
      <w:r w:rsidR="00895EB1">
        <w:rPr>
          <w:rFonts w:ascii="Times New Roman" w:hAnsi="Times New Roman" w:cs="Times New Roman"/>
          <w:sz w:val="24"/>
          <w:szCs w:val="24"/>
        </w:rPr>
        <w:t>,</w:t>
      </w:r>
    </w:p>
    <w:p w:rsidR="00895EB1" w:rsidRDefault="000F3008" w:rsidP="00895EB1">
      <w:pPr>
        <w:pStyle w:val="Odsekzoznamu"/>
        <w:numPr>
          <w:ilvl w:val="0"/>
          <w:numId w:val="1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Stupeň- Urgentný:</w:t>
      </w:r>
    </w:p>
    <w:p w:rsidR="000F3008" w:rsidRDefault="000F3008" w:rsidP="00895EB1">
      <w:pPr>
        <w:pStyle w:val="Odsekzoznamu"/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prevádzkové komplikácie, ktoré komplikujú postupy pri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práci v rámci diela avšak nie sú kritické, významné alebo akútne, prejavujú sa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v nezhode ovládania či výstupov, činnosť diela je degradovaná. Tieto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komplikácie je dodávateľ povinný riešiť po ich nahlásení objednávateľom v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lehote s reakčnou dobou do 24 hodín a</w:t>
      </w:r>
      <w:r w:rsidR="002C6FF4">
        <w:rPr>
          <w:rFonts w:ascii="Times New Roman" w:hAnsi="Times New Roman" w:cs="Times New Roman"/>
          <w:sz w:val="24"/>
          <w:szCs w:val="24"/>
        </w:rPr>
        <w:t> </w:t>
      </w:r>
      <w:r w:rsidRPr="000F3008">
        <w:rPr>
          <w:rFonts w:ascii="Times New Roman" w:hAnsi="Times New Roman" w:cs="Times New Roman"/>
          <w:sz w:val="24"/>
          <w:szCs w:val="24"/>
        </w:rPr>
        <w:t>s</w:t>
      </w:r>
      <w:r w:rsidR="002C6FF4">
        <w:rPr>
          <w:rFonts w:ascii="Times New Roman" w:hAnsi="Times New Roman" w:cs="Times New Roman"/>
          <w:sz w:val="24"/>
          <w:szCs w:val="24"/>
        </w:rPr>
        <w:t> </w:t>
      </w:r>
      <w:r w:rsidRPr="000F3008">
        <w:rPr>
          <w:rFonts w:ascii="Times New Roman" w:hAnsi="Times New Roman" w:cs="Times New Roman"/>
          <w:sz w:val="24"/>
          <w:szCs w:val="24"/>
        </w:rPr>
        <w:t>dobou odstránenia urgentného stavu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maximálne do 48 hodín.</w:t>
      </w:r>
    </w:p>
    <w:p w:rsidR="00895EB1" w:rsidRDefault="000F3008" w:rsidP="00895EB1">
      <w:pPr>
        <w:pStyle w:val="Odsekzoznamu"/>
        <w:numPr>
          <w:ilvl w:val="0"/>
          <w:numId w:val="1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Stupeň- Štandardné:</w:t>
      </w:r>
    </w:p>
    <w:p w:rsidR="000F3008" w:rsidRPr="000F3008" w:rsidRDefault="000F3008" w:rsidP="00895EB1">
      <w:pPr>
        <w:pStyle w:val="Odsekzoznamu"/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požiadavka o informáciu alebo konzultáciu a pod.,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ktoré je dodávateľ povinný riešiť po ich nahlásení v lehote s reakčnou dobou</w:t>
      </w:r>
      <w:r w:rsid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0F3008">
        <w:rPr>
          <w:rFonts w:ascii="Times New Roman" w:hAnsi="Times New Roman" w:cs="Times New Roman"/>
          <w:sz w:val="24"/>
          <w:szCs w:val="24"/>
        </w:rPr>
        <w:t>do 5 dní a s dobou vyriešenia do</w:t>
      </w:r>
      <w:r w:rsidR="002C6FF4">
        <w:rPr>
          <w:rFonts w:ascii="Times New Roman" w:hAnsi="Times New Roman" w:cs="Times New Roman"/>
          <w:sz w:val="24"/>
          <w:szCs w:val="24"/>
        </w:rPr>
        <w:t> </w:t>
      </w:r>
      <w:r w:rsidRPr="000F3008">
        <w:rPr>
          <w:rFonts w:ascii="Times New Roman" w:hAnsi="Times New Roman" w:cs="Times New Roman"/>
          <w:sz w:val="24"/>
          <w:szCs w:val="24"/>
        </w:rPr>
        <w:t>10 dní.</w:t>
      </w:r>
    </w:p>
    <w:p w:rsidR="000F3008" w:rsidRPr="000F3008" w:rsidRDefault="00895EB1" w:rsidP="000F3008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Požadujem</w:t>
      </w:r>
      <w:r w:rsidR="000F3008" w:rsidRPr="000F3008">
        <w:rPr>
          <w:rFonts w:ascii="Times New Roman" w:hAnsi="Times New Roman" w:cs="Times New Roman"/>
          <w:sz w:val="24"/>
          <w:szCs w:val="24"/>
        </w:rPr>
        <w:t xml:space="preserve">e, že v rámci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F3008" w:rsidRPr="000F3008">
        <w:rPr>
          <w:rFonts w:ascii="Times New Roman" w:hAnsi="Times New Roman" w:cs="Times New Roman"/>
          <w:sz w:val="24"/>
          <w:szCs w:val="24"/>
        </w:rPr>
        <w:t>ervisnej podpory bude zabezpeč</w:t>
      </w:r>
      <w:r>
        <w:rPr>
          <w:rFonts w:ascii="Times New Roman" w:hAnsi="Times New Roman" w:cs="Times New Roman"/>
          <w:sz w:val="24"/>
          <w:szCs w:val="24"/>
        </w:rPr>
        <w:t>ené</w:t>
      </w:r>
      <w:r w:rsidR="000F3008" w:rsidRPr="000F3008">
        <w:rPr>
          <w:rFonts w:ascii="Times New Roman" w:hAnsi="Times New Roman" w:cs="Times New Roman"/>
          <w:sz w:val="24"/>
          <w:szCs w:val="24"/>
        </w:rPr>
        <w:t>:</w:t>
      </w:r>
    </w:p>
    <w:p w:rsidR="00895EB1" w:rsidRDefault="000F3008" w:rsidP="00895EB1">
      <w:pPr>
        <w:pStyle w:val="Odsekzoznamu"/>
        <w:numPr>
          <w:ilvl w:val="0"/>
          <w:numId w:val="1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F3008">
        <w:rPr>
          <w:rFonts w:ascii="Times New Roman" w:hAnsi="Times New Roman" w:cs="Times New Roman"/>
          <w:sz w:val="24"/>
          <w:szCs w:val="24"/>
        </w:rPr>
        <w:t>Priebežne poskytované služby a činnosti, a to predovšetkým:</w:t>
      </w:r>
    </w:p>
    <w:p w:rsidR="000F3008" w:rsidRDefault="000F3008" w:rsidP="000F3008">
      <w:pPr>
        <w:pStyle w:val="Odsekzoznamu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Telefonický prístup na servisný dispečing zaisťovaný v</w:t>
      </w:r>
      <w:r w:rsidR="00895EB1" w:rsidRPr="00895EB1">
        <w:rPr>
          <w:rFonts w:ascii="Times New Roman" w:hAnsi="Times New Roman" w:cs="Times New Roman"/>
          <w:sz w:val="24"/>
          <w:szCs w:val="24"/>
        </w:rPr>
        <w:t> </w:t>
      </w:r>
      <w:r w:rsidRPr="00895EB1">
        <w:rPr>
          <w:rFonts w:ascii="Times New Roman" w:hAnsi="Times New Roman" w:cs="Times New Roman"/>
          <w:sz w:val="24"/>
          <w:szCs w:val="24"/>
        </w:rPr>
        <w:t>pracovných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dňoch min. od 8:00 do 16:00 hod.,</w:t>
      </w:r>
    </w:p>
    <w:p w:rsidR="000F3008" w:rsidRDefault="000F3008" w:rsidP="000F3008">
      <w:pPr>
        <w:pStyle w:val="Odsekzoznamu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Inovácia a inštalácia vyšších (novších) verzií programového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vybavenia, vrátane školení a užívateľskej dokumentácie,</w:t>
      </w:r>
    </w:p>
    <w:p w:rsidR="000F3008" w:rsidRDefault="000F3008" w:rsidP="00895EB1">
      <w:pPr>
        <w:pStyle w:val="Odsekzoznamu"/>
        <w:numPr>
          <w:ilvl w:val="0"/>
          <w:numId w:val="1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Periodicky vykonávané profylaktické činnosti, a to predovšetkým:</w:t>
      </w:r>
    </w:p>
    <w:p w:rsidR="000F3008" w:rsidRDefault="000F3008" w:rsidP="000F3008">
      <w:pPr>
        <w:pStyle w:val="Odsekzoznamu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Kontrola konzistencie databáz cez vzdialený prístup (1 x za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týždeň),</w:t>
      </w:r>
    </w:p>
    <w:p w:rsidR="000F3008" w:rsidRPr="00895EB1" w:rsidRDefault="000F3008" w:rsidP="000F3008">
      <w:pPr>
        <w:pStyle w:val="Odsekzoznamu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Analýza log-súborov dodaného programového vybavenia cez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vzdialený prístup a oznámenie zistených skutočností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Objednávateľovi (1 x za 2 týždne).</w:t>
      </w:r>
    </w:p>
    <w:p w:rsidR="000F3008" w:rsidRDefault="000F3008" w:rsidP="00895EB1">
      <w:pPr>
        <w:pStyle w:val="Odsekzoznamu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Mimoriadne činnosti, a to predovšetkým:</w:t>
      </w:r>
    </w:p>
    <w:p w:rsidR="000F3008" w:rsidRDefault="000F3008" w:rsidP="00895EB1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Osobné konzultácie užívateľských problémov,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Odstránenie poruchy funkčnosti programového vybavenia (vrátane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podsystémov),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lastRenderedPageBreak/>
        <w:t>Obnovenie funkčnosti a využiteľnosti databáz programového</w:t>
      </w:r>
      <w:r w:rsidR="00895EB1"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Pr="00895EB1">
        <w:rPr>
          <w:rFonts w:ascii="Times New Roman" w:hAnsi="Times New Roman" w:cs="Times New Roman"/>
          <w:sz w:val="24"/>
          <w:szCs w:val="24"/>
        </w:rPr>
        <w:t>vybavenia,</w:t>
      </w:r>
    </w:p>
    <w:p w:rsidR="000F3008" w:rsidRPr="00895EB1" w:rsidRDefault="00895EB1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5EB1">
        <w:rPr>
          <w:rFonts w:ascii="Times New Roman" w:hAnsi="Times New Roman" w:cs="Times New Roman"/>
          <w:sz w:val="24"/>
          <w:szCs w:val="24"/>
        </w:rPr>
        <w:t>Kontrolné</w:t>
      </w:r>
      <w:r w:rsidR="000F3008" w:rsidRPr="00895EB1">
        <w:rPr>
          <w:rFonts w:ascii="Times New Roman" w:hAnsi="Times New Roman" w:cs="Times New Roman"/>
          <w:sz w:val="24"/>
          <w:szCs w:val="24"/>
        </w:rPr>
        <w:t xml:space="preserve"> výpisy nastavenia užívateľských parametrov na</w:t>
      </w:r>
      <w:r w:rsidRPr="00895EB1"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895EB1">
        <w:rPr>
          <w:rFonts w:ascii="Times New Roman" w:hAnsi="Times New Roman" w:cs="Times New Roman"/>
          <w:sz w:val="24"/>
          <w:szCs w:val="24"/>
        </w:rPr>
        <w:t>vyžiadanie Objednávateľa.</w:t>
      </w:r>
    </w:p>
    <w:p w:rsidR="000F3008" w:rsidRPr="000D55B2" w:rsidRDefault="00FA0D73" w:rsidP="000D55B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Požadujeme</w:t>
      </w:r>
      <w:r w:rsidR="000F3008" w:rsidRPr="000D55B2">
        <w:rPr>
          <w:rFonts w:ascii="Times New Roman" w:hAnsi="Times New Roman" w:cs="Times New Roman"/>
          <w:sz w:val="24"/>
          <w:szCs w:val="24"/>
        </w:rPr>
        <w:t xml:space="preserve"> poskytnúť plnenia integračných služieb:</w:t>
      </w:r>
    </w:p>
    <w:p w:rsidR="000F3008" w:rsidRDefault="000F3008" w:rsidP="000D55B2">
      <w:pPr>
        <w:pStyle w:val="Odsekzoznamu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D55B2">
        <w:rPr>
          <w:rFonts w:ascii="Times New Roman" w:hAnsi="Times New Roman" w:cs="Times New Roman"/>
          <w:sz w:val="24"/>
          <w:szCs w:val="24"/>
        </w:rPr>
        <w:t>Priebežne poskytované služby a činnosti za poskytovanú podporu, a</w:t>
      </w:r>
      <w:r w:rsidR="000D55B2" w:rsidRPr="000D55B2">
        <w:rPr>
          <w:rFonts w:ascii="Times New Roman" w:hAnsi="Times New Roman" w:cs="Times New Roman"/>
          <w:sz w:val="24"/>
          <w:szCs w:val="24"/>
        </w:rPr>
        <w:t> </w:t>
      </w:r>
      <w:r w:rsidRPr="000D55B2">
        <w:rPr>
          <w:rFonts w:ascii="Times New Roman" w:hAnsi="Times New Roman" w:cs="Times New Roman"/>
          <w:sz w:val="24"/>
          <w:szCs w:val="24"/>
        </w:rPr>
        <w:t>to</w:t>
      </w:r>
      <w:r w:rsidR="000D55B2" w:rsidRPr="000D55B2">
        <w:rPr>
          <w:rFonts w:ascii="Times New Roman" w:hAnsi="Times New Roman" w:cs="Times New Roman"/>
          <w:sz w:val="24"/>
          <w:szCs w:val="24"/>
        </w:rPr>
        <w:t xml:space="preserve"> </w:t>
      </w:r>
      <w:r w:rsidRPr="000D55B2">
        <w:rPr>
          <w:rFonts w:ascii="Times New Roman" w:hAnsi="Times New Roman" w:cs="Times New Roman"/>
          <w:sz w:val="24"/>
          <w:szCs w:val="24"/>
        </w:rPr>
        <w:t>predovšetkým: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Vypracovávanie návrhov na rozvoj, implementáciu nových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modulov, funkčností alebo rozhraní KNIS na požiadanie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Objednávateľa,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Optimalizácia technologických , systémových a</w:t>
      </w:r>
      <w:r w:rsidR="002E6EE8" w:rsidRP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komunikačných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modulov KNIS a externých subsystémov a modulov formou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monitorovania a odporúčania na</w:t>
      </w:r>
      <w:r w:rsidR="002C6FF4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inováciu technológií modulov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a rozhraní,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Riešenie problémov programového vybavenia, hlásených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prostredníctvom služby HotLine,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Riešenie problémov integrácie súčastí KNIS, hlásených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prostredníctvom služby HotLine,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Telefonické konzultácie k analýze a integrácii procesov v</w:t>
      </w:r>
      <w:r w:rsidR="002E6EE8" w:rsidRP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KNIS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v pracovných dňoch,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Telefonické konzultácie k systémovej integrácií programového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vybavenia v</w:t>
      </w:r>
      <w:r w:rsid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pracovných dňoch,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Inovácia a inštalácia vyšších (novších) verzií systémového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programového vybavenia a databázového vybavenia a</w:t>
      </w:r>
      <w:r w:rsidR="002E6EE8" w:rsidRP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ich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obslužných programov,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Vykonávanie prác projektového manažmentu (komunikácia,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 xml:space="preserve">riadenie, kontrola, plánovanie), </w:t>
      </w:r>
      <w:r w:rsidR="002E6EE8" w:rsidRPr="002E6EE8">
        <w:rPr>
          <w:rFonts w:ascii="Times New Roman" w:hAnsi="Times New Roman" w:cs="Times New Roman"/>
          <w:sz w:val="24"/>
          <w:szCs w:val="24"/>
        </w:rPr>
        <w:t>vrátane</w:t>
      </w:r>
      <w:r w:rsidRPr="002E6EE8">
        <w:rPr>
          <w:rFonts w:ascii="Times New Roman" w:hAnsi="Times New Roman" w:cs="Times New Roman"/>
          <w:sz w:val="24"/>
          <w:szCs w:val="24"/>
        </w:rPr>
        <w:t xml:space="preserve"> projektovej dokumentácie,</w:t>
      </w:r>
    </w:p>
    <w:p w:rsidR="000F3008" w:rsidRDefault="000F3008" w:rsidP="002E6EE8">
      <w:pPr>
        <w:pStyle w:val="Odsekzoznamu"/>
        <w:numPr>
          <w:ilvl w:val="0"/>
          <w:numId w:val="1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Periodicky vykonávané profylaktické činnosti, a to predovšetkým: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Kontrola a nastavenie systémových parametrov a</w:t>
      </w:r>
      <w:r w:rsidR="002E6EE8" w:rsidRP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konfigurácie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systémového programového vybavenia (1 x za 2 týždne),</w:t>
      </w:r>
    </w:p>
    <w:p w:rsidR="000F3008" w:rsidRDefault="000F3008" w:rsidP="000F300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Analýza log-súborov operačných systémov a databáz (1 x za 2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týždne)</w:t>
      </w:r>
    </w:p>
    <w:p w:rsidR="002E6EE8" w:rsidRDefault="000F3008" w:rsidP="002E6EE8">
      <w:pPr>
        <w:pStyle w:val="Odsekzoznamu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Informovanie Objednávateľa v prípade zistenia chýb pri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profylaktických činnostiach,</w:t>
      </w:r>
    </w:p>
    <w:p w:rsidR="000F3008" w:rsidRDefault="000F3008" w:rsidP="002E6EE8">
      <w:pPr>
        <w:pStyle w:val="Odsekzoznamu"/>
        <w:numPr>
          <w:ilvl w:val="0"/>
          <w:numId w:val="17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Mimoriadne činnosti, a to predovšetkým:</w:t>
      </w:r>
    </w:p>
    <w:p w:rsidR="000F3008" w:rsidRDefault="000F3008" w:rsidP="002E6EE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Osobné konzultácie užívateľských problémov,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Osobné konzultácie k procesnej analýze a integrácie procesov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s KNIS,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Osobné konzultácie k systémovej integrácii aplikačného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a systémového programového vybavenia v pracovných dňoch,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Odstránenie poruchy funkčnosti systémového programového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vybavenia alebo databáz (vrátane podsystémov),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Vytvorenie alebo aktualizácia dokumentácie pre oblasť systémovej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integrácie a</w:t>
      </w:r>
      <w:r w:rsid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rozvoja KNIS,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Návrhy integrácie riadenia procesov, ukazovateľov výkonnosti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a kvality v</w:t>
      </w:r>
      <w:r w:rsid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synergii s KNIS,</w:t>
      </w:r>
    </w:p>
    <w:p w:rsidR="000F3008" w:rsidRDefault="000F3008" w:rsidP="000F3008">
      <w:pPr>
        <w:pStyle w:val="Odsekzoznamu"/>
        <w:numPr>
          <w:ilvl w:val="1"/>
          <w:numId w:val="17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E6EE8">
        <w:rPr>
          <w:rFonts w:ascii="Times New Roman" w:hAnsi="Times New Roman" w:cs="Times New Roman"/>
          <w:sz w:val="24"/>
          <w:szCs w:val="24"/>
        </w:rPr>
        <w:t>Tvorba a úprava modelu riadenia medicínskych a</w:t>
      </w:r>
      <w:r w:rsidR="002E6EE8" w:rsidRPr="002E6EE8">
        <w:rPr>
          <w:rFonts w:ascii="Times New Roman" w:hAnsi="Times New Roman" w:cs="Times New Roman"/>
          <w:sz w:val="24"/>
          <w:szCs w:val="24"/>
        </w:rPr>
        <w:t> </w:t>
      </w:r>
      <w:r w:rsidRPr="002E6EE8">
        <w:rPr>
          <w:rFonts w:ascii="Times New Roman" w:hAnsi="Times New Roman" w:cs="Times New Roman"/>
          <w:sz w:val="24"/>
          <w:szCs w:val="24"/>
        </w:rPr>
        <w:t>podporných</w:t>
      </w:r>
      <w:r w:rsidR="002E6EE8" w:rsidRPr="002E6EE8">
        <w:rPr>
          <w:rFonts w:ascii="Times New Roman" w:hAnsi="Times New Roman" w:cs="Times New Roman"/>
          <w:sz w:val="24"/>
          <w:szCs w:val="24"/>
        </w:rPr>
        <w:t xml:space="preserve"> </w:t>
      </w:r>
      <w:r w:rsidRPr="002E6EE8">
        <w:rPr>
          <w:rFonts w:ascii="Times New Roman" w:hAnsi="Times New Roman" w:cs="Times New Roman"/>
          <w:sz w:val="24"/>
          <w:szCs w:val="24"/>
        </w:rPr>
        <w:t>procesov (procesnej mapy) v synergii s KNIS.</w:t>
      </w:r>
    </w:p>
    <w:p w:rsidR="000F3008" w:rsidRDefault="00D619B5" w:rsidP="00D619B5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</w:t>
      </w:r>
      <w:r w:rsidR="000F3008" w:rsidRPr="00D619B5">
        <w:rPr>
          <w:rFonts w:ascii="Times New Roman" w:hAnsi="Times New Roman" w:cs="Times New Roman"/>
          <w:sz w:val="24"/>
          <w:szCs w:val="24"/>
        </w:rPr>
        <w:t>predlož</w:t>
      </w:r>
      <w:r>
        <w:rPr>
          <w:rFonts w:ascii="Times New Roman" w:hAnsi="Times New Roman" w:cs="Times New Roman"/>
          <w:sz w:val="24"/>
          <w:szCs w:val="24"/>
        </w:rPr>
        <w:t>iť</w:t>
      </w:r>
      <w:r w:rsidR="000F3008" w:rsidRPr="00D619B5">
        <w:rPr>
          <w:rFonts w:ascii="Times New Roman" w:hAnsi="Times New Roman" w:cs="Times New Roman"/>
          <w:sz w:val="24"/>
          <w:szCs w:val="24"/>
        </w:rPr>
        <w:t xml:space="preserve"> do 7. dňa nasledujúceho mesiaca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F3008" w:rsidRPr="00D619B5">
        <w:rPr>
          <w:rFonts w:ascii="Times New Roman" w:hAnsi="Times New Roman" w:cs="Times New Roman"/>
          <w:sz w:val="24"/>
          <w:szCs w:val="24"/>
        </w:rPr>
        <w:t>bjednávateľovi výkaz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0F3008">
        <w:rPr>
          <w:rFonts w:ascii="Times New Roman" w:hAnsi="Times New Roman" w:cs="Times New Roman"/>
          <w:sz w:val="24"/>
          <w:szCs w:val="24"/>
        </w:rPr>
        <w:t>servisných prác za predchádzajúci mesiac a odsúhlas</w:t>
      </w:r>
      <w:r>
        <w:rPr>
          <w:rFonts w:ascii="Times New Roman" w:hAnsi="Times New Roman" w:cs="Times New Roman"/>
          <w:sz w:val="24"/>
          <w:szCs w:val="24"/>
        </w:rPr>
        <w:t>iť</w:t>
      </w:r>
      <w:r w:rsidR="000F3008" w:rsidRPr="000F3008">
        <w:rPr>
          <w:rFonts w:ascii="Times New Roman" w:hAnsi="Times New Roman" w:cs="Times New Roman"/>
          <w:sz w:val="24"/>
          <w:szCs w:val="24"/>
        </w:rPr>
        <w:t xml:space="preserve"> si ho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F3008" w:rsidRPr="000F3008">
        <w:rPr>
          <w:rFonts w:ascii="Times New Roman" w:hAnsi="Times New Roman" w:cs="Times New Roman"/>
          <w:sz w:val="24"/>
          <w:szCs w:val="24"/>
        </w:rPr>
        <w:t>Objednávateľom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0F3008">
        <w:rPr>
          <w:rFonts w:ascii="Times New Roman" w:hAnsi="Times New Roman" w:cs="Times New Roman"/>
          <w:sz w:val="24"/>
          <w:szCs w:val="24"/>
        </w:rPr>
        <w:t>najneskôr do 10. pracovného dňa nasledujúceho mesiaca.</w:t>
      </w:r>
    </w:p>
    <w:p w:rsidR="000F3008" w:rsidRPr="000F3008" w:rsidRDefault="00D619B5" w:rsidP="00D619B5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Požadujeme </w:t>
      </w:r>
      <w:r w:rsidR="000F3008" w:rsidRPr="00D619B5">
        <w:rPr>
          <w:rFonts w:ascii="Times New Roman" w:hAnsi="Times New Roman" w:cs="Times New Roman"/>
          <w:sz w:val="24"/>
          <w:szCs w:val="24"/>
        </w:rPr>
        <w:t>vystav</w:t>
      </w:r>
      <w:r>
        <w:rPr>
          <w:rFonts w:ascii="Times New Roman" w:hAnsi="Times New Roman" w:cs="Times New Roman"/>
          <w:sz w:val="24"/>
          <w:szCs w:val="24"/>
        </w:rPr>
        <w:t>iť</w:t>
      </w:r>
      <w:r w:rsidR="000F3008" w:rsidRPr="00D619B5">
        <w:rPr>
          <w:rFonts w:ascii="Times New Roman" w:hAnsi="Times New Roman" w:cs="Times New Roman"/>
          <w:sz w:val="24"/>
          <w:szCs w:val="24"/>
        </w:rPr>
        <w:t xml:space="preserve"> do </w:t>
      </w:r>
      <w:r w:rsidR="00254760">
        <w:rPr>
          <w:rFonts w:ascii="Times New Roman" w:hAnsi="Times New Roman" w:cs="Times New Roman"/>
          <w:sz w:val="24"/>
          <w:szCs w:val="24"/>
        </w:rPr>
        <w:t>4</w:t>
      </w:r>
      <w:r w:rsidR="000F3008" w:rsidRPr="00D619B5">
        <w:rPr>
          <w:rFonts w:ascii="Times New Roman" w:hAnsi="Times New Roman" w:cs="Times New Roman"/>
          <w:sz w:val="24"/>
          <w:szCs w:val="24"/>
        </w:rPr>
        <w:t>. pracovného dňa nasledujúceho mesiaca faktúru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08" w:rsidRPr="000F3008">
        <w:rPr>
          <w:rFonts w:ascii="Times New Roman" w:hAnsi="Times New Roman" w:cs="Times New Roman"/>
          <w:sz w:val="24"/>
          <w:szCs w:val="24"/>
        </w:rPr>
        <w:t>(daňový doklad) za predchádzajúci mesiac na zmluvnú čiastku.</w:t>
      </w:r>
    </w:p>
    <w:p w:rsidR="000F3008" w:rsidRDefault="000F3008" w:rsidP="001F0740">
      <w:pPr>
        <w:pStyle w:val="Odsekzoznamu"/>
        <w:rPr>
          <w:rFonts w:ascii="Times New Roman" w:hAnsi="Times New Roman" w:cs="Times New Roman"/>
          <w:b/>
          <w:bCs/>
          <w:sz w:val="28"/>
          <w:szCs w:val="28"/>
        </w:rPr>
      </w:pPr>
    </w:p>
    <w:p w:rsidR="00185148" w:rsidRDefault="00185148" w:rsidP="000E340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15EEB" w:rsidRPr="00E15EEB" w:rsidRDefault="00E15EEB" w:rsidP="00E15EEB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15E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Obchodné meno uchádzača: ........................................................ </w:t>
      </w:r>
      <w:r w:rsidRPr="00E15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(doplní uchádzač)</w:t>
      </w:r>
    </w:p>
    <w:p w:rsidR="00E15EEB" w:rsidRPr="00E15EEB" w:rsidRDefault="00E15EEB" w:rsidP="00E15EEB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E15E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Sídlo alebo miesto podnikania uchádzača: .................................... </w:t>
      </w:r>
      <w:r w:rsidRPr="00E15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(doplní uchádzač)</w:t>
      </w:r>
    </w:p>
    <w:p w:rsidR="00E15EEB" w:rsidRPr="00E15EEB" w:rsidRDefault="00E15EEB" w:rsidP="00E15EEB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15E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IČO uchádzača: .......................................................................... </w:t>
      </w:r>
      <w:r w:rsidRPr="00E15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(doplní uchádzač)</w:t>
      </w:r>
    </w:p>
    <w:p w:rsidR="00E15EEB" w:rsidRPr="00E15EEB" w:rsidRDefault="00E15EEB" w:rsidP="00E15EEB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  <w:r w:rsidRPr="00E15EEB">
        <w:rPr>
          <w:rFonts w:ascii="Times New Roman" w:hAnsi="Times New Roman"/>
          <w:sz w:val="24"/>
          <w:szCs w:val="24"/>
        </w:rPr>
        <w:t>V ........................................, dňa ........................</w:t>
      </w: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</w:p>
    <w:p w:rsidR="00E15EEB" w:rsidRPr="00E15EEB" w:rsidRDefault="00E15EEB" w:rsidP="00E15EEB">
      <w:pPr>
        <w:pStyle w:val="Bezriadkovania"/>
        <w:rPr>
          <w:rFonts w:ascii="Times New Roman" w:hAnsi="Times New Roman"/>
          <w:sz w:val="24"/>
          <w:szCs w:val="24"/>
        </w:rPr>
      </w:pPr>
    </w:p>
    <w:p w:rsidR="0003672D" w:rsidRDefault="0003672D" w:rsidP="0003672D">
      <w:pPr>
        <w:pStyle w:val="Bezriadkovani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</w:t>
      </w:r>
      <w:r w:rsidR="00E15EEB" w:rsidRPr="00E15EEB">
        <w:rPr>
          <w:rFonts w:ascii="Times New Roman" w:hAnsi="Times New Roman"/>
          <w:sz w:val="24"/>
          <w:szCs w:val="24"/>
        </w:rPr>
        <w:t>.................................................</w:t>
      </w:r>
      <w:r>
        <w:rPr>
          <w:rFonts w:ascii="Times New Roman" w:hAnsi="Times New Roman"/>
          <w:sz w:val="24"/>
          <w:szCs w:val="24"/>
        </w:rPr>
        <w:t>......</w:t>
      </w:r>
      <w:r w:rsidR="00E15EEB" w:rsidRPr="00E15EEB">
        <w:rPr>
          <w:rFonts w:ascii="Times New Roman" w:hAnsi="Times New Roman"/>
          <w:sz w:val="24"/>
          <w:szCs w:val="24"/>
        </w:rPr>
        <w:t>...</w:t>
      </w:r>
    </w:p>
    <w:p w:rsidR="00E15EEB" w:rsidRPr="00E15EEB" w:rsidRDefault="00E15EEB" w:rsidP="0003672D">
      <w:pPr>
        <w:pStyle w:val="Bezriadkovania"/>
        <w:jc w:val="right"/>
        <w:rPr>
          <w:rFonts w:ascii="Times New Roman" w:hAnsi="Times New Roman"/>
          <w:sz w:val="24"/>
          <w:szCs w:val="24"/>
        </w:rPr>
      </w:pPr>
      <w:r w:rsidRPr="00E15EEB">
        <w:rPr>
          <w:rFonts w:ascii="Times New Roman" w:hAnsi="Times New Roman"/>
          <w:sz w:val="24"/>
          <w:szCs w:val="24"/>
        </w:rPr>
        <w:t>meno, priezvisko štatutárneho zástupcu</w:t>
      </w:r>
    </w:p>
    <w:p w:rsidR="00E15EEB" w:rsidRPr="00E15EEB" w:rsidRDefault="00E15EEB" w:rsidP="00E15EEB">
      <w:pPr>
        <w:pStyle w:val="Bezriadkovania"/>
        <w:jc w:val="right"/>
        <w:rPr>
          <w:rFonts w:ascii="Times New Roman" w:hAnsi="Times New Roman"/>
          <w:b/>
          <w:bCs/>
          <w:sz w:val="24"/>
          <w:szCs w:val="24"/>
        </w:rPr>
      </w:pPr>
      <w:r w:rsidRPr="00E15EEB">
        <w:rPr>
          <w:rFonts w:ascii="Times New Roman" w:hAnsi="Times New Roman"/>
          <w:sz w:val="24"/>
          <w:szCs w:val="24"/>
        </w:rPr>
        <w:t>podpis, pečiatka uchádzača</w:t>
      </w:r>
    </w:p>
    <w:p w:rsidR="000E3409" w:rsidRPr="00E15EEB" w:rsidRDefault="000E3409" w:rsidP="0085127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0E3409" w:rsidRPr="00E15EEB" w:rsidSect="004A31E1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2D7" w:rsidRDefault="006C02D7" w:rsidP="00FF00A4">
      <w:pPr>
        <w:spacing w:before="0" w:after="0" w:line="240" w:lineRule="auto"/>
      </w:pPr>
      <w:r>
        <w:separator/>
      </w:r>
    </w:p>
  </w:endnote>
  <w:endnote w:type="continuationSeparator" w:id="0">
    <w:p w:rsidR="006C02D7" w:rsidRDefault="006C02D7" w:rsidP="00FF00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95205"/>
      <w:docPartObj>
        <w:docPartGallery w:val="Page Numbers (Bottom of Page)"/>
        <w:docPartUnique/>
      </w:docPartObj>
    </w:sdtPr>
    <w:sdtContent>
      <w:p w:rsidR="00F60833" w:rsidRDefault="0093131B">
        <w:pPr>
          <w:pStyle w:val="Pta"/>
          <w:jc w:val="right"/>
        </w:pPr>
        <w:r w:rsidRPr="004A31E1">
          <w:rPr>
            <w:rFonts w:ascii="Times New Roman" w:hAnsi="Times New Roman" w:cs="Times New Roman"/>
          </w:rPr>
          <w:fldChar w:fldCharType="begin"/>
        </w:r>
        <w:r w:rsidR="00F60833" w:rsidRPr="004A31E1">
          <w:rPr>
            <w:rFonts w:ascii="Times New Roman" w:hAnsi="Times New Roman" w:cs="Times New Roman"/>
          </w:rPr>
          <w:instrText>PAGE   \* MERGEFORMAT</w:instrText>
        </w:r>
        <w:r w:rsidRPr="004A31E1">
          <w:rPr>
            <w:rFonts w:ascii="Times New Roman" w:hAnsi="Times New Roman" w:cs="Times New Roman"/>
          </w:rPr>
          <w:fldChar w:fldCharType="separate"/>
        </w:r>
        <w:r w:rsidR="00E80D74">
          <w:rPr>
            <w:rFonts w:ascii="Times New Roman" w:hAnsi="Times New Roman" w:cs="Times New Roman"/>
            <w:noProof/>
          </w:rPr>
          <w:t>21</w:t>
        </w:r>
        <w:r w:rsidRPr="004A31E1">
          <w:rPr>
            <w:rFonts w:ascii="Times New Roman" w:hAnsi="Times New Roman" w:cs="Times New Roman"/>
          </w:rPr>
          <w:fldChar w:fldCharType="end"/>
        </w:r>
        <w:r w:rsidR="00F60833" w:rsidRPr="004A31E1">
          <w:rPr>
            <w:rFonts w:ascii="Times New Roman" w:hAnsi="Times New Roman" w:cs="Times New Roman"/>
          </w:rPr>
          <w:t xml:space="preserve"> /21</w:t>
        </w:r>
      </w:p>
    </w:sdtContent>
  </w:sdt>
  <w:p w:rsidR="00F60833" w:rsidRDefault="00F608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2D7" w:rsidRDefault="006C02D7" w:rsidP="00FF00A4">
      <w:pPr>
        <w:spacing w:before="0" w:after="0" w:line="240" w:lineRule="auto"/>
      </w:pPr>
      <w:r>
        <w:separator/>
      </w:r>
    </w:p>
  </w:footnote>
  <w:footnote w:type="continuationSeparator" w:id="0">
    <w:p w:rsidR="006C02D7" w:rsidRDefault="006C02D7" w:rsidP="00FF00A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33" w:rsidRPr="004A31E1" w:rsidRDefault="00F60833" w:rsidP="004A31E1">
    <w:pPr>
      <w:pStyle w:val="Hlavika"/>
      <w:jc w:val="right"/>
      <w:rPr>
        <w:rFonts w:ascii="Times New Roman" w:hAnsi="Times New Roman" w:cs="Times New Roman"/>
      </w:rPr>
    </w:pPr>
    <w:r w:rsidRPr="00BF4BB2">
      <w:rPr>
        <w:rFonts w:ascii="Times New Roman" w:hAnsi="Times New Roman" w:cs="Times New Roman"/>
      </w:rPr>
      <w:tab/>
    </w:r>
  </w:p>
  <w:p w:rsidR="00F60833" w:rsidRDefault="00F60833" w:rsidP="004A31E1">
    <w:pPr>
      <w:pStyle w:val="Hlavika"/>
      <w:tabs>
        <w:tab w:val="left" w:pos="6405"/>
      </w:tabs>
    </w:pPr>
    <w:r>
      <w:rPr>
        <w:rFonts w:ascii="Times New Roman" w:hAnsi="Times New Roman" w:cs="Times New Roman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33" w:rsidRDefault="00F60833" w:rsidP="004A31E1">
    <w:pPr>
      <w:pStyle w:val="Hlavika"/>
      <w:jc w:val="right"/>
    </w:pPr>
    <w:r w:rsidRPr="004A31E1">
      <w:rPr>
        <w:rFonts w:ascii="Times New Roman" w:hAnsi="Times New Roman" w:cs="Times New Roman"/>
      </w:rPr>
      <w:tab/>
      <w:t>Príloha č.</w:t>
    </w:r>
    <w:r>
      <w:rPr>
        <w:rFonts w:ascii="Times New Roman" w:hAnsi="Times New Roman" w:cs="Times New Roman"/>
      </w:rPr>
      <w:t>1</w:t>
    </w:r>
    <w:r w:rsidRPr="004A31E1">
      <w:rPr>
        <w:rFonts w:ascii="Times New Roman" w:hAnsi="Times New Roman" w:cs="Times New Roman"/>
      </w:rPr>
      <w:t xml:space="preserve"> Zmluvy o poskytovaní servisnej podpory pre KNIS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AD0"/>
    <w:multiLevelType w:val="hybridMultilevel"/>
    <w:tmpl w:val="B1B4B9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82F9F"/>
    <w:multiLevelType w:val="hybridMultilevel"/>
    <w:tmpl w:val="4ECAF208"/>
    <w:lvl w:ilvl="0" w:tplc="100287E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D2F12"/>
    <w:multiLevelType w:val="hybridMultilevel"/>
    <w:tmpl w:val="163C56A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76213"/>
    <w:multiLevelType w:val="hybridMultilevel"/>
    <w:tmpl w:val="8D0EFC36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B1112B"/>
    <w:multiLevelType w:val="hybridMultilevel"/>
    <w:tmpl w:val="898A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6DB6"/>
    <w:multiLevelType w:val="hybridMultilevel"/>
    <w:tmpl w:val="5C1276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D68A7"/>
    <w:multiLevelType w:val="hybridMultilevel"/>
    <w:tmpl w:val="AA2CDE20"/>
    <w:lvl w:ilvl="0" w:tplc="041B000B">
      <w:start w:val="1"/>
      <w:numFmt w:val="bullet"/>
      <w:lvlText w:val=""/>
      <w:lvlJc w:val="left"/>
      <w:pPr>
        <w:ind w:left="1065" w:hanging="705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A0754">
      <w:numFmt w:val="bullet"/>
      <w:lvlText w:val="•"/>
      <w:lvlJc w:val="left"/>
      <w:pPr>
        <w:ind w:left="2505" w:hanging="705"/>
      </w:pPr>
      <w:rPr>
        <w:rFonts w:ascii="Times New Roman" w:eastAsiaTheme="minorHAnsi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F21AE"/>
    <w:multiLevelType w:val="hybridMultilevel"/>
    <w:tmpl w:val="F2006B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C5644">
      <w:numFmt w:val="bullet"/>
      <w:lvlText w:val="•"/>
      <w:lvlJc w:val="left"/>
      <w:pPr>
        <w:ind w:left="2505" w:hanging="705"/>
      </w:pPr>
      <w:rPr>
        <w:rFonts w:ascii="Times New Roman" w:eastAsiaTheme="minorHAnsi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A6575"/>
    <w:multiLevelType w:val="hybridMultilevel"/>
    <w:tmpl w:val="2BE695CC"/>
    <w:lvl w:ilvl="0" w:tplc="041B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2B9A5DD5"/>
    <w:multiLevelType w:val="hybridMultilevel"/>
    <w:tmpl w:val="BC8E28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17471"/>
    <w:multiLevelType w:val="hybridMultilevel"/>
    <w:tmpl w:val="C6728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9F7EF8"/>
    <w:multiLevelType w:val="hybridMultilevel"/>
    <w:tmpl w:val="82543BB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4A5A47"/>
    <w:multiLevelType w:val="hybridMultilevel"/>
    <w:tmpl w:val="BEDC87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FE8CC96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51BA5"/>
    <w:multiLevelType w:val="hybridMultilevel"/>
    <w:tmpl w:val="8E2A4D3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5FF1BFE"/>
    <w:multiLevelType w:val="hybridMultilevel"/>
    <w:tmpl w:val="36A2602A"/>
    <w:lvl w:ilvl="0" w:tplc="041B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9586F33"/>
    <w:multiLevelType w:val="hybridMultilevel"/>
    <w:tmpl w:val="7944A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456DD"/>
    <w:multiLevelType w:val="hybridMultilevel"/>
    <w:tmpl w:val="E146E0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256581"/>
    <w:multiLevelType w:val="hybridMultilevel"/>
    <w:tmpl w:val="C33EBE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760DE8"/>
    <w:multiLevelType w:val="hybridMultilevel"/>
    <w:tmpl w:val="70C0DF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92142"/>
    <w:multiLevelType w:val="hybridMultilevel"/>
    <w:tmpl w:val="16AC1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6394F"/>
    <w:multiLevelType w:val="hybridMultilevel"/>
    <w:tmpl w:val="8AB609FC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AC25A5"/>
    <w:multiLevelType w:val="multilevel"/>
    <w:tmpl w:val="EFFE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027104D"/>
    <w:multiLevelType w:val="hybridMultilevel"/>
    <w:tmpl w:val="1F9037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A81794"/>
    <w:multiLevelType w:val="hybridMultilevel"/>
    <w:tmpl w:val="9A7AA16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FB41047"/>
    <w:multiLevelType w:val="hybridMultilevel"/>
    <w:tmpl w:val="68621766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6A092D"/>
    <w:multiLevelType w:val="hybridMultilevel"/>
    <w:tmpl w:val="4614DA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6D452A"/>
    <w:multiLevelType w:val="hybridMultilevel"/>
    <w:tmpl w:val="5268E53E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C337612"/>
    <w:multiLevelType w:val="hybridMultilevel"/>
    <w:tmpl w:val="6A1AFA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5C73C3"/>
    <w:multiLevelType w:val="hybridMultilevel"/>
    <w:tmpl w:val="C90ED2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9"/>
  </w:num>
  <w:num w:numId="5">
    <w:abstractNumId w:val="6"/>
  </w:num>
  <w:num w:numId="6">
    <w:abstractNumId w:val="17"/>
  </w:num>
  <w:num w:numId="7">
    <w:abstractNumId w:val="11"/>
  </w:num>
  <w:num w:numId="8">
    <w:abstractNumId w:val="22"/>
  </w:num>
  <w:num w:numId="9">
    <w:abstractNumId w:val="18"/>
  </w:num>
  <w:num w:numId="10">
    <w:abstractNumId w:val="21"/>
  </w:num>
  <w:num w:numId="11">
    <w:abstractNumId w:val="25"/>
  </w:num>
  <w:num w:numId="12">
    <w:abstractNumId w:val="23"/>
  </w:num>
  <w:num w:numId="13">
    <w:abstractNumId w:val="8"/>
  </w:num>
  <w:num w:numId="14">
    <w:abstractNumId w:val="13"/>
  </w:num>
  <w:num w:numId="15">
    <w:abstractNumId w:val="2"/>
  </w:num>
  <w:num w:numId="16">
    <w:abstractNumId w:val="28"/>
  </w:num>
  <w:num w:numId="17">
    <w:abstractNumId w:val="14"/>
  </w:num>
  <w:num w:numId="18">
    <w:abstractNumId w:val="3"/>
  </w:num>
  <w:num w:numId="19">
    <w:abstractNumId w:val="20"/>
  </w:num>
  <w:num w:numId="20">
    <w:abstractNumId w:val="26"/>
  </w:num>
  <w:num w:numId="21">
    <w:abstractNumId w:val="24"/>
  </w:num>
  <w:num w:numId="22">
    <w:abstractNumId w:val="10"/>
  </w:num>
  <w:num w:numId="23">
    <w:abstractNumId w:val="4"/>
  </w:num>
  <w:num w:numId="24">
    <w:abstractNumId w:val="15"/>
  </w:num>
  <w:num w:numId="25">
    <w:abstractNumId w:val="12"/>
  </w:num>
  <w:num w:numId="26">
    <w:abstractNumId w:val="5"/>
  </w:num>
  <w:num w:numId="27">
    <w:abstractNumId w:val="27"/>
  </w:num>
  <w:num w:numId="28">
    <w:abstractNumId w:val="16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DC4E89"/>
    <w:rsid w:val="00022BA0"/>
    <w:rsid w:val="0003672D"/>
    <w:rsid w:val="00037C5E"/>
    <w:rsid w:val="00060301"/>
    <w:rsid w:val="00086AAB"/>
    <w:rsid w:val="000D55B2"/>
    <w:rsid w:val="000D69E7"/>
    <w:rsid w:val="000E3409"/>
    <w:rsid w:val="000F3008"/>
    <w:rsid w:val="001149E6"/>
    <w:rsid w:val="00125232"/>
    <w:rsid w:val="00126F7A"/>
    <w:rsid w:val="00127CA4"/>
    <w:rsid w:val="001351DF"/>
    <w:rsid w:val="00166CB1"/>
    <w:rsid w:val="0017494D"/>
    <w:rsid w:val="00185148"/>
    <w:rsid w:val="00185A9B"/>
    <w:rsid w:val="001A5F46"/>
    <w:rsid w:val="001B2EAE"/>
    <w:rsid w:val="001B7851"/>
    <w:rsid w:val="001D084F"/>
    <w:rsid w:val="001D6E23"/>
    <w:rsid w:val="001E351C"/>
    <w:rsid w:val="001F0740"/>
    <w:rsid w:val="002130E3"/>
    <w:rsid w:val="00234BC2"/>
    <w:rsid w:val="00254760"/>
    <w:rsid w:val="002B3D26"/>
    <w:rsid w:val="002B613C"/>
    <w:rsid w:val="002C5838"/>
    <w:rsid w:val="002C6FF4"/>
    <w:rsid w:val="002D5C73"/>
    <w:rsid w:val="002E6EE8"/>
    <w:rsid w:val="002F526C"/>
    <w:rsid w:val="00305260"/>
    <w:rsid w:val="00326540"/>
    <w:rsid w:val="00326D07"/>
    <w:rsid w:val="00346848"/>
    <w:rsid w:val="00354DF1"/>
    <w:rsid w:val="00362E3F"/>
    <w:rsid w:val="0038608E"/>
    <w:rsid w:val="00392BF2"/>
    <w:rsid w:val="00396634"/>
    <w:rsid w:val="003B00C0"/>
    <w:rsid w:val="003B2320"/>
    <w:rsid w:val="003D00E6"/>
    <w:rsid w:val="003D2465"/>
    <w:rsid w:val="003D6FD7"/>
    <w:rsid w:val="003E12CC"/>
    <w:rsid w:val="003E4A09"/>
    <w:rsid w:val="003E655B"/>
    <w:rsid w:val="00401202"/>
    <w:rsid w:val="00407335"/>
    <w:rsid w:val="00442326"/>
    <w:rsid w:val="004440DE"/>
    <w:rsid w:val="004510DE"/>
    <w:rsid w:val="0047721D"/>
    <w:rsid w:val="004807FD"/>
    <w:rsid w:val="00483145"/>
    <w:rsid w:val="004A31E1"/>
    <w:rsid w:val="004A711B"/>
    <w:rsid w:val="004B3BAA"/>
    <w:rsid w:val="004D4C5A"/>
    <w:rsid w:val="004F15D9"/>
    <w:rsid w:val="004F606E"/>
    <w:rsid w:val="00543013"/>
    <w:rsid w:val="005459AA"/>
    <w:rsid w:val="00545D67"/>
    <w:rsid w:val="00552A63"/>
    <w:rsid w:val="00582CFA"/>
    <w:rsid w:val="00586DC6"/>
    <w:rsid w:val="005A113D"/>
    <w:rsid w:val="005A5FE3"/>
    <w:rsid w:val="005A6AF9"/>
    <w:rsid w:val="005D0928"/>
    <w:rsid w:val="005D3260"/>
    <w:rsid w:val="005F39C1"/>
    <w:rsid w:val="00603D7E"/>
    <w:rsid w:val="006065BA"/>
    <w:rsid w:val="00610703"/>
    <w:rsid w:val="006216DE"/>
    <w:rsid w:val="00631E5A"/>
    <w:rsid w:val="006432E4"/>
    <w:rsid w:val="0064646D"/>
    <w:rsid w:val="00660E79"/>
    <w:rsid w:val="0067717D"/>
    <w:rsid w:val="00683652"/>
    <w:rsid w:val="006915FD"/>
    <w:rsid w:val="0069322F"/>
    <w:rsid w:val="006B5676"/>
    <w:rsid w:val="006C02D7"/>
    <w:rsid w:val="006D3F15"/>
    <w:rsid w:val="006D5D8B"/>
    <w:rsid w:val="006F1863"/>
    <w:rsid w:val="00706C78"/>
    <w:rsid w:val="00712E21"/>
    <w:rsid w:val="007140A1"/>
    <w:rsid w:val="00727846"/>
    <w:rsid w:val="00727F8A"/>
    <w:rsid w:val="00731C8F"/>
    <w:rsid w:val="007459FD"/>
    <w:rsid w:val="00757ABE"/>
    <w:rsid w:val="00760FBC"/>
    <w:rsid w:val="007611A4"/>
    <w:rsid w:val="00763489"/>
    <w:rsid w:val="00787E86"/>
    <w:rsid w:val="007A5C47"/>
    <w:rsid w:val="007B327E"/>
    <w:rsid w:val="008024DE"/>
    <w:rsid w:val="00803204"/>
    <w:rsid w:val="00836EF7"/>
    <w:rsid w:val="00851276"/>
    <w:rsid w:val="008604B3"/>
    <w:rsid w:val="00865164"/>
    <w:rsid w:val="00874CF7"/>
    <w:rsid w:val="00890E40"/>
    <w:rsid w:val="00895EB1"/>
    <w:rsid w:val="008B2493"/>
    <w:rsid w:val="008E5553"/>
    <w:rsid w:val="008F7834"/>
    <w:rsid w:val="009015E0"/>
    <w:rsid w:val="009172BD"/>
    <w:rsid w:val="00920C1D"/>
    <w:rsid w:val="009247A6"/>
    <w:rsid w:val="0093131B"/>
    <w:rsid w:val="009735AB"/>
    <w:rsid w:val="00983B49"/>
    <w:rsid w:val="00993647"/>
    <w:rsid w:val="009A11CC"/>
    <w:rsid w:val="009A6334"/>
    <w:rsid w:val="009C212A"/>
    <w:rsid w:val="009D227E"/>
    <w:rsid w:val="009D2B79"/>
    <w:rsid w:val="009D5BB0"/>
    <w:rsid w:val="009E6D48"/>
    <w:rsid w:val="009F607C"/>
    <w:rsid w:val="00A01E67"/>
    <w:rsid w:val="00A9044B"/>
    <w:rsid w:val="00AB18C1"/>
    <w:rsid w:val="00AC22F5"/>
    <w:rsid w:val="00AC77D7"/>
    <w:rsid w:val="00B23A77"/>
    <w:rsid w:val="00B510AE"/>
    <w:rsid w:val="00B57330"/>
    <w:rsid w:val="00B63C94"/>
    <w:rsid w:val="00B8186D"/>
    <w:rsid w:val="00BB1798"/>
    <w:rsid w:val="00BF4BB2"/>
    <w:rsid w:val="00BF5019"/>
    <w:rsid w:val="00BF5BA1"/>
    <w:rsid w:val="00C1224E"/>
    <w:rsid w:val="00C56FE5"/>
    <w:rsid w:val="00C66A85"/>
    <w:rsid w:val="00C95A5E"/>
    <w:rsid w:val="00CC0BF9"/>
    <w:rsid w:val="00CD6CB9"/>
    <w:rsid w:val="00CE18BA"/>
    <w:rsid w:val="00CF13D3"/>
    <w:rsid w:val="00D057A0"/>
    <w:rsid w:val="00D2714F"/>
    <w:rsid w:val="00D40C35"/>
    <w:rsid w:val="00D55209"/>
    <w:rsid w:val="00D60FE8"/>
    <w:rsid w:val="00D619B5"/>
    <w:rsid w:val="00D73E1F"/>
    <w:rsid w:val="00DC4DD4"/>
    <w:rsid w:val="00DC4E89"/>
    <w:rsid w:val="00E15EEB"/>
    <w:rsid w:val="00E347D5"/>
    <w:rsid w:val="00E73F3B"/>
    <w:rsid w:val="00E76FF9"/>
    <w:rsid w:val="00E80D74"/>
    <w:rsid w:val="00E95A6C"/>
    <w:rsid w:val="00EB03E0"/>
    <w:rsid w:val="00EC18B9"/>
    <w:rsid w:val="00EF3F0F"/>
    <w:rsid w:val="00F11629"/>
    <w:rsid w:val="00F21F1A"/>
    <w:rsid w:val="00F304DF"/>
    <w:rsid w:val="00F30786"/>
    <w:rsid w:val="00F36A89"/>
    <w:rsid w:val="00F43706"/>
    <w:rsid w:val="00F561B8"/>
    <w:rsid w:val="00F60833"/>
    <w:rsid w:val="00F86656"/>
    <w:rsid w:val="00FA0D73"/>
    <w:rsid w:val="00FA7FC0"/>
    <w:rsid w:val="00FB4C38"/>
    <w:rsid w:val="00FC648B"/>
    <w:rsid w:val="00FD5B07"/>
    <w:rsid w:val="00FD5FF5"/>
    <w:rsid w:val="00FF00A4"/>
    <w:rsid w:val="00FF3CA1"/>
    <w:rsid w:val="00FF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4E89"/>
    <w:pPr>
      <w:spacing w:before="60" w:after="6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4E89"/>
    <w:pPr>
      <w:ind w:left="720"/>
      <w:contextualSpacing/>
    </w:pPr>
  </w:style>
  <w:style w:type="paragraph" w:styleId="Revzia">
    <w:name w:val="Revision"/>
    <w:hidden/>
    <w:uiPriority w:val="99"/>
    <w:semiHidden/>
    <w:rsid w:val="00F304D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F304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304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304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4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4DF"/>
    <w:rPr>
      <w:b/>
      <w:bCs/>
      <w:sz w:val="20"/>
      <w:szCs w:val="20"/>
    </w:rPr>
  </w:style>
  <w:style w:type="paragraph" w:customStyle="1" w:styleId="Default">
    <w:name w:val="Default"/>
    <w:rsid w:val="005A11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F00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00A4"/>
  </w:style>
  <w:style w:type="paragraph" w:styleId="Pta">
    <w:name w:val="footer"/>
    <w:basedOn w:val="Normlny"/>
    <w:link w:val="PtaChar"/>
    <w:uiPriority w:val="99"/>
    <w:unhideWhenUsed/>
    <w:rsid w:val="00FF00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00A4"/>
  </w:style>
  <w:style w:type="paragraph" w:styleId="Textbubliny">
    <w:name w:val="Balloon Text"/>
    <w:basedOn w:val="Normlny"/>
    <w:link w:val="TextbublinyChar"/>
    <w:uiPriority w:val="99"/>
    <w:semiHidden/>
    <w:unhideWhenUsed/>
    <w:rsid w:val="003E4A0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A09"/>
    <w:rPr>
      <w:rFonts w:ascii="Tahoma" w:hAnsi="Tahoma" w:cs="Tahoma"/>
      <w:sz w:val="16"/>
      <w:szCs w:val="16"/>
    </w:rPr>
  </w:style>
  <w:style w:type="paragraph" w:customStyle="1" w:styleId="tl1">
    <w:name w:val="Štýl1"/>
    <w:basedOn w:val="Obsah3"/>
    <w:rsid w:val="00E15EEB"/>
    <w:pPr>
      <w:tabs>
        <w:tab w:val="left" w:pos="720"/>
        <w:tab w:val="right" w:leader="dot" w:pos="9781"/>
      </w:tabs>
      <w:autoSpaceDE w:val="0"/>
      <w:autoSpaceDN w:val="0"/>
      <w:spacing w:before="0" w:after="0" w:line="240" w:lineRule="auto"/>
      <w:ind w:left="400" w:right="-284"/>
    </w:pPr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E15EE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15EEB"/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E15EEB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D7CC3-EBF2-4EEB-A5C8-2056C88A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5996</Words>
  <Characters>34180</Characters>
  <Application>Microsoft Office Word</Application>
  <DocSecurity>0</DocSecurity>
  <Lines>284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2025-02-20T13:20:00Z</dcterms:created>
  <dcterms:modified xsi:type="dcterms:W3CDTF">2025-02-27T13:06:00Z</dcterms:modified>
</cp:coreProperties>
</file>