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0AFC1" w14:textId="53646352" w:rsidR="003128A6" w:rsidRDefault="003128A6" w:rsidP="00472FEF">
      <w:pPr>
        <w:suppressAutoHyphens/>
        <w:spacing w:after="0" w:line="240" w:lineRule="auto"/>
        <w:jc w:val="left"/>
        <w:rPr>
          <w:rFonts w:cs="Arial"/>
          <w:sz w:val="32"/>
          <w:szCs w:val="32"/>
        </w:rPr>
      </w:pPr>
    </w:p>
    <w:p w14:paraId="53E206ED" w14:textId="77777777" w:rsidR="00497062" w:rsidRDefault="00497062" w:rsidP="003128A6">
      <w:pPr>
        <w:pStyle w:val="Zkladntext3"/>
        <w:suppressAutoHyphens/>
        <w:spacing w:after="0"/>
        <w:jc w:val="center"/>
        <w:rPr>
          <w:rFonts w:ascii="Arial" w:hAnsi="Arial" w:cs="Arial"/>
          <w:sz w:val="32"/>
          <w:szCs w:val="32"/>
        </w:rPr>
      </w:pPr>
    </w:p>
    <w:p w14:paraId="58B36ACD" w14:textId="77777777" w:rsidR="007E61AC" w:rsidRDefault="007E61AC" w:rsidP="003128A6">
      <w:pPr>
        <w:pStyle w:val="Zkladntext3"/>
        <w:suppressAutoHyphens/>
        <w:spacing w:after="0"/>
        <w:jc w:val="center"/>
        <w:rPr>
          <w:rFonts w:ascii="Arial" w:hAnsi="Arial" w:cs="Arial"/>
          <w:sz w:val="32"/>
          <w:szCs w:val="32"/>
        </w:rPr>
      </w:pPr>
    </w:p>
    <w:p w14:paraId="523819A2" w14:textId="77777777" w:rsidR="00E47415" w:rsidRDefault="00E47415" w:rsidP="00E47415">
      <w:pPr>
        <w:pStyle w:val="Zkladntext3"/>
        <w:suppressAutoHyphens/>
        <w:jc w:val="center"/>
        <w:rPr>
          <w:rFonts w:ascii="Arial" w:hAnsi="Arial"/>
          <w:sz w:val="32"/>
          <w:szCs w:val="32"/>
        </w:rPr>
      </w:pPr>
      <w:bookmarkStart w:id="0" w:name="_Toc324073217"/>
      <w:bookmarkStart w:id="1" w:name="_Toc324098494"/>
      <w:bookmarkStart w:id="2" w:name="_Toc324141896"/>
      <w:r>
        <w:rPr>
          <w:rFonts w:ascii="Arial" w:hAnsi="Arial"/>
          <w:sz w:val="32"/>
          <w:szCs w:val="32"/>
        </w:rPr>
        <w:t>Zadávanie</w:t>
      </w:r>
      <w:r w:rsidRPr="0000690A">
        <w:rPr>
          <w:rFonts w:ascii="Arial" w:hAnsi="Arial"/>
          <w:sz w:val="32"/>
          <w:szCs w:val="32"/>
        </w:rPr>
        <w:t xml:space="preserve"> na</w:t>
      </w:r>
      <w:r>
        <w:rPr>
          <w:rFonts w:ascii="Arial" w:hAnsi="Arial"/>
          <w:sz w:val="32"/>
          <w:szCs w:val="32"/>
        </w:rPr>
        <w:t>dlimitnej zákazky</w:t>
      </w:r>
    </w:p>
    <w:p w14:paraId="4D3C3072" w14:textId="77777777" w:rsidR="00E47415" w:rsidRPr="0000690A" w:rsidRDefault="00E47415" w:rsidP="00E47415">
      <w:pPr>
        <w:pStyle w:val="Zkladntext3"/>
        <w:suppressAutoHyphens/>
        <w:jc w:val="center"/>
        <w:rPr>
          <w:rFonts w:ascii="Arial" w:hAnsi="Arial"/>
        </w:rPr>
      </w:pPr>
      <w:r>
        <w:rPr>
          <w:rFonts w:ascii="Arial" w:hAnsi="Arial"/>
          <w:sz w:val="32"/>
          <w:szCs w:val="32"/>
        </w:rPr>
        <w:t>na</w:t>
      </w:r>
      <w:r w:rsidRPr="0000690A">
        <w:rPr>
          <w:rFonts w:ascii="Arial" w:hAnsi="Arial"/>
          <w:sz w:val="32"/>
          <w:szCs w:val="32"/>
        </w:rPr>
        <w:t xml:space="preserve"> uskutočnenie stavebných prác</w:t>
      </w:r>
    </w:p>
    <w:p w14:paraId="191B6207" w14:textId="77777777" w:rsidR="00E47415" w:rsidRPr="0000690A" w:rsidRDefault="00E47415" w:rsidP="00E47415">
      <w:pPr>
        <w:spacing w:line="240" w:lineRule="auto"/>
        <w:jc w:val="center"/>
        <w:rPr>
          <w:rFonts w:cs="Arial"/>
        </w:rPr>
      </w:pPr>
    </w:p>
    <w:p w14:paraId="4A8C6D80" w14:textId="77777777" w:rsidR="00E47415" w:rsidRPr="0000690A" w:rsidRDefault="00E47415" w:rsidP="00E47415">
      <w:pPr>
        <w:tabs>
          <w:tab w:val="left" w:pos="7371"/>
        </w:tabs>
        <w:spacing w:line="240" w:lineRule="auto"/>
        <w:rPr>
          <w:rFonts w:cs="Arial"/>
        </w:rPr>
      </w:pPr>
    </w:p>
    <w:p w14:paraId="0851A1DE" w14:textId="77777777" w:rsidR="00E47415" w:rsidRDefault="00E47415" w:rsidP="00E47415">
      <w:pPr>
        <w:spacing w:line="240" w:lineRule="auto"/>
        <w:rPr>
          <w:rFonts w:cs="Arial"/>
          <w:spacing w:val="-2"/>
          <w:sz w:val="32"/>
          <w:szCs w:val="32"/>
        </w:rPr>
      </w:pPr>
    </w:p>
    <w:p w14:paraId="3EBB775F" w14:textId="77777777" w:rsidR="00E47415" w:rsidRDefault="00E47415" w:rsidP="00E47415">
      <w:pPr>
        <w:pStyle w:val="Zkladntext3"/>
        <w:rPr>
          <w:rFonts w:ascii="Arial" w:hAnsi="Arial" w:cs="Arial"/>
        </w:rPr>
      </w:pPr>
    </w:p>
    <w:p w14:paraId="38DF5A6B" w14:textId="77777777" w:rsidR="00E47415" w:rsidRPr="0000690A" w:rsidRDefault="00E47415" w:rsidP="00E47415">
      <w:pPr>
        <w:pStyle w:val="Zkladntext3"/>
        <w:rPr>
          <w:rFonts w:ascii="Arial" w:hAnsi="Arial" w:cs="Arial"/>
        </w:rPr>
      </w:pPr>
    </w:p>
    <w:p w14:paraId="6B9C8BB7" w14:textId="77777777" w:rsidR="00E47415" w:rsidRPr="0000690A" w:rsidRDefault="00E47415" w:rsidP="00E47415">
      <w:pPr>
        <w:pStyle w:val="Zkladntext3"/>
        <w:rPr>
          <w:rFonts w:ascii="Arial" w:hAnsi="Arial" w:cs="Arial"/>
        </w:rPr>
      </w:pPr>
    </w:p>
    <w:p w14:paraId="6FA8EB4E" w14:textId="541B8CFE" w:rsidR="00E47415" w:rsidRPr="003C5665" w:rsidRDefault="00535DD7" w:rsidP="00E47415">
      <w:pPr>
        <w:tabs>
          <w:tab w:val="left" w:pos="709"/>
          <w:tab w:val="left" w:pos="1191"/>
          <w:tab w:val="left" w:pos="1474"/>
        </w:tabs>
        <w:suppressAutoHyphens/>
        <w:spacing w:after="0"/>
        <w:jc w:val="center"/>
        <w:rPr>
          <w:rFonts w:cs="Arial"/>
          <w:b/>
          <w:spacing w:val="-2"/>
          <w:sz w:val="36"/>
          <w:szCs w:val="36"/>
        </w:rPr>
      </w:pPr>
      <w:r>
        <w:rPr>
          <w:rFonts w:cs="Arial"/>
          <w:b/>
          <w:spacing w:val="-2"/>
          <w:sz w:val="36"/>
          <w:szCs w:val="36"/>
        </w:rPr>
        <w:t>D2 križovatka Rohožník</w:t>
      </w:r>
    </w:p>
    <w:p w14:paraId="3E580B0B" w14:textId="77777777" w:rsidR="00E47415" w:rsidRDefault="00E47415" w:rsidP="00E47415">
      <w:pPr>
        <w:spacing w:line="240" w:lineRule="auto"/>
        <w:rPr>
          <w:b/>
          <w:spacing w:val="6"/>
          <w:sz w:val="24"/>
          <w:szCs w:val="24"/>
          <w:lang w:eastAsia="cs-CZ"/>
        </w:rPr>
      </w:pPr>
      <w:r w:rsidRPr="009B29BC">
        <w:rPr>
          <w:rFonts w:cs="Arial"/>
          <w:b/>
          <w:spacing w:val="-2"/>
          <w:sz w:val="36"/>
          <w:szCs w:val="36"/>
        </w:rPr>
        <w:t>v zmysle zmluvných podmienok FIDIC – „žltá kniha“</w:t>
      </w:r>
    </w:p>
    <w:p w14:paraId="52AC7AA3" w14:textId="77777777" w:rsidR="00E47415" w:rsidRDefault="00E47415" w:rsidP="00E47415">
      <w:pPr>
        <w:spacing w:line="240" w:lineRule="auto"/>
        <w:rPr>
          <w:b/>
          <w:spacing w:val="6"/>
          <w:sz w:val="24"/>
          <w:szCs w:val="24"/>
          <w:lang w:eastAsia="cs-CZ"/>
        </w:rPr>
      </w:pPr>
    </w:p>
    <w:p w14:paraId="3DE9B0A8" w14:textId="77777777" w:rsidR="00E47415" w:rsidRPr="009328F8" w:rsidRDefault="00E47415" w:rsidP="00E47415">
      <w:pPr>
        <w:spacing w:line="240" w:lineRule="auto"/>
        <w:rPr>
          <w:rFonts w:cs="Arial"/>
          <w:spacing w:val="-2"/>
          <w:sz w:val="24"/>
          <w:szCs w:val="24"/>
        </w:rPr>
      </w:pPr>
    </w:p>
    <w:p w14:paraId="492AF705" w14:textId="77777777" w:rsidR="00E47415" w:rsidRPr="00483FA3" w:rsidRDefault="00E47415" w:rsidP="00E47415">
      <w:pPr>
        <w:spacing w:line="240" w:lineRule="auto"/>
        <w:jc w:val="center"/>
        <w:rPr>
          <w:rFonts w:cs="Arial"/>
          <w:spacing w:val="-2"/>
          <w:sz w:val="44"/>
          <w:szCs w:val="44"/>
        </w:rPr>
      </w:pPr>
      <w:bookmarkStart w:id="3" w:name="_Toc324073215"/>
      <w:bookmarkStart w:id="4" w:name="_Toc324098492"/>
      <w:bookmarkStart w:id="5" w:name="_Toc324141894"/>
      <w:r>
        <w:rPr>
          <w:rFonts w:cs="Arial"/>
          <w:spacing w:val="-2"/>
          <w:sz w:val="44"/>
          <w:szCs w:val="44"/>
        </w:rPr>
        <w:t xml:space="preserve">SÚŤAŽNÉ </w:t>
      </w:r>
      <w:r w:rsidRPr="004A14CD">
        <w:rPr>
          <w:rFonts w:cs="Arial"/>
          <w:spacing w:val="-2"/>
          <w:sz w:val="44"/>
          <w:szCs w:val="44"/>
        </w:rPr>
        <w:t>PODKLADY</w:t>
      </w:r>
      <w:bookmarkEnd w:id="3"/>
      <w:bookmarkEnd w:id="4"/>
      <w:bookmarkEnd w:id="5"/>
    </w:p>
    <w:p w14:paraId="10535A6E" w14:textId="77777777" w:rsidR="00E47415" w:rsidRDefault="00E47415" w:rsidP="00E47415">
      <w:pPr>
        <w:spacing w:line="240" w:lineRule="auto"/>
        <w:rPr>
          <w:rFonts w:cs="Arial"/>
          <w:sz w:val="30"/>
          <w:szCs w:val="30"/>
        </w:rPr>
      </w:pPr>
    </w:p>
    <w:p w14:paraId="68C0D8BE" w14:textId="77777777" w:rsidR="00E47415" w:rsidRDefault="00E47415" w:rsidP="00E47415">
      <w:pPr>
        <w:spacing w:line="240" w:lineRule="auto"/>
        <w:rPr>
          <w:rFonts w:cs="Arial"/>
          <w:sz w:val="30"/>
          <w:szCs w:val="30"/>
        </w:rPr>
      </w:pPr>
    </w:p>
    <w:p w14:paraId="4947E65C" w14:textId="77777777" w:rsidR="00E47415" w:rsidRPr="001E4EB2" w:rsidRDefault="00E47415" w:rsidP="00E47415">
      <w:pPr>
        <w:spacing w:line="240" w:lineRule="auto"/>
        <w:rPr>
          <w:rFonts w:cs="Arial"/>
          <w:sz w:val="30"/>
          <w:szCs w:val="30"/>
        </w:rPr>
      </w:pPr>
    </w:p>
    <w:p w14:paraId="665D427E" w14:textId="77777777" w:rsidR="00E47415" w:rsidRDefault="00E47415" w:rsidP="00E47415">
      <w:pPr>
        <w:spacing w:line="240" w:lineRule="auto"/>
        <w:jc w:val="center"/>
        <w:rPr>
          <w:rFonts w:cs="Arial"/>
          <w:b/>
          <w:caps/>
          <w:sz w:val="44"/>
          <w:szCs w:val="44"/>
        </w:rPr>
      </w:pPr>
      <w:bookmarkStart w:id="6" w:name="_Toc324073216"/>
      <w:bookmarkStart w:id="7" w:name="_Toc324098493"/>
      <w:bookmarkStart w:id="8" w:name="_Toc324141895"/>
      <w:r w:rsidRPr="00341D07">
        <w:rPr>
          <w:rFonts w:cs="Arial"/>
          <w:b/>
          <w:caps/>
          <w:sz w:val="44"/>
          <w:szCs w:val="44"/>
        </w:rPr>
        <w:t>Z</w:t>
      </w:r>
      <w:r w:rsidRPr="00341D07">
        <w:rPr>
          <w:rFonts w:cs="Arial"/>
          <w:b/>
          <w:sz w:val="44"/>
          <w:szCs w:val="44"/>
        </w:rPr>
        <w:t>väzok</w:t>
      </w:r>
      <w:r>
        <w:rPr>
          <w:rFonts w:cs="Arial"/>
          <w:b/>
          <w:caps/>
          <w:sz w:val="44"/>
          <w:szCs w:val="44"/>
        </w:rPr>
        <w:t xml:space="preserve"> 3 </w:t>
      </w:r>
    </w:p>
    <w:p w14:paraId="22CCCB45" w14:textId="77777777" w:rsidR="00E47415" w:rsidRDefault="00E47415" w:rsidP="00E47415">
      <w:pPr>
        <w:spacing w:line="240" w:lineRule="auto"/>
        <w:jc w:val="center"/>
        <w:rPr>
          <w:rFonts w:cs="Arial"/>
          <w:b/>
          <w:sz w:val="44"/>
          <w:szCs w:val="44"/>
        </w:rPr>
      </w:pPr>
    </w:p>
    <w:p w14:paraId="259ED455" w14:textId="77777777" w:rsidR="00E47415" w:rsidRPr="00341D07" w:rsidRDefault="00E47415" w:rsidP="00E47415">
      <w:pPr>
        <w:spacing w:line="240" w:lineRule="auto"/>
        <w:jc w:val="center"/>
        <w:rPr>
          <w:rFonts w:cs="Arial"/>
          <w:b/>
          <w:caps/>
          <w:sz w:val="44"/>
          <w:szCs w:val="44"/>
        </w:rPr>
      </w:pPr>
      <w:r>
        <w:rPr>
          <w:rFonts w:cs="Arial"/>
          <w:b/>
          <w:sz w:val="44"/>
          <w:szCs w:val="44"/>
        </w:rPr>
        <w:t>Ča</w:t>
      </w:r>
      <w:r w:rsidRPr="00341D07">
        <w:rPr>
          <w:rFonts w:cs="Arial"/>
          <w:b/>
          <w:sz w:val="44"/>
          <w:szCs w:val="44"/>
        </w:rPr>
        <w:t>sť</w:t>
      </w:r>
      <w:r w:rsidRPr="00341D07">
        <w:rPr>
          <w:rFonts w:cs="Arial"/>
          <w:b/>
          <w:caps/>
          <w:sz w:val="44"/>
          <w:szCs w:val="44"/>
        </w:rPr>
        <w:t xml:space="preserve"> </w:t>
      </w:r>
      <w:bookmarkEnd w:id="6"/>
      <w:bookmarkEnd w:id="7"/>
      <w:bookmarkEnd w:id="8"/>
      <w:r>
        <w:rPr>
          <w:rFonts w:cs="Arial"/>
          <w:b/>
          <w:caps/>
          <w:sz w:val="44"/>
          <w:szCs w:val="44"/>
        </w:rPr>
        <w:t>4</w:t>
      </w:r>
    </w:p>
    <w:p w14:paraId="5944988B" w14:textId="77777777" w:rsidR="00E47415" w:rsidRPr="00341D07" w:rsidRDefault="00E47415" w:rsidP="00E47415">
      <w:pPr>
        <w:spacing w:line="240" w:lineRule="auto"/>
        <w:jc w:val="center"/>
        <w:rPr>
          <w:rFonts w:cs="Arial"/>
          <w:b/>
          <w:spacing w:val="-2"/>
          <w:sz w:val="44"/>
          <w:szCs w:val="44"/>
        </w:rPr>
      </w:pPr>
      <w:r w:rsidRPr="00341D07">
        <w:rPr>
          <w:rFonts w:cs="Arial"/>
          <w:b/>
          <w:spacing w:val="-2"/>
          <w:sz w:val="44"/>
          <w:szCs w:val="44"/>
        </w:rPr>
        <w:t>Technické Požiadavky Objednávateľa</w:t>
      </w:r>
    </w:p>
    <w:p w14:paraId="379CFA44" w14:textId="77777777" w:rsidR="00E47415" w:rsidRPr="0000690A" w:rsidRDefault="00E47415" w:rsidP="00E47415">
      <w:pPr>
        <w:spacing w:line="240" w:lineRule="auto"/>
        <w:rPr>
          <w:rFonts w:cs="Arial"/>
          <w:sz w:val="30"/>
          <w:szCs w:val="30"/>
        </w:rPr>
      </w:pPr>
    </w:p>
    <w:p w14:paraId="1C39E084" w14:textId="77777777" w:rsidR="00E47415" w:rsidRDefault="00E47415" w:rsidP="00E47415">
      <w:pPr>
        <w:spacing w:line="240" w:lineRule="auto"/>
        <w:rPr>
          <w:rFonts w:cs="Arial"/>
          <w:sz w:val="30"/>
          <w:szCs w:val="30"/>
        </w:rPr>
      </w:pPr>
    </w:p>
    <w:p w14:paraId="7366EB50" w14:textId="77777777" w:rsidR="00E47415" w:rsidRPr="0000690A" w:rsidRDefault="00E47415" w:rsidP="00E47415">
      <w:pPr>
        <w:spacing w:line="240" w:lineRule="auto"/>
        <w:rPr>
          <w:rFonts w:cs="Arial"/>
          <w:sz w:val="30"/>
          <w:szCs w:val="30"/>
        </w:rPr>
      </w:pPr>
    </w:p>
    <w:p w14:paraId="22755699" w14:textId="3002207D" w:rsidR="00E27430" w:rsidRPr="003F21CE" w:rsidRDefault="00E47415" w:rsidP="00E47415">
      <w:pPr>
        <w:suppressAutoHyphens/>
        <w:spacing w:line="240" w:lineRule="auto"/>
        <w:jc w:val="center"/>
        <w:rPr>
          <w:rFonts w:cs="Arial"/>
          <w:b/>
          <w:smallCaps/>
          <w:sz w:val="24"/>
          <w:szCs w:val="24"/>
        </w:rPr>
      </w:pPr>
      <w:r w:rsidRPr="00EB10F5">
        <w:rPr>
          <w:rFonts w:cs="Arial"/>
          <w:smallCaps/>
          <w:sz w:val="24"/>
          <w:szCs w:val="24"/>
        </w:rPr>
        <w:t>B</w:t>
      </w:r>
      <w:r w:rsidRPr="00EB10F5">
        <w:rPr>
          <w:rFonts w:cs="Arial"/>
          <w:sz w:val="24"/>
          <w:szCs w:val="24"/>
        </w:rPr>
        <w:t>ratislava</w:t>
      </w:r>
      <w:r w:rsidRPr="00EB10F5">
        <w:rPr>
          <w:rFonts w:cs="Arial"/>
          <w:smallCaps/>
          <w:sz w:val="24"/>
          <w:szCs w:val="24"/>
        </w:rPr>
        <w:t xml:space="preserve">, </w:t>
      </w:r>
      <w:r w:rsidR="008C5DA3">
        <w:rPr>
          <w:rFonts w:cs="Arial"/>
          <w:smallCaps/>
          <w:sz w:val="24"/>
          <w:szCs w:val="24"/>
        </w:rPr>
        <w:t>02</w:t>
      </w:r>
      <w:r w:rsidRPr="00EB10F5">
        <w:rPr>
          <w:rFonts w:cs="Arial"/>
          <w:smallCaps/>
          <w:sz w:val="24"/>
          <w:szCs w:val="24"/>
        </w:rPr>
        <w:t>/202</w:t>
      </w:r>
      <w:r w:rsidR="008C5DA3">
        <w:rPr>
          <w:rFonts w:cs="Arial"/>
          <w:smallCaps/>
          <w:sz w:val="24"/>
          <w:szCs w:val="24"/>
        </w:rPr>
        <w:t>5</w:t>
      </w:r>
      <w:bookmarkStart w:id="9" w:name="_GoBack"/>
      <w:bookmarkEnd w:id="9"/>
      <w:r w:rsidR="00E27430" w:rsidRPr="003F21CE">
        <w:rPr>
          <w:rFonts w:cs="Arial"/>
          <w:smallCaps/>
          <w:sz w:val="24"/>
          <w:szCs w:val="24"/>
        </w:rPr>
        <w:br w:type="page"/>
      </w:r>
      <w:bookmarkEnd w:id="0"/>
      <w:bookmarkEnd w:id="1"/>
      <w:bookmarkEnd w:id="2"/>
    </w:p>
    <w:p w14:paraId="0A87E6DB" w14:textId="77777777" w:rsidR="00E27430" w:rsidRPr="0000690A" w:rsidRDefault="00E27430" w:rsidP="00AE3A74">
      <w:pPr>
        <w:pStyle w:val="Hlavikaobsahu"/>
        <w:suppressAutoHyphens/>
        <w:spacing w:line="240" w:lineRule="auto"/>
        <w:rPr>
          <w:rFonts w:ascii="Arial" w:hAnsi="Arial" w:cs="Arial"/>
          <w:color w:val="auto"/>
        </w:rPr>
      </w:pPr>
      <w:bookmarkStart w:id="10" w:name="_Toc295672615"/>
      <w:bookmarkStart w:id="11" w:name="_Toc295672616"/>
      <w:bookmarkStart w:id="12" w:name="_Toc292442404"/>
      <w:bookmarkStart w:id="13" w:name="_Toc289279785"/>
      <w:r w:rsidRPr="0000690A">
        <w:rPr>
          <w:rFonts w:ascii="Arial" w:hAnsi="Arial" w:cs="Arial"/>
          <w:color w:val="auto"/>
        </w:rPr>
        <w:lastRenderedPageBreak/>
        <w:t>Obsah</w:t>
      </w:r>
    </w:p>
    <w:p w14:paraId="76A73699" w14:textId="2CAB87F0" w:rsidR="002E0A5C" w:rsidRDefault="00E27430">
      <w:pPr>
        <w:pStyle w:val="Obsah1"/>
        <w:rPr>
          <w:rFonts w:asciiTheme="minorHAnsi" w:eastAsiaTheme="minorEastAsia" w:hAnsiTheme="minorHAnsi" w:cstheme="minorBidi"/>
          <w:b w:val="0"/>
          <w:bCs w:val="0"/>
          <w:caps w:val="0"/>
          <w:spacing w:val="0"/>
          <w:kern w:val="0"/>
          <w:szCs w:val="22"/>
          <w:lang w:eastAsia="sk-SK"/>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188615294" w:history="1">
        <w:r w:rsidR="002E0A5C" w:rsidRPr="008D1E88">
          <w:rPr>
            <w:rStyle w:val="Hypertextovprepojenie"/>
          </w:rPr>
          <w:t>1.</w:t>
        </w:r>
        <w:r w:rsidR="002E0A5C">
          <w:rPr>
            <w:rFonts w:asciiTheme="minorHAnsi" w:eastAsiaTheme="minorEastAsia" w:hAnsiTheme="minorHAnsi" w:cstheme="minorBidi"/>
            <w:b w:val="0"/>
            <w:bCs w:val="0"/>
            <w:caps w:val="0"/>
            <w:spacing w:val="0"/>
            <w:kern w:val="0"/>
            <w:szCs w:val="22"/>
            <w:lang w:eastAsia="sk-SK"/>
          </w:rPr>
          <w:tab/>
        </w:r>
        <w:r w:rsidR="002E0A5C" w:rsidRPr="008D1E88">
          <w:rPr>
            <w:rStyle w:val="Hypertextovprepojenie"/>
            <w:rFonts w:cs="Arial"/>
          </w:rPr>
          <w:t>VŠEOBECNÉ technické Požiadavky</w:t>
        </w:r>
        <w:r w:rsidR="002E0A5C">
          <w:rPr>
            <w:webHidden/>
          </w:rPr>
          <w:tab/>
        </w:r>
        <w:r w:rsidR="002E0A5C">
          <w:rPr>
            <w:webHidden/>
          </w:rPr>
          <w:fldChar w:fldCharType="begin"/>
        </w:r>
        <w:r w:rsidR="002E0A5C">
          <w:rPr>
            <w:webHidden/>
          </w:rPr>
          <w:instrText xml:space="preserve"> PAGEREF _Toc188615294 \h </w:instrText>
        </w:r>
        <w:r w:rsidR="002E0A5C">
          <w:rPr>
            <w:webHidden/>
          </w:rPr>
        </w:r>
        <w:r w:rsidR="002E0A5C">
          <w:rPr>
            <w:webHidden/>
          </w:rPr>
          <w:fldChar w:fldCharType="separate"/>
        </w:r>
        <w:r w:rsidR="00555ACC">
          <w:rPr>
            <w:webHidden/>
          </w:rPr>
          <w:t>4</w:t>
        </w:r>
        <w:r w:rsidR="002E0A5C">
          <w:rPr>
            <w:webHidden/>
          </w:rPr>
          <w:fldChar w:fldCharType="end"/>
        </w:r>
      </w:hyperlink>
    </w:p>
    <w:p w14:paraId="07E68C63" w14:textId="18FF944D" w:rsidR="002E0A5C" w:rsidRDefault="008C5DA3">
      <w:pPr>
        <w:pStyle w:val="Obsah2"/>
        <w:rPr>
          <w:rFonts w:asciiTheme="minorHAnsi" w:eastAsiaTheme="minorEastAsia" w:hAnsiTheme="minorHAnsi" w:cstheme="minorBidi"/>
          <w:spacing w:val="0"/>
          <w:lang w:eastAsia="sk-SK"/>
        </w:rPr>
      </w:pPr>
      <w:hyperlink w:anchor="_Toc188615295" w:history="1">
        <w:r w:rsidR="002E0A5C" w:rsidRPr="008D1E88">
          <w:rPr>
            <w:rStyle w:val="Hypertextovprepojenie"/>
            <w:b/>
            <w:bCs/>
            <w:iCs/>
            <w:caps/>
          </w:rPr>
          <w:t>1.1</w:t>
        </w:r>
        <w:r w:rsidR="002E0A5C">
          <w:rPr>
            <w:rFonts w:asciiTheme="minorHAnsi" w:eastAsiaTheme="minorEastAsia" w:hAnsiTheme="minorHAnsi" w:cstheme="minorBidi"/>
            <w:spacing w:val="0"/>
            <w:lang w:eastAsia="sk-SK"/>
          </w:rPr>
          <w:tab/>
        </w:r>
        <w:r w:rsidR="002E0A5C" w:rsidRPr="008D1E88">
          <w:rPr>
            <w:rStyle w:val="Hypertextovprepojenie"/>
            <w:b/>
            <w:bCs/>
            <w:iCs/>
            <w:caps/>
          </w:rPr>
          <w:t>Rozdelenie objektov podľa IFRS</w:t>
        </w:r>
        <w:r w:rsidR="002E0A5C">
          <w:rPr>
            <w:webHidden/>
          </w:rPr>
          <w:tab/>
        </w:r>
        <w:r w:rsidR="002E0A5C">
          <w:rPr>
            <w:webHidden/>
          </w:rPr>
          <w:fldChar w:fldCharType="begin"/>
        </w:r>
        <w:r w:rsidR="002E0A5C">
          <w:rPr>
            <w:webHidden/>
          </w:rPr>
          <w:instrText xml:space="preserve"> PAGEREF _Toc188615295 \h </w:instrText>
        </w:r>
        <w:r w:rsidR="002E0A5C">
          <w:rPr>
            <w:webHidden/>
          </w:rPr>
        </w:r>
        <w:r w:rsidR="002E0A5C">
          <w:rPr>
            <w:webHidden/>
          </w:rPr>
          <w:fldChar w:fldCharType="separate"/>
        </w:r>
        <w:r w:rsidR="00555ACC">
          <w:rPr>
            <w:webHidden/>
          </w:rPr>
          <w:t>5</w:t>
        </w:r>
        <w:r w:rsidR="002E0A5C">
          <w:rPr>
            <w:webHidden/>
          </w:rPr>
          <w:fldChar w:fldCharType="end"/>
        </w:r>
      </w:hyperlink>
    </w:p>
    <w:p w14:paraId="32A46EBC" w14:textId="1FE91768" w:rsidR="002E0A5C" w:rsidRDefault="008C5DA3">
      <w:pPr>
        <w:pStyle w:val="Obsah2"/>
        <w:rPr>
          <w:rFonts w:asciiTheme="minorHAnsi" w:eastAsiaTheme="minorEastAsia" w:hAnsiTheme="minorHAnsi" w:cstheme="minorBidi"/>
          <w:spacing w:val="0"/>
          <w:lang w:eastAsia="sk-SK"/>
        </w:rPr>
      </w:pPr>
      <w:hyperlink w:anchor="_Toc188615296" w:history="1">
        <w:r w:rsidR="002E0A5C" w:rsidRPr="008D1E88">
          <w:rPr>
            <w:rStyle w:val="Hypertextovprepojenie"/>
          </w:rPr>
          <w:t>1.2</w:t>
        </w:r>
        <w:r w:rsidR="002E0A5C">
          <w:rPr>
            <w:rFonts w:asciiTheme="minorHAnsi" w:eastAsiaTheme="minorEastAsia" w:hAnsiTheme="minorHAnsi" w:cstheme="minorBidi"/>
            <w:spacing w:val="0"/>
            <w:lang w:eastAsia="sk-SK"/>
          </w:rPr>
          <w:tab/>
        </w:r>
        <w:r w:rsidR="002E0A5C" w:rsidRPr="008D1E88">
          <w:rPr>
            <w:rStyle w:val="Hypertextovprepojenie"/>
            <w:rFonts w:cs="Arial"/>
          </w:rPr>
          <w:t>Komunikácie</w:t>
        </w:r>
        <w:r w:rsidR="002E0A5C">
          <w:rPr>
            <w:webHidden/>
          </w:rPr>
          <w:tab/>
        </w:r>
        <w:r w:rsidR="002E0A5C">
          <w:rPr>
            <w:webHidden/>
          </w:rPr>
          <w:fldChar w:fldCharType="begin"/>
        </w:r>
        <w:r w:rsidR="002E0A5C">
          <w:rPr>
            <w:webHidden/>
          </w:rPr>
          <w:instrText xml:space="preserve"> PAGEREF _Toc188615296 \h </w:instrText>
        </w:r>
        <w:r w:rsidR="002E0A5C">
          <w:rPr>
            <w:webHidden/>
          </w:rPr>
        </w:r>
        <w:r w:rsidR="002E0A5C">
          <w:rPr>
            <w:webHidden/>
          </w:rPr>
          <w:fldChar w:fldCharType="separate"/>
        </w:r>
        <w:r w:rsidR="00555ACC">
          <w:rPr>
            <w:webHidden/>
          </w:rPr>
          <w:t>6</w:t>
        </w:r>
        <w:r w:rsidR="002E0A5C">
          <w:rPr>
            <w:webHidden/>
          </w:rPr>
          <w:fldChar w:fldCharType="end"/>
        </w:r>
      </w:hyperlink>
    </w:p>
    <w:p w14:paraId="6938E1AF" w14:textId="4C33A48E" w:rsidR="002E0A5C" w:rsidRDefault="008C5DA3">
      <w:pPr>
        <w:pStyle w:val="Obsah2"/>
        <w:rPr>
          <w:rFonts w:asciiTheme="minorHAnsi" w:eastAsiaTheme="minorEastAsia" w:hAnsiTheme="minorHAnsi" w:cstheme="minorBidi"/>
          <w:spacing w:val="0"/>
          <w:lang w:eastAsia="sk-SK"/>
        </w:rPr>
      </w:pPr>
      <w:hyperlink w:anchor="_Toc188615297" w:history="1">
        <w:r w:rsidR="002E0A5C" w:rsidRPr="008D1E88">
          <w:rPr>
            <w:rStyle w:val="Hypertextovprepojenie"/>
          </w:rPr>
          <w:t>1.3</w:t>
        </w:r>
        <w:r w:rsidR="002E0A5C">
          <w:rPr>
            <w:rFonts w:asciiTheme="minorHAnsi" w:eastAsiaTheme="minorEastAsia" w:hAnsiTheme="minorHAnsi" w:cstheme="minorBidi"/>
            <w:spacing w:val="0"/>
            <w:lang w:eastAsia="sk-SK"/>
          </w:rPr>
          <w:tab/>
        </w:r>
        <w:r w:rsidR="002E0A5C" w:rsidRPr="008D1E88">
          <w:rPr>
            <w:rStyle w:val="Hypertextovprepojenie"/>
            <w:rFonts w:cs="Arial"/>
          </w:rPr>
          <w:t>Mostné objekty</w:t>
        </w:r>
        <w:r w:rsidR="002E0A5C">
          <w:rPr>
            <w:webHidden/>
          </w:rPr>
          <w:tab/>
        </w:r>
        <w:r w:rsidR="002E0A5C">
          <w:rPr>
            <w:webHidden/>
          </w:rPr>
          <w:fldChar w:fldCharType="begin"/>
        </w:r>
        <w:r w:rsidR="002E0A5C">
          <w:rPr>
            <w:webHidden/>
          </w:rPr>
          <w:instrText xml:space="preserve"> PAGEREF _Toc188615297 \h </w:instrText>
        </w:r>
        <w:r w:rsidR="002E0A5C">
          <w:rPr>
            <w:webHidden/>
          </w:rPr>
        </w:r>
        <w:r w:rsidR="002E0A5C">
          <w:rPr>
            <w:webHidden/>
          </w:rPr>
          <w:fldChar w:fldCharType="separate"/>
        </w:r>
        <w:r w:rsidR="00555ACC">
          <w:rPr>
            <w:webHidden/>
          </w:rPr>
          <w:t>6</w:t>
        </w:r>
        <w:r w:rsidR="002E0A5C">
          <w:rPr>
            <w:webHidden/>
          </w:rPr>
          <w:fldChar w:fldCharType="end"/>
        </w:r>
      </w:hyperlink>
    </w:p>
    <w:p w14:paraId="4636EA0A" w14:textId="743CC921" w:rsidR="002E0A5C" w:rsidRDefault="008C5DA3">
      <w:pPr>
        <w:pStyle w:val="Obsah2"/>
        <w:rPr>
          <w:rFonts w:asciiTheme="minorHAnsi" w:eastAsiaTheme="minorEastAsia" w:hAnsiTheme="minorHAnsi" w:cstheme="minorBidi"/>
          <w:spacing w:val="0"/>
          <w:lang w:eastAsia="sk-SK"/>
        </w:rPr>
      </w:pPr>
      <w:hyperlink w:anchor="_Toc188615298" w:history="1">
        <w:r w:rsidR="002E0A5C" w:rsidRPr="008D1E88">
          <w:rPr>
            <w:rStyle w:val="Hypertextovprepojenie"/>
          </w:rPr>
          <w:t>1.4</w:t>
        </w:r>
        <w:r w:rsidR="002E0A5C">
          <w:rPr>
            <w:rFonts w:asciiTheme="minorHAnsi" w:eastAsiaTheme="minorEastAsia" w:hAnsiTheme="minorHAnsi" w:cstheme="minorBidi"/>
            <w:spacing w:val="0"/>
            <w:lang w:eastAsia="sk-SK"/>
          </w:rPr>
          <w:tab/>
        </w:r>
        <w:r w:rsidR="002E0A5C" w:rsidRPr="008D1E88">
          <w:rPr>
            <w:rStyle w:val="Hypertextovprepojenie"/>
            <w:rFonts w:cs="Arial"/>
          </w:rPr>
          <w:t>Kanalizácie</w:t>
        </w:r>
        <w:r w:rsidR="002E0A5C">
          <w:rPr>
            <w:webHidden/>
          </w:rPr>
          <w:tab/>
        </w:r>
        <w:r w:rsidR="002E0A5C">
          <w:rPr>
            <w:webHidden/>
          </w:rPr>
          <w:fldChar w:fldCharType="begin"/>
        </w:r>
        <w:r w:rsidR="002E0A5C">
          <w:rPr>
            <w:webHidden/>
          </w:rPr>
          <w:instrText xml:space="preserve"> PAGEREF _Toc188615298 \h </w:instrText>
        </w:r>
        <w:r w:rsidR="002E0A5C">
          <w:rPr>
            <w:webHidden/>
          </w:rPr>
        </w:r>
        <w:r w:rsidR="002E0A5C">
          <w:rPr>
            <w:webHidden/>
          </w:rPr>
          <w:fldChar w:fldCharType="separate"/>
        </w:r>
        <w:r w:rsidR="00555ACC">
          <w:rPr>
            <w:webHidden/>
          </w:rPr>
          <w:t>8</w:t>
        </w:r>
        <w:r w:rsidR="002E0A5C">
          <w:rPr>
            <w:webHidden/>
          </w:rPr>
          <w:fldChar w:fldCharType="end"/>
        </w:r>
      </w:hyperlink>
    </w:p>
    <w:p w14:paraId="43BD57F3" w14:textId="5AFCE641" w:rsidR="002E0A5C" w:rsidRDefault="008C5DA3">
      <w:pPr>
        <w:pStyle w:val="Obsah2"/>
        <w:rPr>
          <w:rFonts w:asciiTheme="minorHAnsi" w:eastAsiaTheme="minorEastAsia" w:hAnsiTheme="minorHAnsi" w:cstheme="minorBidi"/>
          <w:spacing w:val="0"/>
          <w:lang w:eastAsia="sk-SK"/>
        </w:rPr>
      </w:pPr>
      <w:hyperlink w:anchor="_Toc188615299" w:history="1">
        <w:r w:rsidR="002E0A5C" w:rsidRPr="008D1E88">
          <w:rPr>
            <w:rStyle w:val="Hypertextovprepojenie"/>
          </w:rPr>
          <w:t>1.5</w:t>
        </w:r>
        <w:r w:rsidR="002E0A5C">
          <w:rPr>
            <w:rFonts w:asciiTheme="minorHAnsi" w:eastAsiaTheme="minorEastAsia" w:hAnsiTheme="minorHAnsi" w:cstheme="minorBidi"/>
            <w:spacing w:val="0"/>
            <w:lang w:eastAsia="sk-SK"/>
          </w:rPr>
          <w:tab/>
        </w:r>
        <w:r w:rsidR="002E0A5C" w:rsidRPr="008D1E88">
          <w:rPr>
            <w:rStyle w:val="Hypertextovprepojenie"/>
            <w:rFonts w:cs="Arial"/>
          </w:rPr>
          <w:t>Dopravné značenie a dopravné zariadenia</w:t>
        </w:r>
        <w:r w:rsidR="002E0A5C">
          <w:rPr>
            <w:webHidden/>
          </w:rPr>
          <w:tab/>
        </w:r>
        <w:r w:rsidR="002E0A5C">
          <w:rPr>
            <w:webHidden/>
          </w:rPr>
          <w:fldChar w:fldCharType="begin"/>
        </w:r>
        <w:r w:rsidR="002E0A5C">
          <w:rPr>
            <w:webHidden/>
          </w:rPr>
          <w:instrText xml:space="preserve"> PAGEREF _Toc188615299 \h </w:instrText>
        </w:r>
        <w:r w:rsidR="002E0A5C">
          <w:rPr>
            <w:webHidden/>
          </w:rPr>
        </w:r>
        <w:r w:rsidR="002E0A5C">
          <w:rPr>
            <w:webHidden/>
          </w:rPr>
          <w:fldChar w:fldCharType="separate"/>
        </w:r>
        <w:r w:rsidR="00555ACC">
          <w:rPr>
            <w:webHidden/>
          </w:rPr>
          <w:t>8</w:t>
        </w:r>
        <w:r w:rsidR="002E0A5C">
          <w:rPr>
            <w:webHidden/>
          </w:rPr>
          <w:fldChar w:fldCharType="end"/>
        </w:r>
      </w:hyperlink>
    </w:p>
    <w:p w14:paraId="51E3E8B5" w14:textId="331A41C7" w:rsidR="002E0A5C" w:rsidRDefault="008C5DA3">
      <w:pPr>
        <w:pStyle w:val="Obsah2"/>
        <w:rPr>
          <w:rFonts w:asciiTheme="minorHAnsi" w:eastAsiaTheme="minorEastAsia" w:hAnsiTheme="minorHAnsi" w:cstheme="minorBidi"/>
          <w:spacing w:val="0"/>
          <w:lang w:eastAsia="sk-SK"/>
        </w:rPr>
      </w:pPr>
      <w:hyperlink w:anchor="_Toc188615300" w:history="1">
        <w:r w:rsidR="002E0A5C" w:rsidRPr="008D1E88">
          <w:rPr>
            <w:rStyle w:val="Hypertextovprepojenie"/>
          </w:rPr>
          <w:t>1.6</w:t>
        </w:r>
        <w:r w:rsidR="002E0A5C">
          <w:rPr>
            <w:rFonts w:asciiTheme="minorHAnsi" w:eastAsiaTheme="minorEastAsia" w:hAnsiTheme="minorHAnsi" w:cstheme="minorBidi"/>
            <w:spacing w:val="0"/>
            <w:lang w:eastAsia="sk-SK"/>
          </w:rPr>
          <w:tab/>
        </w:r>
        <w:r w:rsidR="002E0A5C" w:rsidRPr="008D1E88">
          <w:rPr>
            <w:rStyle w:val="Hypertextovprepojenie"/>
          </w:rPr>
          <w:t>Rigoly</w:t>
        </w:r>
        <w:r w:rsidR="002E0A5C">
          <w:rPr>
            <w:webHidden/>
          </w:rPr>
          <w:tab/>
        </w:r>
        <w:r w:rsidR="002E0A5C">
          <w:rPr>
            <w:webHidden/>
          </w:rPr>
          <w:fldChar w:fldCharType="begin"/>
        </w:r>
        <w:r w:rsidR="002E0A5C">
          <w:rPr>
            <w:webHidden/>
          </w:rPr>
          <w:instrText xml:space="preserve"> PAGEREF _Toc188615300 \h </w:instrText>
        </w:r>
        <w:r w:rsidR="002E0A5C">
          <w:rPr>
            <w:webHidden/>
          </w:rPr>
        </w:r>
        <w:r w:rsidR="002E0A5C">
          <w:rPr>
            <w:webHidden/>
          </w:rPr>
          <w:fldChar w:fldCharType="separate"/>
        </w:r>
        <w:r w:rsidR="00555ACC">
          <w:rPr>
            <w:webHidden/>
          </w:rPr>
          <w:t>9</w:t>
        </w:r>
        <w:r w:rsidR="002E0A5C">
          <w:rPr>
            <w:webHidden/>
          </w:rPr>
          <w:fldChar w:fldCharType="end"/>
        </w:r>
      </w:hyperlink>
    </w:p>
    <w:p w14:paraId="2F634305" w14:textId="115A33EE" w:rsidR="002E0A5C" w:rsidRDefault="008C5DA3">
      <w:pPr>
        <w:pStyle w:val="Obsah2"/>
        <w:rPr>
          <w:rFonts w:asciiTheme="minorHAnsi" w:eastAsiaTheme="minorEastAsia" w:hAnsiTheme="minorHAnsi" w:cstheme="minorBidi"/>
          <w:spacing w:val="0"/>
          <w:lang w:eastAsia="sk-SK"/>
        </w:rPr>
      </w:pPr>
      <w:hyperlink w:anchor="_Toc188615301" w:history="1">
        <w:r w:rsidR="002E0A5C" w:rsidRPr="008D1E88">
          <w:rPr>
            <w:rStyle w:val="Hypertextovprepojenie"/>
          </w:rPr>
          <w:t>1.7</w:t>
        </w:r>
        <w:r w:rsidR="002E0A5C">
          <w:rPr>
            <w:rFonts w:asciiTheme="minorHAnsi" w:eastAsiaTheme="minorEastAsia" w:hAnsiTheme="minorHAnsi" w:cstheme="minorBidi"/>
            <w:spacing w:val="0"/>
            <w:lang w:eastAsia="sk-SK"/>
          </w:rPr>
          <w:tab/>
        </w:r>
        <w:r w:rsidR="002E0A5C" w:rsidRPr="008D1E88">
          <w:rPr>
            <w:rStyle w:val="Hypertextovprepojenie"/>
          </w:rPr>
          <w:t>Vodohospodárske objekty</w:t>
        </w:r>
        <w:r w:rsidR="002E0A5C">
          <w:rPr>
            <w:webHidden/>
          </w:rPr>
          <w:tab/>
        </w:r>
        <w:r w:rsidR="002E0A5C">
          <w:rPr>
            <w:webHidden/>
          </w:rPr>
          <w:fldChar w:fldCharType="begin"/>
        </w:r>
        <w:r w:rsidR="002E0A5C">
          <w:rPr>
            <w:webHidden/>
          </w:rPr>
          <w:instrText xml:space="preserve"> PAGEREF _Toc188615301 \h </w:instrText>
        </w:r>
        <w:r w:rsidR="002E0A5C">
          <w:rPr>
            <w:webHidden/>
          </w:rPr>
        </w:r>
        <w:r w:rsidR="002E0A5C">
          <w:rPr>
            <w:webHidden/>
          </w:rPr>
          <w:fldChar w:fldCharType="separate"/>
        </w:r>
        <w:r w:rsidR="00555ACC">
          <w:rPr>
            <w:webHidden/>
          </w:rPr>
          <w:t>10</w:t>
        </w:r>
        <w:r w:rsidR="002E0A5C">
          <w:rPr>
            <w:webHidden/>
          </w:rPr>
          <w:fldChar w:fldCharType="end"/>
        </w:r>
      </w:hyperlink>
    </w:p>
    <w:p w14:paraId="0E0ED370" w14:textId="4C86F39F" w:rsidR="002E0A5C" w:rsidRDefault="008C5DA3">
      <w:pPr>
        <w:pStyle w:val="Obsah2"/>
        <w:rPr>
          <w:rFonts w:asciiTheme="minorHAnsi" w:eastAsiaTheme="minorEastAsia" w:hAnsiTheme="minorHAnsi" w:cstheme="minorBidi"/>
          <w:spacing w:val="0"/>
          <w:lang w:eastAsia="sk-SK"/>
        </w:rPr>
      </w:pPr>
      <w:hyperlink w:anchor="_Toc188615302" w:history="1">
        <w:r w:rsidR="002E0A5C" w:rsidRPr="008D1E88">
          <w:rPr>
            <w:rStyle w:val="Hypertextovprepojenie"/>
          </w:rPr>
          <w:t>1.8</w:t>
        </w:r>
        <w:r w:rsidR="002E0A5C">
          <w:rPr>
            <w:rFonts w:asciiTheme="minorHAnsi" w:eastAsiaTheme="minorEastAsia" w:hAnsiTheme="minorHAnsi" w:cstheme="minorBidi"/>
            <w:spacing w:val="0"/>
            <w:lang w:eastAsia="sk-SK"/>
          </w:rPr>
          <w:tab/>
        </w:r>
        <w:r w:rsidR="002E0A5C" w:rsidRPr="008D1E88">
          <w:rPr>
            <w:rStyle w:val="Hypertextovprepojenie"/>
          </w:rPr>
          <w:t>Inžinierske siete</w:t>
        </w:r>
        <w:r w:rsidR="002E0A5C">
          <w:rPr>
            <w:webHidden/>
          </w:rPr>
          <w:tab/>
        </w:r>
        <w:r w:rsidR="002E0A5C">
          <w:rPr>
            <w:webHidden/>
          </w:rPr>
          <w:fldChar w:fldCharType="begin"/>
        </w:r>
        <w:r w:rsidR="002E0A5C">
          <w:rPr>
            <w:webHidden/>
          </w:rPr>
          <w:instrText xml:space="preserve"> PAGEREF _Toc188615302 \h </w:instrText>
        </w:r>
        <w:r w:rsidR="002E0A5C">
          <w:rPr>
            <w:webHidden/>
          </w:rPr>
        </w:r>
        <w:r w:rsidR="002E0A5C">
          <w:rPr>
            <w:webHidden/>
          </w:rPr>
          <w:fldChar w:fldCharType="separate"/>
        </w:r>
        <w:r w:rsidR="00555ACC">
          <w:rPr>
            <w:webHidden/>
          </w:rPr>
          <w:t>10</w:t>
        </w:r>
        <w:r w:rsidR="002E0A5C">
          <w:rPr>
            <w:webHidden/>
          </w:rPr>
          <w:fldChar w:fldCharType="end"/>
        </w:r>
      </w:hyperlink>
    </w:p>
    <w:p w14:paraId="69D22123" w14:textId="703D0382" w:rsidR="002E0A5C" w:rsidRDefault="008C5DA3">
      <w:pPr>
        <w:pStyle w:val="Obsah2"/>
        <w:rPr>
          <w:rFonts w:asciiTheme="minorHAnsi" w:eastAsiaTheme="minorEastAsia" w:hAnsiTheme="minorHAnsi" w:cstheme="minorBidi"/>
          <w:spacing w:val="0"/>
          <w:lang w:eastAsia="sk-SK"/>
        </w:rPr>
      </w:pPr>
      <w:hyperlink w:anchor="_Toc188615303" w:history="1">
        <w:r w:rsidR="002E0A5C" w:rsidRPr="008D1E88">
          <w:rPr>
            <w:rStyle w:val="Hypertextovprepojenie"/>
          </w:rPr>
          <w:t>1.9</w:t>
        </w:r>
        <w:r w:rsidR="002E0A5C">
          <w:rPr>
            <w:rFonts w:asciiTheme="minorHAnsi" w:eastAsiaTheme="minorEastAsia" w:hAnsiTheme="minorHAnsi" w:cstheme="minorBidi"/>
            <w:spacing w:val="0"/>
            <w:lang w:eastAsia="sk-SK"/>
          </w:rPr>
          <w:tab/>
        </w:r>
        <w:r w:rsidR="002E0A5C" w:rsidRPr="008D1E88">
          <w:rPr>
            <w:rStyle w:val="Hypertextovprepojenie"/>
          </w:rPr>
          <w:t>Vegetačné úpravy</w:t>
        </w:r>
        <w:r w:rsidR="002E0A5C">
          <w:rPr>
            <w:webHidden/>
          </w:rPr>
          <w:tab/>
        </w:r>
        <w:r w:rsidR="002E0A5C">
          <w:rPr>
            <w:webHidden/>
          </w:rPr>
          <w:fldChar w:fldCharType="begin"/>
        </w:r>
        <w:r w:rsidR="002E0A5C">
          <w:rPr>
            <w:webHidden/>
          </w:rPr>
          <w:instrText xml:space="preserve"> PAGEREF _Toc188615303 \h </w:instrText>
        </w:r>
        <w:r w:rsidR="002E0A5C">
          <w:rPr>
            <w:webHidden/>
          </w:rPr>
        </w:r>
        <w:r w:rsidR="002E0A5C">
          <w:rPr>
            <w:webHidden/>
          </w:rPr>
          <w:fldChar w:fldCharType="separate"/>
        </w:r>
        <w:r w:rsidR="00555ACC">
          <w:rPr>
            <w:webHidden/>
          </w:rPr>
          <w:t>11</w:t>
        </w:r>
        <w:r w:rsidR="002E0A5C">
          <w:rPr>
            <w:webHidden/>
          </w:rPr>
          <w:fldChar w:fldCharType="end"/>
        </w:r>
      </w:hyperlink>
    </w:p>
    <w:p w14:paraId="3D4E376C" w14:textId="6FBC8FE1" w:rsidR="002E0A5C" w:rsidRDefault="008C5DA3">
      <w:pPr>
        <w:pStyle w:val="Obsah2"/>
        <w:rPr>
          <w:rFonts w:asciiTheme="minorHAnsi" w:eastAsiaTheme="minorEastAsia" w:hAnsiTheme="minorHAnsi" w:cstheme="minorBidi"/>
          <w:spacing w:val="0"/>
          <w:lang w:eastAsia="sk-SK"/>
        </w:rPr>
      </w:pPr>
      <w:hyperlink w:anchor="_Toc188615304" w:history="1">
        <w:r w:rsidR="002E0A5C" w:rsidRPr="008D1E88">
          <w:rPr>
            <w:rStyle w:val="Hypertextovprepojenie"/>
          </w:rPr>
          <w:t>1.10</w:t>
        </w:r>
        <w:r w:rsidR="002E0A5C">
          <w:rPr>
            <w:rFonts w:asciiTheme="minorHAnsi" w:eastAsiaTheme="minorEastAsia" w:hAnsiTheme="minorHAnsi" w:cstheme="minorBidi"/>
            <w:spacing w:val="0"/>
            <w:lang w:eastAsia="sk-SK"/>
          </w:rPr>
          <w:tab/>
        </w:r>
        <w:r w:rsidR="002E0A5C" w:rsidRPr="008D1E88">
          <w:rPr>
            <w:rStyle w:val="Hypertextovprepojenie"/>
          </w:rPr>
          <w:t>IRSD (informačný a riadiaci systém diaľnice)</w:t>
        </w:r>
        <w:r w:rsidR="002E0A5C">
          <w:rPr>
            <w:webHidden/>
          </w:rPr>
          <w:tab/>
        </w:r>
        <w:r w:rsidR="002E0A5C">
          <w:rPr>
            <w:webHidden/>
          </w:rPr>
          <w:fldChar w:fldCharType="begin"/>
        </w:r>
        <w:r w:rsidR="002E0A5C">
          <w:rPr>
            <w:webHidden/>
          </w:rPr>
          <w:instrText xml:space="preserve"> PAGEREF _Toc188615304 \h </w:instrText>
        </w:r>
        <w:r w:rsidR="002E0A5C">
          <w:rPr>
            <w:webHidden/>
          </w:rPr>
        </w:r>
        <w:r w:rsidR="002E0A5C">
          <w:rPr>
            <w:webHidden/>
          </w:rPr>
          <w:fldChar w:fldCharType="separate"/>
        </w:r>
        <w:r w:rsidR="00555ACC">
          <w:rPr>
            <w:webHidden/>
          </w:rPr>
          <w:t>11</w:t>
        </w:r>
        <w:r w:rsidR="002E0A5C">
          <w:rPr>
            <w:webHidden/>
          </w:rPr>
          <w:fldChar w:fldCharType="end"/>
        </w:r>
      </w:hyperlink>
    </w:p>
    <w:p w14:paraId="7CB0FFCD" w14:textId="2FE89C1B" w:rsidR="002E0A5C" w:rsidRDefault="008C5DA3">
      <w:pPr>
        <w:pStyle w:val="Obsah2"/>
        <w:rPr>
          <w:rFonts w:asciiTheme="minorHAnsi" w:eastAsiaTheme="minorEastAsia" w:hAnsiTheme="minorHAnsi" w:cstheme="minorBidi"/>
          <w:spacing w:val="0"/>
          <w:lang w:eastAsia="sk-SK"/>
        </w:rPr>
      </w:pPr>
      <w:hyperlink w:anchor="_Toc188615305" w:history="1">
        <w:r w:rsidR="002E0A5C" w:rsidRPr="008D1E88">
          <w:rPr>
            <w:rStyle w:val="Hypertextovprepojenie"/>
          </w:rPr>
          <w:t>1.11</w:t>
        </w:r>
        <w:r w:rsidR="002E0A5C">
          <w:rPr>
            <w:rFonts w:asciiTheme="minorHAnsi" w:eastAsiaTheme="minorEastAsia" w:hAnsiTheme="minorHAnsi" w:cstheme="minorBidi"/>
            <w:spacing w:val="0"/>
            <w:lang w:eastAsia="sk-SK"/>
          </w:rPr>
          <w:tab/>
        </w:r>
        <w:r w:rsidR="002E0A5C" w:rsidRPr="008D1E88">
          <w:rPr>
            <w:rStyle w:val="Hypertextovprepojenie"/>
          </w:rPr>
          <w:t>Zárubné a oporné múry</w:t>
        </w:r>
        <w:r w:rsidR="002E0A5C">
          <w:rPr>
            <w:webHidden/>
          </w:rPr>
          <w:tab/>
        </w:r>
        <w:r w:rsidR="002E0A5C">
          <w:rPr>
            <w:webHidden/>
          </w:rPr>
          <w:fldChar w:fldCharType="begin"/>
        </w:r>
        <w:r w:rsidR="002E0A5C">
          <w:rPr>
            <w:webHidden/>
          </w:rPr>
          <w:instrText xml:space="preserve"> PAGEREF _Toc188615305 \h </w:instrText>
        </w:r>
        <w:r w:rsidR="002E0A5C">
          <w:rPr>
            <w:webHidden/>
          </w:rPr>
        </w:r>
        <w:r w:rsidR="002E0A5C">
          <w:rPr>
            <w:webHidden/>
          </w:rPr>
          <w:fldChar w:fldCharType="separate"/>
        </w:r>
        <w:r w:rsidR="00555ACC">
          <w:rPr>
            <w:webHidden/>
          </w:rPr>
          <w:t>11</w:t>
        </w:r>
        <w:r w:rsidR="002E0A5C">
          <w:rPr>
            <w:webHidden/>
          </w:rPr>
          <w:fldChar w:fldCharType="end"/>
        </w:r>
      </w:hyperlink>
    </w:p>
    <w:p w14:paraId="2D5245F2" w14:textId="09B98AE8" w:rsidR="002E0A5C" w:rsidRDefault="008C5DA3">
      <w:pPr>
        <w:pStyle w:val="Obsah2"/>
        <w:rPr>
          <w:rFonts w:asciiTheme="minorHAnsi" w:eastAsiaTheme="minorEastAsia" w:hAnsiTheme="minorHAnsi" w:cstheme="minorBidi"/>
          <w:spacing w:val="0"/>
          <w:lang w:eastAsia="sk-SK"/>
        </w:rPr>
      </w:pPr>
      <w:hyperlink w:anchor="_Toc188615306" w:history="1">
        <w:r w:rsidR="002E0A5C" w:rsidRPr="008D1E88">
          <w:rPr>
            <w:rStyle w:val="Hypertextovprepojenie"/>
          </w:rPr>
          <w:t>1.12</w:t>
        </w:r>
        <w:r w:rsidR="002E0A5C">
          <w:rPr>
            <w:rFonts w:asciiTheme="minorHAnsi" w:eastAsiaTheme="minorEastAsia" w:hAnsiTheme="minorHAnsi" w:cstheme="minorBidi"/>
            <w:spacing w:val="0"/>
            <w:lang w:eastAsia="sk-SK"/>
          </w:rPr>
          <w:tab/>
        </w:r>
        <w:r w:rsidR="002E0A5C" w:rsidRPr="008D1E88">
          <w:rPr>
            <w:rStyle w:val="Hypertextovprepojenie"/>
          </w:rPr>
          <w:t>Protihlukové steny</w:t>
        </w:r>
        <w:r w:rsidR="002E0A5C">
          <w:rPr>
            <w:webHidden/>
          </w:rPr>
          <w:tab/>
        </w:r>
        <w:r w:rsidR="002E0A5C">
          <w:rPr>
            <w:webHidden/>
          </w:rPr>
          <w:fldChar w:fldCharType="begin"/>
        </w:r>
        <w:r w:rsidR="002E0A5C">
          <w:rPr>
            <w:webHidden/>
          </w:rPr>
          <w:instrText xml:space="preserve"> PAGEREF _Toc188615306 \h </w:instrText>
        </w:r>
        <w:r w:rsidR="002E0A5C">
          <w:rPr>
            <w:webHidden/>
          </w:rPr>
        </w:r>
        <w:r w:rsidR="002E0A5C">
          <w:rPr>
            <w:webHidden/>
          </w:rPr>
          <w:fldChar w:fldCharType="separate"/>
        </w:r>
        <w:r w:rsidR="00555ACC">
          <w:rPr>
            <w:webHidden/>
          </w:rPr>
          <w:t>13</w:t>
        </w:r>
        <w:r w:rsidR="002E0A5C">
          <w:rPr>
            <w:webHidden/>
          </w:rPr>
          <w:fldChar w:fldCharType="end"/>
        </w:r>
      </w:hyperlink>
    </w:p>
    <w:p w14:paraId="48523319" w14:textId="2E12AA9E" w:rsidR="002E0A5C" w:rsidRDefault="008C5DA3">
      <w:pPr>
        <w:pStyle w:val="Obsah2"/>
        <w:rPr>
          <w:rFonts w:asciiTheme="minorHAnsi" w:eastAsiaTheme="minorEastAsia" w:hAnsiTheme="minorHAnsi" w:cstheme="minorBidi"/>
          <w:spacing w:val="0"/>
          <w:lang w:eastAsia="sk-SK"/>
        </w:rPr>
      </w:pPr>
      <w:hyperlink w:anchor="_Toc188615307" w:history="1">
        <w:r w:rsidR="002E0A5C" w:rsidRPr="008D1E88">
          <w:rPr>
            <w:rStyle w:val="Hypertextovprepojenie"/>
          </w:rPr>
          <w:t>1.13</w:t>
        </w:r>
        <w:r w:rsidR="002E0A5C">
          <w:rPr>
            <w:rFonts w:asciiTheme="minorHAnsi" w:eastAsiaTheme="minorEastAsia" w:hAnsiTheme="minorHAnsi" w:cstheme="minorBidi"/>
            <w:spacing w:val="0"/>
            <w:lang w:eastAsia="sk-SK"/>
          </w:rPr>
          <w:tab/>
        </w:r>
        <w:r w:rsidR="002E0A5C" w:rsidRPr="008D1E88">
          <w:rPr>
            <w:rStyle w:val="Hypertextovprepojenie"/>
          </w:rPr>
          <w:t>Prístupové komunikácie na stavenisko</w:t>
        </w:r>
        <w:r w:rsidR="002E0A5C">
          <w:rPr>
            <w:webHidden/>
          </w:rPr>
          <w:tab/>
        </w:r>
        <w:r w:rsidR="002E0A5C">
          <w:rPr>
            <w:webHidden/>
          </w:rPr>
          <w:fldChar w:fldCharType="begin"/>
        </w:r>
        <w:r w:rsidR="002E0A5C">
          <w:rPr>
            <w:webHidden/>
          </w:rPr>
          <w:instrText xml:space="preserve"> PAGEREF _Toc188615307 \h </w:instrText>
        </w:r>
        <w:r w:rsidR="002E0A5C">
          <w:rPr>
            <w:webHidden/>
          </w:rPr>
        </w:r>
        <w:r w:rsidR="002E0A5C">
          <w:rPr>
            <w:webHidden/>
          </w:rPr>
          <w:fldChar w:fldCharType="separate"/>
        </w:r>
        <w:r w:rsidR="00555ACC">
          <w:rPr>
            <w:webHidden/>
          </w:rPr>
          <w:t>13</w:t>
        </w:r>
        <w:r w:rsidR="002E0A5C">
          <w:rPr>
            <w:webHidden/>
          </w:rPr>
          <w:fldChar w:fldCharType="end"/>
        </w:r>
      </w:hyperlink>
    </w:p>
    <w:p w14:paraId="147F2C4A" w14:textId="1D283C0D" w:rsidR="002E0A5C" w:rsidRDefault="008C5DA3">
      <w:pPr>
        <w:pStyle w:val="Obsah2"/>
        <w:rPr>
          <w:rFonts w:asciiTheme="minorHAnsi" w:eastAsiaTheme="minorEastAsia" w:hAnsiTheme="minorHAnsi" w:cstheme="minorBidi"/>
          <w:spacing w:val="0"/>
          <w:lang w:eastAsia="sk-SK"/>
        </w:rPr>
      </w:pPr>
      <w:hyperlink w:anchor="_Toc188615308" w:history="1">
        <w:r w:rsidR="002E0A5C" w:rsidRPr="008D1E88">
          <w:rPr>
            <w:rStyle w:val="Hypertextovprepojenie"/>
          </w:rPr>
          <w:t>1.14</w:t>
        </w:r>
        <w:r w:rsidR="002E0A5C">
          <w:rPr>
            <w:rFonts w:asciiTheme="minorHAnsi" w:eastAsiaTheme="minorEastAsia" w:hAnsiTheme="minorHAnsi" w:cstheme="minorBidi"/>
            <w:spacing w:val="0"/>
            <w:lang w:eastAsia="sk-SK"/>
          </w:rPr>
          <w:tab/>
        </w:r>
        <w:r w:rsidR="002E0A5C" w:rsidRPr="008D1E88">
          <w:rPr>
            <w:rStyle w:val="Hypertextovprepojenie"/>
          </w:rPr>
          <w:t>Technický dozor</w:t>
        </w:r>
        <w:r w:rsidR="002E0A5C">
          <w:rPr>
            <w:webHidden/>
          </w:rPr>
          <w:tab/>
        </w:r>
        <w:r w:rsidR="002E0A5C">
          <w:rPr>
            <w:webHidden/>
          </w:rPr>
          <w:fldChar w:fldCharType="begin"/>
        </w:r>
        <w:r w:rsidR="002E0A5C">
          <w:rPr>
            <w:webHidden/>
          </w:rPr>
          <w:instrText xml:space="preserve"> PAGEREF _Toc188615308 \h </w:instrText>
        </w:r>
        <w:r w:rsidR="002E0A5C">
          <w:rPr>
            <w:webHidden/>
          </w:rPr>
        </w:r>
        <w:r w:rsidR="002E0A5C">
          <w:rPr>
            <w:webHidden/>
          </w:rPr>
          <w:fldChar w:fldCharType="separate"/>
        </w:r>
        <w:r w:rsidR="00555ACC">
          <w:rPr>
            <w:webHidden/>
          </w:rPr>
          <w:t>14</w:t>
        </w:r>
        <w:r w:rsidR="002E0A5C">
          <w:rPr>
            <w:webHidden/>
          </w:rPr>
          <w:fldChar w:fldCharType="end"/>
        </w:r>
      </w:hyperlink>
    </w:p>
    <w:p w14:paraId="6DD2BD11" w14:textId="2B949198" w:rsidR="002E0A5C" w:rsidRDefault="008C5DA3">
      <w:pPr>
        <w:pStyle w:val="Obsah2"/>
        <w:rPr>
          <w:rFonts w:asciiTheme="minorHAnsi" w:eastAsiaTheme="minorEastAsia" w:hAnsiTheme="minorHAnsi" w:cstheme="minorBidi"/>
          <w:spacing w:val="0"/>
          <w:lang w:eastAsia="sk-SK"/>
        </w:rPr>
      </w:pPr>
      <w:hyperlink w:anchor="_Toc188615309" w:history="1">
        <w:r w:rsidR="002E0A5C" w:rsidRPr="008D1E88">
          <w:rPr>
            <w:rStyle w:val="Hypertextovprepojenie"/>
          </w:rPr>
          <w:t>1.15</w:t>
        </w:r>
        <w:r w:rsidR="002E0A5C">
          <w:rPr>
            <w:rFonts w:asciiTheme="minorHAnsi" w:eastAsiaTheme="minorEastAsia" w:hAnsiTheme="minorHAnsi" w:cstheme="minorBidi"/>
            <w:spacing w:val="0"/>
            <w:lang w:eastAsia="sk-SK"/>
          </w:rPr>
          <w:tab/>
        </w:r>
        <w:r w:rsidR="002E0A5C" w:rsidRPr="008D1E88">
          <w:rPr>
            <w:rStyle w:val="Hypertextovprepojenie"/>
          </w:rPr>
          <w:t>Zaistenie stavebného povolenia</w:t>
        </w:r>
        <w:r w:rsidR="002E0A5C">
          <w:rPr>
            <w:webHidden/>
          </w:rPr>
          <w:tab/>
        </w:r>
        <w:r w:rsidR="002E0A5C">
          <w:rPr>
            <w:webHidden/>
          </w:rPr>
          <w:fldChar w:fldCharType="begin"/>
        </w:r>
        <w:r w:rsidR="002E0A5C">
          <w:rPr>
            <w:webHidden/>
          </w:rPr>
          <w:instrText xml:space="preserve"> PAGEREF _Toc188615309 \h </w:instrText>
        </w:r>
        <w:r w:rsidR="002E0A5C">
          <w:rPr>
            <w:webHidden/>
          </w:rPr>
        </w:r>
        <w:r w:rsidR="002E0A5C">
          <w:rPr>
            <w:webHidden/>
          </w:rPr>
          <w:fldChar w:fldCharType="separate"/>
        </w:r>
        <w:r w:rsidR="00555ACC">
          <w:rPr>
            <w:webHidden/>
          </w:rPr>
          <w:t>14</w:t>
        </w:r>
        <w:r w:rsidR="002E0A5C">
          <w:rPr>
            <w:webHidden/>
          </w:rPr>
          <w:fldChar w:fldCharType="end"/>
        </w:r>
      </w:hyperlink>
    </w:p>
    <w:p w14:paraId="48AC1921" w14:textId="7DA24A02" w:rsidR="002E0A5C" w:rsidRDefault="008C5DA3">
      <w:pPr>
        <w:pStyle w:val="Obsah2"/>
        <w:rPr>
          <w:rFonts w:asciiTheme="minorHAnsi" w:eastAsiaTheme="minorEastAsia" w:hAnsiTheme="minorHAnsi" w:cstheme="minorBidi"/>
          <w:spacing w:val="0"/>
          <w:lang w:eastAsia="sk-SK"/>
        </w:rPr>
      </w:pPr>
      <w:hyperlink w:anchor="_Toc188615310" w:history="1">
        <w:r w:rsidR="002E0A5C" w:rsidRPr="008D1E88">
          <w:rPr>
            <w:rStyle w:val="Hypertextovprepojenie"/>
          </w:rPr>
          <w:t>1.16</w:t>
        </w:r>
        <w:r w:rsidR="002E0A5C">
          <w:rPr>
            <w:rFonts w:asciiTheme="minorHAnsi" w:eastAsiaTheme="minorEastAsia" w:hAnsiTheme="minorHAnsi" w:cstheme="minorBidi"/>
            <w:spacing w:val="0"/>
            <w:lang w:eastAsia="sk-SK"/>
          </w:rPr>
          <w:tab/>
        </w:r>
        <w:r w:rsidR="002E0A5C" w:rsidRPr="008D1E88">
          <w:rPr>
            <w:rStyle w:val="Hypertextovprepojenie"/>
          </w:rPr>
          <w:t>Zabezpečenie kolaudačného rozhodnutia</w:t>
        </w:r>
        <w:r w:rsidR="002E0A5C">
          <w:rPr>
            <w:webHidden/>
          </w:rPr>
          <w:tab/>
        </w:r>
        <w:r w:rsidR="002E0A5C">
          <w:rPr>
            <w:webHidden/>
          </w:rPr>
          <w:fldChar w:fldCharType="begin"/>
        </w:r>
        <w:r w:rsidR="002E0A5C">
          <w:rPr>
            <w:webHidden/>
          </w:rPr>
          <w:instrText xml:space="preserve"> PAGEREF _Toc188615310 \h </w:instrText>
        </w:r>
        <w:r w:rsidR="002E0A5C">
          <w:rPr>
            <w:webHidden/>
          </w:rPr>
        </w:r>
        <w:r w:rsidR="002E0A5C">
          <w:rPr>
            <w:webHidden/>
          </w:rPr>
          <w:fldChar w:fldCharType="separate"/>
        </w:r>
        <w:r w:rsidR="00555ACC">
          <w:rPr>
            <w:webHidden/>
          </w:rPr>
          <w:t>15</w:t>
        </w:r>
        <w:r w:rsidR="002E0A5C">
          <w:rPr>
            <w:webHidden/>
          </w:rPr>
          <w:fldChar w:fldCharType="end"/>
        </w:r>
      </w:hyperlink>
    </w:p>
    <w:p w14:paraId="0D4CECD2" w14:textId="55FE2E1B" w:rsidR="002E0A5C" w:rsidRDefault="008C5DA3">
      <w:pPr>
        <w:pStyle w:val="Obsah2"/>
        <w:rPr>
          <w:rFonts w:asciiTheme="minorHAnsi" w:eastAsiaTheme="minorEastAsia" w:hAnsiTheme="minorHAnsi" w:cstheme="minorBidi"/>
          <w:spacing w:val="0"/>
          <w:lang w:eastAsia="sk-SK"/>
        </w:rPr>
      </w:pPr>
      <w:hyperlink w:anchor="_Toc188615311" w:history="1">
        <w:r w:rsidR="002E0A5C" w:rsidRPr="008D1E88">
          <w:rPr>
            <w:rStyle w:val="Hypertextovprepojenie"/>
          </w:rPr>
          <w:t>1.17</w:t>
        </w:r>
        <w:r w:rsidR="002E0A5C">
          <w:rPr>
            <w:rFonts w:asciiTheme="minorHAnsi" w:eastAsiaTheme="minorEastAsia" w:hAnsiTheme="minorHAnsi" w:cstheme="minorBidi"/>
            <w:spacing w:val="0"/>
            <w:lang w:eastAsia="sk-SK"/>
          </w:rPr>
          <w:tab/>
        </w:r>
        <w:r w:rsidR="002E0A5C" w:rsidRPr="008D1E88">
          <w:rPr>
            <w:rStyle w:val="Hypertextovprepojenie"/>
          </w:rPr>
          <w:t>Environmentálne požiadavky</w:t>
        </w:r>
        <w:r w:rsidR="002E0A5C">
          <w:rPr>
            <w:webHidden/>
          </w:rPr>
          <w:tab/>
        </w:r>
        <w:r w:rsidR="002E0A5C">
          <w:rPr>
            <w:webHidden/>
          </w:rPr>
          <w:fldChar w:fldCharType="begin"/>
        </w:r>
        <w:r w:rsidR="002E0A5C">
          <w:rPr>
            <w:webHidden/>
          </w:rPr>
          <w:instrText xml:space="preserve"> PAGEREF _Toc188615311 \h </w:instrText>
        </w:r>
        <w:r w:rsidR="002E0A5C">
          <w:rPr>
            <w:webHidden/>
          </w:rPr>
        </w:r>
        <w:r w:rsidR="002E0A5C">
          <w:rPr>
            <w:webHidden/>
          </w:rPr>
          <w:fldChar w:fldCharType="separate"/>
        </w:r>
        <w:r w:rsidR="00555ACC">
          <w:rPr>
            <w:webHidden/>
          </w:rPr>
          <w:t>15</w:t>
        </w:r>
        <w:r w:rsidR="002E0A5C">
          <w:rPr>
            <w:webHidden/>
          </w:rPr>
          <w:fldChar w:fldCharType="end"/>
        </w:r>
      </w:hyperlink>
    </w:p>
    <w:p w14:paraId="5B25E1FE" w14:textId="133B938F" w:rsidR="002E0A5C" w:rsidRDefault="008C5DA3">
      <w:pPr>
        <w:pStyle w:val="Obsah2"/>
        <w:rPr>
          <w:rFonts w:asciiTheme="minorHAnsi" w:eastAsiaTheme="minorEastAsia" w:hAnsiTheme="minorHAnsi" w:cstheme="minorBidi"/>
          <w:spacing w:val="0"/>
          <w:lang w:eastAsia="sk-SK"/>
        </w:rPr>
      </w:pPr>
      <w:hyperlink w:anchor="_Toc188615312" w:history="1">
        <w:r w:rsidR="002E0A5C" w:rsidRPr="008D1E88">
          <w:rPr>
            <w:rStyle w:val="Hypertextovprepojenie"/>
          </w:rPr>
          <w:t>1.18</w:t>
        </w:r>
        <w:r w:rsidR="002E0A5C">
          <w:rPr>
            <w:rFonts w:asciiTheme="minorHAnsi" w:eastAsiaTheme="minorEastAsia" w:hAnsiTheme="minorHAnsi" w:cstheme="minorBidi"/>
            <w:spacing w:val="0"/>
            <w:lang w:eastAsia="sk-SK"/>
          </w:rPr>
          <w:tab/>
        </w:r>
        <w:r w:rsidR="002E0A5C" w:rsidRPr="008D1E88">
          <w:rPr>
            <w:rStyle w:val="Hypertextovprepojenie"/>
          </w:rPr>
          <w:t>geotechnický monitoring</w:t>
        </w:r>
        <w:r w:rsidR="002E0A5C">
          <w:rPr>
            <w:webHidden/>
          </w:rPr>
          <w:tab/>
        </w:r>
        <w:r w:rsidR="002E0A5C">
          <w:rPr>
            <w:webHidden/>
          </w:rPr>
          <w:fldChar w:fldCharType="begin"/>
        </w:r>
        <w:r w:rsidR="002E0A5C">
          <w:rPr>
            <w:webHidden/>
          </w:rPr>
          <w:instrText xml:space="preserve"> PAGEREF _Toc188615312 \h </w:instrText>
        </w:r>
        <w:r w:rsidR="002E0A5C">
          <w:rPr>
            <w:webHidden/>
          </w:rPr>
        </w:r>
        <w:r w:rsidR="002E0A5C">
          <w:rPr>
            <w:webHidden/>
          </w:rPr>
          <w:fldChar w:fldCharType="separate"/>
        </w:r>
        <w:r w:rsidR="00555ACC">
          <w:rPr>
            <w:webHidden/>
          </w:rPr>
          <w:t>17</w:t>
        </w:r>
        <w:r w:rsidR="002E0A5C">
          <w:rPr>
            <w:webHidden/>
          </w:rPr>
          <w:fldChar w:fldCharType="end"/>
        </w:r>
      </w:hyperlink>
    </w:p>
    <w:p w14:paraId="575BC5D5" w14:textId="6F988EF1" w:rsidR="002E0A5C" w:rsidRDefault="008C5DA3">
      <w:pPr>
        <w:pStyle w:val="Obsah1"/>
        <w:rPr>
          <w:rFonts w:asciiTheme="minorHAnsi" w:eastAsiaTheme="minorEastAsia" w:hAnsiTheme="minorHAnsi" w:cstheme="minorBidi"/>
          <w:b w:val="0"/>
          <w:bCs w:val="0"/>
          <w:caps w:val="0"/>
          <w:spacing w:val="0"/>
          <w:kern w:val="0"/>
          <w:szCs w:val="22"/>
          <w:lang w:eastAsia="sk-SK"/>
        </w:rPr>
      </w:pPr>
      <w:hyperlink w:anchor="_Toc188615313" w:history="1">
        <w:r w:rsidR="002E0A5C" w:rsidRPr="008D1E88">
          <w:rPr>
            <w:rStyle w:val="Hypertextovprepojenie"/>
          </w:rPr>
          <w:t>2.</w:t>
        </w:r>
        <w:r w:rsidR="002E0A5C">
          <w:rPr>
            <w:rFonts w:asciiTheme="minorHAnsi" w:eastAsiaTheme="minorEastAsia" w:hAnsiTheme="minorHAnsi" w:cstheme="minorBidi"/>
            <w:b w:val="0"/>
            <w:bCs w:val="0"/>
            <w:caps w:val="0"/>
            <w:spacing w:val="0"/>
            <w:kern w:val="0"/>
            <w:szCs w:val="22"/>
            <w:lang w:eastAsia="sk-SK"/>
          </w:rPr>
          <w:tab/>
        </w:r>
        <w:r w:rsidR="002E0A5C" w:rsidRPr="008D1E88">
          <w:rPr>
            <w:rStyle w:val="Hypertextovprepojenie"/>
          </w:rPr>
          <w:t>Požiadavky na Smerové a výškové vedenie Trasy</w:t>
        </w:r>
        <w:r w:rsidR="002E0A5C">
          <w:rPr>
            <w:webHidden/>
          </w:rPr>
          <w:tab/>
        </w:r>
        <w:r w:rsidR="002E0A5C">
          <w:rPr>
            <w:webHidden/>
          </w:rPr>
          <w:fldChar w:fldCharType="begin"/>
        </w:r>
        <w:r w:rsidR="002E0A5C">
          <w:rPr>
            <w:webHidden/>
          </w:rPr>
          <w:instrText xml:space="preserve"> PAGEREF _Toc188615313 \h </w:instrText>
        </w:r>
        <w:r w:rsidR="002E0A5C">
          <w:rPr>
            <w:webHidden/>
          </w:rPr>
        </w:r>
        <w:r w:rsidR="002E0A5C">
          <w:rPr>
            <w:webHidden/>
          </w:rPr>
          <w:fldChar w:fldCharType="separate"/>
        </w:r>
        <w:r w:rsidR="00555ACC">
          <w:rPr>
            <w:webHidden/>
          </w:rPr>
          <w:t>19</w:t>
        </w:r>
        <w:r w:rsidR="002E0A5C">
          <w:rPr>
            <w:webHidden/>
          </w:rPr>
          <w:fldChar w:fldCharType="end"/>
        </w:r>
      </w:hyperlink>
    </w:p>
    <w:p w14:paraId="76C1602E" w14:textId="4AB0A405" w:rsidR="002E0A5C" w:rsidRDefault="008C5DA3">
      <w:pPr>
        <w:pStyle w:val="Obsah2"/>
        <w:rPr>
          <w:rFonts w:asciiTheme="minorHAnsi" w:eastAsiaTheme="minorEastAsia" w:hAnsiTheme="minorHAnsi" w:cstheme="minorBidi"/>
          <w:spacing w:val="0"/>
          <w:lang w:eastAsia="sk-SK"/>
        </w:rPr>
      </w:pPr>
      <w:hyperlink w:anchor="_Toc188615314" w:history="1">
        <w:r w:rsidR="002E0A5C" w:rsidRPr="008D1E88">
          <w:rPr>
            <w:rStyle w:val="Hypertextovprepojenie"/>
            <w:lang w:eastAsia="cs-CZ"/>
          </w:rPr>
          <w:t>2.1</w:t>
        </w:r>
        <w:r w:rsidR="002E0A5C">
          <w:rPr>
            <w:rFonts w:asciiTheme="minorHAnsi" w:eastAsiaTheme="minorEastAsia" w:hAnsiTheme="minorHAnsi" w:cstheme="minorBidi"/>
            <w:spacing w:val="0"/>
            <w:lang w:eastAsia="sk-SK"/>
          </w:rPr>
          <w:tab/>
        </w:r>
        <w:r w:rsidR="002E0A5C" w:rsidRPr="008D1E88">
          <w:rPr>
            <w:rStyle w:val="Hypertextovprepojenie"/>
            <w:rFonts w:cs="Arial"/>
          </w:rPr>
          <w:t>Smerové a výškové vedenie trasy navrhnúť v súlade s DÚR z 2021</w:t>
        </w:r>
        <w:r w:rsidR="002E0A5C">
          <w:rPr>
            <w:webHidden/>
          </w:rPr>
          <w:tab/>
        </w:r>
        <w:r w:rsidR="002E0A5C">
          <w:rPr>
            <w:webHidden/>
          </w:rPr>
          <w:fldChar w:fldCharType="begin"/>
        </w:r>
        <w:r w:rsidR="002E0A5C">
          <w:rPr>
            <w:webHidden/>
          </w:rPr>
          <w:instrText xml:space="preserve"> PAGEREF _Toc188615314 \h </w:instrText>
        </w:r>
        <w:r w:rsidR="002E0A5C">
          <w:rPr>
            <w:webHidden/>
          </w:rPr>
        </w:r>
        <w:r w:rsidR="002E0A5C">
          <w:rPr>
            <w:webHidden/>
          </w:rPr>
          <w:fldChar w:fldCharType="separate"/>
        </w:r>
        <w:r w:rsidR="00555ACC">
          <w:rPr>
            <w:webHidden/>
          </w:rPr>
          <w:t>19</w:t>
        </w:r>
        <w:r w:rsidR="002E0A5C">
          <w:rPr>
            <w:webHidden/>
          </w:rPr>
          <w:fldChar w:fldCharType="end"/>
        </w:r>
      </w:hyperlink>
    </w:p>
    <w:p w14:paraId="7393C2D0" w14:textId="75912004" w:rsidR="002E0A5C" w:rsidRDefault="008C5DA3">
      <w:pPr>
        <w:pStyle w:val="Obsah1"/>
        <w:rPr>
          <w:rFonts w:asciiTheme="minorHAnsi" w:eastAsiaTheme="minorEastAsia" w:hAnsiTheme="minorHAnsi" w:cstheme="minorBidi"/>
          <w:b w:val="0"/>
          <w:bCs w:val="0"/>
          <w:caps w:val="0"/>
          <w:spacing w:val="0"/>
          <w:kern w:val="0"/>
          <w:szCs w:val="22"/>
          <w:lang w:eastAsia="sk-SK"/>
        </w:rPr>
      </w:pPr>
      <w:hyperlink w:anchor="_Toc188615315" w:history="1">
        <w:r w:rsidR="002E0A5C" w:rsidRPr="008D1E88">
          <w:rPr>
            <w:rStyle w:val="Hypertextovprepojenie"/>
          </w:rPr>
          <w:t>3.</w:t>
        </w:r>
        <w:r w:rsidR="002E0A5C">
          <w:rPr>
            <w:rFonts w:asciiTheme="minorHAnsi" w:eastAsiaTheme="minorEastAsia" w:hAnsiTheme="minorHAnsi" w:cstheme="minorBidi"/>
            <w:b w:val="0"/>
            <w:bCs w:val="0"/>
            <w:caps w:val="0"/>
            <w:spacing w:val="0"/>
            <w:kern w:val="0"/>
            <w:szCs w:val="22"/>
            <w:lang w:eastAsia="sk-SK"/>
          </w:rPr>
          <w:tab/>
        </w:r>
        <w:r w:rsidR="002E0A5C" w:rsidRPr="008D1E88">
          <w:rPr>
            <w:rStyle w:val="Hypertextovprepojenie"/>
            <w:rFonts w:cs="Arial"/>
          </w:rPr>
          <w:t>Požiadavky na jednotlivé objekty</w:t>
        </w:r>
        <w:r w:rsidR="002E0A5C">
          <w:rPr>
            <w:webHidden/>
          </w:rPr>
          <w:tab/>
        </w:r>
        <w:r w:rsidR="002E0A5C">
          <w:rPr>
            <w:webHidden/>
          </w:rPr>
          <w:fldChar w:fldCharType="begin"/>
        </w:r>
        <w:r w:rsidR="002E0A5C">
          <w:rPr>
            <w:webHidden/>
          </w:rPr>
          <w:instrText xml:space="preserve"> PAGEREF _Toc188615315 \h </w:instrText>
        </w:r>
        <w:r w:rsidR="002E0A5C">
          <w:rPr>
            <w:webHidden/>
          </w:rPr>
        </w:r>
        <w:r w:rsidR="002E0A5C">
          <w:rPr>
            <w:webHidden/>
          </w:rPr>
          <w:fldChar w:fldCharType="separate"/>
        </w:r>
        <w:r w:rsidR="00555ACC">
          <w:rPr>
            <w:webHidden/>
          </w:rPr>
          <w:t>20</w:t>
        </w:r>
        <w:r w:rsidR="002E0A5C">
          <w:rPr>
            <w:webHidden/>
          </w:rPr>
          <w:fldChar w:fldCharType="end"/>
        </w:r>
      </w:hyperlink>
    </w:p>
    <w:p w14:paraId="06A59A61" w14:textId="5B862F3D" w:rsidR="002E0A5C" w:rsidRDefault="008C5DA3">
      <w:pPr>
        <w:pStyle w:val="Obsah2"/>
        <w:rPr>
          <w:rFonts w:asciiTheme="minorHAnsi" w:eastAsiaTheme="minorEastAsia" w:hAnsiTheme="minorHAnsi" w:cstheme="minorBidi"/>
          <w:spacing w:val="0"/>
          <w:lang w:eastAsia="sk-SK"/>
        </w:rPr>
      </w:pPr>
      <w:hyperlink w:anchor="_Toc188615316" w:history="1">
        <w:r w:rsidR="002E0A5C" w:rsidRPr="008D1E88">
          <w:rPr>
            <w:rStyle w:val="Hypertextovprepojenie"/>
          </w:rPr>
          <w:t>3.1</w:t>
        </w:r>
        <w:r w:rsidR="002E0A5C">
          <w:rPr>
            <w:rFonts w:asciiTheme="minorHAnsi" w:eastAsiaTheme="minorEastAsia" w:hAnsiTheme="minorHAnsi" w:cstheme="minorBidi"/>
            <w:spacing w:val="0"/>
            <w:lang w:eastAsia="sk-SK"/>
          </w:rPr>
          <w:tab/>
        </w:r>
        <w:r w:rsidR="002E0A5C" w:rsidRPr="008D1E88">
          <w:rPr>
            <w:rStyle w:val="Hypertextovprepojenie"/>
            <w:lang w:eastAsia="cs-CZ"/>
          </w:rPr>
          <w:t>011-00  Príprava územia</w:t>
        </w:r>
        <w:r w:rsidR="002E0A5C">
          <w:rPr>
            <w:webHidden/>
          </w:rPr>
          <w:tab/>
        </w:r>
        <w:r w:rsidR="002E0A5C">
          <w:rPr>
            <w:webHidden/>
          </w:rPr>
          <w:fldChar w:fldCharType="begin"/>
        </w:r>
        <w:r w:rsidR="002E0A5C">
          <w:rPr>
            <w:webHidden/>
          </w:rPr>
          <w:instrText xml:space="preserve"> PAGEREF _Toc188615316 \h </w:instrText>
        </w:r>
        <w:r w:rsidR="002E0A5C">
          <w:rPr>
            <w:webHidden/>
          </w:rPr>
        </w:r>
        <w:r w:rsidR="002E0A5C">
          <w:rPr>
            <w:webHidden/>
          </w:rPr>
          <w:fldChar w:fldCharType="separate"/>
        </w:r>
        <w:r w:rsidR="00555ACC">
          <w:rPr>
            <w:webHidden/>
          </w:rPr>
          <w:t>21</w:t>
        </w:r>
        <w:r w:rsidR="002E0A5C">
          <w:rPr>
            <w:webHidden/>
          </w:rPr>
          <w:fldChar w:fldCharType="end"/>
        </w:r>
      </w:hyperlink>
    </w:p>
    <w:p w14:paraId="1A20359C" w14:textId="45CF25AE" w:rsidR="002E0A5C" w:rsidRDefault="008C5DA3">
      <w:pPr>
        <w:pStyle w:val="Obsah2"/>
        <w:rPr>
          <w:rFonts w:asciiTheme="minorHAnsi" w:eastAsiaTheme="minorEastAsia" w:hAnsiTheme="minorHAnsi" w:cstheme="minorBidi"/>
          <w:spacing w:val="0"/>
          <w:lang w:eastAsia="sk-SK"/>
        </w:rPr>
      </w:pPr>
      <w:hyperlink w:anchor="_Toc188615317" w:history="1">
        <w:r w:rsidR="002E0A5C" w:rsidRPr="008D1E88">
          <w:rPr>
            <w:rStyle w:val="Hypertextovprepojenie"/>
          </w:rPr>
          <w:t>3.2</w:t>
        </w:r>
        <w:r w:rsidR="002E0A5C">
          <w:rPr>
            <w:rFonts w:asciiTheme="minorHAnsi" w:eastAsiaTheme="minorEastAsia" w:hAnsiTheme="minorHAnsi" w:cstheme="minorBidi"/>
            <w:spacing w:val="0"/>
            <w:lang w:eastAsia="sk-SK"/>
          </w:rPr>
          <w:tab/>
        </w:r>
        <w:r w:rsidR="002E0A5C" w:rsidRPr="008D1E88">
          <w:rPr>
            <w:rStyle w:val="Hypertextovprepojenie"/>
            <w:lang w:eastAsia="cs-CZ"/>
          </w:rPr>
          <w:t>021-00  spätná Rekultivácia dočasných záberov</w:t>
        </w:r>
        <w:r w:rsidR="002E0A5C">
          <w:rPr>
            <w:webHidden/>
          </w:rPr>
          <w:tab/>
        </w:r>
        <w:r w:rsidR="002E0A5C">
          <w:rPr>
            <w:webHidden/>
          </w:rPr>
          <w:fldChar w:fldCharType="begin"/>
        </w:r>
        <w:r w:rsidR="002E0A5C">
          <w:rPr>
            <w:webHidden/>
          </w:rPr>
          <w:instrText xml:space="preserve"> PAGEREF _Toc188615317 \h </w:instrText>
        </w:r>
        <w:r w:rsidR="002E0A5C">
          <w:rPr>
            <w:webHidden/>
          </w:rPr>
        </w:r>
        <w:r w:rsidR="002E0A5C">
          <w:rPr>
            <w:webHidden/>
          </w:rPr>
          <w:fldChar w:fldCharType="separate"/>
        </w:r>
        <w:r w:rsidR="00555ACC">
          <w:rPr>
            <w:webHidden/>
          </w:rPr>
          <w:t>21</w:t>
        </w:r>
        <w:r w:rsidR="002E0A5C">
          <w:rPr>
            <w:webHidden/>
          </w:rPr>
          <w:fldChar w:fldCharType="end"/>
        </w:r>
      </w:hyperlink>
    </w:p>
    <w:p w14:paraId="60B56841" w14:textId="36E55AFB" w:rsidR="002E0A5C" w:rsidRDefault="008C5DA3">
      <w:pPr>
        <w:pStyle w:val="Obsah2"/>
        <w:rPr>
          <w:rFonts w:asciiTheme="minorHAnsi" w:eastAsiaTheme="minorEastAsia" w:hAnsiTheme="minorHAnsi" w:cstheme="minorBidi"/>
          <w:spacing w:val="0"/>
          <w:lang w:eastAsia="sk-SK"/>
        </w:rPr>
      </w:pPr>
      <w:hyperlink w:anchor="_Toc188615318" w:history="1">
        <w:r w:rsidR="002E0A5C" w:rsidRPr="008D1E88">
          <w:rPr>
            <w:rStyle w:val="Hypertextovprepojenie"/>
          </w:rPr>
          <w:t>3.3</w:t>
        </w:r>
        <w:r w:rsidR="002E0A5C">
          <w:rPr>
            <w:rFonts w:asciiTheme="minorHAnsi" w:eastAsiaTheme="minorEastAsia" w:hAnsiTheme="minorHAnsi" w:cstheme="minorBidi"/>
            <w:spacing w:val="0"/>
            <w:lang w:eastAsia="sk-SK"/>
          </w:rPr>
          <w:tab/>
        </w:r>
        <w:r w:rsidR="002E0A5C" w:rsidRPr="008D1E88">
          <w:rPr>
            <w:rStyle w:val="Hypertextovprepojenie"/>
            <w:lang w:eastAsia="cs-CZ"/>
          </w:rPr>
          <w:t>022-00  Rekultivácia opustených úsekov ciest</w:t>
        </w:r>
        <w:r w:rsidR="002E0A5C">
          <w:rPr>
            <w:webHidden/>
          </w:rPr>
          <w:tab/>
        </w:r>
        <w:r w:rsidR="002E0A5C">
          <w:rPr>
            <w:webHidden/>
          </w:rPr>
          <w:fldChar w:fldCharType="begin"/>
        </w:r>
        <w:r w:rsidR="002E0A5C">
          <w:rPr>
            <w:webHidden/>
          </w:rPr>
          <w:instrText xml:space="preserve"> PAGEREF _Toc188615318 \h </w:instrText>
        </w:r>
        <w:r w:rsidR="002E0A5C">
          <w:rPr>
            <w:webHidden/>
          </w:rPr>
        </w:r>
        <w:r w:rsidR="002E0A5C">
          <w:rPr>
            <w:webHidden/>
          </w:rPr>
          <w:fldChar w:fldCharType="separate"/>
        </w:r>
        <w:r w:rsidR="00555ACC">
          <w:rPr>
            <w:webHidden/>
          </w:rPr>
          <w:t>21</w:t>
        </w:r>
        <w:r w:rsidR="002E0A5C">
          <w:rPr>
            <w:webHidden/>
          </w:rPr>
          <w:fldChar w:fldCharType="end"/>
        </w:r>
      </w:hyperlink>
    </w:p>
    <w:p w14:paraId="2A6D6380" w14:textId="17E00FB3" w:rsidR="002E0A5C" w:rsidRDefault="008C5DA3">
      <w:pPr>
        <w:pStyle w:val="Obsah2"/>
        <w:rPr>
          <w:rFonts w:asciiTheme="minorHAnsi" w:eastAsiaTheme="minorEastAsia" w:hAnsiTheme="minorHAnsi" w:cstheme="minorBidi"/>
          <w:spacing w:val="0"/>
          <w:lang w:eastAsia="sk-SK"/>
        </w:rPr>
      </w:pPr>
      <w:hyperlink w:anchor="_Toc188615319" w:history="1">
        <w:r w:rsidR="002E0A5C" w:rsidRPr="008D1E88">
          <w:rPr>
            <w:rStyle w:val="Hypertextovprepojenie"/>
          </w:rPr>
          <w:t>3.4</w:t>
        </w:r>
        <w:r w:rsidR="002E0A5C">
          <w:rPr>
            <w:rFonts w:asciiTheme="minorHAnsi" w:eastAsiaTheme="minorEastAsia" w:hAnsiTheme="minorHAnsi" w:cstheme="minorBidi"/>
            <w:spacing w:val="0"/>
            <w:lang w:eastAsia="sk-SK"/>
          </w:rPr>
          <w:tab/>
        </w:r>
        <w:r w:rsidR="002E0A5C" w:rsidRPr="008D1E88">
          <w:rPr>
            <w:rStyle w:val="Hypertextovprepojenie"/>
            <w:rFonts w:cs="Arial"/>
          </w:rPr>
          <w:t>031-00 Vegetačné úpravy</w:t>
        </w:r>
        <w:r w:rsidR="002E0A5C">
          <w:rPr>
            <w:webHidden/>
          </w:rPr>
          <w:tab/>
        </w:r>
        <w:r w:rsidR="002E0A5C">
          <w:rPr>
            <w:webHidden/>
          </w:rPr>
          <w:fldChar w:fldCharType="begin"/>
        </w:r>
        <w:r w:rsidR="002E0A5C">
          <w:rPr>
            <w:webHidden/>
          </w:rPr>
          <w:instrText xml:space="preserve"> PAGEREF _Toc188615319 \h </w:instrText>
        </w:r>
        <w:r w:rsidR="002E0A5C">
          <w:rPr>
            <w:webHidden/>
          </w:rPr>
        </w:r>
        <w:r w:rsidR="002E0A5C">
          <w:rPr>
            <w:webHidden/>
          </w:rPr>
          <w:fldChar w:fldCharType="separate"/>
        </w:r>
        <w:r w:rsidR="00555ACC">
          <w:rPr>
            <w:webHidden/>
          </w:rPr>
          <w:t>21</w:t>
        </w:r>
        <w:r w:rsidR="002E0A5C">
          <w:rPr>
            <w:webHidden/>
          </w:rPr>
          <w:fldChar w:fldCharType="end"/>
        </w:r>
      </w:hyperlink>
    </w:p>
    <w:p w14:paraId="418EEFD4" w14:textId="09C70891" w:rsidR="002E0A5C" w:rsidRDefault="008C5DA3">
      <w:pPr>
        <w:pStyle w:val="Obsah2"/>
        <w:rPr>
          <w:rFonts w:asciiTheme="minorHAnsi" w:eastAsiaTheme="minorEastAsia" w:hAnsiTheme="minorHAnsi" w:cstheme="minorBidi"/>
          <w:spacing w:val="0"/>
          <w:lang w:eastAsia="sk-SK"/>
        </w:rPr>
      </w:pPr>
      <w:hyperlink w:anchor="_Toc188615320" w:history="1">
        <w:r w:rsidR="002E0A5C" w:rsidRPr="008D1E88">
          <w:rPr>
            <w:rStyle w:val="Hypertextovprepojenie"/>
          </w:rPr>
          <w:t>3.5</w:t>
        </w:r>
        <w:r w:rsidR="002E0A5C">
          <w:rPr>
            <w:rFonts w:asciiTheme="minorHAnsi" w:eastAsiaTheme="minorEastAsia" w:hAnsiTheme="minorHAnsi" w:cstheme="minorBidi"/>
            <w:spacing w:val="0"/>
            <w:lang w:eastAsia="sk-SK"/>
          </w:rPr>
          <w:tab/>
        </w:r>
        <w:r w:rsidR="002E0A5C" w:rsidRPr="008D1E88">
          <w:rPr>
            <w:rStyle w:val="Hypertextovprepojenie"/>
            <w:rFonts w:cs="Arial"/>
          </w:rPr>
          <w:t>051-00  Demolácia mosta č. D2-085 – most nad diaľnicou D2 v km 27,585 96 D2</w:t>
        </w:r>
        <w:r w:rsidR="002E0A5C">
          <w:rPr>
            <w:webHidden/>
          </w:rPr>
          <w:tab/>
        </w:r>
        <w:r w:rsidR="002E0A5C">
          <w:rPr>
            <w:webHidden/>
          </w:rPr>
          <w:fldChar w:fldCharType="begin"/>
        </w:r>
        <w:r w:rsidR="002E0A5C">
          <w:rPr>
            <w:webHidden/>
          </w:rPr>
          <w:instrText xml:space="preserve"> PAGEREF _Toc188615320 \h </w:instrText>
        </w:r>
        <w:r w:rsidR="002E0A5C">
          <w:rPr>
            <w:webHidden/>
          </w:rPr>
        </w:r>
        <w:r w:rsidR="002E0A5C">
          <w:rPr>
            <w:webHidden/>
          </w:rPr>
          <w:fldChar w:fldCharType="separate"/>
        </w:r>
        <w:r w:rsidR="00555ACC">
          <w:rPr>
            <w:webHidden/>
          </w:rPr>
          <w:t>21</w:t>
        </w:r>
        <w:r w:rsidR="002E0A5C">
          <w:rPr>
            <w:webHidden/>
          </w:rPr>
          <w:fldChar w:fldCharType="end"/>
        </w:r>
      </w:hyperlink>
    </w:p>
    <w:p w14:paraId="2393790D" w14:textId="33A0618B" w:rsidR="002E0A5C" w:rsidRDefault="008C5DA3">
      <w:pPr>
        <w:pStyle w:val="Obsah2"/>
        <w:rPr>
          <w:rFonts w:asciiTheme="minorHAnsi" w:eastAsiaTheme="minorEastAsia" w:hAnsiTheme="minorHAnsi" w:cstheme="minorBidi"/>
          <w:spacing w:val="0"/>
          <w:lang w:eastAsia="sk-SK"/>
        </w:rPr>
      </w:pPr>
      <w:hyperlink w:anchor="_Toc188615321" w:history="1">
        <w:r w:rsidR="002E0A5C" w:rsidRPr="008D1E88">
          <w:rPr>
            <w:rStyle w:val="Hypertextovprepojenie"/>
          </w:rPr>
          <w:t>3.6</w:t>
        </w:r>
        <w:r w:rsidR="002E0A5C">
          <w:rPr>
            <w:rFonts w:asciiTheme="minorHAnsi" w:eastAsiaTheme="minorEastAsia" w:hAnsiTheme="minorHAnsi" w:cstheme="minorBidi"/>
            <w:spacing w:val="0"/>
            <w:lang w:eastAsia="sk-SK"/>
          </w:rPr>
          <w:tab/>
        </w:r>
        <w:r w:rsidR="002E0A5C" w:rsidRPr="008D1E88">
          <w:rPr>
            <w:rStyle w:val="Hypertextovprepojenie"/>
            <w:lang w:eastAsia="cs-CZ"/>
          </w:rPr>
          <w:t>052-00  Demolácia objektov na parcele č. 5469/9</w:t>
        </w:r>
        <w:r w:rsidR="002E0A5C">
          <w:rPr>
            <w:webHidden/>
          </w:rPr>
          <w:tab/>
        </w:r>
        <w:r w:rsidR="002E0A5C">
          <w:rPr>
            <w:webHidden/>
          </w:rPr>
          <w:fldChar w:fldCharType="begin"/>
        </w:r>
        <w:r w:rsidR="002E0A5C">
          <w:rPr>
            <w:webHidden/>
          </w:rPr>
          <w:instrText xml:space="preserve"> PAGEREF _Toc188615321 \h </w:instrText>
        </w:r>
        <w:r w:rsidR="002E0A5C">
          <w:rPr>
            <w:webHidden/>
          </w:rPr>
        </w:r>
        <w:r w:rsidR="002E0A5C">
          <w:rPr>
            <w:webHidden/>
          </w:rPr>
          <w:fldChar w:fldCharType="separate"/>
        </w:r>
        <w:r w:rsidR="00555ACC">
          <w:rPr>
            <w:webHidden/>
          </w:rPr>
          <w:t>22</w:t>
        </w:r>
        <w:r w:rsidR="002E0A5C">
          <w:rPr>
            <w:webHidden/>
          </w:rPr>
          <w:fldChar w:fldCharType="end"/>
        </w:r>
      </w:hyperlink>
    </w:p>
    <w:p w14:paraId="6B97A3D0" w14:textId="2ACAD42F" w:rsidR="002E0A5C" w:rsidRDefault="008C5DA3">
      <w:pPr>
        <w:pStyle w:val="Obsah2"/>
        <w:rPr>
          <w:rFonts w:asciiTheme="minorHAnsi" w:eastAsiaTheme="minorEastAsia" w:hAnsiTheme="minorHAnsi" w:cstheme="minorBidi"/>
          <w:spacing w:val="0"/>
          <w:lang w:eastAsia="sk-SK"/>
        </w:rPr>
      </w:pPr>
      <w:hyperlink w:anchor="_Toc188615322" w:history="1">
        <w:r w:rsidR="002E0A5C" w:rsidRPr="008D1E88">
          <w:rPr>
            <w:rStyle w:val="Hypertextovprepojenie"/>
          </w:rPr>
          <w:t>3.7</w:t>
        </w:r>
        <w:r w:rsidR="002E0A5C">
          <w:rPr>
            <w:rFonts w:asciiTheme="minorHAnsi" w:eastAsiaTheme="minorEastAsia" w:hAnsiTheme="minorHAnsi" w:cstheme="minorBidi"/>
            <w:spacing w:val="0"/>
            <w:lang w:eastAsia="sk-SK"/>
          </w:rPr>
          <w:tab/>
        </w:r>
        <w:r w:rsidR="002E0A5C" w:rsidRPr="008D1E88">
          <w:rPr>
            <w:rStyle w:val="Hypertextovprepojenie"/>
          </w:rPr>
          <w:t>053-00  Demolácia objektu na parcele č. 5485</w:t>
        </w:r>
        <w:r w:rsidR="002E0A5C">
          <w:rPr>
            <w:webHidden/>
          </w:rPr>
          <w:tab/>
        </w:r>
        <w:r w:rsidR="002E0A5C">
          <w:rPr>
            <w:webHidden/>
          </w:rPr>
          <w:fldChar w:fldCharType="begin"/>
        </w:r>
        <w:r w:rsidR="002E0A5C">
          <w:rPr>
            <w:webHidden/>
          </w:rPr>
          <w:instrText xml:space="preserve"> PAGEREF _Toc188615322 \h </w:instrText>
        </w:r>
        <w:r w:rsidR="002E0A5C">
          <w:rPr>
            <w:webHidden/>
          </w:rPr>
        </w:r>
        <w:r w:rsidR="002E0A5C">
          <w:rPr>
            <w:webHidden/>
          </w:rPr>
          <w:fldChar w:fldCharType="separate"/>
        </w:r>
        <w:r w:rsidR="00555ACC">
          <w:rPr>
            <w:webHidden/>
          </w:rPr>
          <w:t>22</w:t>
        </w:r>
        <w:r w:rsidR="002E0A5C">
          <w:rPr>
            <w:webHidden/>
          </w:rPr>
          <w:fldChar w:fldCharType="end"/>
        </w:r>
      </w:hyperlink>
    </w:p>
    <w:p w14:paraId="33745654" w14:textId="423ADBE0" w:rsidR="002E0A5C" w:rsidRDefault="008C5DA3">
      <w:pPr>
        <w:pStyle w:val="Obsah2"/>
        <w:rPr>
          <w:rFonts w:asciiTheme="minorHAnsi" w:eastAsiaTheme="minorEastAsia" w:hAnsiTheme="minorHAnsi" w:cstheme="minorBidi"/>
          <w:spacing w:val="0"/>
          <w:lang w:eastAsia="sk-SK"/>
        </w:rPr>
      </w:pPr>
      <w:hyperlink w:anchor="_Toc188615323" w:history="1">
        <w:r w:rsidR="002E0A5C" w:rsidRPr="008D1E88">
          <w:rPr>
            <w:rStyle w:val="Hypertextovprepojenie"/>
          </w:rPr>
          <w:t>3.8</w:t>
        </w:r>
        <w:r w:rsidR="002E0A5C">
          <w:rPr>
            <w:rFonts w:asciiTheme="minorHAnsi" w:eastAsiaTheme="minorEastAsia" w:hAnsiTheme="minorHAnsi" w:cstheme="minorBidi"/>
            <w:spacing w:val="0"/>
            <w:lang w:eastAsia="sk-SK"/>
          </w:rPr>
          <w:tab/>
        </w:r>
        <w:r w:rsidR="002E0A5C" w:rsidRPr="008D1E88">
          <w:rPr>
            <w:rStyle w:val="Hypertextovprepojenie"/>
          </w:rPr>
          <w:t xml:space="preserve">101-00  </w:t>
        </w:r>
        <w:r w:rsidR="002E0A5C" w:rsidRPr="008D1E88">
          <w:rPr>
            <w:rStyle w:val="Hypertextovprepojenie"/>
            <w:rFonts w:cs="Arial"/>
          </w:rPr>
          <w:t>Úprava diaľnice D2 v križovatke Rohožník</w:t>
        </w:r>
        <w:r w:rsidR="002E0A5C">
          <w:rPr>
            <w:webHidden/>
          </w:rPr>
          <w:tab/>
        </w:r>
        <w:r w:rsidR="002E0A5C">
          <w:rPr>
            <w:webHidden/>
          </w:rPr>
          <w:fldChar w:fldCharType="begin"/>
        </w:r>
        <w:r w:rsidR="002E0A5C">
          <w:rPr>
            <w:webHidden/>
          </w:rPr>
          <w:instrText xml:space="preserve"> PAGEREF _Toc188615323 \h </w:instrText>
        </w:r>
        <w:r w:rsidR="002E0A5C">
          <w:rPr>
            <w:webHidden/>
          </w:rPr>
        </w:r>
        <w:r w:rsidR="002E0A5C">
          <w:rPr>
            <w:webHidden/>
          </w:rPr>
          <w:fldChar w:fldCharType="separate"/>
        </w:r>
        <w:r w:rsidR="00555ACC">
          <w:rPr>
            <w:webHidden/>
          </w:rPr>
          <w:t>22</w:t>
        </w:r>
        <w:r w:rsidR="002E0A5C">
          <w:rPr>
            <w:webHidden/>
          </w:rPr>
          <w:fldChar w:fldCharType="end"/>
        </w:r>
      </w:hyperlink>
    </w:p>
    <w:p w14:paraId="1120A06C" w14:textId="6712012E" w:rsidR="002E0A5C" w:rsidRDefault="008C5DA3">
      <w:pPr>
        <w:pStyle w:val="Obsah2"/>
        <w:rPr>
          <w:rFonts w:asciiTheme="minorHAnsi" w:eastAsiaTheme="minorEastAsia" w:hAnsiTheme="minorHAnsi" w:cstheme="minorBidi"/>
          <w:spacing w:val="0"/>
          <w:lang w:eastAsia="sk-SK"/>
        </w:rPr>
      </w:pPr>
      <w:hyperlink w:anchor="_Toc188615324" w:history="1">
        <w:r w:rsidR="002E0A5C" w:rsidRPr="008D1E88">
          <w:rPr>
            <w:rStyle w:val="Hypertextovprepojenie"/>
            <w:lang w:eastAsia="cs-CZ"/>
          </w:rPr>
          <w:t>3.9</w:t>
        </w:r>
        <w:r w:rsidR="002E0A5C">
          <w:rPr>
            <w:rFonts w:asciiTheme="minorHAnsi" w:eastAsiaTheme="minorEastAsia" w:hAnsiTheme="minorHAnsi" w:cstheme="minorBidi"/>
            <w:spacing w:val="0"/>
            <w:lang w:eastAsia="sk-SK"/>
          </w:rPr>
          <w:tab/>
        </w:r>
        <w:r w:rsidR="002E0A5C" w:rsidRPr="008D1E88">
          <w:rPr>
            <w:rStyle w:val="Hypertextovprepojenie"/>
            <w:lang w:eastAsia="cs-CZ"/>
          </w:rPr>
          <w:t>102-00  Križovatka Rohožník</w:t>
        </w:r>
        <w:r w:rsidR="002E0A5C">
          <w:rPr>
            <w:webHidden/>
          </w:rPr>
          <w:tab/>
        </w:r>
        <w:r w:rsidR="002E0A5C">
          <w:rPr>
            <w:webHidden/>
          </w:rPr>
          <w:fldChar w:fldCharType="begin"/>
        </w:r>
        <w:r w:rsidR="002E0A5C">
          <w:rPr>
            <w:webHidden/>
          </w:rPr>
          <w:instrText xml:space="preserve"> PAGEREF _Toc188615324 \h </w:instrText>
        </w:r>
        <w:r w:rsidR="002E0A5C">
          <w:rPr>
            <w:webHidden/>
          </w:rPr>
        </w:r>
        <w:r w:rsidR="002E0A5C">
          <w:rPr>
            <w:webHidden/>
          </w:rPr>
          <w:fldChar w:fldCharType="separate"/>
        </w:r>
        <w:r w:rsidR="00555ACC">
          <w:rPr>
            <w:webHidden/>
          </w:rPr>
          <w:t>22</w:t>
        </w:r>
        <w:r w:rsidR="002E0A5C">
          <w:rPr>
            <w:webHidden/>
          </w:rPr>
          <w:fldChar w:fldCharType="end"/>
        </w:r>
      </w:hyperlink>
    </w:p>
    <w:p w14:paraId="2BB702C9" w14:textId="38C435A0" w:rsidR="002E0A5C" w:rsidRDefault="008C5DA3">
      <w:pPr>
        <w:pStyle w:val="Obsah2"/>
        <w:rPr>
          <w:rFonts w:asciiTheme="minorHAnsi" w:eastAsiaTheme="minorEastAsia" w:hAnsiTheme="minorHAnsi" w:cstheme="minorBidi"/>
          <w:spacing w:val="0"/>
          <w:lang w:eastAsia="sk-SK"/>
        </w:rPr>
      </w:pPr>
      <w:hyperlink w:anchor="_Toc188615325" w:history="1">
        <w:r w:rsidR="002E0A5C" w:rsidRPr="008D1E88">
          <w:rPr>
            <w:rStyle w:val="Hypertextovprepojenie"/>
            <w:lang w:eastAsia="cs-CZ"/>
          </w:rPr>
          <w:t>3.10</w:t>
        </w:r>
        <w:r w:rsidR="002E0A5C">
          <w:rPr>
            <w:rFonts w:asciiTheme="minorHAnsi" w:eastAsiaTheme="minorEastAsia" w:hAnsiTheme="minorHAnsi" w:cstheme="minorBidi"/>
            <w:spacing w:val="0"/>
            <w:lang w:eastAsia="sk-SK"/>
          </w:rPr>
          <w:tab/>
        </w:r>
        <w:r w:rsidR="002E0A5C" w:rsidRPr="008D1E88">
          <w:rPr>
            <w:rStyle w:val="Hypertextovprepojenie"/>
            <w:lang w:eastAsia="cs-CZ"/>
          </w:rPr>
          <w:t>103-00  Úprava c. II/143</w:t>
        </w:r>
        <w:r w:rsidR="002E0A5C">
          <w:rPr>
            <w:webHidden/>
          </w:rPr>
          <w:tab/>
        </w:r>
        <w:r w:rsidR="002E0A5C">
          <w:rPr>
            <w:webHidden/>
          </w:rPr>
          <w:fldChar w:fldCharType="begin"/>
        </w:r>
        <w:r w:rsidR="002E0A5C">
          <w:rPr>
            <w:webHidden/>
          </w:rPr>
          <w:instrText xml:space="preserve"> PAGEREF _Toc188615325 \h </w:instrText>
        </w:r>
        <w:r w:rsidR="002E0A5C">
          <w:rPr>
            <w:webHidden/>
          </w:rPr>
        </w:r>
        <w:r w:rsidR="002E0A5C">
          <w:rPr>
            <w:webHidden/>
          </w:rPr>
          <w:fldChar w:fldCharType="separate"/>
        </w:r>
        <w:r w:rsidR="00555ACC">
          <w:rPr>
            <w:webHidden/>
          </w:rPr>
          <w:t>22</w:t>
        </w:r>
        <w:r w:rsidR="002E0A5C">
          <w:rPr>
            <w:webHidden/>
          </w:rPr>
          <w:fldChar w:fldCharType="end"/>
        </w:r>
      </w:hyperlink>
    </w:p>
    <w:p w14:paraId="26F2B1A9" w14:textId="5A4A14E3" w:rsidR="002E0A5C" w:rsidRDefault="008C5DA3">
      <w:pPr>
        <w:pStyle w:val="Obsah2"/>
        <w:rPr>
          <w:rFonts w:asciiTheme="minorHAnsi" w:eastAsiaTheme="minorEastAsia" w:hAnsiTheme="minorHAnsi" w:cstheme="minorBidi"/>
          <w:spacing w:val="0"/>
          <w:lang w:eastAsia="sk-SK"/>
        </w:rPr>
      </w:pPr>
      <w:hyperlink w:anchor="_Toc188615326" w:history="1">
        <w:r w:rsidR="002E0A5C" w:rsidRPr="008D1E88">
          <w:rPr>
            <w:rStyle w:val="Hypertextovprepojenie"/>
            <w:lang w:eastAsia="cs-CZ"/>
          </w:rPr>
          <w:t>3.11</w:t>
        </w:r>
        <w:r w:rsidR="002E0A5C">
          <w:rPr>
            <w:rFonts w:asciiTheme="minorHAnsi" w:eastAsiaTheme="minorEastAsia" w:hAnsiTheme="minorHAnsi" w:cstheme="minorBidi"/>
            <w:spacing w:val="0"/>
            <w:lang w:eastAsia="sk-SK"/>
          </w:rPr>
          <w:tab/>
        </w:r>
        <w:r w:rsidR="002E0A5C" w:rsidRPr="008D1E88">
          <w:rPr>
            <w:rStyle w:val="Hypertextovprepojenie"/>
            <w:lang w:eastAsia="cs-CZ"/>
          </w:rPr>
          <w:t>121-00  Preložka účelovej komunikácie vojenského obvodu</w:t>
        </w:r>
        <w:r w:rsidR="002E0A5C">
          <w:rPr>
            <w:webHidden/>
          </w:rPr>
          <w:tab/>
        </w:r>
        <w:r w:rsidR="002E0A5C">
          <w:rPr>
            <w:webHidden/>
          </w:rPr>
          <w:fldChar w:fldCharType="begin"/>
        </w:r>
        <w:r w:rsidR="002E0A5C">
          <w:rPr>
            <w:webHidden/>
          </w:rPr>
          <w:instrText xml:space="preserve"> PAGEREF _Toc188615326 \h </w:instrText>
        </w:r>
        <w:r w:rsidR="002E0A5C">
          <w:rPr>
            <w:webHidden/>
          </w:rPr>
        </w:r>
        <w:r w:rsidR="002E0A5C">
          <w:rPr>
            <w:webHidden/>
          </w:rPr>
          <w:fldChar w:fldCharType="separate"/>
        </w:r>
        <w:r w:rsidR="00555ACC">
          <w:rPr>
            <w:webHidden/>
          </w:rPr>
          <w:t>22</w:t>
        </w:r>
        <w:r w:rsidR="002E0A5C">
          <w:rPr>
            <w:webHidden/>
          </w:rPr>
          <w:fldChar w:fldCharType="end"/>
        </w:r>
      </w:hyperlink>
    </w:p>
    <w:p w14:paraId="479675AA" w14:textId="67103988" w:rsidR="002E0A5C" w:rsidRDefault="008C5DA3">
      <w:pPr>
        <w:pStyle w:val="Obsah2"/>
        <w:rPr>
          <w:rFonts w:asciiTheme="minorHAnsi" w:eastAsiaTheme="minorEastAsia" w:hAnsiTheme="minorHAnsi" w:cstheme="minorBidi"/>
          <w:spacing w:val="0"/>
          <w:lang w:eastAsia="sk-SK"/>
        </w:rPr>
      </w:pPr>
      <w:hyperlink w:anchor="_Toc188615327" w:history="1">
        <w:r w:rsidR="002E0A5C" w:rsidRPr="008D1E88">
          <w:rPr>
            <w:rStyle w:val="Hypertextovprepojenie"/>
            <w:lang w:eastAsia="cs-CZ"/>
          </w:rPr>
          <w:t>3.12</w:t>
        </w:r>
        <w:r w:rsidR="002E0A5C">
          <w:rPr>
            <w:rFonts w:asciiTheme="minorHAnsi" w:eastAsiaTheme="minorEastAsia" w:hAnsiTheme="minorHAnsi" w:cstheme="minorBidi"/>
            <w:spacing w:val="0"/>
            <w:lang w:eastAsia="sk-SK"/>
          </w:rPr>
          <w:tab/>
        </w:r>
        <w:r w:rsidR="002E0A5C" w:rsidRPr="008D1E88">
          <w:rPr>
            <w:rStyle w:val="Hypertextovprepojenie"/>
            <w:lang w:eastAsia="cs-CZ"/>
          </w:rPr>
          <w:t>201-00  Most na OK nad diaľnicou v km 27,710 D2</w:t>
        </w:r>
        <w:r w:rsidR="002E0A5C">
          <w:rPr>
            <w:webHidden/>
          </w:rPr>
          <w:tab/>
        </w:r>
        <w:r w:rsidR="002E0A5C">
          <w:rPr>
            <w:webHidden/>
          </w:rPr>
          <w:fldChar w:fldCharType="begin"/>
        </w:r>
        <w:r w:rsidR="002E0A5C">
          <w:rPr>
            <w:webHidden/>
          </w:rPr>
          <w:instrText xml:space="preserve"> PAGEREF _Toc188615327 \h </w:instrText>
        </w:r>
        <w:r w:rsidR="002E0A5C">
          <w:rPr>
            <w:webHidden/>
          </w:rPr>
        </w:r>
        <w:r w:rsidR="002E0A5C">
          <w:rPr>
            <w:webHidden/>
          </w:rPr>
          <w:fldChar w:fldCharType="separate"/>
        </w:r>
        <w:r w:rsidR="00555ACC">
          <w:rPr>
            <w:webHidden/>
          </w:rPr>
          <w:t>22</w:t>
        </w:r>
        <w:r w:rsidR="002E0A5C">
          <w:rPr>
            <w:webHidden/>
          </w:rPr>
          <w:fldChar w:fldCharType="end"/>
        </w:r>
      </w:hyperlink>
    </w:p>
    <w:p w14:paraId="722CC95B" w14:textId="747BF3EA" w:rsidR="002E0A5C" w:rsidRDefault="008C5DA3">
      <w:pPr>
        <w:pStyle w:val="Obsah2"/>
        <w:rPr>
          <w:rFonts w:asciiTheme="minorHAnsi" w:eastAsiaTheme="minorEastAsia" w:hAnsiTheme="minorHAnsi" w:cstheme="minorBidi"/>
          <w:spacing w:val="0"/>
          <w:lang w:eastAsia="sk-SK"/>
        </w:rPr>
      </w:pPr>
      <w:hyperlink w:anchor="_Toc188615328" w:history="1">
        <w:r w:rsidR="002E0A5C" w:rsidRPr="008D1E88">
          <w:rPr>
            <w:rStyle w:val="Hypertextovprepojenie"/>
            <w:lang w:eastAsia="cs-CZ"/>
          </w:rPr>
          <w:t>3.13</w:t>
        </w:r>
        <w:r w:rsidR="002E0A5C">
          <w:rPr>
            <w:rFonts w:asciiTheme="minorHAnsi" w:eastAsiaTheme="minorEastAsia" w:hAnsiTheme="minorHAnsi" w:cstheme="minorBidi"/>
            <w:spacing w:val="0"/>
            <w:lang w:eastAsia="sk-SK"/>
          </w:rPr>
          <w:tab/>
        </w:r>
        <w:r w:rsidR="002E0A5C" w:rsidRPr="008D1E88">
          <w:rPr>
            <w:rStyle w:val="Hypertextovprepojenie"/>
            <w:lang w:eastAsia="cs-CZ"/>
          </w:rPr>
          <w:t>202-00  Most na OK nad diaľnicou v km 27,782 D2</w:t>
        </w:r>
        <w:r w:rsidR="002E0A5C">
          <w:rPr>
            <w:webHidden/>
          </w:rPr>
          <w:tab/>
        </w:r>
        <w:r w:rsidR="002E0A5C">
          <w:rPr>
            <w:webHidden/>
          </w:rPr>
          <w:fldChar w:fldCharType="begin"/>
        </w:r>
        <w:r w:rsidR="002E0A5C">
          <w:rPr>
            <w:webHidden/>
          </w:rPr>
          <w:instrText xml:space="preserve"> PAGEREF _Toc188615328 \h </w:instrText>
        </w:r>
        <w:r w:rsidR="002E0A5C">
          <w:rPr>
            <w:webHidden/>
          </w:rPr>
        </w:r>
        <w:r w:rsidR="002E0A5C">
          <w:rPr>
            <w:webHidden/>
          </w:rPr>
          <w:fldChar w:fldCharType="separate"/>
        </w:r>
        <w:r w:rsidR="00555ACC">
          <w:rPr>
            <w:webHidden/>
          </w:rPr>
          <w:t>23</w:t>
        </w:r>
        <w:r w:rsidR="002E0A5C">
          <w:rPr>
            <w:webHidden/>
          </w:rPr>
          <w:fldChar w:fldCharType="end"/>
        </w:r>
      </w:hyperlink>
    </w:p>
    <w:p w14:paraId="3B3596A7" w14:textId="52494C39" w:rsidR="002E0A5C" w:rsidRDefault="008C5DA3">
      <w:pPr>
        <w:pStyle w:val="Obsah2"/>
        <w:rPr>
          <w:rFonts w:asciiTheme="minorHAnsi" w:eastAsiaTheme="minorEastAsia" w:hAnsiTheme="minorHAnsi" w:cstheme="minorBidi"/>
          <w:spacing w:val="0"/>
          <w:lang w:eastAsia="sk-SK"/>
        </w:rPr>
      </w:pPr>
      <w:hyperlink w:anchor="_Toc188615329" w:history="1">
        <w:r w:rsidR="002E0A5C" w:rsidRPr="008D1E88">
          <w:rPr>
            <w:rStyle w:val="Hypertextovprepojenie"/>
            <w:lang w:eastAsia="cs-CZ"/>
          </w:rPr>
          <w:t>3.14</w:t>
        </w:r>
        <w:r w:rsidR="002E0A5C">
          <w:rPr>
            <w:rFonts w:asciiTheme="minorHAnsi" w:eastAsiaTheme="minorEastAsia" w:hAnsiTheme="minorHAnsi" w:cstheme="minorBidi"/>
            <w:spacing w:val="0"/>
            <w:lang w:eastAsia="sk-SK"/>
          </w:rPr>
          <w:tab/>
        </w:r>
        <w:r w:rsidR="002E0A5C" w:rsidRPr="008D1E88">
          <w:rPr>
            <w:rStyle w:val="Hypertextovprepojenie"/>
            <w:lang w:eastAsia="cs-CZ"/>
          </w:rPr>
          <w:t>221-00 Zárubný múr na vetve D</w:t>
        </w:r>
        <w:r w:rsidR="002E0A5C">
          <w:rPr>
            <w:webHidden/>
          </w:rPr>
          <w:tab/>
        </w:r>
        <w:r w:rsidR="002E0A5C">
          <w:rPr>
            <w:webHidden/>
          </w:rPr>
          <w:fldChar w:fldCharType="begin"/>
        </w:r>
        <w:r w:rsidR="002E0A5C">
          <w:rPr>
            <w:webHidden/>
          </w:rPr>
          <w:instrText xml:space="preserve"> PAGEREF _Toc188615329 \h </w:instrText>
        </w:r>
        <w:r w:rsidR="002E0A5C">
          <w:rPr>
            <w:webHidden/>
          </w:rPr>
        </w:r>
        <w:r w:rsidR="002E0A5C">
          <w:rPr>
            <w:webHidden/>
          </w:rPr>
          <w:fldChar w:fldCharType="separate"/>
        </w:r>
        <w:r w:rsidR="00555ACC">
          <w:rPr>
            <w:webHidden/>
          </w:rPr>
          <w:t>23</w:t>
        </w:r>
        <w:r w:rsidR="002E0A5C">
          <w:rPr>
            <w:webHidden/>
          </w:rPr>
          <w:fldChar w:fldCharType="end"/>
        </w:r>
      </w:hyperlink>
    </w:p>
    <w:p w14:paraId="11E16268" w14:textId="60FDF60E" w:rsidR="002E0A5C" w:rsidRDefault="008C5DA3">
      <w:pPr>
        <w:pStyle w:val="Obsah2"/>
        <w:rPr>
          <w:rFonts w:asciiTheme="minorHAnsi" w:eastAsiaTheme="minorEastAsia" w:hAnsiTheme="minorHAnsi" w:cstheme="minorBidi"/>
          <w:spacing w:val="0"/>
          <w:lang w:eastAsia="sk-SK"/>
        </w:rPr>
      </w:pPr>
      <w:hyperlink w:anchor="_Toc188615330" w:history="1">
        <w:r w:rsidR="002E0A5C" w:rsidRPr="008D1E88">
          <w:rPr>
            <w:rStyle w:val="Hypertextovprepojenie"/>
            <w:lang w:eastAsia="cs-CZ"/>
          </w:rPr>
          <w:t>3.15</w:t>
        </w:r>
        <w:r w:rsidR="002E0A5C">
          <w:rPr>
            <w:rFonts w:asciiTheme="minorHAnsi" w:eastAsiaTheme="minorEastAsia" w:hAnsiTheme="minorHAnsi" w:cstheme="minorBidi"/>
            <w:spacing w:val="0"/>
            <w:lang w:eastAsia="sk-SK"/>
          </w:rPr>
          <w:tab/>
        </w:r>
        <w:r w:rsidR="002E0A5C" w:rsidRPr="008D1E88">
          <w:rPr>
            <w:rStyle w:val="Hypertextovprepojenie"/>
            <w:lang w:eastAsia="cs-CZ"/>
          </w:rPr>
          <w:t>222-00 Oporný múr na OK v km 27,750 vpravo</w:t>
        </w:r>
        <w:r w:rsidR="002E0A5C">
          <w:rPr>
            <w:webHidden/>
          </w:rPr>
          <w:tab/>
        </w:r>
        <w:r w:rsidR="002E0A5C">
          <w:rPr>
            <w:webHidden/>
          </w:rPr>
          <w:fldChar w:fldCharType="begin"/>
        </w:r>
        <w:r w:rsidR="002E0A5C">
          <w:rPr>
            <w:webHidden/>
          </w:rPr>
          <w:instrText xml:space="preserve"> PAGEREF _Toc188615330 \h </w:instrText>
        </w:r>
        <w:r w:rsidR="002E0A5C">
          <w:rPr>
            <w:webHidden/>
          </w:rPr>
        </w:r>
        <w:r w:rsidR="002E0A5C">
          <w:rPr>
            <w:webHidden/>
          </w:rPr>
          <w:fldChar w:fldCharType="separate"/>
        </w:r>
        <w:r w:rsidR="00555ACC">
          <w:rPr>
            <w:webHidden/>
          </w:rPr>
          <w:t>23</w:t>
        </w:r>
        <w:r w:rsidR="002E0A5C">
          <w:rPr>
            <w:webHidden/>
          </w:rPr>
          <w:fldChar w:fldCharType="end"/>
        </w:r>
      </w:hyperlink>
    </w:p>
    <w:p w14:paraId="0E88EC2D" w14:textId="09D55EA4" w:rsidR="002E0A5C" w:rsidRDefault="008C5DA3">
      <w:pPr>
        <w:pStyle w:val="Obsah2"/>
        <w:rPr>
          <w:rFonts w:asciiTheme="minorHAnsi" w:eastAsiaTheme="minorEastAsia" w:hAnsiTheme="minorHAnsi" w:cstheme="minorBidi"/>
          <w:spacing w:val="0"/>
          <w:lang w:eastAsia="sk-SK"/>
        </w:rPr>
      </w:pPr>
      <w:hyperlink w:anchor="_Toc188615331" w:history="1">
        <w:r w:rsidR="002E0A5C" w:rsidRPr="008D1E88">
          <w:rPr>
            <w:rStyle w:val="Hypertextovprepojenie"/>
            <w:lang w:eastAsia="cs-CZ"/>
          </w:rPr>
          <w:t>3.16</w:t>
        </w:r>
        <w:r w:rsidR="002E0A5C">
          <w:rPr>
            <w:rFonts w:asciiTheme="minorHAnsi" w:eastAsiaTheme="minorEastAsia" w:hAnsiTheme="minorHAnsi" w:cstheme="minorBidi"/>
            <w:spacing w:val="0"/>
            <w:lang w:eastAsia="sk-SK"/>
          </w:rPr>
          <w:tab/>
        </w:r>
        <w:r w:rsidR="002E0A5C" w:rsidRPr="008D1E88">
          <w:rPr>
            <w:rStyle w:val="Hypertextovprepojenie"/>
            <w:lang w:eastAsia="cs-CZ"/>
          </w:rPr>
          <w:t>223-00 Oporný múr na OK v km 27,750 vľavo</w:t>
        </w:r>
        <w:r w:rsidR="002E0A5C">
          <w:rPr>
            <w:webHidden/>
          </w:rPr>
          <w:tab/>
        </w:r>
        <w:r w:rsidR="002E0A5C">
          <w:rPr>
            <w:webHidden/>
          </w:rPr>
          <w:fldChar w:fldCharType="begin"/>
        </w:r>
        <w:r w:rsidR="002E0A5C">
          <w:rPr>
            <w:webHidden/>
          </w:rPr>
          <w:instrText xml:space="preserve"> PAGEREF _Toc188615331 \h </w:instrText>
        </w:r>
        <w:r w:rsidR="002E0A5C">
          <w:rPr>
            <w:webHidden/>
          </w:rPr>
        </w:r>
        <w:r w:rsidR="002E0A5C">
          <w:rPr>
            <w:webHidden/>
          </w:rPr>
          <w:fldChar w:fldCharType="separate"/>
        </w:r>
        <w:r w:rsidR="00555ACC">
          <w:rPr>
            <w:webHidden/>
          </w:rPr>
          <w:t>23</w:t>
        </w:r>
        <w:r w:rsidR="002E0A5C">
          <w:rPr>
            <w:webHidden/>
          </w:rPr>
          <w:fldChar w:fldCharType="end"/>
        </w:r>
      </w:hyperlink>
    </w:p>
    <w:p w14:paraId="35D93D42" w14:textId="599C6E1A" w:rsidR="002E0A5C" w:rsidRDefault="008C5DA3">
      <w:pPr>
        <w:pStyle w:val="Obsah2"/>
        <w:rPr>
          <w:rFonts w:asciiTheme="minorHAnsi" w:eastAsiaTheme="minorEastAsia" w:hAnsiTheme="minorHAnsi" w:cstheme="minorBidi"/>
          <w:spacing w:val="0"/>
          <w:lang w:eastAsia="sk-SK"/>
        </w:rPr>
      </w:pPr>
      <w:hyperlink w:anchor="_Toc188615332" w:history="1">
        <w:r w:rsidR="002E0A5C" w:rsidRPr="008D1E88">
          <w:rPr>
            <w:rStyle w:val="Hypertextovprepojenie"/>
          </w:rPr>
          <w:t>3.17</w:t>
        </w:r>
        <w:r w:rsidR="002E0A5C">
          <w:rPr>
            <w:rFonts w:asciiTheme="minorHAnsi" w:eastAsiaTheme="minorEastAsia" w:hAnsiTheme="minorHAnsi" w:cstheme="minorBidi"/>
            <w:spacing w:val="0"/>
            <w:lang w:eastAsia="sk-SK"/>
          </w:rPr>
          <w:tab/>
        </w:r>
        <w:r w:rsidR="002E0A5C" w:rsidRPr="008D1E88">
          <w:rPr>
            <w:rStyle w:val="Hypertextovprepojenie"/>
            <w:lang w:eastAsia="cs-CZ"/>
          </w:rPr>
          <w:t>251-00  Protihluková stena na vetve A</w:t>
        </w:r>
        <w:r w:rsidR="002E0A5C">
          <w:rPr>
            <w:webHidden/>
          </w:rPr>
          <w:tab/>
        </w:r>
        <w:r w:rsidR="002E0A5C">
          <w:rPr>
            <w:webHidden/>
          </w:rPr>
          <w:fldChar w:fldCharType="begin"/>
        </w:r>
        <w:r w:rsidR="002E0A5C">
          <w:rPr>
            <w:webHidden/>
          </w:rPr>
          <w:instrText xml:space="preserve"> PAGEREF _Toc188615332 \h </w:instrText>
        </w:r>
        <w:r w:rsidR="002E0A5C">
          <w:rPr>
            <w:webHidden/>
          </w:rPr>
        </w:r>
        <w:r w:rsidR="002E0A5C">
          <w:rPr>
            <w:webHidden/>
          </w:rPr>
          <w:fldChar w:fldCharType="separate"/>
        </w:r>
        <w:r w:rsidR="00555ACC">
          <w:rPr>
            <w:webHidden/>
          </w:rPr>
          <w:t>23</w:t>
        </w:r>
        <w:r w:rsidR="002E0A5C">
          <w:rPr>
            <w:webHidden/>
          </w:rPr>
          <w:fldChar w:fldCharType="end"/>
        </w:r>
      </w:hyperlink>
    </w:p>
    <w:p w14:paraId="6A0FEEAE" w14:textId="6138C1F2" w:rsidR="002E0A5C" w:rsidRDefault="008C5DA3">
      <w:pPr>
        <w:pStyle w:val="Obsah2"/>
        <w:rPr>
          <w:rFonts w:asciiTheme="minorHAnsi" w:eastAsiaTheme="minorEastAsia" w:hAnsiTheme="minorHAnsi" w:cstheme="minorBidi"/>
          <w:spacing w:val="0"/>
          <w:lang w:eastAsia="sk-SK"/>
        </w:rPr>
      </w:pPr>
      <w:hyperlink w:anchor="_Toc188615333" w:history="1">
        <w:r w:rsidR="002E0A5C" w:rsidRPr="008D1E88">
          <w:rPr>
            <w:rStyle w:val="Hypertextovprepojenie"/>
            <w:lang w:eastAsia="cs-CZ"/>
          </w:rPr>
          <w:t>3.18</w:t>
        </w:r>
        <w:r w:rsidR="002E0A5C">
          <w:rPr>
            <w:rFonts w:asciiTheme="minorHAnsi" w:eastAsiaTheme="minorEastAsia" w:hAnsiTheme="minorHAnsi" w:cstheme="minorBidi"/>
            <w:spacing w:val="0"/>
            <w:lang w:eastAsia="sk-SK"/>
          </w:rPr>
          <w:tab/>
        </w:r>
        <w:r w:rsidR="002E0A5C" w:rsidRPr="008D1E88">
          <w:rPr>
            <w:rStyle w:val="Hypertextovprepojenie"/>
            <w:lang w:eastAsia="cs-CZ"/>
          </w:rPr>
          <w:t>252-00 Protihluková stena na vetve B</w:t>
        </w:r>
        <w:r w:rsidR="002E0A5C">
          <w:rPr>
            <w:webHidden/>
          </w:rPr>
          <w:tab/>
        </w:r>
        <w:r w:rsidR="002E0A5C">
          <w:rPr>
            <w:webHidden/>
          </w:rPr>
          <w:fldChar w:fldCharType="begin"/>
        </w:r>
        <w:r w:rsidR="002E0A5C">
          <w:rPr>
            <w:webHidden/>
          </w:rPr>
          <w:instrText xml:space="preserve"> PAGEREF _Toc188615333 \h </w:instrText>
        </w:r>
        <w:r w:rsidR="002E0A5C">
          <w:rPr>
            <w:webHidden/>
          </w:rPr>
        </w:r>
        <w:r w:rsidR="002E0A5C">
          <w:rPr>
            <w:webHidden/>
          </w:rPr>
          <w:fldChar w:fldCharType="separate"/>
        </w:r>
        <w:r w:rsidR="00555ACC">
          <w:rPr>
            <w:webHidden/>
          </w:rPr>
          <w:t>24</w:t>
        </w:r>
        <w:r w:rsidR="002E0A5C">
          <w:rPr>
            <w:webHidden/>
          </w:rPr>
          <w:fldChar w:fldCharType="end"/>
        </w:r>
      </w:hyperlink>
    </w:p>
    <w:p w14:paraId="00448406" w14:textId="59754D56" w:rsidR="002E0A5C" w:rsidRDefault="008C5DA3">
      <w:pPr>
        <w:pStyle w:val="Obsah2"/>
        <w:rPr>
          <w:rFonts w:asciiTheme="minorHAnsi" w:eastAsiaTheme="minorEastAsia" w:hAnsiTheme="minorHAnsi" w:cstheme="minorBidi"/>
          <w:spacing w:val="0"/>
          <w:lang w:eastAsia="sk-SK"/>
        </w:rPr>
      </w:pPr>
      <w:hyperlink w:anchor="_Toc188615334" w:history="1">
        <w:r w:rsidR="002E0A5C" w:rsidRPr="008D1E88">
          <w:rPr>
            <w:rStyle w:val="Hypertextovprepojenie"/>
          </w:rPr>
          <w:t>3.19</w:t>
        </w:r>
        <w:r w:rsidR="002E0A5C">
          <w:rPr>
            <w:rFonts w:asciiTheme="minorHAnsi" w:eastAsiaTheme="minorEastAsia" w:hAnsiTheme="minorHAnsi" w:cstheme="minorBidi"/>
            <w:spacing w:val="0"/>
            <w:lang w:eastAsia="sk-SK"/>
          </w:rPr>
          <w:tab/>
        </w:r>
        <w:r w:rsidR="002E0A5C" w:rsidRPr="008D1E88">
          <w:rPr>
            <w:rStyle w:val="Hypertextovprepojenie"/>
          </w:rPr>
          <w:t xml:space="preserve">253-00  </w:t>
        </w:r>
        <w:r w:rsidR="002E0A5C" w:rsidRPr="008D1E88">
          <w:rPr>
            <w:rStyle w:val="Hypertextovprepojenie"/>
            <w:rFonts w:cs="Arial"/>
          </w:rPr>
          <w:t>Protihluková stena na vetve C</w:t>
        </w:r>
        <w:r w:rsidR="002E0A5C">
          <w:rPr>
            <w:webHidden/>
          </w:rPr>
          <w:tab/>
        </w:r>
        <w:r w:rsidR="002E0A5C">
          <w:rPr>
            <w:webHidden/>
          </w:rPr>
          <w:fldChar w:fldCharType="begin"/>
        </w:r>
        <w:r w:rsidR="002E0A5C">
          <w:rPr>
            <w:webHidden/>
          </w:rPr>
          <w:instrText xml:space="preserve"> PAGEREF _Toc188615334 \h </w:instrText>
        </w:r>
        <w:r w:rsidR="002E0A5C">
          <w:rPr>
            <w:webHidden/>
          </w:rPr>
        </w:r>
        <w:r w:rsidR="002E0A5C">
          <w:rPr>
            <w:webHidden/>
          </w:rPr>
          <w:fldChar w:fldCharType="separate"/>
        </w:r>
        <w:r w:rsidR="00555ACC">
          <w:rPr>
            <w:webHidden/>
          </w:rPr>
          <w:t>24</w:t>
        </w:r>
        <w:r w:rsidR="002E0A5C">
          <w:rPr>
            <w:webHidden/>
          </w:rPr>
          <w:fldChar w:fldCharType="end"/>
        </w:r>
      </w:hyperlink>
    </w:p>
    <w:p w14:paraId="5F89827D" w14:textId="0424AFB7" w:rsidR="002E0A5C" w:rsidRDefault="008C5DA3">
      <w:pPr>
        <w:pStyle w:val="Obsah2"/>
        <w:rPr>
          <w:rFonts w:asciiTheme="minorHAnsi" w:eastAsiaTheme="minorEastAsia" w:hAnsiTheme="minorHAnsi" w:cstheme="minorBidi"/>
          <w:spacing w:val="0"/>
          <w:lang w:eastAsia="sk-SK"/>
        </w:rPr>
      </w:pPr>
      <w:hyperlink w:anchor="_Toc188615335" w:history="1">
        <w:r w:rsidR="002E0A5C" w:rsidRPr="008D1E88">
          <w:rPr>
            <w:rStyle w:val="Hypertextovprepojenie"/>
          </w:rPr>
          <w:t>3.20</w:t>
        </w:r>
        <w:r w:rsidR="002E0A5C">
          <w:rPr>
            <w:rFonts w:asciiTheme="minorHAnsi" w:eastAsiaTheme="minorEastAsia" w:hAnsiTheme="minorHAnsi" w:cstheme="minorBidi"/>
            <w:spacing w:val="0"/>
            <w:lang w:eastAsia="sk-SK"/>
          </w:rPr>
          <w:tab/>
        </w:r>
        <w:r w:rsidR="002E0A5C" w:rsidRPr="008D1E88">
          <w:rPr>
            <w:rStyle w:val="Hypertextovprepojenie"/>
          </w:rPr>
          <w:t xml:space="preserve">254-00 </w:t>
        </w:r>
        <w:r w:rsidR="002E0A5C" w:rsidRPr="008D1E88">
          <w:rPr>
            <w:rStyle w:val="Hypertextovprepojenie"/>
            <w:rFonts w:cs="Arial"/>
          </w:rPr>
          <w:t>Protihluková stena na vetve D</w:t>
        </w:r>
        <w:r w:rsidR="002E0A5C">
          <w:rPr>
            <w:webHidden/>
          </w:rPr>
          <w:tab/>
        </w:r>
        <w:r w:rsidR="002E0A5C">
          <w:rPr>
            <w:webHidden/>
          </w:rPr>
          <w:fldChar w:fldCharType="begin"/>
        </w:r>
        <w:r w:rsidR="002E0A5C">
          <w:rPr>
            <w:webHidden/>
          </w:rPr>
          <w:instrText xml:space="preserve"> PAGEREF _Toc188615335 \h </w:instrText>
        </w:r>
        <w:r w:rsidR="002E0A5C">
          <w:rPr>
            <w:webHidden/>
          </w:rPr>
        </w:r>
        <w:r w:rsidR="002E0A5C">
          <w:rPr>
            <w:webHidden/>
          </w:rPr>
          <w:fldChar w:fldCharType="separate"/>
        </w:r>
        <w:r w:rsidR="00555ACC">
          <w:rPr>
            <w:webHidden/>
          </w:rPr>
          <w:t>24</w:t>
        </w:r>
        <w:r w:rsidR="002E0A5C">
          <w:rPr>
            <w:webHidden/>
          </w:rPr>
          <w:fldChar w:fldCharType="end"/>
        </w:r>
      </w:hyperlink>
    </w:p>
    <w:p w14:paraId="395FEAFA" w14:textId="0E75C04C" w:rsidR="002E0A5C" w:rsidRDefault="008C5DA3">
      <w:pPr>
        <w:pStyle w:val="Obsah2"/>
        <w:rPr>
          <w:rFonts w:asciiTheme="minorHAnsi" w:eastAsiaTheme="minorEastAsia" w:hAnsiTheme="minorHAnsi" w:cstheme="minorBidi"/>
          <w:spacing w:val="0"/>
          <w:lang w:eastAsia="sk-SK"/>
        </w:rPr>
      </w:pPr>
      <w:hyperlink w:anchor="_Toc188615336" w:history="1">
        <w:r w:rsidR="002E0A5C" w:rsidRPr="008D1E88">
          <w:rPr>
            <w:rStyle w:val="Hypertextovprepojenie"/>
          </w:rPr>
          <w:t>3.21</w:t>
        </w:r>
        <w:r w:rsidR="002E0A5C">
          <w:rPr>
            <w:rFonts w:asciiTheme="minorHAnsi" w:eastAsiaTheme="minorEastAsia" w:hAnsiTheme="minorHAnsi" w:cstheme="minorBidi"/>
            <w:spacing w:val="0"/>
            <w:lang w:eastAsia="sk-SK"/>
          </w:rPr>
          <w:tab/>
        </w:r>
        <w:r w:rsidR="002E0A5C" w:rsidRPr="008D1E88">
          <w:rPr>
            <w:rStyle w:val="Hypertextovprepojenie"/>
            <w:rFonts w:cs="Arial"/>
          </w:rPr>
          <w:t>255-00 Mobilná protihluková stena na vetve A</w:t>
        </w:r>
        <w:r w:rsidR="002E0A5C">
          <w:rPr>
            <w:webHidden/>
          </w:rPr>
          <w:tab/>
        </w:r>
        <w:r w:rsidR="002E0A5C">
          <w:rPr>
            <w:webHidden/>
          </w:rPr>
          <w:fldChar w:fldCharType="begin"/>
        </w:r>
        <w:r w:rsidR="002E0A5C">
          <w:rPr>
            <w:webHidden/>
          </w:rPr>
          <w:instrText xml:space="preserve"> PAGEREF _Toc188615336 \h </w:instrText>
        </w:r>
        <w:r w:rsidR="002E0A5C">
          <w:rPr>
            <w:webHidden/>
          </w:rPr>
        </w:r>
        <w:r w:rsidR="002E0A5C">
          <w:rPr>
            <w:webHidden/>
          </w:rPr>
          <w:fldChar w:fldCharType="separate"/>
        </w:r>
        <w:r w:rsidR="00555ACC">
          <w:rPr>
            <w:webHidden/>
          </w:rPr>
          <w:t>24</w:t>
        </w:r>
        <w:r w:rsidR="002E0A5C">
          <w:rPr>
            <w:webHidden/>
          </w:rPr>
          <w:fldChar w:fldCharType="end"/>
        </w:r>
      </w:hyperlink>
    </w:p>
    <w:p w14:paraId="2FC63A75" w14:textId="565EDBA8" w:rsidR="002E0A5C" w:rsidRDefault="008C5DA3">
      <w:pPr>
        <w:pStyle w:val="Obsah2"/>
        <w:rPr>
          <w:rFonts w:asciiTheme="minorHAnsi" w:eastAsiaTheme="minorEastAsia" w:hAnsiTheme="minorHAnsi" w:cstheme="minorBidi"/>
          <w:spacing w:val="0"/>
          <w:lang w:eastAsia="sk-SK"/>
        </w:rPr>
      </w:pPr>
      <w:hyperlink w:anchor="_Toc188615337" w:history="1">
        <w:r w:rsidR="002E0A5C" w:rsidRPr="008D1E88">
          <w:rPr>
            <w:rStyle w:val="Hypertextovprepojenie"/>
          </w:rPr>
          <w:t>3.22</w:t>
        </w:r>
        <w:r w:rsidR="002E0A5C">
          <w:rPr>
            <w:rFonts w:asciiTheme="minorHAnsi" w:eastAsiaTheme="minorEastAsia" w:hAnsiTheme="minorHAnsi" w:cstheme="minorBidi"/>
            <w:spacing w:val="0"/>
            <w:lang w:eastAsia="sk-SK"/>
          </w:rPr>
          <w:tab/>
        </w:r>
        <w:r w:rsidR="002E0A5C" w:rsidRPr="008D1E88">
          <w:rPr>
            <w:rStyle w:val="Hypertextovprepojenie"/>
          </w:rPr>
          <w:t xml:space="preserve">256-00 </w:t>
        </w:r>
        <w:r w:rsidR="002E0A5C" w:rsidRPr="008D1E88">
          <w:rPr>
            <w:rStyle w:val="Hypertextovprepojenie"/>
            <w:rFonts w:cs="Arial"/>
          </w:rPr>
          <w:t>Mobilná protihluková stena na vetve B</w:t>
        </w:r>
        <w:r w:rsidR="002E0A5C">
          <w:rPr>
            <w:webHidden/>
          </w:rPr>
          <w:tab/>
        </w:r>
        <w:r w:rsidR="002E0A5C">
          <w:rPr>
            <w:webHidden/>
          </w:rPr>
          <w:fldChar w:fldCharType="begin"/>
        </w:r>
        <w:r w:rsidR="002E0A5C">
          <w:rPr>
            <w:webHidden/>
          </w:rPr>
          <w:instrText xml:space="preserve"> PAGEREF _Toc188615337 \h </w:instrText>
        </w:r>
        <w:r w:rsidR="002E0A5C">
          <w:rPr>
            <w:webHidden/>
          </w:rPr>
        </w:r>
        <w:r w:rsidR="002E0A5C">
          <w:rPr>
            <w:webHidden/>
          </w:rPr>
          <w:fldChar w:fldCharType="separate"/>
        </w:r>
        <w:r w:rsidR="00555ACC">
          <w:rPr>
            <w:webHidden/>
          </w:rPr>
          <w:t>24</w:t>
        </w:r>
        <w:r w:rsidR="002E0A5C">
          <w:rPr>
            <w:webHidden/>
          </w:rPr>
          <w:fldChar w:fldCharType="end"/>
        </w:r>
      </w:hyperlink>
    </w:p>
    <w:p w14:paraId="62BD78D6" w14:textId="101D90C7" w:rsidR="002E0A5C" w:rsidRDefault="008C5DA3">
      <w:pPr>
        <w:pStyle w:val="Obsah2"/>
        <w:rPr>
          <w:rFonts w:asciiTheme="minorHAnsi" w:eastAsiaTheme="minorEastAsia" w:hAnsiTheme="minorHAnsi" w:cstheme="minorBidi"/>
          <w:spacing w:val="0"/>
          <w:lang w:eastAsia="sk-SK"/>
        </w:rPr>
      </w:pPr>
      <w:hyperlink w:anchor="_Toc188615338" w:history="1">
        <w:r w:rsidR="002E0A5C" w:rsidRPr="008D1E88">
          <w:rPr>
            <w:rStyle w:val="Hypertextovprepojenie"/>
            <w:lang w:eastAsia="cs-CZ"/>
          </w:rPr>
          <w:t>3.23</w:t>
        </w:r>
        <w:r w:rsidR="002E0A5C">
          <w:rPr>
            <w:rFonts w:asciiTheme="minorHAnsi" w:eastAsiaTheme="minorEastAsia" w:hAnsiTheme="minorHAnsi" w:cstheme="minorBidi"/>
            <w:spacing w:val="0"/>
            <w:lang w:eastAsia="sk-SK"/>
          </w:rPr>
          <w:tab/>
        </w:r>
        <w:r w:rsidR="002E0A5C" w:rsidRPr="008D1E88">
          <w:rPr>
            <w:rStyle w:val="Hypertextovprepojenie"/>
            <w:lang w:eastAsia="cs-CZ"/>
          </w:rPr>
          <w:t>257-00  Mobilná protihluková stena na vetve C</w:t>
        </w:r>
        <w:r w:rsidR="002E0A5C">
          <w:rPr>
            <w:webHidden/>
          </w:rPr>
          <w:tab/>
        </w:r>
        <w:r w:rsidR="002E0A5C">
          <w:rPr>
            <w:webHidden/>
          </w:rPr>
          <w:fldChar w:fldCharType="begin"/>
        </w:r>
        <w:r w:rsidR="002E0A5C">
          <w:rPr>
            <w:webHidden/>
          </w:rPr>
          <w:instrText xml:space="preserve"> PAGEREF _Toc188615338 \h </w:instrText>
        </w:r>
        <w:r w:rsidR="002E0A5C">
          <w:rPr>
            <w:webHidden/>
          </w:rPr>
        </w:r>
        <w:r w:rsidR="002E0A5C">
          <w:rPr>
            <w:webHidden/>
          </w:rPr>
          <w:fldChar w:fldCharType="separate"/>
        </w:r>
        <w:r w:rsidR="00555ACC">
          <w:rPr>
            <w:webHidden/>
          </w:rPr>
          <w:t>24</w:t>
        </w:r>
        <w:r w:rsidR="002E0A5C">
          <w:rPr>
            <w:webHidden/>
          </w:rPr>
          <w:fldChar w:fldCharType="end"/>
        </w:r>
      </w:hyperlink>
    </w:p>
    <w:p w14:paraId="19D19DE2" w14:textId="5947E67A" w:rsidR="002E0A5C" w:rsidRDefault="008C5DA3">
      <w:pPr>
        <w:pStyle w:val="Obsah2"/>
        <w:rPr>
          <w:rFonts w:asciiTheme="minorHAnsi" w:eastAsiaTheme="minorEastAsia" w:hAnsiTheme="minorHAnsi" w:cstheme="minorBidi"/>
          <w:spacing w:val="0"/>
          <w:lang w:eastAsia="sk-SK"/>
        </w:rPr>
      </w:pPr>
      <w:hyperlink w:anchor="_Toc188615339" w:history="1">
        <w:r w:rsidR="002E0A5C" w:rsidRPr="008D1E88">
          <w:rPr>
            <w:rStyle w:val="Hypertextovprepojenie"/>
            <w:lang w:eastAsia="cs-CZ"/>
          </w:rPr>
          <w:t>3.24</w:t>
        </w:r>
        <w:r w:rsidR="002E0A5C">
          <w:rPr>
            <w:rFonts w:asciiTheme="minorHAnsi" w:eastAsiaTheme="minorEastAsia" w:hAnsiTheme="minorHAnsi" w:cstheme="minorBidi"/>
            <w:spacing w:val="0"/>
            <w:lang w:eastAsia="sk-SK"/>
          </w:rPr>
          <w:tab/>
        </w:r>
        <w:r w:rsidR="002E0A5C" w:rsidRPr="008D1E88">
          <w:rPr>
            <w:rStyle w:val="Hypertextovprepojenie"/>
            <w:lang w:eastAsia="cs-CZ"/>
          </w:rPr>
          <w:t>258-00  Mobilná protihluková stena na vetve D</w:t>
        </w:r>
        <w:r w:rsidR="002E0A5C">
          <w:rPr>
            <w:webHidden/>
          </w:rPr>
          <w:tab/>
        </w:r>
        <w:r w:rsidR="002E0A5C">
          <w:rPr>
            <w:webHidden/>
          </w:rPr>
          <w:fldChar w:fldCharType="begin"/>
        </w:r>
        <w:r w:rsidR="002E0A5C">
          <w:rPr>
            <w:webHidden/>
          </w:rPr>
          <w:instrText xml:space="preserve"> PAGEREF _Toc188615339 \h </w:instrText>
        </w:r>
        <w:r w:rsidR="002E0A5C">
          <w:rPr>
            <w:webHidden/>
          </w:rPr>
        </w:r>
        <w:r w:rsidR="002E0A5C">
          <w:rPr>
            <w:webHidden/>
          </w:rPr>
          <w:fldChar w:fldCharType="separate"/>
        </w:r>
        <w:r w:rsidR="00555ACC">
          <w:rPr>
            <w:webHidden/>
          </w:rPr>
          <w:t>24</w:t>
        </w:r>
        <w:r w:rsidR="002E0A5C">
          <w:rPr>
            <w:webHidden/>
          </w:rPr>
          <w:fldChar w:fldCharType="end"/>
        </w:r>
      </w:hyperlink>
    </w:p>
    <w:p w14:paraId="19A2AF69" w14:textId="3661BB66" w:rsidR="002E0A5C" w:rsidRDefault="008C5DA3">
      <w:pPr>
        <w:pStyle w:val="Obsah2"/>
        <w:rPr>
          <w:rFonts w:asciiTheme="minorHAnsi" w:eastAsiaTheme="minorEastAsia" w:hAnsiTheme="minorHAnsi" w:cstheme="minorBidi"/>
          <w:spacing w:val="0"/>
          <w:lang w:eastAsia="sk-SK"/>
        </w:rPr>
      </w:pPr>
      <w:hyperlink w:anchor="_Toc188615340" w:history="1">
        <w:r w:rsidR="002E0A5C" w:rsidRPr="008D1E88">
          <w:rPr>
            <w:rStyle w:val="Hypertextovprepojenie"/>
          </w:rPr>
          <w:t>3.25</w:t>
        </w:r>
        <w:r w:rsidR="002E0A5C">
          <w:rPr>
            <w:rFonts w:asciiTheme="minorHAnsi" w:eastAsiaTheme="minorEastAsia" w:hAnsiTheme="minorHAnsi" w:cstheme="minorBidi"/>
            <w:spacing w:val="0"/>
            <w:lang w:eastAsia="sk-SK"/>
          </w:rPr>
          <w:tab/>
        </w:r>
        <w:r w:rsidR="002E0A5C" w:rsidRPr="008D1E88">
          <w:rPr>
            <w:rStyle w:val="Hypertextovprepojenie"/>
          </w:rPr>
          <w:t xml:space="preserve">259-00 </w:t>
        </w:r>
        <w:r w:rsidR="002E0A5C" w:rsidRPr="008D1E88">
          <w:rPr>
            <w:rStyle w:val="Hypertextovprepojenie"/>
            <w:rFonts w:cs="Arial"/>
          </w:rPr>
          <w:t>Protihluková stena na c. II/143</w:t>
        </w:r>
        <w:r w:rsidR="002E0A5C">
          <w:rPr>
            <w:webHidden/>
          </w:rPr>
          <w:tab/>
        </w:r>
        <w:r w:rsidR="002E0A5C">
          <w:rPr>
            <w:webHidden/>
          </w:rPr>
          <w:fldChar w:fldCharType="begin"/>
        </w:r>
        <w:r w:rsidR="002E0A5C">
          <w:rPr>
            <w:webHidden/>
          </w:rPr>
          <w:instrText xml:space="preserve"> PAGEREF _Toc188615340 \h </w:instrText>
        </w:r>
        <w:r w:rsidR="002E0A5C">
          <w:rPr>
            <w:webHidden/>
          </w:rPr>
        </w:r>
        <w:r w:rsidR="002E0A5C">
          <w:rPr>
            <w:webHidden/>
          </w:rPr>
          <w:fldChar w:fldCharType="separate"/>
        </w:r>
        <w:r w:rsidR="00555ACC">
          <w:rPr>
            <w:webHidden/>
          </w:rPr>
          <w:t>24</w:t>
        </w:r>
        <w:r w:rsidR="002E0A5C">
          <w:rPr>
            <w:webHidden/>
          </w:rPr>
          <w:fldChar w:fldCharType="end"/>
        </w:r>
      </w:hyperlink>
    </w:p>
    <w:p w14:paraId="11300D7D" w14:textId="5E5F132A" w:rsidR="002E0A5C" w:rsidRDefault="008C5DA3">
      <w:pPr>
        <w:pStyle w:val="Obsah2"/>
        <w:rPr>
          <w:rFonts w:asciiTheme="minorHAnsi" w:eastAsiaTheme="minorEastAsia" w:hAnsiTheme="minorHAnsi" w:cstheme="minorBidi"/>
          <w:spacing w:val="0"/>
          <w:lang w:eastAsia="sk-SK"/>
        </w:rPr>
      </w:pPr>
      <w:hyperlink w:anchor="_Toc188615341" w:history="1">
        <w:r w:rsidR="002E0A5C" w:rsidRPr="008D1E88">
          <w:rPr>
            <w:rStyle w:val="Hypertextovprepojenie"/>
          </w:rPr>
          <w:t>3.26</w:t>
        </w:r>
        <w:r w:rsidR="002E0A5C">
          <w:rPr>
            <w:rFonts w:asciiTheme="minorHAnsi" w:eastAsiaTheme="minorEastAsia" w:hAnsiTheme="minorHAnsi" w:cstheme="minorBidi"/>
            <w:spacing w:val="0"/>
            <w:lang w:eastAsia="sk-SK"/>
          </w:rPr>
          <w:tab/>
        </w:r>
        <w:r w:rsidR="002E0A5C" w:rsidRPr="008D1E88">
          <w:rPr>
            <w:rStyle w:val="Hypertextovprepojenie"/>
          </w:rPr>
          <w:t xml:space="preserve">301-00 </w:t>
        </w:r>
        <w:r w:rsidR="002E0A5C" w:rsidRPr="008D1E88">
          <w:rPr>
            <w:rStyle w:val="Hypertextovprepojenie"/>
            <w:rFonts w:cs="Arial"/>
          </w:rPr>
          <w:t>Oplotenie diaľnice D2</w:t>
        </w:r>
        <w:r w:rsidR="002E0A5C">
          <w:rPr>
            <w:webHidden/>
          </w:rPr>
          <w:tab/>
        </w:r>
        <w:r w:rsidR="002E0A5C">
          <w:rPr>
            <w:webHidden/>
          </w:rPr>
          <w:fldChar w:fldCharType="begin"/>
        </w:r>
        <w:r w:rsidR="002E0A5C">
          <w:rPr>
            <w:webHidden/>
          </w:rPr>
          <w:instrText xml:space="preserve"> PAGEREF _Toc188615341 \h </w:instrText>
        </w:r>
        <w:r w:rsidR="002E0A5C">
          <w:rPr>
            <w:webHidden/>
          </w:rPr>
        </w:r>
        <w:r w:rsidR="002E0A5C">
          <w:rPr>
            <w:webHidden/>
          </w:rPr>
          <w:fldChar w:fldCharType="separate"/>
        </w:r>
        <w:r w:rsidR="00555ACC">
          <w:rPr>
            <w:webHidden/>
          </w:rPr>
          <w:t>25</w:t>
        </w:r>
        <w:r w:rsidR="002E0A5C">
          <w:rPr>
            <w:webHidden/>
          </w:rPr>
          <w:fldChar w:fldCharType="end"/>
        </w:r>
      </w:hyperlink>
    </w:p>
    <w:p w14:paraId="7B822CAE" w14:textId="006F2DAB" w:rsidR="002E0A5C" w:rsidRDefault="008C5DA3">
      <w:pPr>
        <w:pStyle w:val="Obsah2"/>
        <w:rPr>
          <w:rFonts w:asciiTheme="minorHAnsi" w:eastAsiaTheme="minorEastAsia" w:hAnsiTheme="minorHAnsi" w:cstheme="minorBidi"/>
          <w:spacing w:val="0"/>
          <w:lang w:eastAsia="sk-SK"/>
        </w:rPr>
      </w:pPr>
      <w:hyperlink w:anchor="_Toc188615342" w:history="1">
        <w:r w:rsidR="002E0A5C" w:rsidRPr="008D1E88">
          <w:rPr>
            <w:rStyle w:val="Hypertextovprepojenie"/>
            <w:lang w:eastAsia="cs-CZ"/>
          </w:rPr>
          <w:t>3.27</w:t>
        </w:r>
        <w:r w:rsidR="002E0A5C">
          <w:rPr>
            <w:rFonts w:asciiTheme="minorHAnsi" w:eastAsiaTheme="minorEastAsia" w:hAnsiTheme="minorHAnsi" w:cstheme="minorBidi"/>
            <w:spacing w:val="0"/>
            <w:lang w:eastAsia="sk-SK"/>
          </w:rPr>
          <w:tab/>
        </w:r>
        <w:r w:rsidR="002E0A5C" w:rsidRPr="008D1E88">
          <w:rPr>
            <w:rStyle w:val="Hypertextovprepojenie"/>
            <w:lang w:eastAsia="cs-CZ"/>
          </w:rPr>
          <w:t>302-00 Náhradné oplotenie súkromných pozemkov</w:t>
        </w:r>
        <w:r w:rsidR="002E0A5C">
          <w:rPr>
            <w:webHidden/>
          </w:rPr>
          <w:tab/>
        </w:r>
        <w:r w:rsidR="002E0A5C">
          <w:rPr>
            <w:webHidden/>
          </w:rPr>
          <w:fldChar w:fldCharType="begin"/>
        </w:r>
        <w:r w:rsidR="002E0A5C">
          <w:rPr>
            <w:webHidden/>
          </w:rPr>
          <w:instrText xml:space="preserve"> PAGEREF _Toc188615342 \h </w:instrText>
        </w:r>
        <w:r w:rsidR="002E0A5C">
          <w:rPr>
            <w:webHidden/>
          </w:rPr>
        </w:r>
        <w:r w:rsidR="002E0A5C">
          <w:rPr>
            <w:webHidden/>
          </w:rPr>
          <w:fldChar w:fldCharType="separate"/>
        </w:r>
        <w:r w:rsidR="00555ACC">
          <w:rPr>
            <w:webHidden/>
          </w:rPr>
          <w:t>25</w:t>
        </w:r>
        <w:r w:rsidR="002E0A5C">
          <w:rPr>
            <w:webHidden/>
          </w:rPr>
          <w:fldChar w:fldCharType="end"/>
        </w:r>
      </w:hyperlink>
    </w:p>
    <w:p w14:paraId="4BF8F8DC" w14:textId="4437B2D1" w:rsidR="002E0A5C" w:rsidRDefault="008C5DA3">
      <w:pPr>
        <w:pStyle w:val="Obsah2"/>
        <w:rPr>
          <w:rFonts w:asciiTheme="minorHAnsi" w:eastAsiaTheme="minorEastAsia" w:hAnsiTheme="minorHAnsi" w:cstheme="minorBidi"/>
          <w:spacing w:val="0"/>
          <w:lang w:eastAsia="sk-SK"/>
        </w:rPr>
      </w:pPr>
      <w:hyperlink w:anchor="_Toc188615343" w:history="1">
        <w:r w:rsidR="002E0A5C" w:rsidRPr="008D1E88">
          <w:rPr>
            <w:rStyle w:val="Hypertextovprepojenie"/>
            <w:lang w:eastAsia="cs-CZ"/>
          </w:rPr>
          <w:t>3.28</w:t>
        </w:r>
        <w:r w:rsidR="002E0A5C">
          <w:rPr>
            <w:rFonts w:asciiTheme="minorHAnsi" w:eastAsiaTheme="minorEastAsia" w:hAnsiTheme="minorHAnsi" w:cstheme="minorBidi"/>
            <w:spacing w:val="0"/>
            <w:lang w:eastAsia="sk-SK"/>
          </w:rPr>
          <w:tab/>
        </w:r>
        <w:r w:rsidR="002E0A5C" w:rsidRPr="008D1E88">
          <w:rPr>
            <w:rStyle w:val="Hypertextovprepojenie"/>
            <w:lang w:eastAsia="cs-CZ"/>
          </w:rPr>
          <w:t>303-00 Dočasné oplotenie súkromných pozemkov</w:t>
        </w:r>
        <w:r w:rsidR="002E0A5C">
          <w:rPr>
            <w:webHidden/>
          </w:rPr>
          <w:tab/>
        </w:r>
        <w:r w:rsidR="002E0A5C">
          <w:rPr>
            <w:webHidden/>
          </w:rPr>
          <w:fldChar w:fldCharType="begin"/>
        </w:r>
        <w:r w:rsidR="002E0A5C">
          <w:rPr>
            <w:webHidden/>
          </w:rPr>
          <w:instrText xml:space="preserve"> PAGEREF _Toc188615343 \h </w:instrText>
        </w:r>
        <w:r w:rsidR="002E0A5C">
          <w:rPr>
            <w:webHidden/>
          </w:rPr>
        </w:r>
        <w:r w:rsidR="002E0A5C">
          <w:rPr>
            <w:webHidden/>
          </w:rPr>
          <w:fldChar w:fldCharType="separate"/>
        </w:r>
        <w:r w:rsidR="00555ACC">
          <w:rPr>
            <w:webHidden/>
          </w:rPr>
          <w:t>25</w:t>
        </w:r>
        <w:r w:rsidR="002E0A5C">
          <w:rPr>
            <w:webHidden/>
          </w:rPr>
          <w:fldChar w:fldCharType="end"/>
        </w:r>
      </w:hyperlink>
    </w:p>
    <w:p w14:paraId="296FEE42" w14:textId="27D3D086" w:rsidR="002E0A5C" w:rsidRDefault="008C5DA3">
      <w:pPr>
        <w:pStyle w:val="Obsah2"/>
        <w:rPr>
          <w:rFonts w:asciiTheme="minorHAnsi" w:eastAsiaTheme="minorEastAsia" w:hAnsiTheme="minorHAnsi" w:cstheme="minorBidi"/>
          <w:spacing w:val="0"/>
          <w:lang w:eastAsia="sk-SK"/>
        </w:rPr>
      </w:pPr>
      <w:hyperlink w:anchor="_Toc188615344" w:history="1">
        <w:r w:rsidR="002E0A5C" w:rsidRPr="008D1E88">
          <w:rPr>
            <w:rStyle w:val="Hypertextovprepojenie"/>
            <w:lang w:eastAsia="cs-CZ"/>
          </w:rPr>
          <w:t>3.29</w:t>
        </w:r>
        <w:r w:rsidR="002E0A5C">
          <w:rPr>
            <w:rFonts w:asciiTheme="minorHAnsi" w:eastAsiaTheme="minorEastAsia" w:hAnsiTheme="minorHAnsi" w:cstheme="minorBidi"/>
            <w:spacing w:val="0"/>
            <w:lang w:eastAsia="sk-SK"/>
          </w:rPr>
          <w:tab/>
        </w:r>
        <w:r w:rsidR="002E0A5C" w:rsidRPr="008D1E88">
          <w:rPr>
            <w:rStyle w:val="Hypertextovprepojenie"/>
            <w:lang w:eastAsia="cs-CZ"/>
          </w:rPr>
          <w:t>501-00 Kanalizácia diaľnice D2</w:t>
        </w:r>
        <w:r w:rsidR="002E0A5C">
          <w:rPr>
            <w:webHidden/>
          </w:rPr>
          <w:tab/>
        </w:r>
        <w:r w:rsidR="002E0A5C">
          <w:rPr>
            <w:webHidden/>
          </w:rPr>
          <w:fldChar w:fldCharType="begin"/>
        </w:r>
        <w:r w:rsidR="002E0A5C">
          <w:rPr>
            <w:webHidden/>
          </w:rPr>
          <w:instrText xml:space="preserve"> PAGEREF _Toc188615344 \h </w:instrText>
        </w:r>
        <w:r w:rsidR="002E0A5C">
          <w:rPr>
            <w:webHidden/>
          </w:rPr>
        </w:r>
        <w:r w:rsidR="002E0A5C">
          <w:rPr>
            <w:webHidden/>
          </w:rPr>
          <w:fldChar w:fldCharType="separate"/>
        </w:r>
        <w:r w:rsidR="00555ACC">
          <w:rPr>
            <w:webHidden/>
          </w:rPr>
          <w:t>25</w:t>
        </w:r>
        <w:r w:rsidR="002E0A5C">
          <w:rPr>
            <w:webHidden/>
          </w:rPr>
          <w:fldChar w:fldCharType="end"/>
        </w:r>
      </w:hyperlink>
    </w:p>
    <w:p w14:paraId="461427C1" w14:textId="03F36665" w:rsidR="002E0A5C" w:rsidRDefault="008C5DA3">
      <w:pPr>
        <w:pStyle w:val="Obsah2"/>
        <w:rPr>
          <w:rFonts w:asciiTheme="minorHAnsi" w:eastAsiaTheme="minorEastAsia" w:hAnsiTheme="minorHAnsi" w:cstheme="minorBidi"/>
          <w:spacing w:val="0"/>
          <w:lang w:eastAsia="sk-SK"/>
        </w:rPr>
      </w:pPr>
      <w:hyperlink w:anchor="_Toc188615345" w:history="1">
        <w:r w:rsidR="002E0A5C" w:rsidRPr="008D1E88">
          <w:rPr>
            <w:rStyle w:val="Hypertextovprepojenie"/>
            <w:lang w:eastAsia="cs-CZ"/>
          </w:rPr>
          <w:t>3.30</w:t>
        </w:r>
        <w:r w:rsidR="002E0A5C">
          <w:rPr>
            <w:rFonts w:asciiTheme="minorHAnsi" w:eastAsiaTheme="minorEastAsia" w:hAnsiTheme="minorHAnsi" w:cstheme="minorBidi"/>
            <w:spacing w:val="0"/>
            <w:lang w:eastAsia="sk-SK"/>
          </w:rPr>
          <w:tab/>
        </w:r>
        <w:r w:rsidR="002E0A5C" w:rsidRPr="008D1E88">
          <w:rPr>
            <w:rStyle w:val="Hypertextovprepojenie"/>
            <w:lang w:eastAsia="cs-CZ"/>
          </w:rPr>
          <w:t>502-00 Preložka výtlačnej kanalizácia z Táboriska</w:t>
        </w:r>
        <w:r w:rsidR="002E0A5C">
          <w:rPr>
            <w:webHidden/>
          </w:rPr>
          <w:tab/>
        </w:r>
        <w:r w:rsidR="002E0A5C">
          <w:rPr>
            <w:webHidden/>
          </w:rPr>
          <w:fldChar w:fldCharType="begin"/>
        </w:r>
        <w:r w:rsidR="002E0A5C">
          <w:rPr>
            <w:webHidden/>
          </w:rPr>
          <w:instrText xml:space="preserve"> PAGEREF _Toc188615345 \h </w:instrText>
        </w:r>
        <w:r w:rsidR="002E0A5C">
          <w:rPr>
            <w:webHidden/>
          </w:rPr>
        </w:r>
        <w:r w:rsidR="002E0A5C">
          <w:rPr>
            <w:webHidden/>
          </w:rPr>
          <w:fldChar w:fldCharType="separate"/>
        </w:r>
        <w:r w:rsidR="00555ACC">
          <w:rPr>
            <w:webHidden/>
          </w:rPr>
          <w:t>25</w:t>
        </w:r>
        <w:r w:rsidR="002E0A5C">
          <w:rPr>
            <w:webHidden/>
          </w:rPr>
          <w:fldChar w:fldCharType="end"/>
        </w:r>
      </w:hyperlink>
    </w:p>
    <w:p w14:paraId="0E45DF6C" w14:textId="2BABEFA2" w:rsidR="002E0A5C" w:rsidRDefault="008C5DA3">
      <w:pPr>
        <w:pStyle w:val="Obsah2"/>
        <w:rPr>
          <w:rFonts w:asciiTheme="minorHAnsi" w:eastAsiaTheme="minorEastAsia" w:hAnsiTheme="minorHAnsi" w:cstheme="minorBidi"/>
          <w:spacing w:val="0"/>
          <w:lang w:eastAsia="sk-SK"/>
        </w:rPr>
      </w:pPr>
      <w:hyperlink w:anchor="_Toc188615346" w:history="1">
        <w:r w:rsidR="002E0A5C" w:rsidRPr="008D1E88">
          <w:rPr>
            <w:rStyle w:val="Hypertextovprepojenie"/>
            <w:lang w:eastAsia="cs-CZ"/>
          </w:rPr>
          <w:t>3.31</w:t>
        </w:r>
        <w:r w:rsidR="002E0A5C">
          <w:rPr>
            <w:rFonts w:asciiTheme="minorHAnsi" w:eastAsiaTheme="minorEastAsia" w:hAnsiTheme="minorHAnsi" w:cstheme="minorBidi"/>
            <w:spacing w:val="0"/>
            <w:lang w:eastAsia="sk-SK"/>
          </w:rPr>
          <w:tab/>
        </w:r>
        <w:r w:rsidR="002E0A5C" w:rsidRPr="008D1E88">
          <w:rPr>
            <w:rStyle w:val="Hypertextovprepojenie"/>
            <w:lang w:eastAsia="cs-CZ"/>
          </w:rPr>
          <w:t>511-00 Úprava vodovodu DN 500 v km 28,030 D2</w:t>
        </w:r>
        <w:r w:rsidR="002E0A5C">
          <w:rPr>
            <w:webHidden/>
          </w:rPr>
          <w:tab/>
        </w:r>
        <w:r w:rsidR="002E0A5C">
          <w:rPr>
            <w:webHidden/>
          </w:rPr>
          <w:fldChar w:fldCharType="begin"/>
        </w:r>
        <w:r w:rsidR="002E0A5C">
          <w:rPr>
            <w:webHidden/>
          </w:rPr>
          <w:instrText xml:space="preserve"> PAGEREF _Toc188615346 \h </w:instrText>
        </w:r>
        <w:r w:rsidR="002E0A5C">
          <w:rPr>
            <w:webHidden/>
          </w:rPr>
        </w:r>
        <w:r w:rsidR="002E0A5C">
          <w:rPr>
            <w:webHidden/>
          </w:rPr>
          <w:fldChar w:fldCharType="separate"/>
        </w:r>
        <w:r w:rsidR="00555ACC">
          <w:rPr>
            <w:webHidden/>
          </w:rPr>
          <w:t>25</w:t>
        </w:r>
        <w:r w:rsidR="002E0A5C">
          <w:rPr>
            <w:webHidden/>
          </w:rPr>
          <w:fldChar w:fldCharType="end"/>
        </w:r>
      </w:hyperlink>
    </w:p>
    <w:p w14:paraId="2998F094" w14:textId="7E14E381" w:rsidR="002E0A5C" w:rsidRDefault="008C5DA3">
      <w:pPr>
        <w:pStyle w:val="Obsah2"/>
        <w:rPr>
          <w:rFonts w:asciiTheme="minorHAnsi" w:eastAsiaTheme="minorEastAsia" w:hAnsiTheme="minorHAnsi" w:cstheme="minorBidi"/>
          <w:spacing w:val="0"/>
          <w:lang w:eastAsia="sk-SK"/>
        </w:rPr>
      </w:pPr>
      <w:hyperlink w:anchor="_Toc188615347" w:history="1">
        <w:r w:rsidR="002E0A5C" w:rsidRPr="008D1E88">
          <w:rPr>
            <w:rStyle w:val="Hypertextovprepojenie"/>
            <w:lang w:eastAsia="cs-CZ"/>
          </w:rPr>
          <w:t>3.32</w:t>
        </w:r>
        <w:r w:rsidR="002E0A5C">
          <w:rPr>
            <w:rFonts w:asciiTheme="minorHAnsi" w:eastAsiaTheme="minorEastAsia" w:hAnsiTheme="minorHAnsi" w:cstheme="minorBidi"/>
            <w:spacing w:val="0"/>
            <w:lang w:eastAsia="sk-SK"/>
          </w:rPr>
          <w:tab/>
        </w:r>
        <w:r w:rsidR="002E0A5C" w:rsidRPr="008D1E88">
          <w:rPr>
            <w:rStyle w:val="Hypertextovprepojenie"/>
            <w:lang w:eastAsia="cs-CZ"/>
          </w:rPr>
          <w:t>512-00 Preložka vodovodu DN 80 v km 0,046 úpravy c. II/143</w:t>
        </w:r>
        <w:r w:rsidR="002E0A5C">
          <w:rPr>
            <w:webHidden/>
          </w:rPr>
          <w:tab/>
        </w:r>
        <w:r w:rsidR="002E0A5C">
          <w:rPr>
            <w:webHidden/>
          </w:rPr>
          <w:fldChar w:fldCharType="begin"/>
        </w:r>
        <w:r w:rsidR="002E0A5C">
          <w:rPr>
            <w:webHidden/>
          </w:rPr>
          <w:instrText xml:space="preserve"> PAGEREF _Toc188615347 \h </w:instrText>
        </w:r>
        <w:r w:rsidR="002E0A5C">
          <w:rPr>
            <w:webHidden/>
          </w:rPr>
        </w:r>
        <w:r w:rsidR="002E0A5C">
          <w:rPr>
            <w:webHidden/>
          </w:rPr>
          <w:fldChar w:fldCharType="separate"/>
        </w:r>
        <w:r w:rsidR="00555ACC">
          <w:rPr>
            <w:webHidden/>
          </w:rPr>
          <w:t>25</w:t>
        </w:r>
        <w:r w:rsidR="002E0A5C">
          <w:rPr>
            <w:webHidden/>
          </w:rPr>
          <w:fldChar w:fldCharType="end"/>
        </w:r>
      </w:hyperlink>
    </w:p>
    <w:p w14:paraId="6B521609" w14:textId="0268BAE9" w:rsidR="002E0A5C" w:rsidRDefault="008C5DA3">
      <w:pPr>
        <w:pStyle w:val="Obsah2"/>
        <w:rPr>
          <w:rFonts w:asciiTheme="minorHAnsi" w:eastAsiaTheme="minorEastAsia" w:hAnsiTheme="minorHAnsi" w:cstheme="minorBidi"/>
          <w:spacing w:val="0"/>
          <w:lang w:eastAsia="sk-SK"/>
        </w:rPr>
      </w:pPr>
      <w:hyperlink w:anchor="_Toc188615348" w:history="1">
        <w:r w:rsidR="002E0A5C" w:rsidRPr="008D1E88">
          <w:rPr>
            <w:rStyle w:val="Hypertextovprepojenie"/>
            <w:lang w:eastAsia="cs-CZ"/>
          </w:rPr>
          <w:t>3.33</w:t>
        </w:r>
        <w:r w:rsidR="002E0A5C">
          <w:rPr>
            <w:rFonts w:asciiTheme="minorHAnsi" w:eastAsiaTheme="minorEastAsia" w:hAnsiTheme="minorHAnsi" w:cstheme="minorBidi"/>
            <w:spacing w:val="0"/>
            <w:lang w:eastAsia="sk-SK"/>
          </w:rPr>
          <w:tab/>
        </w:r>
        <w:r w:rsidR="002E0A5C" w:rsidRPr="008D1E88">
          <w:rPr>
            <w:rStyle w:val="Hypertextovprepojenie"/>
            <w:lang w:eastAsia="cs-CZ"/>
          </w:rPr>
          <w:t xml:space="preserve">611-00 </w:t>
        </w:r>
        <w:r w:rsidR="002E0A5C" w:rsidRPr="008D1E88">
          <w:rPr>
            <w:rStyle w:val="Hypertextovprepojenie"/>
            <w:rFonts w:cs="Arial"/>
          </w:rPr>
          <w:t>Preložka VN 1x22kV vzdušného vedenia č. 156</w:t>
        </w:r>
        <w:r w:rsidR="002E0A5C">
          <w:rPr>
            <w:webHidden/>
          </w:rPr>
          <w:tab/>
        </w:r>
        <w:r w:rsidR="002E0A5C">
          <w:rPr>
            <w:webHidden/>
          </w:rPr>
          <w:fldChar w:fldCharType="begin"/>
        </w:r>
        <w:r w:rsidR="002E0A5C">
          <w:rPr>
            <w:webHidden/>
          </w:rPr>
          <w:instrText xml:space="preserve"> PAGEREF _Toc188615348 \h </w:instrText>
        </w:r>
        <w:r w:rsidR="002E0A5C">
          <w:rPr>
            <w:webHidden/>
          </w:rPr>
        </w:r>
        <w:r w:rsidR="002E0A5C">
          <w:rPr>
            <w:webHidden/>
          </w:rPr>
          <w:fldChar w:fldCharType="separate"/>
        </w:r>
        <w:r w:rsidR="00555ACC">
          <w:rPr>
            <w:webHidden/>
          </w:rPr>
          <w:t>26</w:t>
        </w:r>
        <w:r w:rsidR="002E0A5C">
          <w:rPr>
            <w:webHidden/>
          </w:rPr>
          <w:fldChar w:fldCharType="end"/>
        </w:r>
      </w:hyperlink>
    </w:p>
    <w:p w14:paraId="472440EB" w14:textId="06D7379E" w:rsidR="002E0A5C" w:rsidRDefault="008C5DA3">
      <w:pPr>
        <w:pStyle w:val="Obsah2"/>
        <w:rPr>
          <w:rFonts w:asciiTheme="minorHAnsi" w:eastAsiaTheme="minorEastAsia" w:hAnsiTheme="minorHAnsi" w:cstheme="minorBidi"/>
          <w:spacing w:val="0"/>
          <w:lang w:eastAsia="sk-SK"/>
        </w:rPr>
      </w:pPr>
      <w:hyperlink w:anchor="_Toc188615349" w:history="1">
        <w:r w:rsidR="002E0A5C" w:rsidRPr="008D1E88">
          <w:rPr>
            <w:rStyle w:val="Hypertextovprepojenie"/>
          </w:rPr>
          <w:t>3.34</w:t>
        </w:r>
        <w:r w:rsidR="002E0A5C">
          <w:rPr>
            <w:rFonts w:asciiTheme="minorHAnsi" w:eastAsiaTheme="minorEastAsia" w:hAnsiTheme="minorHAnsi" w:cstheme="minorBidi"/>
            <w:spacing w:val="0"/>
            <w:lang w:eastAsia="sk-SK"/>
          </w:rPr>
          <w:tab/>
        </w:r>
        <w:r w:rsidR="002E0A5C" w:rsidRPr="008D1E88">
          <w:rPr>
            <w:rStyle w:val="Hypertextovprepojenie"/>
          </w:rPr>
          <w:t xml:space="preserve">612-00 </w:t>
        </w:r>
        <w:r w:rsidR="002E0A5C" w:rsidRPr="008D1E88">
          <w:rPr>
            <w:rStyle w:val="Hypertextovprepojenie"/>
            <w:rFonts w:cs="Arial"/>
          </w:rPr>
          <w:t>Preložka p.b. VN č. 156</w:t>
        </w:r>
        <w:r w:rsidR="002E0A5C">
          <w:rPr>
            <w:webHidden/>
          </w:rPr>
          <w:tab/>
        </w:r>
        <w:r w:rsidR="002E0A5C">
          <w:rPr>
            <w:webHidden/>
          </w:rPr>
          <w:fldChar w:fldCharType="begin"/>
        </w:r>
        <w:r w:rsidR="002E0A5C">
          <w:rPr>
            <w:webHidden/>
          </w:rPr>
          <w:instrText xml:space="preserve"> PAGEREF _Toc188615349 \h </w:instrText>
        </w:r>
        <w:r w:rsidR="002E0A5C">
          <w:rPr>
            <w:webHidden/>
          </w:rPr>
        </w:r>
        <w:r w:rsidR="002E0A5C">
          <w:rPr>
            <w:webHidden/>
          </w:rPr>
          <w:fldChar w:fldCharType="separate"/>
        </w:r>
        <w:r w:rsidR="00555ACC">
          <w:rPr>
            <w:webHidden/>
          </w:rPr>
          <w:t>26</w:t>
        </w:r>
        <w:r w:rsidR="002E0A5C">
          <w:rPr>
            <w:webHidden/>
          </w:rPr>
          <w:fldChar w:fldCharType="end"/>
        </w:r>
      </w:hyperlink>
    </w:p>
    <w:p w14:paraId="54DB55B4" w14:textId="097D5A02" w:rsidR="002E0A5C" w:rsidRDefault="008C5DA3">
      <w:pPr>
        <w:pStyle w:val="Obsah2"/>
        <w:rPr>
          <w:rFonts w:asciiTheme="minorHAnsi" w:eastAsiaTheme="minorEastAsia" w:hAnsiTheme="minorHAnsi" w:cstheme="minorBidi"/>
          <w:spacing w:val="0"/>
          <w:lang w:eastAsia="sk-SK"/>
        </w:rPr>
      </w:pPr>
      <w:hyperlink w:anchor="_Toc188615350" w:history="1">
        <w:r w:rsidR="002E0A5C" w:rsidRPr="008D1E88">
          <w:rPr>
            <w:rStyle w:val="Hypertextovprepojenie"/>
          </w:rPr>
          <w:t>3.35</w:t>
        </w:r>
        <w:r w:rsidR="002E0A5C">
          <w:rPr>
            <w:rFonts w:asciiTheme="minorHAnsi" w:eastAsiaTheme="minorEastAsia" w:hAnsiTheme="minorHAnsi" w:cstheme="minorBidi"/>
            <w:spacing w:val="0"/>
            <w:lang w:eastAsia="sk-SK"/>
          </w:rPr>
          <w:tab/>
        </w:r>
        <w:r w:rsidR="002E0A5C" w:rsidRPr="008D1E88">
          <w:rPr>
            <w:rStyle w:val="Hypertextovprepojenie"/>
          </w:rPr>
          <w:t xml:space="preserve">613-00 </w:t>
        </w:r>
        <w:r w:rsidR="002E0A5C" w:rsidRPr="008D1E88">
          <w:rPr>
            <w:rStyle w:val="Hypertextovprepojenie"/>
            <w:rFonts w:cs="Arial"/>
          </w:rPr>
          <w:t>Preložka TS č. 0040-042</w:t>
        </w:r>
        <w:r w:rsidR="002E0A5C">
          <w:rPr>
            <w:webHidden/>
          </w:rPr>
          <w:tab/>
        </w:r>
        <w:r w:rsidR="002E0A5C">
          <w:rPr>
            <w:webHidden/>
          </w:rPr>
          <w:fldChar w:fldCharType="begin"/>
        </w:r>
        <w:r w:rsidR="002E0A5C">
          <w:rPr>
            <w:webHidden/>
          </w:rPr>
          <w:instrText xml:space="preserve"> PAGEREF _Toc188615350 \h </w:instrText>
        </w:r>
        <w:r w:rsidR="002E0A5C">
          <w:rPr>
            <w:webHidden/>
          </w:rPr>
        </w:r>
        <w:r w:rsidR="002E0A5C">
          <w:rPr>
            <w:webHidden/>
          </w:rPr>
          <w:fldChar w:fldCharType="separate"/>
        </w:r>
        <w:r w:rsidR="00555ACC">
          <w:rPr>
            <w:webHidden/>
          </w:rPr>
          <w:t>26</w:t>
        </w:r>
        <w:r w:rsidR="002E0A5C">
          <w:rPr>
            <w:webHidden/>
          </w:rPr>
          <w:fldChar w:fldCharType="end"/>
        </w:r>
      </w:hyperlink>
    </w:p>
    <w:p w14:paraId="7D73CE87" w14:textId="28F2AC46" w:rsidR="002E0A5C" w:rsidRDefault="008C5DA3">
      <w:pPr>
        <w:pStyle w:val="Obsah2"/>
        <w:rPr>
          <w:rFonts w:asciiTheme="minorHAnsi" w:eastAsiaTheme="minorEastAsia" w:hAnsiTheme="minorHAnsi" w:cstheme="minorBidi"/>
          <w:spacing w:val="0"/>
          <w:lang w:eastAsia="sk-SK"/>
        </w:rPr>
      </w:pPr>
      <w:hyperlink w:anchor="_Toc188615351" w:history="1">
        <w:r w:rsidR="002E0A5C" w:rsidRPr="008D1E88">
          <w:rPr>
            <w:rStyle w:val="Hypertextovprepojenie"/>
          </w:rPr>
          <w:t>3.36</w:t>
        </w:r>
        <w:r w:rsidR="002E0A5C">
          <w:rPr>
            <w:rFonts w:asciiTheme="minorHAnsi" w:eastAsiaTheme="minorEastAsia" w:hAnsiTheme="minorHAnsi" w:cstheme="minorBidi"/>
            <w:spacing w:val="0"/>
            <w:lang w:eastAsia="sk-SK"/>
          </w:rPr>
          <w:tab/>
        </w:r>
        <w:r w:rsidR="002E0A5C" w:rsidRPr="008D1E88">
          <w:rPr>
            <w:rStyle w:val="Hypertextovprepojenie"/>
          </w:rPr>
          <w:t xml:space="preserve">614-00  </w:t>
        </w:r>
        <w:r w:rsidR="002E0A5C" w:rsidRPr="008D1E88">
          <w:rPr>
            <w:rStyle w:val="Hypertextovprepojenie"/>
            <w:rFonts w:cs="Arial"/>
          </w:rPr>
          <w:t>Úprava NN vedenia z TS č. 0040-042</w:t>
        </w:r>
        <w:r w:rsidR="002E0A5C">
          <w:rPr>
            <w:webHidden/>
          </w:rPr>
          <w:tab/>
        </w:r>
        <w:r w:rsidR="002E0A5C">
          <w:rPr>
            <w:webHidden/>
          </w:rPr>
          <w:fldChar w:fldCharType="begin"/>
        </w:r>
        <w:r w:rsidR="002E0A5C">
          <w:rPr>
            <w:webHidden/>
          </w:rPr>
          <w:instrText xml:space="preserve"> PAGEREF _Toc188615351 \h </w:instrText>
        </w:r>
        <w:r w:rsidR="002E0A5C">
          <w:rPr>
            <w:webHidden/>
          </w:rPr>
        </w:r>
        <w:r w:rsidR="002E0A5C">
          <w:rPr>
            <w:webHidden/>
          </w:rPr>
          <w:fldChar w:fldCharType="separate"/>
        </w:r>
        <w:r w:rsidR="00555ACC">
          <w:rPr>
            <w:webHidden/>
          </w:rPr>
          <w:t>26</w:t>
        </w:r>
        <w:r w:rsidR="002E0A5C">
          <w:rPr>
            <w:webHidden/>
          </w:rPr>
          <w:fldChar w:fldCharType="end"/>
        </w:r>
      </w:hyperlink>
    </w:p>
    <w:p w14:paraId="5EC6FFB6" w14:textId="00C7D4CD" w:rsidR="002E0A5C" w:rsidRDefault="008C5DA3">
      <w:pPr>
        <w:pStyle w:val="Obsah2"/>
        <w:rPr>
          <w:rFonts w:asciiTheme="minorHAnsi" w:eastAsiaTheme="minorEastAsia" w:hAnsiTheme="minorHAnsi" w:cstheme="minorBidi"/>
          <w:spacing w:val="0"/>
          <w:lang w:eastAsia="sk-SK"/>
        </w:rPr>
      </w:pPr>
      <w:hyperlink w:anchor="_Toc188615352" w:history="1">
        <w:r w:rsidR="002E0A5C" w:rsidRPr="008D1E88">
          <w:rPr>
            <w:rStyle w:val="Hypertextovprepojenie"/>
            <w:lang w:eastAsia="cs-CZ"/>
          </w:rPr>
          <w:t>3.37</w:t>
        </w:r>
        <w:r w:rsidR="002E0A5C">
          <w:rPr>
            <w:rFonts w:asciiTheme="minorHAnsi" w:eastAsiaTheme="minorEastAsia" w:hAnsiTheme="minorHAnsi" w:cstheme="minorBidi"/>
            <w:spacing w:val="0"/>
            <w:lang w:eastAsia="sk-SK"/>
          </w:rPr>
          <w:tab/>
        </w:r>
        <w:r w:rsidR="002E0A5C" w:rsidRPr="008D1E88">
          <w:rPr>
            <w:rStyle w:val="Hypertextovprepojenie"/>
            <w:lang w:eastAsia="cs-CZ"/>
          </w:rPr>
          <w:t>615-00 Prípojka NN pre verejné osvetlenie križovatky Rohožník</w:t>
        </w:r>
        <w:r w:rsidR="002E0A5C">
          <w:rPr>
            <w:webHidden/>
          </w:rPr>
          <w:tab/>
        </w:r>
        <w:r w:rsidR="002E0A5C">
          <w:rPr>
            <w:webHidden/>
          </w:rPr>
          <w:fldChar w:fldCharType="begin"/>
        </w:r>
        <w:r w:rsidR="002E0A5C">
          <w:rPr>
            <w:webHidden/>
          </w:rPr>
          <w:instrText xml:space="preserve"> PAGEREF _Toc188615352 \h </w:instrText>
        </w:r>
        <w:r w:rsidR="002E0A5C">
          <w:rPr>
            <w:webHidden/>
          </w:rPr>
        </w:r>
        <w:r w:rsidR="002E0A5C">
          <w:rPr>
            <w:webHidden/>
          </w:rPr>
          <w:fldChar w:fldCharType="separate"/>
        </w:r>
        <w:r w:rsidR="00555ACC">
          <w:rPr>
            <w:webHidden/>
          </w:rPr>
          <w:t>26</w:t>
        </w:r>
        <w:r w:rsidR="002E0A5C">
          <w:rPr>
            <w:webHidden/>
          </w:rPr>
          <w:fldChar w:fldCharType="end"/>
        </w:r>
      </w:hyperlink>
    </w:p>
    <w:p w14:paraId="134CCDE6" w14:textId="0D3B611E" w:rsidR="002E0A5C" w:rsidRDefault="008C5DA3">
      <w:pPr>
        <w:pStyle w:val="Obsah2"/>
        <w:rPr>
          <w:rFonts w:asciiTheme="minorHAnsi" w:eastAsiaTheme="minorEastAsia" w:hAnsiTheme="minorHAnsi" w:cstheme="minorBidi"/>
          <w:spacing w:val="0"/>
          <w:lang w:eastAsia="sk-SK"/>
        </w:rPr>
      </w:pPr>
      <w:hyperlink w:anchor="_Toc188615353" w:history="1">
        <w:r w:rsidR="002E0A5C" w:rsidRPr="008D1E88">
          <w:rPr>
            <w:rStyle w:val="Hypertextovprepojenie"/>
          </w:rPr>
          <w:t>3.38</w:t>
        </w:r>
        <w:r w:rsidR="002E0A5C">
          <w:rPr>
            <w:rFonts w:asciiTheme="minorHAnsi" w:eastAsiaTheme="minorEastAsia" w:hAnsiTheme="minorHAnsi" w:cstheme="minorBidi"/>
            <w:spacing w:val="0"/>
            <w:lang w:eastAsia="sk-SK"/>
          </w:rPr>
          <w:tab/>
        </w:r>
        <w:r w:rsidR="002E0A5C" w:rsidRPr="008D1E88">
          <w:rPr>
            <w:rStyle w:val="Hypertextovprepojenie"/>
          </w:rPr>
          <w:t xml:space="preserve">641-00 </w:t>
        </w:r>
        <w:r w:rsidR="002E0A5C" w:rsidRPr="008D1E88">
          <w:rPr>
            <w:rStyle w:val="Hypertextovprepojenie"/>
            <w:rFonts w:cs="Arial"/>
          </w:rPr>
          <w:t>Verejné osvetlenie križovatky Rohožník</w:t>
        </w:r>
        <w:r w:rsidR="002E0A5C">
          <w:rPr>
            <w:webHidden/>
          </w:rPr>
          <w:tab/>
        </w:r>
        <w:r w:rsidR="002E0A5C">
          <w:rPr>
            <w:webHidden/>
          </w:rPr>
          <w:fldChar w:fldCharType="begin"/>
        </w:r>
        <w:r w:rsidR="002E0A5C">
          <w:rPr>
            <w:webHidden/>
          </w:rPr>
          <w:instrText xml:space="preserve"> PAGEREF _Toc188615353 \h </w:instrText>
        </w:r>
        <w:r w:rsidR="002E0A5C">
          <w:rPr>
            <w:webHidden/>
          </w:rPr>
        </w:r>
        <w:r w:rsidR="002E0A5C">
          <w:rPr>
            <w:webHidden/>
          </w:rPr>
          <w:fldChar w:fldCharType="separate"/>
        </w:r>
        <w:r w:rsidR="00555ACC">
          <w:rPr>
            <w:webHidden/>
          </w:rPr>
          <w:t>26</w:t>
        </w:r>
        <w:r w:rsidR="002E0A5C">
          <w:rPr>
            <w:webHidden/>
          </w:rPr>
          <w:fldChar w:fldCharType="end"/>
        </w:r>
      </w:hyperlink>
    </w:p>
    <w:p w14:paraId="0483AFCC" w14:textId="3A09688F" w:rsidR="002E0A5C" w:rsidRDefault="008C5DA3">
      <w:pPr>
        <w:pStyle w:val="Obsah2"/>
        <w:rPr>
          <w:rFonts w:asciiTheme="minorHAnsi" w:eastAsiaTheme="minorEastAsia" w:hAnsiTheme="minorHAnsi" w:cstheme="minorBidi"/>
          <w:spacing w:val="0"/>
          <w:lang w:eastAsia="sk-SK"/>
        </w:rPr>
      </w:pPr>
      <w:hyperlink w:anchor="_Toc188615354" w:history="1">
        <w:r w:rsidR="002E0A5C" w:rsidRPr="008D1E88">
          <w:rPr>
            <w:rStyle w:val="Hypertextovprepojenie"/>
          </w:rPr>
          <w:t>3.39</w:t>
        </w:r>
        <w:r w:rsidR="002E0A5C">
          <w:rPr>
            <w:rFonts w:asciiTheme="minorHAnsi" w:eastAsiaTheme="minorEastAsia" w:hAnsiTheme="minorHAnsi" w:cstheme="minorBidi"/>
            <w:spacing w:val="0"/>
            <w:lang w:eastAsia="sk-SK"/>
          </w:rPr>
          <w:tab/>
        </w:r>
        <w:r w:rsidR="002E0A5C" w:rsidRPr="008D1E88">
          <w:rPr>
            <w:rStyle w:val="Hypertextovprepojenie"/>
          </w:rPr>
          <w:t>642-00 Verejné osvetlenie c. II/143</w:t>
        </w:r>
        <w:r w:rsidR="002E0A5C">
          <w:rPr>
            <w:webHidden/>
          </w:rPr>
          <w:tab/>
        </w:r>
        <w:r w:rsidR="002E0A5C">
          <w:rPr>
            <w:webHidden/>
          </w:rPr>
          <w:fldChar w:fldCharType="begin"/>
        </w:r>
        <w:r w:rsidR="002E0A5C">
          <w:rPr>
            <w:webHidden/>
          </w:rPr>
          <w:instrText xml:space="preserve"> PAGEREF _Toc188615354 \h </w:instrText>
        </w:r>
        <w:r w:rsidR="002E0A5C">
          <w:rPr>
            <w:webHidden/>
          </w:rPr>
        </w:r>
        <w:r w:rsidR="002E0A5C">
          <w:rPr>
            <w:webHidden/>
          </w:rPr>
          <w:fldChar w:fldCharType="separate"/>
        </w:r>
        <w:r w:rsidR="00555ACC">
          <w:rPr>
            <w:webHidden/>
          </w:rPr>
          <w:t>26</w:t>
        </w:r>
        <w:r w:rsidR="002E0A5C">
          <w:rPr>
            <w:webHidden/>
          </w:rPr>
          <w:fldChar w:fldCharType="end"/>
        </w:r>
      </w:hyperlink>
    </w:p>
    <w:p w14:paraId="4AFBE446" w14:textId="15FCFED2" w:rsidR="002E0A5C" w:rsidRDefault="008C5DA3">
      <w:pPr>
        <w:pStyle w:val="Obsah2"/>
        <w:rPr>
          <w:rFonts w:asciiTheme="minorHAnsi" w:eastAsiaTheme="minorEastAsia" w:hAnsiTheme="minorHAnsi" w:cstheme="minorBidi"/>
          <w:spacing w:val="0"/>
          <w:lang w:eastAsia="sk-SK"/>
        </w:rPr>
      </w:pPr>
      <w:hyperlink w:anchor="_Toc188615355" w:history="1">
        <w:r w:rsidR="002E0A5C" w:rsidRPr="008D1E88">
          <w:rPr>
            <w:rStyle w:val="Hypertextovprepojenie"/>
          </w:rPr>
          <w:t>3.40</w:t>
        </w:r>
        <w:r w:rsidR="002E0A5C">
          <w:rPr>
            <w:rFonts w:asciiTheme="minorHAnsi" w:eastAsiaTheme="minorEastAsia" w:hAnsiTheme="minorHAnsi" w:cstheme="minorBidi"/>
            <w:spacing w:val="0"/>
            <w:lang w:eastAsia="sk-SK"/>
          </w:rPr>
          <w:tab/>
        </w:r>
        <w:r w:rsidR="002E0A5C" w:rsidRPr="008D1E88">
          <w:rPr>
            <w:rStyle w:val="Hypertextovprepojenie"/>
          </w:rPr>
          <w:t xml:space="preserve">651-00 </w:t>
        </w:r>
        <w:r w:rsidR="002E0A5C" w:rsidRPr="008D1E88">
          <w:rPr>
            <w:rStyle w:val="Hypertextovprepojenie"/>
            <w:rFonts w:cs="Arial"/>
          </w:rPr>
          <w:t>Preložka káblov ST v KM 27,250 – 28,380 D2</w:t>
        </w:r>
        <w:r w:rsidR="002E0A5C">
          <w:rPr>
            <w:webHidden/>
          </w:rPr>
          <w:tab/>
        </w:r>
        <w:r w:rsidR="002E0A5C">
          <w:rPr>
            <w:webHidden/>
          </w:rPr>
          <w:fldChar w:fldCharType="begin"/>
        </w:r>
        <w:r w:rsidR="002E0A5C">
          <w:rPr>
            <w:webHidden/>
          </w:rPr>
          <w:instrText xml:space="preserve"> PAGEREF _Toc188615355 \h </w:instrText>
        </w:r>
        <w:r w:rsidR="002E0A5C">
          <w:rPr>
            <w:webHidden/>
          </w:rPr>
        </w:r>
        <w:r w:rsidR="002E0A5C">
          <w:rPr>
            <w:webHidden/>
          </w:rPr>
          <w:fldChar w:fldCharType="separate"/>
        </w:r>
        <w:r w:rsidR="00555ACC">
          <w:rPr>
            <w:webHidden/>
          </w:rPr>
          <w:t>26</w:t>
        </w:r>
        <w:r w:rsidR="002E0A5C">
          <w:rPr>
            <w:webHidden/>
          </w:rPr>
          <w:fldChar w:fldCharType="end"/>
        </w:r>
      </w:hyperlink>
    </w:p>
    <w:p w14:paraId="3C712FFD" w14:textId="25C87763" w:rsidR="002E0A5C" w:rsidRDefault="008C5DA3">
      <w:pPr>
        <w:pStyle w:val="Obsah2"/>
        <w:rPr>
          <w:rFonts w:asciiTheme="minorHAnsi" w:eastAsiaTheme="minorEastAsia" w:hAnsiTheme="minorHAnsi" w:cstheme="minorBidi"/>
          <w:spacing w:val="0"/>
          <w:lang w:eastAsia="sk-SK"/>
        </w:rPr>
      </w:pPr>
      <w:hyperlink w:anchor="_Toc188615356" w:history="1">
        <w:r w:rsidR="002E0A5C" w:rsidRPr="008D1E88">
          <w:rPr>
            <w:rStyle w:val="Hypertextovprepojenie"/>
          </w:rPr>
          <w:t>3.41</w:t>
        </w:r>
        <w:r w:rsidR="002E0A5C">
          <w:rPr>
            <w:rFonts w:asciiTheme="minorHAnsi" w:eastAsiaTheme="minorEastAsia" w:hAnsiTheme="minorHAnsi" w:cstheme="minorBidi"/>
            <w:spacing w:val="0"/>
            <w:lang w:eastAsia="sk-SK"/>
          </w:rPr>
          <w:tab/>
        </w:r>
        <w:r w:rsidR="002E0A5C" w:rsidRPr="008D1E88">
          <w:rPr>
            <w:rStyle w:val="Hypertextovprepojenie"/>
          </w:rPr>
          <w:t xml:space="preserve">652-00 </w:t>
        </w:r>
        <w:r w:rsidR="002E0A5C" w:rsidRPr="008D1E88">
          <w:rPr>
            <w:rStyle w:val="Hypertextovprepojenie"/>
            <w:rFonts w:cs="Arial"/>
          </w:rPr>
          <w:t>Preložka káblov ST v KM 27,020 D2</w:t>
        </w:r>
        <w:r w:rsidR="002E0A5C">
          <w:rPr>
            <w:webHidden/>
          </w:rPr>
          <w:tab/>
        </w:r>
        <w:r w:rsidR="002E0A5C">
          <w:rPr>
            <w:webHidden/>
          </w:rPr>
          <w:fldChar w:fldCharType="begin"/>
        </w:r>
        <w:r w:rsidR="002E0A5C">
          <w:rPr>
            <w:webHidden/>
          </w:rPr>
          <w:instrText xml:space="preserve"> PAGEREF _Toc188615356 \h </w:instrText>
        </w:r>
        <w:r w:rsidR="002E0A5C">
          <w:rPr>
            <w:webHidden/>
          </w:rPr>
        </w:r>
        <w:r w:rsidR="002E0A5C">
          <w:rPr>
            <w:webHidden/>
          </w:rPr>
          <w:fldChar w:fldCharType="separate"/>
        </w:r>
        <w:r w:rsidR="00555ACC">
          <w:rPr>
            <w:webHidden/>
          </w:rPr>
          <w:t>27</w:t>
        </w:r>
        <w:r w:rsidR="002E0A5C">
          <w:rPr>
            <w:webHidden/>
          </w:rPr>
          <w:fldChar w:fldCharType="end"/>
        </w:r>
      </w:hyperlink>
    </w:p>
    <w:p w14:paraId="5D4ADF97" w14:textId="1698D42E" w:rsidR="002E0A5C" w:rsidRDefault="008C5DA3">
      <w:pPr>
        <w:pStyle w:val="Obsah2"/>
        <w:rPr>
          <w:rFonts w:asciiTheme="minorHAnsi" w:eastAsiaTheme="minorEastAsia" w:hAnsiTheme="minorHAnsi" w:cstheme="minorBidi"/>
          <w:spacing w:val="0"/>
          <w:lang w:eastAsia="sk-SK"/>
        </w:rPr>
      </w:pPr>
      <w:hyperlink w:anchor="_Toc188615357" w:history="1">
        <w:r w:rsidR="002E0A5C" w:rsidRPr="008D1E88">
          <w:rPr>
            <w:rStyle w:val="Hypertextovprepojenie"/>
          </w:rPr>
          <w:t>3.42</w:t>
        </w:r>
        <w:r w:rsidR="002E0A5C">
          <w:rPr>
            <w:rFonts w:asciiTheme="minorHAnsi" w:eastAsiaTheme="minorEastAsia" w:hAnsiTheme="minorHAnsi" w:cstheme="minorBidi"/>
            <w:spacing w:val="0"/>
            <w:lang w:eastAsia="sk-SK"/>
          </w:rPr>
          <w:tab/>
        </w:r>
        <w:r w:rsidR="002E0A5C" w:rsidRPr="008D1E88">
          <w:rPr>
            <w:rStyle w:val="Hypertextovprepojenie"/>
          </w:rPr>
          <w:t xml:space="preserve">653-00 </w:t>
        </w:r>
        <w:r w:rsidR="002E0A5C" w:rsidRPr="008D1E88">
          <w:rPr>
            <w:rStyle w:val="Hypertextovprepojenie"/>
            <w:rFonts w:cs="Arial"/>
          </w:rPr>
          <w:t>Preložka káblov MOK v KM 27,070 D2</w:t>
        </w:r>
        <w:r w:rsidR="002E0A5C">
          <w:rPr>
            <w:webHidden/>
          </w:rPr>
          <w:tab/>
        </w:r>
        <w:r w:rsidR="002E0A5C">
          <w:rPr>
            <w:webHidden/>
          </w:rPr>
          <w:fldChar w:fldCharType="begin"/>
        </w:r>
        <w:r w:rsidR="002E0A5C">
          <w:rPr>
            <w:webHidden/>
          </w:rPr>
          <w:instrText xml:space="preserve"> PAGEREF _Toc188615357 \h </w:instrText>
        </w:r>
        <w:r w:rsidR="002E0A5C">
          <w:rPr>
            <w:webHidden/>
          </w:rPr>
        </w:r>
        <w:r w:rsidR="002E0A5C">
          <w:rPr>
            <w:webHidden/>
          </w:rPr>
          <w:fldChar w:fldCharType="separate"/>
        </w:r>
        <w:r w:rsidR="00555ACC">
          <w:rPr>
            <w:webHidden/>
          </w:rPr>
          <w:t>27</w:t>
        </w:r>
        <w:r w:rsidR="002E0A5C">
          <w:rPr>
            <w:webHidden/>
          </w:rPr>
          <w:fldChar w:fldCharType="end"/>
        </w:r>
      </w:hyperlink>
    </w:p>
    <w:p w14:paraId="1C70862A" w14:textId="00109992" w:rsidR="002E0A5C" w:rsidRDefault="008C5DA3">
      <w:pPr>
        <w:pStyle w:val="Obsah2"/>
        <w:rPr>
          <w:rFonts w:asciiTheme="minorHAnsi" w:eastAsiaTheme="minorEastAsia" w:hAnsiTheme="minorHAnsi" w:cstheme="minorBidi"/>
          <w:spacing w:val="0"/>
          <w:lang w:eastAsia="sk-SK"/>
        </w:rPr>
      </w:pPr>
      <w:hyperlink w:anchor="_Toc188615358" w:history="1">
        <w:r w:rsidR="002E0A5C" w:rsidRPr="008D1E88">
          <w:rPr>
            <w:rStyle w:val="Hypertextovprepojenie"/>
          </w:rPr>
          <w:t>3.43</w:t>
        </w:r>
        <w:r w:rsidR="002E0A5C">
          <w:rPr>
            <w:rFonts w:asciiTheme="minorHAnsi" w:eastAsiaTheme="minorEastAsia" w:hAnsiTheme="minorHAnsi" w:cstheme="minorBidi"/>
            <w:spacing w:val="0"/>
            <w:lang w:eastAsia="sk-SK"/>
          </w:rPr>
          <w:tab/>
        </w:r>
        <w:r w:rsidR="002E0A5C" w:rsidRPr="008D1E88">
          <w:rPr>
            <w:rStyle w:val="Hypertextovprepojenie"/>
          </w:rPr>
          <w:t xml:space="preserve">690-00 </w:t>
        </w:r>
        <w:r w:rsidR="002E0A5C" w:rsidRPr="008D1E88">
          <w:rPr>
            <w:rStyle w:val="Hypertextovprepojenie"/>
            <w:rFonts w:cs="Arial"/>
          </w:rPr>
          <w:t>Informačný systém diaľnice D2 – stavebná časť</w:t>
        </w:r>
        <w:r w:rsidR="002E0A5C">
          <w:rPr>
            <w:webHidden/>
          </w:rPr>
          <w:tab/>
        </w:r>
        <w:r w:rsidR="002E0A5C">
          <w:rPr>
            <w:webHidden/>
          </w:rPr>
          <w:fldChar w:fldCharType="begin"/>
        </w:r>
        <w:r w:rsidR="002E0A5C">
          <w:rPr>
            <w:webHidden/>
          </w:rPr>
          <w:instrText xml:space="preserve"> PAGEREF _Toc188615358 \h </w:instrText>
        </w:r>
        <w:r w:rsidR="002E0A5C">
          <w:rPr>
            <w:webHidden/>
          </w:rPr>
        </w:r>
        <w:r w:rsidR="002E0A5C">
          <w:rPr>
            <w:webHidden/>
          </w:rPr>
          <w:fldChar w:fldCharType="separate"/>
        </w:r>
        <w:r w:rsidR="00555ACC">
          <w:rPr>
            <w:webHidden/>
          </w:rPr>
          <w:t>27</w:t>
        </w:r>
        <w:r w:rsidR="002E0A5C">
          <w:rPr>
            <w:webHidden/>
          </w:rPr>
          <w:fldChar w:fldCharType="end"/>
        </w:r>
      </w:hyperlink>
    </w:p>
    <w:p w14:paraId="23D7B8B9" w14:textId="17E013A3" w:rsidR="002E0A5C" w:rsidRDefault="008C5DA3">
      <w:pPr>
        <w:pStyle w:val="Obsah2"/>
        <w:rPr>
          <w:rFonts w:asciiTheme="minorHAnsi" w:eastAsiaTheme="minorEastAsia" w:hAnsiTheme="minorHAnsi" w:cstheme="minorBidi"/>
          <w:spacing w:val="0"/>
          <w:lang w:eastAsia="sk-SK"/>
        </w:rPr>
      </w:pPr>
      <w:hyperlink w:anchor="_Toc188615359" w:history="1">
        <w:r w:rsidR="002E0A5C" w:rsidRPr="008D1E88">
          <w:rPr>
            <w:rStyle w:val="Hypertextovprepojenie"/>
          </w:rPr>
          <w:t>3.44</w:t>
        </w:r>
        <w:r w:rsidR="002E0A5C">
          <w:rPr>
            <w:rFonts w:asciiTheme="minorHAnsi" w:eastAsiaTheme="minorEastAsia" w:hAnsiTheme="minorHAnsi" w:cstheme="minorBidi"/>
            <w:spacing w:val="0"/>
            <w:lang w:eastAsia="sk-SK"/>
          </w:rPr>
          <w:tab/>
        </w:r>
        <w:r w:rsidR="002E0A5C" w:rsidRPr="008D1E88">
          <w:rPr>
            <w:rStyle w:val="Hypertextovprepojenie"/>
            <w:rFonts w:cs="Arial"/>
          </w:rPr>
          <w:t>690-11 Informačný systém diaľnice D2 – technologická časť</w:t>
        </w:r>
        <w:r w:rsidR="002E0A5C">
          <w:rPr>
            <w:webHidden/>
          </w:rPr>
          <w:tab/>
        </w:r>
        <w:r w:rsidR="002E0A5C">
          <w:rPr>
            <w:webHidden/>
          </w:rPr>
          <w:fldChar w:fldCharType="begin"/>
        </w:r>
        <w:r w:rsidR="002E0A5C">
          <w:rPr>
            <w:webHidden/>
          </w:rPr>
          <w:instrText xml:space="preserve"> PAGEREF _Toc188615359 \h </w:instrText>
        </w:r>
        <w:r w:rsidR="002E0A5C">
          <w:rPr>
            <w:webHidden/>
          </w:rPr>
        </w:r>
        <w:r w:rsidR="002E0A5C">
          <w:rPr>
            <w:webHidden/>
          </w:rPr>
          <w:fldChar w:fldCharType="separate"/>
        </w:r>
        <w:r w:rsidR="00555ACC">
          <w:rPr>
            <w:webHidden/>
          </w:rPr>
          <w:t>27</w:t>
        </w:r>
        <w:r w:rsidR="002E0A5C">
          <w:rPr>
            <w:webHidden/>
          </w:rPr>
          <w:fldChar w:fldCharType="end"/>
        </w:r>
      </w:hyperlink>
    </w:p>
    <w:p w14:paraId="25D66547" w14:textId="0A5E2465" w:rsidR="002E0A5C" w:rsidRDefault="008C5DA3">
      <w:pPr>
        <w:pStyle w:val="Obsah2"/>
        <w:rPr>
          <w:rFonts w:asciiTheme="minorHAnsi" w:eastAsiaTheme="minorEastAsia" w:hAnsiTheme="minorHAnsi" w:cstheme="minorBidi"/>
          <w:spacing w:val="0"/>
          <w:lang w:eastAsia="sk-SK"/>
        </w:rPr>
      </w:pPr>
      <w:hyperlink w:anchor="_Toc188615360" w:history="1">
        <w:r w:rsidR="002E0A5C" w:rsidRPr="008D1E88">
          <w:rPr>
            <w:rStyle w:val="Hypertextovprepojenie"/>
          </w:rPr>
          <w:t>3.45</w:t>
        </w:r>
        <w:r w:rsidR="002E0A5C">
          <w:rPr>
            <w:rFonts w:asciiTheme="minorHAnsi" w:eastAsiaTheme="minorEastAsia" w:hAnsiTheme="minorHAnsi" w:cstheme="minorBidi"/>
            <w:spacing w:val="0"/>
            <w:lang w:eastAsia="sk-SK"/>
          </w:rPr>
          <w:tab/>
        </w:r>
        <w:r w:rsidR="002E0A5C" w:rsidRPr="008D1E88">
          <w:rPr>
            <w:rStyle w:val="Hypertextovprepojenie"/>
          </w:rPr>
          <w:t xml:space="preserve">801-00 </w:t>
        </w:r>
        <w:r w:rsidR="002E0A5C" w:rsidRPr="008D1E88">
          <w:rPr>
            <w:rStyle w:val="Hypertextovprepojenie"/>
            <w:rFonts w:cs="Arial"/>
          </w:rPr>
          <w:t>Dočasná obchádzka na ceste II/143</w:t>
        </w:r>
        <w:r w:rsidR="002E0A5C">
          <w:rPr>
            <w:webHidden/>
          </w:rPr>
          <w:tab/>
        </w:r>
        <w:r w:rsidR="002E0A5C">
          <w:rPr>
            <w:webHidden/>
          </w:rPr>
          <w:fldChar w:fldCharType="begin"/>
        </w:r>
        <w:r w:rsidR="002E0A5C">
          <w:rPr>
            <w:webHidden/>
          </w:rPr>
          <w:instrText xml:space="preserve"> PAGEREF _Toc188615360 \h </w:instrText>
        </w:r>
        <w:r w:rsidR="002E0A5C">
          <w:rPr>
            <w:webHidden/>
          </w:rPr>
        </w:r>
        <w:r w:rsidR="002E0A5C">
          <w:rPr>
            <w:webHidden/>
          </w:rPr>
          <w:fldChar w:fldCharType="separate"/>
        </w:r>
        <w:r w:rsidR="00555ACC">
          <w:rPr>
            <w:webHidden/>
          </w:rPr>
          <w:t>28</w:t>
        </w:r>
        <w:r w:rsidR="002E0A5C">
          <w:rPr>
            <w:webHidden/>
          </w:rPr>
          <w:fldChar w:fldCharType="end"/>
        </w:r>
      </w:hyperlink>
    </w:p>
    <w:p w14:paraId="2CF826FE" w14:textId="58A6DF18" w:rsidR="002E0A5C" w:rsidRDefault="008C5DA3">
      <w:pPr>
        <w:pStyle w:val="Obsah2"/>
        <w:rPr>
          <w:rFonts w:asciiTheme="minorHAnsi" w:eastAsiaTheme="minorEastAsia" w:hAnsiTheme="minorHAnsi" w:cstheme="minorBidi"/>
          <w:spacing w:val="0"/>
          <w:lang w:eastAsia="sk-SK"/>
        </w:rPr>
      </w:pPr>
      <w:hyperlink w:anchor="_Toc188615361" w:history="1">
        <w:r w:rsidR="002E0A5C" w:rsidRPr="008D1E88">
          <w:rPr>
            <w:rStyle w:val="Hypertextovprepojenie"/>
          </w:rPr>
          <w:t>3.46</w:t>
        </w:r>
        <w:r w:rsidR="002E0A5C">
          <w:rPr>
            <w:rFonts w:asciiTheme="minorHAnsi" w:eastAsiaTheme="minorEastAsia" w:hAnsiTheme="minorHAnsi" w:cstheme="minorBidi"/>
            <w:spacing w:val="0"/>
            <w:lang w:eastAsia="sk-SK"/>
          </w:rPr>
          <w:tab/>
        </w:r>
        <w:r w:rsidR="002E0A5C" w:rsidRPr="008D1E88">
          <w:rPr>
            <w:rStyle w:val="Hypertextovprepojenie"/>
          </w:rPr>
          <w:t xml:space="preserve">821-00 </w:t>
        </w:r>
        <w:r w:rsidR="002E0A5C" w:rsidRPr="008D1E88">
          <w:rPr>
            <w:rStyle w:val="Hypertextovprepojenie"/>
            <w:rFonts w:cs="Arial"/>
          </w:rPr>
          <w:t>Obnova živičného krytu cesty II. triedy</w:t>
        </w:r>
        <w:r w:rsidR="002E0A5C">
          <w:rPr>
            <w:webHidden/>
          </w:rPr>
          <w:tab/>
        </w:r>
        <w:r w:rsidR="002E0A5C">
          <w:rPr>
            <w:webHidden/>
          </w:rPr>
          <w:fldChar w:fldCharType="begin"/>
        </w:r>
        <w:r w:rsidR="002E0A5C">
          <w:rPr>
            <w:webHidden/>
          </w:rPr>
          <w:instrText xml:space="preserve"> PAGEREF _Toc188615361 \h </w:instrText>
        </w:r>
        <w:r w:rsidR="002E0A5C">
          <w:rPr>
            <w:webHidden/>
          </w:rPr>
        </w:r>
        <w:r w:rsidR="002E0A5C">
          <w:rPr>
            <w:webHidden/>
          </w:rPr>
          <w:fldChar w:fldCharType="separate"/>
        </w:r>
        <w:r w:rsidR="00555ACC">
          <w:rPr>
            <w:webHidden/>
          </w:rPr>
          <w:t>28</w:t>
        </w:r>
        <w:r w:rsidR="002E0A5C">
          <w:rPr>
            <w:webHidden/>
          </w:rPr>
          <w:fldChar w:fldCharType="end"/>
        </w:r>
      </w:hyperlink>
    </w:p>
    <w:p w14:paraId="46FC9BB7" w14:textId="14C99067" w:rsidR="002E0A5C" w:rsidRDefault="008C5DA3">
      <w:pPr>
        <w:pStyle w:val="Obsah2"/>
        <w:rPr>
          <w:rFonts w:asciiTheme="minorHAnsi" w:eastAsiaTheme="minorEastAsia" w:hAnsiTheme="minorHAnsi" w:cstheme="minorBidi"/>
          <w:spacing w:val="0"/>
          <w:lang w:eastAsia="sk-SK"/>
        </w:rPr>
      </w:pPr>
      <w:hyperlink w:anchor="_Toc188615362" w:history="1">
        <w:r w:rsidR="002E0A5C" w:rsidRPr="008D1E88">
          <w:rPr>
            <w:rStyle w:val="Hypertextovprepojenie"/>
          </w:rPr>
          <w:t>3.47</w:t>
        </w:r>
        <w:r w:rsidR="002E0A5C">
          <w:rPr>
            <w:rFonts w:asciiTheme="minorHAnsi" w:eastAsiaTheme="minorEastAsia" w:hAnsiTheme="minorHAnsi" w:cstheme="minorBidi"/>
            <w:spacing w:val="0"/>
            <w:lang w:eastAsia="sk-SK"/>
          </w:rPr>
          <w:tab/>
        </w:r>
        <w:r w:rsidR="002E0A5C" w:rsidRPr="008D1E88">
          <w:rPr>
            <w:rStyle w:val="Hypertextovprepojenie"/>
          </w:rPr>
          <w:t xml:space="preserve">822-00 </w:t>
        </w:r>
        <w:r w:rsidR="002E0A5C" w:rsidRPr="008D1E88">
          <w:rPr>
            <w:rStyle w:val="Hypertextovprepojenie"/>
            <w:rFonts w:cs="Arial"/>
          </w:rPr>
          <w:t>Obnova živičných krytov miestnych komunikácií</w:t>
        </w:r>
        <w:r w:rsidR="002E0A5C">
          <w:rPr>
            <w:webHidden/>
          </w:rPr>
          <w:tab/>
        </w:r>
        <w:r w:rsidR="002E0A5C">
          <w:rPr>
            <w:webHidden/>
          </w:rPr>
          <w:fldChar w:fldCharType="begin"/>
        </w:r>
        <w:r w:rsidR="002E0A5C">
          <w:rPr>
            <w:webHidden/>
          </w:rPr>
          <w:instrText xml:space="preserve"> PAGEREF _Toc188615362 \h </w:instrText>
        </w:r>
        <w:r w:rsidR="002E0A5C">
          <w:rPr>
            <w:webHidden/>
          </w:rPr>
        </w:r>
        <w:r w:rsidR="002E0A5C">
          <w:rPr>
            <w:webHidden/>
          </w:rPr>
          <w:fldChar w:fldCharType="separate"/>
        </w:r>
        <w:r w:rsidR="00555ACC">
          <w:rPr>
            <w:webHidden/>
          </w:rPr>
          <w:t>28</w:t>
        </w:r>
        <w:r w:rsidR="002E0A5C">
          <w:rPr>
            <w:webHidden/>
          </w:rPr>
          <w:fldChar w:fldCharType="end"/>
        </w:r>
      </w:hyperlink>
    </w:p>
    <w:p w14:paraId="63EE9338" w14:textId="13B58A46" w:rsidR="002E0A5C" w:rsidRDefault="008C5DA3">
      <w:pPr>
        <w:pStyle w:val="Obsah2"/>
        <w:rPr>
          <w:rFonts w:asciiTheme="minorHAnsi" w:eastAsiaTheme="minorEastAsia" w:hAnsiTheme="minorHAnsi" w:cstheme="minorBidi"/>
          <w:spacing w:val="0"/>
          <w:lang w:eastAsia="sk-SK"/>
        </w:rPr>
      </w:pPr>
      <w:hyperlink w:anchor="_Toc188615363" w:history="1">
        <w:r w:rsidR="002E0A5C" w:rsidRPr="008D1E88">
          <w:rPr>
            <w:rStyle w:val="Hypertextovprepojenie"/>
          </w:rPr>
          <w:t>3.48</w:t>
        </w:r>
        <w:r w:rsidR="002E0A5C">
          <w:rPr>
            <w:rFonts w:asciiTheme="minorHAnsi" w:eastAsiaTheme="minorEastAsia" w:hAnsiTheme="minorHAnsi" w:cstheme="minorBidi"/>
            <w:spacing w:val="0"/>
            <w:lang w:eastAsia="sk-SK"/>
          </w:rPr>
          <w:tab/>
        </w:r>
        <w:r w:rsidR="002E0A5C" w:rsidRPr="008D1E88">
          <w:rPr>
            <w:rStyle w:val="Hypertextovprepojenie"/>
          </w:rPr>
          <w:t xml:space="preserve">823-00 </w:t>
        </w:r>
        <w:r w:rsidR="002E0A5C" w:rsidRPr="008D1E88">
          <w:rPr>
            <w:rStyle w:val="Hypertextovprepojenie"/>
            <w:rFonts w:cs="Arial"/>
          </w:rPr>
          <w:t>Obnova živičného krytu účelovej komunikácie</w:t>
        </w:r>
        <w:r w:rsidR="002E0A5C">
          <w:rPr>
            <w:webHidden/>
          </w:rPr>
          <w:tab/>
        </w:r>
        <w:r w:rsidR="002E0A5C">
          <w:rPr>
            <w:webHidden/>
          </w:rPr>
          <w:fldChar w:fldCharType="begin"/>
        </w:r>
        <w:r w:rsidR="002E0A5C">
          <w:rPr>
            <w:webHidden/>
          </w:rPr>
          <w:instrText xml:space="preserve"> PAGEREF _Toc188615363 \h </w:instrText>
        </w:r>
        <w:r w:rsidR="002E0A5C">
          <w:rPr>
            <w:webHidden/>
          </w:rPr>
        </w:r>
        <w:r w:rsidR="002E0A5C">
          <w:rPr>
            <w:webHidden/>
          </w:rPr>
          <w:fldChar w:fldCharType="separate"/>
        </w:r>
        <w:r w:rsidR="00555ACC">
          <w:rPr>
            <w:webHidden/>
          </w:rPr>
          <w:t>28</w:t>
        </w:r>
        <w:r w:rsidR="002E0A5C">
          <w:rPr>
            <w:webHidden/>
          </w:rPr>
          <w:fldChar w:fldCharType="end"/>
        </w:r>
      </w:hyperlink>
    </w:p>
    <w:p w14:paraId="36B320C4" w14:textId="4D552BB5" w:rsidR="00E27430" w:rsidRPr="0000690A" w:rsidRDefault="00E27430" w:rsidP="002600D2">
      <w:pPr>
        <w:pStyle w:val="Nadpis1"/>
        <w:numPr>
          <w:ilvl w:val="0"/>
          <w:numId w:val="6"/>
        </w:numPr>
        <w:suppressAutoHyphens/>
        <w:spacing w:before="48" w:after="48"/>
        <w:jc w:val="left"/>
        <w:rPr>
          <w:rFonts w:cs="Arial"/>
        </w:rPr>
      </w:pPr>
      <w:r w:rsidRPr="00194846">
        <w:rPr>
          <w:rFonts w:cs="Arial"/>
          <w:sz w:val="20"/>
          <w:szCs w:val="20"/>
        </w:rPr>
        <w:lastRenderedPageBreak/>
        <w:fldChar w:fldCharType="end"/>
      </w:r>
      <w:bookmarkStart w:id="14" w:name="_Toc325977331"/>
      <w:bookmarkStart w:id="15" w:name="_Toc332024625"/>
      <w:bookmarkStart w:id="16" w:name="_Toc188615294"/>
      <w:r w:rsidRPr="0000690A">
        <w:rPr>
          <w:rFonts w:cs="Arial"/>
        </w:rPr>
        <w:t>VŠEOBECNÉ technické Požiadavky</w:t>
      </w:r>
      <w:bookmarkEnd w:id="14"/>
      <w:bookmarkEnd w:id="15"/>
      <w:bookmarkEnd w:id="16"/>
    </w:p>
    <w:p w14:paraId="10FCD1C7" w14:textId="77777777" w:rsidR="00E27430" w:rsidRPr="00194846" w:rsidRDefault="00E27430" w:rsidP="00AE3A74">
      <w:pPr>
        <w:suppressAutoHyphens/>
        <w:rPr>
          <w:rFonts w:cs="Arial"/>
          <w:lang w:eastAsia="cs-CZ"/>
        </w:rPr>
      </w:pPr>
    </w:p>
    <w:p w14:paraId="4E087936" w14:textId="786AE901" w:rsidR="00E27430" w:rsidRPr="0000690A" w:rsidRDefault="00E27430" w:rsidP="00AE3A74">
      <w:pPr>
        <w:suppressAutoHyphens/>
        <w:spacing w:line="240" w:lineRule="auto"/>
        <w:rPr>
          <w:rFonts w:cs="Arial"/>
        </w:rPr>
      </w:pPr>
      <w:r w:rsidRPr="0000690A">
        <w:rPr>
          <w:rFonts w:cs="Arial"/>
        </w:rPr>
        <w:t xml:space="preserve">Pri technickom návrhu </w:t>
      </w:r>
      <w:r w:rsidR="004C392C">
        <w:rPr>
          <w:rFonts w:cs="Arial"/>
        </w:rPr>
        <w:t xml:space="preserve">je Zhotoviteľ povinný </w:t>
      </w:r>
      <w:r w:rsidRPr="0000690A">
        <w:rPr>
          <w:rFonts w:cs="Arial"/>
        </w:rPr>
        <w:t>dodržať v tomto článku uvedené dokumenty a</w:t>
      </w:r>
      <w:r w:rsidR="0037416B" w:rsidRPr="0000690A">
        <w:rPr>
          <w:rFonts w:cs="Arial"/>
        </w:rPr>
        <w:t> </w:t>
      </w:r>
      <w:r w:rsidRPr="0000690A">
        <w:rPr>
          <w:rFonts w:cs="Arial"/>
        </w:rPr>
        <w:t>požiadavky</w:t>
      </w:r>
      <w:r w:rsidR="0037416B" w:rsidRPr="0000690A">
        <w:rPr>
          <w:rFonts w:cs="Arial"/>
        </w:rPr>
        <w:t xml:space="preserve">: </w:t>
      </w:r>
    </w:p>
    <w:p w14:paraId="361EF61E" w14:textId="77777777" w:rsidR="00E27430" w:rsidRPr="0000690A" w:rsidRDefault="00E27430" w:rsidP="00AE3A74">
      <w:pPr>
        <w:tabs>
          <w:tab w:val="left" w:pos="426"/>
        </w:tabs>
        <w:suppressAutoHyphens/>
        <w:spacing w:after="0" w:line="240" w:lineRule="auto"/>
        <w:rPr>
          <w:rFonts w:cs="Arial"/>
        </w:rPr>
      </w:pPr>
      <w:r w:rsidRPr="0000690A">
        <w:rPr>
          <w:rFonts w:cs="Arial"/>
        </w:rPr>
        <w:t>a)</w:t>
      </w:r>
      <w:r w:rsidRPr="0000690A">
        <w:rPr>
          <w:rFonts w:cs="Arial"/>
        </w:rPr>
        <w:tab/>
        <w:t>Technické požiadavky objednávateľa, Zväzok 3, časť 4</w:t>
      </w:r>
    </w:p>
    <w:p w14:paraId="07AD6F8D" w14:textId="7466C2F0" w:rsidR="00060CD4" w:rsidRDefault="00923821" w:rsidP="00AE3A74">
      <w:pPr>
        <w:tabs>
          <w:tab w:val="left" w:pos="426"/>
        </w:tabs>
        <w:suppressAutoHyphens/>
        <w:spacing w:after="0" w:line="240" w:lineRule="auto"/>
        <w:rPr>
          <w:rFonts w:cs="Arial"/>
          <w:lang w:eastAsia="cs-CZ"/>
        </w:rPr>
      </w:pPr>
      <w:r>
        <w:rPr>
          <w:rFonts w:cs="Arial"/>
          <w:lang w:eastAsia="cs-CZ"/>
        </w:rPr>
        <w:t>b</w:t>
      </w:r>
      <w:r w:rsidR="00545F39">
        <w:rPr>
          <w:rFonts w:cs="Arial"/>
          <w:lang w:eastAsia="cs-CZ"/>
        </w:rPr>
        <w:t>)</w:t>
      </w:r>
      <w:r w:rsidR="00545F39">
        <w:rPr>
          <w:rFonts w:cs="Arial"/>
          <w:lang w:eastAsia="cs-CZ"/>
        </w:rPr>
        <w:tab/>
        <w:t>M</w:t>
      </w:r>
      <w:r>
        <w:rPr>
          <w:rFonts w:cs="Arial"/>
          <w:lang w:eastAsia="cs-CZ"/>
        </w:rPr>
        <w:t>inimálne technické špecifikácie</w:t>
      </w:r>
      <w:r w:rsidR="00942E3E">
        <w:rPr>
          <w:rFonts w:cs="Arial"/>
        </w:rPr>
        <w:t xml:space="preserve">, </w:t>
      </w:r>
      <w:r w:rsidR="00942E3E" w:rsidRPr="001051D3">
        <w:rPr>
          <w:rFonts w:cs="Arial"/>
        </w:rPr>
        <w:t xml:space="preserve">Zväzok 3, </w:t>
      </w:r>
      <w:r w:rsidR="00942E3E" w:rsidRPr="009660CA">
        <w:rPr>
          <w:rFonts w:cs="Arial"/>
        </w:rPr>
        <w:t xml:space="preserve">príloha č. </w:t>
      </w:r>
      <w:r w:rsidR="0076364F" w:rsidRPr="009660CA">
        <w:rPr>
          <w:rFonts w:cs="Arial"/>
        </w:rPr>
        <w:t>08</w:t>
      </w:r>
    </w:p>
    <w:p w14:paraId="30C3F082" w14:textId="7BDFBBCF" w:rsidR="00C26357" w:rsidRPr="00C26357" w:rsidRDefault="00C26357" w:rsidP="00AE3A74">
      <w:pPr>
        <w:tabs>
          <w:tab w:val="left" w:pos="426"/>
        </w:tabs>
        <w:suppressAutoHyphens/>
        <w:spacing w:after="0" w:line="240" w:lineRule="auto"/>
        <w:ind w:left="426"/>
        <w:rPr>
          <w:rFonts w:cs="Arial"/>
          <w:lang w:eastAsia="cs-CZ"/>
        </w:rPr>
      </w:pPr>
      <w:r w:rsidRPr="00C26357">
        <w:rPr>
          <w:rFonts w:cs="Arial"/>
          <w:lang w:eastAsia="cs-CZ"/>
        </w:rPr>
        <w:t>- dopĺňajú a podrobnejšie špecifikujú technické požiadavky objednávateľa  z bodu a) tejto kapitoly</w:t>
      </w:r>
    </w:p>
    <w:p w14:paraId="67EE7D1F" w14:textId="5134E770" w:rsidR="00C26357" w:rsidRPr="00C26357" w:rsidRDefault="00C26357" w:rsidP="00AE3A74">
      <w:pPr>
        <w:tabs>
          <w:tab w:val="left" w:pos="426"/>
        </w:tabs>
        <w:suppressAutoHyphens/>
        <w:spacing w:after="0" w:line="240" w:lineRule="auto"/>
        <w:rPr>
          <w:rFonts w:cs="Arial"/>
          <w:lang w:eastAsia="cs-CZ"/>
        </w:rPr>
      </w:pPr>
      <w:r>
        <w:rPr>
          <w:rFonts w:cs="Arial"/>
          <w:lang w:eastAsia="cs-CZ"/>
        </w:rPr>
        <w:tab/>
      </w:r>
      <w:r w:rsidRPr="00C26357">
        <w:rPr>
          <w:rFonts w:cs="Arial"/>
          <w:lang w:eastAsia="cs-CZ"/>
        </w:rPr>
        <w:t>- v prípade rozporov majú prednosť požiadavky uvedené v Zväzku 3 časť 4</w:t>
      </w:r>
    </w:p>
    <w:p w14:paraId="11BBBDA7" w14:textId="77777777" w:rsidR="0076364F" w:rsidRDefault="00C26357" w:rsidP="00AE3A74">
      <w:pPr>
        <w:tabs>
          <w:tab w:val="left" w:pos="426"/>
        </w:tabs>
        <w:suppressAutoHyphens/>
        <w:spacing w:after="0" w:line="240" w:lineRule="auto"/>
        <w:rPr>
          <w:rFonts w:cs="Arial"/>
          <w:lang w:eastAsia="cs-CZ"/>
        </w:rPr>
      </w:pPr>
      <w:r w:rsidRPr="00C26357">
        <w:rPr>
          <w:rFonts w:cs="Arial"/>
          <w:lang w:eastAsia="cs-CZ"/>
        </w:rPr>
        <w:t xml:space="preserve">c)   U stavebných objektov vo vlastníctve a správe NDS požadujeme rešpektovať </w:t>
      </w:r>
      <w:proofErr w:type="spellStart"/>
      <w:r w:rsidRPr="00C26357">
        <w:rPr>
          <w:rFonts w:cs="Arial"/>
          <w:lang w:eastAsia="cs-CZ"/>
        </w:rPr>
        <w:t>Korporátny</w:t>
      </w:r>
      <w:proofErr w:type="spellEnd"/>
    </w:p>
    <w:p w14:paraId="0B6DD798" w14:textId="1AAECA6F" w:rsidR="00C26357" w:rsidRDefault="0076364F" w:rsidP="00AE3A74">
      <w:pPr>
        <w:tabs>
          <w:tab w:val="left" w:pos="426"/>
        </w:tabs>
        <w:suppressAutoHyphens/>
        <w:spacing w:after="0" w:line="240" w:lineRule="auto"/>
        <w:rPr>
          <w:rFonts w:cs="Arial"/>
          <w:lang w:eastAsia="cs-CZ"/>
        </w:rPr>
      </w:pPr>
      <w:r>
        <w:rPr>
          <w:rFonts w:cs="Arial"/>
          <w:lang w:eastAsia="cs-CZ"/>
        </w:rPr>
        <w:t xml:space="preserve">      </w:t>
      </w:r>
      <w:r w:rsidR="00C26357" w:rsidRPr="00C26357">
        <w:rPr>
          <w:rFonts w:cs="Arial"/>
          <w:lang w:eastAsia="cs-CZ"/>
        </w:rPr>
        <w:t xml:space="preserve">design Manuál NDS, ktorý je súčasťou </w:t>
      </w:r>
      <w:r w:rsidR="00C26357" w:rsidRPr="001051D3">
        <w:rPr>
          <w:rFonts w:cs="Arial"/>
          <w:lang w:eastAsia="cs-CZ"/>
        </w:rPr>
        <w:t xml:space="preserve">Zväzku č.3 </w:t>
      </w:r>
      <w:r w:rsidR="00C26357" w:rsidRPr="009660CA">
        <w:rPr>
          <w:rFonts w:cs="Arial"/>
          <w:lang w:eastAsia="cs-CZ"/>
        </w:rPr>
        <w:t>príloh</w:t>
      </w:r>
      <w:r w:rsidRPr="009660CA">
        <w:rPr>
          <w:rFonts w:cs="Arial"/>
          <w:lang w:eastAsia="cs-CZ"/>
        </w:rPr>
        <w:t>a</w:t>
      </w:r>
      <w:r w:rsidR="00C26357" w:rsidRPr="009660CA">
        <w:rPr>
          <w:rFonts w:cs="Arial"/>
          <w:lang w:eastAsia="cs-CZ"/>
        </w:rPr>
        <w:t xml:space="preserve"> č. </w:t>
      </w:r>
      <w:r w:rsidRPr="009660CA">
        <w:rPr>
          <w:rFonts w:cs="Arial"/>
          <w:lang w:eastAsia="cs-CZ"/>
        </w:rPr>
        <w:t>1</w:t>
      </w:r>
      <w:r w:rsidR="00013747" w:rsidRPr="009660CA">
        <w:rPr>
          <w:rFonts w:cs="Arial"/>
          <w:lang w:eastAsia="cs-CZ"/>
        </w:rPr>
        <w:t>2</w:t>
      </w:r>
      <w:r w:rsidR="00C26357" w:rsidRPr="009660CA">
        <w:rPr>
          <w:rFonts w:cs="Arial"/>
          <w:lang w:eastAsia="cs-CZ"/>
        </w:rPr>
        <w:t>.</w:t>
      </w:r>
    </w:p>
    <w:p w14:paraId="1FB2FF37" w14:textId="77777777" w:rsidR="007E3B6A" w:rsidRDefault="007E3B6A" w:rsidP="00603307">
      <w:pPr>
        <w:suppressAutoHyphens/>
        <w:spacing w:before="120" w:after="0"/>
        <w:rPr>
          <w:rFonts w:eastAsia="Times New Roman"/>
          <w:szCs w:val="24"/>
          <w:lang w:eastAsia="sk-SK"/>
        </w:rPr>
      </w:pPr>
    </w:p>
    <w:p w14:paraId="30F59ED6"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V rámci jednotlivých objektov stavby (napr. cestné objekty, mostné objekty, oporné a </w:t>
      </w:r>
      <w:proofErr w:type="spellStart"/>
      <w:r w:rsidRPr="004E53DB">
        <w:rPr>
          <w:rFonts w:cs="Arial"/>
        </w:rPr>
        <w:t>zárubné</w:t>
      </w:r>
      <w:proofErr w:type="spellEnd"/>
      <w:r w:rsidRPr="004E53DB">
        <w:rPr>
          <w:rFonts w:cs="Arial"/>
        </w:rPr>
        <w:t xml:space="preserve"> múry, priepusty, protihlukové steny a pod.) musí Zhotoviteľ pre návrh detailov použiť v čo najvyššej miere, pokiaľ je to technicky možné, rovnaké technické riešenia.</w:t>
      </w:r>
    </w:p>
    <w:p w14:paraId="59DB3C43"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 xml:space="preserve">Všetky vodivé konštrukcie/zariadenia (napr. z ocele, hliníka a pod.) musia mať </w:t>
      </w:r>
      <w:r>
        <w:rPr>
          <w:rFonts w:cs="Arial"/>
        </w:rPr>
        <w:t xml:space="preserve">DSP s podrobnosťou DRS </w:t>
      </w:r>
      <w:r w:rsidRPr="004E53DB">
        <w:rPr>
          <w:rFonts w:cs="Arial"/>
        </w:rPr>
        <w:t xml:space="preserve">vyriešenú a skoordinovanú ochranu proti bludným prúdom, pred atmosférickým prepätím a nebezpečným dotykovým napätím. V súvislosti s ochranou pred bleskom musia byť súčasťou </w:t>
      </w:r>
      <w:r>
        <w:rPr>
          <w:rFonts w:cs="Arial"/>
        </w:rPr>
        <w:t xml:space="preserve">DSP s podrobnosťou DRS a </w:t>
      </w:r>
      <w:r w:rsidRPr="004E53DB">
        <w:rPr>
          <w:rFonts w:cs="Arial"/>
        </w:rPr>
        <w:t>DRS aj všetky potrebné výpočty v súlade so súborom noriem STN EN 62305.</w:t>
      </w:r>
    </w:p>
    <w:p w14:paraId="4AA3C798"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Všetky prvky uzemňovacej sústavy vrátane svoriek navrhnuté vo vzdialenosti do 6m od hrany spevnenej krajnice (t. j. v koróznom atmosférickom prostredí C4 a vyššom) musia byť vzhľadom na vplyv posypových materiálov/solí z nerezovej ocele triedy min. A4 (V4A).</w:t>
      </w:r>
    </w:p>
    <w:p w14:paraId="082CEDEF"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Každý prechod uzemňovacieho vodiča cez rozdielne materiály/prostredia (napr. betón - vzduch, zem - vzduch, zem - betón) musí byť chránený proti korózii - vo vzdialenosti do 6m od hrany spevnenej krajnice (t. j. v koróznom atmosférickom prostredí C4 a vyššom) sa musia navrhnúť vodiče z nerezovej ocele triedy min. A4 (V4A). V ostatných prípadoch je možný aj návrh izolovaných vodičov, pričom samotná izolácia musí spĺňať príslušné odolnosti (min. mechanická odolnosť a v závislosti od umiestnenia aj odolnosť voči UV žiareniu).</w:t>
      </w:r>
    </w:p>
    <w:p w14:paraId="3EB0A9E3"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rPr>
          <w:rFonts w:cs="Arial"/>
        </w:rPr>
        <w:t>Spoje uzemňovačov sa musia chrániť proti korózii vhodným náterom (konkrétny náter musí byť vyšpecifikovaný v </w:t>
      </w:r>
      <w:r>
        <w:rPr>
          <w:rFonts w:cs="Arial"/>
        </w:rPr>
        <w:t xml:space="preserve">DSP s podrobnosťou DRS </w:t>
      </w:r>
      <w:r w:rsidRPr="004E53DB">
        <w:rPr>
          <w:rFonts w:cs="Arial"/>
        </w:rPr>
        <w:t>).</w:t>
      </w:r>
    </w:p>
    <w:p w14:paraId="1A724EEC" w14:textId="77777777" w:rsidR="007E3B6A" w:rsidRPr="004E53DB" w:rsidRDefault="007E3B6A" w:rsidP="007E3B6A">
      <w:pPr>
        <w:pStyle w:val="Odsekzoznamu1"/>
        <w:numPr>
          <w:ilvl w:val="0"/>
          <w:numId w:val="25"/>
        </w:numPr>
        <w:tabs>
          <w:tab w:val="left" w:pos="0"/>
        </w:tabs>
        <w:spacing w:before="240" w:after="240" w:line="240" w:lineRule="auto"/>
        <w:rPr>
          <w:rFonts w:cs="Arial"/>
        </w:rPr>
      </w:pPr>
      <w:r w:rsidRPr="004E53DB">
        <w:t>Kotviaci a spojovací materiál - dĺžka skrutky musí byť navrhnutá tak, aby po dotiahnutí prečnievali nad plochou maticou min. 2 plné závity v zmysle STN EN 1090-2 v závislosti od typu skrutky.</w:t>
      </w:r>
    </w:p>
    <w:p w14:paraId="2E4A64F7" w14:textId="77777777" w:rsidR="007E3B6A" w:rsidRPr="004E53DB"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2, bod 2.5 - doplnenie požiadavky - v prípade spevnených </w:t>
      </w:r>
      <w:proofErr w:type="spellStart"/>
      <w:r w:rsidRPr="004E53DB">
        <w:rPr>
          <w:rFonts w:cs="Arial"/>
        </w:rPr>
        <w:t>predportálových</w:t>
      </w:r>
      <w:proofErr w:type="spellEnd"/>
      <w:r w:rsidRPr="004E53DB">
        <w:rPr>
          <w:rFonts w:cs="Arial"/>
        </w:rPr>
        <w:t xml:space="preserve"> plôch tunelov a spevnených plôch v rámci SSÚD/SSÚR je prípustné šachty (napr. dažďovej kanalizácie, odvodnenia horninových vôd z tunela, splaškovej kanalizácie) v týchto plochách navrhnúť len v prípade, že nie je možné iné technické riešenie, pričom na šachtách musia byť navrhnuté poklopy triedy D400, s tlmiacou vložkou a bezskrutkovou aretáciou, s tesniacou </w:t>
      </w:r>
      <w:proofErr w:type="spellStart"/>
      <w:r w:rsidRPr="004E53DB">
        <w:rPr>
          <w:rFonts w:cs="Arial"/>
        </w:rPr>
        <w:t>bitumenovou</w:t>
      </w:r>
      <w:proofErr w:type="spellEnd"/>
      <w:r w:rsidRPr="004E53DB">
        <w:rPr>
          <w:rFonts w:cs="Arial"/>
        </w:rPr>
        <w:t xml:space="preserve"> páskou okolo rámu.</w:t>
      </w:r>
    </w:p>
    <w:p w14:paraId="7710182A" w14:textId="77777777" w:rsidR="007E3B6A" w:rsidRPr="004E53DB"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11, bod 11.2 - doplnenie požiadavky - úroveň pozinkovania oceľových stĺpikov, vzpier stĺpikov, pletiva, napínacích a viazacích drôtov, napinákov, brán/bránok musí byť min. 240g/m</w:t>
      </w:r>
      <w:r w:rsidRPr="004E53DB">
        <w:rPr>
          <w:rFonts w:cs="Arial"/>
          <w:vertAlign w:val="superscript"/>
        </w:rPr>
        <w:t>2</w:t>
      </w:r>
      <w:r w:rsidRPr="004E53DB">
        <w:rPr>
          <w:rFonts w:cs="Arial"/>
        </w:rPr>
        <w:t>.</w:t>
      </w:r>
    </w:p>
    <w:p w14:paraId="3F7C0B8E" w14:textId="77777777" w:rsidR="007E3B6A" w:rsidRPr="004E53DB"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11, bod 11.7 - doplnenie požiadavky - napínacie drôty musia byť navrhnuté pri vrchole stĺpika, v strede stĺpika a tesne nad terénom. Napínacie drôty musia byť napnuté prostredníctvom pozinkovaných napinákov.</w:t>
      </w:r>
    </w:p>
    <w:p w14:paraId="14D409A6" w14:textId="77777777" w:rsidR="007E3B6A" w:rsidRPr="004E53DB"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14, bod 14.3 - doplnenie požiadavky - dočasná protierózna ochrana sa navrhuje vždy bez ohľadu na sklon násypového/zárezového svahu.</w:t>
      </w:r>
    </w:p>
    <w:p w14:paraId="2582EE96" w14:textId="77777777" w:rsidR="007E3B6A" w:rsidRPr="005B3D52" w:rsidRDefault="007E3B6A" w:rsidP="007E3B6A">
      <w:pPr>
        <w:pStyle w:val="Odsekzoznamu1"/>
        <w:numPr>
          <w:ilvl w:val="0"/>
          <w:numId w:val="25"/>
        </w:numPr>
        <w:tabs>
          <w:tab w:val="left" w:pos="0"/>
        </w:tabs>
        <w:spacing w:before="240" w:after="240" w:line="240" w:lineRule="auto"/>
        <w:rPr>
          <w:rFonts w:cs="Arial"/>
        </w:rPr>
      </w:pPr>
      <w:proofErr w:type="spellStart"/>
      <w:r w:rsidRPr="004E53DB">
        <w:rPr>
          <w:rFonts w:cs="Arial"/>
        </w:rPr>
        <w:t>TeŠp</w:t>
      </w:r>
      <w:proofErr w:type="spellEnd"/>
      <w:r w:rsidRPr="004E53DB">
        <w:rPr>
          <w:rFonts w:cs="Arial"/>
        </w:rPr>
        <w:t xml:space="preserve"> 01, kap. 14, bod 14.4 - doplnenie požiadavky - Zhotoviteľ musí vždy bez ohľadu na sklon násypového/zárezového svahu výpočtom/posúdením preukázať, či trvalá protie</w:t>
      </w:r>
      <w:r w:rsidRPr="004E53DB">
        <w:rPr>
          <w:rFonts w:cs="Arial"/>
        </w:rPr>
        <w:lastRenderedPageBreak/>
        <w:t>rózna ochrana je alebo nie je potrebná, pričom musí zohľadniť nielen geologické prostredie, resp. materiál násypového telesa, ale aj ostatné vplyvy (napr. spôsob odvodnenia a pod.) a postup výstavby (napr. v prípade rozšírenia cestného telesa pri zazubení a pod.).</w:t>
      </w:r>
    </w:p>
    <w:p w14:paraId="2B07BCB2" w14:textId="77777777" w:rsidR="007E3B6A" w:rsidRDefault="007E3B6A" w:rsidP="007E3B6A">
      <w:pPr>
        <w:pStyle w:val="Odsekzoznamu1"/>
        <w:numPr>
          <w:ilvl w:val="0"/>
          <w:numId w:val="25"/>
        </w:numPr>
        <w:tabs>
          <w:tab w:val="left" w:pos="0"/>
        </w:tabs>
        <w:spacing w:before="240" w:after="240" w:line="240" w:lineRule="auto"/>
        <w:rPr>
          <w:rFonts w:cs="Arial"/>
        </w:rPr>
      </w:pPr>
      <w:r w:rsidRPr="005B3D52">
        <w:rPr>
          <w:rFonts w:cs="Arial"/>
        </w:rPr>
        <w:t>Všetky rozhrania/styky materiálov (napr. styk spevnenej plochy pri krídle/opore a samotného krídla/opory, styk krycieho plechu/klznej plochy mostného záveru a rímsy</w:t>
      </w:r>
      <w:r w:rsidRPr="0017328E">
        <w:rPr>
          <w:rFonts w:cs="Arial"/>
        </w:rPr>
        <w:t xml:space="preserve">, styk vyústenia rúry odvodnenia a betónového </w:t>
      </w:r>
      <w:proofErr w:type="spellStart"/>
      <w:r w:rsidRPr="0017328E">
        <w:rPr>
          <w:rFonts w:cs="Arial"/>
        </w:rPr>
        <w:t>výustného</w:t>
      </w:r>
      <w:proofErr w:type="spellEnd"/>
      <w:r w:rsidRPr="0017328E">
        <w:rPr>
          <w:rFonts w:cs="Arial"/>
        </w:rPr>
        <w:t xml:space="preserve"> objektu a pod.) </w:t>
      </w:r>
      <w:r>
        <w:rPr>
          <w:rFonts w:cs="Arial"/>
        </w:rPr>
        <w:t>musí byť</w:t>
      </w:r>
      <w:r w:rsidRPr="0017328E">
        <w:rPr>
          <w:rFonts w:cs="Arial"/>
        </w:rPr>
        <w:t xml:space="preserve"> minimálne vytmeliť trvalo pružným tmelom (prípadne trvalo pružnou zálievkou), odolným voči UV žiareniu</w:t>
      </w:r>
      <w:r w:rsidRPr="005B3D52">
        <w:rPr>
          <w:rFonts w:cs="Arial"/>
        </w:rPr>
        <w:t>, prípadne aj voči posypovým soliam v závislosti od umiestnenia</w:t>
      </w:r>
    </w:p>
    <w:p w14:paraId="62DEC816" w14:textId="77777777" w:rsidR="007E3B6A" w:rsidRDefault="007E3B6A" w:rsidP="007E3B6A">
      <w:pPr>
        <w:pStyle w:val="Odsekzoznamu1"/>
        <w:numPr>
          <w:ilvl w:val="0"/>
          <w:numId w:val="25"/>
        </w:numPr>
        <w:tabs>
          <w:tab w:val="left" w:pos="0"/>
        </w:tabs>
        <w:spacing w:before="240" w:after="240" w:line="240" w:lineRule="auto"/>
        <w:rPr>
          <w:rFonts w:cs="Arial"/>
        </w:rPr>
      </w:pPr>
      <w:r>
        <w:rPr>
          <w:rFonts w:cs="Arial"/>
        </w:rPr>
        <w:t xml:space="preserve">Protokolárne odovzdať univerzálny </w:t>
      </w:r>
      <w:proofErr w:type="spellStart"/>
      <w:r>
        <w:rPr>
          <w:rFonts w:cs="Arial"/>
        </w:rPr>
        <w:t>klúč</w:t>
      </w:r>
      <w:proofErr w:type="spellEnd"/>
      <w:r>
        <w:rPr>
          <w:rFonts w:cs="Arial"/>
        </w:rPr>
        <w:t xml:space="preserve"> od všetkých bráničiek (oplotenie) a pod.</w:t>
      </w:r>
    </w:p>
    <w:p w14:paraId="17AEE284" w14:textId="34BA8A76" w:rsidR="007E3B6A" w:rsidRPr="00CD1FD5" w:rsidRDefault="007E3B6A" w:rsidP="007E3B6A">
      <w:pPr>
        <w:pStyle w:val="Odsekzoznamu1"/>
        <w:numPr>
          <w:ilvl w:val="0"/>
          <w:numId w:val="25"/>
        </w:numPr>
        <w:tabs>
          <w:tab w:val="left" w:pos="0"/>
        </w:tabs>
        <w:spacing w:before="240" w:after="240" w:line="240" w:lineRule="auto"/>
        <w:rPr>
          <w:rFonts w:cs="Arial"/>
        </w:rPr>
      </w:pPr>
      <w:r>
        <w:rPr>
          <w:rFonts w:cs="Arial"/>
        </w:rPr>
        <w:t xml:space="preserve">Digitálna verzia PD – okrem toho, že sa pre každý SO odovzdáva digitálna verzia DSV na </w:t>
      </w:r>
      <w:r w:rsidR="006725AF">
        <w:rPr>
          <w:rFonts w:cs="Arial"/>
        </w:rPr>
        <w:t>USB kľúči</w:t>
      </w:r>
      <w:r>
        <w:rPr>
          <w:rFonts w:cs="Arial"/>
        </w:rPr>
        <w:t xml:space="preserve">,  </w:t>
      </w:r>
      <w:r w:rsidR="00C1736A">
        <w:rPr>
          <w:rFonts w:cs="Arial"/>
        </w:rPr>
        <w:t xml:space="preserve">Zhotoviteľ </w:t>
      </w:r>
      <w:r>
        <w:rPr>
          <w:rFonts w:cs="Arial"/>
        </w:rPr>
        <w:t>odovzd</w:t>
      </w:r>
      <w:r w:rsidR="00C1736A">
        <w:rPr>
          <w:rFonts w:cs="Arial"/>
        </w:rPr>
        <w:t>á</w:t>
      </w:r>
      <w:r>
        <w:rPr>
          <w:rFonts w:cs="Arial"/>
        </w:rPr>
        <w:t xml:space="preserve"> aj digitálnu verziu kompletnej finálnej DSV na externom disku, kde budú všetky SO.</w:t>
      </w:r>
    </w:p>
    <w:p w14:paraId="177795A4" w14:textId="77777777" w:rsidR="00C26357" w:rsidRPr="00381D75" w:rsidRDefault="00C26357" w:rsidP="002600D2">
      <w:pPr>
        <w:keepNext/>
        <w:keepLines/>
        <w:numPr>
          <w:ilvl w:val="1"/>
          <w:numId w:val="7"/>
        </w:numPr>
        <w:suppressAutoHyphens/>
        <w:spacing w:before="240" w:after="0" w:line="240" w:lineRule="auto"/>
        <w:outlineLvl w:val="1"/>
        <w:rPr>
          <w:b/>
          <w:bCs/>
          <w:iCs/>
          <w:caps/>
          <w:spacing w:val="6"/>
        </w:rPr>
      </w:pPr>
      <w:bookmarkStart w:id="17" w:name="_Toc406420821"/>
      <w:bookmarkStart w:id="18" w:name="_Toc409098469"/>
      <w:bookmarkStart w:id="19" w:name="_Toc53401571"/>
      <w:bookmarkStart w:id="20" w:name="_Toc57377121"/>
      <w:bookmarkStart w:id="21" w:name="_Toc188615295"/>
      <w:bookmarkStart w:id="22" w:name="_Toc288384212"/>
      <w:bookmarkStart w:id="23" w:name="_Toc292442396"/>
      <w:bookmarkStart w:id="24" w:name="_Toc295672606"/>
      <w:bookmarkStart w:id="25" w:name="_Toc325977332"/>
      <w:bookmarkStart w:id="26" w:name="_Toc332024626"/>
      <w:bookmarkEnd w:id="17"/>
      <w:bookmarkEnd w:id="18"/>
      <w:r w:rsidRPr="00381D75">
        <w:rPr>
          <w:b/>
          <w:bCs/>
          <w:iCs/>
          <w:caps/>
          <w:spacing w:val="6"/>
        </w:rPr>
        <w:t>Rozdelenie objektov podľa IFRS</w:t>
      </w:r>
      <w:bookmarkEnd w:id="19"/>
      <w:bookmarkEnd w:id="20"/>
      <w:bookmarkEnd w:id="21"/>
    </w:p>
    <w:p w14:paraId="61B4728B" w14:textId="493AC139" w:rsidR="00C26357" w:rsidRPr="00381D75"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 xml:space="preserve">Objednávateľ požaduje v dokumentácii na </w:t>
      </w:r>
      <w:r w:rsidR="008A4E4F">
        <w:rPr>
          <w:rFonts w:eastAsia="Times New Roman"/>
          <w:szCs w:val="24"/>
          <w:lang w:eastAsia="sk-SK"/>
        </w:rPr>
        <w:t xml:space="preserve">stavebné povolenie v podrobnosti dokumentácie na </w:t>
      </w:r>
      <w:r w:rsidRPr="00381D75">
        <w:rPr>
          <w:rFonts w:eastAsia="Times New Roman"/>
          <w:szCs w:val="24"/>
          <w:lang w:eastAsia="sk-SK"/>
        </w:rPr>
        <w:t>realizáciu stavby (</w:t>
      </w:r>
      <w:r w:rsidR="008A4E4F">
        <w:rPr>
          <w:rFonts w:eastAsia="Times New Roman"/>
          <w:szCs w:val="24"/>
          <w:lang w:eastAsia="sk-SK"/>
        </w:rPr>
        <w:t xml:space="preserve">DSP v podrobnosti </w:t>
      </w:r>
      <w:r w:rsidRPr="00381D75">
        <w:rPr>
          <w:rFonts w:eastAsia="Times New Roman"/>
          <w:szCs w:val="24"/>
          <w:lang w:eastAsia="sk-SK"/>
        </w:rPr>
        <w:t>DRS) rozčlenenie objektov podľa IFRS.</w:t>
      </w:r>
    </w:p>
    <w:p w14:paraId="629B20A6" w14:textId="77777777" w:rsidR="00C26357" w:rsidRPr="00381D75" w:rsidRDefault="00C26357" w:rsidP="00AE3A74">
      <w:pPr>
        <w:suppressAutoHyphens/>
        <w:spacing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vykonať rozdelenie na komponenty iba na objektoch, ktoré ostávajú vo vlastníctve Objednávateľa. Delenie je potrebné vytvárať novými objektmi (napr. z objektu 101-00 vytvoriť objekt 101-01 Vozovka – celá konštrukcia, 101-02 Zvodidlá a tlmiče nárazov, atď.).</w:t>
      </w:r>
    </w:p>
    <w:p w14:paraId="74407E8E" w14:textId="77777777" w:rsidR="00C26357" w:rsidRPr="00381D75" w:rsidRDefault="00C26357" w:rsidP="00AE3A74">
      <w:pPr>
        <w:suppressAutoHyphens/>
        <w:spacing w:after="0"/>
        <w:ind w:left="568" w:hanging="284"/>
        <w:rPr>
          <w:rFonts w:eastAsia="Times New Roman"/>
          <w:szCs w:val="24"/>
          <w:lang w:eastAsia="sk-SK"/>
        </w:rPr>
      </w:pPr>
    </w:p>
    <w:tbl>
      <w:tblPr>
        <w:tblW w:w="0" w:type="auto"/>
        <w:tblInd w:w="675" w:type="dxa"/>
        <w:tblLook w:val="04A0" w:firstRow="1" w:lastRow="0" w:firstColumn="1" w:lastColumn="0" w:noHBand="0" w:noVBand="1"/>
      </w:tblPr>
      <w:tblGrid>
        <w:gridCol w:w="2093"/>
        <w:gridCol w:w="2655"/>
        <w:gridCol w:w="3619"/>
      </w:tblGrid>
      <w:tr w:rsidR="00C26357" w:rsidRPr="00381D75" w14:paraId="519BA763" w14:textId="77777777" w:rsidTr="007F5346">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69441042" w14:textId="77777777" w:rsidR="00C26357" w:rsidRPr="00381D75" w:rsidRDefault="00C26357" w:rsidP="00AE3A74">
            <w:pPr>
              <w:suppressAutoHyphens/>
            </w:pPr>
            <w:r w:rsidRPr="00381D75">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330ABC9" w14:textId="77777777" w:rsidR="00C26357" w:rsidRPr="00381D75" w:rsidRDefault="00C26357" w:rsidP="00AE3A74">
            <w:pPr>
              <w:suppressAutoHyphens/>
            </w:pPr>
            <w:r w:rsidRPr="00381D75">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D3B28DE" w14:textId="77777777" w:rsidR="00C26357" w:rsidRPr="00381D75" w:rsidRDefault="00C26357" w:rsidP="00AE3A74">
            <w:pPr>
              <w:suppressAutoHyphens/>
            </w:pPr>
            <w:r w:rsidRPr="00381D75">
              <w:t>Nový názov komponentu</w:t>
            </w:r>
          </w:p>
        </w:tc>
      </w:tr>
      <w:tr w:rsidR="00C26357" w:rsidRPr="00381D75" w14:paraId="760D9E2C" w14:textId="77777777" w:rsidTr="007F5346">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5B715987" w14:textId="77777777" w:rsidR="00C26357" w:rsidRPr="00381D75" w:rsidRDefault="00C26357" w:rsidP="00AE3A74">
            <w:pPr>
              <w:suppressAutoHyphens/>
            </w:pPr>
            <w:r w:rsidRPr="00381D75">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268484B5" w14:textId="77777777" w:rsidR="00C26357" w:rsidRPr="00381D75" w:rsidRDefault="00C26357" w:rsidP="00AE3A74">
            <w:pPr>
              <w:suppressAutoHyphens/>
            </w:pPr>
            <w:r w:rsidRPr="00381D75">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44E3E67A" w14:textId="77777777" w:rsidR="00C26357" w:rsidRPr="00381D75" w:rsidRDefault="00C26357" w:rsidP="00AE3A74">
            <w:pPr>
              <w:suppressAutoHyphens/>
            </w:pPr>
            <w:r w:rsidRPr="00381D75">
              <w:t>Diaľnica</w:t>
            </w:r>
          </w:p>
        </w:tc>
      </w:tr>
      <w:tr w:rsidR="00C26357" w:rsidRPr="00381D75" w14:paraId="1AC48A8C"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37A059C" w14:textId="77777777" w:rsidR="00C26357" w:rsidRPr="00381D75" w:rsidRDefault="00C26357" w:rsidP="00AE3A74">
            <w:pPr>
              <w:suppressAutoHyphens/>
            </w:pPr>
            <w:r w:rsidRPr="00381D75">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7B35DC7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C57437A" w14:textId="77777777" w:rsidR="00C26357" w:rsidRPr="00381D75" w:rsidRDefault="00C26357" w:rsidP="00AE3A74">
            <w:pPr>
              <w:suppressAutoHyphens/>
            </w:pPr>
            <w:r w:rsidRPr="00381D75">
              <w:t>Vozovka – celá konštrukcia</w:t>
            </w:r>
          </w:p>
        </w:tc>
      </w:tr>
      <w:tr w:rsidR="00C26357" w:rsidRPr="00381D75" w14:paraId="1ADDF148"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03CD91" w14:textId="77777777" w:rsidR="00C26357" w:rsidRPr="00381D75" w:rsidRDefault="00C26357" w:rsidP="00AE3A74">
            <w:pPr>
              <w:suppressAutoHyphens/>
            </w:pPr>
            <w:r w:rsidRPr="00381D75">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09F1E9B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09F5072" w14:textId="77777777" w:rsidR="00C26357" w:rsidRPr="00381D75" w:rsidRDefault="00C26357" w:rsidP="00AE3A74">
            <w:pPr>
              <w:suppressAutoHyphens/>
            </w:pPr>
            <w:r w:rsidRPr="00381D75">
              <w:t>Zvodidlá a tlmiče nárazov</w:t>
            </w:r>
          </w:p>
        </w:tc>
      </w:tr>
      <w:tr w:rsidR="00C26357" w:rsidRPr="00381D75" w14:paraId="2DB96362"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7E1A67" w14:textId="77777777" w:rsidR="00C26357" w:rsidRPr="00381D75" w:rsidRDefault="00C26357" w:rsidP="00AE3A74">
            <w:pPr>
              <w:suppressAutoHyphens/>
            </w:pPr>
            <w:r w:rsidRPr="00381D75">
              <w:t>101-03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33C7CF4D"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3689218" w14:textId="77777777" w:rsidR="00C26357" w:rsidRPr="00381D75" w:rsidRDefault="00C26357" w:rsidP="00AE3A74">
            <w:pPr>
              <w:suppressAutoHyphens/>
            </w:pPr>
            <w:r w:rsidRPr="00381D75">
              <w:t>Zvislé dopravné značenie</w:t>
            </w:r>
          </w:p>
        </w:tc>
      </w:tr>
      <w:tr w:rsidR="00C26357" w:rsidRPr="00381D75" w14:paraId="2425DC77"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C267713" w14:textId="77777777" w:rsidR="00C26357" w:rsidRPr="00381D75" w:rsidRDefault="00C26357" w:rsidP="00AE3A74">
            <w:pPr>
              <w:suppressAutoHyphens/>
            </w:pPr>
            <w:r w:rsidRPr="00381D75">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AB2F0E4"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DD01E44" w14:textId="77777777" w:rsidR="00C26357" w:rsidRPr="00381D75" w:rsidRDefault="00C26357" w:rsidP="00AE3A74">
            <w:pPr>
              <w:suppressAutoHyphens/>
            </w:pPr>
            <w:r w:rsidRPr="00381D75">
              <w:t>Most</w:t>
            </w:r>
          </w:p>
        </w:tc>
      </w:tr>
      <w:tr w:rsidR="00C26357" w:rsidRPr="00381D75" w14:paraId="55942649"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B8778D3" w14:textId="77777777" w:rsidR="00C26357" w:rsidRPr="00381D75" w:rsidRDefault="00C26357" w:rsidP="00AE3A74">
            <w:pPr>
              <w:suppressAutoHyphens/>
            </w:pPr>
            <w:r w:rsidRPr="00381D75">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7332E4F"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848FFA" w14:textId="77777777" w:rsidR="00C26357" w:rsidRPr="00381D75" w:rsidRDefault="00C26357" w:rsidP="00AE3A74">
            <w:pPr>
              <w:suppressAutoHyphens/>
            </w:pPr>
            <w:r w:rsidRPr="00381D75">
              <w:t>Mostné závery</w:t>
            </w:r>
          </w:p>
        </w:tc>
      </w:tr>
      <w:tr w:rsidR="00C26357" w:rsidRPr="00381D75" w14:paraId="09040B4D"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F8DAEC4" w14:textId="77777777" w:rsidR="00C26357" w:rsidRPr="00381D75" w:rsidRDefault="00C26357" w:rsidP="00AE3A74">
            <w:pPr>
              <w:suppressAutoHyphens/>
            </w:pPr>
            <w:r w:rsidRPr="00381D75">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97657E3"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C1692A0" w14:textId="77777777" w:rsidR="00C26357" w:rsidRPr="00381D75" w:rsidRDefault="00C26357" w:rsidP="00AE3A74">
            <w:pPr>
              <w:suppressAutoHyphens/>
            </w:pPr>
            <w:r w:rsidRPr="00381D75">
              <w:t>Kanalizácia – stavebná časť</w:t>
            </w:r>
          </w:p>
        </w:tc>
      </w:tr>
      <w:tr w:rsidR="00C26357" w:rsidRPr="00381D75" w14:paraId="174DA056"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B323028" w14:textId="77777777" w:rsidR="00C26357" w:rsidRPr="00381D75" w:rsidRDefault="00C26357" w:rsidP="00AE3A74">
            <w:pPr>
              <w:suppressAutoHyphens/>
            </w:pPr>
            <w:r w:rsidRPr="00381D75">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6E6EA8"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A98143F" w14:textId="77777777" w:rsidR="00C26357" w:rsidRPr="00381D75" w:rsidRDefault="00C26357" w:rsidP="00AE3A74">
            <w:pPr>
              <w:suppressAutoHyphens/>
            </w:pPr>
            <w:r w:rsidRPr="00381D75">
              <w:t>Kanalizácia – technologická časť</w:t>
            </w:r>
          </w:p>
        </w:tc>
      </w:tr>
      <w:tr w:rsidR="00C26357" w:rsidRPr="00381D75" w14:paraId="14F85E44"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80CC8DA"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D822338"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48DF4E2" w14:textId="77777777" w:rsidR="00C26357" w:rsidRPr="00381D75" w:rsidRDefault="00C26357" w:rsidP="00AE3A74">
            <w:pPr>
              <w:suppressAutoHyphens/>
            </w:pPr>
            <w:r w:rsidRPr="00381D75">
              <w:t>VN – Stavebná časť</w:t>
            </w:r>
          </w:p>
        </w:tc>
      </w:tr>
      <w:tr w:rsidR="00C26357" w:rsidRPr="00381D75" w14:paraId="082F69E5" w14:textId="77777777" w:rsidTr="007F5346">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7451A37"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510B7CB5"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40BC0598" w14:textId="77777777" w:rsidR="00C26357" w:rsidRPr="00381D75" w:rsidRDefault="00C26357" w:rsidP="00AE3A74">
            <w:pPr>
              <w:suppressAutoHyphens/>
            </w:pPr>
            <w:r w:rsidRPr="00381D75">
              <w:t>VN – Technologická časť</w:t>
            </w:r>
          </w:p>
        </w:tc>
      </w:tr>
    </w:tbl>
    <w:p w14:paraId="1DFE2938" w14:textId="77777777" w:rsidR="00C26357" w:rsidRPr="00381D75" w:rsidRDefault="00C26357" w:rsidP="00AE3A74">
      <w:pPr>
        <w:tabs>
          <w:tab w:val="left" w:pos="426"/>
        </w:tabs>
        <w:suppressAutoHyphens/>
        <w:spacing w:after="0"/>
        <w:rPr>
          <w:rFonts w:cs="Arial"/>
        </w:rPr>
      </w:pPr>
    </w:p>
    <w:p w14:paraId="2FFB95FB" w14:textId="13674E9A" w:rsidR="00C26357"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 procese spracovania</w:t>
      </w:r>
      <w:r w:rsidR="00C1736A">
        <w:rPr>
          <w:rFonts w:eastAsia="Times New Roman"/>
          <w:szCs w:val="24"/>
          <w:lang w:eastAsia="sk-SK"/>
        </w:rPr>
        <w:t xml:space="preserve"> dokumentácie</w:t>
      </w:r>
      <w:r w:rsidRPr="00381D75">
        <w:rPr>
          <w:rFonts w:eastAsia="Times New Roman"/>
          <w:szCs w:val="24"/>
          <w:lang w:eastAsia="sk-SK"/>
        </w:rPr>
        <w:t xml:space="preserve"> </w:t>
      </w:r>
      <w:r w:rsidR="00C1736A">
        <w:rPr>
          <w:rFonts w:eastAsia="Times New Roman"/>
          <w:szCs w:val="24"/>
          <w:lang w:eastAsia="sk-SK"/>
        </w:rPr>
        <w:t>DSP v </w:t>
      </w:r>
      <w:r w:rsidR="00DC7A04">
        <w:rPr>
          <w:rFonts w:eastAsia="Times New Roman"/>
          <w:szCs w:val="24"/>
          <w:lang w:eastAsia="sk-SK"/>
        </w:rPr>
        <w:t>podrobnosti</w:t>
      </w:r>
      <w:r w:rsidR="00C1736A">
        <w:rPr>
          <w:rFonts w:eastAsia="Times New Roman"/>
          <w:szCs w:val="24"/>
          <w:lang w:eastAsia="sk-SK"/>
        </w:rPr>
        <w:t xml:space="preserve"> </w:t>
      </w:r>
      <w:r w:rsidRPr="00381D75">
        <w:rPr>
          <w:rFonts w:eastAsia="Times New Roman"/>
          <w:szCs w:val="24"/>
          <w:lang w:eastAsia="sk-SK"/>
        </w:rPr>
        <w:t>DRS predložiť na schválenie zoznam rozdelených objektov. Objednávateľ požaduje  odovzdávať stavebné objekty k preberaciemu konaniu v celosti. Objednávateľ požaduje rešpektovať Design manuál NDS, ktorý je súčasťou Zväzku č.3.</w:t>
      </w:r>
    </w:p>
    <w:p w14:paraId="128D196C" w14:textId="77777777" w:rsidR="00C46654" w:rsidRDefault="00C46654" w:rsidP="00AE3A74">
      <w:pPr>
        <w:suppressAutoHyphens/>
        <w:spacing w:before="120" w:after="0"/>
        <w:ind w:left="568" w:hanging="284"/>
        <w:rPr>
          <w:rFonts w:eastAsia="Times New Roman"/>
          <w:szCs w:val="24"/>
          <w:lang w:eastAsia="sk-SK"/>
        </w:rPr>
      </w:pPr>
    </w:p>
    <w:p w14:paraId="6F18AA85" w14:textId="77777777" w:rsidR="0017328E" w:rsidRPr="004E53DB" w:rsidRDefault="0017328E" w:rsidP="0017328E">
      <w:pPr>
        <w:pStyle w:val="Odsekzoznamu1"/>
        <w:tabs>
          <w:tab w:val="left" w:pos="0"/>
        </w:tabs>
        <w:spacing w:before="240" w:after="240" w:line="240" w:lineRule="auto"/>
        <w:ind w:left="142"/>
        <w:rPr>
          <w:rFonts w:cs="Arial"/>
        </w:rPr>
      </w:pPr>
    </w:p>
    <w:p w14:paraId="36DBEAB8" w14:textId="77777777" w:rsidR="0017328E" w:rsidRDefault="0017328E" w:rsidP="00693891">
      <w:pPr>
        <w:suppressAutoHyphens/>
        <w:spacing w:before="120" w:after="0"/>
        <w:ind w:left="568" w:hanging="284"/>
        <w:rPr>
          <w:rFonts w:cs="Arial"/>
        </w:rPr>
      </w:pPr>
    </w:p>
    <w:p w14:paraId="60E70267" w14:textId="763024AA" w:rsidR="00E27430" w:rsidRPr="0000690A" w:rsidRDefault="00E27430" w:rsidP="00AE3A74">
      <w:pPr>
        <w:pStyle w:val="Nadpis2"/>
        <w:tabs>
          <w:tab w:val="clear" w:pos="851"/>
        </w:tabs>
        <w:suppressAutoHyphens/>
        <w:ind w:left="709" w:hanging="709"/>
        <w:jc w:val="left"/>
        <w:rPr>
          <w:rFonts w:cs="Arial"/>
        </w:rPr>
      </w:pPr>
      <w:bookmarkStart w:id="27" w:name="_Toc188615296"/>
      <w:r w:rsidRPr="0000690A">
        <w:rPr>
          <w:rFonts w:cs="Arial"/>
        </w:rPr>
        <w:lastRenderedPageBreak/>
        <w:t>Komunikácie</w:t>
      </w:r>
      <w:bookmarkEnd w:id="22"/>
      <w:bookmarkEnd w:id="23"/>
      <w:bookmarkEnd w:id="24"/>
      <w:bookmarkEnd w:id="25"/>
      <w:bookmarkEnd w:id="26"/>
      <w:bookmarkEnd w:id="27"/>
    </w:p>
    <w:p w14:paraId="5FB30E8B" w14:textId="7A2927A1" w:rsidR="00E622C3" w:rsidRDefault="00E622C3" w:rsidP="002600D2">
      <w:pPr>
        <w:pStyle w:val="Odsekzoznamu1"/>
        <w:numPr>
          <w:ilvl w:val="0"/>
          <w:numId w:val="2"/>
        </w:numPr>
        <w:tabs>
          <w:tab w:val="left" w:pos="0"/>
        </w:tabs>
        <w:suppressAutoHyphens/>
        <w:spacing w:before="240" w:after="240" w:line="240" w:lineRule="auto"/>
        <w:ind w:left="426" w:hanging="426"/>
        <w:rPr>
          <w:rFonts w:cs="Arial"/>
        </w:rPr>
      </w:pPr>
      <w:r w:rsidRPr="0000690A">
        <w:rPr>
          <w:rFonts w:cs="Arial"/>
        </w:rPr>
        <w:t>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w:t>
      </w:r>
      <w:r w:rsidR="000D1F1D">
        <w:rPr>
          <w:rFonts w:cs="Arial"/>
        </w:rPr>
        <w:t>. V ložnej vrstve použiť asfaltový betón ACL 22-I.</w:t>
      </w:r>
    </w:p>
    <w:p w14:paraId="1BE88326" w14:textId="78DCB5C1" w:rsidR="00E27430" w:rsidRPr="0000690A" w:rsidRDefault="00E27430" w:rsidP="002600D2">
      <w:pPr>
        <w:pStyle w:val="Odsekzoznamu1"/>
        <w:numPr>
          <w:ilvl w:val="0"/>
          <w:numId w:val="2"/>
        </w:numPr>
        <w:tabs>
          <w:tab w:val="left" w:pos="0"/>
        </w:tabs>
        <w:suppressAutoHyphens/>
        <w:spacing w:before="240" w:after="240" w:line="240" w:lineRule="auto"/>
        <w:ind w:left="426" w:hanging="426"/>
        <w:rPr>
          <w:rFonts w:cs="Arial"/>
        </w:rPr>
      </w:pPr>
      <w:r w:rsidRPr="0000690A">
        <w:rPr>
          <w:rFonts w:cs="Arial"/>
        </w:rPr>
        <w:t xml:space="preserve">Nespevnená časť krajnice bude vysypaná </w:t>
      </w:r>
      <w:proofErr w:type="spellStart"/>
      <w:r w:rsidRPr="0000690A">
        <w:rPr>
          <w:rFonts w:cs="Arial"/>
        </w:rPr>
        <w:t>štrkodrvinou</w:t>
      </w:r>
      <w:proofErr w:type="spellEnd"/>
      <w:r w:rsidRPr="0000690A">
        <w:rPr>
          <w:rFonts w:cs="Arial"/>
        </w:rPr>
        <w:t xml:space="preserve"> frakcie </w:t>
      </w:r>
      <w:r w:rsidR="00EA448E">
        <w:rPr>
          <w:rFonts w:cs="Arial"/>
        </w:rPr>
        <w:t>16-32</w:t>
      </w:r>
      <w:r w:rsidRPr="0000690A">
        <w:rPr>
          <w:rFonts w:cs="Arial"/>
        </w:rPr>
        <w:t>.</w:t>
      </w:r>
    </w:p>
    <w:p w14:paraId="41FC12D6" w14:textId="77777777" w:rsidR="00E27430" w:rsidRPr="0000690A" w:rsidRDefault="00E27430" w:rsidP="002600D2">
      <w:pPr>
        <w:pStyle w:val="Odsekzoznamu1"/>
        <w:numPr>
          <w:ilvl w:val="0"/>
          <w:numId w:val="2"/>
        </w:numPr>
        <w:tabs>
          <w:tab w:val="left" w:pos="0"/>
        </w:tabs>
        <w:suppressAutoHyphens/>
        <w:spacing w:before="240" w:after="240" w:line="240" w:lineRule="auto"/>
        <w:ind w:left="426" w:hanging="425"/>
        <w:rPr>
          <w:rFonts w:cs="Arial"/>
        </w:rPr>
      </w:pPr>
      <w:r w:rsidRPr="0000690A">
        <w:rPr>
          <w:rFonts w:cs="Arial"/>
        </w:rPr>
        <w:t>Skrutky vystavené poveternostným vplyvom na portálových konštrukciách DZ, mostných zábradliach a zvodidlách, nosných oceľových prvkoch protihlukových stien zabezpečiť ochranou proti týmto vplyvom napr. ochrannými krytkami.</w:t>
      </w:r>
    </w:p>
    <w:p w14:paraId="7E6B60E6" w14:textId="62639FD2" w:rsidR="00E27430" w:rsidRPr="00194846" w:rsidRDefault="00E27430" w:rsidP="002600D2">
      <w:pPr>
        <w:pStyle w:val="Odsekzoznamu1"/>
        <w:numPr>
          <w:ilvl w:val="0"/>
          <w:numId w:val="2"/>
        </w:numPr>
        <w:tabs>
          <w:tab w:val="left" w:pos="0"/>
        </w:tabs>
        <w:suppressAutoHyphens/>
        <w:spacing w:before="240" w:after="240" w:line="240" w:lineRule="auto"/>
        <w:ind w:left="426" w:hanging="426"/>
        <w:rPr>
          <w:rFonts w:cs="Arial"/>
        </w:rPr>
      </w:pPr>
      <w:r w:rsidRPr="00194846">
        <w:rPr>
          <w:rFonts w:cs="Arial"/>
        </w:rPr>
        <w:t xml:space="preserve">Zhotoviteľ predloží nezávislé odborné posúdenie návrhu, ktorý bol predložený v dokumentácii </w:t>
      </w:r>
      <w:r w:rsidR="00526089">
        <w:rPr>
          <w:rFonts w:cs="Arial"/>
        </w:rPr>
        <w:t xml:space="preserve">na stavebné povolenie v podrobnosti dokumentácie </w:t>
      </w:r>
      <w:r w:rsidRPr="00194846">
        <w:rPr>
          <w:rFonts w:cs="Arial"/>
        </w:rPr>
        <w:t xml:space="preserve">na realizáciu stavby pre </w:t>
      </w:r>
      <w:r w:rsidRPr="0000690A">
        <w:rPr>
          <w:rFonts w:cs="Arial"/>
        </w:rPr>
        <w:t>posúdenie stability zárezov a násypov objektu výšky nad 6 m</w:t>
      </w:r>
      <w:r w:rsidR="00557A5A">
        <w:rPr>
          <w:rFonts w:cs="Arial"/>
        </w:rPr>
        <w:t xml:space="preserve"> vrátane globálnej stability riešeného územia</w:t>
      </w:r>
      <w:r w:rsidRPr="0000690A">
        <w:rPr>
          <w:rFonts w:cs="Arial"/>
        </w:rPr>
        <w:t xml:space="preserve">. </w:t>
      </w:r>
      <w:r w:rsidRPr="00194846">
        <w:rPr>
          <w:rFonts w:cs="Arial"/>
        </w:rPr>
        <w:t xml:space="preserve">Odborné posúdenie návrhu bude vypracované odborne spôsobilými osobami, ktoré sú nezávislé od Zhotoviteľa a zároveň sa nepodieľali </w:t>
      </w:r>
      <w:r w:rsidRPr="0000690A">
        <w:rPr>
          <w:rFonts w:cs="Arial"/>
        </w:rPr>
        <w:t>na návrhu posudzovaných konštrukcií. Súčasťou odbornéh</w:t>
      </w:r>
      <w:r w:rsidRPr="00194846">
        <w:rPr>
          <w:rFonts w:cs="Arial"/>
        </w:rPr>
        <w:t>o posúdenia bude čestné prehlásenie o nezávislosti posudzovateľa od Zhotoviteľa stavby a o nezainteresovanosti do pôvodného návrhu konštrukcie.</w:t>
      </w:r>
    </w:p>
    <w:p w14:paraId="78714A7E" w14:textId="77777777" w:rsidR="00E27430" w:rsidRPr="0000690A" w:rsidRDefault="00E27430" w:rsidP="002600D2">
      <w:pPr>
        <w:pStyle w:val="Odsekzoznamu1"/>
        <w:numPr>
          <w:ilvl w:val="0"/>
          <w:numId w:val="2"/>
        </w:numPr>
        <w:tabs>
          <w:tab w:val="left" w:pos="0"/>
        </w:tabs>
        <w:suppressAutoHyphens/>
        <w:spacing w:before="240" w:after="240"/>
        <w:ind w:left="426" w:hanging="426"/>
        <w:rPr>
          <w:rFonts w:cs="Arial"/>
        </w:rPr>
      </w:pPr>
      <w:r w:rsidRPr="0000690A">
        <w:rPr>
          <w:rFonts w:cs="Arial"/>
        </w:rPr>
        <w:t xml:space="preserve">Zvodidlá a bezpečnostné zariadenia vrátane tlmičov nárazov a EA koncoviek je potrebné v nevyhnutnej dĺžke a umiestnení navrhnúť všade, kde si to príslušné normy vyžadujú. </w:t>
      </w:r>
    </w:p>
    <w:p w14:paraId="75EB0DB2" w14:textId="65E404F4" w:rsidR="00693891" w:rsidRPr="00693891" w:rsidRDefault="00FE64B8" w:rsidP="002600D2">
      <w:pPr>
        <w:pStyle w:val="Odsekzoznamu1"/>
        <w:numPr>
          <w:ilvl w:val="0"/>
          <w:numId w:val="2"/>
        </w:numPr>
        <w:tabs>
          <w:tab w:val="left" w:pos="0"/>
        </w:tabs>
        <w:suppressAutoHyphens/>
        <w:spacing w:before="240" w:after="240"/>
        <w:ind w:left="426" w:hanging="426"/>
        <w:rPr>
          <w:rFonts w:cs="Arial"/>
        </w:rPr>
      </w:pPr>
      <w:r w:rsidRPr="00693891">
        <w:rPr>
          <w:rFonts w:cs="Arial"/>
          <w:color w:val="000000" w:themeColor="text1"/>
        </w:rPr>
        <w:t xml:space="preserve">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 j. aj kužeľov mostov a spevneného priestoru pod mostami (oplotenie nenapájať na opory/krídla mostov), </w:t>
      </w:r>
      <w:proofErr w:type="spellStart"/>
      <w:r w:rsidRPr="00693891">
        <w:rPr>
          <w:rFonts w:cs="Arial"/>
          <w:color w:val="000000" w:themeColor="text1"/>
        </w:rPr>
        <w:t>vodozádržných</w:t>
      </w:r>
      <w:proofErr w:type="spellEnd"/>
      <w:r w:rsidRPr="00693891">
        <w:rPr>
          <w:rFonts w:cs="Arial"/>
          <w:color w:val="000000" w:themeColor="text1"/>
        </w:rPr>
        <w:t xml:space="preserve"> opatrení a jazierok.</w:t>
      </w:r>
      <w:r w:rsidR="00693891">
        <w:rPr>
          <w:rFonts w:cs="Arial"/>
          <w:color w:val="000000" w:themeColor="text1"/>
        </w:rPr>
        <w:t xml:space="preserve"> </w:t>
      </w:r>
    </w:p>
    <w:p w14:paraId="5A2BC50F" w14:textId="32EC3A54" w:rsidR="004F0C10" w:rsidRPr="00E622C3" w:rsidRDefault="004F0C10" w:rsidP="002600D2">
      <w:pPr>
        <w:pStyle w:val="Odsekzoznamu1"/>
        <w:numPr>
          <w:ilvl w:val="0"/>
          <w:numId w:val="2"/>
        </w:numPr>
        <w:tabs>
          <w:tab w:val="left" w:pos="0"/>
        </w:tabs>
        <w:suppressAutoHyphens/>
        <w:spacing w:before="240" w:after="240"/>
        <w:ind w:left="426" w:hanging="426"/>
        <w:rPr>
          <w:rFonts w:cs="Arial"/>
        </w:rPr>
      </w:pPr>
      <w:r w:rsidRPr="00E622C3">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w:t>
      </w:r>
      <w:proofErr w:type="spellStart"/>
      <w:r w:rsidRPr="00E622C3">
        <w:rPr>
          <w:rFonts w:cs="Arial"/>
        </w:rPr>
        <w:t>t.j</w:t>
      </w:r>
      <w:proofErr w:type="spellEnd"/>
      <w:r w:rsidRPr="00E622C3">
        <w:rPr>
          <w:rFonts w:cs="Arial"/>
        </w:rPr>
        <w:t xml:space="preserve">. musí byť možné vykonať prípadné opravy, rekonštrukcie napr. kanalizácie, prípojok uličných vpustov, uličných vpustov, ISD... navrhnutých v telese vystuženej horninovej konštrukcie (telesom sa v zmysle TKP 31 myslí </w:t>
      </w:r>
      <w:proofErr w:type="spellStart"/>
      <w:r w:rsidRPr="00E622C3">
        <w:rPr>
          <w:rFonts w:cs="Arial"/>
        </w:rPr>
        <w:t>sypanina</w:t>
      </w:r>
      <w:proofErr w:type="spellEnd"/>
      <w:r w:rsidRPr="00E622C3">
        <w:rPr>
          <w:rFonts w:cs="Arial"/>
        </w:rPr>
        <w:t xml:space="preserve"> vystužená výstužnými prvkami) bez zásahu do telesa vystuženej horninovej konštrukcie. </w:t>
      </w:r>
      <w:r w:rsidRPr="00E622C3">
        <w:rPr>
          <w:rFonts w:cs="Arial"/>
          <w:b/>
        </w:rPr>
        <w:t>Pokiaľ toto nie je možné splniť, návrh vystuženej horninovej vystuženej konštrukcie nie je prípustný.</w:t>
      </w:r>
    </w:p>
    <w:p w14:paraId="756CE424" w14:textId="77777777" w:rsidR="00407C19" w:rsidRPr="00E622C3" w:rsidRDefault="00407C19" w:rsidP="00AE3A74">
      <w:pPr>
        <w:pStyle w:val="Nadpis2"/>
        <w:tabs>
          <w:tab w:val="clear" w:pos="851"/>
        </w:tabs>
        <w:suppressAutoHyphens/>
        <w:ind w:left="709" w:hanging="709"/>
        <w:jc w:val="left"/>
        <w:rPr>
          <w:rFonts w:cs="Arial"/>
        </w:rPr>
      </w:pPr>
      <w:bookmarkStart w:id="28" w:name="_Toc2676275"/>
      <w:bookmarkStart w:id="29" w:name="_Toc2676276"/>
      <w:bookmarkStart w:id="30" w:name="_Toc2676277"/>
      <w:bookmarkStart w:id="31" w:name="_Toc2676278"/>
      <w:bookmarkStart w:id="32" w:name="_Toc164078367"/>
      <w:bookmarkStart w:id="33" w:name="_Toc188615297"/>
      <w:bookmarkStart w:id="34" w:name="_Toc288384216"/>
      <w:bookmarkStart w:id="35" w:name="_Toc292442399"/>
      <w:bookmarkStart w:id="36" w:name="_Toc295672609"/>
      <w:bookmarkStart w:id="37" w:name="_Toc325977335"/>
      <w:bookmarkStart w:id="38" w:name="_Toc332024629"/>
      <w:bookmarkEnd w:id="28"/>
      <w:bookmarkEnd w:id="29"/>
      <w:bookmarkEnd w:id="30"/>
      <w:bookmarkEnd w:id="31"/>
      <w:r w:rsidRPr="00E622C3">
        <w:rPr>
          <w:rFonts w:cs="Arial"/>
        </w:rPr>
        <w:t>Mostné objekty</w:t>
      </w:r>
      <w:bookmarkEnd w:id="32"/>
      <w:bookmarkEnd w:id="33"/>
    </w:p>
    <w:p w14:paraId="6D791D1B"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 pred osádzaním mostných záverov predložiť certifikát a technologický predpis montáže oceľových konštrukcií mostných záverov v zmysle STN EN 1090-2 +A1</w:t>
      </w:r>
    </w:p>
    <w:p w14:paraId="5AD71787"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14:paraId="08AE71FC" w14:textId="76CFA65A"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 sledovanie deformácií nosnej konštrukcie a spodnej stavby mostov na základe projektu geodetického sledovania deformácií vypracovanom Zhotoviteľom a schválenom Stavebným dozorom a Objednávateľom.</w:t>
      </w:r>
    </w:p>
    <w:p w14:paraId="27577F27"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lastRenderedPageBreak/>
        <w:t>Povrchová úprava oceľových častí/konštrukcií bude kompletne zhotovená vo výrobni, nie na stavbe.</w:t>
      </w:r>
    </w:p>
    <w:p w14:paraId="62B5D442"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V prípade zmeny technického riešenia z dôvodu technického návrhu Zhotoviteľa je Zhotoviteľ povinný zabezpečiť odsúhlasenie zmeny úradmi životného prostredia a ostatnými dotknutými organizáciami a orgánmi a zabezpečiť potrebnú inžiniersku činnosť vrátane výkupu pozemkov nad rozsah pôvodných záberov do vlastníctva NDS, </w:t>
      </w:r>
      <w:proofErr w:type="spellStart"/>
      <w:r w:rsidRPr="00381D75">
        <w:rPr>
          <w:rFonts w:eastAsia="Times New Roman" w:cs="Arial"/>
        </w:rPr>
        <w:t>a.s</w:t>
      </w:r>
      <w:proofErr w:type="spellEnd"/>
      <w:r w:rsidRPr="00381D75">
        <w:rPr>
          <w:rFonts w:eastAsia="Times New Roman" w:cs="Arial"/>
        </w:rPr>
        <w:t xml:space="preserve">. na náklady Zhotoviteľa. </w:t>
      </w:r>
    </w:p>
    <w:p w14:paraId="749CC0B0" w14:textId="120B1BB9" w:rsidR="00407C19" w:rsidRPr="00381D75" w:rsidRDefault="00407C19" w:rsidP="002C2DA7">
      <w:pPr>
        <w:numPr>
          <w:ilvl w:val="0"/>
          <w:numId w:val="3"/>
        </w:numPr>
        <w:tabs>
          <w:tab w:val="left" w:pos="0"/>
        </w:tabs>
        <w:suppressAutoHyphens/>
        <w:spacing w:before="240" w:after="240" w:line="240" w:lineRule="auto"/>
        <w:contextualSpacing/>
        <w:rPr>
          <w:rFonts w:eastAsia="Times New Roman" w:cs="Arial"/>
        </w:rPr>
      </w:pPr>
      <w:r w:rsidRPr="00381D75">
        <w:rPr>
          <w:rFonts w:eastAsia="Times New Roman"/>
        </w:rPr>
        <w:t xml:space="preserve">Mostné objekty musia mať spracované nezávislé statické výpočty pre overenie správnosti statického výpočtu </w:t>
      </w:r>
      <w:r w:rsidR="002C2DA7" w:rsidRPr="002C2DA7">
        <w:rPr>
          <w:rFonts w:eastAsia="Times New Roman"/>
        </w:rPr>
        <w:t xml:space="preserve">predloženého v dokumentácii DSP v podrobnosti </w:t>
      </w:r>
      <w:r w:rsidRPr="00381D75">
        <w:rPr>
          <w:rFonts w:eastAsia="Times New Roman"/>
        </w:rPr>
        <w:t>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3C99228A" w14:textId="77777777"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59CED2AF" w14:textId="73F3D781" w:rsidR="00407C19" w:rsidRPr="007B7B03"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F04029">
        <w:rPr>
          <w:rFonts w:eastAsia="Times New Roman" w:cs="Arial"/>
        </w:rPr>
        <w:t xml:space="preserve">Ak Zhotoviteľ navrhne iné technické riešenie jednotlivých mostných objektov oproti </w:t>
      </w:r>
      <w:r w:rsidR="008B545F">
        <w:rPr>
          <w:rFonts w:eastAsia="Times New Roman" w:cs="Arial"/>
        </w:rPr>
        <w:t>DPO</w:t>
      </w:r>
      <w:r w:rsidR="007B7B03">
        <w:rPr>
          <w:rFonts w:eastAsia="Times New Roman" w:cs="Arial"/>
        </w:rPr>
        <w:t xml:space="preserve">, </w:t>
      </w:r>
      <w:r w:rsidR="007B7B03" w:rsidRPr="007B7B03">
        <w:rPr>
          <w:rFonts w:eastAsia="Times New Roman" w:cs="Arial"/>
        </w:rPr>
        <w:t xml:space="preserve">pri dodržaní všetkých požiadaviek uvedených ďalej vo zväzku 3, časť 4 </w:t>
      </w:r>
      <w:r w:rsidRPr="007B7B03">
        <w:rPr>
          <w:rFonts w:eastAsia="Times New Roman" w:cs="Arial"/>
        </w:rPr>
        <w:t>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14:paraId="6E757982" w14:textId="7CC77E1C"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7B7B03">
        <w:rPr>
          <w:rFonts w:eastAsia="Times New Roman" w:cs="Arial"/>
        </w:rPr>
        <w:t>Objednávateľ požaduje všetky mosty z betónovej konštrukcie (železobetón, predpätý betón), prípadne zo spriahnutej konštrukcie (oceľové nosníky a železobetónová spriahajúca doska).</w:t>
      </w:r>
    </w:p>
    <w:p w14:paraId="7D53FDB4" w14:textId="77777777" w:rsidR="002A61EA" w:rsidRDefault="002A61EA"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w:t>
      </w:r>
      <w:r>
        <w:rPr>
          <w:rFonts w:eastAsia="Times New Roman" w:cs="Arial"/>
        </w:rPr>
        <w:t xml:space="preserve"> nosné konštrukcie navrhnúť ako jeden dilatačný celok.</w:t>
      </w:r>
    </w:p>
    <w:p w14:paraId="0C3DEABE" w14:textId="0AD648FE" w:rsidR="002A61EA" w:rsidRPr="002A61EA" w:rsidRDefault="002A61EA" w:rsidP="002600D2">
      <w:pPr>
        <w:numPr>
          <w:ilvl w:val="0"/>
          <w:numId w:val="3"/>
        </w:numPr>
        <w:tabs>
          <w:tab w:val="left" w:pos="0"/>
        </w:tabs>
        <w:suppressAutoHyphens/>
        <w:spacing w:before="240" w:after="240" w:line="240" w:lineRule="auto"/>
        <w:ind w:left="426"/>
        <w:contextualSpacing/>
        <w:rPr>
          <w:rFonts w:eastAsia="Times New Roman" w:cs="Arial"/>
        </w:rPr>
      </w:pPr>
      <w:r>
        <w:rPr>
          <w:rFonts w:eastAsia="Times New Roman" w:cs="Arial"/>
        </w:rPr>
        <w:t xml:space="preserve">Výškové vedenie prevádzanej komunikácie objednávateľ požaduje riešiť tak, aby </w:t>
      </w:r>
      <w:proofErr w:type="spellStart"/>
      <w:r>
        <w:rPr>
          <w:rFonts w:eastAsia="Times New Roman" w:cs="Arial"/>
        </w:rPr>
        <w:t>údolnicové</w:t>
      </w:r>
      <w:proofErr w:type="spellEnd"/>
      <w:r>
        <w:rPr>
          <w:rFonts w:eastAsia="Times New Roman" w:cs="Arial"/>
        </w:rPr>
        <w:t xml:space="preserve"> oblúky boli navrhnuté mimo mosta.</w:t>
      </w:r>
    </w:p>
    <w:p w14:paraId="2BC36CAF" w14:textId="0818ED39" w:rsidR="00407C19" w:rsidRPr="00381D75"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v prípade pravého a ľavého mosta zrkadlo nad oporami na dĺžke </w:t>
      </w:r>
      <w:r w:rsidR="002A61EA">
        <w:rPr>
          <w:rFonts w:eastAsia="Times New Roman" w:cs="Arial"/>
        </w:rPr>
        <w:t>úložného prahu s presahom 0,15m za líc opory</w:t>
      </w:r>
      <w:r w:rsidRPr="00381D75">
        <w:rPr>
          <w:rFonts w:eastAsia="Times New Roman" w:cs="Arial"/>
        </w:rPr>
        <w:t xml:space="preserve"> prekryť plnou doskou z kompozitného materiálu</w:t>
      </w:r>
      <w:r w:rsidR="002A61EA">
        <w:rPr>
          <w:rFonts w:eastAsia="Times New Roman" w:cs="Arial"/>
        </w:rPr>
        <w:t xml:space="preserve">, ktorá musí byť </w:t>
      </w:r>
      <w:proofErr w:type="spellStart"/>
      <w:r w:rsidR="002A61EA">
        <w:rPr>
          <w:rFonts w:eastAsia="Times New Roman" w:cs="Arial"/>
        </w:rPr>
        <w:t>pochôdzna</w:t>
      </w:r>
      <w:proofErr w:type="spellEnd"/>
      <w:r w:rsidRPr="00381D75">
        <w:rPr>
          <w:rFonts w:eastAsia="Times New Roman" w:cs="Arial"/>
        </w:rPr>
        <w:t>. Objednávateľ požaduje okolo zrkadla osadiť pletivo nad šírku zrkadla 0,25 m.</w:t>
      </w:r>
    </w:p>
    <w:p w14:paraId="17ECADF1" w14:textId="77777777" w:rsidR="009A70BB" w:rsidRDefault="00407C19" w:rsidP="009A70BB">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Tvar pilierov musí byť taký, aby umožňoval výkon kontroly ložísk z plošiny.</w:t>
      </w:r>
    </w:p>
    <w:p w14:paraId="75B2ECE6" w14:textId="66BE026F" w:rsidR="009A70BB" w:rsidRPr="004F55BC" w:rsidRDefault="009A70BB" w:rsidP="004F55BC">
      <w:pPr>
        <w:numPr>
          <w:ilvl w:val="0"/>
          <w:numId w:val="3"/>
        </w:numPr>
        <w:tabs>
          <w:tab w:val="left" w:pos="0"/>
        </w:tabs>
        <w:suppressAutoHyphens/>
        <w:spacing w:before="240" w:after="240" w:line="240" w:lineRule="auto"/>
        <w:ind w:left="426"/>
        <w:contextualSpacing/>
        <w:rPr>
          <w:rFonts w:eastAsia="Times New Roman" w:cs="Arial"/>
        </w:rPr>
      </w:pPr>
      <w:r w:rsidRPr="003B0D63">
        <w:rPr>
          <w:rFonts w:eastAsia="Times New Roman" w:cs="Arial"/>
        </w:rPr>
        <w:t>Súčasťou projektovej dokumentácie musí byť návrh a posúdenie nosnej konštrukcie, spodnej stavby a opatrenia na</w:t>
      </w:r>
      <w:r w:rsidR="00195980" w:rsidRPr="00195980">
        <w:t xml:space="preserve"> </w:t>
      </w:r>
      <w:r w:rsidR="00195980">
        <w:rPr>
          <w:rFonts w:eastAsia="Times New Roman" w:cs="Arial"/>
        </w:rPr>
        <w:t>bezpečné a spoľahlivé</w:t>
      </w:r>
      <w:r w:rsidRPr="003B0D63">
        <w:rPr>
          <w:rFonts w:eastAsia="Times New Roman" w:cs="Arial"/>
        </w:rPr>
        <w:t xml:space="preserve"> zabezpečenie nadvihnutia nosnej konštrukcie </w:t>
      </w:r>
      <w:r w:rsidR="00195980">
        <w:rPr>
          <w:rFonts w:eastAsia="Times New Roman" w:cs="Arial"/>
        </w:rPr>
        <w:t>z dôvodu</w:t>
      </w:r>
      <w:r w:rsidRPr="003B0D63">
        <w:rPr>
          <w:rFonts w:eastAsia="Times New Roman" w:cs="Arial"/>
        </w:rPr>
        <w:t xml:space="preserve"> výmeny alebo opravy ložísk.</w:t>
      </w:r>
    </w:p>
    <w:p w14:paraId="01193F04" w14:textId="522608C5" w:rsidR="0008054E" w:rsidRDefault="0008054E" w:rsidP="002600D2">
      <w:pPr>
        <w:numPr>
          <w:ilvl w:val="0"/>
          <w:numId w:val="3"/>
        </w:numPr>
        <w:tabs>
          <w:tab w:val="left" w:pos="0"/>
        </w:tabs>
        <w:suppressAutoHyphens/>
        <w:spacing w:before="240" w:after="240" w:line="240" w:lineRule="auto"/>
        <w:ind w:left="426"/>
        <w:contextualSpacing/>
        <w:rPr>
          <w:rFonts w:eastAsia="Times New Roman" w:cs="Arial"/>
        </w:rPr>
      </w:pPr>
      <w:r>
        <w:rPr>
          <w:rFonts w:eastAsia="Times New Roman" w:cs="Arial"/>
        </w:rPr>
        <w:t xml:space="preserve">Všetky prístupové schodiská, vrátane schodísk </w:t>
      </w:r>
      <w:proofErr w:type="spellStart"/>
      <w:r>
        <w:rPr>
          <w:rFonts w:eastAsia="Times New Roman" w:cs="Arial"/>
        </w:rPr>
        <w:t>ekoduktov</w:t>
      </w:r>
      <w:proofErr w:type="spellEnd"/>
      <w:r>
        <w:rPr>
          <w:rFonts w:eastAsia="Times New Roman" w:cs="Arial"/>
        </w:rPr>
        <w:t xml:space="preserve"> a presypaných mostov, objednávateľ požaduje navrhnúť s použitím prefabrikovaných schodiskových stupňov, pričom na všetkých schodiskách bude osadené zábradlie z kompozitného materiálu.</w:t>
      </w:r>
    </w:p>
    <w:p w14:paraId="182B4DDA" w14:textId="13D11137" w:rsidR="0075154E" w:rsidRPr="0008054E" w:rsidRDefault="0075154E" w:rsidP="002600D2">
      <w:pPr>
        <w:numPr>
          <w:ilvl w:val="0"/>
          <w:numId w:val="3"/>
        </w:numPr>
        <w:tabs>
          <w:tab w:val="left" w:pos="0"/>
        </w:tabs>
        <w:suppressAutoHyphens/>
        <w:spacing w:before="240" w:after="240" w:line="240" w:lineRule="auto"/>
        <w:ind w:left="426"/>
        <w:contextualSpacing/>
        <w:rPr>
          <w:rFonts w:eastAsia="Times New Roman" w:cs="Arial"/>
        </w:rPr>
      </w:pPr>
      <w:r w:rsidRPr="0075154E">
        <w:rPr>
          <w:rFonts w:eastAsia="Times New Roman" w:cs="Arial"/>
        </w:rPr>
        <w:t xml:space="preserve">Spevnenie krajníc a časti pri koncoch ríms sa navrhuje z betónu vystuženého </w:t>
      </w:r>
      <w:proofErr w:type="spellStart"/>
      <w:r w:rsidRPr="0075154E">
        <w:rPr>
          <w:rFonts w:eastAsia="Times New Roman" w:cs="Arial"/>
        </w:rPr>
        <w:t>kari</w:t>
      </w:r>
      <w:proofErr w:type="spellEnd"/>
      <w:r w:rsidRPr="0075154E">
        <w:rPr>
          <w:rFonts w:eastAsia="Times New Roman" w:cs="Arial"/>
        </w:rPr>
        <w:t xml:space="preserve"> sieťou.</w:t>
      </w:r>
      <w:r w:rsidR="00195980">
        <w:rPr>
          <w:rFonts w:eastAsia="Times New Roman" w:cs="Arial"/>
        </w:rPr>
        <w:t xml:space="preserve"> (min </w:t>
      </w:r>
      <w:r w:rsidR="00195980">
        <w:rPr>
          <w:rFonts w:ascii="Calibri" w:eastAsia="Times New Roman" w:hAnsi="Calibri" w:cs="Calibri"/>
        </w:rPr>
        <w:t>Ø</w:t>
      </w:r>
      <w:r w:rsidR="00195980">
        <w:rPr>
          <w:rFonts w:eastAsia="Times New Roman" w:cs="Arial"/>
        </w:rPr>
        <w:t>8 s okom min. 100x100mm)</w:t>
      </w:r>
      <w:r w:rsidRPr="0075154E">
        <w:rPr>
          <w:rFonts w:eastAsia="Times New Roman" w:cs="Arial"/>
        </w:rPr>
        <w:t>. Spevnenie medzi schodiskami a krídlami opôr sa navrhuje lomovým kameňom uloženým do betónového lôžka. Spevnené plochy budú na voľných okrajoch lemované betónovým cestným obrubníkom. Záhonové obrubníky nie sú prípustné</w:t>
      </w:r>
      <w:r>
        <w:rPr>
          <w:rFonts w:eastAsia="Times New Roman" w:cs="Arial"/>
        </w:rPr>
        <w:t>.</w:t>
      </w:r>
    </w:p>
    <w:p w14:paraId="7A9D3A93" w14:textId="37D2BC71"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14:paraId="2A941C9C" w14:textId="3223DE0E" w:rsidR="0008054E" w:rsidRPr="0008054E" w:rsidRDefault="00195980" w:rsidP="002600D2">
      <w:pPr>
        <w:numPr>
          <w:ilvl w:val="0"/>
          <w:numId w:val="3"/>
        </w:numPr>
        <w:tabs>
          <w:tab w:val="left" w:pos="0"/>
        </w:tabs>
        <w:suppressAutoHyphens/>
        <w:spacing w:before="240" w:after="240" w:line="240" w:lineRule="auto"/>
        <w:ind w:left="426"/>
        <w:contextualSpacing/>
        <w:rPr>
          <w:rFonts w:eastAsia="Times New Roman" w:cs="Arial"/>
        </w:rPr>
      </w:pPr>
      <w:r>
        <w:rPr>
          <w:rFonts w:eastAsia="Times New Roman" w:cs="Arial"/>
        </w:rPr>
        <w:t xml:space="preserve">V komorách mostov bude navrhnuté osvetlenie. </w:t>
      </w:r>
      <w:r w:rsidR="0008054E">
        <w:rPr>
          <w:rFonts w:eastAsia="Times New Roman" w:cs="Arial"/>
        </w:rPr>
        <w:t>Elektroinštaláciu osvetlenia komôr nosných konštrukcií mostov objednávateľ požaduje napojiť na trvalý zdroj elektrickej energie.</w:t>
      </w:r>
    </w:p>
    <w:p w14:paraId="7CDD1D80" w14:textId="22704E24"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381D75">
        <w:rPr>
          <w:rFonts w:eastAsia="Times New Roman" w:cs="Arial"/>
        </w:rPr>
        <w:lastRenderedPageBreak/>
        <w:t xml:space="preserve">Prípadná voda zo zalomených mostných záverov musí byť odvádzaná z mosta </w:t>
      </w:r>
      <w:r w:rsidR="0075154E">
        <w:rPr>
          <w:rFonts w:eastAsia="Times New Roman" w:cs="Arial"/>
        </w:rPr>
        <w:t>a zaústená do pozdĺžneho zberného potrubia</w:t>
      </w:r>
      <w:r w:rsidRPr="00381D75">
        <w:rPr>
          <w:rFonts w:eastAsia="Times New Roman" w:cs="Arial"/>
        </w:rPr>
        <w:t>, aby nespôsobovala eróziu mostných kužeľov, prípadne netiekla po bokoch opôr.</w:t>
      </w:r>
    </w:p>
    <w:p w14:paraId="1F4D51B5" w14:textId="5C58DA94" w:rsidR="0008054E" w:rsidRDefault="0008054E" w:rsidP="002600D2">
      <w:pPr>
        <w:numPr>
          <w:ilvl w:val="0"/>
          <w:numId w:val="3"/>
        </w:numPr>
        <w:tabs>
          <w:tab w:val="left" w:pos="0"/>
        </w:tabs>
        <w:suppressAutoHyphens/>
        <w:spacing w:before="240" w:after="240" w:line="240" w:lineRule="auto"/>
        <w:ind w:left="426"/>
        <w:contextualSpacing/>
        <w:rPr>
          <w:rFonts w:eastAsia="Times New Roman" w:cs="Arial"/>
        </w:rPr>
      </w:pPr>
      <w:r>
        <w:rPr>
          <w:rFonts w:eastAsia="Times New Roman" w:cs="Arial"/>
        </w:rPr>
        <w:t xml:space="preserve">Objednávateľ požaduje </w:t>
      </w:r>
      <w:proofErr w:type="spellStart"/>
      <w:r>
        <w:rPr>
          <w:rFonts w:eastAsia="Times New Roman" w:cs="Arial"/>
        </w:rPr>
        <w:t>gumokovové</w:t>
      </w:r>
      <w:proofErr w:type="spellEnd"/>
      <w:r>
        <w:rPr>
          <w:rFonts w:eastAsia="Times New Roman" w:cs="Arial"/>
        </w:rPr>
        <w:t xml:space="preserve"> mostné závery osadiť do oceľového lôžka</w:t>
      </w:r>
      <w:r w:rsidR="0075154E">
        <w:rPr>
          <w:rFonts w:eastAsia="Times New Roman" w:cs="Arial"/>
        </w:rPr>
        <w:t xml:space="preserve"> hr. min. 25 mm</w:t>
      </w:r>
      <w:r>
        <w:rPr>
          <w:rFonts w:eastAsia="Times New Roman" w:cs="Arial"/>
        </w:rPr>
        <w:t>.</w:t>
      </w:r>
    </w:p>
    <w:p w14:paraId="6540BB4D" w14:textId="40A02F50" w:rsidR="0008054E" w:rsidRDefault="0008054E" w:rsidP="002600D2">
      <w:pPr>
        <w:numPr>
          <w:ilvl w:val="0"/>
          <w:numId w:val="3"/>
        </w:numPr>
        <w:tabs>
          <w:tab w:val="left" w:pos="0"/>
        </w:tabs>
        <w:suppressAutoHyphens/>
        <w:spacing w:before="240" w:after="240" w:line="240" w:lineRule="auto"/>
        <w:ind w:left="426"/>
        <w:contextualSpacing/>
        <w:rPr>
          <w:rFonts w:eastAsia="Times New Roman" w:cs="Arial"/>
        </w:rPr>
      </w:pPr>
      <w:r w:rsidRPr="0008054E">
        <w:rPr>
          <w:rFonts w:eastAsia="Times New Roman" w:cs="Arial"/>
        </w:rPr>
        <w:t>Objednávateľ požaduje nenavrhovať</w:t>
      </w:r>
      <w:r w:rsidR="007775A9">
        <w:rPr>
          <w:rFonts w:eastAsia="Times New Roman" w:cs="Arial"/>
        </w:rPr>
        <w:t xml:space="preserve"> </w:t>
      </w:r>
      <w:r w:rsidRPr="0008054E">
        <w:rPr>
          <w:rFonts w:eastAsia="Times New Roman" w:cs="Arial"/>
        </w:rPr>
        <w:t xml:space="preserve">odvodnenie mostov </w:t>
      </w:r>
      <w:r w:rsidR="007775A9">
        <w:rPr>
          <w:rFonts w:eastAsia="Times New Roman" w:cs="Arial"/>
        </w:rPr>
        <w:t>pomocou odvodňovacích žľabov</w:t>
      </w:r>
      <w:r w:rsidRPr="0008054E">
        <w:rPr>
          <w:rFonts w:eastAsia="Times New Roman" w:cs="Arial"/>
        </w:rPr>
        <w:t>.</w:t>
      </w:r>
    </w:p>
    <w:p w14:paraId="49C1B142" w14:textId="77777777"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14686C">
        <w:rPr>
          <w:rFonts w:eastAsia="Times New Roman" w:cs="Arial"/>
        </w:rPr>
        <w:t>Všetky mosty musia byť v súlade s TP 081  (obmedzenie vplyvu bludných prúdov) a musia byť zabezpečené proti atmosférickému prepätiu. Všetky súvisiace kotvenia musia byť doložené osvedčením o </w:t>
      </w:r>
      <w:proofErr w:type="spellStart"/>
      <w:r w:rsidRPr="0014686C">
        <w:rPr>
          <w:rFonts w:eastAsia="Times New Roman" w:cs="Arial"/>
        </w:rPr>
        <w:t>elektroizolačnom</w:t>
      </w:r>
      <w:proofErr w:type="spellEnd"/>
      <w:r w:rsidRPr="0014686C">
        <w:rPr>
          <w:rFonts w:eastAsia="Times New Roman" w:cs="Arial"/>
        </w:rPr>
        <w:t xml:space="preserve"> odpore.</w:t>
      </w:r>
    </w:p>
    <w:p w14:paraId="26BA1143" w14:textId="4972918C" w:rsidR="00407C19"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14686C">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w:t>
      </w:r>
      <w:r w:rsidR="00195980">
        <w:rPr>
          <w:rFonts w:eastAsia="Times New Roman"/>
        </w:rPr>
        <w:t>ho</w:t>
      </w:r>
      <w:r w:rsidRPr="0014686C">
        <w:rPr>
          <w:rFonts w:eastAsia="Times New Roman"/>
        </w:rPr>
        <w:t xml:space="preserve"> posúdenia.</w:t>
      </w:r>
    </w:p>
    <w:p w14:paraId="11AED77A" w14:textId="77777777" w:rsidR="00992112"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14686C">
        <w:rPr>
          <w:rFonts w:eastAsia="Times New Roman" w:cs="Arial"/>
        </w:rPr>
        <w:t>Všetky mosty budú mať spracovaný výpočet zaťažiteľnosti podľa TP 104 Zaťažiteľnosť cestných mostov a lávok.</w:t>
      </w:r>
    </w:p>
    <w:p w14:paraId="4B34FA7A" w14:textId="2D642438" w:rsidR="00407C19" w:rsidRPr="00992112" w:rsidRDefault="00407C19" w:rsidP="002600D2">
      <w:pPr>
        <w:numPr>
          <w:ilvl w:val="0"/>
          <w:numId w:val="3"/>
        </w:numPr>
        <w:tabs>
          <w:tab w:val="left" w:pos="0"/>
        </w:tabs>
        <w:suppressAutoHyphens/>
        <w:spacing w:before="240" w:after="240" w:line="240" w:lineRule="auto"/>
        <w:ind w:left="426"/>
        <w:contextualSpacing/>
        <w:rPr>
          <w:rFonts w:eastAsia="Times New Roman" w:cs="Arial"/>
        </w:rPr>
      </w:pPr>
      <w:r w:rsidRPr="0014686C">
        <w:rPr>
          <w:rFonts w:eastAsia="Times New Roman" w:cs="Arial"/>
        </w:rPr>
        <w:t xml:space="preserve"> </w:t>
      </w:r>
      <w:r w:rsidR="00992112">
        <w:t>M</w:t>
      </w:r>
      <w:r w:rsidR="00992112" w:rsidRPr="00F72111">
        <w:t>osty spĺňajúce kritéria monitorovania podľa TP 076 „Monitorovanie cestných mostov“</w:t>
      </w:r>
      <w:r w:rsidR="00992112">
        <w:t>,</w:t>
      </w:r>
      <w:r w:rsidR="00992112" w:rsidRPr="00F72111">
        <w:t xml:space="preserve"> kap. 3</w:t>
      </w:r>
      <w:r w:rsidR="00992112">
        <w:t xml:space="preserve"> budú mať vypracovaný</w:t>
      </w:r>
      <w:r w:rsidR="00992112" w:rsidRPr="00F72111">
        <w:t xml:space="preserve"> projekt monitorovania mostov v rozsahu kap. 7 </w:t>
      </w:r>
      <w:r w:rsidR="00992112">
        <w:t>uvedených TP</w:t>
      </w:r>
      <w:r w:rsidR="00992112" w:rsidRPr="00F72111">
        <w:t>,</w:t>
      </w:r>
      <w:r w:rsidR="00992112" w:rsidRPr="0014686C">
        <w:rPr>
          <w:rFonts w:eastAsia="Times New Roman" w:cs="Arial"/>
        </w:rPr>
        <w:t xml:space="preserve"> </w:t>
      </w:r>
    </w:p>
    <w:p w14:paraId="1B6537F2" w14:textId="555C899D" w:rsidR="00D23967" w:rsidRPr="00526089" w:rsidRDefault="00D23967" w:rsidP="002600D2">
      <w:pPr>
        <w:numPr>
          <w:ilvl w:val="0"/>
          <w:numId w:val="3"/>
        </w:numPr>
        <w:tabs>
          <w:tab w:val="left" w:pos="0"/>
        </w:tabs>
        <w:suppressAutoHyphens/>
        <w:spacing w:before="240" w:after="240" w:line="240" w:lineRule="auto"/>
        <w:ind w:left="426"/>
        <w:contextualSpacing/>
        <w:rPr>
          <w:rFonts w:eastAsia="Times New Roman" w:cs="Arial"/>
        </w:rPr>
      </w:pPr>
      <w:r w:rsidRPr="00526089">
        <w:rPr>
          <w:rFonts w:eastAsia="Times New Roman" w:cs="Arial"/>
        </w:rPr>
        <w:t>Zhotoviteľ zabezpečí Projekt dopravnej technológie pre objekty budované v ochrannom pásme železnice, v prípade potreby aj za obmedzenej premávky.</w:t>
      </w:r>
    </w:p>
    <w:p w14:paraId="37ADDED2" w14:textId="4BD8C604" w:rsidR="00D23967" w:rsidRPr="00526089" w:rsidRDefault="00D23967" w:rsidP="002600D2">
      <w:pPr>
        <w:numPr>
          <w:ilvl w:val="0"/>
          <w:numId w:val="3"/>
        </w:numPr>
        <w:tabs>
          <w:tab w:val="left" w:pos="0"/>
        </w:tabs>
        <w:suppressAutoHyphens/>
        <w:spacing w:before="240" w:after="240" w:line="240" w:lineRule="auto"/>
        <w:ind w:left="426"/>
        <w:contextualSpacing/>
        <w:rPr>
          <w:rFonts w:eastAsia="Times New Roman" w:cs="Arial"/>
        </w:rPr>
      </w:pPr>
      <w:r w:rsidRPr="00526089">
        <w:rPr>
          <w:rFonts w:eastAsia="Times New Roman" w:cs="Arial"/>
        </w:rPr>
        <w:t xml:space="preserve">Na mostoch premosťujúcich elektrifikovanú železničnú trať Objednávateľ požaduje vyriešiť </w:t>
      </w:r>
      <w:proofErr w:type="spellStart"/>
      <w:r w:rsidRPr="00526089">
        <w:rPr>
          <w:rFonts w:eastAsia="Times New Roman" w:cs="Arial"/>
        </w:rPr>
        <w:t>ukoľajnenie</w:t>
      </w:r>
      <w:proofErr w:type="spellEnd"/>
      <w:r w:rsidRPr="00526089">
        <w:rPr>
          <w:rFonts w:eastAsia="Times New Roman" w:cs="Arial"/>
        </w:rPr>
        <w:t xml:space="preserve"> záchytného zariadenia mosta.</w:t>
      </w:r>
    </w:p>
    <w:p w14:paraId="7EA41563" w14:textId="39223E53" w:rsidR="00D23967" w:rsidRDefault="00D23967" w:rsidP="002600D2">
      <w:pPr>
        <w:numPr>
          <w:ilvl w:val="0"/>
          <w:numId w:val="3"/>
        </w:numPr>
        <w:tabs>
          <w:tab w:val="left" w:pos="0"/>
        </w:tabs>
        <w:spacing w:before="240" w:after="240" w:line="240" w:lineRule="auto"/>
        <w:ind w:left="426"/>
        <w:contextualSpacing/>
        <w:rPr>
          <w:rFonts w:eastAsia="Times New Roman" w:cs="Arial"/>
        </w:rPr>
      </w:pPr>
      <w:r w:rsidRPr="00526089">
        <w:rPr>
          <w:rFonts w:eastAsia="Times New Roman" w:cs="Arial"/>
        </w:rPr>
        <w:t>Upozorňujeme Zhotoviteľa na nutnosť rešpektovania Vzorových listov stavieb pozemných komunikácií VL4</w:t>
      </w:r>
      <w:r w:rsidR="0075154E">
        <w:rPr>
          <w:rFonts w:eastAsia="Times New Roman" w:cs="Arial"/>
        </w:rPr>
        <w:t xml:space="preserve"> </w:t>
      </w:r>
      <w:r w:rsidRPr="00526089">
        <w:rPr>
          <w:rFonts w:eastAsia="Times New Roman" w:cs="Arial"/>
        </w:rPr>
        <w:t>Mosty</w:t>
      </w:r>
      <w:r w:rsidR="0075154E">
        <w:rPr>
          <w:rFonts w:eastAsia="Times New Roman" w:cs="Arial"/>
        </w:rPr>
        <w:t xml:space="preserve"> a dodatok č. 1/20</w:t>
      </w:r>
      <w:r w:rsidR="0051415A">
        <w:rPr>
          <w:rFonts w:eastAsia="Times New Roman" w:cs="Arial"/>
        </w:rPr>
        <w:t>2</w:t>
      </w:r>
      <w:r w:rsidR="0075154E">
        <w:rPr>
          <w:rFonts w:eastAsia="Times New Roman" w:cs="Arial"/>
        </w:rPr>
        <w:t>3</w:t>
      </w:r>
      <w:r w:rsidRPr="00526089">
        <w:rPr>
          <w:rFonts w:eastAsia="Times New Roman" w:cs="Arial"/>
        </w:rPr>
        <w:t>.</w:t>
      </w:r>
      <w:r w:rsidR="007B7B03" w:rsidRPr="007B7B03">
        <w:t xml:space="preserve"> </w:t>
      </w:r>
      <w:r w:rsidR="007B7B03">
        <w:t>Uvedená skutočnosť môže mať vplyv na návrh mostov v súlade s</w:t>
      </w:r>
      <w:r w:rsidR="004F55BC">
        <w:t> DPO (</w:t>
      </w:r>
      <w:r w:rsidR="002C2DA7">
        <w:t>DÚR 2021</w:t>
      </w:r>
      <w:r w:rsidR="004F55BC">
        <w:t>)</w:t>
      </w:r>
      <w:r w:rsidR="007B7B03">
        <w:t xml:space="preserve">, ako aj na zábery pozemkov </w:t>
      </w:r>
      <w:r w:rsidR="007B7B03" w:rsidRPr="00DC633B">
        <w:t xml:space="preserve">- zväčšenie šírky mosta z dôvodu dodržania </w:t>
      </w:r>
      <w:r w:rsidR="007B7B03">
        <w:t>pracovnej šírky zvodidla na mostoch (úroveň zachytenia zvodidiel v zmysle TP 010)</w:t>
      </w:r>
      <w:r w:rsidR="007B7B03" w:rsidRPr="00DC633B">
        <w:t>.</w:t>
      </w:r>
      <w:r w:rsidRPr="007B7B03">
        <w:rPr>
          <w:rFonts w:eastAsia="Times New Roman" w:cs="Arial"/>
        </w:rPr>
        <w:t xml:space="preserve"> </w:t>
      </w:r>
    </w:p>
    <w:p w14:paraId="36181816" w14:textId="03A7125B" w:rsidR="007A2748" w:rsidRDefault="007A2748" w:rsidP="002600D2">
      <w:pPr>
        <w:numPr>
          <w:ilvl w:val="0"/>
          <w:numId w:val="3"/>
        </w:numPr>
        <w:tabs>
          <w:tab w:val="left" w:pos="0"/>
        </w:tabs>
        <w:spacing w:before="240" w:after="240" w:line="240" w:lineRule="auto"/>
        <w:ind w:left="426"/>
        <w:contextualSpacing/>
        <w:rPr>
          <w:rFonts w:eastAsia="Times New Roman" w:cs="Arial"/>
        </w:rPr>
      </w:pPr>
      <w:r>
        <w:rPr>
          <w:rFonts w:eastAsia="Times New Roman" w:cs="Arial"/>
        </w:rPr>
        <w:t xml:space="preserve">Pri použití </w:t>
      </w:r>
      <w:proofErr w:type="spellStart"/>
      <w:r>
        <w:rPr>
          <w:rFonts w:eastAsia="Times New Roman" w:cs="Arial"/>
        </w:rPr>
        <w:t>ťahokovu</w:t>
      </w:r>
      <w:proofErr w:type="spellEnd"/>
      <w:r>
        <w:rPr>
          <w:rFonts w:eastAsia="Times New Roman" w:cs="Arial"/>
        </w:rPr>
        <w:t xml:space="preserve"> ako výplne zábradlia Objednávateľ požaduje  </w:t>
      </w:r>
      <w:proofErr w:type="spellStart"/>
      <w:r>
        <w:rPr>
          <w:rFonts w:eastAsia="Times New Roman" w:cs="Arial"/>
        </w:rPr>
        <w:t>ťahokov</w:t>
      </w:r>
      <w:proofErr w:type="spellEnd"/>
      <w:r>
        <w:rPr>
          <w:rFonts w:eastAsia="Times New Roman" w:cs="Arial"/>
        </w:rPr>
        <w:t xml:space="preserve"> hrúbky 3mm </w:t>
      </w:r>
      <w:r w:rsidRPr="00D4455D">
        <w:rPr>
          <w:rFonts w:eastAsia="Times New Roman" w:cs="Arial"/>
        </w:rPr>
        <w:t xml:space="preserve">(úprava požiadavky na hrúbku </w:t>
      </w:r>
      <w:proofErr w:type="spellStart"/>
      <w:r w:rsidRPr="00D4455D">
        <w:rPr>
          <w:rFonts w:eastAsia="Times New Roman" w:cs="Arial"/>
        </w:rPr>
        <w:t>ťahokovu</w:t>
      </w:r>
      <w:proofErr w:type="spellEnd"/>
      <w:r w:rsidRPr="00D4455D">
        <w:rPr>
          <w:rFonts w:eastAsia="Times New Roman" w:cs="Arial"/>
        </w:rPr>
        <w:t xml:space="preserve"> z </w:t>
      </w:r>
      <w:proofErr w:type="spellStart"/>
      <w:r w:rsidRPr="00D4455D">
        <w:rPr>
          <w:rFonts w:eastAsia="Times New Roman" w:cs="Arial"/>
        </w:rPr>
        <w:t>TeŠp</w:t>
      </w:r>
      <w:proofErr w:type="spellEnd"/>
      <w:r w:rsidRPr="00D4455D">
        <w:rPr>
          <w:rFonts w:eastAsia="Times New Roman" w:cs="Arial"/>
        </w:rPr>
        <w:t xml:space="preserve"> 02, kap.10, bod 10.3)</w:t>
      </w:r>
    </w:p>
    <w:p w14:paraId="1F903022" w14:textId="244BAC9D" w:rsidR="00BF1E3B" w:rsidRDefault="0051415A" w:rsidP="00BF1E3B">
      <w:pPr>
        <w:numPr>
          <w:ilvl w:val="0"/>
          <w:numId w:val="3"/>
        </w:numPr>
        <w:tabs>
          <w:tab w:val="left" w:pos="0"/>
        </w:tabs>
        <w:spacing w:before="240" w:after="240" w:line="240" w:lineRule="auto"/>
        <w:ind w:left="426"/>
        <w:contextualSpacing/>
        <w:rPr>
          <w:rFonts w:eastAsia="Times New Roman" w:cs="Arial"/>
        </w:rPr>
      </w:pPr>
      <w:r>
        <w:rPr>
          <w:rFonts w:eastAsia="Times New Roman" w:cs="Arial"/>
        </w:rPr>
        <w:t xml:space="preserve">Pri návrhu mostov so </w:t>
      </w:r>
      <w:proofErr w:type="spellStart"/>
      <w:r>
        <w:rPr>
          <w:rFonts w:eastAsia="Times New Roman" w:cs="Arial"/>
        </w:rPr>
        <w:t>záverným</w:t>
      </w:r>
      <w:proofErr w:type="spellEnd"/>
      <w:r>
        <w:rPr>
          <w:rFonts w:eastAsia="Times New Roman" w:cs="Arial"/>
        </w:rPr>
        <w:t xml:space="preserve"> múrikom objednávateľ požaduje </w:t>
      </w:r>
      <w:r w:rsidR="00876478">
        <w:rPr>
          <w:rFonts w:eastAsia="Times New Roman" w:cs="Arial"/>
        </w:rPr>
        <w:t>navrhovať</w:t>
      </w:r>
      <w:r>
        <w:rPr>
          <w:rFonts w:eastAsia="Times New Roman" w:cs="Arial"/>
        </w:rPr>
        <w:t xml:space="preserve"> na</w:t>
      </w:r>
      <w:r w:rsidR="00876478">
        <w:rPr>
          <w:rFonts w:eastAsia="Times New Roman" w:cs="Arial"/>
        </w:rPr>
        <w:t xml:space="preserve"> celú výšku </w:t>
      </w:r>
      <w:proofErr w:type="spellStart"/>
      <w:r w:rsidR="00876478">
        <w:rPr>
          <w:rFonts w:eastAsia="Times New Roman" w:cs="Arial"/>
        </w:rPr>
        <w:t>záverného</w:t>
      </w:r>
      <w:proofErr w:type="spellEnd"/>
      <w:r>
        <w:rPr>
          <w:rFonts w:eastAsia="Times New Roman" w:cs="Arial"/>
        </w:rPr>
        <w:t xml:space="preserve"> múrik</w:t>
      </w:r>
      <w:r w:rsidR="00876478">
        <w:rPr>
          <w:rFonts w:eastAsia="Times New Roman" w:cs="Arial"/>
        </w:rPr>
        <w:t>a</w:t>
      </w:r>
      <w:r>
        <w:rPr>
          <w:rFonts w:eastAsia="Times New Roman" w:cs="Arial"/>
        </w:rPr>
        <w:t xml:space="preserve"> izoláciu proti stekajúcej vode s presahom 300mm pod úroveň pracovnej škáry na úložnom prahu.</w:t>
      </w:r>
    </w:p>
    <w:p w14:paraId="1D8EEB0B" w14:textId="2EE3F8EF" w:rsidR="00407C19" w:rsidRDefault="00407C19" w:rsidP="00AE3A74">
      <w:pPr>
        <w:pStyle w:val="Nadpis2"/>
        <w:tabs>
          <w:tab w:val="clear" w:pos="851"/>
        </w:tabs>
        <w:suppressAutoHyphens/>
        <w:ind w:left="709" w:hanging="709"/>
        <w:jc w:val="left"/>
        <w:rPr>
          <w:rFonts w:cs="Arial"/>
        </w:rPr>
      </w:pPr>
      <w:bookmarkStart w:id="39" w:name="_Toc169002230"/>
      <w:bookmarkStart w:id="40" w:name="_Toc188615298"/>
      <w:bookmarkEnd w:id="39"/>
      <w:r>
        <w:rPr>
          <w:rFonts w:cs="Arial"/>
        </w:rPr>
        <w:t>Kanalizácie</w:t>
      </w:r>
      <w:bookmarkEnd w:id="40"/>
    </w:p>
    <w:p w14:paraId="416025AF" w14:textId="24196127" w:rsidR="00413F08" w:rsidRPr="00693891" w:rsidRDefault="00E069B2" w:rsidP="002600D2">
      <w:pPr>
        <w:numPr>
          <w:ilvl w:val="0"/>
          <w:numId w:val="11"/>
        </w:numPr>
        <w:suppressAutoHyphens/>
        <w:spacing w:after="0"/>
        <w:ind w:left="426" w:hanging="426"/>
        <w:contextualSpacing/>
        <w:rPr>
          <w:rFonts w:eastAsia="Times New Roman" w:cs="Arial"/>
        </w:rPr>
      </w:pPr>
      <w:r w:rsidRPr="00381D75">
        <w:rPr>
          <w:rFonts w:eastAsia="Times New Roman" w:cs="Arial"/>
        </w:rPr>
        <w:t>Na úsekoch, kde nie je cestná kanalizácia dažďové vody odviesť rigolom v nespevnenej krajnici a uličnými vpustami s vyústením cez sklzy do odvodňovacieho zariadenia vedeného pozdĺž telesa</w:t>
      </w:r>
      <w:r w:rsidR="00753AEA">
        <w:rPr>
          <w:rFonts w:eastAsia="Times New Roman" w:cs="Arial"/>
        </w:rPr>
        <w:t xml:space="preserve"> </w:t>
      </w:r>
      <w:r w:rsidRPr="00381D75">
        <w:rPr>
          <w:rFonts w:eastAsia="Times New Roman" w:cs="Arial"/>
        </w:rPr>
        <w:t>tak, aby nedochádzalo k erózii nespevnenej krajnice a podmývaniu vozovky.</w:t>
      </w:r>
    </w:p>
    <w:p w14:paraId="42953527" w14:textId="333A70F3" w:rsidR="00413F08" w:rsidRPr="00693891" w:rsidRDefault="00413F08" w:rsidP="002600D2">
      <w:pPr>
        <w:numPr>
          <w:ilvl w:val="0"/>
          <w:numId w:val="11"/>
        </w:numPr>
        <w:suppressAutoHyphens/>
        <w:spacing w:after="0"/>
        <w:ind w:left="426" w:hanging="426"/>
        <w:contextualSpacing/>
        <w:rPr>
          <w:rFonts w:cs="Arial"/>
        </w:rPr>
      </w:pPr>
      <w:r w:rsidRPr="00693891">
        <w:rPr>
          <w:rFonts w:cs="Arial"/>
        </w:rPr>
        <w:t>Pri návrhu ORL, resp. menovitej veľkosti a následnom výbere ORL musí byť objem kalovej záchytky ORL (STN  EN 858-2, tabuľka 5) pre lepšiu funkciu ORL stanovený na strednú hodnotu (200.NS/</w:t>
      </w:r>
      <w:proofErr w:type="spellStart"/>
      <w:r w:rsidRPr="00693891">
        <w:rPr>
          <w:rFonts w:cs="Arial"/>
        </w:rPr>
        <w:t>fd</w:t>
      </w:r>
      <w:proofErr w:type="spellEnd"/>
      <w:r w:rsidRPr="00693891">
        <w:rPr>
          <w:rFonts w:cs="Arial"/>
        </w:rPr>
        <w:t>).</w:t>
      </w:r>
    </w:p>
    <w:p w14:paraId="7276E9D7" w14:textId="0415F81D" w:rsidR="00413F08" w:rsidRPr="00693891" w:rsidRDefault="00413F08" w:rsidP="002600D2">
      <w:pPr>
        <w:numPr>
          <w:ilvl w:val="0"/>
          <w:numId w:val="11"/>
        </w:numPr>
        <w:suppressAutoHyphens/>
        <w:spacing w:after="0"/>
        <w:ind w:left="426" w:hanging="426"/>
        <w:contextualSpacing/>
        <w:rPr>
          <w:rFonts w:cs="Arial"/>
        </w:rPr>
      </w:pPr>
      <w:r w:rsidRPr="00693891">
        <w:rPr>
          <w:rFonts w:cs="Arial"/>
        </w:rPr>
        <w:t xml:space="preserve">V prípade svahov </w:t>
      </w:r>
      <w:proofErr w:type="spellStart"/>
      <w:r w:rsidRPr="00693891">
        <w:rPr>
          <w:rFonts w:cs="Arial"/>
        </w:rPr>
        <w:t>detenčných</w:t>
      </w:r>
      <w:proofErr w:type="spellEnd"/>
      <w:r w:rsidRPr="00693891">
        <w:rPr>
          <w:rFonts w:cs="Arial"/>
        </w:rPr>
        <w:t xml:space="preserve">, retenčných alebo </w:t>
      </w:r>
      <w:proofErr w:type="spellStart"/>
      <w:r w:rsidRPr="00693891">
        <w:rPr>
          <w:rFonts w:cs="Arial"/>
        </w:rPr>
        <w:t>detenčno</w:t>
      </w:r>
      <w:proofErr w:type="spellEnd"/>
      <w:r w:rsidRPr="00693891">
        <w:rPr>
          <w:rFonts w:cs="Arial"/>
        </w:rPr>
        <w:t xml:space="preserve">-retenčných nádrží musia byť spevnené lomovým kameňom do </w:t>
      </w:r>
      <w:proofErr w:type="spellStart"/>
      <w:r w:rsidRPr="00693891">
        <w:rPr>
          <w:rFonts w:cs="Arial"/>
        </w:rPr>
        <w:t>podkladného</w:t>
      </w:r>
      <w:proofErr w:type="spellEnd"/>
      <w:r w:rsidRPr="00693891">
        <w:rPr>
          <w:rFonts w:cs="Arial"/>
        </w:rPr>
        <w:t xml:space="preserve"> betónu s vyškárovaním cementovou maltou s príslušnou odolnosťou.</w:t>
      </w:r>
    </w:p>
    <w:p w14:paraId="573F6B53" w14:textId="7C92D2E9" w:rsidR="00413F08" w:rsidRPr="00693891" w:rsidRDefault="00413F08" w:rsidP="002600D2">
      <w:pPr>
        <w:numPr>
          <w:ilvl w:val="0"/>
          <w:numId w:val="11"/>
        </w:numPr>
        <w:suppressAutoHyphens/>
        <w:spacing w:after="0"/>
        <w:ind w:left="426" w:hanging="426"/>
        <w:contextualSpacing/>
        <w:rPr>
          <w:rFonts w:cs="Arial"/>
        </w:rPr>
      </w:pPr>
      <w:proofErr w:type="spellStart"/>
      <w:r w:rsidRPr="00693891">
        <w:rPr>
          <w:rFonts w:cs="Arial"/>
        </w:rPr>
        <w:t>TeŠp</w:t>
      </w:r>
      <w:proofErr w:type="spellEnd"/>
      <w:r w:rsidRPr="00693891">
        <w:rPr>
          <w:rFonts w:cs="Arial"/>
        </w:rPr>
        <w:t xml:space="preserve"> 03, kap. 5, bod 5.17 - doplnenie požiadavky - nápis musí byť súčasťou poklopu priamo z výroby (tzn. nie nalepený, naskrutkovaný alebo inak upevnený o poklop), pričom výška písma musí byť min. 5cm.</w:t>
      </w:r>
    </w:p>
    <w:p w14:paraId="229DE440" w14:textId="422B98BA" w:rsidR="007F5346" w:rsidRDefault="00B62BDB" w:rsidP="00AE3A74">
      <w:pPr>
        <w:pStyle w:val="Nadpis2"/>
        <w:tabs>
          <w:tab w:val="clear" w:pos="851"/>
        </w:tabs>
        <w:suppressAutoHyphens/>
        <w:ind w:left="709" w:hanging="709"/>
        <w:jc w:val="left"/>
        <w:rPr>
          <w:rFonts w:cs="Arial"/>
        </w:rPr>
      </w:pPr>
      <w:bookmarkStart w:id="41" w:name="_Toc169002236"/>
      <w:bookmarkStart w:id="42" w:name="_Toc188615299"/>
      <w:bookmarkEnd w:id="41"/>
      <w:r>
        <w:rPr>
          <w:rFonts w:cs="Arial"/>
        </w:rPr>
        <w:t>D</w:t>
      </w:r>
      <w:r w:rsidR="007F5346">
        <w:rPr>
          <w:rFonts w:cs="Arial"/>
        </w:rPr>
        <w:t>opravné značenie a dopravné zariadenia</w:t>
      </w:r>
      <w:bookmarkEnd w:id="42"/>
    </w:p>
    <w:p w14:paraId="26305F0C" w14:textId="77777777" w:rsidR="007F5346" w:rsidRPr="00381D75"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Zhotoviteľ spracuje, prerokuje a odsúhlasí projekt Dočasného dopravného značenia a bezpečnostných zariadení po dobu výstavby diela a taktiež projekt Trvalého dopravného </w:t>
      </w:r>
      <w:r w:rsidRPr="00381D75">
        <w:rPr>
          <w:rFonts w:eastAsia="Times New Roman" w:cs="Arial"/>
        </w:rPr>
        <w:lastRenderedPageBreak/>
        <w:t>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14:paraId="28BB21EF" w14:textId="77777777" w:rsidR="007F5346" w:rsidRPr="00381D75"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14:paraId="2E1187BF" w14:textId="5884F8AC" w:rsidR="007F5346"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 použitie jednotných odrazových prvkov (lineárne vodiace prvky) na betónové zvodidlá, smerové stĺpiky do nespevnenej krajnice a na oceľové zvodidlá na celom úseku predmetn</w:t>
      </w:r>
      <w:r w:rsidR="00DC7A04">
        <w:rPr>
          <w:rFonts w:eastAsia="Times New Roman" w:cs="Arial"/>
        </w:rPr>
        <w:t>ého privádzača</w:t>
      </w:r>
      <w:r w:rsidRPr="00381D75">
        <w:rPr>
          <w:rFonts w:eastAsia="Times New Roman" w:cs="Arial"/>
        </w:rPr>
        <w:t xml:space="preserve"> a bude kompatibilné s typom týchto prvkov na priľahlom úseku diaľnice D</w:t>
      </w:r>
      <w:r w:rsidR="00E2387B">
        <w:rPr>
          <w:rFonts w:eastAsia="Times New Roman" w:cs="Arial"/>
        </w:rPr>
        <w:t>2</w:t>
      </w:r>
      <w:r w:rsidRPr="00381D75">
        <w:rPr>
          <w:rFonts w:eastAsia="Times New Roman" w:cs="Arial"/>
        </w:rPr>
        <w:t xml:space="preserve">. </w:t>
      </w:r>
    </w:p>
    <w:p w14:paraId="71916D85" w14:textId="77777777" w:rsidR="007F5346" w:rsidRPr="00B62062"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73237DED" w14:textId="29F494C4" w:rsidR="007F5346" w:rsidRDefault="007F5346" w:rsidP="002600D2">
      <w:pPr>
        <w:numPr>
          <w:ilvl w:val="0"/>
          <w:numId w:val="10"/>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p>
    <w:p w14:paraId="26FBFB8C" w14:textId="785348D1" w:rsidR="00413F08" w:rsidRPr="00693891" w:rsidRDefault="00413F08" w:rsidP="002600D2">
      <w:pPr>
        <w:numPr>
          <w:ilvl w:val="0"/>
          <w:numId w:val="10"/>
        </w:numPr>
        <w:tabs>
          <w:tab w:val="left" w:pos="0"/>
        </w:tabs>
        <w:suppressAutoHyphens/>
        <w:spacing w:before="240" w:after="240" w:line="240" w:lineRule="auto"/>
        <w:ind w:left="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xml:space="preserve">. Súčasťou </w:t>
      </w:r>
      <w:r w:rsidR="00693891">
        <w:rPr>
          <w:rFonts w:eastAsia="Times New Roman" w:cs="Arial"/>
        </w:rPr>
        <w:t xml:space="preserve">DSP v podrobnosti DRS a </w:t>
      </w:r>
      <w:r w:rsidRPr="00FB6318">
        <w:rPr>
          <w:rFonts w:eastAsia="Times New Roman" w:cs="Arial"/>
        </w:rPr>
        <w:t xml:space="preserve">DSRS musí byť aj samostatná </w:t>
      </w:r>
      <w:r w:rsidRPr="00693891">
        <w:rPr>
          <w:rFonts w:eastAsia="Times New Roman" w:cs="Arial"/>
        </w:rPr>
        <w:t xml:space="preserve">situácia bezpečnostných zariadení - t. </w:t>
      </w:r>
      <w:r w:rsidR="00952F02" w:rsidRPr="00693891">
        <w:rPr>
          <w:rFonts w:eastAsia="Times New Roman" w:cs="Arial"/>
        </w:rPr>
        <w:t>j. záchytných aj vodiacich.</w:t>
      </w:r>
    </w:p>
    <w:p w14:paraId="33A2DB9E" w14:textId="44C954BA" w:rsidR="007F5346" w:rsidRPr="00693891" w:rsidRDefault="007F5346" w:rsidP="002600D2">
      <w:pPr>
        <w:numPr>
          <w:ilvl w:val="0"/>
          <w:numId w:val="10"/>
        </w:numPr>
        <w:tabs>
          <w:tab w:val="left" w:pos="0"/>
        </w:tabs>
        <w:suppressAutoHyphens/>
        <w:spacing w:after="0"/>
        <w:ind w:left="426" w:hanging="426"/>
        <w:contextualSpacing/>
        <w:rPr>
          <w:rFonts w:cs="Arial"/>
        </w:rPr>
      </w:pPr>
      <w:r w:rsidRPr="00693891">
        <w:rPr>
          <w:rFonts w:cs="Arial"/>
        </w:rPr>
        <w:t xml:space="preserve">Objednávateľ požaduje zosúladiť návrh dopravného značenia </w:t>
      </w:r>
      <w:r w:rsidR="00407C19" w:rsidRPr="00693891">
        <w:rPr>
          <w:rFonts w:cs="Arial"/>
        </w:rPr>
        <w:t>s</w:t>
      </w:r>
      <w:r w:rsidRPr="00693891">
        <w:rPr>
          <w:rFonts w:cs="Arial"/>
        </w:rPr>
        <w:t xml:space="preserve">o značením </w:t>
      </w:r>
      <w:r w:rsidR="00E2387B">
        <w:rPr>
          <w:rFonts w:cs="Arial"/>
        </w:rPr>
        <w:t>na D2.</w:t>
      </w:r>
    </w:p>
    <w:p w14:paraId="09D0133E" w14:textId="77777777" w:rsidR="007F5346" w:rsidRPr="00381D75" w:rsidRDefault="007F5346" w:rsidP="002600D2">
      <w:pPr>
        <w:numPr>
          <w:ilvl w:val="0"/>
          <w:numId w:val="10"/>
        </w:numPr>
        <w:tabs>
          <w:tab w:val="left" w:pos="0"/>
        </w:tabs>
        <w:suppressAutoHyphens/>
        <w:spacing w:after="0"/>
        <w:ind w:left="426" w:hanging="426"/>
        <w:contextualSpacing/>
        <w:rPr>
          <w:rFonts w:cs="Arial"/>
        </w:rPr>
      </w:pPr>
      <w:r w:rsidRPr="00381D75">
        <w:rPr>
          <w:rFonts w:cs="Arial"/>
        </w:rPr>
        <w:t>Systematicky označovať exity a názvy križovatiek ako aj staničenia úsekov v nadväznosti na pokračujúce stavby (zabezpečiť kontinuálne staničenie úsekov D).</w:t>
      </w:r>
    </w:p>
    <w:p w14:paraId="0E7EF902" w14:textId="77777777" w:rsidR="007F5346" w:rsidRPr="00381D75" w:rsidRDefault="007F5346" w:rsidP="002600D2">
      <w:pPr>
        <w:numPr>
          <w:ilvl w:val="0"/>
          <w:numId w:val="10"/>
        </w:numPr>
        <w:tabs>
          <w:tab w:val="left" w:pos="0"/>
        </w:tabs>
        <w:suppressAutoHyphens/>
        <w:spacing w:after="0"/>
        <w:ind w:left="426" w:hanging="426"/>
        <w:contextualSpacing/>
        <w:rPr>
          <w:rFonts w:cs="Arial"/>
        </w:rPr>
      </w:pPr>
      <w:r w:rsidRPr="00381D75">
        <w:rPr>
          <w:rFonts w:cs="Arial"/>
        </w:rPr>
        <w:t>Staničenie okrem hlavnej trasy osadiť aj na vetvách križovatiek (prevádzkové staničenie po 100m).</w:t>
      </w:r>
    </w:p>
    <w:p w14:paraId="2B65C997" w14:textId="77777777" w:rsidR="00D23967" w:rsidRPr="00D23967" w:rsidRDefault="00D23967" w:rsidP="001051D3">
      <w:pPr>
        <w:pStyle w:val="Nadpis2"/>
      </w:pPr>
      <w:bookmarkStart w:id="43" w:name="_Toc164078378"/>
      <w:bookmarkStart w:id="44" w:name="_Toc188615300"/>
      <w:bookmarkStart w:id="45" w:name="_Toc289279783"/>
      <w:bookmarkStart w:id="46" w:name="_Toc292442402"/>
      <w:bookmarkStart w:id="47" w:name="_Toc295672612"/>
      <w:bookmarkStart w:id="48" w:name="_Toc325977338"/>
      <w:bookmarkStart w:id="49" w:name="_Toc332024632"/>
      <w:bookmarkEnd w:id="34"/>
      <w:bookmarkEnd w:id="35"/>
      <w:bookmarkEnd w:id="36"/>
      <w:bookmarkEnd w:id="37"/>
      <w:bookmarkEnd w:id="38"/>
      <w:r w:rsidRPr="00D23967">
        <w:t>Rigoly</w:t>
      </w:r>
      <w:bookmarkEnd w:id="43"/>
      <w:bookmarkEnd w:id="44"/>
    </w:p>
    <w:p w14:paraId="7AF36577" w14:textId="77777777" w:rsidR="00D23967" w:rsidRPr="00D23967" w:rsidRDefault="00D23967" w:rsidP="002600D2">
      <w:pPr>
        <w:numPr>
          <w:ilvl w:val="0"/>
          <w:numId w:val="4"/>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Objednávateľ požaduje pre ochranu oceľových súčastí rigolov navrhnúť náterové systémy pre dlhodobú životnosť – min. 15 rokov a viac so základným koróznym zaťažením - vlhkosť, špina, posypová soľ, vystavené voľnému pôsobeniu poveternostných vplyvov – kategórie koróznej agresivity C5-I a C5-M podľa TP 068.</w:t>
      </w:r>
    </w:p>
    <w:p w14:paraId="66888E99" w14:textId="7EA47ED8"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zariadenia rýchlostných ciest navrhovať z materiálov, ktoré budú odolné voči poveternostným vplyvom a chemickým posypom, </w:t>
      </w:r>
      <w:proofErr w:type="spellStart"/>
      <w:r w:rsidRPr="00D23967">
        <w:rPr>
          <w:rFonts w:eastAsia="Times New Roman" w:cs="Arial"/>
        </w:rPr>
        <w:t>zaúsťovať</w:t>
      </w:r>
      <w:proofErr w:type="spellEnd"/>
      <w:r w:rsidRPr="00D23967">
        <w:rPr>
          <w:rFonts w:eastAsia="Times New Roman" w:cs="Arial"/>
        </w:rPr>
        <w:t xml:space="preserve"> ich do horských vpustí s otvoreným  a filtračným dnom (kamenivo, štrk).</w:t>
      </w:r>
      <w:r w:rsidR="00952F02">
        <w:rPr>
          <w:rFonts w:eastAsia="Times New Roman" w:cs="Arial"/>
        </w:rPr>
        <w:t xml:space="preserve"> Musia byť dodržané podmienky z </w:t>
      </w:r>
      <w:proofErr w:type="spellStart"/>
      <w:r w:rsidR="00952F02">
        <w:t>TeŠp</w:t>
      </w:r>
      <w:proofErr w:type="spellEnd"/>
      <w:r w:rsidR="00952F02">
        <w:t xml:space="preserve"> 03. </w:t>
      </w:r>
      <w:r w:rsidR="00952F02">
        <w:rPr>
          <w:rFonts w:eastAsia="Times New Roman" w:cs="Arial"/>
        </w:rPr>
        <w:t xml:space="preserve"> </w:t>
      </w:r>
    </w:p>
    <w:p w14:paraId="1FD373E7" w14:textId="695ACC84"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V prípade zaústenia sklzov do rigolov, oproti sklzu umiestniť </w:t>
      </w:r>
      <w:proofErr w:type="spellStart"/>
      <w:r w:rsidRPr="00D23967">
        <w:rPr>
          <w:rFonts w:eastAsia="Times New Roman" w:cs="Arial"/>
        </w:rPr>
        <w:t>prídlažbu</w:t>
      </w:r>
      <w:proofErr w:type="spellEnd"/>
      <w:r w:rsidRPr="00D23967">
        <w:rPr>
          <w:rFonts w:eastAsia="Times New Roman" w:cs="Arial"/>
        </w:rPr>
        <w:t xml:space="preserve">, aby sa zamedzilo vymývaniu pri prívalových dažďoch. </w:t>
      </w:r>
      <w:r w:rsidR="00952F02">
        <w:rPr>
          <w:rFonts w:eastAsia="Times New Roman" w:cs="Arial"/>
        </w:rPr>
        <w:t xml:space="preserve">Musia byť dodržané podmienky z </w:t>
      </w:r>
      <w:proofErr w:type="spellStart"/>
      <w:r w:rsidR="00952F02">
        <w:t>TeŠp</w:t>
      </w:r>
      <w:proofErr w:type="spellEnd"/>
      <w:r w:rsidR="00952F02">
        <w:t xml:space="preserve"> 03. </w:t>
      </w:r>
      <w:r w:rsidR="00952F02">
        <w:rPr>
          <w:rFonts w:eastAsia="Times New Roman" w:cs="Arial"/>
        </w:rPr>
        <w:t xml:space="preserve"> </w:t>
      </w:r>
    </w:p>
    <w:p w14:paraId="0E12231D" w14:textId="57A07C71" w:rsidR="00D23967" w:rsidRPr="00D23967" w:rsidRDefault="00D23967" w:rsidP="002600D2">
      <w:pPr>
        <w:numPr>
          <w:ilvl w:val="0"/>
          <w:numId w:val="4"/>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šachty, poklopy, obrubníky navrhnúť zarovno s niveletou terénu najmä v strednom deliacom páse. </w:t>
      </w:r>
    </w:p>
    <w:p w14:paraId="68D9B9DE" w14:textId="3A9FCD0B" w:rsidR="00D23967" w:rsidRPr="00D23967" w:rsidRDefault="00D23967" w:rsidP="002600D2">
      <w:pPr>
        <w:numPr>
          <w:ilvl w:val="0"/>
          <w:numId w:val="4"/>
        </w:numPr>
        <w:tabs>
          <w:tab w:val="left" w:pos="0"/>
        </w:tabs>
        <w:suppressAutoHyphens/>
        <w:spacing w:before="240" w:after="0"/>
        <w:ind w:left="425" w:hanging="425"/>
        <w:contextualSpacing/>
        <w:rPr>
          <w:rFonts w:eastAsia="Times New Roman" w:cs="Arial"/>
        </w:rPr>
      </w:pPr>
      <w:r w:rsidRPr="00D23967">
        <w:rPr>
          <w:rFonts w:eastAsia="Times New Roman" w:cs="Arial"/>
        </w:rPr>
        <w:t xml:space="preserve">Požadujeme rigoly a priekopy dimenzovať na </w:t>
      </w:r>
      <w:r w:rsidRPr="00693891">
        <w:rPr>
          <w:b/>
        </w:rPr>
        <w:t>125 % výdatnosť návrhového dažďa</w:t>
      </w:r>
      <w:r w:rsidRPr="00D23967">
        <w:rPr>
          <w:rFonts w:eastAsia="Times New Roman" w:cs="Arial"/>
        </w:rPr>
        <w:t xml:space="preserve"> (25% nad normu).</w:t>
      </w:r>
      <w:r w:rsidR="00952F02">
        <w:rPr>
          <w:rFonts w:eastAsia="Times New Roman" w:cs="Arial"/>
        </w:rPr>
        <w:t xml:space="preserve"> Musia byť dodržané podmienky z </w:t>
      </w:r>
      <w:proofErr w:type="spellStart"/>
      <w:r w:rsidR="00952F02">
        <w:t>TeŠp</w:t>
      </w:r>
      <w:proofErr w:type="spellEnd"/>
      <w:r w:rsidR="00952F02">
        <w:t xml:space="preserve"> 03. </w:t>
      </w:r>
      <w:r w:rsidR="00952F02">
        <w:rPr>
          <w:rFonts w:eastAsia="Times New Roman" w:cs="Arial"/>
        </w:rPr>
        <w:t xml:space="preserve"> </w:t>
      </w:r>
    </w:p>
    <w:p w14:paraId="51414418" w14:textId="082363C0" w:rsidR="00D23967" w:rsidRDefault="00D23967" w:rsidP="002600D2">
      <w:pPr>
        <w:numPr>
          <w:ilvl w:val="0"/>
          <w:numId w:val="4"/>
        </w:numPr>
        <w:tabs>
          <w:tab w:val="left" w:pos="0"/>
        </w:tabs>
        <w:suppressAutoHyphens/>
        <w:spacing w:before="240" w:after="240" w:line="240" w:lineRule="auto"/>
        <w:ind w:left="426" w:hanging="426"/>
        <w:contextualSpacing/>
        <w:rPr>
          <w:rFonts w:cs="Arial"/>
        </w:rPr>
      </w:pPr>
      <w:r w:rsidRPr="00D23967">
        <w:rPr>
          <w:rFonts w:eastAsia="Times New Roman" w:cs="Arial"/>
        </w:rPr>
        <w:t xml:space="preserve">Betónové tvárnice spevnených priekop (aj </w:t>
      </w:r>
      <w:proofErr w:type="spellStart"/>
      <w:r w:rsidRPr="00D23967">
        <w:rPr>
          <w:rFonts w:eastAsia="Times New Roman" w:cs="Arial"/>
        </w:rPr>
        <w:t>nadzárezových</w:t>
      </w:r>
      <w:proofErr w:type="spellEnd"/>
      <w:r w:rsidRPr="00D23967">
        <w:rPr>
          <w:rFonts w:eastAsia="Times New Roman" w:cs="Arial"/>
        </w:rPr>
        <w:t xml:space="preserve">) požaduje Objednávateľ ukladať do betónového lôžka so škárovaním cementovou maltou s príslušnou odolnosťou. To isté platí aj pre </w:t>
      </w:r>
      <w:proofErr w:type="spellStart"/>
      <w:r w:rsidRPr="00D23967">
        <w:rPr>
          <w:rFonts w:eastAsia="Times New Roman" w:cs="Arial"/>
        </w:rPr>
        <w:t>prídlažbu</w:t>
      </w:r>
      <w:proofErr w:type="spellEnd"/>
      <w:r w:rsidRPr="00D23967">
        <w:rPr>
          <w:rFonts w:eastAsia="Times New Roman" w:cs="Arial"/>
        </w:rPr>
        <w:t>, sklzy, kaskády, spevnené plochy z lomového kameňa alebo kamennej dlažby</w:t>
      </w:r>
      <w:bookmarkStart w:id="50" w:name="_Toc164078379"/>
      <w:r>
        <w:rPr>
          <w:rFonts w:cs="Arial"/>
        </w:rPr>
        <w:t>.</w:t>
      </w:r>
      <w:r w:rsidR="00952F02" w:rsidRPr="00952F02">
        <w:rPr>
          <w:rFonts w:eastAsia="Times New Roman" w:cs="Arial"/>
        </w:rPr>
        <w:t xml:space="preserve"> </w:t>
      </w:r>
      <w:r w:rsidR="00952F02">
        <w:rPr>
          <w:rFonts w:eastAsia="Times New Roman" w:cs="Arial"/>
        </w:rPr>
        <w:t xml:space="preserve">Musia byť dodržané podmienky z </w:t>
      </w:r>
      <w:proofErr w:type="spellStart"/>
      <w:r w:rsidR="00952F02">
        <w:t>TeŠp</w:t>
      </w:r>
      <w:proofErr w:type="spellEnd"/>
      <w:r w:rsidR="00952F02">
        <w:t xml:space="preserve"> 03. </w:t>
      </w:r>
      <w:r w:rsidR="00952F02">
        <w:rPr>
          <w:rFonts w:eastAsia="Times New Roman" w:cs="Arial"/>
        </w:rPr>
        <w:t xml:space="preserve"> </w:t>
      </w:r>
    </w:p>
    <w:p w14:paraId="2064C6AF" w14:textId="77777777" w:rsidR="00D23967" w:rsidRPr="00D23967" w:rsidRDefault="00D23967" w:rsidP="00AE3A74">
      <w:pPr>
        <w:tabs>
          <w:tab w:val="left" w:pos="0"/>
        </w:tabs>
        <w:suppressAutoHyphens/>
        <w:spacing w:before="240" w:after="240" w:line="240" w:lineRule="auto"/>
        <w:ind w:left="426"/>
        <w:contextualSpacing/>
        <w:rPr>
          <w:rFonts w:cs="Arial"/>
        </w:rPr>
      </w:pPr>
    </w:p>
    <w:p w14:paraId="08634121" w14:textId="7CB545BC" w:rsidR="00D23967" w:rsidRPr="00D23967" w:rsidRDefault="00D23967" w:rsidP="001051D3">
      <w:pPr>
        <w:pStyle w:val="Nadpis2"/>
      </w:pPr>
      <w:bookmarkStart w:id="51" w:name="_Toc188615301"/>
      <w:r w:rsidRPr="00D23967">
        <w:t>Vodohospodárske objekty</w:t>
      </w:r>
      <w:bookmarkEnd w:id="50"/>
      <w:bookmarkEnd w:id="51"/>
    </w:p>
    <w:p w14:paraId="62C63A85" w14:textId="77777777" w:rsidR="00D23967" w:rsidRPr="00D23967" w:rsidRDefault="00D23967" w:rsidP="002600D2">
      <w:pPr>
        <w:numPr>
          <w:ilvl w:val="0"/>
          <w:numId w:val="5"/>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Pre vodohospodárske objekty Zhotoviteľ zabezpečí Kategorizáciu vodných stavieb, ako aj odborný dohľad počas realizácie u poverenej štátnej organizácie.</w:t>
      </w:r>
    </w:p>
    <w:p w14:paraId="69BFEE9C" w14:textId="77777777" w:rsidR="00D23967" w:rsidRPr="00D23967" w:rsidRDefault="00D23967" w:rsidP="002600D2">
      <w:pPr>
        <w:numPr>
          <w:ilvl w:val="0"/>
          <w:numId w:val="5"/>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 xml:space="preserve">Zhotoviteľ zabezpečí lokalizáciu existujúcich drenážnych </w:t>
      </w:r>
      <w:proofErr w:type="spellStart"/>
      <w:r w:rsidRPr="00D23967">
        <w:rPr>
          <w:rFonts w:eastAsia="Times New Roman" w:cs="Arial"/>
        </w:rPr>
        <w:t>hlavníkov</w:t>
      </w:r>
      <w:proofErr w:type="spellEnd"/>
      <w:r w:rsidRPr="00D23967">
        <w:rPr>
          <w:rFonts w:eastAsia="Times New Roman" w:cs="Arial"/>
        </w:rPr>
        <w:t xml:space="preserve">-zvodných </w:t>
      </w:r>
      <w:proofErr w:type="spellStart"/>
      <w:r w:rsidRPr="00D23967">
        <w:rPr>
          <w:rFonts w:eastAsia="Times New Roman" w:cs="Arial"/>
        </w:rPr>
        <w:t>drenov</w:t>
      </w:r>
      <w:proofErr w:type="spellEnd"/>
      <w:r w:rsidRPr="00D23967">
        <w:rPr>
          <w:rFonts w:eastAsia="Times New Roman" w:cs="Arial"/>
        </w:rPr>
        <w:t xml:space="preserve"> existujúceho melioračného systému.</w:t>
      </w:r>
    </w:p>
    <w:p w14:paraId="0555D658" w14:textId="7320854B" w:rsidR="00693891" w:rsidRDefault="00D23967" w:rsidP="002600D2">
      <w:pPr>
        <w:numPr>
          <w:ilvl w:val="0"/>
          <w:numId w:val="5"/>
        </w:numPr>
        <w:tabs>
          <w:tab w:val="left" w:pos="0"/>
        </w:tabs>
        <w:suppressAutoHyphens/>
        <w:spacing w:before="240" w:after="240" w:line="240" w:lineRule="auto"/>
        <w:ind w:left="426" w:hanging="426"/>
        <w:contextualSpacing/>
        <w:rPr>
          <w:rFonts w:cs="Arial"/>
        </w:rPr>
      </w:pPr>
      <w:r w:rsidRPr="00693891">
        <w:rPr>
          <w:rFonts w:eastAsia="Times New Roman" w:cs="Arial"/>
        </w:rPr>
        <w:lastRenderedPageBreak/>
        <w:t>V prípade zmeny je Zhotoviteľ povinný zabezpečiť odsúhlasenie zmeny so správcom a príslušnými orgánmi a zabezpečiť potrebnú inžiniersku činnosť vrátane výkupu pozemkov nad rozsah pôvodných záberov do vlastníctva NDS</w:t>
      </w:r>
      <w:r w:rsidR="008616D2">
        <w:rPr>
          <w:rFonts w:eastAsia="Times New Roman" w:cs="Arial"/>
        </w:rPr>
        <w:t xml:space="preserve"> </w:t>
      </w:r>
      <w:r w:rsidRPr="00693891">
        <w:rPr>
          <w:rFonts w:eastAsia="Times New Roman" w:cs="Arial"/>
        </w:rPr>
        <w:t xml:space="preserve"> na náklady Zhotoviteľa</w:t>
      </w:r>
      <w:r w:rsidR="00E77775">
        <w:rPr>
          <w:rFonts w:eastAsia="Times New Roman" w:cs="Arial"/>
        </w:rPr>
        <w:t xml:space="preserve"> </w:t>
      </w:r>
      <w:r w:rsidR="00AF05E2">
        <w:rPr>
          <w:rFonts w:eastAsia="Times New Roman" w:cs="Arial"/>
        </w:rPr>
        <w:t>a bez dopadu na Lehotu výstavby</w:t>
      </w:r>
      <w:r w:rsidRPr="00693891">
        <w:rPr>
          <w:rFonts w:eastAsia="Times New Roman" w:cs="Arial"/>
        </w:rPr>
        <w:t>.</w:t>
      </w:r>
      <w:r w:rsidR="00693891" w:rsidRPr="00693891">
        <w:rPr>
          <w:rFonts w:eastAsia="Times New Roman" w:cs="Arial"/>
        </w:rPr>
        <w:t xml:space="preserve"> </w:t>
      </w:r>
    </w:p>
    <w:p w14:paraId="3A480D06" w14:textId="2D6135B3" w:rsidR="00770BCE" w:rsidRPr="00693891" w:rsidRDefault="00952F02" w:rsidP="002600D2">
      <w:pPr>
        <w:numPr>
          <w:ilvl w:val="0"/>
          <w:numId w:val="5"/>
        </w:numPr>
        <w:tabs>
          <w:tab w:val="left" w:pos="0"/>
        </w:tabs>
        <w:suppressAutoHyphens/>
        <w:spacing w:before="240" w:after="240" w:line="240" w:lineRule="auto"/>
        <w:ind w:left="426" w:hanging="426"/>
        <w:contextualSpacing/>
        <w:rPr>
          <w:rFonts w:cs="Arial"/>
        </w:rPr>
      </w:pPr>
      <w:r w:rsidRPr="00693891">
        <w:rPr>
          <w:rFonts w:eastAsia="Times New Roman" w:cs="Arial"/>
        </w:rPr>
        <w:t>Nie je prípustné navrhnúť zaústenie dažďových vôd z komunikácií, odpočívadla, strediska správy a údržby a pod. (či už z povrchu vozovky, spevnených plôch alebo zo svahov zemného telesa) do existujúcich</w:t>
      </w:r>
      <w:r w:rsidRPr="00693891">
        <w:rPr>
          <w:rFonts w:cs="Arial"/>
        </w:rPr>
        <w:t xml:space="preserve"> </w:t>
      </w:r>
      <w:proofErr w:type="spellStart"/>
      <w:r w:rsidRPr="00693891">
        <w:rPr>
          <w:rFonts w:cs="Arial"/>
        </w:rPr>
        <w:t>hydromelioračných</w:t>
      </w:r>
      <w:proofErr w:type="spellEnd"/>
      <w:r w:rsidRPr="00693891">
        <w:rPr>
          <w:rFonts w:cs="Arial"/>
        </w:rPr>
        <w:t xml:space="preserve"> systémov.</w:t>
      </w:r>
      <w:bookmarkStart w:id="52" w:name="_Toc164078380"/>
    </w:p>
    <w:p w14:paraId="4D17C4A5" w14:textId="0C65D925" w:rsidR="00770BCE" w:rsidRPr="00770BCE" w:rsidRDefault="00770BCE" w:rsidP="001051D3">
      <w:pPr>
        <w:pStyle w:val="Nadpis2"/>
      </w:pPr>
      <w:bookmarkStart w:id="53" w:name="_Toc188615302"/>
      <w:r w:rsidRPr="00770BCE">
        <w:t>Inžinierske siete</w:t>
      </w:r>
      <w:bookmarkEnd w:id="52"/>
      <w:bookmarkEnd w:id="53"/>
    </w:p>
    <w:p w14:paraId="23DFBFB1" w14:textId="77777777" w:rsidR="00770BCE" w:rsidRPr="00770BCE" w:rsidRDefault="00770BCE" w:rsidP="00AE3A74">
      <w:pPr>
        <w:tabs>
          <w:tab w:val="left" w:pos="0"/>
        </w:tabs>
        <w:suppressAutoHyphens/>
        <w:spacing w:before="240" w:after="240" w:line="240" w:lineRule="auto"/>
        <w:rPr>
          <w:rFonts w:eastAsia="Times New Roman" w:cs="Arial"/>
        </w:rPr>
      </w:pPr>
      <w:r w:rsidRPr="00770BCE">
        <w:rPr>
          <w:rFonts w:eastAsia="Times New Roman" w:cs="Arial"/>
        </w:rPr>
        <w:t>Prieskum inžinierskych sietí bol zrealizovaný vrátane geodetického zamerania a ich aktualizácie k termínu spracovania dokumentácie . Akékoľvek zmeny si Zhotoviteľ započíta do stavebných nákladov.</w:t>
      </w:r>
    </w:p>
    <w:p w14:paraId="59C9A34B" w14:textId="5F3CE47D" w:rsidR="00770BCE" w:rsidRDefault="00770BCE" w:rsidP="002600D2">
      <w:pPr>
        <w:numPr>
          <w:ilvl w:val="0"/>
          <w:numId w:val="8"/>
        </w:numPr>
        <w:suppressAutoHyphens/>
        <w:spacing w:after="0"/>
        <w:ind w:left="426"/>
        <w:rPr>
          <w:rFonts w:cs="Arial"/>
        </w:rPr>
      </w:pPr>
      <w:r w:rsidRPr="00770BCE">
        <w:rPr>
          <w:rFonts w:cs="Arial"/>
        </w:rPr>
        <w:t xml:space="preserve">Požadujeme zabezpečenie napájania elektrických zariadení el. energiou. </w:t>
      </w:r>
    </w:p>
    <w:p w14:paraId="0E68D2B3" w14:textId="071EDC84" w:rsidR="002150A3" w:rsidRDefault="002150A3" w:rsidP="002600D2">
      <w:pPr>
        <w:numPr>
          <w:ilvl w:val="0"/>
          <w:numId w:val="8"/>
        </w:numPr>
        <w:spacing w:after="0"/>
        <w:ind w:left="426"/>
        <w:rPr>
          <w:rFonts w:cs="Arial"/>
        </w:rPr>
      </w:pPr>
      <w:r>
        <w:t xml:space="preserve">Požadujeme zabezpečenie napájania elektrických zariadení el. energiou, vrátane zaplatenia všetkých pripojovacích poplatkov, ktoré budú uhradené distribučnej spoločnosti. Pripojovací poplatok musí byť ocenený v príslušnom objekte. Prepis odberného miesta musí byť zrealizovaný minimálne tri mesiace pred preberacím konaním </w:t>
      </w:r>
      <w:r w:rsidR="00BB7872">
        <w:t>.</w:t>
      </w:r>
    </w:p>
    <w:p w14:paraId="03468C9D" w14:textId="77777777" w:rsidR="00770BCE" w:rsidRPr="00770BCE" w:rsidRDefault="00770BCE" w:rsidP="002600D2">
      <w:pPr>
        <w:numPr>
          <w:ilvl w:val="0"/>
          <w:numId w:val="8"/>
        </w:numPr>
        <w:suppressAutoHyphens/>
        <w:spacing w:after="0"/>
        <w:ind w:left="426"/>
        <w:rPr>
          <w:rFonts w:cs="Arial"/>
        </w:rPr>
      </w:pPr>
      <w:r w:rsidRPr="00770BCE">
        <w:rPr>
          <w:rFonts w:cs="Arial"/>
        </w:rPr>
        <w:t>Požadujeme navrhovať dvojtarifné merania tam, kde je to ekonomicky výhodné.</w:t>
      </w:r>
    </w:p>
    <w:p w14:paraId="448D0521" w14:textId="77777777" w:rsidR="00770BCE" w:rsidRPr="00770BCE" w:rsidRDefault="00770BCE" w:rsidP="002600D2">
      <w:pPr>
        <w:numPr>
          <w:ilvl w:val="0"/>
          <w:numId w:val="8"/>
        </w:numPr>
        <w:suppressAutoHyphens/>
        <w:spacing w:after="0"/>
        <w:ind w:left="426"/>
        <w:rPr>
          <w:rFonts w:cs="Arial"/>
        </w:rPr>
      </w:pPr>
      <w:r w:rsidRPr="00770BCE">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710A8F44" w14:textId="77131936" w:rsidR="00770BCE" w:rsidRPr="00AC2700" w:rsidRDefault="00770BCE" w:rsidP="002600D2">
      <w:pPr>
        <w:numPr>
          <w:ilvl w:val="0"/>
          <w:numId w:val="8"/>
        </w:numPr>
        <w:suppressAutoHyphens/>
        <w:spacing w:after="0"/>
        <w:ind w:left="426"/>
        <w:rPr>
          <w:rFonts w:cs="Arial"/>
        </w:rPr>
      </w:pPr>
      <w:r w:rsidRPr="00770BCE">
        <w:rPr>
          <w:rFonts w:cs="Arial"/>
        </w:rPr>
        <w:t>Plynové prípojky a plynofikácia – požadujeme rešpektovať požiadavky príslušného dodávateľa ZP vo vyjadrení k projektu, taktiež pri preberaní predložiť všetky potrebné doklady k pripojeniu do distribučnej siete.</w:t>
      </w:r>
      <w:r w:rsidR="00FA16B1">
        <w:rPr>
          <w:rFonts w:cs="Arial"/>
        </w:rPr>
        <w:t xml:space="preserve"> </w:t>
      </w:r>
      <w:r w:rsidR="00FA16B1">
        <w:t xml:space="preserve">Zaoberať sa hľadaním iného riešenia možnosti vykurovania ako plynom, či už z obnoviteľných zdrojov, pomocou tepelných čerpadiel </w:t>
      </w:r>
      <w:r w:rsidR="00FA16B1" w:rsidRPr="00AC2700">
        <w:t>doplnenými solárnymi panelmi alebo vykurovanie vodíkom.</w:t>
      </w:r>
    </w:p>
    <w:p w14:paraId="4EDC3444" w14:textId="77777777" w:rsidR="00AC2700" w:rsidRDefault="00770BCE" w:rsidP="002600D2">
      <w:pPr>
        <w:numPr>
          <w:ilvl w:val="0"/>
          <w:numId w:val="8"/>
        </w:numPr>
        <w:suppressAutoHyphens/>
        <w:spacing w:after="0"/>
        <w:ind w:left="426"/>
        <w:rPr>
          <w:rFonts w:cs="Arial"/>
        </w:rPr>
      </w:pPr>
      <w:r w:rsidRPr="00AC2700">
        <w:rPr>
          <w:rFonts w:cs="Arial"/>
        </w:rPr>
        <w:t xml:space="preserve">Verejné osvetlenie (VO) je potrebné navrhnúť tak, aby podľa možností VO vrátane stožiarov nezasahovalo v rámci jedného odberného miesta do dvoch úsekov ciest, ktoré budú spravovať dve rôzne spoločnosti. </w:t>
      </w:r>
      <w:r w:rsidR="00E43865" w:rsidRPr="00AC2700">
        <w:rPr>
          <w:rFonts w:eastAsia="Times New Roman" w:cs="Arial"/>
        </w:rPr>
        <w:t xml:space="preserve">Musia byť dodržané podmienky z </w:t>
      </w:r>
      <w:proofErr w:type="spellStart"/>
      <w:r w:rsidR="00E43865" w:rsidRPr="00AC2700">
        <w:t>TeŠp</w:t>
      </w:r>
      <w:proofErr w:type="spellEnd"/>
      <w:r w:rsidR="00E43865" w:rsidRPr="00AC2700">
        <w:t xml:space="preserve"> 05. </w:t>
      </w:r>
      <w:r w:rsidR="00E43865" w:rsidRPr="00AC2700">
        <w:rPr>
          <w:rFonts w:eastAsia="Times New Roman" w:cs="Arial"/>
        </w:rPr>
        <w:t xml:space="preserve"> </w:t>
      </w:r>
    </w:p>
    <w:p w14:paraId="1EC7CD6B" w14:textId="0C1AE237" w:rsidR="00770BCE" w:rsidRPr="00AC2700" w:rsidRDefault="00627647" w:rsidP="002600D2">
      <w:pPr>
        <w:numPr>
          <w:ilvl w:val="0"/>
          <w:numId w:val="8"/>
        </w:numPr>
        <w:suppressAutoHyphens/>
        <w:spacing w:after="0"/>
        <w:ind w:left="426"/>
        <w:rPr>
          <w:rFonts w:cs="Arial"/>
        </w:rPr>
      </w:pPr>
      <w:r w:rsidRPr="00AC2700">
        <w:t>Objednávateľ nepožaduje osvetľovacie telesá s možnosťou napojenia prídavných zariadení (</w:t>
      </w:r>
      <w:proofErr w:type="spellStart"/>
      <w:r w:rsidRPr="00AC2700">
        <w:t>smart</w:t>
      </w:r>
      <w:proofErr w:type="spellEnd"/>
      <w:r w:rsidRPr="00AC2700">
        <w:t xml:space="preserve"> technológia, meranie rýchlosti, intenzita dopravy a pod.) v zmysle </w:t>
      </w:r>
      <w:proofErr w:type="spellStart"/>
      <w:r w:rsidRPr="00AC2700">
        <w:t>TeŠp</w:t>
      </w:r>
      <w:proofErr w:type="spellEnd"/>
      <w:r w:rsidRPr="00AC2700">
        <w:t xml:space="preserve"> 05, kap. 6, bod 6.13</w:t>
      </w:r>
      <w:r w:rsidR="00FA16B1" w:rsidRPr="00AC2700">
        <w:t>. Na SSÚD  nenavrhovať LED svietidlá s možnosťou napojenia prídavných zariadení ako je uvedené v </w:t>
      </w:r>
      <w:proofErr w:type="spellStart"/>
      <w:r w:rsidR="00FA16B1" w:rsidRPr="00AC2700">
        <w:t>TeŠp</w:t>
      </w:r>
      <w:proofErr w:type="spellEnd"/>
      <w:r w:rsidR="00FA16B1">
        <w:t xml:space="preserve"> 05. </w:t>
      </w:r>
      <w:r w:rsidR="00FB33DC">
        <w:t>Táto požiadavka sa nevzťahuje na osvetlenie tunela a </w:t>
      </w:r>
      <w:proofErr w:type="spellStart"/>
      <w:r w:rsidR="00FB33DC">
        <w:t>predportálových</w:t>
      </w:r>
      <w:proofErr w:type="spellEnd"/>
      <w:r w:rsidR="00FB33DC">
        <w:t xml:space="preserve"> objektov.</w:t>
      </w:r>
    </w:p>
    <w:p w14:paraId="5F1FADC5" w14:textId="56777A58" w:rsidR="00770BCE" w:rsidRDefault="00770BCE" w:rsidP="002600D2">
      <w:pPr>
        <w:numPr>
          <w:ilvl w:val="0"/>
          <w:numId w:val="8"/>
        </w:numPr>
        <w:suppressAutoHyphens/>
        <w:spacing w:after="0"/>
        <w:ind w:left="426"/>
        <w:rPr>
          <w:rFonts w:cs="Arial"/>
        </w:rPr>
      </w:pPr>
      <w:r w:rsidRPr="00770BCE">
        <w:rPr>
          <w:rFonts w:cs="Arial"/>
        </w:rPr>
        <w:t>Elektrické rozvádzače požadujeme osadiť plastové</w:t>
      </w:r>
      <w:r w:rsidR="00FC6BDB">
        <w:rPr>
          <w:rFonts w:cs="Arial"/>
        </w:rPr>
        <w:t>.</w:t>
      </w:r>
    </w:p>
    <w:p w14:paraId="58B4DE09" w14:textId="5DA7D6D4" w:rsidR="00BA5BAC" w:rsidRDefault="00BA5BAC" w:rsidP="002600D2">
      <w:pPr>
        <w:numPr>
          <w:ilvl w:val="0"/>
          <w:numId w:val="8"/>
        </w:numPr>
        <w:suppressAutoHyphens/>
        <w:spacing w:after="0"/>
        <w:ind w:left="426"/>
        <w:rPr>
          <w:rFonts w:cs="Arial"/>
        </w:rPr>
      </w:pPr>
      <w:r>
        <w:t xml:space="preserve">V prípade rozvádzačov pri komunikáciách dodržať </w:t>
      </w:r>
      <w:proofErr w:type="spellStart"/>
      <w:r>
        <w:t>TeŠP</w:t>
      </w:r>
      <w:proofErr w:type="spellEnd"/>
      <w:r>
        <w:t xml:space="preserve"> 05 bod 6.14.</w:t>
      </w:r>
    </w:p>
    <w:p w14:paraId="057E0721" w14:textId="77777777" w:rsidR="00770BCE" w:rsidRDefault="00770BCE" w:rsidP="00AE3A74">
      <w:pPr>
        <w:suppressAutoHyphens/>
        <w:spacing w:after="0"/>
        <w:ind w:left="426"/>
        <w:rPr>
          <w:rFonts w:cs="Arial"/>
        </w:rPr>
      </w:pPr>
    </w:p>
    <w:p w14:paraId="37C6C622" w14:textId="77777777" w:rsidR="00770BCE" w:rsidRPr="001051D3" w:rsidRDefault="00770BCE" w:rsidP="001051D3">
      <w:pPr>
        <w:pStyle w:val="Nadpis2"/>
      </w:pPr>
      <w:bookmarkStart w:id="54" w:name="_Toc164078381"/>
      <w:bookmarkStart w:id="55" w:name="_Toc188615303"/>
      <w:r w:rsidRPr="001051D3">
        <w:t>Vegetačné úpravy</w:t>
      </w:r>
      <w:bookmarkEnd w:id="54"/>
      <w:bookmarkEnd w:id="55"/>
    </w:p>
    <w:p w14:paraId="5FABEA74" w14:textId="0950EE7E" w:rsidR="00770BCE" w:rsidRPr="00AC2700" w:rsidRDefault="00770BCE" w:rsidP="002600D2">
      <w:pPr>
        <w:numPr>
          <w:ilvl w:val="0"/>
          <w:numId w:val="9"/>
        </w:numPr>
        <w:suppressAutoHyphens/>
        <w:spacing w:after="0"/>
        <w:ind w:left="426" w:hanging="426"/>
        <w:rPr>
          <w:rFonts w:cs="Arial"/>
        </w:rPr>
      </w:pPr>
      <w:r w:rsidRPr="00AC2700">
        <w:rPr>
          <w:rFonts w:cs="Arial"/>
        </w:rPr>
        <w:t>Vegetačné úpravy projektovať aj realizovať podľa TP 035 a TKP č.</w:t>
      </w:r>
      <w:r w:rsidR="00661E53">
        <w:rPr>
          <w:rFonts w:cs="Arial"/>
        </w:rPr>
        <w:t xml:space="preserve"> </w:t>
      </w:r>
      <w:r w:rsidRPr="00AC2700">
        <w:rPr>
          <w:rFonts w:cs="Arial"/>
        </w:rPr>
        <w:t>25/2012.</w:t>
      </w:r>
    </w:p>
    <w:p w14:paraId="258D4F42" w14:textId="2878F022" w:rsidR="00770BCE" w:rsidRPr="00770BCE" w:rsidRDefault="00770BCE" w:rsidP="002600D2">
      <w:pPr>
        <w:numPr>
          <w:ilvl w:val="0"/>
          <w:numId w:val="9"/>
        </w:numPr>
        <w:suppressAutoHyphens/>
        <w:spacing w:after="0"/>
        <w:ind w:left="426" w:hanging="426"/>
        <w:rPr>
          <w:rFonts w:cs="Arial"/>
        </w:rPr>
      </w:pPr>
      <w:r w:rsidRPr="00770BCE">
        <w:rPr>
          <w:rFonts w:cs="Arial"/>
        </w:rPr>
        <w:t xml:space="preserve">Žiadame používať v čo najvyššej miere dreviny z domácich odolných druhov, z príslušných regiónov, kde je projektovaná trasa, </w:t>
      </w:r>
      <w:r w:rsidR="00035068" w:rsidRPr="00967557">
        <w:rPr>
          <w:rFonts w:cs="Arial"/>
        </w:rPr>
        <w:t>výsadba nepôvodných druhov mimo zastavaných území obcí podlieha súhlasu orgánu ochrany prírody</w:t>
      </w:r>
      <w:r w:rsidRPr="00770BCE">
        <w:rPr>
          <w:rFonts w:cs="Arial"/>
        </w:rPr>
        <w:t xml:space="preserve">. </w:t>
      </w:r>
    </w:p>
    <w:p w14:paraId="080C158C" w14:textId="2FCD03B6" w:rsidR="00770BCE" w:rsidRPr="00770BCE" w:rsidRDefault="005F20E3" w:rsidP="002600D2">
      <w:pPr>
        <w:numPr>
          <w:ilvl w:val="0"/>
          <w:numId w:val="9"/>
        </w:numPr>
        <w:suppressAutoHyphens/>
        <w:spacing w:after="0"/>
        <w:ind w:left="426" w:hanging="426"/>
        <w:rPr>
          <w:rFonts w:cs="Arial"/>
        </w:rPr>
      </w:pPr>
      <w:r w:rsidRPr="005F20E3">
        <w:rPr>
          <w:rFonts w:cs="Arial"/>
        </w:rPr>
        <w:t>Objednávateľ požaduje, aby Zhotoviteľ zaviazal dodáva</w:t>
      </w:r>
      <w:r>
        <w:rPr>
          <w:rFonts w:cs="Arial"/>
        </w:rPr>
        <w:t>teľa vegetačných úprav na ošetr</w:t>
      </w:r>
      <w:r w:rsidRPr="005F20E3">
        <w:rPr>
          <w:rFonts w:cs="Arial"/>
        </w:rPr>
        <w:t>ovanie vegetačných úprav pre všetky objekty, na ktorých budú tieto navrhnuté a</w:t>
      </w:r>
      <w:r w:rsidR="00035068">
        <w:rPr>
          <w:rFonts w:cs="Arial"/>
        </w:rPr>
        <w:t> </w:t>
      </w:r>
      <w:r w:rsidRPr="005F20E3">
        <w:rPr>
          <w:rFonts w:cs="Arial"/>
        </w:rPr>
        <w:t>zrealizované</w:t>
      </w:r>
      <w:r w:rsidR="00035068">
        <w:rPr>
          <w:rFonts w:cs="Arial"/>
        </w:rPr>
        <w:t>,</w:t>
      </w:r>
      <w:r w:rsidRPr="005F20E3">
        <w:rPr>
          <w:rFonts w:cs="Arial"/>
        </w:rPr>
        <w:t xml:space="preserve"> a to v súlade s manuálmi užívania (v manuáloch užívania musia byť </w:t>
      </w:r>
      <w:r w:rsidRPr="005F20E3">
        <w:rPr>
          <w:rFonts w:cs="Arial"/>
        </w:rPr>
        <w:lastRenderedPageBreak/>
        <w:t>zapracované požiadavky zo Zväzku 3, Časť 1</w:t>
      </w:r>
      <w:r w:rsidRPr="009660CA">
        <w:rPr>
          <w:rFonts w:cs="Arial"/>
        </w:rPr>
        <w:t xml:space="preserve">, </w:t>
      </w:r>
      <w:r w:rsidRPr="009660CA">
        <w:t xml:space="preserve">Príloha č. </w:t>
      </w:r>
      <w:r w:rsidR="00E05F32" w:rsidRPr="009660CA">
        <w:t>0</w:t>
      </w:r>
      <w:r w:rsidRPr="009660CA">
        <w:t>9</w:t>
      </w:r>
      <w:r w:rsidRPr="009660CA">
        <w:rPr>
          <w:rFonts w:cs="Arial"/>
        </w:rPr>
        <w:t>)</w:t>
      </w:r>
      <w:r w:rsidRPr="005F20E3">
        <w:rPr>
          <w:rFonts w:cs="Arial"/>
        </w:rPr>
        <w:t xml:space="preserve"> po dobu 5 rokov po preberacom konaní, t. j. počas celého obdobia Záručnej doby. </w:t>
      </w:r>
      <w:r w:rsidR="00AA5462">
        <w:rPr>
          <w:rFonts w:cs="Arial"/>
        </w:rPr>
        <w:t>Súčasťou ošetrovania je aj uskutočňovanie kosby realizovaného zatrávnenia po dobu 5 rokov.</w:t>
      </w:r>
    </w:p>
    <w:p w14:paraId="4E45987A" w14:textId="688919E6" w:rsidR="00770BCE" w:rsidRDefault="00770BCE" w:rsidP="002600D2">
      <w:pPr>
        <w:numPr>
          <w:ilvl w:val="0"/>
          <w:numId w:val="9"/>
        </w:numPr>
        <w:suppressAutoHyphens/>
        <w:spacing w:after="0"/>
        <w:ind w:left="426" w:hanging="426"/>
        <w:rPr>
          <w:rFonts w:cs="Arial"/>
        </w:rPr>
      </w:pPr>
      <w:r w:rsidRPr="00770BCE">
        <w:rPr>
          <w:rFonts w:cs="Arial"/>
        </w:rPr>
        <w:t>Je potrebné</w:t>
      </w:r>
      <w:r w:rsidR="005F20E3">
        <w:rPr>
          <w:rFonts w:cs="Arial"/>
        </w:rPr>
        <w:t xml:space="preserve"> navrhovať a</w:t>
      </w:r>
      <w:r w:rsidRPr="00770BCE">
        <w:rPr>
          <w:rFonts w:cs="Arial"/>
        </w:rPr>
        <w:t xml:space="preserve"> vykonávať zahustené výsadby vo svahoch v radoch  </w:t>
      </w:r>
      <w:proofErr w:type="spellStart"/>
      <w:r w:rsidRPr="00770BCE">
        <w:rPr>
          <w:rFonts w:cs="Arial"/>
        </w:rPr>
        <w:t>náväzne</w:t>
      </w:r>
      <w:proofErr w:type="spellEnd"/>
      <w:r w:rsidRPr="00770BCE">
        <w:rPr>
          <w:rFonts w:cs="Arial"/>
        </w:rPr>
        <w:t xml:space="preserve"> do </w:t>
      </w:r>
      <w:proofErr w:type="spellStart"/>
      <w:r w:rsidRPr="00770BCE">
        <w:rPr>
          <w:rFonts w:cs="Arial"/>
        </w:rPr>
        <w:t>trojsponu</w:t>
      </w:r>
      <w:proofErr w:type="spellEnd"/>
      <w:r w:rsidRPr="00770BCE">
        <w:rPr>
          <w:rFonts w:cs="Arial"/>
        </w:rPr>
        <w:t xml:space="preserve"> najmä z krov a to v ryhách v zárezoch a v jamách v násypoch z dôvodu, že tento spôsob je najlepšia ochrana proti erózii spolu so zatrávnením. Stromy </w:t>
      </w:r>
      <w:r w:rsidR="000F4D31">
        <w:rPr>
          <w:rFonts w:cs="Arial"/>
        </w:rPr>
        <w:t xml:space="preserve">navrhovať a </w:t>
      </w:r>
      <w:r w:rsidRPr="00770BCE">
        <w:rPr>
          <w:rFonts w:cs="Arial"/>
        </w:rPr>
        <w:t xml:space="preserve">vysádzať </w:t>
      </w:r>
      <w:r w:rsidR="000F4D31">
        <w:rPr>
          <w:rFonts w:cs="Arial"/>
        </w:rPr>
        <w:t>v </w:t>
      </w:r>
      <w:proofErr w:type="spellStart"/>
      <w:r w:rsidR="000F4D31">
        <w:rPr>
          <w:rFonts w:cs="Arial"/>
        </w:rPr>
        <w:t>zmylse</w:t>
      </w:r>
      <w:proofErr w:type="spellEnd"/>
      <w:r w:rsidR="00E05F32">
        <w:rPr>
          <w:rFonts w:cs="Arial"/>
        </w:rPr>
        <w:t xml:space="preserve"> </w:t>
      </w:r>
      <w:proofErr w:type="spellStart"/>
      <w:r w:rsidR="000F4D31">
        <w:rPr>
          <w:rFonts w:cs="Arial"/>
        </w:rPr>
        <w:t>požidaviek</w:t>
      </w:r>
      <w:proofErr w:type="spellEnd"/>
      <w:r w:rsidR="000F4D31">
        <w:rPr>
          <w:rFonts w:cs="Arial"/>
        </w:rPr>
        <w:t xml:space="preserve"> v </w:t>
      </w:r>
      <w:proofErr w:type="spellStart"/>
      <w:r w:rsidR="000F4D31">
        <w:rPr>
          <w:rFonts w:cs="Arial"/>
        </w:rPr>
        <w:t>TeŠp</w:t>
      </w:r>
      <w:proofErr w:type="spellEnd"/>
      <w:r w:rsidR="000F4D31">
        <w:rPr>
          <w:rFonts w:cs="Arial"/>
        </w:rPr>
        <w:t xml:space="preserve"> 01, kap. 12, bod 12.8. </w:t>
      </w:r>
      <w:r w:rsidRPr="00770BCE">
        <w:rPr>
          <w:rFonts w:cs="Arial"/>
        </w:rPr>
        <w:t xml:space="preserve"> V zamokrených pôdach využívať výsadbu bahenných/ močiarnych rastlinných druhov</w:t>
      </w:r>
      <w:r>
        <w:rPr>
          <w:rFonts w:cs="Arial"/>
        </w:rPr>
        <w:t>.</w:t>
      </w:r>
    </w:p>
    <w:p w14:paraId="6AF83DC3" w14:textId="7BEB7BC0" w:rsidR="000F4D31" w:rsidRPr="000F4D31" w:rsidRDefault="000F4D31" w:rsidP="002600D2">
      <w:pPr>
        <w:pStyle w:val="Odsekzoznamu"/>
        <w:numPr>
          <w:ilvl w:val="0"/>
          <w:numId w:val="9"/>
        </w:numPr>
        <w:suppressAutoHyphens/>
        <w:spacing w:after="0"/>
        <w:ind w:left="426" w:hanging="426"/>
        <w:rPr>
          <w:rFonts w:cs="Arial"/>
        </w:rPr>
      </w:pPr>
      <w:r w:rsidRPr="000F4D31">
        <w:rPr>
          <w:rFonts w:cs="Arial"/>
        </w:rPr>
        <w:t xml:space="preserve">Objednávateľ požaduje navrhnúť a zrealizovať zatrávnenie </w:t>
      </w:r>
      <w:proofErr w:type="spellStart"/>
      <w:r w:rsidRPr="000F4D31">
        <w:rPr>
          <w:rFonts w:cs="Arial"/>
        </w:rPr>
        <w:t>hydroosevom</w:t>
      </w:r>
      <w:proofErr w:type="spellEnd"/>
      <w:r w:rsidRPr="000F4D31">
        <w:rPr>
          <w:rFonts w:cs="Arial"/>
        </w:rPr>
        <w:t xml:space="preserve"> (násypové a zárezové svahy, veľké plochy). V prípade menších a ťažko dostupných svahov (napr. nad </w:t>
      </w:r>
      <w:proofErr w:type="spellStart"/>
      <w:r w:rsidRPr="000F4D31">
        <w:rPr>
          <w:rFonts w:cs="Arial"/>
        </w:rPr>
        <w:t>zárubnými</w:t>
      </w:r>
      <w:proofErr w:type="spellEnd"/>
      <w:r w:rsidRPr="000F4D31">
        <w:rPr>
          <w:rFonts w:cs="Arial"/>
        </w:rPr>
        <w:t xml:space="preserve"> múrmi) je prípustné zatrávnenie </w:t>
      </w:r>
      <w:proofErr w:type="spellStart"/>
      <w:r w:rsidRPr="000F4D31">
        <w:rPr>
          <w:rFonts w:cs="Arial"/>
        </w:rPr>
        <w:t>mačinovaním</w:t>
      </w:r>
      <w:proofErr w:type="spellEnd"/>
      <w:r w:rsidRPr="000F4D31">
        <w:rPr>
          <w:rFonts w:cs="Arial"/>
        </w:rPr>
        <w:t>. V prípade plôch na rovine je prípustné zatrávnenie na široko alebo do riadkov</w:t>
      </w:r>
      <w:r>
        <w:rPr>
          <w:rFonts w:cs="Arial"/>
        </w:rPr>
        <w:t>.</w:t>
      </w:r>
      <w:r w:rsidRPr="000F4D31">
        <w:rPr>
          <w:rFonts w:cs="Arial"/>
        </w:rPr>
        <w:t xml:space="preserve"> </w:t>
      </w:r>
    </w:p>
    <w:p w14:paraId="4FC973DF" w14:textId="77777777" w:rsidR="00770BCE" w:rsidRDefault="00770BCE" w:rsidP="00AE3A74">
      <w:pPr>
        <w:suppressAutoHyphens/>
        <w:spacing w:after="0"/>
        <w:rPr>
          <w:rFonts w:cs="Arial"/>
        </w:rPr>
      </w:pPr>
    </w:p>
    <w:p w14:paraId="0C0C41BA" w14:textId="0869649D" w:rsidR="007F5346" w:rsidRPr="001051D3" w:rsidRDefault="007F5346" w:rsidP="001051D3">
      <w:pPr>
        <w:pStyle w:val="Nadpis2"/>
      </w:pPr>
      <w:bookmarkStart w:id="56" w:name="_Toc188615304"/>
      <w:r w:rsidRPr="001051D3">
        <w:t>IRSD (informačný a riadiaci systém diaľnice)</w:t>
      </w:r>
      <w:bookmarkEnd w:id="56"/>
    </w:p>
    <w:p w14:paraId="5C788676" w14:textId="5F4751A3" w:rsidR="007F5346" w:rsidRDefault="007F5346" w:rsidP="002600D2">
      <w:pPr>
        <w:numPr>
          <w:ilvl w:val="0"/>
          <w:numId w:val="12"/>
        </w:numPr>
        <w:tabs>
          <w:tab w:val="left" w:pos="0"/>
        </w:tabs>
        <w:suppressAutoHyphens/>
        <w:spacing w:before="240" w:after="240" w:line="240" w:lineRule="auto"/>
        <w:ind w:left="425" w:hanging="426"/>
        <w:contextualSpacing/>
        <w:rPr>
          <w:rFonts w:eastAsia="Times New Roman" w:cs="Arial"/>
        </w:rPr>
      </w:pPr>
      <w:r w:rsidRPr="00381D75">
        <w:rPr>
          <w:rFonts w:eastAsia="Times New Roman" w:cs="Arial"/>
        </w:rPr>
        <w:t xml:space="preserve">Chráničky musia byť </w:t>
      </w:r>
      <w:proofErr w:type="spellStart"/>
      <w:r w:rsidRPr="00381D75">
        <w:rPr>
          <w:rFonts w:eastAsia="Times New Roman" w:cs="Arial"/>
        </w:rPr>
        <w:t>plnostenné</w:t>
      </w:r>
      <w:proofErr w:type="spellEnd"/>
      <w:r w:rsidRPr="00381D75">
        <w:rPr>
          <w:rFonts w:eastAsia="Times New Roman" w:cs="Arial"/>
        </w:rPr>
        <w:t>, vo voľnej trase uložené v dostatočnej hĺbke (aby sa zabránilo ich prípadnému vyplaveniu) a s príslušnou kruhovou tuhosťou (SN).</w:t>
      </w:r>
    </w:p>
    <w:p w14:paraId="4E13D240" w14:textId="6365C371" w:rsidR="00770BCE" w:rsidRPr="00381D75" w:rsidRDefault="00770BCE" w:rsidP="002600D2">
      <w:pPr>
        <w:numPr>
          <w:ilvl w:val="0"/>
          <w:numId w:val="12"/>
        </w:numPr>
        <w:tabs>
          <w:tab w:val="left" w:pos="0"/>
        </w:tabs>
        <w:suppressAutoHyphens/>
        <w:spacing w:before="240" w:after="240" w:line="240" w:lineRule="auto"/>
        <w:ind w:left="425" w:hanging="426"/>
        <w:contextualSpacing/>
        <w:rPr>
          <w:rFonts w:eastAsia="Times New Roman" w:cs="Arial"/>
        </w:rPr>
      </w:pPr>
      <w:r w:rsidRPr="00770BCE">
        <w:rPr>
          <w:rFonts w:eastAsia="Times New Roman" w:cs="Arial"/>
        </w:rPr>
        <w:t>Zariadenia kamerového dohľadu (kamery) zabezpečiť proti odcudzeniu</w:t>
      </w:r>
      <w:r>
        <w:rPr>
          <w:rFonts w:eastAsia="Times New Roman" w:cs="Arial"/>
        </w:rPr>
        <w:t>.</w:t>
      </w:r>
    </w:p>
    <w:p w14:paraId="5CF274D2" w14:textId="77777777" w:rsidR="007F5346" w:rsidRPr="007F5346" w:rsidRDefault="007F5346" w:rsidP="00AE3A74">
      <w:pPr>
        <w:suppressAutoHyphens/>
      </w:pPr>
    </w:p>
    <w:p w14:paraId="0F34D5F4" w14:textId="2F0ACB00" w:rsidR="007F5346" w:rsidRPr="001051D3" w:rsidRDefault="00B62BDB" w:rsidP="001051D3">
      <w:pPr>
        <w:pStyle w:val="Nadpis2"/>
      </w:pPr>
      <w:bookmarkStart w:id="57" w:name="_Toc188615305"/>
      <w:r w:rsidRPr="001051D3">
        <w:t>Z</w:t>
      </w:r>
      <w:r w:rsidR="007F5346" w:rsidRPr="001051D3">
        <w:t>árubné a oporné múry</w:t>
      </w:r>
      <w:bookmarkEnd w:id="57"/>
    </w:p>
    <w:p w14:paraId="730227F1" w14:textId="42BBF2CD" w:rsidR="007F5346" w:rsidRPr="00381D75" w:rsidRDefault="007F5346" w:rsidP="002600D2">
      <w:pPr>
        <w:numPr>
          <w:ilvl w:val="0"/>
          <w:numId w:val="13"/>
        </w:numPr>
        <w:tabs>
          <w:tab w:val="left" w:pos="-3828"/>
        </w:tabs>
        <w:suppressAutoHyphens/>
        <w:spacing w:before="240" w:after="240" w:line="240" w:lineRule="auto"/>
        <w:ind w:left="425" w:hanging="357"/>
        <w:contextualSpacing/>
        <w:rPr>
          <w:rFonts w:eastAsia="Times New Roman" w:cs="Arial"/>
        </w:rPr>
      </w:pPr>
      <w:r w:rsidRPr="00381D75">
        <w:rPr>
          <w:rFonts w:eastAsia="Times New Roman" w:cs="Arial"/>
        </w:rPr>
        <w:t xml:space="preserve">Objednávateľ požaduje sledovanie deformácií </w:t>
      </w:r>
      <w:proofErr w:type="spellStart"/>
      <w:r w:rsidRPr="00381D75">
        <w:rPr>
          <w:rFonts w:eastAsia="Times New Roman" w:cs="Arial"/>
        </w:rPr>
        <w:t>zárubných</w:t>
      </w:r>
      <w:proofErr w:type="spellEnd"/>
      <w:r w:rsidRPr="00381D75">
        <w:rPr>
          <w:rFonts w:eastAsia="Times New Roman" w:cs="Arial"/>
        </w:rPr>
        <w:t xml:space="preserve"> a oporných múrov na základe projektu geodetického sledovania deformácií vypracovanom Zhotoviteľom a schválenom Stavebným dozorom a</w:t>
      </w:r>
      <w:r w:rsidR="00E43865">
        <w:rPr>
          <w:rFonts w:eastAsia="Times New Roman" w:cs="Arial"/>
        </w:rPr>
        <w:t> </w:t>
      </w:r>
      <w:r w:rsidRPr="00381D75">
        <w:rPr>
          <w:rFonts w:eastAsia="Times New Roman" w:cs="Arial"/>
        </w:rPr>
        <w:t>Objednávateľom</w:t>
      </w:r>
      <w:r w:rsidR="00E43865">
        <w:rPr>
          <w:rFonts w:eastAsia="Times New Roman" w:cs="Arial"/>
        </w:rPr>
        <w:t>.</w:t>
      </w:r>
      <w:r w:rsidR="00E43865" w:rsidRPr="00E43865">
        <w:rPr>
          <w:rFonts w:cs="Arial"/>
        </w:rPr>
        <w:t xml:space="preserve"> </w:t>
      </w:r>
      <w:r w:rsidR="00E43865">
        <w:rPr>
          <w:rFonts w:cs="Arial"/>
        </w:rPr>
        <w:t xml:space="preserve">Projekt geodetického sledovania deformácií musí byť súčasťou </w:t>
      </w:r>
      <w:r w:rsidR="00AC2700">
        <w:rPr>
          <w:rFonts w:cs="Arial"/>
        </w:rPr>
        <w:t xml:space="preserve">DSP v podrobnosti </w:t>
      </w:r>
      <w:r w:rsidR="00E43865">
        <w:rPr>
          <w:rFonts w:cs="Arial"/>
        </w:rPr>
        <w:t>DRS.</w:t>
      </w:r>
      <w:r w:rsidRPr="00381D75">
        <w:rPr>
          <w:rFonts w:eastAsia="Times New Roman" w:cs="Arial"/>
        </w:rPr>
        <w:t xml:space="preserve"> </w:t>
      </w:r>
    </w:p>
    <w:p w14:paraId="34C332E0" w14:textId="77777777" w:rsidR="007F5346" w:rsidRPr="00381D75" w:rsidRDefault="007F5346" w:rsidP="002600D2">
      <w:pPr>
        <w:numPr>
          <w:ilvl w:val="0"/>
          <w:numId w:val="13"/>
        </w:numPr>
        <w:tabs>
          <w:tab w:val="left" w:pos="-3828"/>
        </w:tabs>
        <w:suppressAutoHyphens/>
        <w:spacing w:before="240" w:after="240" w:line="240" w:lineRule="auto"/>
        <w:ind w:left="425" w:hanging="357"/>
        <w:contextualSpacing/>
        <w:rPr>
          <w:rFonts w:eastAsia="Times New Roman" w:cs="Arial"/>
        </w:rPr>
      </w:pPr>
      <w:r w:rsidRPr="00381D75">
        <w:rPr>
          <w:rFonts w:eastAsia="Times New Roman"/>
        </w:rPr>
        <w:t>S ohľadom na</w:t>
      </w:r>
      <w:r w:rsidRPr="00381D75">
        <w:rPr>
          <w:rFonts w:eastAsia="Times New Roman" w:cs="Arial"/>
        </w:rPr>
        <w:t xml:space="preserve"> </w:t>
      </w:r>
      <w:r w:rsidRPr="00381D75">
        <w:rPr>
          <w:rFonts w:eastAsia="Times New Roman"/>
        </w:rPr>
        <w:t>geologickú</w:t>
      </w:r>
      <w:r w:rsidRPr="00381D75">
        <w:rPr>
          <w:rFonts w:eastAsia="Times New Roman" w:cs="Arial"/>
        </w:rPr>
        <w:t xml:space="preserve"> </w:t>
      </w:r>
      <w:r w:rsidRPr="00381D75">
        <w:rPr>
          <w:rFonts w:eastAsia="Times New Roman"/>
        </w:rPr>
        <w:t>situáciu</w:t>
      </w:r>
      <w:r w:rsidRPr="00381D75">
        <w:rPr>
          <w:rFonts w:eastAsia="Times New Roman" w:cs="Arial"/>
        </w:rPr>
        <w:t xml:space="preserve"> je </w:t>
      </w:r>
      <w:r w:rsidRPr="00381D75">
        <w:rPr>
          <w:rFonts w:eastAsia="Times New Roman"/>
        </w:rPr>
        <w:t>nutné pri</w:t>
      </w:r>
      <w:r w:rsidRPr="00381D75">
        <w:rPr>
          <w:rFonts w:eastAsia="Times New Roman" w:cs="Arial"/>
        </w:rPr>
        <w:t xml:space="preserve"> </w:t>
      </w:r>
      <w:r w:rsidRPr="00381D75">
        <w:rPr>
          <w:rFonts w:eastAsia="Times New Roman"/>
        </w:rPr>
        <w:t>technickom</w:t>
      </w:r>
      <w:r w:rsidRPr="00381D75">
        <w:rPr>
          <w:rFonts w:eastAsia="Times New Roman" w:cs="Arial"/>
        </w:rPr>
        <w:t xml:space="preserve"> </w:t>
      </w:r>
      <w:r w:rsidRPr="00381D75">
        <w:rPr>
          <w:rFonts w:eastAsia="Times New Roman"/>
        </w:rPr>
        <w:t>návrhu</w:t>
      </w:r>
      <w:r w:rsidRPr="00381D75">
        <w:rPr>
          <w:rFonts w:eastAsia="Times New Roman" w:cs="Arial"/>
        </w:rPr>
        <w:t xml:space="preserve"> </w:t>
      </w:r>
      <w:r w:rsidRPr="00381D75">
        <w:rPr>
          <w:rFonts w:eastAsia="Times New Roman"/>
        </w:rPr>
        <w:t>zaistenia</w:t>
      </w:r>
      <w:r w:rsidRPr="00381D75">
        <w:rPr>
          <w:rFonts w:eastAsia="Times New Roman" w:cs="Arial"/>
        </w:rPr>
        <w:t xml:space="preserve"> </w:t>
      </w:r>
      <w:r w:rsidRPr="00381D75">
        <w:rPr>
          <w:rFonts w:eastAsia="Times New Roman"/>
        </w:rPr>
        <w:t>počítať</w:t>
      </w:r>
      <w:r w:rsidRPr="00381D75">
        <w:rPr>
          <w:rFonts w:eastAsia="Times New Roman" w:cs="Arial"/>
        </w:rPr>
        <w:t xml:space="preserve"> s celkovou stabilitou svahu. </w:t>
      </w:r>
    </w:p>
    <w:p w14:paraId="3F838BA0" w14:textId="02A4B2FB" w:rsidR="007F5346" w:rsidRPr="00381D75" w:rsidRDefault="007F5346" w:rsidP="002600D2">
      <w:pPr>
        <w:numPr>
          <w:ilvl w:val="0"/>
          <w:numId w:val="13"/>
        </w:numPr>
        <w:tabs>
          <w:tab w:val="left" w:pos="0"/>
        </w:tabs>
        <w:suppressAutoHyphens/>
        <w:spacing w:before="240" w:after="240" w:line="240" w:lineRule="auto"/>
        <w:ind w:left="425" w:hanging="357"/>
        <w:contextualSpacing/>
        <w:rPr>
          <w:rFonts w:eastAsia="Times New Roman" w:cs="Arial"/>
        </w:rPr>
      </w:pPr>
      <w:r w:rsidRPr="00381D75">
        <w:rPr>
          <w:rFonts w:eastAsia="Times New Roman"/>
        </w:rPr>
        <w:t xml:space="preserve">Zhotoviteľ predloží na objekty </w:t>
      </w:r>
      <w:proofErr w:type="spellStart"/>
      <w:r w:rsidRPr="00381D75">
        <w:rPr>
          <w:rFonts w:eastAsia="Times New Roman"/>
        </w:rPr>
        <w:t>zárubných</w:t>
      </w:r>
      <w:proofErr w:type="spellEnd"/>
      <w:r w:rsidRPr="00381D75">
        <w:rPr>
          <w:rFonts w:eastAsia="Times New Roman"/>
        </w:rPr>
        <w:t xml:space="preserve"> a oporných múrov nad 6 m </w:t>
      </w:r>
      <w:r w:rsidR="00E43865">
        <w:rPr>
          <w:rFonts w:eastAsia="Times New Roman"/>
        </w:rPr>
        <w:t xml:space="preserve">vrátane celkovej stability svahu </w:t>
      </w:r>
      <w:r w:rsidRPr="00381D75">
        <w:rPr>
          <w:rFonts w:eastAsia="Times New Roman"/>
        </w:rPr>
        <w:t>nezávislé statické odborné posúdenie návrhu, ktorý bol predložený v dokumentácií</w:t>
      </w:r>
      <w:r w:rsidR="00544878" w:rsidRPr="00544878">
        <w:rPr>
          <w:rFonts w:cs="Arial"/>
        </w:rPr>
        <w:t xml:space="preserve"> </w:t>
      </w:r>
      <w:r w:rsidR="00544878" w:rsidRPr="00544878">
        <w:rPr>
          <w:rFonts w:eastAsia="Times New Roman"/>
        </w:rPr>
        <w:t>na stavebné povolenie v podrobnosti dokumentácie</w:t>
      </w:r>
      <w:r w:rsidRPr="00381D75">
        <w:rPr>
          <w:rFonts w:eastAsia="Times New Roman"/>
        </w:rPr>
        <w:t xml:space="preserve"> na realizáciu stavby. Odborné posúdenie návrhu bude realizované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34904135" w14:textId="77777777" w:rsidR="007F5346" w:rsidRPr="00381D75" w:rsidRDefault="007F5346" w:rsidP="002600D2">
      <w:pPr>
        <w:numPr>
          <w:ilvl w:val="0"/>
          <w:numId w:val="13"/>
        </w:numPr>
        <w:tabs>
          <w:tab w:val="left" w:pos="-3828"/>
        </w:tabs>
        <w:suppressAutoHyphens/>
        <w:spacing w:before="240" w:after="240" w:line="240" w:lineRule="auto"/>
        <w:ind w:left="426"/>
        <w:contextualSpacing/>
        <w:rPr>
          <w:rFonts w:eastAsia="Times New Roman" w:cs="Arial"/>
        </w:rPr>
      </w:pPr>
      <w:r w:rsidRPr="00381D75">
        <w:rPr>
          <w:rFonts w:eastAsia="Times New Roman" w:cs="Arial"/>
        </w:rPr>
        <w:t xml:space="preserve">Pohľadová plocha múrov musí spĺňať základné architektonické požiadavky. V prípade </w:t>
      </w:r>
      <w:proofErr w:type="spellStart"/>
      <w:r w:rsidRPr="00381D75">
        <w:rPr>
          <w:rFonts w:eastAsia="Times New Roman" w:cs="Arial"/>
        </w:rPr>
        <w:t>gabionových</w:t>
      </w:r>
      <w:proofErr w:type="spellEnd"/>
      <w:r w:rsidRPr="00381D75">
        <w:rPr>
          <w:rFonts w:eastAsia="Times New Roman" w:cs="Arial"/>
        </w:rPr>
        <w:t xml:space="preserve"> konštrukcií nutné definovať spôsob ukladania kameňa (musí byť zároveň vytvorená suchá väzba). V prípade betónových múrov je nutné definovať požiadavky na betón (pohľadový betón, štruktúra, farebnosť), na debnenie (použitie matríc so vzorom - napr. kyklopského muriva) a odsúhlasiť ich s budúcim správcom na začiatku projektových prác. </w:t>
      </w:r>
    </w:p>
    <w:p w14:paraId="1D225E0E" w14:textId="04C69442" w:rsidR="007F5346" w:rsidRDefault="007F5346" w:rsidP="002600D2">
      <w:pPr>
        <w:numPr>
          <w:ilvl w:val="0"/>
          <w:numId w:val="13"/>
        </w:numPr>
        <w:tabs>
          <w:tab w:val="left" w:pos="-3828"/>
        </w:tabs>
        <w:suppressAutoHyphens/>
        <w:spacing w:before="240" w:after="240" w:line="240" w:lineRule="auto"/>
        <w:ind w:left="426"/>
        <w:contextualSpacing/>
        <w:rPr>
          <w:rFonts w:eastAsia="Times New Roman" w:cs="Arial"/>
        </w:rPr>
      </w:pPr>
      <w:r w:rsidRPr="00381D75">
        <w:rPr>
          <w:rFonts w:eastAsia="Times New Roman" w:cs="Arial"/>
        </w:rPr>
        <w:t>Objednávateľ akceptuje nový návrh dĺžok oporných/</w:t>
      </w:r>
      <w:proofErr w:type="spellStart"/>
      <w:r w:rsidRPr="00381D75">
        <w:rPr>
          <w:rFonts w:eastAsia="Times New Roman" w:cs="Arial"/>
        </w:rPr>
        <w:t>zárubných</w:t>
      </w:r>
      <w:proofErr w:type="spellEnd"/>
      <w:r w:rsidRPr="00381D75">
        <w:rPr>
          <w:rFonts w:eastAsia="Times New Roman" w:cs="Arial"/>
        </w:rPr>
        <w:t xml:space="preserve"> múrov a zaistenia zárezov</w:t>
      </w:r>
      <w:r>
        <w:rPr>
          <w:rFonts w:eastAsia="Times New Roman" w:cs="Arial"/>
        </w:rPr>
        <w:t>.</w:t>
      </w:r>
      <w:r w:rsidRPr="00381D75">
        <w:rPr>
          <w:rFonts w:eastAsia="Times New Roman" w:cs="Arial"/>
        </w:rPr>
        <w:t xml:space="preserve"> Zhotoviteľ je pritom povinný navrhnúť také technické riešenie, ktoré bude zohľadňovať výsledky IGHP (pozri</w:t>
      </w:r>
      <w:r>
        <w:rPr>
          <w:rFonts w:eastAsia="Times New Roman" w:cs="Arial"/>
        </w:rPr>
        <w:t xml:space="preserve"> Zväzok 5 súťažných podkladov).</w:t>
      </w:r>
    </w:p>
    <w:p w14:paraId="5E2845E4" w14:textId="77777777" w:rsidR="00770BCE" w:rsidRPr="00770BCE" w:rsidRDefault="00770BCE" w:rsidP="002600D2">
      <w:pPr>
        <w:numPr>
          <w:ilvl w:val="0"/>
          <w:numId w:val="13"/>
        </w:numPr>
        <w:tabs>
          <w:tab w:val="left" w:pos="-3828"/>
        </w:tabs>
        <w:suppressAutoHyphens/>
        <w:spacing w:before="240" w:after="240" w:line="240" w:lineRule="auto"/>
        <w:ind w:left="426"/>
        <w:contextualSpacing/>
        <w:rPr>
          <w:rFonts w:eastAsia="Times New Roman" w:cs="Arial"/>
        </w:rPr>
      </w:pPr>
      <w:r w:rsidRPr="00770BCE">
        <w:rPr>
          <w:rFonts w:eastAsia="Times New Roman" w:cs="Arial"/>
        </w:rPr>
        <w:t xml:space="preserve">Všetky múry musia byť navrhnuté v súlade s TP 081 (obmedzenie vplyvu bludných prúdov) a musia byť zabezpečené proti atmosférickému prepätiu. Všetky súvisiace kotvenia musia byť doložené osvedčením o </w:t>
      </w:r>
      <w:proofErr w:type="spellStart"/>
      <w:r w:rsidRPr="00770BCE">
        <w:rPr>
          <w:rFonts w:eastAsia="Times New Roman" w:cs="Arial"/>
        </w:rPr>
        <w:t>elektroizolačnom</w:t>
      </w:r>
      <w:proofErr w:type="spellEnd"/>
      <w:r w:rsidRPr="00770BCE">
        <w:rPr>
          <w:rFonts w:eastAsia="Times New Roman" w:cs="Arial"/>
        </w:rPr>
        <w:t xml:space="preserve"> odpore.</w:t>
      </w:r>
    </w:p>
    <w:p w14:paraId="20B4E0FF" w14:textId="42CE0EF8" w:rsidR="00870BDF" w:rsidRDefault="00770BCE" w:rsidP="002600D2">
      <w:pPr>
        <w:numPr>
          <w:ilvl w:val="0"/>
          <w:numId w:val="13"/>
        </w:numPr>
        <w:tabs>
          <w:tab w:val="left" w:pos="-3828"/>
        </w:tabs>
        <w:suppressAutoHyphens/>
        <w:spacing w:before="240" w:after="0" w:line="240" w:lineRule="auto"/>
        <w:ind w:left="426"/>
        <w:contextualSpacing/>
        <w:rPr>
          <w:rFonts w:eastAsia="Times New Roman" w:cs="Arial"/>
        </w:rPr>
      </w:pPr>
      <w:r w:rsidRPr="00770BCE">
        <w:rPr>
          <w:rFonts w:eastAsia="Times New Roman"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w:t>
      </w:r>
      <w:proofErr w:type="spellStart"/>
      <w:r w:rsidRPr="00770BCE">
        <w:rPr>
          <w:rFonts w:eastAsia="Times New Roman" w:cs="Arial"/>
        </w:rPr>
        <w:t>t.j</w:t>
      </w:r>
      <w:proofErr w:type="spellEnd"/>
      <w:r w:rsidRPr="00770BCE">
        <w:rPr>
          <w:rFonts w:eastAsia="Times New Roman" w:cs="Arial"/>
        </w:rPr>
        <w:t xml:space="preserve">. musí byť možné vykonať prípadné opravy, rekonštrukcie napr. kanalizácie, prípojok uličných vpustov, uličných vpustov, ISD... navrhnutých v telese vystuženej horninovej konštrukcie (telesom sa v zmysle TKP 31 </w:t>
      </w:r>
      <w:r w:rsidRPr="00770BCE">
        <w:rPr>
          <w:rFonts w:eastAsia="Times New Roman" w:cs="Arial"/>
        </w:rPr>
        <w:lastRenderedPageBreak/>
        <w:t xml:space="preserve">myslí </w:t>
      </w:r>
      <w:proofErr w:type="spellStart"/>
      <w:r w:rsidRPr="00770BCE">
        <w:rPr>
          <w:rFonts w:eastAsia="Times New Roman" w:cs="Arial"/>
        </w:rPr>
        <w:t>sypanina</w:t>
      </w:r>
      <w:proofErr w:type="spellEnd"/>
      <w:r w:rsidRPr="00770BCE">
        <w:rPr>
          <w:rFonts w:eastAsia="Times New Roman" w:cs="Arial"/>
        </w:rPr>
        <w:t xml:space="preserve"> vystužená výstužnými prvkami) bez zásahu do telesa vystuženej horninovej konštrukcie. </w:t>
      </w:r>
      <w:r w:rsidRPr="00FD42F1">
        <w:rPr>
          <w:b/>
        </w:rPr>
        <w:t>Pokiaľ toto nie je možné splniť, návrh vystuženej horninovej vystuženej konštrukcie nie je prípustný</w:t>
      </w:r>
      <w:r w:rsidR="00870BDF">
        <w:rPr>
          <w:rFonts w:eastAsia="Times New Roman" w:cs="Arial"/>
          <w:b/>
        </w:rPr>
        <w:t>.</w:t>
      </w:r>
    </w:p>
    <w:p w14:paraId="7DB2E14C" w14:textId="07C63353" w:rsidR="00870BDF" w:rsidRDefault="00870BDF" w:rsidP="002600D2">
      <w:pPr>
        <w:pStyle w:val="Odsekzoznamu1"/>
        <w:numPr>
          <w:ilvl w:val="0"/>
          <w:numId w:val="13"/>
        </w:numPr>
        <w:tabs>
          <w:tab w:val="left" w:pos="0"/>
        </w:tabs>
        <w:spacing w:after="0" w:line="240" w:lineRule="auto"/>
        <w:rPr>
          <w:rFonts w:cs="Arial"/>
        </w:rPr>
      </w:pPr>
      <w:r>
        <w:rPr>
          <w:rFonts w:cs="Arial"/>
        </w:rPr>
        <w:t xml:space="preserve">Návrh vystužených horninových konštrukcií s napojením na mostné opory alebo mostné krídla </w:t>
      </w:r>
      <w:r w:rsidRPr="00403BB5">
        <w:rPr>
          <w:rFonts w:cs="Arial"/>
          <w:u w:val="single"/>
        </w:rPr>
        <w:t>nie je prípustný</w:t>
      </w:r>
      <w:r>
        <w:rPr>
          <w:rFonts w:cs="Arial"/>
        </w:rPr>
        <w:t>.</w:t>
      </w:r>
    </w:p>
    <w:p w14:paraId="14412FA0" w14:textId="77777777" w:rsidR="00870BDF" w:rsidRPr="00347A2E" w:rsidRDefault="00870BDF" w:rsidP="002600D2">
      <w:pPr>
        <w:pStyle w:val="Odsekzoznamu1"/>
        <w:numPr>
          <w:ilvl w:val="0"/>
          <w:numId w:val="13"/>
        </w:numPr>
        <w:tabs>
          <w:tab w:val="left" w:pos="0"/>
        </w:tabs>
        <w:spacing w:before="240" w:after="240" w:line="240" w:lineRule="auto"/>
        <w:rPr>
          <w:rFonts w:cs="Arial"/>
        </w:rPr>
      </w:pPr>
      <w:proofErr w:type="spellStart"/>
      <w:r w:rsidRPr="00182E00">
        <w:rPr>
          <w:rFonts w:cs="Arial"/>
        </w:rPr>
        <w:t>Zárubné</w:t>
      </w:r>
      <w:proofErr w:type="spellEnd"/>
      <w:r w:rsidRPr="00182E00">
        <w:rPr>
          <w:rFonts w:cs="Arial"/>
        </w:rPr>
        <w:t xml:space="preserve"> alebo oporné múry s použitím </w:t>
      </w:r>
      <w:proofErr w:type="spellStart"/>
      <w:r w:rsidRPr="00182E00">
        <w:rPr>
          <w:rFonts w:cs="Arial"/>
        </w:rPr>
        <w:t>gabiónových</w:t>
      </w:r>
      <w:proofErr w:type="spellEnd"/>
      <w:r w:rsidRPr="00182E00">
        <w:rPr>
          <w:rFonts w:cs="Arial"/>
        </w:rPr>
        <w:t xml:space="preserve"> košov je možné navrhnúť len ako vystužené - výstužným prvkom (</w:t>
      </w:r>
      <w:proofErr w:type="spellStart"/>
      <w:r w:rsidRPr="00182E00">
        <w:rPr>
          <w:rFonts w:cs="Arial"/>
        </w:rPr>
        <w:t>geomrežami</w:t>
      </w:r>
      <w:proofErr w:type="spellEnd"/>
      <w:r w:rsidRPr="00182E00">
        <w:rPr>
          <w:rFonts w:cs="Arial"/>
        </w:rPr>
        <w:t xml:space="preserve">) a s lícovým opevnením tvoreným </w:t>
      </w:r>
      <w:proofErr w:type="spellStart"/>
      <w:r w:rsidRPr="00182E00">
        <w:rPr>
          <w:rFonts w:cs="Arial"/>
        </w:rPr>
        <w:t>gabiónovým</w:t>
      </w:r>
      <w:r>
        <w:rPr>
          <w:rFonts w:cs="Arial"/>
        </w:rPr>
        <w:t>i</w:t>
      </w:r>
      <w:proofErr w:type="spellEnd"/>
      <w:r w:rsidRPr="00182E00">
        <w:rPr>
          <w:rFonts w:cs="Arial"/>
        </w:rPr>
        <w:t xml:space="preserve"> košmi výšky 0,5m, vyrobenými z oceľovej </w:t>
      </w:r>
      <w:proofErr w:type="spellStart"/>
      <w:r w:rsidRPr="00182E00">
        <w:rPr>
          <w:rFonts w:cs="Arial"/>
        </w:rPr>
        <w:t>dvojzákrutovej</w:t>
      </w:r>
      <w:proofErr w:type="spellEnd"/>
      <w:r w:rsidRPr="00182E00">
        <w:rPr>
          <w:rFonts w:cs="Arial"/>
        </w:rPr>
        <w:t xml:space="preserve"> siete s povrchovou úpravou zo zliatiny zinku a hliníka a dodatočným organickým povlakom z polyamidu (PA6), prípadne kvalitatívne lepším organickým povlakom. </w:t>
      </w:r>
      <w:r w:rsidRPr="007E2107">
        <w:rPr>
          <w:rFonts w:cs="Arial"/>
        </w:rPr>
        <w:t>Zároveň musí ísť o certifikovaný systém.</w:t>
      </w:r>
      <w:r>
        <w:rPr>
          <w:rFonts w:cs="Arial"/>
        </w:rPr>
        <w:t xml:space="preserve"> Objednávateľ p</w:t>
      </w:r>
      <w:r w:rsidRPr="00A3658C">
        <w:rPr>
          <w:rFonts w:cs="Arial"/>
        </w:rPr>
        <w:t>ožaduje</w:t>
      </w:r>
      <w:r>
        <w:rPr>
          <w:rFonts w:cs="Arial"/>
        </w:rPr>
        <w:t>,</w:t>
      </w:r>
      <w:r w:rsidRPr="00A3658C">
        <w:rPr>
          <w:rFonts w:cs="Arial"/>
        </w:rPr>
        <w:t xml:space="preserve"> aby bol</w:t>
      </w:r>
      <w:r>
        <w:rPr>
          <w:rFonts w:cs="Arial"/>
        </w:rPr>
        <w:t>a</w:t>
      </w:r>
      <w:r w:rsidRPr="00A3658C">
        <w:rPr>
          <w:rFonts w:cs="Arial"/>
        </w:rPr>
        <w:t xml:space="preserve"> </w:t>
      </w:r>
      <w:r>
        <w:rPr>
          <w:rFonts w:cs="Arial"/>
        </w:rPr>
        <w:t xml:space="preserve">do líca </w:t>
      </w:r>
      <w:proofErr w:type="spellStart"/>
      <w:r>
        <w:rPr>
          <w:rFonts w:cs="Arial"/>
        </w:rPr>
        <w:t>gabiónového</w:t>
      </w:r>
      <w:proofErr w:type="spellEnd"/>
      <w:r>
        <w:rPr>
          <w:rFonts w:cs="Arial"/>
        </w:rPr>
        <w:t xml:space="preserve"> koša </w:t>
      </w:r>
      <w:r w:rsidRPr="00A3658C">
        <w:rPr>
          <w:rFonts w:cs="Arial"/>
        </w:rPr>
        <w:t>doplnen</w:t>
      </w:r>
      <w:r>
        <w:rPr>
          <w:rFonts w:cs="Arial"/>
        </w:rPr>
        <w:t>á</w:t>
      </w:r>
      <w:r w:rsidRPr="00A3658C">
        <w:rPr>
          <w:rFonts w:cs="Arial"/>
        </w:rPr>
        <w:t xml:space="preserve"> zváran</w:t>
      </w:r>
      <w:r>
        <w:rPr>
          <w:rFonts w:cs="Arial"/>
        </w:rPr>
        <w:t>á</w:t>
      </w:r>
      <w:r w:rsidRPr="00A3658C">
        <w:rPr>
          <w:rFonts w:cs="Arial"/>
        </w:rPr>
        <w:t xml:space="preserve"> sieť bez statickej funkcie</w:t>
      </w:r>
      <w:r>
        <w:rPr>
          <w:rFonts w:cs="Arial"/>
        </w:rPr>
        <w:t xml:space="preserve"> s priemerom drôtu </w:t>
      </w:r>
      <w:r w:rsidRPr="00A3658C">
        <w:rPr>
          <w:rFonts w:cs="Arial"/>
        </w:rPr>
        <w:t>min. 5,0mm</w:t>
      </w:r>
      <w:r>
        <w:rPr>
          <w:rFonts w:cs="Arial"/>
        </w:rPr>
        <w:t xml:space="preserve">, s okom nie väčším ako 5 x 10cm, </w:t>
      </w:r>
      <w:r w:rsidRPr="00A3658C">
        <w:rPr>
          <w:rFonts w:cs="Arial"/>
        </w:rPr>
        <w:t>s povrchovou ochranou Zn90%/Al10% alebo ekvivalentnou progresívnou povrchovou ochranou</w:t>
      </w:r>
      <w:r>
        <w:rPr>
          <w:rFonts w:cs="Arial"/>
        </w:rPr>
        <w:t xml:space="preserve"> </w:t>
      </w:r>
      <w:r w:rsidRPr="00FB582D">
        <w:rPr>
          <w:rFonts w:cs="Arial"/>
        </w:rPr>
        <w:t>nánosu Triedy A</w:t>
      </w:r>
      <w:r w:rsidRPr="007E2107">
        <w:rPr>
          <w:rFonts w:cs="Arial"/>
        </w:rPr>
        <w:t>.</w:t>
      </w:r>
    </w:p>
    <w:p w14:paraId="23CCD79B" w14:textId="77777777" w:rsidR="00870BDF" w:rsidRPr="0098530B" w:rsidRDefault="00870BDF" w:rsidP="002600D2">
      <w:pPr>
        <w:pStyle w:val="Odsekzoznamu1"/>
        <w:numPr>
          <w:ilvl w:val="0"/>
          <w:numId w:val="13"/>
        </w:numPr>
        <w:tabs>
          <w:tab w:val="left" w:pos="0"/>
        </w:tabs>
        <w:spacing w:before="240" w:after="240" w:line="240" w:lineRule="auto"/>
        <w:rPr>
          <w:rFonts w:cs="Arial"/>
        </w:rPr>
      </w:pPr>
      <w:proofErr w:type="spellStart"/>
      <w:r w:rsidRPr="00B25938">
        <w:rPr>
          <w:rFonts w:cs="Arial"/>
        </w:rPr>
        <w:t>Gabiónové</w:t>
      </w:r>
      <w:proofErr w:type="spellEnd"/>
      <w:r w:rsidRPr="00B25938">
        <w:rPr>
          <w:rFonts w:cs="Arial"/>
        </w:rPr>
        <w:t xml:space="preserve"> koše je možné navrhnúť aj ako obklad múrov, </w:t>
      </w:r>
      <w:proofErr w:type="spellStart"/>
      <w:r w:rsidRPr="00B25938">
        <w:rPr>
          <w:rFonts w:cs="Arial"/>
        </w:rPr>
        <w:t>klincovaných</w:t>
      </w:r>
      <w:proofErr w:type="spellEnd"/>
      <w:r w:rsidRPr="00B25938">
        <w:rPr>
          <w:rFonts w:cs="Arial"/>
        </w:rPr>
        <w:t xml:space="preserve"> svahov a pod., a to ako z </w:t>
      </w:r>
      <w:proofErr w:type="spellStart"/>
      <w:r w:rsidRPr="00B25938">
        <w:rPr>
          <w:rFonts w:cs="Arial"/>
        </w:rPr>
        <w:t>dvojzákrutovej</w:t>
      </w:r>
      <w:proofErr w:type="spellEnd"/>
      <w:r w:rsidRPr="00B25938">
        <w:rPr>
          <w:rFonts w:cs="Arial"/>
        </w:rPr>
        <w:t xml:space="preserve"> oceľovej siete (</w:t>
      </w:r>
      <w:r>
        <w:rPr>
          <w:rFonts w:cs="Arial"/>
        </w:rPr>
        <w:t>platia rovnaké požiadavky, ako sú uvedené v bode 8</w:t>
      </w:r>
      <w:r w:rsidRPr="00B25938">
        <w:rPr>
          <w:rFonts w:cs="Arial"/>
        </w:rPr>
        <w:t xml:space="preserve">), tak aj zo zváraných sietí (priemer drôtu min. </w:t>
      </w:r>
      <w:r>
        <w:rPr>
          <w:rFonts w:cs="Arial"/>
        </w:rPr>
        <w:t>5</w:t>
      </w:r>
      <w:r w:rsidRPr="00B25938">
        <w:rPr>
          <w:rFonts w:cs="Arial"/>
        </w:rPr>
        <w:t>mm,</w:t>
      </w:r>
      <w:r>
        <w:rPr>
          <w:rFonts w:cs="Arial"/>
        </w:rPr>
        <w:t xml:space="preserve"> s okom nie väčším ako 5 x 10cm, </w:t>
      </w:r>
      <w:r w:rsidRPr="00612494">
        <w:rPr>
          <w:rFonts w:cs="Arial"/>
        </w:rPr>
        <w:t xml:space="preserve">s povrchovou ochranou Zn90%/Al10% alebo ekvivalentnou progresívnou povrchovou </w:t>
      </w:r>
      <w:r>
        <w:rPr>
          <w:rFonts w:cs="Arial"/>
        </w:rPr>
        <w:t>ochranou nánosu min. 350g/m</w:t>
      </w:r>
      <w:r w:rsidRPr="0000544A">
        <w:rPr>
          <w:rFonts w:cs="Arial"/>
          <w:vertAlign w:val="superscript"/>
        </w:rPr>
        <w:t>2</w:t>
      </w:r>
      <w:r>
        <w:rPr>
          <w:rFonts w:cs="Arial"/>
        </w:rPr>
        <w:t xml:space="preserve"> - </w:t>
      </w:r>
      <w:r w:rsidRPr="0044550B">
        <w:rPr>
          <w:rFonts w:cs="Arial"/>
        </w:rPr>
        <w:t>sieť nesmie vykazovať v skúške v soľnej hmle podľa STN EN ISO 9227 známky hrdze na viac ako 5% svojho povrchu po expozícii 4000 hodín</w:t>
      </w:r>
      <w:r>
        <w:rPr>
          <w:rFonts w:cs="Arial"/>
        </w:rPr>
        <w:t>)</w:t>
      </w:r>
      <w:r w:rsidRPr="0044550B">
        <w:rPr>
          <w:rFonts w:cs="Arial"/>
        </w:rPr>
        <w:t xml:space="preserve">. Obklad </w:t>
      </w:r>
      <w:r w:rsidRPr="0050639C">
        <w:rPr>
          <w:rFonts w:cs="Arial"/>
        </w:rPr>
        <w:t>musí byť uložený</w:t>
      </w:r>
      <w:r w:rsidRPr="001523DA">
        <w:rPr>
          <w:rFonts w:cs="Arial"/>
        </w:rPr>
        <w:t xml:space="preserve"> na betónov</w:t>
      </w:r>
      <w:r w:rsidRPr="00827C73">
        <w:rPr>
          <w:rFonts w:cs="Arial"/>
        </w:rPr>
        <w:t>om/železobetónov</w:t>
      </w:r>
      <w:r w:rsidRPr="00201AC6">
        <w:rPr>
          <w:rFonts w:cs="Arial"/>
        </w:rPr>
        <w:t>om základ</w:t>
      </w:r>
      <w:r w:rsidRPr="00113F00">
        <w:rPr>
          <w:rFonts w:cs="Arial"/>
        </w:rPr>
        <w:t>e</w:t>
      </w:r>
      <w:r w:rsidRPr="00C325C2">
        <w:rPr>
          <w:rFonts w:cs="Arial"/>
        </w:rPr>
        <w:t>.</w:t>
      </w:r>
    </w:p>
    <w:p w14:paraId="04781DEB" w14:textId="77777777" w:rsidR="00870BDF" w:rsidRDefault="00870BDF" w:rsidP="002600D2">
      <w:pPr>
        <w:pStyle w:val="Odsekzoznamu1"/>
        <w:numPr>
          <w:ilvl w:val="0"/>
          <w:numId w:val="13"/>
        </w:numPr>
        <w:tabs>
          <w:tab w:val="left" w:pos="0"/>
        </w:tabs>
        <w:spacing w:before="240" w:after="240" w:line="240" w:lineRule="auto"/>
        <w:rPr>
          <w:rFonts w:cs="Arial"/>
        </w:rPr>
      </w:pPr>
      <w:r w:rsidRPr="00B25938">
        <w:rPr>
          <w:rFonts w:cs="Arial"/>
        </w:rPr>
        <w:t>Kotviaci</w:t>
      </w:r>
      <w:r>
        <w:rPr>
          <w:rFonts w:cs="Arial"/>
        </w:rPr>
        <w:t xml:space="preserve"> a spojovací </w:t>
      </w:r>
      <w:r w:rsidRPr="00B25938">
        <w:rPr>
          <w:rFonts w:cs="Arial"/>
        </w:rPr>
        <w:t xml:space="preserve">materiál obkladov múrov, </w:t>
      </w:r>
      <w:proofErr w:type="spellStart"/>
      <w:r w:rsidRPr="00B25938">
        <w:rPr>
          <w:rFonts w:cs="Arial"/>
        </w:rPr>
        <w:t>klincovaných</w:t>
      </w:r>
      <w:proofErr w:type="spellEnd"/>
      <w:r w:rsidRPr="00B25938">
        <w:rPr>
          <w:rFonts w:cs="Arial"/>
        </w:rPr>
        <w:t xml:space="preserve"> svahov a pod. (napr. </w:t>
      </w:r>
      <w:proofErr w:type="spellStart"/>
      <w:r w:rsidRPr="00B25938">
        <w:rPr>
          <w:rFonts w:cs="Arial"/>
        </w:rPr>
        <w:t>gabiónových</w:t>
      </w:r>
      <w:proofErr w:type="spellEnd"/>
      <w:r w:rsidRPr="00B25938">
        <w:rPr>
          <w:rFonts w:cs="Arial"/>
        </w:rPr>
        <w:t xml:space="preserve"> košov, betónových tvárnic a pod.) sa navrhuje z nerezovej ocele triedy min. A</w:t>
      </w:r>
      <w:r>
        <w:rPr>
          <w:rFonts w:cs="Arial"/>
        </w:rPr>
        <w:t>4</w:t>
      </w:r>
      <w:r w:rsidRPr="00B25938">
        <w:rPr>
          <w:rFonts w:cs="Arial"/>
        </w:rPr>
        <w:t>.</w:t>
      </w:r>
    </w:p>
    <w:p w14:paraId="0F20743A" w14:textId="281DCB70" w:rsidR="00870BDF" w:rsidRDefault="00870BDF" w:rsidP="002600D2">
      <w:pPr>
        <w:pStyle w:val="Odsekzoznamu1"/>
        <w:numPr>
          <w:ilvl w:val="0"/>
          <w:numId w:val="13"/>
        </w:numPr>
        <w:tabs>
          <w:tab w:val="left" w:pos="0"/>
        </w:tabs>
        <w:spacing w:before="240" w:after="240" w:line="240" w:lineRule="auto"/>
        <w:rPr>
          <w:rFonts w:cs="Arial"/>
        </w:rPr>
      </w:pPr>
      <w:r w:rsidRPr="000F0ACE">
        <w:rPr>
          <w:rFonts w:cs="Arial"/>
        </w:rPr>
        <w:t xml:space="preserve">Na korunách </w:t>
      </w:r>
      <w:proofErr w:type="spellStart"/>
      <w:r w:rsidRPr="000F0ACE">
        <w:rPr>
          <w:rFonts w:cs="Arial"/>
        </w:rPr>
        <w:t>zárubných</w:t>
      </w:r>
      <w:proofErr w:type="spellEnd"/>
      <w:r w:rsidRPr="000F0ACE">
        <w:rPr>
          <w:rFonts w:cs="Arial"/>
        </w:rPr>
        <w:t>, oporných múrov a lavičkách vystužených horninových konštrukcií sa navrhne ochranné zábradlie výšky 1,10</w:t>
      </w:r>
      <w:r>
        <w:rPr>
          <w:rFonts w:cs="Arial"/>
        </w:rPr>
        <w:t xml:space="preserve"> </w:t>
      </w:r>
      <w:r w:rsidRPr="000F0ACE">
        <w:rPr>
          <w:rFonts w:cs="Arial"/>
        </w:rPr>
        <w:t xml:space="preserve">m alebo </w:t>
      </w:r>
      <w:proofErr w:type="spellStart"/>
      <w:r w:rsidRPr="000F0ACE">
        <w:rPr>
          <w:rFonts w:cs="Arial"/>
        </w:rPr>
        <w:t>zábradľové</w:t>
      </w:r>
      <w:proofErr w:type="spellEnd"/>
      <w:r w:rsidRPr="000F0ACE">
        <w:rPr>
          <w:rFonts w:cs="Arial"/>
        </w:rPr>
        <w:t xml:space="preserve"> zvodidlo v zmysle platných technických predpisov (napr. v prípade betónových múrov s rímsou a pod.). Zábradlie sa navrhne s pevným </w:t>
      </w:r>
      <w:proofErr w:type="spellStart"/>
      <w:r w:rsidRPr="000F0ACE">
        <w:rPr>
          <w:rFonts w:cs="Arial"/>
        </w:rPr>
        <w:t>madlom</w:t>
      </w:r>
      <w:proofErr w:type="spellEnd"/>
      <w:r w:rsidRPr="000F0ACE">
        <w:rPr>
          <w:rFonts w:cs="Arial"/>
        </w:rPr>
        <w:t xml:space="preserve"> (držadlom) a </w:t>
      </w:r>
      <w:proofErr w:type="spellStart"/>
      <w:r w:rsidRPr="000F0ACE">
        <w:rPr>
          <w:rFonts w:cs="Arial"/>
        </w:rPr>
        <w:t>podmadlom</w:t>
      </w:r>
      <w:proofErr w:type="spellEnd"/>
      <w:r w:rsidRPr="000F0ACE">
        <w:rPr>
          <w:rFonts w:cs="Arial"/>
        </w:rPr>
        <w:t xml:space="preserve">, oceľové z otvorených profilov (uzemnené) alebo kompozitné, zo segmentov, kotvené pomocou pätných dosiek stĺpikov chemickými kotvami (v prípade vystužených horninových konštrukcií kotvené do prefabrikovaných betónových pätiek), s podliatím </w:t>
      </w:r>
      <w:proofErr w:type="spellStart"/>
      <w:r w:rsidRPr="000F0ACE">
        <w:rPr>
          <w:rFonts w:cs="Arial"/>
        </w:rPr>
        <w:t>plastmaltou</w:t>
      </w:r>
      <w:proofErr w:type="spellEnd"/>
      <w:r w:rsidRPr="000F0ACE">
        <w:rPr>
          <w:rFonts w:cs="Arial"/>
        </w:rPr>
        <w:t xml:space="preserve"> hr. min. 10mm. Medzera medzi držadlami jednotlivých segmentov nesmie prekročiť hodnotu 20 mm.</w:t>
      </w:r>
      <w:r>
        <w:rPr>
          <w:rFonts w:cs="Arial"/>
        </w:rPr>
        <w:t xml:space="preserve"> </w:t>
      </w:r>
      <w:r w:rsidRPr="00BF6E18">
        <w:rPr>
          <w:rFonts w:cs="Arial"/>
        </w:rPr>
        <w:t xml:space="preserve">Kotvenie stĺpikov zábradlia do vopred osadených prefabrikovaných pätiek v </w:t>
      </w:r>
      <w:proofErr w:type="spellStart"/>
      <w:r w:rsidRPr="00BF6E18">
        <w:rPr>
          <w:rFonts w:cs="Arial"/>
        </w:rPr>
        <w:t>gabiónových</w:t>
      </w:r>
      <w:proofErr w:type="spellEnd"/>
      <w:r w:rsidRPr="00BF6E18">
        <w:rPr>
          <w:rFonts w:cs="Arial"/>
        </w:rPr>
        <w:t xml:space="preserve"> košoch nie je prípustné - prefabrikované pätky musia byť navrhnuté mimo </w:t>
      </w:r>
      <w:proofErr w:type="spellStart"/>
      <w:r w:rsidRPr="00BF6E18">
        <w:rPr>
          <w:rFonts w:cs="Arial"/>
        </w:rPr>
        <w:t>gabiónových</w:t>
      </w:r>
      <w:proofErr w:type="spellEnd"/>
      <w:r w:rsidRPr="00BF6E18">
        <w:rPr>
          <w:rFonts w:cs="Arial"/>
        </w:rPr>
        <w:t xml:space="preserve"> košov. Na celom riešenom úseku D alebo RC sa navrhne jednotný tvar ochranného zábradlia.</w:t>
      </w:r>
    </w:p>
    <w:p w14:paraId="59AB9F76" w14:textId="136F0EAD" w:rsidR="00870BDF" w:rsidRDefault="00870BDF" w:rsidP="002600D2">
      <w:pPr>
        <w:pStyle w:val="Odsekzoznamu1"/>
        <w:numPr>
          <w:ilvl w:val="0"/>
          <w:numId w:val="13"/>
        </w:numPr>
        <w:tabs>
          <w:tab w:val="left" w:pos="0"/>
        </w:tabs>
        <w:spacing w:after="0" w:line="240" w:lineRule="auto"/>
        <w:rPr>
          <w:rFonts w:cs="Arial"/>
        </w:rPr>
      </w:pPr>
      <w:r w:rsidRPr="003D4BF3">
        <w:rPr>
          <w:rFonts w:cs="Arial"/>
        </w:rPr>
        <w:t xml:space="preserve">V prípade kotiev pre trvalé sledovanie sa prístup a káble pre dynamometre musia zabezpečiť proti poškodeniu </w:t>
      </w:r>
      <w:r w:rsidRPr="00CC4906">
        <w:rPr>
          <w:rFonts w:cs="Arial"/>
        </w:rPr>
        <w:t xml:space="preserve">a odcudzeniu. V prípade návrhu dynamometrov s manometrami navrhnúť uzamykateľné oceľové skrinky s antikoróznou úpravou - takéto riešenie je možné navrhnúť len do celkovej výšky konštrukcie 6,0m. </w:t>
      </w:r>
      <w:r w:rsidRPr="00AF498F">
        <w:rPr>
          <w:rFonts w:cs="Arial"/>
        </w:rPr>
        <w:t>V prípade konštrukcií vyšších ako 6,0</w:t>
      </w:r>
      <w:r>
        <w:rPr>
          <w:rFonts w:cs="Arial"/>
        </w:rPr>
        <w:t xml:space="preserve"> </w:t>
      </w:r>
      <w:r w:rsidRPr="00AF498F">
        <w:rPr>
          <w:rFonts w:cs="Arial"/>
        </w:rPr>
        <w:t xml:space="preserve">m, resp. v prípade návrhu dynamometrov s </w:t>
      </w:r>
      <w:proofErr w:type="spellStart"/>
      <w:r w:rsidRPr="00AF498F">
        <w:rPr>
          <w:rFonts w:cs="Arial"/>
        </w:rPr>
        <w:t>magnetoelastickými</w:t>
      </w:r>
      <w:proofErr w:type="spellEnd"/>
      <w:r w:rsidRPr="00AF498F">
        <w:rPr>
          <w:rFonts w:cs="Arial"/>
        </w:rPr>
        <w:t xml:space="preserve"> snímačmi</w:t>
      </w:r>
      <w:r w:rsidRPr="00CC4906">
        <w:rPr>
          <w:rFonts w:cs="Arial"/>
        </w:rPr>
        <w:t>, žiadame káble z dynamometrov vyviesť do koruny konštrukcie (napr. na rímsu) v chráničkách vedených v rube konštrukcie, resp. priamo v samotnej konštrukcii a ukončiť v plastovej uzamykateľnej krabici s krytím min. IP68 (meracie káble musia byť ukončené konektorom, pomocou ktorého bude možné merať). Ak by technické riešenie konštrukcie neumožňovalo navrhnúť chráničky v jej rube, resp. priamo v nej, káble môžu byť vedené v líci konštrukcie len vo vinutých chráničkách z nerezovej ocele triedy min. A4 (vrátane kotviaceho a spojovacieho materiálu), pričom tieto musia byť výrobkom určeným priamo na ochranu káblov a elektrických vedení vo vonkajšom prostredí s odolnosťou proti mechanickému poškodeniu.</w:t>
      </w:r>
    </w:p>
    <w:p w14:paraId="04F38C7F" w14:textId="5024160F" w:rsidR="00AF05E2" w:rsidRPr="006725AF" w:rsidRDefault="00AF05E2" w:rsidP="007708CD">
      <w:pPr>
        <w:pStyle w:val="Odsekzoznamu"/>
        <w:numPr>
          <w:ilvl w:val="0"/>
          <w:numId w:val="13"/>
        </w:numPr>
        <w:rPr>
          <w:rFonts w:cs="Arial"/>
        </w:rPr>
      </w:pPr>
      <w:r>
        <w:rPr>
          <w:rFonts w:eastAsia="Times New Roman" w:cs="Arial"/>
        </w:rPr>
        <w:t>V</w:t>
      </w:r>
      <w:r w:rsidRPr="00AF05E2">
        <w:rPr>
          <w:rFonts w:eastAsia="Times New Roman" w:cs="Arial"/>
        </w:rPr>
        <w:t>šetky konštrukcie vzdialené horizontálne do 6m od komunikácie, na ktorej sa vykonáva zimná údržba prostredníctvom rozmrazovacích prostriedkov sa musia posudzovať ako konštrukcie vystavené silným účinkom rozmrazovacích solí (chloridov).</w:t>
      </w:r>
    </w:p>
    <w:p w14:paraId="1F74A177" w14:textId="77777777" w:rsidR="00B81BAC" w:rsidRPr="001051D3" w:rsidRDefault="00B81BAC" w:rsidP="001051D3">
      <w:pPr>
        <w:pStyle w:val="Nadpis2"/>
      </w:pPr>
      <w:bookmarkStart w:id="58" w:name="_Toc188615306"/>
      <w:r w:rsidRPr="001051D3">
        <w:t>Protihlukové steny</w:t>
      </w:r>
      <w:bookmarkEnd w:id="58"/>
    </w:p>
    <w:p w14:paraId="58631DC2" w14:textId="77777777" w:rsidR="00B81BAC" w:rsidRPr="00381D75"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cs="Arial"/>
        </w:rPr>
        <w:t xml:space="preserve">Objednávateľ požaduje navrhnúť protihlukové steny ako systém a požaduje tento systém aj ako celok (nie len jednotlivé komponenty) odskúšať v skúšobni v súlade s príslušnými </w:t>
      </w:r>
      <w:r w:rsidRPr="00381D75">
        <w:rPr>
          <w:rFonts w:eastAsia="Times New Roman" w:cs="Arial"/>
        </w:rPr>
        <w:lastRenderedPageBreak/>
        <w:t>predpismi. Vysoká životnosť systému musí byť osvedčená, preukázaná a potvrdená referenciami. Ďalej objednávateľ požaduje od Zhotoviteľa preukázanie reálneho útlmu zodpovedajúcemu predpokladom, ktoré boli vyjadrené v Dokumentácii Zhotoviteľa.</w:t>
      </w:r>
    </w:p>
    <w:p w14:paraId="6D7978E9" w14:textId="71BDC8F2" w:rsidR="00B81BAC"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cs="Arial"/>
        </w:rPr>
        <w:t>Na mostoch Objednávateľ požaduje navrhnúť PH steny z priehľadných materiálov</w:t>
      </w:r>
      <w:r w:rsidR="00D92A37" w:rsidRPr="00D92A37">
        <w:t xml:space="preserve"> </w:t>
      </w:r>
      <w:r w:rsidR="00D92A37" w:rsidRPr="00D92A37">
        <w:rPr>
          <w:rFonts w:eastAsia="Times New Roman" w:cs="Arial"/>
        </w:rPr>
        <w:t>v</w:t>
      </w:r>
      <w:r w:rsidR="00F96E01">
        <w:rPr>
          <w:rFonts w:eastAsia="Times New Roman" w:cs="Arial"/>
        </w:rPr>
        <w:t> </w:t>
      </w:r>
      <w:r w:rsidR="00D92A37" w:rsidRPr="00D92A37">
        <w:rPr>
          <w:rFonts w:eastAsia="Times New Roman" w:cs="Arial"/>
        </w:rPr>
        <w:t xml:space="preserve">súlade </w:t>
      </w:r>
      <w:r w:rsidR="00D92A37" w:rsidRPr="00FA16B1">
        <w:rPr>
          <w:rFonts w:eastAsia="Times New Roman" w:cs="Arial"/>
        </w:rPr>
        <w:t>s Design Manuálom NDS</w:t>
      </w:r>
      <w:r w:rsidRPr="00FA16B1">
        <w:rPr>
          <w:rFonts w:eastAsia="Times New Roman" w:cs="Arial"/>
        </w:rPr>
        <w:t>.</w:t>
      </w:r>
    </w:p>
    <w:p w14:paraId="5F78EACD" w14:textId="6D84DD55" w:rsidR="00870BDF" w:rsidRPr="00381D75" w:rsidRDefault="00870BDF" w:rsidP="002600D2">
      <w:pPr>
        <w:numPr>
          <w:ilvl w:val="0"/>
          <w:numId w:val="14"/>
        </w:numPr>
        <w:tabs>
          <w:tab w:val="left" w:pos="0"/>
        </w:tabs>
        <w:suppressAutoHyphens/>
        <w:spacing w:before="240" w:after="240"/>
        <w:ind w:left="426" w:hanging="426"/>
        <w:contextualSpacing/>
        <w:rPr>
          <w:rFonts w:eastAsia="Times New Roman" w:cs="Arial"/>
        </w:rPr>
      </w:pPr>
      <w:r>
        <w:rPr>
          <w:rFonts w:cs="Arial"/>
        </w:rPr>
        <w:t>Po celej dĺžke protihlukovej steny musí byť navrhnutý jednotný typ priehľadného materiálu.</w:t>
      </w:r>
    </w:p>
    <w:p w14:paraId="68206FE3" w14:textId="256E8D3C" w:rsidR="00B81BAC" w:rsidRPr="006D0A68"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cs="Arial"/>
        </w:rPr>
        <w:t>Vypracovať architektonický návrh v súlade s </w:t>
      </w:r>
      <w:proofErr w:type="spellStart"/>
      <w:r w:rsidRPr="00381D75">
        <w:rPr>
          <w:rFonts w:eastAsia="Times New Roman" w:cs="Arial"/>
        </w:rPr>
        <w:t>Korporátnym</w:t>
      </w:r>
      <w:proofErr w:type="spellEnd"/>
      <w:r w:rsidRPr="00381D75">
        <w:rPr>
          <w:rFonts w:eastAsia="Times New Roman" w:cs="Arial"/>
        </w:rPr>
        <w:t xml:space="preserve"> dizajn manuálom a odsúhlasiť ho s Objednávateľom.</w:t>
      </w:r>
      <w:r w:rsidRPr="00381D75">
        <w:rPr>
          <w:rFonts w:eastAsia="Times New Roman"/>
        </w:rPr>
        <w:t xml:space="preserve"> Pohľadová plocha PHS musí spĺňať základné architektonické požiadavky</w:t>
      </w:r>
      <w:r>
        <w:rPr>
          <w:rFonts w:eastAsia="Times New Roman"/>
        </w:rPr>
        <w:t>.</w:t>
      </w:r>
    </w:p>
    <w:p w14:paraId="1D2CED92" w14:textId="3D8A820A" w:rsidR="006D0A68" w:rsidRPr="00381D75" w:rsidRDefault="006D0A68" w:rsidP="002600D2">
      <w:pPr>
        <w:numPr>
          <w:ilvl w:val="0"/>
          <w:numId w:val="14"/>
        </w:numPr>
        <w:tabs>
          <w:tab w:val="left" w:pos="0"/>
        </w:tabs>
        <w:suppressAutoHyphens/>
        <w:spacing w:before="240" w:after="240"/>
        <w:ind w:left="426" w:hanging="426"/>
        <w:contextualSpacing/>
        <w:rPr>
          <w:rFonts w:eastAsia="Times New Roman" w:cs="Arial"/>
        </w:rPr>
      </w:pPr>
      <w:r>
        <w:rPr>
          <w:rFonts w:eastAsia="Times New Roman"/>
        </w:rPr>
        <w:t>Priehľadné výplne</w:t>
      </w:r>
      <w:r w:rsidR="004836C2">
        <w:rPr>
          <w:rFonts w:eastAsia="Times New Roman"/>
        </w:rPr>
        <w:t xml:space="preserve"> PHS</w:t>
      </w:r>
      <w:r>
        <w:rPr>
          <w:rFonts w:eastAsia="Times New Roman"/>
        </w:rPr>
        <w:t xml:space="preserve"> musia obsahovať prvky na ochranu voľne žijúceho vtáctva. Požadujeme zvislé pruhy podľa aktuálnych </w:t>
      </w:r>
      <w:proofErr w:type="spellStart"/>
      <w:r>
        <w:rPr>
          <w:rFonts w:eastAsia="Times New Roman"/>
        </w:rPr>
        <w:t>Tešp</w:t>
      </w:r>
      <w:proofErr w:type="spellEnd"/>
      <w:r>
        <w:rPr>
          <w:rFonts w:eastAsia="Times New Roman"/>
        </w:rPr>
        <w:t>.</w:t>
      </w:r>
    </w:p>
    <w:p w14:paraId="3F715160" w14:textId="77777777" w:rsidR="00B81BAC" w:rsidRPr="00381D75"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cs="Arial"/>
        </w:rPr>
        <w:t>Návrh protihlukových stien je potrebné upraviť na základe aktualizovanej hlukovej štúdie spracovanej Zhotoviteľom.</w:t>
      </w:r>
    </w:p>
    <w:p w14:paraId="794B97A7" w14:textId="77777777" w:rsidR="00B81BAC" w:rsidRPr="00381D75" w:rsidRDefault="00B81BAC" w:rsidP="002600D2">
      <w:pPr>
        <w:numPr>
          <w:ilvl w:val="0"/>
          <w:numId w:val="14"/>
        </w:numPr>
        <w:tabs>
          <w:tab w:val="left" w:pos="0"/>
        </w:tabs>
        <w:suppressAutoHyphens/>
        <w:spacing w:before="240" w:after="240"/>
        <w:ind w:left="426" w:hanging="426"/>
        <w:contextualSpacing/>
        <w:rPr>
          <w:rFonts w:eastAsia="Times New Roman" w:cs="Arial"/>
        </w:rPr>
      </w:pPr>
      <w:r w:rsidRPr="00381D75">
        <w:rPr>
          <w:rFonts w:eastAsia="Times New Roman"/>
        </w:rPr>
        <w:t xml:space="preserve">Nespevnú krajnicu, resp. priestor medzi asfaltovou vozovkou a konštrukciou protihlukovej steny vysypať </w:t>
      </w:r>
      <w:proofErr w:type="spellStart"/>
      <w:r w:rsidRPr="00381D75">
        <w:rPr>
          <w:rFonts w:eastAsia="Times New Roman"/>
        </w:rPr>
        <w:t>štrkodrvinou</w:t>
      </w:r>
      <w:proofErr w:type="spellEnd"/>
      <w:r w:rsidRPr="00381D75">
        <w:rPr>
          <w:rFonts w:eastAsia="Times New Roman"/>
        </w:rPr>
        <w:t xml:space="preserve"> </w:t>
      </w:r>
      <w:proofErr w:type="spellStart"/>
      <w:r w:rsidRPr="00381D75">
        <w:rPr>
          <w:rFonts w:eastAsia="Times New Roman"/>
        </w:rPr>
        <w:t>fr</w:t>
      </w:r>
      <w:proofErr w:type="spellEnd"/>
      <w:r w:rsidRPr="00381D75">
        <w:rPr>
          <w:rFonts w:eastAsia="Times New Roman"/>
        </w:rPr>
        <w:t xml:space="preserve">. 16-32 a pod </w:t>
      </w:r>
      <w:proofErr w:type="spellStart"/>
      <w:r w:rsidRPr="00381D75">
        <w:rPr>
          <w:rFonts w:eastAsia="Times New Roman"/>
        </w:rPr>
        <w:t>štrkodrvinu</w:t>
      </w:r>
      <w:proofErr w:type="spellEnd"/>
      <w:r w:rsidRPr="00381D75">
        <w:rPr>
          <w:rFonts w:eastAsia="Times New Roman"/>
        </w:rPr>
        <w:t xml:space="preserve"> navrhnúť separačnú </w:t>
      </w:r>
      <w:proofErr w:type="spellStart"/>
      <w:r w:rsidRPr="00381D75">
        <w:rPr>
          <w:rFonts w:eastAsia="Times New Roman"/>
        </w:rPr>
        <w:t>geotextíliu</w:t>
      </w:r>
      <w:proofErr w:type="spellEnd"/>
      <w:r w:rsidRPr="00381D75">
        <w:rPr>
          <w:rFonts w:eastAsia="Times New Roman"/>
        </w:rPr>
        <w:t>.</w:t>
      </w:r>
    </w:p>
    <w:p w14:paraId="1A09FBF7" w14:textId="54794BC9" w:rsidR="007F5346" w:rsidRDefault="00B81BAC" w:rsidP="002600D2">
      <w:pPr>
        <w:numPr>
          <w:ilvl w:val="0"/>
          <w:numId w:val="14"/>
        </w:numPr>
        <w:tabs>
          <w:tab w:val="left" w:pos="0"/>
        </w:tabs>
        <w:suppressAutoHyphens/>
        <w:spacing w:after="0"/>
        <w:ind w:left="426" w:hanging="426"/>
        <w:contextualSpacing/>
        <w:rPr>
          <w:rFonts w:cs="Arial"/>
        </w:rPr>
      </w:pPr>
      <w:r w:rsidRPr="00381D75">
        <w:rPr>
          <w:rFonts w:eastAsia="Times New Roman" w:cs="Arial"/>
        </w:rPr>
        <w:t>Stĺpy protihlukových stien (navrhujú sa len oceľové) sa musia navrhnúť s kotvením do základovej konštrukcie (pätky, pásy, pilóty...) kotevnými prvkami. Kotvenie stĺpov osadením do kalichov, prípadne priamym zabetónovaním stĺpov do základov nie je prípustné</w:t>
      </w:r>
      <w:bookmarkStart w:id="59" w:name="_Toc295672614"/>
      <w:bookmarkStart w:id="60" w:name="_Toc325977340"/>
      <w:bookmarkStart w:id="61" w:name="_Toc332024634"/>
      <w:bookmarkEnd w:id="45"/>
      <w:bookmarkEnd w:id="46"/>
      <w:bookmarkEnd w:id="47"/>
      <w:bookmarkEnd w:id="48"/>
      <w:bookmarkEnd w:id="49"/>
      <w:r w:rsidR="00D92A37">
        <w:rPr>
          <w:rFonts w:cs="Arial"/>
        </w:rPr>
        <w:t>.</w:t>
      </w:r>
    </w:p>
    <w:p w14:paraId="6ECDB4BD" w14:textId="77777777" w:rsidR="005B3D52" w:rsidRPr="00617801" w:rsidRDefault="005B3D52" w:rsidP="002600D2">
      <w:pPr>
        <w:pStyle w:val="Odsekzoznamu1"/>
        <w:numPr>
          <w:ilvl w:val="0"/>
          <w:numId w:val="14"/>
        </w:numPr>
        <w:tabs>
          <w:tab w:val="left" w:pos="0"/>
        </w:tabs>
        <w:spacing w:after="0" w:line="240" w:lineRule="auto"/>
        <w:ind w:left="425" w:hanging="426"/>
        <w:rPr>
          <w:rFonts w:cs="Arial"/>
        </w:rPr>
      </w:pPr>
      <w:r>
        <w:t xml:space="preserve">Oceľové stĺpy PHS musia byť ukončené krytkami s protikoróznou ochranou (farebné riešenie zosúladiť so stĺpmi) - v prípade atypických stĺpov navrhnúť atypické krytky. Krytky musia byť k stĺpom uchytené </w:t>
      </w:r>
      <w:proofErr w:type="spellStart"/>
      <w:r>
        <w:t>samoreznými</w:t>
      </w:r>
      <w:proofErr w:type="spellEnd"/>
      <w:r>
        <w:t xml:space="preserve"> skrutkami z nerezovej ocele triedy min. A4.</w:t>
      </w:r>
    </w:p>
    <w:p w14:paraId="4C5D3CBA" w14:textId="649BBB0E" w:rsidR="005B3D52" w:rsidRPr="00D92A37" w:rsidRDefault="005B3D52" w:rsidP="002600D2">
      <w:pPr>
        <w:numPr>
          <w:ilvl w:val="0"/>
          <w:numId w:val="14"/>
        </w:numPr>
        <w:tabs>
          <w:tab w:val="left" w:pos="0"/>
        </w:tabs>
        <w:suppressAutoHyphens/>
        <w:spacing w:after="0"/>
        <w:ind w:left="426" w:hanging="426"/>
        <w:contextualSpacing/>
        <w:rPr>
          <w:rFonts w:cs="Arial"/>
        </w:rPr>
      </w:pPr>
      <w:r w:rsidRPr="00617801">
        <w:rPr>
          <w:rFonts w:cs="Arial"/>
        </w:rPr>
        <w:t xml:space="preserve">V prípade protihlukovej steny navrhnutej na moste je potrebné zabezpečiť, aby v prípade nárazu vozidla pri dopravnej nehode nedošlo k pádu výplne pod most - </w:t>
      </w:r>
      <w:r>
        <w:rPr>
          <w:rFonts w:cs="Arial"/>
        </w:rPr>
        <w:t xml:space="preserve">všetky priehľadné </w:t>
      </w:r>
      <w:r w:rsidRPr="00617801">
        <w:rPr>
          <w:rFonts w:cs="Arial"/>
        </w:rPr>
        <w:t xml:space="preserve">výplne vrátane rámu </w:t>
      </w:r>
      <w:r>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14:paraId="40B96E45" w14:textId="6D92A1F9" w:rsidR="007F5346" w:rsidRPr="001051D3" w:rsidRDefault="00B62BDB" w:rsidP="001051D3">
      <w:pPr>
        <w:pStyle w:val="Nadpis2"/>
      </w:pPr>
      <w:bookmarkStart w:id="62" w:name="_Toc188615307"/>
      <w:bookmarkEnd w:id="10"/>
      <w:bookmarkEnd w:id="59"/>
      <w:bookmarkEnd w:id="60"/>
      <w:bookmarkEnd w:id="61"/>
      <w:r w:rsidRPr="001051D3">
        <w:t>P</w:t>
      </w:r>
      <w:r w:rsidR="00913A81" w:rsidRPr="001051D3">
        <w:t>rístupové komunikácie na stavenisko</w:t>
      </w:r>
      <w:bookmarkEnd w:id="62"/>
    </w:p>
    <w:p w14:paraId="7B26E5D6" w14:textId="16D711F9" w:rsidR="00913A81" w:rsidRDefault="00C0358F" w:rsidP="00AE3A74">
      <w:pPr>
        <w:suppressAutoHyphens/>
      </w:pPr>
      <w:r w:rsidRPr="00C0358F">
        <w:t>Zhotoviteľ bude pre prístup na stavenisko využívať cestu I/64 a miestne komunikácie</w:t>
      </w:r>
      <w:r w:rsidR="00913A81">
        <w:t>.</w:t>
      </w:r>
    </w:p>
    <w:p w14:paraId="2CA3DF85" w14:textId="7FE40E66" w:rsidR="00913A81" w:rsidRPr="00913A81" w:rsidRDefault="00913A81" w:rsidP="00AE3A74">
      <w:pPr>
        <w:suppressAutoHyphens/>
      </w:pPr>
      <w:r>
        <w:t>V prípade použitia iných komunikácií pre prístup na stavenisko, než aké sú navrhnuté v D</w:t>
      </w:r>
      <w:r w:rsidR="00C0358F">
        <w:t>PO</w:t>
      </w:r>
      <w:r>
        <w:t>,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r w:rsidR="00D92A37">
        <w:t>.</w:t>
      </w:r>
    </w:p>
    <w:p w14:paraId="3B196AE6" w14:textId="2E59F025" w:rsidR="00E27430" w:rsidRPr="001051D3" w:rsidRDefault="00E27430" w:rsidP="001051D3">
      <w:pPr>
        <w:pStyle w:val="Nadpis2"/>
      </w:pPr>
      <w:bookmarkStart w:id="63" w:name="_Toc188615308"/>
      <w:r w:rsidRPr="001051D3">
        <w:t>Technický dozor</w:t>
      </w:r>
      <w:bookmarkEnd w:id="63"/>
    </w:p>
    <w:p w14:paraId="5926BE90" w14:textId="01132FC9" w:rsidR="00E27430" w:rsidRDefault="00E27430" w:rsidP="00AE3A74">
      <w:pPr>
        <w:pStyle w:val="Odsekzoznamu1"/>
        <w:suppressAutoHyphens/>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913A81">
        <w:rPr>
          <w:rFonts w:cs="Arial"/>
        </w:rPr>
        <w:t>.</w:t>
      </w:r>
    </w:p>
    <w:p w14:paraId="581CDFF3" w14:textId="6542E729" w:rsidR="00913A81" w:rsidRPr="0000690A" w:rsidRDefault="00913A81" w:rsidP="00AE3A74">
      <w:pPr>
        <w:pStyle w:val="Odsekzoznamu1"/>
        <w:suppressAutoHyphens/>
        <w:spacing w:after="120" w:line="240" w:lineRule="auto"/>
        <w:ind w:left="0"/>
        <w:rPr>
          <w:rFonts w:cs="Arial"/>
        </w:rPr>
      </w:pPr>
      <w:r w:rsidRPr="00331F3F">
        <w:t xml:space="preserve">U stavebných objektov vo vlastníctve a správe NDS požadujeme rešpektovať </w:t>
      </w:r>
      <w:proofErr w:type="spellStart"/>
      <w:r w:rsidRPr="00331F3F">
        <w:t>Korporátny</w:t>
      </w:r>
      <w:proofErr w:type="spellEnd"/>
      <w:r w:rsidRPr="00331F3F">
        <w:t xml:space="preserve"> design Manuál NDS, ktorý je </w:t>
      </w:r>
      <w:r w:rsidRPr="00FA16B1">
        <w:t>súčasťou Zväzku č.</w:t>
      </w:r>
      <w:r w:rsidRPr="009660CA">
        <w:t>3</w:t>
      </w:r>
      <w:r w:rsidR="00FA16B1" w:rsidRPr="009660CA">
        <w:t xml:space="preserve"> prílohy č.</w:t>
      </w:r>
      <w:r w:rsidR="00013747" w:rsidRPr="009660CA">
        <w:t>12</w:t>
      </w:r>
      <w:r w:rsidRPr="009660CA">
        <w:t>.</w:t>
      </w:r>
    </w:p>
    <w:p w14:paraId="3E697F51" w14:textId="77777777" w:rsidR="00E27430" w:rsidRPr="0000690A" w:rsidRDefault="00E27430" w:rsidP="00AE3A74">
      <w:pPr>
        <w:pStyle w:val="Odsekzoznamu1"/>
        <w:suppressAutoHyphens/>
        <w:spacing w:after="120" w:line="240" w:lineRule="auto"/>
        <w:ind w:left="0"/>
        <w:rPr>
          <w:rFonts w:cs="Arial"/>
        </w:rPr>
      </w:pPr>
    </w:p>
    <w:p w14:paraId="4C2BD48E" w14:textId="77777777" w:rsidR="00C811F7" w:rsidRPr="001051D3" w:rsidRDefault="00E27430" w:rsidP="001051D3">
      <w:pPr>
        <w:pStyle w:val="Nadpis2"/>
      </w:pPr>
      <w:bookmarkStart w:id="64" w:name="_Toc188615309"/>
      <w:r w:rsidRPr="001051D3">
        <w:t>Zaistenie stavebného povolenia</w:t>
      </w:r>
      <w:bookmarkStart w:id="65" w:name="_Toc528247579"/>
      <w:bookmarkEnd w:id="64"/>
    </w:p>
    <w:bookmarkEnd w:id="65"/>
    <w:p w14:paraId="24A17871" w14:textId="5BECAE2F" w:rsidR="00C811F7" w:rsidRPr="00B12BF7" w:rsidRDefault="00C811F7" w:rsidP="00AE3A74">
      <w:pPr>
        <w:suppressAutoHyphens/>
        <w:rPr>
          <w:rFonts w:cs="Arial"/>
        </w:rPr>
      </w:pPr>
      <w:r w:rsidRPr="00194846">
        <w:rPr>
          <w:rFonts w:cs="Arial"/>
        </w:rPr>
        <w:t xml:space="preserve">Hranica trvalého záberu, </w:t>
      </w:r>
      <w:r w:rsidR="00C0358F" w:rsidRPr="00C0358F">
        <w:rPr>
          <w:rFonts w:cs="Arial"/>
        </w:rPr>
        <w:t xml:space="preserve">ktorá je zadefinovaná v Geometrických plánoch  z </w:t>
      </w:r>
      <w:r w:rsidR="00E973A5">
        <w:rPr>
          <w:rFonts w:cs="Arial"/>
        </w:rPr>
        <w:t>DUR</w:t>
      </w:r>
      <w:r w:rsidR="00C0358F" w:rsidRPr="00C0358F">
        <w:rPr>
          <w:rFonts w:cs="Arial"/>
        </w:rPr>
        <w:t xml:space="preserve"> je pre budúceho zhotoviteľa záväzná</w:t>
      </w:r>
      <w:r w:rsidRPr="00B12BF7">
        <w:rPr>
          <w:rFonts w:cs="Arial"/>
        </w:rPr>
        <w:t xml:space="preserve">. </w:t>
      </w:r>
    </w:p>
    <w:p w14:paraId="61965905" w14:textId="1D0BB89F" w:rsidR="00C811F7" w:rsidRDefault="00C811F7" w:rsidP="00AE3A74">
      <w:pPr>
        <w:suppressAutoHyphens/>
        <w:rPr>
          <w:rFonts w:cs="Arial"/>
        </w:rPr>
      </w:pPr>
      <w:r w:rsidRPr="00B12BF7">
        <w:rPr>
          <w:rFonts w:cs="Arial"/>
        </w:rPr>
        <w:lastRenderedPageBreak/>
        <w:t>Zhotoviteľ bude zodpovedný za vypracovanie dokumentácie pre stavebné povo</w:t>
      </w:r>
      <w:r w:rsidRPr="00545F39">
        <w:rPr>
          <w:rFonts w:cs="Arial"/>
        </w:rPr>
        <w:t xml:space="preserve">lenie </w:t>
      </w:r>
      <w:r w:rsidR="00B2052A">
        <w:rPr>
          <w:rFonts w:cs="Arial"/>
        </w:rPr>
        <w:t xml:space="preserve">v podrobnosti dokumentácie na realizáciu stavby </w:t>
      </w:r>
      <w:r w:rsidRPr="00545F39">
        <w:rPr>
          <w:rFonts w:cs="Arial"/>
        </w:rPr>
        <w:t>v zmysle platnej legislatívy, technických noriem a nariadení platných na území Slovenskej republiky</w:t>
      </w:r>
      <w:r w:rsidR="006963C8">
        <w:rPr>
          <w:rFonts w:cs="Arial"/>
        </w:rPr>
        <w:t xml:space="preserve"> </w:t>
      </w:r>
      <w:r w:rsidR="006963C8" w:rsidRPr="006963C8">
        <w:rPr>
          <w:rFonts w:cs="Arial"/>
        </w:rPr>
        <w:t>a v súlade s požiadavkami záverečného stanoviska MŽP SR z 02/2015</w:t>
      </w:r>
      <w:r w:rsidRPr="00545F39">
        <w:rPr>
          <w:rFonts w:cs="Arial"/>
        </w:rPr>
        <w:t>.</w:t>
      </w:r>
    </w:p>
    <w:p w14:paraId="7DA9855E" w14:textId="77777777" w:rsidR="00C811F7" w:rsidRPr="009A0DD5" w:rsidRDefault="00C811F7" w:rsidP="00AE3A74">
      <w:pPr>
        <w:suppressAutoHyphens/>
        <w:rPr>
          <w:rFonts w:cs="Arial"/>
        </w:rPr>
      </w:pPr>
      <w:r w:rsidRPr="00545F39">
        <w:rPr>
          <w:rFonts w:cs="Arial"/>
        </w:rPr>
        <w:t>Zhotoviteľ stavby bude zodpovedný za zaistenie stavebného povolenia vrátane inžinierskej</w:t>
      </w:r>
      <w:r w:rsidRPr="009A0DD5">
        <w:rPr>
          <w:rFonts w:cs="Arial"/>
          <w:u w:val="single"/>
        </w:rPr>
        <w:t xml:space="preserve"> </w:t>
      </w:r>
      <w:r w:rsidRPr="009A0DD5">
        <w:rPr>
          <w:rFonts w:cs="Arial"/>
        </w:rPr>
        <w:t xml:space="preserve">činnosti a príloh potrebných k stavebnému povoleniu. Súčasťou ponuky zhotoviteľa bude  harmonogram pre jednotlivé procesy stavebného konania. </w:t>
      </w:r>
    </w:p>
    <w:p w14:paraId="31C486DA" w14:textId="6AFC9AD4" w:rsidR="00C811F7" w:rsidRPr="00AC2700" w:rsidRDefault="00834C8D" w:rsidP="00AE3A74">
      <w:pPr>
        <w:suppressAutoHyphens/>
      </w:pPr>
      <w:r w:rsidRPr="00834C8D">
        <w:rPr>
          <w:rFonts w:cs="Arial"/>
        </w:rPr>
        <w:t xml:space="preserve">V rámci inžinierskej činnosti bude potrebné zabezpečiť napríklad nasledovné možné Rozhodnutia a stanoviská: </w:t>
      </w:r>
      <w:r w:rsidR="00C811F7" w:rsidRPr="00AC2700">
        <w:t xml:space="preserve">-  Povolenie podľa § 83 ods.1 zákona </w:t>
      </w:r>
      <w:r w:rsidR="00CC6CDC">
        <w:t xml:space="preserve">č. </w:t>
      </w:r>
      <w:r w:rsidR="00C811F7" w:rsidRPr="00AC2700">
        <w:t>543/2002 Z.</w:t>
      </w:r>
      <w:r w:rsidR="00CC6CDC">
        <w:t xml:space="preserve"> </w:t>
      </w:r>
      <w:r w:rsidR="00C811F7" w:rsidRPr="00AC2700">
        <w:t>z</w:t>
      </w:r>
      <w:r w:rsidR="00CC6CDC">
        <w:t>. o ochrane prírody a krajiny v znení neskorších predpisov</w:t>
      </w:r>
    </w:p>
    <w:p w14:paraId="5B76380E" w14:textId="1BE264B4" w:rsidR="00C811F7" w:rsidRPr="00AC2700" w:rsidRDefault="00C811F7" w:rsidP="00AE3A74">
      <w:pPr>
        <w:suppressAutoHyphens/>
      </w:pPr>
      <w:r w:rsidRPr="00AC2700">
        <w:t>- Rozhodnutie podľa §</w:t>
      </w:r>
      <w:r w:rsidR="00CC6CDC">
        <w:t xml:space="preserve"> </w:t>
      </w:r>
      <w:r w:rsidRPr="00AC2700">
        <w:t>23 ods.1 písm. a) vodného zákona (364/2004 Z.</w:t>
      </w:r>
      <w:r w:rsidR="00CC6CDC">
        <w:t xml:space="preserve"> </w:t>
      </w:r>
      <w:r w:rsidRPr="00AC2700">
        <w:t>z.) - odstránenie stromov a krov rastúcich v korytách vodných tokov, na pobrežných pozemkoch a v inundačných územiach</w:t>
      </w:r>
    </w:p>
    <w:p w14:paraId="61514946" w14:textId="0E20A8BB" w:rsidR="00C811F7" w:rsidRPr="00AC2700" w:rsidRDefault="00C811F7" w:rsidP="00AE3A74">
      <w:pPr>
        <w:suppressAutoHyphens/>
      </w:pPr>
      <w:r w:rsidRPr="00AC2700">
        <w:t>-  Rozhodnutia podľa §</w:t>
      </w:r>
      <w:r w:rsidR="00CC6CDC">
        <w:t xml:space="preserve"> </w:t>
      </w:r>
      <w:r w:rsidRPr="00AC2700">
        <w:t>14 ods.</w:t>
      </w:r>
      <w:r w:rsidR="002E4C6E">
        <w:t xml:space="preserve"> </w:t>
      </w:r>
      <w:r w:rsidRPr="00AC2700">
        <w:t xml:space="preserve">3  zákona </w:t>
      </w:r>
      <w:r w:rsidR="002E4C6E">
        <w:t>č.</w:t>
      </w:r>
      <w:r w:rsidRPr="00AC2700">
        <w:t>135/1961 Z.</w:t>
      </w:r>
      <w:r w:rsidR="00CC6CDC">
        <w:t xml:space="preserve"> </w:t>
      </w:r>
      <w:r w:rsidRPr="00AC2700">
        <w:t>z.</w:t>
      </w:r>
      <w:r w:rsidR="002E4C6E" w:rsidRPr="002E4C6E">
        <w:t xml:space="preserve"> o pozemných komunikáciách (cestný zákon)</w:t>
      </w:r>
      <w:r w:rsidRPr="00AC2700">
        <w:t xml:space="preserve"> - povolenie na výrub stromov (cestná zeleň)</w:t>
      </w:r>
    </w:p>
    <w:p w14:paraId="0674FA9E" w14:textId="454F754A" w:rsidR="00C811F7" w:rsidRPr="00AC2700" w:rsidRDefault="00C811F7" w:rsidP="00AE3A74">
      <w:pPr>
        <w:suppressAutoHyphens/>
      </w:pPr>
      <w:r w:rsidRPr="00AC2700">
        <w:t>-  Rozhodnutie podľa §</w:t>
      </w:r>
      <w:r w:rsidR="00CC6CDC">
        <w:t xml:space="preserve"> </w:t>
      </w:r>
      <w:r w:rsidRPr="00AC2700">
        <w:t>17 ods.1 a 6 zákona o ochrane a využívaní poľnohospodárskej pôdy (220/2004 Z.</w:t>
      </w:r>
      <w:r w:rsidR="00CC6CDC">
        <w:t xml:space="preserve"> </w:t>
      </w:r>
      <w:r w:rsidRPr="00AC2700">
        <w:t>z.) - odňatie poľnohospodárskej pôdy</w:t>
      </w:r>
    </w:p>
    <w:p w14:paraId="50BF405C" w14:textId="55F139C3" w:rsidR="00C811F7" w:rsidRPr="00AC2700" w:rsidRDefault="00C811F7" w:rsidP="00AE3A74">
      <w:pPr>
        <w:suppressAutoHyphens/>
      </w:pPr>
      <w:r w:rsidRPr="00AC2700">
        <w:t>-  Stanovisko podľa § 17 ods. 3 zákona o ochrane a využívaní poľnohospodárskej pôdy (220/2004 Z.</w:t>
      </w:r>
      <w:r w:rsidR="001F5D0B">
        <w:t xml:space="preserve"> </w:t>
      </w:r>
      <w:r w:rsidRPr="00AC2700">
        <w:t>z.) k pripravovanému zámeru na poľnohospodárskej pôde (do 25 m2)</w:t>
      </w:r>
    </w:p>
    <w:p w14:paraId="5414F5C4" w14:textId="113EE22D" w:rsidR="00C811F7" w:rsidRPr="00AC2700" w:rsidRDefault="00C811F7" w:rsidP="00AE3A74">
      <w:pPr>
        <w:suppressAutoHyphens/>
      </w:pPr>
      <w:r w:rsidRPr="00AC2700">
        <w:t>-  Rozhodnutie podľa §</w:t>
      </w:r>
      <w:r w:rsidR="00106D88">
        <w:t xml:space="preserve"> </w:t>
      </w:r>
      <w:r w:rsidRPr="00AC2700">
        <w:t>7 zákona o lesoch (326/2005 Z.</w:t>
      </w:r>
      <w:r w:rsidR="00CC6CDC">
        <w:t xml:space="preserve"> </w:t>
      </w:r>
      <w:r w:rsidRPr="00AC2700">
        <w:t>z.) - vyňatie z plnenia funkcií lesov</w:t>
      </w:r>
    </w:p>
    <w:p w14:paraId="43255311" w14:textId="77CC9CD7" w:rsidR="00C811F7" w:rsidRPr="00AC2700" w:rsidRDefault="00C811F7" w:rsidP="00AE3A74">
      <w:pPr>
        <w:suppressAutoHyphens/>
      </w:pPr>
      <w:r w:rsidRPr="00AC2700">
        <w:t xml:space="preserve">-  </w:t>
      </w:r>
      <w:r w:rsidR="00834C8D">
        <w:t>Záväzné stanovisko</w:t>
      </w:r>
      <w:r w:rsidR="00834C8D" w:rsidRPr="000968D7">
        <w:t xml:space="preserve"> </w:t>
      </w:r>
      <w:r w:rsidR="00380CEE" w:rsidRPr="000968D7">
        <w:t>podľa §</w:t>
      </w:r>
      <w:r w:rsidR="00CC6CDC" w:rsidRPr="000968D7">
        <w:t xml:space="preserve"> </w:t>
      </w:r>
      <w:r w:rsidR="00380CEE" w:rsidRPr="000968D7">
        <w:t>16</w:t>
      </w:r>
      <w:r w:rsidR="003A3091" w:rsidRPr="000968D7">
        <w:t xml:space="preserve"> </w:t>
      </w:r>
      <w:r w:rsidR="00380CEE" w:rsidRPr="000968D7">
        <w:t xml:space="preserve">a) ods.1 zákona </w:t>
      </w:r>
      <w:r w:rsidR="003A3091" w:rsidRPr="000968D7">
        <w:t xml:space="preserve">č. </w:t>
      </w:r>
      <w:r w:rsidR="00380CEE" w:rsidRPr="000968D7">
        <w:t>364/2004 Z.</w:t>
      </w:r>
      <w:r w:rsidR="00CC6CDC" w:rsidRPr="000968D7">
        <w:t xml:space="preserve"> </w:t>
      </w:r>
      <w:r w:rsidR="00380CEE" w:rsidRPr="000968D7">
        <w:t>z.</w:t>
      </w:r>
      <w:r w:rsidR="003A3091" w:rsidRPr="000968D7">
        <w:t xml:space="preserve"> o vodách a o zmene zákona Slovenskej národnej rady č. 372/1990 Zb. o priestupkoch v znení neskorších predpisov (vodný zákon)</w:t>
      </w:r>
      <w:r w:rsidR="00380CEE" w:rsidRPr="000968D7">
        <w:t xml:space="preserve"> či ide o navrhovanú činnosť podľa §</w:t>
      </w:r>
      <w:r w:rsidR="00CC6CDC" w:rsidRPr="000968D7">
        <w:t xml:space="preserve"> </w:t>
      </w:r>
      <w:r w:rsidR="00380CEE" w:rsidRPr="000968D7">
        <w:t>16 ods.</w:t>
      </w:r>
      <w:r w:rsidR="00106D88" w:rsidRPr="000968D7">
        <w:t xml:space="preserve"> </w:t>
      </w:r>
      <w:r w:rsidR="00380CEE" w:rsidRPr="000968D7">
        <w:t>6 písm.</w:t>
      </w:r>
      <w:r w:rsidR="003A3091" w:rsidRPr="000968D7">
        <w:t xml:space="preserve"> </w:t>
      </w:r>
      <w:r w:rsidR="00380CEE" w:rsidRPr="000968D7">
        <w:t>b)</w:t>
      </w:r>
    </w:p>
    <w:p w14:paraId="09F09E7A" w14:textId="6CB9E71A" w:rsidR="00C811F7" w:rsidRPr="00AC2700" w:rsidRDefault="00C811F7" w:rsidP="00AE3A74">
      <w:pPr>
        <w:suppressAutoHyphens/>
      </w:pPr>
      <w:r w:rsidRPr="00AC2700">
        <w:t>-  Povolenie podľa §</w:t>
      </w:r>
      <w:r w:rsidR="00CC6CDC">
        <w:t xml:space="preserve"> </w:t>
      </w:r>
      <w:r w:rsidRPr="00AC2700">
        <w:t xml:space="preserve">21 ods.1 zákona </w:t>
      </w:r>
      <w:r w:rsidR="003A3091">
        <w:t>č.</w:t>
      </w:r>
      <w:r w:rsidR="00106D88">
        <w:t xml:space="preserve"> </w:t>
      </w:r>
      <w:r w:rsidRPr="00AC2700">
        <w:t>364/2004 Z.</w:t>
      </w:r>
      <w:r w:rsidR="00CC6CDC">
        <w:t xml:space="preserve"> </w:t>
      </w:r>
      <w:r w:rsidRPr="00AC2700">
        <w:t>z.</w:t>
      </w:r>
      <w:r w:rsidR="003A3091" w:rsidRPr="003A3091">
        <w:t xml:space="preserve"> o vodách a o zmene zákona Slovenskej národnej rady č. 372/1990 Zb. o priestupkoch v znení neskorších predpisov (vodný zákon)</w:t>
      </w:r>
      <w:r w:rsidRPr="00AC2700">
        <w:t xml:space="preserve"> - povolenie na osobitné užívanie vôd</w:t>
      </w:r>
    </w:p>
    <w:p w14:paraId="6EFC65FD" w14:textId="2241DD2F" w:rsidR="00C811F7" w:rsidRPr="00AC2700" w:rsidRDefault="00C811F7" w:rsidP="00AE3A74">
      <w:pPr>
        <w:suppressAutoHyphens/>
      </w:pPr>
      <w:r w:rsidRPr="00AC2700">
        <w:t>-  Súhlas podľa §</w:t>
      </w:r>
      <w:r w:rsidR="00CC6CDC">
        <w:t xml:space="preserve"> </w:t>
      </w:r>
      <w:r w:rsidRPr="00AC2700">
        <w:t>27 ods.1 písm. a) a b)</w:t>
      </w:r>
      <w:r w:rsidR="00CC6CDC">
        <w:t xml:space="preserve"> </w:t>
      </w:r>
      <w:r w:rsidRPr="00AC2700">
        <w:t xml:space="preserve">zákona </w:t>
      </w:r>
      <w:r w:rsidR="003A3091">
        <w:t xml:space="preserve">č. </w:t>
      </w:r>
      <w:r w:rsidRPr="00AC2700">
        <w:t>364/2004 Z.</w:t>
      </w:r>
      <w:r w:rsidR="00CC6CDC">
        <w:t xml:space="preserve"> </w:t>
      </w:r>
      <w:r w:rsidRPr="00AC2700">
        <w:t>z.</w:t>
      </w:r>
      <w:r w:rsidR="003A3091" w:rsidRPr="003A3091">
        <w:t xml:space="preserve"> o vodách a o zmene zákona Slovenskej národnej rady č. 372/1990 Zb. o priestupkoch v znení neskorších predpisov (vodný zákon)</w:t>
      </w:r>
      <w:r w:rsidRPr="00AC2700">
        <w:t xml:space="preserve"> - súhlas na uskutočnenie stavieb, ktoré môžu ovplyvniť stav povrchových vôd a</w:t>
      </w:r>
      <w:r w:rsidR="001F5D0B">
        <w:t> </w:t>
      </w:r>
      <w:r w:rsidRPr="00AC2700">
        <w:t>podzemných vôd</w:t>
      </w:r>
    </w:p>
    <w:p w14:paraId="63E1998A" w14:textId="32E3C08A" w:rsidR="00C811F7" w:rsidRPr="00AC2700" w:rsidRDefault="00C811F7" w:rsidP="00AE3A74">
      <w:pPr>
        <w:suppressAutoHyphens/>
      </w:pPr>
      <w:r w:rsidRPr="00AC2700">
        <w:t>-  Záväzné stanovisko podľa § 6 ods.</w:t>
      </w:r>
      <w:r w:rsidR="00106D88">
        <w:t xml:space="preserve"> </w:t>
      </w:r>
      <w:r w:rsidRPr="00AC2700">
        <w:t xml:space="preserve">1 zákona </w:t>
      </w:r>
      <w:r w:rsidR="003A3091">
        <w:t>č.</w:t>
      </w:r>
      <w:r w:rsidRPr="00AC2700">
        <w:t>513/2009 Z.</w:t>
      </w:r>
      <w:r w:rsidR="003A3091">
        <w:t xml:space="preserve"> </w:t>
      </w:r>
      <w:r w:rsidRPr="00AC2700">
        <w:t>z.</w:t>
      </w:r>
      <w:r w:rsidR="003A3091" w:rsidRPr="003A3091">
        <w:t xml:space="preserve"> o dráhach a o zmene a doplnení niektorých zákonov</w:t>
      </w:r>
      <w:r w:rsidRPr="00AC2700">
        <w:t xml:space="preserve"> - súhlas so stavbou v obvode dráhy</w:t>
      </w:r>
    </w:p>
    <w:p w14:paraId="60CC1C12" w14:textId="665E3DC8" w:rsidR="00C811F7" w:rsidRPr="00AC2700" w:rsidRDefault="00C811F7" w:rsidP="00AE3A74">
      <w:pPr>
        <w:suppressAutoHyphens/>
      </w:pPr>
      <w:r w:rsidRPr="00AC2700">
        <w:t>-  Rozhodnutie podľa § 36 ods.</w:t>
      </w:r>
      <w:r w:rsidR="00106D88">
        <w:t xml:space="preserve"> </w:t>
      </w:r>
      <w:r w:rsidRPr="00AC2700">
        <w:t xml:space="preserve">3 zákona </w:t>
      </w:r>
      <w:r w:rsidR="002E4C6E">
        <w:t xml:space="preserve">č. </w:t>
      </w:r>
      <w:r w:rsidRPr="00AC2700">
        <w:t>49/2002 Z.</w:t>
      </w:r>
      <w:r w:rsidR="003A3091">
        <w:t xml:space="preserve"> </w:t>
      </w:r>
      <w:r w:rsidRPr="00AC2700">
        <w:t xml:space="preserve">z. </w:t>
      </w:r>
      <w:r w:rsidR="002E4C6E" w:rsidRPr="002E4C6E">
        <w:t>o ochrane pamiatkového fondu</w:t>
      </w:r>
      <w:r w:rsidR="002E4C6E">
        <w:t xml:space="preserve"> - </w:t>
      </w:r>
      <w:r w:rsidRPr="00AC2700">
        <w:t xml:space="preserve">o nevyhnutnosti vykonať záchranný archeologický </w:t>
      </w:r>
      <w:r w:rsidR="005F1CDC" w:rsidRPr="00AC2700">
        <w:t>výskum</w:t>
      </w:r>
    </w:p>
    <w:p w14:paraId="2913CBAC" w14:textId="55FDB323" w:rsidR="002B46A2" w:rsidRDefault="00C811F7" w:rsidP="00AE3A74">
      <w:pPr>
        <w:suppressAutoHyphens/>
      </w:pPr>
      <w:r w:rsidRPr="00AC2700">
        <w:t xml:space="preserve">-  </w:t>
      </w:r>
      <w:r w:rsidR="002B46A2" w:rsidRPr="002B46A2">
        <w:t>Doklady/stanoviská vyda</w:t>
      </w:r>
      <w:r w:rsidR="002B46A2">
        <w:t>né v  súvislosti so zisťovacím</w:t>
      </w:r>
      <w:r w:rsidR="002B46A2" w:rsidRPr="002B46A2">
        <w:t xml:space="preserve"> konaním podľa zákona o posudzovaní v</w:t>
      </w:r>
      <w:r w:rsidR="002B46A2">
        <w:t>plyvov na životné prostredie č. 24/2006 Z.</w:t>
      </w:r>
      <w:r w:rsidR="008F4FC0">
        <w:t xml:space="preserve"> </w:t>
      </w:r>
      <w:r w:rsidR="002B46A2">
        <w:t>z.</w:t>
      </w:r>
      <w:r w:rsidR="001F5D0B">
        <w:t xml:space="preserve"> o posudzovaní vplyvov na životné prostredie a o zmene a doplnení niektorých zákonov v znení neskorších predpisov</w:t>
      </w:r>
    </w:p>
    <w:p w14:paraId="56F52AB0" w14:textId="53CF2AC4" w:rsidR="00C811F7" w:rsidRPr="00AC2700" w:rsidRDefault="00C811F7" w:rsidP="00AE3A74">
      <w:pPr>
        <w:suppressAutoHyphens/>
      </w:pPr>
      <w:r w:rsidRPr="00AC2700">
        <w:t>-  Určenie trvalého a dočasného dopravného značenia poľa §</w:t>
      </w:r>
      <w:r w:rsidR="003A3091">
        <w:t xml:space="preserve"> </w:t>
      </w:r>
      <w:r w:rsidRPr="00AC2700">
        <w:t xml:space="preserve">3 ods.3 písm. g) a q) zákona </w:t>
      </w:r>
      <w:r w:rsidR="003A3091">
        <w:t>č.</w:t>
      </w:r>
      <w:r w:rsidR="001F5D0B">
        <w:t> </w:t>
      </w:r>
      <w:r w:rsidRPr="00AC2700">
        <w:t>135/1961 Z.</w:t>
      </w:r>
      <w:r w:rsidR="003A3091">
        <w:t xml:space="preserve"> </w:t>
      </w:r>
      <w:r w:rsidRPr="00AC2700">
        <w:t>z.</w:t>
      </w:r>
      <w:r w:rsidR="003A3091">
        <w:t xml:space="preserve"> </w:t>
      </w:r>
      <w:r w:rsidR="003A3091" w:rsidRPr="003A3091">
        <w:t>o pozemných komunikáciách (cestný zákon)</w:t>
      </w:r>
      <w:r w:rsidR="003A3091">
        <w:t xml:space="preserve"> v znení neskorších predpisov</w:t>
      </w:r>
    </w:p>
    <w:p w14:paraId="16739208" w14:textId="5D386835" w:rsidR="00C811F7" w:rsidRPr="00AC2700" w:rsidRDefault="00C811F7" w:rsidP="00AE3A74">
      <w:pPr>
        <w:suppressAutoHyphens/>
      </w:pPr>
      <w:r w:rsidRPr="00AC2700">
        <w:lastRenderedPageBreak/>
        <w:t>-  Vyjadrenia a ostatné stanoviská k</w:t>
      </w:r>
      <w:r w:rsidR="006963C8">
        <w:t> </w:t>
      </w:r>
      <w:r w:rsidRPr="00AC2700">
        <w:t>DSP</w:t>
      </w:r>
      <w:r w:rsidR="006963C8">
        <w:t xml:space="preserve"> v podrobnosti DRS</w:t>
      </w:r>
      <w:r w:rsidRPr="00AC2700">
        <w:t xml:space="preserve"> dotknutých orgánov štátnej správy a samosprávy, správcov sietí</w:t>
      </w:r>
    </w:p>
    <w:p w14:paraId="5EA0D132" w14:textId="5802AB85" w:rsidR="0006397E" w:rsidRDefault="0079284F" w:rsidP="00AE3A74">
      <w:pPr>
        <w:suppressAutoHyphens/>
      </w:pPr>
      <w:r w:rsidRPr="00AC2700">
        <w:t xml:space="preserve">Pred žiadosťou o záväzné </w:t>
      </w:r>
      <w:r w:rsidR="00B2052A" w:rsidRPr="00AC2700">
        <w:t>stanovisk</w:t>
      </w:r>
      <w:r w:rsidR="00B2052A">
        <w:t>á</w:t>
      </w:r>
      <w:r w:rsidR="00B2052A" w:rsidRPr="00AC2700">
        <w:t xml:space="preserve"> </w:t>
      </w:r>
      <w:r w:rsidRPr="00AC2700">
        <w:t>dotknutých orgánov a inštitúcii k dokumentácii na stavebné povolenie</w:t>
      </w:r>
      <w:r w:rsidR="00380CEE" w:rsidRPr="00AC2700">
        <w:t xml:space="preserve"> v podrobnosti DRS</w:t>
      </w:r>
      <w:r w:rsidRPr="00AC2700">
        <w:t xml:space="preserve"> je zhotoviteľ povinný predložiť </w:t>
      </w:r>
      <w:r w:rsidR="00380CEE" w:rsidRPr="00AC2700">
        <w:t>DSP v podrobnosti DRS</w:t>
      </w:r>
      <w:r w:rsidRPr="00AC2700">
        <w:t xml:space="preserve"> na pripomienkovanie a odsúhlasenie objednávateľovi.</w:t>
      </w:r>
    </w:p>
    <w:p w14:paraId="046069AA" w14:textId="77777777" w:rsidR="00C5241D" w:rsidRDefault="00C5241D" w:rsidP="00C5241D">
      <w:pPr>
        <w:pStyle w:val="Nadpis2"/>
        <w:tabs>
          <w:tab w:val="clear" w:pos="851"/>
        </w:tabs>
        <w:ind w:left="709" w:hanging="709"/>
        <w:jc w:val="left"/>
      </w:pPr>
      <w:bookmarkStart w:id="66" w:name="_Toc188615310"/>
      <w:bookmarkStart w:id="67" w:name="_Toc34382606"/>
      <w:r>
        <w:t>Zabezpečenie kolaudačného rozhodnutia</w:t>
      </w:r>
      <w:bookmarkEnd w:id="66"/>
      <w:r>
        <w:t xml:space="preserve"> </w:t>
      </w:r>
      <w:bookmarkEnd w:id="67"/>
    </w:p>
    <w:p w14:paraId="01C24054" w14:textId="77777777" w:rsidR="00C5241D" w:rsidRDefault="00C5241D" w:rsidP="00C5241D">
      <w:r w:rsidRPr="001E6B16">
        <w:t xml:space="preserve">Zhotoviteľ </w:t>
      </w:r>
      <w:r>
        <w:t xml:space="preserve">je </w:t>
      </w:r>
      <w:r w:rsidRPr="00A17E07">
        <w:t xml:space="preserve">zodpovedný za </w:t>
      </w:r>
      <w:r>
        <w:t>zabezpečenie</w:t>
      </w:r>
      <w:r w:rsidRPr="00A17E07">
        <w:t xml:space="preserve"> </w:t>
      </w:r>
      <w:r>
        <w:t xml:space="preserve">právoplatného kolaudačného rozhodnutia stavby (kolaudačné osvedčenie stavby) </w:t>
      </w:r>
      <w:r w:rsidRPr="00A17E07">
        <w:t>vrátane všetkých potrebných dokumentácií</w:t>
      </w:r>
      <w:r>
        <w:t xml:space="preserve"> a inžinierskej činnosti</w:t>
      </w:r>
      <w:r w:rsidRPr="00A17E07">
        <w:t>.</w:t>
      </w:r>
    </w:p>
    <w:p w14:paraId="565C504B" w14:textId="6C33B886" w:rsidR="00C5241D" w:rsidRPr="0000690A" w:rsidRDefault="00C5241D" w:rsidP="00AE3A74">
      <w:pPr>
        <w:suppressAutoHyphens/>
      </w:pPr>
    </w:p>
    <w:p w14:paraId="618CB93F" w14:textId="7E16D0FD" w:rsidR="000D5A7B" w:rsidRPr="001051D3" w:rsidRDefault="0031183C" w:rsidP="001051D3">
      <w:pPr>
        <w:pStyle w:val="Nadpis2"/>
      </w:pPr>
      <w:bookmarkStart w:id="68" w:name="_Toc188615311"/>
      <w:r w:rsidRPr="001051D3">
        <w:t>E</w:t>
      </w:r>
      <w:r w:rsidR="000D5A7B" w:rsidRPr="001051D3">
        <w:t>nvironmentálne požiadavky</w:t>
      </w:r>
      <w:bookmarkEnd w:id="68"/>
    </w:p>
    <w:p w14:paraId="0264D4E7" w14:textId="1A70C8A8" w:rsidR="0006397E" w:rsidRPr="00B2052A" w:rsidRDefault="0006397E" w:rsidP="0006397E">
      <w:pPr>
        <w:spacing w:after="60" w:line="240" w:lineRule="auto"/>
        <w:rPr>
          <w:rFonts w:cs="Arial"/>
          <w:b/>
        </w:rPr>
      </w:pPr>
      <w:r w:rsidRPr="00B2052A">
        <w:rPr>
          <w:rFonts w:cs="Arial"/>
          <w:b/>
        </w:rPr>
        <w:t xml:space="preserve">Vo všeobecnosti je pre zhotoviteľa záväzné dodržať podmienky záverečného stanoviska MŽP SR </w:t>
      </w:r>
      <w:r w:rsidR="00FF188A">
        <w:rPr>
          <w:rFonts w:cs="Arial"/>
          <w:b/>
          <w:bCs/>
        </w:rPr>
        <w:t>1414/2017-1.7/ml</w:t>
      </w:r>
      <w:r w:rsidRPr="00B2052A">
        <w:rPr>
          <w:rFonts w:cs="Arial"/>
          <w:b/>
          <w:bCs/>
        </w:rPr>
        <w:t xml:space="preserve"> z 0</w:t>
      </w:r>
      <w:r w:rsidR="00FF188A">
        <w:rPr>
          <w:rFonts w:cs="Arial"/>
          <w:b/>
          <w:bCs/>
        </w:rPr>
        <w:t>3</w:t>
      </w:r>
      <w:r w:rsidRPr="00B2052A">
        <w:rPr>
          <w:rFonts w:cs="Arial"/>
          <w:b/>
          <w:bCs/>
        </w:rPr>
        <w:t>/201</w:t>
      </w:r>
      <w:r w:rsidR="00FF188A">
        <w:rPr>
          <w:rFonts w:cs="Arial"/>
          <w:b/>
          <w:bCs/>
        </w:rPr>
        <w:t>7</w:t>
      </w:r>
      <w:r w:rsidRPr="00B2052A">
        <w:rPr>
          <w:rFonts w:cs="Arial"/>
          <w:b/>
          <w:bCs/>
        </w:rPr>
        <w:t>, ktoré je súčasťou súťažných podkladov.</w:t>
      </w:r>
    </w:p>
    <w:p w14:paraId="714851CB" w14:textId="77777777" w:rsidR="0006397E" w:rsidRPr="00B2052A" w:rsidRDefault="0006397E" w:rsidP="0006397E">
      <w:pPr>
        <w:spacing w:after="60" w:line="240" w:lineRule="auto"/>
        <w:rPr>
          <w:rFonts w:cs="Arial"/>
          <w:b/>
        </w:rPr>
      </w:pPr>
    </w:p>
    <w:p w14:paraId="7E76DB92" w14:textId="77777777" w:rsidR="0006397E" w:rsidRPr="00B2052A" w:rsidRDefault="0006397E" w:rsidP="0006397E">
      <w:pPr>
        <w:spacing w:after="60" w:line="240" w:lineRule="auto"/>
        <w:rPr>
          <w:rFonts w:cs="Arial"/>
          <w:b/>
          <w:bCs/>
          <w:iCs/>
          <w:caps/>
        </w:rPr>
      </w:pPr>
      <w:r w:rsidRPr="00B2052A">
        <w:rPr>
          <w:rFonts w:cs="Arial"/>
          <w:b/>
        </w:rPr>
        <w:t>V sprievodnej dokumentácii zhotoviteľ stanoví:</w:t>
      </w:r>
    </w:p>
    <w:p w14:paraId="30D26680"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umiestnenie stavebných dvorov, kde budú skladované sypké materiály,</w:t>
      </w:r>
    </w:p>
    <w:p w14:paraId="12B31D16"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 xml:space="preserve">umiestnenie prípadných </w:t>
      </w:r>
      <w:proofErr w:type="spellStart"/>
      <w:r w:rsidRPr="00B2052A">
        <w:rPr>
          <w:rFonts w:cs="Arial"/>
        </w:rPr>
        <w:t>drtiacich</w:t>
      </w:r>
      <w:proofErr w:type="spellEnd"/>
      <w:r w:rsidRPr="00B2052A">
        <w:rPr>
          <w:rFonts w:cs="Arial"/>
        </w:rPr>
        <w:t xml:space="preserve"> a triediacich liniek,</w:t>
      </w:r>
    </w:p>
    <w:p w14:paraId="7C6F8DA2"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miesta umiestnenie pilot,</w:t>
      </w:r>
    </w:p>
    <w:p w14:paraId="5E998C57"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vedenie prepravných trás a príslušnú maximálnu intenzitu staveniskovej dopravy,</w:t>
      </w:r>
    </w:p>
    <w:p w14:paraId="43A9D5A0" w14:textId="77777777" w:rsidR="0006397E" w:rsidRPr="00B2052A" w:rsidRDefault="0006397E" w:rsidP="002600D2">
      <w:pPr>
        <w:numPr>
          <w:ilvl w:val="0"/>
          <w:numId w:val="18"/>
        </w:numPr>
        <w:tabs>
          <w:tab w:val="clear" w:pos="397"/>
        </w:tabs>
        <w:spacing w:after="60" w:line="240" w:lineRule="auto"/>
        <w:ind w:left="284" w:hanging="284"/>
        <w:rPr>
          <w:rFonts w:cs="Arial"/>
          <w:b/>
          <w:bCs/>
          <w:iCs/>
          <w:caps/>
        </w:rPr>
      </w:pPr>
      <w:r w:rsidRPr="00B2052A">
        <w:rPr>
          <w:rFonts w:cs="Arial"/>
        </w:rPr>
        <w:t xml:space="preserve">umiestnenie </w:t>
      </w:r>
      <w:proofErr w:type="spellStart"/>
      <w:r w:rsidRPr="00B2052A">
        <w:rPr>
          <w:rFonts w:cs="Arial"/>
        </w:rPr>
        <w:t>zemníkov</w:t>
      </w:r>
      <w:proofErr w:type="spellEnd"/>
      <w:r w:rsidRPr="00B2052A">
        <w:rPr>
          <w:rFonts w:cs="Arial"/>
        </w:rPr>
        <w:t>.</w:t>
      </w:r>
    </w:p>
    <w:p w14:paraId="657523CE" w14:textId="77777777" w:rsidR="0006397E" w:rsidRPr="00B2052A" w:rsidRDefault="0006397E" w:rsidP="0006397E">
      <w:pPr>
        <w:spacing w:after="60" w:line="240" w:lineRule="auto"/>
        <w:rPr>
          <w:rFonts w:cs="Arial"/>
        </w:rPr>
      </w:pPr>
    </w:p>
    <w:p w14:paraId="59EB7704" w14:textId="58265491" w:rsidR="0006397E" w:rsidRPr="00B2052A" w:rsidRDefault="0006397E" w:rsidP="0006397E">
      <w:pPr>
        <w:spacing w:after="60" w:line="240" w:lineRule="auto"/>
        <w:rPr>
          <w:rFonts w:cs="Arial"/>
          <w:b/>
          <w:bCs/>
          <w:iCs/>
          <w:caps/>
        </w:rPr>
      </w:pPr>
      <w:r w:rsidRPr="00B2052A">
        <w:rPr>
          <w:rFonts w:cs="Arial"/>
        </w:rPr>
        <w:t>Pre všetky vyššie uvedené lokality zaistí zhotoviteľ vypracovanie hlukovej štúdie hodnotiacej hluk</w:t>
      </w:r>
      <w:r w:rsidR="00B2052A">
        <w:rPr>
          <w:rFonts w:cs="Arial"/>
        </w:rPr>
        <w:t xml:space="preserve"> </w:t>
      </w:r>
      <w:r w:rsidRPr="00B2052A">
        <w:rPr>
          <w:rFonts w:cs="Arial"/>
        </w:rPr>
        <w:t>v období výstavby. Táto hluková štúdia bude obsahovať vyhodnotenie plnenia hygienických limitov počas výstavby a konkrétne technické opatrenia pre ich trvalé dodržovanie (napr. rozloženie činností v čase, dočasné protihlukové steny a zákryty).</w:t>
      </w:r>
    </w:p>
    <w:p w14:paraId="3941C4D9" w14:textId="77777777" w:rsidR="0006397E" w:rsidRPr="00B2052A" w:rsidRDefault="0006397E" w:rsidP="0006397E">
      <w:pPr>
        <w:spacing w:after="60" w:line="240" w:lineRule="auto"/>
        <w:rPr>
          <w:rFonts w:cs="Arial"/>
          <w:b/>
          <w:bCs/>
          <w:iCs/>
          <w:caps/>
        </w:rPr>
      </w:pPr>
    </w:p>
    <w:p w14:paraId="2B297DFE" w14:textId="77777777" w:rsidR="0006397E" w:rsidRPr="00B2052A" w:rsidRDefault="0006397E" w:rsidP="0006397E">
      <w:pPr>
        <w:spacing w:after="60" w:line="240" w:lineRule="auto"/>
        <w:rPr>
          <w:rFonts w:cs="Arial"/>
          <w:b/>
          <w:bCs/>
          <w:iCs/>
          <w:caps/>
        </w:rPr>
      </w:pPr>
      <w:r w:rsidRPr="00B2052A">
        <w:rPr>
          <w:rFonts w:cs="Arial"/>
          <w:b/>
        </w:rPr>
        <w:t>Zhotoviteľ v pláne organizácie výstavby stanoví pre:</w:t>
      </w:r>
    </w:p>
    <w:p w14:paraId="71D345D9" w14:textId="77777777" w:rsidR="0006397E" w:rsidRPr="00B2052A" w:rsidRDefault="0006397E" w:rsidP="002600D2">
      <w:pPr>
        <w:numPr>
          <w:ilvl w:val="0"/>
          <w:numId w:val="17"/>
        </w:numPr>
        <w:tabs>
          <w:tab w:val="clear" w:pos="397"/>
        </w:tabs>
        <w:spacing w:after="60" w:line="240" w:lineRule="auto"/>
        <w:ind w:left="284" w:hanging="284"/>
        <w:rPr>
          <w:rFonts w:cs="Arial"/>
          <w:b/>
          <w:bCs/>
          <w:iCs/>
          <w:caps/>
        </w:rPr>
      </w:pPr>
      <w:r w:rsidRPr="00B2052A">
        <w:rPr>
          <w:rFonts w:cs="Arial"/>
        </w:rPr>
        <w:t>stavebné dvory so skladovaním sypkých hmôt,</w:t>
      </w:r>
    </w:p>
    <w:p w14:paraId="512B8819" w14:textId="77777777" w:rsidR="0006397E" w:rsidRPr="00B2052A" w:rsidRDefault="0006397E" w:rsidP="002600D2">
      <w:pPr>
        <w:numPr>
          <w:ilvl w:val="0"/>
          <w:numId w:val="17"/>
        </w:numPr>
        <w:tabs>
          <w:tab w:val="clear" w:pos="397"/>
        </w:tabs>
        <w:spacing w:after="60" w:line="240" w:lineRule="auto"/>
        <w:ind w:left="284" w:hanging="284"/>
        <w:rPr>
          <w:rFonts w:cs="Arial"/>
          <w:b/>
          <w:bCs/>
          <w:iCs/>
          <w:caps/>
        </w:rPr>
      </w:pPr>
      <w:proofErr w:type="spellStart"/>
      <w:r w:rsidRPr="00B2052A">
        <w:rPr>
          <w:rFonts w:cs="Arial"/>
        </w:rPr>
        <w:t>drtiče</w:t>
      </w:r>
      <w:proofErr w:type="spellEnd"/>
      <w:r w:rsidRPr="00B2052A">
        <w:rPr>
          <w:rFonts w:cs="Arial"/>
        </w:rPr>
        <w:t xml:space="preserve"> a triediče,</w:t>
      </w:r>
    </w:p>
    <w:p w14:paraId="0E110113" w14:textId="77777777" w:rsidR="0006397E" w:rsidRPr="00B2052A" w:rsidRDefault="0006397E" w:rsidP="002600D2">
      <w:pPr>
        <w:numPr>
          <w:ilvl w:val="0"/>
          <w:numId w:val="17"/>
        </w:numPr>
        <w:tabs>
          <w:tab w:val="clear" w:pos="397"/>
        </w:tabs>
        <w:spacing w:after="60" w:line="240" w:lineRule="auto"/>
        <w:ind w:left="284" w:hanging="284"/>
        <w:rPr>
          <w:rFonts w:cs="Arial"/>
        </w:rPr>
      </w:pPr>
      <w:r w:rsidRPr="00B2052A">
        <w:rPr>
          <w:rFonts w:cs="Arial"/>
        </w:rPr>
        <w:t>trasy staveniskovej dopravy a</w:t>
      </w:r>
    </w:p>
    <w:p w14:paraId="3D62EF26" w14:textId="23B4D4C7" w:rsidR="0006397E" w:rsidRPr="00B2052A" w:rsidRDefault="0006397E" w:rsidP="002600D2">
      <w:pPr>
        <w:numPr>
          <w:ilvl w:val="0"/>
          <w:numId w:val="17"/>
        </w:numPr>
        <w:tabs>
          <w:tab w:val="clear" w:pos="397"/>
        </w:tabs>
        <w:spacing w:after="60" w:line="240" w:lineRule="auto"/>
        <w:ind w:left="284" w:hanging="284"/>
        <w:rPr>
          <w:rFonts w:cs="Arial"/>
          <w:b/>
          <w:bCs/>
          <w:iCs/>
          <w:caps/>
        </w:rPr>
      </w:pPr>
      <w:proofErr w:type="spellStart"/>
      <w:r w:rsidRPr="00B2052A">
        <w:rPr>
          <w:rFonts w:cs="Arial"/>
        </w:rPr>
        <w:t>zemníky</w:t>
      </w:r>
      <w:proofErr w:type="spellEnd"/>
      <w:r w:rsidR="00106D88">
        <w:rPr>
          <w:rFonts w:cs="Arial"/>
        </w:rPr>
        <w:t>.</w:t>
      </w:r>
    </w:p>
    <w:p w14:paraId="177D55F4" w14:textId="77777777" w:rsidR="0006397E" w:rsidRPr="00B2052A" w:rsidRDefault="0006397E" w:rsidP="0006397E">
      <w:pPr>
        <w:spacing w:after="60" w:line="240" w:lineRule="auto"/>
        <w:rPr>
          <w:rFonts w:cs="Arial"/>
          <w:b/>
          <w:bCs/>
          <w:iCs/>
          <w:caps/>
        </w:rPr>
      </w:pPr>
      <w:r w:rsidRPr="00B2052A">
        <w:rPr>
          <w:rFonts w:cs="Arial"/>
          <w:b/>
        </w:rPr>
        <w:t>Ich umiestnenie a stanoví spôsob použitia proti prašných opatrení v suchých obdobiach, hlavne:</w:t>
      </w:r>
    </w:p>
    <w:p w14:paraId="3E57409E" w14:textId="77777777" w:rsidR="0006397E" w:rsidRPr="00B2052A" w:rsidRDefault="0006397E" w:rsidP="002600D2">
      <w:pPr>
        <w:numPr>
          <w:ilvl w:val="0"/>
          <w:numId w:val="16"/>
        </w:numPr>
        <w:tabs>
          <w:tab w:val="clear" w:pos="397"/>
        </w:tabs>
        <w:spacing w:after="60" w:line="240" w:lineRule="auto"/>
        <w:ind w:left="284" w:hanging="284"/>
        <w:rPr>
          <w:rFonts w:cs="Arial"/>
          <w:b/>
          <w:bCs/>
          <w:iCs/>
          <w:caps/>
        </w:rPr>
      </w:pPr>
      <w:r w:rsidRPr="00B2052A">
        <w:rPr>
          <w:rFonts w:cs="Arial"/>
        </w:rPr>
        <w:t>spôsob sledovania prašnosti,</w:t>
      </w:r>
    </w:p>
    <w:p w14:paraId="3456B21C" w14:textId="77777777" w:rsidR="0006397E" w:rsidRPr="00B2052A" w:rsidRDefault="0006397E" w:rsidP="002600D2">
      <w:pPr>
        <w:numPr>
          <w:ilvl w:val="0"/>
          <w:numId w:val="16"/>
        </w:numPr>
        <w:tabs>
          <w:tab w:val="clear" w:pos="397"/>
        </w:tabs>
        <w:spacing w:after="60" w:line="240" w:lineRule="auto"/>
        <w:ind w:left="284" w:hanging="284"/>
        <w:rPr>
          <w:rFonts w:cs="Arial"/>
          <w:b/>
          <w:bCs/>
          <w:iCs/>
          <w:caps/>
        </w:rPr>
      </w:pPr>
      <w:r w:rsidRPr="00B2052A">
        <w:rPr>
          <w:rFonts w:cs="Arial"/>
        </w:rPr>
        <w:t>spôsob obmedzovania prašnosti v prípade zistenia neprijateľnej prašnosti,</w:t>
      </w:r>
    </w:p>
    <w:p w14:paraId="7CFBA54C" w14:textId="1AA7869C" w:rsidR="0006397E" w:rsidRPr="00B2052A" w:rsidRDefault="0006397E" w:rsidP="002600D2">
      <w:pPr>
        <w:numPr>
          <w:ilvl w:val="0"/>
          <w:numId w:val="16"/>
        </w:numPr>
        <w:tabs>
          <w:tab w:val="clear" w:pos="397"/>
        </w:tabs>
        <w:spacing w:after="60" w:line="240" w:lineRule="auto"/>
        <w:ind w:left="284" w:hanging="284"/>
        <w:rPr>
          <w:rFonts w:cs="Arial"/>
          <w:b/>
          <w:bCs/>
          <w:iCs/>
          <w:caps/>
        </w:rPr>
      </w:pPr>
      <w:r w:rsidRPr="00B2052A">
        <w:rPr>
          <w:rFonts w:cs="Arial"/>
        </w:rPr>
        <w:t>dostatočné personálne a technické kapacity (kropiace zariadenia, výpočet potrebnej kapacity vodných zdrojov a povolenie k odberu).</w:t>
      </w:r>
    </w:p>
    <w:p w14:paraId="5D015F9A" w14:textId="77777777" w:rsidR="0006397E" w:rsidRPr="00B2052A" w:rsidRDefault="0006397E" w:rsidP="0006397E">
      <w:pPr>
        <w:spacing w:after="60" w:line="240" w:lineRule="auto"/>
        <w:rPr>
          <w:rFonts w:cs="Arial"/>
        </w:rPr>
      </w:pPr>
    </w:p>
    <w:p w14:paraId="18BD6EB0" w14:textId="77777777" w:rsidR="0006397E" w:rsidRPr="00B2052A" w:rsidRDefault="0006397E" w:rsidP="0006397E">
      <w:pPr>
        <w:spacing w:after="60" w:line="240" w:lineRule="auto"/>
        <w:rPr>
          <w:rFonts w:cs="Arial"/>
        </w:rPr>
      </w:pPr>
      <w:r w:rsidRPr="00B2052A">
        <w:rPr>
          <w:rFonts w:cs="Arial"/>
        </w:rPr>
        <w:t xml:space="preserve">Všetky </w:t>
      </w:r>
      <w:proofErr w:type="spellStart"/>
      <w:r w:rsidRPr="00B2052A">
        <w:rPr>
          <w:rFonts w:cs="Arial"/>
        </w:rPr>
        <w:t>zemníky</w:t>
      </w:r>
      <w:proofErr w:type="spellEnd"/>
      <w:r w:rsidRPr="00B2052A">
        <w:rPr>
          <w:rFonts w:cs="Arial"/>
        </w:rPr>
        <w:t xml:space="preserve"> využívané pri výstavbe budú v rámci stavby zlikvidované a zrekultivované (zhotoviteľ ich zahrnie do plánu rekultivácie).</w:t>
      </w:r>
    </w:p>
    <w:p w14:paraId="364C2450" w14:textId="77777777" w:rsidR="0006397E" w:rsidRPr="00B2052A" w:rsidRDefault="0006397E" w:rsidP="0006397E">
      <w:pPr>
        <w:spacing w:after="60" w:line="240" w:lineRule="auto"/>
        <w:rPr>
          <w:rFonts w:cs="Arial"/>
        </w:rPr>
      </w:pPr>
    </w:p>
    <w:p w14:paraId="2219EAC1" w14:textId="44FBD23B" w:rsidR="0006397E" w:rsidRPr="00B2052A" w:rsidRDefault="0006397E" w:rsidP="0006397E">
      <w:pPr>
        <w:spacing w:after="60" w:line="240" w:lineRule="auto"/>
        <w:rPr>
          <w:rFonts w:cs="Arial"/>
          <w:b/>
        </w:rPr>
      </w:pPr>
      <w:r w:rsidRPr="00B2052A">
        <w:rPr>
          <w:rFonts w:cs="Arial"/>
          <w:b/>
        </w:rPr>
        <w:t>Zhotoviteľ stavby zapracuje do projektovej dokumentácie prevádzkovo manipulačný postup s uvedením kontaktov, kompetencií a zodpovednosti pre:</w:t>
      </w:r>
    </w:p>
    <w:p w14:paraId="574FB1D9" w14:textId="4468B390" w:rsidR="0006397E" w:rsidRPr="00B2052A" w:rsidRDefault="0006397E" w:rsidP="002600D2">
      <w:pPr>
        <w:numPr>
          <w:ilvl w:val="0"/>
          <w:numId w:val="19"/>
        </w:numPr>
        <w:tabs>
          <w:tab w:val="clear" w:pos="397"/>
        </w:tabs>
        <w:spacing w:after="60" w:line="240" w:lineRule="auto"/>
        <w:ind w:left="284" w:hanging="284"/>
        <w:rPr>
          <w:rFonts w:cs="Arial"/>
        </w:rPr>
      </w:pPr>
      <w:r w:rsidRPr="00B2052A">
        <w:rPr>
          <w:rFonts w:cs="Arial"/>
        </w:rPr>
        <w:lastRenderedPageBreak/>
        <w:t xml:space="preserve">uskutočnenie odpovedajúcich </w:t>
      </w:r>
      <w:proofErr w:type="spellStart"/>
      <w:r w:rsidRPr="00B2052A">
        <w:rPr>
          <w:rFonts w:cs="Arial"/>
        </w:rPr>
        <w:t>protiprašných</w:t>
      </w:r>
      <w:proofErr w:type="spellEnd"/>
      <w:r w:rsidRPr="00B2052A">
        <w:rPr>
          <w:rFonts w:cs="Arial"/>
        </w:rPr>
        <w:t xml:space="preserve"> a protihlukových opatrení a opatrení k eliminácii zhoršenia kvality alebo režimu podzemnej vody.</w:t>
      </w:r>
    </w:p>
    <w:p w14:paraId="2766B377" w14:textId="77777777" w:rsidR="0006397E" w:rsidRPr="00B2052A" w:rsidRDefault="0006397E" w:rsidP="0006397E">
      <w:pPr>
        <w:spacing w:after="60" w:line="240" w:lineRule="auto"/>
        <w:rPr>
          <w:rFonts w:cs="Arial"/>
        </w:rPr>
      </w:pPr>
    </w:p>
    <w:p w14:paraId="29FFA9B5" w14:textId="51871D9C" w:rsidR="0006397E" w:rsidRPr="00B2052A" w:rsidRDefault="0006397E" w:rsidP="0006397E">
      <w:pPr>
        <w:spacing w:after="60" w:line="240" w:lineRule="auto"/>
        <w:rPr>
          <w:rFonts w:cs="Arial"/>
        </w:rPr>
      </w:pPr>
      <w:r w:rsidRPr="00B2052A">
        <w:rPr>
          <w:rFonts w:cs="Arial"/>
        </w:rPr>
        <w:t>Či, a aké dodatočné protihlukové opatrenia budú v priebehu výstavby požadované, vyplynie z výsledkov meraní v priebehu stavby. Náročnosť overovacieho hlukového merania sa preto nedá vo fáze výberu zhotoviteľa stavby navrhnúť. Zhotoviteľ stavby preto v rozpočte vyčlení finančnú rezervu pre dodatočné jednorazové meranie hluku pre overenie účinnosti prípadného protihlukového opatrenia po dobu  výstavby.</w:t>
      </w:r>
    </w:p>
    <w:p w14:paraId="501E578D" w14:textId="4787C8D5" w:rsidR="0006397E" w:rsidRPr="00B2052A" w:rsidRDefault="0006397E" w:rsidP="0006397E">
      <w:pPr>
        <w:spacing w:after="60" w:line="240" w:lineRule="auto"/>
        <w:rPr>
          <w:rFonts w:cs="Arial"/>
        </w:rPr>
      </w:pPr>
      <w:r w:rsidRPr="00B2052A">
        <w:rPr>
          <w:rFonts w:cs="Arial"/>
        </w:rPr>
        <w:t>Pre prípad zistenia závažných nežiadúcich trendov kvality alebo režimu podzemnej vody, ktoré vyžadujú okamžité riešenie, vyčlení zhotoviteľ stavby v rozpočte finančnú rezervu na realizáciu operatívneho monitoringu, t.</w:t>
      </w:r>
      <w:r w:rsidR="001F5D0B">
        <w:rPr>
          <w:rFonts w:cs="Arial"/>
        </w:rPr>
        <w:t xml:space="preserve"> </w:t>
      </w:r>
      <w:r w:rsidRPr="00B2052A">
        <w:rPr>
          <w:rFonts w:cs="Arial"/>
        </w:rPr>
        <w:t>j. nevyhnutných akútnych geologických prieskumných prác.</w:t>
      </w:r>
    </w:p>
    <w:p w14:paraId="37118B0C" w14:textId="77777777" w:rsidR="0006397E" w:rsidRPr="00B2052A" w:rsidRDefault="0006397E" w:rsidP="0006397E">
      <w:pPr>
        <w:spacing w:after="60" w:line="240" w:lineRule="auto"/>
        <w:rPr>
          <w:rFonts w:cs="Arial"/>
        </w:rPr>
      </w:pPr>
      <w:r w:rsidRPr="00B2052A">
        <w:rPr>
          <w:rFonts w:cs="Arial"/>
        </w:rPr>
        <w:t xml:space="preserve">Nadbytočný výkopový horninový materiál a </w:t>
      </w:r>
      <w:proofErr w:type="spellStart"/>
      <w:r w:rsidRPr="00B2052A">
        <w:rPr>
          <w:rFonts w:cs="Arial"/>
        </w:rPr>
        <w:t>depónie</w:t>
      </w:r>
      <w:proofErr w:type="spellEnd"/>
      <w:r w:rsidRPr="00B2052A">
        <w:rPr>
          <w:rFonts w:cs="Arial"/>
        </w:rPr>
        <w:t xml:space="preserve"> humusu budú umiestnené v dočasnom zábere.</w:t>
      </w:r>
    </w:p>
    <w:p w14:paraId="3710287F" w14:textId="3F306114" w:rsidR="0006397E" w:rsidRPr="00B2052A" w:rsidRDefault="0006397E" w:rsidP="0006397E">
      <w:pPr>
        <w:spacing w:after="60" w:line="240" w:lineRule="auto"/>
        <w:rPr>
          <w:rFonts w:cs="Arial"/>
        </w:rPr>
      </w:pPr>
      <w:r w:rsidRPr="00B2052A">
        <w:rPr>
          <w:rFonts w:cs="Arial"/>
        </w:rPr>
        <w:t xml:space="preserve">Stavebné dvory a skládky stavebného materiálu budú umiestnené buď v trvalých záberoch alebo  v dočasnom zábere. </w:t>
      </w:r>
    </w:p>
    <w:p w14:paraId="01EE6183" w14:textId="3E0923F8" w:rsidR="0006397E" w:rsidRPr="00B2052A" w:rsidRDefault="0006397E" w:rsidP="0006397E">
      <w:pPr>
        <w:spacing w:after="60" w:line="240" w:lineRule="auto"/>
        <w:rPr>
          <w:rFonts w:cs="Arial"/>
        </w:rPr>
      </w:pPr>
      <w:r w:rsidRPr="00B2052A">
        <w:rPr>
          <w:rFonts w:cs="Arial"/>
        </w:rPr>
        <w:t xml:space="preserve">S odpadmi bude nakladané podľa platných právnych predpisov a ďalej podľa základných princípov riadenia odpadového hospodárstva na stavbe. </w:t>
      </w:r>
    </w:p>
    <w:p w14:paraId="311F9C1B" w14:textId="77777777" w:rsidR="0006397E" w:rsidRPr="00B2052A" w:rsidRDefault="0006397E" w:rsidP="0006397E">
      <w:pPr>
        <w:spacing w:after="60" w:line="240" w:lineRule="auto"/>
        <w:rPr>
          <w:rFonts w:cs="Arial"/>
        </w:rPr>
      </w:pPr>
      <w:r w:rsidRPr="00B2052A">
        <w:rPr>
          <w:rFonts w:cs="Arial"/>
        </w:rPr>
        <w:t>Plochy zariadenia staveniska i plochy skládok a ďalších nevyužívaných plôch v okolí stavby budú po ukončení výstavby rekultivované.</w:t>
      </w:r>
    </w:p>
    <w:p w14:paraId="24B49686" w14:textId="77777777" w:rsidR="0006397E" w:rsidRPr="00B2052A" w:rsidRDefault="0006397E" w:rsidP="0006397E">
      <w:pPr>
        <w:spacing w:after="60" w:line="240" w:lineRule="auto"/>
        <w:rPr>
          <w:rFonts w:cs="Arial"/>
        </w:rPr>
      </w:pPr>
      <w:r w:rsidRPr="00B2052A">
        <w:rPr>
          <w:rFonts w:cs="Arial"/>
        </w:rPr>
        <w:t>V prípade archeologických a paleontologických nálezov počas stavebných prác je zhotoviteľ stavby povinný informovať príslušný odborný ústav (Archeologický ústav SAV v Nitre).</w:t>
      </w:r>
    </w:p>
    <w:p w14:paraId="3EFF4D93" w14:textId="77777777" w:rsidR="0006397E" w:rsidRPr="00B2052A" w:rsidRDefault="0006397E" w:rsidP="0006397E">
      <w:pPr>
        <w:spacing w:after="60" w:line="240" w:lineRule="auto"/>
        <w:rPr>
          <w:rFonts w:cs="Arial"/>
          <w:b/>
        </w:rPr>
      </w:pPr>
    </w:p>
    <w:p w14:paraId="634FD166" w14:textId="28E9FDDB" w:rsidR="0006397E" w:rsidRPr="00B2052A" w:rsidRDefault="00195906" w:rsidP="0006397E">
      <w:pPr>
        <w:spacing w:after="60" w:line="240" w:lineRule="auto"/>
        <w:rPr>
          <w:rFonts w:cs="Arial"/>
          <w:b/>
        </w:rPr>
      </w:pPr>
      <w:r>
        <w:rPr>
          <w:rFonts w:cs="Arial"/>
          <w:b/>
        </w:rPr>
        <w:t xml:space="preserve">1.16.1 </w:t>
      </w:r>
      <w:r w:rsidR="0006397E" w:rsidRPr="00B2052A">
        <w:rPr>
          <w:rFonts w:cs="Arial"/>
          <w:b/>
        </w:rPr>
        <w:t>Environmentálny plán</w:t>
      </w:r>
    </w:p>
    <w:p w14:paraId="08211D76" w14:textId="0660ECE8" w:rsidR="0006397E" w:rsidRPr="00B2052A" w:rsidRDefault="0006397E" w:rsidP="0006397E">
      <w:pPr>
        <w:spacing w:after="60" w:line="240" w:lineRule="auto"/>
        <w:rPr>
          <w:rFonts w:cs="Arial"/>
        </w:rPr>
      </w:pPr>
      <w:r w:rsidRPr="00B2052A">
        <w:rPr>
          <w:rFonts w:cs="Arial"/>
        </w:rPr>
        <w:t>Environmentálny plán výstavby (EPV) – Plán ochrany životného prostredia bude dokumentom stavby. Environmentálny plán výstavby slúži pre dôslednú kontrolu plnenia všetkých podmienok. Zhotoviteľ bude povinný vypracovať a plniť EPV v súlade so zmluvou, všeobecne platnými právnymi predpismi a TPK č.</w:t>
      </w:r>
      <w:r w:rsidR="00D817D8">
        <w:rPr>
          <w:rFonts w:cs="Arial"/>
        </w:rPr>
        <w:t xml:space="preserve"> </w:t>
      </w:r>
      <w:r w:rsidRPr="00B2052A">
        <w:rPr>
          <w:rFonts w:cs="Arial"/>
        </w:rPr>
        <w:t>0/2012 časť Všeobecne</w:t>
      </w:r>
      <w:r w:rsidR="00195906">
        <w:rPr>
          <w:rFonts w:cs="Arial"/>
        </w:rPr>
        <w:t>, resp. v súlade so zväzkom 3</w:t>
      </w:r>
      <w:r w:rsidR="00A25FF5">
        <w:rPr>
          <w:rFonts w:cs="Arial"/>
        </w:rPr>
        <w:t>,</w:t>
      </w:r>
      <w:r w:rsidR="00195906">
        <w:rPr>
          <w:rFonts w:cs="Arial"/>
        </w:rPr>
        <w:t xml:space="preserve"> časť 3 týchto SP</w:t>
      </w:r>
      <w:r w:rsidRPr="00B2052A">
        <w:rPr>
          <w:rFonts w:cs="Arial"/>
        </w:rPr>
        <w:t>. EPV bude zahŕňať zásady výstavby vo vzťahu k životnému prostrediu, chráneným krajinným územiam a návrh kontroly ich dodržiavania</w:t>
      </w:r>
    </w:p>
    <w:p w14:paraId="2F8C93F5" w14:textId="77777777" w:rsidR="0006397E" w:rsidRPr="00B2052A" w:rsidRDefault="0006397E" w:rsidP="0006397E">
      <w:pPr>
        <w:spacing w:before="120" w:after="60" w:line="240" w:lineRule="auto"/>
        <w:rPr>
          <w:rFonts w:cs="Arial"/>
        </w:rPr>
      </w:pPr>
      <w:r w:rsidRPr="00B2052A">
        <w:rPr>
          <w:rFonts w:cs="Arial"/>
        </w:rPr>
        <w:t>EPV musí obsahovať základné údaje charakterizujúce stavbu, charakter územia stavby a technické údaje.</w:t>
      </w:r>
    </w:p>
    <w:p w14:paraId="3F14E94F" w14:textId="06B15B3C" w:rsidR="0006397E" w:rsidRPr="00B2052A" w:rsidRDefault="0006397E" w:rsidP="0006397E">
      <w:pPr>
        <w:spacing w:before="120" w:after="60" w:line="240" w:lineRule="auto"/>
        <w:rPr>
          <w:rFonts w:cs="Arial"/>
        </w:rPr>
      </w:pPr>
      <w:r w:rsidRPr="00B2052A">
        <w:rPr>
          <w:rFonts w:cs="Arial"/>
        </w:rPr>
        <w:t>V predkladanom dokumente budú definované opatrenia pre elimináciu negatívnych vplyvov výstavby na životné prostredie a určený spôsob ich kontroly. V procese prípravy projektovej dokumentácie, posudzovania vplyvov na životné prostredie, vyjadrovania a schvaľovania dotknutými stranami budú zdokumentované rozhodujúce prírodné pomery, budú identifikované vplyvy, ktorým bol prispôsobený technický návrh projektu, a pre ktorých elimináciu sú navrhované opatrenia. Na základe vydávaných stanovísk dochádzalo k úprave technického riešenia diela, dopĺňaniu projektovej dokumentácie.</w:t>
      </w:r>
    </w:p>
    <w:p w14:paraId="2047443B" w14:textId="0406B7CB" w:rsidR="0006397E" w:rsidRPr="00B2052A" w:rsidRDefault="0006397E" w:rsidP="0006397E">
      <w:pPr>
        <w:spacing w:before="120" w:after="60" w:line="240" w:lineRule="auto"/>
        <w:rPr>
          <w:rFonts w:cs="Arial"/>
        </w:rPr>
      </w:pPr>
      <w:r w:rsidRPr="00B2052A">
        <w:rPr>
          <w:rFonts w:cs="Arial"/>
        </w:rPr>
        <w:t>Environmentálny plán musí zahŕňať všetky relevantné požiadavky, opatrenia zamerané na</w:t>
      </w:r>
      <w:r w:rsidR="00D51009">
        <w:rPr>
          <w:rFonts w:cs="Arial"/>
        </w:rPr>
        <w:t> </w:t>
      </w:r>
      <w:r w:rsidRPr="00B2052A">
        <w:rPr>
          <w:rFonts w:cs="Arial"/>
        </w:rPr>
        <w:t>ochranu životného prostredia, ktoré sú definované v rámci záväzných stanovísk vydaných pre túto stavbu v procese posudzovania vplyvov na životné prostredie alebo vyplývajú z všeobecne záväzných právnych predpisov.</w:t>
      </w:r>
    </w:p>
    <w:p w14:paraId="69115EAD" w14:textId="77777777" w:rsidR="0006397E" w:rsidRPr="00B2052A" w:rsidRDefault="0006397E" w:rsidP="0006397E">
      <w:pPr>
        <w:autoSpaceDE w:val="0"/>
        <w:autoSpaceDN w:val="0"/>
        <w:adjustRightInd w:val="0"/>
        <w:spacing w:after="60" w:line="240" w:lineRule="auto"/>
        <w:rPr>
          <w:rFonts w:cs="Arial"/>
          <w:color w:val="2F5497"/>
        </w:rPr>
      </w:pPr>
    </w:p>
    <w:p w14:paraId="5A6A0B7B" w14:textId="77777777" w:rsidR="0006397E" w:rsidRPr="00B2052A" w:rsidRDefault="0006397E" w:rsidP="0006397E">
      <w:pPr>
        <w:autoSpaceDE w:val="0"/>
        <w:autoSpaceDN w:val="0"/>
        <w:adjustRightInd w:val="0"/>
        <w:spacing w:after="60" w:line="240" w:lineRule="auto"/>
        <w:rPr>
          <w:rFonts w:cs="Arial"/>
          <w:b/>
        </w:rPr>
      </w:pPr>
      <w:r w:rsidRPr="00B2052A">
        <w:rPr>
          <w:rFonts w:cs="Arial"/>
          <w:b/>
        </w:rPr>
        <w:t>Konzultácie s objednávateľom</w:t>
      </w:r>
    </w:p>
    <w:p w14:paraId="31475875" w14:textId="77777777" w:rsidR="0006397E" w:rsidRPr="00B2052A" w:rsidRDefault="0006397E" w:rsidP="0006397E">
      <w:pPr>
        <w:autoSpaceDE w:val="0"/>
        <w:autoSpaceDN w:val="0"/>
        <w:adjustRightInd w:val="0"/>
        <w:spacing w:after="60" w:line="240" w:lineRule="auto"/>
        <w:rPr>
          <w:rFonts w:cs="Arial"/>
          <w:color w:val="000000"/>
        </w:rPr>
      </w:pPr>
      <w:r w:rsidRPr="00B2052A">
        <w:rPr>
          <w:rFonts w:cs="Arial"/>
          <w:color w:val="000000"/>
        </w:rPr>
        <w:t>Pri vypracovaní EPV je nevyhnutné počas jeho tvorby viesť aktívnu komunikáciu medzi objednávateľom a zhotoviteľom. Objednávateľ je povinný zhotoviteľovi poskytnúť všetky potrebné podklady.</w:t>
      </w:r>
    </w:p>
    <w:p w14:paraId="19195420" w14:textId="77777777" w:rsidR="0006397E" w:rsidRPr="00B2052A" w:rsidRDefault="0006397E" w:rsidP="0006397E">
      <w:pPr>
        <w:autoSpaceDE w:val="0"/>
        <w:autoSpaceDN w:val="0"/>
        <w:adjustRightInd w:val="0"/>
        <w:spacing w:after="60" w:line="240" w:lineRule="auto"/>
        <w:rPr>
          <w:rFonts w:cs="Arial"/>
          <w:color w:val="000000"/>
        </w:rPr>
      </w:pPr>
    </w:p>
    <w:p w14:paraId="7BBD1E5F" w14:textId="77777777" w:rsidR="0006397E" w:rsidRPr="00B2052A" w:rsidRDefault="0006397E" w:rsidP="0006397E">
      <w:pPr>
        <w:autoSpaceDE w:val="0"/>
        <w:autoSpaceDN w:val="0"/>
        <w:adjustRightInd w:val="0"/>
        <w:spacing w:after="60" w:line="240" w:lineRule="auto"/>
        <w:rPr>
          <w:rFonts w:cs="Arial"/>
          <w:b/>
          <w:color w:val="2F5497"/>
        </w:rPr>
      </w:pPr>
      <w:r w:rsidRPr="00B2052A">
        <w:rPr>
          <w:rFonts w:cs="Arial"/>
          <w:b/>
        </w:rPr>
        <w:t>Zapracovanie zmien (aktualizácia EPV)</w:t>
      </w:r>
    </w:p>
    <w:p w14:paraId="411CA14D" w14:textId="10C59AD3" w:rsidR="0006397E" w:rsidRPr="000D7D3D" w:rsidRDefault="0006397E" w:rsidP="0006397E">
      <w:pPr>
        <w:suppressAutoHyphens/>
      </w:pPr>
      <w:r w:rsidRPr="00B2052A">
        <w:rPr>
          <w:rFonts w:cs="Arial"/>
          <w:color w:val="000000"/>
        </w:rPr>
        <w:lastRenderedPageBreak/>
        <w:t>Environmentálny plán výstavby musí byť aktualizovaný, upravovaný v závislosti od</w:t>
      </w:r>
      <w:r w:rsidR="00D51009">
        <w:rPr>
          <w:rFonts w:cs="Arial"/>
          <w:color w:val="000000"/>
        </w:rPr>
        <w:t> </w:t>
      </w:r>
      <w:r w:rsidRPr="00B2052A">
        <w:rPr>
          <w:rFonts w:cs="Arial"/>
          <w:color w:val="000000"/>
        </w:rPr>
        <w:t>požiadaviek objednávateľa, zmien legislatívy, projektovej dokumentácie, vydaných povolení, vyjadrení, výskytu nehôd a pod. Aktualizácia EPV je potrebná aj v prípade zmien stavby – objektov vyvolávajúcich zmeny</w:t>
      </w:r>
      <w:r w:rsidR="000D7D3D">
        <w:rPr>
          <w:rFonts w:cs="Arial"/>
          <w:color w:val="000000"/>
        </w:rPr>
        <w:t xml:space="preserve"> </w:t>
      </w:r>
      <w:r w:rsidRPr="003B4F39">
        <w:rPr>
          <w:rFonts w:cs="Arial"/>
          <w:color w:val="000000"/>
        </w:rPr>
        <w:t>v technológii, postupov, záberov a iných opatrení. Spracovanie EPV musí byť uspôsobené na to, aby ho bolo možné v ďalších fázach dopĺňať/meniť. Aktualizáciu EPV zabezpečuje zhotoviteľ. Záznamy</w:t>
      </w:r>
      <w:r w:rsidR="000D7D3D">
        <w:rPr>
          <w:rFonts w:cs="Arial"/>
          <w:color w:val="000000"/>
        </w:rPr>
        <w:t xml:space="preserve"> </w:t>
      </w:r>
      <w:r w:rsidRPr="003B4F39">
        <w:rPr>
          <w:rFonts w:cs="Arial"/>
          <w:color w:val="000000"/>
        </w:rPr>
        <w:t xml:space="preserve">o úpravách sú súčasťou textového dokumentu a musia byť konzultované s objednávateľom. </w:t>
      </w:r>
      <w:r w:rsidR="000532B2">
        <w:rPr>
          <w:rFonts w:cs="Arial"/>
          <w:color w:val="000000"/>
        </w:rPr>
        <w:t>A</w:t>
      </w:r>
      <w:r w:rsidRPr="003B4F39">
        <w:rPr>
          <w:rFonts w:cs="Arial"/>
          <w:color w:val="000000"/>
        </w:rPr>
        <w:t>ktualizáciu je nevyhnutné vykonať vždy po vydaní záväzného stanoviska/povolenia alebo relevantnej zmene legislatívy. Čas potrebný na aktualizovanie EPV závisí od množstva novo zaradených podmienok, maximálne 4 týždne od doručenia novo zaradených podmienok.</w:t>
      </w:r>
    </w:p>
    <w:p w14:paraId="32A3CB11" w14:textId="5E5CED6D" w:rsidR="00CF51D4" w:rsidRPr="0076331D" w:rsidRDefault="00CF51D4" w:rsidP="00AE3A74">
      <w:pPr>
        <w:suppressAutoHyphens/>
      </w:pPr>
      <w:r w:rsidRPr="0076331D">
        <w:t>Požaduje sa zohľadniť všetky environmentálne požiadavky, ktoré sú alebo budú určené príslušnými orgánmi v rámci jednotlivých povoľovacích proceso</w:t>
      </w:r>
      <w:r w:rsidR="00807E71" w:rsidRPr="0076331D">
        <w:t>v.</w:t>
      </w:r>
    </w:p>
    <w:p w14:paraId="793EA97B" w14:textId="1D5CB545" w:rsidR="0044277F" w:rsidRPr="0076331D" w:rsidRDefault="0044277F" w:rsidP="00AE3A74">
      <w:pPr>
        <w:suppressAutoHyphens/>
      </w:pPr>
      <w:bookmarkStart w:id="69" w:name="_Hlk169075133"/>
      <w:r w:rsidRPr="0076331D">
        <w:t>1.1</w:t>
      </w:r>
      <w:r w:rsidR="00195906" w:rsidRPr="0076331D">
        <w:t>6</w:t>
      </w:r>
      <w:r w:rsidRPr="0076331D">
        <w:t>.</w:t>
      </w:r>
      <w:r w:rsidR="00195906" w:rsidRPr="0076331D">
        <w:t>2</w:t>
      </w:r>
      <w:r w:rsidRPr="0076331D">
        <w:t xml:space="preserve"> Ďalšie environmentálne požiadavky:</w:t>
      </w:r>
    </w:p>
    <w:p w14:paraId="29D4ECB5" w14:textId="08A2CE3E" w:rsidR="002E3E80" w:rsidRPr="0076331D" w:rsidRDefault="00195906" w:rsidP="00AE3A74">
      <w:pPr>
        <w:suppressAutoHyphens/>
      </w:pPr>
      <w:r w:rsidRPr="0076331D">
        <w:t xml:space="preserve">V rámci </w:t>
      </w:r>
      <w:r w:rsidR="00772EC3" w:rsidRPr="0076331D">
        <w:t>SP je u</w:t>
      </w:r>
      <w:r w:rsidR="00C10E66" w:rsidRPr="0076331D">
        <w:t>vede</w:t>
      </w:r>
      <w:r w:rsidR="007A0BE4" w:rsidRPr="0076331D">
        <w:t>n</w:t>
      </w:r>
      <w:r w:rsidR="00772EC3" w:rsidRPr="0076331D">
        <w:t xml:space="preserve">ý </w:t>
      </w:r>
      <w:r w:rsidR="007A0BE4" w:rsidRPr="0076331D">
        <w:t>iba základný rámec environmentálnych požiadaviek, ktoré sú</w:t>
      </w:r>
      <w:r w:rsidR="00C10E66" w:rsidRPr="0076331D">
        <w:t xml:space="preserve"> definované na základe výsledkov prieskumov, štúdií a rozhodnutí, ktorými obstarávateľ disponoval v čase vypracovania týchto súťažných podkladov</w:t>
      </w:r>
      <w:r w:rsidR="00226226" w:rsidRPr="0076331D">
        <w:t>,</w:t>
      </w:r>
      <w:r w:rsidR="007A0BE4" w:rsidRPr="0076331D">
        <w:t xml:space="preserve"> a pri ktorých je predpoklad ich zachovania pre stupeň DSP</w:t>
      </w:r>
      <w:r w:rsidR="00226226" w:rsidRPr="0076331D">
        <w:t xml:space="preserve"> v podrobnosti DRS</w:t>
      </w:r>
      <w:r w:rsidR="007A0BE4" w:rsidRPr="0076331D">
        <w:t>.</w:t>
      </w:r>
      <w:r w:rsidR="00C10E66" w:rsidRPr="0076331D">
        <w:t xml:space="preserve"> Z tohto dôvodu žiadame </w:t>
      </w:r>
      <w:r w:rsidR="007A0BE4" w:rsidRPr="0076331D">
        <w:t>vypracovať dielo v súlade so všetkými environmentálnymi požiadavkami, ktoré budú vyplývať z výsledkov</w:t>
      </w:r>
      <w:r w:rsidR="00C10E66" w:rsidRPr="0076331D">
        <w:t xml:space="preserve"> jednotlivých </w:t>
      </w:r>
      <w:r w:rsidR="007A0BE4" w:rsidRPr="0076331D">
        <w:t xml:space="preserve">environmentálnych </w:t>
      </w:r>
      <w:r w:rsidR="00C10E66" w:rsidRPr="0076331D">
        <w:t>štúdií, ktoré budú spracované v rámci DSP v podrobnosti DRS</w:t>
      </w:r>
      <w:r w:rsidR="007A0BE4" w:rsidRPr="0076331D">
        <w:t>, a ktoré budú určené</w:t>
      </w:r>
      <w:r w:rsidR="00C10E66" w:rsidRPr="0076331D">
        <w:t xml:space="preserve"> </w:t>
      </w:r>
      <w:r w:rsidR="007A0BE4" w:rsidRPr="0076331D">
        <w:t>všetkými príslušnými</w:t>
      </w:r>
      <w:r w:rsidR="00C10E66" w:rsidRPr="0076331D">
        <w:t> rozhodnutiami dotknutých orgánov.</w:t>
      </w:r>
      <w:r w:rsidR="002E3E80" w:rsidRPr="0076331D">
        <w:t xml:space="preserve"> </w:t>
      </w:r>
    </w:p>
    <w:p w14:paraId="722A0683" w14:textId="6179FE1A" w:rsidR="002E3E80" w:rsidRPr="00D92267" w:rsidRDefault="002E3E80" w:rsidP="00AE3A74">
      <w:pPr>
        <w:suppressAutoHyphens/>
      </w:pPr>
      <w:r w:rsidRPr="00D92267">
        <w:t xml:space="preserve">Požaduje sa zohľadniť všetky relevantné environmentálne požiadavky, ktoré budú vyplývať </w:t>
      </w:r>
      <w:r w:rsidR="004C762C" w:rsidRPr="00D92267">
        <w:t xml:space="preserve">z monitoringu zložiek životného prostredia, </w:t>
      </w:r>
      <w:r w:rsidRPr="00D92267">
        <w:t>ktor</w:t>
      </w:r>
      <w:r w:rsidR="004C762C" w:rsidRPr="00D92267">
        <w:t>ého výkon bude zabezpečený objednávateľom prostredníctvom spracovateľa monitoringu ŽP</w:t>
      </w:r>
      <w:r w:rsidR="005B6E69" w:rsidRPr="00D92267">
        <w:t xml:space="preserve">, </w:t>
      </w:r>
      <w:r w:rsidRPr="00D92267">
        <w:t>zo štúdií/prieskumov/monitoringov, ktoré sa budú vykonávať súbežne, ale sú predmetom iného zmluvného vzťahu.</w:t>
      </w:r>
    </w:p>
    <w:p w14:paraId="4D6E26ED" w14:textId="560EB993" w:rsidR="0006397E" w:rsidRPr="001051D3" w:rsidRDefault="0006397E" w:rsidP="0006397E">
      <w:pPr>
        <w:pStyle w:val="Nadpis2"/>
      </w:pPr>
      <w:bookmarkStart w:id="70" w:name="_Toc188615312"/>
      <w:r>
        <w:t>geotechnický monitoring</w:t>
      </w:r>
      <w:bookmarkEnd w:id="70"/>
    </w:p>
    <w:p w14:paraId="0084A4E1" w14:textId="77777777" w:rsidR="0006397E" w:rsidRPr="000D7D3D" w:rsidRDefault="0006397E" w:rsidP="0006397E">
      <w:pPr>
        <w:rPr>
          <w:rFonts w:eastAsiaTheme="minorHAnsi" w:cs="Arial"/>
        </w:rPr>
      </w:pPr>
      <w:r w:rsidRPr="000D7D3D">
        <w:rPr>
          <w:rFonts w:cs="Arial"/>
        </w:rPr>
        <w:t>Výkon a riadenie GTM v súlade s TKP 35.</w:t>
      </w:r>
    </w:p>
    <w:p w14:paraId="7BB60A86" w14:textId="77777777" w:rsidR="0006397E" w:rsidRPr="000D7D3D" w:rsidRDefault="0006397E" w:rsidP="0006397E">
      <w:pPr>
        <w:rPr>
          <w:rFonts w:cs="Arial"/>
        </w:rPr>
      </w:pPr>
      <w:r w:rsidRPr="000D7D3D">
        <w:rPr>
          <w:rFonts w:cs="Arial"/>
        </w:rPr>
        <w:t xml:space="preserve">Objednávateľ zaväzuje Zhotoviteľa dodržiavať TKP časť 35 Geotechnický monitoring pre objekty líniových častí pozemných komunikácií. </w:t>
      </w:r>
    </w:p>
    <w:p w14:paraId="11BEBF21" w14:textId="77777777" w:rsidR="0006397E" w:rsidRPr="000D7D3D" w:rsidRDefault="0006397E" w:rsidP="0006397E">
      <w:pPr>
        <w:rPr>
          <w:rFonts w:cs="Arial"/>
        </w:rPr>
      </w:pPr>
      <w:r w:rsidRPr="000D7D3D">
        <w:rPr>
          <w:rFonts w:cs="Arial"/>
        </w:rPr>
        <w:t>Objednávateľ od Zhotoviteľa požaduje:</w:t>
      </w:r>
    </w:p>
    <w:p w14:paraId="5DB70B29" w14:textId="77777777" w:rsidR="0006397E" w:rsidRPr="000D7D3D" w:rsidRDefault="0006397E" w:rsidP="002600D2">
      <w:pPr>
        <w:pStyle w:val="Odsekzoznamu"/>
        <w:numPr>
          <w:ilvl w:val="0"/>
          <w:numId w:val="22"/>
        </w:numPr>
        <w:autoSpaceDE w:val="0"/>
        <w:autoSpaceDN w:val="0"/>
        <w:spacing w:after="0" w:line="240" w:lineRule="auto"/>
        <w:rPr>
          <w:rFonts w:cs="Arial"/>
          <w:b/>
          <w:bCs/>
        </w:rPr>
      </w:pPr>
      <w:r w:rsidRPr="000D7D3D">
        <w:t xml:space="preserve">Presný rozsah a lokalizácia jednotlivých objektov monitoringu bude súčasťou </w:t>
      </w:r>
      <w:r w:rsidRPr="000D7D3D">
        <w:rPr>
          <w:b/>
          <w:bCs/>
        </w:rPr>
        <w:t>Realizačného Projektu Geotechnického Monitoringu trasy, ktorý spracuje a predloží na odsúhlasenie Zhotoviteľ stavby.</w:t>
      </w:r>
    </w:p>
    <w:p w14:paraId="52340A3F" w14:textId="77777777" w:rsidR="0006397E" w:rsidRPr="000D7D3D" w:rsidRDefault="0006397E" w:rsidP="002600D2">
      <w:pPr>
        <w:pStyle w:val="Odsekzoznamu"/>
        <w:numPr>
          <w:ilvl w:val="0"/>
          <w:numId w:val="22"/>
        </w:numPr>
        <w:autoSpaceDE w:val="0"/>
        <w:autoSpaceDN w:val="0"/>
        <w:spacing w:after="120" w:line="240" w:lineRule="auto"/>
        <w:rPr>
          <w:b/>
          <w:bCs/>
        </w:rPr>
      </w:pPr>
      <w:r w:rsidRPr="000D7D3D">
        <w:rPr>
          <w:b/>
          <w:bCs/>
        </w:rPr>
        <w:t>Objednávateľ požaduje geotechnický monitoring zabezpečiť v dostatočnom predstihu pred začiatkom výstavby, aby bol zaznamenaný nulový stav, to znamená, že požadované objekty monitoringu je potrebné vybudovať ešte pred zahájením stavebných prác.</w:t>
      </w:r>
    </w:p>
    <w:p w14:paraId="3179F15F" w14:textId="77777777" w:rsidR="0006397E" w:rsidRPr="000D7D3D" w:rsidRDefault="0006397E" w:rsidP="002600D2">
      <w:pPr>
        <w:pStyle w:val="Odsekzoznamu"/>
        <w:numPr>
          <w:ilvl w:val="0"/>
          <w:numId w:val="22"/>
        </w:numPr>
        <w:autoSpaceDN w:val="0"/>
      </w:pPr>
      <w:r w:rsidRPr="000D7D3D">
        <w:t>Objednávateľ požaduje od Zhotoviteľa výsledky meraní geotechnického monitoringu prezentovať prostredníctvom on-line databázového systému.</w:t>
      </w:r>
    </w:p>
    <w:p w14:paraId="2E2DA53A" w14:textId="77777777" w:rsidR="0006397E" w:rsidRPr="000D7D3D" w:rsidRDefault="0006397E" w:rsidP="002600D2">
      <w:pPr>
        <w:pStyle w:val="Odsekzoznamu"/>
        <w:numPr>
          <w:ilvl w:val="0"/>
          <w:numId w:val="22"/>
        </w:numPr>
        <w:autoSpaceDN w:val="0"/>
        <w:spacing w:line="240" w:lineRule="auto"/>
      </w:pPr>
      <w:r w:rsidRPr="000D7D3D">
        <w:t xml:space="preserve">Všetky merania musia byť vykonávané kvalifikovanými osobami v súlade s platnými normami a predpismi. Kalibrácia a údržba meracích prístrojov musí byť vykonávaná v intervaloch predpísaných konkrétnym výrobcom meracieho prístroja. </w:t>
      </w:r>
    </w:p>
    <w:p w14:paraId="28286223" w14:textId="77777777" w:rsidR="0006397E" w:rsidRPr="000D7D3D" w:rsidRDefault="0006397E" w:rsidP="002600D2">
      <w:pPr>
        <w:pStyle w:val="Odsekzoznamu"/>
        <w:numPr>
          <w:ilvl w:val="0"/>
          <w:numId w:val="22"/>
        </w:numPr>
        <w:autoSpaceDN w:val="0"/>
        <w:spacing w:before="120"/>
      </w:pPr>
      <w:r w:rsidRPr="000D7D3D">
        <w:t>kancelária GTM, vedenie kancelárie GTM, vrátane nákladov na chod a vybavenie, vedenie databáz,</w:t>
      </w:r>
    </w:p>
    <w:p w14:paraId="304997CE" w14:textId="77777777" w:rsidR="0006397E" w:rsidRPr="000D7D3D" w:rsidRDefault="0006397E" w:rsidP="002600D2">
      <w:pPr>
        <w:pStyle w:val="Odsekzoznamu"/>
        <w:numPr>
          <w:ilvl w:val="0"/>
          <w:numId w:val="22"/>
        </w:numPr>
        <w:autoSpaceDN w:val="0"/>
      </w:pPr>
      <w:r w:rsidRPr="000D7D3D">
        <w:lastRenderedPageBreak/>
        <w:t>projekt DRS geotechnického monitoringu, mesačné správy, ročné správy a záverečná správa GTM,</w:t>
      </w:r>
    </w:p>
    <w:p w14:paraId="1251916E" w14:textId="77777777" w:rsidR="0006397E" w:rsidRPr="000D7D3D" w:rsidRDefault="0006397E" w:rsidP="002600D2">
      <w:pPr>
        <w:pStyle w:val="Odsekzoznamu"/>
        <w:numPr>
          <w:ilvl w:val="0"/>
          <w:numId w:val="22"/>
        </w:numPr>
        <w:autoSpaceDN w:val="0"/>
      </w:pPr>
      <w:r w:rsidRPr="000D7D3D">
        <w:t xml:space="preserve">Geotechnický a geologický dozor, </w:t>
      </w:r>
    </w:p>
    <w:p w14:paraId="5E44E966" w14:textId="77777777" w:rsidR="0006397E" w:rsidRPr="000D7D3D" w:rsidRDefault="0006397E" w:rsidP="002600D2">
      <w:pPr>
        <w:pStyle w:val="Odsekzoznamu"/>
        <w:numPr>
          <w:ilvl w:val="0"/>
          <w:numId w:val="22"/>
        </w:numPr>
        <w:autoSpaceDE w:val="0"/>
        <w:autoSpaceDN w:val="0"/>
        <w:spacing w:after="120" w:line="240" w:lineRule="auto"/>
        <w:contextualSpacing w:val="0"/>
      </w:pPr>
      <w:r w:rsidRPr="000D7D3D">
        <w:t xml:space="preserve">Zhotoviteľ je pri preberacom konaní monitorovaných objektov povinný vypracovať projekt dlhodobého GTM. </w:t>
      </w:r>
    </w:p>
    <w:p w14:paraId="14BACFFD" w14:textId="77777777" w:rsidR="0006397E" w:rsidRPr="000D7D3D" w:rsidRDefault="0006397E" w:rsidP="0006397E">
      <w:pPr>
        <w:ind w:left="360"/>
        <w:rPr>
          <w:b/>
          <w:bCs/>
        </w:rPr>
      </w:pPr>
    </w:p>
    <w:p w14:paraId="5DC9DFE5" w14:textId="07D14D59" w:rsidR="0006397E" w:rsidRPr="000D7D3D" w:rsidRDefault="0006397E" w:rsidP="0006397E">
      <w:pPr>
        <w:rPr>
          <w:rFonts w:cs="Arial"/>
          <w:b/>
          <w:bCs/>
        </w:rPr>
      </w:pPr>
      <w:r w:rsidRPr="000D7D3D">
        <w:t> </w:t>
      </w:r>
      <w:r w:rsidRPr="000D7D3D">
        <w:rPr>
          <w:rFonts w:cs="Arial"/>
          <w:b/>
          <w:bCs/>
        </w:rPr>
        <w:t xml:space="preserve">V prípade osadenia </w:t>
      </w:r>
      <w:proofErr w:type="spellStart"/>
      <w:r w:rsidRPr="000D7D3D">
        <w:rPr>
          <w:rFonts w:cs="Arial"/>
          <w:b/>
          <w:bCs/>
        </w:rPr>
        <w:t>magnetoelastických</w:t>
      </w:r>
      <w:proofErr w:type="spellEnd"/>
      <w:r w:rsidRPr="000D7D3D">
        <w:rPr>
          <w:rFonts w:cs="Arial"/>
          <w:b/>
          <w:bCs/>
        </w:rPr>
        <w:t xml:space="preserve"> snímačov (Dynamometrov) musí byť aplikovaný taký typ snímačov a softvérová kompatibilita pri sťahovaní a vyhodnocovaní dát, aby bol zabezpečený kontinuálny monitoring akýmkoľvek budúcim Zhotoviteľom GTM počas prevádzky. Káble z dynamometrov žiadame vyviesť do koruny konštrukcie (napr. na rímsu) v chráničkách vedených v rube konštrukcie, resp. priamo v samotnej konštrukcii a ukončiť v plastovej uzamykateľnej krabici s krytím min. IP68. Ak by technické riešenie konštrukcie neumožňovalo navrhnúť chráničky v jej rube, resp. priamo v nej, káble môžu byť vedené v líci konštrukcie len vo vinutých chráničkách z nerezovej ocele triedy min. A4 (vrátane kotviaceho a spojovacieho materiálu), pričom tieto musia byť výrobkom určeným priamo na ochranu káblov a elektrických vedení vo vonkajšom prostredí s odolnosťou proti mechanickému poškodeniu.</w:t>
      </w:r>
    </w:p>
    <w:p w14:paraId="249F3CDE" w14:textId="77777777" w:rsidR="0006397E" w:rsidRPr="000D7D3D" w:rsidRDefault="0006397E" w:rsidP="0006397E">
      <w:pPr>
        <w:rPr>
          <w:rFonts w:ascii="Calibri" w:hAnsi="Calibri"/>
          <w:lang w:eastAsia="sk-SK"/>
        </w:rPr>
      </w:pPr>
      <w:r w:rsidRPr="000D7D3D">
        <w:rPr>
          <w:rFonts w:cs="Arial"/>
          <w:b/>
          <w:bCs/>
        </w:rPr>
        <w:t xml:space="preserve">Pri zabudovaných snímačoch žiadame ku každému dodať kalibračné listy a namerané dáta v otvorených formátoch. </w:t>
      </w:r>
      <w:r w:rsidRPr="000D7D3D">
        <w:rPr>
          <w:rFonts w:cs="Arial"/>
        </w:rPr>
        <w:t xml:space="preserve">V prípade prenosného </w:t>
      </w:r>
      <w:proofErr w:type="spellStart"/>
      <w:r w:rsidRPr="000D7D3D">
        <w:rPr>
          <w:rFonts w:cs="Arial"/>
        </w:rPr>
        <w:t>inklinometra</w:t>
      </w:r>
      <w:proofErr w:type="spellEnd"/>
      <w:r w:rsidRPr="000D7D3D">
        <w:rPr>
          <w:rFonts w:cs="Arial"/>
        </w:rPr>
        <w:t xml:space="preserve"> žiadame dodať neprepočítané dáta v </w:t>
      </w:r>
      <w:proofErr w:type="spellStart"/>
      <w:r w:rsidRPr="000D7D3D">
        <w:rPr>
          <w:rFonts w:cs="Arial"/>
        </w:rPr>
        <w:t>digitoch</w:t>
      </w:r>
      <w:proofErr w:type="spellEnd"/>
      <w:r w:rsidRPr="000D7D3D">
        <w:rPr>
          <w:rFonts w:cs="Arial"/>
        </w:rPr>
        <w:t xml:space="preserve"> z úvodného a záverečného merania zo všetkých meraných pozícií , </w:t>
      </w:r>
      <w:proofErr w:type="spellStart"/>
      <w:r w:rsidRPr="000D7D3D">
        <w:rPr>
          <w:rFonts w:cs="Arial"/>
        </w:rPr>
        <w:t>t.j</w:t>
      </w:r>
      <w:proofErr w:type="spellEnd"/>
      <w:r w:rsidRPr="000D7D3D">
        <w:rPr>
          <w:rFonts w:cs="Arial"/>
        </w:rPr>
        <w:t>. zo všetkých meraných hĺbkových polôh v každom vrte.</w:t>
      </w:r>
      <w:r w:rsidRPr="000D7D3D">
        <w:rPr>
          <w:color w:val="FF0000"/>
          <w:lang w:eastAsia="sk-SK"/>
        </w:rPr>
        <w:t xml:space="preserve"> </w:t>
      </w:r>
      <w:r w:rsidRPr="000D7D3D">
        <w:rPr>
          <w:lang w:eastAsia="sk-SK"/>
        </w:rPr>
        <w:t xml:space="preserve">V prípade uzavretého formátu z interného firemného softvéru (napríklad pri meraní presnej </w:t>
      </w:r>
      <w:proofErr w:type="spellStart"/>
      <w:r w:rsidRPr="000D7D3D">
        <w:rPr>
          <w:lang w:eastAsia="sk-SK"/>
        </w:rPr>
        <w:t>inklinometrie</w:t>
      </w:r>
      <w:proofErr w:type="spellEnd"/>
      <w:r w:rsidRPr="000D7D3D">
        <w:rPr>
          <w:lang w:eastAsia="sk-SK"/>
        </w:rPr>
        <w:t xml:space="preserve"> a pod.) je zhotoviteľ povinný dodať objednávateľovi výstup v editovateľnej forme (*.</w:t>
      </w:r>
      <w:proofErr w:type="spellStart"/>
      <w:r w:rsidRPr="000D7D3D">
        <w:rPr>
          <w:lang w:eastAsia="sk-SK"/>
        </w:rPr>
        <w:t>xls</w:t>
      </w:r>
      <w:proofErr w:type="spellEnd"/>
      <w:r w:rsidRPr="000D7D3D">
        <w:rPr>
          <w:lang w:eastAsia="sk-SK"/>
        </w:rPr>
        <w:t>/*.</w:t>
      </w:r>
      <w:proofErr w:type="spellStart"/>
      <w:r w:rsidRPr="000D7D3D">
        <w:rPr>
          <w:lang w:eastAsia="sk-SK"/>
        </w:rPr>
        <w:t>xlsx</w:t>
      </w:r>
      <w:proofErr w:type="spellEnd"/>
      <w:r w:rsidRPr="000D7D3D">
        <w:rPr>
          <w:lang w:eastAsia="sk-SK"/>
        </w:rPr>
        <w:t>). Veľkoobjemové surové dáta je zhotoviteľ povinný dodať len v elektronickej, editovateľnej tabuľkovej forme.</w:t>
      </w:r>
    </w:p>
    <w:p w14:paraId="20160536" w14:textId="15A2134D" w:rsidR="0006397E" w:rsidRPr="0006397E" w:rsidRDefault="0006397E" w:rsidP="0006397E">
      <w:pPr>
        <w:suppressAutoHyphens/>
      </w:pPr>
      <w:r w:rsidRPr="000D7D3D">
        <w:rPr>
          <w:lang w:eastAsia="sk-SK"/>
        </w:rPr>
        <w:t>Digitálne médiá nebudú zabezpečené proti kopírovaniu a tlačeniu.</w:t>
      </w:r>
    </w:p>
    <w:bookmarkEnd w:id="69"/>
    <w:p w14:paraId="37D189B7" w14:textId="4229BB17" w:rsidR="00A37547" w:rsidRDefault="00A37547" w:rsidP="0006397E">
      <w:pPr>
        <w:pStyle w:val="Odsekzoznamu"/>
        <w:suppressAutoHyphens/>
      </w:pPr>
    </w:p>
    <w:p w14:paraId="2DB3C352" w14:textId="77777777" w:rsidR="004710B5" w:rsidRPr="00EF75A5" w:rsidRDefault="004710B5" w:rsidP="004710B5">
      <w:pPr>
        <w:pStyle w:val="Nadpis1"/>
        <w:tabs>
          <w:tab w:val="clear" w:pos="960"/>
        </w:tabs>
        <w:spacing w:before="48" w:afterLines="0" w:after="48"/>
        <w:ind w:left="284" w:hanging="284"/>
      </w:pPr>
      <w:bookmarkStart w:id="71" w:name="_Toc2676288"/>
      <w:bookmarkStart w:id="72" w:name="_Toc2676289"/>
      <w:bookmarkStart w:id="73" w:name="_Toc54851409"/>
      <w:bookmarkStart w:id="74" w:name="_Toc188615313"/>
      <w:bookmarkStart w:id="75" w:name="_Toc325977344"/>
      <w:bookmarkStart w:id="76" w:name="_Toc332024638"/>
      <w:bookmarkEnd w:id="71"/>
      <w:bookmarkEnd w:id="72"/>
      <w:r w:rsidRPr="00EF75A5">
        <w:lastRenderedPageBreak/>
        <w:t xml:space="preserve">Požiadavky na </w:t>
      </w:r>
      <w:bookmarkEnd w:id="73"/>
      <w:r>
        <w:t>Smerové a výškové vedenie Trasy</w:t>
      </w:r>
      <w:bookmarkEnd w:id="74"/>
    </w:p>
    <w:p w14:paraId="4D35E354" w14:textId="7F7558DB" w:rsidR="00E7662B" w:rsidRPr="004710B5" w:rsidRDefault="004710B5" w:rsidP="00AE3A74">
      <w:pPr>
        <w:pStyle w:val="Nadpis2"/>
        <w:suppressAutoHyphens/>
        <w:rPr>
          <w:lang w:eastAsia="cs-CZ"/>
        </w:rPr>
      </w:pPr>
      <w:bookmarkStart w:id="77" w:name="_Toc188615314"/>
      <w:r w:rsidRPr="004710B5">
        <w:rPr>
          <w:rFonts w:cs="Arial"/>
        </w:rPr>
        <w:t>Smerové a výškové vedenie trasy navrhnúť v súlade s </w:t>
      </w:r>
      <w:r w:rsidR="007B4390">
        <w:rPr>
          <w:rFonts w:cs="Arial"/>
        </w:rPr>
        <w:t>DÚR</w:t>
      </w:r>
      <w:r w:rsidR="007B4390" w:rsidRPr="004710B5">
        <w:rPr>
          <w:rFonts w:cs="Arial"/>
        </w:rPr>
        <w:t xml:space="preserve"> </w:t>
      </w:r>
      <w:r w:rsidRPr="004710B5">
        <w:rPr>
          <w:rFonts w:cs="Arial"/>
        </w:rPr>
        <w:t xml:space="preserve">z </w:t>
      </w:r>
      <w:r w:rsidR="007B4390" w:rsidRPr="004710B5">
        <w:rPr>
          <w:rFonts w:cs="Arial"/>
        </w:rPr>
        <w:t>20</w:t>
      </w:r>
      <w:r w:rsidR="007B4390">
        <w:rPr>
          <w:rFonts w:cs="Arial"/>
        </w:rPr>
        <w:t>21</w:t>
      </w:r>
      <w:bookmarkEnd w:id="77"/>
      <w:r w:rsidR="007B4390" w:rsidRPr="004710B5">
        <w:rPr>
          <w:rFonts w:cs="Arial"/>
        </w:rPr>
        <w:t xml:space="preserve"> </w:t>
      </w:r>
    </w:p>
    <w:p w14:paraId="526814A9" w14:textId="3EA331E6" w:rsidR="00450CBB" w:rsidRDefault="00C350DC" w:rsidP="00AE3A74">
      <w:pPr>
        <w:suppressAutoHyphens/>
        <w:rPr>
          <w:lang w:eastAsia="cs-CZ"/>
        </w:rPr>
      </w:pPr>
      <w:r>
        <w:rPr>
          <w:rFonts w:cs="Arial"/>
          <w:noProof/>
        </w:rPr>
        <w:t>Smerové a výškové vedenie je záväzné</w:t>
      </w:r>
    </w:p>
    <w:p w14:paraId="393BC9A9" w14:textId="77777777" w:rsidR="004710B5" w:rsidRPr="004710B5" w:rsidRDefault="004710B5" w:rsidP="004710B5">
      <w:pPr>
        <w:spacing w:after="0" w:line="360" w:lineRule="auto"/>
        <w:rPr>
          <w:rFonts w:cs="Arial"/>
        </w:rPr>
      </w:pPr>
    </w:p>
    <w:p w14:paraId="0FC9BCD7" w14:textId="77777777" w:rsidR="004710B5" w:rsidRPr="004710B5" w:rsidRDefault="004710B5" w:rsidP="004710B5">
      <w:pPr>
        <w:autoSpaceDE w:val="0"/>
        <w:autoSpaceDN w:val="0"/>
        <w:adjustRightInd w:val="0"/>
        <w:spacing w:after="60" w:line="240" w:lineRule="auto"/>
        <w:rPr>
          <w:rFonts w:cs="Arial"/>
          <w:bCs/>
        </w:rPr>
      </w:pPr>
    </w:p>
    <w:p w14:paraId="4F1CB195" w14:textId="342440F8" w:rsidR="00E27430" w:rsidRPr="0000690A" w:rsidRDefault="00E27430" w:rsidP="00AE3A74">
      <w:pPr>
        <w:pStyle w:val="Nadpis1"/>
        <w:tabs>
          <w:tab w:val="left" w:pos="851"/>
        </w:tabs>
        <w:suppressAutoHyphens/>
        <w:spacing w:beforeLines="0" w:afterLines="0"/>
        <w:jc w:val="left"/>
        <w:rPr>
          <w:rFonts w:cs="Arial"/>
          <w:sz w:val="28"/>
          <w:szCs w:val="20"/>
        </w:rPr>
      </w:pPr>
      <w:bookmarkStart w:id="78" w:name="_Toc188615315"/>
      <w:r w:rsidRPr="0000690A">
        <w:rPr>
          <w:rFonts w:cs="Arial"/>
          <w:sz w:val="28"/>
          <w:szCs w:val="20"/>
        </w:rPr>
        <w:lastRenderedPageBreak/>
        <w:t>Požiadavky na jednotlivé objekty</w:t>
      </w:r>
      <w:bookmarkEnd w:id="11"/>
      <w:bookmarkEnd w:id="12"/>
      <w:bookmarkEnd w:id="13"/>
      <w:bookmarkEnd w:id="75"/>
      <w:bookmarkEnd w:id="76"/>
      <w:bookmarkEnd w:id="78"/>
    </w:p>
    <w:p w14:paraId="22BA6CA4" w14:textId="50FA3444" w:rsidR="00F05ECF" w:rsidRPr="005B6E69" w:rsidRDefault="00F05ECF" w:rsidP="00AE3A74">
      <w:pPr>
        <w:pStyle w:val="Odsekzoznamu1"/>
        <w:tabs>
          <w:tab w:val="left" w:pos="0"/>
        </w:tabs>
        <w:suppressAutoHyphens/>
        <w:spacing w:before="240" w:after="240" w:line="240" w:lineRule="auto"/>
        <w:ind w:left="0"/>
        <w:rPr>
          <w:rFonts w:cs="Arial"/>
        </w:rPr>
      </w:pPr>
      <w:r>
        <w:rPr>
          <w:lang w:eastAsia="cs-CZ"/>
        </w:rPr>
        <w:t>Ak nie je uvedené inak</w:t>
      </w:r>
      <w:r w:rsidR="00900223">
        <w:rPr>
          <w:lang w:eastAsia="cs-CZ"/>
        </w:rPr>
        <w:t>,</w:t>
      </w:r>
      <w:r>
        <w:rPr>
          <w:lang w:eastAsia="cs-CZ"/>
        </w:rPr>
        <w:t xml:space="preserve"> platí, že </w:t>
      </w:r>
      <w:r w:rsidR="007B4390">
        <w:rPr>
          <w:rFonts w:cs="Arial"/>
        </w:rPr>
        <w:t>DÚR</w:t>
      </w:r>
      <w:r w:rsidRPr="004A14CD">
        <w:rPr>
          <w:rFonts w:cs="Arial"/>
        </w:rPr>
        <w:t xml:space="preserve"> nie je záväzná. Zhotoviteľ musí zohľadniť ustanovenia </w:t>
      </w:r>
      <w:r w:rsidRPr="005B6E69">
        <w:rPr>
          <w:rFonts w:cs="Arial"/>
        </w:rPr>
        <w:t>Zväzku 3, časť 1, čl. 2.2 Normy a technické predpisy a požiadavky správcov objektu v rámci dokumentácie DUR.</w:t>
      </w:r>
    </w:p>
    <w:p w14:paraId="1AD57BDF" w14:textId="042BE344" w:rsidR="00E27430"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v súlade so Zmluvou.</w:t>
      </w:r>
    </w:p>
    <w:p w14:paraId="0AFDCC38" w14:textId="070217B3" w:rsidR="00E27430"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 xml:space="preserve">V prípade potreby </w:t>
      </w:r>
      <w:proofErr w:type="spellStart"/>
      <w:r w:rsidRPr="005B6E69">
        <w:rPr>
          <w:rFonts w:cs="Arial"/>
        </w:rPr>
        <w:t>zemníkov</w:t>
      </w:r>
      <w:proofErr w:type="spellEnd"/>
      <w:r w:rsidRPr="005B6E69">
        <w:rPr>
          <w:rFonts w:cs="Arial"/>
        </w:rPr>
        <w:t xml:space="preserve"> či </w:t>
      </w:r>
      <w:proofErr w:type="spellStart"/>
      <w:r w:rsidRPr="005B6E69">
        <w:rPr>
          <w:rFonts w:cs="Arial"/>
        </w:rPr>
        <w:t>depónií</w:t>
      </w:r>
      <w:proofErr w:type="spellEnd"/>
      <w:r w:rsidRPr="005B6E69">
        <w:rPr>
          <w:rFonts w:cs="Arial"/>
        </w:rPr>
        <w:t xml:space="preserve"> Zhotoviteľ si tieto zabezpečí na svoje náklady a nesie plnú právnu zodpovednosť za ich vybavenie, užívanie a</w:t>
      </w:r>
      <w:r w:rsidR="00134F4E" w:rsidRPr="005B6E69">
        <w:rPr>
          <w:rFonts w:cs="Arial"/>
        </w:rPr>
        <w:t> </w:t>
      </w:r>
      <w:r w:rsidRPr="005B6E69">
        <w:rPr>
          <w:rFonts w:cs="Arial"/>
        </w:rPr>
        <w:t>zrušenie</w:t>
      </w:r>
      <w:r w:rsidR="00134F4E" w:rsidRPr="005B6E69">
        <w:rPr>
          <w:rFonts w:cs="Arial"/>
        </w:rPr>
        <w:t>,</w:t>
      </w:r>
      <w:r w:rsidRPr="005B6E69">
        <w:rPr>
          <w:rFonts w:cs="Arial"/>
        </w:rPr>
        <w:t xml:space="preserve"> a to vrátane prístupových ciest. </w:t>
      </w:r>
    </w:p>
    <w:p w14:paraId="5C223FAD" w14:textId="34C34647" w:rsidR="00A303FE"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Technické návrhy v dokumentácii poskytnutej objednávateľom</w:t>
      </w:r>
      <w:r w:rsidR="00CC426B" w:rsidRPr="005B6E69">
        <w:rPr>
          <w:rFonts w:cs="Arial"/>
        </w:rPr>
        <w:t xml:space="preserve"> (DPO)</w:t>
      </w:r>
      <w:r w:rsidRPr="005B6E69">
        <w:rPr>
          <w:rFonts w:cs="Arial"/>
        </w:rPr>
        <w:t xml:space="preserve">, </w:t>
      </w:r>
      <w:r w:rsidRPr="005B6E69">
        <w:rPr>
          <w:rFonts w:cs="Arial"/>
          <w:b/>
        </w:rPr>
        <w:t xml:space="preserve">Zväzok 5, </w:t>
      </w:r>
      <w:r w:rsidR="00A303FE" w:rsidRPr="005B6E69">
        <w:rPr>
          <w:rFonts w:cs="Arial"/>
        </w:rPr>
        <w:t>sú záväzné v rozsahu uvedenom v týchto súťažných podkladoch (najmä vo zväzku 3, časť 4), v ostatných častiach sú len informatívne</w:t>
      </w:r>
      <w:r w:rsidR="00EC7282">
        <w:rPr>
          <w:rFonts w:cs="Arial"/>
        </w:rPr>
        <w:t>,</w:t>
      </w:r>
      <w:r w:rsidR="00A303FE" w:rsidRPr="005B6E69">
        <w:rPr>
          <w:rFonts w:cs="Arial"/>
        </w:rPr>
        <w:t xml:space="preserve"> </w:t>
      </w:r>
      <w:r w:rsidR="00195A51" w:rsidRPr="005B6E69">
        <w:rPr>
          <w:rFonts w:cs="Arial"/>
        </w:rPr>
        <w:t xml:space="preserve">nie </w:t>
      </w:r>
      <w:r w:rsidRPr="005B6E69">
        <w:rPr>
          <w:rFonts w:cs="Arial"/>
        </w:rPr>
        <w:t>sú záväzné</w:t>
      </w:r>
      <w:r w:rsidR="00195A51" w:rsidRPr="005B6E69">
        <w:rPr>
          <w:rFonts w:cs="Arial"/>
        </w:rPr>
        <w:t xml:space="preserve">. </w:t>
      </w:r>
    </w:p>
    <w:p w14:paraId="0B4E92F6" w14:textId="58F3DCB1" w:rsidR="00195A51" w:rsidRPr="005B6E69" w:rsidRDefault="00195A51" w:rsidP="00AE3A74">
      <w:pPr>
        <w:pStyle w:val="Odsekzoznamu1"/>
        <w:tabs>
          <w:tab w:val="left" w:pos="0"/>
        </w:tabs>
        <w:suppressAutoHyphens/>
        <w:spacing w:before="240" w:after="240" w:line="240" w:lineRule="auto"/>
        <w:ind w:left="0"/>
        <w:rPr>
          <w:rFonts w:cs="Arial"/>
        </w:rPr>
      </w:pPr>
      <w:r w:rsidRPr="005B6E69">
        <w:rPr>
          <w:rFonts w:cs="Arial"/>
        </w:rPr>
        <w:t>Zhotoviteľom predložené technické riešenie v ponuke a následná dokumentáci</w:t>
      </w:r>
      <w:r w:rsidR="00CC426B" w:rsidRPr="005B6E69">
        <w:rPr>
          <w:rFonts w:cs="Arial"/>
        </w:rPr>
        <w:t>a</w:t>
      </w:r>
      <w:r w:rsidRPr="005B6E69">
        <w:rPr>
          <w:rFonts w:cs="Arial"/>
        </w:rPr>
        <w:t xml:space="preserve"> pre stavebné pov</w:t>
      </w:r>
      <w:r w:rsidR="00C50406" w:rsidRPr="005B6E69">
        <w:rPr>
          <w:rFonts w:cs="Arial"/>
        </w:rPr>
        <w:t xml:space="preserve">olenie </w:t>
      </w:r>
      <w:r w:rsidR="00CC426B" w:rsidRPr="005B6E69">
        <w:rPr>
          <w:rFonts w:cs="Arial"/>
        </w:rPr>
        <w:t>v podrobnosti dokumentácie na</w:t>
      </w:r>
      <w:r w:rsidR="00C50406" w:rsidRPr="005B6E69">
        <w:rPr>
          <w:rFonts w:cs="Arial"/>
        </w:rPr>
        <w:t> realiz</w:t>
      </w:r>
      <w:r w:rsidR="00CC426B" w:rsidRPr="005B6E69">
        <w:rPr>
          <w:rFonts w:cs="Arial"/>
        </w:rPr>
        <w:t xml:space="preserve">áciu stavby </w:t>
      </w:r>
      <w:r w:rsidRPr="005B6E69">
        <w:rPr>
          <w:rFonts w:cs="Arial"/>
        </w:rPr>
        <w:t>musí byť v súlade:</w:t>
      </w:r>
    </w:p>
    <w:p w14:paraId="68E9C758" w14:textId="1646AA80" w:rsidR="00195A51" w:rsidRPr="005B6E69" w:rsidRDefault="00195A51" w:rsidP="002600D2">
      <w:pPr>
        <w:pStyle w:val="Odsekzoznamu1"/>
        <w:numPr>
          <w:ilvl w:val="0"/>
          <w:numId w:val="1"/>
        </w:numPr>
        <w:tabs>
          <w:tab w:val="left" w:pos="0"/>
        </w:tabs>
        <w:suppressAutoHyphens/>
        <w:spacing w:before="240" w:after="240" w:line="240" w:lineRule="auto"/>
        <w:rPr>
          <w:rFonts w:cs="Arial"/>
        </w:rPr>
      </w:pPr>
      <w:r w:rsidRPr="005B6E69">
        <w:rPr>
          <w:rFonts w:cs="Arial"/>
        </w:rPr>
        <w:t>s ostat</w:t>
      </w:r>
      <w:r w:rsidR="00907164" w:rsidRPr="005B6E69">
        <w:rPr>
          <w:rFonts w:cs="Arial"/>
        </w:rPr>
        <w:t>nými požiadavkami uvedenými vo všetkých častiach súťažných podkladov</w:t>
      </w:r>
      <w:r w:rsidR="009C2362" w:rsidRPr="005B6E69">
        <w:rPr>
          <w:rFonts w:cs="Arial"/>
        </w:rPr>
        <w:t>,</w:t>
      </w:r>
      <w:r w:rsidR="00907164" w:rsidRPr="005B6E69">
        <w:rPr>
          <w:rFonts w:cs="Arial"/>
        </w:rPr>
        <w:t xml:space="preserve"> </w:t>
      </w:r>
    </w:p>
    <w:p w14:paraId="744D30A3" w14:textId="3007AF24" w:rsidR="00907164" w:rsidRPr="005B6E69" w:rsidRDefault="00EE0F55" w:rsidP="002600D2">
      <w:pPr>
        <w:pStyle w:val="Odsekzoznamu1"/>
        <w:numPr>
          <w:ilvl w:val="0"/>
          <w:numId w:val="1"/>
        </w:numPr>
        <w:tabs>
          <w:tab w:val="left" w:pos="0"/>
        </w:tabs>
        <w:suppressAutoHyphens/>
        <w:spacing w:before="240" w:after="240" w:line="240" w:lineRule="auto"/>
        <w:rPr>
          <w:rFonts w:cs="Arial"/>
        </w:rPr>
      </w:pPr>
      <w:r w:rsidRPr="005B6E69">
        <w:rPr>
          <w:rFonts w:cs="Arial"/>
        </w:rPr>
        <w:t xml:space="preserve">vyjadrení orgánov a organizácií, ako aj požiadavky ostatných rozhodnutí a stanovísk, ktoré sú súčasťou </w:t>
      </w:r>
      <w:r w:rsidR="006C6B89" w:rsidRPr="005B6E69">
        <w:rPr>
          <w:rFonts w:cs="Arial"/>
          <w:b/>
        </w:rPr>
        <w:t>Z</w:t>
      </w:r>
      <w:r w:rsidRPr="005B6E69">
        <w:rPr>
          <w:rFonts w:cs="Arial"/>
          <w:b/>
        </w:rPr>
        <w:t>väzku 5</w:t>
      </w:r>
      <w:r w:rsidR="009C2362" w:rsidRPr="005B6E69">
        <w:rPr>
          <w:rFonts w:cs="Arial"/>
        </w:rPr>
        <w:t>,</w:t>
      </w:r>
    </w:p>
    <w:p w14:paraId="65641380" w14:textId="070FEC60" w:rsidR="00EE0F55" w:rsidRPr="005B6E69" w:rsidRDefault="00EE0F55" w:rsidP="002600D2">
      <w:pPr>
        <w:pStyle w:val="Odsekzoznamu1"/>
        <w:numPr>
          <w:ilvl w:val="0"/>
          <w:numId w:val="1"/>
        </w:numPr>
        <w:tabs>
          <w:tab w:val="left" w:pos="0"/>
        </w:tabs>
        <w:suppressAutoHyphens/>
        <w:spacing w:before="240" w:after="240" w:line="240" w:lineRule="auto"/>
        <w:rPr>
          <w:rFonts w:cs="Arial"/>
        </w:rPr>
      </w:pPr>
      <w:r w:rsidRPr="005B6E69">
        <w:rPr>
          <w:rFonts w:cs="Arial"/>
        </w:rPr>
        <w:t xml:space="preserve">musí </w:t>
      </w:r>
      <w:r w:rsidR="009F4068" w:rsidRPr="005B6E69">
        <w:rPr>
          <w:rFonts w:cs="Arial"/>
        </w:rPr>
        <w:t xml:space="preserve">zohľadniť </w:t>
      </w:r>
      <w:r w:rsidRPr="005B6E69">
        <w:rPr>
          <w:rFonts w:cs="Arial"/>
        </w:rPr>
        <w:t xml:space="preserve">prieskumy uvedené vo </w:t>
      </w:r>
      <w:r w:rsidR="006C6B89" w:rsidRPr="005B6E69">
        <w:rPr>
          <w:rFonts w:cs="Arial"/>
          <w:b/>
        </w:rPr>
        <w:t>Z</w:t>
      </w:r>
      <w:r w:rsidRPr="005B6E69">
        <w:rPr>
          <w:rFonts w:cs="Arial"/>
          <w:b/>
        </w:rPr>
        <w:t>väzku 5</w:t>
      </w:r>
      <w:r w:rsidR="009C2362" w:rsidRPr="005B6E69">
        <w:rPr>
          <w:rFonts w:cs="Arial"/>
        </w:rPr>
        <w:t>,</w:t>
      </w:r>
      <w:r w:rsidRPr="005B6E69">
        <w:rPr>
          <w:rFonts w:cs="Arial"/>
          <w:b/>
        </w:rPr>
        <w:t xml:space="preserve"> </w:t>
      </w:r>
      <w:r w:rsidR="009F4068" w:rsidRPr="005B6E69">
        <w:rPr>
          <w:rFonts w:cs="Arial"/>
          <w:b/>
        </w:rPr>
        <w:t>resp. ich aktualizácie a ostatné prieskumy spracované  Zhotoviteľom v zmysle požiadaviek Objednávateľa</w:t>
      </w:r>
      <w:r w:rsidR="009F4068" w:rsidRPr="005B6E69">
        <w:rPr>
          <w:rFonts w:cs="Arial"/>
        </w:rPr>
        <w:t>,</w:t>
      </w:r>
      <w:r w:rsidR="009F4068" w:rsidRPr="005B6E69">
        <w:rPr>
          <w:rFonts w:cs="Arial"/>
          <w:b/>
        </w:rPr>
        <w:t xml:space="preserve"> </w:t>
      </w:r>
    </w:p>
    <w:p w14:paraId="0D1CC2B5" w14:textId="09523D0D" w:rsidR="00907164" w:rsidRDefault="00846543" w:rsidP="002600D2">
      <w:pPr>
        <w:pStyle w:val="Odsekzoznamu1"/>
        <w:numPr>
          <w:ilvl w:val="0"/>
          <w:numId w:val="1"/>
        </w:numPr>
        <w:tabs>
          <w:tab w:val="left" w:pos="0"/>
        </w:tabs>
        <w:suppressAutoHyphens/>
        <w:spacing w:before="240" w:after="240" w:line="240" w:lineRule="auto"/>
        <w:rPr>
          <w:rFonts w:cs="Arial"/>
        </w:rPr>
      </w:pPr>
      <w:r w:rsidRPr="00463E68">
        <w:rPr>
          <w:rFonts w:cs="Arial"/>
        </w:rPr>
        <w:t xml:space="preserve">s </w:t>
      </w:r>
      <w:r w:rsidR="00907164" w:rsidRPr="00463E68">
        <w:rPr>
          <w:rFonts w:cs="Arial"/>
        </w:rPr>
        <w:t>normami a technickými predpis</w:t>
      </w:r>
      <w:r w:rsidR="0037416B" w:rsidRPr="003E5AB4">
        <w:rPr>
          <w:rFonts w:cs="Arial"/>
        </w:rPr>
        <w:t>mi</w:t>
      </w:r>
      <w:r w:rsidR="009C2362">
        <w:rPr>
          <w:rFonts w:cs="Arial"/>
        </w:rPr>
        <w:t>,</w:t>
      </w:r>
    </w:p>
    <w:p w14:paraId="32FCD74B" w14:textId="3BB3FF0A" w:rsidR="00EC7282" w:rsidRPr="004208FA" w:rsidRDefault="00EC7282" w:rsidP="002600D2">
      <w:pPr>
        <w:pStyle w:val="Odsekzoznamu1"/>
        <w:numPr>
          <w:ilvl w:val="0"/>
          <w:numId w:val="1"/>
        </w:numPr>
        <w:tabs>
          <w:tab w:val="left" w:pos="0"/>
        </w:tabs>
        <w:suppressAutoHyphens/>
        <w:spacing w:before="240" w:after="240" w:line="240" w:lineRule="auto"/>
        <w:rPr>
          <w:rFonts w:cs="Arial"/>
        </w:rPr>
      </w:pPr>
      <w:r>
        <w:rPr>
          <w:rFonts w:cs="Arial"/>
        </w:rPr>
        <w:t>s požiadavkami územného rozhodnutia,</w:t>
      </w:r>
    </w:p>
    <w:p w14:paraId="5B551DF4" w14:textId="3494D64D" w:rsidR="00245A84" w:rsidRPr="004208FA" w:rsidRDefault="00245A84" w:rsidP="002600D2">
      <w:pPr>
        <w:pStyle w:val="Odsekzoznamu1"/>
        <w:numPr>
          <w:ilvl w:val="0"/>
          <w:numId w:val="1"/>
        </w:numPr>
        <w:tabs>
          <w:tab w:val="left" w:pos="0"/>
        </w:tabs>
        <w:suppressAutoHyphens/>
        <w:spacing w:before="240" w:after="240" w:line="240" w:lineRule="auto"/>
        <w:rPr>
          <w:rFonts w:cs="Arial"/>
        </w:rPr>
      </w:pPr>
      <w:r w:rsidRPr="004A14CD">
        <w:rPr>
          <w:rFonts w:cs="Arial"/>
        </w:rPr>
        <w:t>rešpektovať hranicu trvalých</w:t>
      </w:r>
      <w:r w:rsidR="0098027E">
        <w:rPr>
          <w:rFonts w:cs="Arial"/>
        </w:rPr>
        <w:t xml:space="preserve"> a dočasných</w:t>
      </w:r>
      <w:r w:rsidR="00846543" w:rsidRPr="004A14CD">
        <w:rPr>
          <w:rFonts w:cs="Arial"/>
        </w:rPr>
        <w:t xml:space="preserve"> </w:t>
      </w:r>
      <w:r w:rsidRPr="00463E68">
        <w:rPr>
          <w:rFonts w:cs="Arial"/>
        </w:rPr>
        <w:t>záberov</w:t>
      </w:r>
      <w:r w:rsidR="009C2362">
        <w:rPr>
          <w:rFonts w:cs="Arial"/>
        </w:rPr>
        <w:t>,</w:t>
      </w:r>
      <w:r w:rsidRPr="004208FA">
        <w:rPr>
          <w:rFonts w:cs="Arial"/>
        </w:rPr>
        <w:t xml:space="preserve"> </w:t>
      </w:r>
    </w:p>
    <w:p w14:paraId="4218E1F5" w14:textId="1E2EED4C" w:rsidR="002E4D77" w:rsidRPr="004208FA" w:rsidRDefault="002E4D77" w:rsidP="002600D2">
      <w:pPr>
        <w:pStyle w:val="Odsekzoznamu1"/>
        <w:numPr>
          <w:ilvl w:val="0"/>
          <w:numId w:val="1"/>
        </w:numPr>
        <w:tabs>
          <w:tab w:val="left" w:pos="0"/>
        </w:tabs>
        <w:suppressAutoHyphens/>
        <w:spacing w:before="240" w:after="240" w:line="240" w:lineRule="auto"/>
        <w:rPr>
          <w:rFonts w:cs="Arial"/>
        </w:rPr>
      </w:pPr>
      <w:r w:rsidRPr="004A14CD">
        <w:rPr>
          <w:rFonts w:cs="Arial"/>
        </w:rPr>
        <w:t>s doplňujúcimi požiadavkami k jednotlivým objektom</w:t>
      </w:r>
      <w:r w:rsidR="001A5310" w:rsidRPr="00463E68">
        <w:rPr>
          <w:rFonts w:cs="Arial"/>
        </w:rPr>
        <w:t xml:space="preserve"> a </w:t>
      </w:r>
      <w:r w:rsidR="001A5310" w:rsidRPr="003E5AB4">
        <w:rPr>
          <w:rFonts w:cs="Arial"/>
        </w:rPr>
        <w:t>požiadavky správcov objektu v rámci dokumentácie D</w:t>
      </w:r>
      <w:r w:rsidR="00EC7282">
        <w:rPr>
          <w:rFonts w:cs="Arial"/>
        </w:rPr>
        <w:t>SP</w:t>
      </w:r>
      <w:r w:rsidR="009C2362">
        <w:rPr>
          <w:rFonts w:cs="Arial"/>
        </w:rPr>
        <w:t>.</w:t>
      </w:r>
    </w:p>
    <w:p w14:paraId="629B3B19" w14:textId="7BDA0E3B" w:rsidR="00C12B30" w:rsidRPr="00C12B30" w:rsidRDefault="00C12B30" w:rsidP="00AE3A74">
      <w:pPr>
        <w:suppressAutoHyphens/>
        <w:spacing w:line="240" w:lineRule="auto"/>
        <w:rPr>
          <w:rFonts w:cs="Arial"/>
          <w:b/>
        </w:rPr>
      </w:pPr>
      <w:r w:rsidRPr="00C12B30">
        <w:rPr>
          <w:rFonts w:cs="Arial"/>
        </w:rPr>
        <w:t xml:space="preserve">Pokiaľ nie je pre objekt, alebo časť objektu záväzná </w:t>
      </w:r>
      <w:r w:rsidR="007B4390">
        <w:rPr>
          <w:rFonts w:cs="Arial"/>
        </w:rPr>
        <w:t>DÚR</w:t>
      </w:r>
      <w:r w:rsidRPr="00C12B30">
        <w:rPr>
          <w:rFonts w:cs="Arial"/>
        </w:rPr>
        <w:t>/</w:t>
      </w:r>
      <w:r w:rsidR="007B4390" w:rsidRPr="00C12B30">
        <w:rPr>
          <w:rFonts w:cs="Arial"/>
        </w:rPr>
        <w:t>20</w:t>
      </w:r>
      <w:r w:rsidR="007B4390">
        <w:rPr>
          <w:rFonts w:cs="Arial"/>
        </w:rPr>
        <w:t>21</w:t>
      </w:r>
      <w:r w:rsidR="007B4390" w:rsidRPr="00C12B30">
        <w:rPr>
          <w:rFonts w:cs="Arial"/>
        </w:rPr>
        <w:t xml:space="preserve"> </w:t>
      </w:r>
      <w:r w:rsidRPr="00C12B30">
        <w:rPr>
          <w:rFonts w:cs="Arial"/>
        </w:rPr>
        <w:t>môže zhotoviteľ navrhnúť vlastné technické riešenie, ktoré musí byť v súlade s platnými STN, technickými predpismi a v</w:t>
      </w:r>
      <w:r>
        <w:rPr>
          <w:rFonts w:cs="Arial"/>
        </w:rPr>
        <w:t> </w:t>
      </w:r>
      <w:r w:rsidRPr="00C12B30">
        <w:rPr>
          <w:rFonts w:cs="Arial"/>
        </w:rPr>
        <w:t>súlade</w:t>
      </w:r>
      <w:r>
        <w:rPr>
          <w:rFonts w:cs="Arial"/>
        </w:rPr>
        <w:t xml:space="preserve"> </w:t>
      </w:r>
      <w:r w:rsidRPr="00C12B30">
        <w:rPr>
          <w:rFonts w:cs="Arial"/>
        </w:rPr>
        <w:t>s požiadavkami uvedenými vo všetkých častiach súťažných podkladov vrátane známych vyjadrení správcov.</w:t>
      </w:r>
    </w:p>
    <w:p w14:paraId="1330BE4D" w14:textId="0EE7830D" w:rsidR="002E4D77" w:rsidRDefault="002E4D77" w:rsidP="00AE3A74">
      <w:pPr>
        <w:suppressAutoHyphens/>
        <w:spacing w:line="240" w:lineRule="auto"/>
        <w:rPr>
          <w:rFonts w:cs="Arial"/>
          <w:b/>
        </w:rPr>
      </w:pPr>
      <w:r w:rsidRPr="00463E68">
        <w:rPr>
          <w:rFonts w:cs="Arial"/>
          <w:b/>
        </w:rPr>
        <w:t xml:space="preserve">Zhotoviteľ </w:t>
      </w:r>
      <w:r w:rsidR="0037416B" w:rsidRPr="00463E68">
        <w:rPr>
          <w:rFonts w:cs="Arial"/>
          <w:b/>
        </w:rPr>
        <w:t xml:space="preserve">je </w:t>
      </w:r>
      <w:r w:rsidRPr="003E5AB4">
        <w:rPr>
          <w:rFonts w:cs="Arial"/>
          <w:b/>
        </w:rPr>
        <w:t>povinný zaobstarať si všetky príslušné povolenia a bude znášať všetky riziká a náklady s tým spojené.</w:t>
      </w:r>
    </w:p>
    <w:p w14:paraId="4F554851" w14:textId="5BFFD59C" w:rsidR="000F1438" w:rsidRDefault="000F1438" w:rsidP="00AE3A74">
      <w:pPr>
        <w:suppressAutoHyphens/>
        <w:spacing w:line="240" w:lineRule="auto"/>
        <w:rPr>
          <w:rFonts w:cs="Arial"/>
          <w:b/>
        </w:rPr>
      </w:pPr>
      <w:r w:rsidRPr="000F1438">
        <w:rPr>
          <w:rFonts w:cs="Arial"/>
          <w:b/>
        </w:rPr>
        <w:t>Pokiaľ projektové riešenie Zhotoviteľa bude odlišné od projektového riešenia Objednávateľa predloženého vo Zväzku 5, bude znášať všetky riziká a náklady, vrátane všetkých nákladov vyplývajúcich z prípadnej zmeny majetkovoprávneho vysporiadania.</w:t>
      </w:r>
    </w:p>
    <w:p w14:paraId="1BAAF9E5" w14:textId="1C88FEAE" w:rsidR="006C5D3F" w:rsidRPr="00425157" w:rsidRDefault="00603472" w:rsidP="00AE3A74">
      <w:pPr>
        <w:suppressAutoHyphens/>
      </w:pPr>
      <w:r w:rsidRPr="00257075">
        <w:rPr>
          <w:b/>
        </w:rPr>
        <w:t xml:space="preserve">Ak budú zmeny technického riešenia predložené </w:t>
      </w:r>
      <w:r w:rsidR="005B6E69">
        <w:rPr>
          <w:b/>
        </w:rPr>
        <w:t>Z</w:t>
      </w:r>
      <w:r w:rsidRPr="00257075">
        <w:rPr>
          <w:b/>
        </w:rPr>
        <w:t>hotoviteľom vyžadovať zmenu stavebného povolenia bude zhotoviteľ zodpovedný za vybavenie zmeny stavby pred dokončením vrátane všetkých potrebných dokumentácií na jeho náklady.</w:t>
      </w:r>
      <w:r w:rsidR="0099667A">
        <w:rPr>
          <w:b/>
        </w:rPr>
        <w:t xml:space="preserve"> </w:t>
      </w:r>
      <w:r w:rsidR="006C5D3F" w:rsidRPr="00425157">
        <w:t xml:space="preserve">V prípade potreby zväčšenia trvalého alebo dočasného záberu nad rámec záberov definovaných v majetkovoprávnej dokumentácii Objednávateľa z titulu technického riešenia Zhotoviteľa na základe spracovanej a odsúhlasenej </w:t>
      </w:r>
      <w:r w:rsidR="00656A39">
        <w:t xml:space="preserve">DSP v podrobnosti </w:t>
      </w:r>
      <w:r w:rsidR="006C5D3F" w:rsidRPr="00425157">
        <w:t>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27136B7D" w14:textId="5367BCFF" w:rsidR="007F4F56" w:rsidRPr="00E853A2" w:rsidRDefault="00E27430" w:rsidP="002D1486">
      <w:pPr>
        <w:spacing w:after="0"/>
        <w:rPr>
          <w:sz w:val="24"/>
          <w:szCs w:val="24"/>
        </w:rPr>
      </w:pPr>
      <w:r w:rsidRPr="004524E3">
        <w:rPr>
          <w:rFonts w:cs="Arial"/>
          <w:color w:val="000000"/>
        </w:rPr>
        <w:t>V prípade, že sa v čase spracovania Doku</w:t>
      </w:r>
      <w:r w:rsidRPr="000D5A7B">
        <w:rPr>
          <w:rFonts w:cs="Arial"/>
          <w:color w:val="000000"/>
        </w:rPr>
        <w:t xml:space="preserve">mentácie Zhotoviteľa vyskytnú oprávnené odlišné požiadavky budúcich </w:t>
      </w:r>
      <w:r w:rsidRPr="001E4EB2">
        <w:rPr>
          <w:rFonts w:cs="Arial"/>
        </w:rPr>
        <w:t xml:space="preserve">správcov jednotlivých objektov (mimo NDS) oproti </w:t>
      </w:r>
      <w:r w:rsidR="00907164" w:rsidRPr="001E4EB2">
        <w:rPr>
          <w:rFonts w:cs="Arial"/>
        </w:rPr>
        <w:t xml:space="preserve">známych vyjadrení </w:t>
      </w:r>
      <w:r w:rsidR="00907164" w:rsidRPr="001E4EB2">
        <w:rPr>
          <w:rFonts w:cs="Arial"/>
        </w:rPr>
        <w:lastRenderedPageBreak/>
        <w:t>k</w:t>
      </w:r>
      <w:r w:rsidR="001A5310" w:rsidRPr="001E4EB2">
        <w:rPr>
          <w:rFonts w:cs="Arial"/>
        </w:rPr>
        <w:t> </w:t>
      </w:r>
      <w:r w:rsidR="001A5310" w:rsidRPr="00FB51D2">
        <w:rPr>
          <w:rFonts w:cs="Arial"/>
        </w:rPr>
        <w:t xml:space="preserve"> </w:t>
      </w:r>
      <w:r w:rsidR="00405EFC">
        <w:rPr>
          <w:rFonts w:cs="Arial"/>
        </w:rPr>
        <w:t>D</w:t>
      </w:r>
      <w:r w:rsidR="00E83E57">
        <w:rPr>
          <w:rFonts w:cs="Arial"/>
        </w:rPr>
        <w:t xml:space="preserve">ÚR </w:t>
      </w:r>
      <w:r w:rsidR="006D2FE6" w:rsidRPr="0000690A">
        <w:rPr>
          <w:rFonts w:cs="Arial"/>
        </w:rPr>
        <w:t xml:space="preserve"> </w:t>
      </w:r>
      <w:r w:rsidRPr="0000690A">
        <w:rPr>
          <w:rFonts w:cs="Arial"/>
        </w:rPr>
        <w:t>nevyplývajúce z technického riešenia Zhotoviteľa, bude sa postupovať</w:t>
      </w:r>
      <w:r w:rsidRPr="0000690A">
        <w:rPr>
          <w:rFonts w:cs="Arial"/>
          <w:color w:val="000000"/>
        </w:rPr>
        <w:t xml:space="preserve"> v zmysle Zmluvy. Toto sa netýka požiadaviek vyplývajúcich z ustanovení Zväzku 3, časť 1,</w:t>
      </w:r>
      <w:r w:rsidR="006A7E91">
        <w:rPr>
          <w:rFonts w:cs="Arial"/>
          <w:color w:val="000000"/>
        </w:rPr>
        <w:t xml:space="preserve"> </w:t>
      </w:r>
      <w:r w:rsidRPr="004208FA">
        <w:rPr>
          <w:rFonts w:cs="Arial"/>
          <w:color w:val="000000"/>
        </w:rPr>
        <w:t>čl. 2.2 Normy a technické predpisy</w:t>
      </w:r>
      <w:r w:rsidRPr="004A14CD">
        <w:rPr>
          <w:rFonts w:cs="Arial"/>
        </w:rPr>
        <w:t>.</w:t>
      </w:r>
      <w:r w:rsidR="0099667A">
        <w:rPr>
          <w:rFonts w:cs="Arial"/>
        </w:rPr>
        <w:t xml:space="preserve"> </w:t>
      </w:r>
      <w:r w:rsidR="002876AC" w:rsidRPr="00215D69">
        <w:rPr>
          <w:rFonts w:cs="Arial"/>
          <w:szCs w:val="24"/>
        </w:rPr>
        <w:t xml:space="preserve">Spoľahlivosť všetkých technologických zariadení je najvyššou prioritou. </w:t>
      </w:r>
    </w:p>
    <w:p w14:paraId="068C3242" w14:textId="77777777" w:rsidR="007F4F56" w:rsidRDefault="007F4F56" w:rsidP="00AE3A74">
      <w:pPr>
        <w:pStyle w:val="Odsekzoznamu1"/>
        <w:tabs>
          <w:tab w:val="left" w:pos="0"/>
        </w:tabs>
        <w:suppressAutoHyphens/>
        <w:spacing w:before="240" w:after="240" w:line="240" w:lineRule="auto"/>
        <w:ind w:left="0"/>
        <w:rPr>
          <w:rFonts w:cs="Arial"/>
        </w:rPr>
      </w:pPr>
    </w:p>
    <w:p w14:paraId="52F3D507" w14:textId="77777777" w:rsidR="007D7CF7" w:rsidRPr="004E53DB" w:rsidRDefault="007D7CF7" w:rsidP="007D7CF7">
      <w:pPr>
        <w:pStyle w:val="Odsekzoznamu1"/>
        <w:tabs>
          <w:tab w:val="left" w:pos="284"/>
        </w:tabs>
        <w:spacing w:after="0" w:line="240" w:lineRule="auto"/>
        <w:ind w:left="0"/>
        <w:rPr>
          <w:b/>
          <w:szCs w:val="24"/>
        </w:rPr>
      </w:pPr>
      <w:r w:rsidRPr="004E53DB">
        <w:rPr>
          <w:b/>
          <w:szCs w:val="24"/>
        </w:rPr>
        <w:t xml:space="preserve">Dielo bude mať rovnaký termín ukončenia záručnej doby. Objekty, ktoré budú zrealizované </w:t>
      </w:r>
      <w:r w:rsidRPr="005B6E69">
        <w:rPr>
          <w:b/>
          <w:szCs w:val="24"/>
        </w:rPr>
        <w:t>a odovzdané skôr, budú mať dlhšiu záručnú dobu ako 60 mesiacov. Náklady spojené s predĺženou záručnou dobou si uchádzač/zhotoviteľ zahrnie do celkovej ceny diela.</w:t>
      </w:r>
    </w:p>
    <w:p w14:paraId="1AEAEAED" w14:textId="617BDF96" w:rsidR="007D7CF7" w:rsidRDefault="007D7CF7" w:rsidP="00AE3A74">
      <w:pPr>
        <w:pStyle w:val="Odsekzoznamu1"/>
        <w:tabs>
          <w:tab w:val="left" w:pos="0"/>
        </w:tabs>
        <w:suppressAutoHyphens/>
        <w:spacing w:before="240" w:after="240" w:line="240" w:lineRule="auto"/>
        <w:ind w:left="0"/>
        <w:rPr>
          <w:rFonts w:cs="Arial"/>
        </w:rPr>
      </w:pPr>
    </w:p>
    <w:p w14:paraId="683D65DD" w14:textId="6EE2BCFC" w:rsidR="00253621" w:rsidRDefault="00253621" w:rsidP="00AE3A74">
      <w:pPr>
        <w:pStyle w:val="Odsekzoznamu1"/>
        <w:tabs>
          <w:tab w:val="left" w:pos="0"/>
        </w:tabs>
        <w:suppressAutoHyphens/>
        <w:spacing w:before="240" w:after="240" w:line="240" w:lineRule="auto"/>
        <w:ind w:left="0"/>
        <w:rPr>
          <w:rFonts w:cs="Arial"/>
        </w:rPr>
      </w:pPr>
    </w:p>
    <w:p w14:paraId="25F3FF24" w14:textId="77777777" w:rsidR="003B15E0" w:rsidRPr="0080360F" w:rsidRDefault="003B15E0" w:rsidP="0080360F"/>
    <w:p w14:paraId="6EE99AEA" w14:textId="6194663A" w:rsidR="005C2C99" w:rsidRPr="00E11CCC" w:rsidRDefault="00716381" w:rsidP="00AE3A74">
      <w:pPr>
        <w:pStyle w:val="Nadpis2"/>
        <w:suppressAutoHyphens/>
        <w:rPr>
          <w:rFonts w:cs="Arial"/>
        </w:rPr>
      </w:pPr>
      <w:bookmarkStart w:id="79" w:name="_Toc188615316"/>
      <w:r>
        <w:rPr>
          <w:lang w:eastAsia="cs-CZ"/>
        </w:rPr>
        <w:t>01</w:t>
      </w:r>
      <w:r w:rsidR="001C7350">
        <w:rPr>
          <w:lang w:eastAsia="cs-CZ"/>
        </w:rPr>
        <w:t>1</w:t>
      </w:r>
      <w:r w:rsidR="00A0330E">
        <w:rPr>
          <w:lang w:eastAsia="cs-CZ"/>
        </w:rPr>
        <w:t xml:space="preserve">-00  </w:t>
      </w:r>
      <w:r w:rsidR="001C7350">
        <w:rPr>
          <w:lang w:eastAsia="cs-CZ"/>
        </w:rPr>
        <w:t>Príprava územia</w:t>
      </w:r>
      <w:bookmarkEnd w:id="79"/>
    </w:p>
    <w:p w14:paraId="003672D1" w14:textId="77777777" w:rsidR="001C7350" w:rsidRDefault="001C7350" w:rsidP="001C7350">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02FBA80" w14:textId="691B0FD7" w:rsidR="005C2C99" w:rsidRPr="00FB51D2" w:rsidRDefault="00BA3260" w:rsidP="00AE3A74">
      <w:pPr>
        <w:pStyle w:val="Nadpis2"/>
        <w:suppressAutoHyphens/>
        <w:rPr>
          <w:rFonts w:cs="Arial"/>
        </w:rPr>
      </w:pPr>
      <w:bookmarkStart w:id="80" w:name="_Toc188615317"/>
      <w:r>
        <w:rPr>
          <w:lang w:eastAsia="cs-CZ"/>
        </w:rPr>
        <w:t>0</w:t>
      </w:r>
      <w:r w:rsidR="002329D3">
        <w:rPr>
          <w:lang w:eastAsia="cs-CZ"/>
        </w:rPr>
        <w:t>21</w:t>
      </w:r>
      <w:r>
        <w:rPr>
          <w:lang w:eastAsia="cs-CZ"/>
        </w:rPr>
        <w:t xml:space="preserve">-00 </w:t>
      </w:r>
      <w:r w:rsidR="003B15E0">
        <w:rPr>
          <w:lang w:eastAsia="cs-CZ"/>
        </w:rPr>
        <w:t xml:space="preserve"> s</w:t>
      </w:r>
      <w:r w:rsidR="00AA0F21">
        <w:rPr>
          <w:lang w:eastAsia="cs-CZ"/>
        </w:rPr>
        <w:t>pätná</w:t>
      </w:r>
      <w:r>
        <w:rPr>
          <w:lang w:eastAsia="cs-CZ"/>
        </w:rPr>
        <w:t xml:space="preserve"> </w:t>
      </w:r>
      <w:r w:rsidR="002329D3">
        <w:rPr>
          <w:lang w:eastAsia="cs-CZ"/>
        </w:rPr>
        <w:t xml:space="preserve">Rekultivácia </w:t>
      </w:r>
      <w:r w:rsidR="00AA0F21">
        <w:rPr>
          <w:lang w:eastAsia="cs-CZ"/>
        </w:rPr>
        <w:t>dočasných záberov</w:t>
      </w:r>
      <w:bookmarkEnd w:id="80"/>
    </w:p>
    <w:p w14:paraId="4806AA43" w14:textId="77777777" w:rsidR="00AA0F21" w:rsidRDefault="00AA0F21" w:rsidP="00AA0F21">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40C688FF" w14:textId="5172D9CE" w:rsidR="005C2C99" w:rsidRPr="009F48A7" w:rsidRDefault="00BA3260" w:rsidP="00AA0F21">
      <w:pPr>
        <w:pStyle w:val="Nadpis2"/>
      </w:pPr>
      <w:bookmarkStart w:id="81" w:name="_Toc188615318"/>
      <w:r>
        <w:rPr>
          <w:lang w:eastAsia="cs-CZ"/>
        </w:rPr>
        <w:t>02</w:t>
      </w:r>
      <w:r w:rsidR="002329D3">
        <w:rPr>
          <w:lang w:eastAsia="cs-CZ"/>
        </w:rPr>
        <w:t>2</w:t>
      </w:r>
      <w:r>
        <w:rPr>
          <w:lang w:eastAsia="cs-CZ"/>
        </w:rPr>
        <w:t xml:space="preserve">-00  </w:t>
      </w:r>
      <w:r w:rsidR="00AA0F21" w:rsidRPr="00AA0F21">
        <w:rPr>
          <w:lang w:eastAsia="cs-CZ"/>
        </w:rPr>
        <w:t>Rekultivácia opustených úsekov ciest</w:t>
      </w:r>
      <w:bookmarkEnd w:id="81"/>
    </w:p>
    <w:p w14:paraId="0A04B1A4" w14:textId="77777777" w:rsidR="00AA0F21" w:rsidRDefault="00AA0F21" w:rsidP="00AA0F21">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274771AA" w14:textId="548BACEE" w:rsidR="00BA3260" w:rsidRDefault="00AA0F21" w:rsidP="00AE3A74">
      <w:pPr>
        <w:pStyle w:val="Nadpis2"/>
        <w:suppressAutoHyphens/>
        <w:rPr>
          <w:rFonts w:cs="Arial"/>
        </w:rPr>
      </w:pPr>
      <w:bookmarkStart w:id="82" w:name="_Toc188615319"/>
      <w:r w:rsidRPr="00025D2C">
        <w:rPr>
          <w:rFonts w:cs="Arial"/>
        </w:rPr>
        <w:t>03</w:t>
      </w:r>
      <w:r>
        <w:rPr>
          <w:rFonts w:cs="Arial"/>
        </w:rPr>
        <w:t>1</w:t>
      </w:r>
      <w:r w:rsidR="00BA3260" w:rsidRPr="00025D2C">
        <w:rPr>
          <w:rFonts w:cs="Arial"/>
        </w:rPr>
        <w:t xml:space="preserve">-00 </w:t>
      </w:r>
      <w:r>
        <w:rPr>
          <w:rFonts w:cs="Arial"/>
        </w:rPr>
        <w:t>Vegetačné úpravy</w:t>
      </w:r>
      <w:bookmarkEnd w:id="82"/>
    </w:p>
    <w:p w14:paraId="10E956A9" w14:textId="77777777" w:rsidR="00AA0F21" w:rsidRDefault="00AA0F21" w:rsidP="00AA0F21">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0D2D8DA" w14:textId="365DEB65" w:rsidR="00BA3260" w:rsidRDefault="00BA3260" w:rsidP="00AA0F21">
      <w:pPr>
        <w:pStyle w:val="Nadpis2"/>
        <w:rPr>
          <w:rFonts w:cs="Arial"/>
        </w:rPr>
      </w:pPr>
      <w:bookmarkStart w:id="83" w:name="_Toc188615320"/>
      <w:r w:rsidRPr="00BA3260">
        <w:rPr>
          <w:rFonts w:cs="Arial"/>
        </w:rPr>
        <w:t>0</w:t>
      </w:r>
      <w:r w:rsidR="00AA0F21">
        <w:rPr>
          <w:rFonts w:cs="Arial"/>
        </w:rPr>
        <w:t>51</w:t>
      </w:r>
      <w:r w:rsidRPr="00BA3260">
        <w:rPr>
          <w:rFonts w:cs="Arial"/>
        </w:rPr>
        <w:t xml:space="preserve">-00  </w:t>
      </w:r>
      <w:r w:rsidR="00AA0F21" w:rsidRPr="00AA0F21">
        <w:rPr>
          <w:rFonts w:cs="Arial"/>
        </w:rPr>
        <w:t>Demolácia mosta č. D2-085 – most nad diaľnicou D2 v km 27,585 96 D2</w:t>
      </w:r>
      <w:bookmarkEnd w:id="83"/>
    </w:p>
    <w:p w14:paraId="6F0AC2BA" w14:textId="59D56709" w:rsidR="00AA0F21" w:rsidRDefault="00AA0F21" w:rsidP="00AA0F21">
      <w:pPr>
        <w:spacing w:after="0"/>
      </w:pPr>
      <w:r>
        <w:rPr>
          <w:rFonts w:cs="Arial"/>
        </w:rPr>
        <w:t>DÚR</w:t>
      </w:r>
      <w:r w:rsidRPr="004208FA">
        <w:rPr>
          <w:rFonts w:cs="Arial"/>
        </w:rPr>
        <w:t xml:space="preserve"> </w:t>
      </w:r>
      <w:r>
        <w:rPr>
          <w:rFonts w:cs="Arial"/>
        </w:rPr>
        <w:t xml:space="preserve">poskytnutá v Zväzku 5 </w:t>
      </w:r>
      <w:r w:rsidR="003A69FA">
        <w:rPr>
          <w:rFonts w:cs="Arial"/>
        </w:rPr>
        <w:t xml:space="preserve">nie </w:t>
      </w:r>
      <w:r w:rsidRPr="004208FA">
        <w:rPr>
          <w:rFonts w:cs="Arial"/>
        </w:rPr>
        <w:t>je záväzná</w:t>
      </w:r>
      <w:r w:rsidR="003A69FA">
        <w:rPr>
          <w:rFonts w:cs="Arial"/>
        </w:rPr>
        <w:t xml:space="preserve">, </w:t>
      </w:r>
      <w:r w:rsidR="003A69FA" w:rsidRPr="007B3EF4">
        <w:t>musí byť zachovaný účel využitia objektu</w:t>
      </w:r>
      <w:r w:rsidR="003A69FA" w:rsidRPr="004208FA">
        <w:rPr>
          <w:rFonts w:cs="Arial"/>
        </w:rPr>
        <w:t xml:space="preserve">. </w:t>
      </w:r>
      <w:r w:rsidR="003A69FA" w:rsidRPr="00492A4C">
        <w:t>Ak</w:t>
      </w:r>
      <w:r w:rsidR="003A69FA">
        <w:t xml:space="preserve"> bude DÚR akceptovaná Zhotoviteľom</w:t>
      </w:r>
      <w:r w:rsidR="003A69FA" w:rsidRPr="00492A4C">
        <w:t>, stáva sa záväznou</w:t>
      </w:r>
      <w:r>
        <w:rPr>
          <w:rFonts w:cs="Arial"/>
        </w:rPr>
        <w:t xml:space="preserve"> </w:t>
      </w:r>
      <w:r w:rsidRPr="00492A4C">
        <w:t>so zohľadnením ustanovení Zväzku 3, časť 1, čl. 2.2 Normy a technické predpisy a to bez navýšenia ceny diela</w:t>
      </w:r>
      <w:r>
        <w:t xml:space="preserve"> a predĺženia lehoty výstavby.</w:t>
      </w:r>
    </w:p>
    <w:p w14:paraId="465C6B29" w14:textId="6ADE993C" w:rsidR="003A69FA" w:rsidRDefault="003A69FA" w:rsidP="00AA0F21">
      <w:pPr>
        <w:spacing w:after="0"/>
      </w:pPr>
      <w:r>
        <w:t>Zhotoviteľ navrhne svoje riešenie tak, aby demolácia mosta prebehla počas jednej noci</w:t>
      </w:r>
      <w:r w:rsidR="00614E1F">
        <w:t xml:space="preserve">, po sprejazdnení jedného z mostov v križovatke. </w:t>
      </w:r>
    </w:p>
    <w:p w14:paraId="0ADD4672" w14:textId="77777777" w:rsidR="00AA0F21" w:rsidRPr="00FD2DFE" w:rsidRDefault="00AA0F21" w:rsidP="00AA0F21">
      <w:r w:rsidRPr="0003725D">
        <w:t>S odpadmi bude nakladané podľa platných právnych predpisov.</w:t>
      </w:r>
    </w:p>
    <w:p w14:paraId="40D41DD1" w14:textId="73B7030E" w:rsidR="005C2C99" w:rsidRPr="00025D2C" w:rsidRDefault="00AA0F21" w:rsidP="00AA0F21">
      <w:pPr>
        <w:pStyle w:val="Nadpis2"/>
        <w:rPr>
          <w:rFonts w:cs="Arial"/>
        </w:rPr>
      </w:pPr>
      <w:bookmarkStart w:id="84" w:name="_Toc188615321"/>
      <w:r>
        <w:rPr>
          <w:lang w:eastAsia="cs-CZ"/>
        </w:rPr>
        <w:lastRenderedPageBreak/>
        <w:t>052</w:t>
      </w:r>
      <w:r w:rsidR="00863636">
        <w:rPr>
          <w:lang w:eastAsia="cs-CZ"/>
        </w:rPr>
        <w:t xml:space="preserve">-00  </w:t>
      </w:r>
      <w:r w:rsidRPr="00AA0F21">
        <w:rPr>
          <w:lang w:eastAsia="cs-CZ"/>
        </w:rPr>
        <w:t>Demolácia objektov na parcele č. 5469/9</w:t>
      </w:r>
      <w:bookmarkEnd w:id="84"/>
    </w:p>
    <w:p w14:paraId="017F23C0" w14:textId="77777777" w:rsidR="00AA0F21" w:rsidRDefault="00AA0F21" w:rsidP="00AA0F21">
      <w:pPr>
        <w:spacing w:after="0"/>
      </w:pPr>
      <w:r>
        <w:rPr>
          <w:rFonts w:cs="Arial"/>
        </w:rPr>
        <w:t>DÚR</w:t>
      </w:r>
      <w:r w:rsidRPr="004208FA">
        <w:rPr>
          <w:rFonts w:cs="Arial"/>
        </w:rPr>
        <w:t xml:space="preserve"> </w:t>
      </w:r>
      <w:r>
        <w:rPr>
          <w:rFonts w:cs="Arial"/>
        </w:rPr>
        <w:t xml:space="preserve">poskytnutá v Zväzku 5 </w:t>
      </w:r>
      <w:r w:rsidRPr="004208FA">
        <w:rPr>
          <w:rFonts w:cs="Arial"/>
        </w:rPr>
        <w:t>je záväzná</w:t>
      </w:r>
      <w:r>
        <w:rPr>
          <w:rFonts w:cs="Arial"/>
        </w:rPr>
        <w:t xml:space="preserve"> v celom rozsahu </w:t>
      </w:r>
      <w:r w:rsidRPr="00492A4C">
        <w:t>so zohľadnením ustanovení Zväzku 3, časť 1, čl. 2.2 Normy a technické predpisy a to bez navýšenia ceny diela</w:t>
      </w:r>
      <w:r>
        <w:t xml:space="preserve"> a predĺženia lehoty výstavby.</w:t>
      </w:r>
    </w:p>
    <w:p w14:paraId="058B2D15" w14:textId="77777777" w:rsidR="00AA0F21" w:rsidRPr="00FD2DFE" w:rsidRDefault="00AA0F21" w:rsidP="00AA0F21">
      <w:r w:rsidRPr="0003725D">
        <w:t>S odpadmi bude nakladané podľa platných právnych predpisov.</w:t>
      </w:r>
    </w:p>
    <w:p w14:paraId="1472A5D1" w14:textId="51995340" w:rsidR="00C55E7E" w:rsidRDefault="00E83E57" w:rsidP="000968D7">
      <w:pPr>
        <w:pStyle w:val="Nadpis2"/>
      </w:pPr>
      <w:bookmarkStart w:id="85" w:name="_Toc188615322"/>
      <w:r w:rsidRPr="00AA0F21">
        <w:t>05</w:t>
      </w:r>
      <w:r w:rsidR="00AA0F21" w:rsidRPr="00AA0F21">
        <w:t>3</w:t>
      </w:r>
      <w:r w:rsidRPr="00AA0F21">
        <w:t xml:space="preserve">-00  </w:t>
      </w:r>
      <w:r w:rsidR="00AA0F21" w:rsidRPr="00AA0F21">
        <w:t>Demolácia objektu na parcele č. 5485</w:t>
      </w:r>
      <w:bookmarkEnd w:id="85"/>
    </w:p>
    <w:p w14:paraId="43A7FD15" w14:textId="349A09B1" w:rsidR="00AA0F21" w:rsidRDefault="00AA0F21" w:rsidP="00AA0F21">
      <w:pPr>
        <w:spacing w:after="0"/>
      </w:pPr>
      <w:r>
        <w:rPr>
          <w:rFonts w:cs="Arial"/>
        </w:rPr>
        <w:t>DÚR</w:t>
      </w:r>
      <w:r w:rsidRPr="004208FA">
        <w:rPr>
          <w:rFonts w:cs="Arial"/>
        </w:rPr>
        <w:t xml:space="preserve"> </w:t>
      </w:r>
      <w:r>
        <w:rPr>
          <w:rFonts w:cs="Arial"/>
        </w:rPr>
        <w:t xml:space="preserve">poskytnutá v Zväzku 5 </w:t>
      </w:r>
      <w:r w:rsidRPr="004208FA">
        <w:rPr>
          <w:rFonts w:cs="Arial"/>
        </w:rPr>
        <w:t>je záväzná</w:t>
      </w:r>
      <w:r>
        <w:rPr>
          <w:rFonts w:cs="Arial"/>
        </w:rPr>
        <w:t xml:space="preserve"> v celom rozsahu </w:t>
      </w:r>
      <w:r w:rsidRPr="00492A4C">
        <w:t>so zohľadnením ustanovení Zväzku 3, časť 1, čl. 2.2 Normy a technické predpisy a to bez navýšenia ceny diela</w:t>
      </w:r>
      <w:r>
        <w:t xml:space="preserve"> a predĺženia lehoty výstavby.</w:t>
      </w:r>
    </w:p>
    <w:p w14:paraId="1EA4E21A" w14:textId="77777777" w:rsidR="00AA0F21" w:rsidRPr="00FD2DFE" w:rsidRDefault="00AA0F21" w:rsidP="00AA0F21">
      <w:r w:rsidRPr="0003725D">
        <w:t>S odpadmi bude nakladané podľa platných právnych predpisov.</w:t>
      </w:r>
    </w:p>
    <w:p w14:paraId="4CF32391" w14:textId="44628947" w:rsidR="005C2C99" w:rsidRPr="00AB68EA" w:rsidRDefault="00AA0A0A" w:rsidP="00AA0F21">
      <w:pPr>
        <w:pStyle w:val="Nadpis2"/>
      </w:pPr>
      <w:bookmarkStart w:id="86" w:name="_Toc188615323"/>
      <w:r w:rsidRPr="00AB68EA">
        <w:t xml:space="preserve">101-00 </w:t>
      </w:r>
      <w:r w:rsidR="00C55E7E">
        <w:t xml:space="preserve"> </w:t>
      </w:r>
      <w:r w:rsidR="00AA0F21" w:rsidRPr="00AA0F21">
        <w:rPr>
          <w:rFonts w:cs="Arial"/>
        </w:rPr>
        <w:t>Úprava diaľnice D2 v križovatke Rohožník</w:t>
      </w:r>
      <w:bookmarkEnd w:id="86"/>
    </w:p>
    <w:p w14:paraId="0AD46AA2" w14:textId="4A7A88BD" w:rsidR="00AA0F21" w:rsidRDefault="00AA0F21" w:rsidP="00AA0F21">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r w:rsidR="000D1F1D">
        <w:t xml:space="preserve"> Požadujeme rekonštrukciu vozovky diaľnice D2 v úseku križovatky Rohožník (cca km 27,050 – 28,450). Rekonštrukcia vozovky by pozostávala z výmeny všetkých vrstiev </w:t>
      </w:r>
      <w:proofErr w:type="spellStart"/>
      <w:r w:rsidR="006B22A1">
        <w:t>vozovkového</w:t>
      </w:r>
      <w:proofErr w:type="spellEnd"/>
      <w:r w:rsidR="006B22A1">
        <w:t xml:space="preserve"> súvrstvia.</w:t>
      </w:r>
    </w:p>
    <w:p w14:paraId="7E7C038B" w14:textId="0D9B25C7" w:rsidR="003E1E7B" w:rsidRDefault="00AA0A0A" w:rsidP="00815EE3">
      <w:pPr>
        <w:pStyle w:val="Nadpis2"/>
        <w:rPr>
          <w:lang w:eastAsia="cs-CZ"/>
        </w:rPr>
      </w:pPr>
      <w:bookmarkStart w:id="87" w:name="_Toc188615324"/>
      <w:r w:rsidRPr="00AA0A0A">
        <w:rPr>
          <w:lang w:eastAsia="cs-CZ"/>
        </w:rPr>
        <w:t>102-00</w:t>
      </w:r>
      <w:r w:rsidR="00C55E7E">
        <w:rPr>
          <w:lang w:eastAsia="cs-CZ"/>
        </w:rPr>
        <w:t xml:space="preserve">  </w:t>
      </w:r>
      <w:r w:rsidR="00815EE3" w:rsidRPr="00815EE3">
        <w:rPr>
          <w:lang w:eastAsia="cs-CZ"/>
        </w:rPr>
        <w:t>Križovatka Rohožník</w:t>
      </w:r>
      <w:bookmarkEnd w:id="87"/>
    </w:p>
    <w:p w14:paraId="5AF17D66" w14:textId="77777777" w:rsidR="00815EE3" w:rsidRDefault="00815EE3" w:rsidP="00815EE3">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15D28B89" w14:textId="1CDFF115" w:rsidR="003E1E7B" w:rsidRDefault="00AA0A0A" w:rsidP="00815EE3">
      <w:pPr>
        <w:pStyle w:val="Nadpis2"/>
        <w:rPr>
          <w:lang w:eastAsia="cs-CZ"/>
        </w:rPr>
      </w:pPr>
      <w:bookmarkStart w:id="88" w:name="_Toc169002263"/>
      <w:bookmarkStart w:id="89" w:name="_Toc188615325"/>
      <w:bookmarkEnd w:id="88"/>
      <w:r w:rsidRPr="00AA0A0A">
        <w:rPr>
          <w:lang w:eastAsia="cs-CZ"/>
        </w:rPr>
        <w:t>103-00</w:t>
      </w:r>
      <w:r w:rsidR="00C55E7E">
        <w:rPr>
          <w:lang w:eastAsia="cs-CZ"/>
        </w:rPr>
        <w:t xml:space="preserve">  </w:t>
      </w:r>
      <w:r w:rsidR="00815EE3" w:rsidRPr="00815EE3">
        <w:rPr>
          <w:lang w:eastAsia="cs-CZ"/>
        </w:rPr>
        <w:t>Úprava c. II/143</w:t>
      </w:r>
      <w:bookmarkEnd w:id="89"/>
    </w:p>
    <w:p w14:paraId="1E109274" w14:textId="77777777" w:rsidR="00815EE3" w:rsidRDefault="00815EE3" w:rsidP="00815EE3">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30652BB1" w14:textId="1B95499B" w:rsidR="003E1E7B" w:rsidRDefault="00AA0A0A" w:rsidP="00815EE3">
      <w:pPr>
        <w:pStyle w:val="Nadpis2"/>
        <w:rPr>
          <w:lang w:eastAsia="cs-CZ"/>
        </w:rPr>
      </w:pPr>
      <w:bookmarkStart w:id="90" w:name="_Toc188615326"/>
      <w:r w:rsidRPr="00AA0A0A">
        <w:rPr>
          <w:lang w:eastAsia="cs-CZ"/>
        </w:rPr>
        <w:t>1</w:t>
      </w:r>
      <w:r w:rsidR="00815EE3">
        <w:rPr>
          <w:lang w:eastAsia="cs-CZ"/>
        </w:rPr>
        <w:t>2</w:t>
      </w:r>
      <w:r w:rsidRPr="00AA0A0A">
        <w:rPr>
          <w:lang w:eastAsia="cs-CZ"/>
        </w:rPr>
        <w:t>1-00</w:t>
      </w:r>
      <w:r w:rsidR="00C55E7E">
        <w:rPr>
          <w:lang w:eastAsia="cs-CZ"/>
        </w:rPr>
        <w:t xml:space="preserve">  </w:t>
      </w:r>
      <w:r w:rsidR="00815EE3" w:rsidRPr="00815EE3">
        <w:rPr>
          <w:lang w:eastAsia="cs-CZ"/>
        </w:rPr>
        <w:t>Preložka účelovej komunikácie vojenského obvodu</w:t>
      </w:r>
      <w:bookmarkEnd w:id="90"/>
    </w:p>
    <w:p w14:paraId="241AFE94" w14:textId="77777777" w:rsidR="00815EE3" w:rsidRDefault="00815EE3" w:rsidP="00815EE3">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55232862" w14:textId="0AB8E5E3" w:rsidR="00F053A7" w:rsidRDefault="00815EE3" w:rsidP="00815EE3">
      <w:pPr>
        <w:pStyle w:val="Nadpis2"/>
        <w:rPr>
          <w:lang w:eastAsia="cs-CZ"/>
        </w:rPr>
      </w:pPr>
      <w:bookmarkStart w:id="91" w:name="_Toc169002266"/>
      <w:bookmarkStart w:id="92" w:name="_Toc54851425"/>
      <w:bookmarkStart w:id="93" w:name="_Toc188615327"/>
      <w:bookmarkEnd w:id="91"/>
      <w:r>
        <w:rPr>
          <w:lang w:eastAsia="cs-CZ"/>
        </w:rPr>
        <w:t>201</w:t>
      </w:r>
      <w:r w:rsidR="007556A6" w:rsidRPr="007556A6">
        <w:rPr>
          <w:lang w:eastAsia="cs-CZ"/>
        </w:rPr>
        <w:t xml:space="preserve">-00  </w:t>
      </w:r>
      <w:bookmarkEnd w:id="92"/>
      <w:r w:rsidRPr="00815EE3">
        <w:rPr>
          <w:lang w:eastAsia="cs-CZ"/>
        </w:rPr>
        <w:t>Most na OK nad diaľnicou v km 27,710 D2</w:t>
      </w:r>
      <w:bookmarkEnd w:id="93"/>
    </w:p>
    <w:p w14:paraId="51919174" w14:textId="77777777" w:rsidR="00815EE3" w:rsidRPr="00815EE3" w:rsidRDefault="00815EE3" w:rsidP="000977F5">
      <w:pPr>
        <w:suppressAutoHyphens/>
        <w:spacing w:after="120"/>
        <w:rPr>
          <w:rFonts w:cs="Arial"/>
        </w:rPr>
      </w:pPr>
      <w:r w:rsidRPr="00815EE3">
        <w:rPr>
          <w:rFonts w:cs="Arial"/>
        </w:rPr>
        <w:t>DÚR poskytnutá v Zväzku 5 nie je záväzná, musí byť zachovaný účel využitia objektu. Ak bude DÚR akceptovaná Zhotoviteľom, stáva sa záväznou so zohľadnením ustanovení Zväzku 3, časť 1, čl. 2.2 Normy a technické predpisy a to bez navýšenia ceny diela a predĺženia lehoty výstavby.</w:t>
      </w:r>
    </w:p>
    <w:p w14:paraId="0B2201FE" w14:textId="77777777" w:rsidR="00C23F46" w:rsidRPr="003A2EBE" w:rsidRDefault="00C23F46" w:rsidP="000977F5">
      <w:pPr>
        <w:spacing w:after="0"/>
      </w:pPr>
      <w:r w:rsidRPr="003A2EBE">
        <w:t>Záväzné parametre:</w:t>
      </w:r>
    </w:p>
    <w:p w14:paraId="32B3197B" w14:textId="77777777" w:rsidR="00C23F46" w:rsidRPr="003A2EBE" w:rsidRDefault="00C23F46" w:rsidP="00C23F46">
      <w:pPr>
        <w:tabs>
          <w:tab w:val="left" w:pos="3544"/>
        </w:tabs>
        <w:spacing w:after="0"/>
      </w:pPr>
      <w:r w:rsidRPr="003A2EBE">
        <w:t>Šírka vozovky medzi zvodidlami:</w:t>
      </w:r>
      <w:r w:rsidRPr="003A2EBE">
        <w:tab/>
      </w:r>
      <w:r w:rsidRPr="003A2EBE">
        <w:tab/>
      </w:r>
      <w:r w:rsidRPr="003A2EBE">
        <w:tab/>
        <w:t>podľa parametrov prevádzanej komunikácie</w:t>
      </w:r>
    </w:p>
    <w:p w14:paraId="1BE563F8" w14:textId="77777777" w:rsidR="00C23F46" w:rsidRPr="003A2EBE" w:rsidRDefault="00C23F46" w:rsidP="00C23F46">
      <w:pPr>
        <w:tabs>
          <w:tab w:val="left" w:pos="3544"/>
        </w:tabs>
        <w:spacing w:after="0"/>
      </w:pPr>
      <w:r w:rsidRPr="003A2EBE">
        <w:t xml:space="preserve">Výška priechod. prierezu na </w:t>
      </w:r>
      <w:r>
        <w:t>diaľnici D2</w:t>
      </w:r>
      <w:r w:rsidRPr="003A2EBE">
        <w:t>:</w:t>
      </w:r>
      <w:r w:rsidRPr="003A2EBE">
        <w:tab/>
        <w:t xml:space="preserve">min </w:t>
      </w:r>
      <w:r>
        <w:t>5,2</w:t>
      </w:r>
      <w:r w:rsidRPr="003A2EBE">
        <w:t>m + 0,15m</w:t>
      </w:r>
    </w:p>
    <w:p w14:paraId="4A38E43B" w14:textId="77777777" w:rsidR="00C23F46" w:rsidRPr="003A2EBE" w:rsidRDefault="00C23F46" w:rsidP="00C23F46">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lastRenderedPageBreak/>
        <w:t>Zaťaženie mosta:</w:t>
      </w:r>
      <w:r w:rsidRPr="003A2EBE">
        <w:rPr>
          <w:spacing w:val="6"/>
        </w:rPr>
        <w:tab/>
      </w:r>
      <w:r w:rsidRPr="003A2EBE">
        <w:rPr>
          <w:spacing w:val="6"/>
        </w:rPr>
        <w:tab/>
        <w:t>v zmysle STN EN 1990, STN EN 1991, STN EN 1992, STN EN 1997, STN EN 1998.</w:t>
      </w:r>
    </w:p>
    <w:p w14:paraId="03987BB0" w14:textId="77777777" w:rsidR="00C23F46" w:rsidRPr="003A2EBE" w:rsidRDefault="00C23F46" w:rsidP="00C23F46">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0BCDB0A9" w14:textId="77777777" w:rsidR="00C23F46" w:rsidRPr="003A2EBE" w:rsidRDefault="00C23F46" w:rsidP="00C23F46">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5FF4BAAB" w14:textId="5018B62B" w:rsidR="000977F5" w:rsidRPr="00A417FB" w:rsidRDefault="00C23F46" w:rsidP="00C23F46">
      <w:r w:rsidRPr="003A2EBE">
        <w:t>Smerové a výškové vedenie:</w:t>
      </w:r>
      <w:r w:rsidRPr="003A2EBE">
        <w:tab/>
      </w:r>
      <w:r w:rsidRPr="003A2EBE">
        <w:tab/>
      </w:r>
      <w:r w:rsidRPr="003A2EBE">
        <w:tab/>
        <w:t>podľa parametrov prevádzanej komunikácie</w:t>
      </w:r>
    </w:p>
    <w:p w14:paraId="3020FE85" w14:textId="382E1B46" w:rsidR="00F053A7" w:rsidRDefault="00815EE3" w:rsidP="000977F5">
      <w:pPr>
        <w:pStyle w:val="Nadpis2"/>
        <w:spacing w:before="240" w:line="276" w:lineRule="auto"/>
        <w:rPr>
          <w:lang w:eastAsia="cs-CZ"/>
        </w:rPr>
      </w:pPr>
      <w:bookmarkStart w:id="94" w:name="_Toc54851426"/>
      <w:bookmarkStart w:id="95" w:name="_Toc188615328"/>
      <w:r>
        <w:rPr>
          <w:lang w:eastAsia="cs-CZ"/>
        </w:rPr>
        <w:t>202</w:t>
      </w:r>
      <w:r w:rsidR="007556A6" w:rsidRPr="007556A6">
        <w:rPr>
          <w:lang w:eastAsia="cs-CZ"/>
        </w:rPr>
        <w:t xml:space="preserve">-00 </w:t>
      </w:r>
      <w:bookmarkEnd w:id="94"/>
      <w:r w:rsidR="000977F5">
        <w:rPr>
          <w:lang w:eastAsia="cs-CZ"/>
        </w:rPr>
        <w:t xml:space="preserve"> </w:t>
      </w:r>
      <w:r w:rsidRPr="00815EE3">
        <w:rPr>
          <w:lang w:eastAsia="cs-CZ"/>
        </w:rPr>
        <w:t>Most na OK nad diaľnicou v km 27,782 D2</w:t>
      </w:r>
      <w:bookmarkEnd w:id="95"/>
    </w:p>
    <w:p w14:paraId="1CEB2C4D" w14:textId="4E09A4A3" w:rsidR="00815EE3" w:rsidRDefault="00815EE3" w:rsidP="000977F5">
      <w:pPr>
        <w:spacing w:after="12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77C90C6E" w14:textId="77777777" w:rsidR="000977F5" w:rsidRPr="003A2EBE" w:rsidRDefault="000977F5" w:rsidP="000977F5">
      <w:pPr>
        <w:spacing w:before="60" w:after="0"/>
      </w:pPr>
      <w:r w:rsidRPr="003A2EBE">
        <w:t>Záväzné parametre:</w:t>
      </w:r>
    </w:p>
    <w:p w14:paraId="76EED90F" w14:textId="77777777" w:rsidR="000977F5" w:rsidRPr="003A2EBE" w:rsidRDefault="000977F5" w:rsidP="000977F5">
      <w:pPr>
        <w:tabs>
          <w:tab w:val="left" w:pos="3544"/>
        </w:tabs>
        <w:spacing w:after="0"/>
      </w:pPr>
      <w:r w:rsidRPr="003A2EBE">
        <w:t>Šírka vozovky medzi zvodidlami:</w:t>
      </w:r>
      <w:r w:rsidRPr="003A2EBE">
        <w:tab/>
      </w:r>
      <w:r w:rsidRPr="003A2EBE">
        <w:tab/>
      </w:r>
      <w:r w:rsidRPr="003A2EBE">
        <w:tab/>
        <w:t>podľa parametrov prevádzanej komunikácie</w:t>
      </w:r>
    </w:p>
    <w:p w14:paraId="440A1374" w14:textId="77777777" w:rsidR="000977F5" w:rsidRDefault="000977F5" w:rsidP="000977F5">
      <w:pPr>
        <w:tabs>
          <w:tab w:val="left" w:pos="3544"/>
          <w:tab w:val="num" w:pos="4253"/>
          <w:tab w:val="left" w:pos="4536"/>
        </w:tabs>
        <w:autoSpaceDE w:val="0"/>
        <w:autoSpaceDN w:val="0"/>
        <w:adjustRightInd w:val="0"/>
        <w:spacing w:after="0"/>
        <w:ind w:left="4253" w:hanging="4253"/>
        <w:jc w:val="left"/>
        <w:rPr>
          <w:spacing w:val="6"/>
        </w:rPr>
      </w:pPr>
      <w:r w:rsidRPr="00C2520A">
        <w:rPr>
          <w:spacing w:val="6"/>
        </w:rPr>
        <w:t>Výška priechod. prierezu na diaľnici D2:</w:t>
      </w:r>
      <w:r w:rsidRPr="00C2520A">
        <w:rPr>
          <w:spacing w:val="6"/>
        </w:rPr>
        <w:tab/>
        <w:t>min 5,2m + 0,15m</w:t>
      </w:r>
    </w:p>
    <w:p w14:paraId="51991E7C" w14:textId="77777777" w:rsidR="000977F5" w:rsidRPr="003A2EBE" w:rsidRDefault="000977F5" w:rsidP="000977F5">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7A33509D" w14:textId="77777777" w:rsidR="000977F5" w:rsidRPr="003A2EBE" w:rsidRDefault="000977F5" w:rsidP="000977F5">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1DA88183" w14:textId="77777777" w:rsidR="000977F5" w:rsidRPr="003A2EBE" w:rsidRDefault="000977F5" w:rsidP="000977F5">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proofErr w:type="spellStart"/>
      <w:r w:rsidRPr="003A2EBE">
        <w:rPr>
          <w:rFonts w:cs="Arial"/>
          <w:bCs/>
          <w:vertAlign w:val="subscript"/>
        </w:rPr>
        <w:t>Qi</w:t>
      </w:r>
      <w:proofErr w:type="spellEnd"/>
      <w:r w:rsidRPr="003A2EBE">
        <w:rPr>
          <w:rFonts w:cs="Arial"/>
          <w:bCs/>
        </w:rPr>
        <w:t>´=α</w:t>
      </w:r>
      <w:proofErr w:type="spellStart"/>
      <w:r w:rsidRPr="003A2EBE">
        <w:rPr>
          <w:rFonts w:cs="Arial"/>
          <w:bCs/>
          <w:vertAlign w:val="subscript"/>
        </w:rPr>
        <w:t>qi</w:t>
      </w:r>
      <w:proofErr w:type="spellEnd"/>
      <w:r w:rsidRPr="003A2EBE">
        <w:rPr>
          <w:rFonts w:cs="Arial"/>
          <w:bCs/>
        </w:rPr>
        <w:t xml:space="preserve"> = 1 (v modeli LM1)</w:t>
      </w:r>
    </w:p>
    <w:p w14:paraId="62FDE518" w14:textId="036874DD" w:rsidR="00AB6216" w:rsidRDefault="000977F5" w:rsidP="000977F5">
      <w:r w:rsidRPr="003A2EBE">
        <w:t>Smerové a výškové vedenie:</w:t>
      </w:r>
      <w:r w:rsidRPr="003A2EBE">
        <w:tab/>
      </w:r>
      <w:r w:rsidRPr="003A2EBE">
        <w:tab/>
      </w:r>
      <w:r w:rsidRPr="003A2EBE">
        <w:tab/>
        <w:t>podľa parametrov prevádzanej komunikácie</w:t>
      </w:r>
    </w:p>
    <w:p w14:paraId="78C5E0F8" w14:textId="5B421DFC" w:rsidR="00F053A7" w:rsidRDefault="00AB6216" w:rsidP="00AB6216">
      <w:pPr>
        <w:pStyle w:val="Nadpis2"/>
        <w:rPr>
          <w:lang w:eastAsia="cs-CZ"/>
        </w:rPr>
      </w:pPr>
      <w:bookmarkStart w:id="96" w:name="_Toc188615329"/>
      <w:r>
        <w:rPr>
          <w:lang w:eastAsia="cs-CZ"/>
        </w:rPr>
        <w:t>221</w:t>
      </w:r>
      <w:r w:rsidR="007556A6" w:rsidRPr="007556A6">
        <w:rPr>
          <w:lang w:eastAsia="cs-CZ"/>
        </w:rPr>
        <w:t xml:space="preserve">-00 </w:t>
      </w:r>
      <w:r w:rsidRPr="00AB6216">
        <w:rPr>
          <w:lang w:eastAsia="cs-CZ"/>
        </w:rPr>
        <w:t>Zárubný múr na vetve D</w:t>
      </w:r>
      <w:bookmarkEnd w:id="96"/>
    </w:p>
    <w:p w14:paraId="2915E3AE" w14:textId="77777777"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7997C85A" w14:textId="0AB22302" w:rsidR="00F053A7" w:rsidRDefault="00AB6216" w:rsidP="00AB6216">
      <w:pPr>
        <w:pStyle w:val="Nadpis2"/>
        <w:rPr>
          <w:lang w:eastAsia="cs-CZ"/>
        </w:rPr>
      </w:pPr>
      <w:bookmarkStart w:id="97" w:name="_Toc188615330"/>
      <w:r>
        <w:rPr>
          <w:lang w:eastAsia="cs-CZ"/>
        </w:rPr>
        <w:t>222</w:t>
      </w:r>
      <w:r w:rsidR="007556A6" w:rsidRPr="007556A6">
        <w:rPr>
          <w:lang w:eastAsia="cs-CZ"/>
        </w:rPr>
        <w:t xml:space="preserve">-00 </w:t>
      </w:r>
      <w:r w:rsidRPr="00AB6216">
        <w:rPr>
          <w:lang w:eastAsia="cs-CZ"/>
        </w:rPr>
        <w:t>Oporný múr na OK v km 27,750 vpravo</w:t>
      </w:r>
      <w:bookmarkEnd w:id="97"/>
      <w:r w:rsidR="00E85D34">
        <w:rPr>
          <w:lang w:eastAsia="cs-CZ"/>
        </w:rPr>
        <w:tab/>
      </w:r>
    </w:p>
    <w:p w14:paraId="5C3E5F38" w14:textId="6F0C20A1"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33A4A18D" w14:textId="03F35691" w:rsidR="000977F5" w:rsidRDefault="00AB6216" w:rsidP="000968D7">
      <w:pPr>
        <w:pStyle w:val="Nadpis2"/>
        <w:rPr>
          <w:lang w:eastAsia="cs-CZ"/>
        </w:rPr>
      </w:pPr>
      <w:bookmarkStart w:id="98" w:name="_Toc54851429"/>
      <w:bookmarkStart w:id="99" w:name="_Toc188615331"/>
      <w:r>
        <w:rPr>
          <w:lang w:eastAsia="cs-CZ"/>
        </w:rPr>
        <w:t>223</w:t>
      </w:r>
      <w:r w:rsidR="007A14CE" w:rsidRPr="007A14CE">
        <w:rPr>
          <w:lang w:eastAsia="cs-CZ"/>
        </w:rPr>
        <w:t xml:space="preserve">-00 </w:t>
      </w:r>
      <w:bookmarkEnd w:id="98"/>
      <w:r w:rsidRPr="00AB6216">
        <w:rPr>
          <w:lang w:eastAsia="cs-CZ"/>
        </w:rPr>
        <w:t>Oporný múr na OK v km 27,750 vľavo</w:t>
      </w:r>
      <w:bookmarkEnd w:id="99"/>
      <w:r w:rsidRPr="00AB6216" w:rsidDel="00AB6216">
        <w:rPr>
          <w:lang w:eastAsia="cs-CZ"/>
        </w:rPr>
        <w:t xml:space="preserve"> </w:t>
      </w:r>
    </w:p>
    <w:p w14:paraId="6068E950" w14:textId="751B4EA2"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884978F" w14:textId="6678A3BF" w:rsidR="00B2324A" w:rsidRDefault="00AB6216" w:rsidP="00AB6216">
      <w:pPr>
        <w:pStyle w:val="Nadpis2"/>
        <w:rPr>
          <w:rFonts w:cs="Arial"/>
        </w:rPr>
      </w:pPr>
      <w:bookmarkStart w:id="100" w:name="_Toc188615332"/>
      <w:r>
        <w:rPr>
          <w:lang w:eastAsia="cs-CZ"/>
        </w:rPr>
        <w:t>251</w:t>
      </w:r>
      <w:r w:rsidR="00E83EF8">
        <w:rPr>
          <w:lang w:eastAsia="cs-CZ"/>
        </w:rPr>
        <w:t xml:space="preserve">-00  </w:t>
      </w:r>
      <w:r w:rsidRPr="00AB6216">
        <w:rPr>
          <w:lang w:eastAsia="cs-CZ"/>
        </w:rPr>
        <w:t>Protihluková stena na vetve A</w:t>
      </w:r>
      <w:bookmarkEnd w:id="100"/>
      <w:r w:rsidRPr="00AB6216" w:rsidDel="00AB6216">
        <w:rPr>
          <w:lang w:eastAsia="cs-CZ"/>
        </w:rPr>
        <w:t xml:space="preserve"> </w:t>
      </w:r>
    </w:p>
    <w:p w14:paraId="46C78AC9" w14:textId="71653576" w:rsidR="00B2324A" w:rsidRPr="00B2324A" w:rsidRDefault="00B2324A" w:rsidP="000968D7">
      <w:r w:rsidRPr="00B2324A">
        <w:t>DÚR poskytnutá v Zväzku 5 nie je záväzná, musí byť zachovaný účel využitia objektu. Ak bude DÚR akceptovaná Zhotoviteľom, stáva sa záväznou so zohľadnením ustanovení Zväzku 3, časť 1, čl. 2.2 Normy a technické predpisy a to bez navýšenia ceny diela a predĺženia lehoty výstavby.</w:t>
      </w:r>
    </w:p>
    <w:p w14:paraId="481D7645" w14:textId="5F277A1D" w:rsidR="006327C7" w:rsidRDefault="00AB6216" w:rsidP="00AB6216">
      <w:pPr>
        <w:pStyle w:val="Nadpis2"/>
        <w:rPr>
          <w:lang w:eastAsia="cs-CZ"/>
        </w:rPr>
      </w:pPr>
      <w:bookmarkStart w:id="101" w:name="_Toc188615333"/>
      <w:r w:rsidRPr="002D0122">
        <w:rPr>
          <w:lang w:eastAsia="cs-CZ"/>
        </w:rPr>
        <w:lastRenderedPageBreak/>
        <w:t>2</w:t>
      </w:r>
      <w:r>
        <w:rPr>
          <w:lang w:eastAsia="cs-CZ"/>
        </w:rPr>
        <w:t>52</w:t>
      </w:r>
      <w:r w:rsidR="002D0122" w:rsidRPr="002D0122">
        <w:rPr>
          <w:lang w:eastAsia="cs-CZ"/>
        </w:rPr>
        <w:t>-00</w:t>
      </w:r>
      <w:r w:rsidR="002D0122" w:rsidRPr="002D0122">
        <w:rPr>
          <w:lang w:eastAsia="cs-CZ"/>
        </w:rPr>
        <w:tab/>
      </w:r>
      <w:r w:rsidRPr="00AB6216">
        <w:rPr>
          <w:lang w:eastAsia="cs-CZ"/>
        </w:rPr>
        <w:t>Protihluková stena na vetve B</w:t>
      </w:r>
      <w:bookmarkEnd w:id="101"/>
    </w:p>
    <w:p w14:paraId="09625665" w14:textId="77777777"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4FAEFCD0" w14:textId="44DF2DA8" w:rsidR="006327C7" w:rsidRDefault="00AB6216" w:rsidP="00AB6216">
      <w:pPr>
        <w:pStyle w:val="Nadpis2"/>
      </w:pPr>
      <w:bookmarkStart w:id="102" w:name="_Toc188615334"/>
      <w:r>
        <w:t>253</w:t>
      </w:r>
      <w:r w:rsidR="004E0807" w:rsidRPr="004E0807">
        <w:t xml:space="preserve">-00  </w:t>
      </w:r>
      <w:r w:rsidRPr="00AB6216">
        <w:rPr>
          <w:rFonts w:cs="Arial"/>
        </w:rPr>
        <w:t>Protihluková stena na vetve C</w:t>
      </w:r>
      <w:bookmarkEnd w:id="102"/>
      <w:r w:rsidR="004E0807" w:rsidRPr="004E0807">
        <w:tab/>
      </w:r>
    </w:p>
    <w:p w14:paraId="42CF3EA0" w14:textId="77777777"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47A3E9F4" w14:textId="4F3280F8" w:rsidR="006327C7" w:rsidRDefault="002D0122" w:rsidP="00AB6216">
      <w:pPr>
        <w:pStyle w:val="Nadpis2"/>
      </w:pPr>
      <w:bookmarkStart w:id="103" w:name="_Toc188615335"/>
      <w:r w:rsidRPr="002D0122">
        <w:t>2</w:t>
      </w:r>
      <w:r w:rsidR="00AB6216">
        <w:t>5</w:t>
      </w:r>
      <w:r w:rsidRPr="002D0122">
        <w:t>4-00</w:t>
      </w:r>
      <w:r w:rsidRPr="002D0122">
        <w:tab/>
      </w:r>
      <w:r w:rsidR="00AB6216" w:rsidRPr="00AB6216">
        <w:rPr>
          <w:rFonts w:cs="Arial"/>
        </w:rPr>
        <w:t>Protihluková stena na vetve D</w:t>
      </w:r>
      <w:bookmarkEnd w:id="103"/>
    </w:p>
    <w:p w14:paraId="28D0D973" w14:textId="77777777"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68F09119" w14:textId="76222C70" w:rsidR="006327C7" w:rsidRDefault="001336E7" w:rsidP="00AB6216">
      <w:pPr>
        <w:pStyle w:val="Nadpis2"/>
        <w:rPr>
          <w:rFonts w:cs="Arial"/>
        </w:rPr>
      </w:pPr>
      <w:bookmarkStart w:id="104" w:name="_Toc188615336"/>
      <w:r>
        <w:rPr>
          <w:rFonts w:cs="Arial"/>
        </w:rPr>
        <w:t>25</w:t>
      </w:r>
      <w:r w:rsidR="00AB6216">
        <w:rPr>
          <w:rFonts w:cs="Arial"/>
        </w:rPr>
        <w:t>5</w:t>
      </w:r>
      <w:r w:rsidR="005B7D44" w:rsidRPr="005B7D44">
        <w:rPr>
          <w:rFonts w:cs="Arial"/>
        </w:rPr>
        <w:t>-00</w:t>
      </w:r>
      <w:r w:rsidR="005B7D44" w:rsidRPr="005B7D44">
        <w:rPr>
          <w:rFonts w:cs="Arial"/>
        </w:rPr>
        <w:tab/>
      </w:r>
      <w:r w:rsidR="00AB6216" w:rsidRPr="00AB6216">
        <w:rPr>
          <w:rFonts w:cs="Arial"/>
        </w:rPr>
        <w:t>Mobilná protihluková stena na vetve A</w:t>
      </w:r>
      <w:bookmarkEnd w:id="104"/>
      <w:r w:rsidR="004E0807" w:rsidRPr="004E0807">
        <w:rPr>
          <w:rFonts w:cs="Arial"/>
        </w:rPr>
        <w:tab/>
      </w:r>
    </w:p>
    <w:p w14:paraId="62AC9D9A" w14:textId="77777777"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19B5925E" w14:textId="3F22D11B" w:rsidR="006327C7" w:rsidRPr="005B7D44" w:rsidRDefault="005B7D44" w:rsidP="00AB6216">
      <w:pPr>
        <w:pStyle w:val="Nadpis2"/>
      </w:pPr>
      <w:bookmarkStart w:id="105" w:name="_Toc188615337"/>
      <w:r>
        <w:t>2</w:t>
      </w:r>
      <w:r w:rsidR="00AB6216">
        <w:t>5</w:t>
      </w:r>
      <w:r>
        <w:t>6</w:t>
      </w:r>
      <w:r w:rsidR="004E0807" w:rsidRPr="004E0807">
        <w:t>-</w:t>
      </w:r>
      <w:r>
        <w:t>0</w:t>
      </w:r>
      <w:r w:rsidR="004E0807" w:rsidRPr="004E0807">
        <w:t xml:space="preserve">0 </w:t>
      </w:r>
      <w:r w:rsidR="00AB6216" w:rsidRPr="00AB6216">
        <w:rPr>
          <w:rFonts w:cs="Arial"/>
        </w:rPr>
        <w:t>Mobilná protihluková stena na vetve B</w:t>
      </w:r>
      <w:bookmarkEnd w:id="105"/>
      <w:r w:rsidR="004E0807" w:rsidRPr="005B7D44">
        <w:tab/>
      </w:r>
    </w:p>
    <w:p w14:paraId="769C4425" w14:textId="77777777"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FC98391" w14:textId="24E8948B" w:rsidR="007B334D" w:rsidRDefault="005B7D44" w:rsidP="00AB6216">
      <w:pPr>
        <w:pStyle w:val="Nadpis2"/>
        <w:rPr>
          <w:lang w:eastAsia="cs-CZ"/>
        </w:rPr>
      </w:pPr>
      <w:bookmarkStart w:id="106" w:name="_Toc188615338"/>
      <w:r>
        <w:rPr>
          <w:lang w:eastAsia="cs-CZ"/>
        </w:rPr>
        <w:t>2</w:t>
      </w:r>
      <w:r w:rsidR="00AB6216">
        <w:rPr>
          <w:lang w:eastAsia="cs-CZ"/>
        </w:rPr>
        <w:t>5</w:t>
      </w:r>
      <w:r>
        <w:rPr>
          <w:lang w:eastAsia="cs-CZ"/>
        </w:rPr>
        <w:t>7</w:t>
      </w:r>
      <w:r w:rsidR="00F8672E">
        <w:rPr>
          <w:lang w:eastAsia="cs-CZ"/>
        </w:rPr>
        <w:t xml:space="preserve">-00  </w:t>
      </w:r>
      <w:r w:rsidR="00AB6216" w:rsidRPr="00AB6216">
        <w:rPr>
          <w:lang w:eastAsia="cs-CZ"/>
        </w:rPr>
        <w:t>Mobilná protihluková stena na vetve C</w:t>
      </w:r>
      <w:bookmarkEnd w:id="106"/>
    </w:p>
    <w:p w14:paraId="77839776" w14:textId="77777777"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3AEA2EF" w14:textId="19DC4ADE" w:rsidR="001336E7" w:rsidRDefault="00AB6216" w:rsidP="000968D7">
      <w:pPr>
        <w:pStyle w:val="Nadpis2"/>
        <w:rPr>
          <w:lang w:eastAsia="cs-CZ"/>
        </w:rPr>
      </w:pPr>
      <w:bookmarkStart w:id="107" w:name="_Toc188615339"/>
      <w:r>
        <w:rPr>
          <w:lang w:eastAsia="cs-CZ"/>
        </w:rPr>
        <w:t>258</w:t>
      </w:r>
      <w:r w:rsidR="00F8672E">
        <w:rPr>
          <w:lang w:eastAsia="cs-CZ"/>
        </w:rPr>
        <w:t xml:space="preserve">-00  </w:t>
      </w:r>
      <w:r w:rsidRPr="00AB6216">
        <w:rPr>
          <w:lang w:eastAsia="cs-CZ"/>
        </w:rPr>
        <w:t>Mobilná protihluková stena na vetve D</w:t>
      </w:r>
      <w:bookmarkEnd w:id="107"/>
      <w:r w:rsidRPr="00AB6216" w:rsidDel="00AB6216">
        <w:rPr>
          <w:lang w:eastAsia="cs-CZ"/>
        </w:rPr>
        <w:t xml:space="preserve"> </w:t>
      </w:r>
    </w:p>
    <w:p w14:paraId="70012A76" w14:textId="325BB800"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4E33F190" w14:textId="49B65C37" w:rsidR="00F8672E" w:rsidRDefault="00AD1ADD" w:rsidP="00AB6216">
      <w:pPr>
        <w:pStyle w:val="Nadpis2"/>
      </w:pPr>
      <w:bookmarkStart w:id="108" w:name="_Toc188615340"/>
      <w:r>
        <w:t>2</w:t>
      </w:r>
      <w:r w:rsidR="00AB6216">
        <w:t>5</w:t>
      </w:r>
      <w:r>
        <w:t>9</w:t>
      </w:r>
      <w:r w:rsidR="004F08DE" w:rsidRPr="004F08DE">
        <w:t xml:space="preserve">-00 </w:t>
      </w:r>
      <w:r w:rsidR="00AB6216" w:rsidRPr="00AB6216">
        <w:rPr>
          <w:rFonts w:cs="Arial"/>
        </w:rPr>
        <w:t>Protihluková stena na c. II/143</w:t>
      </w:r>
      <w:bookmarkEnd w:id="108"/>
    </w:p>
    <w:p w14:paraId="3ECC7A3D" w14:textId="77777777" w:rsidR="00AB6216" w:rsidRDefault="00AB6216" w:rsidP="00AB621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203F289F" w14:textId="60CA3049" w:rsidR="00F8672E" w:rsidRDefault="00D56596" w:rsidP="00D56596">
      <w:pPr>
        <w:pStyle w:val="Nadpis2"/>
      </w:pPr>
      <w:bookmarkStart w:id="109" w:name="_Toc188615341"/>
      <w:r>
        <w:lastRenderedPageBreak/>
        <w:t>301</w:t>
      </w:r>
      <w:r w:rsidR="004F08DE" w:rsidRPr="004F08DE">
        <w:t>-</w:t>
      </w:r>
      <w:r w:rsidR="00AD1ADD">
        <w:t>0</w:t>
      </w:r>
      <w:r w:rsidR="004F08DE" w:rsidRPr="004F08DE">
        <w:t xml:space="preserve">0 </w:t>
      </w:r>
      <w:r w:rsidRPr="00D56596">
        <w:rPr>
          <w:rFonts w:cs="Arial"/>
        </w:rPr>
        <w:t>Oplotenie diaľnice D2</w:t>
      </w:r>
      <w:bookmarkEnd w:id="109"/>
    </w:p>
    <w:p w14:paraId="79AAC5AA" w14:textId="77777777" w:rsidR="00D56596" w:rsidRDefault="00D56596" w:rsidP="00D5659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2E0D62A0" w14:textId="07B61E5B" w:rsidR="00F8672E" w:rsidRDefault="00D56596" w:rsidP="00D56596">
      <w:pPr>
        <w:pStyle w:val="Nadpis2"/>
        <w:rPr>
          <w:lang w:eastAsia="cs-CZ"/>
        </w:rPr>
      </w:pPr>
      <w:bookmarkStart w:id="110" w:name="_Toc188615342"/>
      <w:r>
        <w:rPr>
          <w:lang w:eastAsia="cs-CZ"/>
        </w:rPr>
        <w:t>302</w:t>
      </w:r>
      <w:r w:rsidR="004F08DE">
        <w:rPr>
          <w:lang w:eastAsia="cs-CZ"/>
        </w:rPr>
        <w:t>-</w:t>
      </w:r>
      <w:r w:rsidR="00AD1ADD">
        <w:rPr>
          <w:lang w:eastAsia="cs-CZ"/>
        </w:rPr>
        <w:t>0</w:t>
      </w:r>
      <w:r w:rsidR="004F08DE">
        <w:rPr>
          <w:lang w:eastAsia="cs-CZ"/>
        </w:rPr>
        <w:t xml:space="preserve">0 </w:t>
      </w:r>
      <w:r w:rsidRPr="00D56596">
        <w:rPr>
          <w:lang w:eastAsia="cs-CZ"/>
        </w:rPr>
        <w:t>Náhradné oplotenie súkromných pozemkov</w:t>
      </w:r>
      <w:bookmarkEnd w:id="110"/>
    </w:p>
    <w:p w14:paraId="10263594" w14:textId="77777777" w:rsidR="00D56596" w:rsidRDefault="00D56596" w:rsidP="00D5659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15C93987" w14:textId="1B34A030" w:rsidR="00F8672E" w:rsidRDefault="00D56596" w:rsidP="00AE3A74">
      <w:pPr>
        <w:pStyle w:val="Nadpis2"/>
        <w:suppressAutoHyphens/>
        <w:rPr>
          <w:lang w:eastAsia="cs-CZ"/>
        </w:rPr>
      </w:pPr>
      <w:bookmarkStart w:id="111" w:name="_Toc188615343"/>
      <w:r>
        <w:rPr>
          <w:lang w:eastAsia="cs-CZ"/>
        </w:rPr>
        <w:t>303</w:t>
      </w:r>
      <w:r w:rsidR="004F08DE">
        <w:rPr>
          <w:lang w:eastAsia="cs-CZ"/>
        </w:rPr>
        <w:t xml:space="preserve">-00 </w:t>
      </w:r>
      <w:r w:rsidRPr="00D56596">
        <w:rPr>
          <w:u w:val="single"/>
          <w:lang w:eastAsia="cs-CZ"/>
        </w:rPr>
        <w:t>Dočasné oplotenie súkromných pozemkov</w:t>
      </w:r>
      <w:bookmarkEnd w:id="111"/>
    </w:p>
    <w:p w14:paraId="2DAB4514" w14:textId="77777777" w:rsidR="00D56596" w:rsidRDefault="00D56596" w:rsidP="00D5659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BCB67FD" w14:textId="5B6A8A49" w:rsidR="00F8672E" w:rsidRDefault="00D56596" w:rsidP="00D56596">
      <w:pPr>
        <w:pStyle w:val="Nadpis2"/>
        <w:rPr>
          <w:lang w:eastAsia="cs-CZ"/>
        </w:rPr>
      </w:pPr>
      <w:bookmarkStart w:id="112" w:name="_Toc188615344"/>
      <w:r>
        <w:rPr>
          <w:lang w:eastAsia="cs-CZ"/>
        </w:rPr>
        <w:t>501</w:t>
      </w:r>
      <w:r w:rsidR="00AD1ADD" w:rsidRPr="00AD1ADD">
        <w:rPr>
          <w:lang w:eastAsia="cs-CZ"/>
        </w:rPr>
        <w:t>-00</w:t>
      </w:r>
      <w:r w:rsidR="00AD1ADD" w:rsidRPr="00AD1ADD">
        <w:rPr>
          <w:lang w:eastAsia="cs-CZ"/>
        </w:rPr>
        <w:tab/>
      </w:r>
      <w:r w:rsidRPr="00D56596">
        <w:rPr>
          <w:lang w:eastAsia="cs-CZ"/>
        </w:rPr>
        <w:t>Kanalizácia diaľnice D2</w:t>
      </w:r>
      <w:bookmarkEnd w:id="112"/>
    </w:p>
    <w:p w14:paraId="7F5311A2" w14:textId="77777777" w:rsidR="00D56596" w:rsidRDefault="00D56596" w:rsidP="00D56596">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5E387D24" w14:textId="40C0B5E4" w:rsidR="004F08DE" w:rsidRDefault="00E30E69" w:rsidP="00E30E69">
      <w:pPr>
        <w:pStyle w:val="Nadpis2"/>
        <w:rPr>
          <w:lang w:eastAsia="cs-CZ"/>
        </w:rPr>
      </w:pPr>
      <w:bookmarkStart w:id="113" w:name="_Toc188615345"/>
      <w:r>
        <w:rPr>
          <w:lang w:eastAsia="cs-CZ"/>
        </w:rPr>
        <w:t>502</w:t>
      </w:r>
      <w:r w:rsidR="00AD1ADD" w:rsidRPr="00AD1ADD">
        <w:rPr>
          <w:lang w:eastAsia="cs-CZ"/>
        </w:rPr>
        <w:t>-00</w:t>
      </w:r>
      <w:r w:rsidR="00AD1ADD" w:rsidRPr="00AD1ADD">
        <w:rPr>
          <w:lang w:eastAsia="cs-CZ"/>
        </w:rPr>
        <w:tab/>
      </w:r>
      <w:r w:rsidRPr="00E30E69">
        <w:rPr>
          <w:lang w:eastAsia="cs-CZ"/>
        </w:rPr>
        <w:t>Preložka výtlačnej kanalizácia z Táboriska</w:t>
      </w:r>
      <w:bookmarkEnd w:id="113"/>
    </w:p>
    <w:p w14:paraId="761C4A4B" w14:textId="77777777"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2E660DF0" w14:textId="77777777" w:rsidR="001336E7" w:rsidRDefault="001336E7" w:rsidP="00E30E69">
      <w:pPr>
        <w:spacing w:after="0"/>
        <w:rPr>
          <w:lang w:eastAsia="cs-CZ"/>
        </w:rPr>
      </w:pPr>
    </w:p>
    <w:p w14:paraId="0EC22C91" w14:textId="603B89EA" w:rsidR="00062965" w:rsidRDefault="00062965" w:rsidP="00062965">
      <w:pPr>
        <w:pStyle w:val="Nadpis2"/>
        <w:rPr>
          <w:lang w:eastAsia="cs-CZ"/>
        </w:rPr>
      </w:pPr>
      <w:bookmarkStart w:id="114" w:name="_Toc188615346"/>
      <w:r>
        <w:rPr>
          <w:lang w:eastAsia="cs-CZ"/>
        </w:rPr>
        <w:t>511</w:t>
      </w:r>
      <w:r w:rsidRPr="00AD1ADD">
        <w:rPr>
          <w:lang w:eastAsia="cs-CZ"/>
        </w:rPr>
        <w:t>-00</w:t>
      </w:r>
      <w:r w:rsidRPr="00AD1ADD">
        <w:rPr>
          <w:lang w:eastAsia="cs-CZ"/>
        </w:rPr>
        <w:tab/>
      </w:r>
      <w:r w:rsidRPr="00062965">
        <w:rPr>
          <w:lang w:eastAsia="cs-CZ"/>
        </w:rPr>
        <w:t>Úprava vodovodu DN 500 v km 28,030 D2</w:t>
      </w:r>
      <w:bookmarkEnd w:id="114"/>
    </w:p>
    <w:p w14:paraId="1853EF33" w14:textId="63734B8F"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177B374B" w14:textId="77777777" w:rsidR="001336E7" w:rsidRDefault="001336E7" w:rsidP="00E30E69">
      <w:pPr>
        <w:spacing w:after="0"/>
      </w:pPr>
    </w:p>
    <w:p w14:paraId="49E2E30F" w14:textId="2EC13889" w:rsidR="00062965" w:rsidRDefault="00062965" w:rsidP="00062965">
      <w:pPr>
        <w:pStyle w:val="Nadpis2"/>
        <w:rPr>
          <w:lang w:eastAsia="cs-CZ"/>
        </w:rPr>
      </w:pPr>
      <w:bookmarkStart w:id="115" w:name="_Toc188615347"/>
      <w:r>
        <w:rPr>
          <w:lang w:eastAsia="cs-CZ"/>
        </w:rPr>
        <w:t>512</w:t>
      </w:r>
      <w:r w:rsidRPr="00AD1ADD">
        <w:rPr>
          <w:lang w:eastAsia="cs-CZ"/>
        </w:rPr>
        <w:t>-00</w:t>
      </w:r>
      <w:r w:rsidRPr="00AD1ADD">
        <w:rPr>
          <w:lang w:eastAsia="cs-CZ"/>
        </w:rPr>
        <w:tab/>
      </w:r>
      <w:r w:rsidRPr="00062965">
        <w:rPr>
          <w:lang w:eastAsia="cs-CZ"/>
        </w:rPr>
        <w:t>Preložka vodovodu DN 80 v km 0,046 úpravy c. II/143</w:t>
      </w:r>
      <w:bookmarkEnd w:id="115"/>
    </w:p>
    <w:p w14:paraId="52C084F9" w14:textId="55D650A9"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26E84C6F" w14:textId="77777777" w:rsidR="001336E7" w:rsidRDefault="001336E7" w:rsidP="00E30E69">
      <w:pPr>
        <w:spacing w:after="0"/>
      </w:pPr>
    </w:p>
    <w:p w14:paraId="72D131FA" w14:textId="5BD662B1" w:rsidR="00062965" w:rsidRDefault="00062965" w:rsidP="00062965">
      <w:pPr>
        <w:pStyle w:val="Nadpis2"/>
        <w:rPr>
          <w:lang w:eastAsia="cs-CZ"/>
        </w:rPr>
      </w:pPr>
      <w:bookmarkStart w:id="116" w:name="_Toc188615348"/>
      <w:r>
        <w:rPr>
          <w:lang w:eastAsia="cs-CZ"/>
        </w:rPr>
        <w:lastRenderedPageBreak/>
        <w:t>611</w:t>
      </w:r>
      <w:r w:rsidRPr="00AD1ADD">
        <w:rPr>
          <w:lang w:eastAsia="cs-CZ"/>
        </w:rPr>
        <w:t>-00</w:t>
      </w:r>
      <w:r w:rsidRPr="00AD1ADD">
        <w:rPr>
          <w:lang w:eastAsia="cs-CZ"/>
        </w:rPr>
        <w:tab/>
      </w:r>
      <w:r w:rsidRPr="00E30E69">
        <w:rPr>
          <w:rFonts w:cs="Arial"/>
        </w:rPr>
        <w:t>Preložka VN 1x22kV vzdušného vedenia č. 156</w:t>
      </w:r>
      <w:bookmarkEnd w:id="116"/>
    </w:p>
    <w:p w14:paraId="0598E00C" w14:textId="0E101B03"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6647B18D" w14:textId="50A5FED9" w:rsidR="004F08DE" w:rsidRDefault="00E30E69" w:rsidP="00E30E69">
      <w:pPr>
        <w:pStyle w:val="Nadpis2"/>
      </w:pPr>
      <w:bookmarkStart w:id="117" w:name="_Toc188615349"/>
      <w:r>
        <w:t>612</w:t>
      </w:r>
      <w:r w:rsidR="00573B11" w:rsidRPr="00573B11">
        <w:t>-00</w:t>
      </w:r>
      <w:r w:rsidR="00573B11" w:rsidRPr="00573B11">
        <w:tab/>
      </w:r>
      <w:r w:rsidRPr="00E30E69">
        <w:rPr>
          <w:rFonts w:cs="Arial"/>
        </w:rPr>
        <w:t>Preložka p.b. VN č. 156</w:t>
      </w:r>
      <w:bookmarkEnd w:id="117"/>
      <w:r w:rsidR="00507ED7" w:rsidRPr="00507ED7">
        <w:tab/>
      </w:r>
    </w:p>
    <w:p w14:paraId="2D6D0976" w14:textId="77777777"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511EFE0" w14:textId="4E06CCE6" w:rsidR="00507ED7" w:rsidRDefault="00E30E69" w:rsidP="00E30E69">
      <w:pPr>
        <w:pStyle w:val="Nadpis2"/>
      </w:pPr>
      <w:bookmarkStart w:id="118" w:name="_Toc188615350"/>
      <w:r>
        <w:t>613</w:t>
      </w:r>
      <w:r w:rsidR="00573B11" w:rsidRPr="00573B11">
        <w:t>-00</w:t>
      </w:r>
      <w:r w:rsidR="00573B11" w:rsidRPr="00573B11">
        <w:tab/>
      </w:r>
      <w:r w:rsidRPr="00E30E69">
        <w:rPr>
          <w:rFonts w:cs="Arial"/>
        </w:rPr>
        <w:t>Preložka TS č. 0040-042</w:t>
      </w:r>
      <w:bookmarkEnd w:id="118"/>
      <w:r w:rsidR="00507ED7" w:rsidRPr="00507ED7">
        <w:tab/>
      </w:r>
    </w:p>
    <w:p w14:paraId="4B85E281" w14:textId="77777777"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61E10046" w14:textId="2A4DC03B" w:rsidR="00507ED7" w:rsidRDefault="00E30E69" w:rsidP="00E30E69">
      <w:pPr>
        <w:pStyle w:val="Nadpis2"/>
      </w:pPr>
      <w:bookmarkStart w:id="119" w:name="_Toc188615351"/>
      <w:r>
        <w:t>614</w:t>
      </w:r>
      <w:r w:rsidR="00E6085A" w:rsidRPr="00E6085A">
        <w:t xml:space="preserve">-00  </w:t>
      </w:r>
      <w:r w:rsidRPr="00E30E69">
        <w:rPr>
          <w:rFonts w:cs="Arial"/>
        </w:rPr>
        <w:t>Úprava NN vedenia z TS č. 0040-042</w:t>
      </w:r>
      <w:bookmarkEnd w:id="119"/>
      <w:r w:rsidR="00E6085A" w:rsidRPr="00E6085A">
        <w:tab/>
      </w:r>
    </w:p>
    <w:p w14:paraId="412F6F5B" w14:textId="77777777"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63E43B7A" w14:textId="77777777" w:rsidR="00062965" w:rsidRDefault="00062965" w:rsidP="00E30E69">
      <w:pPr>
        <w:spacing w:after="0"/>
        <w:rPr>
          <w:rFonts w:cs="Arial"/>
        </w:rPr>
      </w:pPr>
    </w:p>
    <w:p w14:paraId="3278873E" w14:textId="4DFFC61D" w:rsidR="00DF58BB" w:rsidRDefault="00DF58BB" w:rsidP="00DF58BB">
      <w:pPr>
        <w:pStyle w:val="Nadpis2"/>
        <w:rPr>
          <w:lang w:eastAsia="cs-CZ"/>
        </w:rPr>
      </w:pPr>
      <w:bookmarkStart w:id="120" w:name="_Toc188615352"/>
      <w:r>
        <w:rPr>
          <w:lang w:eastAsia="cs-CZ"/>
        </w:rPr>
        <w:t>615</w:t>
      </w:r>
      <w:r w:rsidRPr="00AD1ADD">
        <w:rPr>
          <w:lang w:eastAsia="cs-CZ"/>
        </w:rPr>
        <w:t>-00</w:t>
      </w:r>
      <w:r w:rsidRPr="00AD1ADD">
        <w:rPr>
          <w:lang w:eastAsia="cs-CZ"/>
        </w:rPr>
        <w:tab/>
      </w:r>
      <w:r w:rsidRPr="00DF58BB">
        <w:rPr>
          <w:lang w:eastAsia="cs-CZ"/>
        </w:rPr>
        <w:t>Prípojka NN pre verejné osvetlenie križovatky Rohožník</w:t>
      </w:r>
      <w:bookmarkEnd w:id="120"/>
    </w:p>
    <w:p w14:paraId="18358A87" w14:textId="6B8B4024"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1E724E9" w14:textId="0BDB1726" w:rsidR="00507ED7" w:rsidRDefault="00E30E69" w:rsidP="00E30E69">
      <w:pPr>
        <w:pStyle w:val="Nadpis2"/>
      </w:pPr>
      <w:bookmarkStart w:id="121" w:name="_Toc188615353"/>
      <w:r>
        <w:t>641</w:t>
      </w:r>
      <w:r w:rsidR="00573B11" w:rsidRPr="00573B11">
        <w:t>-00</w:t>
      </w:r>
      <w:r w:rsidR="00573B11" w:rsidRPr="00573B11">
        <w:tab/>
      </w:r>
      <w:r w:rsidRPr="00E30E69">
        <w:rPr>
          <w:rFonts w:cs="Arial"/>
        </w:rPr>
        <w:t>Verejné osvetlenie križovatky Rohožník</w:t>
      </w:r>
      <w:bookmarkEnd w:id="121"/>
      <w:r w:rsidR="00E6085A" w:rsidRPr="00E6085A">
        <w:tab/>
      </w:r>
    </w:p>
    <w:p w14:paraId="633DCE44" w14:textId="58289C23" w:rsidR="00DF58BB"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02A82F93" w14:textId="0E52E25F" w:rsidR="00DF58BB" w:rsidRDefault="00DF58BB" w:rsidP="00DF58BB">
      <w:pPr>
        <w:pStyle w:val="Nadpis2"/>
      </w:pPr>
      <w:bookmarkStart w:id="122" w:name="_Toc188615354"/>
      <w:r>
        <w:t>642</w:t>
      </w:r>
      <w:r w:rsidRPr="00573B11">
        <w:t>-00</w:t>
      </w:r>
      <w:r w:rsidRPr="00573B11">
        <w:tab/>
      </w:r>
      <w:r w:rsidRPr="00E30E69">
        <w:t xml:space="preserve">Verejné osvetlenie </w:t>
      </w:r>
      <w:r w:rsidRPr="00DF58BB">
        <w:t>c. II/143</w:t>
      </w:r>
      <w:bookmarkEnd w:id="122"/>
      <w:r w:rsidRPr="00E6085A">
        <w:tab/>
      </w:r>
    </w:p>
    <w:p w14:paraId="249848D3" w14:textId="75CF3CA1"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2B9C2C46" w14:textId="60FEEFC8" w:rsidR="00E30E69" w:rsidRPr="00E30E69" w:rsidRDefault="00695AC4" w:rsidP="00E30E69">
      <w:pPr>
        <w:pStyle w:val="Nadpis2"/>
        <w:rPr>
          <w:rFonts w:cs="Arial"/>
        </w:rPr>
      </w:pPr>
      <w:bookmarkStart w:id="123" w:name="_Toc188615355"/>
      <w:r w:rsidRPr="00E30E69">
        <w:t>6</w:t>
      </w:r>
      <w:r w:rsidR="00E30E69">
        <w:t>51</w:t>
      </w:r>
      <w:r w:rsidRPr="00E30E69">
        <w:t>-00</w:t>
      </w:r>
      <w:r w:rsidRPr="00E30E69">
        <w:tab/>
      </w:r>
      <w:r w:rsidR="00E30E69" w:rsidRPr="00E30E69">
        <w:rPr>
          <w:rFonts w:cs="Arial"/>
        </w:rPr>
        <w:t>Preložka káblov ST v KM 27,250 – 28,380 D2</w:t>
      </w:r>
      <w:bookmarkEnd w:id="123"/>
    </w:p>
    <w:p w14:paraId="1D631DE5" w14:textId="77777777"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p>
    <w:p w14:paraId="4171DC63" w14:textId="29143970" w:rsidR="00E6085A" w:rsidRDefault="00E30E69" w:rsidP="00E30E69">
      <w:pPr>
        <w:pStyle w:val="Nadpis2"/>
      </w:pPr>
      <w:bookmarkStart w:id="124" w:name="_Toc188615356"/>
      <w:r w:rsidRPr="00695AC4">
        <w:t>6</w:t>
      </w:r>
      <w:r>
        <w:t>52</w:t>
      </w:r>
      <w:r w:rsidR="00695AC4" w:rsidRPr="00695AC4">
        <w:t>-00</w:t>
      </w:r>
      <w:r w:rsidR="00695AC4" w:rsidRPr="00695AC4">
        <w:tab/>
      </w:r>
      <w:r w:rsidRPr="00E30E69">
        <w:rPr>
          <w:rFonts w:cs="Arial"/>
        </w:rPr>
        <w:t>Preložka káblov ST v KM 27,020 D2</w:t>
      </w:r>
      <w:bookmarkEnd w:id="124"/>
      <w:r w:rsidR="00E6085A" w:rsidRPr="00E6085A">
        <w:tab/>
      </w:r>
    </w:p>
    <w:p w14:paraId="249DBDC9" w14:textId="77777777"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27423149" w14:textId="57BD3930" w:rsidR="00E6085A" w:rsidRDefault="00E30E69" w:rsidP="00E30E69">
      <w:pPr>
        <w:pStyle w:val="Nadpis2"/>
      </w:pPr>
      <w:bookmarkStart w:id="125" w:name="_Toc188615357"/>
      <w:r w:rsidRPr="00695AC4">
        <w:t>6</w:t>
      </w:r>
      <w:r>
        <w:t>53</w:t>
      </w:r>
      <w:r w:rsidR="00695AC4" w:rsidRPr="00695AC4">
        <w:t>-00</w:t>
      </w:r>
      <w:r w:rsidR="00695AC4" w:rsidRPr="00695AC4">
        <w:tab/>
      </w:r>
      <w:r w:rsidRPr="00E30E69">
        <w:rPr>
          <w:rFonts w:cs="Arial"/>
        </w:rPr>
        <w:t>Preložka káblov MOK v KM 27,070 D2</w:t>
      </w:r>
      <w:bookmarkEnd w:id="125"/>
    </w:p>
    <w:p w14:paraId="6120FCBA" w14:textId="19135F97" w:rsidR="00E30E69" w:rsidRDefault="00E30E69" w:rsidP="00E30E69">
      <w:pPr>
        <w:spacing w:after="0"/>
      </w:pPr>
      <w:r>
        <w:rPr>
          <w:rFonts w:cs="Arial"/>
        </w:rPr>
        <w:t>DÚR</w:t>
      </w:r>
      <w:r w:rsidRPr="004208FA">
        <w:rPr>
          <w:rFonts w:cs="Arial"/>
        </w:rPr>
        <w:t xml:space="preserve">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DÚR akceptovaná Zhotoviteľom</w:t>
      </w:r>
      <w:r w:rsidRPr="00492A4C">
        <w:t>, stáva sa záväznou so zohľadnením ustanovení Zväzku 3, časť 1, čl. 2.2 Normy a technické predpisy a to bez navýšenia ceny diela</w:t>
      </w:r>
      <w:r>
        <w:t xml:space="preserve"> a predĺženia lehoty výstavby.</w:t>
      </w:r>
    </w:p>
    <w:p w14:paraId="6276BE3F" w14:textId="4BB60FFE" w:rsidR="00DF58BB" w:rsidRPr="001A3351" w:rsidRDefault="00DF58BB" w:rsidP="00DF58BB">
      <w:pPr>
        <w:pStyle w:val="Nadpis2"/>
      </w:pPr>
      <w:bookmarkStart w:id="126" w:name="_Toc188615358"/>
      <w:r w:rsidRPr="001A3351">
        <w:t>690-00</w:t>
      </w:r>
      <w:r w:rsidRPr="001A3351">
        <w:tab/>
      </w:r>
      <w:r w:rsidRPr="001A3351">
        <w:rPr>
          <w:rFonts w:cs="Arial"/>
        </w:rPr>
        <w:t>Informačný systém diaľnice D2 – stavebná časť</w:t>
      </w:r>
      <w:bookmarkEnd w:id="126"/>
    </w:p>
    <w:p w14:paraId="53434A5D" w14:textId="09D70CC4" w:rsidR="00893102" w:rsidRPr="001A3351" w:rsidRDefault="00E30E69" w:rsidP="00E30E69">
      <w:pPr>
        <w:spacing w:after="0"/>
      </w:pPr>
      <w:r w:rsidRPr="001A3351">
        <w:rPr>
          <w:rFonts w:cs="Arial"/>
        </w:rPr>
        <w:t xml:space="preserve">DÚR poskytnutá v Zväzku 5 nie je záväzná, </w:t>
      </w:r>
      <w:r w:rsidRPr="001A3351">
        <w:t>musí byť zachovaný účel využitia objektu</w:t>
      </w:r>
      <w:r w:rsidRPr="001A3351">
        <w:rPr>
          <w:rFonts w:cs="Arial"/>
        </w:rPr>
        <w:t xml:space="preserve">. </w:t>
      </w:r>
      <w:r w:rsidR="00893102" w:rsidRPr="001A3351">
        <w:t xml:space="preserve">V rámci stavby </w:t>
      </w:r>
      <w:r w:rsidR="00C727EE" w:rsidRPr="001A3351">
        <w:t xml:space="preserve">sa v strednom deliacom páse vybuduje trasa pozostávajúca z HDPE rúr pre zafúknutie optických káblov. </w:t>
      </w:r>
      <w:r w:rsidR="00EA5FA4" w:rsidRPr="001A3351">
        <w:t xml:space="preserve">V rámci tejto stavby sa táto trasa vybuduje až po Stredisko správy a údržby diaľnic 1 Malacky (cca 1,5 km) </w:t>
      </w:r>
      <w:r w:rsidR="00C727EE" w:rsidRPr="001A3351">
        <w:rPr>
          <w:rFonts w:cs="Arial"/>
        </w:rPr>
        <w:t>V spoločnej trase bude uložených spolu 12ks HDPE rúr 40/33. Pre potreby I</w:t>
      </w:r>
      <w:r w:rsidR="002E42CA" w:rsidRPr="001A3351">
        <w:rPr>
          <w:rFonts w:cs="Arial"/>
        </w:rPr>
        <w:t>R</w:t>
      </w:r>
      <w:r w:rsidR="00C727EE" w:rsidRPr="001A3351">
        <w:rPr>
          <w:rFonts w:cs="Arial"/>
        </w:rPr>
        <w:t>SD budú využité 2ks chráničiek a pre potreby MDVRR SR je požiadavka pre 10ks. V mieste križovania s vozovkami a mostami sa rúry zatiahnu do chráničiek.</w:t>
      </w:r>
      <w:r w:rsidR="00C727EE" w:rsidRPr="001A3351">
        <w:t xml:space="preserve"> </w:t>
      </w:r>
      <w:r w:rsidR="0001472F" w:rsidRPr="001A3351">
        <w:t xml:space="preserve">Na </w:t>
      </w:r>
      <w:r w:rsidR="00F706C2" w:rsidRPr="001A3351">
        <w:t xml:space="preserve">začiatku </w:t>
      </w:r>
      <w:r w:rsidR="0001472F" w:rsidRPr="001A3351">
        <w:t xml:space="preserve">trasy (cca v km </w:t>
      </w:r>
      <w:r w:rsidR="00F706C2" w:rsidRPr="001A3351">
        <w:t>27,100</w:t>
      </w:r>
      <w:r w:rsidR="0001472F" w:rsidRPr="001A3351">
        <w:t>) a v mieste odbočeni</w:t>
      </w:r>
      <w:r w:rsidR="001B7018" w:rsidRPr="001A3351">
        <w:t>a</w:t>
      </w:r>
      <w:r w:rsidR="0001472F" w:rsidRPr="001A3351">
        <w:t xml:space="preserve"> z diaľnice ku SSÚD (cca km 29,100) budú </w:t>
      </w:r>
      <w:r w:rsidR="00C727EE" w:rsidRPr="001A3351">
        <w:t>HDPRE rúry ukončené káblovými šachtami v ktorých sa v budúcnosti napojí p</w:t>
      </w:r>
      <w:r w:rsidR="002E42CA" w:rsidRPr="001A3351">
        <w:t>o</w:t>
      </w:r>
      <w:r w:rsidR="00C727EE" w:rsidRPr="001A3351">
        <w:t xml:space="preserve">kračovanie </w:t>
      </w:r>
      <w:r w:rsidR="002E42CA" w:rsidRPr="001A3351">
        <w:t xml:space="preserve">káblovej trasy. </w:t>
      </w:r>
      <w:r w:rsidR="00C727EE" w:rsidRPr="001A3351">
        <w:t xml:space="preserve"> </w:t>
      </w:r>
      <w:r w:rsidR="0001472F" w:rsidRPr="001A3351">
        <w:t xml:space="preserve">Do jednej z chráničiek určených pre potreby IRSD sa zafúkne v celej dĺžke trasy, až po SSÚD1, 96 vláknový single </w:t>
      </w:r>
      <w:proofErr w:type="spellStart"/>
      <w:r w:rsidR="0001472F" w:rsidRPr="001A3351">
        <w:t>mode</w:t>
      </w:r>
      <w:proofErr w:type="spellEnd"/>
      <w:r w:rsidR="0001472F" w:rsidRPr="001A3351">
        <w:t xml:space="preserve"> optický kábel</w:t>
      </w:r>
      <w:r w:rsidR="00331613" w:rsidRPr="001A3351">
        <w:t>. V SSÚD1 bude tento kábel ukončený na optickom patch paneli, umiestnenom v </w:t>
      </w:r>
      <w:proofErr w:type="spellStart"/>
      <w:r w:rsidR="00331613" w:rsidRPr="001A3351">
        <w:t>rackovej</w:t>
      </w:r>
      <w:proofErr w:type="spellEnd"/>
      <w:r w:rsidR="00331613" w:rsidRPr="001A3351">
        <w:t xml:space="preserve"> skrini. </w:t>
      </w:r>
    </w:p>
    <w:p w14:paraId="7425F178" w14:textId="69C4CEB2" w:rsidR="00331613" w:rsidRPr="001A3351" w:rsidRDefault="00331613" w:rsidP="00E30E69">
      <w:pPr>
        <w:spacing w:after="0"/>
      </w:pPr>
      <w:r w:rsidRPr="001A3351">
        <w:t>Pre účely napájania sa v spoločnej ryhe pre optické káble položí aj napájací kábel z najbližšieho možného prípojného bodu (trafostanice). Kábel treba nadimenzovať tak, aby v budúcnosti mohlo byť napojené jeho pokračovanie a aby mohol napájať aj ďalšie zariadenia. Pre účely pripojenia zariadení na elektrickú sieť sa na vhodných miestach vybudujú napäťové rozvádzače (RN).</w:t>
      </w:r>
    </w:p>
    <w:p w14:paraId="62562A6E" w14:textId="71793DC3" w:rsidR="00E30E69" w:rsidRPr="001A3351" w:rsidRDefault="00E30E69" w:rsidP="00E30E69">
      <w:pPr>
        <w:spacing w:after="0"/>
      </w:pPr>
      <w:r w:rsidRPr="001A3351">
        <w:t>Ak bude DÚR akceptovaná Zhotoviteľom, stáva sa záväznou so zohľadnením ustanovení Zväzku 3, časť 1, čl. 2.2 Normy a technické predpisy a to bez navýšenia ceny diela a predĺženia lehoty výstavby.</w:t>
      </w:r>
    </w:p>
    <w:p w14:paraId="5344A9F0" w14:textId="224228E3" w:rsidR="00E6085A" w:rsidRPr="001A3351" w:rsidRDefault="00695AC4" w:rsidP="00AE3A74">
      <w:pPr>
        <w:pStyle w:val="Nadpis2"/>
        <w:suppressAutoHyphens/>
        <w:rPr>
          <w:rFonts w:cs="Arial"/>
        </w:rPr>
      </w:pPr>
      <w:bookmarkStart w:id="127" w:name="_Toc188615359"/>
      <w:r w:rsidRPr="001A3351">
        <w:rPr>
          <w:rFonts w:cs="Arial"/>
        </w:rPr>
        <w:t>6</w:t>
      </w:r>
      <w:r w:rsidR="00E30E69" w:rsidRPr="001A3351">
        <w:rPr>
          <w:rFonts w:cs="Arial"/>
        </w:rPr>
        <w:t>90</w:t>
      </w:r>
      <w:r w:rsidRPr="001A3351">
        <w:rPr>
          <w:rFonts w:cs="Arial"/>
        </w:rPr>
        <w:t>-</w:t>
      </w:r>
      <w:r w:rsidR="00E30E69" w:rsidRPr="001A3351">
        <w:rPr>
          <w:rFonts w:cs="Arial"/>
        </w:rPr>
        <w:t>11</w:t>
      </w:r>
      <w:r w:rsidRPr="001A3351">
        <w:rPr>
          <w:rFonts w:cs="Arial"/>
        </w:rPr>
        <w:tab/>
      </w:r>
      <w:r w:rsidR="00E30E69" w:rsidRPr="001A3351">
        <w:rPr>
          <w:rFonts w:cs="Arial"/>
        </w:rPr>
        <w:t>Informačný systém diaľnice D2 – technologická časť</w:t>
      </w:r>
      <w:bookmarkEnd w:id="127"/>
    </w:p>
    <w:p w14:paraId="3DDCCD43" w14:textId="77777777" w:rsidR="00893102" w:rsidRPr="001A3351" w:rsidRDefault="00E30E69" w:rsidP="00E30E69">
      <w:pPr>
        <w:spacing w:after="0"/>
        <w:rPr>
          <w:rFonts w:cs="Arial"/>
        </w:rPr>
      </w:pPr>
      <w:r w:rsidRPr="001A3351">
        <w:rPr>
          <w:rFonts w:cs="Arial"/>
        </w:rPr>
        <w:t xml:space="preserve">DÚR poskytnutá v Zväzku 5 nie je záväzná, </w:t>
      </w:r>
      <w:r w:rsidRPr="001A3351">
        <w:t>musí byť zachovaný účel využitia objektu</w:t>
      </w:r>
      <w:r w:rsidRPr="001A3351">
        <w:rPr>
          <w:rFonts w:cs="Arial"/>
        </w:rPr>
        <w:t xml:space="preserve">. </w:t>
      </w:r>
    </w:p>
    <w:p w14:paraId="6B2CE6ED" w14:textId="77777777" w:rsidR="002E42CA" w:rsidRPr="001A3351" w:rsidRDefault="00E204AA" w:rsidP="00E30E69">
      <w:pPr>
        <w:spacing w:after="0"/>
        <w:rPr>
          <w:i/>
        </w:rPr>
      </w:pPr>
      <w:r w:rsidRPr="001A3351">
        <w:t xml:space="preserve">V rámci </w:t>
      </w:r>
      <w:r w:rsidR="00D02630" w:rsidRPr="001A3351">
        <w:t xml:space="preserve">stavby sa nebude vykonávať oprava obojstranných telefónov núdzového volania TNV29 – TNV30 v km 27,680, naopak telefóny sa zdemontujú a odstránia. </w:t>
      </w:r>
      <w:r w:rsidR="002E42CA" w:rsidRPr="001A3351">
        <w:rPr>
          <w:i/>
        </w:rPr>
        <w:t> </w:t>
      </w:r>
    </w:p>
    <w:p w14:paraId="1ADB8866" w14:textId="1A116BD6" w:rsidR="00331613" w:rsidRPr="001A3351" w:rsidRDefault="002E42CA" w:rsidP="00E30E69">
      <w:pPr>
        <w:spacing w:after="0"/>
      </w:pPr>
      <w:r w:rsidRPr="001A3351">
        <w:t xml:space="preserve">V danom úseku </w:t>
      </w:r>
      <w:r w:rsidR="009108FD" w:rsidRPr="001A3351">
        <w:t xml:space="preserve"> sa vybudujú dva stožiare kamerov</w:t>
      </w:r>
      <w:r w:rsidR="00EA5FA4" w:rsidRPr="001A3351">
        <w:t xml:space="preserve">ého dohľadu (KD) cca v km </w:t>
      </w:r>
      <w:r w:rsidR="006144D8" w:rsidRPr="001A3351">
        <w:t>27,300 a 28,050</w:t>
      </w:r>
      <w:r w:rsidR="009108FD" w:rsidRPr="001A3351">
        <w:t>, oba s</w:t>
      </w:r>
      <w:r w:rsidR="0001472F" w:rsidRPr="001A3351">
        <w:t> </w:t>
      </w:r>
      <w:r w:rsidR="009108FD" w:rsidRPr="001A3351">
        <w:t>dvojicou</w:t>
      </w:r>
      <w:r w:rsidR="0001472F" w:rsidRPr="001A3351">
        <w:t xml:space="preserve"> PTZ</w:t>
      </w:r>
      <w:r w:rsidR="009108FD" w:rsidRPr="001A3351">
        <w:t xml:space="preserve"> kamier (spolu 4 kamery) a prislúchajúcou technológiou (radiče KD a</w:t>
      </w:r>
      <w:r w:rsidR="00EA5FA4" w:rsidRPr="001A3351">
        <w:t> </w:t>
      </w:r>
      <w:r w:rsidR="009108FD" w:rsidRPr="001A3351">
        <w:t>pod</w:t>
      </w:r>
      <w:r w:rsidR="00EA5FA4" w:rsidRPr="001A3351">
        <w:t>.</w:t>
      </w:r>
      <w:r w:rsidR="009108FD" w:rsidRPr="001A3351">
        <w:t xml:space="preserve">) a jedno </w:t>
      </w:r>
      <w:proofErr w:type="spellStart"/>
      <w:r w:rsidR="009108FD" w:rsidRPr="001A3351">
        <w:t>me</w:t>
      </w:r>
      <w:r w:rsidR="00EA5FA4" w:rsidRPr="001A3351">
        <w:t>teozariadenie</w:t>
      </w:r>
      <w:proofErr w:type="spellEnd"/>
      <w:r w:rsidR="00EA5FA4" w:rsidRPr="001A3351">
        <w:t xml:space="preserve"> cca v km 27,85</w:t>
      </w:r>
      <w:r w:rsidR="009108FD" w:rsidRPr="001A3351">
        <w:t xml:space="preserve">0 minimálne vybavené  aktívnymi cestnými sondami, senzorom podpovrchovej teploty, senzorom viditeľnosti, senzorom rýchlosti a smeru vetra, zrážkovým senzorom. Toto </w:t>
      </w:r>
      <w:proofErr w:type="spellStart"/>
      <w:r w:rsidR="009108FD" w:rsidRPr="001A3351">
        <w:t>meteozariadenie</w:t>
      </w:r>
      <w:proofErr w:type="spellEnd"/>
      <w:r w:rsidR="009108FD" w:rsidRPr="001A3351">
        <w:t xml:space="preserve"> musí byť kompatibilné s ostatnými </w:t>
      </w:r>
      <w:proofErr w:type="spellStart"/>
      <w:r w:rsidR="009108FD" w:rsidRPr="001A3351">
        <w:t>meteozariadeniami</w:t>
      </w:r>
      <w:proofErr w:type="spellEnd"/>
      <w:r w:rsidR="009108FD" w:rsidRPr="001A3351">
        <w:t xml:space="preserve"> prevádzkovanými SSÚD1 Malacky a musí byť pripojené do Centrálneho meteorologického systému NDS. (presné staničenie môžu byť mierne upravené v realizačnej </w:t>
      </w:r>
      <w:r w:rsidR="009108FD" w:rsidRPr="001A3351">
        <w:lastRenderedPageBreak/>
        <w:t>dokumentácií s ohľadom na možnosti umiestnenia). Všetky zariadenia budú pripojené do chrbticovej siete</w:t>
      </w:r>
      <w:r w:rsidR="0001472F" w:rsidRPr="001A3351">
        <w:t xml:space="preserve"> (96 vláknový single </w:t>
      </w:r>
      <w:proofErr w:type="spellStart"/>
      <w:r w:rsidR="0001472F" w:rsidRPr="001A3351">
        <w:t>mode</w:t>
      </w:r>
      <w:proofErr w:type="spellEnd"/>
      <w:r w:rsidR="0001472F" w:rsidRPr="001A3351">
        <w:t xml:space="preserve"> optický kábel)</w:t>
      </w:r>
      <w:r w:rsidR="009108FD" w:rsidRPr="001A3351">
        <w:t>, prostredníctvom ktorej budú dáta z nich prenášané do SSÚD1 Malacky.</w:t>
      </w:r>
      <w:r w:rsidR="00331613" w:rsidRPr="001A3351">
        <w:t xml:space="preserve"> V SSÚD sa v rámci stavby dodá a nainštaluje klient na prehliadanie kamier a zároveň sa do tohto klienta pripoja aj ostatné kamery aktuálne prevádzkované a zobrazované v SSÚD. </w:t>
      </w:r>
    </w:p>
    <w:p w14:paraId="03EF5370" w14:textId="29629FCD" w:rsidR="00E204AA" w:rsidRPr="001A3351" w:rsidRDefault="00EA5FA4" w:rsidP="00E30E69">
      <w:pPr>
        <w:spacing w:after="0"/>
      </w:pPr>
      <w:r w:rsidRPr="001A3351">
        <w:t xml:space="preserve">Inštalované zariadenia musia spĺňať TP029 a TP030, ako aj TKP40. </w:t>
      </w:r>
      <w:r w:rsidR="009108FD" w:rsidRPr="001A3351">
        <w:t xml:space="preserve">  </w:t>
      </w:r>
    </w:p>
    <w:p w14:paraId="5E4B3B12" w14:textId="53411C81" w:rsidR="00E30E69" w:rsidRPr="001A3351" w:rsidRDefault="00E30E69" w:rsidP="00E30E69">
      <w:pPr>
        <w:spacing w:after="0"/>
        <w:rPr>
          <w:rFonts w:cs="Arial"/>
        </w:rPr>
      </w:pPr>
      <w:r w:rsidRPr="001A3351">
        <w:t>Ak bude DÚR akceptovaná Zhotoviteľom, stáva sa záväznou so zohľadnením ustanovení Zväzku 3, časť 1, čl. 2.2 Normy a technické predpisy a to bez navýšenia ceny diela a predĺženia lehoty výstavby.</w:t>
      </w:r>
    </w:p>
    <w:p w14:paraId="656BE5F8" w14:textId="1F1D9738" w:rsidR="00E6085A" w:rsidRPr="001A3351" w:rsidRDefault="00603307" w:rsidP="00603307">
      <w:pPr>
        <w:pStyle w:val="Nadpis2"/>
      </w:pPr>
      <w:bookmarkStart w:id="128" w:name="_Toc188615360"/>
      <w:r w:rsidRPr="001A3351">
        <w:t>801</w:t>
      </w:r>
      <w:r w:rsidR="00787F1E" w:rsidRPr="001A3351">
        <w:t>-00</w:t>
      </w:r>
      <w:r w:rsidR="00787F1E" w:rsidRPr="001A3351">
        <w:tab/>
      </w:r>
      <w:r w:rsidRPr="001A3351">
        <w:rPr>
          <w:rFonts w:cs="Arial"/>
        </w:rPr>
        <w:t>Dočasná obchádzka na ceste II/143</w:t>
      </w:r>
      <w:bookmarkEnd w:id="128"/>
      <w:r w:rsidR="00E6085A" w:rsidRPr="001A3351">
        <w:tab/>
      </w:r>
    </w:p>
    <w:p w14:paraId="5D96424D" w14:textId="77777777" w:rsidR="00603307" w:rsidRPr="001A3351" w:rsidRDefault="00603307" w:rsidP="00603307">
      <w:pPr>
        <w:spacing w:after="0"/>
      </w:pPr>
      <w:r w:rsidRPr="001A3351">
        <w:rPr>
          <w:rFonts w:cs="Arial"/>
        </w:rPr>
        <w:t xml:space="preserve">DÚR poskytnutá v Zväzku 5 nie je záväzná, </w:t>
      </w:r>
      <w:r w:rsidRPr="001A3351">
        <w:t>musí byť zachovaný účel využitia objektu</w:t>
      </w:r>
      <w:r w:rsidRPr="001A3351">
        <w:rPr>
          <w:rFonts w:cs="Arial"/>
        </w:rPr>
        <w:t xml:space="preserve">. </w:t>
      </w:r>
      <w:r w:rsidRPr="001A3351">
        <w:t>Ak bude DÚR akceptovaná Zhotoviteľom, stáva sa záväznou so zohľadnením ustanovení Zväzku 3, časť 1, čl. 2.2 Normy a technické predpisy a to bez navýšenia ceny diela a predĺženia lehoty výstavby.</w:t>
      </w:r>
    </w:p>
    <w:p w14:paraId="1086A49E" w14:textId="56F8015B" w:rsidR="00E6085A" w:rsidRPr="001A3351" w:rsidRDefault="00603307" w:rsidP="00A241F1">
      <w:pPr>
        <w:pStyle w:val="Nadpis2"/>
        <w:rPr>
          <w:rFonts w:cs="Arial"/>
        </w:rPr>
      </w:pPr>
      <w:bookmarkStart w:id="129" w:name="_Toc188615361"/>
      <w:r w:rsidRPr="001A3351">
        <w:t>821</w:t>
      </w:r>
      <w:r w:rsidR="00E92E26" w:rsidRPr="001A3351">
        <w:t>-00</w:t>
      </w:r>
      <w:r w:rsidR="00E92E26" w:rsidRPr="001A3351">
        <w:tab/>
      </w:r>
      <w:r w:rsidRPr="001A3351">
        <w:rPr>
          <w:rFonts w:cs="Arial"/>
        </w:rPr>
        <w:t>Obnova živičného krytu cesty II. triedy</w:t>
      </w:r>
      <w:bookmarkEnd w:id="129"/>
    </w:p>
    <w:p w14:paraId="21D6C862" w14:textId="77777777" w:rsidR="00603307" w:rsidRPr="001A3351" w:rsidRDefault="00603307" w:rsidP="00603307">
      <w:pPr>
        <w:spacing w:after="0"/>
      </w:pPr>
      <w:bookmarkStart w:id="130" w:name="_Hlk172180846"/>
      <w:r w:rsidRPr="001A3351">
        <w:rPr>
          <w:rFonts w:cs="Arial"/>
        </w:rPr>
        <w:t xml:space="preserve">DÚR poskytnutá v Zväzku 5 nie je záväzná, </w:t>
      </w:r>
      <w:r w:rsidRPr="001A3351">
        <w:t>musí byť zachovaný účel využitia objektu</w:t>
      </w:r>
      <w:r w:rsidRPr="001A3351">
        <w:rPr>
          <w:rFonts w:cs="Arial"/>
        </w:rPr>
        <w:t xml:space="preserve">. </w:t>
      </w:r>
      <w:r w:rsidRPr="001A3351">
        <w:t>Ak bude DÚR akceptovaná Zhotoviteľom, stáva sa záväznou so zohľadnením ustanovení Zväzku 3, časť 1, čl. 2.2 Normy a technické predpisy a to bez navýšenia ceny diela a predĺženia lehoty výstavby.</w:t>
      </w:r>
    </w:p>
    <w:p w14:paraId="198A1165" w14:textId="43556A4C" w:rsidR="00E6085A" w:rsidRPr="001A3351" w:rsidRDefault="00603307" w:rsidP="00603307">
      <w:pPr>
        <w:pStyle w:val="Nadpis2"/>
      </w:pPr>
      <w:bookmarkStart w:id="131" w:name="_Toc188615362"/>
      <w:bookmarkEnd w:id="130"/>
      <w:r w:rsidRPr="001A3351">
        <w:t>822</w:t>
      </w:r>
      <w:r w:rsidR="00C065F2" w:rsidRPr="001A3351">
        <w:t>-00</w:t>
      </w:r>
      <w:r w:rsidR="00C065F2" w:rsidRPr="001A3351">
        <w:tab/>
      </w:r>
      <w:r w:rsidRPr="001A3351">
        <w:rPr>
          <w:rFonts w:cs="Arial"/>
        </w:rPr>
        <w:t>Obnova živičných krytov miestnych komunikácií</w:t>
      </w:r>
      <w:bookmarkEnd w:id="131"/>
      <w:r w:rsidR="00E6085A" w:rsidRPr="001A3351">
        <w:tab/>
      </w:r>
    </w:p>
    <w:p w14:paraId="5D40DDDE" w14:textId="77777777" w:rsidR="00603307" w:rsidRPr="001A3351" w:rsidRDefault="00603307" w:rsidP="00603307">
      <w:pPr>
        <w:spacing w:after="0"/>
      </w:pPr>
      <w:r w:rsidRPr="001A3351">
        <w:rPr>
          <w:rFonts w:cs="Arial"/>
        </w:rPr>
        <w:t xml:space="preserve">DÚR poskytnutá v Zväzku 5 nie je záväzná, </w:t>
      </w:r>
      <w:r w:rsidRPr="001A3351">
        <w:t>musí byť zachovaný účel využitia objektu</w:t>
      </w:r>
      <w:r w:rsidRPr="001A3351">
        <w:rPr>
          <w:rFonts w:cs="Arial"/>
        </w:rPr>
        <w:t xml:space="preserve">. </w:t>
      </w:r>
      <w:r w:rsidRPr="001A3351">
        <w:t>Ak bude DÚR akceptovaná Zhotoviteľom, stáva sa záväznou so zohľadnením ustanovení Zväzku 3, časť 1, čl. 2.2 Normy a technické predpisy a to bez navýšenia ceny diela a predĺženia lehoty výstavby.</w:t>
      </w:r>
    </w:p>
    <w:p w14:paraId="4440F3C1" w14:textId="1E9544EE" w:rsidR="00E6085A" w:rsidRPr="001A3351" w:rsidRDefault="00603307" w:rsidP="00603307">
      <w:pPr>
        <w:pStyle w:val="Nadpis2"/>
      </w:pPr>
      <w:bookmarkStart w:id="132" w:name="_Toc188615363"/>
      <w:r w:rsidRPr="001A3351">
        <w:t>823</w:t>
      </w:r>
      <w:r w:rsidR="00C065F2" w:rsidRPr="001A3351">
        <w:t>-</w:t>
      </w:r>
      <w:r w:rsidRPr="001A3351">
        <w:t>00</w:t>
      </w:r>
      <w:r w:rsidR="00C065F2" w:rsidRPr="001A3351">
        <w:tab/>
      </w:r>
      <w:r w:rsidRPr="001A3351">
        <w:rPr>
          <w:rFonts w:cs="Arial"/>
        </w:rPr>
        <w:t>Obnova živičného krytu účelovej komunikácie</w:t>
      </w:r>
      <w:bookmarkEnd w:id="132"/>
    </w:p>
    <w:p w14:paraId="5DB9945C" w14:textId="4112D022" w:rsidR="00603307" w:rsidRPr="001A3351" w:rsidRDefault="00603307" w:rsidP="00603307">
      <w:pPr>
        <w:spacing w:after="0"/>
      </w:pPr>
      <w:r w:rsidRPr="001A3351">
        <w:rPr>
          <w:rFonts w:cs="Arial"/>
        </w:rPr>
        <w:t xml:space="preserve">DÚR poskytnutá v Zväzku 5 nie je záväzná, </w:t>
      </w:r>
      <w:r w:rsidRPr="001A3351">
        <w:t>musí byť zachovaný účel využitia objektu</w:t>
      </w:r>
      <w:r w:rsidRPr="001A3351">
        <w:rPr>
          <w:rFonts w:cs="Arial"/>
        </w:rPr>
        <w:t xml:space="preserve">. </w:t>
      </w:r>
      <w:r w:rsidRPr="001A3351">
        <w:t>Ak bude DÚR akceptovaná Zhotoviteľom, stáva sa záväznou so zohľadnením ustanovení Zväzku 3, časť 1, čl. 2.2 Normy a technické predpisy a to bez navýšenia ceny diela a predĺženia lehoty výstavby.</w:t>
      </w:r>
    </w:p>
    <w:p w14:paraId="0D68B7EF" w14:textId="490E5E33" w:rsidR="00F77AD2" w:rsidRPr="001A3351" w:rsidRDefault="00F77AD2" w:rsidP="00603307">
      <w:pPr>
        <w:pStyle w:val="Nadpis2"/>
        <w:numPr>
          <w:ilvl w:val="0"/>
          <w:numId w:val="0"/>
        </w:numPr>
        <w:suppressAutoHyphens/>
        <w:rPr>
          <w:lang w:eastAsia="cs-CZ"/>
        </w:rPr>
      </w:pPr>
    </w:p>
    <w:sectPr w:rsidR="00F77AD2" w:rsidRPr="001A3351" w:rsidSect="003128A6">
      <w:headerReference w:type="default" r:id="rId8"/>
      <w:footerReference w:type="default" r:id="rId9"/>
      <w:headerReference w:type="first" r:id="rId10"/>
      <w:pgSz w:w="11906" w:h="16838"/>
      <w:pgMar w:top="12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ED705" w14:textId="77777777" w:rsidR="00D23828" w:rsidRDefault="00D23828" w:rsidP="00E62471">
      <w:pPr>
        <w:spacing w:after="0" w:line="240" w:lineRule="auto"/>
      </w:pPr>
      <w:r>
        <w:separator/>
      </w:r>
    </w:p>
  </w:endnote>
  <w:endnote w:type="continuationSeparator" w:id="0">
    <w:p w14:paraId="19A6E75D" w14:textId="77777777" w:rsidR="00D23828" w:rsidRDefault="00D23828" w:rsidP="00E62471">
      <w:pPr>
        <w:spacing w:after="0" w:line="240" w:lineRule="auto"/>
      </w:pPr>
      <w:r>
        <w:continuationSeparator/>
      </w:r>
    </w:p>
  </w:endnote>
  <w:endnote w:type="continuationNotice" w:id="1">
    <w:p w14:paraId="1CBD7B53" w14:textId="77777777" w:rsidR="00D23828" w:rsidRDefault="00D238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B885E" w14:textId="0981084F" w:rsidR="00D23828" w:rsidRPr="00D63C5C" w:rsidRDefault="00D23828"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555ACC">
      <w:rPr>
        <w:rFonts w:cs="Arial"/>
        <w:bCs/>
        <w:noProof/>
        <w:sz w:val="18"/>
        <w:szCs w:val="18"/>
      </w:rPr>
      <w:t>21</w:t>
    </w:r>
    <w:r w:rsidRPr="00D63C5C">
      <w:rPr>
        <w:rFonts w:cs="Arial"/>
        <w:bCs/>
        <w:sz w:val="18"/>
        <w:szCs w:val="18"/>
      </w:rPr>
      <w:fldChar w:fldCharType="end"/>
    </w:r>
  </w:p>
  <w:p w14:paraId="014B8253" w14:textId="77777777" w:rsidR="00D23828" w:rsidRPr="00D63C5C" w:rsidRDefault="00D23828"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E54FF" w14:textId="77777777" w:rsidR="00D23828" w:rsidRDefault="00D23828" w:rsidP="00E62471">
      <w:pPr>
        <w:spacing w:after="0" w:line="240" w:lineRule="auto"/>
      </w:pPr>
      <w:r>
        <w:separator/>
      </w:r>
    </w:p>
  </w:footnote>
  <w:footnote w:type="continuationSeparator" w:id="0">
    <w:p w14:paraId="3CF6FF2A" w14:textId="77777777" w:rsidR="00D23828" w:rsidRDefault="00D23828" w:rsidP="00E62471">
      <w:pPr>
        <w:spacing w:after="0" w:line="240" w:lineRule="auto"/>
      </w:pPr>
      <w:r>
        <w:continuationSeparator/>
      </w:r>
    </w:p>
  </w:footnote>
  <w:footnote w:type="continuationNotice" w:id="1">
    <w:p w14:paraId="416C5BFD" w14:textId="77777777" w:rsidR="00D23828" w:rsidRDefault="00D238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C5DC8" w14:textId="1F590958" w:rsidR="00D23828" w:rsidRPr="00B525C0" w:rsidRDefault="00D23828" w:rsidP="001922BC">
    <w:pPr>
      <w:pStyle w:val="Hlavika"/>
      <w:tabs>
        <w:tab w:val="right" w:pos="9214"/>
      </w:tabs>
      <w:jc w:val="left"/>
      <w:rPr>
        <w:sz w:val="18"/>
        <w:szCs w:val="18"/>
      </w:rPr>
    </w:pPr>
    <w:r>
      <w:rPr>
        <w:sz w:val="18"/>
        <w:szCs w:val="18"/>
      </w:rPr>
      <w:t>D2 križovatka Rohožník</w:t>
    </w:r>
    <w:r w:rsidRPr="00B525C0">
      <w:rPr>
        <w:sz w:val="18"/>
        <w:szCs w:val="18"/>
      </w:rPr>
      <w:tab/>
      <w:t xml:space="preserve">                                  </w:t>
    </w:r>
    <w:r>
      <w:rPr>
        <w:sz w:val="18"/>
        <w:szCs w:val="18"/>
      </w:rPr>
      <w:tab/>
    </w:r>
    <w:r w:rsidRPr="00B525C0">
      <w:rPr>
        <w:sz w:val="18"/>
        <w:szCs w:val="18"/>
      </w:rPr>
      <w:t xml:space="preserve">Národná diaľničná spoločnosť, </w:t>
    </w:r>
    <w:proofErr w:type="spellStart"/>
    <w:r w:rsidRPr="00B525C0">
      <w:rPr>
        <w:sz w:val="18"/>
        <w:szCs w:val="18"/>
      </w:rPr>
      <w:t>a.s</w:t>
    </w:r>
    <w:proofErr w:type="spellEnd"/>
    <w:r w:rsidRPr="00B525C0">
      <w:rPr>
        <w:sz w:val="18"/>
        <w:szCs w:val="18"/>
      </w:rPr>
      <w:t>.</w:t>
    </w:r>
  </w:p>
  <w:p w14:paraId="755686F6" w14:textId="77777777" w:rsidR="00D23828" w:rsidRPr="00B525C0" w:rsidRDefault="00D23828" w:rsidP="001922BC">
    <w:pPr>
      <w:pStyle w:val="Hlavika"/>
      <w:tabs>
        <w:tab w:val="right" w:pos="9214"/>
      </w:tabs>
      <w:jc w:val="left"/>
      <w:rPr>
        <w:sz w:val="18"/>
        <w:szCs w:val="18"/>
      </w:rPr>
    </w:pPr>
    <w:r w:rsidRPr="00B525C0">
      <w:rPr>
        <w:sz w:val="18"/>
        <w:szCs w:val="18"/>
      </w:rPr>
      <w:t>Zadávanie nadlimitnej zákazky - práce „FIDIC – žltá kniha“</w:t>
    </w:r>
    <w:r w:rsidRPr="00B525C0">
      <w:rPr>
        <w:sz w:val="18"/>
        <w:szCs w:val="18"/>
      </w:rPr>
      <w:tab/>
      <w:t>Dúbravská cesta 14, 841 04 Bratislava</w:t>
    </w:r>
  </w:p>
  <w:p w14:paraId="6B04F228" w14:textId="77777777" w:rsidR="00D23828" w:rsidRPr="004058FC" w:rsidRDefault="00D23828">
    <w:pPr>
      <w:pStyle w:val="Hlavika"/>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8C5C" w14:textId="28E49D38" w:rsidR="00D23828" w:rsidRPr="003128A6" w:rsidRDefault="00D23828" w:rsidP="003128A6">
    <w:pPr>
      <w:keepNext/>
      <w:tabs>
        <w:tab w:val="left" w:pos="5907"/>
        <w:tab w:val="left" w:pos="6402"/>
        <w:tab w:val="left" w:pos="6567"/>
        <w:tab w:val="right" w:pos="9356"/>
      </w:tabs>
      <w:spacing w:after="0" w:line="264" w:lineRule="auto"/>
      <w:jc w:val="left"/>
      <w:outlineLvl w:val="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7664E4A"/>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C0C5373"/>
    <w:multiLevelType w:val="multilevel"/>
    <w:tmpl w:val="2D046DA2"/>
    <w:lvl w:ilvl="0">
      <w:start w:val="1"/>
      <w:numFmt w:val="decimal"/>
      <w:lvlText w:val="%1."/>
      <w:lvlJc w:val="left"/>
      <w:pPr>
        <w:ind w:left="644" w:hanging="360"/>
      </w:pPr>
      <w:rPr>
        <w:rFonts w:cs="Times New Roman"/>
        <w:b w:val="0"/>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9" w15:restartNumberingAfterBreak="0">
    <w:nsid w:val="17850F44"/>
    <w:multiLevelType w:val="hybridMultilevel"/>
    <w:tmpl w:val="AA26E7A4"/>
    <w:lvl w:ilvl="0" w:tplc="041B0001">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1"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2"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3"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95D01F2"/>
    <w:multiLevelType w:val="hybridMultilevel"/>
    <w:tmpl w:val="3392BBD8"/>
    <w:lvl w:ilvl="0" w:tplc="A7A00E76">
      <w:start w:val="2"/>
      <w:numFmt w:val="bullet"/>
      <w:lvlText w:val="-"/>
      <w:lvlJc w:val="left"/>
      <w:pPr>
        <w:ind w:left="420" w:hanging="360"/>
      </w:pPr>
      <w:rPr>
        <w:rFonts w:ascii="Arial" w:eastAsia="Calibri"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5"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3E005089"/>
    <w:multiLevelType w:val="hybridMultilevel"/>
    <w:tmpl w:val="CB94A8C6"/>
    <w:lvl w:ilvl="0" w:tplc="C5167866">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18"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BD369A"/>
    <w:multiLevelType w:val="hybridMultilevel"/>
    <w:tmpl w:val="45483D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4E83DB0"/>
    <w:multiLevelType w:val="hybridMultilevel"/>
    <w:tmpl w:val="9AF40E7E"/>
    <w:lvl w:ilvl="0" w:tplc="041B0001">
      <w:start w:val="1"/>
      <w:numFmt w:val="bullet"/>
      <w:lvlText w:val=""/>
      <w:lvlJc w:val="left"/>
      <w:pPr>
        <w:tabs>
          <w:tab w:val="num" w:pos="397"/>
        </w:tabs>
        <w:ind w:left="397" w:hanging="397"/>
      </w:pPr>
      <w:rPr>
        <w:rFonts w:ascii="Symbol" w:hAnsi="Symbol" w:hint="default"/>
      </w:rPr>
    </w:lvl>
    <w:lvl w:ilvl="1" w:tplc="713A53E8">
      <w:start w:val="1"/>
      <w:numFmt w:val="bullet"/>
      <w:lvlText w:val=""/>
      <w:lvlJc w:val="left"/>
      <w:pPr>
        <w:tabs>
          <w:tab w:val="num" w:pos="1117"/>
        </w:tabs>
        <w:ind w:left="1117" w:hanging="397"/>
      </w:pPr>
      <w:rPr>
        <w:rFonts w:ascii="Wingdings" w:hAnsi="Wingding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C397E64"/>
    <w:multiLevelType w:val="multilevel"/>
    <w:tmpl w:val="00F64CF8"/>
    <w:lvl w:ilvl="0">
      <w:start w:val="1"/>
      <w:numFmt w:val="decimal"/>
      <w:lvlText w:val="%1."/>
      <w:lvlJc w:val="left"/>
      <w:pPr>
        <w:ind w:left="360"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2"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531E5D43"/>
    <w:multiLevelType w:val="multilevel"/>
    <w:tmpl w:val="C2EED0BC"/>
    <w:lvl w:ilvl="0">
      <w:start w:val="1"/>
      <w:numFmt w:val="decimal"/>
      <w:lvlText w:val="%1."/>
      <w:lvlJc w:val="left"/>
      <w:pPr>
        <w:ind w:left="360" w:hanging="360"/>
      </w:pPr>
      <w:rPr>
        <w:rFonts w:cs="Times New Roman"/>
      </w:rPr>
    </w:lvl>
    <w:lvl w:ilvl="1">
      <w:start w:val="3"/>
      <w:numFmt w:val="decimal"/>
      <w:isLgl/>
      <w:lvlText w:val="%1.%2"/>
      <w:lvlJc w:val="left"/>
      <w:pPr>
        <w:ind w:left="855" w:hanging="855"/>
      </w:pPr>
      <w:rPr>
        <w:rFonts w:hint="default"/>
      </w:rPr>
    </w:lvl>
    <w:lvl w:ilvl="2">
      <w:start w:val="1"/>
      <w:numFmt w:val="decimal"/>
      <w:isLgl/>
      <w:lvlText w:val="%1.%2.%3"/>
      <w:lvlJc w:val="left"/>
      <w:pPr>
        <w:ind w:left="855" w:hanging="855"/>
      </w:pPr>
      <w:rPr>
        <w:rFonts w:hint="default"/>
      </w:rPr>
    </w:lvl>
    <w:lvl w:ilvl="3">
      <w:start w:val="1"/>
      <w:numFmt w:val="decimal"/>
      <w:isLgl/>
      <w:lvlText w:val="%1.%2.%3.%4"/>
      <w:lvlJc w:val="left"/>
      <w:pPr>
        <w:ind w:left="855" w:hanging="85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32B687F"/>
    <w:multiLevelType w:val="hybridMultilevel"/>
    <w:tmpl w:val="9780772C"/>
    <w:lvl w:ilvl="0" w:tplc="041B0001">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6" w15:restartNumberingAfterBreak="0">
    <w:nsid w:val="60E73B2F"/>
    <w:multiLevelType w:val="hybridMultilevel"/>
    <w:tmpl w:val="F9D4F3EA"/>
    <w:lvl w:ilvl="0" w:tplc="041B0017">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7"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28" w15:restartNumberingAfterBreak="0">
    <w:nsid w:val="70B825B7"/>
    <w:multiLevelType w:val="hybridMultilevel"/>
    <w:tmpl w:val="34D2B862"/>
    <w:lvl w:ilvl="0" w:tplc="A790BEE6">
      <w:numFmt w:val="bullet"/>
      <w:lvlText w:val="-"/>
      <w:lvlJc w:val="left"/>
      <w:pPr>
        <w:ind w:left="720"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9"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50625"/>
    <w:multiLevelType w:val="hybridMultilevel"/>
    <w:tmpl w:val="21262538"/>
    <w:lvl w:ilvl="0" w:tplc="041B0001">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7B7980"/>
    <w:multiLevelType w:val="multilevel"/>
    <w:tmpl w:val="1BC25880"/>
    <w:lvl w:ilvl="0">
      <w:start w:val="1"/>
      <w:numFmt w:val="decimal"/>
      <w:lvlText w:val="%1."/>
      <w:lvlJc w:val="left"/>
      <w:pPr>
        <w:ind w:left="360" w:hanging="360"/>
      </w:pPr>
      <w:rPr>
        <w:rFonts w:cs="Times New Roman"/>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2"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4"/>
  </w:num>
  <w:num w:numId="2">
    <w:abstractNumId w:val="21"/>
  </w:num>
  <w:num w:numId="3">
    <w:abstractNumId w:val="12"/>
  </w:num>
  <w:num w:numId="4">
    <w:abstractNumId w:val="25"/>
  </w:num>
  <w:num w:numId="5">
    <w:abstractNumId w:val="2"/>
  </w:num>
  <w:num w:numId="6">
    <w:abstractNumId w:val="15"/>
  </w:num>
  <w:num w:numId="7">
    <w:abstractNumId w:val="0"/>
  </w:num>
  <w:num w:numId="8">
    <w:abstractNumId w:val="22"/>
  </w:num>
  <w:num w:numId="9">
    <w:abstractNumId w:val="13"/>
  </w:num>
  <w:num w:numId="10">
    <w:abstractNumId w:val="10"/>
  </w:num>
  <w:num w:numId="11">
    <w:abstractNumId w:val="3"/>
  </w:num>
  <w:num w:numId="12">
    <w:abstractNumId w:val="11"/>
  </w:num>
  <w:num w:numId="13">
    <w:abstractNumId w:val="31"/>
  </w:num>
  <w:num w:numId="14">
    <w:abstractNumId w:val="6"/>
  </w:num>
  <w:num w:numId="15">
    <w:abstractNumId w:val="5"/>
  </w:num>
  <w:num w:numId="16">
    <w:abstractNumId w:val="24"/>
  </w:num>
  <w:num w:numId="17">
    <w:abstractNumId w:val="20"/>
  </w:num>
  <w:num w:numId="18">
    <w:abstractNumId w:val="9"/>
  </w:num>
  <w:num w:numId="19">
    <w:abstractNumId w:val="30"/>
  </w:num>
  <w:num w:numId="20">
    <w:abstractNumId w:val="26"/>
  </w:num>
  <w:num w:numId="21">
    <w:abstractNumId w:val="16"/>
  </w:num>
  <w:num w:numId="2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4"/>
  </w:num>
  <w:num w:numId="25">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9"/>
  <w:autoHyphenation/>
  <w:hyphenationZone w:val="425"/>
  <w:drawingGridHorizontalSpacing w:val="110"/>
  <w:displayHorizontalDrawingGridEvery w:val="2"/>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679"/>
    <w:rsid w:val="00000B7E"/>
    <w:rsid w:val="00000CB3"/>
    <w:rsid w:val="000014D9"/>
    <w:rsid w:val="0000172E"/>
    <w:rsid w:val="00001992"/>
    <w:rsid w:val="00001E51"/>
    <w:rsid w:val="00002131"/>
    <w:rsid w:val="000025D9"/>
    <w:rsid w:val="00002D56"/>
    <w:rsid w:val="0000386E"/>
    <w:rsid w:val="00004221"/>
    <w:rsid w:val="00004357"/>
    <w:rsid w:val="000045E5"/>
    <w:rsid w:val="00004932"/>
    <w:rsid w:val="00004F5D"/>
    <w:rsid w:val="00005494"/>
    <w:rsid w:val="0000561C"/>
    <w:rsid w:val="00005A7C"/>
    <w:rsid w:val="0000690A"/>
    <w:rsid w:val="00007322"/>
    <w:rsid w:val="00007B8C"/>
    <w:rsid w:val="00007EC7"/>
    <w:rsid w:val="00007F2C"/>
    <w:rsid w:val="00010025"/>
    <w:rsid w:val="000105BC"/>
    <w:rsid w:val="00010736"/>
    <w:rsid w:val="00011294"/>
    <w:rsid w:val="000116FF"/>
    <w:rsid w:val="000120C6"/>
    <w:rsid w:val="000126B3"/>
    <w:rsid w:val="00013747"/>
    <w:rsid w:val="000137B8"/>
    <w:rsid w:val="00013922"/>
    <w:rsid w:val="0001393F"/>
    <w:rsid w:val="00013B01"/>
    <w:rsid w:val="00013C05"/>
    <w:rsid w:val="00013E41"/>
    <w:rsid w:val="00014591"/>
    <w:rsid w:val="0001472F"/>
    <w:rsid w:val="000149D7"/>
    <w:rsid w:val="000153B2"/>
    <w:rsid w:val="00015C56"/>
    <w:rsid w:val="00015D5E"/>
    <w:rsid w:val="00016438"/>
    <w:rsid w:val="00016647"/>
    <w:rsid w:val="0001673E"/>
    <w:rsid w:val="00016791"/>
    <w:rsid w:val="00016903"/>
    <w:rsid w:val="00016BA0"/>
    <w:rsid w:val="00016CCD"/>
    <w:rsid w:val="00016E35"/>
    <w:rsid w:val="000170B7"/>
    <w:rsid w:val="000179E1"/>
    <w:rsid w:val="00020006"/>
    <w:rsid w:val="000206EC"/>
    <w:rsid w:val="000207F5"/>
    <w:rsid w:val="00020BE4"/>
    <w:rsid w:val="00020C33"/>
    <w:rsid w:val="00021CC3"/>
    <w:rsid w:val="000221F3"/>
    <w:rsid w:val="00022619"/>
    <w:rsid w:val="00022CA3"/>
    <w:rsid w:val="00023400"/>
    <w:rsid w:val="00023922"/>
    <w:rsid w:val="00023A19"/>
    <w:rsid w:val="00023C92"/>
    <w:rsid w:val="00023F9F"/>
    <w:rsid w:val="0002405A"/>
    <w:rsid w:val="000243CA"/>
    <w:rsid w:val="00025A54"/>
    <w:rsid w:val="00025D2C"/>
    <w:rsid w:val="0002634D"/>
    <w:rsid w:val="0002638C"/>
    <w:rsid w:val="000264B6"/>
    <w:rsid w:val="000274AF"/>
    <w:rsid w:val="000302A2"/>
    <w:rsid w:val="0003044F"/>
    <w:rsid w:val="0003267C"/>
    <w:rsid w:val="000326E9"/>
    <w:rsid w:val="000331D5"/>
    <w:rsid w:val="00033F06"/>
    <w:rsid w:val="00034130"/>
    <w:rsid w:val="00034634"/>
    <w:rsid w:val="00034B3F"/>
    <w:rsid w:val="00034C58"/>
    <w:rsid w:val="00035068"/>
    <w:rsid w:val="000350CC"/>
    <w:rsid w:val="000350E4"/>
    <w:rsid w:val="0003546E"/>
    <w:rsid w:val="000357BD"/>
    <w:rsid w:val="00035A7F"/>
    <w:rsid w:val="00035CB9"/>
    <w:rsid w:val="00035D37"/>
    <w:rsid w:val="000362B5"/>
    <w:rsid w:val="00036BB3"/>
    <w:rsid w:val="00037012"/>
    <w:rsid w:val="000372BF"/>
    <w:rsid w:val="0003732F"/>
    <w:rsid w:val="000375ED"/>
    <w:rsid w:val="00037876"/>
    <w:rsid w:val="00037FBB"/>
    <w:rsid w:val="000400F9"/>
    <w:rsid w:val="00040300"/>
    <w:rsid w:val="00040703"/>
    <w:rsid w:val="00040A49"/>
    <w:rsid w:val="0004213D"/>
    <w:rsid w:val="000423AC"/>
    <w:rsid w:val="0004258A"/>
    <w:rsid w:val="00042619"/>
    <w:rsid w:val="00042C14"/>
    <w:rsid w:val="00042D0E"/>
    <w:rsid w:val="00044251"/>
    <w:rsid w:val="000454AA"/>
    <w:rsid w:val="000458BF"/>
    <w:rsid w:val="00046612"/>
    <w:rsid w:val="000468F9"/>
    <w:rsid w:val="00047D14"/>
    <w:rsid w:val="00047FCD"/>
    <w:rsid w:val="000502B2"/>
    <w:rsid w:val="00050509"/>
    <w:rsid w:val="00051951"/>
    <w:rsid w:val="00051A6A"/>
    <w:rsid w:val="00051CCB"/>
    <w:rsid w:val="0005217B"/>
    <w:rsid w:val="0005273B"/>
    <w:rsid w:val="0005282E"/>
    <w:rsid w:val="000532B2"/>
    <w:rsid w:val="00053BD4"/>
    <w:rsid w:val="00054039"/>
    <w:rsid w:val="000542CC"/>
    <w:rsid w:val="0005451E"/>
    <w:rsid w:val="000549C9"/>
    <w:rsid w:val="00055748"/>
    <w:rsid w:val="00055A13"/>
    <w:rsid w:val="00055AD9"/>
    <w:rsid w:val="00055B79"/>
    <w:rsid w:val="00055E18"/>
    <w:rsid w:val="00055FB4"/>
    <w:rsid w:val="000563DE"/>
    <w:rsid w:val="00057E65"/>
    <w:rsid w:val="00060324"/>
    <w:rsid w:val="00060CD4"/>
    <w:rsid w:val="00060E5D"/>
    <w:rsid w:val="00060F32"/>
    <w:rsid w:val="00061177"/>
    <w:rsid w:val="0006154D"/>
    <w:rsid w:val="00061A9D"/>
    <w:rsid w:val="00061AD1"/>
    <w:rsid w:val="00061AF9"/>
    <w:rsid w:val="0006257D"/>
    <w:rsid w:val="00062593"/>
    <w:rsid w:val="00062965"/>
    <w:rsid w:val="00062D39"/>
    <w:rsid w:val="0006397E"/>
    <w:rsid w:val="0006522A"/>
    <w:rsid w:val="000660B3"/>
    <w:rsid w:val="0006665B"/>
    <w:rsid w:val="00066E7C"/>
    <w:rsid w:val="00067596"/>
    <w:rsid w:val="0006759D"/>
    <w:rsid w:val="000675C0"/>
    <w:rsid w:val="000706AD"/>
    <w:rsid w:val="000707BD"/>
    <w:rsid w:val="0007112B"/>
    <w:rsid w:val="0007133A"/>
    <w:rsid w:val="00071796"/>
    <w:rsid w:val="00071C2D"/>
    <w:rsid w:val="00071DF0"/>
    <w:rsid w:val="00071F51"/>
    <w:rsid w:val="00072466"/>
    <w:rsid w:val="000725FA"/>
    <w:rsid w:val="00072C6A"/>
    <w:rsid w:val="00073048"/>
    <w:rsid w:val="00073193"/>
    <w:rsid w:val="00073B14"/>
    <w:rsid w:val="0007508F"/>
    <w:rsid w:val="000750E5"/>
    <w:rsid w:val="0007519B"/>
    <w:rsid w:val="0007540C"/>
    <w:rsid w:val="00075978"/>
    <w:rsid w:val="00075C0F"/>
    <w:rsid w:val="000766E5"/>
    <w:rsid w:val="00076827"/>
    <w:rsid w:val="00076987"/>
    <w:rsid w:val="00077485"/>
    <w:rsid w:val="00077E85"/>
    <w:rsid w:val="000801B9"/>
    <w:rsid w:val="0008054E"/>
    <w:rsid w:val="00080F9F"/>
    <w:rsid w:val="00080FFE"/>
    <w:rsid w:val="00082183"/>
    <w:rsid w:val="00082EDF"/>
    <w:rsid w:val="0008302F"/>
    <w:rsid w:val="00083CC4"/>
    <w:rsid w:val="00084E42"/>
    <w:rsid w:val="00084E4B"/>
    <w:rsid w:val="00084E81"/>
    <w:rsid w:val="00085469"/>
    <w:rsid w:val="000862A9"/>
    <w:rsid w:val="000863ED"/>
    <w:rsid w:val="000866BC"/>
    <w:rsid w:val="00086FC3"/>
    <w:rsid w:val="00087320"/>
    <w:rsid w:val="0008747E"/>
    <w:rsid w:val="00087F8B"/>
    <w:rsid w:val="00090114"/>
    <w:rsid w:val="0009027E"/>
    <w:rsid w:val="00090F09"/>
    <w:rsid w:val="000916D8"/>
    <w:rsid w:val="00091908"/>
    <w:rsid w:val="00092596"/>
    <w:rsid w:val="0009268D"/>
    <w:rsid w:val="000926FB"/>
    <w:rsid w:val="00092E15"/>
    <w:rsid w:val="00094BE5"/>
    <w:rsid w:val="00094D43"/>
    <w:rsid w:val="00094D6F"/>
    <w:rsid w:val="00094FC3"/>
    <w:rsid w:val="00095744"/>
    <w:rsid w:val="00095975"/>
    <w:rsid w:val="00095CF0"/>
    <w:rsid w:val="0009631C"/>
    <w:rsid w:val="000968D7"/>
    <w:rsid w:val="00096DB6"/>
    <w:rsid w:val="000977A8"/>
    <w:rsid w:val="000977F5"/>
    <w:rsid w:val="000A029E"/>
    <w:rsid w:val="000A1297"/>
    <w:rsid w:val="000A1778"/>
    <w:rsid w:val="000A19C2"/>
    <w:rsid w:val="000A46C2"/>
    <w:rsid w:val="000A4E72"/>
    <w:rsid w:val="000A5183"/>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B2F"/>
    <w:rsid w:val="000C23ED"/>
    <w:rsid w:val="000C244E"/>
    <w:rsid w:val="000C30FA"/>
    <w:rsid w:val="000C35AF"/>
    <w:rsid w:val="000C39A5"/>
    <w:rsid w:val="000C3BA9"/>
    <w:rsid w:val="000C4218"/>
    <w:rsid w:val="000C44CF"/>
    <w:rsid w:val="000C46C8"/>
    <w:rsid w:val="000C67FC"/>
    <w:rsid w:val="000C69D3"/>
    <w:rsid w:val="000C724E"/>
    <w:rsid w:val="000C7535"/>
    <w:rsid w:val="000C7636"/>
    <w:rsid w:val="000C76D3"/>
    <w:rsid w:val="000C7DF4"/>
    <w:rsid w:val="000C7E6E"/>
    <w:rsid w:val="000D078B"/>
    <w:rsid w:val="000D0A25"/>
    <w:rsid w:val="000D1928"/>
    <w:rsid w:val="000D196B"/>
    <w:rsid w:val="000D1F1D"/>
    <w:rsid w:val="000D2445"/>
    <w:rsid w:val="000D2A04"/>
    <w:rsid w:val="000D3119"/>
    <w:rsid w:val="000D32F2"/>
    <w:rsid w:val="000D3999"/>
    <w:rsid w:val="000D3F1E"/>
    <w:rsid w:val="000D47C9"/>
    <w:rsid w:val="000D492E"/>
    <w:rsid w:val="000D4D4B"/>
    <w:rsid w:val="000D5293"/>
    <w:rsid w:val="000D532C"/>
    <w:rsid w:val="000D5406"/>
    <w:rsid w:val="000D5590"/>
    <w:rsid w:val="000D5A08"/>
    <w:rsid w:val="000D5A7B"/>
    <w:rsid w:val="000D5B00"/>
    <w:rsid w:val="000D5F2D"/>
    <w:rsid w:val="000D67D0"/>
    <w:rsid w:val="000D6A93"/>
    <w:rsid w:val="000D6C7C"/>
    <w:rsid w:val="000D6D1D"/>
    <w:rsid w:val="000D6DA9"/>
    <w:rsid w:val="000D6EA5"/>
    <w:rsid w:val="000D7433"/>
    <w:rsid w:val="000D7AB3"/>
    <w:rsid w:val="000D7D3D"/>
    <w:rsid w:val="000D7EC9"/>
    <w:rsid w:val="000E13FD"/>
    <w:rsid w:val="000E1524"/>
    <w:rsid w:val="000E1539"/>
    <w:rsid w:val="000E1D12"/>
    <w:rsid w:val="000E2522"/>
    <w:rsid w:val="000E26C1"/>
    <w:rsid w:val="000E31AC"/>
    <w:rsid w:val="000E33BF"/>
    <w:rsid w:val="000E36E2"/>
    <w:rsid w:val="000E393C"/>
    <w:rsid w:val="000E3BD9"/>
    <w:rsid w:val="000E44AD"/>
    <w:rsid w:val="000E451C"/>
    <w:rsid w:val="000E5028"/>
    <w:rsid w:val="000E56B3"/>
    <w:rsid w:val="000E623F"/>
    <w:rsid w:val="000E640D"/>
    <w:rsid w:val="000E6B1D"/>
    <w:rsid w:val="000E728D"/>
    <w:rsid w:val="000E7EDD"/>
    <w:rsid w:val="000F0647"/>
    <w:rsid w:val="000F0CB8"/>
    <w:rsid w:val="000F1438"/>
    <w:rsid w:val="000F1EB8"/>
    <w:rsid w:val="000F1FC9"/>
    <w:rsid w:val="000F2670"/>
    <w:rsid w:val="000F2E22"/>
    <w:rsid w:val="000F355E"/>
    <w:rsid w:val="000F3C4F"/>
    <w:rsid w:val="000F4827"/>
    <w:rsid w:val="000F4D31"/>
    <w:rsid w:val="000F5883"/>
    <w:rsid w:val="000F6708"/>
    <w:rsid w:val="000F704D"/>
    <w:rsid w:val="000F77C6"/>
    <w:rsid w:val="000F79EA"/>
    <w:rsid w:val="000F7CF5"/>
    <w:rsid w:val="001004E4"/>
    <w:rsid w:val="00100670"/>
    <w:rsid w:val="00101D44"/>
    <w:rsid w:val="00102217"/>
    <w:rsid w:val="0010267A"/>
    <w:rsid w:val="00102BDB"/>
    <w:rsid w:val="00102F97"/>
    <w:rsid w:val="001032C5"/>
    <w:rsid w:val="00103D07"/>
    <w:rsid w:val="00103F8C"/>
    <w:rsid w:val="001050C6"/>
    <w:rsid w:val="001051D3"/>
    <w:rsid w:val="00105480"/>
    <w:rsid w:val="001057FA"/>
    <w:rsid w:val="001063C8"/>
    <w:rsid w:val="00106854"/>
    <w:rsid w:val="00106D88"/>
    <w:rsid w:val="00106F5E"/>
    <w:rsid w:val="00106FDB"/>
    <w:rsid w:val="0010703D"/>
    <w:rsid w:val="00107219"/>
    <w:rsid w:val="0010722C"/>
    <w:rsid w:val="00107BBA"/>
    <w:rsid w:val="00107ECD"/>
    <w:rsid w:val="0011048A"/>
    <w:rsid w:val="00111103"/>
    <w:rsid w:val="0011165B"/>
    <w:rsid w:val="00111828"/>
    <w:rsid w:val="001118BD"/>
    <w:rsid w:val="001118F4"/>
    <w:rsid w:val="00111A81"/>
    <w:rsid w:val="00111B5E"/>
    <w:rsid w:val="00111EEC"/>
    <w:rsid w:val="00111EF4"/>
    <w:rsid w:val="00112989"/>
    <w:rsid w:val="00112A96"/>
    <w:rsid w:val="00113A0E"/>
    <w:rsid w:val="00113A87"/>
    <w:rsid w:val="00113D4C"/>
    <w:rsid w:val="00114260"/>
    <w:rsid w:val="001143FE"/>
    <w:rsid w:val="0011475B"/>
    <w:rsid w:val="0011480D"/>
    <w:rsid w:val="00114E8A"/>
    <w:rsid w:val="00115048"/>
    <w:rsid w:val="0011505A"/>
    <w:rsid w:val="001159BE"/>
    <w:rsid w:val="00115B9B"/>
    <w:rsid w:val="00115C2F"/>
    <w:rsid w:val="001163E3"/>
    <w:rsid w:val="001165C8"/>
    <w:rsid w:val="001166CD"/>
    <w:rsid w:val="00116CAE"/>
    <w:rsid w:val="00117AB9"/>
    <w:rsid w:val="00120C7A"/>
    <w:rsid w:val="0012223A"/>
    <w:rsid w:val="00123164"/>
    <w:rsid w:val="00123262"/>
    <w:rsid w:val="00123408"/>
    <w:rsid w:val="00123840"/>
    <w:rsid w:val="001244B7"/>
    <w:rsid w:val="001244F2"/>
    <w:rsid w:val="00124922"/>
    <w:rsid w:val="00124D3F"/>
    <w:rsid w:val="00125053"/>
    <w:rsid w:val="0012560B"/>
    <w:rsid w:val="00125B99"/>
    <w:rsid w:val="00125CB9"/>
    <w:rsid w:val="001262F3"/>
    <w:rsid w:val="00126DD4"/>
    <w:rsid w:val="001273B0"/>
    <w:rsid w:val="0012760E"/>
    <w:rsid w:val="00127EE2"/>
    <w:rsid w:val="0013022E"/>
    <w:rsid w:val="00130579"/>
    <w:rsid w:val="001305C8"/>
    <w:rsid w:val="00130613"/>
    <w:rsid w:val="00131284"/>
    <w:rsid w:val="001313D9"/>
    <w:rsid w:val="0013173E"/>
    <w:rsid w:val="001324EF"/>
    <w:rsid w:val="0013271E"/>
    <w:rsid w:val="00133007"/>
    <w:rsid w:val="00133693"/>
    <w:rsid w:val="001336E7"/>
    <w:rsid w:val="00133DC1"/>
    <w:rsid w:val="00133FCD"/>
    <w:rsid w:val="001347E4"/>
    <w:rsid w:val="00134830"/>
    <w:rsid w:val="00134DA1"/>
    <w:rsid w:val="00134F4E"/>
    <w:rsid w:val="00134F8C"/>
    <w:rsid w:val="001350C6"/>
    <w:rsid w:val="00136025"/>
    <w:rsid w:val="00136177"/>
    <w:rsid w:val="00136888"/>
    <w:rsid w:val="00137229"/>
    <w:rsid w:val="00137899"/>
    <w:rsid w:val="00137BA8"/>
    <w:rsid w:val="00137BF7"/>
    <w:rsid w:val="00137FF3"/>
    <w:rsid w:val="001404AD"/>
    <w:rsid w:val="00140F88"/>
    <w:rsid w:val="001412C5"/>
    <w:rsid w:val="0014199B"/>
    <w:rsid w:val="00141AE0"/>
    <w:rsid w:val="00142207"/>
    <w:rsid w:val="0014335F"/>
    <w:rsid w:val="00143E31"/>
    <w:rsid w:val="00144008"/>
    <w:rsid w:val="001440CB"/>
    <w:rsid w:val="0014426B"/>
    <w:rsid w:val="0014435B"/>
    <w:rsid w:val="001446FE"/>
    <w:rsid w:val="0014483B"/>
    <w:rsid w:val="00144E93"/>
    <w:rsid w:val="00145E3A"/>
    <w:rsid w:val="001463EA"/>
    <w:rsid w:val="00146529"/>
    <w:rsid w:val="00147421"/>
    <w:rsid w:val="001477A3"/>
    <w:rsid w:val="00147942"/>
    <w:rsid w:val="00147AD9"/>
    <w:rsid w:val="00150E42"/>
    <w:rsid w:val="001513B5"/>
    <w:rsid w:val="00151DA8"/>
    <w:rsid w:val="00152614"/>
    <w:rsid w:val="00152BDF"/>
    <w:rsid w:val="00153248"/>
    <w:rsid w:val="00154461"/>
    <w:rsid w:val="00154AFB"/>
    <w:rsid w:val="00154B61"/>
    <w:rsid w:val="00154FFE"/>
    <w:rsid w:val="00155289"/>
    <w:rsid w:val="00155A59"/>
    <w:rsid w:val="0015618F"/>
    <w:rsid w:val="00156386"/>
    <w:rsid w:val="00156521"/>
    <w:rsid w:val="00156774"/>
    <w:rsid w:val="0015718F"/>
    <w:rsid w:val="0015740F"/>
    <w:rsid w:val="00160089"/>
    <w:rsid w:val="00160975"/>
    <w:rsid w:val="00160C5B"/>
    <w:rsid w:val="001610C2"/>
    <w:rsid w:val="00161210"/>
    <w:rsid w:val="001617B5"/>
    <w:rsid w:val="00161C27"/>
    <w:rsid w:val="00162206"/>
    <w:rsid w:val="001628E7"/>
    <w:rsid w:val="001632B5"/>
    <w:rsid w:val="001636E5"/>
    <w:rsid w:val="001636FA"/>
    <w:rsid w:val="0016404D"/>
    <w:rsid w:val="00164050"/>
    <w:rsid w:val="00164E3E"/>
    <w:rsid w:val="00164EBA"/>
    <w:rsid w:val="00165020"/>
    <w:rsid w:val="001654BA"/>
    <w:rsid w:val="0016565D"/>
    <w:rsid w:val="00165E71"/>
    <w:rsid w:val="00165E8E"/>
    <w:rsid w:val="00166476"/>
    <w:rsid w:val="001664C9"/>
    <w:rsid w:val="00166520"/>
    <w:rsid w:val="0016679F"/>
    <w:rsid w:val="00166FAB"/>
    <w:rsid w:val="001670A1"/>
    <w:rsid w:val="0016712F"/>
    <w:rsid w:val="001675AE"/>
    <w:rsid w:val="0016761F"/>
    <w:rsid w:val="00167627"/>
    <w:rsid w:val="00167CBD"/>
    <w:rsid w:val="00167FCF"/>
    <w:rsid w:val="0017048A"/>
    <w:rsid w:val="00171445"/>
    <w:rsid w:val="00171708"/>
    <w:rsid w:val="00171DE8"/>
    <w:rsid w:val="00172957"/>
    <w:rsid w:val="00172A86"/>
    <w:rsid w:val="00173080"/>
    <w:rsid w:val="0017328E"/>
    <w:rsid w:val="00173428"/>
    <w:rsid w:val="00173AFC"/>
    <w:rsid w:val="00173D84"/>
    <w:rsid w:val="00173E35"/>
    <w:rsid w:val="00174363"/>
    <w:rsid w:val="00174A09"/>
    <w:rsid w:val="00174A99"/>
    <w:rsid w:val="00175F75"/>
    <w:rsid w:val="0017620F"/>
    <w:rsid w:val="00176C75"/>
    <w:rsid w:val="0017711A"/>
    <w:rsid w:val="00177252"/>
    <w:rsid w:val="00177696"/>
    <w:rsid w:val="00177E37"/>
    <w:rsid w:val="0018010E"/>
    <w:rsid w:val="00180F94"/>
    <w:rsid w:val="00181610"/>
    <w:rsid w:val="00181C36"/>
    <w:rsid w:val="00181FC6"/>
    <w:rsid w:val="0018334C"/>
    <w:rsid w:val="00183509"/>
    <w:rsid w:val="00183B5D"/>
    <w:rsid w:val="00183C79"/>
    <w:rsid w:val="00183FF3"/>
    <w:rsid w:val="00184B73"/>
    <w:rsid w:val="00187988"/>
    <w:rsid w:val="001900AA"/>
    <w:rsid w:val="001903F4"/>
    <w:rsid w:val="00190B9C"/>
    <w:rsid w:val="00191C6D"/>
    <w:rsid w:val="00191E17"/>
    <w:rsid w:val="0019227B"/>
    <w:rsid w:val="001922BC"/>
    <w:rsid w:val="001926B8"/>
    <w:rsid w:val="0019286B"/>
    <w:rsid w:val="00193839"/>
    <w:rsid w:val="00193B4A"/>
    <w:rsid w:val="00193FA1"/>
    <w:rsid w:val="001943DC"/>
    <w:rsid w:val="00194635"/>
    <w:rsid w:val="00194737"/>
    <w:rsid w:val="00194846"/>
    <w:rsid w:val="00194B3D"/>
    <w:rsid w:val="001951D9"/>
    <w:rsid w:val="00195906"/>
    <w:rsid w:val="00195980"/>
    <w:rsid w:val="00195A51"/>
    <w:rsid w:val="00195FD0"/>
    <w:rsid w:val="00196B7B"/>
    <w:rsid w:val="00196E93"/>
    <w:rsid w:val="001A0025"/>
    <w:rsid w:val="001A10CD"/>
    <w:rsid w:val="001A1317"/>
    <w:rsid w:val="001A1E15"/>
    <w:rsid w:val="001A1F7C"/>
    <w:rsid w:val="001A2461"/>
    <w:rsid w:val="001A24BD"/>
    <w:rsid w:val="001A3351"/>
    <w:rsid w:val="001A39BC"/>
    <w:rsid w:val="001A3A5A"/>
    <w:rsid w:val="001A3B59"/>
    <w:rsid w:val="001A3BCF"/>
    <w:rsid w:val="001A3D5B"/>
    <w:rsid w:val="001A3ED1"/>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4321"/>
    <w:rsid w:val="001B437B"/>
    <w:rsid w:val="001B4C42"/>
    <w:rsid w:val="001B4D75"/>
    <w:rsid w:val="001B5541"/>
    <w:rsid w:val="001B5579"/>
    <w:rsid w:val="001B7018"/>
    <w:rsid w:val="001B7169"/>
    <w:rsid w:val="001B7248"/>
    <w:rsid w:val="001B7AA3"/>
    <w:rsid w:val="001B7CB3"/>
    <w:rsid w:val="001B7FCF"/>
    <w:rsid w:val="001C0320"/>
    <w:rsid w:val="001C1A89"/>
    <w:rsid w:val="001C2A6B"/>
    <w:rsid w:val="001C311E"/>
    <w:rsid w:val="001C32D0"/>
    <w:rsid w:val="001C3A59"/>
    <w:rsid w:val="001C3ACF"/>
    <w:rsid w:val="001C43DB"/>
    <w:rsid w:val="001C442F"/>
    <w:rsid w:val="001C445A"/>
    <w:rsid w:val="001C4D1F"/>
    <w:rsid w:val="001C55A7"/>
    <w:rsid w:val="001C5C92"/>
    <w:rsid w:val="001C62C9"/>
    <w:rsid w:val="001C6808"/>
    <w:rsid w:val="001C6D41"/>
    <w:rsid w:val="001C6E7C"/>
    <w:rsid w:val="001C7350"/>
    <w:rsid w:val="001C778F"/>
    <w:rsid w:val="001C7DC6"/>
    <w:rsid w:val="001D01A6"/>
    <w:rsid w:val="001D01F2"/>
    <w:rsid w:val="001D02F8"/>
    <w:rsid w:val="001D03E4"/>
    <w:rsid w:val="001D0CF2"/>
    <w:rsid w:val="001D0F96"/>
    <w:rsid w:val="001D10D4"/>
    <w:rsid w:val="001D1C0B"/>
    <w:rsid w:val="001D22C6"/>
    <w:rsid w:val="001D23B3"/>
    <w:rsid w:val="001D2455"/>
    <w:rsid w:val="001D27A1"/>
    <w:rsid w:val="001D27B1"/>
    <w:rsid w:val="001D2DB2"/>
    <w:rsid w:val="001D30A6"/>
    <w:rsid w:val="001D34D1"/>
    <w:rsid w:val="001D4228"/>
    <w:rsid w:val="001D4C07"/>
    <w:rsid w:val="001D4DD4"/>
    <w:rsid w:val="001D5364"/>
    <w:rsid w:val="001D5606"/>
    <w:rsid w:val="001D5987"/>
    <w:rsid w:val="001D63B4"/>
    <w:rsid w:val="001D6574"/>
    <w:rsid w:val="001D7162"/>
    <w:rsid w:val="001D7293"/>
    <w:rsid w:val="001D72A8"/>
    <w:rsid w:val="001D7615"/>
    <w:rsid w:val="001D7CD1"/>
    <w:rsid w:val="001D7F42"/>
    <w:rsid w:val="001E061E"/>
    <w:rsid w:val="001E07DC"/>
    <w:rsid w:val="001E0E8C"/>
    <w:rsid w:val="001E2302"/>
    <w:rsid w:val="001E23B3"/>
    <w:rsid w:val="001E2521"/>
    <w:rsid w:val="001E2EB6"/>
    <w:rsid w:val="001E2FAF"/>
    <w:rsid w:val="001E4671"/>
    <w:rsid w:val="001E496E"/>
    <w:rsid w:val="001E4EB2"/>
    <w:rsid w:val="001E4EBC"/>
    <w:rsid w:val="001E4F62"/>
    <w:rsid w:val="001E6542"/>
    <w:rsid w:val="001E69BF"/>
    <w:rsid w:val="001E6A57"/>
    <w:rsid w:val="001E6D32"/>
    <w:rsid w:val="001F024F"/>
    <w:rsid w:val="001F04AB"/>
    <w:rsid w:val="001F155E"/>
    <w:rsid w:val="001F1992"/>
    <w:rsid w:val="001F19D8"/>
    <w:rsid w:val="001F21F3"/>
    <w:rsid w:val="001F29D2"/>
    <w:rsid w:val="001F2F77"/>
    <w:rsid w:val="001F4E68"/>
    <w:rsid w:val="001F529F"/>
    <w:rsid w:val="001F53EA"/>
    <w:rsid w:val="001F5ABC"/>
    <w:rsid w:val="001F5D0B"/>
    <w:rsid w:val="001F5DFB"/>
    <w:rsid w:val="001F6FD8"/>
    <w:rsid w:val="001F753B"/>
    <w:rsid w:val="002003C7"/>
    <w:rsid w:val="00200478"/>
    <w:rsid w:val="00200E68"/>
    <w:rsid w:val="002015C6"/>
    <w:rsid w:val="002017D2"/>
    <w:rsid w:val="00203B35"/>
    <w:rsid w:val="002045D1"/>
    <w:rsid w:val="0020464C"/>
    <w:rsid w:val="00204A0D"/>
    <w:rsid w:val="00204B5E"/>
    <w:rsid w:val="00205029"/>
    <w:rsid w:val="002052CB"/>
    <w:rsid w:val="00205681"/>
    <w:rsid w:val="00205E63"/>
    <w:rsid w:val="00206FB7"/>
    <w:rsid w:val="00207567"/>
    <w:rsid w:val="00207C75"/>
    <w:rsid w:val="00210094"/>
    <w:rsid w:val="00210E4C"/>
    <w:rsid w:val="00210F42"/>
    <w:rsid w:val="002124BD"/>
    <w:rsid w:val="00212D18"/>
    <w:rsid w:val="002135E3"/>
    <w:rsid w:val="00213D69"/>
    <w:rsid w:val="002144C0"/>
    <w:rsid w:val="002150A3"/>
    <w:rsid w:val="0021547B"/>
    <w:rsid w:val="002154ED"/>
    <w:rsid w:val="00215904"/>
    <w:rsid w:val="00215B28"/>
    <w:rsid w:val="0021600C"/>
    <w:rsid w:val="002177A9"/>
    <w:rsid w:val="0021781C"/>
    <w:rsid w:val="00220AC8"/>
    <w:rsid w:val="00220C2F"/>
    <w:rsid w:val="00220D19"/>
    <w:rsid w:val="002211A9"/>
    <w:rsid w:val="002211D0"/>
    <w:rsid w:val="00221358"/>
    <w:rsid w:val="00221A95"/>
    <w:rsid w:val="00221B70"/>
    <w:rsid w:val="00222A04"/>
    <w:rsid w:val="00222B01"/>
    <w:rsid w:val="00222D4E"/>
    <w:rsid w:val="00222EAB"/>
    <w:rsid w:val="002234E3"/>
    <w:rsid w:val="00223C88"/>
    <w:rsid w:val="00224211"/>
    <w:rsid w:val="00224296"/>
    <w:rsid w:val="002242EE"/>
    <w:rsid w:val="002247B9"/>
    <w:rsid w:val="00224C25"/>
    <w:rsid w:val="00224C8E"/>
    <w:rsid w:val="00224EF3"/>
    <w:rsid w:val="0022509B"/>
    <w:rsid w:val="002261FD"/>
    <w:rsid w:val="00226226"/>
    <w:rsid w:val="00226F8D"/>
    <w:rsid w:val="0022767D"/>
    <w:rsid w:val="00227925"/>
    <w:rsid w:val="00227D59"/>
    <w:rsid w:val="002301D7"/>
    <w:rsid w:val="00230869"/>
    <w:rsid w:val="00230904"/>
    <w:rsid w:val="00231068"/>
    <w:rsid w:val="0023175E"/>
    <w:rsid w:val="00231EAF"/>
    <w:rsid w:val="002320A9"/>
    <w:rsid w:val="0023221B"/>
    <w:rsid w:val="00232584"/>
    <w:rsid w:val="002329D3"/>
    <w:rsid w:val="00232B7A"/>
    <w:rsid w:val="00232ED4"/>
    <w:rsid w:val="00232FA9"/>
    <w:rsid w:val="00233685"/>
    <w:rsid w:val="00233751"/>
    <w:rsid w:val="00233CB3"/>
    <w:rsid w:val="00234A54"/>
    <w:rsid w:val="002352C0"/>
    <w:rsid w:val="00235AF1"/>
    <w:rsid w:val="00236570"/>
    <w:rsid w:val="0023719E"/>
    <w:rsid w:val="00237374"/>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09F"/>
    <w:rsid w:val="00245A84"/>
    <w:rsid w:val="00245B2E"/>
    <w:rsid w:val="00245E5D"/>
    <w:rsid w:val="00246207"/>
    <w:rsid w:val="002462D9"/>
    <w:rsid w:val="002465BF"/>
    <w:rsid w:val="00246D3F"/>
    <w:rsid w:val="00246D42"/>
    <w:rsid w:val="00247A14"/>
    <w:rsid w:val="00247C1D"/>
    <w:rsid w:val="00247E40"/>
    <w:rsid w:val="00250329"/>
    <w:rsid w:val="002505E3"/>
    <w:rsid w:val="002508FC"/>
    <w:rsid w:val="00250973"/>
    <w:rsid w:val="00252AF8"/>
    <w:rsid w:val="00252B50"/>
    <w:rsid w:val="002533AA"/>
    <w:rsid w:val="00253621"/>
    <w:rsid w:val="00253C64"/>
    <w:rsid w:val="00255E05"/>
    <w:rsid w:val="00255ECB"/>
    <w:rsid w:val="00256380"/>
    <w:rsid w:val="00256444"/>
    <w:rsid w:val="00256707"/>
    <w:rsid w:val="00256FBD"/>
    <w:rsid w:val="00257075"/>
    <w:rsid w:val="00257772"/>
    <w:rsid w:val="00257C8D"/>
    <w:rsid w:val="00257EE2"/>
    <w:rsid w:val="002600D2"/>
    <w:rsid w:val="00260593"/>
    <w:rsid w:val="0026098B"/>
    <w:rsid w:val="00260ADE"/>
    <w:rsid w:val="0026139F"/>
    <w:rsid w:val="00262934"/>
    <w:rsid w:val="00262EBE"/>
    <w:rsid w:val="00263184"/>
    <w:rsid w:val="002634DE"/>
    <w:rsid w:val="00263A37"/>
    <w:rsid w:val="00263BA7"/>
    <w:rsid w:val="00264414"/>
    <w:rsid w:val="00264B25"/>
    <w:rsid w:val="00264D12"/>
    <w:rsid w:val="0026538F"/>
    <w:rsid w:val="0026653B"/>
    <w:rsid w:val="00266B24"/>
    <w:rsid w:val="00266CE3"/>
    <w:rsid w:val="00267245"/>
    <w:rsid w:val="00267777"/>
    <w:rsid w:val="00270905"/>
    <w:rsid w:val="00270EC4"/>
    <w:rsid w:val="00271BC3"/>
    <w:rsid w:val="0027322F"/>
    <w:rsid w:val="00273D40"/>
    <w:rsid w:val="00273F2C"/>
    <w:rsid w:val="002741F7"/>
    <w:rsid w:val="0027430E"/>
    <w:rsid w:val="002747CA"/>
    <w:rsid w:val="00274A32"/>
    <w:rsid w:val="00274DAB"/>
    <w:rsid w:val="00275475"/>
    <w:rsid w:val="00275674"/>
    <w:rsid w:val="00275AF9"/>
    <w:rsid w:val="00275EA2"/>
    <w:rsid w:val="0027665A"/>
    <w:rsid w:val="002766B7"/>
    <w:rsid w:val="002769AD"/>
    <w:rsid w:val="00280217"/>
    <w:rsid w:val="00280696"/>
    <w:rsid w:val="00280727"/>
    <w:rsid w:val="00281192"/>
    <w:rsid w:val="0028156B"/>
    <w:rsid w:val="00281E54"/>
    <w:rsid w:val="00281EB0"/>
    <w:rsid w:val="0028212E"/>
    <w:rsid w:val="002823D7"/>
    <w:rsid w:val="00282953"/>
    <w:rsid w:val="00283994"/>
    <w:rsid w:val="00284094"/>
    <w:rsid w:val="00284885"/>
    <w:rsid w:val="00284F94"/>
    <w:rsid w:val="00285414"/>
    <w:rsid w:val="002866BD"/>
    <w:rsid w:val="002866F2"/>
    <w:rsid w:val="002868F2"/>
    <w:rsid w:val="00286BED"/>
    <w:rsid w:val="002871D6"/>
    <w:rsid w:val="00287269"/>
    <w:rsid w:val="002876AC"/>
    <w:rsid w:val="00287A8B"/>
    <w:rsid w:val="00287FCD"/>
    <w:rsid w:val="002904E9"/>
    <w:rsid w:val="00290FB6"/>
    <w:rsid w:val="00291826"/>
    <w:rsid w:val="00291B72"/>
    <w:rsid w:val="00291BD2"/>
    <w:rsid w:val="002920F1"/>
    <w:rsid w:val="00292717"/>
    <w:rsid w:val="00292908"/>
    <w:rsid w:val="00293440"/>
    <w:rsid w:val="002936FA"/>
    <w:rsid w:val="00293732"/>
    <w:rsid w:val="00293856"/>
    <w:rsid w:val="002939D4"/>
    <w:rsid w:val="002941AE"/>
    <w:rsid w:val="00294232"/>
    <w:rsid w:val="002942EF"/>
    <w:rsid w:val="00294E50"/>
    <w:rsid w:val="002951F6"/>
    <w:rsid w:val="0029558A"/>
    <w:rsid w:val="002959F0"/>
    <w:rsid w:val="002967B7"/>
    <w:rsid w:val="002968AE"/>
    <w:rsid w:val="00296C46"/>
    <w:rsid w:val="00297288"/>
    <w:rsid w:val="00297519"/>
    <w:rsid w:val="0029780F"/>
    <w:rsid w:val="002979C3"/>
    <w:rsid w:val="00297B94"/>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1EA"/>
    <w:rsid w:val="002A66DD"/>
    <w:rsid w:val="002A6A10"/>
    <w:rsid w:val="002A7651"/>
    <w:rsid w:val="002A7B6F"/>
    <w:rsid w:val="002B021C"/>
    <w:rsid w:val="002B079D"/>
    <w:rsid w:val="002B0A9B"/>
    <w:rsid w:val="002B0AD2"/>
    <w:rsid w:val="002B137C"/>
    <w:rsid w:val="002B1B45"/>
    <w:rsid w:val="002B1FF1"/>
    <w:rsid w:val="002B21B5"/>
    <w:rsid w:val="002B2219"/>
    <w:rsid w:val="002B30CF"/>
    <w:rsid w:val="002B36F5"/>
    <w:rsid w:val="002B3705"/>
    <w:rsid w:val="002B3D9C"/>
    <w:rsid w:val="002B4347"/>
    <w:rsid w:val="002B46A2"/>
    <w:rsid w:val="002B4F68"/>
    <w:rsid w:val="002B53D3"/>
    <w:rsid w:val="002B6459"/>
    <w:rsid w:val="002B6783"/>
    <w:rsid w:val="002B7666"/>
    <w:rsid w:val="002B767E"/>
    <w:rsid w:val="002B7806"/>
    <w:rsid w:val="002B7E08"/>
    <w:rsid w:val="002C035D"/>
    <w:rsid w:val="002C057F"/>
    <w:rsid w:val="002C14F2"/>
    <w:rsid w:val="002C195B"/>
    <w:rsid w:val="002C2B45"/>
    <w:rsid w:val="002C2DA7"/>
    <w:rsid w:val="002C3FCB"/>
    <w:rsid w:val="002C4931"/>
    <w:rsid w:val="002C740F"/>
    <w:rsid w:val="002C75A6"/>
    <w:rsid w:val="002D0122"/>
    <w:rsid w:val="002D0232"/>
    <w:rsid w:val="002D04A5"/>
    <w:rsid w:val="002D0A53"/>
    <w:rsid w:val="002D0AB3"/>
    <w:rsid w:val="002D10C8"/>
    <w:rsid w:val="002D11CE"/>
    <w:rsid w:val="002D1486"/>
    <w:rsid w:val="002D28CF"/>
    <w:rsid w:val="002D3066"/>
    <w:rsid w:val="002D3C3C"/>
    <w:rsid w:val="002D3F7A"/>
    <w:rsid w:val="002D4EF5"/>
    <w:rsid w:val="002D5BD2"/>
    <w:rsid w:val="002D5C2A"/>
    <w:rsid w:val="002D5F9B"/>
    <w:rsid w:val="002D7466"/>
    <w:rsid w:val="002E006F"/>
    <w:rsid w:val="002E0A5C"/>
    <w:rsid w:val="002E0A74"/>
    <w:rsid w:val="002E0F03"/>
    <w:rsid w:val="002E0FF3"/>
    <w:rsid w:val="002E14F1"/>
    <w:rsid w:val="002E1620"/>
    <w:rsid w:val="002E209A"/>
    <w:rsid w:val="002E20F7"/>
    <w:rsid w:val="002E23E8"/>
    <w:rsid w:val="002E3258"/>
    <w:rsid w:val="002E3AF9"/>
    <w:rsid w:val="002E3E80"/>
    <w:rsid w:val="002E3FF9"/>
    <w:rsid w:val="002E42CA"/>
    <w:rsid w:val="002E4C6E"/>
    <w:rsid w:val="002E4D77"/>
    <w:rsid w:val="002E5054"/>
    <w:rsid w:val="002E533C"/>
    <w:rsid w:val="002E53F8"/>
    <w:rsid w:val="002E5782"/>
    <w:rsid w:val="002E5868"/>
    <w:rsid w:val="002E5CE2"/>
    <w:rsid w:val="002E614E"/>
    <w:rsid w:val="002E7075"/>
    <w:rsid w:val="002E71E1"/>
    <w:rsid w:val="002E765B"/>
    <w:rsid w:val="002E76CE"/>
    <w:rsid w:val="002E7D76"/>
    <w:rsid w:val="002F10E6"/>
    <w:rsid w:val="002F1609"/>
    <w:rsid w:val="002F1A35"/>
    <w:rsid w:val="002F1D03"/>
    <w:rsid w:val="002F2474"/>
    <w:rsid w:val="002F2BAE"/>
    <w:rsid w:val="002F33AB"/>
    <w:rsid w:val="002F3428"/>
    <w:rsid w:val="002F3679"/>
    <w:rsid w:val="002F367E"/>
    <w:rsid w:val="002F399C"/>
    <w:rsid w:val="002F39F8"/>
    <w:rsid w:val="002F40BE"/>
    <w:rsid w:val="002F42DF"/>
    <w:rsid w:val="002F4A2F"/>
    <w:rsid w:val="002F50E0"/>
    <w:rsid w:val="002F52A6"/>
    <w:rsid w:val="002F5C8C"/>
    <w:rsid w:val="002F736F"/>
    <w:rsid w:val="002F7D24"/>
    <w:rsid w:val="002F7F92"/>
    <w:rsid w:val="0030011F"/>
    <w:rsid w:val="003012CC"/>
    <w:rsid w:val="00302AC3"/>
    <w:rsid w:val="00303523"/>
    <w:rsid w:val="00303FA7"/>
    <w:rsid w:val="0030406E"/>
    <w:rsid w:val="003043AE"/>
    <w:rsid w:val="00304B4D"/>
    <w:rsid w:val="00304D8A"/>
    <w:rsid w:val="00304F2C"/>
    <w:rsid w:val="00305080"/>
    <w:rsid w:val="0030544F"/>
    <w:rsid w:val="0030585E"/>
    <w:rsid w:val="00305B86"/>
    <w:rsid w:val="003062A7"/>
    <w:rsid w:val="00306B86"/>
    <w:rsid w:val="00306C1F"/>
    <w:rsid w:val="00307EB5"/>
    <w:rsid w:val="003109DA"/>
    <w:rsid w:val="00310FFF"/>
    <w:rsid w:val="0031183C"/>
    <w:rsid w:val="003119DC"/>
    <w:rsid w:val="00312011"/>
    <w:rsid w:val="00312226"/>
    <w:rsid w:val="003128A6"/>
    <w:rsid w:val="00313A69"/>
    <w:rsid w:val="00313BD9"/>
    <w:rsid w:val="00314093"/>
    <w:rsid w:val="0031473D"/>
    <w:rsid w:val="003149F0"/>
    <w:rsid w:val="003150F5"/>
    <w:rsid w:val="00315396"/>
    <w:rsid w:val="00315D17"/>
    <w:rsid w:val="00315EF9"/>
    <w:rsid w:val="00315F07"/>
    <w:rsid w:val="00315FEC"/>
    <w:rsid w:val="0031608F"/>
    <w:rsid w:val="00316D1D"/>
    <w:rsid w:val="00316E04"/>
    <w:rsid w:val="00316EDD"/>
    <w:rsid w:val="00317DD6"/>
    <w:rsid w:val="00320C3A"/>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7A1C"/>
    <w:rsid w:val="00327D7C"/>
    <w:rsid w:val="0033117D"/>
    <w:rsid w:val="003311C9"/>
    <w:rsid w:val="00331613"/>
    <w:rsid w:val="003319E7"/>
    <w:rsid w:val="00333BBA"/>
    <w:rsid w:val="00333FE9"/>
    <w:rsid w:val="00334108"/>
    <w:rsid w:val="00334282"/>
    <w:rsid w:val="003345E0"/>
    <w:rsid w:val="0033538B"/>
    <w:rsid w:val="003362A3"/>
    <w:rsid w:val="00336839"/>
    <w:rsid w:val="00337224"/>
    <w:rsid w:val="00337632"/>
    <w:rsid w:val="0034011C"/>
    <w:rsid w:val="00340F38"/>
    <w:rsid w:val="00341B75"/>
    <w:rsid w:val="00341D07"/>
    <w:rsid w:val="00341D78"/>
    <w:rsid w:val="00342156"/>
    <w:rsid w:val="00343E3F"/>
    <w:rsid w:val="00343FF6"/>
    <w:rsid w:val="00345305"/>
    <w:rsid w:val="00345551"/>
    <w:rsid w:val="00345A18"/>
    <w:rsid w:val="00345AB9"/>
    <w:rsid w:val="00345D29"/>
    <w:rsid w:val="003465C3"/>
    <w:rsid w:val="003467DF"/>
    <w:rsid w:val="00346B28"/>
    <w:rsid w:val="00346DA0"/>
    <w:rsid w:val="00346EA1"/>
    <w:rsid w:val="0034713F"/>
    <w:rsid w:val="003472D4"/>
    <w:rsid w:val="0034758B"/>
    <w:rsid w:val="003500BD"/>
    <w:rsid w:val="0035071A"/>
    <w:rsid w:val="00351896"/>
    <w:rsid w:val="00352CDF"/>
    <w:rsid w:val="00353132"/>
    <w:rsid w:val="00353561"/>
    <w:rsid w:val="00353730"/>
    <w:rsid w:val="00353820"/>
    <w:rsid w:val="00354466"/>
    <w:rsid w:val="00354F7B"/>
    <w:rsid w:val="00355029"/>
    <w:rsid w:val="00355A1B"/>
    <w:rsid w:val="00355E39"/>
    <w:rsid w:val="00356419"/>
    <w:rsid w:val="003564B5"/>
    <w:rsid w:val="00356CD5"/>
    <w:rsid w:val="00356FC2"/>
    <w:rsid w:val="00357BC1"/>
    <w:rsid w:val="00357C25"/>
    <w:rsid w:val="00357EE0"/>
    <w:rsid w:val="00357F23"/>
    <w:rsid w:val="0036056D"/>
    <w:rsid w:val="003605F1"/>
    <w:rsid w:val="003606A6"/>
    <w:rsid w:val="00360BF8"/>
    <w:rsid w:val="003614AC"/>
    <w:rsid w:val="00361CB1"/>
    <w:rsid w:val="00362409"/>
    <w:rsid w:val="00362AF3"/>
    <w:rsid w:val="00362AF5"/>
    <w:rsid w:val="00362C2D"/>
    <w:rsid w:val="00362E07"/>
    <w:rsid w:val="0036370C"/>
    <w:rsid w:val="0036463E"/>
    <w:rsid w:val="00364D50"/>
    <w:rsid w:val="00364D51"/>
    <w:rsid w:val="00364FFF"/>
    <w:rsid w:val="00366473"/>
    <w:rsid w:val="003665CD"/>
    <w:rsid w:val="00366859"/>
    <w:rsid w:val="00367D57"/>
    <w:rsid w:val="00370D4A"/>
    <w:rsid w:val="00371171"/>
    <w:rsid w:val="0037162C"/>
    <w:rsid w:val="00371CA0"/>
    <w:rsid w:val="00371E42"/>
    <w:rsid w:val="00371FBA"/>
    <w:rsid w:val="00372F59"/>
    <w:rsid w:val="00373278"/>
    <w:rsid w:val="00373487"/>
    <w:rsid w:val="0037353D"/>
    <w:rsid w:val="00373BE9"/>
    <w:rsid w:val="00373D2A"/>
    <w:rsid w:val="00373E7D"/>
    <w:rsid w:val="0037416B"/>
    <w:rsid w:val="0037430C"/>
    <w:rsid w:val="003747B6"/>
    <w:rsid w:val="00374A79"/>
    <w:rsid w:val="00374DEE"/>
    <w:rsid w:val="00374F2A"/>
    <w:rsid w:val="0037532E"/>
    <w:rsid w:val="003753B4"/>
    <w:rsid w:val="00375AD2"/>
    <w:rsid w:val="00375BBF"/>
    <w:rsid w:val="00376505"/>
    <w:rsid w:val="00376729"/>
    <w:rsid w:val="0037693F"/>
    <w:rsid w:val="00376B0A"/>
    <w:rsid w:val="00376BC1"/>
    <w:rsid w:val="00376E61"/>
    <w:rsid w:val="00377FA4"/>
    <w:rsid w:val="003805EB"/>
    <w:rsid w:val="0038099B"/>
    <w:rsid w:val="00380CEE"/>
    <w:rsid w:val="003817AD"/>
    <w:rsid w:val="00381993"/>
    <w:rsid w:val="00381B5F"/>
    <w:rsid w:val="00381F77"/>
    <w:rsid w:val="00382DD6"/>
    <w:rsid w:val="00382EBF"/>
    <w:rsid w:val="00383144"/>
    <w:rsid w:val="00384400"/>
    <w:rsid w:val="00384730"/>
    <w:rsid w:val="00384782"/>
    <w:rsid w:val="003848E1"/>
    <w:rsid w:val="003850FC"/>
    <w:rsid w:val="00385341"/>
    <w:rsid w:val="00385729"/>
    <w:rsid w:val="00386404"/>
    <w:rsid w:val="00386461"/>
    <w:rsid w:val="00386607"/>
    <w:rsid w:val="003873C9"/>
    <w:rsid w:val="00387A09"/>
    <w:rsid w:val="00387AD4"/>
    <w:rsid w:val="0039007E"/>
    <w:rsid w:val="00390082"/>
    <w:rsid w:val="00390241"/>
    <w:rsid w:val="003902A6"/>
    <w:rsid w:val="00391165"/>
    <w:rsid w:val="003912E6"/>
    <w:rsid w:val="00391C9E"/>
    <w:rsid w:val="00392B4F"/>
    <w:rsid w:val="00392C66"/>
    <w:rsid w:val="00392F54"/>
    <w:rsid w:val="0039300F"/>
    <w:rsid w:val="00393107"/>
    <w:rsid w:val="003932FB"/>
    <w:rsid w:val="00393874"/>
    <w:rsid w:val="00393E17"/>
    <w:rsid w:val="00393F7A"/>
    <w:rsid w:val="00394346"/>
    <w:rsid w:val="00394700"/>
    <w:rsid w:val="00395AC1"/>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31"/>
    <w:rsid w:val="003A2AA8"/>
    <w:rsid w:val="003A2BDB"/>
    <w:rsid w:val="003A3091"/>
    <w:rsid w:val="003A35DA"/>
    <w:rsid w:val="003A3B94"/>
    <w:rsid w:val="003A3BE7"/>
    <w:rsid w:val="003A4390"/>
    <w:rsid w:val="003A500A"/>
    <w:rsid w:val="003A5A17"/>
    <w:rsid w:val="003A5B18"/>
    <w:rsid w:val="003A658A"/>
    <w:rsid w:val="003A692C"/>
    <w:rsid w:val="003A69FA"/>
    <w:rsid w:val="003A6CBA"/>
    <w:rsid w:val="003A7794"/>
    <w:rsid w:val="003A7EB2"/>
    <w:rsid w:val="003B082F"/>
    <w:rsid w:val="003B08D2"/>
    <w:rsid w:val="003B0D63"/>
    <w:rsid w:val="003B0EC2"/>
    <w:rsid w:val="003B10E0"/>
    <w:rsid w:val="003B15E0"/>
    <w:rsid w:val="003B16DD"/>
    <w:rsid w:val="003B279E"/>
    <w:rsid w:val="003B377C"/>
    <w:rsid w:val="003B3E15"/>
    <w:rsid w:val="003B4F39"/>
    <w:rsid w:val="003B5189"/>
    <w:rsid w:val="003B592A"/>
    <w:rsid w:val="003B5DAF"/>
    <w:rsid w:val="003B5E71"/>
    <w:rsid w:val="003B6557"/>
    <w:rsid w:val="003B6734"/>
    <w:rsid w:val="003B6876"/>
    <w:rsid w:val="003B68DD"/>
    <w:rsid w:val="003B711D"/>
    <w:rsid w:val="003B74B0"/>
    <w:rsid w:val="003B78E8"/>
    <w:rsid w:val="003C009B"/>
    <w:rsid w:val="003C0464"/>
    <w:rsid w:val="003C068B"/>
    <w:rsid w:val="003C06A3"/>
    <w:rsid w:val="003C077D"/>
    <w:rsid w:val="003C1765"/>
    <w:rsid w:val="003C20E5"/>
    <w:rsid w:val="003C289C"/>
    <w:rsid w:val="003C31E3"/>
    <w:rsid w:val="003C3761"/>
    <w:rsid w:val="003C4A38"/>
    <w:rsid w:val="003C52D9"/>
    <w:rsid w:val="003C5B93"/>
    <w:rsid w:val="003C63ED"/>
    <w:rsid w:val="003C728A"/>
    <w:rsid w:val="003C7337"/>
    <w:rsid w:val="003C7880"/>
    <w:rsid w:val="003C7E1F"/>
    <w:rsid w:val="003D02A4"/>
    <w:rsid w:val="003D0359"/>
    <w:rsid w:val="003D1044"/>
    <w:rsid w:val="003D1196"/>
    <w:rsid w:val="003D2030"/>
    <w:rsid w:val="003D25B9"/>
    <w:rsid w:val="003D25C1"/>
    <w:rsid w:val="003D323B"/>
    <w:rsid w:val="003D36DD"/>
    <w:rsid w:val="003D3875"/>
    <w:rsid w:val="003D3C1B"/>
    <w:rsid w:val="003D4131"/>
    <w:rsid w:val="003D44AD"/>
    <w:rsid w:val="003D514C"/>
    <w:rsid w:val="003D5178"/>
    <w:rsid w:val="003D5930"/>
    <w:rsid w:val="003D5D76"/>
    <w:rsid w:val="003D60AC"/>
    <w:rsid w:val="003D631B"/>
    <w:rsid w:val="003D680A"/>
    <w:rsid w:val="003D7169"/>
    <w:rsid w:val="003D7E74"/>
    <w:rsid w:val="003E0187"/>
    <w:rsid w:val="003E022E"/>
    <w:rsid w:val="003E039A"/>
    <w:rsid w:val="003E09E1"/>
    <w:rsid w:val="003E17B5"/>
    <w:rsid w:val="003E1E7B"/>
    <w:rsid w:val="003E2355"/>
    <w:rsid w:val="003E3363"/>
    <w:rsid w:val="003E3399"/>
    <w:rsid w:val="003E33F4"/>
    <w:rsid w:val="003E3ACB"/>
    <w:rsid w:val="003E3B67"/>
    <w:rsid w:val="003E3B74"/>
    <w:rsid w:val="003E3D9F"/>
    <w:rsid w:val="003E4B93"/>
    <w:rsid w:val="003E5170"/>
    <w:rsid w:val="003E53F1"/>
    <w:rsid w:val="003E5593"/>
    <w:rsid w:val="003E5AB4"/>
    <w:rsid w:val="003E670B"/>
    <w:rsid w:val="003E6E8B"/>
    <w:rsid w:val="003E70B4"/>
    <w:rsid w:val="003E714E"/>
    <w:rsid w:val="003E7AE0"/>
    <w:rsid w:val="003F13C9"/>
    <w:rsid w:val="003F15E0"/>
    <w:rsid w:val="003F179E"/>
    <w:rsid w:val="003F21CE"/>
    <w:rsid w:val="003F249C"/>
    <w:rsid w:val="003F2875"/>
    <w:rsid w:val="003F2B3C"/>
    <w:rsid w:val="003F2BDD"/>
    <w:rsid w:val="003F2FAD"/>
    <w:rsid w:val="003F3592"/>
    <w:rsid w:val="003F3635"/>
    <w:rsid w:val="003F4DE5"/>
    <w:rsid w:val="003F60BF"/>
    <w:rsid w:val="003F62B6"/>
    <w:rsid w:val="003F67AC"/>
    <w:rsid w:val="003F6957"/>
    <w:rsid w:val="003F6B3F"/>
    <w:rsid w:val="003F6BC7"/>
    <w:rsid w:val="003F7A97"/>
    <w:rsid w:val="003F7EB0"/>
    <w:rsid w:val="004002A7"/>
    <w:rsid w:val="004009F1"/>
    <w:rsid w:val="00400B7A"/>
    <w:rsid w:val="004010CA"/>
    <w:rsid w:val="004010DB"/>
    <w:rsid w:val="00401252"/>
    <w:rsid w:val="0040150D"/>
    <w:rsid w:val="0040288F"/>
    <w:rsid w:val="00402A7B"/>
    <w:rsid w:val="00402B84"/>
    <w:rsid w:val="00402BCB"/>
    <w:rsid w:val="00402C50"/>
    <w:rsid w:val="00402D0E"/>
    <w:rsid w:val="0040303E"/>
    <w:rsid w:val="0040374D"/>
    <w:rsid w:val="00404008"/>
    <w:rsid w:val="004040EC"/>
    <w:rsid w:val="0040425A"/>
    <w:rsid w:val="0040425F"/>
    <w:rsid w:val="00404EA9"/>
    <w:rsid w:val="00405642"/>
    <w:rsid w:val="004058FC"/>
    <w:rsid w:val="00405AAC"/>
    <w:rsid w:val="00405ADE"/>
    <w:rsid w:val="00405EFC"/>
    <w:rsid w:val="00407465"/>
    <w:rsid w:val="00407B33"/>
    <w:rsid w:val="00407C19"/>
    <w:rsid w:val="00410F37"/>
    <w:rsid w:val="0041116A"/>
    <w:rsid w:val="004118FD"/>
    <w:rsid w:val="00411FA0"/>
    <w:rsid w:val="00413432"/>
    <w:rsid w:val="004138EC"/>
    <w:rsid w:val="00413F08"/>
    <w:rsid w:val="00414ABC"/>
    <w:rsid w:val="00414D97"/>
    <w:rsid w:val="00415D71"/>
    <w:rsid w:val="00415F94"/>
    <w:rsid w:val="00416087"/>
    <w:rsid w:val="00416277"/>
    <w:rsid w:val="00416981"/>
    <w:rsid w:val="0041796E"/>
    <w:rsid w:val="00417A4D"/>
    <w:rsid w:val="004208FA"/>
    <w:rsid w:val="00420C9A"/>
    <w:rsid w:val="00420ECB"/>
    <w:rsid w:val="0042110E"/>
    <w:rsid w:val="004212CA"/>
    <w:rsid w:val="00421DD6"/>
    <w:rsid w:val="00421F58"/>
    <w:rsid w:val="00421F73"/>
    <w:rsid w:val="0042256D"/>
    <w:rsid w:val="0042331B"/>
    <w:rsid w:val="00423576"/>
    <w:rsid w:val="004238C6"/>
    <w:rsid w:val="00423C9F"/>
    <w:rsid w:val="00424242"/>
    <w:rsid w:val="0042427B"/>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BAE"/>
    <w:rsid w:val="00432263"/>
    <w:rsid w:val="004331D8"/>
    <w:rsid w:val="00433902"/>
    <w:rsid w:val="00433A88"/>
    <w:rsid w:val="004342F1"/>
    <w:rsid w:val="00434883"/>
    <w:rsid w:val="00434CD4"/>
    <w:rsid w:val="004356F0"/>
    <w:rsid w:val="0043694A"/>
    <w:rsid w:val="0043698C"/>
    <w:rsid w:val="00437B1B"/>
    <w:rsid w:val="004401D1"/>
    <w:rsid w:val="0044041C"/>
    <w:rsid w:val="00440A28"/>
    <w:rsid w:val="00440E8C"/>
    <w:rsid w:val="00440FEA"/>
    <w:rsid w:val="00441DAC"/>
    <w:rsid w:val="00442127"/>
    <w:rsid w:val="0044236B"/>
    <w:rsid w:val="0044277F"/>
    <w:rsid w:val="00442CEE"/>
    <w:rsid w:val="00445278"/>
    <w:rsid w:val="00445B40"/>
    <w:rsid w:val="004464C9"/>
    <w:rsid w:val="00446D5C"/>
    <w:rsid w:val="00447759"/>
    <w:rsid w:val="00447C31"/>
    <w:rsid w:val="00447CA7"/>
    <w:rsid w:val="00450220"/>
    <w:rsid w:val="00450AA4"/>
    <w:rsid w:val="00450CBB"/>
    <w:rsid w:val="00451E51"/>
    <w:rsid w:val="0045218B"/>
    <w:rsid w:val="0045239B"/>
    <w:rsid w:val="0045244D"/>
    <w:rsid w:val="004524E3"/>
    <w:rsid w:val="004532E6"/>
    <w:rsid w:val="00453495"/>
    <w:rsid w:val="0045373D"/>
    <w:rsid w:val="00453E22"/>
    <w:rsid w:val="00454868"/>
    <w:rsid w:val="00454E27"/>
    <w:rsid w:val="00455069"/>
    <w:rsid w:val="00455F28"/>
    <w:rsid w:val="004575D5"/>
    <w:rsid w:val="004578D2"/>
    <w:rsid w:val="004610E9"/>
    <w:rsid w:val="00461135"/>
    <w:rsid w:val="00462328"/>
    <w:rsid w:val="004628BC"/>
    <w:rsid w:val="004630D2"/>
    <w:rsid w:val="004631EE"/>
    <w:rsid w:val="00463E68"/>
    <w:rsid w:val="00463E71"/>
    <w:rsid w:val="0046557B"/>
    <w:rsid w:val="004659F7"/>
    <w:rsid w:val="0046637B"/>
    <w:rsid w:val="00466718"/>
    <w:rsid w:val="00466B67"/>
    <w:rsid w:val="00466D80"/>
    <w:rsid w:val="00467650"/>
    <w:rsid w:val="00467922"/>
    <w:rsid w:val="00467CA8"/>
    <w:rsid w:val="004704F9"/>
    <w:rsid w:val="0047057A"/>
    <w:rsid w:val="0047078C"/>
    <w:rsid w:val="004708C6"/>
    <w:rsid w:val="004709B0"/>
    <w:rsid w:val="00470BA5"/>
    <w:rsid w:val="00470BC8"/>
    <w:rsid w:val="00470EE7"/>
    <w:rsid w:val="004710B5"/>
    <w:rsid w:val="00471531"/>
    <w:rsid w:val="00471AEB"/>
    <w:rsid w:val="00471C8F"/>
    <w:rsid w:val="00472106"/>
    <w:rsid w:val="0047225A"/>
    <w:rsid w:val="00472614"/>
    <w:rsid w:val="00472644"/>
    <w:rsid w:val="00472FEF"/>
    <w:rsid w:val="0047310F"/>
    <w:rsid w:val="004735C8"/>
    <w:rsid w:val="00473616"/>
    <w:rsid w:val="00473840"/>
    <w:rsid w:val="00473B9D"/>
    <w:rsid w:val="00474041"/>
    <w:rsid w:val="004744F6"/>
    <w:rsid w:val="004745BD"/>
    <w:rsid w:val="004748B9"/>
    <w:rsid w:val="00474CFE"/>
    <w:rsid w:val="00474D81"/>
    <w:rsid w:val="00475513"/>
    <w:rsid w:val="00475B86"/>
    <w:rsid w:val="00475D17"/>
    <w:rsid w:val="00476D05"/>
    <w:rsid w:val="004803CE"/>
    <w:rsid w:val="004804B8"/>
    <w:rsid w:val="004804C2"/>
    <w:rsid w:val="00480780"/>
    <w:rsid w:val="0048148A"/>
    <w:rsid w:val="0048175B"/>
    <w:rsid w:val="00481CB1"/>
    <w:rsid w:val="004823CF"/>
    <w:rsid w:val="004828CB"/>
    <w:rsid w:val="00482EB6"/>
    <w:rsid w:val="004834D7"/>
    <w:rsid w:val="0048351E"/>
    <w:rsid w:val="004836C2"/>
    <w:rsid w:val="004838A6"/>
    <w:rsid w:val="00484534"/>
    <w:rsid w:val="00485387"/>
    <w:rsid w:val="004853AA"/>
    <w:rsid w:val="00485443"/>
    <w:rsid w:val="004855E0"/>
    <w:rsid w:val="0048597E"/>
    <w:rsid w:val="00485DB4"/>
    <w:rsid w:val="00485FFE"/>
    <w:rsid w:val="00486AA5"/>
    <w:rsid w:val="00486E92"/>
    <w:rsid w:val="00487B6E"/>
    <w:rsid w:val="00487EE3"/>
    <w:rsid w:val="004912EA"/>
    <w:rsid w:val="004913D5"/>
    <w:rsid w:val="0049192B"/>
    <w:rsid w:val="0049264F"/>
    <w:rsid w:val="0049269E"/>
    <w:rsid w:val="004927A9"/>
    <w:rsid w:val="00492D76"/>
    <w:rsid w:val="004939CF"/>
    <w:rsid w:val="00493FAA"/>
    <w:rsid w:val="00494311"/>
    <w:rsid w:val="00494777"/>
    <w:rsid w:val="00494804"/>
    <w:rsid w:val="00494895"/>
    <w:rsid w:val="00494B06"/>
    <w:rsid w:val="004959FC"/>
    <w:rsid w:val="00495C7B"/>
    <w:rsid w:val="0049605F"/>
    <w:rsid w:val="00497062"/>
    <w:rsid w:val="004972AC"/>
    <w:rsid w:val="00497FD5"/>
    <w:rsid w:val="004A0868"/>
    <w:rsid w:val="004A0AD5"/>
    <w:rsid w:val="004A14CD"/>
    <w:rsid w:val="004A2082"/>
    <w:rsid w:val="004A26EF"/>
    <w:rsid w:val="004A2746"/>
    <w:rsid w:val="004A2DB4"/>
    <w:rsid w:val="004A2F74"/>
    <w:rsid w:val="004A3389"/>
    <w:rsid w:val="004A3763"/>
    <w:rsid w:val="004A4437"/>
    <w:rsid w:val="004A5634"/>
    <w:rsid w:val="004A5786"/>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8D"/>
    <w:rsid w:val="004C01F6"/>
    <w:rsid w:val="004C0E29"/>
    <w:rsid w:val="004C1231"/>
    <w:rsid w:val="004C14AB"/>
    <w:rsid w:val="004C171D"/>
    <w:rsid w:val="004C2136"/>
    <w:rsid w:val="004C2C54"/>
    <w:rsid w:val="004C2CCE"/>
    <w:rsid w:val="004C2CD0"/>
    <w:rsid w:val="004C2F3A"/>
    <w:rsid w:val="004C392C"/>
    <w:rsid w:val="004C3E72"/>
    <w:rsid w:val="004C406C"/>
    <w:rsid w:val="004C4225"/>
    <w:rsid w:val="004C4344"/>
    <w:rsid w:val="004C438F"/>
    <w:rsid w:val="004C442D"/>
    <w:rsid w:val="004C46AF"/>
    <w:rsid w:val="004C59A8"/>
    <w:rsid w:val="004C5C31"/>
    <w:rsid w:val="004C5D71"/>
    <w:rsid w:val="004C6430"/>
    <w:rsid w:val="004C64BE"/>
    <w:rsid w:val="004C686A"/>
    <w:rsid w:val="004C75F4"/>
    <w:rsid w:val="004C762C"/>
    <w:rsid w:val="004C77F4"/>
    <w:rsid w:val="004C7A10"/>
    <w:rsid w:val="004C7CFD"/>
    <w:rsid w:val="004C7E26"/>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E7"/>
    <w:rsid w:val="004E06B6"/>
    <w:rsid w:val="004E0807"/>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A84"/>
    <w:rsid w:val="004E4C00"/>
    <w:rsid w:val="004E50EE"/>
    <w:rsid w:val="004E51C1"/>
    <w:rsid w:val="004E59C9"/>
    <w:rsid w:val="004E6048"/>
    <w:rsid w:val="004E6169"/>
    <w:rsid w:val="004E6187"/>
    <w:rsid w:val="004E6BF3"/>
    <w:rsid w:val="004E7614"/>
    <w:rsid w:val="004E77D5"/>
    <w:rsid w:val="004F0822"/>
    <w:rsid w:val="004F08DE"/>
    <w:rsid w:val="004F0B54"/>
    <w:rsid w:val="004F0C10"/>
    <w:rsid w:val="004F0E27"/>
    <w:rsid w:val="004F196F"/>
    <w:rsid w:val="004F1A45"/>
    <w:rsid w:val="004F1A90"/>
    <w:rsid w:val="004F1E50"/>
    <w:rsid w:val="004F25CB"/>
    <w:rsid w:val="004F2F3E"/>
    <w:rsid w:val="004F39A6"/>
    <w:rsid w:val="004F480D"/>
    <w:rsid w:val="004F4F06"/>
    <w:rsid w:val="004F55BC"/>
    <w:rsid w:val="004F5613"/>
    <w:rsid w:val="004F63B8"/>
    <w:rsid w:val="004F6E42"/>
    <w:rsid w:val="004F7289"/>
    <w:rsid w:val="004F768B"/>
    <w:rsid w:val="004F77E1"/>
    <w:rsid w:val="0050002C"/>
    <w:rsid w:val="0050026C"/>
    <w:rsid w:val="0050032A"/>
    <w:rsid w:val="00500D93"/>
    <w:rsid w:val="00501449"/>
    <w:rsid w:val="00501D22"/>
    <w:rsid w:val="00501EE1"/>
    <w:rsid w:val="005021C3"/>
    <w:rsid w:val="00502837"/>
    <w:rsid w:val="0050293C"/>
    <w:rsid w:val="00502C46"/>
    <w:rsid w:val="00503AC9"/>
    <w:rsid w:val="00503BF0"/>
    <w:rsid w:val="00503E7E"/>
    <w:rsid w:val="005042D5"/>
    <w:rsid w:val="00504392"/>
    <w:rsid w:val="0050440A"/>
    <w:rsid w:val="00504E3E"/>
    <w:rsid w:val="005064EC"/>
    <w:rsid w:val="0050654C"/>
    <w:rsid w:val="00506AA9"/>
    <w:rsid w:val="005071AE"/>
    <w:rsid w:val="00507404"/>
    <w:rsid w:val="0050794C"/>
    <w:rsid w:val="00507C2F"/>
    <w:rsid w:val="00507E8A"/>
    <w:rsid w:val="00507ED7"/>
    <w:rsid w:val="00507F62"/>
    <w:rsid w:val="0051024A"/>
    <w:rsid w:val="00510F36"/>
    <w:rsid w:val="00511316"/>
    <w:rsid w:val="005113E5"/>
    <w:rsid w:val="00511B98"/>
    <w:rsid w:val="00511F64"/>
    <w:rsid w:val="00512561"/>
    <w:rsid w:val="00512A4A"/>
    <w:rsid w:val="00512AFA"/>
    <w:rsid w:val="00512D28"/>
    <w:rsid w:val="00512E6E"/>
    <w:rsid w:val="005139AD"/>
    <w:rsid w:val="00513C61"/>
    <w:rsid w:val="0051415A"/>
    <w:rsid w:val="005147FC"/>
    <w:rsid w:val="00514AAC"/>
    <w:rsid w:val="00514CE4"/>
    <w:rsid w:val="00515E14"/>
    <w:rsid w:val="005160FD"/>
    <w:rsid w:val="00516202"/>
    <w:rsid w:val="00516304"/>
    <w:rsid w:val="00517F35"/>
    <w:rsid w:val="00522506"/>
    <w:rsid w:val="0052282A"/>
    <w:rsid w:val="005234E3"/>
    <w:rsid w:val="005238E3"/>
    <w:rsid w:val="00524B88"/>
    <w:rsid w:val="00524CFE"/>
    <w:rsid w:val="00525508"/>
    <w:rsid w:val="00526089"/>
    <w:rsid w:val="00526153"/>
    <w:rsid w:val="0052624F"/>
    <w:rsid w:val="005266DB"/>
    <w:rsid w:val="005300FC"/>
    <w:rsid w:val="005302CE"/>
    <w:rsid w:val="005302D8"/>
    <w:rsid w:val="00530331"/>
    <w:rsid w:val="0053037A"/>
    <w:rsid w:val="0053069C"/>
    <w:rsid w:val="005309F8"/>
    <w:rsid w:val="005311A9"/>
    <w:rsid w:val="00531E3B"/>
    <w:rsid w:val="00532041"/>
    <w:rsid w:val="00532885"/>
    <w:rsid w:val="005329BB"/>
    <w:rsid w:val="005332EC"/>
    <w:rsid w:val="00533A37"/>
    <w:rsid w:val="00533D54"/>
    <w:rsid w:val="00533E0B"/>
    <w:rsid w:val="00533EE4"/>
    <w:rsid w:val="00533F46"/>
    <w:rsid w:val="0053425A"/>
    <w:rsid w:val="005345EC"/>
    <w:rsid w:val="00534AFD"/>
    <w:rsid w:val="00535012"/>
    <w:rsid w:val="005354E0"/>
    <w:rsid w:val="00535BEC"/>
    <w:rsid w:val="00535D60"/>
    <w:rsid w:val="00535DD7"/>
    <w:rsid w:val="00537ED8"/>
    <w:rsid w:val="005412BB"/>
    <w:rsid w:val="00541AB3"/>
    <w:rsid w:val="00541C45"/>
    <w:rsid w:val="00542164"/>
    <w:rsid w:val="00542237"/>
    <w:rsid w:val="005425F7"/>
    <w:rsid w:val="00542676"/>
    <w:rsid w:val="00542FCF"/>
    <w:rsid w:val="00543A46"/>
    <w:rsid w:val="00543D5F"/>
    <w:rsid w:val="0054421B"/>
    <w:rsid w:val="0054472D"/>
    <w:rsid w:val="0054479F"/>
    <w:rsid w:val="00544878"/>
    <w:rsid w:val="00544A9C"/>
    <w:rsid w:val="00544AF6"/>
    <w:rsid w:val="00545218"/>
    <w:rsid w:val="0054585B"/>
    <w:rsid w:val="00545D8E"/>
    <w:rsid w:val="00545F39"/>
    <w:rsid w:val="005461AD"/>
    <w:rsid w:val="00546301"/>
    <w:rsid w:val="005464D7"/>
    <w:rsid w:val="00546A89"/>
    <w:rsid w:val="005500D9"/>
    <w:rsid w:val="005509A9"/>
    <w:rsid w:val="00551431"/>
    <w:rsid w:val="005514EB"/>
    <w:rsid w:val="00551E7C"/>
    <w:rsid w:val="00554769"/>
    <w:rsid w:val="00554D36"/>
    <w:rsid w:val="00554DB2"/>
    <w:rsid w:val="005552D2"/>
    <w:rsid w:val="0055530B"/>
    <w:rsid w:val="00555562"/>
    <w:rsid w:val="00555816"/>
    <w:rsid w:val="00555ACC"/>
    <w:rsid w:val="00555BFE"/>
    <w:rsid w:val="005563C1"/>
    <w:rsid w:val="005569DA"/>
    <w:rsid w:val="00556E19"/>
    <w:rsid w:val="00557A5A"/>
    <w:rsid w:val="005602DD"/>
    <w:rsid w:val="0056125B"/>
    <w:rsid w:val="0056187D"/>
    <w:rsid w:val="00561E18"/>
    <w:rsid w:val="00562023"/>
    <w:rsid w:val="0056214D"/>
    <w:rsid w:val="00562534"/>
    <w:rsid w:val="00562749"/>
    <w:rsid w:val="00562950"/>
    <w:rsid w:val="00562A93"/>
    <w:rsid w:val="00562B85"/>
    <w:rsid w:val="0056333C"/>
    <w:rsid w:val="005633DD"/>
    <w:rsid w:val="0056498F"/>
    <w:rsid w:val="00564AAC"/>
    <w:rsid w:val="00564C51"/>
    <w:rsid w:val="00564CDA"/>
    <w:rsid w:val="00565C42"/>
    <w:rsid w:val="005660C4"/>
    <w:rsid w:val="005664E5"/>
    <w:rsid w:val="00566856"/>
    <w:rsid w:val="00566A48"/>
    <w:rsid w:val="00567449"/>
    <w:rsid w:val="00567782"/>
    <w:rsid w:val="0057009F"/>
    <w:rsid w:val="0057080A"/>
    <w:rsid w:val="00571159"/>
    <w:rsid w:val="005716A5"/>
    <w:rsid w:val="00571873"/>
    <w:rsid w:val="00572CCD"/>
    <w:rsid w:val="00572EAA"/>
    <w:rsid w:val="00573B11"/>
    <w:rsid w:val="0057443B"/>
    <w:rsid w:val="00574CDA"/>
    <w:rsid w:val="00575434"/>
    <w:rsid w:val="005757AD"/>
    <w:rsid w:val="00575963"/>
    <w:rsid w:val="00575D5D"/>
    <w:rsid w:val="00575DE1"/>
    <w:rsid w:val="00576241"/>
    <w:rsid w:val="00576A24"/>
    <w:rsid w:val="00576D9D"/>
    <w:rsid w:val="00576FEE"/>
    <w:rsid w:val="00577647"/>
    <w:rsid w:val="00577E3F"/>
    <w:rsid w:val="00577E80"/>
    <w:rsid w:val="00580843"/>
    <w:rsid w:val="005809E5"/>
    <w:rsid w:val="00580C22"/>
    <w:rsid w:val="00580FE9"/>
    <w:rsid w:val="00581489"/>
    <w:rsid w:val="0058151A"/>
    <w:rsid w:val="00582231"/>
    <w:rsid w:val="0058246D"/>
    <w:rsid w:val="005827B3"/>
    <w:rsid w:val="005833EF"/>
    <w:rsid w:val="00583628"/>
    <w:rsid w:val="00583DE8"/>
    <w:rsid w:val="00584DF4"/>
    <w:rsid w:val="00584EF2"/>
    <w:rsid w:val="0058516C"/>
    <w:rsid w:val="00586292"/>
    <w:rsid w:val="005865CF"/>
    <w:rsid w:val="0058726E"/>
    <w:rsid w:val="00587A30"/>
    <w:rsid w:val="00587F65"/>
    <w:rsid w:val="00587F87"/>
    <w:rsid w:val="00590E65"/>
    <w:rsid w:val="00591346"/>
    <w:rsid w:val="00591397"/>
    <w:rsid w:val="005916AD"/>
    <w:rsid w:val="00591721"/>
    <w:rsid w:val="00591AFC"/>
    <w:rsid w:val="00591C66"/>
    <w:rsid w:val="00592C0B"/>
    <w:rsid w:val="00592ED0"/>
    <w:rsid w:val="00593708"/>
    <w:rsid w:val="00593726"/>
    <w:rsid w:val="005938B8"/>
    <w:rsid w:val="00593E27"/>
    <w:rsid w:val="00593E3B"/>
    <w:rsid w:val="00594760"/>
    <w:rsid w:val="005951DE"/>
    <w:rsid w:val="005953F0"/>
    <w:rsid w:val="00595E05"/>
    <w:rsid w:val="0059685E"/>
    <w:rsid w:val="00596ABB"/>
    <w:rsid w:val="00597219"/>
    <w:rsid w:val="00597A3B"/>
    <w:rsid w:val="00597EED"/>
    <w:rsid w:val="005A00D2"/>
    <w:rsid w:val="005A05C8"/>
    <w:rsid w:val="005A07EC"/>
    <w:rsid w:val="005A172B"/>
    <w:rsid w:val="005A1AB7"/>
    <w:rsid w:val="005A1D91"/>
    <w:rsid w:val="005A289A"/>
    <w:rsid w:val="005A28DC"/>
    <w:rsid w:val="005A2AB2"/>
    <w:rsid w:val="005A2F42"/>
    <w:rsid w:val="005A55FA"/>
    <w:rsid w:val="005A5775"/>
    <w:rsid w:val="005A5944"/>
    <w:rsid w:val="005A5FA3"/>
    <w:rsid w:val="005A61D6"/>
    <w:rsid w:val="005A6CB8"/>
    <w:rsid w:val="005A7337"/>
    <w:rsid w:val="005A7672"/>
    <w:rsid w:val="005A7C64"/>
    <w:rsid w:val="005A7EA0"/>
    <w:rsid w:val="005B0025"/>
    <w:rsid w:val="005B0138"/>
    <w:rsid w:val="005B2A2D"/>
    <w:rsid w:val="005B2B89"/>
    <w:rsid w:val="005B2E39"/>
    <w:rsid w:val="005B2F2D"/>
    <w:rsid w:val="005B31EF"/>
    <w:rsid w:val="005B39DF"/>
    <w:rsid w:val="005B3C10"/>
    <w:rsid w:val="005B3D52"/>
    <w:rsid w:val="005B3D5E"/>
    <w:rsid w:val="005B4197"/>
    <w:rsid w:val="005B4327"/>
    <w:rsid w:val="005B63D5"/>
    <w:rsid w:val="005B68BD"/>
    <w:rsid w:val="005B6E69"/>
    <w:rsid w:val="005B6ED6"/>
    <w:rsid w:val="005B7399"/>
    <w:rsid w:val="005B760D"/>
    <w:rsid w:val="005B7C23"/>
    <w:rsid w:val="005B7D44"/>
    <w:rsid w:val="005C07CE"/>
    <w:rsid w:val="005C08D0"/>
    <w:rsid w:val="005C14EC"/>
    <w:rsid w:val="005C198E"/>
    <w:rsid w:val="005C2689"/>
    <w:rsid w:val="005C2C99"/>
    <w:rsid w:val="005C30E3"/>
    <w:rsid w:val="005C3798"/>
    <w:rsid w:val="005C3830"/>
    <w:rsid w:val="005C39C5"/>
    <w:rsid w:val="005C4024"/>
    <w:rsid w:val="005C5533"/>
    <w:rsid w:val="005C55CC"/>
    <w:rsid w:val="005C5B08"/>
    <w:rsid w:val="005C7411"/>
    <w:rsid w:val="005C74D2"/>
    <w:rsid w:val="005C7655"/>
    <w:rsid w:val="005C7CF0"/>
    <w:rsid w:val="005D02F7"/>
    <w:rsid w:val="005D0D48"/>
    <w:rsid w:val="005D11D9"/>
    <w:rsid w:val="005D1357"/>
    <w:rsid w:val="005D1AAA"/>
    <w:rsid w:val="005D1B77"/>
    <w:rsid w:val="005D2832"/>
    <w:rsid w:val="005D29B0"/>
    <w:rsid w:val="005D2A0D"/>
    <w:rsid w:val="005D2A30"/>
    <w:rsid w:val="005D2D06"/>
    <w:rsid w:val="005D2FE9"/>
    <w:rsid w:val="005D3E36"/>
    <w:rsid w:val="005D41F7"/>
    <w:rsid w:val="005D4560"/>
    <w:rsid w:val="005D469A"/>
    <w:rsid w:val="005D4A51"/>
    <w:rsid w:val="005D5244"/>
    <w:rsid w:val="005D5400"/>
    <w:rsid w:val="005D621E"/>
    <w:rsid w:val="005D66D9"/>
    <w:rsid w:val="005D6895"/>
    <w:rsid w:val="005D6B91"/>
    <w:rsid w:val="005D79F8"/>
    <w:rsid w:val="005E0CA1"/>
    <w:rsid w:val="005E0D18"/>
    <w:rsid w:val="005E0D4D"/>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12F2"/>
    <w:rsid w:val="005F150D"/>
    <w:rsid w:val="005F1631"/>
    <w:rsid w:val="005F174A"/>
    <w:rsid w:val="005F1A9D"/>
    <w:rsid w:val="005F1CDC"/>
    <w:rsid w:val="005F20E3"/>
    <w:rsid w:val="005F228D"/>
    <w:rsid w:val="005F2C0F"/>
    <w:rsid w:val="005F2F9C"/>
    <w:rsid w:val="005F3E05"/>
    <w:rsid w:val="005F3E81"/>
    <w:rsid w:val="005F4448"/>
    <w:rsid w:val="005F4489"/>
    <w:rsid w:val="005F4B59"/>
    <w:rsid w:val="005F4CB7"/>
    <w:rsid w:val="005F5766"/>
    <w:rsid w:val="005F57CE"/>
    <w:rsid w:val="005F62E8"/>
    <w:rsid w:val="005F6691"/>
    <w:rsid w:val="005F6ACE"/>
    <w:rsid w:val="005F7481"/>
    <w:rsid w:val="005F7895"/>
    <w:rsid w:val="005F7D80"/>
    <w:rsid w:val="005F7F12"/>
    <w:rsid w:val="00600052"/>
    <w:rsid w:val="00600649"/>
    <w:rsid w:val="0060086F"/>
    <w:rsid w:val="00600B57"/>
    <w:rsid w:val="00601898"/>
    <w:rsid w:val="006022E6"/>
    <w:rsid w:val="006029E1"/>
    <w:rsid w:val="00602F5F"/>
    <w:rsid w:val="00603307"/>
    <w:rsid w:val="00603472"/>
    <w:rsid w:val="00603856"/>
    <w:rsid w:val="0060405C"/>
    <w:rsid w:val="00604438"/>
    <w:rsid w:val="00604856"/>
    <w:rsid w:val="00604B41"/>
    <w:rsid w:val="00605791"/>
    <w:rsid w:val="0060629B"/>
    <w:rsid w:val="00606C0E"/>
    <w:rsid w:val="006070C1"/>
    <w:rsid w:val="0060715B"/>
    <w:rsid w:val="006071DA"/>
    <w:rsid w:val="00607C1B"/>
    <w:rsid w:val="00610F87"/>
    <w:rsid w:val="00611643"/>
    <w:rsid w:val="00611686"/>
    <w:rsid w:val="00612544"/>
    <w:rsid w:val="00612730"/>
    <w:rsid w:val="006128CB"/>
    <w:rsid w:val="006144D8"/>
    <w:rsid w:val="0061458E"/>
    <w:rsid w:val="00614E1F"/>
    <w:rsid w:val="00614E5D"/>
    <w:rsid w:val="00615459"/>
    <w:rsid w:val="006155B5"/>
    <w:rsid w:val="006157D4"/>
    <w:rsid w:val="0061591C"/>
    <w:rsid w:val="00616510"/>
    <w:rsid w:val="0061667C"/>
    <w:rsid w:val="006169BB"/>
    <w:rsid w:val="00616E31"/>
    <w:rsid w:val="00617596"/>
    <w:rsid w:val="006178E0"/>
    <w:rsid w:val="00617E41"/>
    <w:rsid w:val="00617E6C"/>
    <w:rsid w:val="00621565"/>
    <w:rsid w:val="006217FB"/>
    <w:rsid w:val="00621A0F"/>
    <w:rsid w:val="00622C5B"/>
    <w:rsid w:val="00622E7C"/>
    <w:rsid w:val="00623208"/>
    <w:rsid w:val="00623786"/>
    <w:rsid w:val="00623EA7"/>
    <w:rsid w:val="00623EF6"/>
    <w:rsid w:val="006241BA"/>
    <w:rsid w:val="00624DBB"/>
    <w:rsid w:val="00625D5B"/>
    <w:rsid w:val="00625EF0"/>
    <w:rsid w:val="006261A0"/>
    <w:rsid w:val="006263CB"/>
    <w:rsid w:val="00626BFA"/>
    <w:rsid w:val="006275BA"/>
    <w:rsid w:val="00627647"/>
    <w:rsid w:val="00630473"/>
    <w:rsid w:val="00630AE8"/>
    <w:rsid w:val="0063119A"/>
    <w:rsid w:val="006312CB"/>
    <w:rsid w:val="00631C1A"/>
    <w:rsid w:val="006327C7"/>
    <w:rsid w:val="00632980"/>
    <w:rsid w:val="00632DA3"/>
    <w:rsid w:val="0063388D"/>
    <w:rsid w:val="0063444E"/>
    <w:rsid w:val="006356C8"/>
    <w:rsid w:val="006359D8"/>
    <w:rsid w:val="006365C7"/>
    <w:rsid w:val="00636768"/>
    <w:rsid w:val="00636F00"/>
    <w:rsid w:val="0063751E"/>
    <w:rsid w:val="006375E3"/>
    <w:rsid w:val="00637605"/>
    <w:rsid w:val="00637D62"/>
    <w:rsid w:val="00640C1B"/>
    <w:rsid w:val="0064145C"/>
    <w:rsid w:val="0064154C"/>
    <w:rsid w:val="006416B6"/>
    <w:rsid w:val="00641E50"/>
    <w:rsid w:val="00641F1B"/>
    <w:rsid w:val="006422EC"/>
    <w:rsid w:val="00642471"/>
    <w:rsid w:val="00642500"/>
    <w:rsid w:val="00642507"/>
    <w:rsid w:val="0064281E"/>
    <w:rsid w:val="0064285E"/>
    <w:rsid w:val="0064440E"/>
    <w:rsid w:val="0064472A"/>
    <w:rsid w:val="00645337"/>
    <w:rsid w:val="00645ECB"/>
    <w:rsid w:val="0064656F"/>
    <w:rsid w:val="00646FFA"/>
    <w:rsid w:val="00647C94"/>
    <w:rsid w:val="00650364"/>
    <w:rsid w:val="00650514"/>
    <w:rsid w:val="00650EAC"/>
    <w:rsid w:val="00651061"/>
    <w:rsid w:val="0065155E"/>
    <w:rsid w:val="00651DA5"/>
    <w:rsid w:val="0065224D"/>
    <w:rsid w:val="00652284"/>
    <w:rsid w:val="00652325"/>
    <w:rsid w:val="00652C7C"/>
    <w:rsid w:val="006532C5"/>
    <w:rsid w:val="006534BD"/>
    <w:rsid w:val="00653CD8"/>
    <w:rsid w:val="00653D7E"/>
    <w:rsid w:val="006555AC"/>
    <w:rsid w:val="00656977"/>
    <w:rsid w:val="00656A39"/>
    <w:rsid w:val="00656BB7"/>
    <w:rsid w:val="00656D51"/>
    <w:rsid w:val="00656D6D"/>
    <w:rsid w:val="00657483"/>
    <w:rsid w:val="00657BD9"/>
    <w:rsid w:val="00657F0D"/>
    <w:rsid w:val="00660662"/>
    <w:rsid w:val="00660A65"/>
    <w:rsid w:val="00661556"/>
    <w:rsid w:val="00661E53"/>
    <w:rsid w:val="0066239A"/>
    <w:rsid w:val="0066291E"/>
    <w:rsid w:val="00662E45"/>
    <w:rsid w:val="006630DF"/>
    <w:rsid w:val="00663B04"/>
    <w:rsid w:val="0066438C"/>
    <w:rsid w:val="0066440D"/>
    <w:rsid w:val="00664C79"/>
    <w:rsid w:val="00664CB7"/>
    <w:rsid w:val="00664DCD"/>
    <w:rsid w:val="00665150"/>
    <w:rsid w:val="00665557"/>
    <w:rsid w:val="006657CA"/>
    <w:rsid w:val="00665A3D"/>
    <w:rsid w:val="00665A72"/>
    <w:rsid w:val="00665A84"/>
    <w:rsid w:val="00665BC1"/>
    <w:rsid w:val="00665F2C"/>
    <w:rsid w:val="00666181"/>
    <w:rsid w:val="00666FDD"/>
    <w:rsid w:val="00667D2E"/>
    <w:rsid w:val="00667D8B"/>
    <w:rsid w:val="00670577"/>
    <w:rsid w:val="0067069B"/>
    <w:rsid w:val="00670774"/>
    <w:rsid w:val="0067159C"/>
    <w:rsid w:val="006715A2"/>
    <w:rsid w:val="006722D0"/>
    <w:rsid w:val="006725AF"/>
    <w:rsid w:val="00673778"/>
    <w:rsid w:val="00673AD3"/>
    <w:rsid w:val="00674259"/>
    <w:rsid w:val="00674859"/>
    <w:rsid w:val="00674A96"/>
    <w:rsid w:val="00674C08"/>
    <w:rsid w:val="00675031"/>
    <w:rsid w:val="00675368"/>
    <w:rsid w:val="0067549E"/>
    <w:rsid w:val="006759BB"/>
    <w:rsid w:val="00675A25"/>
    <w:rsid w:val="0067664C"/>
    <w:rsid w:val="00676707"/>
    <w:rsid w:val="00676833"/>
    <w:rsid w:val="006771D5"/>
    <w:rsid w:val="00677782"/>
    <w:rsid w:val="0067796C"/>
    <w:rsid w:val="006800EE"/>
    <w:rsid w:val="006801BA"/>
    <w:rsid w:val="0068064F"/>
    <w:rsid w:val="00680D28"/>
    <w:rsid w:val="0068172E"/>
    <w:rsid w:val="00681C6C"/>
    <w:rsid w:val="0068220E"/>
    <w:rsid w:val="006822A2"/>
    <w:rsid w:val="0068243D"/>
    <w:rsid w:val="00683521"/>
    <w:rsid w:val="0068353E"/>
    <w:rsid w:val="0068395F"/>
    <w:rsid w:val="006848F1"/>
    <w:rsid w:val="00685BCC"/>
    <w:rsid w:val="00685C39"/>
    <w:rsid w:val="00686084"/>
    <w:rsid w:val="006865BB"/>
    <w:rsid w:val="0068736B"/>
    <w:rsid w:val="00687696"/>
    <w:rsid w:val="00687C64"/>
    <w:rsid w:val="00687E18"/>
    <w:rsid w:val="00690255"/>
    <w:rsid w:val="00690418"/>
    <w:rsid w:val="0069081F"/>
    <w:rsid w:val="006908CE"/>
    <w:rsid w:val="00690D20"/>
    <w:rsid w:val="00690E15"/>
    <w:rsid w:val="00691197"/>
    <w:rsid w:val="00691E4A"/>
    <w:rsid w:val="00692193"/>
    <w:rsid w:val="00692712"/>
    <w:rsid w:val="006928FA"/>
    <w:rsid w:val="00693138"/>
    <w:rsid w:val="00693891"/>
    <w:rsid w:val="00693BB3"/>
    <w:rsid w:val="00693FBE"/>
    <w:rsid w:val="006958DA"/>
    <w:rsid w:val="00695AC4"/>
    <w:rsid w:val="0069631F"/>
    <w:rsid w:val="006963C8"/>
    <w:rsid w:val="00696B6D"/>
    <w:rsid w:val="00697D54"/>
    <w:rsid w:val="006A0395"/>
    <w:rsid w:val="006A03A3"/>
    <w:rsid w:val="006A0E4A"/>
    <w:rsid w:val="006A17EF"/>
    <w:rsid w:val="006A26E7"/>
    <w:rsid w:val="006A2EA9"/>
    <w:rsid w:val="006A30F5"/>
    <w:rsid w:val="006A4825"/>
    <w:rsid w:val="006A5A78"/>
    <w:rsid w:val="006A5E3C"/>
    <w:rsid w:val="006A67D8"/>
    <w:rsid w:val="006A683D"/>
    <w:rsid w:val="006A6CCC"/>
    <w:rsid w:val="006A79DC"/>
    <w:rsid w:val="006A7BBE"/>
    <w:rsid w:val="006A7CA1"/>
    <w:rsid w:val="006A7E91"/>
    <w:rsid w:val="006B0B9C"/>
    <w:rsid w:val="006B0C26"/>
    <w:rsid w:val="006B11FC"/>
    <w:rsid w:val="006B1EAC"/>
    <w:rsid w:val="006B1FE4"/>
    <w:rsid w:val="006B22A1"/>
    <w:rsid w:val="006B23B5"/>
    <w:rsid w:val="006B2893"/>
    <w:rsid w:val="006B2A6D"/>
    <w:rsid w:val="006B2DAE"/>
    <w:rsid w:val="006B4860"/>
    <w:rsid w:val="006B4B32"/>
    <w:rsid w:val="006B5E1B"/>
    <w:rsid w:val="006B6A11"/>
    <w:rsid w:val="006B6E07"/>
    <w:rsid w:val="006B745B"/>
    <w:rsid w:val="006B7B13"/>
    <w:rsid w:val="006B7C7E"/>
    <w:rsid w:val="006B7D6C"/>
    <w:rsid w:val="006C0328"/>
    <w:rsid w:val="006C07F0"/>
    <w:rsid w:val="006C12BE"/>
    <w:rsid w:val="006C1947"/>
    <w:rsid w:val="006C1E5B"/>
    <w:rsid w:val="006C1FEA"/>
    <w:rsid w:val="006C2255"/>
    <w:rsid w:val="006C415B"/>
    <w:rsid w:val="006C49C7"/>
    <w:rsid w:val="006C4AC8"/>
    <w:rsid w:val="006C5D3F"/>
    <w:rsid w:val="006C5DF2"/>
    <w:rsid w:val="006C60F5"/>
    <w:rsid w:val="006C6562"/>
    <w:rsid w:val="006C656B"/>
    <w:rsid w:val="006C69B4"/>
    <w:rsid w:val="006C6B4A"/>
    <w:rsid w:val="006C6B89"/>
    <w:rsid w:val="006C6EF2"/>
    <w:rsid w:val="006C6FEA"/>
    <w:rsid w:val="006C7061"/>
    <w:rsid w:val="006C716F"/>
    <w:rsid w:val="006C725D"/>
    <w:rsid w:val="006C7707"/>
    <w:rsid w:val="006D0080"/>
    <w:rsid w:val="006D068A"/>
    <w:rsid w:val="006D0A68"/>
    <w:rsid w:val="006D0E88"/>
    <w:rsid w:val="006D25E7"/>
    <w:rsid w:val="006D2FE6"/>
    <w:rsid w:val="006D31DB"/>
    <w:rsid w:val="006D355B"/>
    <w:rsid w:val="006D4275"/>
    <w:rsid w:val="006D4A74"/>
    <w:rsid w:val="006D5065"/>
    <w:rsid w:val="006D6072"/>
    <w:rsid w:val="006D6093"/>
    <w:rsid w:val="006D7202"/>
    <w:rsid w:val="006D72AB"/>
    <w:rsid w:val="006D73B8"/>
    <w:rsid w:val="006D75C1"/>
    <w:rsid w:val="006D7663"/>
    <w:rsid w:val="006E1904"/>
    <w:rsid w:val="006E237B"/>
    <w:rsid w:val="006E248D"/>
    <w:rsid w:val="006E3191"/>
    <w:rsid w:val="006E3323"/>
    <w:rsid w:val="006E33CA"/>
    <w:rsid w:val="006E3CD5"/>
    <w:rsid w:val="006E4670"/>
    <w:rsid w:val="006E4CD0"/>
    <w:rsid w:val="006E5127"/>
    <w:rsid w:val="006E55B9"/>
    <w:rsid w:val="006E5A6E"/>
    <w:rsid w:val="006E63C4"/>
    <w:rsid w:val="006E6C0B"/>
    <w:rsid w:val="006E6C29"/>
    <w:rsid w:val="006E78CB"/>
    <w:rsid w:val="006F0143"/>
    <w:rsid w:val="006F0477"/>
    <w:rsid w:val="006F075B"/>
    <w:rsid w:val="006F0A0D"/>
    <w:rsid w:val="006F0CA3"/>
    <w:rsid w:val="006F121B"/>
    <w:rsid w:val="006F13E3"/>
    <w:rsid w:val="006F3114"/>
    <w:rsid w:val="006F3402"/>
    <w:rsid w:val="006F35FB"/>
    <w:rsid w:val="006F3776"/>
    <w:rsid w:val="006F3844"/>
    <w:rsid w:val="006F3A12"/>
    <w:rsid w:val="006F4537"/>
    <w:rsid w:val="006F514F"/>
    <w:rsid w:val="006F603D"/>
    <w:rsid w:val="006F643C"/>
    <w:rsid w:val="006F64C9"/>
    <w:rsid w:val="006F71E7"/>
    <w:rsid w:val="006F7B22"/>
    <w:rsid w:val="006F7D70"/>
    <w:rsid w:val="0070021D"/>
    <w:rsid w:val="0070028E"/>
    <w:rsid w:val="0070051A"/>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120BD"/>
    <w:rsid w:val="00712A09"/>
    <w:rsid w:val="00712F8C"/>
    <w:rsid w:val="00713416"/>
    <w:rsid w:val="00713610"/>
    <w:rsid w:val="007138B3"/>
    <w:rsid w:val="00713D20"/>
    <w:rsid w:val="00714404"/>
    <w:rsid w:val="00714499"/>
    <w:rsid w:val="007149F6"/>
    <w:rsid w:val="00714C48"/>
    <w:rsid w:val="00715303"/>
    <w:rsid w:val="00715C3B"/>
    <w:rsid w:val="00716381"/>
    <w:rsid w:val="007164A4"/>
    <w:rsid w:val="00716532"/>
    <w:rsid w:val="00716AE5"/>
    <w:rsid w:val="00716AF1"/>
    <w:rsid w:val="00716D91"/>
    <w:rsid w:val="00717351"/>
    <w:rsid w:val="007175A1"/>
    <w:rsid w:val="007200E7"/>
    <w:rsid w:val="0072097E"/>
    <w:rsid w:val="00721C2F"/>
    <w:rsid w:val="00721CDA"/>
    <w:rsid w:val="00721F4B"/>
    <w:rsid w:val="0072206C"/>
    <w:rsid w:val="00722085"/>
    <w:rsid w:val="007222DF"/>
    <w:rsid w:val="00723292"/>
    <w:rsid w:val="007233E6"/>
    <w:rsid w:val="007234C7"/>
    <w:rsid w:val="007239CA"/>
    <w:rsid w:val="00723B22"/>
    <w:rsid w:val="00725572"/>
    <w:rsid w:val="00725835"/>
    <w:rsid w:val="007267A1"/>
    <w:rsid w:val="00727E77"/>
    <w:rsid w:val="0073046A"/>
    <w:rsid w:val="00730D28"/>
    <w:rsid w:val="0073106E"/>
    <w:rsid w:val="007311C5"/>
    <w:rsid w:val="00733A8E"/>
    <w:rsid w:val="00733B17"/>
    <w:rsid w:val="00733B7F"/>
    <w:rsid w:val="0073406B"/>
    <w:rsid w:val="00734197"/>
    <w:rsid w:val="00734380"/>
    <w:rsid w:val="0073453D"/>
    <w:rsid w:val="00735428"/>
    <w:rsid w:val="0073564C"/>
    <w:rsid w:val="00735C28"/>
    <w:rsid w:val="0073614E"/>
    <w:rsid w:val="007364E0"/>
    <w:rsid w:val="00736970"/>
    <w:rsid w:val="00736E56"/>
    <w:rsid w:val="007370F1"/>
    <w:rsid w:val="007375D3"/>
    <w:rsid w:val="00737C8A"/>
    <w:rsid w:val="00740103"/>
    <w:rsid w:val="007404AF"/>
    <w:rsid w:val="007405B0"/>
    <w:rsid w:val="007408D5"/>
    <w:rsid w:val="00741392"/>
    <w:rsid w:val="007414F5"/>
    <w:rsid w:val="0074192A"/>
    <w:rsid w:val="00741D2A"/>
    <w:rsid w:val="00741FBB"/>
    <w:rsid w:val="00742011"/>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54E"/>
    <w:rsid w:val="00751639"/>
    <w:rsid w:val="00751656"/>
    <w:rsid w:val="00751C52"/>
    <w:rsid w:val="00751E9C"/>
    <w:rsid w:val="007520DC"/>
    <w:rsid w:val="007527AF"/>
    <w:rsid w:val="007527E8"/>
    <w:rsid w:val="00753138"/>
    <w:rsid w:val="00753AEA"/>
    <w:rsid w:val="00753C02"/>
    <w:rsid w:val="00753F3D"/>
    <w:rsid w:val="00754F35"/>
    <w:rsid w:val="0075510D"/>
    <w:rsid w:val="007551E5"/>
    <w:rsid w:val="007556A6"/>
    <w:rsid w:val="00755C61"/>
    <w:rsid w:val="00755D25"/>
    <w:rsid w:val="00756543"/>
    <w:rsid w:val="00756586"/>
    <w:rsid w:val="00756C84"/>
    <w:rsid w:val="00756E20"/>
    <w:rsid w:val="00757474"/>
    <w:rsid w:val="00757F5D"/>
    <w:rsid w:val="00760208"/>
    <w:rsid w:val="007604CF"/>
    <w:rsid w:val="00760D4E"/>
    <w:rsid w:val="00760D63"/>
    <w:rsid w:val="00760E3B"/>
    <w:rsid w:val="007611E7"/>
    <w:rsid w:val="0076144A"/>
    <w:rsid w:val="00762229"/>
    <w:rsid w:val="00762A47"/>
    <w:rsid w:val="00763046"/>
    <w:rsid w:val="0076331D"/>
    <w:rsid w:val="0076364F"/>
    <w:rsid w:val="007637BF"/>
    <w:rsid w:val="00763D67"/>
    <w:rsid w:val="00763E57"/>
    <w:rsid w:val="00764169"/>
    <w:rsid w:val="0076426A"/>
    <w:rsid w:val="007647F6"/>
    <w:rsid w:val="00764886"/>
    <w:rsid w:val="0076494E"/>
    <w:rsid w:val="00764C4A"/>
    <w:rsid w:val="00764FE1"/>
    <w:rsid w:val="00765026"/>
    <w:rsid w:val="007652C1"/>
    <w:rsid w:val="007659C6"/>
    <w:rsid w:val="00765DFE"/>
    <w:rsid w:val="0076602A"/>
    <w:rsid w:val="007661D4"/>
    <w:rsid w:val="00766826"/>
    <w:rsid w:val="00766A01"/>
    <w:rsid w:val="00767A3D"/>
    <w:rsid w:val="00767F7C"/>
    <w:rsid w:val="00770054"/>
    <w:rsid w:val="007703D5"/>
    <w:rsid w:val="00770757"/>
    <w:rsid w:val="007708CD"/>
    <w:rsid w:val="00770913"/>
    <w:rsid w:val="00770BCE"/>
    <w:rsid w:val="0077142D"/>
    <w:rsid w:val="00772AE3"/>
    <w:rsid w:val="00772D04"/>
    <w:rsid w:val="00772EC3"/>
    <w:rsid w:val="00773465"/>
    <w:rsid w:val="0077349C"/>
    <w:rsid w:val="007734E8"/>
    <w:rsid w:val="00773AA2"/>
    <w:rsid w:val="00773BD8"/>
    <w:rsid w:val="00774829"/>
    <w:rsid w:val="00775058"/>
    <w:rsid w:val="00775588"/>
    <w:rsid w:val="00775609"/>
    <w:rsid w:val="007757EC"/>
    <w:rsid w:val="00775A3A"/>
    <w:rsid w:val="0077604C"/>
    <w:rsid w:val="007760CC"/>
    <w:rsid w:val="007765F0"/>
    <w:rsid w:val="00776603"/>
    <w:rsid w:val="0077680D"/>
    <w:rsid w:val="007775A9"/>
    <w:rsid w:val="0078025F"/>
    <w:rsid w:val="007804B5"/>
    <w:rsid w:val="007806FA"/>
    <w:rsid w:val="00780EF3"/>
    <w:rsid w:val="007814BC"/>
    <w:rsid w:val="007814C6"/>
    <w:rsid w:val="00781F33"/>
    <w:rsid w:val="00782888"/>
    <w:rsid w:val="007830CB"/>
    <w:rsid w:val="007833ED"/>
    <w:rsid w:val="00783510"/>
    <w:rsid w:val="007835AF"/>
    <w:rsid w:val="0078375E"/>
    <w:rsid w:val="007838D1"/>
    <w:rsid w:val="00784381"/>
    <w:rsid w:val="00784384"/>
    <w:rsid w:val="00784780"/>
    <w:rsid w:val="00784B14"/>
    <w:rsid w:val="00784BC8"/>
    <w:rsid w:val="00784EB1"/>
    <w:rsid w:val="00785B2A"/>
    <w:rsid w:val="00785B7E"/>
    <w:rsid w:val="00785C04"/>
    <w:rsid w:val="007867F7"/>
    <w:rsid w:val="007868AB"/>
    <w:rsid w:val="00787377"/>
    <w:rsid w:val="00787948"/>
    <w:rsid w:val="00787DCF"/>
    <w:rsid w:val="00787F1E"/>
    <w:rsid w:val="00790077"/>
    <w:rsid w:val="00790F0C"/>
    <w:rsid w:val="007914EC"/>
    <w:rsid w:val="0079152E"/>
    <w:rsid w:val="0079216C"/>
    <w:rsid w:val="0079284F"/>
    <w:rsid w:val="00792901"/>
    <w:rsid w:val="00792CD1"/>
    <w:rsid w:val="00792F05"/>
    <w:rsid w:val="007933BF"/>
    <w:rsid w:val="0079349E"/>
    <w:rsid w:val="00793BC3"/>
    <w:rsid w:val="00793CF5"/>
    <w:rsid w:val="0079466B"/>
    <w:rsid w:val="0079469B"/>
    <w:rsid w:val="00794D64"/>
    <w:rsid w:val="00795B71"/>
    <w:rsid w:val="00795BB1"/>
    <w:rsid w:val="00795F6E"/>
    <w:rsid w:val="00795F91"/>
    <w:rsid w:val="007963BE"/>
    <w:rsid w:val="00796CDB"/>
    <w:rsid w:val="00796FE6"/>
    <w:rsid w:val="007A0017"/>
    <w:rsid w:val="007A0A21"/>
    <w:rsid w:val="007A0A9A"/>
    <w:rsid w:val="007A0BE4"/>
    <w:rsid w:val="007A1399"/>
    <w:rsid w:val="007A141C"/>
    <w:rsid w:val="007A14CE"/>
    <w:rsid w:val="007A1757"/>
    <w:rsid w:val="007A1A73"/>
    <w:rsid w:val="007A2748"/>
    <w:rsid w:val="007A285A"/>
    <w:rsid w:val="007A2868"/>
    <w:rsid w:val="007A29E3"/>
    <w:rsid w:val="007A2D36"/>
    <w:rsid w:val="007A30DF"/>
    <w:rsid w:val="007A3DF6"/>
    <w:rsid w:val="007A4011"/>
    <w:rsid w:val="007A417D"/>
    <w:rsid w:val="007A4D3E"/>
    <w:rsid w:val="007A5B86"/>
    <w:rsid w:val="007A6001"/>
    <w:rsid w:val="007A6772"/>
    <w:rsid w:val="007A6815"/>
    <w:rsid w:val="007A7677"/>
    <w:rsid w:val="007A7FE5"/>
    <w:rsid w:val="007B0A9A"/>
    <w:rsid w:val="007B0A9B"/>
    <w:rsid w:val="007B111A"/>
    <w:rsid w:val="007B24B2"/>
    <w:rsid w:val="007B2ABA"/>
    <w:rsid w:val="007B2D34"/>
    <w:rsid w:val="007B2F8D"/>
    <w:rsid w:val="007B3265"/>
    <w:rsid w:val="007B334D"/>
    <w:rsid w:val="007B344B"/>
    <w:rsid w:val="007B3719"/>
    <w:rsid w:val="007B4390"/>
    <w:rsid w:val="007B4B4A"/>
    <w:rsid w:val="007B4F13"/>
    <w:rsid w:val="007B541F"/>
    <w:rsid w:val="007B5F68"/>
    <w:rsid w:val="007B67C4"/>
    <w:rsid w:val="007B7012"/>
    <w:rsid w:val="007B73A8"/>
    <w:rsid w:val="007B7810"/>
    <w:rsid w:val="007B7A9E"/>
    <w:rsid w:val="007B7B03"/>
    <w:rsid w:val="007C0EF3"/>
    <w:rsid w:val="007C0F9A"/>
    <w:rsid w:val="007C259E"/>
    <w:rsid w:val="007C3770"/>
    <w:rsid w:val="007C3D25"/>
    <w:rsid w:val="007C3E17"/>
    <w:rsid w:val="007C3F5D"/>
    <w:rsid w:val="007C5544"/>
    <w:rsid w:val="007C6688"/>
    <w:rsid w:val="007C6A19"/>
    <w:rsid w:val="007C6AB1"/>
    <w:rsid w:val="007C6E24"/>
    <w:rsid w:val="007D0BDB"/>
    <w:rsid w:val="007D0C74"/>
    <w:rsid w:val="007D1D0E"/>
    <w:rsid w:val="007D24A6"/>
    <w:rsid w:val="007D2549"/>
    <w:rsid w:val="007D2D1F"/>
    <w:rsid w:val="007D37A8"/>
    <w:rsid w:val="007D3A3B"/>
    <w:rsid w:val="007D3BF3"/>
    <w:rsid w:val="007D3F2D"/>
    <w:rsid w:val="007D4329"/>
    <w:rsid w:val="007D452B"/>
    <w:rsid w:val="007D5158"/>
    <w:rsid w:val="007D59A7"/>
    <w:rsid w:val="007D5B9E"/>
    <w:rsid w:val="007D5CE5"/>
    <w:rsid w:val="007D5FFA"/>
    <w:rsid w:val="007D60CC"/>
    <w:rsid w:val="007D6591"/>
    <w:rsid w:val="007D65C0"/>
    <w:rsid w:val="007D673C"/>
    <w:rsid w:val="007D72BB"/>
    <w:rsid w:val="007D7CF7"/>
    <w:rsid w:val="007E022A"/>
    <w:rsid w:val="007E02F0"/>
    <w:rsid w:val="007E05CD"/>
    <w:rsid w:val="007E16F4"/>
    <w:rsid w:val="007E1B7B"/>
    <w:rsid w:val="007E1DE7"/>
    <w:rsid w:val="007E2599"/>
    <w:rsid w:val="007E27FE"/>
    <w:rsid w:val="007E32CF"/>
    <w:rsid w:val="007E3B6A"/>
    <w:rsid w:val="007E3CC7"/>
    <w:rsid w:val="007E4068"/>
    <w:rsid w:val="007E446F"/>
    <w:rsid w:val="007E4D19"/>
    <w:rsid w:val="007E4F69"/>
    <w:rsid w:val="007E5269"/>
    <w:rsid w:val="007E569B"/>
    <w:rsid w:val="007E5FF2"/>
    <w:rsid w:val="007E61AC"/>
    <w:rsid w:val="007E6A1C"/>
    <w:rsid w:val="007E7783"/>
    <w:rsid w:val="007E77D8"/>
    <w:rsid w:val="007E7C68"/>
    <w:rsid w:val="007F1114"/>
    <w:rsid w:val="007F1FF7"/>
    <w:rsid w:val="007F23E2"/>
    <w:rsid w:val="007F2443"/>
    <w:rsid w:val="007F29E2"/>
    <w:rsid w:val="007F42CE"/>
    <w:rsid w:val="007F4B53"/>
    <w:rsid w:val="007F4F56"/>
    <w:rsid w:val="007F52CB"/>
    <w:rsid w:val="007F5346"/>
    <w:rsid w:val="007F56A2"/>
    <w:rsid w:val="007F5BDA"/>
    <w:rsid w:val="007F5DE5"/>
    <w:rsid w:val="007F5EAF"/>
    <w:rsid w:val="007F5F54"/>
    <w:rsid w:val="007F63DA"/>
    <w:rsid w:val="007F664B"/>
    <w:rsid w:val="007F6E88"/>
    <w:rsid w:val="007F7008"/>
    <w:rsid w:val="007F77D0"/>
    <w:rsid w:val="007F7A39"/>
    <w:rsid w:val="00800EA6"/>
    <w:rsid w:val="00801101"/>
    <w:rsid w:val="00801282"/>
    <w:rsid w:val="00801A54"/>
    <w:rsid w:val="00801E69"/>
    <w:rsid w:val="00802522"/>
    <w:rsid w:val="0080259C"/>
    <w:rsid w:val="008027A1"/>
    <w:rsid w:val="008027C5"/>
    <w:rsid w:val="0080284F"/>
    <w:rsid w:val="00802A24"/>
    <w:rsid w:val="00802BC1"/>
    <w:rsid w:val="0080360F"/>
    <w:rsid w:val="00803B32"/>
    <w:rsid w:val="00803C44"/>
    <w:rsid w:val="00804537"/>
    <w:rsid w:val="00804A25"/>
    <w:rsid w:val="00804E8D"/>
    <w:rsid w:val="00805B3C"/>
    <w:rsid w:val="008064F0"/>
    <w:rsid w:val="00806914"/>
    <w:rsid w:val="00807420"/>
    <w:rsid w:val="00807773"/>
    <w:rsid w:val="00807E71"/>
    <w:rsid w:val="00807E83"/>
    <w:rsid w:val="008102CA"/>
    <w:rsid w:val="008102FC"/>
    <w:rsid w:val="00810665"/>
    <w:rsid w:val="00811201"/>
    <w:rsid w:val="00811335"/>
    <w:rsid w:val="008132F9"/>
    <w:rsid w:val="00813C61"/>
    <w:rsid w:val="00813D8B"/>
    <w:rsid w:val="00813ECA"/>
    <w:rsid w:val="0081451C"/>
    <w:rsid w:val="0081487F"/>
    <w:rsid w:val="008148D2"/>
    <w:rsid w:val="00814942"/>
    <w:rsid w:val="00814ABF"/>
    <w:rsid w:val="00814C94"/>
    <w:rsid w:val="00815EE3"/>
    <w:rsid w:val="0081747A"/>
    <w:rsid w:val="00817866"/>
    <w:rsid w:val="008179F4"/>
    <w:rsid w:val="00820238"/>
    <w:rsid w:val="00820889"/>
    <w:rsid w:val="00820A80"/>
    <w:rsid w:val="00820F03"/>
    <w:rsid w:val="0082185B"/>
    <w:rsid w:val="00821EE9"/>
    <w:rsid w:val="008223AB"/>
    <w:rsid w:val="008227E1"/>
    <w:rsid w:val="00822E1F"/>
    <w:rsid w:val="00823546"/>
    <w:rsid w:val="0082408B"/>
    <w:rsid w:val="00824106"/>
    <w:rsid w:val="008242AD"/>
    <w:rsid w:val="0082480E"/>
    <w:rsid w:val="008248D0"/>
    <w:rsid w:val="00824ADB"/>
    <w:rsid w:val="008265DF"/>
    <w:rsid w:val="008265F1"/>
    <w:rsid w:val="008277F8"/>
    <w:rsid w:val="0083039D"/>
    <w:rsid w:val="00830600"/>
    <w:rsid w:val="00831341"/>
    <w:rsid w:val="00831383"/>
    <w:rsid w:val="00831495"/>
    <w:rsid w:val="00831E32"/>
    <w:rsid w:val="008325DE"/>
    <w:rsid w:val="0083377D"/>
    <w:rsid w:val="00834053"/>
    <w:rsid w:val="0083415C"/>
    <w:rsid w:val="00834583"/>
    <w:rsid w:val="008346BF"/>
    <w:rsid w:val="00834C8D"/>
    <w:rsid w:val="00835619"/>
    <w:rsid w:val="008359E9"/>
    <w:rsid w:val="00835A96"/>
    <w:rsid w:val="00835C16"/>
    <w:rsid w:val="0083604C"/>
    <w:rsid w:val="00836142"/>
    <w:rsid w:val="008369C3"/>
    <w:rsid w:val="008375C6"/>
    <w:rsid w:val="00840A5E"/>
    <w:rsid w:val="00840B5D"/>
    <w:rsid w:val="008414C9"/>
    <w:rsid w:val="00841623"/>
    <w:rsid w:val="00841969"/>
    <w:rsid w:val="00841DC2"/>
    <w:rsid w:val="00842237"/>
    <w:rsid w:val="008427F5"/>
    <w:rsid w:val="0084375D"/>
    <w:rsid w:val="0084409A"/>
    <w:rsid w:val="0084461C"/>
    <w:rsid w:val="00844883"/>
    <w:rsid w:val="00844BEB"/>
    <w:rsid w:val="00845297"/>
    <w:rsid w:val="008452A4"/>
    <w:rsid w:val="00846543"/>
    <w:rsid w:val="008467DF"/>
    <w:rsid w:val="00846D03"/>
    <w:rsid w:val="0084706B"/>
    <w:rsid w:val="00847100"/>
    <w:rsid w:val="00847B87"/>
    <w:rsid w:val="008513D9"/>
    <w:rsid w:val="008519F0"/>
    <w:rsid w:val="00851A94"/>
    <w:rsid w:val="00851C93"/>
    <w:rsid w:val="00852012"/>
    <w:rsid w:val="00852314"/>
    <w:rsid w:val="0085243B"/>
    <w:rsid w:val="00852711"/>
    <w:rsid w:val="00853B3C"/>
    <w:rsid w:val="0085428C"/>
    <w:rsid w:val="00854BC4"/>
    <w:rsid w:val="00855521"/>
    <w:rsid w:val="00855660"/>
    <w:rsid w:val="00856122"/>
    <w:rsid w:val="00856792"/>
    <w:rsid w:val="00856FD1"/>
    <w:rsid w:val="00857115"/>
    <w:rsid w:val="00857D8A"/>
    <w:rsid w:val="0086074A"/>
    <w:rsid w:val="008608E1"/>
    <w:rsid w:val="008609FA"/>
    <w:rsid w:val="008616D2"/>
    <w:rsid w:val="008617F4"/>
    <w:rsid w:val="00861DA4"/>
    <w:rsid w:val="0086228F"/>
    <w:rsid w:val="008624A6"/>
    <w:rsid w:val="008625B1"/>
    <w:rsid w:val="008629BC"/>
    <w:rsid w:val="00862B87"/>
    <w:rsid w:val="00862F6F"/>
    <w:rsid w:val="00863352"/>
    <w:rsid w:val="00863362"/>
    <w:rsid w:val="008633EF"/>
    <w:rsid w:val="00863636"/>
    <w:rsid w:val="00863867"/>
    <w:rsid w:val="008638F3"/>
    <w:rsid w:val="00863A86"/>
    <w:rsid w:val="00863BAD"/>
    <w:rsid w:val="00863C51"/>
    <w:rsid w:val="00863C71"/>
    <w:rsid w:val="00864CF0"/>
    <w:rsid w:val="00864FBA"/>
    <w:rsid w:val="008650C6"/>
    <w:rsid w:val="00865201"/>
    <w:rsid w:val="00865EC1"/>
    <w:rsid w:val="008675B6"/>
    <w:rsid w:val="00867767"/>
    <w:rsid w:val="00867C7D"/>
    <w:rsid w:val="00870816"/>
    <w:rsid w:val="00870BDF"/>
    <w:rsid w:val="00871485"/>
    <w:rsid w:val="00871FC3"/>
    <w:rsid w:val="008726BD"/>
    <w:rsid w:val="008731EE"/>
    <w:rsid w:val="00873247"/>
    <w:rsid w:val="00873496"/>
    <w:rsid w:val="0087354D"/>
    <w:rsid w:val="008738E1"/>
    <w:rsid w:val="0087396B"/>
    <w:rsid w:val="008742E5"/>
    <w:rsid w:val="008744D6"/>
    <w:rsid w:val="00874FA0"/>
    <w:rsid w:val="00875735"/>
    <w:rsid w:val="008762C7"/>
    <w:rsid w:val="00876478"/>
    <w:rsid w:val="00876721"/>
    <w:rsid w:val="00876F0D"/>
    <w:rsid w:val="00877910"/>
    <w:rsid w:val="008803EF"/>
    <w:rsid w:val="00880D87"/>
    <w:rsid w:val="00880F4E"/>
    <w:rsid w:val="008812CE"/>
    <w:rsid w:val="008812EC"/>
    <w:rsid w:val="0088181B"/>
    <w:rsid w:val="00881E1A"/>
    <w:rsid w:val="00881EA7"/>
    <w:rsid w:val="00881F1D"/>
    <w:rsid w:val="00882284"/>
    <w:rsid w:val="00882D39"/>
    <w:rsid w:val="00883628"/>
    <w:rsid w:val="008839A8"/>
    <w:rsid w:val="00883B5A"/>
    <w:rsid w:val="00883BFB"/>
    <w:rsid w:val="00884A70"/>
    <w:rsid w:val="00884B2A"/>
    <w:rsid w:val="00885446"/>
    <w:rsid w:val="00885FA9"/>
    <w:rsid w:val="0088698C"/>
    <w:rsid w:val="00887795"/>
    <w:rsid w:val="00890693"/>
    <w:rsid w:val="008906E3"/>
    <w:rsid w:val="00891216"/>
    <w:rsid w:val="00891498"/>
    <w:rsid w:val="00891B64"/>
    <w:rsid w:val="00893102"/>
    <w:rsid w:val="00895238"/>
    <w:rsid w:val="0089536E"/>
    <w:rsid w:val="00895533"/>
    <w:rsid w:val="00896722"/>
    <w:rsid w:val="0089695A"/>
    <w:rsid w:val="00896DF7"/>
    <w:rsid w:val="008972C6"/>
    <w:rsid w:val="0089759F"/>
    <w:rsid w:val="0089775F"/>
    <w:rsid w:val="008A0382"/>
    <w:rsid w:val="008A08E8"/>
    <w:rsid w:val="008A0977"/>
    <w:rsid w:val="008A0DBB"/>
    <w:rsid w:val="008A29FC"/>
    <w:rsid w:val="008A30DC"/>
    <w:rsid w:val="008A367E"/>
    <w:rsid w:val="008A4126"/>
    <w:rsid w:val="008A418E"/>
    <w:rsid w:val="008A419E"/>
    <w:rsid w:val="008A4273"/>
    <w:rsid w:val="008A46DA"/>
    <w:rsid w:val="008A4752"/>
    <w:rsid w:val="008A494D"/>
    <w:rsid w:val="008A4A51"/>
    <w:rsid w:val="008A4E4F"/>
    <w:rsid w:val="008A57A5"/>
    <w:rsid w:val="008A5D9C"/>
    <w:rsid w:val="008A7024"/>
    <w:rsid w:val="008A72FE"/>
    <w:rsid w:val="008A7CEA"/>
    <w:rsid w:val="008B02EE"/>
    <w:rsid w:val="008B0345"/>
    <w:rsid w:val="008B09EB"/>
    <w:rsid w:val="008B0C45"/>
    <w:rsid w:val="008B0C4E"/>
    <w:rsid w:val="008B1D51"/>
    <w:rsid w:val="008B226F"/>
    <w:rsid w:val="008B2EB9"/>
    <w:rsid w:val="008B322A"/>
    <w:rsid w:val="008B35C4"/>
    <w:rsid w:val="008B360A"/>
    <w:rsid w:val="008B3880"/>
    <w:rsid w:val="008B3C9E"/>
    <w:rsid w:val="008B3F55"/>
    <w:rsid w:val="008B4905"/>
    <w:rsid w:val="008B51CF"/>
    <w:rsid w:val="008B545F"/>
    <w:rsid w:val="008B5A54"/>
    <w:rsid w:val="008B6075"/>
    <w:rsid w:val="008B609D"/>
    <w:rsid w:val="008B6F9F"/>
    <w:rsid w:val="008C05A2"/>
    <w:rsid w:val="008C1D49"/>
    <w:rsid w:val="008C2BE4"/>
    <w:rsid w:val="008C2D29"/>
    <w:rsid w:val="008C2DF4"/>
    <w:rsid w:val="008C462E"/>
    <w:rsid w:val="008C4EF3"/>
    <w:rsid w:val="008C53F7"/>
    <w:rsid w:val="008C5702"/>
    <w:rsid w:val="008C5DA3"/>
    <w:rsid w:val="008C5F67"/>
    <w:rsid w:val="008C6AC0"/>
    <w:rsid w:val="008C6B67"/>
    <w:rsid w:val="008C6CDF"/>
    <w:rsid w:val="008C72DD"/>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B61"/>
    <w:rsid w:val="008D6138"/>
    <w:rsid w:val="008D66DC"/>
    <w:rsid w:val="008D6CC6"/>
    <w:rsid w:val="008D6FC3"/>
    <w:rsid w:val="008D753B"/>
    <w:rsid w:val="008D7A47"/>
    <w:rsid w:val="008E1339"/>
    <w:rsid w:val="008E133A"/>
    <w:rsid w:val="008E14CB"/>
    <w:rsid w:val="008E16D2"/>
    <w:rsid w:val="008E1869"/>
    <w:rsid w:val="008E2486"/>
    <w:rsid w:val="008E272B"/>
    <w:rsid w:val="008E2C7C"/>
    <w:rsid w:val="008E3A4A"/>
    <w:rsid w:val="008E3CEA"/>
    <w:rsid w:val="008E431B"/>
    <w:rsid w:val="008E4B76"/>
    <w:rsid w:val="008E5286"/>
    <w:rsid w:val="008E5384"/>
    <w:rsid w:val="008E5682"/>
    <w:rsid w:val="008E63BE"/>
    <w:rsid w:val="008E7368"/>
    <w:rsid w:val="008F011A"/>
    <w:rsid w:val="008F0379"/>
    <w:rsid w:val="008F0C13"/>
    <w:rsid w:val="008F171C"/>
    <w:rsid w:val="008F178F"/>
    <w:rsid w:val="008F2337"/>
    <w:rsid w:val="008F264E"/>
    <w:rsid w:val="008F2AA1"/>
    <w:rsid w:val="008F329D"/>
    <w:rsid w:val="008F3A8D"/>
    <w:rsid w:val="008F3C02"/>
    <w:rsid w:val="008F4365"/>
    <w:rsid w:val="008F4494"/>
    <w:rsid w:val="008F44B2"/>
    <w:rsid w:val="008F4684"/>
    <w:rsid w:val="008F4C48"/>
    <w:rsid w:val="008F4FC0"/>
    <w:rsid w:val="008F5038"/>
    <w:rsid w:val="008F5343"/>
    <w:rsid w:val="008F541F"/>
    <w:rsid w:val="008F59FF"/>
    <w:rsid w:val="008F5D8E"/>
    <w:rsid w:val="008F5ED4"/>
    <w:rsid w:val="008F6466"/>
    <w:rsid w:val="008F66FD"/>
    <w:rsid w:val="008F6BD6"/>
    <w:rsid w:val="008F745F"/>
    <w:rsid w:val="008F750D"/>
    <w:rsid w:val="008F7568"/>
    <w:rsid w:val="008F799E"/>
    <w:rsid w:val="008F7C4F"/>
    <w:rsid w:val="008F7C7F"/>
    <w:rsid w:val="008F7C94"/>
    <w:rsid w:val="008F7ECA"/>
    <w:rsid w:val="00900167"/>
    <w:rsid w:val="009001B3"/>
    <w:rsid w:val="00900223"/>
    <w:rsid w:val="00900DFD"/>
    <w:rsid w:val="00900E7B"/>
    <w:rsid w:val="00900E9C"/>
    <w:rsid w:val="00901751"/>
    <w:rsid w:val="00902127"/>
    <w:rsid w:val="0090266E"/>
    <w:rsid w:val="00902CC7"/>
    <w:rsid w:val="00902FD1"/>
    <w:rsid w:val="009037B5"/>
    <w:rsid w:val="00903C29"/>
    <w:rsid w:val="00903E3A"/>
    <w:rsid w:val="00903F1C"/>
    <w:rsid w:val="009040B8"/>
    <w:rsid w:val="00905A68"/>
    <w:rsid w:val="00906DA7"/>
    <w:rsid w:val="00906F32"/>
    <w:rsid w:val="00907164"/>
    <w:rsid w:val="00907A36"/>
    <w:rsid w:val="00907C79"/>
    <w:rsid w:val="009100DC"/>
    <w:rsid w:val="009108FD"/>
    <w:rsid w:val="0091126F"/>
    <w:rsid w:val="00911372"/>
    <w:rsid w:val="00911950"/>
    <w:rsid w:val="009124F6"/>
    <w:rsid w:val="009128AA"/>
    <w:rsid w:val="0091350B"/>
    <w:rsid w:val="0091354F"/>
    <w:rsid w:val="00913A81"/>
    <w:rsid w:val="00913AE0"/>
    <w:rsid w:val="00913B2B"/>
    <w:rsid w:val="0091456E"/>
    <w:rsid w:val="00914C84"/>
    <w:rsid w:val="009156FD"/>
    <w:rsid w:val="00916B83"/>
    <w:rsid w:val="009171F8"/>
    <w:rsid w:val="0091726B"/>
    <w:rsid w:val="0091779D"/>
    <w:rsid w:val="009179CD"/>
    <w:rsid w:val="00917BE8"/>
    <w:rsid w:val="00917C76"/>
    <w:rsid w:val="00920296"/>
    <w:rsid w:val="009209EA"/>
    <w:rsid w:val="009211E1"/>
    <w:rsid w:val="009215F3"/>
    <w:rsid w:val="00921C72"/>
    <w:rsid w:val="00923821"/>
    <w:rsid w:val="00925A2B"/>
    <w:rsid w:val="00925DB0"/>
    <w:rsid w:val="00926793"/>
    <w:rsid w:val="00926A2D"/>
    <w:rsid w:val="00926D41"/>
    <w:rsid w:val="00926F4E"/>
    <w:rsid w:val="009270BF"/>
    <w:rsid w:val="0093062F"/>
    <w:rsid w:val="00931087"/>
    <w:rsid w:val="009311FE"/>
    <w:rsid w:val="009314F3"/>
    <w:rsid w:val="009318F3"/>
    <w:rsid w:val="00931A5B"/>
    <w:rsid w:val="00931A74"/>
    <w:rsid w:val="00931E0F"/>
    <w:rsid w:val="00931EE4"/>
    <w:rsid w:val="00931EF0"/>
    <w:rsid w:val="009323CE"/>
    <w:rsid w:val="009328F8"/>
    <w:rsid w:val="00932C0F"/>
    <w:rsid w:val="00932D52"/>
    <w:rsid w:val="0093306F"/>
    <w:rsid w:val="0093317D"/>
    <w:rsid w:val="00933E93"/>
    <w:rsid w:val="00934131"/>
    <w:rsid w:val="009349BD"/>
    <w:rsid w:val="00934DE9"/>
    <w:rsid w:val="009350C0"/>
    <w:rsid w:val="009357AF"/>
    <w:rsid w:val="00936478"/>
    <w:rsid w:val="00936618"/>
    <w:rsid w:val="0093683C"/>
    <w:rsid w:val="00936BB3"/>
    <w:rsid w:val="00937BD6"/>
    <w:rsid w:val="0094035A"/>
    <w:rsid w:val="009406FC"/>
    <w:rsid w:val="00941AA3"/>
    <w:rsid w:val="00942E3E"/>
    <w:rsid w:val="00943258"/>
    <w:rsid w:val="009432F2"/>
    <w:rsid w:val="009435EE"/>
    <w:rsid w:val="00943B3A"/>
    <w:rsid w:val="00943DF5"/>
    <w:rsid w:val="00944FB8"/>
    <w:rsid w:val="00945989"/>
    <w:rsid w:val="00945C3D"/>
    <w:rsid w:val="00945DF8"/>
    <w:rsid w:val="009464FA"/>
    <w:rsid w:val="0094657B"/>
    <w:rsid w:val="0094666B"/>
    <w:rsid w:val="009467A5"/>
    <w:rsid w:val="00946878"/>
    <w:rsid w:val="00946E19"/>
    <w:rsid w:val="00947A83"/>
    <w:rsid w:val="00947EC5"/>
    <w:rsid w:val="009507AB"/>
    <w:rsid w:val="0095099D"/>
    <w:rsid w:val="009514F8"/>
    <w:rsid w:val="009522F7"/>
    <w:rsid w:val="00952A8F"/>
    <w:rsid w:val="00952E1D"/>
    <w:rsid w:val="00952F02"/>
    <w:rsid w:val="0095326A"/>
    <w:rsid w:val="0095336E"/>
    <w:rsid w:val="009534C2"/>
    <w:rsid w:val="009534DD"/>
    <w:rsid w:val="00953609"/>
    <w:rsid w:val="009538EB"/>
    <w:rsid w:val="00953F38"/>
    <w:rsid w:val="00954D92"/>
    <w:rsid w:val="00954DC3"/>
    <w:rsid w:val="00955338"/>
    <w:rsid w:val="009562A1"/>
    <w:rsid w:val="00956302"/>
    <w:rsid w:val="009564DF"/>
    <w:rsid w:val="0095663D"/>
    <w:rsid w:val="009567CB"/>
    <w:rsid w:val="00956834"/>
    <w:rsid w:val="0095705E"/>
    <w:rsid w:val="009579A0"/>
    <w:rsid w:val="00957B4E"/>
    <w:rsid w:val="00960135"/>
    <w:rsid w:val="00960410"/>
    <w:rsid w:val="009606FB"/>
    <w:rsid w:val="009612D9"/>
    <w:rsid w:val="00961A80"/>
    <w:rsid w:val="00961CFF"/>
    <w:rsid w:val="00961F69"/>
    <w:rsid w:val="00962B0A"/>
    <w:rsid w:val="00962D99"/>
    <w:rsid w:val="00962FFA"/>
    <w:rsid w:val="00963568"/>
    <w:rsid w:val="0096396F"/>
    <w:rsid w:val="00963A18"/>
    <w:rsid w:val="009641F1"/>
    <w:rsid w:val="009642BA"/>
    <w:rsid w:val="009646B1"/>
    <w:rsid w:val="009649D1"/>
    <w:rsid w:val="00964AAB"/>
    <w:rsid w:val="00964AB8"/>
    <w:rsid w:val="00965274"/>
    <w:rsid w:val="00965DAF"/>
    <w:rsid w:val="0096608F"/>
    <w:rsid w:val="009660CA"/>
    <w:rsid w:val="00967557"/>
    <w:rsid w:val="0096765D"/>
    <w:rsid w:val="00967EC5"/>
    <w:rsid w:val="009701C3"/>
    <w:rsid w:val="00970D76"/>
    <w:rsid w:val="009712A9"/>
    <w:rsid w:val="009715E6"/>
    <w:rsid w:val="00971CA8"/>
    <w:rsid w:val="00972D2F"/>
    <w:rsid w:val="009737A2"/>
    <w:rsid w:val="00973B61"/>
    <w:rsid w:val="00973DF7"/>
    <w:rsid w:val="00974998"/>
    <w:rsid w:val="00974B7F"/>
    <w:rsid w:val="0097551D"/>
    <w:rsid w:val="0097577F"/>
    <w:rsid w:val="00975FE2"/>
    <w:rsid w:val="0097698E"/>
    <w:rsid w:val="00976F74"/>
    <w:rsid w:val="00977025"/>
    <w:rsid w:val="00977322"/>
    <w:rsid w:val="00977678"/>
    <w:rsid w:val="009777B0"/>
    <w:rsid w:val="0098027E"/>
    <w:rsid w:val="009803C2"/>
    <w:rsid w:val="009804EB"/>
    <w:rsid w:val="009807C0"/>
    <w:rsid w:val="009807FE"/>
    <w:rsid w:val="00980893"/>
    <w:rsid w:val="00980BE7"/>
    <w:rsid w:val="009816D6"/>
    <w:rsid w:val="00981D8F"/>
    <w:rsid w:val="00982E72"/>
    <w:rsid w:val="00983534"/>
    <w:rsid w:val="009835C7"/>
    <w:rsid w:val="009845D0"/>
    <w:rsid w:val="00984687"/>
    <w:rsid w:val="009847F5"/>
    <w:rsid w:val="00984B13"/>
    <w:rsid w:val="00984D4E"/>
    <w:rsid w:val="0098510E"/>
    <w:rsid w:val="00985EAC"/>
    <w:rsid w:val="0098615F"/>
    <w:rsid w:val="00986963"/>
    <w:rsid w:val="00987308"/>
    <w:rsid w:val="009878C1"/>
    <w:rsid w:val="00987CCD"/>
    <w:rsid w:val="00987F9B"/>
    <w:rsid w:val="009901B5"/>
    <w:rsid w:val="009915C1"/>
    <w:rsid w:val="00992112"/>
    <w:rsid w:val="00992CD3"/>
    <w:rsid w:val="00992D5A"/>
    <w:rsid w:val="00993048"/>
    <w:rsid w:val="00993AD4"/>
    <w:rsid w:val="00994759"/>
    <w:rsid w:val="009953A9"/>
    <w:rsid w:val="00995432"/>
    <w:rsid w:val="0099667A"/>
    <w:rsid w:val="00996B53"/>
    <w:rsid w:val="0099794E"/>
    <w:rsid w:val="0099796A"/>
    <w:rsid w:val="00997FAB"/>
    <w:rsid w:val="009A0302"/>
    <w:rsid w:val="009A031B"/>
    <w:rsid w:val="009A0420"/>
    <w:rsid w:val="009A07ED"/>
    <w:rsid w:val="009A0A90"/>
    <w:rsid w:val="009A0DD5"/>
    <w:rsid w:val="009A14A2"/>
    <w:rsid w:val="009A153C"/>
    <w:rsid w:val="009A1C49"/>
    <w:rsid w:val="009A1C8B"/>
    <w:rsid w:val="009A486B"/>
    <w:rsid w:val="009A50DB"/>
    <w:rsid w:val="009A5383"/>
    <w:rsid w:val="009A53D1"/>
    <w:rsid w:val="009A543A"/>
    <w:rsid w:val="009A582F"/>
    <w:rsid w:val="009A5A13"/>
    <w:rsid w:val="009A6186"/>
    <w:rsid w:val="009A6207"/>
    <w:rsid w:val="009A70BB"/>
    <w:rsid w:val="009A76D6"/>
    <w:rsid w:val="009A78BD"/>
    <w:rsid w:val="009A7946"/>
    <w:rsid w:val="009A7BE8"/>
    <w:rsid w:val="009A7DF0"/>
    <w:rsid w:val="009B00E8"/>
    <w:rsid w:val="009B0C35"/>
    <w:rsid w:val="009B0E91"/>
    <w:rsid w:val="009B12B9"/>
    <w:rsid w:val="009B1843"/>
    <w:rsid w:val="009B239D"/>
    <w:rsid w:val="009B25E3"/>
    <w:rsid w:val="009B2AAA"/>
    <w:rsid w:val="009B3754"/>
    <w:rsid w:val="009B3836"/>
    <w:rsid w:val="009B406D"/>
    <w:rsid w:val="009B4CF7"/>
    <w:rsid w:val="009B61FA"/>
    <w:rsid w:val="009B62D4"/>
    <w:rsid w:val="009B66ED"/>
    <w:rsid w:val="009B682D"/>
    <w:rsid w:val="009B6A51"/>
    <w:rsid w:val="009B6C2D"/>
    <w:rsid w:val="009B6DF9"/>
    <w:rsid w:val="009B6E93"/>
    <w:rsid w:val="009B7170"/>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4F86"/>
    <w:rsid w:val="009C5BE0"/>
    <w:rsid w:val="009C5BE4"/>
    <w:rsid w:val="009C7BFE"/>
    <w:rsid w:val="009C7CB0"/>
    <w:rsid w:val="009D00AB"/>
    <w:rsid w:val="009D079F"/>
    <w:rsid w:val="009D0B17"/>
    <w:rsid w:val="009D139C"/>
    <w:rsid w:val="009D1529"/>
    <w:rsid w:val="009D2258"/>
    <w:rsid w:val="009D22C9"/>
    <w:rsid w:val="009D237A"/>
    <w:rsid w:val="009D2CF8"/>
    <w:rsid w:val="009D3474"/>
    <w:rsid w:val="009D3668"/>
    <w:rsid w:val="009D4230"/>
    <w:rsid w:val="009D4E9F"/>
    <w:rsid w:val="009D50D3"/>
    <w:rsid w:val="009D5353"/>
    <w:rsid w:val="009D53AD"/>
    <w:rsid w:val="009D5E84"/>
    <w:rsid w:val="009D612E"/>
    <w:rsid w:val="009D61C9"/>
    <w:rsid w:val="009D6938"/>
    <w:rsid w:val="009D716B"/>
    <w:rsid w:val="009D7F9E"/>
    <w:rsid w:val="009E0BDC"/>
    <w:rsid w:val="009E0D09"/>
    <w:rsid w:val="009E1254"/>
    <w:rsid w:val="009E18C7"/>
    <w:rsid w:val="009E1979"/>
    <w:rsid w:val="009E1A04"/>
    <w:rsid w:val="009E27CF"/>
    <w:rsid w:val="009E4ECF"/>
    <w:rsid w:val="009E5053"/>
    <w:rsid w:val="009E51F9"/>
    <w:rsid w:val="009E5238"/>
    <w:rsid w:val="009E55F5"/>
    <w:rsid w:val="009E5AFB"/>
    <w:rsid w:val="009E5BD5"/>
    <w:rsid w:val="009E6185"/>
    <w:rsid w:val="009E62FC"/>
    <w:rsid w:val="009E6629"/>
    <w:rsid w:val="009E6814"/>
    <w:rsid w:val="009E7292"/>
    <w:rsid w:val="009E774D"/>
    <w:rsid w:val="009E7D5D"/>
    <w:rsid w:val="009F00FB"/>
    <w:rsid w:val="009F01F9"/>
    <w:rsid w:val="009F0310"/>
    <w:rsid w:val="009F0CDC"/>
    <w:rsid w:val="009F1E3B"/>
    <w:rsid w:val="009F23CC"/>
    <w:rsid w:val="009F2806"/>
    <w:rsid w:val="009F2BEB"/>
    <w:rsid w:val="009F352B"/>
    <w:rsid w:val="009F3C09"/>
    <w:rsid w:val="009F4068"/>
    <w:rsid w:val="009F40BC"/>
    <w:rsid w:val="009F43B2"/>
    <w:rsid w:val="009F48A7"/>
    <w:rsid w:val="009F58EB"/>
    <w:rsid w:val="009F66A2"/>
    <w:rsid w:val="009F68FA"/>
    <w:rsid w:val="009F751A"/>
    <w:rsid w:val="009F7B79"/>
    <w:rsid w:val="00A00457"/>
    <w:rsid w:val="00A005CB"/>
    <w:rsid w:val="00A00F40"/>
    <w:rsid w:val="00A0194A"/>
    <w:rsid w:val="00A01C03"/>
    <w:rsid w:val="00A01C09"/>
    <w:rsid w:val="00A01EE3"/>
    <w:rsid w:val="00A021F3"/>
    <w:rsid w:val="00A0266D"/>
    <w:rsid w:val="00A02BDE"/>
    <w:rsid w:val="00A02DE3"/>
    <w:rsid w:val="00A0330E"/>
    <w:rsid w:val="00A03521"/>
    <w:rsid w:val="00A03C17"/>
    <w:rsid w:val="00A055AC"/>
    <w:rsid w:val="00A05E5B"/>
    <w:rsid w:val="00A06950"/>
    <w:rsid w:val="00A0719C"/>
    <w:rsid w:val="00A07672"/>
    <w:rsid w:val="00A07D4A"/>
    <w:rsid w:val="00A1053D"/>
    <w:rsid w:val="00A10DCB"/>
    <w:rsid w:val="00A10FAB"/>
    <w:rsid w:val="00A11616"/>
    <w:rsid w:val="00A119F5"/>
    <w:rsid w:val="00A12151"/>
    <w:rsid w:val="00A1289C"/>
    <w:rsid w:val="00A12D1B"/>
    <w:rsid w:val="00A13D27"/>
    <w:rsid w:val="00A143F7"/>
    <w:rsid w:val="00A148BE"/>
    <w:rsid w:val="00A150FE"/>
    <w:rsid w:val="00A15726"/>
    <w:rsid w:val="00A1576B"/>
    <w:rsid w:val="00A158D1"/>
    <w:rsid w:val="00A15D17"/>
    <w:rsid w:val="00A15D1A"/>
    <w:rsid w:val="00A16302"/>
    <w:rsid w:val="00A16E1E"/>
    <w:rsid w:val="00A17E6E"/>
    <w:rsid w:val="00A2039E"/>
    <w:rsid w:val="00A207F1"/>
    <w:rsid w:val="00A21D41"/>
    <w:rsid w:val="00A2211C"/>
    <w:rsid w:val="00A22135"/>
    <w:rsid w:val="00A229AF"/>
    <w:rsid w:val="00A23BE9"/>
    <w:rsid w:val="00A241F1"/>
    <w:rsid w:val="00A2433A"/>
    <w:rsid w:val="00A24453"/>
    <w:rsid w:val="00A25A69"/>
    <w:rsid w:val="00A25CF3"/>
    <w:rsid w:val="00A25FF5"/>
    <w:rsid w:val="00A26070"/>
    <w:rsid w:val="00A2646D"/>
    <w:rsid w:val="00A26873"/>
    <w:rsid w:val="00A2704B"/>
    <w:rsid w:val="00A273DA"/>
    <w:rsid w:val="00A279D2"/>
    <w:rsid w:val="00A27B9F"/>
    <w:rsid w:val="00A303FE"/>
    <w:rsid w:val="00A30B6E"/>
    <w:rsid w:val="00A30E06"/>
    <w:rsid w:val="00A31023"/>
    <w:rsid w:val="00A3129A"/>
    <w:rsid w:val="00A312BE"/>
    <w:rsid w:val="00A3145B"/>
    <w:rsid w:val="00A31552"/>
    <w:rsid w:val="00A322D5"/>
    <w:rsid w:val="00A3264A"/>
    <w:rsid w:val="00A32F9C"/>
    <w:rsid w:val="00A33166"/>
    <w:rsid w:val="00A341A0"/>
    <w:rsid w:val="00A344A7"/>
    <w:rsid w:val="00A34C71"/>
    <w:rsid w:val="00A351E5"/>
    <w:rsid w:val="00A3614E"/>
    <w:rsid w:val="00A36266"/>
    <w:rsid w:val="00A36681"/>
    <w:rsid w:val="00A3694E"/>
    <w:rsid w:val="00A37078"/>
    <w:rsid w:val="00A37547"/>
    <w:rsid w:val="00A3764A"/>
    <w:rsid w:val="00A37842"/>
    <w:rsid w:val="00A37DE4"/>
    <w:rsid w:val="00A404DB"/>
    <w:rsid w:val="00A4067F"/>
    <w:rsid w:val="00A406F7"/>
    <w:rsid w:val="00A40DAB"/>
    <w:rsid w:val="00A417FB"/>
    <w:rsid w:val="00A41CB5"/>
    <w:rsid w:val="00A41D77"/>
    <w:rsid w:val="00A42A82"/>
    <w:rsid w:val="00A43080"/>
    <w:rsid w:val="00A43C64"/>
    <w:rsid w:val="00A43E28"/>
    <w:rsid w:val="00A43E35"/>
    <w:rsid w:val="00A43E43"/>
    <w:rsid w:val="00A469BA"/>
    <w:rsid w:val="00A47250"/>
    <w:rsid w:val="00A478F8"/>
    <w:rsid w:val="00A47E07"/>
    <w:rsid w:val="00A51291"/>
    <w:rsid w:val="00A51D68"/>
    <w:rsid w:val="00A520CB"/>
    <w:rsid w:val="00A5357C"/>
    <w:rsid w:val="00A546B3"/>
    <w:rsid w:val="00A5487E"/>
    <w:rsid w:val="00A5498D"/>
    <w:rsid w:val="00A559A2"/>
    <w:rsid w:val="00A5627D"/>
    <w:rsid w:val="00A564B1"/>
    <w:rsid w:val="00A566EB"/>
    <w:rsid w:val="00A56EA9"/>
    <w:rsid w:val="00A56FBD"/>
    <w:rsid w:val="00A576F0"/>
    <w:rsid w:val="00A6087D"/>
    <w:rsid w:val="00A60BD4"/>
    <w:rsid w:val="00A6120F"/>
    <w:rsid w:val="00A61A41"/>
    <w:rsid w:val="00A6216F"/>
    <w:rsid w:val="00A6271F"/>
    <w:rsid w:val="00A62AEB"/>
    <w:rsid w:val="00A62DC3"/>
    <w:rsid w:val="00A62E4E"/>
    <w:rsid w:val="00A64153"/>
    <w:rsid w:val="00A642AF"/>
    <w:rsid w:val="00A64748"/>
    <w:rsid w:val="00A650B1"/>
    <w:rsid w:val="00A65507"/>
    <w:rsid w:val="00A66281"/>
    <w:rsid w:val="00A66BB9"/>
    <w:rsid w:val="00A6702E"/>
    <w:rsid w:val="00A675E7"/>
    <w:rsid w:val="00A67A6A"/>
    <w:rsid w:val="00A67CF0"/>
    <w:rsid w:val="00A67DA0"/>
    <w:rsid w:val="00A700A3"/>
    <w:rsid w:val="00A70FB7"/>
    <w:rsid w:val="00A7108D"/>
    <w:rsid w:val="00A71321"/>
    <w:rsid w:val="00A71351"/>
    <w:rsid w:val="00A71457"/>
    <w:rsid w:val="00A715E2"/>
    <w:rsid w:val="00A71DE3"/>
    <w:rsid w:val="00A71E76"/>
    <w:rsid w:val="00A72629"/>
    <w:rsid w:val="00A73A44"/>
    <w:rsid w:val="00A7426A"/>
    <w:rsid w:val="00A7476C"/>
    <w:rsid w:val="00A74CD1"/>
    <w:rsid w:val="00A75683"/>
    <w:rsid w:val="00A75B92"/>
    <w:rsid w:val="00A76295"/>
    <w:rsid w:val="00A76934"/>
    <w:rsid w:val="00A76B3E"/>
    <w:rsid w:val="00A76F8F"/>
    <w:rsid w:val="00A7799F"/>
    <w:rsid w:val="00A80291"/>
    <w:rsid w:val="00A809B2"/>
    <w:rsid w:val="00A80DB0"/>
    <w:rsid w:val="00A8151D"/>
    <w:rsid w:val="00A8191D"/>
    <w:rsid w:val="00A81FDC"/>
    <w:rsid w:val="00A82371"/>
    <w:rsid w:val="00A827E3"/>
    <w:rsid w:val="00A8338D"/>
    <w:rsid w:val="00A843EE"/>
    <w:rsid w:val="00A84564"/>
    <w:rsid w:val="00A84662"/>
    <w:rsid w:val="00A84D80"/>
    <w:rsid w:val="00A84E97"/>
    <w:rsid w:val="00A85415"/>
    <w:rsid w:val="00A85A46"/>
    <w:rsid w:val="00A85C85"/>
    <w:rsid w:val="00A85C9C"/>
    <w:rsid w:val="00A8631E"/>
    <w:rsid w:val="00A86694"/>
    <w:rsid w:val="00A86DEE"/>
    <w:rsid w:val="00A87031"/>
    <w:rsid w:val="00A87C01"/>
    <w:rsid w:val="00A903E0"/>
    <w:rsid w:val="00A90C11"/>
    <w:rsid w:val="00A90D82"/>
    <w:rsid w:val="00A90E20"/>
    <w:rsid w:val="00A917EE"/>
    <w:rsid w:val="00A91CA8"/>
    <w:rsid w:val="00A92E7B"/>
    <w:rsid w:val="00A92F16"/>
    <w:rsid w:val="00A93235"/>
    <w:rsid w:val="00A93418"/>
    <w:rsid w:val="00A93880"/>
    <w:rsid w:val="00A9403D"/>
    <w:rsid w:val="00A94152"/>
    <w:rsid w:val="00A94993"/>
    <w:rsid w:val="00A950A6"/>
    <w:rsid w:val="00A950B4"/>
    <w:rsid w:val="00A95AB5"/>
    <w:rsid w:val="00A96426"/>
    <w:rsid w:val="00A96B42"/>
    <w:rsid w:val="00AA01E0"/>
    <w:rsid w:val="00AA08BA"/>
    <w:rsid w:val="00AA095E"/>
    <w:rsid w:val="00AA0A0A"/>
    <w:rsid w:val="00AA0F21"/>
    <w:rsid w:val="00AA13FC"/>
    <w:rsid w:val="00AA1ACE"/>
    <w:rsid w:val="00AA23DD"/>
    <w:rsid w:val="00AA2926"/>
    <w:rsid w:val="00AA2A43"/>
    <w:rsid w:val="00AA2D60"/>
    <w:rsid w:val="00AA34FA"/>
    <w:rsid w:val="00AA371B"/>
    <w:rsid w:val="00AA3BB6"/>
    <w:rsid w:val="00AA3D72"/>
    <w:rsid w:val="00AA42A8"/>
    <w:rsid w:val="00AA43AA"/>
    <w:rsid w:val="00AA4410"/>
    <w:rsid w:val="00AA4B29"/>
    <w:rsid w:val="00AA5017"/>
    <w:rsid w:val="00AA5112"/>
    <w:rsid w:val="00AA5462"/>
    <w:rsid w:val="00AA550D"/>
    <w:rsid w:val="00AA5AD7"/>
    <w:rsid w:val="00AA6804"/>
    <w:rsid w:val="00AA6B0A"/>
    <w:rsid w:val="00AA6D1E"/>
    <w:rsid w:val="00AA7521"/>
    <w:rsid w:val="00AA7A86"/>
    <w:rsid w:val="00AA7EC0"/>
    <w:rsid w:val="00AB0BEC"/>
    <w:rsid w:val="00AB0DE6"/>
    <w:rsid w:val="00AB0FE6"/>
    <w:rsid w:val="00AB14AC"/>
    <w:rsid w:val="00AB273D"/>
    <w:rsid w:val="00AB2855"/>
    <w:rsid w:val="00AB2D54"/>
    <w:rsid w:val="00AB3137"/>
    <w:rsid w:val="00AB3BD3"/>
    <w:rsid w:val="00AB41D1"/>
    <w:rsid w:val="00AB434F"/>
    <w:rsid w:val="00AB5054"/>
    <w:rsid w:val="00AB52FC"/>
    <w:rsid w:val="00AB5CF3"/>
    <w:rsid w:val="00AB5D89"/>
    <w:rsid w:val="00AB5DF1"/>
    <w:rsid w:val="00AB6216"/>
    <w:rsid w:val="00AB686C"/>
    <w:rsid w:val="00AB68EA"/>
    <w:rsid w:val="00AB6EF4"/>
    <w:rsid w:val="00AB6F21"/>
    <w:rsid w:val="00AB71DA"/>
    <w:rsid w:val="00AB751C"/>
    <w:rsid w:val="00AB76BE"/>
    <w:rsid w:val="00AB7D33"/>
    <w:rsid w:val="00AC2700"/>
    <w:rsid w:val="00AC3237"/>
    <w:rsid w:val="00AC35CC"/>
    <w:rsid w:val="00AC3EDE"/>
    <w:rsid w:val="00AC3F05"/>
    <w:rsid w:val="00AC45E6"/>
    <w:rsid w:val="00AC5304"/>
    <w:rsid w:val="00AC5775"/>
    <w:rsid w:val="00AC5BEE"/>
    <w:rsid w:val="00AC63D0"/>
    <w:rsid w:val="00AC728A"/>
    <w:rsid w:val="00AC737F"/>
    <w:rsid w:val="00AC739B"/>
    <w:rsid w:val="00AC7DDC"/>
    <w:rsid w:val="00AD1ADD"/>
    <w:rsid w:val="00AD29B6"/>
    <w:rsid w:val="00AD2D9B"/>
    <w:rsid w:val="00AD32C5"/>
    <w:rsid w:val="00AD33A0"/>
    <w:rsid w:val="00AD35E7"/>
    <w:rsid w:val="00AD3810"/>
    <w:rsid w:val="00AD4625"/>
    <w:rsid w:val="00AD5082"/>
    <w:rsid w:val="00AD52B6"/>
    <w:rsid w:val="00AD5336"/>
    <w:rsid w:val="00AD5488"/>
    <w:rsid w:val="00AD5763"/>
    <w:rsid w:val="00AD59D0"/>
    <w:rsid w:val="00AD649D"/>
    <w:rsid w:val="00AD6BE1"/>
    <w:rsid w:val="00AD7FA0"/>
    <w:rsid w:val="00AE03B4"/>
    <w:rsid w:val="00AE0688"/>
    <w:rsid w:val="00AE0ACB"/>
    <w:rsid w:val="00AE0E8C"/>
    <w:rsid w:val="00AE1651"/>
    <w:rsid w:val="00AE168B"/>
    <w:rsid w:val="00AE1AF0"/>
    <w:rsid w:val="00AE273A"/>
    <w:rsid w:val="00AE2EB7"/>
    <w:rsid w:val="00AE3066"/>
    <w:rsid w:val="00AE3654"/>
    <w:rsid w:val="00AE3A74"/>
    <w:rsid w:val="00AE3FDA"/>
    <w:rsid w:val="00AE464A"/>
    <w:rsid w:val="00AE4CED"/>
    <w:rsid w:val="00AE52F7"/>
    <w:rsid w:val="00AE6768"/>
    <w:rsid w:val="00AE7335"/>
    <w:rsid w:val="00AE764C"/>
    <w:rsid w:val="00AE7CD3"/>
    <w:rsid w:val="00AF0493"/>
    <w:rsid w:val="00AF05E2"/>
    <w:rsid w:val="00AF07B7"/>
    <w:rsid w:val="00AF0BAE"/>
    <w:rsid w:val="00AF0E84"/>
    <w:rsid w:val="00AF146F"/>
    <w:rsid w:val="00AF17CC"/>
    <w:rsid w:val="00AF1E7E"/>
    <w:rsid w:val="00AF206F"/>
    <w:rsid w:val="00AF2C26"/>
    <w:rsid w:val="00AF34DB"/>
    <w:rsid w:val="00AF4380"/>
    <w:rsid w:val="00AF4A1F"/>
    <w:rsid w:val="00AF4C23"/>
    <w:rsid w:val="00AF6610"/>
    <w:rsid w:val="00AF71CF"/>
    <w:rsid w:val="00AF7293"/>
    <w:rsid w:val="00AF75E0"/>
    <w:rsid w:val="00AF797B"/>
    <w:rsid w:val="00AF7FBC"/>
    <w:rsid w:val="00AF7FF5"/>
    <w:rsid w:val="00B0039A"/>
    <w:rsid w:val="00B013CE"/>
    <w:rsid w:val="00B01B56"/>
    <w:rsid w:val="00B021FE"/>
    <w:rsid w:val="00B0298F"/>
    <w:rsid w:val="00B03143"/>
    <w:rsid w:val="00B035CE"/>
    <w:rsid w:val="00B03949"/>
    <w:rsid w:val="00B03BCB"/>
    <w:rsid w:val="00B03D8F"/>
    <w:rsid w:val="00B040F9"/>
    <w:rsid w:val="00B04290"/>
    <w:rsid w:val="00B04EB9"/>
    <w:rsid w:val="00B04F99"/>
    <w:rsid w:val="00B063A7"/>
    <w:rsid w:val="00B0662B"/>
    <w:rsid w:val="00B06738"/>
    <w:rsid w:val="00B073FD"/>
    <w:rsid w:val="00B078BF"/>
    <w:rsid w:val="00B07F5C"/>
    <w:rsid w:val="00B1003D"/>
    <w:rsid w:val="00B10869"/>
    <w:rsid w:val="00B10EA9"/>
    <w:rsid w:val="00B11CCF"/>
    <w:rsid w:val="00B12BF7"/>
    <w:rsid w:val="00B132E8"/>
    <w:rsid w:val="00B138D7"/>
    <w:rsid w:val="00B13A5F"/>
    <w:rsid w:val="00B13F77"/>
    <w:rsid w:val="00B14214"/>
    <w:rsid w:val="00B1569B"/>
    <w:rsid w:val="00B1593E"/>
    <w:rsid w:val="00B1599A"/>
    <w:rsid w:val="00B15C24"/>
    <w:rsid w:val="00B15EB4"/>
    <w:rsid w:val="00B16E0A"/>
    <w:rsid w:val="00B17635"/>
    <w:rsid w:val="00B177D6"/>
    <w:rsid w:val="00B178B0"/>
    <w:rsid w:val="00B200D8"/>
    <w:rsid w:val="00B20340"/>
    <w:rsid w:val="00B20397"/>
    <w:rsid w:val="00B2052A"/>
    <w:rsid w:val="00B208A4"/>
    <w:rsid w:val="00B21A85"/>
    <w:rsid w:val="00B22811"/>
    <w:rsid w:val="00B22DF9"/>
    <w:rsid w:val="00B2324A"/>
    <w:rsid w:val="00B23459"/>
    <w:rsid w:val="00B2354E"/>
    <w:rsid w:val="00B2368E"/>
    <w:rsid w:val="00B23ADA"/>
    <w:rsid w:val="00B241DF"/>
    <w:rsid w:val="00B242C9"/>
    <w:rsid w:val="00B24691"/>
    <w:rsid w:val="00B24763"/>
    <w:rsid w:val="00B248BA"/>
    <w:rsid w:val="00B25A1C"/>
    <w:rsid w:val="00B2602B"/>
    <w:rsid w:val="00B26219"/>
    <w:rsid w:val="00B27057"/>
    <w:rsid w:val="00B27AC0"/>
    <w:rsid w:val="00B27B62"/>
    <w:rsid w:val="00B3070E"/>
    <w:rsid w:val="00B3094B"/>
    <w:rsid w:val="00B30ADE"/>
    <w:rsid w:val="00B30B56"/>
    <w:rsid w:val="00B31132"/>
    <w:rsid w:val="00B31180"/>
    <w:rsid w:val="00B3136B"/>
    <w:rsid w:val="00B313B4"/>
    <w:rsid w:val="00B31D93"/>
    <w:rsid w:val="00B31DE8"/>
    <w:rsid w:val="00B3242C"/>
    <w:rsid w:val="00B3299A"/>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E"/>
    <w:rsid w:val="00B36C36"/>
    <w:rsid w:val="00B37ABB"/>
    <w:rsid w:val="00B37FFD"/>
    <w:rsid w:val="00B41428"/>
    <w:rsid w:val="00B415ED"/>
    <w:rsid w:val="00B4245C"/>
    <w:rsid w:val="00B425C7"/>
    <w:rsid w:val="00B428B5"/>
    <w:rsid w:val="00B436BC"/>
    <w:rsid w:val="00B43FED"/>
    <w:rsid w:val="00B4442F"/>
    <w:rsid w:val="00B44977"/>
    <w:rsid w:val="00B44A21"/>
    <w:rsid w:val="00B45BA6"/>
    <w:rsid w:val="00B45DE8"/>
    <w:rsid w:val="00B45FD3"/>
    <w:rsid w:val="00B46D45"/>
    <w:rsid w:val="00B476B3"/>
    <w:rsid w:val="00B47B93"/>
    <w:rsid w:val="00B5005A"/>
    <w:rsid w:val="00B50787"/>
    <w:rsid w:val="00B51754"/>
    <w:rsid w:val="00B51A3B"/>
    <w:rsid w:val="00B53043"/>
    <w:rsid w:val="00B534B2"/>
    <w:rsid w:val="00B53BA7"/>
    <w:rsid w:val="00B543CE"/>
    <w:rsid w:val="00B54EF9"/>
    <w:rsid w:val="00B55A83"/>
    <w:rsid w:val="00B55EB4"/>
    <w:rsid w:val="00B5680C"/>
    <w:rsid w:val="00B57B0A"/>
    <w:rsid w:val="00B600E2"/>
    <w:rsid w:val="00B603A5"/>
    <w:rsid w:val="00B611D4"/>
    <w:rsid w:val="00B6130D"/>
    <w:rsid w:val="00B619C7"/>
    <w:rsid w:val="00B61A1F"/>
    <w:rsid w:val="00B626B2"/>
    <w:rsid w:val="00B6277C"/>
    <w:rsid w:val="00B629B4"/>
    <w:rsid w:val="00B62BDB"/>
    <w:rsid w:val="00B63EC6"/>
    <w:rsid w:val="00B63FB1"/>
    <w:rsid w:val="00B64776"/>
    <w:rsid w:val="00B64B3A"/>
    <w:rsid w:val="00B65064"/>
    <w:rsid w:val="00B65643"/>
    <w:rsid w:val="00B660A6"/>
    <w:rsid w:val="00B669E9"/>
    <w:rsid w:val="00B66AAC"/>
    <w:rsid w:val="00B66C4E"/>
    <w:rsid w:val="00B671D1"/>
    <w:rsid w:val="00B67810"/>
    <w:rsid w:val="00B6782F"/>
    <w:rsid w:val="00B711DA"/>
    <w:rsid w:val="00B71B0A"/>
    <w:rsid w:val="00B71F01"/>
    <w:rsid w:val="00B722F9"/>
    <w:rsid w:val="00B72658"/>
    <w:rsid w:val="00B72AED"/>
    <w:rsid w:val="00B72BA7"/>
    <w:rsid w:val="00B73A47"/>
    <w:rsid w:val="00B742FC"/>
    <w:rsid w:val="00B744E7"/>
    <w:rsid w:val="00B74C11"/>
    <w:rsid w:val="00B74F13"/>
    <w:rsid w:val="00B751F2"/>
    <w:rsid w:val="00B759CD"/>
    <w:rsid w:val="00B76887"/>
    <w:rsid w:val="00B76B75"/>
    <w:rsid w:val="00B76BAC"/>
    <w:rsid w:val="00B76D1E"/>
    <w:rsid w:val="00B7741D"/>
    <w:rsid w:val="00B77971"/>
    <w:rsid w:val="00B805F8"/>
    <w:rsid w:val="00B80D56"/>
    <w:rsid w:val="00B80F76"/>
    <w:rsid w:val="00B819EE"/>
    <w:rsid w:val="00B81B0F"/>
    <w:rsid w:val="00B81BAC"/>
    <w:rsid w:val="00B82021"/>
    <w:rsid w:val="00B82FAB"/>
    <w:rsid w:val="00B83B4A"/>
    <w:rsid w:val="00B83E72"/>
    <w:rsid w:val="00B8424B"/>
    <w:rsid w:val="00B8465F"/>
    <w:rsid w:val="00B848ED"/>
    <w:rsid w:val="00B8504F"/>
    <w:rsid w:val="00B85094"/>
    <w:rsid w:val="00B853A5"/>
    <w:rsid w:val="00B859E4"/>
    <w:rsid w:val="00B85B07"/>
    <w:rsid w:val="00B85DB8"/>
    <w:rsid w:val="00B85F55"/>
    <w:rsid w:val="00B865A3"/>
    <w:rsid w:val="00B865F6"/>
    <w:rsid w:val="00B8678B"/>
    <w:rsid w:val="00B86827"/>
    <w:rsid w:val="00B869A8"/>
    <w:rsid w:val="00B86D36"/>
    <w:rsid w:val="00B8743C"/>
    <w:rsid w:val="00B875E2"/>
    <w:rsid w:val="00B87B91"/>
    <w:rsid w:val="00B9000D"/>
    <w:rsid w:val="00B9038C"/>
    <w:rsid w:val="00B91542"/>
    <w:rsid w:val="00B91A8A"/>
    <w:rsid w:val="00B91B1D"/>
    <w:rsid w:val="00B91E36"/>
    <w:rsid w:val="00B92BE4"/>
    <w:rsid w:val="00B93C90"/>
    <w:rsid w:val="00B942FB"/>
    <w:rsid w:val="00B9479C"/>
    <w:rsid w:val="00B94BDB"/>
    <w:rsid w:val="00B951A4"/>
    <w:rsid w:val="00B955E8"/>
    <w:rsid w:val="00B9584E"/>
    <w:rsid w:val="00B962CF"/>
    <w:rsid w:val="00B9651F"/>
    <w:rsid w:val="00B96B25"/>
    <w:rsid w:val="00B96D4B"/>
    <w:rsid w:val="00B96D6B"/>
    <w:rsid w:val="00B974B1"/>
    <w:rsid w:val="00B9752F"/>
    <w:rsid w:val="00BA087F"/>
    <w:rsid w:val="00BA0A72"/>
    <w:rsid w:val="00BA0B5D"/>
    <w:rsid w:val="00BA1342"/>
    <w:rsid w:val="00BA13CB"/>
    <w:rsid w:val="00BA2529"/>
    <w:rsid w:val="00BA255A"/>
    <w:rsid w:val="00BA3260"/>
    <w:rsid w:val="00BA35F6"/>
    <w:rsid w:val="00BA3D10"/>
    <w:rsid w:val="00BA3F55"/>
    <w:rsid w:val="00BA46BD"/>
    <w:rsid w:val="00BA49FA"/>
    <w:rsid w:val="00BA4B39"/>
    <w:rsid w:val="00BA4D0C"/>
    <w:rsid w:val="00BA54D2"/>
    <w:rsid w:val="00BA5BAC"/>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905"/>
    <w:rsid w:val="00BB0DF2"/>
    <w:rsid w:val="00BB1105"/>
    <w:rsid w:val="00BB1175"/>
    <w:rsid w:val="00BB16D3"/>
    <w:rsid w:val="00BB1726"/>
    <w:rsid w:val="00BB1791"/>
    <w:rsid w:val="00BB2274"/>
    <w:rsid w:val="00BB22F8"/>
    <w:rsid w:val="00BB2589"/>
    <w:rsid w:val="00BB3734"/>
    <w:rsid w:val="00BB3F09"/>
    <w:rsid w:val="00BB4934"/>
    <w:rsid w:val="00BB4C61"/>
    <w:rsid w:val="00BB5834"/>
    <w:rsid w:val="00BB5D9B"/>
    <w:rsid w:val="00BB5E30"/>
    <w:rsid w:val="00BB6B4E"/>
    <w:rsid w:val="00BB6BE2"/>
    <w:rsid w:val="00BB718C"/>
    <w:rsid w:val="00BB739F"/>
    <w:rsid w:val="00BB7546"/>
    <w:rsid w:val="00BB7872"/>
    <w:rsid w:val="00BB7950"/>
    <w:rsid w:val="00BB7C06"/>
    <w:rsid w:val="00BB7DE9"/>
    <w:rsid w:val="00BC0398"/>
    <w:rsid w:val="00BC05BC"/>
    <w:rsid w:val="00BC08FF"/>
    <w:rsid w:val="00BC0F8F"/>
    <w:rsid w:val="00BC101C"/>
    <w:rsid w:val="00BC1D3B"/>
    <w:rsid w:val="00BC354F"/>
    <w:rsid w:val="00BC397B"/>
    <w:rsid w:val="00BC3D50"/>
    <w:rsid w:val="00BC3E6B"/>
    <w:rsid w:val="00BC441D"/>
    <w:rsid w:val="00BC44CE"/>
    <w:rsid w:val="00BC4B0E"/>
    <w:rsid w:val="00BC5157"/>
    <w:rsid w:val="00BC549B"/>
    <w:rsid w:val="00BC5D4E"/>
    <w:rsid w:val="00BC5DE5"/>
    <w:rsid w:val="00BC63D8"/>
    <w:rsid w:val="00BC649E"/>
    <w:rsid w:val="00BC6A69"/>
    <w:rsid w:val="00BC6D91"/>
    <w:rsid w:val="00BC72DF"/>
    <w:rsid w:val="00BC77BE"/>
    <w:rsid w:val="00BC7885"/>
    <w:rsid w:val="00BC7906"/>
    <w:rsid w:val="00BC7FC8"/>
    <w:rsid w:val="00BC7FF0"/>
    <w:rsid w:val="00BD0758"/>
    <w:rsid w:val="00BD149C"/>
    <w:rsid w:val="00BD15DC"/>
    <w:rsid w:val="00BD1A71"/>
    <w:rsid w:val="00BD232A"/>
    <w:rsid w:val="00BD260B"/>
    <w:rsid w:val="00BD2E1F"/>
    <w:rsid w:val="00BD3401"/>
    <w:rsid w:val="00BD4EB0"/>
    <w:rsid w:val="00BD5391"/>
    <w:rsid w:val="00BD6362"/>
    <w:rsid w:val="00BD6706"/>
    <w:rsid w:val="00BD6830"/>
    <w:rsid w:val="00BD6D0D"/>
    <w:rsid w:val="00BD7407"/>
    <w:rsid w:val="00BD74FA"/>
    <w:rsid w:val="00BE02C2"/>
    <w:rsid w:val="00BE07FD"/>
    <w:rsid w:val="00BE09E4"/>
    <w:rsid w:val="00BE0ABC"/>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5CB"/>
    <w:rsid w:val="00BE5675"/>
    <w:rsid w:val="00BE5A02"/>
    <w:rsid w:val="00BE5B02"/>
    <w:rsid w:val="00BE62F5"/>
    <w:rsid w:val="00BE67C7"/>
    <w:rsid w:val="00BE7DC9"/>
    <w:rsid w:val="00BF0D02"/>
    <w:rsid w:val="00BF0EB9"/>
    <w:rsid w:val="00BF1008"/>
    <w:rsid w:val="00BF1357"/>
    <w:rsid w:val="00BF18A7"/>
    <w:rsid w:val="00BF1C4B"/>
    <w:rsid w:val="00BF1E3B"/>
    <w:rsid w:val="00BF1F1D"/>
    <w:rsid w:val="00BF3326"/>
    <w:rsid w:val="00BF3739"/>
    <w:rsid w:val="00BF3BDC"/>
    <w:rsid w:val="00BF3F27"/>
    <w:rsid w:val="00BF4AA6"/>
    <w:rsid w:val="00BF548F"/>
    <w:rsid w:val="00BF57AF"/>
    <w:rsid w:val="00BF59CA"/>
    <w:rsid w:val="00BF6025"/>
    <w:rsid w:val="00BF6260"/>
    <w:rsid w:val="00BF6421"/>
    <w:rsid w:val="00BF68F1"/>
    <w:rsid w:val="00BF6E57"/>
    <w:rsid w:val="00BF70EA"/>
    <w:rsid w:val="00BF71E4"/>
    <w:rsid w:val="00BF723E"/>
    <w:rsid w:val="00BF7528"/>
    <w:rsid w:val="00BF752D"/>
    <w:rsid w:val="00BF776A"/>
    <w:rsid w:val="00C010C2"/>
    <w:rsid w:val="00C01116"/>
    <w:rsid w:val="00C027BD"/>
    <w:rsid w:val="00C02934"/>
    <w:rsid w:val="00C030FF"/>
    <w:rsid w:val="00C03103"/>
    <w:rsid w:val="00C0358F"/>
    <w:rsid w:val="00C039B9"/>
    <w:rsid w:val="00C043A8"/>
    <w:rsid w:val="00C0487E"/>
    <w:rsid w:val="00C05733"/>
    <w:rsid w:val="00C05F93"/>
    <w:rsid w:val="00C06088"/>
    <w:rsid w:val="00C061D6"/>
    <w:rsid w:val="00C065F2"/>
    <w:rsid w:val="00C06C66"/>
    <w:rsid w:val="00C06D5A"/>
    <w:rsid w:val="00C06E8A"/>
    <w:rsid w:val="00C07D8F"/>
    <w:rsid w:val="00C07E17"/>
    <w:rsid w:val="00C1001A"/>
    <w:rsid w:val="00C10586"/>
    <w:rsid w:val="00C10AD8"/>
    <w:rsid w:val="00C10C9D"/>
    <w:rsid w:val="00C10E66"/>
    <w:rsid w:val="00C11E48"/>
    <w:rsid w:val="00C11EF1"/>
    <w:rsid w:val="00C11FE5"/>
    <w:rsid w:val="00C12267"/>
    <w:rsid w:val="00C129FA"/>
    <w:rsid w:val="00C12A29"/>
    <w:rsid w:val="00C12B30"/>
    <w:rsid w:val="00C12FE7"/>
    <w:rsid w:val="00C13528"/>
    <w:rsid w:val="00C13538"/>
    <w:rsid w:val="00C13BB1"/>
    <w:rsid w:val="00C13CC3"/>
    <w:rsid w:val="00C1471C"/>
    <w:rsid w:val="00C14EA0"/>
    <w:rsid w:val="00C14EC5"/>
    <w:rsid w:val="00C15097"/>
    <w:rsid w:val="00C154A4"/>
    <w:rsid w:val="00C154B2"/>
    <w:rsid w:val="00C15A37"/>
    <w:rsid w:val="00C15D9F"/>
    <w:rsid w:val="00C16192"/>
    <w:rsid w:val="00C16585"/>
    <w:rsid w:val="00C16E12"/>
    <w:rsid w:val="00C17064"/>
    <w:rsid w:val="00C1736A"/>
    <w:rsid w:val="00C17B0B"/>
    <w:rsid w:val="00C17BC4"/>
    <w:rsid w:val="00C17ED3"/>
    <w:rsid w:val="00C17EF3"/>
    <w:rsid w:val="00C17F7A"/>
    <w:rsid w:val="00C2021A"/>
    <w:rsid w:val="00C21105"/>
    <w:rsid w:val="00C2144B"/>
    <w:rsid w:val="00C214BC"/>
    <w:rsid w:val="00C22285"/>
    <w:rsid w:val="00C22A3B"/>
    <w:rsid w:val="00C22A7C"/>
    <w:rsid w:val="00C22B68"/>
    <w:rsid w:val="00C23F46"/>
    <w:rsid w:val="00C240B0"/>
    <w:rsid w:val="00C24843"/>
    <w:rsid w:val="00C248B7"/>
    <w:rsid w:val="00C2520A"/>
    <w:rsid w:val="00C26357"/>
    <w:rsid w:val="00C27055"/>
    <w:rsid w:val="00C275AE"/>
    <w:rsid w:val="00C3131D"/>
    <w:rsid w:val="00C316E4"/>
    <w:rsid w:val="00C31701"/>
    <w:rsid w:val="00C31D11"/>
    <w:rsid w:val="00C31FC8"/>
    <w:rsid w:val="00C322B5"/>
    <w:rsid w:val="00C32AF1"/>
    <w:rsid w:val="00C331C3"/>
    <w:rsid w:val="00C3373C"/>
    <w:rsid w:val="00C3454B"/>
    <w:rsid w:val="00C34DE9"/>
    <w:rsid w:val="00C350DC"/>
    <w:rsid w:val="00C352C8"/>
    <w:rsid w:val="00C3655C"/>
    <w:rsid w:val="00C36BCD"/>
    <w:rsid w:val="00C36D49"/>
    <w:rsid w:val="00C377F7"/>
    <w:rsid w:val="00C37BD5"/>
    <w:rsid w:val="00C37FE4"/>
    <w:rsid w:val="00C40783"/>
    <w:rsid w:val="00C40A54"/>
    <w:rsid w:val="00C41CA2"/>
    <w:rsid w:val="00C43336"/>
    <w:rsid w:val="00C43AD4"/>
    <w:rsid w:val="00C43E53"/>
    <w:rsid w:val="00C43F21"/>
    <w:rsid w:val="00C448A1"/>
    <w:rsid w:val="00C448AE"/>
    <w:rsid w:val="00C44A33"/>
    <w:rsid w:val="00C44C82"/>
    <w:rsid w:val="00C451AD"/>
    <w:rsid w:val="00C456BC"/>
    <w:rsid w:val="00C459E5"/>
    <w:rsid w:val="00C46329"/>
    <w:rsid w:val="00C465F4"/>
    <w:rsid w:val="00C46654"/>
    <w:rsid w:val="00C46E86"/>
    <w:rsid w:val="00C46FF4"/>
    <w:rsid w:val="00C478FF"/>
    <w:rsid w:val="00C4793D"/>
    <w:rsid w:val="00C47E6A"/>
    <w:rsid w:val="00C50116"/>
    <w:rsid w:val="00C50406"/>
    <w:rsid w:val="00C50931"/>
    <w:rsid w:val="00C50F30"/>
    <w:rsid w:val="00C51343"/>
    <w:rsid w:val="00C51B24"/>
    <w:rsid w:val="00C51E84"/>
    <w:rsid w:val="00C5241D"/>
    <w:rsid w:val="00C52991"/>
    <w:rsid w:val="00C52F53"/>
    <w:rsid w:val="00C52FDE"/>
    <w:rsid w:val="00C53187"/>
    <w:rsid w:val="00C5369F"/>
    <w:rsid w:val="00C53C66"/>
    <w:rsid w:val="00C5414E"/>
    <w:rsid w:val="00C541EE"/>
    <w:rsid w:val="00C54686"/>
    <w:rsid w:val="00C54C02"/>
    <w:rsid w:val="00C550E8"/>
    <w:rsid w:val="00C55892"/>
    <w:rsid w:val="00C55C0A"/>
    <w:rsid w:val="00C55E7E"/>
    <w:rsid w:val="00C55FE3"/>
    <w:rsid w:val="00C56329"/>
    <w:rsid w:val="00C56366"/>
    <w:rsid w:val="00C56CAE"/>
    <w:rsid w:val="00C56EE7"/>
    <w:rsid w:val="00C57254"/>
    <w:rsid w:val="00C57402"/>
    <w:rsid w:val="00C577CA"/>
    <w:rsid w:val="00C604CE"/>
    <w:rsid w:val="00C6055D"/>
    <w:rsid w:val="00C60E1E"/>
    <w:rsid w:val="00C60F62"/>
    <w:rsid w:val="00C61689"/>
    <w:rsid w:val="00C61836"/>
    <w:rsid w:val="00C61D46"/>
    <w:rsid w:val="00C6278C"/>
    <w:rsid w:val="00C62C4F"/>
    <w:rsid w:val="00C62DE7"/>
    <w:rsid w:val="00C62F34"/>
    <w:rsid w:val="00C6305E"/>
    <w:rsid w:val="00C63142"/>
    <w:rsid w:val="00C6332F"/>
    <w:rsid w:val="00C637A3"/>
    <w:rsid w:val="00C63B73"/>
    <w:rsid w:val="00C64009"/>
    <w:rsid w:val="00C64181"/>
    <w:rsid w:val="00C6495D"/>
    <w:rsid w:val="00C65099"/>
    <w:rsid w:val="00C65223"/>
    <w:rsid w:val="00C65775"/>
    <w:rsid w:val="00C65931"/>
    <w:rsid w:val="00C65979"/>
    <w:rsid w:val="00C65E26"/>
    <w:rsid w:val="00C663A0"/>
    <w:rsid w:val="00C6649B"/>
    <w:rsid w:val="00C67C03"/>
    <w:rsid w:val="00C701EE"/>
    <w:rsid w:val="00C7023F"/>
    <w:rsid w:val="00C70899"/>
    <w:rsid w:val="00C70BC3"/>
    <w:rsid w:val="00C71E08"/>
    <w:rsid w:val="00C71EEF"/>
    <w:rsid w:val="00C726AD"/>
    <w:rsid w:val="00C727EE"/>
    <w:rsid w:val="00C72936"/>
    <w:rsid w:val="00C72C82"/>
    <w:rsid w:val="00C7333A"/>
    <w:rsid w:val="00C73951"/>
    <w:rsid w:val="00C739E5"/>
    <w:rsid w:val="00C74445"/>
    <w:rsid w:val="00C74AFA"/>
    <w:rsid w:val="00C74F6C"/>
    <w:rsid w:val="00C74FCA"/>
    <w:rsid w:val="00C74FE7"/>
    <w:rsid w:val="00C7545D"/>
    <w:rsid w:val="00C755C9"/>
    <w:rsid w:val="00C75628"/>
    <w:rsid w:val="00C75A46"/>
    <w:rsid w:val="00C75F64"/>
    <w:rsid w:val="00C76789"/>
    <w:rsid w:val="00C76FBC"/>
    <w:rsid w:val="00C77571"/>
    <w:rsid w:val="00C7772B"/>
    <w:rsid w:val="00C77C22"/>
    <w:rsid w:val="00C77CFC"/>
    <w:rsid w:val="00C77DE6"/>
    <w:rsid w:val="00C77E81"/>
    <w:rsid w:val="00C8003D"/>
    <w:rsid w:val="00C80824"/>
    <w:rsid w:val="00C8104F"/>
    <w:rsid w:val="00C811F7"/>
    <w:rsid w:val="00C81302"/>
    <w:rsid w:val="00C81C67"/>
    <w:rsid w:val="00C81E4B"/>
    <w:rsid w:val="00C82052"/>
    <w:rsid w:val="00C8216D"/>
    <w:rsid w:val="00C82AB9"/>
    <w:rsid w:val="00C83B4E"/>
    <w:rsid w:val="00C83C35"/>
    <w:rsid w:val="00C8489C"/>
    <w:rsid w:val="00C856F5"/>
    <w:rsid w:val="00C8581E"/>
    <w:rsid w:val="00C8756E"/>
    <w:rsid w:val="00C875A0"/>
    <w:rsid w:val="00C875F2"/>
    <w:rsid w:val="00C877B9"/>
    <w:rsid w:val="00C87F6D"/>
    <w:rsid w:val="00C9008F"/>
    <w:rsid w:val="00C9021F"/>
    <w:rsid w:val="00C90487"/>
    <w:rsid w:val="00C905F6"/>
    <w:rsid w:val="00C90D30"/>
    <w:rsid w:val="00C9104B"/>
    <w:rsid w:val="00C91460"/>
    <w:rsid w:val="00C918A6"/>
    <w:rsid w:val="00C925A8"/>
    <w:rsid w:val="00C92C88"/>
    <w:rsid w:val="00C932D7"/>
    <w:rsid w:val="00C934CC"/>
    <w:rsid w:val="00C9351F"/>
    <w:rsid w:val="00C94312"/>
    <w:rsid w:val="00C94701"/>
    <w:rsid w:val="00C94B2A"/>
    <w:rsid w:val="00C94BB1"/>
    <w:rsid w:val="00C94FD3"/>
    <w:rsid w:val="00C95154"/>
    <w:rsid w:val="00C95A5C"/>
    <w:rsid w:val="00C95A6D"/>
    <w:rsid w:val="00C96153"/>
    <w:rsid w:val="00C9651B"/>
    <w:rsid w:val="00C9663E"/>
    <w:rsid w:val="00C96998"/>
    <w:rsid w:val="00C96CE4"/>
    <w:rsid w:val="00CA02C2"/>
    <w:rsid w:val="00CA047F"/>
    <w:rsid w:val="00CA0669"/>
    <w:rsid w:val="00CA0791"/>
    <w:rsid w:val="00CA17D6"/>
    <w:rsid w:val="00CA1A71"/>
    <w:rsid w:val="00CA2479"/>
    <w:rsid w:val="00CA34C4"/>
    <w:rsid w:val="00CA3DC4"/>
    <w:rsid w:val="00CA42CD"/>
    <w:rsid w:val="00CA4B24"/>
    <w:rsid w:val="00CA54B4"/>
    <w:rsid w:val="00CA55A0"/>
    <w:rsid w:val="00CA60AF"/>
    <w:rsid w:val="00CA7606"/>
    <w:rsid w:val="00CB0BDA"/>
    <w:rsid w:val="00CB1112"/>
    <w:rsid w:val="00CB11D5"/>
    <w:rsid w:val="00CB1A0E"/>
    <w:rsid w:val="00CB1F32"/>
    <w:rsid w:val="00CB24F5"/>
    <w:rsid w:val="00CB252B"/>
    <w:rsid w:val="00CB298E"/>
    <w:rsid w:val="00CB350E"/>
    <w:rsid w:val="00CB3834"/>
    <w:rsid w:val="00CB3B71"/>
    <w:rsid w:val="00CB3E56"/>
    <w:rsid w:val="00CB3FC5"/>
    <w:rsid w:val="00CB52F6"/>
    <w:rsid w:val="00CB5E95"/>
    <w:rsid w:val="00CB68F9"/>
    <w:rsid w:val="00CB6C7B"/>
    <w:rsid w:val="00CB79CE"/>
    <w:rsid w:val="00CC04E2"/>
    <w:rsid w:val="00CC0ECD"/>
    <w:rsid w:val="00CC1024"/>
    <w:rsid w:val="00CC13EE"/>
    <w:rsid w:val="00CC162D"/>
    <w:rsid w:val="00CC16ED"/>
    <w:rsid w:val="00CC1B7D"/>
    <w:rsid w:val="00CC26CA"/>
    <w:rsid w:val="00CC2BA5"/>
    <w:rsid w:val="00CC31AC"/>
    <w:rsid w:val="00CC331B"/>
    <w:rsid w:val="00CC3FE7"/>
    <w:rsid w:val="00CC426B"/>
    <w:rsid w:val="00CC4689"/>
    <w:rsid w:val="00CC4D6F"/>
    <w:rsid w:val="00CC6068"/>
    <w:rsid w:val="00CC62E7"/>
    <w:rsid w:val="00CC6774"/>
    <w:rsid w:val="00CC69F7"/>
    <w:rsid w:val="00CC6AC9"/>
    <w:rsid w:val="00CC6CDC"/>
    <w:rsid w:val="00CC6F4A"/>
    <w:rsid w:val="00CC758D"/>
    <w:rsid w:val="00CC7BD3"/>
    <w:rsid w:val="00CC7E8B"/>
    <w:rsid w:val="00CD0482"/>
    <w:rsid w:val="00CD04AB"/>
    <w:rsid w:val="00CD13BD"/>
    <w:rsid w:val="00CD1CE1"/>
    <w:rsid w:val="00CD2020"/>
    <w:rsid w:val="00CD2029"/>
    <w:rsid w:val="00CD20BA"/>
    <w:rsid w:val="00CD20D0"/>
    <w:rsid w:val="00CD23BD"/>
    <w:rsid w:val="00CD2D01"/>
    <w:rsid w:val="00CD3521"/>
    <w:rsid w:val="00CD47B1"/>
    <w:rsid w:val="00CD4F03"/>
    <w:rsid w:val="00CD5182"/>
    <w:rsid w:val="00CD52E7"/>
    <w:rsid w:val="00CD5C79"/>
    <w:rsid w:val="00CD631A"/>
    <w:rsid w:val="00CD69B8"/>
    <w:rsid w:val="00CD6A50"/>
    <w:rsid w:val="00CD7C5F"/>
    <w:rsid w:val="00CE0290"/>
    <w:rsid w:val="00CE036A"/>
    <w:rsid w:val="00CE0E4E"/>
    <w:rsid w:val="00CE0F5E"/>
    <w:rsid w:val="00CE1759"/>
    <w:rsid w:val="00CE3143"/>
    <w:rsid w:val="00CE35B6"/>
    <w:rsid w:val="00CE3A3E"/>
    <w:rsid w:val="00CE3C94"/>
    <w:rsid w:val="00CE3FE8"/>
    <w:rsid w:val="00CE4264"/>
    <w:rsid w:val="00CE4933"/>
    <w:rsid w:val="00CE4946"/>
    <w:rsid w:val="00CE588F"/>
    <w:rsid w:val="00CE5A7C"/>
    <w:rsid w:val="00CE5E96"/>
    <w:rsid w:val="00CE6A3B"/>
    <w:rsid w:val="00CE70F0"/>
    <w:rsid w:val="00CE7157"/>
    <w:rsid w:val="00CE71DE"/>
    <w:rsid w:val="00CF02EF"/>
    <w:rsid w:val="00CF0384"/>
    <w:rsid w:val="00CF04A5"/>
    <w:rsid w:val="00CF117D"/>
    <w:rsid w:val="00CF200B"/>
    <w:rsid w:val="00CF2CBE"/>
    <w:rsid w:val="00CF3220"/>
    <w:rsid w:val="00CF39C4"/>
    <w:rsid w:val="00CF3BF3"/>
    <w:rsid w:val="00CF3DD2"/>
    <w:rsid w:val="00CF3DF6"/>
    <w:rsid w:val="00CF51D4"/>
    <w:rsid w:val="00CF57D4"/>
    <w:rsid w:val="00CF5CDF"/>
    <w:rsid w:val="00CF636C"/>
    <w:rsid w:val="00D00603"/>
    <w:rsid w:val="00D00A3A"/>
    <w:rsid w:val="00D00DBD"/>
    <w:rsid w:val="00D01B1B"/>
    <w:rsid w:val="00D021E5"/>
    <w:rsid w:val="00D023F4"/>
    <w:rsid w:val="00D0253D"/>
    <w:rsid w:val="00D02630"/>
    <w:rsid w:val="00D0288F"/>
    <w:rsid w:val="00D02A4E"/>
    <w:rsid w:val="00D04161"/>
    <w:rsid w:val="00D0430B"/>
    <w:rsid w:val="00D045F9"/>
    <w:rsid w:val="00D04758"/>
    <w:rsid w:val="00D04C30"/>
    <w:rsid w:val="00D05583"/>
    <w:rsid w:val="00D05698"/>
    <w:rsid w:val="00D060A3"/>
    <w:rsid w:val="00D07227"/>
    <w:rsid w:val="00D073BB"/>
    <w:rsid w:val="00D074C0"/>
    <w:rsid w:val="00D077FE"/>
    <w:rsid w:val="00D079F6"/>
    <w:rsid w:val="00D10105"/>
    <w:rsid w:val="00D103AE"/>
    <w:rsid w:val="00D12AF7"/>
    <w:rsid w:val="00D12B8E"/>
    <w:rsid w:val="00D134E5"/>
    <w:rsid w:val="00D1416C"/>
    <w:rsid w:val="00D1484D"/>
    <w:rsid w:val="00D149D7"/>
    <w:rsid w:val="00D150DC"/>
    <w:rsid w:val="00D1601A"/>
    <w:rsid w:val="00D1672D"/>
    <w:rsid w:val="00D167A0"/>
    <w:rsid w:val="00D16CAB"/>
    <w:rsid w:val="00D172FD"/>
    <w:rsid w:val="00D17341"/>
    <w:rsid w:val="00D173A3"/>
    <w:rsid w:val="00D17C82"/>
    <w:rsid w:val="00D17F94"/>
    <w:rsid w:val="00D2018A"/>
    <w:rsid w:val="00D2033D"/>
    <w:rsid w:val="00D215D3"/>
    <w:rsid w:val="00D21C66"/>
    <w:rsid w:val="00D22019"/>
    <w:rsid w:val="00D2226D"/>
    <w:rsid w:val="00D22E4F"/>
    <w:rsid w:val="00D23828"/>
    <w:rsid w:val="00D23967"/>
    <w:rsid w:val="00D23A65"/>
    <w:rsid w:val="00D25654"/>
    <w:rsid w:val="00D25C60"/>
    <w:rsid w:val="00D25FC0"/>
    <w:rsid w:val="00D27908"/>
    <w:rsid w:val="00D27AE1"/>
    <w:rsid w:val="00D27C04"/>
    <w:rsid w:val="00D27C0A"/>
    <w:rsid w:val="00D30083"/>
    <w:rsid w:val="00D30492"/>
    <w:rsid w:val="00D3055F"/>
    <w:rsid w:val="00D30886"/>
    <w:rsid w:val="00D311AD"/>
    <w:rsid w:val="00D3150B"/>
    <w:rsid w:val="00D3184A"/>
    <w:rsid w:val="00D32751"/>
    <w:rsid w:val="00D32C21"/>
    <w:rsid w:val="00D32C37"/>
    <w:rsid w:val="00D33431"/>
    <w:rsid w:val="00D33C88"/>
    <w:rsid w:val="00D33DCD"/>
    <w:rsid w:val="00D341F5"/>
    <w:rsid w:val="00D34395"/>
    <w:rsid w:val="00D34B3E"/>
    <w:rsid w:val="00D34B6C"/>
    <w:rsid w:val="00D34F5F"/>
    <w:rsid w:val="00D3500E"/>
    <w:rsid w:val="00D350BE"/>
    <w:rsid w:val="00D3512C"/>
    <w:rsid w:val="00D36FFD"/>
    <w:rsid w:val="00D40149"/>
    <w:rsid w:val="00D4081D"/>
    <w:rsid w:val="00D40984"/>
    <w:rsid w:val="00D40DA7"/>
    <w:rsid w:val="00D40FB7"/>
    <w:rsid w:val="00D42E54"/>
    <w:rsid w:val="00D434F3"/>
    <w:rsid w:val="00D4375B"/>
    <w:rsid w:val="00D4376C"/>
    <w:rsid w:val="00D43B88"/>
    <w:rsid w:val="00D442CC"/>
    <w:rsid w:val="00D4455D"/>
    <w:rsid w:val="00D467FE"/>
    <w:rsid w:val="00D46BAC"/>
    <w:rsid w:val="00D46F90"/>
    <w:rsid w:val="00D47185"/>
    <w:rsid w:val="00D476A4"/>
    <w:rsid w:val="00D5050F"/>
    <w:rsid w:val="00D50B17"/>
    <w:rsid w:val="00D50F81"/>
    <w:rsid w:val="00D51009"/>
    <w:rsid w:val="00D51DD1"/>
    <w:rsid w:val="00D52810"/>
    <w:rsid w:val="00D52CD5"/>
    <w:rsid w:val="00D52E30"/>
    <w:rsid w:val="00D536B5"/>
    <w:rsid w:val="00D537F2"/>
    <w:rsid w:val="00D539C0"/>
    <w:rsid w:val="00D53DF1"/>
    <w:rsid w:val="00D55188"/>
    <w:rsid w:val="00D557B2"/>
    <w:rsid w:val="00D557B4"/>
    <w:rsid w:val="00D55A61"/>
    <w:rsid w:val="00D55CD1"/>
    <w:rsid w:val="00D56596"/>
    <w:rsid w:val="00D5734B"/>
    <w:rsid w:val="00D57544"/>
    <w:rsid w:val="00D5778D"/>
    <w:rsid w:val="00D602F5"/>
    <w:rsid w:val="00D61855"/>
    <w:rsid w:val="00D61B71"/>
    <w:rsid w:val="00D61F31"/>
    <w:rsid w:val="00D62B77"/>
    <w:rsid w:val="00D630B2"/>
    <w:rsid w:val="00D63AF9"/>
    <w:rsid w:val="00D63C5C"/>
    <w:rsid w:val="00D649ED"/>
    <w:rsid w:val="00D65D4E"/>
    <w:rsid w:val="00D65F88"/>
    <w:rsid w:val="00D66B4D"/>
    <w:rsid w:val="00D67173"/>
    <w:rsid w:val="00D70F7F"/>
    <w:rsid w:val="00D725C7"/>
    <w:rsid w:val="00D7261E"/>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F0"/>
    <w:rsid w:val="00D817D8"/>
    <w:rsid w:val="00D81F06"/>
    <w:rsid w:val="00D8231F"/>
    <w:rsid w:val="00D8240F"/>
    <w:rsid w:val="00D82661"/>
    <w:rsid w:val="00D8272D"/>
    <w:rsid w:val="00D83174"/>
    <w:rsid w:val="00D832D4"/>
    <w:rsid w:val="00D83AC7"/>
    <w:rsid w:val="00D83CF8"/>
    <w:rsid w:val="00D8524B"/>
    <w:rsid w:val="00D86E6A"/>
    <w:rsid w:val="00D870C8"/>
    <w:rsid w:val="00D87596"/>
    <w:rsid w:val="00D8784D"/>
    <w:rsid w:val="00D878D7"/>
    <w:rsid w:val="00D878E9"/>
    <w:rsid w:val="00D87BF3"/>
    <w:rsid w:val="00D9013E"/>
    <w:rsid w:val="00D9016E"/>
    <w:rsid w:val="00D90829"/>
    <w:rsid w:val="00D9134B"/>
    <w:rsid w:val="00D914CB"/>
    <w:rsid w:val="00D91579"/>
    <w:rsid w:val="00D91B1F"/>
    <w:rsid w:val="00D92267"/>
    <w:rsid w:val="00D92488"/>
    <w:rsid w:val="00D92A37"/>
    <w:rsid w:val="00D92AE5"/>
    <w:rsid w:val="00D94218"/>
    <w:rsid w:val="00D94219"/>
    <w:rsid w:val="00D942E5"/>
    <w:rsid w:val="00D94E13"/>
    <w:rsid w:val="00D955BB"/>
    <w:rsid w:val="00D9688B"/>
    <w:rsid w:val="00D9785F"/>
    <w:rsid w:val="00DA0A2E"/>
    <w:rsid w:val="00DA0C08"/>
    <w:rsid w:val="00DA0E3D"/>
    <w:rsid w:val="00DA1126"/>
    <w:rsid w:val="00DA164B"/>
    <w:rsid w:val="00DA1EBD"/>
    <w:rsid w:val="00DA2694"/>
    <w:rsid w:val="00DA3B62"/>
    <w:rsid w:val="00DA417D"/>
    <w:rsid w:val="00DA41EF"/>
    <w:rsid w:val="00DA4641"/>
    <w:rsid w:val="00DA46C0"/>
    <w:rsid w:val="00DA491E"/>
    <w:rsid w:val="00DA5286"/>
    <w:rsid w:val="00DA5527"/>
    <w:rsid w:val="00DA55AD"/>
    <w:rsid w:val="00DA5EF4"/>
    <w:rsid w:val="00DA6191"/>
    <w:rsid w:val="00DA666E"/>
    <w:rsid w:val="00DA6723"/>
    <w:rsid w:val="00DA6CAD"/>
    <w:rsid w:val="00DA71AE"/>
    <w:rsid w:val="00DA7F60"/>
    <w:rsid w:val="00DB02E6"/>
    <w:rsid w:val="00DB1132"/>
    <w:rsid w:val="00DB1281"/>
    <w:rsid w:val="00DB1E33"/>
    <w:rsid w:val="00DB2149"/>
    <w:rsid w:val="00DB397C"/>
    <w:rsid w:val="00DB4DED"/>
    <w:rsid w:val="00DB4E52"/>
    <w:rsid w:val="00DB78A0"/>
    <w:rsid w:val="00DC0B17"/>
    <w:rsid w:val="00DC1739"/>
    <w:rsid w:val="00DC1DA1"/>
    <w:rsid w:val="00DC2854"/>
    <w:rsid w:val="00DC2A1F"/>
    <w:rsid w:val="00DC2B56"/>
    <w:rsid w:val="00DC2D99"/>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C7A04"/>
    <w:rsid w:val="00DD039F"/>
    <w:rsid w:val="00DD05EC"/>
    <w:rsid w:val="00DD07BA"/>
    <w:rsid w:val="00DD0BA1"/>
    <w:rsid w:val="00DD0D2F"/>
    <w:rsid w:val="00DD2160"/>
    <w:rsid w:val="00DD2C8E"/>
    <w:rsid w:val="00DD37A5"/>
    <w:rsid w:val="00DD3B00"/>
    <w:rsid w:val="00DD4102"/>
    <w:rsid w:val="00DD49E9"/>
    <w:rsid w:val="00DD4EC6"/>
    <w:rsid w:val="00DD5069"/>
    <w:rsid w:val="00DD5A3D"/>
    <w:rsid w:val="00DD5BE0"/>
    <w:rsid w:val="00DD5F09"/>
    <w:rsid w:val="00DD61C8"/>
    <w:rsid w:val="00DD674A"/>
    <w:rsid w:val="00DD6773"/>
    <w:rsid w:val="00DD68CA"/>
    <w:rsid w:val="00DD73BD"/>
    <w:rsid w:val="00DD7C73"/>
    <w:rsid w:val="00DD7D97"/>
    <w:rsid w:val="00DE0385"/>
    <w:rsid w:val="00DE0D63"/>
    <w:rsid w:val="00DE1625"/>
    <w:rsid w:val="00DE19AF"/>
    <w:rsid w:val="00DE19DB"/>
    <w:rsid w:val="00DE2ACB"/>
    <w:rsid w:val="00DE35A8"/>
    <w:rsid w:val="00DE43BC"/>
    <w:rsid w:val="00DE47E1"/>
    <w:rsid w:val="00DE5224"/>
    <w:rsid w:val="00DE555A"/>
    <w:rsid w:val="00DE5643"/>
    <w:rsid w:val="00DE5862"/>
    <w:rsid w:val="00DE5F75"/>
    <w:rsid w:val="00DE6189"/>
    <w:rsid w:val="00DE6663"/>
    <w:rsid w:val="00DE6B56"/>
    <w:rsid w:val="00DE6EBC"/>
    <w:rsid w:val="00DE717E"/>
    <w:rsid w:val="00DE74C7"/>
    <w:rsid w:val="00DE7DA0"/>
    <w:rsid w:val="00DF051D"/>
    <w:rsid w:val="00DF0B1A"/>
    <w:rsid w:val="00DF11BD"/>
    <w:rsid w:val="00DF14C5"/>
    <w:rsid w:val="00DF178D"/>
    <w:rsid w:val="00DF2163"/>
    <w:rsid w:val="00DF265D"/>
    <w:rsid w:val="00DF40D9"/>
    <w:rsid w:val="00DF4EC8"/>
    <w:rsid w:val="00DF55A8"/>
    <w:rsid w:val="00DF58BB"/>
    <w:rsid w:val="00DF5CDB"/>
    <w:rsid w:val="00DF63A6"/>
    <w:rsid w:val="00DF6CDF"/>
    <w:rsid w:val="00DF706A"/>
    <w:rsid w:val="00DF711A"/>
    <w:rsid w:val="00DF7644"/>
    <w:rsid w:val="00E00382"/>
    <w:rsid w:val="00E00ADA"/>
    <w:rsid w:val="00E01EA7"/>
    <w:rsid w:val="00E01EC7"/>
    <w:rsid w:val="00E027BC"/>
    <w:rsid w:val="00E02935"/>
    <w:rsid w:val="00E02EF1"/>
    <w:rsid w:val="00E0317D"/>
    <w:rsid w:val="00E03996"/>
    <w:rsid w:val="00E03FA1"/>
    <w:rsid w:val="00E04F1F"/>
    <w:rsid w:val="00E05728"/>
    <w:rsid w:val="00E05E19"/>
    <w:rsid w:val="00E05F32"/>
    <w:rsid w:val="00E06608"/>
    <w:rsid w:val="00E069B2"/>
    <w:rsid w:val="00E06D90"/>
    <w:rsid w:val="00E06DAB"/>
    <w:rsid w:val="00E071F8"/>
    <w:rsid w:val="00E073D8"/>
    <w:rsid w:val="00E073DE"/>
    <w:rsid w:val="00E07C01"/>
    <w:rsid w:val="00E10E4D"/>
    <w:rsid w:val="00E11277"/>
    <w:rsid w:val="00E112F3"/>
    <w:rsid w:val="00E118A1"/>
    <w:rsid w:val="00E11CCC"/>
    <w:rsid w:val="00E1257A"/>
    <w:rsid w:val="00E12973"/>
    <w:rsid w:val="00E12B0D"/>
    <w:rsid w:val="00E12EB0"/>
    <w:rsid w:val="00E12F11"/>
    <w:rsid w:val="00E130AC"/>
    <w:rsid w:val="00E133EA"/>
    <w:rsid w:val="00E14396"/>
    <w:rsid w:val="00E143EF"/>
    <w:rsid w:val="00E14424"/>
    <w:rsid w:val="00E14524"/>
    <w:rsid w:val="00E1463B"/>
    <w:rsid w:val="00E1529B"/>
    <w:rsid w:val="00E152B9"/>
    <w:rsid w:val="00E15495"/>
    <w:rsid w:val="00E1550B"/>
    <w:rsid w:val="00E15523"/>
    <w:rsid w:val="00E15C98"/>
    <w:rsid w:val="00E17BEA"/>
    <w:rsid w:val="00E17F38"/>
    <w:rsid w:val="00E201AC"/>
    <w:rsid w:val="00E202ED"/>
    <w:rsid w:val="00E204AA"/>
    <w:rsid w:val="00E2091E"/>
    <w:rsid w:val="00E20CA5"/>
    <w:rsid w:val="00E21376"/>
    <w:rsid w:val="00E2152A"/>
    <w:rsid w:val="00E218CB"/>
    <w:rsid w:val="00E21A47"/>
    <w:rsid w:val="00E2311B"/>
    <w:rsid w:val="00E23177"/>
    <w:rsid w:val="00E23766"/>
    <w:rsid w:val="00E237E2"/>
    <w:rsid w:val="00E2387B"/>
    <w:rsid w:val="00E23CC5"/>
    <w:rsid w:val="00E23EC2"/>
    <w:rsid w:val="00E250F6"/>
    <w:rsid w:val="00E2594B"/>
    <w:rsid w:val="00E25B0C"/>
    <w:rsid w:val="00E269A8"/>
    <w:rsid w:val="00E26E1C"/>
    <w:rsid w:val="00E27430"/>
    <w:rsid w:val="00E3075D"/>
    <w:rsid w:val="00E30D67"/>
    <w:rsid w:val="00E30E69"/>
    <w:rsid w:val="00E30ECA"/>
    <w:rsid w:val="00E30F5B"/>
    <w:rsid w:val="00E311B4"/>
    <w:rsid w:val="00E3196A"/>
    <w:rsid w:val="00E3196F"/>
    <w:rsid w:val="00E3259A"/>
    <w:rsid w:val="00E3286B"/>
    <w:rsid w:val="00E328B3"/>
    <w:rsid w:val="00E331BD"/>
    <w:rsid w:val="00E3325F"/>
    <w:rsid w:val="00E333AD"/>
    <w:rsid w:val="00E33A8C"/>
    <w:rsid w:val="00E34315"/>
    <w:rsid w:val="00E3441E"/>
    <w:rsid w:val="00E34526"/>
    <w:rsid w:val="00E34A5D"/>
    <w:rsid w:val="00E34FD9"/>
    <w:rsid w:val="00E35065"/>
    <w:rsid w:val="00E35344"/>
    <w:rsid w:val="00E354D1"/>
    <w:rsid w:val="00E35553"/>
    <w:rsid w:val="00E35704"/>
    <w:rsid w:val="00E35CB9"/>
    <w:rsid w:val="00E35D10"/>
    <w:rsid w:val="00E375F5"/>
    <w:rsid w:val="00E37651"/>
    <w:rsid w:val="00E37C64"/>
    <w:rsid w:val="00E37D8F"/>
    <w:rsid w:val="00E37FA1"/>
    <w:rsid w:val="00E40109"/>
    <w:rsid w:val="00E40783"/>
    <w:rsid w:val="00E409B2"/>
    <w:rsid w:val="00E40C44"/>
    <w:rsid w:val="00E40D08"/>
    <w:rsid w:val="00E40DF8"/>
    <w:rsid w:val="00E41069"/>
    <w:rsid w:val="00E410FE"/>
    <w:rsid w:val="00E4113A"/>
    <w:rsid w:val="00E4228E"/>
    <w:rsid w:val="00E42D63"/>
    <w:rsid w:val="00E42D87"/>
    <w:rsid w:val="00E435DB"/>
    <w:rsid w:val="00E43865"/>
    <w:rsid w:val="00E439A2"/>
    <w:rsid w:val="00E43E89"/>
    <w:rsid w:val="00E44E50"/>
    <w:rsid w:val="00E45097"/>
    <w:rsid w:val="00E45209"/>
    <w:rsid w:val="00E4539E"/>
    <w:rsid w:val="00E455AE"/>
    <w:rsid w:val="00E464F5"/>
    <w:rsid w:val="00E46976"/>
    <w:rsid w:val="00E471BA"/>
    <w:rsid w:val="00E47415"/>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30A5"/>
    <w:rsid w:val="00E54E95"/>
    <w:rsid w:val="00E5578D"/>
    <w:rsid w:val="00E55A08"/>
    <w:rsid w:val="00E55EFE"/>
    <w:rsid w:val="00E5668C"/>
    <w:rsid w:val="00E56CE8"/>
    <w:rsid w:val="00E57337"/>
    <w:rsid w:val="00E575E2"/>
    <w:rsid w:val="00E600B1"/>
    <w:rsid w:val="00E600F9"/>
    <w:rsid w:val="00E602CA"/>
    <w:rsid w:val="00E6085A"/>
    <w:rsid w:val="00E60A9B"/>
    <w:rsid w:val="00E6174E"/>
    <w:rsid w:val="00E622C3"/>
    <w:rsid w:val="00E62471"/>
    <w:rsid w:val="00E649E0"/>
    <w:rsid w:val="00E64C9D"/>
    <w:rsid w:val="00E655A0"/>
    <w:rsid w:val="00E65AEA"/>
    <w:rsid w:val="00E65D75"/>
    <w:rsid w:val="00E66B6E"/>
    <w:rsid w:val="00E677B7"/>
    <w:rsid w:val="00E67A2C"/>
    <w:rsid w:val="00E67AAD"/>
    <w:rsid w:val="00E70D89"/>
    <w:rsid w:val="00E714A5"/>
    <w:rsid w:val="00E725FE"/>
    <w:rsid w:val="00E72690"/>
    <w:rsid w:val="00E72B14"/>
    <w:rsid w:val="00E72F55"/>
    <w:rsid w:val="00E72F9D"/>
    <w:rsid w:val="00E73586"/>
    <w:rsid w:val="00E736BE"/>
    <w:rsid w:val="00E73E00"/>
    <w:rsid w:val="00E73E20"/>
    <w:rsid w:val="00E74049"/>
    <w:rsid w:val="00E7486B"/>
    <w:rsid w:val="00E74925"/>
    <w:rsid w:val="00E74AC7"/>
    <w:rsid w:val="00E75284"/>
    <w:rsid w:val="00E75C27"/>
    <w:rsid w:val="00E765DE"/>
    <w:rsid w:val="00E7662B"/>
    <w:rsid w:val="00E77216"/>
    <w:rsid w:val="00E77775"/>
    <w:rsid w:val="00E77AE2"/>
    <w:rsid w:val="00E77B18"/>
    <w:rsid w:val="00E77C8C"/>
    <w:rsid w:val="00E80342"/>
    <w:rsid w:val="00E80731"/>
    <w:rsid w:val="00E80AB2"/>
    <w:rsid w:val="00E80DE6"/>
    <w:rsid w:val="00E8132B"/>
    <w:rsid w:val="00E8145B"/>
    <w:rsid w:val="00E822AA"/>
    <w:rsid w:val="00E824DD"/>
    <w:rsid w:val="00E82E64"/>
    <w:rsid w:val="00E8311D"/>
    <w:rsid w:val="00E8375E"/>
    <w:rsid w:val="00E83DD6"/>
    <w:rsid w:val="00E83E57"/>
    <w:rsid w:val="00E83EF8"/>
    <w:rsid w:val="00E840C9"/>
    <w:rsid w:val="00E84189"/>
    <w:rsid w:val="00E8500E"/>
    <w:rsid w:val="00E85D34"/>
    <w:rsid w:val="00E86476"/>
    <w:rsid w:val="00E86682"/>
    <w:rsid w:val="00E878F3"/>
    <w:rsid w:val="00E90009"/>
    <w:rsid w:val="00E9022A"/>
    <w:rsid w:val="00E904F3"/>
    <w:rsid w:val="00E906FF"/>
    <w:rsid w:val="00E9089B"/>
    <w:rsid w:val="00E90964"/>
    <w:rsid w:val="00E90AA1"/>
    <w:rsid w:val="00E91660"/>
    <w:rsid w:val="00E91A63"/>
    <w:rsid w:val="00E91D2E"/>
    <w:rsid w:val="00E92087"/>
    <w:rsid w:val="00E924C1"/>
    <w:rsid w:val="00E92CCD"/>
    <w:rsid w:val="00E92D8E"/>
    <w:rsid w:val="00E92E26"/>
    <w:rsid w:val="00E941B5"/>
    <w:rsid w:val="00E947D3"/>
    <w:rsid w:val="00E94B93"/>
    <w:rsid w:val="00E96166"/>
    <w:rsid w:val="00E9643C"/>
    <w:rsid w:val="00E96E63"/>
    <w:rsid w:val="00E97243"/>
    <w:rsid w:val="00E973A5"/>
    <w:rsid w:val="00E97B0D"/>
    <w:rsid w:val="00E97C1B"/>
    <w:rsid w:val="00EA02BA"/>
    <w:rsid w:val="00EA0E35"/>
    <w:rsid w:val="00EA11D8"/>
    <w:rsid w:val="00EA11F5"/>
    <w:rsid w:val="00EA1BDA"/>
    <w:rsid w:val="00EA25EE"/>
    <w:rsid w:val="00EA270A"/>
    <w:rsid w:val="00EA2FD1"/>
    <w:rsid w:val="00EA3E80"/>
    <w:rsid w:val="00EA448E"/>
    <w:rsid w:val="00EA44AE"/>
    <w:rsid w:val="00EA5FA4"/>
    <w:rsid w:val="00EA61D1"/>
    <w:rsid w:val="00EA6B4D"/>
    <w:rsid w:val="00EA6B9D"/>
    <w:rsid w:val="00EA727F"/>
    <w:rsid w:val="00EA777A"/>
    <w:rsid w:val="00EA7953"/>
    <w:rsid w:val="00EA7B9F"/>
    <w:rsid w:val="00EB0066"/>
    <w:rsid w:val="00EB0536"/>
    <w:rsid w:val="00EB0935"/>
    <w:rsid w:val="00EB0FE4"/>
    <w:rsid w:val="00EB10F5"/>
    <w:rsid w:val="00EB1841"/>
    <w:rsid w:val="00EB1C68"/>
    <w:rsid w:val="00EB2054"/>
    <w:rsid w:val="00EB249A"/>
    <w:rsid w:val="00EB2C43"/>
    <w:rsid w:val="00EB2C85"/>
    <w:rsid w:val="00EB3093"/>
    <w:rsid w:val="00EB3371"/>
    <w:rsid w:val="00EB3B99"/>
    <w:rsid w:val="00EB4602"/>
    <w:rsid w:val="00EB53F0"/>
    <w:rsid w:val="00EB5869"/>
    <w:rsid w:val="00EB645C"/>
    <w:rsid w:val="00EB67AB"/>
    <w:rsid w:val="00EB6973"/>
    <w:rsid w:val="00EB6B4D"/>
    <w:rsid w:val="00EC0851"/>
    <w:rsid w:val="00EC1011"/>
    <w:rsid w:val="00EC1475"/>
    <w:rsid w:val="00EC16AA"/>
    <w:rsid w:val="00EC1754"/>
    <w:rsid w:val="00EC1853"/>
    <w:rsid w:val="00EC1BFC"/>
    <w:rsid w:val="00EC203E"/>
    <w:rsid w:val="00EC2162"/>
    <w:rsid w:val="00EC2179"/>
    <w:rsid w:val="00EC22B0"/>
    <w:rsid w:val="00EC2451"/>
    <w:rsid w:val="00EC410B"/>
    <w:rsid w:val="00EC4F14"/>
    <w:rsid w:val="00EC5CC8"/>
    <w:rsid w:val="00EC6630"/>
    <w:rsid w:val="00EC68F3"/>
    <w:rsid w:val="00EC6E49"/>
    <w:rsid w:val="00EC7282"/>
    <w:rsid w:val="00EC72F2"/>
    <w:rsid w:val="00EC7699"/>
    <w:rsid w:val="00ED00FB"/>
    <w:rsid w:val="00ED03B9"/>
    <w:rsid w:val="00ED11A9"/>
    <w:rsid w:val="00ED19A5"/>
    <w:rsid w:val="00ED1FDB"/>
    <w:rsid w:val="00ED318E"/>
    <w:rsid w:val="00ED354F"/>
    <w:rsid w:val="00ED39E7"/>
    <w:rsid w:val="00ED3BA0"/>
    <w:rsid w:val="00ED3D5A"/>
    <w:rsid w:val="00ED48C8"/>
    <w:rsid w:val="00ED4CCF"/>
    <w:rsid w:val="00ED50B1"/>
    <w:rsid w:val="00ED59DB"/>
    <w:rsid w:val="00ED60AC"/>
    <w:rsid w:val="00ED6796"/>
    <w:rsid w:val="00ED6FD3"/>
    <w:rsid w:val="00ED7982"/>
    <w:rsid w:val="00ED7A44"/>
    <w:rsid w:val="00ED7B1F"/>
    <w:rsid w:val="00ED7C32"/>
    <w:rsid w:val="00EE00CF"/>
    <w:rsid w:val="00EE04ED"/>
    <w:rsid w:val="00EE0A9C"/>
    <w:rsid w:val="00EE0F55"/>
    <w:rsid w:val="00EE10A7"/>
    <w:rsid w:val="00EE1FD3"/>
    <w:rsid w:val="00EE25E3"/>
    <w:rsid w:val="00EE270B"/>
    <w:rsid w:val="00EE3550"/>
    <w:rsid w:val="00EE384C"/>
    <w:rsid w:val="00EE385D"/>
    <w:rsid w:val="00EE3ACB"/>
    <w:rsid w:val="00EE3D19"/>
    <w:rsid w:val="00EE4E0F"/>
    <w:rsid w:val="00EE640D"/>
    <w:rsid w:val="00EE7387"/>
    <w:rsid w:val="00EF0469"/>
    <w:rsid w:val="00EF1140"/>
    <w:rsid w:val="00EF15B9"/>
    <w:rsid w:val="00EF167F"/>
    <w:rsid w:val="00EF18E6"/>
    <w:rsid w:val="00EF215F"/>
    <w:rsid w:val="00EF22BE"/>
    <w:rsid w:val="00EF294A"/>
    <w:rsid w:val="00EF2F56"/>
    <w:rsid w:val="00EF349D"/>
    <w:rsid w:val="00EF4139"/>
    <w:rsid w:val="00EF4238"/>
    <w:rsid w:val="00EF4ADA"/>
    <w:rsid w:val="00EF4EE7"/>
    <w:rsid w:val="00EF5841"/>
    <w:rsid w:val="00EF598B"/>
    <w:rsid w:val="00EF5EE6"/>
    <w:rsid w:val="00EF69AC"/>
    <w:rsid w:val="00EF7077"/>
    <w:rsid w:val="00EF7AD6"/>
    <w:rsid w:val="00EF7B52"/>
    <w:rsid w:val="00EF7BA2"/>
    <w:rsid w:val="00EF7E0F"/>
    <w:rsid w:val="00EF7F9E"/>
    <w:rsid w:val="00F0000F"/>
    <w:rsid w:val="00F006A3"/>
    <w:rsid w:val="00F00B1B"/>
    <w:rsid w:val="00F00C2C"/>
    <w:rsid w:val="00F00C6D"/>
    <w:rsid w:val="00F00D0D"/>
    <w:rsid w:val="00F00E99"/>
    <w:rsid w:val="00F00F71"/>
    <w:rsid w:val="00F01F72"/>
    <w:rsid w:val="00F0203F"/>
    <w:rsid w:val="00F04029"/>
    <w:rsid w:val="00F053A7"/>
    <w:rsid w:val="00F05D70"/>
    <w:rsid w:val="00F05ECF"/>
    <w:rsid w:val="00F068B7"/>
    <w:rsid w:val="00F06EBF"/>
    <w:rsid w:val="00F077AD"/>
    <w:rsid w:val="00F07C9B"/>
    <w:rsid w:val="00F10084"/>
    <w:rsid w:val="00F1010B"/>
    <w:rsid w:val="00F10223"/>
    <w:rsid w:val="00F10B33"/>
    <w:rsid w:val="00F114D3"/>
    <w:rsid w:val="00F11B80"/>
    <w:rsid w:val="00F12F26"/>
    <w:rsid w:val="00F14460"/>
    <w:rsid w:val="00F147E7"/>
    <w:rsid w:val="00F14F3D"/>
    <w:rsid w:val="00F160E0"/>
    <w:rsid w:val="00F168DC"/>
    <w:rsid w:val="00F16A31"/>
    <w:rsid w:val="00F16B00"/>
    <w:rsid w:val="00F201E8"/>
    <w:rsid w:val="00F20220"/>
    <w:rsid w:val="00F20BC4"/>
    <w:rsid w:val="00F21428"/>
    <w:rsid w:val="00F217A0"/>
    <w:rsid w:val="00F21908"/>
    <w:rsid w:val="00F22179"/>
    <w:rsid w:val="00F22A2C"/>
    <w:rsid w:val="00F23273"/>
    <w:rsid w:val="00F23327"/>
    <w:rsid w:val="00F23781"/>
    <w:rsid w:val="00F23F65"/>
    <w:rsid w:val="00F24220"/>
    <w:rsid w:val="00F24B5F"/>
    <w:rsid w:val="00F255D6"/>
    <w:rsid w:val="00F25C5A"/>
    <w:rsid w:val="00F272FF"/>
    <w:rsid w:val="00F27754"/>
    <w:rsid w:val="00F277CA"/>
    <w:rsid w:val="00F27B44"/>
    <w:rsid w:val="00F27F3D"/>
    <w:rsid w:val="00F30E79"/>
    <w:rsid w:val="00F3102E"/>
    <w:rsid w:val="00F31062"/>
    <w:rsid w:val="00F31611"/>
    <w:rsid w:val="00F3176A"/>
    <w:rsid w:val="00F31AA8"/>
    <w:rsid w:val="00F31AF5"/>
    <w:rsid w:val="00F323D5"/>
    <w:rsid w:val="00F326B9"/>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A87"/>
    <w:rsid w:val="00F37B78"/>
    <w:rsid w:val="00F37D1D"/>
    <w:rsid w:val="00F40037"/>
    <w:rsid w:val="00F40B5C"/>
    <w:rsid w:val="00F416EA"/>
    <w:rsid w:val="00F418E8"/>
    <w:rsid w:val="00F419CB"/>
    <w:rsid w:val="00F4205D"/>
    <w:rsid w:val="00F42388"/>
    <w:rsid w:val="00F4288D"/>
    <w:rsid w:val="00F4299F"/>
    <w:rsid w:val="00F4324E"/>
    <w:rsid w:val="00F43641"/>
    <w:rsid w:val="00F43730"/>
    <w:rsid w:val="00F4374B"/>
    <w:rsid w:val="00F438CC"/>
    <w:rsid w:val="00F44331"/>
    <w:rsid w:val="00F452AF"/>
    <w:rsid w:val="00F455FE"/>
    <w:rsid w:val="00F456EE"/>
    <w:rsid w:val="00F4583C"/>
    <w:rsid w:val="00F4682A"/>
    <w:rsid w:val="00F4705D"/>
    <w:rsid w:val="00F477F8"/>
    <w:rsid w:val="00F5029F"/>
    <w:rsid w:val="00F50E82"/>
    <w:rsid w:val="00F5110C"/>
    <w:rsid w:val="00F52398"/>
    <w:rsid w:val="00F52D0E"/>
    <w:rsid w:val="00F52FBA"/>
    <w:rsid w:val="00F533F3"/>
    <w:rsid w:val="00F53467"/>
    <w:rsid w:val="00F53836"/>
    <w:rsid w:val="00F53CE0"/>
    <w:rsid w:val="00F540D6"/>
    <w:rsid w:val="00F54474"/>
    <w:rsid w:val="00F552B0"/>
    <w:rsid w:val="00F5588F"/>
    <w:rsid w:val="00F55CA5"/>
    <w:rsid w:val="00F55F03"/>
    <w:rsid w:val="00F5657B"/>
    <w:rsid w:val="00F56A0F"/>
    <w:rsid w:val="00F56C1D"/>
    <w:rsid w:val="00F57760"/>
    <w:rsid w:val="00F604F8"/>
    <w:rsid w:val="00F605E2"/>
    <w:rsid w:val="00F60792"/>
    <w:rsid w:val="00F60CE6"/>
    <w:rsid w:val="00F60ECB"/>
    <w:rsid w:val="00F61D57"/>
    <w:rsid w:val="00F6213A"/>
    <w:rsid w:val="00F62455"/>
    <w:rsid w:val="00F62556"/>
    <w:rsid w:val="00F6268D"/>
    <w:rsid w:val="00F640F0"/>
    <w:rsid w:val="00F658D5"/>
    <w:rsid w:val="00F65D8B"/>
    <w:rsid w:val="00F6657D"/>
    <w:rsid w:val="00F67001"/>
    <w:rsid w:val="00F703D9"/>
    <w:rsid w:val="00F706C2"/>
    <w:rsid w:val="00F714DC"/>
    <w:rsid w:val="00F71686"/>
    <w:rsid w:val="00F72150"/>
    <w:rsid w:val="00F72203"/>
    <w:rsid w:val="00F72536"/>
    <w:rsid w:val="00F725F3"/>
    <w:rsid w:val="00F72F33"/>
    <w:rsid w:val="00F73221"/>
    <w:rsid w:val="00F73435"/>
    <w:rsid w:val="00F734CA"/>
    <w:rsid w:val="00F738DD"/>
    <w:rsid w:val="00F743F8"/>
    <w:rsid w:val="00F74C33"/>
    <w:rsid w:val="00F74C43"/>
    <w:rsid w:val="00F74F14"/>
    <w:rsid w:val="00F7505D"/>
    <w:rsid w:val="00F753A1"/>
    <w:rsid w:val="00F75A29"/>
    <w:rsid w:val="00F75B61"/>
    <w:rsid w:val="00F76779"/>
    <w:rsid w:val="00F76A0B"/>
    <w:rsid w:val="00F77AD2"/>
    <w:rsid w:val="00F80ADE"/>
    <w:rsid w:val="00F80DD2"/>
    <w:rsid w:val="00F80FD9"/>
    <w:rsid w:val="00F81129"/>
    <w:rsid w:val="00F8147F"/>
    <w:rsid w:val="00F817B0"/>
    <w:rsid w:val="00F81A38"/>
    <w:rsid w:val="00F81AEE"/>
    <w:rsid w:val="00F81FC5"/>
    <w:rsid w:val="00F8223E"/>
    <w:rsid w:val="00F82D46"/>
    <w:rsid w:val="00F83CC1"/>
    <w:rsid w:val="00F845C2"/>
    <w:rsid w:val="00F8464F"/>
    <w:rsid w:val="00F846DD"/>
    <w:rsid w:val="00F847D8"/>
    <w:rsid w:val="00F84B97"/>
    <w:rsid w:val="00F84FAD"/>
    <w:rsid w:val="00F850E0"/>
    <w:rsid w:val="00F851C0"/>
    <w:rsid w:val="00F85438"/>
    <w:rsid w:val="00F8571D"/>
    <w:rsid w:val="00F85F52"/>
    <w:rsid w:val="00F8672E"/>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50A9"/>
    <w:rsid w:val="00F950E3"/>
    <w:rsid w:val="00F95666"/>
    <w:rsid w:val="00F9616B"/>
    <w:rsid w:val="00F9627B"/>
    <w:rsid w:val="00F96A07"/>
    <w:rsid w:val="00F96D02"/>
    <w:rsid w:val="00F96D69"/>
    <w:rsid w:val="00F96E01"/>
    <w:rsid w:val="00F9729E"/>
    <w:rsid w:val="00F97379"/>
    <w:rsid w:val="00F97A55"/>
    <w:rsid w:val="00F97F37"/>
    <w:rsid w:val="00FA0823"/>
    <w:rsid w:val="00FA1469"/>
    <w:rsid w:val="00FA16B1"/>
    <w:rsid w:val="00FA1AC3"/>
    <w:rsid w:val="00FA1FA0"/>
    <w:rsid w:val="00FA32C5"/>
    <w:rsid w:val="00FA416D"/>
    <w:rsid w:val="00FA42EA"/>
    <w:rsid w:val="00FA43A6"/>
    <w:rsid w:val="00FA4741"/>
    <w:rsid w:val="00FA4AD5"/>
    <w:rsid w:val="00FA5311"/>
    <w:rsid w:val="00FA533B"/>
    <w:rsid w:val="00FA55EC"/>
    <w:rsid w:val="00FA5980"/>
    <w:rsid w:val="00FA6565"/>
    <w:rsid w:val="00FA747B"/>
    <w:rsid w:val="00FA7CE5"/>
    <w:rsid w:val="00FA7D5D"/>
    <w:rsid w:val="00FB0668"/>
    <w:rsid w:val="00FB07AB"/>
    <w:rsid w:val="00FB09A9"/>
    <w:rsid w:val="00FB0A20"/>
    <w:rsid w:val="00FB0CE8"/>
    <w:rsid w:val="00FB0EE9"/>
    <w:rsid w:val="00FB0F51"/>
    <w:rsid w:val="00FB13F1"/>
    <w:rsid w:val="00FB1922"/>
    <w:rsid w:val="00FB1926"/>
    <w:rsid w:val="00FB2569"/>
    <w:rsid w:val="00FB2C29"/>
    <w:rsid w:val="00FB2EFA"/>
    <w:rsid w:val="00FB33DC"/>
    <w:rsid w:val="00FB37A7"/>
    <w:rsid w:val="00FB3D54"/>
    <w:rsid w:val="00FB3F34"/>
    <w:rsid w:val="00FB44F8"/>
    <w:rsid w:val="00FB46D5"/>
    <w:rsid w:val="00FB4D3B"/>
    <w:rsid w:val="00FB4DD0"/>
    <w:rsid w:val="00FB51D2"/>
    <w:rsid w:val="00FB5911"/>
    <w:rsid w:val="00FB5D53"/>
    <w:rsid w:val="00FB6202"/>
    <w:rsid w:val="00FB627C"/>
    <w:rsid w:val="00FB6762"/>
    <w:rsid w:val="00FC0177"/>
    <w:rsid w:val="00FC0341"/>
    <w:rsid w:val="00FC0412"/>
    <w:rsid w:val="00FC0854"/>
    <w:rsid w:val="00FC0B3B"/>
    <w:rsid w:val="00FC1946"/>
    <w:rsid w:val="00FC2461"/>
    <w:rsid w:val="00FC4213"/>
    <w:rsid w:val="00FC44D5"/>
    <w:rsid w:val="00FC5231"/>
    <w:rsid w:val="00FC58BA"/>
    <w:rsid w:val="00FC58FC"/>
    <w:rsid w:val="00FC5E30"/>
    <w:rsid w:val="00FC6145"/>
    <w:rsid w:val="00FC6279"/>
    <w:rsid w:val="00FC6928"/>
    <w:rsid w:val="00FC6BDB"/>
    <w:rsid w:val="00FC6E54"/>
    <w:rsid w:val="00FC6EB3"/>
    <w:rsid w:val="00FC799E"/>
    <w:rsid w:val="00FD0083"/>
    <w:rsid w:val="00FD0699"/>
    <w:rsid w:val="00FD0923"/>
    <w:rsid w:val="00FD0BB5"/>
    <w:rsid w:val="00FD1325"/>
    <w:rsid w:val="00FD1F40"/>
    <w:rsid w:val="00FD3400"/>
    <w:rsid w:val="00FD42F1"/>
    <w:rsid w:val="00FD4F2E"/>
    <w:rsid w:val="00FD5443"/>
    <w:rsid w:val="00FD566B"/>
    <w:rsid w:val="00FD5CFF"/>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CBD"/>
    <w:rsid w:val="00FE64B8"/>
    <w:rsid w:val="00FE6F4D"/>
    <w:rsid w:val="00FF0146"/>
    <w:rsid w:val="00FF03CA"/>
    <w:rsid w:val="00FF061F"/>
    <w:rsid w:val="00FF0C29"/>
    <w:rsid w:val="00FF188A"/>
    <w:rsid w:val="00FF2508"/>
    <w:rsid w:val="00FF2AB9"/>
    <w:rsid w:val="00FF2E92"/>
    <w:rsid w:val="00FF3797"/>
    <w:rsid w:val="00FF3929"/>
    <w:rsid w:val="00FF3CD9"/>
    <w:rsid w:val="00FF3E20"/>
    <w:rsid w:val="00FF3E90"/>
    <w:rsid w:val="00FF5232"/>
    <w:rsid w:val="00FF6161"/>
    <w:rsid w:val="00FF618C"/>
    <w:rsid w:val="00FF63D9"/>
    <w:rsid w:val="00FF6471"/>
    <w:rsid w:val="00FF6B60"/>
    <w:rsid w:val="00FF6F00"/>
    <w:rsid w:val="00FF7085"/>
    <w:rsid w:val="00FF720B"/>
    <w:rsid w:val="00FF728B"/>
    <w:rsid w:val="00FF7DC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7"/>
    <o:shapelayout v:ext="edit">
      <o:idmap v:ext="edit" data="1"/>
    </o:shapelayout>
  </w:shapeDefaults>
  <w:decimalSymbol w:val=","/>
  <w:listSeparator w:val=";"/>
  <w14:docId w14:val="58110F18"/>
  <w15:docId w15:val="{FE5CA321-DA17-4229-B8E7-137A8EF3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2247B9"/>
    <w:pPr>
      <w:keepNext/>
      <w:pageBreakBefore/>
      <w:numPr>
        <w:numId w:val="7"/>
      </w:numPr>
      <w:tabs>
        <w:tab w:val="left" w:pos="960"/>
      </w:tabs>
      <w:spacing w:beforeLines="20" w:afterLines="20" w:line="240" w:lineRule="auto"/>
      <w:ind w:right="-1"/>
      <w:outlineLvl w:val="0"/>
    </w:pPr>
    <w:rPr>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7"/>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725835"/>
    <w:pPr>
      <w:numPr>
        <w:ilvl w:val="2"/>
      </w:numPr>
      <w:spacing w:before="120"/>
      <w:outlineLvl w:val="2"/>
    </w:pPr>
    <w:rPr>
      <w:caps w:val="0"/>
      <w:lang w:eastAsia="sk-SK"/>
    </w:rPr>
  </w:style>
  <w:style w:type="paragraph" w:styleId="Nadpis4">
    <w:name w:val="heading 4"/>
    <w:basedOn w:val="Nadpis3"/>
    <w:next w:val="Normlny"/>
    <w:link w:val="Nadpis4Char"/>
    <w:autoRedefine/>
    <w:uiPriority w:val="99"/>
    <w:qFormat/>
    <w:rsid w:val="004F4F06"/>
    <w:pPr>
      <w:keepNext w:val="0"/>
      <w:numPr>
        <w:ilvl w:val="0"/>
        <w:numId w:val="0"/>
      </w:numPr>
      <w:spacing w:before="240" w:after="0"/>
      <w:outlineLvl w:val="3"/>
    </w:pPr>
    <w:rPr>
      <w:b w:val="0"/>
      <w:bCs w:val="0"/>
      <w:iCs w:val="0"/>
      <w:u w:val="single"/>
    </w:rPr>
  </w:style>
  <w:style w:type="paragraph" w:styleId="Nadpis5">
    <w:name w:val="heading 5"/>
    <w:basedOn w:val="Nadpis4"/>
    <w:next w:val="Normlny"/>
    <w:link w:val="Nadpis5Char"/>
    <w:uiPriority w:val="99"/>
    <w:qFormat/>
    <w:rsid w:val="003B08D2"/>
    <w:pPr>
      <w:numPr>
        <w:ilvl w:val="4"/>
      </w:numPr>
      <w:outlineLvl w:val="4"/>
    </w:pPr>
  </w:style>
  <w:style w:type="paragraph" w:styleId="Nadpis6">
    <w:name w:val="heading 6"/>
    <w:basedOn w:val="Nadpis5"/>
    <w:next w:val="Normlny"/>
    <w:link w:val="Nadpis6Char"/>
    <w:uiPriority w:val="99"/>
    <w:qFormat/>
    <w:rsid w:val="003B08D2"/>
    <w:pPr>
      <w:numPr>
        <w:ilvl w:val="5"/>
      </w:numPr>
      <w:outlineLvl w:val="5"/>
    </w:pPr>
  </w:style>
  <w:style w:type="paragraph" w:styleId="Nadpis7">
    <w:name w:val="heading 7"/>
    <w:basedOn w:val="Nadpis6"/>
    <w:next w:val="Normlny"/>
    <w:link w:val="Nadpis7Char"/>
    <w:uiPriority w:val="99"/>
    <w:qFormat/>
    <w:rsid w:val="003B08D2"/>
    <w:pPr>
      <w:numPr>
        <w:ilvl w:val="6"/>
      </w:numPr>
      <w:outlineLvl w:val="6"/>
    </w:pPr>
  </w:style>
  <w:style w:type="paragraph" w:styleId="Nadpis8">
    <w:name w:val="heading 8"/>
    <w:basedOn w:val="Nadpis7"/>
    <w:next w:val="Normlny"/>
    <w:link w:val="Nadpis8Char"/>
    <w:uiPriority w:val="99"/>
    <w:qFormat/>
    <w:rsid w:val="003B08D2"/>
    <w:pPr>
      <w:numPr>
        <w:ilvl w:val="7"/>
      </w:numPr>
      <w:outlineLvl w:val="7"/>
    </w:pPr>
  </w:style>
  <w:style w:type="paragraph" w:styleId="Nadpis9">
    <w:name w:val="heading 9"/>
    <w:basedOn w:val="Nadpis8"/>
    <w:next w:val="Normlny"/>
    <w:link w:val="Nadpis9Char"/>
    <w:uiPriority w:val="99"/>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locked/>
    <w:rsid w:val="002247B9"/>
    <w:rPr>
      <w:rFonts w:ascii="Arial" w:hAnsi="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725835"/>
    <w:rPr>
      <w:rFonts w:ascii="Arial" w:hAnsi="Arial"/>
      <w:b/>
      <w:bCs/>
      <w:iCs/>
      <w:spacing w:val="6"/>
      <w:lang w:val="sk-SK" w:eastAsia="sk-SK"/>
    </w:rPr>
  </w:style>
  <w:style w:type="character" w:customStyle="1" w:styleId="Nadpis4Char">
    <w:name w:val="Nadpis 4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uiPriority w:val="99"/>
    <w:semiHidden/>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uiPriority w:val="99"/>
    <w:semiHidden/>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uiPriority w:val="99"/>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uiPriority w:val="99"/>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uiPriority w:val="99"/>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uiPriority w:val="99"/>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aliases w:val="Char,Char Char Char"/>
    <w:basedOn w:val="Normlny"/>
    <w:link w:val="HlavikaChar"/>
    <w:rsid w:val="00810665"/>
    <w:pPr>
      <w:tabs>
        <w:tab w:val="center" w:pos="4536"/>
        <w:tab w:val="right" w:pos="9072"/>
      </w:tabs>
      <w:spacing w:after="0" w:line="240" w:lineRule="auto"/>
    </w:pPr>
  </w:style>
  <w:style w:type="character" w:customStyle="1" w:styleId="HlavikaChar">
    <w:name w:val="Hlavička Char"/>
    <w:aliases w:val="Char Char1,Char Char Char Char"/>
    <w:basedOn w:val="Predvolenpsmoodseku"/>
    <w:link w:val="Hlavika"/>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Vrazn">
    <w:name w:val="Strong"/>
    <w:basedOn w:val="Predvolenpsmoodseku"/>
    <w:uiPriority w:val="22"/>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uiPriority w:val="99"/>
    <w:semiHidden/>
    <w:locked/>
    <w:rsid w:val="004C2CCE"/>
    <w:pPr>
      <w:spacing w:after="120"/>
    </w:pPr>
  </w:style>
  <w:style w:type="character" w:customStyle="1" w:styleId="ZkladntextChar">
    <w:name w:val="Základný text Char"/>
    <w:basedOn w:val="Predvolenpsmoodseku"/>
    <w:link w:val="Zkladntext"/>
    <w:uiPriority w:val="99"/>
    <w:semiHidden/>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numPr>
        <w:numId w:val="0"/>
      </w:numPr>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basedOn w:val="Normlny"/>
    <w:next w:val="Normlny"/>
    <w:link w:val="NzovChar"/>
    <w:uiPriority w:val="99"/>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Odsekbez">
    <w:name w:val="Odsek bez"/>
    <w:basedOn w:val="Normlny"/>
    <w:link w:val="OdsekbezChar"/>
    <w:qFormat/>
    <w:rsid w:val="008A72FE"/>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8A72FE"/>
    <w:rPr>
      <w:rFonts w:ascii="Arial" w:eastAsia="Times New Roman" w:hAnsi="Arial"/>
      <w:szCs w:val="20"/>
      <w:lang w:val="sk-SK" w:eastAsia="en-US"/>
    </w:rPr>
  </w:style>
  <w:style w:type="character" w:customStyle="1" w:styleId="Nevyrieenzmienka1">
    <w:name w:val="Nevyriešená zmienka1"/>
    <w:basedOn w:val="Predvolenpsmoodseku"/>
    <w:uiPriority w:val="99"/>
    <w:semiHidden/>
    <w:unhideWhenUsed/>
    <w:rsid w:val="00EA25EE"/>
    <w:rPr>
      <w:color w:val="605E5C"/>
      <w:shd w:val="clear" w:color="auto" w:fill="E1DFDD"/>
    </w:rPr>
  </w:style>
  <w:style w:type="character" w:customStyle="1" w:styleId="Nevyrieenzmienka2">
    <w:name w:val="Nevyriešená zmienka2"/>
    <w:basedOn w:val="Predvolenpsmoodseku"/>
    <w:uiPriority w:val="99"/>
    <w:semiHidden/>
    <w:unhideWhenUsed/>
    <w:rsid w:val="001347E4"/>
    <w:rPr>
      <w:color w:val="605E5C"/>
      <w:shd w:val="clear" w:color="auto" w:fill="E1DFDD"/>
    </w:rPr>
  </w:style>
  <w:style w:type="numbering" w:styleId="111111">
    <w:name w:val="Outline List 2"/>
    <w:basedOn w:val="Bezzoznamu"/>
    <w:uiPriority w:val="99"/>
    <w:semiHidden/>
    <w:unhideWhenUsed/>
    <w:locked/>
    <w:rsid w:val="00870BDF"/>
    <w:pPr>
      <w:numPr>
        <w:numId w:val="15"/>
      </w:numPr>
    </w:p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2876AC"/>
    <w:rPr>
      <w:rFonts w:ascii="Arial" w:hAnsi="Arial"/>
      <w:lang w:val="sk-SK" w:eastAsia="en-US"/>
    </w:rPr>
  </w:style>
  <w:style w:type="character" w:customStyle="1" w:styleId="Nevyrieenzmienka20">
    <w:name w:val="Nevyriešená zmienka2"/>
    <w:basedOn w:val="Predvolenpsmoodseku"/>
    <w:uiPriority w:val="99"/>
    <w:semiHidden/>
    <w:unhideWhenUsed/>
    <w:rsid w:val="001F753B"/>
    <w:rPr>
      <w:color w:val="605E5C"/>
      <w:shd w:val="clear" w:color="auto" w:fill="E1DFDD"/>
    </w:rPr>
  </w:style>
  <w:style w:type="character" w:customStyle="1" w:styleId="Nevyrieenzmienka3">
    <w:name w:val="Nevyriešená zmienka3"/>
    <w:basedOn w:val="Predvolenpsmoodseku"/>
    <w:uiPriority w:val="99"/>
    <w:semiHidden/>
    <w:unhideWhenUsed/>
    <w:rsid w:val="00CC7BD3"/>
    <w:rPr>
      <w:color w:val="605E5C"/>
      <w:shd w:val="clear" w:color="auto" w:fill="E1DFDD"/>
    </w:rPr>
  </w:style>
  <w:style w:type="character" w:customStyle="1" w:styleId="Nevyrieenzmienka4">
    <w:name w:val="Nevyriešená zmienka4"/>
    <w:basedOn w:val="Predvolenpsmoodseku"/>
    <w:uiPriority w:val="99"/>
    <w:semiHidden/>
    <w:unhideWhenUsed/>
    <w:rsid w:val="00566A48"/>
    <w:rPr>
      <w:color w:val="605E5C"/>
      <w:shd w:val="clear" w:color="auto" w:fill="E1DFDD"/>
    </w:rPr>
  </w:style>
  <w:style w:type="character" w:customStyle="1" w:styleId="Nevyrieenzmienka5">
    <w:name w:val="Nevyriešená zmienka5"/>
    <w:basedOn w:val="Predvolenpsmoodseku"/>
    <w:uiPriority w:val="99"/>
    <w:semiHidden/>
    <w:unhideWhenUsed/>
    <w:rsid w:val="00A85415"/>
    <w:rPr>
      <w:color w:val="605E5C"/>
      <w:shd w:val="clear" w:color="auto" w:fill="E1DFDD"/>
    </w:rPr>
  </w:style>
  <w:style w:type="character" w:customStyle="1" w:styleId="Nevyrieenzmienka6">
    <w:name w:val="Nevyriešená zmienka6"/>
    <w:basedOn w:val="Predvolenpsmoodseku"/>
    <w:uiPriority w:val="99"/>
    <w:semiHidden/>
    <w:unhideWhenUsed/>
    <w:rsid w:val="002329D3"/>
    <w:rPr>
      <w:color w:val="605E5C"/>
      <w:shd w:val="clear" w:color="auto" w:fill="E1DFDD"/>
    </w:rPr>
  </w:style>
  <w:style w:type="character" w:styleId="PouitHypertextovPrepojenie">
    <w:name w:val="FollowedHyperlink"/>
    <w:basedOn w:val="Predvolenpsmoodseku"/>
    <w:uiPriority w:val="99"/>
    <w:semiHidden/>
    <w:unhideWhenUsed/>
    <w:locked/>
    <w:rsid w:val="001959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200096399">
      <w:bodyDiv w:val="1"/>
      <w:marLeft w:val="0"/>
      <w:marRight w:val="0"/>
      <w:marTop w:val="0"/>
      <w:marBottom w:val="0"/>
      <w:divBdr>
        <w:top w:val="none" w:sz="0" w:space="0" w:color="auto"/>
        <w:left w:val="none" w:sz="0" w:space="0" w:color="auto"/>
        <w:bottom w:val="none" w:sz="0" w:space="0" w:color="auto"/>
        <w:right w:val="none" w:sz="0" w:space="0" w:color="auto"/>
      </w:divBdr>
    </w:div>
    <w:div w:id="264313835">
      <w:bodyDiv w:val="1"/>
      <w:marLeft w:val="0"/>
      <w:marRight w:val="0"/>
      <w:marTop w:val="0"/>
      <w:marBottom w:val="0"/>
      <w:divBdr>
        <w:top w:val="none" w:sz="0" w:space="0" w:color="auto"/>
        <w:left w:val="none" w:sz="0" w:space="0" w:color="auto"/>
        <w:bottom w:val="none" w:sz="0" w:space="0" w:color="auto"/>
        <w:right w:val="none" w:sz="0" w:space="0" w:color="auto"/>
      </w:divBdr>
    </w:div>
    <w:div w:id="421726240">
      <w:bodyDiv w:val="1"/>
      <w:marLeft w:val="0"/>
      <w:marRight w:val="0"/>
      <w:marTop w:val="0"/>
      <w:marBottom w:val="0"/>
      <w:divBdr>
        <w:top w:val="none" w:sz="0" w:space="0" w:color="auto"/>
        <w:left w:val="none" w:sz="0" w:space="0" w:color="auto"/>
        <w:bottom w:val="none" w:sz="0" w:space="0" w:color="auto"/>
        <w:right w:val="none" w:sz="0" w:space="0" w:color="auto"/>
      </w:divBdr>
    </w:div>
    <w:div w:id="654072236">
      <w:bodyDiv w:val="1"/>
      <w:marLeft w:val="0"/>
      <w:marRight w:val="0"/>
      <w:marTop w:val="0"/>
      <w:marBottom w:val="0"/>
      <w:divBdr>
        <w:top w:val="none" w:sz="0" w:space="0" w:color="auto"/>
        <w:left w:val="none" w:sz="0" w:space="0" w:color="auto"/>
        <w:bottom w:val="none" w:sz="0" w:space="0" w:color="auto"/>
        <w:right w:val="none" w:sz="0" w:space="0" w:color="auto"/>
      </w:divBdr>
    </w:div>
    <w:div w:id="735206239">
      <w:bodyDiv w:val="1"/>
      <w:marLeft w:val="0"/>
      <w:marRight w:val="0"/>
      <w:marTop w:val="0"/>
      <w:marBottom w:val="0"/>
      <w:divBdr>
        <w:top w:val="none" w:sz="0" w:space="0" w:color="auto"/>
        <w:left w:val="none" w:sz="0" w:space="0" w:color="auto"/>
        <w:bottom w:val="none" w:sz="0" w:space="0" w:color="auto"/>
        <w:right w:val="none" w:sz="0" w:space="0" w:color="auto"/>
      </w:divBdr>
    </w:div>
    <w:div w:id="763839857">
      <w:bodyDiv w:val="1"/>
      <w:marLeft w:val="0"/>
      <w:marRight w:val="0"/>
      <w:marTop w:val="0"/>
      <w:marBottom w:val="0"/>
      <w:divBdr>
        <w:top w:val="none" w:sz="0" w:space="0" w:color="auto"/>
        <w:left w:val="none" w:sz="0" w:space="0" w:color="auto"/>
        <w:bottom w:val="none" w:sz="0" w:space="0" w:color="auto"/>
        <w:right w:val="none" w:sz="0" w:space="0" w:color="auto"/>
      </w:divBdr>
    </w:div>
    <w:div w:id="765537393">
      <w:bodyDiv w:val="1"/>
      <w:marLeft w:val="0"/>
      <w:marRight w:val="0"/>
      <w:marTop w:val="0"/>
      <w:marBottom w:val="0"/>
      <w:divBdr>
        <w:top w:val="none" w:sz="0" w:space="0" w:color="auto"/>
        <w:left w:val="none" w:sz="0" w:space="0" w:color="auto"/>
        <w:bottom w:val="none" w:sz="0" w:space="0" w:color="auto"/>
        <w:right w:val="none" w:sz="0" w:space="0" w:color="auto"/>
      </w:divBdr>
    </w:div>
    <w:div w:id="883324572">
      <w:bodyDiv w:val="1"/>
      <w:marLeft w:val="0"/>
      <w:marRight w:val="0"/>
      <w:marTop w:val="0"/>
      <w:marBottom w:val="0"/>
      <w:divBdr>
        <w:top w:val="none" w:sz="0" w:space="0" w:color="auto"/>
        <w:left w:val="none" w:sz="0" w:space="0" w:color="auto"/>
        <w:bottom w:val="none" w:sz="0" w:space="0" w:color="auto"/>
        <w:right w:val="none" w:sz="0" w:space="0" w:color="auto"/>
      </w:divBdr>
    </w:div>
    <w:div w:id="1152983390">
      <w:bodyDiv w:val="1"/>
      <w:marLeft w:val="0"/>
      <w:marRight w:val="0"/>
      <w:marTop w:val="0"/>
      <w:marBottom w:val="0"/>
      <w:divBdr>
        <w:top w:val="none" w:sz="0" w:space="0" w:color="auto"/>
        <w:left w:val="none" w:sz="0" w:space="0" w:color="auto"/>
        <w:bottom w:val="none" w:sz="0" w:space="0" w:color="auto"/>
        <w:right w:val="none" w:sz="0" w:space="0" w:color="auto"/>
      </w:divBdr>
    </w:div>
    <w:div w:id="1249072682">
      <w:bodyDiv w:val="1"/>
      <w:marLeft w:val="0"/>
      <w:marRight w:val="0"/>
      <w:marTop w:val="0"/>
      <w:marBottom w:val="0"/>
      <w:divBdr>
        <w:top w:val="none" w:sz="0" w:space="0" w:color="auto"/>
        <w:left w:val="none" w:sz="0" w:space="0" w:color="auto"/>
        <w:bottom w:val="none" w:sz="0" w:space="0" w:color="auto"/>
        <w:right w:val="none" w:sz="0" w:space="0" w:color="auto"/>
      </w:divBdr>
    </w:div>
    <w:div w:id="1383211099">
      <w:bodyDiv w:val="1"/>
      <w:marLeft w:val="0"/>
      <w:marRight w:val="0"/>
      <w:marTop w:val="0"/>
      <w:marBottom w:val="0"/>
      <w:divBdr>
        <w:top w:val="none" w:sz="0" w:space="0" w:color="auto"/>
        <w:left w:val="none" w:sz="0" w:space="0" w:color="auto"/>
        <w:bottom w:val="none" w:sz="0" w:space="0" w:color="auto"/>
        <w:right w:val="none" w:sz="0" w:space="0" w:color="auto"/>
      </w:divBdr>
    </w:div>
    <w:div w:id="1392197893">
      <w:bodyDiv w:val="1"/>
      <w:marLeft w:val="0"/>
      <w:marRight w:val="0"/>
      <w:marTop w:val="0"/>
      <w:marBottom w:val="0"/>
      <w:divBdr>
        <w:top w:val="none" w:sz="0" w:space="0" w:color="auto"/>
        <w:left w:val="none" w:sz="0" w:space="0" w:color="auto"/>
        <w:bottom w:val="none" w:sz="0" w:space="0" w:color="auto"/>
        <w:right w:val="none" w:sz="0" w:space="0" w:color="auto"/>
      </w:divBdr>
    </w:div>
    <w:div w:id="1447382346">
      <w:bodyDiv w:val="1"/>
      <w:marLeft w:val="0"/>
      <w:marRight w:val="0"/>
      <w:marTop w:val="0"/>
      <w:marBottom w:val="0"/>
      <w:divBdr>
        <w:top w:val="none" w:sz="0" w:space="0" w:color="auto"/>
        <w:left w:val="none" w:sz="0" w:space="0" w:color="auto"/>
        <w:bottom w:val="none" w:sz="0" w:space="0" w:color="auto"/>
        <w:right w:val="none" w:sz="0" w:space="0" w:color="auto"/>
      </w:divBdr>
    </w:div>
    <w:div w:id="1489131359">
      <w:bodyDiv w:val="1"/>
      <w:marLeft w:val="0"/>
      <w:marRight w:val="0"/>
      <w:marTop w:val="0"/>
      <w:marBottom w:val="0"/>
      <w:divBdr>
        <w:top w:val="none" w:sz="0" w:space="0" w:color="auto"/>
        <w:left w:val="none" w:sz="0" w:space="0" w:color="auto"/>
        <w:bottom w:val="none" w:sz="0" w:space="0" w:color="auto"/>
        <w:right w:val="none" w:sz="0" w:space="0" w:color="auto"/>
      </w:divBdr>
    </w:div>
    <w:div w:id="1577282888">
      <w:bodyDiv w:val="1"/>
      <w:marLeft w:val="0"/>
      <w:marRight w:val="0"/>
      <w:marTop w:val="0"/>
      <w:marBottom w:val="0"/>
      <w:divBdr>
        <w:top w:val="none" w:sz="0" w:space="0" w:color="auto"/>
        <w:left w:val="none" w:sz="0" w:space="0" w:color="auto"/>
        <w:bottom w:val="none" w:sz="0" w:space="0" w:color="auto"/>
        <w:right w:val="none" w:sz="0" w:space="0" w:color="auto"/>
      </w:divBdr>
    </w:div>
    <w:div w:id="1736970588">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206683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42A07-1E28-4B4C-B621-9D2D1D73A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10233</TotalTime>
  <Pages>28</Pages>
  <Words>10658</Words>
  <Characters>67502</Characters>
  <Application>Microsoft Office Word</Application>
  <DocSecurity>0</DocSecurity>
  <Lines>562</Lines>
  <Paragraphs>156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Alfa04 spol. s r.o.</Company>
  <LinksUpToDate>false</LinksUpToDate>
  <CharactersWithSpaces>78004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246</cp:revision>
  <cp:lastPrinted>2025-01-20T10:09:00Z</cp:lastPrinted>
  <dcterms:created xsi:type="dcterms:W3CDTF">2019-12-18T12:37:00Z</dcterms:created>
  <dcterms:modified xsi:type="dcterms:W3CDTF">2025-02-06T12:07:00Z</dcterms:modified>
</cp:coreProperties>
</file>