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A7A" w14:textId="77777777" w:rsidR="0025339D" w:rsidRDefault="0025339D" w:rsidP="0025339D">
      <w:pPr>
        <w:shd w:val="clear" w:color="auto" w:fill="FFFFFF"/>
        <w:spacing w:after="0" w:line="240" w:lineRule="auto"/>
        <w:rPr>
          <w:rFonts w:ascii="Segoe UI" w:eastAsia="Times New Roman" w:hAnsi="Segoe UI" w:cs="Segoe UI"/>
          <w:noProof w:val="0"/>
          <w:color w:val="222222"/>
          <w:sz w:val="20"/>
          <w:szCs w:val="20"/>
          <w:lang w:eastAsia="sk-SK"/>
        </w:rPr>
      </w:pPr>
    </w:p>
    <w:p w14:paraId="5ED169EE" w14:textId="1A22F1AF" w:rsidR="0025339D" w:rsidRDefault="0025339D" w:rsidP="00093FE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</w:pPr>
      <w:r w:rsidRPr="0025339D"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  <w:t>Doplňujúce informácie</w:t>
      </w:r>
      <w:r w:rsidR="00247316"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  <w:t xml:space="preserve"> pre záujemcov/uchádzačov</w:t>
      </w:r>
    </w:p>
    <w:p w14:paraId="499E76E7" w14:textId="2D2E7F44" w:rsidR="00093FED" w:rsidRPr="00093FED" w:rsidRDefault="00093FED" w:rsidP="00093FE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</w:pPr>
      <w:r w:rsidRPr="00093FED"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>k verejnému obstarávani</w:t>
      </w:r>
      <w:r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 xml:space="preserve">u na </w:t>
      </w:r>
      <w:proofErr w:type="spellStart"/>
      <w:r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>prešdmet</w:t>
      </w:r>
      <w:proofErr w:type="spellEnd"/>
      <w:r w:rsidRPr="00093FED"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 xml:space="preserve"> „Poistenie majetku a všeobecnej zodpovednosti za škodu</w:t>
      </w:r>
      <w:r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>“</w:t>
      </w:r>
    </w:p>
    <w:p w14:paraId="24B157D9" w14:textId="77777777" w:rsidR="00247316" w:rsidRPr="0025339D" w:rsidRDefault="00247316" w:rsidP="0025339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</w:pPr>
    </w:p>
    <w:p w14:paraId="185CA5CE" w14:textId="77777777" w:rsidR="0025339D" w:rsidRDefault="0025339D" w:rsidP="0025339D">
      <w:pPr>
        <w:shd w:val="clear" w:color="auto" w:fill="FFFFFF"/>
        <w:spacing w:after="0" w:line="240" w:lineRule="auto"/>
        <w:rPr>
          <w:rFonts w:ascii="Segoe UI" w:eastAsia="Times New Roman" w:hAnsi="Segoe UI" w:cs="Segoe UI"/>
          <w:noProof w:val="0"/>
          <w:color w:val="222222"/>
          <w:sz w:val="20"/>
          <w:szCs w:val="20"/>
          <w:lang w:eastAsia="sk-SK"/>
        </w:rPr>
      </w:pPr>
    </w:p>
    <w:p w14:paraId="557E0A33" w14:textId="71287287" w:rsidR="0025339D" w:rsidRPr="00247316" w:rsidRDefault="0025339D" w:rsidP="0025339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10 najhodnotnejších zdravotníckych prístrojov (názov, výrobca, rok výroby, rok nadobudnutia a obstarávacia hodnota v eur s DPH) </w:t>
      </w:r>
      <w:r w:rsidR="00247316"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>– samostatný súbor zverejnený v dokumentácii ku zákazke</w:t>
      </w:r>
    </w:p>
    <w:p w14:paraId="0407DE79" w14:textId="77777777" w:rsidR="0025339D" w:rsidRPr="00247316" w:rsidRDefault="0025339D" w:rsidP="0025339D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</w:p>
    <w:p w14:paraId="1A2CC18F" w14:textId="77777777" w:rsidR="00600DA4" w:rsidRPr="00247316" w:rsidRDefault="0025339D" w:rsidP="0025339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celková hodnota hnuteľného majetku -</w:t>
      </w:r>
      <w:r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> zdravotníckej techniky</w:t>
      </w:r>
      <w:r w:rsidRPr="00247316">
        <w:rPr>
          <w:rFonts w:eastAsia="Times New Roman" w:cstheme="minorHAnsi"/>
          <w:noProof w:val="0"/>
          <w:color w:val="222222"/>
          <w:lang w:eastAsia="sk-SK"/>
        </w:rPr>
        <w:t> k 31.7.2024 v eur s DPH: </w:t>
      </w:r>
    </w:p>
    <w:p w14:paraId="18179E37" w14:textId="4898DADF" w:rsidR="0025339D" w:rsidRPr="00247316" w:rsidRDefault="0025339D" w:rsidP="00600DA4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>151 711 774,86€</w:t>
      </w:r>
    </w:p>
    <w:p w14:paraId="2B116DF0" w14:textId="77777777" w:rsidR="009713AE" w:rsidRPr="00247316" w:rsidRDefault="009713AE" w:rsidP="00600DA4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</w:p>
    <w:p w14:paraId="11D04849" w14:textId="59D7D6B7" w:rsidR="009713AE" w:rsidRPr="00247316" w:rsidRDefault="00742648" w:rsidP="009713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Cs/>
          <w:noProof w:val="0"/>
          <w:color w:val="222222"/>
          <w:lang w:eastAsia="sk-SK"/>
        </w:rPr>
      </w:pPr>
      <w:r>
        <w:rPr>
          <w:rFonts w:eastAsia="Times New Roman" w:cstheme="minorHAnsi"/>
          <w:bCs/>
          <w:noProof w:val="0"/>
          <w:color w:val="222222"/>
          <w:lang w:eastAsia="sk-SK"/>
        </w:rPr>
        <w:t>verejný obstarávateľ</w:t>
      </w:r>
      <w:r w:rsidR="009713AE" w:rsidRPr="00247316">
        <w:rPr>
          <w:rFonts w:eastAsia="Times New Roman" w:cstheme="minorHAnsi"/>
          <w:bCs/>
          <w:noProof w:val="0"/>
          <w:color w:val="222222"/>
          <w:lang w:eastAsia="sk-SK"/>
        </w:rPr>
        <w:t xml:space="preserve"> eviduje </w:t>
      </w:r>
      <w:r>
        <w:rPr>
          <w:rFonts w:eastAsia="Times New Roman" w:cstheme="minorHAnsi"/>
          <w:bCs/>
          <w:noProof w:val="0"/>
          <w:color w:val="222222"/>
          <w:lang w:eastAsia="sk-SK"/>
        </w:rPr>
        <w:t xml:space="preserve">nehnuteľný </w:t>
      </w:r>
      <w:r w:rsidR="009713AE" w:rsidRPr="00247316">
        <w:rPr>
          <w:rFonts w:eastAsia="Times New Roman" w:cstheme="minorHAnsi"/>
          <w:bCs/>
          <w:noProof w:val="0"/>
          <w:color w:val="222222"/>
          <w:lang w:eastAsia="sk-SK"/>
        </w:rPr>
        <w:t>majetok v účtovnej hodnote, nie v reálnej trhovej hodnote</w:t>
      </w:r>
    </w:p>
    <w:p w14:paraId="23F0E3C6" w14:textId="77777777" w:rsidR="0025339D" w:rsidRPr="00247316" w:rsidRDefault="0025339D" w:rsidP="0025339D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</w:p>
    <w:p w14:paraId="35E5E565" w14:textId="4A541E34" w:rsidR="0025339D" w:rsidRPr="00247316" w:rsidRDefault="0025339D" w:rsidP="0025339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celková hodnota nehnuteľného majetku k 31.7.2024: </w:t>
      </w: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            </w:t>
      </w:r>
    </w:p>
    <w:p w14:paraId="3AF1E5EB" w14:textId="01AE1CF2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- pozemky: 11 378 964,12€</w:t>
      </w:r>
    </w:p>
    <w:p w14:paraId="6D0E426F" w14:textId="59853CD6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000000"/>
          <w:lang w:eastAsia="sk-SK"/>
        </w:rPr>
        <w:t>- budovy - areál Rastislavova 43: 34 203 871,91€</w:t>
      </w:r>
    </w:p>
    <w:p w14:paraId="571782E6" w14:textId="6ED51E2F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000000"/>
          <w:lang w:eastAsia="sk-SK"/>
        </w:rPr>
      </w:pP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- budovy - areál </w:t>
      </w:r>
      <w:proofErr w:type="spellStart"/>
      <w:r w:rsidRPr="00247316">
        <w:rPr>
          <w:rFonts w:eastAsia="Times New Roman" w:cstheme="minorHAnsi"/>
          <w:noProof w:val="0"/>
          <w:color w:val="000000"/>
          <w:lang w:eastAsia="sk-SK"/>
        </w:rPr>
        <w:t>Tr</w:t>
      </w:r>
      <w:proofErr w:type="spellEnd"/>
      <w:r w:rsidRPr="00247316">
        <w:rPr>
          <w:rFonts w:eastAsia="Times New Roman" w:cstheme="minorHAnsi"/>
          <w:noProof w:val="0"/>
          <w:color w:val="000000"/>
          <w:lang w:eastAsia="sk-SK"/>
        </w:rPr>
        <w:t>. SNP 1: 37 446 074,39€</w:t>
      </w:r>
    </w:p>
    <w:p w14:paraId="3C05A505" w14:textId="744FA1B1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 xml:space="preserve">- budovy spolu: </w:t>
      </w:r>
      <w:r w:rsidRPr="00247316">
        <w:rPr>
          <w:rFonts w:eastAsia="Times New Roman" w:cstheme="minorHAnsi"/>
          <w:b/>
          <w:bCs/>
          <w:noProof w:val="0"/>
          <w:color w:val="000000"/>
          <w:lang w:eastAsia="sk-SK"/>
        </w:rPr>
        <w:t>83 028 910,12€</w:t>
      </w:r>
    </w:p>
    <w:p w14:paraId="3F988722" w14:textId="6881E049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b/>
          <w:bCs/>
          <w:noProof w:val="0"/>
          <w:color w:val="000000"/>
          <w:lang w:eastAsia="sk-SK"/>
        </w:rPr>
      </w:pP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- </w:t>
      </w:r>
      <w:r w:rsidR="0026317A">
        <w:rPr>
          <w:rFonts w:eastAsia="Times New Roman" w:cstheme="minorHAnsi"/>
          <w:noProof w:val="0"/>
          <w:color w:val="000000"/>
          <w:lang w:eastAsia="sk-SK"/>
        </w:rPr>
        <w:t>z toho n</w:t>
      </w: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árodné kultúrne pamiatky -  len technické zhodnotenie vo výške: </w:t>
      </w:r>
      <w:r w:rsidRPr="00247316">
        <w:rPr>
          <w:rFonts w:eastAsia="Times New Roman" w:cstheme="minorHAnsi"/>
          <w:b/>
          <w:bCs/>
          <w:noProof w:val="0"/>
          <w:color w:val="000000"/>
          <w:lang w:eastAsia="sk-SK"/>
        </w:rPr>
        <w:t>9 424 551,80€</w:t>
      </w:r>
    </w:p>
    <w:p w14:paraId="163DD336" w14:textId="77777777" w:rsidR="00742648" w:rsidRDefault="00742648" w:rsidP="00742648"/>
    <w:p w14:paraId="598506C8" w14:textId="04FF07A7" w:rsidR="0025339D" w:rsidRDefault="004F7096" w:rsidP="004F7096">
      <w:pPr>
        <w:pStyle w:val="Odsekzoznamu"/>
        <w:numPr>
          <w:ilvl w:val="0"/>
          <w:numId w:val="3"/>
        </w:numPr>
      </w:pPr>
      <w:r>
        <w:t>bu</w:t>
      </w:r>
      <w:r w:rsidR="00742648">
        <w:t xml:space="preserve">dovy, ktoré sú evidovné ako národné kultúrne pamiatky </w:t>
      </w:r>
      <w:r w:rsidR="00351B30">
        <w:t>verejný obstarávateľ</w:t>
      </w:r>
      <w:r w:rsidR="00742648">
        <w:t xml:space="preserve"> vedie v evidencii v hodnotách prípadného technického zhodnotenia, nie v hodnotách obstarania, a to vzhľadom na ich rok výstavby (1924)</w:t>
      </w:r>
    </w:p>
    <w:p w14:paraId="46D544C5" w14:textId="4BDE40AF" w:rsidR="00772A1B" w:rsidRDefault="00772A1B" w:rsidP="004F7096">
      <w:pPr>
        <w:pStyle w:val="Odsekzoznamu"/>
        <w:numPr>
          <w:ilvl w:val="0"/>
          <w:numId w:val="3"/>
        </w:numPr>
      </w:pPr>
      <w:r>
        <w:t>predmetom poistenia nie sú cesty ani mosty</w:t>
      </w:r>
      <w:bookmarkStart w:id="0" w:name="_GoBack"/>
      <w:bookmarkEnd w:id="0"/>
    </w:p>
    <w:p w14:paraId="1D75583F" w14:textId="77777777" w:rsidR="00351B30" w:rsidRPr="004F7096" w:rsidRDefault="00351B30" w:rsidP="00351B30">
      <w:pPr>
        <w:pStyle w:val="Odsekzoznamu"/>
      </w:pPr>
    </w:p>
    <w:p w14:paraId="5F6201EB" w14:textId="74AD5284" w:rsidR="0025339D" w:rsidRPr="00247316" w:rsidRDefault="0025339D" w:rsidP="0025339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vyšpecifikovanie 3 najhodnotnejších lokalít (budov) - hodnota, rok kedy bola skolaudovaná budova/stavba </w:t>
      </w:r>
      <w:r w:rsidR="00247316"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 xml:space="preserve">– samostatný súbor zverejnený v dokumentácii ku </w:t>
      </w:r>
      <w:r w:rsidR="00247316">
        <w:rPr>
          <w:rFonts w:eastAsia="Times New Roman" w:cstheme="minorHAnsi"/>
          <w:b/>
          <w:bCs/>
          <w:noProof w:val="0"/>
          <w:color w:val="222222"/>
          <w:lang w:eastAsia="sk-SK"/>
        </w:rPr>
        <w:t>zákazke</w:t>
      </w:r>
    </w:p>
    <w:p w14:paraId="3843856B" w14:textId="7C072179" w:rsidR="00247316" w:rsidRDefault="00093FED" w:rsidP="00247316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222222"/>
          <w:lang w:eastAsia="sk-SK"/>
        </w:rPr>
      </w:pPr>
      <w:r>
        <w:rPr>
          <w:rFonts w:eastAsia="Times New Roman" w:cstheme="minorHAnsi"/>
          <w:noProof w:val="0"/>
          <w:color w:val="222222"/>
          <w:lang w:eastAsia="sk-SK"/>
        </w:rPr>
        <w:t>s</w:t>
      </w:r>
      <w:r w:rsidR="00247316">
        <w:rPr>
          <w:rFonts w:eastAsia="Times New Roman" w:cstheme="minorHAnsi"/>
          <w:noProof w:val="0"/>
          <w:color w:val="222222"/>
          <w:lang w:eastAsia="sk-SK"/>
        </w:rPr>
        <w:t xml:space="preserve">troje pojazdné </w:t>
      </w:r>
      <w:r w:rsidR="00247316"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 xml:space="preserve">– samostatný súbor zverejnený v dokumentácii ku </w:t>
      </w:r>
      <w:r w:rsidR="00247316">
        <w:rPr>
          <w:rFonts w:eastAsia="Times New Roman" w:cstheme="minorHAnsi"/>
          <w:b/>
          <w:bCs/>
          <w:noProof w:val="0"/>
          <w:color w:val="222222"/>
          <w:lang w:eastAsia="sk-SK"/>
        </w:rPr>
        <w:t>zákazke</w:t>
      </w:r>
    </w:p>
    <w:p w14:paraId="491ACB55" w14:textId="57926328" w:rsidR="000A4EEE" w:rsidRPr="00E83F4D" w:rsidRDefault="00093FED" w:rsidP="00E83F4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222222"/>
          <w:lang w:eastAsia="sk-SK"/>
        </w:rPr>
      </w:pPr>
      <w:r>
        <w:rPr>
          <w:rFonts w:eastAsia="Times New Roman" w:cstheme="minorHAnsi"/>
          <w:noProof w:val="0"/>
          <w:color w:val="222222"/>
          <w:lang w:eastAsia="sk-SK"/>
        </w:rPr>
        <w:t>p</w:t>
      </w:r>
      <w:r w:rsidR="000A4EEE">
        <w:rPr>
          <w:rFonts w:eastAsia="Times New Roman" w:cstheme="minorHAnsi"/>
          <w:noProof w:val="0"/>
          <w:color w:val="222222"/>
          <w:lang w:eastAsia="sk-SK"/>
        </w:rPr>
        <w:t xml:space="preserve">oistné udalosti za obdobie 2020 – 2024 </w:t>
      </w:r>
      <w:r w:rsidR="000A4EEE"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 xml:space="preserve">– samostatný súbor zverejnený v dokumentácii ku </w:t>
      </w:r>
      <w:r w:rsidR="000A4EEE">
        <w:rPr>
          <w:rFonts w:eastAsia="Times New Roman" w:cstheme="minorHAnsi"/>
          <w:b/>
          <w:bCs/>
          <w:noProof w:val="0"/>
          <w:color w:val="222222"/>
          <w:lang w:eastAsia="sk-SK"/>
        </w:rPr>
        <w:t>zákazke</w:t>
      </w:r>
    </w:p>
    <w:p w14:paraId="377FD53D" w14:textId="12CD4381" w:rsidR="00955A70" w:rsidRDefault="00955A70"/>
    <w:sectPr w:rsidR="00955A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4E84" w14:textId="77777777" w:rsidR="00710659" w:rsidRDefault="00710659" w:rsidP="00093FED">
      <w:pPr>
        <w:spacing w:after="0" w:line="240" w:lineRule="auto"/>
      </w:pPr>
      <w:r>
        <w:separator/>
      </w:r>
    </w:p>
  </w:endnote>
  <w:endnote w:type="continuationSeparator" w:id="0">
    <w:p w14:paraId="756F26F9" w14:textId="77777777" w:rsidR="00710659" w:rsidRDefault="00710659" w:rsidP="0009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EF892" w14:textId="77777777" w:rsidR="00710659" w:rsidRDefault="00710659" w:rsidP="00093FED">
      <w:pPr>
        <w:spacing w:after="0" w:line="240" w:lineRule="auto"/>
      </w:pPr>
      <w:r>
        <w:separator/>
      </w:r>
    </w:p>
  </w:footnote>
  <w:footnote w:type="continuationSeparator" w:id="0">
    <w:p w14:paraId="0289CA0C" w14:textId="77777777" w:rsidR="00710659" w:rsidRDefault="00710659" w:rsidP="0009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DA6A" w14:textId="30D8FE8F" w:rsidR="00093FED" w:rsidRDefault="00093FED">
    <w:pPr>
      <w:pStyle w:val="Hlavika"/>
    </w:pPr>
    <w:r>
      <w:drawing>
        <wp:anchor distT="0" distB="0" distL="114300" distR="114300" simplePos="0" relativeHeight="251659264" behindDoc="0" locked="0" layoutInCell="1" allowOverlap="1" wp14:anchorId="60D4A63D" wp14:editId="76FEF3CE">
          <wp:simplePos x="0" y="0"/>
          <wp:positionH relativeFrom="margin">
            <wp:align>center</wp:align>
          </wp:positionH>
          <wp:positionV relativeFrom="paragraph">
            <wp:posOffset>-46355</wp:posOffset>
          </wp:positionV>
          <wp:extent cx="6858000" cy="70993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F6ABF"/>
    <w:multiLevelType w:val="hybridMultilevel"/>
    <w:tmpl w:val="BC6C0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B84"/>
    <w:multiLevelType w:val="hybridMultilevel"/>
    <w:tmpl w:val="CF86E2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1187"/>
    <w:multiLevelType w:val="hybridMultilevel"/>
    <w:tmpl w:val="2D9E6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4E"/>
    <w:rsid w:val="00093FED"/>
    <w:rsid w:val="000A4EEE"/>
    <w:rsid w:val="001A5749"/>
    <w:rsid w:val="0023144E"/>
    <w:rsid w:val="00247316"/>
    <w:rsid w:val="0025339D"/>
    <w:rsid w:val="0026317A"/>
    <w:rsid w:val="00351B30"/>
    <w:rsid w:val="004F7096"/>
    <w:rsid w:val="00600DA4"/>
    <w:rsid w:val="00710659"/>
    <w:rsid w:val="00742648"/>
    <w:rsid w:val="00772A1B"/>
    <w:rsid w:val="00955A70"/>
    <w:rsid w:val="009713AE"/>
    <w:rsid w:val="00E650C2"/>
    <w:rsid w:val="00E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775A"/>
  <w15:chartTrackingRefBased/>
  <w15:docId w15:val="{3C046688-9C6B-4F2C-8E99-D1963ED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339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FED"/>
    <w:rPr>
      <w:noProof/>
    </w:rPr>
  </w:style>
  <w:style w:type="paragraph" w:styleId="Pta">
    <w:name w:val="footer"/>
    <w:basedOn w:val="Normlny"/>
    <w:link w:val="PtaChar"/>
    <w:uiPriority w:val="99"/>
    <w:unhideWhenUsed/>
    <w:rsid w:val="0009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FE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un40193</cp:lastModifiedBy>
  <cp:revision>12</cp:revision>
  <dcterms:created xsi:type="dcterms:W3CDTF">2024-09-09T11:58:00Z</dcterms:created>
  <dcterms:modified xsi:type="dcterms:W3CDTF">2025-02-18T10:35:00Z</dcterms:modified>
</cp:coreProperties>
</file>