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E8149" w14:textId="39E81797" w:rsidR="00A1705B" w:rsidRPr="004750FF" w:rsidRDefault="00A1705B" w:rsidP="001003AB">
      <w:pPr>
        <w:jc w:val="both"/>
        <w:rPr>
          <w:rFonts w:ascii="Arial" w:hAnsi="Arial" w:cs="Arial"/>
          <w:b/>
          <w:sz w:val="16"/>
          <w:szCs w:val="16"/>
        </w:rPr>
      </w:pPr>
      <w:r w:rsidRPr="004750FF">
        <w:rPr>
          <w:rFonts w:ascii="Arial" w:hAnsi="Arial" w:cs="Arial"/>
          <w:b/>
          <w:sz w:val="16"/>
          <w:szCs w:val="16"/>
        </w:rPr>
        <w:t>MINIMÁLNE POŽIADAVKY NA PREDMET ZÁKAZKY</w:t>
      </w:r>
    </w:p>
    <w:p w14:paraId="24B28498" w14:textId="7E27E892" w:rsidR="00A1705B" w:rsidRPr="004750FF" w:rsidRDefault="00A1705B" w:rsidP="001003AB">
      <w:pPr>
        <w:jc w:val="both"/>
        <w:rPr>
          <w:rFonts w:ascii="Arial" w:hAnsi="Arial" w:cs="Arial"/>
          <w:b/>
          <w:sz w:val="16"/>
          <w:szCs w:val="16"/>
        </w:rPr>
      </w:pPr>
      <w:r w:rsidRPr="004750FF">
        <w:rPr>
          <w:rFonts w:ascii="Arial" w:hAnsi="Arial" w:cs="Arial"/>
          <w:sz w:val="16"/>
          <w:szCs w:val="16"/>
        </w:rPr>
        <w:t>požadovaná technická špecifikácia, parametre a funkcionality predmetu zákazky.</w:t>
      </w:r>
    </w:p>
    <w:p w14:paraId="6F958219" w14:textId="77777777" w:rsidR="00A1705B" w:rsidRPr="004750FF" w:rsidRDefault="00A1705B" w:rsidP="001003AB">
      <w:pPr>
        <w:jc w:val="both"/>
        <w:rPr>
          <w:rFonts w:ascii="Arial" w:hAnsi="Arial" w:cs="Arial"/>
          <w:b/>
          <w:sz w:val="16"/>
          <w:szCs w:val="16"/>
        </w:rPr>
      </w:pPr>
    </w:p>
    <w:p w14:paraId="55ACF2D7" w14:textId="307B0489" w:rsidR="00A1705B" w:rsidRPr="004750FF" w:rsidRDefault="00A1705B" w:rsidP="001003AB">
      <w:pPr>
        <w:jc w:val="both"/>
        <w:rPr>
          <w:rFonts w:ascii="Arial" w:hAnsi="Arial" w:cs="Arial"/>
          <w:b/>
          <w:color w:val="FF0000"/>
          <w:sz w:val="16"/>
          <w:szCs w:val="16"/>
        </w:rPr>
      </w:pPr>
      <w:r w:rsidRPr="00B55BE3">
        <w:rPr>
          <w:rFonts w:ascii="Arial" w:hAnsi="Arial" w:cs="Arial"/>
          <w:b/>
          <w:color w:val="FF0000"/>
          <w:sz w:val="16"/>
          <w:szCs w:val="16"/>
          <w:highlight w:val="yellow"/>
        </w:rPr>
        <w:t>Uchádzač uvedie skutočnú špecifikáciu dodávaného tovaru, tzn. doplní ponúkané presné parametre alebo uvedie áno/nie.</w:t>
      </w:r>
    </w:p>
    <w:tbl>
      <w:tblPr>
        <w:tblStyle w:val="Mriekatabuky"/>
        <w:tblW w:w="5000" w:type="pct"/>
        <w:tblLook w:val="04A0" w:firstRow="1" w:lastRow="0" w:firstColumn="1" w:lastColumn="0" w:noHBand="0" w:noVBand="1"/>
      </w:tblPr>
      <w:tblGrid>
        <w:gridCol w:w="8642"/>
        <w:gridCol w:w="2120"/>
      </w:tblGrid>
      <w:tr w:rsidR="00A1705B" w:rsidRPr="004750FF" w14:paraId="5E6DC412" w14:textId="43D9D54C" w:rsidTr="00480915">
        <w:tc>
          <w:tcPr>
            <w:tcW w:w="4015" w:type="pct"/>
          </w:tcPr>
          <w:p w14:paraId="278618AF" w14:textId="5C77583D" w:rsidR="00A1705B" w:rsidRPr="004750FF" w:rsidRDefault="001D106C" w:rsidP="001D106C">
            <w:pPr>
              <w:pStyle w:val="Odsekzoznamu"/>
              <w:numPr>
                <w:ilvl w:val="0"/>
                <w:numId w:val="66"/>
              </w:numPr>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Komunálne vozidlo na zimnú a letnú údržbu ciest typu A</w:t>
            </w:r>
          </w:p>
        </w:tc>
        <w:tc>
          <w:tcPr>
            <w:tcW w:w="985" w:type="pct"/>
          </w:tcPr>
          <w:p w14:paraId="58192148" w14:textId="2C69AC02" w:rsidR="001003AB" w:rsidRPr="004750FF" w:rsidRDefault="001D106C" w:rsidP="00480915">
            <w:pPr>
              <w:jc w:val="center"/>
              <w:rPr>
                <w:rFonts w:ascii="Arial" w:hAnsi="Arial" w:cs="Arial"/>
                <w:b/>
                <w:sz w:val="16"/>
                <w:szCs w:val="16"/>
                <w:lang w:val="sk-SK"/>
              </w:rPr>
            </w:pPr>
            <w:r w:rsidRPr="004750FF">
              <w:rPr>
                <w:rFonts w:ascii="Arial" w:hAnsi="Arial" w:cs="Arial"/>
                <w:b/>
                <w:sz w:val="16"/>
                <w:szCs w:val="16"/>
                <w:lang w:val="sk-SK"/>
              </w:rPr>
              <w:t>Značka/typ</w:t>
            </w:r>
          </w:p>
          <w:p w14:paraId="16D8ABA3" w14:textId="571EA7BD" w:rsidR="00A1705B" w:rsidRPr="004750FF" w:rsidRDefault="001003AB" w:rsidP="00480915">
            <w:pPr>
              <w:jc w:val="center"/>
              <w:rPr>
                <w:rFonts w:ascii="Arial" w:hAnsi="Arial" w:cs="Arial"/>
                <w:b/>
                <w:bCs/>
                <w:color w:val="000000" w:themeColor="text1"/>
                <w:sz w:val="16"/>
                <w:szCs w:val="16"/>
                <w:lang w:val="sk-SK"/>
              </w:rPr>
            </w:pPr>
            <w:r w:rsidRPr="004750FF">
              <w:rPr>
                <w:rFonts w:ascii="Arial" w:hAnsi="Arial" w:cs="Arial"/>
                <w:b/>
                <w:color w:val="FF0000"/>
                <w:sz w:val="16"/>
                <w:szCs w:val="16"/>
                <w:lang w:val="sk-SK"/>
              </w:rPr>
              <w:t>Vyplní uchádzač</w:t>
            </w:r>
          </w:p>
        </w:tc>
      </w:tr>
      <w:tr w:rsidR="001D106C" w:rsidRPr="004750FF" w14:paraId="5D2F5AC3" w14:textId="77777777" w:rsidTr="00480915">
        <w:tc>
          <w:tcPr>
            <w:tcW w:w="4015" w:type="pct"/>
          </w:tcPr>
          <w:p w14:paraId="786327BA" w14:textId="296D90EE" w:rsidR="001D106C" w:rsidRPr="004750FF" w:rsidRDefault="007A61BD" w:rsidP="007A61BD">
            <w:pPr>
              <w:pStyle w:val="Odsekzoznamu"/>
              <w:numPr>
                <w:ilvl w:val="1"/>
                <w:numId w:val="66"/>
              </w:numPr>
              <w:jc w:val="both"/>
              <w:rPr>
                <w:rFonts w:cs="Arial"/>
                <w:b/>
                <w:bCs/>
                <w:noProof w:val="0"/>
                <w:color w:val="000000" w:themeColor="text1"/>
                <w:sz w:val="16"/>
                <w:szCs w:val="16"/>
                <w:lang w:val="sk-SK"/>
              </w:rPr>
            </w:pPr>
            <w:r w:rsidRPr="007A61BD">
              <w:rPr>
                <w:rFonts w:cs="Arial"/>
                <w:b/>
                <w:bCs/>
                <w:noProof w:val="0"/>
                <w:color w:val="000000" w:themeColor="text1"/>
                <w:sz w:val="16"/>
                <w:szCs w:val="16"/>
                <w:lang w:val="sk-SK"/>
              </w:rPr>
              <w:t>podvozok nákladného automobilu kategórie N3G s pohonom 6x6 s čelnou upínacou doskou a komunálnou hydraulikou dvojokruhovou so snímaním tlakového zaťaženia pre pohon pracovných nadstavieb</w:t>
            </w:r>
            <w:r>
              <w:rPr>
                <w:rFonts w:cs="Arial"/>
                <w:b/>
                <w:bCs/>
                <w:noProof w:val="0"/>
                <w:color w:val="000000" w:themeColor="text1"/>
                <w:sz w:val="16"/>
                <w:szCs w:val="16"/>
                <w:lang w:val="sk-SK"/>
              </w:rPr>
              <w:t xml:space="preserve"> </w:t>
            </w:r>
            <w:r w:rsidR="001D106C" w:rsidRPr="004750FF">
              <w:rPr>
                <w:rFonts w:cs="Arial"/>
                <w:b/>
                <w:bCs/>
                <w:noProof w:val="0"/>
                <w:color w:val="000000" w:themeColor="text1"/>
                <w:sz w:val="16"/>
                <w:szCs w:val="16"/>
                <w:lang w:val="sk-SK"/>
              </w:rPr>
              <w:t>– 33 ks</w:t>
            </w:r>
            <w:r w:rsidR="004750FF" w:rsidRPr="004750FF">
              <w:rPr>
                <w:rFonts w:cs="Arial"/>
                <w:b/>
                <w:bCs/>
                <w:noProof w:val="0"/>
                <w:color w:val="000000" w:themeColor="text1"/>
                <w:sz w:val="16"/>
                <w:szCs w:val="16"/>
                <w:lang w:val="sk-SK"/>
              </w:rPr>
              <w:t>:</w:t>
            </w:r>
          </w:p>
        </w:tc>
        <w:tc>
          <w:tcPr>
            <w:tcW w:w="985" w:type="pct"/>
          </w:tcPr>
          <w:p w14:paraId="1D6005D5" w14:textId="77777777" w:rsidR="001D106C" w:rsidRPr="004750FF" w:rsidRDefault="001D106C" w:rsidP="00480915">
            <w:pPr>
              <w:jc w:val="center"/>
              <w:rPr>
                <w:rFonts w:ascii="Arial" w:hAnsi="Arial" w:cs="Arial"/>
                <w:b/>
                <w:sz w:val="16"/>
                <w:szCs w:val="16"/>
                <w:lang w:val="sk-SK"/>
              </w:rPr>
            </w:pPr>
            <w:r w:rsidRPr="004750FF">
              <w:rPr>
                <w:rFonts w:ascii="Arial" w:hAnsi="Arial" w:cs="Arial"/>
                <w:b/>
                <w:sz w:val="16"/>
                <w:szCs w:val="16"/>
                <w:lang w:val="sk-SK"/>
              </w:rPr>
              <w:t>Ponúkané presné hodnoty, resp. áno/nie</w:t>
            </w:r>
          </w:p>
          <w:p w14:paraId="0EF80DA0" w14:textId="07CC818B" w:rsidR="001D106C" w:rsidRPr="004750FF" w:rsidRDefault="001D106C" w:rsidP="00480915">
            <w:pPr>
              <w:jc w:val="center"/>
              <w:rPr>
                <w:rFonts w:ascii="Arial" w:hAnsi="Arial" w:cs="Arial"/>
                <w:b/>
                <w:sz w:val="16"/>
                <w:szCs w:val="16"/>
                <w:lang w:val="sk-SK"/>
              </w:rPr>
            </w:pPr>
            <w:r w:rsidRPr="004750FF">
              <w:rPr>
                <w:rFonts w:ascii="Arial" w:hAnsi="Arial" w:cs="Arial"/>
                <w:b/>
                <w:color w:val="FF0000"/>
                <w:sz w:val="16"/>
                <w:szCs w:val="16"/>
                <w:lang w:val="sk-SK"/>
              </w:rPr>
              <w:t>Vyplní uchádzač</w:t>
            </w:r>
          </w:p>
        </w:tc>
      </w:tr>
      <w:tr w:rsidR="00A1705B" w:rsidRPr="004750FF" w14:paraId="2857FBD1" w14:textId="113D5CB1" w:rsidTr="00480915">
        <w:tc>
          <w:tcPr>
            <w:tcW w:w="4015" w:type="pct"/>
          </w:tcPr>
          <w:p w14:paraId="3407BF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užitočná hmotnosť min. 22 000 kg,</w:t>
            </w:r>
          </w:p>
        </w:tc>
        <w:tc>
          <w:tcPr>
            <w:tcW w:w="985" w:type="pct"/>
          </w:tcPr>
          <w:p w14:paraId="7A19A8E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7C9413" w14:textId="45724F88" w:rsidTr="00480915">
        <w:tc>
          <w:tcPr>
            <w:tcW w:w="4015" w:type="pct"/>
          </w:tcPr>
          <w:p w14:paraId="526450C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povolená technická hmotnosť min. 33 000 kg,</w:t>
            </w:r>
          </w:p>
        </w:tc>
        <w:tc>
          <w:tcPr>
            <w:tcW w:w="985" w:type="pct"/>
          </w:tcPr>
          <w:p w14:paraId="4D6200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F27676" w14:textId="43BB1901" w:rsidTr="00480915">
        <w:tc>
          <w:tcPr>
            <w:tcW w:w="4015" w:type="pct"/>
          </w:tcPr>
          <w:p w14:paraId="5F49814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prednej nápravy min. 9 000 kg, nosnosť 1. a 2. zadnej nápravy min. 13 000 kg,</w:t>
            </w:r>
          </w:p>
        </w:tc>
        <w:tc>
          <w:tcPr>
            <w:tcW w:w="985" w:type="pct"/>
          </w:tcPr>
          <w:p w14:paraId="7BBB0C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0329E7" w14:textId="51E18C4E" w:rsidTr="00480915">
        <w:tc>
          <w:tcPr>
            <w:tcW w:w="4015" w:type="pct"/>
          </w:tcPr>
          <w:p w14:paraId="6DB760A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maximálna výška vozidla v nezaťaženom stave bez svetelnej rampy 3 500 mm,</w:t>
            </w:r>
          </w:p>
        </w:tc>
        <w:tc>
          <w:tcPr>
            <w:tcW w:w="985" w:type="pct"/>
          </w:tcPr>
          <w:p w14:paraId="54D06F2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0C2495" w14:textId="5B458E80" w:rsidTr="00480915">
        <w:tc>
          <w:tcPr>
            <w:tcW w:w="4015" w:type="pct"/>
          </w:tcPr>
          <w:p w14:paraId="276B50E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čase dodania musí spĺňať požiadavky na energetické a environmentálne vplyvy prevádzky vozidla počas jeho životnosti v zmysle zákona č. 158/2011 Z. z. o podpore energeticky a environmentálne úsporných motorových vozidiel a o zmene a doplnení niektorých zákonov,</w:t>
            </w:r>
          </w:p>
        </w:tc>
        <w:tc>
          <w:tcPr>
            <w:tcW w:w="985" w:type="pct"/>
          </w:tcPr>
          <w:p w14:paraId="1678A21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8A1B59" w14:textId="2CEEFAD0" w:rsidTr="00480915">
        <w:tc>
          <w:tcPr>
            <w:tcW w:w="4015" w:type="pct"/>
          </w:tcPr>
          <w:p w14:paraId="7BE4407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 čelná snehová radlica - aj pri väčšej vrstve snehu resp. námraze),</w:t>
            </w:r>
          </w:p>
        </w:tc>
        <w:tc>
          <w:tcPr>
            <w:tcW w:w="985" w:type="pct"/>
          </w:tcPr>
          <w:p w14:paraId="6718C8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2A3C134" w14:textId="3CD8F570" w:rsidTr="00480915">
        <w:tc>
          <w:tcPr>
            <w:tcW w:w="4015" w:type="pct"/>
          </w:tcPr>
          <w:p w14:paraId="13482AE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spodné </w:t>
            </w:r>
            <w:proofErr w:type="spellStart"/>
            <w:r w:rsidRPr="004750FF">
              <w:rPr>
                <w:rFonts w:cs="Arial"/>
                <w:bCs/>
                <w:noProof w:val="0"/>
                <w:color w:val="000000" w:themeColor="text1"/>
                <w:sz w:val="16"/>
                <w:szCs w:val="16"/>
                <w:lang w:val="sk-SK"/>
              </w:rPr>
              <w:t>zakapotovanie</w:t>
            </w:r>
            <w:proofErr w:type="spellEnd"/>
            <w:r w:rsidRPr="004750FF">
              <w:rPr>
                <w:rFonts w:cs="Arial"/>
                <w:bCs/>
                <w:noProof w:val="0"/>
                <w:color w:val="000000" w:themeColor="text1"/>
                <w:sz w:val="16"/>
                <w:szCs w:val="16"/>
                <w:lang w:val="sk-SK"/>
              </w:rPr>
              <w:t xml:space="preserve"> motora a citlivých časti podvozku odolné a eliminujúce negatívne účinky spôsobené priamym kontaktom s posypovými materiálmi, hlavne posypovou soľou,</w:t>
            </w:r>
          </w:p>
        </w:tc>
        <w:tc>
          <w:tcPr>
            <w:tcW w:w="985" w:type="pct"/>
          </w:tcPr>
          <w:p w14:paraId="6A4CA5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B90F7C4" w14:textId="196980DF" w:rsidTr="00480915">
        <w:tc>
          <w:tcPr>
            <w:tcW w:w="4015" w:type="pct"/>
          </w:tcPr>
          <w:p w14:paraId="6F37D270" w14:textId="5941981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w:t>
            </w:r>
            <w:r w:rsidR="00B55BE3">
              <w:rPr>
                <w:rFonts w:cs="Arial"/>
                <w:bCs/>
                <w:noProof w:val="0"/>
                <w:color w:val="000000" w:themeColor="text1"/>
                <w:sz w:val="16"/>
                <w:szCs w:val="16"/>
                <w:lang w:val="sk-SK"/>
              </w:rPr>
              <w:t>eho radenia prevodových stupňov,</w:t>
            </w:r>
          </w:p>
        </w:tc>
        <w:tc>
          <w:tcPr>
            <w:tcW w:w="985" w:type="pct"/>
          </w:tcPr>
          <w:p w14:paraId="7F81B67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3BD957" w14:textId="2E41C9B3" w:rsidTr="00480915">
        <w:tc>
          <w:tcPr>
            <w:tcW w:w="4015" w:type="pct"/>
          </w:tcPr>
          <w:p w14:paraId="137DF565" w14:textId="07E0D28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nezávislý pomocný pohon od motora pre pohon pracovných nadstavieb</w:t>
            </w:r>
            <w:r w:rsidR="00B55BE3">
              <w:rPr>
                <w:rFonts w:cs="Arial"/>
                <w:bCs/>
                <w:noProof w:val="0"/>
                <w:color w:val="000000" w:themeColor="text1"/>
                <w:sz w:val="16"/>
                <w:szCs w:val="16"/>
                <w:lang w:val="sk-SK"/>
              </w:rPr>
              <w:t>,</w:t>
            </w:r>
          </w:p>
        </w:tc>
        <w:tc>
          <w:tcPr>
            <w:tcW w:w="985" w:type="pct"/>
          </w:tcPr>
          <w:p w14:paraId="2CE3A3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BA3B78" w14:textId="33F7FCAB" w:rsidTr="00480915">
        <w:tc>
          <w:tcPr>
            <w:tcW w:w="4015" w:type="pct"/>
          </w:tcPr>
          <w:p w14:paraId="2D0DBA8B" w14:textId="723075A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závislý pomocný pohon od prevodovky pre pohon hákového nakladača a hydraulickej ruky</w:t>
            </w:r>
            <w:r w:rsidR="00B55BE3">
              <w:rPr>
                <w:rFonts w:cs="Arial"/>
                <w:bCs/>
                <w:noProof w:val="0"/>
                <w:color w:val="000000" w:themeColor="text1"/>
                <w:sz w:val="16"/>
                <w:szCs w:val="16"/>
                <w:lang w:val="sk-SK"/>
              </w:rPr>
              <w:t>,</w:t>
            </w:r>
          </w:p>
        </w:tc>
        <w:tc>
          <w:tcPr>
            <w:tcW w:w="985" w:type="pct"/>
          </w:tcPr>
          <w:p w14:paraId="4BA5079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D9AB82" w14:textId="1521BD32" w:rsidTr="00480915">
        <w:tc>
          <w:tcPr>
            <w:tcW w:w="4015" w:type="pct"/>
          </w:tcPr>
          <w:p w14:paraId="3D881D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šasi a rám umožňujúci montáž upínacieho zariadenia podľa EN 15 432 F1 pre uchytenie čelnej snehovej radlice,</w:t>
            </w:r>
          </w:p>
        </w:tc>
        <w:tc>
          <w:tcPr>
            <w:tcW w:w="985" w:type="pct"/>
          </w:tcPr>
          <w:p w14:paraId="4A63F2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A13838" w14:textId="775F6DDD" w:rsidTr="00480915">
        <w:tc>
          <w:tcPr>
            <w:tcW w:w="4015" w:type="pct"/>
          </w:tcPr>
          <w:p w14:paraId="1E95671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všetkých náprav a kolies s </w:t>
            </w:r>
            <w:proofErr w:type="spellStart"/>
            <w:r w:rsidRPr="004750FF">
              <w:rPr>
                <w:rFonts w:cs="Arial"/>
                <w:bCs/>
                <w:noProof w:val="0"/>
                <w:color w:val="000000" w:themeColor="text1"/>
                <w:sz w:val="16"/>
                <w:szCs w:val="16"/>
                <w:lang w:val="sk-SK"/>
              </w:rPr>
              <w:t>medzinápravovými</w:t>
            </w:r>
            <w:proofErr w:type="spellEnd"/>
            <w:r w:rsidRPr="004750FF">
              <w:rPr>
                <w:rFonts w:cs="Arial"/>
                <w:bCs/>
                <w:noProof w:val="0"/>
                <w:color w:val="000000" w:themeColor="text1"/>
                <w:sz w:val="16"/>
                <w:szCs w:val="16"/>
                <w:lang w:val="sk-SK"/>
              </w:rPr>
              <w:t xml:space="preserve"> diferenciálmi,</w:t>
            </w:r>
          </w:p>
        </w:tc>
        <w:tc>
          <w:tcPr>
            <w:tcW w:w="985" w:type="pct"/>
          </w:tcPr>
          <w:p w14:paraId="2306A8A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3694DA" w14:textId="5180E1C3" w:rsidTr="00480915">
        <w:tc>
          <w:tcPr>
            <w:tcW w:w="4015" w:type="pct"/>
          </w:tcPr>
          <w:p w14:paraId="17F6AC2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uzávierka </w:t>
            </w:r>
            <w:proofErr w:type="spellStart"/>
            <w:r w:rsidRPr="004750FF">
              <w:rPr>
                <w:rFonts w:cs="Arial"/>
                <w:bCs/>
                <w:noProof w:val="0"/>
                <w:color w:val="000000" w:themeColor="text1"/>
                <w:sz w:val="16"/>
                <w:szCs w:val="16"/>
                <w:lang w:val="sk-SK"/>
              </w:rPr>
              <w:t>medzinápravových</w:t>
            </w:r>
            <w:proofErr w:type="spellEnd"/>
            <w:r w:rsidRPr="004750FF">
              <w:rPr>
                <w:rFonts w:cs="Arial"/>
                <w:bCs/>
                <w:noProof w:val="0"/>
                <w:color w:val="000000" w:themeColor="text1"/>
                <w:sz w:val="16"/>
                <w:szCs w:val="16"/>
                <w:lang w:val="sk-SK"/>
              </w:rPr>
              <w:t xml:space="preserve"> diferenciálov,</w:t>
            </w:r>
          </w:p>
        </w:tc>
        <w:tc>
          <w:tcPr>
            <w:tcW w:w="985" w:type="pct"/>
          </w:tcPr>
          <w:p w14:paraId="5861E0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667AE14" w14:textId="3DEFDAC9" w:rsidTr="00480915">
        <w:tc>
          <w:tcPr>
            <w:tcW w:w="4015" w:type="pct"/>
          </w:tcPr>
          <w:p w14:paraId="61F95CB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uzávierka nápravových diferenciálov na všetkých nápravách,</w:t>
            </w:r>
          </w:p>
        </w:tc>
        <w:tc>
          <w:tcPr>
            <w:tcW w:w="985" w:type="pct"/>
          </w:tcPr>
          <w:p w14:paraId="35A923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78E9E2" w14:textId="34D2B79F" w:rsidTr="00480915">
        <w:tc>
          <w:tcPr>
            <w:tcW w:w="4015" w:type="pct"/>
          </w:tcPr>
          <w:p w14:paraId="428E12E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stabilizátory všetkých náprav,</w:t>
            </w:r>
          </w:p>
        </w:tc>
        <w:tc>
          <w:tcPr>
            <w:tcW w:w="985" w:type="pct"/>
          </w:tcPr>
          <w:p w14:paraId="12DB27C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359977" w14:textId="7C91CF09" w:rsidTr="00480915">
        <w:tc>
          <w:tcPr>
            <w:tcW w:w="4015" w:type="pct"/>
          </w:tcPr>
          <w:p w14:paraId="3CB1707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prevádzkové brzdy s ABS, brzdové rozvody odolne voči korózii a agresívnym účinkom chemických posypových materiálov,</w:t>
            </w:r>
          </w:p>
        </w:tc>
        <w:tc>
          <w:tcPr>
            <w:tcW w:w="985" w:type="pct"/>
          </w:tcPr>
          <w:p w14:paraId="00C092F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B11961" w14:textId="76D3E486" w:rsidTr="00480915">
        <w:tc>
          <w:tcPr>
            <w:tcW w:w="4015" w:type="pct"/>
          </w:tcPr>
          <w:p w14:paraId="694D688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parkovacia núdzová a motorová brzda,</w:t>
            </w:r>
          </w:p>
        </w:tc>
        <w:tc>
          <w:tcPr>
            <w:tcW w:w="985" w:type="pct"/>
          </w:tcPr>
          <w:p w14:paraId="39F2E9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6D067B" w14:textId="36E5A2ED" w:rsidTr="00480915">
        <w:tc>
          <w:tcPr>
            <w:tcW w:w="4015" w:type="pct"/>
          </w:tcPr>
          <w:p w14:paraId="7A27797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odklápacia kabína so zadným oknom, umožňujúca po odklopení prístup k pohonnému agregátu,</w:t>
            </w:r>
          </w:p>
        </w:tc>
        <w:tc>
          <w:tcPr>
            <w:tcW w:w="985" w:type="pct"/>
          </w:tcPr>
          <w:p w14:paraId="22A82A1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EB07B7" w14:textId="2862FBC9" w:rsidTr="00480915">
        <w:tc>
          <w:tcPr>
            <w:tcW w:w="4015" w:type="pct"/>
          </w:tcPr>
          <w:p w14:paraId="0C9E749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výbava kabíny s vyhrievaním čelného skla, nezávislým kúrením, stieračmi čelného skla a vyhrievanými spätnými vonkajšími zrkadlami,</w:t>
            </w:r>
          </w:p>
        </w:tc>
        <w:tc>
          <w:tcPr>
            <w:tcW w:w="985" w:type="pct"/>
          </w:tcPr>
          <w:p w14:paraId="786222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9016F3" w14:textId="67D3DDC6" w:rsidTr="00480915">
        <w:tc>
          <w:tcPr>
            <w:tcW w:w="4015" w:type="pct"/>
          </w:tcPr>
          <w:p w14:paraId="1493C8E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klimatizačná jednotka kabíny,</w:t>
            </w:r>
          </w:p>
        </w:tc>
        <w:tc>
          <w:tcPr>
            <w:tcW w:w="985" w:type="pct"/>
          </w:tcPr>
          <w:p w14:paraId="45EFE67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CB4B7E" w14:textId="1F688460" w:rsidTr="00480915">
        <w:tc>
          <w:tcPr>
            <w:tcW w:w="4015" w:type="pct"/>
          </w:tcPr>
          <w:p w14:paraId="26CD1C81" w14:textId="055F7EA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centrálne uzamykanie kabíny s dodaním min. 2 kľúčov</w:t>
            </w:r>
            <w:r w:rsidR="00B55BE3">
              <w:rPr>
                <w:rFonts w:cs="Arial"/>
                <w:bCs/>
                <w:noProof w:val="0"/>
                <w:color w:val="000000" w:themeColor="text1"/>
                <w:sz w:val="16"/>
                <w:szCs w:val="16"/>
                <w:lang w:val="sk-SK"/>
              </w:rPr>
              <w:t>,</w:t>
            </w:r>
          </w:p>
        </w:tc>
        <w:tc>
          <w:tcPr>
            <w:tcW w:w="985" w:type="pct"/>
          </w:tcPr>
          <w:p w14:paraId="07AB0C0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EBB065" w14:textId="47F82D86" w:rsidTr="00480915">
        <w:tc>
          <w:tcPr>
            <w:tcW w:w="4015" w:type="pct"/>
          </w:tcPr>
          <w:p w14:paraId="031BF7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plastové prekrytie predných blatníkov zamedzujúce znečisťovanie vonkajších predných zrkadiel od predných kolies,</w:t>
            </w:r>
          </w:p>
        </w:tc>
        <w:tc>
          <w:tcPr>
            <w:tcW w:w="985" w:type="pct"/>
          </w:tcPr>
          <w:p w14:paraId="16F7392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CD16C0" w14:textId="2557A3D2" w:rsidTr="00480915">
        <w:tc>
          <w:tcPr>
            <w:tcW w:w="4015" w:type="pct"/>
          </w:tcPr>
          <w:p w14:paraId="06DB07F6" w14:textId="3D6F926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ťažné zariadenie Ø 40 mm pre ťahanie prívesov s ťažnou silou odpovedajúcou parametrom podvozku (15</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pinová elektrická zásuvka, oko s čapom 40, vývody vzduchovej sústavy),</w:t>
            </w:r>
          </w:p>
        </w:tc>
        <w:tc>
          <w:tcPr>
            <w:tcW w:w="985" w:type="pct"/>
          </w:tcPr>
          <w:p w14:paraId="320D507A" w14:textId="627D6A76"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AE1C0E7" w14:textId="2E446245" w:rsidTr="00480915">
        <w:tc>
          <w:tcPr>
            <w:tcW w:w="4015" w:type="pct"/>
          </w:tcPr>
          <w:p w14:paraId="25EE87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zvuková výstražná signalizácia pri spätnom chode podvozku nákladného automobilu,</w:t>
            </w:r>
          </w:p>
        </w:tc>
        <w:tc>
          <w:tcPr>
            <w:tcW w:w="985" w:type="pct"/>
          </w:tcPr>
          <w:p w14:paraId="107AAE7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42BCF3" w14:textId="4D82A919" w:rsidTr="00480915">
        <w:tc>
          <w:tcPr>
            <w:tcW w:w="4015" w:type="pct"/>
          </w:tcPr>
          <w:p w14:paraId="51B2390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kovová ochranná mriežka predných svetlometov,</w:t>
            </w:r>
          </w:p>
        </w:tc>
        <w:tc>
          <w:tcPr>
            <w:tcW w:w="985" w:type="pct"/>
          </w:tcPr>
          <w:p w14:paraId="289DF69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F2F35D5" w14:textId="4F096514" w:rsidTr="00480915">
        <w:tc>
          <w:tcPr>
            <w:tcW w:w="4015" w:type="pct"/>
          </w:tcPr>
          <w:p w14:paraId="44579656" w14:textId="1C66809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kabíny RAL 1028</w:t>
            </w:r>
            <w:r w:rsidR="00B55BE3">
              <w:rPr>
                <w:rFonts w:cs="Arial"/>
                <w:bCs/>
                <w:noProof w:val="0"/>
                <w:color w:val="000000" w:themeColor="text1"/>
                <w:sz w:val="16"/>
                <w:szCs w:val="16"/>
                <w:lang w:val="sk-SK"/>
              </w:rPr>
              <w:t>,</w:t>
            </w:r>
          </w:p>
        </w:tc>
        <w:tc>
          <w:tcPr>
            <w:tcW w:w="985" w:type="pct"/>
          </w:tcPr>
          <w:p w14:paraId="36779DE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F27D04" w14:textId="25F0DD57" w:rsidTr="00480915">
        <w:tc>
          <w:tcPr>
            <w:tcW w:w="4015" w:type="pct"/>
          </w:tcPr>
          <w:p w14:paraId="01312F5C" w14:textId="657C6B9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palivová nádrž hliníková s objemom min. 300 L + nádrž 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s objemom min. 30 litrov</w:t>
            </w:r>
            <w:r w:rsidR="00B55BE3">
              <w:rPr>
                <w:rFonts w:cs="Arial"/>
                <w:bCs/>
                <w:noProof w:val="0"/>
                <w:color w:val="000000" w:themeColor="text1"/>
                <w:sz w:val="16"/>
                <w:szCs w:val="16"/>
                <w:lang w:val="sk-SK"/>
              </w:rPr>
              <w:t>,</w:t>
            </w:r>
          </w:p>
        </w:tc>
        <w:tc>
          <w:tcPr>
            <w:tcW w:w="985" w:type="pct"/>
          </w:tcPr>
          <w:p w14:paraId="24681E3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CE2579" w14:textId="495BBBA8" w:rsidTr="00480915">
        <w:tc>
          <w:tcPr>
            <w:tcW w:w="4015" w:type="pct"/>
          </w:tcPr>
          <w:p w14:paraId="2FB2DCD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tlaková hadicu na dofukovanie pneumatík,</w:t>
            </w:r>
          </w:p>
        </w:tc>
        <w:tc>
          <w:tcPr>
            <w:tcW w:w="985" w:type="pct"/>
          </w:tcPr>
          <w:p w14:paraId="5F3B052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5C29BD5" w14:textId="7641A34C" w:rsidTr="00480915">
        <w:tc>
          <w:tcPr>
            <w:tcW w:w="4015" w:type="pct"/>
          </w:tcPr>
          <w:p w14:paraId="2E8094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na jednoduchú demontáž/montáž kolesa,</w:t>
            </w:r>
          </w:p>
        </w:tc>
        <w:tc>
          <w:tcPr>
            <w:tcW w:w="985" w:type="pct"/>
          </w:tcPr>
          <w:p w14:paraId="4F229D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E5F022" w14:textId="7E072A64" w:rsidTr="00480915">
        <w:tc>
          <w:tcPr>
            <w:tcW w:w="4015" w:type="pct"/>
          </w:tcPr>
          <w:p w14:paraId="65E107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tc>
        <w:tc>
          <w:tcPr>
            <w:tcW w:w="985" w:type="pct"/>
          </w:tcPr>
          <w:p w14:paraId="73F241E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8CCE05" w14:textId="2FD71342" w:rsidTr="00480915">
        <w:tc>
          <w:tcPr>
            <w:tcW w:w="4015" w:type="pct"/>
          </w:tcPr>
          <w:p w14:paraId="043A098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úpravy podvozku nákladného automobilu a jeho doplnenie o ďalšie hydraulické prvky len s jednou zásobnou nádržou hydraulického oleja, ukazovateľom množstva oleja a teploty (pre </w:t>
            </w:r>
            <w:proofErr w:type="spellStart"/>
            <w:r w:rsidRPr="004750FF">
              <w:rPr>
                <w:rFonts w:cs="Arial"/>
                <w:bCs/>
                <w:noProof w:val="0"/>
                <w:color w:val="000000" w:themeColor="text1"/>
                <w:sz w:val="16"/>
                <w:szCs w:val="16"/>
                <w:lang w:val="sk-SK"/>
              </w:rPr>
              <w:t>sypaciu</w:t>
            </w:r>
            <w:proofErr w:type="spellEnd"/>
            <w:r w:rsidRPr="004750FF">
              <w:rPr>
                <w:rFonts w:cs="Arial"/>
                <w:bCs/>
                <w:noProof w:val="0"/>
                <w:color w:val="000000" w:themeColor="text1"/>
                <w:sz w:val="16"/>
                <w:szCs w:val="16"/>
                <w:lang w:val="sk-SK"/>
              </w:rPr>
              <w:t xml:space="preserve"> nadstavbu, radlicu, hákový nakladač, hydraulickú ruku a pod.), so svetelnou signalizáciou v kabíne vodiča pri náhlom úniku hydraulického oleja,</w:t>
            </w:r>
          </w:p>
        </w:tc>
        <w:tc>
          <w:tcPr>
            <w:tcW w:w="985" w:type="pct"/>
          </w:tcPr>
          <w:p w14:paraId="690AAAC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561BDA" w14:textId="5947AD40" w:rsidTr="00480915">
        <w:tc>
          <w:tcPr>
            <w:tcW w:w="4015" w:type="pct"/>
          </w:tcPr>
          <w:p w14:paraId="51C87C5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hydraulické prvky sústavy zostávajú súčasťou podvozku nákladného automobilu i s výstupmi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v štandardnom vyhotovení,</w:t>
            </w:r>
          </w:p>
        </w:tc>
        <w:tc>
          <w:tcPr>
            <w:tcW w:w="985" w:type="pct"/>
          </w:tcPr>
          <w:p w14:paraId="2DCE59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2B9C27" w14:textId="6041CBE7" w:rsidTr="00480915">
        <w:tc>
          <w:tcPr>
            <w:tcW w:w="4015" w:type="pct"/>
          </w:tcPr>
          <w:p w14:paraId="6977274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dodatočné pracovné svetlá, diaľkové, smerovacie na ľavej a pravej strane kabíny pre zimnú údržbu nad radlicou v prepravnej polohe,</w:t>
            </w:r>
          </w:p>
        </w:tc>
        <w:tc>
          <w:tcPr>
            <w:tcW w:w="985" w:type="pct"/>
          </w:tcPr>
          <w:p w14:paraId="573841D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9CDEBA" w14:textId="2442EF03" w:rsidTr="00480915">
        <w:tc>
          <w:tcPr>
            <w:tcW w:w="4015" w:type="pct"/>
          </w:tcPr>
          <w:p w14:paraId="73123C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lapač nečistôt (tzv. gumová zástera) po celej šírke vozidla (aj ako ochrana pred zadným </w:t>
            </w:r>
            <w:proofErr w:type="spellStart"/>
            <w:r w:rsidRPr="004750FF">
              <w:rPr>
                <w:rFonts w:cs="Arial"/>
                <w:bCs/>
                <w:noProof w:val="0"/>
                <w:color w:val="000000" w:themeColor="text1"/>
                <w:sz w:val="16"/>
                <w:szCs w:val="16"/>
                <w:lang w:val="sk-SK"/>
              </w:rPr>
              <w:t>rozmetadlom</w:t>
            </w:r>
            <w:proofErr w:type="spellEnd"/>
            <w:r w:rsidRPr="004750FF">
              <w:rPr>
                <w:rFonts w:cs="Arial"/>
                <w:bCs/>
                <w:noProof w:val="0"/>
                <w:color w:val="000000" w:themeColor="text1"/>
                <w:sz w:val="16"/>
                <w:szCs w:val="16"/>
                <w:lang w:val="sk-SK"/>
              </w:rPr>
              <w:t>,</w:t>
            </w:r>
          </w:p>
        </w:tc>
        <w:tc>
          <w:tcPr>
            <w:tcW w:w="985" w:type="pct"/>
          </w:tcPr>
          <w:p w14:paraId="36D7FD0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323610" w14:textId="17123B67" w:rsidTr="00480915">
        <w:tc>
          <w:tcPr>
            <w:tcW w:w="4015" w:type="pct"/>
          </w:tcPr>
          <w:p w14:paraId="261949D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plnohodnotnou rezervou a ťažnou tyčou ako jeho príslušenstvo tvoriace jeho súčasť aj pri výkone vozidla,</w:t>
            </w:r>
          </w:p>
        </w:tc>
        <w:tc>
          <w:tcPr>
            <w:tcW w:w="985" w:type="pct"/>
          </w:tcPr>
          <w:p w14:paraId="317D93B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E6E641" w14:textId="3997CCC3" w:rsidTr="00480915">
        <w:tc>
          <w:tcPr>
            <w:tcW w:w="4015" w:type="pct"/>
          </w:tcPr>
          <w:p w14:paraId="2850DACE" w14:textId="0806827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pult v kabíne vodiča pre používanie snehového pluhu a na zapnutie vypnutie pohonu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w:t>
            </w:r>
            <w:r w:rsidR="00B55BE3">
              <w:rPr>
                <w:rFonts w:cs="Arial"/>
                <w:bCs/>
                <w:noProof w:val="0"/>
                <w:color w:val="000000" w:themeColor="text1"/>
                <w:sz w:val="16"/>
                <w:szCs w:val="16"/>
                <w:lang w:val="sk-SK"/>
              </w:rPr>
              <w:t>,</w:t>
            </w:r>
          </w:p>
        </w:tc>
        <w:tc>
          <w:tcPr>
            <w:tcW w:w="985" w:type="pct"/>
          </w:tcPr>
          <w:p w14:paraId="0F9718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43D2028" w14:textId="328281F1" w:rsidTr="00480915">
        <w:tc>
          <w:tcPr>
            <w:tcW w:w="4015" w:type="pct"/>
          </w:tcPr>
          <w:p w14:paraId="751C2826" w14:textId="7CBA853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elektroinštalácia pre dodatočné svetlá na snehovej radlici</w:t>
            </w:r>
            <w:r w:rsidR="00B55BE3">
              <w:rPr>
                <w:rFonts w:cs="Arial"/>
                <w:bCs/>
                <w:noProof w:val="0"/>
                <w:color w:val="000000" w:themeColor="text1"/>
                <w:sz w:val="16"/>
                <w:szCs w:val="16"/>
                <w:lang w:val="sk-SK"/>
              </w:rPr>
              <w:t>,</w:t>
            </w:r>
          </w:p>
        </w:tc>
        <w:tc>
          <w:tcPr>
            <w:tcW w:w="985" w:type="pct"/>
          </w:tcPr>
          <w:p w14:paraId="53BFBE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599DE8" w14:textId="7DFC77C2" w:rsidTr="00480915">
        <w:tc>
          <w:tcPr>
            <w:tcW w:w="4015" w:type="pct"/>
          </w:tcPr>
          <w:p w14:paraId="48077D2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tc>
        <w:tc>
          <w:tcPr>
            <w:tcW w:w="985" w:type="pct"/>
          </w:tcPr>
          <w:p w14:paraId="598B5B5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BDDA70" w14:textId="523B066B" w:rsidTr="00480915">
        <w:tc>
          <w:tcPr>
            <w:tcW w:w="4015" w:type="pct"/>
          </w:tcPr>
          <w:p w14:paraId="230BAB7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tc>
        <w:tc>
          <w:tcPr>
            <w:tcW w:w="985" w:type="pct"/>
          </w:tcPr>
          <w:p w14:paraId="3D72287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CEE2F8" w14:textId="5F871ECB" w:rsidTr="00480915">
        <w:tc>
          <w:tcPr>
            <w:tcW w:w="4015" w:type="pct"/>
          </w:tcPr>
          <w:p w14:paraId="3B71A4D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o automatickú aplikáciu snehových reťazí na ťažnej náprave ovládanú priamo z kabíny vozidla,</w:t>
            </w:r>
          </w:p>
        </w:tc>
        <w:tc>
          <w:tcPr>
            <w:tcW w:w="985" w:type="pct"/>
          </w:tcPr>
          <w:p w14:paraId="5DB529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1D9947" w14:textId="09F70F6F" w:rsidTr="00480915">
        <w:tc>
          <w:tcPr>
            <w:tcW w:w="4015" w:type="pct"/>
          </w:tcPr>
          <w:p w14:paraId="48E60368" w14:textId="0F6E2084"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povinná výbava v zmysle vyhlášky č. 134/2018 Z.</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z. ktorou sa ustanovujú podrobnosti o prevádzke vozidiel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cestnej premávke, pričom povinná výbava vozidla je ustanovená v § 25 zákona č. 106/2018</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Z.</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z. o prevádzke vozidiel v cestnej premávke a o zmene a doplnení niektorých zákonov.</w:t>
            </w:r>
          </w:p>
        </w:tc>
        <w:tc>
          <w:tcPr>
            <w:tcW w:w="985" w:type="pct"/>
          </w:tcPr>
          <w:p w14:paraId="6617DD41"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5A84A17D" w14:textId="3C8FEED7" w:rsidTr="00480915">
        <w:tc>
          <w:tcPr>
            <w:tcW w:w="4015" w:type="pct"/>
          </w:tcPr>
          <w:p w14:paraId="798E133A" w14:textId="77777777" w:rsidR="00A1705B" w:rsidRPr="004750FF" w:rsidRDefault="00A1705B" w:rsidP="00480915">
            <w:pPr>
              <w:pStyle w:val="Odsekzoznamu"/>
              <w:keepLines/>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 xml:space="preserve">súčasťou vozidla je aj inštalácia monitorovacieho systému totožného (kompatibilného) s doteraz používaným vo vozidlách NDS, </w:t>
            </w:r>
            <w:proofErr w:type="spellStart"/>
            <w:r w:rsidRPr="004750FF">
              <w:rPr>
                <w:rFonts w:cs="Arial"/>
                <w:bCs/>
                <w:noProof w:val="0"/>
                <w:color w:val="000000" w:themeColor="text1"/>
                <w:sz w:val="16"/>
                <w:szCs w:val="16"/>
                <w:lang w:val="sk-SK"/>
              </w:rPr>
              <w:t>a.s</w:t>
            </w:r>
            <w:proofErr w:type="spellEnd"/>
            <w:r w:rsidRPr="004750FF">
              <w:rPr>
                <w:rFonts w:cs="Arial"/>
                <w:bCs/>
                <w:noProof w:val="0"/>
                <w:color w:val="000000" w:themeColor="text1"/>
                <w:sz w:val="16"/>
                <w:szCs w:val="16"/>
                <w:lang w:val="sk-SK"/>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4750FF">
              <w:rPr>
                <w:rFonts w:cs="Arial"/>
                <w:bCs/>
                <w:noProof w:val="0"/>
                <w:color w:val="000000" w:themeColor="text1"/>
                <w:sz w:val="16"/>
                <w:szCs w:val="16"/>
                <w:lang w:val="sk-SK"/>
              </w:rPr>
              <w:t>stazky</w:t>
            </w:r>
            <w:proofErr w:type="spellEnd"/>
            <w:r w:rsidRPr="004750FF">
              <w:rPr>
                <w:rFonts w:cs="Arial"/>
                <w:bCs/>
                <w:noProof w:val="0"/>
                <w:color w:val="000000" w:themeColor="text1"/>
                <w:sz w:val="16"/>
                <w:szCs w:val="16"/>
                <w:lang w:val="sk-SK"/>
              </w:rPr>
              <w:t xml:space="preserve"> vozidla). Verejný obstarávateľ používa monitorovací systém GX G3 Truck </w:t>
            </w:r>
            <w:proofErr w:type="spellStart"/>
            <w:r w:rsidRPr="004750FF">
              <w:rPr>
                <w:rFonts w:cs="Arial"/>
                <w:bCs/>
                <w:noProof w:val="0"/>
                <w:color w:val="000000" w:themeColor="text1"/>
                <w:sz w:val="16"/>
                <w:szCs w:val="16"/>
                <w:lang w:val="sk-SK"/>
              </w:rPr>
              <w:t>Data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Memory</w:t>
            </w:r>
            <w:proofErr w:type="spellEnd"/>
            <w:r w:rsidRPr="004750FF">
              <w:rPr>
                <w:rFonts w:cs="Arial"/>
                <w:bCs/>
                <w:noProof w:val="0"/>
                <w:color w:val="000000" w:themeColor="text1"/>
                <w:sz w:val="16"/>
                <w:szCs w:val="16"/>
                <w:lang w:val="sk-SK"/>
              </w:rPr>
              <w:t xml:space="preserve">, ovládací pult posypovej nadstavby a radlice musí mať štandardizovaný interface (prepojenie) na </w:t>
            </w:r>
            <w:proofErr w:type="spellStart"/>
            <w:r w:rsidRPr="004750FF">
              <w:rPr>
                <w:rFonts w:cs="Arial"/>
                <w:bCs/>
                <w:noProof w:val="0"/>
                <w:color w:val="000000" w:themeColor="text1"/>
                <w:sz w:val="16"/>
                <w:szCs w:val="16"/>
                <w:lang w:val="sk-SK"/>
              </w:rPr>
              <w:t>telematický</w:t>
            </w:r>
            <w:proofErr w:type="spellEnd"/>
            <w:r w:rsidRPr="004750FF">
              <w:rPr>
                <w:rFonts w:cs="Arial"/>
                <w:bCs/>
                <w:noProof w:val="0"/>
                <w:color w:val="000000" w:themeColor="text1"/>
                <w:sz w:val="16"/>
                <w:szCs w:val="16"/>
                <w:lang w:val="sk-SK"/>
              </w:rPr>
              <w:t xml:space="preserve"> systém (monitoring) tretích strán.</w:t>
            </w:r>
          </w:p>
        </w:tc>
        <w:tc>
          <w:tcPr>
            <w:tcW w:w="985" w:type="pct"/>
          </w:tcPr>
          <w:p w14:paraId="78CA7AF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706A21" w14:textId="0ADCD6F6" w:rsidTr="00480915">
        <w:tc>
          <w:tcPr>
            <w:tcW w:w="4015" w:type="pct"/>
          </w:tcPr>
          <w:p w14:paraId="2D341759" w14:textId="6BB56187" w:rsidR="00A1705B" w:rsidRPr="004750FF" w:rsidRDefault="00A1705B" w:rsidP="007A61BD">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noProof w:val="0"/>
                <w:color w:val="000000" w:themeColor="text1"/>
                <w:sz w:val="16"/>
                <w:szCs w:val="16"/>
                <w:lang w:val="sk-SK"/>
              </w:rPr>
              <w:t>Čelná upínac</w:t>
            </w:r>
            <w:r w:rsidR="007A61BD">
              <w:rPr>
                <w:rFonts w:cs="Arial"/>
                <w:b/>
                <w:noProof w:val="0"/>
                <w:color w:val="000000" w:themeColor="text1"/>
                <w:sz w:val="16"/>
                <w:szCs w:val="16"/>
                <w:lang w:val="sk-SK"/>
              </w:rPr>
              <w:t>ia doska ako súčasť podvozku 6x6</w:t>
            </w:r>
          </w:p>
        </w:tc>
        <w:tc>
          <w:tcPr>
            <w:tcW w:w="985" w:type="pct"/>
          </w:tcPr>
          <w:p w14:paraId="552F64DF"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5178E4A3" w14:textId="163DA01F" w:rsidTr="00480915">
        <w:tc>
          <w:tcPr>
            <w:tcW w:w="4015" w:type="pct"/>
          </w:tcPr>
          <w:p w14:paraId="6DA441B0"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univerzálne upínacie zariadenie pre čelnú snehovú radlicu namontované na predný priečnik podvozku s príslušným schválením na premávku na pozemných komunikáciách,</w:t>
            </w:r>
          </w:p>
        </w:tc>
        <w:tc>
          <w:tcPr>
            <w:tcW w:w="985" w:type="pct"/>
          </w:tcPr>
          <w:p w14:paraId="55348852"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56A19FE4" w14:textId="5B5EA16E" w:rsidTr="00480915">
        <w:tc>
          <w:tcPr>
            <w:tcW w:w="4015" w:type="pct"/>
          </w:tcPr>
          <w:p w14:paraId="25E82A0B"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výmeny predných pracovných nadstavieb (radlica a iné prídavné zariadenia) s príslušným schválením pre premávku na pozemných komunikáciách),</w:t>
            </w:r>
          </w:p>
        </w:tc>
        <w:tc>
          <w:tcPr>
            <w:tcW w:w="985" w:type="pct"/>
          </w:tcPr>
          <w:p w14:paraId="5863EB86"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71015B6D" w14:textId="0C4F6978" w:rsidTr="00480915">
        <w:tc>
          <w:tcPr>
            <w:tcW w:w="4015" w:type="pct"/>
          </w:tcPr>
          <w:p w14:paraId="117FDB00" w14:textId="3C71AD66" w:rsidR="00A1705B" w:rsidRPr="004750FF" w:rsidRDefault="00A1705B" w:rsidP="00EE6C75">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schválenie výrobcu podvozku (prípadne autorizovaného zástupcu výrobcu pre SR) umožňujúce montáž upínacieho zariadenie STN EN 15 432 - 1 čelnej snehovej nesenej radlice (s</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parametrami zadefinovanými v nasledujúcom texte týchto súťažných podkladov).</w:t>
            </w:r>
          </w:p>
        </w:tc>
        <w:tc>
          <w:tcPr>
            <w:tcW w:w="985" w:type="pct"/>
          </w:tcPr>
          <w:p w14:paraId="5D8DE8C0"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6A838E54" w14:textId="2826E485" w:rsidTr="00480915">
        <w:tc>
          <w:tcPr>
            <w:tcW w:w="4015" w:type="pct"/>
          </w:tcPr>
          <w:p w14:paraId="5C1D48ED" w14:textId="0BF394D2" w:rsidR="00A1705B" w:rsidRPr="004750FF" w:rsidRDefault="00A1705B" w:rsidP="007A61BD">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noProof w:val="0"/>
                <w:color w:val="000000" w:themeColor="text1"/>
                <w:sz w:val="16"/>
                <w:szCs w:val="16"/>
                <w:lang w:val="sk-SK"/>
              </w:rPr>
              <w:t>Komunálna</w:t>
            </w:r>
            <w:r w:rsidRPr="004750FF">
              <w:rPr>
                <w:rFonts w:cs="Arial"/>
                <w:b/>
                <w:bCs/>
                <w:noProof w:val="0"/>
                <w:color w:val="000000" w:themeColor="text1"/>
                <w:sz w:val="16"/>
                <w:szCs w:val="16"/>
                <w:lang w:val="sk-SK"/>
              </w:rPr>
              <w:t xml:space="preserve"> hydraulika dvojokruhová so snímaním tlakového zať</w:t>
            </w:r>
            <w:r w:rsidR="007A61BD">
              <w:rPr>
                <w:rFonts w:cs="Arial"/>
                <w:b/>
                <w:bCs/>
                <w:noProof w:val="0"/>
                <w:color w:val="000000" w:themeColor="text1"/>
                <w:sz w:val="16"/>
                <w:szCs w:val="16"/>
                <w:lang w:val="sk-SK"/>
              </w:rPr>
              <w:t xml:space="preserve">aženia ako súčasť podvozku 6x6 </w:t>
            </w:r>
          </w:p>
        </w:tc>
        <w:tc>
          <w:tcPr>
            <w:tcW w:w="985" w:type="pct"/>
          </w:tcPr>
          <w:p w14:paraId="771982D4"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6DD93A10" w14:textId="28BCE7EB" w:rsidTr="00480915">
        <w:tc>
          <w:tcPr>
            <w:tcW w:w="4015" w:type="pct"/>
          </w:tcPr>
          <w:p w14:paraId="53F80B60"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s pohonom od motora podvozku nákladného automobilu umožňujúca odber výkonu min. 600 Nm v rozsahu pracovných otáčok motora,</w:t>
            </w:r>
          </w:p>
        </w:tc>
        <w:tc>
          <w:tcPr>
            <w:tcW w:w="985" w:type="pct"/>
          </w:tcPr>
          <w:p w14:paraId="7219E1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670F7" w14:textId="65E2A3D8" w:rsidTr="00480915">
        <w:tc>
          <w:tcPr>
            <w:tcW w:w="4015" w:type="pct"/>
          </w:tcPr>
          <w:p w14:paraId="41956FFF"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pre pohon posýpacej nadstavby a čelnej snehovej radlice,</w:t>
            </w:r>
          </w:p>
        </w:tc>
        <w:tc>
          <w:tcPr>
            <w:tcW w:w="985" w:type="pct"/>
          </w:tcPr>
          <w:p w14:paraId="42B488C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422DFC" w14:textId="22F04F67" w:rsidTr="00480915">
        <w:tc>
          <w:tcPr>
            <w:tcW w:w="4015" w:type="pct"/>
          </w:tcPr>
          <w:p w14:paraId="355879B7" w14:textId="7777777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vyústenie dvojokruhovej komunálnej hydrauliky do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podľa ISO 7241-1 A / ISO 5675 v štandardnom vyhotovení s počtom párov zabezpečujúcich plnú funkčnosť celej technologickej zostavy (čelná radlica,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w:t>
            </w:r>
          </w:p>
        </w:tc>
        <w:tc>
          <w:tcPr>
            <w:tcW w:w="985" w:type="pct"/>
          </w:tcPr>
          <w:p w14:paraId="7822E7B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909B8" w14:textId="6E20A515" w:rsidTr="00480915">
        <w:tc>
          <w:tcPr>
            <w:tcW w:w="4015" w:type="pct"/>
          </w:tcPr>
          <w:p w14:paraId="6BEAE17B" w14:textId="7174F29F" w:rsidR="00A1705B" w:rsidRPr="004750FF" w:rsidRDefault="00A1705B" w:rsidP="00EE6C75">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4 párov tlakových vedení a jednej spiatočnej vetvy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prvého okruhu komunálnej hydrauliky v blízkosti čelnej upínacej dosky snehovej radlice s prietokom min. 8</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 xml:space="preserve">l/min. a tlakom min. 180 bar pri otáčkach motora 1 000 </w:t>
            </w:r>
            <w:proofErr w:type="spellStart"/>
            <w:r w:rsidRPr="004750FF">
              <w:rPr>
                <w:rFonts w:cs="Arial"/>
                <w:bCs/>
                <w:noProof w:val="0"/>
                <w:color w:val="000000" w:themeColor="text1"/>
                <w:sz w:val="16"/>
                <w:szCs w:val="16"/>
                <w:lang w:val="sk-SK"/>
              </w:rPr>
              <w:t>ot</w:t>
            </w:r>
            <w:proofErr w:type="spellEnd"/>
            <w:r w:rsidRPr="004750FF">
              <w:rPr>
                <w:rFonts w:cs="Arial"/>
                <w:bCs/>
                <w:noProof w:val="0"/>
                <w:color w:val="000000" w:themeColor="text1"/>
                <w:sz w:val="16"/>
                <w:szCs w:val="16"/>
                <w:lang w:val="sk-SK"/>
              </w:rPr>
              <w:t>./min.,</w:t>
            </w:r>
          </w:p>
        </w:tc>
        <w:tc>
          <w:tcPr>
            <w:tcW w:w="985" w:type="pct"/>
          </w:tcPr>
          <w:p w14:paraId="756A00A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B1DAD6" w14:textId="7EA7E167" w:rsidTr="00480915">
        <w:tc>
          <w:tcPr>
            <w:tcW w:w="4015" w:type="pct"/>
          </w:tcPr>
          <w:p w14:paraId="1D56B030" w14:textId="7CB36E18"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1 páru tlakových vedení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druhého okruhu komunálnej hydrauliky na ľavej strane podvozku tesne za jeho kabínou s menovitým prietokom min. 90l/min. a tlakom min. 200 bar pr</w:t>
            </w:r>
            <w:r w:rsidR="00B55BE3">
              <w:rPr>
                <w:rFonts w:cs="Arial"/>
                <w:bCs/>
                <w:noProof w:val="0"/>
                <w:color w:val="000000" w:themeColor="text1"/>
                <w:sz w:val="16"/>
                <w:szCs w:val="16"/>
                <w:lang w:val="sk-SK"/>
              </w:rPr>
              <w:t xml:space="preserve">i otáčkach motora 1000 </w:t>
            </w:r>
            <w:proofErr w:type="spellStart"/>
            <w:r w:rsidR="00B55BE3">
              <w:rPr>
                <w:rFonts w:cs="Arial"/>
                <w:bCs/>
                <w:noProof w:val="0"/>
                <w:color w:val="000000" w:themeColor="text1"/>
                <w:sz w:val="16"/>
                <w:szCs w:val="16"/>
                <w:lang w:val="sk-SK"/>
              </w:rPr>
              <w:t>ot</w:t>
            </w:r>
            <w:proofErr w:type="spellEnd"/>
            <w:r w:rsidR="00B55BE3">
              <w:rPr>
                <w:rFonts w:cs="Arial"/>
                <w:bCs/>
                <w:noProof w:val="0"/>
                <w:color w:val="000000" w:themeColor="text1"/>
                <w:sz w:val="16"/>
                <w:szCs w:val="16"/>
                <w:lang w:val="sk-SK"/>
              </w:rPr>
              <w:t>./min.,</w:t>
            </w:r>
          </w:p>
        </w:tc>
        <w:tc>
          <w:tcPr>
            <w:tcW w:w="985" w:type="pct"/>
          </w:tcPr>
          <w:p w14:paraId="097F2B6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F627F7" w14:textId="6EB1A393" w:rsidTr="00480915">
        <w:tc>
          <w:tcPr>
            <w:tcW w:w="4015" w:type="pct"/>
          </w:tcPr>
          <w:p w14:paraId="3F24FC77" w14:textId="1699B51C" w:rsidR="00A1705B" w:rsidRPr="004750FF" w:rsidRDefault="00A1705B" w:rsidP="001003AB">
            <w:pPr>
              <w:pStyle w:val="Odsekzoznamu"/>
              <w:numPr>
                <w:ilvl w:val="3"/>
                <w:numId w:val="66"/>
              </w:numPr>
              <w:ind w:left="1702"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hydraulického, </w:t>
            </w:r>
            <w:proofErr w:type="spellStart"/>
            <w:r w:rsidRPr="004750FF">
              <w:rPr>
                <w:rFonts w:cs="Arial"/>
                <w:bCs/>
                <w:noProof w:val="0"/>
                <w:color w:val="000000" w:themeColor="text1"/>
                <w:sz w:val="16"/>
                <w:szCs w:val="16"/>
                <w:lang w:val="sk-SK"/>
              </w:rPr>
              <w:t>bezstupňového</w:t>
            </w:r>
            <w:proofErr w:type="spellEnd"/>
            <w:r w:rsidRPr="004750FF">
              <w:rPr>
                <w:rFonts w:cs="Arial"/>
                <w:bCs/>
                <w:noProof w:val="0"/>
                <w:color w:val="000000" w:themeColor="text1"/>
                <w:sz w:val="16"/>
                <w:szCs w:val="16"/>
                <w:lang w:val="sk-SK"/>
              </w:rPr>
              <w:t xml:space="preserve"> vyváženia prednej snehovej radlice – nastavenie prítlaku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v „plávajúcej“ polohe</w:t>
            </w:r>
            <w:r w:rsidR="00B55BE3">
              <w:rPr>
                <w:rFonts w:cs="Arial"/>
                <w:bCs/>
                <w:noProof w:val="0"/>
                <w:color w:val="000000" w:themeColor="text1"/>
                <w:sz w:val="16"/>
                <w:szCs w:val="16"/>
                <w:lang w:val="sk-SK"/>
              </w:rPr>
              <w:t>,</w:t>
            </w:r>
          </w:p>
        </w:tc>
        <w:tc>
          <w:tcPr>
            <w:tcW w:w="985" w:type="pct"/>
            <w:tcBorders>
              <w:bottom w:val="single" w:sz="4" w:space="0" w:color="auto"/>
            </w:tcBorders>
          </w:tcPr>
          <w:p w14:paraId="2FDD3A56" w14:textId="77777777" w:rsidR="00A1705B" w:rsidRPr="004750FF" w:rsidRDefault="00A1705B" w:rsidP="00480915">
            <w:pPr>
              <w:jc w:val="center"/>
              <w:rPr>
                <w:rFonts w:ascii="Arial" w:hAnsi="Arial" w:cs="Arial"/>
                <w:bCs/>
                <w:color w:val="000000" w:themeColor="text1"/>
                <w:sz w:val="16"/>
                <w:szCs w:val="16"/>
                <w:lang w:val="sk-SK"/>
              </w:rPr>
            </w:pPr>
          </w:p>
        </w:tc>
      </w:tr>
      <w:tr w:rsidR="001D106C" w:rsidRPr="004750FF" w14:paraId="59CE00D3" w14:textId="77777777" w:rsidTr="00480915">
        <w:tc>
          <w:tcPr>
            <w:tcW w:w="4015" w:type="pct"/>
            <w:tcBorders>
              <w:right w:val="nil"/>
            </w:tcBorders>
          </w:tcPr>
          <w:p w14:paraId="54DC9205" w14:textId="77777777" w:rsidR="001D106C" w:rsidRPr="004750FF" w:rsidRDefault="001D106C" w:rsidP="001D106C">
            <w:pPr>
              <w:pStyle w:val="Odsekzoznamu"/>
              <w:ind w:left="1702"/>
              <w:jc w:val="both"/>
              <w:rPr>
                <w:rFonts w:cs="Arial"/>
                <w:bCs/>
                <w:noProof w:val="0"/>
                <w:color w:val="000000" w:themeColor="text1"/>
                <w:sz w:val="16"/>
                <w:szCs w:val="16"/>
                <w:lang w:val="sk-SK"/>
              </w:rPr>
            </w:pPr>
          </w:p>
        </w:tc>
        <w:tc>
          <w:tcPr>
            <w:tcW w:w="985" w:type="pct"/>
            <w:tcBorders>
              <w:left w:val="nil"/>
            </w:tcBorders>
          </w:tcPr>
          <w:p w14:paraId="2CDA9D37" w14:textId="77777777" w:rsidR="001D106C" w:rsidRPr="004750FF" w:rsidRDefault="001D106C" w:rsidP="00480915">
            <w:pPr>
              <w:jc w:val="center"/>
              <w:rPr>
                <w:rFonts w:ascii="Arial" w:hAnsi="Arial" w:cs="Arial"/>
                <w:bCs/>
                <w:color w:val="000000" w:themeColor="text1"/>
                <w:sz w:val="16"/>
                <w:szCs w:val="16"/>
                <w:lang w:val="sk-SK"/>
              </w:rPr>
            </w:pPr>
          </w:p>
        </w:tc>
      </w:tr>
      <w:tr w:rsidR="00A1705B" w:rsidRPr="004750FF" w14:paraId="3D0FBDE3" w14:textId="5513B980" w:rsidTr="00480915">
        <w:tc>
          <w:tcPr>
            <w:tcW w:w="4015" w:type="pct"/>
          </w:tcPr>
          <w:p w14:paraId="6667F430" w14:textId="4DE1EB75"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Hákový nakladač k podvozku 6x6 – pevná montáž nadstavby - 33 ks</w:t>
            </w:r>
            <w:r w:rsidR="004750FF" w:rsidRPr="004750FF">
              <w:rPr>
                <w:rFonts w:cs="Arial"/>
                <w:b/>
                <w:bCs/>
                <w:noProof w:val="0"/>
                <w:color w:val="000000" w:themeColor="text1"/>
                <w:sz w:val="16"/>
                <w:szCs w:val="16"/>
                <w:lang w:val="sk-SK"/>
              </w:rPr>
              <w:t>:</w:t>
            </w:r>
          </w:p>
        </w:tc>
        <w:tc>
          <w:tcPr>
            <w:tcW w:w="985" w:type="pct"/>
          </w:tcPr>
          <w:p w14:paraId="70C04F8B"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4283F4E" w14:textId="1CB884DB" w:rsidTr="00480915">
        <w:tc>
          <w:tcPr>
            <w:tcW w:w="4015" w:type="pct"/>
          </w:tcPr>
          <w:p w14:paraId="1FF48F40" w14:textId="77777777" w:rsidR="00A1705B" w:rsidRPr="004750FF" w:rsidRDefault="00A1705B" w:rsidP="001D2DFF">
            <w:pPr>
              <w:ind w:left="737"/>
              <w:jc w:val="both"/>
              <w:rPr>
                <w:rFonts w:ascii="Arial" w:hAnsi="Arial" w:cs="Arial"/>
                <w:color w:val="000000" w:themeColor="text1"/>
                <w:sz w:val="16"/>
                <w:szCs w:val="16"/>
                <w:lang w:val="sk-SK"/>
              </w:rPr>
            </w:pPr>
            <w:r w:rsidRPr="004750FF">
              <w:rPr>
                <w:rFonts w:ascii="Arial" w:hAnsi="Arial" w:cs="Arial"/>
                <w:bCs/>
                <w:color w:val="000000" w:themeColor="text1"/>
                <w:sz w:val="16"/>
                <w:szCs w:val="16"/>
                <w:lang w:val="sk-SK"/>
              </w:rPr>
              <w:t>Vyhotovenie hákového nakladača k podvozku nákladného vozidla kategórie N3G s pohonom 6x6 sa požaduje s nasledovnými funkciami a parametrami</w:t>
            </w:r>
            <w:r w:rsidRPr="004750FF">
              <w:rPr>
                <w:rFonts w:ascii="Arial" w:hAnsi="Arial" w:cs="Arial"/>
                <w:color w:val="000000" w:themeColor="text1"/>
                <w:sz w:val="16"/>
                <w:szCs w:val="16"/>
                <w:lang w:val="sk-SK"/>
              </w:rPr>
              <w:t>:</w:t>
            </w:r>
          </w:p>
        </w:tc>
        <w:tc>
          <w:tcPr>
            <w:tcW w:w="985" w:type="pct"/>
          </w:tcPr>
          <w:p w14:paraId="6DCD74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A8C059F" w14:textId="7E026770" w:rsidTr="00480915">
        <w:tc>
          <w:tcPr>
            <w:tcW w:w="4015" w:type="pct"/>
          </w:tcPr>
          <w:p w14:paraId="17113787" w14:textId="0E2E8C8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nový, nepoužívaný, rok výroby zhodujúci sa s</w:t>
            </w:r>
            <w:r w:rsidR="00B55BE3">
              <w:rPr>
                <w:rFonts w:cs="Arial"/>
                <w:bCs/>
                <w:noProof w:val="0"/>
                <w:color w:val="000000" w:themeColor="text1"/>
                <w:sz w:val="16"/>
                <w:szCs w:val="16"/>
                <w:lang w:val="sk-SK"/>
              </w:rPr>
              <w:t xml:space="preserve"> rokom objednania, alebo mladší,</w:t>
            </w:r>
          </w:p>
        </w:tc>
        <w:tc>
          <w:tcPr>
            <w:tcW w:w="985" w:type="pct"/>
          </w:tcPr>
          <w:p w14:paraId="3D473C4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76344C" w14:textId="70E07516" w:rsidTr="00480915">
        <w:tc>
          <w:tcPr>
            <w:tcW w:w="4015" w:type="pct"/>
          </w:tcPr>
          <w:p w14:paraId="38C0547E" w14:textId="25E1644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pevná nadstavba s montážou na podvozok za kabínu a za k</w:t>
            </w:r>
            <w:r w:rsidR="00B55BE3">
              <w:rPr>
                <w:rFonts w:cs="Arial"/>
                <w:bCs/>
                <w:noProof w:val="0"/>
                <w:color w:val="000000" w:themeColor="text1"/>
                <w:sz w:val="16"/>
                <w:szCs w:val="16"/>
                <w:lang w:val="sk-SK"/>
              </w:rPr>
              <w:t>omponenty komunálnej hydrauliky,</w:t>
            </w:r>
          </w:p>
        </w:tc>
        <w:tc>
          <w:tcPr>
            <w:tcW w:w="985" w:type="pct"/>
          </w:tcPr>
          <w:p w14:paraId="6DF8D2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3DF2A8" w14:textId="7DB0DFCD" w:rsidTr="00480915">
        <w:tc>
          <w:tcPr>
            <w:tcW w:w="4015" w:type="pct"/>
          </w:tcPr>
          <w:p w14:paraId="62C12F3C" w14:textId="06B7C1A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s teles</w:t>
            </w:r>
            <w:r w:rsidR="00B55BE3">
              <w:rPr>
                <w:rFonts w:cs="Arial"/>
                <w:bCs/>
                <w:noProof w:val="0"/>
                <w:color w:val="000000" w:themeColor="text1"/>
                <w:sz w:val="16"/>
                <w:szCs w:val="16"/>
                <w:lang w:val="sk-SK"/>
              </w:rPr>
              <w:t xml:space="preserve">kopickým a aj </w:t>
            </w:r>
            <w:proofErr w:type="spellStart"/>
            <w:r w:rsidR="00B55BE3">
              <w:rPr>
                <w:rFonts w:cs="Arial"/>
                <w:bCs/>
                <w:noProof w:val="0"/>
                <w:color w:val="000000" w:themeColor="text1"/>
                <w:sz w:val="16"/>
                <w:szCs w:val="16"/>
                <w:lang w:val="sk-SK"/>
              </w:rPr>
              <w:t>zalamovacím</w:t>
            </w:r>
            <w:proofErr w:type="spellEnd"/>
            <w:r w:rsidR="00B55BE3">
              <w:rPr>
                <w:rFonts w:cs="Arial"/>
                <w:bCs/>
                <w:noProof w:val="0"/>
                <w:color w:val="000000" w:themeColor="text1"/>
                <w:sz w:val="16"/>
                <w:szCs w:val="16"/>
                <w:lang w:val="sk-SK"/>
              </w:rPr>
              <w:t xml:space="preserve"> hákom,</w:t>
            </w:r>
          </w:p>
        </w:tc>
        <w:tc>
          <w:tcPr>
            <w:tcW w:w="985" w:type="pct"/>
          </w:tcPr>
          <w:p w14:paraId="0586B1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B76027" w14:textId="1B483FB4" w:rsidTr="00480915">
        <w:tc>
          <w:tcPr>
            <w:tcW w:w="4015" w:type="pct"/>
          </w:tcPr>
          <w:p w14:paraId="6B92D30C" w14:textId="4C7EA4D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nadstavby min. 16000 kg</w:t>
            </w:r>
            <w:r w:rsidR="00B55BE3">
              <w:rPr>
                <w:rFonts w:cs="Arial"/>
                <w:bCs/>
                <w:noProof w:val="0"/>
                <w:color w:val="000000" w:themeColor="text1"/>
                <w:sz w:val="16"/>
                <w:szCs w:val="16"/>
                <w:lang w:val="sk-SK"/>
              </w:rPr>
              <w:t>,</w:t>
            </w:r>
          </w:p>
        </w:tc>
        <w:tc>
          <w:tcPr>
            <w:tcW w:w="985" w:type="pct"/>
          </w:tcPr>
          <w:p w14:paraId="3DC097E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7627755" w14:textId="208F9B7C" w:rsidTr="00480915">
        <w:tc>
          <w:tcPr>
            <w:tcW w:w="4015" w:type="pct"/>
          </w:tcPr>
          <w:p w14:paraId="67F0AE7A" w14:textId="6CE88F3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háku od </w:t>
            </w:r>
            <w:proofErr w:type="spellStart"/>
            <w:r w:rsidRPr="004750FF">
              <w:rPr>
                <w:rFonts w:cs="Arial"/>
                <w:bCs/>
                <w:noProof w:val="0"/>
                <w:color w:val="000000" w:themeColor="text1"/>
                <w:sz w:val="16"/>
                <w:szCs w:val="16"/>
                <w:lang w:val="sk-SK"/>
              </w:rPr>
              <w:t>dosadacej</w:t>
            </w:r>
            <w:proofErr w:type="spellEnd"/>
            <w:r w:rsidRPr="004750FF">
              <w:rPr>
                <w:rFonts w:cs="Arial"/>
                <w:bCs/>
                <w:noProof w:val="0"/>
                <w:color w:val="000000" w:themeColor="text1"/>
                <w:sz w:val="16"/>
                <w:szCs w:val="16"/>
                <w:lang w:val="sk-SK"/>
              </w:rPr>
              <w:t xml:space="preserve"> plochy spodného rámu výmenných nadstavieb 1570 mm</w:t>
            </w:r>
            <w:r w:rsidR="00B55BE3">
              <w:rPr>
                <w:rFonts w:cs="Arial"/>
                <w:bCs/>
                <w:noProof w:val="0"/>
                <w:color w:val="000000" w:themeColor="text1"/>
                <w:sz w:val="16"/>
                <w:szCs w:val="16"/>
                <w:lang w:val="sk-SK"/>
              </w:rPr>
              <w:t>,</w:t>
            </w:r>
          </w:p>
        </w:tc>
        <w:tc>
          <w:tcPr>
            <w:tcW w:w="985" w:type="pct"/>
          </w:tcPr>
          <w:p w14:paraId="404CAA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251C96" w14:textId="583500A2" w:rsidTr="00480915">
        <w:tc>
          <w:tcPr>
            <w:tcW w:w="4015" w:type="pct"/>
          </w:tcPr>
          <w:p w14:paraId="3788B8C5" w14:textId="0CFDA2F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medzi zadnými </w:t>
            </w:r>
            <w:proofErr w:type="spellStart"/>
            <w:r w:rsidRPr="004750FF">
              <w:rPr>
                <w:rFonts w:cs="Arial"/>
                <w:bCs/>
                <w:noProof w:val="0"/>
                <w:color w:val="000000" w:themeColor="text1"/>
                <w:sz w:val="16"/>
                <w:szCs w:val="16"/>
                <w:lang w:val="sk-SK"/>
              </w:rPr>
              <w:t>rolňami</w:t>
            </w:r>
            <w:proofErr w:type="spellEnd"/>
            <w:r w:rsidRPr="004750FF">
              <w:rPr>
                <w:rFonts w:cs="Arial"/>
                <w:bCs/>
                <w:noProof w:val="0"/>
                <w:color w:val="000000" w:themeColor="text1"/>
                <w:sz w:val="16"/>
                <w:szCs w:val="16"/>
                <w:lang w:val="sk-SK"/>
              </w:rPr>
              <w:t xml:space="preserve"> 1060 mm</w:t>
            </w:r>
            <w:r w:rsidR="00B55BE3">
              <w:rPr>
                <w:rFonts w:cs="Arial"/>
                <w:bCs/>
                <w:noProof w:val="0"/>
                <w:color w:val="000000" w:themeColor="text1"/>
                <w:sz w:val="16"/>
                <w:szCs w:val="16"/>
                <w:lang w:val="sk-SK"/>
              </w:rPr>
              <w:t>,</w:t>
            </w:r>
          </w:p>
        </w:tc>
        <w:tc>
          <w:tcPr>
            <w:tcW w:w="985" w:type="pct"/>
          </w:tcPr>
          <w:p w14:paraId="0466196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014C0AD" w14:textId="5BEA2484" w:rsidTr="00480915">
        <w:tc>
          <w:tcPr>
            <w:tcW w:w="4015" w:type="pct"/>
          </w:tcPr>
          <w:p w14:paraId="11C650C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dĺžka hákového nakladača od osi háku po os zadných </w:t>
            </w:r>
            <w:proofErr w:type="spellStart"/>
            <w:r w:rsidRPr="004750FF">
              <w:rPr>
                <w:rFonts w:cs="Arial"/>
                <w:bCs/>
                <w:noProof w:val="0"/>
                <w:color w:val="000000" w:themeColor="text1"/>
                <w:sz w:val="16"/>
                <w:szCs w:val="16"/>
                <w:lang w:val="sk-SK"/>
              </w:rPr>
              <w:t>rolní</w:t>
            </w:r>
            <w:proofErr w:type="spellEnd"/>
            <w:r w:rsidRPr="004750FF">
              <w:rPr>
                <w:rFonts w:cs="Arial"/>
                <w:bCs/>
                <w:noProof w:val="0"/>
                <w:color w:val="000000" w:themeColor="text1"/>
                <w:sz w:val="16"/>
                <w:szCs w:val="16"/>
                <w:lang w:val="sk-SK"/>
              </w:rPr>
              <w:t xml:space="preserve"> min. 4700 mm a max. 4900 mm </w:t>
            </w:r>
          </w:p>
        </w:tc>
        <w:tc>
          <w:tcPr>
            <w:tcW w:w="985" w:type="pct"/>
          </w:tcPr>
          <w:p w14:paraId="4087C57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143481" w14:textId="33AEC364" w:rsidTr="00480915">
        <w:tc>
          <w:tcPr>
            <w:tcW w:w="4015" w:type="pct"/>
          </w:tcPr>
          <w:p w14:paraId="3730680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zadné hydraulické zaistenie spodného rámu výmenných nadstavieb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plošiny s hydraulickou rukou a veľkoobjemového kontajnera/ s vonkajšími zámkami, namontované na zadnom vyklápacom ráme hákového nakladača,</w:t>
            </w:r>
          </w:p>
        </w:tc>
        <w:tc>
          <w:tcPr>
            <w:tcW w:w="985" w:type="pct"/>
          </w:tcPr>
          <w:p w14:paraId="528A9B6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3886291" w14:textId="2A78DAF2" w:rsidTr="00480915">
        <w:tc>
          <w:tcPr>
            <w:tcW w:w="4015" w:type="pct"/>
          </w:tcPr>
          <w:p w14:paraId="3D2F1D6B" w14:textId="4C00338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predné hydraulické zaistenie spodného rámu výmenných nadstavieb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plošiny s hydraulickou rukou a veľkoobjemového kontajnera/ s vonkajšími zámkami,</w:t>
            </w:r>
            <w:r w:rsidRPr="004750FF">
              <w:rPr>
                <w:rFonts w:cs="Arial"/>
                <w:noProof w:val="0"/>
                <w:color w:val="000000" w:themeColor="text1"/>
                <w:sz w:val="16"/>
                <w:szCs w:val="16"/>
                <w:lang w:val="sk-SK"/>
              </w:rPr>
              <w:t xml:space="preserve"> namontované na pevných </w:t>
            </w:r>
            <w:proofErr w:type="spellStart"/>
            <w:r w:rsidRPr="004750FF">
              <w:rPr>
                <w:rFonts w:cs="Arial"/>
                <w:noProof w:val="0"/>
                <w:color w:val="000000" w:themeColor="text1"/>
                <w:sz w:val="16"/>
                <w:szCs w:val="16"/>
                <w:lang w:val="sk-SK"/>
              </w:rPr>
              <w:t>pozdĺžnikoch</w:t>
            </w:r>
            <w:proofErr w:type="spellEnd"/>
            <w:r w:rsidRPr="004750FF">
              <w:rPr>
                <w:rFonts w:cs="Arial"/>
                <w:noProof w:val="0"/>
                <w:color w:val="000000" w:themeColor="text1"/>
                <w:sz w:val="16"/>
                <w:szCs w:val="16"/>
                <w:lang w:val="sk-SK"/>
              </w:rPr>
              <w:t xml:space="preserve"> hákového nakladača tak, aby pri vysýpaní veľkoobjemového kontajnera bolo predné hydraulické zaistenie neaktívne</w:t>
            </w:r>
            <w:r w:rsidR="00B55BE3">
              <w:rPr>
                <w:rFonts w:cs="Arial"/>
                <w:noProof w:val="0"/>
                <w:color w:val="000000" w:themeColor="text1"/>
                <w:sz w:val="16"/>
                <w:szCs w:val="16"/>
                <w:lang w:val="sk-SK"/>
              </w:rPr>
              <w:t>,</w:t>
            </w:r>
          </w:p>
        </w:tc>
        <w:tc>
          <w:tcPr>
            <w:tcW w:w="985" w:type="pct"/>
          </w:tcPr>
          <w:p w14:paraId="79743A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0B2061E" w14:textId="7AF6F562" w:rsidTr="00480915">
        <w:tc>
          <w:tcPr>
            <w:tcW w:w="4015" w:type="pct"/>
          </w:tcPr>
          <w:p w14:paraId="323A4691" w14:textId="5D5C360C" w:rsidR="00A1705B" w:rsidRPr="004750FF" w:rsidRDefault="00A1705B" w:rsidP="001003AB">
            <w:pPr>
              <w:pStyle w:val="Odsekzoznamu"/>
              <w:numPr>
                <w:ilvl w:val="2"/>
                <w:numId w:val="66"/>
              </w:numPr>
              <w:ind w:left="851" w:hanging="851"/>
              <w:jc w:val="both"/>
              <w:rPr>
                <w:rFonts w:cs="Arial"/>
                <w:noProof w:val="0"/>
                <w:color w:val="000000" w:themeColor="text1"/>
                <w:sz w:val="16"/>
                <w:szCs w:val="16"/>
                <w:lang w:val="sk-SK"/>
              </w:rPr>
            </w:pPr>
            <w:r w:rsidRPr="004750FF">
              <w:rPr>
                <w:rFonts w:cs="Arial"/>
                <w:noProof w:val="0"/>
                <w:color w:val="000000" w:themeColor="text1"/>
                <w:sz w:val="16"/>
                <w:szCs w:val="16"/>
                <w:lang w:val="sk-SK"/>
              </w:rPr>
              <w:t>predné aj zadné hydraulické zaistenie spodného rámu s vonkajšími zámkami musí byť navrhnuté tak aby odolalo statickým a dynamickým namáhaniam za normálnych prepravných podmienok</w:t>
            </w:r>
            <w:r w:rsidR="00B55BE3">
              <w:rPr>
                <w:rFonts w:cs="Arial"/>
                <w:noProof w:val="0"/>
                <w:color w:val="000000" w:themeColor="text1"/>
                <w:sz w:val="16"/>
                <w:szCs w:val="16"/>
                <w:lang w:val="sk-SK"/>
              </w:rPr>
              <w:t>,</w:t>
            </w:r>
          </w:p>
        </w:tc>
        <w:tc>
          <w:tcPr>
            <w:tcW w:w="985" w:type="pct"/>
          </w:tcPr>
          <w:p w14:paraId="6F30996C" w14:textId="77777777" w:rsidR="00A1705B" w:rsidRPr="004750FF" w:rsidRDefault="00A1705B" w:rsidP="00480915">
            <w:pPr>
              <w:jc w:val="center"/>
              <w:rPr>
                <w:rFonts w:ascii="Arial" w:hAnsi="Arial" w:cs="Arial"/>
                <w:color w:val="000000" w:themeColor="text1"/>
                <w:sz w:val="16"/>
                <w:szCs w:val="16"/>
                <w:lang w:val="sk-SK"/>
              </w:rPr>
            </w:pPr>
          </w:p>
        </w:tc>
      </w:tr>
      <w:tr w:rsidR="00A1705B" w:rsidRPr="004750FF" w14:paraId="6F23D544" w14:textId="367AC8EF" w:rsidTr="00480915">
        <w:tc>
          <w:tcPr>
            <w:tcW w:w="4015" w:type="pct"/>
          </w:tcPr>
          <w:p w14:paraId="48A14D6B" w14:textId="26C1DB3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predné mechanické zaistenie umiestnené na </w:t>
            </w:r>
            <w:proofErr w:type="spellStart"/>
            <w:r w:rsidRPr="004750FF">
              <w:rPr>
                <w:rFonts w:cs="Arial"/>
                <w:bCs/>
                <w:noProof w:val="0"/>
                <w:color w:val="000000" w:themeColor="text1"/>
                <w:sz w:val="16"/>
                <w:szCs w:val="16"/>
                <w:lang w:val="sk-SK"/>
              </w:rPr>
              <w:t>pozdĺžnikoch</w:t>
            </w:r>
            <w:proofErr w:type="spellEnd"/>
            <w:r w:rsidRPr="004750FF">
              <w:rPr>
                <w:rFonts w:cs="Arial"/>
                <w:bCs/>
                <w:noProof w:val="0"/>
                <w:color w:val="000000" w:themeColor="text1"/>
                <w:sz w:val="16"/>
                <w:szCs w:val="16"/>
                <w:lang w:val="sk-SK"/>
              </w:rPr>
              <w:t xml:space="preserve"> hákového nakladača určené pre spodný rám výmennej nadstavby plošiny s hydraulickou rukou</w:t>
            </w:r>
            <w:r w:rsidR="00B55BE3">
              <w:rPr>
                <w:rFonts w:cs="Arial"/>
                <w:bCs/>
                <w:noProof w:val="0"/>
                <w:color w:val="000000" w:themeColor="text1"/>
                <w:sz w:val="16"/>
                <w:szCs w:val="16"/>
                <w:lang w:val="sk-SK"/>
              </w:rPr>
              <w:t>,</w:t>
            </w:r>
          </w:p>
        </w:tc>
        <w:tc>
          <w:tcPr>
            <w:tcW w:w="985" w:type="pct"/>
          </w:tcPr>
          <w:p w14:paraId="1F7B46A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0BA678" w14:textId="57532A1F" w:rsidTr="00480915">
        <w:tc>
          <w:tcPr>
            <w:tcW w:w="4015" w:type="pct"/>
          </w:tcPr>
          <w:p w14:paraId="4CB97D60" w14:textId="7362004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ovládanie nadstavby vonkajšie hydraulické pákové pre všetky funkcie hákového nakladača vrátane ovládania zadnej oceľovej zábrany s hydraulickým </w:t>
            </w:r>
            <w:proofErr w:type="spellStart"/>
            <w:r w:rsidRPr="004750FF">
              <w:rPr>
                <w:rFonts w:cs="Arial"/>
                <w:bCs/>
                <w:noProof w:val="0"/>
                <w:color w:val="000000" w:themeColor="text1"/>
                <w:sz w:val="16"/>
                <w:szCs w:val="16"/>
                <w:lang w:val="sk-SK"/>
              </w:rPr>
              <w:t>výsuvom</w:t>
            </w:r>
            <w:proofErr w:type="spellEnd"/>
            <w:r w:rsidR="00B55BE3">
              <w:rPr>
                <w:rFonts w:cs="Arial"/>
                <w:bCs/>
                <w:noProof w:val="0"/>
                <w:color w:val="000000" w:themeColor="text1"/>
                <w:sz w:val="16"/>
                <w:szCs w:val="16"/>
                <w:lang w:val="sk-SK"/>
              </w:rPr>
              <w:t>,</w:t>
            </w:r>
          </w:p>
        </w:tc>
        <w:tc>
          <w:tcPr>
            <w:tcW w:w="985" w:type="pct"/>
          </w:tcPr>
          <w:p w14:paraId="2C83C7D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9AE777" w14:textId="5696887A" w:rsidTr="00480915">
        <w:tc>
          <w:tcPr>
            <w:tcW w:w="4015" w:type="pct"/>
          </w:tcPr>
          <w:p w14:paraId="70FDED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rádiové bezkáblové ovládanie pre všetky funkcie hákového nakladača bez ovládania zadnej oceľovej zábrany proti vklineniu a káblové ovládanie so špirálovým káblom umiestneným v kabíne vodiča pre všetky funkcie hákového nakladača bez ovládania zadnej oceľovej zábrany,</w:t>
            </w:r>
          </w:p>
        </w:tc>
        <w:tc>
          <w:tcPr>
            <w:tcW w:w="985" w:type="pct"/>
          </w:tcPr>
          <w:p w14:paraId="67FE967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9E1C16" w14:textId="2CDE835C" w:rsidTr="00480915">
        <w:tc>
          <w:tcPr>
            <w:tcW w:w="4015" w:type="pct"/>
          </w:tcPr>
          <w:p w14:paraId="49AEA934" w14:textId="5607084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zadná oceľová zábrana schváleného typu /EU homologizácia, alebo pevnostný výpočet/ proti vklineniu namontovaná na podvozku s hydraulickým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tak, aby bola dodržaná maximálna vzdialenosť 400 mm od konca vysunutej zadnej zábrany po najzadnejší bod nadstavby natiahnutej na hákovom nakladači</w:t>
            </w:r>
            <w:r w:rsidR="00B55BE3">
              <w:rPr>
                <w:rFonts w:cs="Arial"/>
                <w:bCs/>
                <w:noProof w:val="0"/>
                <w:color w:val="000000" w:themeColor="text1"/>
                <w:sz w:val="16"/>
                <w:szCs w:val="16"/>
                <w:lang w:val="sk-SK"/>
              </w:rPr>
              <w:t>,</w:t>
            </w:r>
          </w:p>
        </w:tc>
        <w:tc>
          <w:tcPr>
            <w:tcW w:w="985" w:type="pct"/>
          </w:tcPr>
          <w:p w14:paraId="6F62222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0196EA" w14:textId="22C457A8" w:rsidTr="00480915">
        <w:tc>
          <w:tcPr>
            <w:tcW w:w="4015" w:type="pct"/>
          </w:tcPr>
          <w:p w14:paraId="68A85CE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hákový nakladač musí byť schopný manipulácie so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podľa špecifikácie A.3 tohto opisu pri zachovaní čo najmenšieho zadného previsu nadstavieb natiahnutých na hákovom nakladači voči zadnými </w:t>
            </w:r>
            <w:proofErr w:type="spellStart"/>
            <w:r w:rsidRPr="004750FF">
              <w:rPr>
                <w:rFonts w:cs="Arial"/>
                <w:bCs/>
                <w:noProof w:val="0"/>
                <w:color w:val="000000" w:themeColor="text1"/>
                <w:sz w:val="16"/>
                <w:szCs w:val="16"/>
                <w:lang w:val="sk-SK"/>
              </w:rPr>
              <w:t>rolňami</w:t>
            </w:r>
            <w:proofErr w:type="spellEnd"/>
            <w:r w:rsidRPr="004750FF">
              <w:rPr>
                <w:rFonts w:cs="Arial"/>
                <w:bCs/>
                <w:noProof w:val="0"/>
                <w:color w:val="000000" w:themeColor="text1"/>
                <w:sz w:val="16"/>
                <w:szCs w:val="16"/>
                <w:lang w:val="sk-SK"/>
              </w:rPr>
              <w:t xml:space="preserve"> hákového nakladača v kombinácii zo zasunutou zadnou oceľovou zábranou proti vklineniu</w:t>
            </w:r>
          </w:p>
        </w:tc>
        <w:tc>
          <w:tcPr>
            <w:tcW w:w="985" w:type="pct"/>
          </w:tcPr>
          <w:p w14:paraId="616391A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129AC5" w14:textId="43D8D59E" w:rsidTr="00480915">
        <w:tc>
          <w:tcPr>
            <w:tcW w:w="4015" w:type="pct"/>
          </w:tcPr>
          <w:p w14:paraId="3E0745EE" w14:textId="2F56FF8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musí byť schopný manipulácie s plošinou a hydraulickou rukou podľa špecifikácie A.5 tohto opisu v kombinácii z vysunutou zadnou oceľovou zábranou proti vklineniu s podmienkou dodržania maximálnej vzdialenosti 400 mm od konca vysunutej zadnej zábrany po najzadnejší bod nadstavby natiahnutej na hákovom nakladači</w:t>
            </w:r>
            <w:r w:rsidR="00B55BE3">
              <w:rPr>
                <w:rFonts w:cs="Arial"/>
                <w:bCs/>
                <w:noProof w:val="0"/>
                <w:color w:val="000000" w:themeColor="text1"/>
                <w:sz w:val="16"/>
                <w:szCs w:val="16"/>
                <w:lang w:val="sk-SK"/>
              </w:rPr>
              <w:t>,</w:t>
            </w:r>
          </w:p>
        </w:tc>
        <w:tc>
          <w:tcPr>
            <w:tcW w:w="985" w:type="pct"/>
          </w:tcPr>
          <w:p w14:paraId="7087EF9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2CD159" w14:textId="29FEF129" w:rsidTr="00480915">
        <w:tc>
          <w:tcPr>
            <w:tcW w:w="4015" w:type="pct"/>
          </w:tcPr>
          <w:p w14:paraId="3CC85334" w14:textId="12A9AF1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hákového nakladača samostatným piestovým čerpadlom s prietokom min. 70 litrov za 1 minútu namontovaným na pomocnom pohone z</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prevodovky</w:t>
            </w:r>
            <w:r w:rsidR="00B55BE3">
              <w:rPr>
                <w:rFonts w:cs="Arial"/>
                <w:bCs/>
                <w:noProof w:val="0"/>
                <w:color w:val="000000" w:themeColor="text1"/>
                <w:sz w:val="16"/>
                <w:szCs w:val="16"/>
                <w:lang w:val="sk-SK"/>
              </w:rPr>
              <w:t>,</w:t>
            </w:r>
          </w:p>
        </w:tc>
        <w:tc>
          <w:tcPr>
            <w:tcW w:w="985" w:type="pct"/>
          </w:tcPr>
          <w:p w14:paraId="347677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8F9792" w14:textId="3FC220AA" w:rsidTr="00480915">
        <w:tc>
          <w:tcPr>
            <w:tcW w:w="4015" w:type="pct"/>
          </w:tcPr>
          <w:p w14:paraId="0E682CE9" w14:textId="69C0EFB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využitie olejovej nádrže a jej náplne z komunálnej hydr</w:t>
            </w:r>
            <w:r w:rsidR="00B55BE3">
              <w:rPr>
                <w:rFonts w:cs="Arial"/>
                <w:bCs/>
                <w:noProof w:val="0"/>
                <w:color w:val="000000" w:themeColor="text1"/>
                <w:sz w:val="16"/>
                <w:szCs w:val="16"/>
                <w:lang w:val="sk-SK"/>
              </w:rPr>
              <w:t>auliky namontovanej na podvozku,</w:t>
            </w:r>
          </w:p>
        </w:tc>
        <w:tc>
          <w:tcPr>
            <w:tcW w:w="985" w:type="pct"/>
          </w:tcPr>
          <w:p w14:paraId="156BE5A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2461EF" w14:textId="67565E4E" w:rsidTr="00480915">
        <w:tc>
          <w:tcPr>
            <w:tcW w:w="4015" w:type="pct"/>
          </w:tcPr>
          <w:p w14:paraId="18B6AD55" w14:textId="35E2496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konštrukcie hákového nakladača: antracitová alebo čierna bez špecifikácie RAL</w:t>
            </w:r>
            <w:r w:rsidR="00B55BE3">
              <w:rPr>
                <w:rFonts w:cs="Arial"/>
                <w:bCs/>
                <w:noProof w:val="0"/>
                <w:color w:val="000000" w:themeColor="text1"/>
                <w:sz w:val="16"/>
                <w:szCs w:val="16"/>
                <w:lang w:val="sk-SK"/>
              </w:rPr>
              <w:t>,</w:t>
            </w:r>
          </w:p>
        </w:tc>
        <w:tc>
          <w:tcPr>
            <w:tcW w:w="985" w:type="pct"/>
          </w:tcPr>
          <w:p w14:paraId="776CD5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970077" w14:textId="25413FE0" w:rsidTr="00480915">
        <w:tc>
          <w:tcPr>
            <w:tcW w:w="4015" w:type="pct"/>
          </w:tcPr>
          <w:p w14:paraId="15CDCF50" w14:textId="066A221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farebná úprava konca háku, zadných </w:t>
            </w:r>
            <w:proofErr w:type="spellStart"/>
            <w:r w:rsidRPr="004750FF">
              <w:rPr>
                <w:rFonts w:cs="Arial"/>
                <w:bCs/>
                <w:noProof w:val="0"/>
                <w:color w:val="000000" w:themeColor="text1"/>
                <w:sz w:val="16"/>
                <w:szCs w:val="16"/>
                <w:lang w:val="sk-SK"/>
              </w:rPr>
              <w:t>rolní</w:t>
            </w:r>
            <w:proofErr w:type="spellEnd"/>
            <w:r w:rsidRPr="004750FF">
              <w:rPr>
                <w:rFonts w:cs="Arial"/>
                <w:bCs/>
                <w:noProof w:val="0"/>
                <w:color w:val="000000" w:themeColor="text1"/>
                <w:sz w:val="16"/>
                <w:szCs w:val="16"/>
                <w:lang w:val="sk-SK"/>
              </w:rPr>
              <w:t xml:space="preserve"> a koncov hydraulických zaistení: červená bez špecifikácie RAL</w:t>
            </w:r>
            <w:r w:rsidR="00B55BE3">
              <w:rPr>
                <w:rFonts w:cs="Arial"/>
                <w:bCs/>
                <w:noProof w:val="0"/>
                <w:color w:val="000000" w:themeColor="text1"/>
                <w:sz w:val="16"/>
                <w:szCs w:val="16"/>
                <w:lang w:val="sk-SK"/>
              </w:rPr>
              <w:t>,</w:t>
            </w:r>
          </w:p>
        </w:tc>
        <w:tc>
          <w:tcPr>
            <w:tcW w:w="985" w:type="pct"/>
            <w:tcBorders>
              <w:bottom w:val="single" w:sz="4" w:space="0" w:color="auto"/>
            </w:tcBorders>
          </w:tcPr>
          <w:p w14:paraId="533C43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6BC005" w14:textId="49E7F8CB" w:rsidTr="00480915">
        <w:tc>
          <w:tcPr>
            <w:tcW w:w="4015" w:type="pct"/>
            <w:tcBorders>
              <w:right w:val="nil"/>
            </w:tcBorders>
          </w:tcPr>
          <w:p w14:paraId="22F984E3" w14:textId="77777777" w:rsidR="00A1705B" w:rsidRPr="004750FF" w:rsidRDefault="00A1705B" w:rsidP="001003AB">
            <w:pPr>
              <w:pStyle w:val="Odsekzoznamu"/>
              <w:ind w:left="0"/>
              <w:jc w:val="both"/>
              <w:rPr>
                <w:rFonts w:cs="Arial"/>
                <w:bCs/>
                <w:noProof w:val="0"/>
                <w:color w:val="000000" w:themeColor="text1"/>
                <w:sz w:val="16"/>
                <w:szCs w:val="16"/>
                <w:lang w:val="sk-SK"/>
              </w:rPr>
            </w:pPr>
          </w:p>
        </w:tc>
        <w:tc>
          <w:tcPr>
            <w:tcW w:w="985" w:type="pct"/>
            <w:tcBorders>
              <w:left w:val="nil"/>
            </w:tcBorders>
          </w:tcPr>
          <w:p w14:paraId="6340593D"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78D554CB" w14:textId="36AC5CAA" w:rsidTr="00480915">
        <w:tc>
          <w:tcPr>
            <w:tcW w:w="4015" w:type="pct"/>
          </w:tcPr>
          <w:p w14:paraId="15B26B91" w14:textId="712A65FC"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Posýpacia nadstavba k podvozku 6x6 určená pre manipuláciu s hákovým nakladačom – výmenná nadstavba - 33 ks</w:t>
            </w:r>
            <w:r w:rsidR="004750FF" w:rsidRPr="004750FF">
              <w:rPr>
                <w:rFonts w:cs="Arial"/>
                <w:b/>
                <w:bCs/>
                <w:noProof w:val="0"/>
                <w:color w:val="000000" w:themeColor="text1"/>
                <w:sz w:val="16"/>
                <w:szCs w:val="16"/>
                <w:lang w:val="sk-SK"/>
              </w:rPr>
              <w:t>:</w:t>
            </w:r>
          </w:p>
        </w:tc>
        <w:tc>
          <w:tcPr>
            <w:tcW w:w="985" w:type="pct"/>
          </w:tcPr>
          <w:p w14:paraId="0D6BC7FE"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26B1C57" w14:textId="7AE413C4" w:rsidTr="00480915">
        <w:tc>
          <w:tcPr>
            <w:tcW w:w="4015" w:type="pct"/>
          </w:tcPr>
          <w:p w14:paraId="2B22D5A6"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nadstavby sa požaduje s nasledovnými funkciami a parametrami:</w:t>
            </w:r>
          </w:p>
        </w:tc>
        <w:tc>
          <w:tcPr>
            <w:tcW w:w="985" w:type="pct"/>
          </w:tcPr>
          <w:p w14:paraId="1AD744C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8CC54" w14:textId="4F75985F" w:rsidTr="00480915">
        <w:tc>
          <w:tcPr>
            <w:tcW w:w="4015" w:type="pct"/>
          </w:tcPr>
          <w:p w14:paraId="122B2A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6D6362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6BA497" w14:textId="18D26110" w:rsidTr="00480915">
        <w:tc>
          <w:tcPr>
            <w:tcW w:w="4015" w:type="pct"/>
          </w:tcPr>
          <w:p w14:paraId="0FC36E50" w14:textId="56998BD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manipulácie s hákovým nakladačom</w:t>
            </w:r>
            <w:r w:rsidR="00B55BE3">
              <w:rPr>
                <w:rFonts w:cs="Arial"/>
                <w:bCs/>
                <w:noProof w:val="0"/>
                <w:color w:val="000000" w:themeColor="text1"/>
                <w:sz w:val="16"/>
                <w:szCs w:val="16"/>
                <w:lang w:val="sk-SK"/>
              </w:rPr>
              <w:t>,</w:t>
            </w:r>
          </w:p>
        </w:tc>
        <w:tc>
          <w:tcPr>
            <w:tcW w:w="985" w:type="pct"/>
          </w:tcPr>
          <w:p w14:paraId="59E26FC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1D7012" w14:textId="5EE67A95" w:rsidTr="00480915">
        <w:tc>
          <w:tcPr>
            <w:tcW w:w="4015" w:type="pct"/>
          </w:tcPr>
          <w:p w14:paraId="5796112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farebné vyhotovenie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musí byť v prevedení RAL 1028,</w:t>
            </w:r>
          </w:p>
        </w:tc>
        <w:tc>
          <w:tcPr>
            <w:tcW w:w="985" w:type="pct"/>
          </w:tcPr>
          <w:p w14:paraId="4AF991C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22EBC5" w14:textId="635B3FFC" w:rsidTr="00480915">
        <w:tc>
          <w:tcPr>
            <w:tcW w:w="4015" w:type="pct"/>
          </w:tcPr>
          <w:p w14:paraId="0B61270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optimálnym využitím celkovej a užitočnej hmotnosti vozidla vzhľadom k súčtu hmotnosti naplneného zásobníka nadstavby min. 7 m3, naplnených </w:t>
            </w:r>
            <w:proofErr w:type="spellStart"/>
            <w:r w:rsidRPr="004750FF">
              <w:rPr>
                <w:rFonts w:cs="Arial"/>
                <w:bCs/>
                <w:noProof w:val="0"/>
                <w:color w:val="000000" w:themeColor="text1"/>
                <w:sz w:val="16"/>
                <w:szCs w:val="16"/>
                <w:lang w:val="sk-SK"/>
              </w:rPr>
              <w:t>soľankových</w:t>
            </w:r>
            <w:proofErr w:type="spellEnd"/>
            <w:r w:rsidRPr="004750FF">
              <w:rPr>
                <w:rFonts w:cs="Arial"/>
                <w:bCs/>
                <w:noProof w:val="0"/>
                <w:color w:val="000000" w:themeColor="text1"/>
                <w:sz w:val="16"/>
                <w:szCs w:val="16"/>
                <w:lang w:val="sk-SK"/>
              </w:rPr>
              <w:t xml:space="preserve"> nádrží objemu min. 2600 L a hmotnosti čelnej snehovej radlice,</w:t>
            </w:r>
          </w:p>
        </w:tc>
        <w:tc>
          <w:tcPr>
            <w:tcW w:w="985" w:type="pct"/>
          </w:tcPr>
          <w:p w14:paraId="3EB290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3CE7B5" w14:textId="63610BB3" w:rsidTr="00480915">
        <w:tc>
          <w:tcPr>
            <w:tcW w:w="4015" w:type="pct"/>
          </w:tcPr>
          <w:p w14:paraId="3BBBAF32" w14:textId="35B65C71" w:rsidR="00A1705B" w:rsidRPr="004750FF" w:rsidRDefault="00A1705B" w:rsidP="00EE6C75">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pracovným režimom s automatickou reguláciou predvoleného dávkovania v rozsahu pracovnej rýchlosti 3</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až</w:t>
            </w:r>
            <w:r w:rsidR="00EE6C75">
              <w:rPr>
                <w:rFonts w:cs="Arial"/>
                <w:bCs/>
                <w:noProof w:val="0"/>
                <w:color w:val="000000" w:themeColor="text1"/>
                <w:sz w:val="16"/>
                <w:szCs w:val="16"/>
                <w:lang w:val="sk-SK"/>
              </w:rPr>
              <w:t> </w:t>
            </w:r>
            <w:r w:rsidRPr="004750FF">
              <w:rPr>
                <w:rFonts w:cs="Arial"/>
                <w:bCs/>
                <w:noProof w:val="0"/>
                <w:color w:val="000000" w:themeColor="text1"/>
                <w:sz w:val="16"/>
                <w:szCs w:val="16"/>
                <w:lang w:val="sk-SK"/>
              </w:rPr>
              <w:t>60 km/hod.,</w:t>
            </w:r>
          </w:p>
        </w:tc>
        <w:tc>
          <w:tcPr>
            <w:tcW w:w="985" w:type="pct"/>
          </w:tcPr>
          <w:p w14:paraId="1D0AC9F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D9A78" w14:textId="41F3C155" w:rsidTr="00480915">
        <w:tc>
          <w:tcPr>
            <w:tcW w:w="4015" w:type="pct"/>
          </w:tcPr>
          <w:p w14:paraId="7D91DCB9" w14:textId="06E6068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posypu na mieste pri stojacom vozidle</w:t>
            </w:r>
            <w:r w:rsidR="00B55BE3">
              <w:rPr>
                <w:rFonts w:cs="Arial"/>
                <w:bCs/>
                <w:noProof w:val="0"/>
                <w:color w:val="000000" w:themeColor="text1"/>
                <w:sz w:val="16"/>
                <w:szCs w:val="16"/>
                <w:lang w:val="sk-SK"/>
              </w:rPr>
              <w:t>,</w:t>
            </w:r>
          </w:p>
        </w:tc>
        <w:tc>
          <w:tcPr>
            <w:tcW w:w="985" w:type="pct"/>
          </w:tcPr>
          <w:p w14:paraId="3F4CAC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9B6D25" w14:textId="7B77F872" w:rsidTr="00480915">
        <w:tc>
          <w:tcPr>
            <w:tcW w:w="4015" w:type="pct"/>
          </w:tcPr>
          <w:p w14:paraId="6DABD1C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 xml:space="preserve"> z štandardného materiálu,</w:t>
            </w:r>
          </w:p>
        </w:tc>
        <w:tc>
          <w:tcPr>
            <w:tcW w:w="985" w:type="pct"/>
          </w:tcPr>
          <w:p w14:paraId="448323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F714D4" w14:textId="75ED29FD" w:rsidTr="00480915">
        <w:tc>
          <w:tcPr>
            <w:tcW w:w="4015" w:type="pct"/>
          </w:tcPr>
          <w:p w14:paraId="2CB72A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mechanizmom dávkovania s doplňujúcimi systémami zabezpečujúcimi automatickú aplikáciu prostredníctvom zadného aplikátora (napr. </w:t>
            </w:r>
            <w:proofErr w:type="spellStart"/>
            <w:r w:rsidRPr="004750FF">
              <w:rPr>
                <w:rFonts w:cs="Arial"/>
                <w:bCs/>
                <w:noProof w:val="0"/>
                <w:color w:val="000000" w:themeColor="text1"/>
                <w:sz w:val="16"/>
                <w:szCs w:val="16"/>
                <w:lang w:val="sk-SK"/>
              </w:rPr>
              <w:t>rozmetadla</w:t>
            </w:r>
            <w:proofErr w:type="spellEnd"/>
            <w:r w:rsidRPr="004750FF">
              <w:rPr>
                <w:rFonts w:cs="Arial"/>
                <w:bCs/>
                <w:noProof w:val="0"/>
                <w:color w:val="000000" w:themeColor="text1"/>
                <w:sz w:val="16"/>
                <w:szCs w:val="16"/>
                <w:lang w:val="sk-SK"/>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tc>
        <w:tc>
          <w:tcPr>
            <w:tcW w:w="985" w:type="pct"/>
          </w:tcPr>
          <w:p w14:paraId="2670CE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B195BF" w14:textId="50BDBD98" w:rsidTr="00480915">
        <w:tc>
          <w:tcPr>
            <w:tcW w:w="4015" w:type="pct"/>
          </w:tcPr>
          <w:p w14:paraId="66E6C21C" w14:textId="5AC8C946"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percentuálne nadstavenie množstva soľanky z celkového množstva aplikovaného materiálu v rozsahu 5</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100%,</w:t>
            </w:r>
          </w:p>
        </w:tc>
        <w:tc>
          <w:tcPr>
            <w:tcW w:w="985" w:type="pct"/>
          </w:tcPr>
          <w:p w14:paraId="1A1F55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26D944" w14:textId="3F31FE8F" w:rsidTr="00480915">
        <w:tc>
          <w:tcPr>
            <w:tcW w:w="4015" w:type="pct"/>
          </w:tcPr>
          <w:p w14:paraId="60CA979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šírkou aplikácie posypových materiálov vrátane zvlhčovania v rozsahu od 2 do 9 m s možnosťou krokovej regulácie po jednom metri resp. kontinuálne,</w:t>
            </w:r>
          </w:p>
        </w:tc>
        <w:tc>
          <w:tcPr>
            <w:tcW w:w="985" w:type="pct"/>
          </w:tcPr>
          <w:p w14:paraId="7BFF8A4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FE97A2" w14:textId="15683623" w:rsidTr="00480915">
        <w:tc>
          <w:tcPr>
            <w:tcW w:w="4015" w:type="pct"/>
          </w:tcPr>
          <w:p w14:paraId="0869FC3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vyhotovením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jednou komorou z dostatočnou odolnosťou (odpovedajúcou povrchovou úpravou resp. správnou voľbou materiálu napríklad oteru-vzdorným materiálom) voči dlhodobým negatívnym účinkom posypových materiálov,</w:t>
            </w:r>
          </w:p>
        </w:tc>
        <w:tc>
          <w:tcPr>
            <w:tcW w:w="985" w:type="pct"/>
          </w:tcPr>
          <w:p w14:paraId="59F191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A02EF9" w14:textId="236EF6E3" w:rsidTr="00480915">
        <w:tc>
          <w:tcPr>
            <w:tcW w:w="4015" w:type="pct"/>
          </w:tcPr>
          <w:p w14:paraId="160C1C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4750FF">
              <w:rPr>
                <w:rFonts w:cs="Arial"/>
                <w:bCs/>
                <w:noProof w:val="0"/>
                <w:color w:val="000000" w:themeColor="text1"/>
                <w:sz w:val="16"/>
                <w:szCs w:val="16"/>
                <w:lang w:val="sk-SK"/>
              </w:rPr>
              <w:t>šnekov</w:t>
            </w:r>
            <w:proofErr w:type="spellEnd"/>
            <w:r w:rsidRPr="004750FF">
              <w:rPr>
                <w:rFonts w:cs="Arial"/>
                <w:bCs/>
                <w:noProof w:val="0"/>
                <w:color w:val="000000" w:themeColor="text1"/>
                <w:sz w:val="16"/>
                <w:szCs w:val="16"/>
                <w:lang w:val="sk-SK"/>
              </w:rPr>
              <w:t xml:space="preserve">), zabezpečujúce rovnomerné premiešavanie a vyprázdňovanie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po celej jeho dĺžke a elimináciu hrnutia posypového materiálu (aj pri menej kvalitných posypových materiáloch a za každých poveternostných podmienok) do zadnej časti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následné odľahčovanie prednej nápravy posypového vozidla, s možnosťou reverzného chodu,</w:t>
            </w:r>
          </w:p>
        </w:tc>
        <w:tc>
          <w:tcPr>
            <w:tcW w:w="985" w:type="pct"/>
          </w:tcPr>
          <w:p w14:paraId="730236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0215DA" w14:textId="36E4989D" w:rsidTr="00480915">
        <w:tc>
          <w:tcPr>
            <w:tcW w:w="4015" w:type="pct"/>
          </w:tcPr>
          <w:p w14:paraId="4136F28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vyhotovením APM z materiálu odolného voči účinkom CHPM a korózie,</w:t>
            </w:r>
          </w:p>
        </w:tc>
        <w:tc>
          <w:tcPr>
            <w:tcW w:w="985" w:type="pct"/>
          </w:tcPr>
          <w:p w14:paraId="7ABF911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8F1E5C" w14:textId="222DA880" w:rsidTr="00480915">
        <w:tc>
          <w:tcPr>
            <w:tcW w:w="4015" w:type="pct"/>
          </w:tcPr>
          <w:p w14:paraId="0F0D47FB" w14:textId="6AE5363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asymetrickej aplikácie posypových materiálov oproti pôvodnému symetrickému obrazcu (asymetria v ľubovoľnom obrazci +/- 4 m pravá aj ľavá strana), ovládané z kabíny podvozku</w:t>
            </w:r>
            <w:r w:rsidR="00B55BE3">
              <w:rPr>
                <w:rFonts w:cs="Arial"/>
                <w:bCs/>
                <w:noProof w:val="0"/>
                <w:color w:val="000000" w:themeColor="text1"/>
                <w:sz w:val="16"/>
                <w:szCs w:val="16"/>
                <w:lang w:val="sk-SK"/>
              </w:rPr>
              <w:t>,</w:t>
            </w:r>
          </w:p>
        </w:tc>
        <w:tc>
          <w:tcPr>
            <w:tcW w:w="985" w:type="pct"/>
          </w:tcPr>
          <w:p w14:paraId="4CA5F04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9AEDA2" w14:textId="14FF62A2" w:rsidTr="00480915">
        <w:tc>
          <w:tcPr>
            <w:tcW w:w="4015" w:type="pct"/>
          </w:tcPr>
          <w:p w14:paraId="0C8C6F6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odklopením APM pre prípad núdzového vyprázdnenia zásobníka,</w:t>
            </w:r>
          </w:p>
        </w:tc>
        <w:tc>
          <w:tcPr>
            <w:tcW w:w="985" w:type="pct"/>
          </w:tcPr>
          <w:p w14:paraId="247792F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892BF5" w14:textId="1A4E6E85" w:rsidTr="00480915">
        <w:tc>
          <w:tcPr>
            <w:tcW w:w="4015" w:type="pct"/>
          </w:tcPr>
          <w:p w14:paraId="0C9B153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kovovými časťami nadstavby vyhotovenými s antikoróznym ochranným náterom odolným voči účinkom CHPM,</w:t>
            </w:r>
          </w:p>
        </w:tc>
        <w:tc>
          <w:tcPr>
            <w:tcW w:w="985" w:type="pct"/>
          </w:tcPr>
          <w:p w14:paraId="4DF294C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702DA1" w14:textId="6E431D97" w:rsidTr="00480915">
        <w:tc>
          <w:tcPr>
            <w:tcW w:w="4015" w:type="pct"/>
          </w:tcPr>
          <w:p w14:paraId="0D682C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tc>
        <w:tc>
          <w:tcPr>
            <w:tcW w:w="985" w:type="pct"/>
          </w:tcPr>
          <w:p w14:paraId="1FD30E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1683EE" w14:textId="7EE54287" w:rsidTr="00480915">
        <w:tc>
          <w:tcPr>
            <w:tcW w:w="4015" w:type="pct"/>
          </w:tcPr>
          <w:p w14:paraId="1A9375AF" w14:textId="5771177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výškou horného okraja bočnej steny nadstavby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max. 370 cm od úrovne terénu (v nezaťaženom stave pri osadenej nads</w:t>
            </w:r>
            <w:r w:rsidR="00B55BE3">
              <w:rPr>
                <w:rFonts w:cs="Arial"/>
                <w:bCs/>
                <w:noProof w:val="0"/>
                <w:color w:val="000000" w:themeColor="text1"/>
                <w:sz w:val="16"/>
                <w:szCs w:val="16"/>
                <w:lang w:val="sk-SK"/>
              </w:rPr>
              <w:t>tavbe na podvozku vozidla),</w:t>
            </w:r>
          </w:p>
        </w:tc>
        <w:tc>
          <w:tcPr>
            <w:tcW w:w="985" w:type="pct"/>
          </w:tcPr>
          <w:p w14:paraId="3C3621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B45627" w14:textId="03B18593" w:rsidTr="00480915">
        <w:tc>
          <w:tcPr>
            <w:tcW w:w="4015" w:type="pct"/>
          </w:tcPr>
          <w:p w14:paraId="48D014A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ochranou zásobníka posypového materiálu voči zrážkovej vlhkosti jeho zakrytím a zaistením v prepravnej polohe voči samovoľnému otváraniu tlakom náporového vzduchu (plachtová kapotáž), otvárateľná obsluhou zo zeme,</w:t>
            </w:r>
          </w:p>
        </w:tc>
        <w:tc>
          <w:tcPr>
            <w:tcW w:w="985" w:type="pct"/>
          </w:tcPr>
          <w:p w14:paraId="4C5E151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810A0F" w14:textId="505C1881" w:rsidTr="00480915">
        <w:tc>
          <w:tcPr>
            <w:tcW w:w="4015" w:type="pct"/>
          </w:tcPr>
          <w:p w14:paraId="2E5A051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soľankovými</w:t>
            </w:r>
            <w:proofErr w:type="spellEnd"/>
            <w:r w:rsidRPr="004750FF">
              <w:rPr>
                <w:rFonts w:cs="Arial"/>
                <w:bCs/>
                <w:noProof w:val="0"/>
                <w:color w:val="000000" w:themeColor="text1"/>
                <w:sz w:val="16"/>
                <w:szCs w:val="16"/>
                <w:lang w:val="sk-SK"/>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indikáciou stavu v kabíne vodiča na ovládacom panely a automatickým vypnutím systému pri min. stave hladiny soľanky v nádržiach a s automatickým vypnutím plniaceho čerpadla pri dosiahnutí maximálnej hladiny, </w:t>
            </w:r>
          </w:p>
        </w:tc>
        <w:tc>
          <w:tcPr>
            <w:tcW w:w="985" w:type="pct"/>
          </w:tcPr>
          <w:p w14:paraId="7824D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DA849F" w14:textId="3968C7F0" w:rsidTr="00480915">
        <w:tc>
          <w:tcPr>
            <w:tcW w:w="4015" w:type="pct"/>
          </w:tcPr>
          <w:p w14:paraId="476BB3B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materiálovým riešením </w:t>
            </w:r>
            <w:proofErr w:type="spellStart"/>
            <w:r w:rsidRPr="004750FF">
              <w:rPr>
                <w:rFonts w:cs="Arial"/>
                <w:bCs/>
                <w:noProof w:val="0"/>
                <w:color w:val="000000" w:themeColor="text1"/>
                <w:sz w:val="16"/>
                <w:szCs w:val="16"/>
                <w:lang w:val="sk-SK"/>
              </w:rPr>
              <w:t>soľankového</w:t>
            </w:r>
            <w:proofErr w:type="spellEnd"/>
            <w:r w:rsidRPr="004750FF">
              <w:rPr>
                <w:rFonts w:cs="Arial"/>
                <w:bCs/>
                <w:noProof w:val="0"/>
                <w:color w:val="000000" w:themeColor="text1"/>
                <w:sz w:val="16"/>
                <w:szCs w:val="16"/>
                <w:lang w:val="sk-SK"/>
              </w:rPr>
              <w:t xml:space="preserve"> systému odolným voči agresívnym účinkom soľných roztokov, s možnosťou plnenia horným uzáverom resp. prípojkou k miešaciemu zariadeniu (pre pripojenie požiarnej hadice typu C),</w:t>
            </w:r>
          </w:p>
        </w:tc>
        <w:tc>
          <w:tcPr>
            <w:tcW w:w="985" w:type="pct"/>
          </w:tcPr>
          <w:p w14:paraId="03CB02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7C0F90" w14:textId="1E3935AC" w:rsidTr="00480915">
        <w:tc>
          <w:tcPr>
            <w:tcW w:w="4015" w:type="pct"/>
          </w:tcPr>
          <w:p w14:paraId="1F1E750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LED osvetlením zásobníka posypového materiálu a APM s možnosťou sledovania posypového obrazca,</w:t>
            </w:r>
          </w:p>
        </w:tc>
        <w:tc>
          <w:tcPr>
            <w:tcW w:w="985" w:type="pct"/>
          </w:tcPr>
          <w:p w14:paraId="13CCBE1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F964B1D" w14:textId="30A5FB9C" w:rsidTr="00480915">
        <w:tc>
          <w:tcPr>
            <w:tcW w:w="4015" w:type="pct"/>
          </w:tcPr>
          <w:p w14:paraId="286E03D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vyprázdňovaním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náhradným zdrojom v prípade poruchy pohonného agregátu (hydraulické vývody cez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umožňujúce pripojenie náhradného hydraulického zdroja),</w:t>
            </w:r>
          </w:p>
        </w:tc>
        <w:tc>
          <w:tcPr>
            <w:tcW w:w="985" w:type="pct"/>
          </w:tcPr>
          <w:p w14:paraId="6AB255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2EFFB06" w14:textId="56843AEC" w:rsidTr="00480915">
        <w:tc>
          <w:tcPr>
            <w:tcW w:w="4015" w:type="pct"/>
          </w:tcPr>
          <w:p w14:paraId="63CC629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po celej šírke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kabínou podvozku s prístupom z ľavej strany vozidla pomocou sklopného rebríka, vybavenou bezpečnostným zábradlím a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v zadnej časti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s prístupom zo zadnej strany vozidla pomocou sklopného rebríka, vybavenou bezpečnostným zábradlím (schodíky z protišmykového materiálu, vzdialenosť prvej nástupnej </w:t>
            </w:r>
            <w:proofErr w:type="spellStart"/>
            <w:r w:rsidRPr="004750FF">
              <w:rPr>
                <w:rFonts w:cs="Arial"/>
                <w:bCs/>
                <w:noProof w:val="0"/>
                <w:color w:val="000000" w:themeColor="text1"/>
                <w:sz w:val="16"/>
                <w:szCs w:val="16"/>
                <w:lang w:val="sk-SK"/>
              </w:rPr>
              <w:t>schodíkovej</w:t>
            </w:r>
            <w:proofErr w:type="spellEnd"/>
            <w:r w:rsidRPr="004750FF">
              <w:rPr>
                <w:rFonts w:cs="Arial"/>
                <w:bCs/>
                <w:noProof w:val="0"/>
                <w:color w:val="000000" w:themeColor="text1"/>
                <w:sz w:val="16"/>
                <w:szCs w:val="16"/>
                <w:lang w:val="sk-SK"/>
              </w:rPr>
              <w:t xml:space="preserve"> priečky od úrovne terénu a vzdialenosť medzi ostatnými </w:t>
            </w:r>
            <w:proofErr w:type="spellStart"/>
            <w:r w:rsidRPr="004750FF">
              <w:rPr>
                <w:rFonts w:cs="Arial"/>
                <w:bCs/>
                <w:noProof w:val="0"/>
                <w:color w:val="000000" w:themeColor="text1"/>
                <w:sz w:val="16"/>
                <w:szCs w:val="16"/>
                <w:lang w:val="sk-SK"/>
              </w:rPr>
              <w:t>schodíkovými</w:t>
            </w:r>
            <w:proofErr w:type="spellEnd"/>
            <w:r w:rsidRPr="004750FF">
              <w:rPr>
                <w:rFonts w:cs="Arial"/>
                <w:bCs/>
                <w:noProof w:val="0"/>
                <w:color w:val="000000" w:themeColor="text1"/>
                <w:sz w:val="16"/>
                <w:szCs w:val="16"/>
                <w:lang w:val="sk-SK"/>
              </w:rPr>
              <w:t xml:space="preserve"> priečkami max. 33 cm podľa platnej legislatívy),</w:t>
            </w:r>
          </w:p>
        </w:tc>
        <w:tc>
          <w:tcPr>
            <w:tcW w:w="985" w:type="pct"/>
          </w:tcPr>
          <w:p w14:paraId="29D5410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A24BA87" w14:textId="752CACD0" w:rsidTr="00480915">
        <w:tc>
          <w:tcPr>
            <w:tcW w:w="4015" w:type="pct"/>
          </w:tcPr>
          <w:p w14:paraId="3B7DF4CA" w14:textId="33C2C6C6"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panelu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 spätnej kontroly okamžitého dávkovania aplikovaného posypu s možnosťou úpravy posypového obrazca, ovládanie a signalizácia všetkých funkcií z kabíny podvozku nákladného automobilu prostredníctvom elektrických prvkov,</w:t>
            </w:r>
          </w:p>
        </w:tc>
        <w:tc>
          <w:tcPr>
            <w:tcW w:w="985" w:type="pct"/>
          </w:tcPr>
          <w:p w14:paraId="4DEEB0C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71EE50" w14:textId="58FFCC6E" w:rsidTr="00480915">
        <w:tc>
          <w:tcPr>
            <w:tcW w:w="4015" w:type="pct"/>
          </w:tcPr>
          <w:p w14:paraId="1E14C262" w14:textId="7324F34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jednoduchej a rýchlej kalibrácie dávkovania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cez ovládací panel</w:t>
            </w:r>
            <w:r w:rsidR="00B55BE3">
              <w:rPr>
                <w:rFonts w:cs="Arial"/>
                <w:bCs/>
                <w:noProof w:val="0"/>
                <w:color w:val="000000" w:themeColor="text1"/>
                <w:sz w:val="16"/>
                <w:szCs w:val="16"/>
                <w:lang w:val="sk-SK"/>
              </w:rPr>
              <w:t>,</w:t>
            </w:r>
          </w:p>
        </w:tc>
        <w:tc>
          <w:tcPr>
            <w:tcW w:w="985" w:type="pct"/>
          </w:tcPr>
          <w:p w14:paraId="68527C8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DA2086D" w14:textId="3F7FA4A7" w:rsidTr="00480915">
        <w:tc>
          <w:tcPr>
            <w:tcW w:w="4015" w:type="pct"/>
          </w:tcPr>
          <w:p w14:paraId="36D03C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panel vybavený displejom s jasným grafickým znázornením všetkých funkcií, činností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tc>
        <w:tc>
          <w:tcPr>
            <w:tcW w:w="985" w:type="pct"/>
          </w:tcPr>
          <w:p w14:paraId="1EDC66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3E570B" w14:textId="0849699A" w:rsidTr="00480915">
        <w:tc>
          <w:tcPr>
            <w:tcW w:w="4015" w:type="pct"/>
          </w:tcPr>
          <w:p w14:paraId="7C2A3BA0" w14:textId="307D0E1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vybavený komunikačnými a pripojovacími rozhraniami s možnosťou zberu dát na prenosné médium typu USB, online monitoringu a zber dát pomocou SIM portu do vzdialeného centrálneho kontrolného c</w:t>
            </w:r>
            <w:r w:rsidR="00B55BE3">
              <w:rPr>
                <w:rFonts w:cs="Arial"/>
                <w:bCs/>
                <w:noProof w:val="0"/>
                <w:color w:val="000000" w:themeColor="text1"/>
                <w:sz w:val="16"/>
                <w:szCs w:val="16"/>
                <w:lang w:val="sk-SK"/>
              </w:rPr>
              <w:t>entra – dispečing obstarávateľa,</w:t>
            </w:r>
          </w:p>
        </w:tc>
        <w:tc>
          <w:tcPr>
            <w:tcW w:w="985" w:type="pct"/>
          </w:tcPr>
          <w:p w14:paraId="0364FF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2A3673" w14:textId="54B73B69" w:rsidTr="00480915">
        <w:tc>
          <w:tcPr>
            <w:tcW w:w="4015" w:type="pct"/>
          </w:tcPr>
          <w:p w14:paraId="219E2CD2" w14:textId="7FFBD54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B55BE3">
              <w:rPr>
                <w:rFonts w:cs="Arial"/>
                <w:bCs/>
                <w:noProof w:val="0"/>
                <w:color w:val="000000" w:themeColor="text1"/>
                <w:sz w:val="16"/>
                <w:szCs w:val="16"/>
                <w:lang w:val="sk-SK"/>
              </w:rPr>
              <w:t>.</w:t>
            </w:r>
          </w:p>
        </w:tc>
        <w:tc>
          <w:tcPr>
            <w:tcW w:w="985" w:type="pct"/>
            <w:tcBorders>
              <w:bottom w:val="single" w:sz="4" w:space="0" w:color="auto"/>
            </w:tcBorders>
          </w:tcPr>
          <w:p w14:paraId="146F0B5B" w14:textId="77777777" w:rsidR="00A1705B" w:rsidRPr="004750FF" w:rsidRDefault="00A1705B" w:rsidP="00480915">
            <w:pPr>
              <w:pStyle w:val="Odsekzoznamu"/>
              <w:ind w:left="851"/>
              <w:jc w:val="center"/>
              <w:rPr>
                <w:rFonts w:cs="Arial"/>
                <w:bCs/>
                <w:noProof w:val="0"/>
                <w:color w:val="000000" w:themeColor="text1"/>
                <w:sz w:val="16"/>
                <w:szCs w:val="16"/>
                <w:lang w:val="sk-SK"/>
              </w:rPr>
            </w:pPr>
          </w:p>
        </w:tc>
      </w:tr>
      <w:tr w:rsidR="00A1705B" w:rsidRPr="004750FF" w14:paraId="2F6E8C56" w14:textId="03135E3B" w:rsidTr="00480915">
        <w:tc>
          <w:tcPr>
            <w:tcW w:w="4015" w:type="pct"/>
            <w:tcBorders>
              <w:right w:val="nil"/>
            </w:tcBorders>
          </w:tcPr>
          <w:p w14:paraId="0A77C288" w14:textId="77777777" w:rsidR="00A1705B" w:rsidRPr="004750FF" w:rsidRDefault="00A1705B" w:rsidP="001003AB">
            <w:pPr>
              <w:autoSpaceDE w:val="0"/>
              <w:autoSpaceDN w:val="0"/>
              <w:adjustRightInd w:val="0"/>
              <w:jc w:val="both"/>
              <w:rPr>
                <w:rFonts w:ascii="Arial" w:hAnsi="Arial" w:cs="Arial"/>
                <w:b/>
                <w:bCs/>
                <w:color w:val="000000" w:themeColor="text1"/>
                <w:sz w:val="16"/>
                <w:szCs w:val="16"/>
                <w:lang w:val="sk-SK"/>
              </w:rPr>
            </w:pPr>
          </w:p>
        </w:tc>
        <w:tc>
          <w:tcPr>
            <w:tcW w:w="985" w:type="pct"/>
            <w:tcBorders>
              <w:left w:val="nil"/>
            </w:tcBorders>
          </w:tcPr>
          <w:p w14:paraId="1912AB71" w14:textId="77777777" w:rsidR="00A1705B" w:rsidRPr="004750FF" w:rsidRDefault="00A1705B" w:rsidP="00480915">
            <w:pPr>
              <w:autoSpaceDE w:val="0"/>
              <w:autoSpaceDN w:val="0"/>
              <w:adjustRightInd w:val="0"/>
              <w:jc w:val="center"/>
              <w:rPr>
                <w:rFonts w:ascii="Arial" w:hAnsi="Arial" w:cs="Arial"/>
                <w:b/>
                <w:bCs/>
                <w:color w:val="000000" w:themeColor="text1"/>
                <w:sz w:val="16"/>
                <w:szCs w:val="16"/>
                <w:lang w:val="sk-SK"/>
              </w:rPr>
            </w:pPr>
          </w:p>
        </w:tc>
      </w:tr>
      <w:tr w:rsidR="00A1705B" w:rsidRPr="004750FF" w14:paraId="1263860A" w14:textId="7C47D5C2" w:rsidTr="00480915">
        <w:tc>
          <w:tcPr>
            <w:tcW w:w="4015" w:type="pct"/>
          </w:tcPr>
          <w:p w14:paraId="3F0A8A2C" w14:textId="621C1162"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Čelná snehová radlica k podvozku 6x6 – 33 ks</w:t>
            </w:r>
            <w:r w:rsidR="004750FF" w:rsidRPr="004750FF">
              <w:rPr>
                <w:rFonts w:cs="Arial"/>
                <w:b/>
                <w:bCs/>
                <w:noProof w:val="0"/>
                <w:color w:val="000000" w:themeColor="text1"/>
                <w:sz w:val="16"/>
                <w:szCs w:val="16"/>
                <w:lang w:val="sk-SK"/>
              </w:rPr>
              <w:t>:</w:t>
            </w:r>
          </w:p>
        </w:tc>
        <w:tc>
          <w:tcPr>
            <w:tcW w:w="985" w:type="pct"/>
          </w:tcPr>
          <w:p w14:paraId="6AE05DCC"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0F748A8" w14:textId="3C7B51B9" w:rsidTr="00480915">
        <w:tc>
          <w:tcPr>
            <w:tcW w:w="4015" w:type="pct"/>
          </w:tcPr>
          <w:p w14:paraId="0F19EF20" w14:textId="77777777" w:rsidR="00A1705B" w:rsidRPr="004750FF" w:rsidRDefault="00A1705B" w:rsidP="001D2DFF">
            <w:pPr>
              <w:keepNext/>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čelnej snehovej radlice k podvozku 6x6 sa požaduje s nasledovnými funkciami a parametrami:</w:t>
            </w:r>
          </w:p>
        </w:tc>
        <w:tc>
          <w:tcPr>
            <w:tcW w:w="985" w:type="pct"/>
          </w:tcPr>
          <w:p w14:paraId="61FAEE5C"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C5F1711" w14:textId="72973C8D" w:rsidTr="00480915">
        <w:tc>
          <w:tcPr>
            <w:tcW w:w="4015" w:type="pct"/>
          </w:tcPr>
          <w:p w14:paraId="59AB516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2EFAD41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95CCB6E" w14:textId="67A7AC0E" w:rsidTr="00480915">
        <w:tc>
          <w:tcPr>
            <w:tcW w:w="4015" w:type="pct"/>
          </w:tcPr>
          <w:p w14:paraId="0704AC9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základné oceľové teleso skladajúce sa z dvoch základných častí: pevnej nosnej časti a teleskopicky výsuvnej časti,</w:t>
            </w:r>
          </w:p>
        </w:tc>
        <w:tc>
          <w:tcPr>
            <w:tcW w:w="985" w:type="pct"/>
          </w:tcPr>
          <w:p w14:paraId="2680814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FA9952" w14:textId="2AEC8C16" w:rsidTr="00480915">
        <w:tc>
          <w:tcPr>
            <w:tcW w:w="4015" w:type="pct"/>
          </w:tcPr>
          <w:p w14:paraId="57F520D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teleskopická časť radlice je vysúvaná plynule do strany, ovládaná hydraulicky z kabíny vodiča,</w:t>
            </w:r>
          </w:p>
        </w:tc>
        <w:tc>
          <w:tcPr>
            <w:tcW w:w="985" w:type="pct"/>
          </w:tcPr>
          <w:p w14:paraId="4FC6F5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2C3C66" w14:textId="1EB84FE9" w:rsidTr="00480915">
        <w:tc>
          <w:tcPr>
            <w:tcW w:w="4015" w:type="pct"/>
          </w:tcPr>
          <w:p w14:paraId="35D8D33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počas vysúvania/zasúvania musí byť radlica plne funkčná a zaisťovať kvalitné stieranie snehovej vrstvy z povrchu vozovky,</w:t>
            </w:r>
          </w:p>
        </w:tc>
        <w:tc>
          <w:tcPr>
            <w:tcW w:w="985" w:type="pct"/>
          </w:tcPr>
          <w:p w14:paraId="1FDE569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B9AA82" w14:textId="2FACBA7E" w:rsidTr="00480915">
        <w:tc>
          <w:tcPr>
            <w:tcW w:w="4015" w:type="pct"/>
          </w:tcPr>
          <w:p w14:paraId="6E15F73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pojazdových rýchlostiach,</w:t>
            </w:r>
          </w:p>
        </w:tc>
        <w:tc>
          <w:tcPr>
            <w:tcW w:w="985" w:type="pct"/>
          </w:tcPr>
          <w:p w14:paraId="107B53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0167474" w14:textId="6634E801" w:rsidTr="00480915">
        <w:tc>
          <w:tcPr>
            <w:tcW w:w="4015" w:type="pct"/>
          </w:tcPr>
          <w:p w14:paraId="7CCF199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radlice na prednú upínaciu dosku podľa normy DIN 76 060 veľkosť č. 5 (EN 15432-F1),</w:t>
            </w:r>
          </w:p>
        </w:tc>
        <w:tc>
          <w:tcPr>
            <w:tcW w:w="985" w:type="pct"/>
          </w:tcPr>
          <w:p w14:paraId="16B56BF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639DD3" w14:textId="48FAE6E0" w:rsidTr="00480915">
        <w:tc>
          <w:tcPr>
            <w:tcW w:w="4015" w:type="pct"/>
          </w:tcPr>
          <w:p w14:paraId="687E46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čelnej snehovej radlice musí byť odvodený od hydraulickej sústavy nosiča, pripojenie musí byť riešené pomocou hydraulických spojok v štandardnom vyhotovení,</w:t>
            </w:r>
          </w:p>
        </w:tc>
        <w:tc>
          <w:tcPr>
            <w:tcW w:w="985" w:type="pct"/>
          </w:tcPr>
          <w:p w14:paraId="5C77EF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A27AE91" w14:textId="002DB557" w:rsidTr="00480915">
        <w:tc>
          <w:tcPr>
            <w:tcW w:w="4015" w:type="pct"/>
          </w:tcPr>
          <w:p w14:paraId="3BAA952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upínacie zariadenie musí umožňovať nastavenie pracovnej plávajúcej polohy a prepravnej polohy radlice,</w:t>
            </w:r>
          </w:p>
        </w:tc>
        <w:tc>
          <w:tcPr>
            <w:tcW w:w="985" w:type="pct"/>
          </w:tcPr>
          <w:p w14:paraId="7492782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A04830" w14:textId="3218A785" w:rsidTr="00480915">
        <w:tc>
          <w:tcPr>
            <w:tcW w:w="4015" w:type="pct"/>
          </w:tcPr>
          <w:p w14:paraId="7F609E2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transportnej polohe musí byť radlica zaistená hydraulickou i mechanickou poistkou, ktorá zamedzuje samovoľné prestavenie a pohyb radlice,</w:t>
            </w:r>
          </w:p>
        </w:tc>
        <w:tc>
          <w:tcPr>
            <w:tcW w:w="985" w:type="pct"/>
          </w:tcPr>
          <w:p w14:paraId="76DF6D7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A097E1" w14:textId="74772107" w:rsidTr="00480915">
        <w:tc>
          <w:tcPr>
            <w:tcW w:w="4015" w:type="pct"/>
          </w:tcPr>
          <w:p w14:paraId="77FE236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teleso radlice musí byť vybavené zariadením pre bezpečné prekonávanie prekážok s automatickým návratom do pôvodnej pracovnej polohy,</w:t>
            </w:r>
          </w:p>
        </w:tc>
        <w:tc>
          <w:tcPr>
            <w:tcW w:w="985" w:type="pct"/>
          </w:tcPr>
          <w:p w14:paraId="193B0FB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28C08D2" w14:textId="09D7ABCB" w:rsidTr="00480915">
        <w:tc>
          <w:tcPr>
            <w:tcW w:w="4015" w:type="pct"/>
          </w:tcPr>
          <w:p w14:paraId="0AEF89F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systém radlice musí umožniť jej pretáčanie vpravo/vľavo, spúšťanie/zdvíhanie, plynulé vysúvanie/zasúvanie,</w:t>
            </w:r>
          </w:p>
        </w:tc>
        <w:tc>
          <w:tcPr>
            <w:tcW w:w="985" w:type="pct"/>
          </w:tcPr>
          <w:p w14:paraId="31E62D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CB33DF" w14:textId="667E1E71" w:rsidTr="00480915">
        <w:tc>
          <w:tcPr>
            <w:tcW w:w="4015" w:type="pct"/>
          </w:tcPr>
          <w:p w14:paraId="713B161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pretáčania radlice vľavo/vpravo musí byť zaistená hydraulickými zámkami proti samovoľnému pretáčaniu pri jej zaťažení snehom,</w:t>
            </w:r>
          </w:p>
        </w:tc>
        <w:tc>
          <w:tcPr>
            <w:tcW w:w="985" w:type="pct"/>
          </w:tcPr>
          <w:p w14:paraId="0F62BA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925497" w14:textId="5993FEB6" w:rsidTr="00480915">
        <w:tc>
          <w:tcPr>
            <w:tcW w:w="4015" w:type="pct"/>
          </w:tcPr>
          <w:p w14:paraId="4891987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vysunutom stave max. 5 000 mm,</w:t>
            </w:r>
          </w:p>
        </w:tc>
        <w:tc>
          <w:tcPr>
            <w:tcW w:w="985" w:type="pct"/>
          </w:tcPr>
          <w:p w14:paraId="1D9F7B2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EA140F" w14:textId="0A44B515" w:rsidTr="00480915">
        <w:tc>
          <w:tcPr>
            <w:tcW w:w="4015" w:type="pct"/>
          </w:tcPr>
          <w:p w14:paraId="4CC3E3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zasunutom stave max. 4 000 mm,</w:t>
            </w:r>
          </w:p>
        </w:tc>
        <w:tc>
          <w:tcPr>
            <w:tcW w:w="985" w:type="pct"/>
          </w:tcPr>
          <w:p w14:paraId="08E38A4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B2AA41" w14:textId="1C3D4AC5" w:rsidTr="00480915">
        <w:tc>
          <w:tcPr>
            <w:tcW w:w="4015" w:type="pct"/>
          </w:tcPr>
          <w:p w14:paraId="5C104EFA" w14:textId="01DCB27D"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prepravná šírka snehovej radlice nepresahujúca 3600 mm</w:t>
            </w:r>
            <w:r w:rsidR="00B55BE3">
              <w:rPr>
                <w:rFonts w:cs="Arial"/>
                <w:bCs/>
                <w:noProof w:val="0"/>
                <w:color w:val="000000" w:themeColor="text1"/>
                <w:sz w:val="16"/>
                <w:szCs w:val="16"/>
                <w:lang w:val="sk-SK"/>
              </w:rPr>
              <w:t>,</w:t>
            </w:r>
          </w:p>
        </w:tc>
        <w:tc>
          <w:tcPr>
            <w:tcW w:w="985" w:type="pct"/>
          </w:tcPr>
          <w:p w14:paraId="766A34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6F0777" w14:textId="635F3B58" w:rsidTr="00480915">
        <w:tc>
          <w:tcPr>
            <w:tcW w:w="4015" w:type="pct"/>
          </w:tcPr>
          <w:p w14:paraId="793A6C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plnom vysunutí min. 4 100 mm,</w:t>
            </w:r>
          </w:p>
        </w:tc>
        <w:tc>
          <w:tcPr>
            <w:tcW w:w="985" w:type="pct"/>
          </w:tcPr>
          <w:p w14:paraId="577478F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947309" w14:textId="2A512E9D" w:rsidTr="00480915">
        <w:tc>
          <w:tcPr>
            <w:tcW w:w="4015" w:type="pct"/>
          </w:tcPr>
          <w:p w14:paraId="2B7E4E74" w14:textId="16592642"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maximálnom zasunutí min. 3</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300 mm,</w:t>
            </w:r>
          </w:p>
        </w:tc>
        <w:tc>
          <w:tcPr>
            <w:tcW w:w="985" w:type="pct"/>
          </w:tcPr>
          <w:p w14:paraId="07760E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EDA51C" w14:textId="570AF00C" w:rsidTr="00480915">
        <w:tc>
          <w:tcPr>
            <w:tcW w:w="4015" w:type="pct"/>
          </w:tcPr>
          <w:p w14:paraId="050DF1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rozsah vysúvania teleskopickej časti min. 1 000 mm,</w:t>
            </w:r>
          </w:p>
        </w:tc>
        <w:tc>
          <w:tcPr>
            <w:tcW w:w="985" w:type="pct"/>
          </w:tcPr>
          <w:p w14:paraId="59A7E7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AC00639" w14:textId="19665675" w:rsidTr="00480915">
        <w:tc>
          <w:tcPr>
            <w:tcW w:w="4015" w:type="pct"/>
          </w:tcPr>
          <w:p w14:paraId="71E3C9C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základnej pevnej časti min. 1 200 mm,</w:t>
            </w:r>
          </w:p>
        </w:tc>
        <w:tc>
          <w:tcPr>
            <w:tcW w:w="985" w:type="pct"/>
          </w:tcPr>
          <w:p w14:paraId="060F84C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E539223" w14:textId="1C65513C" w:rsidTr="00480915">
        <w:tc>
          <w:tcPr>
            <w:tcW w:w="4015" w:type="pct"/>
          </w:tcPr>
          <w:p w14:paraId="43BB951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teleskopickej vysúvanej časti min. 1 000 mm,</w:t>
            </w:r>
          </w:p>
        </w:tc>
        <w:tc>
          <w:tcPr>
            <w:tcW w:w="985" w:type="pct"/>
          </w:tcPr>
          <w:p w14:paraId="75EA32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CDB1F3A" w14:textId="3494D2B4" w:rsidTr="00480915">
        <w:tc>
          <w:tcPr>
            <w:tcW w:w="4015" w:type="pct"/>
          </w:tcPr>
          <w:p w14:paraId="371A091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spodnej hrany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pluhu v transportnej polohe min. 300 mm nad vozovkou,</w:t>
            </w:r>
          </w:p>
        </w:tc>
        <w:tc>
          <w:tcPr>
            <w:tcW w:w="985" w:type="pct"/>
          </w:tcPr>
          <w:p w14:paraId="4C6406C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5E5383" w14:textId="3463D8E7" w:rsidTr="00480915">
        <w:tc>
          <w:tcPr>
            <w:tcW w:w="4015" w:type="pct"/>
          </w:tcPr>
          <w:p w14:paraId="7D49E18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natočenie radlice vpravo/vľavo musí byť zaistené v rozsahu min. +30°/-30°,</w:t>
            </w:r>
          </w:p>
        </w:tc>
        <w:tc>
          <w:tcPr>
            <w:tcW w:w="985" w:type="pct"/>
          </w:tcPr>
          <w:p w14:paraId="7584F7F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EAA809" w14:textId="092AE8ED" w:rsidTr="00480915">
        <w:tc>
          <w:tcPr>
            <w:tcW w:w="4015" w:type="pct"/>
          </w:tcPr>
          <w:p w14:paraId="3BB67D1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konštrukcia centrálneho nosného systému radlice musí zaistiť plynulé sledovanie priečneho náklonu vozovky v rozsahu min. +7°/-7°,</w:t>
            </w:r>
          </w:p>
        </w:tc>
        <w:tc>
          <w:tcPr>
            <w:tcW w:w="985" w:type="pct"/>
          </w:tcPr>
          <w:p w14:paraId="4E3686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DA52C5" w14:textId="1CC5F0B2" w:rsidTr="00480915">
        <w:tc>
          <w:tcPr>
            <w:tcW w:w="4015" w:type="pct"/>
          </w:tcPr>
          <w:p w14:paraId="5F3D4DB0" w14:textId="2C7FAD6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umožňujúca horizontálne preklápanie pomocou hydraulického systému spredu dozadu a späť, ovládaná elektronicky z kabíny vodiča</w:t>
            </w:r>
            <w:r w:rsidR="00B55BE3">
              <w:rPr>
                <w:rFonts w:cs="Arial"/>
                <w:bCs/>
                <w:noProof w:val="0"/>
                <w:color w:val="000000" w:themeColor="text1"/>
                <w:sz w:val="16"/>
                <w:szCs w:val="16"/>
                <w:lang w:val="sk-SK"/>
              </w:rPr>
              <w:t>,</w:t>
            </w:r>
          </w:p>
        </w:tc>
        <w:tc>
          <w:tcPr>
            <w:tcW w:w="985" w:type="pct"/>
          </w:tcPr>
          <w:p w14:paraId="70AFA4A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8EF56F" w14:textId="1D4D2351" w:rsidTr="00480915">
        <w:tc>
          <w:tcPr>
            <w:tcW w:w="4015" w:type="pct"/>
          </w:tcPr>
          <w:p w14:paraId="4BA636B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radlice musí byť max. 1 600 kg,</w:t>
            </w:r>
          </w:p>
        </w:tc>
        <w:tc>
          <w:tcPr>
            <w:tcW w:w="985" w:type="pct"/>
          </w:tcPr>
          <w:p w14:paraId="3350A3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8D0EB9" w14:textId="379103DD" w:rsidTr="00480915">
        <w:tc>
          <w:tcPr>
            <w:tcW w:w="4015" w:type="pct"/>
          </w:tcPr>
          <w:p w14:paraId="016A781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min. 2 kusmi pojazdových koliesok, výškovo a mechanicky nastaviteľné, </w:t>
            </w:r>
          </w:p>
        </w:tc>
        <w:tc>
          <w:tcPr>
            <w:tcW w:w="985" w:type="pct"/>
          </w:tcPr>
          <w:p w14:paraId="514DFB3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0633B3F" w14:textId="37AA72B3" w:rsidTr="00480915">
        <w:tc>
          <w:tcPr>
            <w:tcW w:w="4015" w:type="pct"/>
          </w:tcPr>
          <w:p w14:paraId="7A7AB44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kolesá musia byť vybavené kvalitnými blatníkmi (napr. z polyuretánového materiálu),</w:t>
            </w:r>
          </w:p>
        </w:tc>
        <w:tc>
          <w:tcPr>
            <w:tcW w:w="985" w:type="pct"/>
          </w:tcPr>
          <w:p w14:paraId="20FF061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E3E42D" w14:textId="72993149" w:rsidTr="00480915">
        <w:tc>
          <w:tcPr>
            <w:tcW w:w="4015" w:type="pct"/>
          </w:tcPr>
          <w:p w14:paraId="09E4BAE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umožňovať zhrňovanie snehu do pravej, resp. ľavej strany pri pohybe vozidla dopredu,</w:t>
            </w:r>
          </w:p>
        </w:tc>
        <w:tc>
          <w:tcPr>
            <w:tcW w:w="985" w:type="pct"/>
          </w:tcPr>
          <w:p w14:paraId="7A04BFA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D12F7A" w14:textId="2339F098" w:rsidTr="00480915">
        <w:tc>
          <w:tcPr>
            <w:tcW w:w="4015" w:type="pct"/>
          </w:tcPr>
          <w:p w14:paraId="0FB5502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stieracie</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brity</w:t>
            </w:r>
            <w:proofErr w:type="spellEnd"/>
            <w:r w:rsidRPr="004750FF">
              <w:rPr>
                <w:rFonts w:cs="Arial"/>
                <w:bCs/>
                <w:noProof w:val="0"/>
                <w:color w:val="000000" w:themeColor="text1"/>
                <w:sz w:val="16"/>
                <w:szCs w:val="16"/>
                <w:lang w:val="sk-SK"/>
              </w:rPr>
              <w:t xml:space="preserve"> radlice musia byť vyrobené z vysoko </w:t>
            </w:r>
            <w:proofErr w:type="spellStart"/>
            <w:r w:rsidRPr="004750FF">
              <w:rPr>
                <w:rFonts w:cs="Arial"/>
                <w:bCs/>
                <w:noProof w:val="0"/>
                <w:color w:val="000000" w:themeColor="text1"/>
                <w:sz w:val="16"/>
                <w:szCs w:val="16"/>
                <w:lang w:val="sk-SK"/>
              </w:rPr>
              <w:t>oteruvzdorného</w:t>
            </w:r>
            <w:proofErr w:type="spellEnd"/>
            <w:r w:rsidRPr="004750FF">
              <w:rPr>
                <w:rFonts w:cs="Arial"/>
                <w:bCs/>
                <w:noProof w:val="0"/>
                <w:color w:val="000000" w:themeColor="text1"/>
                <w:sz w:val="16"/>
                <w:szCs w:val="16"/>
                <w:lang w:val="sk-SK"/>
              </w:rPr>
              <w:t xml:space="preserve"> polyuretánu. Brit musí zabezpečiť stieranie snehu s min. zostatkom snehovej vrstvy bez poškodenia povrchu vozovky a vodorovného dopravného značenia,</w:t>
            </w:r>
          </w:p>
        </w:tc>
        <w:tc>
          <w:tcPr>
            <w:tcW w:w="985" w:type="pct"/>
          </w:tcPr>
          <w:p w14:paraId="00CFB9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50ACB3" w14:textId="3C01E73F" w:rsidTr="00480915">
        <w:tc>
          <w:tcPr>
            <w:tcW w:w="4015" w:type="pct"/>
          </w:tcPr>
          <w:p w14:paraId="29173B7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proti pôsobeniu bočných rázov musí byť radlica zaistená systémom „by-pasu“ v okruhu pretáčania radlice vľavo a vpravo,</w:t>
            </w:r>
          </w:p>
        </w:tc>
        <w:tc>
          <w:tcPr>
            <w:tcW w:w="985" w:type="pct"/>
          </w:tcPr>
          <w:p w14:paraId="30113B6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FE9E83" w14:textId="202173E1" w:rsidTr="00480915">
        <w:tc>
          <w:tcPr>
            <w:tcW w:w="4015" w:type="pct"/>
          </w:tcPr>
          <w:p w14:paraId="60FE4DE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musí umožniť ich jednoduchú výmenu,</w:t>
            </w:r>
          </w:p>
        </w:tc>
        <w:tc>
          <w:tcPr>
            <w:tcW w:w="985" w:type="pct"/>
          </w:tcPr>
          <w:p w14:paraId="3E6749D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94A5FF" w14:textId="1B87B0EB" w:rsidTr="00480915">
        <w:tc>
          <w:tcPr>
            <w:tcW w:w="4015" w:type="pct"/>
          </w:tcPr>
          <w:p w14:paraId="4113BF0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snehovej radlice musí umožniť použitie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z rôznych materiálov (oceľ, </w:t>
            </w:r>
            <w:proofErr w:type="spellStart"/>
            <w:r w:rsidRPr="004750FF">
              <w:rPr>
                <w:rFonts w:cs="Arial"/>
                <w:bCs/>
                <w:noProof w:val="0"/>
                <w:color w:val="000000" w:themeColor="text1"/>
                <w:sz w:val="16"/>
                <w:szCs w:val="16"/>
                <w:lang w:val="sk-SK"/>
              </w:rPr>
              <w:t>pryž</w:t>
            </w:r>
            <w:proofErr w:type="spellEnd"/>
            <w:r w:rsidRPr="004750FF">
              <w:rPr>
                <w:rFonts w:cs="Arial"/>
                <w:bCs/>
                <w:noProof w:val="0"/>
                <w:color w:val="000000" w:themeColor="text1"/>
                <w:sz w:val="16"/>
                <w:szCs w:val="16"/>
                <w:lang w:val="sk-SK"/>
              </w:rPr>
              <w:t>, polyuretán, a pod.),</w:t>
            </w:r>
          </w:p>
        </w:tc>
        <w:tc>
          <w:tcPr>
            <w:tcW w:w="985" w:type="pct"/>
          </w:tcPr>
          <w:p w14:paraId="3F9AE0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84C5AE" w14:textId="33A7DE8C" w:rsidTr="00480915">
        <w:tc>
          <w:tcPr>
            <w:tcW w:w="4015" w:type="pct"/>
          </w:tcPr>
          <w:p w14:paraId="3AB0E66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automatickým hydraulickým systémom priečneho vyvažovania,</w:t>
            </w:r>
          </w:p>
        </w:tc>
        <w:tc>
          <w:tcPr>
            <w:tcW w:w="985" w:type="pct"/>
          </w:tcPr>
          <w:p w14:paraId="4A116F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BA79CA" w14:textId="19FC2974" w:rsidTr="00480915">
        <w:tc>
          <w:tcPr>
            <w:tcW w:w="4015" w:type="pct"/>
          </w:tcPr>
          <w:p w14:paraId="13A075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hydromechanickým systémom regulácie sily prítlaku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pre zaistenie jeho rovnomerného prítlaku v celej jeho dĺžke,</w:t>
            </w:r>
          </w:p>
        </w:tc>
        <w:tc>
          <w:tcPr>
            <w:tcW w:w="985" w:type="pct"/>
          </w:tcPr>
          <w:p w14:paraId="79CF104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0791BA" w14:textId="17B00BB3" w:rsidTr="00480915">
        <w:tc>
          <w:tcPr>
            <w:tcW w:w="4015" w:type="pct"/>
          </w:tcPr>
          <w:p w14:paraId="45DEE51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na svojej hornej hrane musí byť vybavená po celej dĺžke hornej hrany robustnou polyuretánovou zábranou (prípadne ekvivalent) proti úletu snehu na čelné sklo,</w:t>
            </w:r>
          </w:p>
        </w:tc>
        <w:tc>
          <w:tcPr>
            <w:tcW w:w="985" w:type="pct"/>
          </w:tcPr>
          <w:p w14:paraId="57BD83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CF192D" w14:textId="1C66FB29" w:rsidTr="00480915">
        <w:tc>
          <w:tcPr>
            <w:tcW w:w="4015" w:type="pct"/>
          </w:tcPr>
          <w:p w14:paraId="246E55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radlice musí byť v prevedení RAL 1028,</w:t>
            </w:r>
          </w:p>
        </w:tc>
        <w:tc>
          <w:tcPr>
            <w:tcW w:w="985" w:type="pct"/>
          </w:tcPr>
          <w:p w14:paraId="35BE073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3725A0" w14:textId="5627D971" w:rsidTr="00480915">
        <w:tc>
          <w:tcPr>
            <w:tcW w:w="4015" w:type="pct"/>
          </w:tcPr>
          <w:p w14:paraId="1F0595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výstražnými piktogramami, výstražným šrafovaním a výstražnými vlajkami v súlade s platnými predpismi a normami EU,</w:t>
            </w:r>
          </w:p>
        </w:tc>
        <w:tc>
          <w:tcPr>
            <w:tcW w:w="985" w:type="pct"/>
          </w:tcPr>
          <w:p w14:paraId="51CDA5A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C768C73" w14:textId="5959F80D" w:rsidTr="00480915">
        <w:tc>
          <w:tcPr>
            <w:tcW w:w="4015" w:type="pct"/>
          </w:tcPr>
          <w:p w14:paraId="42AB30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w:t>
            </w:r>
            <w:proofErr w:type="spellStart"/>
            <w:r w:rsidRPr="004750FF">
              <w:rPr>
                <w:rFonts w:cs="Arial"/>
                <w:bCs/>
                <w:noProof w:val="0"/>
                <w:color w:val="000000" w:themeColor="text1"/>
                <w:sz w:val="16"/>
                <w:szCs w:val="16"/>
                <w:lang w:val="sk-SK"/>
              </w:rPr>
              <w:t>sadou</w:t>
            </w:r>
            <w:proofErr w:type="spellEnd"/>
            <w:r w:rsidRPr="004750FF">
              <w:rPr>
                <w:rFonts w:cs="Arial"/>
                <w:bCs/>
                <w:noProof w:val="0"/>
                <w:color w:val="000000" w:themeColor="text1"/>
                <w:sz w:val="16"/>
                <w:szCs w:val="16"/>
                <w:lang w:val="sk-SK"/>
              </w:rPr>
              <w:t xml:space="preserve"> odnímateľných pojazdových koliesok pre manipuláciu s radlicou pre jej odstavenie v dielni,</w:t>
            </w:r>
          </w:p>
        </w:tc>
        <w:tc>
          <w:tcPr>
            <w:tcW w:w="985" w:type="pct"/>
          </w:tcPr>
          <w:p w14:paraId="6B8DDD8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32A579" w14:textId="3C780624" w:rsidTr="00480915">
        <w:tc>
          <w:tcPr>
            <w:tcW w:w="4015" w:type="pct"/>
          </w:tcPr>
          <w:p w14:paraId="2AF6F57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štandardným obrysovým výstražným LED osvetlením s napätím 24 V,</w:t>
            </w:r>
          </w:p>
        </w:tc>
        <w:tc>
          <w:tcPr>
            <w:tcW w:w="985" w:type="pct"/>
          </w:tcPr>
          <w:p w14:paraId="6390703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315E07" w14:textId="372DBF5A" w:rsidTr="00480915">
        <w:tc>
          <w:tcPr>
            <w:tcW w:w="4015" w:type="pct"/>
          </w:tcPr>
          <w:p w14:paraId="3503005A" w14:textId="0B3C9224"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vonkajšia ľavá hrana radlice presvetlená LED 24V svetelnými prvkami (biele svetlo spredu, červené zozadu)</w:t>
            </w:r>
          </w:p>
        </w:tc>
        <w:tc>
          <w:tcPr>
            <w:tcW w:w="985" w:type="pct"/>
          </w:tcPr>
          <w:p w14:paraId="7112C3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2D0082" w14:textId="77E5BD1C" w:rsidTr="00480915">
        <w:tc>
          <w:tcPr>
            <w:tcW w:w="4015" w:type="pct"/>
          </w:tcPr>
          <w:p w14:paraId="33F10A83" w14:textId="78E563E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radlice budú 2 sady kompletných náhradných originálnych polyuretánových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00B55BE3">
              <w:rPr>
                <w:rFonts w:cs="Arial"/>
                <w:bCs/>
                <w:noProof w:val="0"/>
                <w:color w:val="000000" w:themeColor="text1"/>
                <w:sz w:val="16"/>
                <w:szCs w:val="16"/>
                <w:lang w:val="sk-SK"/>
              </w:rPr>
              <w:t>,</w:t>
            </w:r>
          </w:p>
        </w:tc>
        <w:tc>
          <w:tcPr>
            <w:tcW w:w="985" w:type="pct"/>
          </w:tcPr>
          <w:p w14:paraId="4394CB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E13472" w14:textId="3E5ADE86" w:rsidTr="00480915">
        <w:tc>
          <w:tcPr>
            <w:tcW w:w="4015" w:type="pct"/>
          </w:tcPr>
          <w:p w14:paraId="7679488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LED 24 V presvetlenými plastovými obrysovými tyčami s pružnými držiakmi červeno bielej farby.</w:t>
            </w:r>
          </w:p>
        </w:tc>
        <w:tc>
          <w:tcPr>
            <w:tcW w:w="985" w:type="pct"/>
          </w:tcPr>
          <w:p w14:paraId="3F1781D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3EBAF1" w14:textId="03DDC432" w:rsidTr="00480915">
        <w:tc>
          <w:tcPr>
            <w:tcW w:w="4015" w:type="pct"/>
          </w:tcPr>
          <w:p w14:paraId="4BA5D08E" w14:textId="77777777" w:rsidR="00A1705B" w:rsidRPr="004750FF" w:rsidRDefault="00A1705B" w:rsidP="001003AB">
            <w:pPr>
              <w:pStyle w:val="Odsekzoznamu"/>
              <w:autoSpaceDE w:val="0"/>
              <w:autoSpaceDN w:val="0"/>
              <w:adjustRightInd w:val="0"/>
              <w:ind w:left="0"/>
              <w:jc w:val="both"/>
              <w:rPr>
                <w:rFonts w:cs="Arial"/>
                <w:b/>
                <w:bCs/>
                <w:noProof w:val="0"/>
                <w:color w:val="000000" w:themeColor="text1"/>
                <w:sz w:val="16"/>
                <w:szCs w:val="16"/>
                <w:lang w:val="sk-SK"/>
              </w:rPr>
            </w:pPr>
          </w:p>
        </w:tc>
        <w:tc>
          <w:tcPr>
            <w:tcW w:w="985" w:type="pct"/>
          </w:tcPr>
          <w:p w14:paraId="6DBC5B86" w14:textId="77777777" w:rsidR="00A1705B" w:rsidRPr="004750FF" w:rsidRDefault="00A1705B" w:rsidP="00480915">
            <w:pPr>
              <w:pStyle w:val="Odsekzoznamu"/>
              <w:autoSpaceDE w:val="0"/>
              <w:autoSpaceDN w:val="0"/>
              <w:adjustRightInd w:val="0"/>
              <w:ind w:left="0"/>
              <w:jc w:val="center"/>
              <w:rPr>
                <w:rFonts w:cs="Arial"/>
                <w:b/>
                <w:bCs/>
                <w:noProof w:val="0"/>
                <w:color w:val="000000" w:themeColor="text1"/>
                <w:sz w:val="16"/>
                <w:szCs w:val="16"/>
                <w:lang w:val="sk-SK"/>
              </w:rPr>
            </w:pPr>
          </w:p>
        </w:tc>
      </w:tr>
      <w:tr w:rsidR="00A1705B" w:rsidRPr="004750FF" w14:paraId="114CDC93" w14:textId="6E1007B5" w:rsidTr="00480915">
        <w:tc>
          <w:tcPr>
            <w:tcW w:w="4015" w:type="pct"/>
          </w:tcPr>
          <w:p w14:paraId="089683D9" w14:textId="59AD2B90"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Plošina s hydraulickou rukou a krížom k podvozku 6x6 určená pre manipuláciu s hákovým nakladačom – výmenná nadstavba - 33 ks</w:t>
            </w:r>
            <w:r w:rsidR="004750FF" w:rsidRPr="004750FF">
              <w:rPr>
                <w:rFonts w:cs="Arial"/>
                <w:b/>
                <w:bCs/>
                <w:noProof w:val="0"/>
                <w:color w:val="000000" w:themeColor="text1"/>
                <w:sz w:val="16"/>
                <w:szCs w:val="16"/>
                <w:lang w:val="sk-SK"/>
              </w:rPr>
              <w:t>:</w:t>
            </w:r>
          </w:p>
        </w:tc>
        <w:tc>
          <w:tcPr>
            <w:tcW w:w="985" w:type="pct"/>
          </w:tcPr>
          <w:p w14:paraId="78049779"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15D0DB8D" w14:textId="6333EC60" w:rsidTr="00480915">
        <w:tc>
          <w:tcPr>
            <w:tcW w:w="4015" w:type="pct"/>
          </w:tcPr>
          <w:p w14:paraId="4CB6A47B" w14:textId="77777777" w:rsidR="00A1705B" w:rsidRPr="004750FF" w:rsidRDefault="00A1705B" w:rsidP="001D2DFF">
            <w:pPr>
              <w:ind w:left="737"/>
              <w:jc w:val="both"/>
              <w:rPr>
                <w:rFonts w:ascii="Arial" w:hAnsi="Arial" w:cs="Arial"/>
                <w:color w:val="000000" w:themeColor="text1"/>
                <w:sz w:val="16"/>
                <w:szCs w:val="16"/>
                <w:lang w:val="sk-SK"/>
              </w:rPr>
            </w:pPr>
            <w:r w:rsidRPr="004750FF">
              <w:rPr>
                <w:rFonts w:ascii="Arial" w:hAnsi="Arial" w:cs="Arial"/>
                <w:bCs/>
                <w:color w:val="000000" w:themeColor="text1"/>
                <w:sz w:val="16"/>
                <w:szCs w:val="16"/>
                <w:lang w:val="sk-SK"/>
              </w:rPr>
              <w:t>Vyhotovenie plošiny s namontovanou hydraulickou rukou sa požaduje s nasledovnými funkciami a parametrami</w:t>
            </w:r>
            <w:r w:rsidRPr="004750FF">
              <w:rPr>
                <w:rFonts w:ascii="Arial" w:hAnsi="Arial" w:cs="Arial"/>
                <w:color w:val="000000" w:themeColor="text1"/>
                <w:sz w:val="16"/>
                <w:szCs w:val="16"/>
                <w:lang w:val="sk-SK"/>
              </w:rPr>
              <w:t>:</w:t>
            </w:r>
          </w:p>
        </w:tc>
        <w:tc>
          <w:tcPr>
            <w:tcW w:w="985" w:type="pct"/>
          </w:tcPr>
          <w:p w14:paraId="59FFFC9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6073F82" w14:textId="4C8ACF6D" w:rsidTr="00480915">
        <w:tc>
          <w:tcPr>
            <w:tcW w:w="4015" w:type="pct"/>
          </w:tcPr>
          <w:p w14:paraId="0883740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nová, nepoužívaná, rok výroby zhodujúci sa s rokom objednania, alebo mladší,</w:t>
            </w:r>
          </w:p>
        </w:tc>
        <w:tc>
          <w:tcPr>
            <w:tcW w:w="985" w:type="pct"/>
          </w:tcPr>
          <w:p w14:paraId="044471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627524E" w14:textId="50D159B8" w:rsidTr="00480915">
        <w:tc>
          <w:tcPr>
            <w:tcW w:w="4015" w:type="pct"/>
          </w:tcPr>
          <w:p w14:paraId="4F1C2795" w14:textId="2A680A9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manipulácie s hákovým nakladačom slúžiaca na prepravu malých mechanizmov, betónových zábran a</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automobilov</w:t>
            </w:r>
            <w:r w:rsidR="00B55BE3">
              <w:rPr>
                <w:rFonts w:cs="Arial"/>
                <w:bCs/>
                <w:noProof w:val="0"/>
                <w:color w:val="000000" w:themeColor="text1"/>
                <w:sz w:val="16"/>
                <w:szCs w:val="16"/>
                <w:lang w:val="sk-SK"/>
              </w:rPr>
              <w:t>.</w:t>
            </w:r>
          </w:p>
        </w:tc>
        <w:tc>
          <w:tcPr>
            <w:tcW w:w="985" w:type="pct"/>
          </w:tcPr>
          <w:p w14:paraId="0A6BBC4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F5AF54" w14:textId="6223318E" w:rsidTr="00480915">
        <w:tc>
          <w:tcPr>
            <w:tcW w:w="4015" w:type="pct"/>
          </w:tcPr>
          <w:p w14:paraId="2D8D1F47" w14:textId="77777777" w:rsidR="00A1705B" w:rsidRPr="004750FF" w:rsidRDefault="00A1705B" w:rsidP="001003AB">
            <w:pPr>
              <w:pStyle w:val="Odsekzoznamu"/>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Plošina, vonkajšie rozmery:</w:t>
            </w:r>
          </w:p>
        </w:tc>
        <w:tc>
          <w:tcPr>
            <w:tcW w:w="985" w:type="pct"/>
          </w:tcPr>
          <w:p w14:paraId="7B310A25"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0854D954" w14:textId="235F2D6C" w:rsidTr="00480915">
        <w:tc>
          <w:tcPr>
            <w:tcW w:w="4015" w:type="pct"/>
          </w:tcPr>
          <w:p w14:paraId="0153D667" w14:textId="292CEFFC"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dĺžka min. 6200 mm - max. 6300 mm</w:t>
            </w:r>
            <w:r w:rsidR="00B55BE3">
              <w:rPr>
                <w:rFonts w:cs="Arial"/>
                <w:bCs/>
                <w:noProof w:val="0"/>
                <w:color w:val="000000" w:themeColor="text1"/>
                <w:sz w:val="16"/>
                <w:szCs w:val="16"/>
                <w:lang w:val="sk-SK"/>
              </w:rPr>
              <w:t>,</w:t>
            </w:r>
          </w:p>
        </w:tc>
        <w:tc>
          <w:tcPr>
            <w:tcW w:w="985" w:type="pct"/>
          </w:tcPr>
          <w:p w14:paraId="155E450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957638" w14:textId="5C89F6C0" w:rsidTr="00480915">
        <w:tc>
          <w:tcPr>
            <w:tcW w:w="4015" w:type="pct"/>
          </w:tcPr>
          <w:p w14:paraId="3A222FED" w14:textId="0BA4D604"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2400 mm – max. 2500 mm</w:t>
            </w:r>
            <w:r w:rsidR="00B55BE3">
              <w:rPr>
                <w:rFonts w:cs="Arial"/>
                <w:bCs/>
                <w:noProof w:val="0"/>
                <w:color w:val="000000" w:themeColor="text1"/>
                <w:sz w:val="16"/>
                <w:szCs w:val="16"/>
                <w:lang w:val="sk-SK"/>
              </w:rPr>
              <w:t>,</w:t>
            </w:r>
          </w:p>
        </w:tc>
        <w:tc>
          <w:tcPr>
            <w:tcW w:w="985" w:type="pct"/>
          </w:tcPr>
          <w:p w14:paraId="33CC173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FE22AC" w14:textId="37A36F4C" w:rsidTr="00480915">
        <w:tc>
          <w:tcPr>
            <w:tcW w:w="4015" w:type="pct"/>
          </w:tcPr>
          <w:p w14:paraId="1CE51FB5" w14:textId="46E5E8E2"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dĺžka ložnej plochy pod odpočítaní zástavby hydraulickej ruky min. 4800 mm</w:t>
            </w:r>
            <w:r w:rsidR="00B55BE3">
              <w:rPr>
                <w:rFonts w:cs="Arial"/>
                <w:bCs/>
                <w:noProof w:val="0"/>
                <w:color w:val="000000" w:themeColor="text1"/>
                <w:sz w:val="16"/>
                <w:szCs w:val="16"/>
                <w:lang w:val="sk-SK"/>
              </w:rPr>
              <w:t>,</w:t>
            </w:r>
          </w:p>
        </w:tc>
        <w:tc>
          <w:tcPr>
            <w:tcW w:w="985" w:type="pct"/>
          </w:tcPr>
          <w:p w14:paraId="13F19A0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6B3A0C" w14:textId="36AF4CE5" w:rsidTr="00480915">
        <w:tc>
          <w:tcPr>
            <w:tcW w:w="4015" w:type="pct"/>
          </w:tcPr>
          <w:p w14:paraId="5C84D1A3" w14:textId="182C583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15000 kg</w:t>
            </w:r>
            <w:r w:rsidR="00B55BE3">
              <w:rPr>
                <w:rFonts w:cs="Arial"/>
                <w:bCs/>
                <w:noProof w:val="0"/>
                <w:color w:val="000000" w:themeColor="text1"/>
                <w:sz w:val="16"/>
                <w:szCs w:val="16"/>
                <w:lang w:val="sk-SK"/>
              </w:rPr>
              <w:t>,</w:t>
            </w:r>
          </w:p>
        </w:tc>
        <w:tc>
          <w:tcPr>
            <w:tcW w:w="985" w:type="pct"/>
          </w:tcPr>
          <w:p w14:paraId="7E25D02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FE1D945" w14:textId="0BAFFFCE" w:rsidTr="00480915">
        <w:tc>
          <w:tcPr>
            <w:tcW w:w="4015" w:type="pct"/>
          </w:tcPr>
          <w:p w14:paraId="229EC46A" w14:textId="7016D7D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podlaha plošiny vyrobená z oceľového plechu ryhovaného s min. hrúbkou 5+1 mm</w:t>
            </w:r>
            <w:r w:rsidR="00B55BE3">
              <w:rPr>
                <w:rFonts w:cs="Arial"/>
                <w:bCs/>
                <w:noProof w:val="0"/>
                <w:color w:val="000000" w:themeColor="text1"/>
                <w:sz w:val="16"/>
                <w:szCs w:val="16"/>
                <w:lang w:val="sk-SK"/>
              </w:rPr>
              <w:t>,</w:t>
            </w:r>
          </w:p>
        </w:tc>
        <w:tc>
          <w:tcPr>
            <w:tcW w:w="985" w:type="pct"/>
          </w:tcPr>
          <w:p w14:paraId="79F530D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5B916E" w14:textId="4E5E977E" w:rsidTr="00480915">
        <w:tc>
          <w:tcPr>
            <w:tcW w:w="4015" w:type="pct"/>
          </w:tcPr>
          <w:p w14:paraId="5658FFD6" w14:textId="6CD5C9D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oceľovej podlahe po stranách 6 párov kotviacich ôk</w:t>
            </w:r>
            <w:r w:rsidR="00B55BE3">
              <w:rPr>
                <w:rFonts w:cs="Arial"/>
                <w:bCs/>
                <w:noProof w:val="0"/>
                <w:color w:val="000000" w:themeColor="text1"/>
                <w:sz w:val="16"/>
                <w:szCs w:val="16"/>
                <w:lang w:val="sk-SK"/>
              </w:rPr>
              <w:t>,</w:t>
            </w:r>
          </w:p>
        </w:tc>
        <w:tc>
          <w:tcPr>
            <w:tcW w:w="985" w:type="pct"/>
          </w:tcPr>
          <w:p w14:paraId="1DE6A7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9A38B5" w14:textId="34B0B9BD" w:rsidTr="00480915">
        <w:tc>
          <w:tcPr>
            <w:tcW w:w="4015" w:type="pct"/>
          </w:tcPr>
          <w:p w14:paraId="66E6F6E2" w14:textId="56D955F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nosné platne vpredu potreb</w:t>
            </w:r>
            <w:r w:rsidR="00B55BE3">
              <w:rPr>
                <w:rFonts w:cs="Arial"/>
                <w:bCs/>
                <w:noProof w:val="0"/>
                <w:color w:val="000000" w:themeColor="text1"/>
                <w:sz w:val="16"/>
                <w:szCs w:val="16"/>
                <w:lang w:val="sk-SK"/>
              </w:rPr>
              <w:t>né pre montáž hydraulickej ruky,</w:t>
            </w:r>
          </w:p>
        </w:tc>
        <w:tc>
          <w:tcPr>
            <w:tcW w:w="985" w:type="pct"/>
          </w:tcPr>
          <w:p w14:paraId="7AD25EA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71A15E" w14:textId="73860215" w:rsidTr="00480915">
        <w:tc>
          <w:tcPr>
            <w:tcW w:w="4015" w:type="pct"/>
          </w:tcPr>
          <w:p w14:paraId="487E543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ochranné čelo za hydraulickou rukou so svetlou výškou min. 900 a max. 1000 mm vyrobené:</w:t>
            </w:r>
          </w:p>
        </w:tc>
        <w:tc>
          <w:tcPr>
            <w:tcW w:w="985" w:type="pct"/>
          </w:tcPr>
          <w:p w14:paraId="770AE2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41A8AAA" w14:textId="77A13B78" w:rsidTr="00480915">
        <w:tc>
          <w:tcPr>
            <w:tcW w:w="4015" w:type="pct"/>
          </w:tcPr>
          <w:p w14:paraId="6F484F63" w14:textId="141895BB"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 oceľového plechu ryhovaného s min. hrúbkou 5+1 mm</w:t>
            </w:r>
            <w:r w:rsidR="00B55BE3">
              <w:rPr>
                <w:rFonts w:cs="Arial"/>
                <w:bCs/>
                <w:noProof w:val="0"/>
                <w:color w:val="000000" w:themeColor="text1"/>
                <w:sz w:val="16"/>
                <w:szCs w:val="16"/>
                <w:lang w:val="sk-SK"/>
              </w:rPr>
              <w:t>,</w:t>
            </w:r>
          </w:p>
        </w:tc>
        <w:tc>
          <w:tcPr>
            <w:tcW w:w="985" w:type="pct"/>
          </w:tcPr>
          <w:p w14:paraId="7F73501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872452" w14:textId="05D593E6" w:rsidTr="00480915">
        <w:tc>
          <w:tcPr>
            <w:tcW w:w="4015" w:type="pct"/>
          </w:tcPr>
          <w:p w14:paraId="494685C8" w14:textId="1ADBC4FF"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 bokoch plošiny zvýšené pevné oceľové bočnice s </w:t>
            </w:r>
            <w:r w:rsidR="00B55BE3">
              <w:rPr>
                <w:rFonts w:cs="Arial"/>
                <w:bCs/>
                <w:noProof w:val="0"/>
                <w:color w:val="000000" w:themeColor="text1"/>
                <w:sz w:val="16"/>
                <w:szCs w:val="16"/>
                <w:lang w:val="sk-SK"/>
              </w:rPr>
              <w:t>výškou min. 80 mm a max. 100 mm,</w:t>
            </w:r>
          </w:p>
        </w:tc>
        <w:tc>
          <w:tcPr>
            <w:tcW w:w="985" w:type="pct"/>
          </w:tcPr>
          <w:p w14:paraId="6D97A1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EBBB63" w14:textId="6D2B7329" w:rsidTr="00480915">
        <w:tc>
          <w:tcPr>
            <w:tcW w:w="4015" w:type="pct"/>
          </w:tcPr>
          <w:p w14:paraId="28892F63" w14:textId="56D4A8C5"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perforované s kruhovými otvormi a ukončenie hornej hrany oceľovou guľatinou</w:t>
            </w:r>
            <w:r w:rsidR="00B55BE3">
              <w:rPr>
                <w:rFonts w:cs="Arial"/>
                <w:bCs/>
                <w:noProof w:val="0"/>
                <w:color w:val="000000" w:themeColor="text1"/>
                <w:sz w:val="16"/>
                <w:szCs w:val="16"/>
                <w:lang w:val="sk-SK"/>
              </w:rPr>
              <w:t>,</w:t>
            </w:r>
          </w:p>
        </w:tc>
        <w:tc>
          <w:tcPr>
            <w:tcW w:w="985" w:type="pct"/>
          </w:tcPr>
          <w:p w14:paraId="36EDCE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39A371" w14:textId="5C09808F" w:rsidTr="00480915">
        <w:tc>
          <w:tcPr>
            <w:tcW w:w="4015" w:type="pct"/>
          </w:tcPr>
          <w:p w14:paraId="3B809750" w14:textId="3314EA97" w:rsidR="00A1705B" w:rsidRPr="004750FF" w:rsidRDefault="00A1705B" w:rsidP="001003AB">
            <w:pPr>
              <w:pStyle w:val="Odsekzoznamu"/>
              <w:numPr>
                <w:ilvl w:val="3"/>
                <w:numId w:val="66"/>
              </w:numPr>
              <w:ind w:left="170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v oceľovej podlahe otvory vhodné pre použitie zarážok kolies, ktoré budú slúžiť na bezpečnú prepravu</w:t>
            </w:r>
            <w:r w:rsidR="00B55BE3">
              <w:rPr>
                <w:rFonts w:cs="Arial"/>
                <w:bCs/>
                <w:noProof w:val="0"/>
                <w:color w:val="000000" w:themeColor="text1"/>
                <w:sz w:val="16"/>
                <w:szCs w:val="16"/>
                <w:lang w:val="sk-SK"/>
              </w:rPr>
              <w:t xml:space="preserve"> automobilov,</w:t>
            </w:r>
          </w:p>
        </w:tc>
        <w:tc>
          <w:tcPr>
            <w:tcW w:w="985" w:type="pct"/>
          </w:tcPr>
          <w:p w14:paraId="7395CD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BBF159" w14:textId="54EA78DF" w:rsidTr="00480915">
        <w:tc>
          <w:tcPr>
            <w:tcW w:w="4015" w:type="pct"/>
          </w:tcPr>
          <w:p w14:paraId="713FF58C" w14:textId="4CFBAF40"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súčasťou plošiny budú aj odnímateľné hliníkové nájazdy s nosnosťou spolu min. 10 ton, ktoré budú uložené</w:t>
            </w:r>
            <w:r w:rsidR="00B55BE3">
              <w:rPr>
                <w:rFonts w:cs="Arial"/>
                <w:bCs/>
                <w:noProof w:val="0"/>
                <w:color w:val="000000" w:themeColor="text1"/>
                <w:sz w:val="16"/>
                <w:szCs w:val="16"/>
                <w:lang w:val="sk-SK"/>
              </w:rPr>
              <w:t xml:space="preserve"> na prednom čele pri transporte,</w:t>
            </w:r>
          </w:p>
        </w:tc>
        <w:tc>
          <w:tcPr>
            <w:tcW w:w="985" w:type="pct"/>
          </w:tcPr>
          <w:p w14:paraId="422BEA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E201F12" w14:textId="29DB10D0" w:rsidTr="00480915">
        <w:tc>
          <w:tcPr>
            <w:tcW w:w="4015" w:type="pct"/>
          </w:tcPr>
          <w:p w14:paraId="6E26B5FA" w14:textId="3FEB43F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konštrukcie plošiny: antracitová alebo čierna bez špecifikácie RAL</w:t>
            </w:r>
            <w:r w:rsidR="00B55BE3">
              <w:rPr>
                <w:rFonts w:cs="Arial"/>
                <w:bCs/>
                <w:noProof w:val="0"/>
                <w:color w:val="000000" w:themeColor="text1"/>
                <w:sz w:val="16"/>
                <w:szCs w:val="16"/>
                <w:lang w:val="sk-SK"/>
              </w:rPr>
              <w:t>,</w:t>
            </w:r>
          </w:p>
        </w:tc>
        <w:tc>
          <w:tcPr>
            <w:tcW w:w="985" w:type="pct"/>
          </w:tcPr>
          <w:p w14:paraId="5420D5B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64F9BB" w14:textId="0AB32193" w:rsidTr="00480915">
        <w:tc>
          <w:tcPr>
            <w:tcW w:w="4015" w:type="pct"/>
          </w:tcPr>
          <w:p w14:paraId="1154DB12" w14:textId="77777777" w:rsidR="00A1705B" w:rsidRPr="004750FF" w:rsidRDefault="00A1705B" w:rsidP="001D106C">
            <w:pPr>
              <w:pStyle w:val="Odsekzoznamu"/>
              <w:keepNext/>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Hydraulická ruka:</w:t>
            </w:r>
          </w:p>
        </w:tc>
        <w:tc>
          <w:tcPr>
            <w:tcW w:w="985" w:type="pct"/>
          </w:tcPr>
          <w:p w14:paraId="151BCD4F"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6A4CF033" w14:textId="66A01F6C" w:rsidTr="00480915">
        <w:tc>
          <w:tcPr>
            <w:tcW w:w="4015" w:type="pct"/>
          </w:tcPr>
          <w:p w14:paraId="5FCD83FA" w14:textId="1E5CE084"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namontovaná v prednej časti plošiny ako súčasť plošiny</w:t>
            </w:r>
            <w:r w:rsidR="00B55BE3">
              <w:rPr>
                <w:rFonts w:cs="Arial"/>
                <w:bCs/>
                <w:noProof w:val="0"/>
                <w:color w:val="000000" w:themeColor="text1"/>
                <w:sz w:val="16"/>
                <w:szCs w:val="16"/>
                <w:lang w:val="sk-SK"/>
              </w:rPr>
              <w:t>,</w:t>
            </w:r>
          </w:p>
        </w:tc>
        <w:tc>
          <w:tcPr>
            <w:tcW w:w="985" w:type="pct"/>
          </w:tcPr>
          <w:p w14:paraId="27E25644"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6F9256BC" w14:textId="413B2B8C" w:rsidTr="00480915">
        <w:tc>
          <w:tcPr>
            <w:tcW w:w="4015" w:type="pct"/>
          </w:tcPr>
          <w:p w14:paraId="52F08104" w14:textId="19B9E78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dosah min. 10 metrov</w:t>
            </w:r>
            <w:r w:rsidR="00B55BE3">
              <w:rPr>
                <w:rFonts w:cs="Arial"/>
                <w:bCs/>
                <w:noProof w:val="0"/>
                <w:color w:val="000000" w:themeColor="text1"/>
                <w:sz w:val="16"/>
                <w:szCs w:val="16"/>
                <w:lang w:val="sk-SK"/>
              </w:rPr>
              <w:t>,</w:t>
            </w:r>
          </w:p>
        </w:tc>
        <w:tc>
          <w:tcPr>
            <w:tcW w:w="985" w:type="pct"/>
          </w:tcPr>
          <w:p w14:paraId="1602796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99895B" w14:textId="77F7E1DE" w:rsidTr="00480915">
        <w:tc>
          <w:tcPr>
            <w:tcW w:w="4015" w:type="pct"/>
          </w:tcPr>
          <w:p w14:paraId="5C1653CB" w14:textId="7777777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nosnosť hydraulickej ruky: </w:t>
            </w:r>
          </w:p>
        </w:tc>
        <w:tc>
          <w:tcPr>
            <w:tcW w:w="985" w:type="pct"/>
          </w:tcPr>
          <w:p w14:paraId="7BA0FB1B" w14:textId="77777777" w:rsidR="00A1705B" w:rsidRPr="004750FF" w:rsidRDefault="00A1705B" w:rsidP="00480915">
            <w:pPr>
              <w:ind w:left="850"/>
              <w:jc w:val="center"/>
              <w:rPr>
                <w:rFonts w:ascii="Arial" w:hAnsi="Arial" w:cs="Arial"/>
                <w:bCs/>
                <w:color w:val="000000" w:themeColor="text1"/>
                <w:sz w:val="16"/>
                <w:szCs w:val="16"/>
                <w:lang w:val="sk-SK"/>
              </w:rPr>
            </w:pPr>
          </w:p>
        </w:tc>
      </w:tr>
      <w:tr w:rsidR="00A1705B" w:rsidRPr="004750FF" w14:paraId="05FE62AA" w14:textId="69CE2594" w:rsidTr="00480915">
        <w:tc>
          <w:tcPr>
            <w:tcW w:w="4015" w:type="pct"/>
          </w:tcPr>
          <w:p w14:paraId="20375681" w14:textId="7C739331"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pri dosahu 10 metrov / min. 1500 kg</w:t>
            </w:r>
            <w:r w:rsidR="00B55BE3">
              <w:rPr>
                <w:rFonts w:cs="Arial"/>
                <w:bCs/>
                <w:noProof w:val="0"/>
                <w:color w:val="000000" w:themeColor="text1"/>
                <w:sz w:val="16"/>
                <w:szCs w:val="16"/>
                <w:lang w:val="sk-SK"/>
              </w:rPr>
              <w:t>,</w:t>
            </w:r>
          </w:p>
        </w:tc>
        <w:tc>
          <w:tcPr>
            <w:tcW w:w="985" w:type="pct"/>
          </w:tcPr>
          <w:p w14:paraId="248498D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495CDA" w14:textId="0DE7AC60" w:rsidTr="00480915">
        <w:tc>
          <w:tcPr>
            <w:tcW w:w="4015" w:type="pct"/>
          </w:tcPr>
          <w:p w14:paraId="0B1BD865" w14:textId="098A1903"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pri dosahu 4 metre / min. 4000 kg</w:t>
            </w:r>
            <w:r w:rsidR="00B55BE3">
              <w:rPr>
                <w:rFonts w:cs="Arial"/>
                <w:bCs/>
                <w:noProof w:val="0"/>
                <w:color w:val="000000" w:themeColor="text1"/>
                <w:sz w:val="16"/>
                <w:szCs w:val="16"/>
                <w:lang w:val="sk-SK"/>
              </w:rPr>
              <w:t>,</w:t>
            </w:r>
          </w:p>
        </w:tc>
        <w:tc>
          <w:tcPr>
            <w:tcW w:w="985" w:type="pct"/>
          </w:tcPr>
          <w:p w14:paraId="0BCC8A9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16BE35" w14:textId="40EC65D1" w:rsidTr="00480915">
        <w:tc>
          <w:tcPr>
            <w:tcW w:w="4015" w:type="pct"/>
          </w:tcPr>
          <w:p w14:paraId="077BFFF3" w14:textId="5D95C55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rozsah </w:t>
            </w:r>
            <w:proofErr w:type="spellStart"/>
            <w:r w:rsidRPr="004750FF">
              <w:rPr>
                <w:rFonts w:cs="Arial"/>
                <w:bCs/>
                <w:noProof w:val="0"/>
                <w:color w:val="000000" w:themeColor="text1"/>
                <w:sz w:val="16"/>
                <w:szCs w:val="16"/>
                <w:lang w:val="sk-SK"/>
              </w:rPr>
              <w:t>otoče</w:t>
            </w:r>
            <w:proofErr w:type="spellEnd"/>
            <w:r w:rsidRPr="004750FF">
              <w:rPr>
                <w:rFonts w:cs="Arial"/>
                <w:bCs/>
                <w:noProof w:val="0"/>
                <w:color w:val="000000" w:themeColor="text1"/>
                <w:sz w:val="16"/>
                <w:szCs w:val="16"/>
                <w:lang w:val="sk-SK"/>
              </w:rPr>
              <w:t xml:space="preserve"> min. 400 stupňov</w:t>
            </w:r>
            <w:r w:rsidR="00B55BE3">
              <w:rPr>
                <w:rFonts w:cs="Arial"/>
                <w:bCs/>
                <w:noProof w:val="0"/>
                <w:color w:val="000000" w:themeColor="text1"/>
                <w:sz w:val="16"/>
                <w:szCs w:val="16"/>
                <w:lang w:val="sk-SK"/>
              </w:rPr>
              <w:t>,</w:t>
            </w:r>
          </w:p>
        </w:tc>
        <w:tc>
          <w:tcPr>
            <w:tcW w:w="985" w:type="pct"/>
          </w:tcPr>
          <w:p w14:paraId="480AE2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55120" w14:textId="64AFD245" w:rsidTr="00480915">
        <w:tc>
          <w:tcPr>
            <w:tcW w:w="4015" w:type="pct"/>
          </w:tcPr>
          <w:p w14:paraId="728BC22E" w14:textId="2D96743E"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hydraulickej ruky s podperami max. 2000 kg</w:t>
            </w:r>
            <w:r w:rsidR="00B55BE3">
              <w:rPr>
                <w:rFonts w:cs="Arial"/>
                <w:bCs/>
                <w:noProof w:val="0"/>
                <w:color w:val="000000" w:themeColor="text1"/>
                <w:sz w:val="16"/>
                <w:szCs w:val="16"/>
                <w:lang w:val="sk-SK"/>
              </w:rPr>
              <w:t>,</w:t>
            </w:r>
          </w:p>
        </w:tc>
        <w:tc>
          <w:tcPr>
            <w:tcW w:w="985" w:type="pct"/>
          </w:tcPr>
          <w:p w14:paraId="482281C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BB98AA" w14:textId="6EDA5C0D" w:rsidTr="00480915">
        <w:tc>
          <w:tcPr>
            <w:tcW w:w="4015" w:type="pct"/>
          </w:tcPr>
          <w:p w14:paraId="3F26208D" w14:textId="03261DD5"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mŕtvy bod hydraulickej ruky nad kabínou vozidla</w:t>
            </w:r>
            <w:r w:rsidR="00B55BE3">
              <w:rPr>
                <w:rFonts w:cs="Arial"/>
                <w:bCs/>
                <w:noProof w:val="0"/>
                <w:color w:val="000000" w:themeColor="text1"/>
                <w:sz w:val="16"/>
                <w:szCs w:val="16"/>
                <w:lang w:val="sk-SK"/>
              </w:rPr>
              <w:t>,</w:t>
            </w:r>
          </w:p>
        </w:tc>
        <w:tc>
          <w:tcPr>
            <w:tcW w:w="985" w:type="pct"/>
          </w:tcPr>
          <w:p w14:paraId="4A0A62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BEDFEF" w14:textId="0B83B4DD" w:rsidTr="00480915">
        <w:tc>
          <w:tcPr>
            <w:tcW w:w="4015" w:type="pct"/>
          </w:tcPr>
          <w:p w14:paraId="1BDC8AA0" w14:textId="1BAB08A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výložník podpier v hydraulickým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do strán</w:t>
            </w:r>
            <w:r w:rsidR="00B55BE3">
              <w:rPr>
                <w:rFonts w:cs="Arial"/>
                <w:bCs/>
                <w:noProof w:val="0"/>
                <w:color w:val="000000" w:themeColor="text1"/>
                <w:sz w:val="16"/>
                <w:szCs w:val="16"/>
                <w:lang w:val="sk-SK"/>
              </w:rPr>
              <w:t>,</w:t>
            </w:r>
          </w:p>
        </w:tc>
        <w:tc>
          <w:tcPr>
            <w:tcW w:w="985" w:type="pct"/>
          </w:tcPr>
          <w:p w14:paraId="56BE43E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C66AF4" w14:textId="5C409311" w:rsidTr="00480915">
        <w:tc>
          <w:tcPr>
            <w:tcW w:w="4015" w:type="pct"/>
          </w:tcPr>
          <w:p w14:paraId="13A1BC6D" w14:textId="5C70F19F"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podpier na základe výpočtu stability vozidla s hákovým nakladačom a</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natiahnutou</w:t>
            </w:r>
            <w:r w:rsidR="00B55BE3">
              <w:rPr>
                <w:rFonts w:cs="Arial"/>
                <w:bCs/>
                <w:noProof w:val="0"/>
                <w:color w:val="000000" w:themeColor="text1"/>
                <w:sz w:val="16"/>
                <w:szCs w:val="16"/>
                <w:lang w:val="sk-SK"/>
              </w:rPr>
              <w:t>,</w:t>
            </w:r>
          </w:p>
        </w:tc>
        <w:tc>
          <w:tcPr>
            <w:tcW w:w="985" w:type="pct"/>
          </w:tcPr>
          <w:p w14:paraId="3456E75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A27DE" w14:textId="04F4D6BC" w:rsidTr="00480915">
        <w:tc>
          <w:tcPr>
            <w:tcW w:w="4015" w:type="pct"/>
          </w:tcPr>
          <w:p w14:paraId="5D01E5CF" w14:textId="61DFE356"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plošino</w:t>
            </w:r>
            <w:r w:rsidR="00B55BE3">
              <w:rPr>
                <w:rFonts w:cs="Arial"/>
                <w:bCs/>
                <w:noProof w:val="0"/>
                <w:color w:val="000000" w:themeColor="text1"/>
                <w:sz w:val="16"/>
                <w:szCs w:val="16"/>
                <w:lang w:val="sk-SK"/>
              </w:rPr>
              <w:t>u s hydraulickou rukou,</w:t>
            </w:r>
          </w:p>
        </w:tc>
        <w:tc>
          <w:tcPr>
            <w:tcW w:w="985" w:type="pct"/>
          </w:tcPr>
          <w:p w14:paraId="3FDEA8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D00FF5" w14:textId="5BF853D9" w:rsidTr="00480915">
        <w:tc>
          <w:tcPr>
            <w:tcW w:w="4015" w:type="pct"/>
          </w:tcPr>
          <w:p w14:paraId="4838382E" w14:textId="314FCDD0"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podperné nohy hydraulicky výsuvné a h</w:t>
            </w:r>
            <w:r w:rsidR="00B55BE3">
              <w:rPr>
                <w:rFonts w:cs="Arial"/>
                <w:bCs/>
                <w:noProof w:val="0"/>
                <w:color w:val="000000" w:themeColor="text1"/>
                <w:sz w:val="16"/>
                <w:szCs w:val="16"/>
                <w:lang w:val="sk-SK"/>
              </w:rPr>
              <w:t>ydraulicky otočné o 180 stupňov,</w:t>
            </w:r>
          </w:p>
        </w:tc>
        <w:tc>
          <w:tcPr>
            <w:tcW w:w="985" w:type="pct"/>
          </w:tcPr>
          <w:p w14:paraId="60B595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DAF434" w14:textId="31346DDF" w:rsidTr="00480915">
        <w:tc>
          <w:tcPr>
            <w:tcW w:w="4015" w:type="pct"/>
          </w:tcPr>
          <w:p w14:paraId="5C00FC46" w14:textId="0B01286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sledovanie transportnej polohy podpier</w:t>
            </w:r>
            <w:r w:rsidR="00B55BE3">
              <w:rPr>
                <w:rFonts w:cs="Arial"/>
                <w:bCs/>
                <w:noProof w:val="0"/>
                <w:color w:val="000000" w:themeColor="text1"/>
                <w:sz w:val="16"/>
                <w:szCs w:val="16"/>
                <w:lang w:val="sk-SK"/>
              </w:rPr>
              <w:t>,</w:t>
            </w:r>
          </w:p>
        </w:tc>
        <w:tc>
          <w:tcPr>
            <w:tcW w:w="985" w:type="pct"/>
          </w:tcPr>
          <w:p w14:paraId="4367C3D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1F6A56" w14:textId="7ED152BD" w:rsidTr="00480915">
        <w:tc>
          <w:tcPr>
            <w:tcW w:w="4015" w:type="pct"/>
          </w:tcPr>
          <w:p w14:paraId="66D74282" w14:textId="2C36E543"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počítadlo </w:t>
            </w:r>
            <w:proofErr w:type="spellStart"/>
            <w:r w:rsidRPr="004750FF">
              <w:rPr>
                <w:rFonts w:cs="Arial"/>
                <w:bCs/>
                <w:noProof w:val="0"/>
                <w:color w:val="000000" w:themeColor="text1"/>
                <w:sz w:val="16"/>
                <w:szCs w:val="16"/>
                <w:lang w:val="sk-SK"/>
              </w:rPr>
              <w:t>motohodín</w:t>
            </w:r>
            <w:proofErr w:type="spellEnd"/>
            <w:r w:rsidR="00B55BE3">
              <w:rPr>
                <w:rFonts w:cs="Arial"/>
                <w:bCs/>
                <w:noProof w:val="0"/>
                <w:color w:val="000000" w:themeColor="text1"/>
                <w:sz w:val="16"/>
                <w:szCs w:val="16"/>
                <w:lang w:val="sk-SK"/>
              </w:rPr>
              <w:t>,</w:t>
            </w:r>
          </w:p>
        </w:tc>
        <w:tc>
          <w:tcPr>
            <w:tcW w:w="985" w:type="pct"/>
          </w:tcPr>
          <w:p w14:paraId="3F6026F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96BE93" w14:textId="66C42AA5" w:rsidTr="00480915">
        <w:tc>
          <w:tcPr>
            <w:tcW w:w="4015" w:type="pct"/>
          </w:tcPr>
          <w:p w14:paraId="2F3F61C6" w14:textId="3EB44018"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sledovanie transportnej polohy hydraulickej ruky</w:t>
            </w:r>
            <w:r w:rsidR="00B55BE3">
              <w:rPr>
                <w:rFonts w:cs="Arial"/>
                <w:bCs/>
                <w:noProof w:val="0"/>
                <w:color w:val="000000" w:themeColor="text1"/>
                <w:sz w:val="16"/>
                <w:szCs w:val="16"/>
                <w:lang w:val="sk-SK"/>
              </w:rPr>
              <w:t>,</w:t>
            </w:r>
          </w:p>
        </w:tc>
        <w:tc>
          <w:tcPr>
            <w:tcW w:w="985" w:type="pct"/>
          </w:tcPr>
          <w:p w14:paraId="0EA4F66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92C0AB" w14:textId="698C9312" w:rsidTr="00480915">
        <w:tc>
          <w:tcPr>
            <w:tcW w:w="4015" w:type="pct"/>
          </w:tcPr>
          <w:p w14:paraId="0B19D87C" w14:textId="70F6BAD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riadiaca elektronika: ochrana ruky proti preťaženiu, zobrazenie zaťaženia, zobrazenie stavu ruky</w:t>
            </w:r>
            <w:r w:rsidR="00B55BE3">
              <w:rPr>
                <w:rFonts w:cs="Arial"/>
                <w:bCs/>
                <w:noProof w:val="0"/>
                <w:color w:val="000000" w:themeColor="text1"/>
                <w:sz w:val="16"/>
                <w:szCs w:val="16"/>
                <w:lang w:val="sk-SK"/>
              </w:rPr>
              <w:t>,</w:t>
            </w:r>
          </w:p>
        </w:tc>
        <w:tc>
          <w:tcPr>
            <w:tcW w:w="985" w:type="pct"/>
          </w:tcPr>
          <w:p w14:paraId="50F2FD5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B777DE" w14:textId="14EDF0B6" w:rsidTr="00480915">
        <w:tc>
          <w:tcPr>
            <w:tcW w:w="4015" w:type="pct"/>
          </w:tcPr>
          <w:p w14:paraId="0DF66619" w14:textId="09865386"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prídavná hydraulika na konci výsuvných ramien pre dve prídavné zariadenia</w:t>
            </w:r>
            <w:r w:rsidR="00B55BE3">
              <w:rPr>
                <w:rFonts w:cs="Arial"/>
                <w:bCs/>
                <w:noProof w:val="0"/>
                <w:color w:val="000000" w:themeColor="text1"/>
                <w:sz w:val="16"/>
                <w:szCs w:val="16"/>
                <w:lang w:val="sk-SK"/>
              </w:rPr>
              <w:t>,</w:t>
            </w:r>
          </w:p>
        </w:tc>
        <w:tc>
          <w:tcPr>
            <w:tcW w:w="985" w:type="pct"/>
          </w:tcPr>
          <w:p w14:paraId="0738447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9B14D5" w14:textId="14A86F77" w:rsidTr="00480915">
        <w:tc>
          <w:tcPr>
            <w:tcW w:w="4015" w:type="pct"/>
          </w:tcPr>
          <w:p w14:paraId="597E4E9F" w14:textId="1F461CC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oceľová ochrana </w:t>
            </w:r>
            <w:proofErr w:type="spellStart"/>
            <w:r w:rsidRPr="004750FF">
              <w:rPr>
                <w:rFonts w:cs="Arial"/>
                <w:bCs/>
                <w:noProof w:val="0"/>
                <w:color w:val="000000" w:themeColor="text1"/>
                <w:sz w:val="16"/>
                <w:szCs w:val="16"/>
                <w:lang w:val="sk-SK"/>
              </w:rPr>
              <w:t>piestnice</w:t>
            </w:r>
            <w:proofErr w:type="spellEnd"/>
            <w:r w:rsidR="00B55BE3">
              <w:rPr>
                <w:rFonts w:cs="Arial"/>
                <w:bCs/>
                <w:noProof w:val="0"/>
                <w:color w:val="000000" w:themeColor="text1"/>
                <w:sz w:val="16"/>
                <w:szCs w:val="16"/>
                <w:lang w:val="sk-SK"/>
              </w:rPr>
              <w:t xml:space="preserve"> zdvihového hydraulického valca,</w:t>
            </w:r>
          </w:p>
        </w:tc>
        <w:tc>
          <w:tcPr>
            <w:tcW w:w="985" w:type="pct"/>
          </w:tcPr>
          <w:p w14:paraId="1CC8EB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5C35A5" w14:textId="6311445C" w:rsidTr="00480915">
        <w:tc>
          <w:tcPr>
            <w:tcW w:w="4015" w:type="pct"/>
          </w:tcPr>
          <w:p w14:paraId="217B1EE0" w14:textId="46BBE5C5"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pracovné osvetlenie 1 ks namontované na </w:t>
            </w:r>
            <w:proofErr w:type="spellStart"/>
            <w:r w:rsidRPr="004750FF">
              <w:rPr>
                <w:rFonts w:cs="Arial"/>
                <w:bCs/>
                <w:noProof w:val="0"/>
                <w:color w:val="000000" w:themeColor="text1"/>
                <w:sz w:val="16"/>
                <w:szCs w:val="16"/>
                <w:lang w:val="sk-SK"/>
              </w:rPr>
              <w:t>zalamovacom</w:t>
            </w:r>
            <w:proofErr w:type="spellEnd"/>
            <w:r w:rsidRPr="004750FF">
              <w:rPr>
                <w:rFonts w:cs="Arial"/>
                <w:bCs/>
                <w:noProof w:val="0"/>
                <w:color w:val="000000" w:themeColor="text1"/>
                <w:sz w:val="16"/>
                <w:szCs w:val="16"/>
                <w:lang w:val="sk-SK"/>
              </w:rPr>
              <w:t xml:space="preserve"> ramene</w:t>
            </w:r>
            <w:r w:rsidR="00B55BE3">
              <w:rPr>
                <w:rFonts w:cs="Arial"/>
                <w:bCs/>
                <w:noProof w:val="0"/>
                <w:color w:val="000000" w:themeColor="text1"/>
                <w:sz w:val="16"/>
                <w:szCs w:val="16"/>
                <w:lang w:val="sk-SK"/>
              </w:rPr>
              <w:t>,</w:t>
            </w:r>
          </w:p>
        </w:tc>
        <w:tc>
          <w:tcPr>
            <w:tcW w:w="985" w:type="pct"/>
          </w:tcPr>
          <w:p w14:paraId="2878714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16B44C" w14:textId="2F9DEA23" w:rsidTr="00480915">
        <w:tc>
          <w:tcPr>
            <w:tcW w:w="4015" w:type="pct"/>
          </w:tcPr>
          <w:p w14:paraId="6B82AC3E" w14:textId="5CD5916F"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chladič oleja s výkonom min. 8 kW namontovaný na hydraulickej ruke</w:t>
            </w:r>
            <w:r w:rsidR="00B55BE3">
              <w:rPr>
                <w:rFonts w:cs="Arial"/>
                <w:bCs/>
                <w:noProof w:val="0"/>
                <w:color w:val="000000" w:themeColor="text1"/>
                <w:sz w:val="16"/>
                <w:szCs w:val="16"/>
                <w:lang w:val="sk-SK"/>
              </w:rPr>
              <w:t>,</w:t>
            </w:r>
          </w:p>
        </w:tc>
        <w:tc>
          <w:tcPr>
            <w:tcW w:w="985" w:type="pct"/>
          </w:tcPr>
          <w:p w14:paraId="582C0F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E8D05AE" w14:textId="2D5CFE45" w:rsidTr="00480915">
        <w:tc>
          <w:tcPr>
            <w:tcW w:w="4015" w:type="pct"/>
          </w:tcPr>
          <w:p w14:paraId="750F7F21" w14:textId="2F39941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 s nosnosťou min. 8 ton s</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ložiskom</w:t>
            </w:r>
            <w:r w:rsidR="00B55BE3">
              <w:rPr>
                <w:rFonts w:cs="Arial"/>
                <w:bCs/>
                <w:noProof w:val="0"/>
                <w:color w:val="000000" w:themeColor="text1"/>
                <w:sz w:val="16"/>
                <w:szCs w:val="16"/>
                <w:lang w:val="sk-SK"/>
              </w:rPr>
              <w:t>,</w:t>
            </w:r>
          </w:p>
        </w:tc>
        <w:tc>
          <w:tcPr>
            <w:tcW w:w="985" w:type="pct"/>
          </w:tcPr>
          <w:p w14:paraId="63936E7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DEBE0D" w14:textId="2A00A292" w:rsidTr="00480915">
        <w:tc>
          <w:tcPr>
            <w:tcW w:w="4015" w:type="pct"/>
          </w:tcPr>
          <w:p w14:paraId="331FC53F" w14:textId="4207B0E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vysokotlakový filter</w:t>
            </w:r>
            <w:r w:rsidR="00B55BE3">
              <w:rPr>
                <w:rFonts w:cs="Arial"/>
                <w:bCs/>
                <w:noProof w:val="0"/>
                <w:color w:val="000000" w:themeColor="text1"/>
                <w:sz w:val="16"/>
                <w:szCs w:val="16"/>
                <w:lang w:val="sk-SK"/>
              </w:rPr>
              <w:t>,</w:t>
            </w:r>
          </w:p>
        </w:tc>
        <w:tc>
          <w:tcPr>
            <w:tcW w:w="985" w:type="pct"/>
          </w:tcPr>
          <w:p w14:paraId="7569736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E19737" w14:textId="697C6737" w:rsidTr="00480915">
        <w:tc>
          <w:tcPr>
            <w:tcW w:w="4015" w:type="pct"/>
          </w:tcPr>
          <w:p w14:paraId="502DF374" w14:textId="7888F2B2"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pákové ovládanie hydraulickej ruky namontované na hydraulickej ruke s obsluhou zo zeme</w:t>
            </w:r>
            <w:r w:rsidR="00B55BE3">
              <w:rPr>
                <w:rFonts w:cs="Arial"/>
                <w:bCs/>
                <w:noProof w:val="0"/>
                <w:color w:val="000000" w:themeColor="text1"/>
                <w:sz w:val="16"/>
                <w:szCs w:val="16"/>
                <w:lang w:val="sk-SK"/>
              </w:rPr>
              <w:t>,</w:t>
            </w:r>
          </w:p>
        </w:tc>
        <w:tc>
          <w:tcPr>
            <w:tcW w:w="985" w:type="pct"/>
          </w:tcPr>
          <w:p w14:paraId="6490A97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20616E" w14:textId="1CC2C13B" w:rsidTr="00480915">
        <w:tc>
          <w:tcPr>
            <w:tcW w:w="4015" w:type="pct"/>
          </w:tcPr>
          <w:p w14:paraId="2272C5F1" w14:textId="45BB4D3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rádiové diaľkové ovládanie hydraulickej ru</w:t>
            </w:r>
            <w:r w:rsidR="00B55BE3">
              <w:rPr>
                <w:rFonts w:cs="Arial"/>
                <w:bCs/>
                <w:noProof w:val="0"/>
                <w:color w:val="000000" w:themeColor="text1"/>
                <w:sz w:val="16"/>
                <w:szCs w:val="16"/>
                <w:lang w:val="sk-SK"/>
              </w:rPr>
              <w:t>ky s ovládaním všetkých funkcií,</w:t>
            </w:r>
          </w:p>
        </w:tc>
        <w:tc>
          <w:tcPr>
            <w:tcW w:w="985" w:type="pct"/>
          </w:tcPr>
          <w:p w14:paraId="767BBD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6603F" w14:textId="041B8255" w:rsidTr="00480915">
        <w:tc>
          <w:tcPr>
            <w:tcW w:w="4015" w:type="pct"/>
          </w:tcPr>
          <w:p w14:paraId="7D46793F" w14:textId="602CBA8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ovládacích prvkov v rade za sebou. Súčasťou dodá</w:t>
            </w:r>
            <w:r w:rsidR="00B55BE3">
              <w:rPr>
                <w:rFonts w:cs="Arial"/>
                <w:bCs/>
                <w:noProof w:val="0"/>
                <w:color w:val="000000" w:themeColor="text1"/>
                <w:sz w:val="16"/>
                <w:szCs w:val="16"/>
                <w:lang w:val="sk-SK"/>
              </w:rPr>
              <w:t>vky je aj nabíjačka a 2 batérie,</w:t>
            </w:r>
            <w:r w:rsidRPr="004750FF">
              <w:rPr>
                <w:rFonts w:cs="Arial"/>
                <w:bCs/>
                <w:noProof w:val="0"/>
                <w:color w:val="000000" w:themeColor="text1"/>
                <w:sz w:val="16"/>
                <w:szCs w:val="16"/>
                <w:lang w:val="sk-SK"/>
              </w:rPr>
              <w:t xml:space="preserve"> </w:t>
            </w:r>
          </w:p>
        </w:tc>
        <w:tc>
          <w:tcPr>
            <w:tcW w:w="985" w:type="pct"/>
          </w:tcPr>
          <w:p w14:paraId="2E63B48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914C55" w14:textId="42122524" w:rsidTr="00480915">
        <w:tc>
          <w:tcPr>
            <w:tcW w:w="4015" w:type="pct"/>
          </w:tcPr>
          <w:p w14:paraId="70C71C30" w14:textId="70865FDB"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hydraulickej ruky s využi</w:t>
            </w:r>
            <w:r w:rsidR="00B55BE3">
              <w:rPr>
                <w:rFonts w:cs="Arial"/>
                <w:bCs/>
                <w:noProof w:val="0"/>
                <w:color w:val="000000" w:themeColor="text1"/>
                <w:sz w:val="16"/>
                <w:szCs w:val="16"/>
                <w:lang w:val="sk-SK"/>
              </w:rPr>
              <w:t xml:space="preserve">tím pohonu hákového nakladača </w:t>
            </w:r>
            <w:proofErr w:type="spellStart"/>
            <w:r w:rsidR="00B55BE3">
              <w:rPr>
                <w:rFonts w:cs="Arial"/>
                <w:bCs/>
                <w:noProof w:val="0"/>
                <w:color w:val="000000" w:themeColor="text1"/>
                <w:sz w:val="16"/>
                <w:szCs w:val="16"/>
                <w:lang w:val="sk-SK"/>
              </w:rPr>
              <w:t>t.</w:t>
            </w:r>
            <w:r w:rsidRPr="004750FF">
              <w:rPr>
                <w:rFonts w:cs="Arial"/>
                <w:bCs/>
                <w:noProof w:val="0"/>
                <w:color w:val="000000" w:themeColor="text1"/>
                <w:sz w:val="16"/>
                <w:szCs w:val="16"/>
                <w:lang w:val="sk-SK"/>
              </w:rPr>
              <w:t>z</w:t>
            </w:r>
            <w:proofErr w:type="spellEnd"/>
            <w:r w:rsidRPr="004750FF">
              <w:rPr>
                <w:rFonts w:cs="Arial"/>
                <w:bCs/>
                <w:noProof w:val="0"/>
                <w:color w:val="000000" w:themeColor="text1"/>
                <w:sz w:val="16"/>
                <w:szCs w:val="16"/>
                <w:lang w:val="sk-SK"/>
              </w:rPr>
              <w:t xml:space="preserve">. hydraulickým piestovým čerpadlom cez pripojiteľné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ktoré budú súčasťou hákového nakladača</w:t>
            </w:r>
            <w:r w:rsidR="00B55BE3">
              <w:rPr>
                <w:rFonts w:cs="Arial"/>
                <w:bCs/>
                <w:noProof w:val="0"/>
                <w:color w:val="000000" w:themeColor="text1"/>
                <w:sz w:val="16"/>
                <w:szCs w:val="16"/>
                <w:lang w:val="sk-SK"/>
              </w:rPr>
              <w:t>,</w:t>
            </w:r>
          </w:p>
        </w:tc>
        <w:tc>
          <w:tcPr>
            <w:tcW w:w="985" w:type="pct"/>
          </w:tcPr>
          <w:p w14:paraId="4D27BE7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EB99E6" w14:textId="08C242F5" w:rsidTr="00480915">
        <w:tc>
          <w:tcPr>
            <w:tcW w:w="4015" w:type="pct"/>
          </w:tcPr>
          <w:p w14:paraId="5E2A2C1F" w14:textId="2439A98A"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hydraulickej ruky červená bez špecifikácie RAL</w:t>
            </w:r>
            <w:r w:rsidR="00B55BE3">
              <w:rPr>
                <w:rFonts w:cs="Arial"/>
                <w:bCs/>
                <w:noProof w:val="0"/>
                <w:color w:val="000000" w:themeColor="text1"/>
                <w:sz w:val="16"/>
                <w:szCs w:val="16"/>
                <w:lang w:val="sk-SK"/>
              </w:rPr>
              <w:t>,</w:t>
            </w:r>
          </w:p>
        </w:tc>
        <w:tc>
          <w:tcPr>
            <w:tcW w:w="985" w:type="pct"/>
          </w:tcPr>
          <w:p w14:paraId="1F8F6A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0C6759" w14:textId="5BE90A86" w:rsidTr="00480915">
        <w:tc>
          <w:tcPr>
            <w:tcW w:w="4015" w:type="pct"/>
          </w:tcPr>
          <w:p w14:paraId="737BD0F6" w14:textId="2B1AEE6C"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montážna a odborná skúška od autorizovanej osoby</w:t>
            </w:r>
            <w:r w:rsidR="00B55BE3">
              <w:rPr>
                <w:rFonts w:cs="Arial"/>
                <w:bCs/>
                <w:noProof w:val="0"/>
                <w:color w:val="000000" w:themeColor="text1"/>
                <w:sz w:val="16"/>
                <w:szCs w:val="16"/>
                <w:lang w:val="sk-SK"/>
              </w:rPr>
              <w:t>,</w:t>
            </w:r>
          </w:p>
        </w:tc>
        <w:tc>
          <w:tcPr>
            <w:tcW w:w="985" w:type="pct"/>
          </w:tcPr>
          <w:p w14:paraId="1645B0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9509A8" w14:textId="0A83196B" w:rsidTr="00480915">
        <w:tc>
          <w:tcPr>
            <w:tcW w:w="4015" w:type="pct"/>
          </w:tcPr>
          <w:p w14:paraId="26E5B672" w14:textId="77777777" w:rsidR="00A1705B" w:rsidRPr="004750FF" w:rsidRDefault="00A1705B" w:rsidP="001003AB">
            <w:pPr>
              <w:pStyle w:val="Odsekzoznamu"/>
              <w:numPr>
                <w:ilvl w:val="3"/>
                <w:numId w:val="66"/>
              </w:numPr>
              <w:ind w:left="1843" w:hanging="993"/>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Kríž umožňujúci transport osobného vozidla:</w:t>
            </w:r>
          </w:p>
        </w:tc>
        <w:tc>
          <w:tcPr>
            <w:tcW w:w="985" w:type="pct"/>
          </w:tcPr>
          <w:p w14:paraId="6272C4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F01729" w14:textId="67DC2BC3" w:rsidTr="00480915">
        <w:tc>
          <w:tcPr>
            <w:tcW w:w="4015" w:type="pct"/>
          </w:tcPr>
          <w:p w14:paraId="51A04E7E" w14:textId="61DDFB4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3500 kg</w:t>
            </w:r>
            <w:r w:rsidR="00B55BE3">
              <w:rPr>
                <w:rFonts w:cs="Arial"/>
                <w:bCs/>
                <w:noProof w:val="0"/>
                <w:color w:val="000000" w:themeColor="text1"/>
                <w:sz w:val="16"/>
                <w:szCs w:val="16"/>
                <w:lang w:val="sk-SK"/>
              </w:rPr>
              <w:t>,</w:t>
            </w:r>
          </w:p>
        </w:tc>
        <w:tc>
          <w:tcPr>
            <w:tcW w:w="985" w:type="pct"/>
          </w:tcPr>
          <w:p w14:paraId="0487D400"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19D0E60E" w14:textId="69DCB6A6" w:rsidTr="00480915">
        <w:tc>
          <w:tcPr>
            <w:tcW w:w="4015" w:type="pct"/>
          </w:tcPr>
          <w:p w14:paraId="4EB53C23" w14:textId="08B6375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max. 250 kg</w:t>
            </w:r>
            <w:r w:rsidR="00B55BE3">
              <w:rPr>
                <w:rFonts w:cs="Arial"/>
                <w:bCs/>
                <w:noProof w:val="0"/>
                <w:color w:val="000000" w:themeColor="text1"/>
                <w:sz w:val="16"/>
                <w:szCs w:val="16"/>
                <w:lang w:val="sk-SK"/>
              </w:rPr>
              <w:t>,</w:t>
            </w:r>
          </w:p>
        </w:tc>
        <w:tc>
          <w:tcPr>
            <w:tcW w:w="985" w:type="pct"/>
          </w:tcPr>
          <w:p w14:paraId="5357F66A"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D071C2E" w14:textId="709520DD" w:rsidTr="00480915">
        <w:tc>
          <w:tcPr>
            <w:tcW w:w="4015" w:type="pct"/>
          </w:tcPr>
          <w:p w14:paraId="7E166AAB" w14:textId="4595C4A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1900 s </w:t>
            </w:r>
            <w:proofErr w:type="spellStart"/>
            <w:r w:rsidRPr="004750FF">
              <w:rPr>
                <w:rFonts w:cs="Arial"/>
                <w:bCs/>
                <w:noProof w:val="0"/>
                <w:color w:val="000000" w:themeColor="text1"/>
                <w:sz w:val="16"/>
                <w:szCs w:val="16"/>
                <w:lang w:val="sk-SK"/>
              </w:rPr>
              <w:t>výsuvom</w:t>
            </w:r>
            <w:proofErr w:type="spellEnd"/>
            <w:r w:rsidRPr="004750FF">
              <w:rPr>
                <w:rFonts w:cs="Arial"/>
                <w:bCs/>
                <w:noProof w:val="0"/>
                <w:color w:val="000000" w:themeColor="text1"/>
                <w:sz w:val="16"/>
                <w:szCs w:val="16"/>
                <w:lang w:val="sk-SK"/>
              </w:rPr>
              <w:t xml:space="preserve"> do max. 2520 mm</w:t>
            </w:r>
            <w:r w:rsidR="00B55BE3">
              <w:rPr>
                <w:rFonts w:cs="Arial"/>
                <w:bCs/>
                <w:noProof w:val="0"/>
                <w:color w:val="000000" w:themeColor="text1"/>
                <w:sz w:val="16"/>
                <w:szCs w:val="16"/>
                <w:lang w:val="sk-SK"/>
              </w:rPr>
              <w:t>,</w:t>
            </w:r>
          </w:p>
        </w:tc>
        <w:tc>
          <w:tcPr>
            <w:tcW w:w="985" w:type="pct"/>
          </w:tcPr>
          <w:p w14:paraId="241AAEC1"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6D27BBE0" w14:textId="2EAEEE51" w:rsidTr="00480915">
        <w:tc>
          <w:tcPr>
            <w:tcW w:w="4015" w:type="pct"/>
          </w:tcPr>
          <w:p w14:paraId="54D0E681" w14:textId="7555D6A8"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vyrobený zo žiarovo pozinkovanej ocele</w:t>
            </w:r>
            <w:r w:rsidR="00B55BE3">
              <w:rPr>
                <w:rFonts w:cs="Arial"/>
                <w:bCs/>
                <w:noProof w:val="0"/>
                <w:color w:val="000000" w:themeColor="text1"/>
                <w:sz w:val="16"/>
                <w:szCs w:val="16"/>
                <w:lang w:val="sk-SK"/>
              </w:rPr>
              <w:t>,</w:t>
            </w:r>
          </w:p>
        </w:tc>
        <w:tc>
          <w:tcPr>
            <w:tcW w:w="985" w:type="pct"/>
          </w:tcPr>
          <w:p w14:paraId="07F968DB"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719E0D7A" w14:textId="06383B5B" w:rsidTr="00480915">
        <w:tc>
          <w:tcPr>
            <w:tcW w:w="4015" w:type="pct"/>
          </w:tcPr>
          <w:p w14:paraId="285F787D" w14:textId="68807C1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sklopiteľné ramená</w:t>
            </w:r>
            <w:r w:rsidR="00B55BE3">
              <w:rPr>
                <w:rFonts w:cs="Arial"/>
                <w:bCs/>
                <w:noProof w:val="0"/>
                <w:color w:val="000000" w:themeColor="text1"/>
                <w:sz w:val="16"/>
                <w:szCs w:val="16"/>
                <w:lang w:val="sk-SK"/>
              </w:rPr>
              <w:t>,</w:t>
            </w:r>
          </w:p>
        </w:tc>
        <w:tc>
          <w:tcPr>
            <w:tcW w:w="985" w:type="pct"/>
          </w:tcPr>
          <w:p w14:paraId="3649C277"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08EF2A2" w14:textId="46B60FBE" w:rsidTr="00480915">
        <w:tc>
          <w:tcPr>
            <w:tcW w:w="4015" w:type="pct"/>
          </w:tcPr>
          <w:p w14:paraId="5777F8C1" w14:textId="676A952E"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rotátor</w:t>
            </w:r>
            <w:proofErr w:type="spellEnd"/>
            <w:r w:rsidR="00B55BE3">
              <w:rPr>
                <w:rFonts w:cs="Arial"/>
                <w:bCs/>
                <w:noProof w:val="0"/>
                <w:color w:val="000000" w:themeColor="text1"/>
                <w:sz w:val="16"/>
                <w:szCs w:val="16"/>
                <w:lang w:val="sk-SK"/>
              </w:rPr>
              <w:t>,</w:t>
            </w:r>
          </w:p>
        </w:tc>
        <w:tc>
          <w:tcPr>
            <w:tcW w:w="985" w:type="pct"/>
          </w:tcPr>
          <w:p w14:paraId="5186D4EC"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30D41F47" w14:textId="3CA346F7" w:rsidTr="00480915">
        <w:tc>
          <w:tcPr>
            <w:tcW w:w="4015" w:type="pct"/>
          </w:tcPr>
          <w:p w14:paraId="76FF079E" w14:textId="13D62988" w:rsidR="00A1705B" w:rsidRPr="004750FF" w:rsidRDefault="00B55BE3" w:rsidP="001003AB">
            <w:pPr>
              <w:pStyle w:val="Odsekzoznamu"/>
              <w:numPr>
                <w:ilvl w:val="3"/>
                <w:numId w:val="66"/>
              </w:numPr>
              <w:ind w:left="1843" w:hanging="993"/>
              <w:jc w:val="both"/>
              <w:rPr>
                <w:rFonts w:cs="Arial"/>
                <w:bCs/>
                <w:noProof w:val="0"/>
                <w:color w:val="000000" w:themeColor="text1"/>
                <w:sz w:val="16"/>
                <w:szCs w:val="16"/>
                <w:lang w:val="sk-SK"/>
              </w:rPr>
            </w:pPr>
            <w:r>
              <w:rPr>
                <w:rFonts w:cs="Arial"/>
                <w:bCs/>
                <w:noProof w:val="0"/>
                <w:color w:val="000000" w:themeColor="text1"/>
                <w:sz w:val="16"/>
                <w:szCs w:val="16"/>
                <w:lang w:val="sk-SK"/>
              </w:rPr>
              <w:t>p</w:t>
            </w:r>
            <w:r w:rsidR="00A1705B" w:rsidRPr="004750FF">
              <w:rPr>
                <w:rFonts w:cs="Arial"/>
                <w:bCs/>
                <w:noProof w:val="0"/>
                <w:color w:val="000000" w:themeColor="text1"/>
                <w:sz w:val="16"/>
                <w:szCs w:val="16"/>
                <w:lang w:val="sk-SK"/>
              </w:rPr>
              <w:t>ríslušenstvo:</w:t>
            </w:r>
          </w:p>
        </w:tc>
        <w:tc>
          <w:tcPr>
            <w:tcW w:w="985" w:type="pct"/>
          </w:tcPr>
          <w:p w14:paraId="5EE6346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2FC09C" w14:textId="4075B9AC" w:rsidTr="00480915">
        <w:tc>
          <w:tcPr>
            <w:tcW w:w="4015" w:type="pct"/>
          </w:tcPr>
          <w:p w14:paraId="54C0A967" w14:textId="31B7E218"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zdvíhacie papuče 4 ks pre pneumatiky do šírky 295 mm a veľkosť kolesa do 21“</w:t>
            </w:r>
            <w:r w:rsidR="00B55BE3">
              <w:rPr>
                <w:rFonts w:cs="Arial"/>
                <w:bCs/>
                <w:noProof w:val="0"/>
                <w:color w:val="000000" w:themeColor="text1"/>
                <w:sz w:val="16"/>
                <w:szCs w:val="16"/>
                <w:lang w:val="sk-SK"/>
              </w:rPr>
              <w:t>,</w:t>
            </w:r>
          </w:p>
        </w:tc>
        <w:tc>
          <w:tcPr>
            <w:tcW w:w="985" w:type="pct"/>
          </w:tcPr>
          <w:p w14:paraId="7F60DC4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8C6FFB" w14:textId="41EFF6CC" w:rsidTr="00480915">
        <w:tc>
          <w:tcPr>
            <w:tcW w:w="4015" w:type="pct"/>
          </w:tcPr>
          <w:p w14:paraId="08FD2BF8" w14:textId="1C6D76C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papuče vyrobené z pozinkovanej ocele</w:t>
            </w:r>
            <w:r w:rsidR="00B55BE3">
              <w:rPr>
                <w:rFonts w:cs="Arial"/>
                <w:bCs/>
                <w:noProof w:val="0"/>
                <w:color w:val="000000" w:themeColor="text1"/>
                <w:sz w:val="16"/>
                <w:szCs w:val="16"/>
                <w:lang w:val="sk-SK"/>
              </w:rPr>
              <w:t>,</w:t>
            </w:r>
          </w:p>
        </w:tc>
        <w:tc>
          <w:tcPr>
            <w:tcW w:w="985" w:type="pct"/>
          </w:tcPr>
          <w:p w14:paraId="2DDBC9F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D2A807" w14:textId="63DF40F3" w:rsidTr="00480915">
        <w:tc>
          <w:tcPr>
            <w:tcW w:w="4015" w:type="pct"/>
          </w:tcPr>
          <w:p w14:paraId="6DB0D46F" w14:textId="3498B59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4 ks nosné popruhy pre použitie s</w:t>
            </w:r>
            <w:r w:rsidR="00B55BE3">
              <w:rPr>
                <w:rFonts w:cs="Arial"/>
                <w:bCs/>
                <w:noProof w:val="0"/>
                <w:color w:val="000000" w:themeColor="text1"/>
                <w:sz w:val="16"/>
                <w:szCs w:val="16"/>
                <w:lang w:val="sk-SK"/>
              </w:rPr>
              <w:t> </w:t>
            </w:r>
            <w:r w:rsidRPr="004750FF">
              <w:rPr>
                <w:rFonts w:cs="Arial"/>
                <w:bCs/>
                <w:noProof w:val="0"/>
                <w:color w:val="000000" w:themeColor="text1"/>
                <w:sz w:val="16"/>
                <w:szCs w:val="16"/>
                <w:lang w:val="sk-SK"/>
              </w:rPr>
              <w:t>krížom</w:t>
            </w:r>
            <w:r w:rsidR="00B55BE3">
              <w:rPr>
                <w:rFonts w:cs="Arial"/>
                <w:bCs/>
                <w:noProof w:val="0"/>
                <w:color w:val="000000" w:themeColor="text1"/>
                <w:sz w:val="16"/>
                <w:szCs w:val="16"/>
                <w:lang w:val="sk-SK"/>
              </w:rPr>
              <w:t>,</w:t>
            </w:r>
          </w:p>
        </w:tc>
        <w:tc>
          <w:tcPr>
            <w:tcW w:w="985" w:type="pct"/>
          </w:tcPr>
          <w:p w14:paraId="06CB83AC" w14:textId="77777777" w:rsidR="00A1705B" w:rsidRPr="004750FF" w:rsidRDefault="00A1705B" w:rsidP="00480915">
            <w:pPr>
              <w:ind w:left="2411"/>
              <w:jc w:val="center"/>
              <w:rPr>
                <w:rFonts w:ascii="Arial" w:hAnsi="Arial" w:cs="Arial"/>
                <w:bCs/>
                <w:color w:val="000000" w:themeColor="text1"/>
                <w:sz w:val="16"/>
                <w:szCs w:val="16"/>
                <w:lang w:val="sk-SK"/>
              </w:rPr>
            </w:pPr>
          </w:p>
        </w:tc>
      </w:tr>
      <w:tr w:rsidR="00A1705B" w:rsidRPr="004750FF" w14:paraId="0A671D8F" w14:textId="48870559" w:rsidTr="00480915">
        <w:tc>
          <w:tcPr>
            <w:tcW w:w="4015" w:type="pct"/>
          </w:tcPr>
          <w:p w14:paraId="3384D834" w14:textId="65031C9C"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min. 2900 kg</w:t>
            </w:r>
            <w:r w:rsidR="00B55BE3">
              <w:rPr>
                <w:rFonts w:cs="Arial"/>
                <w:bCs/>
                <w:noProof w:val="0"/>
                <w:color w:val="000000" w:themeColor="text1"/>
                <w:sz w:val="16"/>
                <w:szCs w:val="16"/>
                <w:lang w:val="sk-SK"/>
              </w:rPr>
              <w:t>,</w:t>
            </w:r>
          </w:p>
        </w:tc>
        <w:tc>
          <w:tcPr>
            <w:tcW w:w="985" w:type="pct"/>
          </w:tcPr>
          <w:p w14:paraId="7EE4F3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8BB77E" w14:textId="304E5EF9" w:rsidTr="00480915">
        <w:tc>
          <w:tcPr>
            <w:tcW w:w="4015" w:type="pct"/>
          </w:tcPr>
          <w:p w14:paraId="30E5A22F" w14:textId="6418AECC" w:rsidR="00A1705B" w:rsidRPr="004750FF" w:rsidRDefault="00B55BE3" w:rsidP="001003AB">
            <w:pPr>
              <w:pStyle w:val="Odsekzoznamu"/>
              <w:numPr>
                <w:ilvl w:val="4"/>
                <w:numId w:val="66"/>
              </w:numPr>
              <w:ind w:left="2977" w:hanging="1134"/>
              <w:jc w:val="both"/>
              <w:rPr>
                <w:rFonts w:cs="Arial"/>
                <w:bCs/>
                <w:noProof w:val="0"/>
                <w:color w:val="000000" w:themeColor="text1"/>
                <w:sz w:val="16"/>
                <w:szCs w:val="16"/>
                <w:lang w:val="sk-SK"/>
              </w:rPr>
            </w:pPr>
            <w:r>
              <w:rPr>
                <w:rFonts w:cs="Arial"/>
                <w:bCs/>
                <w:noProof w:val="0"/>
                <w:color w:val="000000" w:themeColor="text1"/>
                <w:sz w:val="16"/>
                <w:szCs w:val="16"/>
                <w:lang w:val="sk-SK"/>
              </w:rPr>
              <w:t>4 ks kolesové zarážky,</w:t>
            </w:r>
          </w:p>
        </w:tc>
        <w:tc>
          <w:tcPr>
            <w:tcW w:w="985" w:type="pct"/>
          </w:tcPr>
          <w:p w14:paraId="499E312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DB417F" w14:textId="54CF7B14" w:rsidTr="001D2DFF">
        <w:tc>
          <w:tcPr>
            <w:tcW w:w="4015" w:type="pct"/>
          </w:tcPr>
          <w:p w14:paraId="2F0B557C" w14:textId="07F3CC8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4 ks upínací popruh na kolesá automobilu</w:t>
            </w:r>
            <w:r w:rsidR="00B55BE3">
              <w:rPr>
                <w:rFonts w:cs="Arial"/>
                <w:bCs/>
                <w:noProof w:val="0"/>
                <w:color w:val="000000" w:themeColor="text1"/>
                <w:sz w:val="16"/>
                <w:szCs w:val="16"/>
                <w:lang w:val="sk-SK"/>
              </w:rPr>
              <w:t>,</w:t>
            </w:r>
          </w:p>
        </w:tc>
        <w:tc>
          <w:tcPr>
            <w:tcW w:w="985" w:type="pct"/>
            <w:tcBorders>
              <w:bottom w:val="single" w:sz="4" w:space="0" w:color="auto"/>
            </w:tcBorders>
          </w:tcPr>
          <w:p w14:paraId="36B1A20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08E7219" w14:textId="57A1D8BC" w:rsidTr="001D2DFF">
        <w:tc>
          <w:tcPr>
            <w:tcW w:w="4015" w:type="pct"/>
            <w:tcBorders>
              <w:bottom w:val="single" w:sz="4" w:space="0" w:color="auto"/>
              <w:right w:val="nil"/>
            </w:tcBorders>
          </w:tcPr>
          <w:p w14:paraId="566CA1F7" w14:textId="77777777" w:rsidR="00A1705B" w:rsidRPr="004750FF" w:rsidRDefault="00A1705B" w:rsidP="001003AB">
            <w:pPr>
              <w:jc w:val="both"/>
              <w:rPr>
                <w:rFonts w:ascii="Arial" w:hAnsi="Arial" w:cs="Arial"/>
                <w:bCs/>
                <w:color w:val="000000" w:themeColor="text1"/>
                <w:sz w:val="16"/>
                <w:szCs w:val="16"/>
                <w:lang w:val="sk-SK"/>
              </w:rPr>
            </w:pPr>
          </w:p>
        </w:tc>
        <w:tc>
          <w:tcPr>
            <w:tcW w:w="985" w:type="pct"/>
            <w:tcBorders>
              <w:left w:val="nil"/>
              <w:bottom w:val="single" w:sz="4" w:space="0" w:color="auto"/>
            </w:tcBorders>
          </w:tcPr>
          <w:p w14:paraId="770477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C3552D" w14:textId="015F624A" w:rsidTr="00480915">
        <w:tc>
          <w:tcPr>
            <w:tcW w:w="4015" w:type="pct"/>
          </w:tcPr>
          <w:p w14:paraId="13BBFC1B" w14:textId="77777777" w:rsidR="00A1705B" w:rsidRPr="004750FF" w:rsidRDefault="00A1705B" w:rsidP="00480915">
            <w:pPr>
              <w:pStyle w:val="Odsekzoznamu"/>
              <w:keepNext/>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Komunálne vozidlo na zimnú a letnú údržbu ciest typu B</w:t>
            </w:r>
          </w:p>
        </w:tc>
        <w:tc>
          <w:tcPr>
            <w:tcW w:w="985" w:type="pct"/>
          </w:tcPr>
          <w:p w14:paraId="434A5F90" w14:textId="77777777" w:rsidR="00A1705B" w:rsidRPr="004750FF" w:rsidRDefault="00A1705B" w:rsidP="00480915">
            <w:pPr>
              <w:keepNext/>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609E3100" w14:textId="7B80D0A1" w:rsidTr="00480915">
        <w:tc>
          <w:tcPr>
            <w:tcW w:w="4015" w:type="pct"/>
          </w:tcPr>
          <w:p w14:paraId="7A5316CA" w14:textId="6BED729B" w:rsidR="00A1705B" w:rsidRPr="004750FF" w:rsidRDefault="00CB570C" w:rsidP="00CB570C">
            <w:pPr>
              <w:pStyle w:val="Odsekzoznamu"/>
              <w:keepNext/>
              <w:numPr>
                <w:ilvl w:val="1"/>
                <w:numId w:val="66"/>
              </w:numPr>
              <w:ind w:left="447" w:hanging="447"/>
              <w:jc w:val="both"/>
              <w:rPr>
                <w:rFonts w:cs="Arial"/>
                <w:b/>
                <w:bCs/>
                <w:noProof w:val="0"/>
                <w:color w:val="000000" w:themeColor="text1"/>
                <w:sz w:val="16"/>
                <w:szCs w:val="16"/>
                <w:lang w:val="sk-SK"/>
              </w:rPr>
            </w:pPr>
            <w:r w:rsidRPr="00CB570C">
              <w:rPr>
                <w:rFonts w:cs="Arial"/>
                <w:b/>
                <w:bCs/>
                <w:noProof w:val="0"/>
                <w:color w:val="000000" w:themeColor="text1"/>
                <w:sz w:val="16"/>
                <w:szCs w:val="16"/>
                <w:lang w:val="sk-SK"/>
              </w:rPr>
              <w:t>podvozok nákladného automobilu kategórie N3G s pohonom 6x6 s čelnou upínacou doskou a komunálnou hydraulikou dvojokruhovou so snímaním tlakového zaťaženia pre pohon pracovných nadstavieb</w:t>
            </w:r>
            <w:r>
              <w:rPr>
                <w:rFonts w:cs="Arial"/>
                <w:b/>
                <w:bCs/>
                <w:noProof w:val="0"/>
                <w:color w:val="000000" w:themeColor="text1"/>
                <w:sz w:val="16"/>
                <w:szCs w:val="16"/>
                <w:lang w:val="sk-SK"/>
              </w:rPr>
              <w:t xml:space="preserve"> </w:t>
            </w:r>
            <w:r w:rsidR="00A1705B" w:rsidRPr="004750FF">
              <w:rPr>
                <w:rFonts w:cs="Arial"/>
                <w:b/>
                <w:bCs/>
                <w:noProof w:val="0"/>
                <w:color w:val="000000" w:themeColor="text1"/>
                <w:sz w:val="16"/>
                <w:szCs w:val="16"/>
                <w:lang w:val="sk-SK"/>
              </w:rPr>
              <w:t>– 20 ks</w:t>
            </w:r>
            <w:r w:rsidR="004750FF" w:rsidRPr="004750FF">
              <w:rPr>
                <w:rFonts w:cs="Arial"/>
                <w:b/>
                <w:bCs/>
                <w:noProof w:val="0"/>
                <w:color w:val="000000" w:themeColor="text1"/>
                <w:sz w:val="16"/>
                <w:szCs w:val="16"/>
                <w:lang w:val="sk-SK"/>
              </w:rPr>
              <w:t>:</w:t>
            </w:r>
          </w:p>
        </w:tc>
        <w:tc>
          <w:tcPr>
            <w:tcW w:w="985" w:type="pct"/>
          </w:tcPr>
          <w:p w14:paraId="17D0B377" w14:textId="77777777" w:rsidR="00A1705B" w:rsidRPr="004750FF" w:rsidRDefault="00A1705B" w:rsidP="00480915">
            <w:pPr>
              <w:keepNext/>
              <w:jc w:val="center"/>
              <w:rPr>
                <w:rFonts w:ascii="Arial" w:hAnsi="Arial" w:cs="Arial"/>
                <w:b/>
                <w:bCs/>
                <w:color w:val="000000" w:themeColor="text1"/>
                <w:sz w:val="16"/>
                <w:szCs w:val="16"/>
                <w:lang w:val="sk-SK"/>
              </w:rPr>
            </w:pPr>
          </w:p>
        </w:tc>
      </w:tr>
      <w:tr w:rsidR="00A1705B" w:rsidRPr="004750FF" w14:paraId="10B3A6A3" w14:textId="3C81A330" w:rsidTr="00480915">
        <w:tc>
          <w:tcPr>
            <w:tcW w:w="4015" w:type="pct"/>
          </w:tcPr>
          <w:p w14:paraId="2FCAC350"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užitočná hmotnosť min. 22 000 kg,</w:t>
            </w:r>
          </w:p>
        </w:tc>
        <w:tc>
          <w:tcPr>
            <w:tcW w:w="985" w:type="pct"/>
          </w:tcPr>
          <w:p w14:paraId="545E42CD"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3F682DB" w14:textId="3F358E8F" w:rsidTr="00480915">
        <w:tc>
          <w:tcPr>
            <w:tcW w:w="4015" w:type="pct"/>
          </w:tcPr>
          <w:p w14:paraId="570C7522"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povolená technická hmotnosť min. 33 000 kg,</w:t>
            </w:r>
          </w:p>
        </w:tc>
        <w:tc>
          <w:tcPr>
            <w:tcW w:w="985" w:type="pct"/>
          </w:tcPr>
          <w:p w14:paraId="04AAE6DC"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636B9E7E" w14:textId="2B673068" w:rsidTr="00480915">
        <w:tc>
          <w:tcPr>
            <w:tcW w:w="4015" w:type="pct"/>
          </w:tcPr>
          <w:p w14:paraId="7306B571"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nosnosť prednej nápravy min. 9 000 kg, nosnosť 1. a 2. zadnej nápravy min. 13 000 kg,</w:t>
            </w:r>
          </w:p>
        </w:tc>
        <w:tc>
          <w:tcPr>
            <w:tcW w:w="985" w:type="pct"/>
          </w:tcPr>
          <w:p w14:paraId="30B8DF3F"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4D6A491" w14:textId="3F594915" w:rsidTr="00480915">
        <w:tc>
          <w:tcPr>
            <w:tcW w:w="4015" w:type="pct"/>
          </w:tcPr>
          <w:p w14:paraId="32AC3E16" w14:textId="77777777" w:rsidR="00A1705B" w:rsidRPr="004750FF" w:rsidRDefault="00A1705B" w:rsidP="001003AB">
            <w:pPr>
              <w:pStyle w:val="Odsekzoznamu"/>
              <w:keepNext/>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maximálna výška vozidla v nezaťaženom stave bez svetelnej rampy 3 500 mm,</w:t>
            </w:r>
          </w:p>
        </w:tc>
        <w:tc>
          <w:tcPr>
            <w:tcW w:w="985" w:type="pct"/>
          </w:tcPr>
          <w:p w14:paraId="5F557242"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437A98B8" w14:textId="6C0D40B0" w:rsidTr="00480915">
        <w:tc>
          <w:tcPr>
            <w:tcW w:w="4015" w:type="pct"/>
          </w:tcPr>
          <w:p w14:paraId="0974089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čase dodávky musí spĺňať požiadavky na energetické a environmentálne vplyvy prevádzky vozidla počas jeho životnosti v zmysle zákona č. 158/2011 Z. z. o podpore energeticky a environmentálne úsporných motorových vozidiel a o zmene a doplnení niektorých zákonov,</w:t>
            </w:r>
          </w:p>
        </w:tc>
        <w:tc>
          <w:tcPr>
            <w:tcW w:w="985" w:type="pct"/>
          </w:tcPr>
          <w:p w14:paraId="5377A3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E7AFCC" w14:textId="2FCE70D3" w:rsidTr="00480915">
        <w:tc>
          <w:tcPr>
            <w:tcW w:w="4015" w:type="pct"/>
          </w:tcPr>
          <w:p w14:paraId="51419B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naftový motor spĺňajúci podmienky limitu emisií podľa emisnej normy Euro 6e v čase dodania predmetu zákazky, s výkonom min. 300 kW, zabezpečujúci funkčnosť podvozku pri činnosti všetkých jeho agregátov súčasne aj v kritických režimoch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nadstavba, čelná snehová radlica - aj pri väčšej vrstve snehu resp. námraze),</w:t>
            </w:r>
          </w:p>
        </w:tc>
        <w:tc>
          <w:tcPr>
            <w:tcW w:w="985" w:type="pct"/>
          </w:tcPr>
          <w:p w14:paraId="1DCB0D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33110F" w14:textId="11DB099E" w:rsidTr="00480915">
        <w:tc>
          <w:tcPr>
            <w:tcW w:w="4015" w:type="pct"/>
          </w:tcPr>
          <w:p w14:paraId="3F501B4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spodné </w:t>
            </w:r>
            <w:proofErr w:type="spellStart"/>
            <w:r w:rsidRPr="004750FF">
              <w:rPr>
                <w:rFonts w:cs="Arial"/>
                <w:bCs/>
                <w:noProof w:val="0"/>
                <w:color w:val="000000" w:themeColor="text1"/>
                <w:sz w:val="16"/>
                <w:szCs w:val="16"/>
                <w:lang w:val="sk-SK"/>
              </w:rPr>
              <w:t>zakapotovanie</w:t>
            </w:r>
            <w:proofErr w:type="spellEnd"/>
            <w:r w:rsidRPr="004750FF">
              <w:rPr>
                <w:rFonts w:cs="Arial"/>
                <w:bCs/>
                <w:noProof w:val="0"/>
                <w:color w:val="000000" w:themeColor="text1"/>
                <w:sz w:val="16"/>
                <w:szCs w:val="16"/>
                <w:lang w:val="sk-SK"/>
              </w:rPr>
              <w:t xml:space="preserve"> motora a citlivých časti podvozku odolné a eliminujúce negatívne účinky spôsobené priamym kontaktom s posypovými materiálmi, hlavne posypovou soľou,</w:t>
            </w:r>
          </w:p>
        </w:tc>
        <w:tc>
          <w:tcPr>
            <w:tcW w:w="985" w:type="pct"/>
          </w:tcPr>
          <w:p w14:paraId="1B0CB2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E27B10" w14:textId="51359DAC" w:rsidTr="00480915">
        <w:tc>
          <w:tcPr>
            <w:tcW w:w="4015" w:type="pct"/>
          </w:tcPr>
          <w:p w14:paraId="65227B56" w14:textId="039EC71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manuálne</w:t>
            </w:r>
            <w:r w:rsidR="00B55BE3">
              <w:rPr>
                <w:rFonts w:cs="Arial"/>
                <w:bCs/>
                <w:noProof w:val="0"/>
                <w:color w:val="000000" w:themeColor="text1"/>
                <w:sz w:val="16"/>
                <w:szCs w:val="16"/>
                <w:lang w:val="sk-SK"/>
              </w:rPr>
              <w:t>ho riadenia prevodových stupňov,</w:t>
            </w:r>
          </w:p>
        </w:tc>
        <w:tc>
          <w:tcPr>
            <w:tcW w:w="985" w:type="pct"/>
          </w:tcPr>
          <w:p w14:paraId="10EEB8D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B14A4A6" w14:textId="3135AC0E" w:rsidTr="00480915">
        <w:tc>
          <w:tcPr>
            <w:tcW w:w="4015" w:type="pct"/>
          </w:tcPr>
          <w:p w14:paraId="6998196F" w14:textId="66061A1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nezávislý pomocný pohon od motora pre pohon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radlice a kropiacej nadstavby</w:t>
            </w:r>
            <w:r w:rsidR="00B55BE3">
              <w:rPr>
                <w:rFonts w:cs="Arial"/>
                <w:bCs/>
                <w:noProof w:val="0"/>
                <w:color w:val="000000" w:themeColor="text1"/>
                <w:sz w:val="16"/>
                <w:szCs w:val="16"/>
                <w:lang w:val="sk-SK"/>
              </w:rPr>
              <w:t>,</w:t>
            </w:r>
          </w:p>
        </w:tc>
        <w:tc>
          <w:tcPr>
            <w:tcW w:w="985" w:type="pct"/>
          </w:tcPr>
          <w:p w14:paraId="7316656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00146C" w14:textId="3D3D3C32" w:rsidTr="00480915">
        <w:tc>
          <w:tcPr>
            <w:tcW w:w="4015" w:type="pct"/>
          </w:tcPr>
          <w:p w14:paraId="31FD284E" w14:textId="71201A4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prevodovka s možnosťou manuáln</w:t>
            </w:r>
            <w:r w:rsidR="00B55BE3">
              <w:rPr>
                <w:rFonts w:cs="Arial"/>
                <w:bCs/>
                <w:noProof w:val="0"/>
                <w:color w:val="000000" w:themeColor="text1"/>
                <w:sz w:val="16"/>
                <w:szCs w:val="16"/>
                <w:lang w:val="sk-SK"/>
              </w:rPr>
              <w:t>eho radenia prevodových stupňov,</w:t>
            </w:r>
          </w:p>
        </w:tc>
        <w:tc>
          <w:tcPr>
            <w:tcW w:w="985" w:type="pct"/>
          </w:tcPr>
          <w:p w14:paraId="713B15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2173ED" w14:textId="02C4A45A" w:rsidTr="00480915">
        <w:tc>
          <w:tcPr>
            <w:tcW w:w="4015" w:type="pct"/>
          </w:tcPr>
          <w:p w14:paraId="161C5625" w14:textId="7FAE5E9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nezávislý pomocný pohon od motora pre pohon pracovných nadstavieb</w:t>
            </w:r>
            <w:r w:rsidR="00B55BE3">
              <w:rPr>
                <w:rFonts w:cs="Arial"/>
                <w:bCs/>
                <w:noProof w:val="0"/>
                <w:color w:val="000000" w:themeColor="text1"/>
                <w:sz w:val="16"/>
                <w:szCs w:val="16"/>
                <w:lang w:val="sk-SK"/>
              </w:rPr>
              <w:t>,</w:t>
            </w:r>
          </w:p>
        </w:tc>
        <w:tc>
          <w:tcPr>
            <w:tcW w:w="985" w:type="pct"/>
          </w:tcPr>
          <w:p w14:paraId="4CE1CB5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AC7D81" w14:textId="0D43913F" w:rsidTr="00480915">
        <w:tc>
          <w:tcPr>
            <w:tcW w:w="4015" w:type="pct"/>
          </w:tcPr>
          <w:p w14:paraId="16692491" w14:textId="2DA77D6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závislý pomocný pohon od prevodovky pre pohon hákového nakladača a hydraulickej ruky</w:t>
            </w:r>
            <w:r w:rsidR="00B55BE3">
              <w:rPr>
                <w:rFonts w:cs="Arial"/>
                <w:bCs/>
                <w:noProof w:val="0"/>
                <w:color w:val="000000" w:themeColor="text1"/>
                <w:sz w:val="16"/>
                <w:szCs w:val="16"/>
                <w:lang w:val="sk-SK"/>
              </w:rPr>
              <w:t>,</w:t>
            </w:r>
          </w:p>
        </w:tc>
        <w:tc>
          <w:tcPr>
            <w:tcW w:w="985" w:type="pct"/>
          </w:tcPr>
          <w:p w14:paraId="7427DBE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C68E347" w14:textId="382CFC39" w:rsidTr="00480915">
        <w:tc>
          <w:tcPr>
            <w:tcW w:w="4015" w:type="pct"/>
          </w:tcPr>
          <w:p w14:paraId="2657AB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šasi a rám umožňujúci montáž upínacieho zariadenia podľa EN 15 432 F1 pre uchytenie čelnej snehovej radlice,</w:t>
            </w:r>
          </w:p>
        </w:tc>
        <w:tc>
          <w:tcPr>
            <w:tcW w:w="985" w:type="pct"/>
          </w:tcPr>
          <w:p w14:paraId="30D4EA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F418A8" w14:textId="733706E0" w:rsidTr="00480915">
        <w:tc>
          <w:tcPr>
            <w:tcW w:w="4015" w:type="pct"/>
          </w:tcPr>
          <w:p w14:paraId="2EE3D1C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všetkých náprav a kolies s </w:t>
            </w:r>
            <w:proofErr w:type="spellStart"/>
            <w:r w:rsidRPr="004750FF">
              <w:rPr>
                <w:rFonts w:cs="Arial"/>
                <w:bCs/>
                <w:noProof w:val="0"/>
                <w:color w:val="000000" w:themeColor="text1"/>
                <w:sz w:val="16"/>
                <w:szCs w:val="16"/>
                <w:lang w:val="sk-SK"/>
              </w:rPr>
              <w:t>medzinápravovými</w:t>
            </w:r>
            <w:proofErr w:type="spellEnd"/>
            <w:r w:rsidRPr="004750FF">
              <w:rPr>
                <w:rFonts w:cs="Arial"/>
                <w:bCs/>
                <w:noProof w:val="0"/>
                <w:color w:val="000000" w:themeColor="text1"/>
                <w:sz w:val="16"/>
                <w:szCs w:val="16"/>
                <w:lang w:val="sk-SK"/>
              </w:rPr>
              <w:t xml:space="preserve"> diferenciálmi,</w:t>
            </w:r>
          </w:p>
        </w:tc>
        <w:tc>
          <w:tcPr>
            <w:tcW w:w="985" w:type="pct"/>
          </w:tcPr>
          <w:p w14:paraId="210FAF8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7E47B" w14:textId="71CE3E2F" w:rsidTr="00480915">
        <w:tc>
          <w:tcPr>
            <w:tcW w:w="4015" w:type="pct"/>
          </w:tcPr>
          <w:p w14:paraId="5362E2E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uzávierka </w:t>
            </w:r>
            <w:proofErr w:type="spellStart"/>
            <w:r w:rsidRPr="004750FF">
              <w:rPr>
                <w:rFonts w:cs="Arial"/>
                <w:bCs/>
                <w:noProof w:val="0"/>
                <w:color w:val="000000" w:themeColor="text1"/>
                <w:sz w:val="16"/>
                <w:szCs w:val="16"/>
                <w:lang w:val="sk-SK"/>
              </w:rPr>
              <w:t>medzinápravových</w:t>
            </w:r>
            <w:proofErr w:type="spellEnd"/>
            <w:r w:rsidRPr="004750FF">
              <w:rPr>
                <w:rFonts w:cs="Arial"/>
                <w:bCs/>
                <w:noProof w:val="0"/>
                <w:color w:val="000000" w:themeColor="text1"/>
                <w:sz w:val="16"/>
                <w:szCs w:val="16"/>
                <w:lang w:val="sk-SK"/>
              </w:rPr>
              <w:t xml:space="preserve"> diferenciálov,</w:t>
            </w:r>
          </w:p>
        </w:tc>
        <w:tc>
          <w:tcPr>
            <w:tcW w:w="985" w:type="pct"/>
          </w:tcPr>
          <w:p w14:paraId="103497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68DF7D" w14:textId="4C9EF7FD" w:rsidTr="00480915">
        <w:tc>
          <w:tcPr>
            <w:tcW w:w="4015" w:type="pct"/>
          </w:tcPr>
          <w:p w14:paraId="2AF5026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uzávierka nápravových diferenciálov na všetkých nápravách,</w:t>
            </w:r>
          </w:p>
        </w:tc>
        <w:tc>
          <w:tcPr>
            <w:tcW w:w="985" w:type="pct"/>
          </w:tcPr>
          <w:p w14:paraId="099C89C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82373" w14:textId="555DEA69" w:rsidTr="00480915">
        <w:tc>
          <w:tcPr>
            <w:tcW w:w="4015" w:type="pct"/>
          </w:tcPr>
          <w:p w14:paraId="1652843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stabilizátory všetkých náprav,</w:t>
            </w:r>
          </w:p>
        </w:tc>
        <w:tc>
          <w:tcPr>
            <w:tcW w:w="985" w:type="pct"/>
          </w:tcPr>
          <w:p w14:paraId="0EF69F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E48EDC" w14:textId="2653C329" w:rsidTr="00480915">
        <w:tc>
          <w:tcPr>
            <w:tcW w:w="4015" w:type="pct"/>
          </w:tcPr>
          <w:p w14:paraId="2B64E65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prevádzkové brzdy s ABS, brzdové rozvody odolne voči korózii a agresívnym účinkom chemických posypových materiálov,</w:t>
            </w:r>
          </w:p>
        </w:tc>
        <w:tc>
          <w:tcPr>
            <w:tcW w:w="985" w:type="pct"/>
          </w:tcPr>
          <w:p w14:paraId="7672B4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06F404" w14:textId="298AB801" w:rsidTr="00480915">
        <w:tc>
          <w:tcPr>
            <w:tcW w:w="4015" w:type="pct"/>
          </w:tcPr>
          <w:p w14:paraId="53497B2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parkovacia núdzová a motorová brzda,</w:t>
            </w:r>
          </w:p>
        </w:tc>
        <w:tc>
          <w:tcPr>
            <w:tcW w:w="985" w:type="pct"/>
          </w:tcPr>
          <w:p w14:paraId="49C1BFC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F9ABEED" w14:textId="28E6FEB9" w:rsidTr="00480915">
        <w:tc>
          <w:tcPr>
            <w:tcW w:w="4015" w:type="pct"/>
          </w:tcPr>
          <w:p w14:paraId="36CC1D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odklápacia kabína so zadným oknom, umožňujúca po odklopení prístup k pohonnému agregátu,</w:t>
            </w:r>
          </w:p>
        </w:tc>
        <w:tc>
          <w:tcPr>
            <w:tcW w:w="985" w:type="pct"/>
          </w:tcPr>
          <w:p w14:paraId="40C6D9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83E94D" w14:textId="278CF284" w:rsidTr="00480915">
        <w:tc>
          <w:tcPr>
            <w:tcW w:w="4015" w:type="pct"/>
          </w:tcPr>
          <w:p w14:paraId="7E9B5E7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výbava kabíny s vyhrievaním čelného skla, nezávislým kúrením, stieračmi čelného skla a vyhrievanými spätnými vonkajšími zrkadlami,</w:t>
            </w:r>
          </w:p>
        </w:tc>
        <w:tc>
          <w:tcPr>
            <w:tcW w:w="985" w:type="pct"/>
          </w:tcPr>
          <w:p w14:paraId="65407A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359B05B" w14:textId="75B619A5" w:rsidTr="00480915">
        <w:tc>
          <w:tcPr>
            <w:tcW w:w="4015" w:type="pct"/>
          </w:tcPr>
          <w:p w14:paraId="449A025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automatická klimatizačná jednotka kabíny,</w:t>
            </w:r>
          </w:p>
        </w:tc>
        <w:tc>
          <w:tcPr>
            <w:tcW w:w="985" w:type="pct"/>
          </w:tcPr>
          <w:p w14:paraId="6602B2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DEF639" w14:textId="1098C0D1" w:rsidTr="00480915">
        <w:tc>
          <w:tcPr>
            <w:tcW w:w="4015" w:type="pct"/>
          </w:tcPr>
          <w:p w14:paraId="02CF7598" w14:textId="075DD3F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centrálne uzamykanie kabíny s dodávkou min. 2 kľúčov</w:t>
            </w:r>
            <w:r w:rsidR="00B55BE3">
              <w:rPr>
                <w:rFonts w:cs="Arial"/>
                <w:bCs/>
                <w:noProof w:val="0"/>
                <w:color w:val="000000" w:themeColor="text1"/>
                <w:sz w:val="16"/>
                <w:szCs w:val="16"/>
                <w:lang w:val="sk-SK"/>
              </w:rPr>
              <w:t>,</w:t>
            </w:r>
          </w:p>
        </w:tc>
        <w:tc>
          <w:tcPr>
            <w:tcW w:w="985" w:type="pct"/>
          </w:tcPr>
          <w:p w14:paraId="4F29DAE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747A9D" w14:textId="13BFCCFA" w:rsidTr="00480915">
        <w:tc>
          <w:tcPr>
            <w:tcW w:w="4015" w:type="pct"/>
          </w:tcPr>
          <w:p w14:paraId="6398D6C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plastové prekrytie predných blatníkov zamedzujúce znečisťovanie vonkajších predných zrkadiel od predných kolies,</w:t>
            </w:r>
          </w:p>
        </w:tc>
        <w:tc>
          <w:tcPr>
            <w:tcW w:w="985" w:type="pct"/>
          </w:tcPr>
          <w:p w14:paraId="40274C5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77FBAA" w14:textId="3EA978CE" w:rsidTr="00480915">
        <w:tc>
          <w:tcPr>
            <w:tcW w:w="4015" w:type="pct"/>
          </w:tcPr>
          <w:p w14:paraId="0490CF93" w14:textId="5931C46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ťažné zariadenie Ø 40 mm pre ťahanie prívesov s ťažnou silou odpovedajúcou parametrom podvozku (15</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pinová elektrická zásuvka, oko s čapom 40, vývody vzduchovej sústavy),</w:t>
            </w:r>
          </w:p>
        </w:tc>
        <w:tc>
          <w:tcPr>
            <w:tcW w:w="985" w:type="pct"/>
          </w:tcPr>
          <w:p w14:paraId="068C5BB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3188B6B" w14:textId="51A65B82" w:rsidTr="00480915">
        <w:tc>
          <w:tcPr>
            <w:tcW w:w="4015" w:type="pct"/>
          </w:tcPr>
          <w:p w14:paraId="0FFE8A9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zvuková výstražná signalizácia pri spätnom chode podvozku nákladného automobilu,</w:t>
            </w:r>
          </w:p>
        </w:tc>
        <w:tc>
          <w:tcPr>
            <w:tcW w:w="985" w:type="pct"/>
          </w:tcPr>
          <w:p w14:paraId="76116BA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D2DD649" w14:textId="155B04CA" w:rsidTr="00480915">
        <w:tc>
          <w:tcPr>
            <w:tcW w:w="4015" w:type="pct"/>
          </w:tcPr>
          <w:p w14:paraId="4FA94E4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kovová ochranná mriežka predných svetlometov,</w:t>
            </w:r>
          </w:p>
        </w:tc>
        <w:tc>
          <w:tcPr>
            <w:tcW w:w="985" w:type="pct"/>
          </w:tcPr>
          <w:p w14:paraId="5FD372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9F2FA3" w14:textId="4DD2FC48" w:rsidTr="00480915">
        <w:tc>
          <w:tcPr>
            <w:tcW w:w="4015" w:type="pct"/>
          </w:tcPr>
          <w:p w14:paraId="52828117" w14:textId="4D56A522"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farebná úprava kabíny RAL 1028</w:t>
            </w:r>
            <w:r w:rsidR="00B55BE3">
              <w:rPr>
                <w:rFonts w:cs="Arial"/>
                <w:bCs/>
                <w:noProof w:val="0"/>
                <w:color w:val="000000" w:themeColor="text1"/>
                <w:sz w:val="16"/>
                <w:szCs w:val="16"/>
                <w:lang w:val="sk-SK"/>
              </w:rPr>
              <w:t>,</w:t>
            </w:r>
          </w:p>
        </w:tc>
        <w:tc>
          <w:tcPr>
            <w:tcW w:w="985" w:type="pct"/>
          </w:tcPr>
          <w:p w14:paraId="322539B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12B61BA" w14:textId="5924CA7F" w:rsidTr="00480915">
        <w:tc>
          <w:tcPr>
            <w:tcW w:w="4015" w:type="pct"/>
          </w:tcPr>
          <w:p w14:paraId="3CF369B7" w14:textId="71F6437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palivová nádrž hliníková s objemom min. 300 L + nádrž 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s objemom min. 30 litrov</w:t>
            </w:r>
            <w:r w:rsidR="00B55BE3">
              <w:rPr>
                <w:rFonts w:cs="Arial"/>
                <w:bCs/>
                <w:noProof w:val="0"/>
                <w:color w:val="000000" w:themeColor="text1"/>
                <w:sz w:val="16"/>
                <w:szCs w:val="16"/>
                <w:lang w:val="sk-SK"/>
              </w:rPr>
              <w:t>,</w:t>
            </w:r>
          </w:p>
        </w:tc>
        <w:tc>
          <w:tcPr>
            <w:tcW w:w="985" w:type="pct"/>
          </w:tcPr>
          <w:p w14:paraId="737944D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8206841" w14:textId="0E541DF2" w:rsidTr="00480915">
        <w:tc>
          <w:tcPr>
            <w:tcW w:w="4015" w:type="pct"/>
          </w:tcPr>
          <w:p w14:paraId="58510B0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tlaková hadicu na dofukovanie pneumatík,</w:t>
            </w:r>
          </w:p>
        </w:tc>
        <w:tc>
          <w:tcPr>
            <w:tcW w:w="985" w:type="pct"/>
          </w:tcPr>
          <w:p w14:paraId="4C0D750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93B69" w14:textId="3B4E61A8" w:rsidTr="00480915">
        <w:tc>
          <w:tcPr>
            <w:tcW w:w="4015" w:type="pct"/>
          </w:tcPr>
          <w:p w14:paraId="4E4C4A3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na jednoduchú demontáž/montáž kolesa,</w:t>
            </w:r>
          </w:p>
        </w:tc>
        <w:tc>
          <w:tcPr>
            <w:tcW w:w="985" w:type="pct"/>
          </w:tcPr>
          <w:p w14:paraId="4905500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7D0F7B" w14:textId="6BDB3EBB" w:rsidTr="00480915">
        <w:tc>
          <w:tcPr>
            <w:tcW w:w="4015" w:type="pct"/>
          </w:tcPr>
          <w:p w14:paraId="45F913E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veľký pozdĺžny výstražný LED maják oranžovej farby o šírke min. 1 100 mm, výške max. 60 mm a hĺbke min. 300 mm, umiestnený na kabíne podvozku nákladného automobilu, s min. 3 rôznymi režimami blikania ovládanými z kabíny vodiča zapísaný v technickom preukaze vozidla,</w:t>
            </w:r>
          </w:p>
        </w:tc>
        <w:tc>
          <w:tcPr>
            <w:tcW w:w="985" w:type="pct"/>
          </w:tcPr>
          <w:p w14:paraId="55027C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F58CE0" w14:textId="5B6587E1" w:rsidTr="00480915">
        <w:tc>
          <w:tcPr>
            <w:tcW w:w="4015" w:type="pct"/>
          </w:tcPr>
          <w:p w14:paraId="7BC7D2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dodatočné úpravy podvozku nákladného automobilu a jeho doplnenie o ďalšie hydraulické prvky len s jednou zásobnou nádržou hydraulického oleja, ukazovateľom množstva oleja a teploty (pre </w:t>
            </w:r>
            <w:proofErr w:type="spellStart"/>
            <w:r w:rsidRPr="004750FF">
              <w:rPr>
                <w:rFonts w:cs="Arial"/>
                <w:bCs/>
                <w:noProof w:val="0"/>
                <w:color w:val="000000" w:themeColor="text1"/>
                <w:sz w:val="16"/>
                <w:szCs w:val="16"/>
                <w:lang w:val="sk-SK"/>
              </w:rPr>
              <w:t>sypaciu</w:t>
            </w:r>
            <w:proofErr w:type="spellEnd"/>
            <w:r w:rsidRPr="004750FF">
              <w:rPr>
                <w:rFonts w:cs="Arial"/>
                <w:bCs/>
                <w:noProof w:val="0"/>
                <w:color w:val="000000" w:themeColor="text1"/>
                <w:sz w:val="16"/>
                <w:szCs w:val="16"/>
                <w:lang w:val="sk-SK"/>
              </w:rPr>
              <w:t xml:space="preserve"> nadstavbu, radlicu, hákový nakladač, hydraulickú ruku a pod.), so svetelnou signalizáciou v kabíne vodiča pri náhlom úniku hydraulického oleja,</w:t>
            </w:r>
          </w:p>
        </w:tc>
        <w:tc>
          <w:tcPr>
            <w:tcW w:w="985" w:type="pct"/>
          </w:tcPr>
          <w:p w14:paraId="611A9A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B57848E" w14:textId="54A24F30" w:rsidTr="00480915">
        <w:tc>
          <w:tcPr>
            <w:tcW w:w="4015" w:type="pct"/>
          </w:tcPr>
          <w:p w14:paraId="562A2E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hydraulické prvky sústavy zostávajú súčasťou podvozku nákladného automobilu i s výstupmi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v štandardnom vyhotovení,</w:t>
            </w:r>
          </w:p>
        </w:tc>
        <w:tc>
          <w:tcPr>
            <w:tcW w:w="985" w:type="pct"/>
          </w:tcPr>
          <w:p w14:paraId="71C4C23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66315FB" w14:textId="245CD49D" w:rsidTr="00480915">
        <w:tc>
          <w:tcPr>
            <w:tcW w:w="4015" w:type="pct"/>
          </w:tcPr>
          <w:p w14:paraId="57850D7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dodatočné pracovné svetlá, diaľkové, smerovacie na ľavej a pravej strane kabíny pre zimnú údržbu nad radlicou v prepravnej polohe,</w:t>
            </w:r>
          </w:p>
        </w:tc>
        <w:tc>
          <w:tcPr>
            <w:tcW w:w="985" w:type="pct"/>
          </w:tcPr>
          <w:p w14:paraId="185549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C1993C" w14:textId="1B00E59B" w:rsidTr="00480915">
        <w:tc>
          <w:tcPr>
            <w:tcW w:w="4015" w:type="pct"/>
          </w:tcPr>
          <w:p w14:paraId="424F00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lapač nečistôt (tzv. gumová zástera) po celej šírke vozidla (aj ako ochrana pred zadným </w:t>
            </w:r>
            <w:proofErr w:type="spellStart"/>
            <w:r w:rsidRPr="004750FF">
              <w:rPr>
                <w:rFonts w:cs="Arial"/>
                <w:bCs/>
                <w:noProof w:val="0"/>
                <w:color w:val="000000" w:themeColor="text1"/>
                <w:sz w:val="16"/>
                <w:szCs w:val="16"/>
                <w:lang w:val="sk-SK"/>
              </w:rPr>
              <w:t>rozmetadlom</w:t>
            </w:r>
            <w:proofErr w:type="spellEnd"/>
            <w:r w:rsidRPr="004750FF">
              <w:rPr>
                <w:rFonts w:cs="Arial"/>
                <w:bCs/>
                <w:noProof w:val="0"/>
                <w:color w:val="000000" w:themeColor="text1"/>
                <w:sz w:val="16"/>
                <w:szCs w:val="16"/>
                <w:lang w:val="sk-SK"/>
              </w:rPr>
              <w:t>,</w:t>
            </w:r>
          </w:p>
        </w:tc>
        <w:tc>
          <w:tcPr>
            <w:tcW w:w="985" w:type="pct"/>
          </w:tcPr>
          <w:p w14:paraId="0C75381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0B22E8" w14:textId="07F66AFC" w:rsidTr="00480915">
        <w:tc>
          <w:tcPr>
            <w:tcW w:w="4015" w:type="pct"/>
          </w:tcPr>
          <w:p w14:paraId="7D207A9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plnohodnotnou rezervou a ťažnou tyčou ako jeho príslušenstvo tvoriace jeho súčasť aj pri výkone vozidla,</w:t>
            </w:r>
          </w:p>
        </w:tc>
        <w:tc>
          <w:tcPr>
            <w:tcW w:w="985" w:type="pct"/>
          </w:tcPr>
          <w:p w14:paraId="1372ECB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C34243" w14:textId="3AF0C210" w:rsidTr="00480915">
        <w:tc>
          <w:tcPr>
            <w:tcW w:w="4015" w:type="pct"/>
          </w:tcPr>
          <w:p w14:paraId="6046FF76" w14:textId="7029875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zadný nosič nadstavieb ako súčasť podvozku 6x6 – systém upínacích prvkov pevne montovaných na rám podvozku, slúžiaci na rýchlu výmenu pracovných nadstavieb s príslušným schválením pre prem</w:t>
            </w:r>
            <w:r w:rsidR="00B55BE3">
              <w:rPr>
                <w:rFonts w:cs="Arial"/>
                <w:bCs/>
                <w:noProof w:val="0"/>
                <w:color w:val="000000" w:themeColor="text1"/>
                <w:sz w:val="16"/>
                <w:szCs w:val="16"/>
                <w:lang w:val="sk-SK"/>
              </w:rPr>
              <w:t>ávku na pozemných komunikáciách,</w:t>
            </w:r>
          </w:p>
        </w:tc>
        <w:tc>
          <w:tcPr>
            <w:tcW w:w="985" w:type="pct"/>
          </w:tcPr>
          <w:p w14:paraId="4151AA8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2C0013" w14:textId="75076776" w:rsidTr="00480915">
        <w:tc>
          <w:tcPr>
            <w:tcW w:w="4015" w:type="pct"/>
          </w:tcPr>
          <w:p w14:paraId="43D1C980" w14:textId="155D7068"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pult v kabíne vodiča pre používanie snehového pluhu a na zapnutie vypnutie pohonu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w:t>
            </w:r>
            <w:r w:rsidR="00B55BE3">
              <w:rPr>
                <w:rFonts w:cs="Arial"/>
                <w:bCs/>
                <w:noProof w:val="0"/>
                <w:color w:val="000000" w:themeColor="text1"/>
                <w:sz w:val="16"/>
                <w:szCs w:val="16"/>
                <w:lang w:val="sk-SK"/>
              </w:rPr>
              <w:t>,</w:t>
            </w:r>
          </w:p>
        </w:tc>
        <w:tc>
          <w:tcPr>
            <w:tcW w:w="985" w:type="pct"/>
          </w:tcPr>
          <w:p w14:paraId="38190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7E0A89" w14:textId="343E0AFB" w:rsidTr="00480915">
        <w:tc>
          <w:tcPr>
            <w:tcW w:w="4015" w:type="pct"/>
          </w:tcPr>
          <w:p w14:paraId="4D0BCB2B" w14:textId="19820A3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elektroinštalácia pre dodatočné svetlá na snehovej radlici</w:t>
            </w:r>
            <w:r w:rsidR="00B55BE3">
              <w:rPr>
                <w:rFonts w:cs="Arial"/>
                <w:bCs/>
                <w:noProof w:val="0"/>
                <w:color w:val="000000" w:themeColor="text1"/>
                <w:sz w:val="16"/>
                <w:szCs w:val="16"/>
                <w:lang w:val="sk-SK"/>
              </w:rPr>
              <w:t>,</w:t>
            </w:r>
          </w:p>
        </w:tc>
        <w:tc>
          <w:tcPr>
            <w:tcW w:w="985" w:type="pct"/>
          </w:tcPr>
          <w:p w14:paraId="4B38005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8D44B69" w14:textId="3E731766" w:rsidTr="00480915">
        <w:tc>
          <w:tcPr>
            <w:tcW w:w="4015" w:type="pct"/>
          </w:tcPr>
          <w:p w14:paraId="7667026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konektor pre elektrické napájanie zariadenia na bezpečné ukladanie spomaľovacích prahov situovaný v blízkosti čelnej upínacej dosky s parametrami kompatibilnými s technickým zariadením podľa opisu E, vetva bude obsahovať mechanický odpojovač na odpojenie od obvodu elektrickej energie, </w:t>
            </w:r>
          </w:p>
        </w:tc>
        <w:tc>
          <w:tcPr>
            <w:tcW w:w="985" w:type="pct"/>
          </w:tcPr>
          <w:p w14:paraId="60558A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D6EA25" w14:textId="4CB15602" w:rsidTr="00480915">
        <w:tc>
          <w:tcPr>
            <w:tcW w:w="4015" w:type="pct"/>
          </w:tcPr>
          <w:p w14:paraId="335DF04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konektor pre elektrické napájanie zabezpečovacieho prípojného signalizačného zariadenia slúžiace na zobrazenie výstrahy a tlmenie nárazov situovaný pri ťažnom priečniku podvozku s parametrami kompatibilnými s technickým zariadením podľa opisu C, doplnenie konektora na jednoduché pripojenie nabíjacieho zariadenia k akumulátoru podvozku bez zdĺhavej demontáže dielov,</w:t>
            </w:r>
          </w:p>
        </w:tc>
        <w:tc>
          <w:tcPr>
            <w:tcW w:w="985" w:type="pct"/>
          </w:tcPr>
          <w:p w14:paraId="4A3D5E3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9D4E55" w14:textId="2F538B57" w:rsidTr="00480915">
        <w:tc>
          <w:tcPr>
            <w:tcW w:w="4015" w:type="pct"/>
          </w:tcPr>
          <w:p w14:paraId="10E162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doplnenie podvozku nákladného automobilu o automatickú aplikáciu snehových reťazí na ťažnej náprave ovládanú priamo z kabíny vozidla,</w:t>
            </w:r>
          </w:p>
        </w:tc>
        <w:tc>
          <w:tcPr>
            <w:tcW w:w="985" w:type="pct"/>
          </w:tcPr>
          <w:p w14:paraId="331567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525440" w14:textId="571DD932" w:rsidTr="00480915">
        <w:tc>
          <w:tcPr>
            <w:tcW w:w="4015" w:type="pct"/>
          </w:tcPr>
          <w:p w14:paraId="7AD2CEBE" w14:textId="2C28AC7E"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povinná výbava v zmysle vyhlášky č. 134/2018 </w:t>
            </w:r>
            <w:proofErr w:type="spellStart"/>
            <w:r w:rsidRPr="004750FF">
              <w:rPr>
                <w:rFonts w:cs="Arial"/>
                <w:bCs/>
                <w:noProof w:val="0"/>
                <w:color w:val="000000" w:themeColor="text1"/>
                <w:sz w:val="16"/>
                <w:szCs w:val="16"/>
                <w:lang w:val="sk-SK"/>
              </w:rPr>
              <w:t>Z.z</w:t>
            </w:r>
            <w:proofErr w:type="spellEnd"/>
            <w:r w:rsidRPr="004750FF">
              <w:rPr>
                <w:rFonts w:cs="Arial"/>
                <w:bCs/>
                <w:noProof w:val="0"/>
                <w:color w:val="000000" w:themeColor="text1"/>
                <w:sz w:val="16"/>
                <w:szCs w:val="16"/>
                <w:lang w:val="sk-SK"/>
              </w:rPr>
              <w:t>. ktorou sa ustanovujú podrobnosti o prevádzke vozidiel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cestnej</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premávke, pričom povinná výbava vozidla je ustanovená v § 25 zákona č. 106/2018 Z.</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z. o prevádzke vozidiel v cestnej premávke a o zmene a doplnení niektorých zákonov,</w:t>
            </w:r>
          </w:p>
        </w:tc>
        <w:tc>
          <w:tcPr>
            <w:tcW w:w="985" w:type="pct"/>
          </w:tcPr>
          <w:p w14:paraId="2F223D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AC09D5" w14:textId="4FA65432" w:rsidTr="00480915">
        <w:tc>
          <w:tcPr>
            <w:tcW w:w="4015" w:type="pct"/>
          </w:tcPr>
          <w:p w14:paraId="6576CD3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vozidla je aj inštalácia monitorovacieho systému totožného (kompatibilného) s doteraz používaným vo vozidlách NDS, </w:t>
            </w:r>
            <w:proofErr w:type="spellStart"/>
            <w:r w:rsidRPr="004750FF">
              <w:rPr>
                <w:rFonts w:cs="Arial"/>
                <w:bCs/>
                <w:noProof w:val="0"/>
                <w:color w:val="000000" w:themeColor="text1"/>
                <w:sz w:val="16"/>
                <w:szCs w:val="16"/>
                <w:lang w:val="sk-SK"/>
              </w:rPr>
              <w:t>a.s</w:t>
            </w:r>
            <w:proofErr w:type="spellEnd"/>
            <w:r w:rsidRPr="004750FF">
              <w:rPr>
                <w:rFonts w:cs="Arial"/>
                <w:bCs/>
                <w:noProof w:val="0"/>
                <w:color w:val="000000" w:themeColor="text1"/>
                <w:sz w:val="16"/>
                <w:szCs w:val="16"/>
                <w:lang w:val="sk-SK"/>
              </w:rPr>
              <w:t xml:space="preserve">. (monitorovanie polohy, spotreby a stavu PHM v nádrži, činnosť prídavných zariadení – posyp, pluhovanie čelnou radlicou, prihlásenie vodiča do systému cez karty zamestnancov s následným automatickým vytvorením </w:t>
            </w:r>
            <w:proofErr w:type="spellStart"/>
            <w:r w:rsidRPr="004750FF">
              <w:rPr>
                <w:rFonts w:cs="Arial"/>
                <w:bCs/>
                <w:noProof w:val="0"/>
                <w:color w:val="000000" w:themeColor="text1"/>
                <w:sz w:val="16"/>
                <w:szCs w:val="16"/>
                <w:lang w:val="sk-SK"/>
              </w:rPr>
              <w:t>stazky</w:t>
            </w:r>
            <w:proofErr w:type="spellEnd"/>
            <w:r w:rsidRPr="004750FF">
              <w:rPr>
                <w:rFonts w:cs="Arial"/>
                <w:bCs/>
                <w:noProof w:val="0"/>
                <w:color w:val="000000" w:themeColor="text1"/>
                <w:sz w:val="16"/>
                <w:szCs w:val="16"/>
                <w:lang w:val="sk-SK"/>
              </w:rPr>
              <w:t xml:space="preserve"> vozidla, atď.). Verejný obstarávateľ používa monitorovací systém GX G3 Truck </w:t>
            </w:r>
            <w:proofErr w:type="spellStart"/>
            <w:r w:rsidRPr="004750FF">
              <w:rPr>
                <w:rFonts w:cs="Arial"/>
                <w:bCs/>
                <w:noProof w:val="0"/>
                <w:color w:val="000000" w:themeColor="text1"/>
                <w:sz w:val="16"/>
                <w:szCs w:val="16"/>
                <w:lang w:val="sk-SK"/>
              </w:rPr>
              <w:t>Data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Memory</w:t>
            </w:r>
            <w:proofErr w:type="spellEnd"/>
            <w:r w:rsidRPr="004750FF">
              <w:rPr>
                <w:rFonts w:cs="Arial"/>
                <w:bCs/>
                <w:noProof w:val="0"/>
                <w:color w:val="000000" w:themeColor="text1"/>
                <w:sz w:val="16"/>
                <w:szCs w:val="16"/>
                <w:lang w:val="sk-SK"/>
              </w:rPr>
              <w:t xml:space="preserve">, ovládací pult posypovej nadstavby a radlice musí mať štandardizovaný interface (prepojenie) na </w:t>
            </w:r>
            <w:proofErr w:type="spellStart"/>
            <w:r w:rsidRPr="004750FF">
              <w:rPr>
                <w:rFonts w:cs="Arial"/>
                <w:bCs/>
                <w:noProof w:val="0"/>
                <w:color w:val="000000" w:themeColor="text1"/>
                <w:sz w:val="16"/>
                <w:szCs w:val="16"/>
                <w:lang w:val="sk-SK"/>
              </w:rPr>
              <w:t>telematický</w:t>
            </w:r>
            <w:proofErr w:type="spellEnd"/>
            <w:r w:rsidRPr="004750FF">
              <w:rPr>
                <w:rFonts w:cs="Arial"/>
                <w:bCs/>
                <w:noProof w:val="0"/>
                <w:color w:val="000000" w:themeColor="text1"/>
                <w:sz w:val="16"/>
                <w:szCs w:val="16"/>
                <w:lang w:val="sk-SK"/>
              </w:rPr>
              <w:t xml:space="preserve"> systém (monitoring) tretích strán.</w:t>
            </w:r>
          </w:p>
        </w:tc>
        <w:tc>
          <w:tcPr>
            <w:tcW w:w="985" w:type="pct"/>
          </w:tcPr>
          <w:p w14:paraId="3AF8DD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C58512D" w14:textId="784DC1D5" w:rsidTr="00480915">
        <w:tc>
          <w:tcPr>
            <w:tcW w:w="4015" w:type="pct"/>
          </w:tcPr>
          <w:p w14:paraId="7801E919" w14:textId="248EC11F" w:rsidR="00A1705B" w:rsidRPr="004750FF" w:rsidRDefault="00A1705B" w:rsidP="001003AB">
            <w:pPr>
              <w:pStyle w:val="Odsekzoznamu"/>
              <w:numPr>
                <w:ilvl w:val="2"/>
                <w:numId w:val="66"/>
              </w:numPr>
              <w:ind w:left="851" w:hanging="851"/>
              <w:jc w:val="both"/>
              <w:rPr>
                <w:rFonts w:cs="Arial"/>
                <w:b/>
                <w:noProof w:val="0"/>
                <w:color w:val="000000" w:themeColor="text1"/>
                <w:sz w:val="16"/>
                <w:szCs w:val="16"/>
                <w:lang w:val="sk-SK"/>
              </w:rPr>
            </w:pPr>
            <w:r w:rsidRPr="004750FF">
              <w:rPr>
                <w:rFonts w:cs="Arial"/>
                <w:b/>
                <w:noProof w:val="0"/>
                <w:color w:val="000000" w:themeColor="text1"/>
                <w:sz w:val="16"/>
                <w:szCs w:val="16"/>
                <w:lang w:val="sk-SK"/>
              </w:rPr>
              <w:t>Čelná upínacia doska</w:t>
            </w:r>
            <w:r w:rsidR="00CB570C">
              <w:rPr>
                <w:rFonts w:cs="Arial"/>
                <w:b/>
                <w:noProof w:val="0"/>
                <w:color w:val="000000" w:themeColor="text1"/>
                <w:sz w:val="16"/>
                <w:szCs w:val="16"/>
                <w:lang w:val="sk-SK"/>
              </w:rPr>
              <w:t xml:space="preserve"> ako súčasť podvozku 6x6</w:t>
            </w:r>
            <w:r w:rsidR="004750FF" w:rsidRPr="004750FF">
              <w:rPr>
                <w:rFonts w:cs="Arial"/>
                <w:b/>
                <w:noProof w:val="0"/>
                <w:color w:val="000000" w:themeColor="text1"/>
                <w:sz w:val="16"/>
                <w:szCs w:val="16"/>
                <w:lang w:val="sk-SK"/>
              </w:rPr>
              <w:t>:</w:t>
            </w:r>
          </w:p>
        </w:tc>
        <w:tc>
          <w:tcPr>
            <w:tcW w:w="985" w:type="pct"/>
          </w:tcPr>
          <w:p w14:paraId="5A120ECD" w14:textId="77777777" w:rsidR="00A1705B" w:rsidRPr="004750FF" w:rsidRDefault="00A1705B" w:rsidP="00480915">
            <w:pPr>
              <w:jc w:val="center"/>
              <w:rPr>
                <w:rFonts w:ascii="Arial" w:hAnsi="Arial" w:cs="Arial"/>
                <w:b/>
                <w:color w:val="000000" w:themeColor="text1"/>
                <w:sz w:val="16"/>
                <w:szCs w:val="16"/>
                <w:lang w:val="sk-SK"/>
              </w:rPr>
            </w:pPr>
          </w:p>
        </w:tc>
      </w:tr>
      <w:tr w:rsidR="00A1705B" w:rsidRPr="004750FF" w14:paraId="2098B526" w14:textId="01CEA338" w:rsidTr="00480915">
        <w:tc>
          <w:tcPr>
            <w:tcW w:w="4015" w:type="pct"/>
          </w:tcPr>
          <w:p w14:paraId="632F172B"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univerzálne upínacie zariadenie pre čelnú snehovú radlicu namontované na predný priečnik podvozku s príslušným schválením na premávku na pozemných komunikáciách,</w:t>
            </w:r>
          </w:p>
        </w:tc>
        <w:tc>
          <w:tcPr>
            <w:tcW w:w="985" w:type="pct"/>
          </w:tcPr>
          <w:p w14:paraId="6F585F87" w14:textId="77777777" w:rsidR="00A1705B" w:rsidRPr="004750FF" w:rsidRDefault="00A1705B" w:rsidP="00480915">
            <w:pPr>
              <w:ind w:left="851"/>
              <w:jc w:val="center"/>
              <w:rPr>
                <w:rFonts w:ascii="Arial" w:hAnsi="Arial" w:cs="Arial"/>
                <w:bCs/>
                <w:color w:val="000000" w:themeColor="text1"/>
                <w:sz w:val="16"/>
                <w:szCs w:val="16"/>
                <w:lang w:val="sk-SK"/>
              </w:rPr>
            </w:pPr>
          </w:p>
        </w:tc>
      </w:tr>
      <w:tr w:rsidR="00A1705B" w:rsidRPr="004750FF" w14:paraId="0E877018" w14:textId="2C55A320" w:rsidTr="00480915">
        <w:tc>
          <w:tcPr>
            <w:tcW w:w="4015" w:type="pct"/>
          </w:tcPr>
          <w:p w14:paraId="1D6A3532"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výmeny predných pracovných nadstavieb (radlica a iné prídavné zariadenia) s príslušným schválením pre premávku na pozemných komunikáciách),</w:t>
            </w:r>
          </w:p>
        </w:tc>
        <w:tc>
          <w:tcPr>
            <w:tcW w:w="985" w:type="pct"/>
          </w:tcPr>
          <w:p w14:paraId="6C5FCE60" w14:textId="77777777" w:rsidR="00A1705B" w:rsidRPr="004750FF" w:rsidRDefault="00A1705B" w:rsidP="00480915">
            <w:pPr>
              <w:ind w:left="851"/>
              <w:jc w:val="center"/>
              <w:rPr>
                <w:rFonts w:ascii="Arial" w:hAnsi="Arial" w:cs="Arial"/>
                <w:bCs/>
                <w:color w:val="000000" w:themeColor="text1"/>
                <w:sz w:val="16"/>
                <w:szCs w:val="16"/>
                <w:lang w:val="sk-SK"/>
              </w:rPr>
            </w:pPr>
          </w:p>
        </w:tc>
      </w:tr>
      <w:tr w:rsidR="00A1705B" w:rsidRPr="004750FF" w14:paraId="54D2935B" w14:textId="327D2B37" w:rsidTr="00480915">
        <w:tc>
          <w:tcPr>
            <w:tcW w:w="4015" w:type="pct"/>
          </w:tcPr>
          <w:p w14:paraId="7CE413A5" w14:textId="206F860A" w:rsidR="00A1705B" w:rsidRPr="004750FF" w:rsidRDefault="00A1705B" w:rsidP="001D2DFF">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schválenie výrobcu podvozku (prípadne autorizovaného zástupcu výrobcu pre SR) umožňujúce montáž upínacieho zariadenie STN EN 15 432 - 1 čelnej snehovej nesenej radlice (s</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parametrami zadefinovanými v nasledujúcom texte týchto súťažných podkladov).</w:t>
            </w:r>
          </w:p>
        </w:tc>
        <w:tc>
          <w:tcPr>
            <w:tcW w:w="985" w:type="pct"/>
          </w:tcPr>
          <w:p w14:paraId="06EFBE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2F27EA" w14:textId="36595B8C" w:rsidTr="00480915">
        <w:tc>
          <w:tcPr>
            <w:tcW w:w="4015" w:type="pct"/>
          </w:tcPr>
          <w:p w14:paraId="2D6BF1FC" w14:textId="6609AF96" w:rsidR="00A1705B" w:rsidRPr="004750FF" w:rsidRDefault="00A1705B" w:rsidP="0023027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
                <w:bCs/>
                <w:noProof w:val="0"/>
                <w:color w:val="000000" w:themeColor="text1"/>
                <w:sz w:val="16"/>
                <w:szCs w:val="16"/>
                <w:lang w:val="sk-SK"/>
              </w:rPr>
              <w:t xml:space="preserve">Komunálna hydraulika dvojokruhová so snímaním tlakového zaťaženia ako </w:t>
            </w:r>
            <w:r w:rsidR="00CB570C">
              <w:rPr>
                <w:rFonts w:cs="Arial"/>
                <w:b/>
                <w:bCs/>
                <w:noProof w:val="0"/>
                <w:color w:val="000000" w:themeColor="text1"/>
                <w:sz w:val="16"/>
                <w:szCs w:val="16"/>
                <w:lang w:val="sk-SK"/>
              </w:rPr>
              <w:t>súčasť podvozku 6x6</w:t>
            </w:r>
            <w:r w:rsidR="004750FF" w:rsidRPr="004750FF">
              <w:rPr>
                <w:rFonts w:cs="Arial"/>
                <w:b/>
                <w:bCs/>
                <w:noProof w:val="0"/>
                <w:color w:val="000000" w:themeColor="text1"/>
                <w:sz w:val="16"/>
                <w:szCs w:val="16"/>
                <w:lang w:val="sk-SK"/>
              </w:rPr>
              <w:t>:</w:t>
            </w:r>
          </w:p>
        </w:tc>
        <w:tc>
          <w:tcPr>
            <w:tcW w:w="985" w:type="pct"/>
          </w:tcPr>
          <w:p w14:paraId="1D19D743"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DF14537" w14:textId="0363F12C" w:rsidTr="00480915">
        <w:tc>
          <w:tcPr>
            <w:tcW w:w="4015" w:type="pct"/>
          </w:tcPr>
          <w:p w14:paraId="291B0DE8"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s pohonom od motora podvozku nákladného automobilu umožňujúca odber výkonu min. 600 Nm v rozsahu pracovných otáčok motora,</w:t>
            </w:r>
          </w:p>
        </w:tc>
        <w:tc>
          <w:tcPr>
            <w:tcW w:w="985" w:type="pct"/>
          </w:tcPr>
          <w:p w14:paraId="2C27D19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07FB59" w14:textId="0E9F8471" w:rsidTr="00480915">
        <w:tc>
          <w:tcPr>
            <w:tcW w:w="4015" w:type="pct"/>
          </w:tcPr>
          <w:p w14:paraId="7BF910D7"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dvojokruhová komunálna hydraulika pre pohon posýpacej nadstavby a čelnej snehovej radlice,</w:t>
            </w:r>
          </w:p>
        </w:tc>
        <w:tc>
          <w:tcPr>
            <w:tcW w:w="985" w:type="pct"/>
          </w:tcPr>
          <w:p w14:paraId="18A8919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7A6968F" w14:textId="15E5D341" w:rsidTr="00480915">
        <w:tc>
          <w:tcPr>
            <w:tcW w:w="4015" w:type="pct"/>
          </w:tcPr>
          <w:p w14:paraId="564246E5"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vyústenie dvojokruhovej komunálnej hydrauliky do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podľa ISO 7241-1 A / ISO 5675 v štandardnom vyhotovení s počtom párov zabezpečujúcich plnú funkčnosť celej technologickej zostavy (čelná radlica, </w:t>
            </w:r>
            <w:proofErr w:type="spellStart"/>
            <w:r w:rsidRPr="004750FF">
              <w:rPr>
                <w:rFonts w:cs="Arial"/>
                <w:bCs/>
                <w:noProof w:val="0"/>
                <w:color w:val="000000" w:themeColor="text1"/>
                <w:sz w:val="16"/>
                <w:szCs w:val="16"/>
                <w:lang w:val="sk-SK"/>
              </w:rPr>
              <w:t>sypacia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nadstaba</w:t>
            </w:r>
            <w:proofErr w:type="spellEnd"/>
            <w:r w:rsidRPr="004750FF">
              <w:rPr>
                <w:rFonts w:cs="Arial"/>
                <w:bCs/>
                <w:noProof w:val="0"/>
                <w:color w:val="000000" w:themeColor="text1"/>
                <w:sz w:val="16"/>
                <w:szCs w:val="16"/>
                <w:lang w:val="sk-SK"/>
              </w:rPr>
              <w:t>),</w:t>
            </w:r>
          </w:p>
        </w:tc>
        <w:tc>
          <w:tcPr>
            <w:tcW w:w="985" w:type="pct"/>
          </w:tcPr>
          <w:p w14:paraId="2CE61B1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481F5C4" w14:textId="12A9F6DB" w:rsidTr="00480915">
        <w:tc>
          <w:tcPr>
            <w:tcW w:w="4015" w:type="pct"/>
          </w:tcPr>
          <w:p w14:paraId="5CEABDD8" w14:textId="50A595BF" w:rsidR="00A1705B" w:rsidRPr="004750FF" w:rsidRDefault="00A1705B" w:rsidP="001D2DFF">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4 párov tlakových vedení a jednej spiatočnej vetvy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prvého okruhu komunálnej hydrauliky v blízkosti čelnej upínacej dosky snehovej radlice s prietokom min. 8</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l/min. a tlakom min. 180 bar pri otáčkach motora 1 000 </w:t>
            </w:r>
            <w:proofErr w:type="spellStart"/>
            <w:r w:rsidRPr="004750FF">
              <w:rPr>
                <w:rFonts w:cs="Arial"/>
                <w:bCs/>
                <w:noProof w:val="0"/>
                <w:color w:val="000000" w:themeColor="text1"/>
                <w:sz w:val="16"/>
                <w:szCs w:val="16"/>
                <w:lang w:val="sk-SK"/>
              </w:rPr>
              <w:t>ot</w:t>
            </w:r>
            <w:proofErr w:type="spellEnd"/>
            <w:r w:rsidRPr="004750FF">
              <w:rPr>
                <w:rFonts w:cs="Arial"/>
                <w:bCs/>
                <w:noProof w:val="0"/>
                <w:color w:val="000000" w:themeColor="text1"/>
                <w:sz w:val="16"/>
                <w:szCs w:val="16"/>
                <w:lang w:val="sk-SK"/>
              </w:rPr>
              <w:t>./min.,</w:t>
            </w:r>
          </w:p>
        </w:tc>
        <w:tc>
          <w:tcPr>
            <w:tcW w:w="985" w:type="pct"/>
          </w:tcPr>
          <w:p w14:paraId="1D6FFD9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2DB30E" w14:textId="6C5F3428" w:rsidTr="00480915">
        <w:tc>
          <w:tcPr>
            <w:tcW w:w="4015" w:type="pct"/>
          </w:tcPr>
          <w:p w14:paraId="78BE2210" w14:textId="0CEA5370"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min. 1 páru tlakových vedení </w:t>
            </w:r>
            <w:proofErr w:type="spellStart"/>
            <w:r w:rsidRPr="004750FF">
              <w:rPr>
                <w:rFonts w:cs="Arial"/>
                <w:bCs/>
                <w:noProof w:val="0"/>
                <w:color w:val="000000" w:themeColor="text1"/>
                <w:sz w:val="16"/>
                <w:szCs w:val="16"/>
                <w:lang w:val="sk-SK"/>
              </w:rPr>
              <w:t>rýchlospojok</w:t>
            </w:r>
            <w:proofErr w:type="spellEnd"/>
            <w:r w:rsidRPr="004750FF">
              <w:rPr>
                <w:rFonts w:cs="Arial"/>
                <w:bCs/>
                <w:noProof w:val="0"/>
                <w:color w:val="000000" w:themeColor="text1"/>
                <w:sz w:val="16"/>
                <w:szCs w:val="16"/>
                <w:lang w:val="sk-SK"/>
              </w:rPr>
              <w:t xml:space="preserve"> druhého okruhu komunálnej hydrauliky na ľavej strane podvozku tesne za jeho kabínou a blízkosti čelnej upínacej dosky s menovitým prietokom min. 130 l/min. a tlakom min. 200 bar pr</w:t>
            </w:r>
            <w:r w:rsidR="00B55BE3">
              <w:rPr>
                <w:rFonts w:cs="Arial"/>
                <w:bCs/>
                <w:noProof w:val="0"/>
                <w:color w:val="000000" w:themeColor="text1"/>
                <w:sz w:val="16"/>
                <w:szCs w:val="16"/>
                <w:lang w:val="sk-SK"/>
              </w:rPr>
              <w:t xml:space="preserve">i otáčkach motora 1000 </w:t>
            </w:r>
            <w:proofErr w:type="spellStart"/>
            <w:r w:rsidR="00B55BE3">
              <w:rPr>
                <w:rFonts w:cs="Arial"/>
                <w:bCs/>
                <w:noProof w:val="0"/>
                <w:color w:val="000000" w:themeColor="text1"/>
                <w:sz w:val="16"/>
                <w:szCs w:val="16"/>
                <w:lang w:val="sk-SK"/>
              </w:rPr>
              <w:t>ot</w:t>
            </w:r>
            <w:proofErr w:type="spellEnd"/>
            <w:r w:rsidR="00B55BE3">
              <w:rPr>
                <w:rFonts w:cs="Arial"/>
                <w:bCs/>
                <w:noProof w:val="0"/>
                <w:color w:val="000000" w:themeColor="text1"/>
                <w:sz w:val="16"/>
                <w:szCs w:val="16"/>
                <w:lang w:val="sk-SK"/>
              </w:rPr>
              <w:t>./min.,</w:t>
            </w:r>
          </w:p>
        </w:tc>
        <w:tc>
          <w:tcPr>
            <w:tcW w:w="985" w:type="pct"/>
          </w:tcPr>
          <w:p w14:paraId="1B60E1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AEF74AD" w14:textId="6EAD9AA1" w:rsidTr="00480915">
        <w:tc>
          <w:tcPr>
            <w:tcW w:w="4015" w:type="pct"/>
          </w:tcPr>
          <w:p w14:paraId="413AE1A6" w14:textId="2D258D63"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hydraulického, </w:t>
            </w:r>
            <w:proofErr w:type="spellStart"/>
            <w:r w:rsidRPr="004750FF">
              <w:rPr>
                <w:rFonts w:cs="Arial"/>
                <w:bCs/>
                <w:noProof w:val="0"/>
                <w:color w:val="000000" w:themeColor="text1"/>
                <w:sz w:val="16"/>
                <w:szCs w:val="16"/>
                <w:lang w:val="sk-SK"/>
              </w:rPr>
              <w:t>bezstupňového</w:t>
            </w:r>
            <w:proofErr w:type="spellEnd"/>
            <w:r w:rsidRPr="004750FF">
              <w:rPr>
                <w:rFonts w:cs="Arial"/>
                <w:bCs/>
                <w:noProof w:val="0"/>
                <w:color w:val="000000" w:themeColor="text1"/>
                <w:sz w:val="16"/>
                <w:szCs w:val="16"/>
                <w:lang w:val="sk-SK"/>
              </w:rPr>
              <w:t xml:space="preserve"> vyváženia prednej snehovej radlice – nastavenie prítlaku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w:t>
            </w:r>
            <w:r w:rsidR="00B55BE3">
              <w:rPr>
                <w:rFonts w:cs="Arial"/>
                <w:bCs/>
                <w:noProof w:val="0"/>
                <w:color w:val="000000" w:themeColor="text1"/>
                <w:sz w:val="16"/>
                <w:szCs w:val="16"/>
                <w:lang w:val="sk-SK"/>
              </w:rPr>
              <w:t>a vozovku v „plávajúcej“ polohe,</w:t>
            </w:r>
          </w:p>
        </w:tc>
        <w:tc>
          <w:tcPr>
            <w:tcW w:w="985" w:type="pct"/>
          </w:tcPr>
          <w:p w14:paraId="1511F88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56C389" w14:textId="6D78AF41" w:rsidTr="00480915">
        <w:tc>
          <w:tcPr>
            <w:tcW w:w="4015" w:type="pct"/>
          </w:tcPr>
          <w:p w14:paraId="1F5BBC62" w14:textId="77777777" w:rsidR="00A1705B" w:rsidRPr="004750FF" w:rsidRDefault="00A1705B" w:rsidP="001003AB">
            <w:pPr>
              <w:pStyle w:val="Odsekzoznamu"/>
              <w:numPr>
                <w:ilvl w:val="3"/>
                <w:numId w:val="66"/>
              </w:numPr>
              <w:ind w:left="1701" w:hanging="850"/>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situovanie hadicovej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STORZ „C“ z nehrdzavejúceho materiálu v blízkosti čelnej upínacej dosky vrátane hadicového prepojovacieho vedenia medzi čelnou umývacou lištou a nádržou na kvapalinu. Prepojovacie vedenie zostáva trvalou súčasťou podvozku.</w:t>
            </w:r>
          </w:p>
        </w:tc>
        <w:tc>
          <w:tcPr>
            <w:tcW w:w="985" w:type="pct"/>
            <w:tcBorders>
              <w:bottom w:val="single" w:sz="4" w:space="0" w:color="auto"/>
            </w:tcBorders>
          </w:tcPr>
          <w:p w14:paraId="49E84A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28B3BA" w14:textId="6F885E38" w:rsidTr="00480915">
        <w:tc>
          <w:tcPr>
            <w:tcW w:w="4015" w:type="pct"/>
            <w:tcBorders>
              <w:right w:val="nil"/>
            </w:tcBorders>
          </w:tcPr>
          <w:p w14:paraId="249820A2" w14:textId="77777777" w:rsidR="00A1705B" w:rsidRPr="004750FF" w:rsidRDefault="00A1705B" w:rsidP="001003AB">
            <w:pPr>
              <w:pStyle w:val="Odsekzoznamu"/>
              <w:ind w:left="0"/>
              <w:jc w:val="both"/>
              <w:rPr>
                <w:rFonts w:cs="Arial"/>
                <w:bCs/>
                <w:noProof w:val="0"/>
                <w:color w:val="000000" w:themeColor="text1"/>
                <w:sz w:val="16"/>
                <w:szCs w:val="16"/>
                <w:lang w:val="sk-SK"/>
              </w:rPr>
            </w:pPr>
          </w:p>
        </w:tc>
        <w:tc>
          <w:tcPr>
            <w:tcW w:w="985" w:type="pct"/>
            <w:tcBorders>
              <w:left w:val="nil"/>
            </w:tcBorders>
          </w:tcPr>
          <w:p w14:paraId="5D938C91" w14:textId="77777777" w:rsidR="00A1705B" w:rsidRPr="004750FF" w:rsidRDefault="00A1705B" w:rsidP="00480915">
            <w:pPr>
              <w:pStyle w:val="Odsekzoznamu"/>
              <w:ind w:left="0"/>
              <w:jc w:val="center"/>
              <w:rPr>
                <w:rFonts w:cs="Arial"/>
                <w:bCs/>
                <w:noProof w:val="0"/>
                <w:color w:val="000000" w:themeColor="text1"/>
                <w:sz w:val="16"/>
                <w:szCs w:val="16"/>
                <w:lang w:val="sk-SK"/>
              </w:rPr>
            </w:pPr>
          </w:p>
        </w:tc>
      </w:tr>
      <w:tr w:rsidR="00A1705B" w:rsidRPr="004750FF" w14:paraId="528FF5D6" w14:textId="00848B32" w:rsidTr="00480915">
        <w:tc>
          <w:tcPr>
            <w:tcW w:w="4015" w:type="pct"/>
          </w:tcPr>
          <w:p w14:paraId="6383CE58" w14:textId="09DE7037"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Posýpacia nadstavba k podvozku 6x6 – výmenná nadstavba - 20 ks</w:t>
            </w:r>
            <w:r w:rsidR="004750FF" w:rsidRPr="004750FF">
              <w:rPr>
                <w:rFonts w:cs="Arial"/>
                <w:b/>
                <w:bCs/>
                <w:noProof w:val="0"/>
                <w:color w:val="000000" w:themeColor="text1"/>
                <w:sz w:val="16"/>
                <w:szCs w:val="16"/>
                <w:lang w:val="sk-SK"/>
              </w:rPr>
              <w:t>:</w:t>
            </w:r>
          </w:p>
        </w:tc>
        <w:tc>
          <w:tcPr>
            <w:tcW w:w="985" w:type="pct"/>
          </w:tcPr>
          <w:p w14:paraId="77DC9B95"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0C55B542" w14:textId="65499997" w:rsidTr="00480915">
        <w:tc>
          <w:tcPr>
            <w:tcW w:w="4015" w:type="pct"/>
          </w:tcPr>
          <w:p w14:paraId="77D6F3D9"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nadstavby sa požaduje s nasledovnými funkciami a parametrami:</w:t>
            </w:r>
          </w:p>
        </w:tc>
        <w:tc>
          <w:tcPr>
            <w:tcW w:w="985" w:type="pct"/>
          </w:tcPr>
          <w:p w14:paraId="539621F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0F0860C" w14:textId="41A251C8" w:rsidTr="00480915">
        <w:tc>
          <w:tcPr>
            <w:tcW w:w="4015" w:type="pct"/>
          </w:tcPr>
          <w:p w14:paraId="4F176E5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0B2836F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641113" w14:textId="20D10B8E" w:rsidTr="00480915">
        <w:tc>
          <w:tcPr>
            <w:tcW w:w="4015" w:type="pct"/>
          </w:tcPr>
          <w:p w14:paraId="36536C0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kotvenia o podvozok pomocou systému výmenných pracovných nadstavieb,</w:t>
            </w:r>
          </w:p>
        </w:tc>
        <w:tc>
          <w:tcPr>
            <w:tcW w:w="985" w:type="pct"/>
          </w:tcPr>
          <w:p w14:paraId="0EB503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6A5913" w14:textId="5142F9F7" w:rsidTr="00480915">
        <w:tc>
          <w:tcPr>
            <w:tcW w:w="4015" w:type="pct"/>
          </w:tcPr>
          <w:p w14:paraId="4EEFD92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optimálnym využitím celkovej a užitočnej hmotnosti vozidla vzhľadom k súčtu hmotnosti naplneného zásobníka nadstavby min. 7 m3, naplnených </w:t>
            </w:r>
            <w:proofErr w:type="spellStart"/>
            <w:r w:rsidRPr="004750FF">
              <w:rPr>
                <w:rFonts w:cs="Arial"/>
                <w:bCs/>
                <w:noProof w:val="0"/>
                <w:color w:val="000000" w:themeColor="text1"/>
                <w:sz w:val="16"/>
                <w:szCs w:val="16"/>
                <w:lang w:val="sk-SK"/>
              </w:rPr>
              <w:t>soľankových</w:t>
            </w:r>
            <w:proofErr w:type="spellEnd"/>
            <w:r w:rsidRPr="004750FF">
              <w:rPr>
                <w:rFonts w:cs="Arial"/>
                <w:bCs/>
                <w:noProof w:val="0"/>
                <w:color w:val="000000" w:themeColor="text1"/>
                <w:sz w:val="16"/>
                <w:szCs w:val="16"/>
                <w:lang w:val="sk-SK"/>
              </w:rPr>
              <w:t xml:space="preserve"> nádrží objemu min. 2600 L a hmotnosti čelnej snehovej radlice,</w:t>
            </w:r>
          </w:p>
        </w:tc>
        <w:tc>
          <w:tcPr>
            <w:tcW w:w="985" w:type="pct"/>
          </w:tcPr>
          <w:p w14:paraId="117C565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077877" w14:textId="6A08363E" w:rsidTr="00480915">
        <w:tc>
          <w:tcPr>
            <w:tcW w:w="4015" w:type="pct"/>
          </w:tcPr>
          <w:p w14:paraId="24E818AD" w14:textId="2995100C"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pracovným režimom s automatickou reguláciou predvoleného dávkovania v rozsahu pracovnej rýchlosti 3</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až</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60 km/hod.,</w:t>
            </w:r>
          </w:p>
        </w:tc>
        <w:tc>
          <w:tcPr>
            <w:tcW w:w="985" w:type="pct"/>
          </w:tcPr>
          <w:p w14:paraId="5815DA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BAA037" w14:textId="595A9297" w:rsidTr="00480915">
        <w:tc>
          <w:tcPr>
            <w:tcW w:w="4015" w:type="pct"/>
          </w:tcPr>
          <w:p w14:paraId="74A56257" w14:textId="6A615E73"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posypu na mieste pri stojacom vozidle</w:t>
            </w:r>
            <w:r w:rsidR="005B5BCC">
              <w:rPr>
                <w:rFonts w:cs="Arial"/>
                <w:bCs/>
                <w:noProof w:val="0"/>
                <w:color w:val="000000" w:themeColor="text1"/>
                <w:sz w:val="16"/>
                <w:szCs w:val="16"/>
                <w:lang w:val="sk-SK"/>
              </w:rPr>
              <w:t>,</w:t>
            </w:r>
          </w:p>
        </w:tc>
        <w:tc>
          <w:tcPr>
            <w:tcW w:w="985" w:type="pct"/>
          </w:tcPr>
          <w:p w14:paraId="02B686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78F0285" w14:textId="2F4CAF7E" w:rsidTr="00480915">
        <w:tc>
          <w:tcPr>
            <w:tcW w:w="4015" w:type="pct"/>
          </w:tcPr>
          <w:p w14:paraId="1DA1142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pohonom nadstavby odvodeným od motora nosiča hydraulickým systémom vybaveným indikáciou znečistenia filtrov, snímačom minimálnej hladiny a teploty hydraulického média so signalizáciou v kabíne vodiča. Prepojenie hydraulických hadíc a prvkov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 xml:space="preserve"> z štandardného materiálu,</w:t>
            </w:r>
          </w:p>
        </w:tc>
        <w:tc>
          <w:tcPr>
            <w:tcW w:w="985" w:type="pct"/>
          </w:tcPr>
          <w:p w14:paraId="2BF540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6204230" w14:textId="7AADDE8A" w:rsidTr="00480915">
        <w:tc>
          <w:tcPr>
            <w:tcW w:w="4015" w:type="pct"/>
          </w:tcPr>
          <w:p w14:paraId="546086C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mechanizmom dávkovania s doplňujúcimi systémami zabezpečujúcimi automatickú aplikáciu prostredníctvom zadného aplikátora (napr. </w:t>
            </w:r>
            <w:proofErr w:type="spellStart"/>
            <w:r w:rsidRPr="004750FF">
              <w:rPr>
                <w:rFonts w:cs="Arial"/>
                <w:bCs/>
                <w:noProof w:val="0"/>
                <w:color w:val="000000" w:themeColor="text1"/>
                <w:sz w:val="16"/>
                <w:szCs w:val="16"/>
                <w:lang w:val="sk-SK"/>
              </w:rPr>
              <w:t>rozmetadla</w:t>
            </w:r>
            <w:proofErr w:type="spellEnd"/>
            <w:r w:rsidRPr="004750FF">
              <w:rPr>
                <w:rFonts w:cs="Arial"/>
                <w:bCs/>
                <w:noProof w:val="0"/>
                <w:color w:val="000000" w:themeColor="text1"/>
                <w:sz w:val="16"/>
                <w:szCs w:val="16"/>
                <w:lang w:val="sk-SK"/>
              </w:rPr>
              <w:t>) posypových materiálov (ďalej len „APM“) a to chemických posypových materiálov (ďalej len „CHPM“) v predvolenej hodnote v rozsahu 5 až 40 g/m2 (krokom po 5 g/m2 resp. kontinuálne) a inertných posypových materiálov (ďalej len „IPM“) v rozsahu 10 - 300 g/m2 (krokom po 10 g/m2 resp. kontinuálne),</w:t>
            </w:r>
          </w:p>
        </w:tc>
        <w:tc>
          <w:tcPr>
            <w:tcW w:w="985" w:type="pct"/>
          </w:tcPr>
          <w:p w14:paraId="7B3F3C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3272F4" w14:textId="43FE422B" w:rsidTr="00480915">
        <w:tc>
          <w:tcPr>
            <w:tcW w:w="4015" w:type="pct"/>
          </w:tcPr>
          <w:p w14:paraId="6E97EB80" w14:textId="2BE1097E"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percentuálne nadstavenie množstva soľanky z celkového množstva aplikovaného materiálu v rozsahu 5</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100%,</w:t>
            </w:r>
          </w:p>
        </w:tc>
        <w:tc>
          <w:tcPr>
            <w:tcW w:w="985" w:type="pct"/>
          </w:tcPr>
          <w:p w14:paraId="0C3D4F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243C7FB" w14:textId="271A0078" w:rsidTr="00480915">
        <w:tc>
          <w:tcPr>
            <w:tcW w:w="4015" w:type="pct"/>
          </w:tcPr>
          <w:p w14:paraId="0B70D26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šírkou aplikácie posypových materiálov vrátane zvlhčovania v rozsahu od 2 do 9 m s</w:t>
            </w:r>
            <w:r w:rsidRPr="004750FF">
              <w:rPr>
                <w:rFonts w:cs="Arial"/>
                <w:noProof w:val="0"/>
                <w:sz w:val="16"/>
                <w:szCs w:val="16"/>
                <w:lang w:val="sk-SK"/>
              </w:rPr>
              <w:t> </w:t>
            </w:r>
            <w:r w:rsidRPr="004750FF">
              <w:rPr>
                <w:rFonts w:cs="Arial"/>
                <w:bCs/>
                <w:noProof w:val="0"/>
                <w:color w:val="000000" w:themeColor="text1"/>
                <w:sz w:val="16"/>
                <w:szCs w:val="16"/>
                <w:lang w:val="sk-SK"/>
              </w:rPr>
              <w:t>možnosťou krokovej regulácie po jednom metri resp. kontinuálne,</w:t>
            </w:r>
          </w:p>
        </w:tc>
        <w:tc>
          <w:tcPr>
            <w:tcW w:w="985" w:type="pct"/>
          </w:tcPr>
          <w:p w14:paraId="2B90CE1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69B454" w14:textId="6D3F21AB" w:rsidTr="00480915">
        <w:tc>
          <w:tcPr>
            <w:tcW w:w="4015" w:type="pct"/>
          </w:tcPr>
          <w:p w14:paraId="7D5B9B8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vyhotovením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jednou komorou z dostatočnou odolnosťou (odpovedajúcou povrchovou úpravou resp. správnou voľbou materiálu napríklad oteru-vzdorným materiálom) voči dlhodobým negatívnym účinkom posypových materiálov,</w:t>
            </w:r>
          </w:p>
        </w:tc>
        <w:tc>
          <w:tcPr>
            <w:tcW w:w="985" w:type="pct"/>
          </w:tcPr>
          <w:p w14:paraId="29FB8AB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BB05AB" w14:textId="32066AF9" w:rsidTr="00480915">
        <w:tc>
          <w:tcPr>
            <w:tcW w:w="4015" w:type="pct"/>
          </w:tcPr>
          <w:p w14:paraId="7837CC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kontinuálnym prísunom posypového materiálu k APM distribučným systémom zabezpečujúcimi prísun posypového materiálu s požadovanou sypkosťou pomocou dvoch proti sebe rotujúcich závitoviek s oteru vzdornými hranami (tzv. </w:t>
            </w:r>
            <w:proofErr w:type="spellStart"/>
            <w:r w:rsidRPr="004750FF">
              <w:rPr>
                <w:rFonts w:cs="Arial"/>
                <w:bCs/>
                <w:noProof w:val="0"/>
                <w:color w:val="000000" w:themeColor="text1"/>
                <w:sz w:val="16"/>
                <w:szCs w:val="16"/>
                <w:lang w:val="sk-SK"/>
              </w:rPr>
              <w:t>šnekov</w:t>
            </w:r>
            <w:proofErr w:type="spellEnd"/>
            <w:r w:rsidRPr="004750FF">
              <w:rPr>
                <w:rFonts w:cs="Arial"/>
                <w:bCs/>
                <w:noProof w:val="0"/>
                <w:color w:val="000000" w:themeColor="text1"/>
                <w:sz w:val="16"/>
                <w:szCs w:val="16"/>
                <w:lang w:val="sk-SK"/>
              </w:rPr>
              <w:t xml:space="preserve">), zabezpečujúce rovnomerné premiešavanie a vyprázdňovanie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po celej jeho dĺžke a elimináciu hrnutia posypového materiálu (aj pri menej kvalitných posypových materiáloch a za každých poveternostných podmienok) do zadnej časti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následné odľahčovanie prednej nápravy posypového vozidla, s možnosťou reverzného chodu,</w:t>
            </w:r>
          </w:p>
        </w:tc>
        <w:tc>
          <w:tcPr>
            <w:tcW w:w="985" w:type="pct"/>
          </w:tcPr>
          <w:p w14:paraId="3B42A50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62E4D7" w14:textId="06C1DDD4" w:rsidTr="00480915">
        <w:tc>
          <w:tcPr>
            <w:tcW w:w="4015" w:type="pct"/>
          </w:tcPr>
          <w:p w14:paraId="14D51A6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vyhotovením APM z materiálu odolného voči účinkom CHPM a korózie,</w:t>
            </w:r>
          </w:p>
        </w:tc>
        <w:tc>
          <w:tcPr>
            <w:tcW w:w="985" w:type="pct"/>
          </w:tcPr>
          <w:p w14:paraId="5667D12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87EDF03" w14:textId="67CF956A" w:rsidTr="00480915">
        <w:tc>
          <w:tcPr>
            <w:tcW w:w="4015" w:type="pct"/>
          </w:tcPr>
          <w:p w14:paraId="42F1FCDF" w14:textId="32B7F281"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možnosťou asymetrickej aplikácie posypových materiálov oproti pôvodnému symetrickému obrazcu (asymetria v ľubovoľnom obrazci +/- 4 m pravá aj ľavá strana), ovládané z kabíny podvozku</w:t>
            </w:r>
            <w:r w:rsidR="00FC1089">
              <w:rPr>
                <w:rFonts w:cs="Arial"/>
                <w:bCs/>
                <w:noProof w:val="0"/>
                <w:color w:val="000000" w:themeColor="text1"/>
                <w:sz w:val="16"/>
                <w:szCs w:val="16"/>
                <w:lang w:val="sk-SK"/>
              </w:rPr>
              <w:t>,</w:t>
            </w:r>
          </w:p>
        </w:tc>
        <w:tc>
          <w:tcPr>
            <w:tcW w:w="985" w:type="pct"/>
          </w:tcPr>
          <w:p w14:paraId="21A3F1F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39A75F" w14:textId="2985ED71" w:rsidTr="00480915">
        <w:tc>
          <w:tcPr>
            <w:tcW w:w="4015" w:type="pct"/>
          </w:tcPr>
          <w:p w14:paraId="163E546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odklopením APM pre prípad núdzového vyprázdnenia zásobníka,</w:t>
            </w:r>
          </w:p>
        </w:tc>
        <w:tc>
          <w:tcPr>
            <w:tcW w:w="985" w:type="pct"/>
          </w:tcPr>
          <w:p w14:paraId="11F2CC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E3877D" w14:textId="2AA33E1A" w:rsidTr="00480915">
        <w:tc>
          <w:tcPr>
            <w:tcW w:w="4015" w:type="pct"/>
          </w:tcPr>
          <w:p w14:paraId="6ED6D62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kovovými časťami nadstavby vyhotovenými s antikoróznym ochranným náterom odolným voči účinkom CHPM,</w:t>
            </w:r>
          </w:p>
        </w:tc>
        <w:tc>
          <w:tcPr>
            <w:tcW w:w="985" w:type="pct"/>
          </w:tcPr>
          <w:p w14:paraId="53922D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FC3B47D" w14:textId="29F51BAC" w:rsidTr="00480915">
        <w:tc>
          <w:tcPr>
            <w:tcW w:w="4015" w:type="pct"/>
          </w:tcPr>
          <w:p w14:paraId="2DD1AC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zabezpečením dávkovania posypového materiálu na APM za každých poveternostných podmienok s odnímateľným zabezpečením zásobníka voči vniknutiu nadrozmerných predmetov pri jeho plnení nad veľkosť 10 cm (napr. kovový rošt) s dostatočnou pevnosťou voči rázom a prehybom, umiesteným nad zásobníkom vyhotovený z nehrdzavejúcej ocele (pripúšťa sa aj vyhotovenie zo žiarovo zinkovanej ocele,</w:t>
            </w:r>
          </w:p>
        </w:tc>
        <w:tc>
          <w:tcPr>
            <w:tcW w:w="985" w:type="pct"/>
          </w:tcPr>
          <w:p w14:paraId="3B33606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50DCE4" w14:textId="3D068E8F" w:rsidTr="00480915">
        <w:tc>
          <w:tcPr>
            <w:tcW w:w="4015" w:type="pct"/>
          </w:tcPr>
          <w:p w14:paraId="71EFF9D9" w14:textId="266430CF"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výškou horného okraja bočnej steny nadstavby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max. 320 cm od úrovne terénu (v nezaťaženom stave pri osadenej</w:t>
            </w:r>
            <w:r w:rsidR="00FC1089">
              <w:rPr>
                <w:rFonts w:cs="Arial"/>
                <w:bCs/>
                <w:noProof w:val="0"/>
                <w:color w:val="000000" w:themeColor="text1"/>
                <w:sz w:val="16"/>
                <w:szCs w:val="16"/>
                <w:lang w:val="sk-SK"/>
              </w:rPr>
              <w:t xml:space="preserve"> nadstavbe na podvozku vozidla),</w:t>
            </w:r>
          </w:p>
        </w:tc>
        <w:tc>
          <w:tcPr>
            <w:tcW w:w="985" w:type="pct"/>
          </w:tcPr>
          <w:p w14:paraId="3F97EBC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BF5B37" w14:textId="423DE7DF" w:rsidTr="00480915">
        <w:tc>
          <w:tcPr>
            <w:tcW w:w="4015" w:type="pct"/>
          </w:tcPr>
          <w:p w14:paraId="1F36CF6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ochranou zásobníka posypového materiálu voči zrážkovej vlhkosti jeho zakrytím a zaistením v prepravnej polohe voči samovoľnému otváraniu tlakom náporového vzduchu (plachtová kapotáž), otvárateľná obsluhou zo zeme,</w:t>
            </w:r>
          </w:p>
        </w:tc>
        <w:tc>
          <w:tcPr>
            <w:tcW w:w="985" w:type="pct"/>
          </w:tcPr>
          <w:p w14:paraId="5BF52C0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6DB6CEA" w14:textId="67A6F676" w:rsidTr="00480915">
        <w:tc>
          <w:tcPr>
            <w:tcW w:w="4015" w:type="pct"/>
          </w:tcPr>
          <w:p w14:paraId="0C1B1AA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soľankovými</w:t>
            </w:r>
            <w:proofErr w:type="spellEnd"/>
            <w:r w:rsidRPr="004750FF">
              <w:rPr>
                <w:rFonts w:cs="Arial"/>
                <w:bCs/>
                <w:noProof w:val="0"/>
                <w:color w:val="000000" w:themeColor="text1"/>
                <w:sz w:val="16"/>
                <w:szCs w:val="16"/>
                <w:lang w:val="sk-SK"/>
              </w:rPr>
              <w:t xml:space="preserve"> nádržami s rovnomerným rozložením objemov po oboch stranách nadstavby s ich vzájomným prepojením, s vizuálnym indikátorom výšky hladiny soľanky, s elektronickým snímaním max. a min. hladiny soľanky v nádržiach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s indikáciou stavu v kabíne vodiča na ovládacom panely a automatickým vypnutím systému pri min. stave hladiny soľanky v nádržiach a s automatickým vypnutím plniaceho čerpadla pri dosiahnutí maximálnej hladiny, </w:t>
            </w:r>
          </w:p>
        </w:tc>
        <w:tc>
          <w:tcPr>
            <w:tcW w:w="985" w:type="pct"/>
          </w:tcPr>
          <w:p w14:paraId="0B49F89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9D44CDB" w14:textId="2FD38085" w:rsidTr="00480915">
        <w:tc>
          <w:tcPr>
            <w:tcW w:w="4015" w:type="pct"/>
          </w:tcPr>
          <w:p w14:paraId="2AEE0F7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materiálovým riešením </w:t>
            </w:r>
            <w:proofErr w:type="spellStart"/>
            <w:r w:rsidRPr="004750FF">
              <w:rPr>
                <w:rFonts w:cs="Arial"/>
                <w:bCs/>
                <w:noProof w:val="0"/>
                <w:color w:val="000000" w:themeColor="text1"/>
                <w:sz w:val="16"/>
                <w:szCs w:val="16"/>
                <w:lang w:val="sk-SK"/>
              </w:rPr>
              <w:t>soľankového</w:t>
            </w:r>
            <w:proofErr w:type="spellEnd"/>
            <w:r w:rsidRPr="004750FF">
              <w:rPr>
                <w:rFonts w:cs="Arial"/>
                <w:bCs/>
                <w:noProof w:val="0"/>
                <w:color w:val="000000" w:themeColor="text1"/>
                <w:sz w:val="16"/>
                <w:szCs w:val="16"/>
                <w:lang w:val="sk-SK"/>
              </w:rPr>
              <w:t xml:space="preserve"> systému odolným voči agresívnym účinkom soľných roztokov, s možnosťou plnenia horným uzáverom resp. prípojkou k miešaciemu zariadeniu (pre pripojenie požiarnej hadice typu C),</w:t>
            </w:r>
          </w:p>
        </w:tc>
        <w:tc>
          <w:tcPr>
            <w:tcW w:w="985" w:type="pct"/>
          </w:tcPr>
          <w:p w14:paraId="5FF62DD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06C693" w14:textId="024A059A" w:rsidTr="00480915">
        <w:tc>
          <w:tcPr>
            <w:tcW w:w="4015" w:type="pct"/>
          </w:tcPr>
          <w:p w14:paraId="3095345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LED osvetlením zásobníka posypového materiálu a APM s možnosťou sledovania posypového obrazca,</w:t>
            </w:r>
          </w:p>
        </w:tc>
        <w:tc>
          <w:tcPr>
            <w:tcW w:w="985" w:type="pct"/>
          </w:tcPr>
          <w:p w14:paraId="6CC58C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439BD17" w14:textId="71B1ED36" w:rsidTr="00480915">
        <w:tc>
          <w:tcPr>
            <w:tcW w:w="4015" w:type="pct"/>
          </w:tcPr>
          <w:p w14:paraId="09FCD9B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vyprázdňovaním zásobníka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náhradným zdrojom v prípade poruchy pohonného agregátu (hydraulické vývody cez </w:t>
            </w:r>
            <w:proofErr w:type="spellStart"/>
            <w:r w:rsidRPr="004750FF">
              <w:rPr>
                <w:rFonts w:cs="Arial"/>
                <w:bCs/>
                <w:noProof w:val="0"/>
                <w:color w:val="000000" w:themeColor="text1"/>
                <w:sz w:val="16"/>
                <w:szCs w:val="16"/>
                <w:lang w:val="sk-SK"/>
              </w:rPr>
              <w:t>rýchlospojky</w:t>
            </w:r>
            <w:proofErr w:type="spellEnd"/>
            <w:r w:rsidRPr="004750FF">
              <w:rPr>
                <w:rFonts w:cs="Arial"/>
                <w:bCs/>
                <w:noProof w:val="0"/>
                <w:color w:val="000000" w:themeColor="text1"/>
                <w:sz w:val="16"/>
                <w:szCs w:val="16"/>
                <w:lang w:val="sk-SK"/>
              </w:rPr>
              <w:t xml:space="preserve"> umožňujúce pripojenie náhradného hydraulického zdroja),</w:t>
            </w:r>
          </w:p>
        </w:tc>
        <w:tc>
          <w:tcPr>
            <w:tcW w:w="985" w:type="pct"/>
          </w:tcPr>
          <w:p w14:paraId="51E61B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FDB9434" w14:textId="03C6DE40" w:rsidTr="00480915">
        <w:tc>
          <w:tcPr>
            <w:tcW w:w="4015" w:type="pct"/>
          </w:tcPr>
          <w:p w14:paraId="7617F33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po celej šírke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kabínou podvozku s prístupom z ľavej strany vozidla pomocou sklopného rebríka, vybavenou bezpečnostným zábradlím a </w:t>
            </w:r>
            <w:proofErr w:type="spellStart"/>
            <w:r w:rsidRPr="004750FF">
              <w:rPr>
                <w:rFonts w:cs="Arial"/>
                <w:bCs/>
                <w:noProof w:val="0"/>
                <w:color w:val="000000" w:themeColor="text1"/>
                <w:sz w:val="16"/>
                <w:szCs w:val="16"/>
                <w:lang w:val="sk-SK"/>
              </w:rPr>
              <w:t>pochôdznou</w:t>
            </w:r>
            <w:proofErr w:type="spellEnd"/>
            <w:r w:rsidRPr="004750FF">
              <w:rPr>
                <w:rFonts w:cs="Arial"/>
                <w:bCs/>
                <w:noProof w:val="0"/>
                <w:color w:val="000000" w:themeColor="text1"/>
                <w:sz w:val="16"/>
                <w:szCs w:val="16"/>
                <w:lang w:val="sk-SK"/>
              </w:rPr>
              <w:t xml:space="preserve"> plošinou v zadnej časti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umiestnenou za </w:t>
            </w:r>
            <w:proofErr w:type="spellStart"/>
            <w:r w:rsidRPr="004750FF">
              <w:rPr>
                <w:rFonts w:cs="Arial"/>
                <w:bCs/>
                <w:noProof w:val="0"/>
                <w:color w:val="000000" w:themeColor="text1"/>
                <w:sz w:val="16"/>
                <w:szCs w:val="16"/>
                <w:lang w:val="sk-SK"/>
              </w:rPr>
              <w:t>sypacou</w:t>
            </w:r>
            <w:proofErr w:type="spellEnd"/>
            <w:r w:rsidRPr="004750FF">
              <w:rPr>
                <w:rFonts w:cs="Arial"/>
                <w:bCs/>
                <w:noProof w:val="0"/>
                <w:color w:val="000000" w:themeColor="text1"/>
                <w:sz w:val="16"/>
                <w:szCs w:val="16"/>
                <w:lang w:val="sk-SK"/>
              </w:rPr>
              <w:t xml:space="preserve"> nadstavbou s prístupom zo zadnej strany vozidla pomocou sklopného rebríka, vybavenou bezpečnostným zábradlím (schodíky z protišmykového materiálu, vzdialenosť prvej nástupnej </w:t>
            </w:r>
            <w:proofErr w:type="spellStart"/>
            <w:r w:rsidRPr="004750FF">
              <w:rPr>
                <w:rFonts w:cs="Arial"/>
                <w:bCs/>
                <w:noProof w:val="0"/>
                <w:color w:val="000000" w:themeColor="text1"/>
                <w:sz w:val="16"/>
                <w:szCs w:val="16"/>
                <w:lang w:val="sk-SK"/>
              </w:rPr>
              <w:t>schodíkovej</w:t>
            </w:r>
            <w:proofErr w:type="spellEnd"/>
            <w:r w:rsidRPr="004750FF">
              <w:rPr>
                <w:rFonts w:cs="Arial"/>
                <w:bCs/>
                <w:noProof w:val="0"/>
                <w:color w:val="000000" w:themeColor="text1"/>
                <w:sz w:val="16"/>
                <w:szCs w:val="16"/>
                <w:lang w:val="sk-SK"/>
              </w:rPr>
              <w:t xml:space="preserve"> priečky od úrovne terénu a vzdialenosť medzi ostatnými </w:t>
            </w:r>
            <w:proofErr w:type="spellStart"/>
            <w:r w:rsidRPr="004750FF">
              <w:rPr>
                <w:rFonts w:cs="Arial"/>
                <w:bCs/>
                <w:noProof w:val="0"/>
                <w:color w:val="000000" w:themeColor="text1"/>
                <w:sz w:val="16"/>
                <w:szCs w:val="16"/>
                <w:lang w:val="sk-SK"/>
              </w:rPr>
              <w:t>schodíkovými</w:t>
            </w:r>
            <w:proofErr w:type="spellEnd"/>
            <w:r w:rsidRPr="004750FF">
              <w:rPr>
                <w:rFonts w:cs="Arial"/>
                <w:bCs/>
                <w:noProof w:val="0"/>
                <w:color w:val="000000" w:themeColor="text1"/>
                <w:sz w:val="16"/>
                <w:szCs w:val="16"/>
                <w:lang w:val="sk-SK"/>
              </w:rPr>
              <w:t xml:space="preserve"> priečkami max. 33 cm podľa platnej legislatívy),</w:t>
            </w:r>
          </w:p>
        </w:tc>
        <w:tc>
          <w:tcPr>
            <w:tcW w:w="985" w:type="pct"/>
          </w:tcPr>
          <w:p w14:paraId="7F48FA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A9F04D" w14:textId="2DB4F0D2" w:rsidTr="00480915">
        <w:tc>
          <w:tcPr>
            <w:tcW w:w="4015" w:type="pct"/>
          </w:tcPr>
          <w:p w14:paraId="75D139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farebné vyhotovenie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musí byť v prevedení RAL 1028,</w:t>
            </w:r>
          </w:p>
        </w:tc>
        <w:tc>
          <w:tcPr>
            <w:tcW w:w="985" w:type="pct"/>
          </w:tcPr>
          <w:p w14:paraId="118769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939A08B" w14:textId="12D7E8DC" w:rsidTr="00480915">
        <w:tc>
          <w:tcPr>
            <w:tcW w:w="4015" w:type="pct"/>
          </w:tcPr>
          <w:p w14:paraId="7074BB1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odkladacími stojanmi umožňujúcimi uloženie, zdvihnutie, montáž resp. demontáž nadstavby pre obsluhu jednou osobou bez použitia ďalších zdvíhacích a manipulačných zariadení,</w:t>
            </w:r>
          </w:p>
        </w:tc>
        <w:tc>
          <w:tcPr>
            <w:tcW w:w="985" w:type="pct"/>
          </w:tcPr>
          <w:p w14:paraId="000CEE4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EDC12AC" w14:textId="0B1EEA86" w:rsidTr="00480915">
        <w:tc>
          <w:tcPr>
            <w:tcW w:w="4015" w:type="pct"/>
          </w:tcPr>
          <w:p w14:paraId="42D0C9D7" w14:textId="644AD1BC"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panelu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spätnej kontroly okamžitého dávkovania aplikovaného posypu s možnosťou úpravy posypového obrazca, ovládanie a signalizácia všetkých funkcií z kabíny podvozku nákladného automobilu prostredníctvom elektrických prvkov,</w:t>
            </w:r>
          </w:p>
        </w:tc>
        <w:tc>
          <w:tcPr>
            <w:tcW w:w="985" w:type="pct"/>
          </w:tcPr>
          <w:p w14:paraId="3C17D5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873A71E" w14:textId="79626C75" w:rsidTr="00480915">
        <w:tc>
          <w:tcPr>
            <w:tcW w:w="4015" w:type="pct"/>
          </w:tcPr>
          <w:p w14:paraId="3BC53AF5" w14:textId="7DA3C80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možnosť jednoduchej a rýchlej kalibrácie dávkovania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cez ovládací panel</w:t>
            </w:r>
            <w:r w:rsidR="00FC1089">
              <w:rPr>
                <w:rFonts w:cs="Arial"/>
                <w:bCs/>
                <w:noProof w:val="0"/>
                <w:color w:val="000000" w:themeColor="text1"/>
                <w:sz w:val="16"/>
                <w:szCs w:val="16"/>
                <w:lang w:val="sk-SK"/>
              </w:rPr>
              <w:t>,</w:t>
            </w:r>
          </w:p>
        </w:tc>
        <w:tc>
          <w:tcPr>
            <w:tcW w:w="985" w:type="pct"/>
          </w:tcPr>
          <w:p w14:paraId="4FE7BA4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AE743D" w14:textId="07E29768" w:rsidTr="00480915">
        <w:tc>
          <w:tcPr>
            <w:tcW w:w="4015" w:type="pct"/>
          </w:tcPr>
          <w:p w14:paraId="27DEE2C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ovládací panel vybavený displejom s jasným grafickým znázornením všetkých funkcií, činností </w:t>
            </w:r>
            <w:proofErr w:type="spellStart"/>
            <w:r w:rsidRPr="004750FF">
              <w:rPr>
                <w:rFonts w:cs="Arial"/>
                <w:bCs/>
                <w:noProof w:val="0"/>
                <w:color w:val="000000" w:themeColor="text1"/>
                <w:sz w:val="16"/>
                <w:szCs w:val="16"/>
                <w:lang w:val="sk-SK"/>
              </w:rPr>
              <w:t>sypacej</w:t>
            </w:r>
            <w:proofErr w:type="spellEnd"/>
            <w:r w:rsidRPr="004750FF">
              <w:rPr>
                <w:rFonts w:cs="Arial"/>
                <w:bCs/>
                <w:noProof w:val="0"/>
                <w:color w:val="000000" w:themeColor="text1"/>
                <w:sz w:val="16"/>
                <w:szCs w:val="16"/>
                <w:lang w:val="sk-SK"/>
              </w:rPr>
              <w:t xml:space="preserve"> nadstavby a hlásenie chýb, umiestnenie signalizačného ovládacieho panelu na ľahko dostupnom a viditeľnom mieste v kabíne podvozku nákladného automobilu situovaného pre obsluhu jednou osobou so signalizáciou vykonávaného posypu a možnosťou spätnej kontroly okamžitého dávkovania aplikovaného posypu,</w:t>
            </w:r>
          </w:p>
        </w:tc>
        <w:tc>
          <w:tcPr>
            <w:tcW w:w="985" w:type="pct"/>
          </w:tcPr>
          <w:p w14:paraId="1AD721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E111D14" w14:textId="4A20EEF3" w:rsidTr="00480915">
        <w:tc>
          <w:tcPr>
            <w:tcW w:w="4015" w:type="pct"/>
          </w:tcPr>
          <w:p w14:paraId="3BAE0561" w14:textId="6EC6578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vybavený komunikačnými a pripojovacími rozhraniami s možnosťou zberu dát na prenosné médium typu USB, online monitoringu a zber dát pomocou SIM portu do vzdialeného centrálneho kontrolného c</w:t>
            </w:r>
            <w:r w:rsidR="00FC1089">
              <w:rPr>
                <w:rFonts w:cs="Arial"/>
                <w:bCs/>
                <w:noProof w:val="0"/>
                <w:color w:val="000000" w:themeColor="text1"/>
                <w:sz w:val="16"/>
                <w:szCs w:val="16"/>
                <w:lang w:val="sk-SK"/>
              </w:rPr>
              <w:t>entra – dispečing obstarávateľa,</w:t>
            </w:r>
          </w:p>
        </w:tc>
        <w:tc>
          <w:tcPr>
            <w:tcW w:w="985" w:type="pct"/>
          </w:tcPr>
          <w:p w14:paraId="6C7BC9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443825" w14:textId="63E1A893" w:rsidTr="00480915">
        <w:tc>
          <w:tcPr>
            <w:tcW w:w="4015" w:type="pct"/>
          </w:tcPr>
          <w:p w14:paraId="11953CA5" w14:textId="5E179945"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zo žiarovo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r w:rsidR="00FC1089">
              <w:rPr>
                <w:rFonts w:cs="Arial"/>
                <w:bCs/>
                <w:noProof w:val="0"/>
                <w:color w:val="000000" w:themeColor="text1"/>
                <w:sz w:val="16"/>
                <w:szCs w:val="16"/>
                <w:lang w:val="sk-SK"/>
              </w:rPr>
              <w:t>.</w:t>
            </w:r>
          </w:p>
        </w:tc>
        <w:tc>
          <w:tcPr>
            <w:tcW w:w="985" w:type="pct"/>
            <w:tcBorders>
              <w:bottom w:val="single" w:sz="4" w:space="0" w:color="auto"/>
            </w:tcBorders>
          </w:tcPr>
          <w:p w14:paraId="630CF88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1F198BF" w14:textId="03A726D1" w:rsidTr="00480915">
        <w:tc>
          <w:tcPr>
            <w:tcW w:w="4015" w:type="pct"/>
            <w:tcBorders>
              <w:right w:val="nil"/>
            </w:tcBorders>
          </w:tcPr>
          <w:p w14:paraId="452AB1BE" w14:textId="77777777" w:rsidR="00A1705B" w:rsidRPr="004750FF" w:rsidRDefault="00A1705B" w:rsidP="001003AB">
            <w:pPr>
              <w:jc w:val="both"/>
              <w:rPr>
                <w:rFonts w:ascii="Arial" w:hAnsi="Arial" w:cs="Arial"/>
                <w:b/>
                <w:bCs/>
                <w:color w:val="000000" w:themeColor="text1"/>
                <w:sz w:val="16"/>
                <w:szCs w:val="16"/>
                <w:lang w:val="sk-SK"/>
              </w:rPr>
            </w:pPr>
          </w:p>
        </w:tc>
        <w:tc>
          <w:tcPr>
            <w:tcW w:w="985" w:type="pct"/>
            <w:tcBorders>
              <w:left w:val="nil"/>
            </w:tcBorders>
          </w:tcPr>
          <w:p w14:paraId="3E88D640"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A52EEC7" w14:textId="2290232D" w:rsidTr="00480915">
        <w:tc>
          <w:tcPr>
            <w:tcW w:w="4015" w:type="pct"/>
          </w:tcPr>
          <w:p w14:paraId="7C7D9F3D" w14:textId="3F9BEB8A" w:rsidR="00A1705B" w:rsidRPr="004750FF" w:rsidRDefault="00A1705B" w:rsidP="004750FF">
            <w:pPr>
              <w:pStyle w:val="Odsekzoznamu"/>
              <w:keepNext/>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Čelná snehová radlica k podvozku 6x6 – 20 ks</w:t>
            </w:r>
            <w:r w:rsidR="004750FF" w:rsidRPr="004750FF">
              <w:rPr>
                <w:rFonts w:cs="Arial"/>
                <w:b/>
                <w:bCs/>
                <w:noProof w:val="0"/>
                <w:color w:val="000000" w:themeColor="text1"/>
                <w:sz w:val="16"/>
                <w:szCs w:val="16"/>
                <w:lang w:val="sk-SK"/>
              </w:rPr>
              <w:t>:</w:t>
            </w:r>
          </w:p>
        </w:tc>
        <w:tc>
          <w:tcPr>
            <w:tcW w:w="985" w:type="pct"/>
          </w:tcPr>
          <w:p w14:paraId="0EA24B98"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2A5F90E3" w14:textId="033ABC52" w:rsidTr="00480915">
        <w:tc>
          <w:tcPr>
            <w:tcW w:w="4015" w:type="pct"/>
          </w:tcPr>
          <w:p w14:paraId="5A9F3FCD" w14:textId="77777777" w:rsidR="00A1705B" w:rsidRPr="004750FF" w:rsidRDefault="00A1705B" w:rsidP="001D2DFF">
            <w:pPr>
              <w:keepNext/>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čelnej snehovej radlice k podvozku 6x6 sa požaduje s nasledovnými funkciami a parametrami:</w:t>
            </w:r>
          </w:p>
        </w:tc>
        <w:tc>
          <w:tcPr>
            <w:tcW w:w="985" w:type="pct"/>
          </w:tcPr>
          <w:p w14:paraId="7F574ECE"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304BF074" w14:textId="53773DCE" w:rsidTr="00480915">
        <w:tc>
          <w:tcPr>
            <w:tcW w:w="4015" w:type="pct"/>
          </w:tcPr>
          <w:p w14:paraId="2F46202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základné oceľové teleso skladajúce sa z dvoch základných častí: pevnej nosnej časti a teleskopicky výsuvnej časti,</w:t>
            </w:r>
          </w:p>
        </w:tc>
        <w:tc>
          <w:tcPr>
            <w:tcW w:w="985" w:type="pct"/>
          </w:tcPr>
          <w:p w14:paraId="208AFA4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ABDCCC" w14:textId="0EAF511B" w:rsidTr="00480915">
        <w:tc>
          <w:tcPr>
            <w:tcW w:w="4015" w:type="pct"/>
          </w:tcPr>
          <w:p w14:paraId="6C5450C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teleskopická časť radlice je vysúvaná plynule do strany, ovládaná hydraulicky z kabíny vodiča,</w:t>
            </w:r>
          </w:p>
        </w:tc>
        <w:tc>
          <w:tcPr>
            <w:tcW w:w="985" w:type="pct"/>
          </w:tcPr>
          <w:p w14:paraId="76C722D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EDD95D7" w14:textId="50908E7C" w:rsidTr="00480915">
        <w:tc>
          <w:tcPr>
            <w:tcW w:w="4015" w:type="pct"/>
          </w:tcPr>
          <w:p w14:paraId="51427DB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počas vysúvania/zasúvania musí byť radlica plne funkčná a zaisťovať kvalitné stieranie snehovej vrstvy z povrchu vozovky,</w:t>
            </w:r>
          </w:p>
        </w:tc>
        <w:tc>
          <w:tcPr>
            <w:tcW w:w="985" w:type="pct"/>
          </w:tcPr>
          <w:p w14:paraId="54B718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EFC1B96" w14:textId="0F45A77B" w:rsidTr="00480915">
        <w:tc>
          <w:tcPr>
            <w:tcW w:w="4015" w:type="pct"/>
          </w:tcPr>
          <w:p w14:paraId="15CA5A6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snehová radlica musí umožniť použitie i v extrémnych snehových podmienkach (konštrukcia a pevnosť, musí byť odolná proti poškodeniu pri záťaži, pri odhrňovaní i väčších vrstiev snehu resp. zrezávanie stvrdnutej vrstvy snehu z vozovky) pritom musí byť zaistený plynulý pohyb snehu po telese radlice bezpečnou rýchlosťou i pri vykonávaní práce pri vyšších pojazdových rýchlostiach,</w:t>
            </w:r>
          </w:p>
        </w:tc>
        <w:tc>
          <w:tcPr>
            <w:tcW w:w="985" w:type="pct"/>
          </w:tcPr>
          <w:p w14:paraId="7E36D4C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0938F8" w14:textId="188EA261" w:rsidTr="00480915">
        <w:tc>
          <w:tcPr>
            <w:tcW w:w="4015" w:type="pct"/>
          </w:tcPr>
          <w:p w14:paraId="78BAF30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radlice na prednú upínaciu dosku podľa normy DIN 76 060 veľkosť č. 5 (EN 15432-F1),</w:t>
            </w:r>
          </w:p>
        </w:tc>
        <w:tc>
          <w:tcPr>
            <w:tcW w:w="985" w:type="pct"/>
          </w:tcPr>
          <w:p w14:paraId="32F817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3B2159" w14:textId="72BA3A15" w:rsidTr="00480915">
        <w:tc>
          <w:tcPr>
            <w:tcW w:w="4015" w:type="pct"/>
          </w:tcPr>
          <w:p w14:paraId="77DB403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čelnej snehovej radlice musí byť odvodený od hydraulickej sústavy nosiča, pripojenie musí byť riešené pomocou hydraulických spojok v štandardnom vyhotovení,</w:t>
            </w:r>
          </w:p>
        </w:tc>
        <w:tc>
          <w:tcPr>
            <w:tcW w:w="985" w:type="pct"/>
          </w:tcPr>
          <w:p w14:paraId="6D531B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F9D43F" w14:textId="285EA87F" w:rsidTr="00480915">
        <w:tc>
          <w:tcPr>
            <w:tcW w:w="4015" w:type="pct"/>
          </w:tcPr>
          <w:p w14:paraId="447B22F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upínacie zariadenie musí umožňovať nastavenie pracovnej plávajúcej polohy a prepravnej polohy radlice,</w:t>
            </w:r>
          </w:p>
        </w:tc>
        <w:tc>
          <w:tcPr>
            <w:tcW w:w="985" w:type="pct"/>
          </w:tcPr>
          <w:p w14:paraId="5272D0F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298E1E1" w14:textId="19C6D8B1" w:rsidTr="00480915">
        <w:tc>
          <w:tcPr>
            <w:tcW w:w="4015" w:type="pct"/>
          </w:tcPr>
          <w:p w14:paraId="05503F4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 transportnej polohe musí byť radlica zaistená hydraulickou i mechanickou poistkou, ktorá zamedzuje samovoľné prestavenie a pohyb radlice,</w:t>
            </w:r>
          </w:p>
        </w:tc>
        <w:tc>
          <w:tcPr>
            <w:tcW w:w="985" w:type="pct"/>
          </w:tcPr>
          <w:p w14:paraId="7C73ACA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2258B8A" w14:textId="7CB479C1" w:rsidTr="00480915">
        <w:tc>
          <w:tcPr>
            <w:tcW w:w="4015" w:type="pct"/>
          </w:tcPr>
          <w:p w14:paraId="6E1E796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teleso radlice musí byť vybavené zariadením pre bezpečné prekonávanie prekážok s automatickým návratom do pôvodnej pracovnej polohy,</w:t>
            </w:r>
          </w:p>
        </w:tc>
        <w:tc>
          <w:tcPr>
            <w:tcW w:w="985" w:type="pct"/>
          </w:tcPr>
          <w:p w14:paraId="32AFEC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F0E23C" w14:textId="22189E84" w:rsidTr="00480915">
        <w:tc>
          <w:tcPr>
            <w:tcW w:w="4015" w:type="pct"/>
          </w:tcPr>
          <w:p w14:paraId="1566FC7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systém radlice musí umožniť jej pretáčanie vpravo/vľavo, spúšťanie/zdvíhanie, plynulé vysúvanie/zasúvanie,</w:t>
            </w:r>
          </w:p>
        </w:tc>
        <w:tc>
          <w:tcPr>
            <w:tcW w:w="985" w:type="pct"/>
          </w:tcPr>
          <w:p w14:paraId="258601B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220A13" w14:textId="20FCF2E5" w:rsidTr="00480915">
        <w:tc>
          <w:tcPr>
            <w:tcW w:w="4015" w:type="pct"/>
          </w:tcPr>
          <w:p w14:paraId="7623F2A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pretáčania radlice vľavo/vpravo musí byť zaistená hydraulickými zámkami proti samovoľnému pretáčaniu pri jej zaťažení snehom,</w:t>
            </w:r>
          </w:p>
        </w:tc>
        <w:tc>
          <w:tcPr>
            <w:tcW w:w="985" w:type="pct"/>
          </w:tcPr>
          <w:p w14:paraId="22FF091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2DAEA0" w14:textId="2D0D9A24" w:rsidTr="00480915">
        <w:tc>
          <w:tcPr>
            <w:tcW w:w="4015" w:type="pct"/>
          </w:tcPr>
          <w:p w14:paraId="20E9675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vysunutom stave max. 5 000 mm,</w:t>
            </w:r>
          </w:p>
        </w:tc>
        <w:tc>
          <w:tcPr>
            <w:tcW w:w="985" w:type="pct"/>
          </w:tcPr>
          <w:p w14:paraId="7DDF33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780599" w14:textId="76C91483" w:rsidTr="00480915">
        <w:tc>
          <w:tcPr>
            <w:tcW w:w="4015" w:type="pct"/>
          </w:tcPr>
          <w:p w14:paraId="3490F0F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celková šírka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plne zasunutom stave max. 4 000 mm,</w:t>
            </w:r>
          </w:p>
        </w:tc>
        <w:tc>
          <w:tcPr>
            <w:tcW w:w="985" w:type="pct"/>
          </w:tcPr>
          <w:p w14:paraId="1B24EEA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9CFC1B4" w14:textId="72E39F3B" w:rsidTr="00480915">
        <w:tc>
          <w:tcPr>
            <w:tcW w:w="4015" w:type="pct"/>
          </w:tcPr>
          <w:p w14:paraId="127B9354" w14:textId="155D929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prepravná šírka snehovej radlice nepresahujúca 3600 mm</w:t>
            </w:r>
            <w:r w:rsidR="00B55BE3">
              <w:rPr>
                <w:rFonts w:cs="Arial"/>
                <w:bCs/>
                <w:noProof w:val="0"/>
                <w:color w:val="000000" w:themeColor="text1"/>
                <w:sz w:val="16"/>
                <w:szCs w:val="16"/>
                <w:lang w:val="sk-SK"/>
              </w:rPr>
              <w:t>,</w:t>
            </w:r>
          </w:p>
        </w:tc>
        <w:tc>
          <w:tcPr>
            <w:tcW w:w="985" w:type="pct"/>
          </w:tcPr>
          <w:p w14:paraId="216087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6A47ED" w14:textId="0F30B263" w:rsidTr="00480915">
        <w:tc>
          <w:tcPr>
            <w:tcW w:w="4015" w:type="pct"/>
          </w:tcPr>
          <w:p w14:paraId="2246D51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plnom vysunutí min. 4 100 mm,</w:t>
            </w:r>
          </w:p>
        </w:tc>
        <w:tc>
          <w:tcPr>
            <w:tcW w:w="985" w:type="pct"/>
          </w:tcPr>
          <w:p w14:paraId="5A382C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F59B5B" w14:textId="38037445" w:rsidTr="00480915">
        <w:tc>
          <w:tcPr>
            <w:tcW w:w="4015" w:type="pct"/>
          </w:tcPr>
          <w:p w14:paraId="1255FDC8" w14:textId="7E048A79" w:rsidR="00A1705B" w:rsidRPr="004750FF" w:rsidRDefault="00A1705B" w:rsidP="001D2D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šírka pracovného záberu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snehovej radlice pri natočení pluhu o 30° a maximálnom zasunutí min.</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3</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300 mm,</w:t>
            </w:r>
          </w:p>
        </w:tc>
        <w:tc>
          <w:tcPr>
            <w:tcW w:w="985" w:type="pct"/>
          </w:tcPr>
          <w:p w14:paraId="77903E3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F3137F" w14:textId="73AF2123" w:rsidTr="00480915">
        <w:tc>
          <w:tcPr>
            <w:tcW w:w="4015" w:type="pct"/>
          </w:tcPr>
          <w:p w14:paraId="7455A04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rozsah vysúvania teleskopickej časti min. 1 000 mm,</w:t>
            </w:r>
          </w:p>
        </w:tc>
        <w:tc>
          <w:tcPr>
            <w:tcW w:w="985" w:type="pct"/>
          </w:tcPr>
          <w:p w14:paraId="20972A3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399114" w14:textId="623C16A3" w:rsidTr="00480915">
        <w:tc>
          <w:tcPr>
            <w:tcW w:w="4015" w:type="pct"/>
          </w:tcPr>
          <w:p w14:paraId="6F3FB61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základnej pevnej časti min. 1 200 mm,</w:t>
            </w:r>
          </w:p>
        </w:tc>
        <w:tc>
          <w:tcPr>
            <w:tcW w:w="985" w:type="pct"/>
          </w:tcPr>
          <w:p w14:paraId="363D591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644533" w14:textId="6A8E793A" w:rsidTr="00480915">
        <w:tc>
          <w:tcPr>
            <w:tcW w:w="4015" w:type="pct"/>
          </w:tcPr>
          <w:p w14:paraId="0D7FAED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výška teleskopickej vysúvanej časti min. 1 000 mm,</w:t>
            </w:r>
          </w:p>
        </w:tc>
        <w:tc>
          <w:tcPr>
            <w:tcW w:w="985" w:type="pct"/>
          </w:tcPr>
          <w:p w14:paraId="76CD8BA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21CA78" w14:textId="46742B03" w:rsidTr="00480915">
        <w:tc>
          <w:tcPr>
            <w:tcW w:w="4015" w:type="pct"/>
          </w:tcPr>
          <w:p w14:paraId="7FBFAB7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výška spodnej hrany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pluhu v transportnej polohe min. 300 mm nad vozovkou,</w:t>
            </w:r>
          </w:p>
        </w:tc>
        <w:tc>
          <w:tcPr>
            <w:tcW w:w="985" w:type="pct"/>
          </w:tcPr>
          <w:p w14:paraId="71A2F0B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0BFA833" w14:textId="12F9D2DC" w:rsidTr="00480915">
        <w:tc>
          <w:tcPr>
            <w:tcW w:w="4015" w:type="pct"/>
          </w:tcPr>
          <w:p w14:paraId="6661607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natočenie radlice vpravo/vľavo musí byť zaistené v rozsahu min. +30°/-30°,</w:t>
            </w:r>
          </w:p>
        </w:tc>
        <w:tc>
          <w:tcPr>
            <w:tcW w:w="985" w:type="pct"/>
          </w:tcPr>
          <w:p w14:paraId="151AF9E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B8121C7" w14:textId="46F193F8" w:rsidTr="00480915">
        <w:tc>
          <w:tcPr>
            <w:tcW w:w="4015" w:type="pct"/>
          </w:tcPr>
          <w:p w14:paraId="13A491F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konštrukcia centrálneho nosného systému radlice musí zaistiť plynulé sledovanie priečneho náklonu vozovky v rozsahu min. +7°/-7°,</w:t>
            </w:r>
          </w:p>
        </w:tc>
        <w:tc>
          <w:tcPr>
            <w:tcW w:w="985" w:type="pct"/>
          </w:tcPr>
          <w:p w14:paraId="3CC6596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80BDADD" w14:textId="206082C3" w:rsidTr="00480915">
        <w:tc>
          <w:tcPr>
            <w:tcW w:w="4015" w:type="pct"/>
          </w:tcPr>
          <w:p w14:paraId="13F98FBC" w14:textId="64D7A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funkcia umožňujúca horizontálne preklápanie pomocou hydraulického systému spredu dozadu a späť, ovládaná elektronicky z kabíny vodiča</w:t>
            </w:r>
            <w:r w:rsidR="00B55BE3">
              <w:rPr>
                <w:rFonts w:cs="Arial"/>
                <w:bCs/>
                <w:noProof w:val="0"/>
                <w:color w:val="000000" w:themeColor="text1"/>
                <w:sz w:val="16"/>
                <w:szCs w:val="16"/>
                <w:lang w:val="sk-SK"/>
              </w:rPr>
              <w:t>,</w:t>
            </w:r>
          </w:p>
        </w:tc>
        <w:tc>
          <w:tcPr>
            <w:tcW w:w="985" w:type="pct"/>
          </w:tcPr>
          <w:p w14:paraId="31852B1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27E486" w14:textId="5CD3BAD2" w:rsidTr="00480915">
        <w:tc>
          <w:tcPr>
            <w:tcW w:w="4015" w:type="pct"/>
          </w:tcPr>
          <w:p w14:paraId="29D839A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hmotnosť radlice musí byť max. 1 600 kg,</w:t>
            </w:r>
          </w:p>
        </w:tc>
        <w:tc>
          <w:tcPr>
            <w:tcW w:w="985" w:type="pct"/>
          </w:tcPr>
          <w:p w14:paraId="41B2E87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63E832" w14:textId="078D502A" w:rsidTr="00480915">
        <w:tc>
          <w:tcPr>
            <w:tcW w:w="4015" w:type="pct"/>
          </w:tcPr>
          <w:p w14:paraId="0076DF5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min. 2 kusmi pojazdových koliesok, výškovo a mechanicky nastaviteľné, </w:t>
            </w:r>
          </w:p>
        </w:tc>
        <w:tc>
          <w:tcPr>
            <w:tcW w:w="985" w:type="pct"/>
          </w:tcPr>
          <w:p w14:paraId="5349057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5DA99CE" w14:textId="3362A402" w:rsidTr="00480915">
        <w:tc>
          <w:tcPr>
            <w:tcW w:w="4015" w:type="pct"/>
          </w:tcPr>
          <w:p w14:paraId="72CFB83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kolesá musia byť vybavené kvalitnými blatníkmi (napr. z polyuretánového materiálu),</w:t>
            </w:r>
          </w:p>
        </w:tc>
        <w:tc>
          <w:tcPr>
            <w:tcW w:w="985" w:type="pct"/>
          </w:tcPr>
          <w:p w14:paraId="6A3AA0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B6E826" w14:textId="661A8C21" w:rsidTr="00480915">
        <w:tc>
          <w:tcPr>
            <w:tcW w:w="4015" w:type="pct"/>
          </w:tcPr>
          <w:p w14:paraId="4E4B31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umožňovať zhrňovanie snehu do pravej, resp. ľavej strany pri pohybe vozidla dopredu,</w:t>
            </w:r>
          </w:p>
        </w:tc>
        <w:tc>
          <w:tcPr>
            <w:tcW w:w="985" w:type="pct"/>
          </w:tcPr>
          <w:p w14:paraId="237EA86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D61BBC" w14:textId="4D1040A7" w:rsidTr="00480915">
        <w:tc>
          <w:tcPr>
            <w:tcW w:w="4015" w:type="pct"/>
          </w:tcPr>
          <w:p w14:paraId="44F4BBD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stieracie</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brity</w:t>
            </w:r>
            <w:proofErr w:type="spellEnd"/>
            <w:r w:rsidRPr="004750FF">
              <w:rPr>
                <w:rFonts w:cs="Arial"/>
                <w:bCs/>
                <w:noProof w:val="0"/>
                <w:color w:val="000000" w:themeColor="text1"/>
                <w:sz w:val="16"/>
                <w:szCs w:val="16"/>
                <w:lang w:val="sk-SK"/>
              </w:rPr>
              <w:t xml:space="preserve"> radlice musia byť vyrobené z vysoko </w:t>
            </w:r>
            <w:proofErr w:type="spellStart"/>
            <w:r w:rsidRPr="004750FF">
              <w:rPr>
                <w:rFonts w:cs="Arial"/>
                <w:bCs/>
                <w:noProof w:val="0"/>
                <w:color w:val="000000" w:themeColor="text1"/>
                <w:sz w:val="16"/>
                <w:szCs w:val="16"/>
                <w:lang w:val="sk-SK"/>
              </w:rPr>
              <w:t>oteruvzdorného</w:t>
            </w:r>
            <w:proofErr w:type="spellEnd"/>
            <w:r w:rsidRPr="004750FF">
              <w:rPr>
                <w:rFonts w:cs="Arial"/>
                <w:bCs/>
                <w:noProof w:val="0"/>
                <w:color w:val="000000" w:themeColor="text1"/>
                <w:sz w:val="16"/>
                <w:szCs w:val="16"/>
                <w:lang w:val="sk-SK"/>
              </w:rPr>
              <w:t xml:space="preserve"> polyuretánu. Brit musí zabezpečiť stieranie snehu s min. zostatkom snehovej vrstvy bez poškodenia povrchu vozovky a vodorovného dopravného značenia,</w:t>
            </w:r>
          </w:p>
        </w:tc>
        <w:tc>
          <w:tcPr>
            <w:tcW w:w="985" w:type="pct"/>
          </w:tcPr>
          <w:p w14:paraId="038D257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81A56C" w14:textId="58E2A45D" w:rsidTr="00480915">
        <w:tc>
          <w:tcPr>
            <w:tcW w:w="4015" w:type="pct"/>
          </w:tcPr>
          <w:p w14:paraId="5FF3013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proti pôsobeniu bočných rázov musí byť radlica zaistená systémom „by-pasu“ v okruhu pretáčania radlice vľavo a vpravo,</w:t>
            </w:r>
          </w:p>
        </w:tc>
        <w:tc>
          <w:tcPr>
            <w:tcW w:w="985" w:type="pct"/>
          </w:tcPr>
          <w:p w14:paraId="09C859B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DD65E67" w14:textId="66271B85" w:rsidTr="00480915">
        <w:tc>
          <w:tcPr>
            <w:tcW w:w="4015" w:type="pct"/>
          </w:tcPr>
          <w:p w14:paraId="70B3D3E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musí umožniť ich jednoduchú výmenu,</w:t>
            </w:r>
          </w:p>
        </w:tc>
        <w:tc>
          <w:tcPr>
            <w:tcW w:w="985" w:type="pct"/>
          </w:tcPr>
          <w:p w14:paraId="0557AD3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8005EA3" w14:textId="0F9BC52F" w:rsidTr="00480915">
        <w:tc>
          <w:tcPr>
            <w:tcW w:w="4015" w:type="pct"/>
          </w:tcPr>
          <w:p w14:paraId="63F0628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konštrukcia snehovej radlice musí umožniť použitie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Pr="004750FF">
              <w:rPr>
                <w:rFonts w:cs="Arial"/>
                <w:bCs/>
                <w:noProof w:val="0"/>
                <w:color w:val="000000" w:themeColor="text1"/>
                <w:sz w:val="16"/>
                <w:szCs w:val="16"/>
                <w:lang w:val="sk-SK"/>
              </w:rPr>
              <w:t xml:space="preserve"> z rôznych materiálov (oceľ, </w:t>
            </w:r>
            <w:proofErr w:type="spellStart"/>
            <w:r w:rsidRPr="004750FF">
              <w:rPr>
                <w:rFonts w:cs="Arial"/>
                <w:bCs/>
                <w:noProof w:val="0"/>
                <w:color w:val="000000" w:themeColor="text1"/>
                <w:sz w:val="16"/>
                <w:szCs w:val="16"/>
                <w:lang w:val="sk-SK"/>
              </w:rPr>
              <w:t>pryž</w:t>
            </w:r>
            <w:proofErr w:type="spellEnd"/>
            <w:r w:rsidRPr="004750FF">
              <w:rPr>
                <w:rFonts w:cs="Arial"/>
                <w:bCs/>
                <w:noProof w:val="0"/>
                <w:color w:val="000000" w:themeColor="text1"/>
                <w:sz w:val="16"/>
                <w:szCs w:val="16"/>
                <w:lang w:val="sk-SK"/>
              </w:rPr>
              <w:t>, polyuretán, a pod.),</w:t>
            </w:r>
          </w:p>
        </w:tc>
        <w:tc>
          <w:tcPr>
            <w:tcW w:w="985" w:type="pct"/>
          </w:tcPr>
          <w:p w14:paraId="65E85F2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B83B56B" w14:textId="1E968AFF" w:rsidTr="00480915">
        <w:tc>
          <w:tcPr>
            <w:tcW w:w="4015" w:type="pct"/>
          </w:tcPr>
          <w:p w14:paraId="613B504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automatickým hydraulickým systémom priečneho vyvažovania,</w:t>
            </w:r>
          </w:p>
        </w:tc>
        <w:tc>
          <w:tcPr>
            <w:tcW w:w="985" w:type="pct"/>
          </w:tcPr>
          <w:p w14:paraId="105F24D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9AFF03" w14:textId="2D151B88" w:rsidTr="00480915">
        <w:tc>
          <w:tcPr>
            <w:tcW w:w="4015" w:type="pct"/>
          </w:tcPr>
          <w:p w14:paraId="46D3ACD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hydromechanickým systémom regulácie sily prítlaku </w:t>
            </w:r>
            <w:proofErr w:type="spellStart"/>
            <w:r w:rsidRPr="004750FF">
              <w:rPr>
                <w:rFonts w:cs="Arial"/>
                <w:bCs/>
                <w:noProof w:val="0"/>
                <w:color w:val="000000" w:themeColor="text1"/>
                <w:sz w:val="16"/>
                <w:szCs w:val="16"/>
                <w:lang w:val="sk-SK"/>
              </w:rPr>
              <w:t>stieracieho</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britu</w:t>
            </w:r>
            <w:proofErr w:type="spellEnd"/>
            <w:r w:rsidRPr="004750FF">
              <w:rPr>
                <w:rFonts w:cs="Arial"/>
                <w:bCs/>
                <w:noProof w:val="0"/>
                <w:color w:val="000000" w:themeColor="text1"/>
                <w:sz w:val="16"/>
                <w:szCs w:val="16"/>
                <w:lang w:val="sk-SK"/>
              </w:rPr>
              <w:t xml:space="preserve"> na vozovku pre zaistenie jeho rovnomerného prítlaku v celej jeho dĺžke,</w:t>
            </w:r>
          </w:p>
        </w:tc>
        <w:tc>
          <w:tcPr>
            <w:tcW w:w="985" w:type="pct"/>
          </w:tcPr>
          <w:p w14:paraId="1DCDF89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995D6E5" w14:textId="01C58315" w:rsidTr="00480915">
        <w:tc>
          <w:tcPr>
            <w:tcW w:w="4015" w:type="pct"/>
          </w:tcPr>
          <w:p w14:paraId="7235EB6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na svojej hornej hrane musí byť vybavená po celej dĺžke hornej hrany robustnou polyuretánovou zábranou (prípadne ekvivalent) proti úletu snehu na čelné sklo,</w:t>
            </w:r>
          </w:p>
        </w:tc>
        <w:tc>
          <w:tcPr>
            <w:tcW w:w="985" w:type="pct"/>
          </w:tcPr>
          <w:p w14:paraId="11427D2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7F9CED3" w14:textId="3EC7B6FB" w:rsidTr="00480915">
        <w:tc>
          <w:tcPr>
            <w:tcW w:w="4015" w:type="pct"/>
          </w:tcPr>
          <w:p w14:paraId="2461D37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radlice musí byť v prevedení RAL 1028,</w:t>
            </w:r>
          </w:p>
        </w:tc>
        <w:tc>
          <w:tcPr>
            <w:tcW w:w="985" w:type="pct"/>
          </w:tcPr>
          <w:p w14:paraId="0EC391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5E2CE5C" w14:textId="7FA07FB4" w:rsidTr="00480915">
        <w:tc>
          <w:tcPr>
            <w:tcW w:w="4015" w:type="pct"/>
          </w:tcPr>
          <w:p w14:paraId="25804BA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výstražnými piktogramami, výstražným šrafovaním a výstražnými vlajkami v súlade s platnými predpismi a normami EU,</w:t>
            </w:r>
          </w:p>
        </w:tc>
        <w:tc>
          <w:tcPr>
            <w:tcW w:w="985" w:type="pct"/>
          </w:tcPr>
          <w:p w14:paraId="4B50106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B874C5B" w14:textId="599139F8" w:rsidTr="00480915">
        <w:tc>
          <w:tcPr>
            <w:tcW w:w="4015" w:type="pct"/>
          </w:tcPr>
          <w:p w14:paraId="29137BF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radlica musí byť vybavená </w:t>
            </w:r>
            <w:proofErr w:type="spellStart"/>
            <w:r w:rsidRPr="004750FF">
              <w:rPr>
                <w:rFonts w:cs="Arial"/>
                <w:bCs/>
                <w:noProof w:val="0"/>
                <w:color w:val="000000" w:themeColor="text1"/>
                <w:sz w:val="16"/>
                <w:szCs w:val="16"/>
                <w:lang w:val="sk-SK"/>
              </w:rPr>
              <w:t>sadou</w:t>
            </w:r>
            <w:proofErr w:type="spellEnd"/>
            <w:r w:rsidRPr="004750FF">
              <w:rPr>
                <w:rFonts w:cs="Arial"/>
                <w:bCs/>
                <w:noProof w:val="0"/>
                <w:color w:val="000000" w:themeColor="text1"/>
                <w:sz w:val="16"/>
                <w:szCs w:val="16"/>
                <w:lang w:val="sk-SK"/>
              </w:rPr>
              <w:t xml:space="preserve"> odnímateľných pojazdových koliesok pre manipuláciu s radlicou pre jej odstavenie v dielni,</w:t>
            </w:r>
          </w:p>
        </w:tc>
        <w:tc>
          <w:tcPr>
            <w:tcW w:w="985" w:type="pct"/>
          </w:tcPr>
          <w:p w14:paraId="3369CC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3F3948" w14:textId="7CC57984" w:rsidTr="00480915">
        <w:tc>
          <w:tcPr>
            <w:tcW w:w="4015" w:type="pct"/>
          </w:tcPr>
          <w:p w14:paraId="40891D8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štandardným obrysovým výstražným LED osvetlením s napätím 24 V,</w:t>
            </w:r>
          </w:p>
        </w:tc>
        <w:tc>
          <w:tcPr>
            <w:tcW w:w="985" w:type="pct"/>
          </w:tcPr>
          <w:p w14:paraId="3ED3ADA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CA23E8E" w14:textId="59B973F9" w:rsidTr="00480915">
        <w:tc>
          <w:tcPr>
            <w:tcW w:w="4015" w:type="pct"/>
          </w:tcPr>
          <w:p w14:paraId="7F856C8C" w14:textId="4AFB4F7E" w:rsidR="00A1705B" w:rsidRPr="004750FF" w:rsidRDefault="00A1705B" w:rsidP="00B55BE3">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vonkajšia ľavá hrana radlice presvetlená LED 24V svetelnými prvkami (biele svetlo spredu, červené zozadu)</w:t>
            </w:r>
            <w:r w:rsidR="00FC1089">
              <w:rPr>
                <w:rFonts w:cs="Arial"/>
                <w:bCs/>
                <w:noProof w:val="0"/>
                <w:color w:val="000000" w:themeColor="text1"/>
                <w:sz w:val="16"/>
                <w:szCs w:val="16"/>
                <w:lang w:val="sk-SK"/>
              </w:rPr>
              <w:t>,</w:t>
            </w:r>
          </w:p>
        </w:tc>
        <w:tc>
          <w:tcPr>
            <w:tcW w:w="985" w:type="pct"/>
          </w:tcPr>
          <w:p w14:paraId="3AA2F9E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4CD560" w14:textId="195A5369" w:rsidTr="00480915">
        <w:tc>
          <w:tcPr>
            <w:tcW w:w="4015" w:type="pct"/>
          </w:tcPr>
          <w:p w14:paraId="3746A5A1" w14:textId="7E36F9FA"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radlice budú 2 sady kompletných náhradných originálnych polyuretánových </w:t>
            </w:r>
            <w:proofErr w:type="spellStart"/>
            <w:r w:rsidRPr="004750FF">
              <w:rPr>
                <w:rFonts w:cs="Arial"/>
                <w:bCs/>
                <w:noProof w:val="0"/>
                <w:color w:val="000000" w:themeColor="text1"/>
                <w:sz w:val="16"/>
                <w:szCs w:val="16"/>
                <w:lang w:val="sk-SK"/>
              </w:rPr>
              <w:t>stieracích</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britov</w:t>
            </w:r>
            <w:proofErr w:type="spellEnd"/>
            <w:r w:rsidR="00FC1089">
              <w:rPr>
                <w:rFonts w:cs="Arial"/>
                <w:bCs/>
                <w:noProof w:val="0"/>
                <w:color w:val="000000" w:themeColor="text1"/>
                <w:sz w:val="16"/>
                <w:szCs w:val="16"/>
                <w:lang w:val="sk-SK"/>
              </w:rPr>
              <w:t>,</w:t>
            </w:r>
          </w:p>
        </w:tc>
        <w:tc>
          <w:tcPr>
            <w:tcW w:w="985" w:type="pct"/>
          </w:tcPr>
          <w:p w14:paraId="393EAEF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0B23DC" w14:textId="34CB5967" w:rsidTr="00480915">
        <w:tc>
          <w:tcPr>
            <w:tcW w:w="4015" w:type="pct"/>
          </w:tcPr>
          <w:p w14:paraId="1AA28D1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radlica musí byť vybavená LED 24 V presvetlenými plastovými obrysovými tyčami s pružnými držiakmi červeno bielej farby.</w:t>
            </w:r>
          </w:p>
        </w:tc>
        <w:tc>
          <w:tcPr>
            <w:tcW w:w="985" w:type="pct"/>
            <w:tcBorders>
              <w:bottom w:val="single" w:sz="4" w:space="0" w:color="auto"/>
            </w:tcBorders>
          </w:tcPr>
          <w:p w14:paraId="7831A1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38BB2A" w14:textId="2301369B" w:rsidTr="00480915">
        <w:tc>
          <w:tcPr>
            <w:tcW w:w="4015" w:type="pct"/>
            <w:tcBorders>
              <w:right w:val="nil"/>
            </w:tcBorders>
          </w:tcPr>
          <w:p w14:paraId="6B6BA8D4" w14:textId="77777777" w:rsidR="00A1705B" w:rsidRPr="004750FF" w:rsidRDefault="00A1705B" w:rsidP="001003AB">
            <w:pPr>
              <w:keepNext/>
              <w:autoSpaceDE w:val="0"/>
              <w:autoSpaceDN w:val="0"/>
              <w:adjustRightInd w:val="0"/>
              <w:jc w:val="both"/>
              <w:rPr>
                <w:rFonts w:ascii="Arial" w:hAnsi="Arial" w:cs="Arial"/>
                <w:b/>
                <w:bCs/>
                <w:color w:val="000000" w:themeColor="text1"/>
                <w:sz w:val="16"/>
                <w:szCs w:val="16"/>
                <w:lang w:val="sk-SK"/>
              </w:rPr>
            </w:pPr>
          </w:p>
        </w:tc>
        <w:tc>
          <w:tcPr>
            <w:tcW w:w="985" w:type="pct"/>
            <w:tcBorders>
              <w:left w:val="nil"/>
            </w:tcBorders>
          </w:tcPr>
          <w:p w14:paraId="0098AA82" w14:textId="77777777" w:rsidR="00A1705B" w:rsidRPr="004750FF" w:rsidRDefault="00A1705B" w:rsidP="00480915">
            <w:pPr>
              <w:keepNext/>
              <w:autoSpaceDE w:val="0"/>
              <w:autoSpaceDN w:val="0"/>
              <w:adjustRightInd w:val="0"/>
              <w:jc w:val="center"/>
              <w:rPr>
                <w:rFonts w:ascii="Arial" w:hAnsi="Arial" w:cs="Arial"/>
                <w:b/>
                <w:bCs/>
                <w:color w:val="000000" w:themeColor="text1"/>
                <w:sz w:val="16"/>
                <w:szCs w:val="16"/>
                <w:lang w:val="sk-SK"/>
              </w:rPr>
            </w:pPr>
          </w:p>
        </w:tc>
      </w:tr>
      <w:tr w:rsidR="00A1705B" w:rsidRPr="004750FF" w14:paraId="527415EF" w14:textId="7BD1FAAA" w:rsidTr="00480915">
        <w:tc>
          <w:tcPr>
            <w:tcW w:w="4015" w:type="pct"/>
          </w:tcPr>
          <w:p w14:paraId="4770EE55" w14:textId="318B1600" w:rsidR="00A1705B" w:rsidRPr="004750FF" w:rsidRDefault="00A1705B" w:rsidP="001003AB">
            <w:pPr>
              <w:pStyle w:val="Odsekzoznamu"/>
              <w:numPr>
                <w:ilvl w:val="1"/>
                <w:numId w:val="66"/>
              </w:numPr>
              <w:ind w:left="709" w:hanging="709"/>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Umývacia nadstavba k podvozku 6x6 – výmenná nadstavba - 20 ks</w:t>
            </w:r>
            <w:r w:rsidR="004750FF" w:rsidRPr="004750FF">
              <w:rPr>
                <w:rFonts w:cs="Arial"/>
                <w:b/>
                <w:bCs/>
                <w:noProof w:val="0"/>
                <w:color w:val="000000" w:themeColor="text1"/>
                <w:sz w:val="16"/>
                <w:szCs w:val="16"/>
                <w:lang w:val="sk-SK"/>
              </w:rPr>
              <w:t>:</w:t>
            </w:r>
          </w:p>
        </w:tc>
        <w:tc>
          <w:tcPr>
            <w:tcW w:w="985" w:type="pct"/>
          </w:tcPr>
          <w:p w14:paraId="418A49DD"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517341E5" w14:textId="71407D45" w:rsidTr="00480915">
        <w:tc>
          <w:tcPr>
            <w:tcW w:w="4015" w:type="pct"/>
          </w:tcPr>
          <w:p w14:paraId="4A7A509C" w14:textId="77777777" w:rsidR="00A1705B" w:rsidRPr="004750FF" w:rsidRDefault="00A1705B" w:rsidP="001D2DFF">
            <w:pPr>
              <w:ind w:left="737"/>
              <w:jc w:val="both"/>
              <w:rPr>
                <w:rFonts w:ascii="Arial" w:hAnsi="Arial" w:cs="Arial"/>
                <w:bCs/>
                <w:color w:val="000000" w:themeColor="text1"/>
                <w:sz w:val="16"/>
                <w:szCs w:val="16"/>
                <w:lang w:val="sk-SK"/>
              </w:rPr>
            </w:pPr>
            <w:r w:rsidRPr="004750FF">
              <w:rPr>
                <w:rFonts w:ascii="Arial" w:hAnsi="Arial" w:cs="Arial"/>
                <w:bCs/>
                <w:color w:val="000000" w:themeColor="text1"/>
                <w:sz w:val="16"/>
                <w:szCs w:val="16"/>
                <w:lang w:val="sk-SK"/>
              </w:rPr>
              <w:t>Vyhotovenie tejto umývacej nadstavby sa požaduje s nasledovnými funkciami a parametrami:</w:t>
            </w:r>
          </w:p>
        </w:tc>
        <w:tc>
          <w:tcPr>
            <w:tcW w:w="985" w:type="pct"/>
          </w:tcPr>
          <w:p w14:paraId="5212C60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78334F" w14:textId="35443EC8" w:rsidTr="00480915">
        <w:tc>
          <w:tcPr>
            <w:tcW w:w="4015" w:type="pct"/>
          </w:tcPr>
          <w:p w14:paraId="4DB3C42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rok výroby zhodujúci sa s rokom objednania, alebo mladší,</w:t>
            </w:r>
          </w:p>
        </w:tc>
        <w:tc>
          <w:tcPr>
            <w:tcW w:w="985" w:type="pct"/>
          </w:tcPr>
          <w:p w14:paraId="16294DA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20E1936" w14:textId="49940490" w:rsidTr="00480915">
        <w:tc>
          <w:tcPr>
            <w:tcW w:w="4015" w:type="pct"/>
          </w:tcPr>
          <w:p w14:paraId="125500D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výmenná nadstavba špeciálna so systémom kotvenia o podvozok pomocou systému výmenných pracovných nadstavieb,</w:t>
            </w:r>
          </w:p>
        </w:tc>
        <w:tc>
          <w:tcPr>
            <w:tcW w:w="985" w:type="pct"/>
          </w:tcPr>
          <w:p w14:paraId="4E7FD17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5C6D47" w14:textId="1892C0AF" w:rsidTr="00480915">
        <w:tc>
          <w:tcPr>
            <w:tcW w:w="4015" w:type="pct"/>
          </w:tcPr>
          <w:p w14:paraId="51EA160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optimálnym využitím celkovej a užitočnej hmotnosti vozidla vzhľadom k súčtu hmotnosti naplnenej nádrže min. 12 m3 a hmotnosti čelného umývacieho zariadenia,</w:t>
            </w:r>
          </w:p>
        </w:tc>
        <w:tc>
          <w:tcPr>
            <w:tcW w:w="985" w:type="pct"/>
          </w:tcPr>
          <w:p w14:paraId="50F6AA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3AEE10" w14:textId="22064126" w:rsidTr="00480915">
        <w:tc>
          <w:tcPr>
            <w:tcW w:w="4015" w:type="pct"/>
          </w:tcPr>
          <w:p w14:paraId="20D908F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nádrž na kvapalinu modulárneho typu vyhotovené z vysoko-odolného polyetylénu s nízkou hustotou, vhodná na prepravu kvapalín pri vysokých rýchlostiach, zabezpečená proti preplneniu plavákmi a prepadovým </w:t>
            </w:r>
            <w:r w:rsidRPr="004750FF">
              <w:rPr>
                <w:rFonts w:cs="Arial"/>
                <w:bCs/>
                <w:noProof w:val="0"/>
                <w:color w:val="000000" w:themeColor="text1"/>
                <w:sz w:val="16"/>
                <w:szCs w:val="16"/>
                <w:lang w:val="sk-SK"/>
              </w:rPr>
              <w:lastRenderedPageBreak/>
              <w:t>potrubím, so systémom kotvenia o podvozok pomocou systému výmenných pracovných nadstavieb (zadný nosič nadstavieb),</w:t>
            </w:r>
          </w:p>
        </w:tc>
        <w:tc>
          <w:tcPr>
            <w:tcW w:w="985" w:type="pct"/>
          </w:tcPr>
          <w:p w14:paraId="64FE06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5E37DB" w14:textId="0042AEFA" w:rsidTr="00480915">
        <w:tc>
          <w:tcPr>
            <w:tcW w:w="4015" w:type="pct"/>
          </w:tcPr>
          <w:p w14:paraId="0CCBA3F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 odkladacími stojanmi umožňujúcimi uloženie, zdvihnutie, montáž resp. demontáž nadstavby pre obsluhu jednou osobou bez použitia ďalších zdvíhacích a manipulačných zariadení,</w:t>
            </w:r>
          </w:p>
        </w:tc>
        <w:tc>
          <w:tcPr>
            <w:tcW w:w="985" w:type="pct"/>
          </w:tcPr>
          <w:p w14:paraId="193F6B9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E5D5016" w14:textId="311021C1" w:rsidTr="00480915">
        <w:tc>
          <w:tcPr>
            <w:tcW w:w="4015" w:type="pct"/>
          </w:tcPr>
          <w:p w14:paraId="6891D9C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čelné umývacie zariadenie s napojením na hydrauliku podvozku a nádrž na kvapalinu,</w:t>
            </w:r>
          </w:p>
        </w:tc>
        <w:tc>
          <w:tcPr>
            <w:tcW w:w="985" w:type="pct"/>
          </w:tcPr>
          <w:p w14:paraId="52EBC86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DC8094" w14:textId="3A73FAEC" w:rsidTr="00480915">
        <w:tc>
          <w:tcPr>
            <w:tcW w:w="4015" w:type="pct"/>
          </w:tcPr>
          <w:p w14:paraId="1CD621D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upevnením na upínacej doske podľa EN 15432 F1 so zabezpečením pracovných resp. prepravných polôh pomocou hydraulického systému podvozku s pripojením </w:t>
            </w:r>
            <w:proofErr w:type="spellStart"/>
            <w:r w:rsidRPr="004750FF">
              <w:rPr>
                <w:rFonts w:cs="Arial"/>
                <w:bCs/>
                <w:noProof w:val="0"/>
                <w:color w:val="000000" w:themeColor="text1"/>
                <w:sz w:val="16"/>
                <w:szCs w:val="16"/>
                <w:lang w:val="sk-SK"/>
              </w:rPr>
              <w:t>rýchlospojkami</w:t>
            </w:r>
            <w:proofErr w:type="spellEnd"/>
            <w:r w:rsidRPr="004750FF">
              <w:rPr>
                <w:rFonts w:cs="Arial"/>
                <w:bCs/>
                <w:noProof w:val="0"/>
                <w:color w:val="000000" w:themeColor="text1"/>
                <w:sz w:val="16"/>
                <w:szCs w:val="16"/>
                <w:lang w:val="sk-SK"/>
              </w:rPr>
              <w:t>,</w:t>
            </w:r>
          </w:p>
        </w:tc>
        <w:tc>
          <w:tcPr>
            <w:tcW w:w="985" w:type="pct"/>
          </w:tcPr>
          <w:p w14:paraId="0E6E11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620AA0" w14:textId="2FB40F97" w:rsidTr="00480915">
        <w:tc>
          <w:tcPr>
            <w:tcW w:w="4015" w:type="pct"/>
          </w:tcPr>
          <w:p w14:paraId="6F3DA14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upínacím zdvíhacím zariadením umožňujúcim nastaviť pracovnú polohu a prepravnú polohu čelného umývacieho zariadenia,</w:t>
            </w:r>
          </w:p>
        </w:tc>
        <w:tc>
          <w:tcPr>
            <w:tcW w:w="985" w:type="pct"/>
          </w:tcPr>
          <w:p w14:paraId="29C6EC0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554F0D" w14:textId="4F5A5A2E" w:rsidTr="00480915">
        <w:tc>
          <w:tcPr>
            <w:tcW w:w="4015" w:type="pct"/>
          </w:tcPr>
          <w:p w14:paraId="0E3E552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systém automatického natáčania do oboch strán v uhle min. +/- 30°,</w:t>
            </w:r>
          </w:p>
        </w:tc>
        <w:tc>
          <w:tcPr>
            <w:tcW w:w="985" w:type="pct"/>
          </w:tcPr>
          <w:p w14:paraId="58427E0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92489E" w14:textId="09EA0B9F" w:rsidTr="00480915">
        <w:tc>
          <w:tcPr>
            <w:tcW w:w="4015" w:type="pct"/>
          </w:tcPr>
          <w:p w14:paraId="4BC65AB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hydraulické zdvíhanie a spúšťanie polievacej lišty v rozsahu min. 500 mm,</w:t>
            </w:r>
          </w:p>
        </w:tc>
        <w:tc>
          <w:tcPr>
            <w:tcW w:w="985" w:type="pct"/>
          </w:tcPr>
          <w:p w14:paraId="72CC78E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1BC15A6" w14:textId="2946FADB" w:rsidTr="00480915">
        <w:tc>
          <w:tcPr>
            <w:tcW w:w="4015" w:type="pct"/>
          </w:tcPr>
          <w:p w14:paraId="6DF882B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celonerezová horizontálna a vertikálna polievacia rampa s tlakovými dýzami,</w:t>
            </w:r>
          </w:p>
        </w:tc>
        <w:tc>
          <w:tcPr>
            <w:tcW w:w="985" w:type="pct"/>
          </w:tcPr>
          <w:p w14:paraId="23125B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25376C" w14:textId="1242BEB4" w:rsidTr="00480915">
        <w:tc>
          <w:tcPr>
            <w:tcW w:w="4015" w:type="pct"/>
          </w:tcPr>
          <w:p w14:paraId="579779B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hlavnej horizontálnej postrekovacej rampy 2700 – 3000 mm,</w:t>
            </w:r>
          </w:p>
        </w:tc>
        <w:tc>
          <w:tcPr>
            <w:tcW w:w="985" w:type="pct"/>
          </w:tcPr>
          <w:p w14:paraId="259AB1D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BC27F1" w14:textId="3AA48222" w:rsidTr="00480915">
        <w:tc>
          <w:tcPr>
            <w:tcW w:w="4015" w:type="pct"/>
          </w:tcPr>
          <w:p w14:paraId="53CC112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postrekovacie dýzy na hlavnej horizontálnej rampe v počte min. 25 ks,</w:t>
            </w:r>
          </w:p>
        </w:tc>
        <w:tc>
          <w:tcPr>
            <w:tcW w:w="985" w:type="pct"/>
          </w:tcPr>
          <w:p w14:paraId="542118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D2BFB74" w14:textId="14BDC71A" w:rsidTr="00480915">
        <w:tc>
          <w:tcPr>
            <w:tcW w:w="4015" w:type="pct"/>
          </w:tcPr>
          <w:p w14:paraId="0B5529A9" w14:textId="3C2126F4"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zvislá rampa umožňujúca čistenie zvodidiel, umiestnená na pravom konci horizontálnej rampy, bude pozostávať z min. 4 tlakových dýz, rozsah čistenia vo výške min. 500 – 800 mm od roviny vozovky</w:t>
            </w:r>
            <w:r w:rsidR="00FC1089">
              <w:rPr>
                <w:rFonts w:cs="Arial"/>
                <w:bCs/>
                <w:noProof w:val="0"/>
                <w:color w:val="000000" w:themeColor="text1"/>
                <w:sz w:val="16"/>
                <w:szCs w:val="16"/>
                <w:lang w:val="sk-SK"/>
              </w:rPr>
              <w:t>,</w:t>
            </w:r>
          </w:p>
        </w:tc>
        <w:tc>
          <w:tcPr>
            <w:tcW w:w="985" w:type="pct"/>
          </w:tcPr>
          <w:p w14:paraId="4F8BE0C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A0B6B38" w14:textId="443AEBD7" w:rsidTr="00480915">
        <w:tc>
          <w:tcPr>
            <w:tcW w:w="4015" w:type="pct"/>
          </w:tcPr>
          <w:p w14:paraId="7B5A80C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bočné splachovacie trysky s veľkým prietokom na ľavom a pravom okraji čelného umývacieho zariadenia, </w:t>
            </w:r>
            <w:proofErr w:type="spellStart"/>
            <w:r w:rsidRPr="004750FF">
              <w:rPr>
                <w:rFonts w:cs="Arial"/>
                <w:bCs/>
                <w:noProof w:val="0"/>
                <w:color w:val="000000" w:themeColor="text1"/>
                <w:sz w:val="16"/>
                <w:szCs w:val="16"/>
                <w:lang w:val="sk-SK"/>
              </w:rPr>
              <w:t>natáčateľné</w:t>
            </w:r>
            <w:proofErr w:type="spellEnd"/>
            <w:r w:rsidRPr="004750FF">
              <w:rPr>
                <w:rFonts w:cs="Arial"/>
                <w:bCs/>
                <w:noProof w:val="0"/>
                <w:color w:val="000000" w:themeColor="text1"/>
                <w:sz w:val="16"/>
                <w:szCs w:val="16"/>
                <w:lang w:val="sk-SK"/>
              </w:rPr>
              <w:t xml:space="preserve"> hydraulicky pomocou </w:t>
            </w:r>
            <w:proofErr w:type="spellStart"/>
            <w:r w:rsidRPr="004750FF">
              <w:rPr>
                <w:rFonts w:cs="Arial"/>
                <w:bCs/>
                <w:noProof w:val="0"/>
                <w:color w:val="000000" w:themeColor="text1"/>
                <w:sz w:val="16"/>
                <w:szCs w:val="16"/>
                <w:lang w:val="sk-SK"/>
              </w:rPr>
              <w:t>joystiku</w:t>
            </w:r>
            <w:proofErr w:type="spellEnd"/>
            <w:r w:rsidRPr="004750FF">
              <w:rPr>
                <w:rFonts w:cs="Arial"/>
                <w:bCs/>
                <w:noProof w:val="0"/>
                <w:color w:val="000000" w:themeColor="text1"/>
                <w:sz w:val="16"/>
                <w:szCs w:val="16"/>
                <w:lang w:val="sk-SK"/>
              </w:rPr>
              <w:t xml:space="preserve"> z kabíny vozidla v uhle min. 50° doprava alebo doľava vzhľadom na čelnú horizontálnu rampu a v uhle min. 45° hore/dole,</w:t>
            </w:r>
          </w:p>
        </w:tc>
        <w:tc>
          <w:tcPr>
            <w:tcW w:w="985" w:type="pct"/>
          </w:tcPr>
          <w:p w14:paraId="23765DC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287562" w14:textId="0EF7E6B2" w:rsidTr="00480915">
        <w:tc>
          <w:tcPr>
            <w:tcW w:w="4015" w:type="pct"/>
          </w:tcPr>
          <w:p w14:paraId="031D393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tlaková puška s hadicou o dĺžke min. 25 m so samonavíjacím bubnom, priemer hadice min. 1'', </w:t>
            </w:r>
          </w:p>
        </w:tc>
        <w:tc>
          <w:tcPr>
            <w:tcW w:w="985" w:type="pct"/>
          </w:tcPr>
          <w:p w14:paraId="575A00D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C5C85B" w14:textId="32E04C6B" w:rsidTr="00480915">
        <w:tc>
          <w:tcPr>
            <w:tcW w:w="4015" w:type="pct"/>
          </w:tcPr>
          <w:p w14:paraId="122BDCE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ovládací panel s možnosťou krokového alebo kontinuálneho nastavenia prietoku hydraulického čerpadla, samostatného zapínania pravej a ľavej splachovacej trysky, horizontálnej a vertikálnej rampy a s </w:t>
            </w:r>
            <w:proofErr w:type="spellStart"/>
            <w:r w:rsidRPr="004750FF">
              <w:rPr>
                <w:rFonts w:cs="Arial"/>
                <w:bCs/>
                <w:noProof w:val="0"/>
                <w:color w:val="000000" w:themeColor="text1"/>
                <w:sz w:val="16"/>
                <w:szCs w:val="16"/>
                <w:lang w:val="sk-SK"/>
              </w:rPr>
              <w:t>joystikmi</w:t>
            </w:r>
            <w:proofErr w:type="spellEnd"/>
            <w:r w:rsidRPr="004750FF">
              <w:rPr>
                <w:rFonts w:cs="Arial"/>
                <w:bCs/>
                <w:noProof w:val="0"/>
                <w:color w:val="000000" w:themeColor="text1"/>
                <w:sz w:val="16"/>
                <w:szCs w:val="16"/>
                <w:lang w:val="sk-SK"/>
              </w:rPr>
              <w:t xml:space="preserve"> na ovládanie ľavej a pravej splachovacej trysky,</w:t>
            </w:r>
          </w:p>
        </w:tc>
        <w:tc>
          <w:tcPr>
            <w:tcW w:w="985" w:type="pct"/>
          </w:tcPr>
          <w:p w14:paraId="61E083C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98738F5" w14:textId="7D2D54FE" w:rsidTr="00480915">
        <w:tc>
          <w:tcPr>
            <w:tcW w:w="4015" w:type="pct"/>
          </w:tcPr>
          <w:p w14:paraId="39A4275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ovládacieho panela na ľahko dostupnom a viditeľnom mieste v kabíne podvozku nákladného automobilu situovaného pre obsluhu jednou osobou,</w:t>
            </w:r>
          </w:p>
        </w:tc>
        <w:tc>
          <w:tcPr>
            <w:tcW w:w="985" w:type="pct"/>
          </w:tcPr>
          <w:p w14:paraId="4F22885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9DFAC8" w14:textId="7AD53304" w:rsidTr="00480915">
        <w:tc>
          <w:tcPr>
            <w:tcW w:w="4015" w:type="pct"/>
          </w:tcPr>
          <w:p w14:paraId="03A0F9D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pracovný tlak vody min. 50 bar,</w:t>
            </w:r>
          </w:p>
        </w:tc>
        <w:tc>
          <w:tcPr>
            <w:tcW w:w="985" w:type="pct"/>
          </w:tcPr>
          <w:p w14:paraId="6013103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EDA5DA" w14:textId="56631B06" w:rsidTr="00480915">
        <w:tc>
          <w:tcPr>
            <w:tcW w:w="4015" w:type="pct"/>
          </w:tcPr>
          <w:p w14:paraId="34AABBA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nastaviteľný prietok vody v rozmedzí min. 0-230 l/min,</w:t>
            </w:r>
          </w:p>
        </w:tc>
        <w:tc>
          <w:tcPr>
            <w:tcW w:w="985" w:type="pct"/>
          </w:tcPr>
          <w:p w14:paraId="3310A2B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1CF78BD" w14:textId="203F827A" w:rsidTr="00480915">
        <w:tc>
          <w:tcPr>
            <w:tcW w:w="4015" w:type="pct"/>
          </w:tcPr>
          <w:p w14:paraId="7C0047C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filter pevných častíc pre nasávanú vodu s možnosťou jednoduchého čistenia,</w:t>
            </w:r>
          </w:p>
        </w:tc>
        <w:tc>
          <w:tcPr>
            <w:tcW w:w="985" w:type="pct"/>
          </w:tcPr>
          <w:p w14:paraId="3F7D520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E7248A" w14:textId="45C15406" w:rsidTr="00480915">
        <w:tc>
          <w:tcPr>
            <w:tcW w:w="4015" w:type="pct"/>
          </w:tcPr>
          <w:p w14:paraId="7F57A87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vysokotlakové vodné čerpadlo umiestnené priamo na tlakovej umývacej lište s pohonom od hydrauliky podvozku s hydraulickým prietokom min. 80 l/min tlakom min. 200 bar,</w:t>
            </w:r>
          </w:p>
        </w:tc>
        <w:tc>
          <w:tcPr>
            <w:tcW w:w="985" w:type="pct"/>
          </w:tcPr>
          <w:p w14:paraId="24C156D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6AE645" w14:textId="282CC507" w:rsidTr="00480915">
        <w:tc>
          <w:tcPr>
            <w:tcW w:w="4015" w:type="pct"/>
          </w:tcPr>
          <w:p w14:paraId="1E71A2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manometer pre vizuálnu kontrolu pracovného tlaku,</w:t>
            </w:r>
          </w:p>
        </w:tc>
        <w:tc>
          <w:tcPr>
            <w:tcW w:w="985" w:type="pct"/>
          </w:tcPr>
          <w:p w14:paraId="588F785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F85207E" w14:textId="13091A98" w:rsidTr="00480915">
        <w:tc>
          <w:tcPr>
            <w:tcW w:w="4015" w:type="pct"/>
          </w:tcPr>
          <w:p w14:paraId="081097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všetkých funkcií z kabíny vodiča,</w:t>
            </w:r>
          </w:p>
        </w:tc>
        <w:tc>
          <w:tcPr>
            <w:tcW w:w="985" w:type="pct"/>
          </w:tcPr>
          <w:p w14:paraId="5F4E036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E02ABD" w14:textId="4EE53326" w:rsidTr="00480915">
        <w:tc>
          <w:tcPr>
            <w:tcW w:w="4015" w:type="pct"/>
          </w:tcPr>
          <w:p w14:paraId="313C7EF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farebným vyhotovením nadstavby v odtieni RAL 1028, </w:t>
            </w:r>
          </w:p>
        </w:tc>
        <w:tc>
          <w:tcPr>
            <w:tcW w:w="985" w:type="pct"/>
          </w:tcPr>
          <w:p w14:paraId="49E8238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4EF769" w14:textId="69A6D883" w:rsidTr="00480915">
        <w:tc>
          <w:tcPr>
            <w:tcW w:w="4015" w:type="pct"/>
          </w:tcPr>
          <w:p w14:paraId="4AD48068"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nadstavba v zadnej časti vybavená LED svetelnou šípkou pre usmernenie dopravy prichádzajúcej zozadu o rozmere min. 950 x 950 mm s min. 13 ks vysokoúčinných LED svietidiel o priemere min. 200 mm, nainštalovaných na ráme z nehrdzavejúcej ocele (pripúšťa sa vyhotovenie aj z pozinkovanej ocele), šípka vybavená min. 2 ks LED majákov s ochranou min. IP65, ovládanie všetkých funkcií LED svetelnej šípky cez samostatný káblový diaľkový ovládací panel umiestnený v kabíne podvozku v dosahu vodiča, riadiaca elektronika svetelnej šípky umiestnená v utesnenej skrinke odolnej voči vniknutiu vlhkosti.</w:t>
            </w:r>
          </w:p>
        </w:tc>
        <w:tc>
          <w:tcPr>
            <w:tcW w:w="985" w:type="pct"/>
            <w:tcBorders>
              <w:bottom w:val="single" w:sz="4" w:space="0" w:color="auto"/>
            </w:tcBorders>
          </w:tcPr>
          <w:p w14:paraId="40CD12D3" w14:textId="77777777" w:rsidR="00A1705B" w:rsidRPr="004750FF" w:rsidRDefault="00A1705B" w:rsidP="00480915">
            <w:pPr>
              <w:jc w:val="center"/>
              <w:rPr>
                <w:rFonts w:ascii="Arial" w:hAnsi="Arial" w:cs="Arial"/>
                <w:bCs/>
                <w:color w:val="000000" w:themeColor="text1"/>
                <w:sz w:val="16"/>
                <w:szCs w:val="16"/>
                <w:lang w:val="sk-SK"/>
              </w:rPr>
            </w:pPr>
          </w:p>
        </w:tc>
      </w:tr>
      <w:tr w:rsidR="001D106C" w:rsidRPr="004750FF" w14:paraId="6A40AA4A" w14:textId="77777777" w:rsidTr="00480915">
        <w:tc>
          <w:tcPr>
            <w:tcW w:w="4015" w:type="pct"/>
            <w:tcBorders>
              <w:right w:val="nil"/>
            </w:tcBorders>
          </w:tcPr>
          <w:p w14:paraId="45169943" w14:textId="77777777" w:rsidR="001D106C" w:rsidRPr="004750FF" w:rsidRDefault="001D106C" w:rsidP="001D106C">
            <w:pPr>
              <w:pStyle w:val="Odsekzoznamu"/>
              <w:ind w:left="851"/>
              <w:jc w:val="both"/>
              <w:rPr>
                <w:rFonts w:cs="Arial"/>
                <w:bCs/>
                <w:noProof w:val="0"/>
                <w:color w:val="000000" w:themeColor="text1"/>
                <w:sz w:val="16"/>
                <w:szCs w:val="16"/>
                <w:lang w:val="sk-SK"/>
              </w:rPr>
            </w:pPr>
          </w:p>
        </w:tc>
        <w:tc>
          <w:tcPr>
            <w:tcW w:w="985" w:type="pct"/>
            <w:tcBorders>
              <w:left w:val="nil"/>
            </w:tcBorders>
          </w:tcPr>
          <w:p w14:paraId="0F026746" w14:textId="77777777" w:rsidR="001D106C" w:rsidRPr="004750FF" w:rsidRDefault="001D106C" w:rsidP="00480915">
            <w:pPr>
              <w:jc w:val="center"/>
              <w:rPr>
                <w:rFonts w:ascii="Arial" w:hAnsi="Arial" w:cs="Arial"/>
                <w:bCs/>
                <w:color w:val="000000" w:themeColor="text1"/>
                <w:sz w:val="16"/>
                <w:szCs w:val="16"/>
                <w:lang w:val="sk-SK"/>
              </w:rPr>
            </w:pPr>
          </w:p>
        </w:tc>
      </w:tr>
      <w:tr w:rsidR="00A1705B" w:rsidRPr="004750FF" w14:paraId="64E666E1" w14:textId="69ED31B5" w:rsidTr="00480915">
        <w:tc>
          <w:tcPr>
            <w:tcW w:w="4015" w:type="pct"/>
          </w:tcPr>
          <w:p w14:paraId="76F9B6CA" w14:textId="1DF38673" w:rsidR="00A1705B" w:rsidRPr="00480915" w:rsidRDefault="00480915" w:rsidP="001D2DFF">
            <w:pPr>
              <w:pStyle w:val="Odsekzoznamu"/>
              <w:keepNext/>
              <w:numPr>
                <w:ilvl w:val="0"/>
                <w:numId w:val="82"/>
              </w:numP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Zabezpečovacie prípojné signalizačné zariadenie slúžiace na zobrazenie výstrahy a tlmenie nárazov typu C – 40 ks:</w:t>
            </w:r>
          </w:p>
        </w:tc>
        <w:tc>
          <w:tcPr>
            <w:tcW w:w="985" w:type="pct"/>
          </w:tcPr>
          <w:p w14:paraId="4B98CD1C" w14:textId="77777777" w:rsidR="00A1705B" w:rsidRPr="004750FF" w:rsidRDefault="00A1705B" w:rsidP="00480915">
            <w:pPr>
              <w:jc w:val="center"/>
              <w:rPr>
                <w:rFonts w:ascii="Arial" w:hAnsi="Arial" w:cs="Arial"/>
                <w:bCs/>
                <w:color w:val="000000" w:themeColor="text1"/>
                <w:sz w:val="16"/>
                <w:szCs w:val="16"/>
                <w:lang w:val="sk-SK"/>
              </w:rPr>
            </w:pPr>
          </w:p>
        </w:tc>
      </w:tr>
      <w:tr w:rsidR="00480915" w:rsidRPr="004750FF" w14:paraId="56D9ED43" w14:textId="77777777" w:rsidTr="00480915">
        <w:tc>
          <w:tcPr>
            <w:tcW w:w="4015" w:type="pct"/>
          </w:tcPr>
          <w:p w14:paraId="11AC7370" w14:textId="4588766E" w:rsidR="00480915" w:rsidRPr="004750FF" w:rsidRDefault="00480915" w:rsidP="001003AB">
            <w:pPr>
              <w:pStyle w:val="Odsekzoznamu"/>
              <w:numPr>
                <w:ilvl w:val="2"/>
                <w:numId w:val="66"/>
              </w:numPr>
              <w:ind w:left="851" w:hanging="851"/>
              <w:jc w:val="both"/>
              <w:rPr>
                <w:rFonts w:cs="Arial"/>
                <w:bCs/>
                <w:noProof w:val="0"/>
                <w:color w:val="000000" w:themeColor="text1"/>
                <w:sz w:val="16"/>
                <w:szCs w:val="16"/>
              </w:rPr>
            </w:pPr>
            <w:r w:rsidRPr="004750FF">
              <w:rPr>
                <w:rFonts w:cs="Arial"/>
                <w:bCs/>
                <w:noProof w:val="0"/>
                <w:color w:val="000000" w:themeColor="text1"/>
                <w:sz w:val="16"/>
                <w:szCs w:val="16"/>
                <w:lang w:val="sk-SK"/>
              </w:rPr>
              <w:t>nové, nepoužívané zariadenie, rok výroby zhodujúci sa s rokom objednania alebo mladšie,</w:t>
            </w:r>
          </w:p>
        </w:tc>
        <w:tc>
          <w:tcPr>
            <w:tcW w:w="985" w:type="pct"/>
          </w:tcPr>
          <w:p w14:paraId="1FD55992" w14:textId="77777777" w:rsidR="00480915" w:rsidRPr="004750FF" w:rsidRDefault="00480915" w:rsidP="00480915">
            <w:pPr>
              <w:jc w:val="center"/>
              <w:rPr>
                <w:rFonts w:ascii="Arial" w:hAnsi="Arial" w:cs="Arial"/>
                <w:bCs/>
                <w:color w:val="000000" w:themeColor="text1"/>
                <w:sz w:val="16"/>
                <w:szCs w:val="16"/>
              </w:rPr>
            </w:pPr>
          </w:p>
        </w:tc>
      </w:tr>
      <w:tr w:rsidR="00A1705B" w:rsidRPr="004750FF" w14:paraId="55458EB5" w14:textId="40019BA4" w:rsidTr="00480915">
        <w:tc>
          <w:tcPr>
            <w:tcW w:w="4015" w:type="pct"/>
          </w:tcPr>
          <w:p w14:paraId="7605BD8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elektrická prípojka pre pripojenie zadného osvetlenia a obrysového osvetlenia k podvozku 6x6 z kapitoly A.1. týchto súťažných podkladov,</w:t>
            </w:r>
          </w:p>
        </w:tc>
        <w:tc>
          <w:tcPr>
            <w:tcW w:w="985" w:type="pct"/>
          </w:tcPr>
          <w:p w14:paraId="18BCAEB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340A57" w14:textId="19871E36" w:rsidTr="00480915">
        <w:tc>
          <w:tcPr>
            <w:tcW w:w="4015" w:type="pct"/>
          </w:tcPr>
          <w:p w14:paraId="6880907D" w14:textId="5B2480CB"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pripojenie k podvozku 6x6 pomocou spájacieho zariadenia s čapom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40</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mm, mechanicky výškovo nastaviteľným,</w:t>
            </w:r>
          </w:p>
        </w:tc>
        <w:tc>
          <w:tcPr>
            <w:tcW w:w="985" w:type="pct"/>
          </w:tcPr>
          <w:p w14:paraId="6F9EC9E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2BA8C00" w14:textId="39B42C96" w:rsidTr="00480915">
        <w:tc>
          <w:tcPr>
            <w:tcW w:w="4015" w:type="pct"/>
          </w:tcPr>
          <w:p w14:paraId="127D79E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vybavené nájazdovou brzdou a parkovacou brzdou, s mechanickým ovládaním v prednej časti spájacieho zariadenia,</w:t>
            </w:r>
          </w:p>
        </w:tc>
        <w:tc>
          <w:tcPr>
            <w:tcW w:w="985" w:type="pct"/>
          </w:tcPr>
          <w:p w14:paraId="501F3A9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EFA7AE" w14:textId="5918040E" w:rsidTr="00480915">
        <w:tc>
          <w:tcPr>
            <w:tcW w:w="4015" w:type="pct"/>
          </w:tcPr>
          <w:p w14:paraId="7999CA3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hmotnosť max. 1400 kg,</w:t>
            </w:r>
          </w:p>
        </w:tc>
        <w:tc>
          <w:tcPr>
            <w:tcW w:w="985" w:type="pct"/>
          </w:tcPr>
          <w:p w14:paraId="09606C5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D141B7" w14:textId="53285A75" w:rsidTr="00480915">
        <w:tc>
          <w:tcPr>
            <w:tcW w:w="4015" w:type="pct"/>
          </w:tcPr>
          <w:p w14:paraId="54006FE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dĺžka zariadenia max. 5500 mm,</w:t>
            </w:r>
          </w:p>
        </w:tc>
        <w:tc>
          <w:tcPr>
            <w:tcW w:w="985" w:type="pct"/>
          </w:tcPr>
          <w:p w14:paraId="4E231E1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7E96F2B" w14:textId="3445F4D4" w:rsidTr="00480915">
        <w:tc>
          <w:tcPr>
            <w:tcW w:w="4015" w:type="pct"/>
          </w:tcPr>
          <w:p w14:paraId="09D2D2B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vyhotovenie všetkých tlmiacich dielov zariadenia z hliníku,</w:t>
            </w:r>
          </w:p>
        </w:tc>
        <w:tc>
          <w:tcPr>
            <w:tcW w:w="985" w:type="pct"/>
          </w:tcPr>
          <w:p w14:paraId="7ACE43C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4C2F44" w14:textId="560A1BAD" w:rsidTr="00480915">
        <w:tc>
          <w:tcPr>
            <w:tcW w:w="4015" w:type="pct"/>
          </w:tcPr>
          <w:p w14:paraId="515ABE8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kovové časti v antikoróznom vyhotovení, aj s nekovovými časťami odolné voči účinkom vody a agresívnym posypovým materiálom,</w:t>
            </w:r>
          </w:p>
        </w:tc>
        <w:tc>
          <w:tcPr>
            <w:tcW w:w="985" w:type="pct"/>
          </w:tcPr>
          <w:p w14:paraId="5CD4B0A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DDD0494" w14:textId="668A240D" w:rsidTr="00480915">
        <w:tc>
          <w:tcPr>
            <w:tcW w:w="4015" w:type="pct"/>
          </w:tcPr>
          <w:p w14:paraId="02BDFE9A"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zadný dvojdielny </w:t>
            </w:r>
            <w:proofErr w:type="spellStart"/>
            <w:r w:rsidRPr="004750FF">
              <w:rPr>
                <w:rFonts w:cs="Arial"/>
                <w:bCs/>
                <w:noProof w:val="0"/>
                <w:color w:val="000000" w:themeColor="text1"/>
                <w:sz w:val="16"/>
                <w:szCs w:val="16"/>
                <w:lang w:val="sk-SK"/>
              </w:rPr>
              <w:t>retroreflexný</w:t>
            </w:r>
            <w:proofErr w:type="spellEnd"/>
            <w:r w:rsidRPr="004750FF">
              <w:rPr>
                <w:rFonts w:cs="Arial"/>
                <w:bCs/>
                <w:noProof w:val="0"/>
                <w:color w:val="000000" w:themeColor="text1"/>
                <w:sz w:val="16"/>
                <w:szCs w:val="16"/>
                <w:lang w:val="sk-SK"/>
              </w:rPr>
              <w:t xml:space="preserve"> štít, v spodnej časti s dopravnou značkou C6 (elektricky diaľkovo prestaviteľná smerová šípka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xml:space="preserve"> 1500 mm pre objazd smerom vľavo aj vpravo s elektrickým pretáčaním),</w:t>
            </w:r>
          </w:p>
        </w:tc>
        <w:tc>
          <w:tcPr>
            <w:tcW w:w="985" w:type="pct"/>
          </w:tcPr>
          <w:p w14:paraId="5C95ECB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66C1A93" w14:textId="7EA67108" w:rsidTr="00480915">
        <w:tc>
          <w:tcPr>
            <w:tcW w:w="4015" w:type="pct"/>
          </w:tcPr>
          <w:p w14:paraId="3305892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bezpečnostné šrafovanie </w:t>
            </w:r>
            <w:proofErr w:type="spellStart"/>
            <w:r w:rsidRPr="004750FF">
              <w:rPr>
                <w:rFonts w:cs="Arial"/>
                <w:bCs/>
                <w:noProof w:val="0"/>
                <w:color w:val="000000" w:themeColor="text1"/>
                <w:sz w:val="16"/>
                <w:szCs w:val="16"/>
                <w:lang w:val="sk-SK"/>
              </w:rPr>
              <w:t>retroreflexnou</w:t>
            </w:r>
            <w:proofErr w:type="spellEnd"/>
            <w:r w:rsidRPr="004750FF">
              <w:rPr>
                <w:rFonts w:cs="Arial"/>
                <w:bCs/>
                <w:noProof w:val="0"/>
                <w:color w:val="000000" w:themeColor="text1"/>
                <w:sz w:val="16"/>
                <w:szCs w:val="16"/>
                <w:lang w:val="sk-SK"/>
              </w:rPr>
              <w:t xml:space="preserve"> fóliou po obvode hornej časti zadného dvojdielneho štítu v šírke min. 500 – 550 mm (kombinácia farieb červená a biela),</w:t>
            </w:r>
          </w:p>
        </w:tc>
        <w:tc>
          <w:tcPr>
            <w:tcW w:w="985" w:type="pct"/>
          </w:tcPr>
          <w:p w14:paraId="524B303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006ED6" w14:textId="2985DF56" w:rsidTr="00480915">
        <w:tc>
          <w:tcPr>
            <w:tcW w:w="4015" w:type="pct"/>
          </w:tcPr>
          <w:p w14:paraId="2C445F1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proofErr w:type="spellStart"/>
            <w:r w:rsidRPr="004750FF">
              <w:rPr>
                <w:rFonts w:cs="Arial"/>
                <w:bCs/>
                <w:noProof w:val="0"/>
                <w:color w:val="000000" w:themeColor="text1"/>
                <w:sz w:val="16"/>
                <w:szCs w:val="16"/>
                <w:lang w:val="sk-SK"/>
              </w:rPr>
              <w:t>retroreflexné</w:t>
            </w:r>
            <w:proofErr w:type="spellEnd"/>
            <w:r w:rsidRPr="004750FF">
              <w:rPr>
                <w:rFonts w:cs="Arial"/>
                <w:bCs/>
                <w:noProof w:val="0"/>
                <w:color w:val="000000" w:themeColor="text1"/>
                <w:sz w:val="16"/>
                <w:szCs w:val="16"/>
                <w:lang w:val="sk-SK"/>
              </w:rPr>
              <w:t xml:space="preserve"> fólie min. triedy 2,</w:t>
            </w:r>
          </w:p>
        </w:tc>
        <w:tc>
          <w:tcPr>
            <w:tcW w:w="985" w:type="pct"/>
          </w:tcPr>
          <w:p w14:paraId="0FD5BD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00535BE" w14:textId="15E35B0E" w:rsidTr="00480915">
        <w:tc>
          <w:tcPr>
            <w:tcW w:w="4015" w:type="pct"/>
          </w:tcPr>
          <w:p w14:paraId="69A8E926" w14:textId="3712DC6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LED signalizačné svetlá v počte 25 ks s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xml:space="preserve"> 200 - 220 mm s triedou svietivosti L8H (podľa EN 12352 - trieda kvality svetiel) umiestnené v hornej časti výstražného štítu s možnosťou vytvorenia svetelných symbolov - šípka vľavo, šípka vpravo alebo kríž so signalizáciou zvoleného na diaľkovom ovládaní</w:t>
            </w:r>
            <w:r w:rsidR="00FC1089">
              <w:rPr>
                <w:rFonts w:cs="Arial"/>
                <w:bCs/>
                <w:noProof w:val="0"/>
                <w:color w:val="000000" w:themeColor="text1"/>
                <w:sz w:val="16"/>
                <w:szCs w:val="16"/>
                <w:lang w:val="sk-SK"/>
              </w:rPr>
              <w:t>,</w:t>
            </w:r>
          </w:p>
        </w:tc>
        <w:tc>
          <w:tcPr>
            <w:tcW w:w="985" w:type="pct"/>
          </w:tcPr>
          <w:p w14:paraId="4E28DF8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A0AFFE" w14:textId="11144E22" w:rsidTr="00480915">
        <w:tc>
          <w:tcPr>
            <w:tcW w:w="4015" w:type="pct"/>
          </w:tcPr>
          <w:p w14:paraId="32EB72D2" w14:textId="129BD3C9"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LED signalizačné svetlá v počte 2 ks, umiestnené v horných rohoch zadného </w:t>
            </w:r>
            <w:proofErr w:type="spellStart"/>
            <w:r w:rsidRPr="004750FF">
              <w:rPr>
                <w:rFonts w:cs="Arial"/>
                <w:bCs/>
                <w:noProof w:val="0"/>
                <w:color w:val="000000" w:themeColor="text1"/>
                <w:sz w:val="16"/>
                <w:szCs w:val="16"/>
                <w:lang w:val="sk-SK"/>
              </w:rPr>
              <w:t>retroreflexného</w:t>
            </w:r>
            <w:proofErr w:type="spellEnd"/>
            <w:r w:rsidRPr="004750FF">
              <w:rPr>
                <w:rFonts w:cs="Arial"/>
                <w:bCs/>
                <w:noProof w:val="0"/>
                <w:color w:val="000000" w:themeColor="text1"/>
                <w:sz w:val="16"/>
                <w:szCs w:val="16"/>
                <w:lang w:val="sk-SK"/>
              </w:rPr>
              <w:t xml:space="preserve"> štítu s </w:t>
            </w:r>
            <w:r w:rsidRPr="004750FF">
              <w:rPr>
                <w:rFonts w:cs="Arial"/>
                <w:bCs/>
                <w:noProof w:val="0"/>
                <w:color w:val="000000" w:themeColor="text1"/>
                <w:sz w:val="16"/>
                <w:szCs w:val="16"/>
                <w:lang w:val="sk-SK"/>
              </w:rPr>
              <w:sym w:font="Symbol" w:char="F0C6"/>
            </w:r>
            <w:r w:rsidRPr="004750FF">
              <w:rPr>
                <w:rFonts w:cs="Arial"/>
                <w:bCs/>
                <w:noProof w:val="0"/>
                <w:color w:val="000000" w:themeColor="text1"/>
                <w:sz w:val="16"/>
                <w:szCs w:val="16"/>
                <w:lang w:val="sk-SK"/>
              </w:rPr>
              <w:t> 300 – 350 mm s triedou svietivosti L9H (podľa EN 12352 – trieda kvality svetiel) s automatickým znižovaním intenzity svietenia pri zníženej viditeľnosti</w:t>
            </w:r>
            <w:r w:rsidR="00FC1089">
              <w:rPr>
                <w:rFonts w:cs="Arial"/>
                <w:bCs/>
                <w:noProof w:val="0"/>
                <w:color w:val="000000" w:themeColor="text1"/>
                <w:sz w:val="16"/>
                <w:szCs w:val="16"/>
                <w:lang w:val="sk-SK"/>
              </w:rPr>
              <w:t>,</w:t>
            </w:r>
          </w:p>
        </w:tc>
        <w:tc>
          <w:tcPr>
            <w:tcW w:w="985" w:type="pct"/>
          </w:tcPr>
          <w:p w14:paraId="53062D2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FC9D7E" w14:textId="2EFEA029" w:rsidTr="00480915">
        <w:tc>
          <w:tcPr>
            <w:tcW w:w="4015" w:type="pct"/>
          </w:tcPr>
          <w:p w14:paraId="688C649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elektronicky ovládaný sklopný diel s max. výškou 4000 mm pri rozloženom stave, </w:t>
            </w:r>
          </w:p>
        </w:tc>
        <w:tc>
          <w:tcPr>
            <w:tcW w:w="985" w:type="pct"/>
          </w:tcPr>
          <w:p w14:paraId="795315D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16E302" w14:textId="0378D35D" w:rsidTr="00480915">
        <w:tc>
          <w:tcPr>
            <w:tcW w:w="4015" w:type="pct"/>
          </w:tcPr>
          <w:p w14:paraId="3232EF6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elektronické spínanie signalizačných svetiel prerušované pri zníženej viditeľnosti,</w:t>
            </w:r>
          </w:p>
        </w:tc>
        <w:tc>
          <w:tcPr>
            <w:tcW w:w="985" w:type="pct"/>
          </w:tcPr>
          <w:p w14:paraId="4D51419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F0723B" w14:textId="414D4D04" w:rsidTr="00480915">
        <w:tc>
          <w:tcPr>
            <w:tcW w:w="4015" w:type="pct"/>
          </w:tcPr>
          <w:p w14:paraId="740FC47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vizuálna kontrola funkcií symbolov pomocou LED signalizácie na zadnej strane svetelného panelu, z miesta vodiča ťažného vozidla,</w:t>
            </w:r>
          </w:p>
        </w:tc>
        <w:tc>
          <w:tcPr>
            <w:tcW w:w="985" w:type="pct"/>
          </w:tcPr>
          <w:p w14:paraId="4D90572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D1108A" w14:textId="356CAF64" w:rsidTr="00480915">
        <w:tc>
          <w:tcPr>
            <w:tcW w:w="4015" w:type="pct"/>
          </w:tcPr>
          <w:p w14:paraId="725AFE0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bezdrôtové diaľkové ovládanie všetkých funkcií prípojného zariadenia,</w:t>
            </w:r>
          </w:p>
        </w:tc>
        <w:tc>
          <w:tcPr>
            <w:tcW w:w="985" w:type="pct"/>
          </w:tcPr>
          <w:p w14:paraId="25914D9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BB344E3" w14:textId="525A97E2" w:rsidTr="00480915">
        <w:tc>
          <w:tcPr>
            <w:tcW w:w="4015" w:type="pct"/>
          </w:tcPr>
          <w:p w14:paraId="1A74537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musí mať absolvovaný nárazový test a musí byť na jeho základe certifikované podľa normy CEN/TS 16786 pri rýchlosti min. 100 km/h,</w:t>
            </w:r>
          </w:p>
        </w:tc>
        <w:tc>
          <w:tcPr>
            <w:tcW w:w="985" w:type="pct"/>
          </w:tcPr>
          <w:p w14:paraId="7881A6D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785AF60" w14:textId="20EB96D3" w:rsidTr="00480915">
        <w:tc>
          <w:tcPr>
            <w:tcW w:w="4015" w:type="pct"/>
          </w:tcPr>
          <w:p w14:paraId="2766A2F1"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v ponuke doložiť všetky potrebné dokumenty, dokazujúce splnenie bezpečnostných požiadaviek,</w:t>
            </w:r>
          </w:p>
        </w:tc>
        <w:tc>
          <w:tcPr>
            <w:tcW w:w="985" w:type="pct"/>
          </w:tcPr>
          <w:p w14:paraId="0905E00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38FE07" w14:textId="416FB83E" w:rsidTr="00480915">
        <w:tc>
          <w:tcPr>
            <w:tcW w:w="4015" w:type="pct"/>
          </w:tcPr>
          <w:p w14:paraId="4EA5B5B7"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skladacie zariadenie, ktoré v prípade nárazu stabilizuje príves proti odtlačeniu,</w:t>
            </w:r>
          </w:p>
        </w:tc>
        <w:tc>
          <w:tcPr>
            <w:tcW w:w="985" w:type="pct"/>
          </w:tcPr>
          <w:p w14:paraId="75FC049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158BD1" w14:textId="60497F3B" w:rsidTr="00480915">
        <w:tc>
          <w:tcPr>
            <w:tcW w:w="4015" w:type="pct"/>
          </w:tcPr>
          <w:p w14:paraId="13763680"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zariadenia v odtieni RAL 1028,</w:t>
            </w:r>
          </w:p>
        </w:tc>
        <w:tc>
          <w:tcPr>
            <w:tcW w:w="985" w:type="pct"/>
          </w:tcPr>
          <w:p w14:paraId="7EA2DAD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42CF4E3" w14:textId="48B347B8" w:rsidTr="00480915">
        <w:tc>
          <w:tcPr>
            <w:tcW w:w="4015" w:type="pct"/>
          </w:tcPr>
          <w:p w14:paraId="0AA19710" w14:textId="77777777" w:rsidR="00A1705B" w:rsidRPr="004750FF" w:rsidRDefault="00A1705B" w:rsidP="001003AB">
            <w:pPr>
              <w:tabs>
                <w:tab w:val="num" w:pos="426"/>
              </w:tabs>
              <w:rPr>
                <w:rFonts w:ascii="Arial" w:hAnsi="Arial" w:cs="Arial"/>
                <w:bCs/>
                <w:color w:val="000000" w:themeColor="text1"/>
                <w:sz w:val="16"/>
                <w:szCs w:val="16"/>
                <w:lang w:val="sk-SK"/>
              </w:rPr>
            </w:pPr>
          </w:p>
        </w:tc>
        <w:tc>
          <w:tcPr>
            <w:tcW w:w="985" w:type="pct"/>
          </w:tcPr>
          <w:p w14:paraId="20D34C5D" w14:textId="77777777" w:rsidR="00A1705B" w:rsidRPr="004750FF" w:rsidRDefault="00A1705B" w:rsidP="00480915">
            <w:pPr>
              <w:tabs>
                <w:tab w:val="num" w:pos="426"/>
              </w:tabs>
              <w:jc w:val="center"/>
              <w:rPr>
                <w:rFonts w:ascii="Arial" w:hAnsi="Arial" w:cs="Arial"/>
                <w:bCs/>
                <w:color w:val="000000" w:themeColor="text1"/>
                <w:sz w:val="16"/>
                <w:szCs w:val="16"/>
                <w:lang w:val="sk-SK"/>
              </w:rPr>
            </w:pPr>
          </w:p>
        </w:tc>
      </w:tr>
      <w:tr w:rsidR="00A1705B" w:rsidRPr="004750FF" w14:paraId="64E44C40" w14:textId="6525628D" w:rsidTr="00480915">
        <w:tc>
          <w:tcPr>
            <w:tcW w:w="4015" w:type="pct"/>
          </w:tcPr>
          <w:p w14:paraId="7BBB8B84" w14:textId="51CB313A" w:rsidR="00A1705B" w:rsidRPr="004750FF" w:rsidRDefault="00A1705B" w:rsidP="001D2DFF">
            <w:pPr>
              <w:pStyle w:val="Odsekzoznamu"/>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Zariadenie na bezpečné ukladanie spomaľovacích prahov typu D – 40 ks</w:t>
            </w:r>
            <w:r w:rsidR="004750FF" w:rsidRPr="004750FF">
              <w:rPr>
                <w:rFonts w:cs="Arial"/>
                <w:b/>
                <w:bCs/>
                <w:noProof w:val="0"/>
                <w:color w:val="000000" w:themeColor="text1"/>
                <w:sz w:val="16"/>
                <w:szCs w:val="16"/>
                <w:lang w:val="sk-SK"/>
              </w:rPr>
              <w:t>:</w:t>
            </w:r>
          </w:p>
        </w:tc>
        <w:tc>
          <w:tcPr>
            <w:tcW w:w="985" w:type="pct"/>
          </w:tcPr>
          <w:p w14:paraId="6642A219" w14:textId="77777777" w:rsidR="00A1705B" w:rsidRPr="004750FF" w:rsidRDefault="00A1705B" w:rsidP="00480915">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3F27F3B7" w14:textId="255181FC" w:rsidTr="00480915">
        <w:tc>
          <w:tcPr>
            <w:tcW w:w="4015" w:type="pct"/>
          </w:tcPr>
          <w:p w14:paraId="254E127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nové, nepoužívané zariadenie, rok výroby zhodujúci sa s rokom objednania alebo mladšie,</w:t>
            </w:r>
          </w:p>
        </w:tc>
        <w:tc>
          <w:tcPr>
            <w:tcW w:w="985" w:type="pct"/>
          </w:tcPr>
          <w:p w14:paraId="42F45F6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5903A6" w14:textId="33FD2832" w:rsidTr="00480915">
        <w:tc>
          <w:tcPr>
            <w:tcW w:w="4015" w:type="pct"/>
          </w:tcPr>
          <w:p w14:paraId="7ABD970F"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upevnenie zariadenia na prednú upínaciu dosku podľa normy DIN 76 060 veľkosť č. 5 (EN 15432-F1),</w:t>
            </w:r>
          </w:p>
        </w:tc>
        <w:tc>
          <w:tcPr>
            <w:tcW w:w="985" w:type="pct"/>
          </w:tcPr>
          <w:p w14:paraId="11FBD2F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9FC890" w14:textId="04D92E8B" w:rsidTr="00480915">
        <w:tc>
          <w:tcPr>
            <w:tcW w:w="4015" w:type="pct"/>
          </w:tcPr>
          <w:p w14:paraId="2FEDD20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umožňujúce uskladnenie min. 3 prahov priamo v spodnej časti nadstavby,</w:t>
            </w:r>
          </w:p>
        </w:tc>
        <w:tc>
          <w:tcPr>
            <w:tcW w:w="985" w:type="pct"/>
          </w:tcPr>
          <w:p w14:paraId="1ADB31B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649FBC1" w14:textId="660DE056" w:rsidTr="00480915">
        <w:tc>
          <w:tcPr>
            <w:tcW w:w="4015" w:type="pct"/>
          </w:tcPr>
          <w:p w14:paraId="79DE0A9C" w14:textId="59870446"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zariadenie pokladá a zbiera spomaľovacie prahy pomocou min. 4ks elektricky aktivovaných magnetov,</w:t>
            </w:r>
          </w:p>
        </w:tc>
        <w:tc>
          <w:tcPr>
            <w:tcW w:w="985" w:type="pct"/>
          </w:tcPr>
          <w:p w14:paraId="3D64344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30EE323" w14:textId="48379836" w:rsidTr="00480915">
        <w:tc>
          <w:tcPr>
            <w:tcW w:w="4015" w:type="pct"/>
          </w:tcPr>
          <w:p w14:paraId="6F4C095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zariadenie pracuje samostatne bez nutnosti práce obsluhy mimo kabíny vodiča,</w:t>
            </w:r>
          </w:p>
        </w:tc>
        <w:tc>
          <w:tcPr>
            <w:tcW w:w="985" w:type="pct"/>
          </w:tcPr>
          <w:p w14:paraId="17D71D7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03E9B43" w14:textId="329253DE" w:rsidTr="00480915">
        <w:tc>
          <w:tcPr>
            <w:tcW w:w="4015" w:type="pct"/>
          </w:tcPr>
          <w:p w14:paraId="7D2C86D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samostatné polyuretánové prahy v počte 3 ks budú dodané spolu so zariadením,</w:t>
            </w:r>
          </w:p>
        </w:tc>
        <w:tc>
          <w:tcPr>
            <w:tcW w:w="985" w:type="pct"/>
          </w:tcPr>
          <w:p w14:paraId="32A84C3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3AE6199" w14:textId="7D815270" w:rsidTr="00480915">
        <w:tc>
          <w:tcPr>
            <w:tcW w:w="4015" w:type="pct"/>
          </w:tcPr>
          <w:p w14:paraId="6CD71E3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každý polyuretánový prah s min. 4 ks zalisovanými oceľovými platňami na uchytenie magnetom,</w:t>
            </w:r>
          </w:p>
        </w:tc>
        <w:tc>
          <w:tcPr>
            <w:tcW w:w="985" w:type="pct"/>
          </w:tcPr>
          <w:p w14:paraId="65449F2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1D53277" w14:textId="149B715E" w:rsidTr="00480915">
        <w:tc>
          <w:tcPr>
            <w:tcW w:w="4015" w:type="pct"/>
          </w:tcPr>
          <w:p w14:paraId="23E2E0C2"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obstarávateľ požaduje prahy o hmotnosti v rozmedzí od 30 do 35 kg a rozmeroch:</w:t>
            </w:r>
          </w:p>
        </w:tc>
        <w:tc>
          <w:tcPr>
            <w:tcW w:w="985" w:type="pct"/>
          </w:tcPr>
          <w:p w14:paraId="2A58EB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2F9131" w14:textId="305C0533" w:rsidTr="00480915">
        <w:tc>
          <w:tcPr>
            <w:tcW w:w="4015" w:type="pct"/>
          </w:tcPr>
          <w:p w14:paraId="7AFDDDB6" w14:textId="3A5241F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hrúbka min. 30 mm</w:t>
            </w:r>
            <w:r w:rsidR="00FC1089">
              <w:rPr>
                <w:rFonts w:cs="Arial"/>
                <w:bCs/>
                <w:noProof w:val="0"/>
                <w:color w:val="000000" w:themeColor="text1"/>
                <w:sz w:val="16"/>
                <w:szCs w:val="16"/>
                <w:lang w:val="sk-SK"/>
              </w:rPr>
              <w:t>,</w:t>
            </w:r>
          </w:p>
        </w:tc>
        <w:tc>
          <w:tcPr>
            <w:tcW w:w="985" w:type="pct"/>
          </w:tcPr>
          <w:p w14:paraId="55403F8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D09F59A" w14:textId="1CD3161C" w:rsidTr="00480915">
        <w:tc>
          <w:tcPr>
            <w:tcW w:w="4015" w:type="pct"/>
          </w:tcPr>
          <w:p w14:paraId="53E1EB3A" w14:textId="2D715EEC"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šírka min. 630 mm</w:t>
            </w:r>
            <w:r w:rsidR="00FC1089">
              <w:rPr>
                <w:rFonts w:cs="Arial"/>
                <w:bCs/>
                <w:noProof w:val="0"/>
                <w:color w:val="000000" w:themeColor="text1"/>
                <w:sz w:val="16"/>
                <w:szCs w:val="16"/>
                <w:lang w:val="sk-SK"/>
              </w:rPr>
              <w:t>,</w:t>
            </w:r>
          </w:p>
        </w:tc>
        <w:tc>
          <w:tcPr>
            <w:tcW w:w="985" w:type="pct"/>
          </w:tcPr>
          <w:p w14:paraId="6903FCB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0DC0C2" w14:textId="59041DA7" w:rsidTr="00480915">
        <w:tc>
          <w:tcPr>
            <w:tcW w:w="4015" w:type="pct"/>
          </w:tcPr>
          <w:p w14:paraId="221FCD2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dĺžka min. 2000 mm,</w:t>
            </w:r>
          </w:p>
        </w:tc>
        <w:tc>
          <w:tcPr>
            <w:tcW w:w="985" w:type="pct"/>
          </w:tcPr>
          <w:p w14:paraId="0DF2699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62C427B" w14:textId="27C951C5" w:rsidTr="00480915">
        <w:tc>
          <w:tcPr>
            <w:tcW w:w="4015" w:type="pct"/>
          </w:tcPr>
          <w:p w14:paraId="5FA8B4C8" w14:textId="7A85A9EE"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zariadenia od vlastnej elektro-hydraulickej jednotky. Elektro-hydraulická jednotka napojená na el. prúd od podvozku pomocou silového konektoru 24</w:t>
            </w:r>
            <w:r w:rsidR="001D2DFF">
              <w:rPr>
                <w:rFonts w:cs="Arial"/>
                <w:bCs/>
                <w:noProof w:val="0"/>
                <w:color w:val="000000" w:themeColor="text1"/>
                <w:sz w:val="16"/>
                <w:szCs w:val="16"/>
                <w:lang w:val="sk-SK"/>
              </w:rPr>
              <w:t> </w:t>
            </w:r>
            <w:r w:rsidRPr="004750FF">
              <w:rPr>
                <w:rFonts w:cs="Arial"/>
                <w:bCs/>
                <w:noProof w:val="0"/>
                <w:color w:val="000000" w:themeColor="text1"/>
                <w:sz w:val="16"/>
                <w:szCs w:val="16"/>
                <w:lang w:val="sk-SK"/>
              </w:rPr>
              <w:t>V DC,</w:t>
            </w:r>
          </w:p>
        </w:tc>
        <w:tc>
          <w:tcPr>
            <w:tcW w:w="985" w:type="pct"/>
          </w:tcPr>
          <w:p w14:paraId="7152C7D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28A4818" w14:textId="0FC92B58" w:rsidTr="00480915">
        <w:tc>
          <w:tcPr>
            <w:tcW w:w="4015" w:type="pct"/>
          </w:tcPr>
          <w:p w14:paraId="4AFF631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cez ovládací panel umiestnený v kabíne vodiča,</w:t>
            </w:r>
          </w:p>
        </w:tc>
        <w:tc>
          <w:tcPr>
            <w:tcW w:w="985" w:type="pct"/>
          </w:tcPr>
          <w:p w14:paraId="3390974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040806B" w14:textId="4D083D22" w:rsidTr="00480915">
        <w:tc>
          <w:tcPr>
            <w:tcW w:w="4015" w:type="pct"/>
          </w:tcPr>
          <w:p w14:paraId="4DFCA48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súčasťou zariadenia budú minimálne 2 kamery, umiestnené tak, aby zachytávali pracovný priestor </w:t>
            </w:r>
            <w:proofErr w:type="spellStart"/>
            <w:r w:rsidRPr="004750FF">
              <w:rPr>
                <w:rFonts w:cs="Arial"/>
                <w:bCs/>
                <w:noProof w:val="0"/>
                <w:color w:val="000000" w:themeColor="text1"/>
                <w:sz w:val="16"/>
                <w:szCs w:val="16"/>
                <w:lang w:val="sk-SK"/>
              </w:rPr>
              <w:t>pokladacieho</w:t>
            </w:r>
            <w:proofErr w:type="spellEnd"/>
            <w:r w:rsidRPr="004750FF">
              <w:rPr>
                <w:rFonts w:cs="Arial"/>
                <w:bCs/>
                <w:noProof w:val="0"/>
                <w:color w:val="000000" w:themeColor="text1"/>
                <w:sz w:val="16"/>
                <w:szCs w:val="16"/>
                <w:lang w:val="sk-SK"/>
              </w:rPr>
              <w:t xml:space="preserve"> zariadenia a zabezpečili obsluhe jednoduchú manipuláciu so zariadením priamo z kabíny vodiča, zobrazovacia obrazovka bude umiestnená v kabíne vodiča na ľahko viditeľnom mieste,</w:t>
            </w:r>
          </w:p>
        </w:tc>
        <w:tc>
          <w:tcPr>
            <w:tcW w:w="985" w:type="pct"/>
          </w:tcPr>
          <w:p w14:paraId="501E1FF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5EA384" w14:textId="2EBDF032" w:rsidTr="00480915">
        <w:tc>
          <w:tcPr>
            <w:tcW w:w="4015" w:type="pct"/>
          </w:tcPr>
          <w:p w14:paraId="758B7D9B"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farebné vyhotovenie nadstavby v odtieni RAL 1028.</w:t>
            </w:r>
          </w:p>
        </w:tc>
        <w:tc>
          <w:tcPr>
            <w:tcW w:w="985" w:type="pct"/>
          </w:tcPr>
          <w:p w14:paraId="47B48C5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79A8599" w14:textId="74791888" w:rsidTr="00480915">
        <w:tc>
          <w:tcPr>
            <w:tcW w:w="4015" w:type="pct"/>
          </w:tcPr>
          <w:p w14:paraId="60B3AA56" w14:textId="77777777" w:rsidR="00A1705B" w:rsidRPr="004750FF" w:rsidRDefault="00A1705B" w:rsidP="001D2DFF">
            <w:pPr>
              <w:pStyle w:val="Odsekzoznamu"/>
              <w:numPr>
                <w:ilvl w:val="0"/>
                <w:numId w:val="66"/>
              </w:numPr>
              <w:pBdr>
                <w:top w:val="single" w:sz="4" w:space="1" w:color="auto"/>
                <w:left w:val="single" w:sz="4" w:space="4" w:color="auto"/>
                <w:bottom w:val="single" w:sz="4" w:space="1" w:color="auto"/>
                <w:right w:val="single" w:sz="4" w:space="4" w:color="auto"/>
              </w:pBdr>
              <w:ind w:left="453" w:hanging="453"/>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Ďalšie požadované úžitkové vlastnosti komunálneho vozidla typu A, typu B, zariadenia na bezpečné ukladanie spomaľovacích prahov typu C a zabezpečovacieho prípojného signalizačného zariadenia slúžiaceho na zobrazenie výstrahy a tlmenie nárazov typu D:</w:t>
            </w:r>
          </w:p>
        </w:tc>
        <w:tc>
          <w:tcPr>
            <w:tcW w:w="985" w:type="pct"/>
          </w:tcPr>
          <w:p w14:paraId="64AF1051" w14:textId="77777777" w:rsidR="00A1705B" w:rsidRPr="004750FF" w:rsidRDefault="00A1705B" w:rsidP="00480915">
            <w:pPr>
              <w:pBdr>
                <w:top w:val="single" w:sz="4" w:space="1" w:color="auto"/>
                <w:left w:val="single" w:sz="4" w:space="4" w:color="auto"/>
                <w:bottom w:val="single" w:sz="4" w:space="1" w:color="auto"/>
                <w:right w:val="single" w:sz="4" w:space="4" w:color="auto"/>
              </w:pBdr>
              <w:jc w:val="center"/>
              <w:rPr>
                <w:rFonts w:ascii="Arial" w:hAnsi="Arial" w:cs="Arial"/>
                <w:b/>
                <w:bCs/>
                <w:color w:val="000000" w:themeColor="text1"/>
                <w:sz w:val="16"/>
                <w:szCs w:val="16"/>
                <w:lang w:val="sk-SK"/>
              </w:rPr>
            </w:pPr>
          </w:p>
        </w:tc>
      </w:tr>
      <w:tr w:rsidR="00A1705B" w:rsidRPr="004750FF" w14:paraId="718DD1D9" w14:textId="2B11D775" w:rsidTr="00480915">
        <w:tc>
          <w:tcPr>
            <w:tcW w:w="4015" w:type="pct"/>
          </w:tcPr>
          <w:p w14:paraId="2E042F0D"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v prípade potreby zahrnúť do celkovej ceny predmetu zákazky zápis všetkých pracovných nadstavieb podvozku, ktoré to vyžadujú do osvedčenia o evidencii vozidiel na Dopravnom úrade SR v súlade s platnou legislatívou v SR v čase dodania. Verejný obstarávateľ požaduje prihlásenie každého kompletného komunálneho vozidla na Dopravnom inšpektoráte Policajného zboru SR s pridelením EČV na základe plnomocenstiev.</w:t>
            </w:r>
          </w:p>
        </w:tc>
        <w:tc>
          <w:tcPr>
            <w:tcW w:w="985" w:type="pct"/>
          </w:tcPr>
          <w:p w14:paraId="668369C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460B306" w14:textId="5A7E2C65" w:rsidTr="00480915">
        <w:tc>
          <w:tcPr>
            <w:tcW w:w="4015" w:type="pct"/>
          </w:tcPr>
          <w:p w14:paraId="68B860A6"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zahrnúť do ceny predmetu zákazky zaškolenie obsluhy pre kompletný predmet dodávky zariadení typu A, B, C a D min. 2 pracovníkov objednávateľa v potrebnom čase a rozsahu, s vyhotovením a podpísaním </w:t>
            </w:r>
            <w:proofErr w:type="spellStart"/>
            <w:r w:rsidRPr="004750FF">
              <w:rPr>
                <w:rFonts w:cs="Arial"/>
                <w:bCs/>
                <w:noProof w:val="0"/>
                <w:color w:val="000000" w:themeColor="text1"/>
                <w:sz w:val="16"/>
                <w:szCs w:val="16"/>
                <w:lang w:val="sk-SK"/>
              </w:rPr>
              <w:t>zaškoľovacieho</w:t>
            </w:r>
            <w:proofErr w:type="spellEnd"/>
            <w:r w:rsidRPr="004750FF">
              <w:rPr>
                <w:rFonts w:cs="Arial"/>
                <w:bCs/>
                <w:noProof w:val="0"/>
                <w:color w:val="000000" w:themeColor="text1"/>
                <w:sz w:val="16"/>
                <w:szCs w:val="16"/>
                <w:lang w:val="sk-SK"/>
              </w:rPr>
              <w:t xml:space="preserve"> protokolu, ktorého výsledkom bude protokol o zaškolení podpísaný kupujúcim.</w:t>
            </w:r>
          </w:p>
        </w:tc>
        <w:tc>
          <w:tcPr>
            <w:tcW w:w="985" w:type="pct"/>
          </w:tcPr>
          <w:p w14:paraId="3579F98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56738A0" w14:textId="2365A966" w:rsidTr="00480915">
        <w:tc>
          <w:tcPr>
            <w:tcW w:w="4015" w:type="pct"/>
          </w:tcPr>
          <w:p w14:paraId="0CC0A42E"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Verejný obstarávateľ požaduje do jednotkovej ceny zahrnúť aj náklady súvisiace s dodaním predmetu zákazky do odberných miest verejného obstarávateľa uvedených v objednávke.</w:t>
            </w:r>
          </w:p>
        </w:tc>
        <w:tc>
          <w:tcPr>
            <w:tcW w:w="985" w:type="pct"/>
          </w:tcPr>
          <w:p w14:paraId="0E20783D"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8EE5869" w14:textId="0EB168E5" w:rsidTr="00480915">
        <w:tc>
          <w:tcPr>
            <w:tcW w:w="4015" w:type="pct"/>
          </w:tcPr>
          <w:p w14:paraId="73F429A3" w14:textId="358BA92A" w:rsidR="00A1705B" w:rsidRPr="004750FF" w:rsidRDefault="00A1705B" w:rsidP="00F74734">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w:t>
            </w:r>
            <w:bookmarkStart w:id="0" w:name="_Hlk184367170"/>
            <w:r w:rsidRPr="004750FF">
              <w:rPr>
                <w:rFonts w:cs="Arial"/>
                <w:bCs/>
                <w:noProof w:val="0"/>
                <w:color w:val="000000" w:themeColor="text1"/>
                <w:sz w:val="16"/>
                <w:szCs w:val="16"/>
                <w:lang w:val="sk-SK"/>
              </w:rPr>
              <w:t>zahrnúť do ceny predmetu zákazky plánovanú servisnú činnosť a údržbu (zahŕňa prácu a materiál) kompletného predmetu dodávky podľa špecifikácií typu A, B, C a D podľa plánovaných servisných intervalov/pokynov výrobcov podvozku, jednotlivých nadstavieb a prídavných zariadení po dobu 60 mesiacov v intervale min. 1x za 12 mesiacov, ktorá začína plynúť od dátumu uvedeného na preberacom protokole</w:t>
            </w:r>
            <w:bookmarkEnd w:id="0"/>
            <w:r w:rsidR="00F74734">
              <w:rPr>
                <w:rFonts w:cs="Arial"/>
                <w:bCs/>
                <w:noProof w:val="0"/>
                <w:color w:val="000000" w:themeColor="text1"/>
                <w:sz w:val="16"/>
                <w:szCs w:val="16"/>
                <w:lang w:val="sk-SK"/>
              </w:rPr>
              <w:t>.</w:t>
            </w:r>
          </w:p>
        </w:tc>
        <w:tc>
          <w:tcPr>
            <w:tcW w:w="985" w:type="pct"/>
          </w:tcPr>
          <w:p w14:paraId="4711DD8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6A53916" w14:textId="136C50B3" w:rsidTr="00480915">
        <w:tc>
          <w:tcPr>
            <w:tcW w:w="4015" w:type="pct"/>
          </w:tcPr>
          <w:p w14:paraId="6AC29A45"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Verejný obstarávateľ požaduje vykonanie plánovanej servisnej činnosti, ktorá zahrňuje plánovaný servisný interval každých 12 mesiacov </w:t>
            </w:r>
            <w:bookmarkStart w:id="1" w:name="_Hlk184372694"/>
            <w:r w:rsidRPr="004750FF">
              <w:rPr>
                <w:rFonts w:cs="Arial"/>
                <w:bCs/>
                <w:noProof w:val="0"/>
                <w:color w:val="000000" w:themeColor="text1"/>
                <w:sz w:val="16"/>
                <w:szCs w:val="16"/>
                <w:lang w:val="sk-SK"/>
              </w:rPr>
              <w:t>v priestoroch autorizovaného pracoviska dodávateľa na území Slovenskej republiky</w:t>
            </w:r>
            <w:bookmarkEnd w:id="1"/>
            <w:r w:rsidRPr="004750FF">
              <w:rPr>
                <w:rFonts w:cs="Arial"/>
                <w:bCs/>
                <w:noProof w:val="0"/>
                <w:color w:val="000000" w:themeColor="text1"/>
                <w:sz w:val="16"/>
                <w:szCs w:val="16"/>
                <w:lang w:val="sk-SK"/>
              </w:rPr>
              <w:t>, alebo SSÚD alebo SSÚR kupujúceho a konkrétne miesto vykonávania plánovanej servisnej činnosti bude uvedené v objednávke, ak sa strany rámcovej dohody nedohodnú inak.</w:t>
            </w:r>
          </w:p>
        </w:tc>
        <w:tc>
          <w:tcPr>
            <w:tcW w:w="985" w:type="pct"/>
          </w:tcPr>
          <w:p w14:paraId="3D608F8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CC4ACAA" w14:textId="3C6F5090" w:rsidTr="00480915">
        <w:tc>
          <w:tcPr>
            <w:tcW w:w="4015" w:type="pct"/>
          </w:tcPr>
          <w:p w14:paraId="4B8BC9AC"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Plánovaná servisná činnosť a údržba vozidla vrátane poskytnutia k tomu potrebných originálnych náhradných dielov zahŕňa min. nasledovné požadované úkony:</w:t>
            </w:r>
          </w:p>
        </w:tc>
        <w:tc>
          <w:tcPr>
            <w:tcW w:w="985" w:type="pct"/>
          </w:tcPr>
          <w:p w14:paraId="15727D55"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92A2B53" w14:textId="643ED143" w:rsidTr="00480915">
        <w:tc>
          <w:tcPr>
            <w:tcW w:w="4015" w:type="pct"/>
          </w:tcPr>
          <w:p w14:paraId="3020E627"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Podvozková časť – práca:</w:t>
            </w:r>
          </w:p>
        </w:tc>
        <w:tc>
          <w:tcPr>
            <w:tcW w:w="985" w:type="pct"/>
          </w:tcPr>
          <w:p w14:paraId="58EED7B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0D61EC6" w14:textId="5DD5B821" w:rsidTr="00480915">
        <w:tc>
          <w:tcPr>
            <w:tcW w:w="4015" w:type="pct"/>
          </w:tcPr>
          <w:p w14:paraId="61CD021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Výmena motorového oleja a filtra, výmena 2 </w:t>
            </w:r>
            <w:proofErr w:type="spellStart"/>
            <w:r w:rsidRPr="004750FF">
              <w:rPr>
                <w:rFonts w:cs="Arial"/>
                <w:bCs/>
                <w:noProof w:val="0"/>
                <w:color w:val="000000" w:themeColor="text1"/>
                <w:sz w:val="16"/>
                <w:szCs w:val="16"/>
                <w:lang w:val="sk-SK"/>
              </w:rPr>
              <w:t>odvetrávacích</w:t>
            </w:r>
            <w:proofErr w:type="spellEnd"/>
            <w:r w:rsidRPr="004750FF">
              <w:rPr>
                <w:rFonts w:cs="Arial"/>
                <w:bCs/>
                <w:noProof w:val="0"/>
                <w:color w:val="000000" w:themeColor="text1"/>
                <w:sz w:val="16"/>
                <w:szCs w:val="16"/>
                <w:lang w:val="sk-SK"/>
              </w:rPr>
              <w:t xml:space="preserve"> filtrov v nádrži, výmena oleja v mechanickej prevodovke, výmena oleja v zadných nápravách, nastavenie vôle ventilov, výmena palivového filtra, výmena filtra pevných častíc DPF, výmena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filtra, výmena vzduchového filtra, výmena vysúšača stlačeného vzduchu vložky s </w:t>
            </w:r>
            <w:proofErr w:type="spellStart"/>
            <w:r w:rsidRPr="004750FF">
              <w:rPr>
                <w:rFonts w:cs="Arial"/>
                <w:bCs/>
                <w:noProof w:val="0"/>
                <w:color w:val="000000" w:themeColor="text1"/>
                <w:sz w:val="16"/>
                <w:szCs w:val="16"/>
                <w:lang w:val="sk-SK"/>
              </w:rPr>
              <w:t>granul</w:t>
            </w:r>
            <w:proofErr w:type="spellEnd"/>
            <w:r w:rsidRPr="004750FF">
              <w:rPr>
                <w:rFonts w:cs="Arial"/>
                <w:bCs/>
                <w:noProof w:val="0"/>
                <w:color w:val="000000" w:themeColor="text1"/>
                <w:sz w:val="16"/>
                <w:szCs w:val="16"/>
                <w:lang w:val="sk-SK"/>
              </w:rPr>
              <w:t>., výmena chladiacej kvapaliny, údržbové práce 1x ročne (vr. Prachového filtra) bezpečnostne významné práce, premazanie vozidla, kontrola povrchovej úpravy.</w:t>
            </w:r>
          </w:p>
        </w:tc>
        <w:tc>
          <w:tcPr>
            <w:tcW w:w="985" w:type="pct"/>
          </w:tcPr>
          <w:p w14:paraId="6B05BC7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3F80044" w14:textId="561C8323" w:rsidTr="00480915">
        <w:tc>
          <w:tcPr>
            <w:tcW w:w="4015" w:type="pct"/>
          </w:tcPr>
          <w:p w14:paraId="0167536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Podvozková časť – materiál:</w:t>
            </w:r>
          </w:p>
        </w:tc>
        <w:tc>
          <w:tcPr>
            <w:tcW w:w="985" w:type="pct"/>
          </w:tcPr>
          <w:p w14:paraId="1EDFC86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8E17817" w14:textId="0A190153" w:rsidTr="00480915">
        <w:tc>
          <w:tcPr>
            <w:tcW w:w="4015" w:type="pct"/>
          </w:tcPr>
          <w:p w14:paraId="0C2F2D1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Motorový olej, olejový filter, filter v nádrži, prevodový olej – mechanická prevodovka, olej zadných náprav, </w:t>
            </w:r>
            <w:proofErr w:type="spellStart"/>
            <w:r w:rsidRPr="004750FF">
              <w:rPr>
                <w:rFonts w:cs="Arial"/>
                <w:bCs/>
                <w:noProof w:val="0"/>
                <w:color w:val="000000" w:themeColor="text1"/>
                <w:sz w:val="16"/>
                <w:szCs w:val="16"/>
                <w:lang w:val="sk-SK"/>
              </w:rPr>
              <w:t>predfilter</w:t>
            </w:r>
            <w:proofErr w:type="spellEnd"/>
            <w:r w:rsidRPr="004750FF">
              <w:rPr>
                <w:rFonts w:cs="Arial"/>
                <w:bCs/>
                <w:noProof w:val="0"/>
                <w:color w:val="000000" w:themeColor="text1"/>
                <w:sz w:val="16"/>
                <w:szCs w:val="16"/>
                <w:lang w:val="sk-SK"/>
              </w:rPr>
              <w:t>, palivový filter (</w:t>
            </w:r>
            <w:proofErr w:type="spellStart"/>
            <w:r w:rsidRPr="004750FF">
              <w:rPr>
                <w:rFonts w:cs="Arial"/>
                <w:bCs/>
                <w:noProof w:val="0"/>
                <w:color w:val="000000" w:themeColor="text1"/>
                <w:sz w:val="16"/>
                <w:szCs w:val="16"/>
                <w:lang w:val="sk-SK"/>
              </w:rPr>
              <w:t>sada</w:t>
            </w:r>
            <w:proofErr w:type="spellEnd"/>
            <w:r w:rsidRPr="004750FF">
              <w:rPr>
                <w:rFonts w:cs="Arial"/>
                <w:bCs/>
                <w:noProof w:val="0"/>
                <w:color w:val="000000" w:themeColor="text1"/>
                <w:sz w:val="16"/>
                <w:szCs w:val="16"/>
                <w:lang w:val="sk-SK"/>
              </w:rPr>
              <w:t xml:space="preserve">), </w:t>
            </w:r>
            <w:proofErr w:type="spellStart"/>
            <w:r w:rsidRPr="004750FF">
              <w:rPr>
                <w:rFonts w:cs="Arial"/>
                <w:bCs/>
                <w:noProof w:val="0"/>
                <w:color w:val="000000" w:themeColor="text1"/>
                <w:sz w:val="16"/>
                <w:szCs w:val="16"/>
                <w:lang w:val="sk-SK"/>
              </w:rPr>
              <w:t>AdBlue</w:t>
            </w:r>
            <w:proofErr w:type="spellEnd"/>
            <w:r w:rsidRPr="004750FF">
              <w:rPr>
                <w:rFonts w:cs="Arial"/>
                <w:bCs/>
                <w:noProof w:val="0"/>
                <w:color w:val="000000" w:themeColor="text1"/>
                <w:sz w:val="16"/>
                <w:szCs w:val="16"/>
                <w:lang w:val="sk-SK"/>
              </w:rPr>
              <w:t xml:space="preserve"> filter, vzduchový filter, tesnenie (pri </w:t>
            </w:r>
            <w:proofErr w:type="spellStart"/>
            <w:r w:rsidRPr="004750FF">
              <w:rPr>
                <w:rFonts w:cs="Arial"/>
                <w:bCs/>
                <w:noProof w:val="0"/>
                <w:color w:val="000000" w:themeColor="text1"/>
                <w:sz w:val="16"/>
                <w:szCs w:val="16"/>
                <w:lang w:val="sk-SK"/>
              </w:rPr>
              <w:t>nast</w:t>
            </w:r>
            <w:proofErr w:type="spellEnd"/>
            <w:r w:rsidRPr="004750FF">
              <w:rPr>
                <w:rFonts w:cs="Arial"/>
                <w:bCs/>
                <w:noProof w:val="0"/>
                <w:color w:val="000000" w:themeColor="text1"/>
                <w:sz w:val="16"/>
                <w:szCs w:val="16"/>
                <w:lang w:val="sk-SK"/>
              </w:rPr>
              <w:t>. ventilov), filter pevných častíc DPF, chladiaca kvapalina, vazelína / mazivo, prachový filter.</w:t>
            </w:r>
          </w:p>
        </w:tc>
        <w:tc>
          <w:tcPr>
            <w:tcW w:w="985" w:type="pct"/>
          </w:tcPr>
          <w:p w14:paraId="7C548D1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EAE28F4" w14:textId="52B49CB1" w:rsidTr="00480915">
        <w:tc>
          <w:tcPr>
            <w:tcW w:w="4015" w:type="pct"/>
          </w:tcPr>
          <w:p w14:paraId="4CC8CEB1" w14:textId="77777777" w:rsidR="00A1705B" w:rsidRPr="004750FF" w:rsidRDefault="00A1705B" w:rsidP="001003AB">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nadstavieb – komunálna hydraulika – Práca:</w:t>
            </w:r>
          </w:p>
        </w:tc>
        <w:tc>
          <w:tcPr>
            <w:tcW w:w="985" w:type="pct"/>
          </w:tcPr>
          <w:p w14:paraId="75EC1222"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0308D663" w14:textId="7C808867" w:rsidTr="00480915">
        <w:tc>
          <w:tcPr>
            <w:tcW w:w="4015" w:type="pct"/>
          </w:tcPr>
          <w:p w14:paraId="0A65EB84" w14:textId="739FBEBE" w:rsidR="00FC1089" w:rsidRPr="00FC1089" w:rsidRDefault="00A1705B" w:rsidP="00FC1089">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výmena vložky filtra a sacích filtrov, kontrola tesnosti spojov, premeranie tlaku v systéme, kontrola funkčnosti pohonu</w:t>
            </w:r>
            <w:r w:rsidR="00FC1089">
              <w:rPr>
                <w:rFonts w:cs="Arial"/>
                <w:bCs/>
                <w:noProof w:val="0"/>
                <w:color w:val="000000" w:themeColor="text1"/>
                <w:sz w:val="16"/>
                <w:szCs w:val="16"/>
                <w:lang w:val="sk-SK"/>
              </w:rPr>
              <w:t>.</w:t>
            </w:r>
          </w:p>
        </w:tc>
        <w:tc>
          <w:tcPr>
            <w:tcW w:w="985" w:type="pct"/>
          </w:tcPr>
          <w:p w14:paraId="69FDC0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C42ED26" w14:textId="46D06857" w:rsidTr="00480915">
        <w:tc>
          <w:tcPr>
            <w:tcW w:w="4015" w:type="pct"/>
          </w:tcPr>
          <w:p w14:paraId="0515469F" w14:textId="77777777" w:rsidR="00A1705B" w:rsidRPr="004750FF" w:rsidRDefault="00A1705B" w:rsidP="001003AB">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Pohon nadstavieb – komunálna hydraulika – Materiál:</w:t>
            </w:r>
          </w:p>
        </w:tc>
        <w:tc>
          <w:tcPr>
            <w:tcW w:w="985" w:type="pct"/>
          </w:tcPr>
          <w:p w14:paraId="443FB543" w14:textId="77777777" w:rsidR="00A1705B" w:rsidRPr="004750FF" w:rsidRDefault="00A1705B" w:rsidP="00480915">
            <w:pPr>
              <w:keepNext/>
              <w:jc w:val="center"/>
              <w:rPr>
                <w:rFonts w:ascii="Arial" w:hAnsi="Arial" w:cs="Arial"/>
                <w:bCs/>
                <w:color w:val="000000" w:themeColor="text1"/>
                <w:sz w:val="16"/>
                <w:szCs w:val="16"/>
                <w:lang w:val="sk-SK"/>
              </w:rPr>
            </w:pPr>
          </w:p>
        </w:tc>
      </w:tr>
      <w:tr w:rsidR="00A1705B" w:rsidRPr="004750FF" w14:paraId="1CB592E7" w14:textId="5B199525" w:rsidTr="00480915">
        <w:tc>
          <w:tcPr>
            <w:tcW w:w="4015" w:type="pct"/>
          </w:tcPr>
          <w:p w14:paraId="4E909BCB" w14:textId="495539F4"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hydraulický olej, vložky filtrov (sací, tlakový, spätný a pod.)</w:t>
            </w:r>
            <w:r w:rsidR="00FC1089">
              <w:rPr>
                <w:rFonts w:cs="Arial"/>
                <w:bCs/>
                <w:noProof w:val="0"/>
                <w:color w:val="000000" w:themeColor="text1"/>
                <w:sz w:val="16"/>
                <w:szCs w:val="16"/>
                <w:lang w:val="sk-SK"/>
              </w:rPr>
              <w:t>,</w:t>
            </w:r>
          </w:p>
        </w:tc>
        <w:tc>
          <w:tcPr>
            <w:tcW w:w="985" w:type="pct"/>
          </w:tcPr>
          <w:p w14:paraId="7F7B830E"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D4160C" w14:textId="405FAF64" w:rsidTr="00480915">
        <w:tc>
          <w:tcPr>
            <w:tcW w:w="4015" w:type="pct"/>
          </w:tcPr>
          <w:p w14:paraId="7CD1631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Posýpacia nadstavba – Práca:</w:t>
            </w:r>
          </w:p>
        </w:tc>
        <w:tc>
          <w:tcPr>
            <w:tcW w:w="985" w:type="pct"/>
          </w:tcPr>
          <w:p w14:paraId="31D85A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9A11154" w14:textId="54088228" w:rsidTr="00480915">
        <w:tc>
          <w:tcPr>
            <w:tcW w:w="4015" w:type="pct"/>
          </w:tcPr>
          <w:p w14:paraId="6E5E7AFC"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 prevodovkách, čerpadle soľanky a iných hnacích mechanizmoch, kontrola funkčnosti nadstavby, kontrola dotiahnutia skrutkových spojov, kontrola opotrebenia nadstavby, kontrola a premazanie mazacích miest, kontrola povrchovej úpravy, nastavenie dávkovania pred zimnou sezónou.</w:t>
            </w:r>
          </w:p>
        </w:tc>
        <w:tc>
          <w:tcPr>
            <w:tcW w:w="985" w:type="pct"/>
          </w:tcPr>
          <w:p w14:paraId="6576248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62F914" w14:textId="006338E4" w:rsidTr="00480915">
        <w:tc>
          <w:tcPr>
            <w:tcW w:w="4015" w:type="pct"/>
          </w:tcPr>
          <w:p w14:paraId="7322A00D"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Posýpacia nadstavba – Materiál:</w:t>
            </w:r>
          </w:p>
        </w:tc>
        <w:tc>
          <w:tcPr>
            <w:tcW w:w="985" w:type="pct"/>
          </w:tcPr>
          <w:p w14:paraId="798A360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D8B6D6C" w14:textId="4646A087" w:rsidTr="00480915">
        <w:tc>
          <w:tcPr>
            <w:tcW w:w="4015" w:type="pct"/>
          </w:tcPr>
          <w:p w14:paraId="79FA2C89"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Olejová náplň, mazadlá.</w:t>
            </w:r>
          </w:p>
        </w:tc>
        <w:tc>
          <w:tcPr>
            <w:tcW w:w="985" w:type="pct"/>
          </w:tcPr>
          <w:p w14:paraId="1E892CF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D03F08" w14:textId="0F8DE17C" w:rsidTr="00480915">
        <w:tc>
          <w:tcPr>
            <w:tcW w:w="4015" w:type="pct"/>
          </w:tcPr>
          <w:p w14:paraId="38F18035"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Snehové radlice – Práca:</w:t>
            </w:r>
          </w:p>
        </w:tc>
        <w:tc>
          <w:tcPr>
            <w:tcW w:w="985" w:type="pct"/>
          </w:tcPr>
          <w:p w14:paraId="511013E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06FA252" w14:textId="70D89E85" w:rsidTr="00480915">
        <w:tc>
          <w:tcPr>
            <w:tcW w:w="4015" w:type="pct"/>
          </w:tcPr>
          <w:p w14:paraId="070EDE37"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funkčností radlíc, a nastavenie, kontrola závesného zariadenia radlíc na podvozok, kontrola a premazanie mazacích miest, kontrola tesnosti hydraulických valcov a hadíc, kontrola dotiahnutia skrutkových spojov, kontrola opotrebenia, kontrola povrchovej úpravy.</w:t>
            </w:r>
          </w:p>
        </w:tc>
        <w:tc>
          <w:tcPr>
            <w:tcW w:w="985" w:type="pct"/>
          </w:tcPr>
          <w:p w14:paraId="41463C1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70D2E2" w14:textId="3E7C2E39" w:rsidTr="00480915">
        <w:tc>
          <w:tcPr>
            <w:tcW w:w="4015" w:type="pct"/>
          </w:tcPr>
          <w:p w14:paraId="35B3026D"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Snehové radlice – Materiál:</w:t>
            </w:r>
          </w:p>
        </w:tc>
        <w:tc>
          <w:tcPr>
            <w:tcW w:w="985" w:type="pct"/>
          </w:tcPr>
          <w:p w14:paraId="3D0621D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9904B9" w14:textId="2F4C11FD" w:rsidTr="00480915">
        <w:tc>
          <w:tcPr>
            <w:tcW w:w="4015" w:type="pct"/>
          </w:tcPr>
          <w:p w14:paraId="1657064A" w14:textId="6D68B8D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145AE031"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451B911" w14:textId="7D578400" w:rsidTr="00480915">
        <w:tc>
          <w:tcPr>
            <w:tcW w:w="4015" w:type="pct"/>
          </w:tcPr>
          <w:p w14:paraId="4056FDC1" w14:textId="77777777" w:rsidR="00A1705B" w:rsidRPr="004750FF" w:rsidRDefault="00A1705B" w:rsidP="001D2DFF">
            <w:pPr>
              <w:pStyle w:val="Odsekzoznamu"/>
              <w:keepNext/>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 Práca:</w:t>
            </w:r>
          </w:p>
        </w:tc>
        <w:tc>
          <w:tcPr>
            <w:tcW w:w="985" w:type="pct"/>
          </w:tcPr>
          <w:p w14:paraId="216FE9C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B4EE5B1" w14:textId="5D68B28A" w:rsidTr="00480915">
        <w:tc>
          <w:tcPr>
            <w:tcW w:w="4015" w:type="pct"/>
          </w:tcPr>
          <w:p w14:paraId="2E35A6DB" w14:textId="5E463917" w:rsidR="00A1705B" w:rsidRPr="004750FF" w:rsidRDefault="00A1705B" w:rsidP="001D2DFF">
            <w:pPr>
              <w:pStyle w:val="Odsekzoznamu"/>
              <w:keepLines/>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funkčnosti hákového nakladača, kontrola a premazanie mazacích miest, kontrola tesnosti, hydraulických valcov a hadíc, kontrola vzduchových rozvodov, kontrola dotiahnutia skrutkových spojov, kontrola opotrebenia, kontrola povrchovej úpravy</w:t>
            </w:r>
            <w:r w:rsidR="00FC1089">
              <w:rPr>
                <w:rFonts w:cs="Arial"/>
                <w:bCs/>
                <w:noProof w:val="0"/>
                <w:color w:val="000000" w:themeColor="text1"/>
                <w:sz w:val="16"/>
                <w:szCs w:val="16"/>
                <w:lang w:val="sk-SK"/>
              </w:rPr>
              <w:t>.</w:t>
            </w:r>
          </w:p>
        </w:tc>
        <w:tc>
          <w:tcPr>
            <w:tcW w:w="985" w:type="pct"/>
          </w:tcPr>
          <w:p w14:paraId="14962E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B9E2B8" w14:textId="6092146E" w:rsidTr="00480915">
        <w:tc>
          <w:tcPr>
            <w:tcW w:w="4015" w:type="pct"/>
          </w:tcPr>
          <w:p w14:paraId="7CCE91BC"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Hákový nakladač – Materiál:</w:t>
            </w:r>
          </w:p>
        </w:tc>
        <w:tc>
          <w:tcPr>
            <w:tcW w:w="985" w:type="pct"/>
          </w:tcPr>
          <w:p w14:paraId="5F26A8D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2AE72AB" w14:textId="6928E526" w:rsidTr="00480915">
        <w:tc>
          <w:tcPr>
            <w:tcW w:w="4015" w:type="pct"/>
          </w:tcPr>
          <w:p w14:paraId="453B656A" w14:textId="142513A6"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60EBCBD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717AFE" w14:textId="50F85D5C" w:rsidTr="00480915">
        <w:tc>
          <w:tcPr>
            <w:tcW w:w="4015" w:type="pct"/>
          </w:tcPr>
          <w:p w14:paraId="4971D7D2"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Hydraulická ruka – Práca:</w:t>
            </w:r>
          </w:p>
        </w:tc>
        <w:tc>
          <w:tcPr>
            <w:tcW w:w="985" w:type="pct"/>
          </w:tcPr>
          <w:p w14:paraId="6322733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4F61E8F" w14:textId="3BAB6BFC" w:rsidTr="00480915">
        <w:tc>
          <w:tcPr>
            <w:tcW w:w="4015" w:type="pct"/>
          </w:tcPr>
          <w:p w14:paraId="2F8824BC" w14:textId="396D7A35"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lastRenderedPageBreak/>
              <w:t>Kontrola funkčnosti hydraulickej ruky, kontrola a premazanie mazacích miest, kontrola tesnosti, hydraulických valcov a hadíc, kontrola vzduchových rozvodov, kontrola dotiahnutia skrutkových spojov, kontrola opotrebenia, kontrola povrchovej úpravy, výmena tlakového filtra</w:t>
            </w:r>
            <w:r w:rsidR="00FC1089">
              <w:rPr>
                <w:rFonts w:cs="Arial"/>
                <w:bCs/>
                <w:noProof w:val="0"/>
                <w:color w:val="000000" w:themeColor="text1"/>
                <w:sz w:val="16"/>
                <w:szCs w:val="16"/>
                <w:lang w:val="sk-SK"/>
              </w:rPr>
              <w:t>.</w:t>
            </w:r>
          </w:p>
        </w:tc>
        <w:tc>
          <w:tcPr>
            <w:tcW w:w="985" w:type="pct"/>
          </w:tcPr>
          <w:p w14:paraId="3A5A7C5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5B250E8" w14:textId="3C5FD3C4" w:rsidTr="00480915">
        <w:tc>
          <w:tcPr>
            <w:tcW w:w="4015" w:type="pct"/>
          </w:tcPr>
          <w:p w14:paraId="40FF1AC2"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Hydraulická ruka – Materiál:</w:t>
            </w:r>
          </w:p>
        </w:tc>
        <w:tc>
          <w:tcPr>
            <w:tcW w:w="985" w:type="pct"/>
          </w:tcPr>
          <w:p w14:paraId="434BE3B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6B55D0A" w14:textId="516BB155" w:rsidTr="00480915">
        <w:tc>
          <w:tcPr>
            <w:tcW w:w="4015" w:type="pct"/>
          </w:tcPr>
          <w:p w14:paraId="74D6923E" w14:textId="4D9B519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 tlakový filter</w:t>
            </w:r>
            <w:r w:rsidR="00FC1089">
              <w:rPr>
                <w:rFonts w:cs="Arial"/>
                <w:bCs/>
                <w:noProof w:val="0"/>
                <w:color w:val="000000" w:themeColor="text1"/>
                <w:sz w:val="16"/>
                <w:szCs w:val="16"/>
                <w:lang w:val="sk-SK"/>
              </w:rPr>
              <w:t>.</w:t>
            </w:r>
          </w:p>
        </w:tc>
        <w:tc>
          <w:tcPr>
            <w:tcW w:w="985" w:type="pct"/>
          </w:tcPr>
          <w:p w14:paraId="2B7ED92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3150E86" w14:textId="3C5D8DC0" w:rsidTr="00480915">
        <w:tc>
          <w:tcPr>
            <w:tcW w:w="4015" w:type="pct"/>
          </w:tcPr>
          <w:p w14:paraId="56BF4709"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Umývacia nadstavba – Práca:</w:t>
            </w:r>
          </w:p>
        </w:tc>
        <w:tc>
          <w:tcPr>
            <w:tcW w:w="985" w:type="pct"/>
          </w:tcPr>
          <w:p w14:paraId="6C13DDC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A0B52EB" w14:textId="512F419A" w:rsidTr="00480915">
        <w:tc>
          <w:tcPr>
            <w:tcW w:w="4015" w:type="pct"/>
          </w:tcPr>
          <w:p w14:paraId="59DACD85" w14:textId="73E610AD"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Výmena olejovej náplne vo vodnom čerpadle, kontrola funkčnosti umývacej nadstavby, kontrola a premazanie mazacích miest, kontrola tesnosti, hydraulických valcov a hadíc, kontrola vodných hadíc, vyčistenie vodného filtra, kontrola dotiahnutia skrutkových spojov, kontrola opotrebenia, kontrola povrchovej úpravy</w:t>
            </w:r>
            <w:r w:rsidR="00FC1089">
              <w:rPr>
                <w:rFonts w:cs="Arial"/>
                <w:bCs/>
                <w:noProof w:val="0"/>
                <w:color w:val="000000" w:themeColor="text1"/>
                <w:sz w:val="16"/>
                <w:szCs w:val="16"/>
                <w:lang w:val="sk-SK"/>
              </w:rPr>
              <w:t>.</w:t>
            </w:r>
          </w:p>
        </w:tc>
        <w:tc>
          <w:tcPr>
            <w:tcW w:w="985" w:type="pct"/>
          </w:tcPr>
          <w:p w14:paraId="1CF4A0F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73FBDAA" w14:textId="6FCFEC69" w:rsidTr="00480915">
        <w:tc>
          <w:tcPr>
            <w:tcW w:w="4015" w:type="pct"/>
          </w:tcPr>
          <w:p w14:paraId="5F78C58E" w14:textId="77777777"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Umývacia nadstavba – materiál:</w:t>
            </w:r>
          </w:p>
        </w:tc>
        <w:tc>
          <w:tcPr>
            <w:tcW w:w="985" w:type="pct"/>
          </w:tcPr>
          <w:p w14:paraId="16AD595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B27290F" w14:textId="1348B59F" w:rsidTr="00480915">
        <w:tc>
          <w:tcPr>
            <w:tcW w:w="4015" w:type="pct"/>
          </w:tcPr>
          <w:p w14:paraId="235BFDDF"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Olejová náplň, vložka vodného filtra, mazadlá.</w:t>
            </w:r>
          </w:p>
        </w:tc>
        <w:tc>
          <w:tcPr>
            <w:tcW w:w="985" w:type="pct"/>
          </w:tcPr>
          <w:p w14:paraId="676C60E3"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7A7D0608" w14:textId="43CDD349" w:rsidTr="00480915">
        <w:tc>
          <w:tcPr>
            <w:tcW w:w="4015" w:type="pct"/>
          </w:tcPr>
          <w:p w14:paraId="485EDE25" w14:textId="0F4ACACA" w:rsidR="00A1705B" w:rsidRPr="004750FF" w:rsidRDefault="00A1705B" w:rsidP="001003AB">
            <w:pPr>
              <w:pStyle w:val="Odsekzoznamu"/>
              <w:numPr>
                <w:ilvl w:val="2"/>
                <w:numId w:val="66"/>
              </w:numPr>
              <w:ind w:left="851" w:hanging="851"/>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Zabezpečovacie prípojné signalizačné zariadenie slúžiace na zobrazenie výstrahy a tlmenie nárazov</w:t>
            </w:r>
            <w:r w:rsidR="004750FF" w:rsidRPr="004750FF">
              <w:rPr>
                <w:rFonts w:cs="Arial"/>
                <w:b/>
                <w:bCs/>
                <w:noProof w:val="0"/>
                <w:color w:val="000000" w:themeColor="text1"/>
                <w:sz w:val="16"/>
                <w:szCs w:val="16"/>
                <w:lang w:val="sk-SK"/>
              </w:rPr>
              <w:t>:</w:t>
            </w:r>
          </w:p>
        </w:tc>
        <w:tc>
          <w:tcPr>
            <w:tcW w:w="985" w:type="pct"/>
          </w:tcPr>
          <w:p w14:paraId="4A2F63CC" w14:textId="77777777" w:rsidR="00A1705B" w:rsidRPr="004750FF" w:rsidRDefault="00A1705B" w:rsidP="00480915">
            <w:pPr>
              <w:jc w:val="center"/>
              <w:rPr>
                <w:rFonts w:ascii="Arial" w:hAnsi="Arial" w:cs="Arial"/>
                <w:b/>
                <w:bCs/>
                <w:color w:val="000000" w:themeColor="text1"/>
                <w:sz w:val="16"/>
                <w:szCs w:val="16"/>
                <w:lang w:val="sk-SK"/>
              </w:rPr>
            </w:pPr>
          </w:p>
        </w:tc>
      </w:tr>
      <w:tr w:rsidR="00A1705B" w:rsidRPr="004750FF" w14:paraId="7ECD9C0E" w14:textId="17145F81" w:rsidTr="00480915">
        <w:tc>
          <w:tcPr>
            <w:tcW w:w="4015" w:type="pct"/>
          </w:tcPr>
          <w:p w14:paraId="295D63E2" w14:textId="50B56BD5"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Zabezpečovacie prípojné signalizačné zariadenie slúžiace na zobrazenie výstrahy a tlmenie nárazov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práca</w:t>
            </w:r>
            <w:r w:rsidR="00FC1089">
              <w:rPr>
                <w:rFonts w:cs="Arial"/>
                <w:bCs/>
                <w:noProof w:val="0"/>
                <w:color w:val="000000" w:themeColor="text1"/>
                <w:sz w:val="16"/>
                <w:szCs w:val="16"/>
                <w:lang w:val="sk-SK"/>
              </w:rPr>
              <w:t>:</w:t>
            </w:r>
          </w:p>
        </w:tc>
        <w:tc>
          <w:tcPr>
            <w:tcW w:w="985" w:type="pct"/>
          </w:tcPr>
          <w:p w14:paraId="03A09BE7"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CF998CC" w14:textId="43899DB2" w:rsidTr="00480915">
        <w:tc>
          <w:tcPr>
            <w:tcW w:w="4015" w:type="pct"/>
          </w:tcPr>
          <w:p w14:paraId="30E8C5D0" w14:textId="3B4F1D15"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elektroinštalácie, kontrola tlmiacich dielov na poškodenie a koróziu, kontrola funkčnosti výstražných zariadení, kontrola a premazanie nájazdovej brzdy, kontrola povrchovej úpravy</w:t>
            </w:r>
            <w:r w:rsidR="00FC1089">
              <w:rPr>
                <w:rFonts w:cs="Arial"/>
                <w:bCs/>
                <w:noProof w:val="0"/>
                <w:color w:val="000000" w:themeColor="text1"/>
                <w:sz w:val="16"/>
                <w:szCs w:val="16"/>
                <w:lang w:val="sk-SK"/>
              </w:rPr>
              <w:t>.</w:t>
            </w:r>
          </w:p>
        </w:tc>
        <w:tc>
          <w:tcPr>
            <w:tcW w:w="985" w:type="pct"/>
          </w:tcPr>
          <w:p w14:paraId="1173990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C7BEB66" w14:textId="1AC2291D" w:rsidTr="00480915">
        <w:tc>
          <w:tcPr>
            <w:tcW w:w="4015" w:type="pct"/>
          </w:tcPr>
          <w:p w14:paraId="3E67BAF4" w14:textId="180071A5"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Zabezpečovacie prípojné signalizačné zariadenie slúžiace na zobrazenie výstrahy a tlmenie nárazov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materiál</w:t>
            </w:r>
            <w:r w:rsidR="00FC1089">
              <w:rPr>
                <w:rFonts w:cs="Arial"/>
                <w:bCs/>
                <w:noProof w:val="0"/>
                <w:color w:val="000000" w:themeColor="text1"/>
                <w:sz w:val="16"/>
                <w:szCs w:val="16"/>
                <w:lang w:val="sk-SK"/>
              </w:rPr>
              <w:t>:</w:t>
            </w:r>
          </w:p>
        </w:tc>
        <w:tc>
          <w:tcPr>
            <w:tcW w:w="985" w:type="pct"/>
          </w:tcPr>
          <w:p w14:paraId="25AFFE46"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5CA34960" w14:textId="6BBA9ADE" w:rsidTr="00480915">
        <w:tc>
          <w:tcPr>
            <w:tcW w:w="4015" w:type="pct"/>
          </w:tcPr>
          <w:p w14:paraId="290269D8" w14:textId="1DD4787C"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Mazadlá</w:t>
            </w:r>
            <w:r w:rsidR="00FC1089">
              <w:rPr>
                <w:rFonts w:cs="Arial"/>
                <w:bCs/>
                <w:noProof w:val="0"/>
                <w:color w:val="000000" w:themeColor="text1"/>
                <w:sz w:val="16"/>
                <w:szCs w:val="16"/>
                <w:lang w:val="sk-SK"/>
              </w:rPr>
              <w:t>.</w:t>
            </w:r>
          </w:p>
        </w:tc>
        <w:tc>
          <w:tcPr>
            <w:tcW w:w="985" w:type="pct"/>
          </w:tcPr>
          <w:p w14:paraId="70D435E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41C31BFC" w14:textId="1823BCB3" w:rsidTr="00480915">
        <w:tc>
          <w:tcPr>
            <w:tcW w:w="4015" w:type="pct"/>
          </w:tcPr>
          <w:p w14:paraId="7F42D3C5" w14:textId="59B3D86F" w:rsidR="00A1705B" w:rsidRPr="004750FF" w:rsidRDefault="00A1705B" w:rsidP="001003AB">
            <w:pPr>
              <w:pStyle w:val="Odsekzoznamu"/>
              <w:keepNext/>
              <w:numPr>
                <w:ilvl w:val="2"/>
                <w:numId w:val="66"/>
              </w:numPr>
              <w:ind w:left="851" w:hanging="851"/>
              <w:jc w:val="both"/>
              <w:rPr>
                <w:rFonts w:cs="Arial"/>
                <w:b/>
                <w:bCs/>
                <w:noProof w:val="0"/>
                <w:color w:val="000000" w:themeColor="text1"/>
                <w:sz w:val="16"/>
                <w:szCs w:val="16"/>
                <w:lang w:val="sk-SK"/>
              </w:rPr>
            </w:pPr>
            <w:r w:rsidRPr="004750FF">
              <w:rPr>
                <w:rFonts w:cs="Arial"/>
                <w:b/>
                <w:bCs/>
                <w:noProof w:val="0"/>
                <w:color w:val="000000" w:themeColor="text1"/>
                <w:sz w:val="16"/>
                <w:szCs w:val="16"/>
                <w:lang w:val="sk-SK"/>
              </w:rPr>
              <w:t>Zariadenie na bezpečné ukladanie spomaľovacích prahov</w:t>
            </w:r>
            <w:r w:rsidR="004750FF" w:rsidRPr="004750FF">
              <w:rPr>
                <w:rFonts w:cs="Arial"/>
                <w:b/>
                <w:bCs/>
                <w:noProof w:val="0"/>
                <w:color w:val="000000" w:themeColor="text1"/>
                <w:sz w:val="16"/>
                <w:szCs w:val="16"/>
                <w:lang w:val="sk-SK"/>
              </w:rPr>
              <w:t>:</w:t>
            </w:r>
          </w:p>
        </w:tc>
        <w:tc>
          <w:tcPr>
            <w:tcW w:w="985" w:type="pct"/>
          </w:tcPr>
          <w:p w14:paraId="2E0AEF47" w14:textId="77777777" w:rsidR="00A1705B" w:rsidRPr="004750FF" w:rsidRDefault="00A1705B" w:rsidP="00480915">
            <w:pPr>
              <w:keepNext/>
              <w:jc w:val="center"/>
              <w:rPr>
                <w:rFonts w:ascii="Arial" w:hAnsi="Arial" w:cs="Arial"/>
                <w:b/>
                <w:bCs/>
                <w:color w:val="000000" w:themeColor="text1"/>
                <w:sz w:val="16"/>
                <w:szCs w:val="16"/>
                <w:lang w:val="sk-SK"/>
              </w:rPr>
            </w:pPr>
          </w:p>
        </w:tc>
      </w:tr>
      <w:tr w:rsidR="00A1705B" w:rsidRPr="004750FF" w14:paraId="52815CE9" w14:textId="748A3EDF" w:rsidTr="00480915">
        <w:tc>
          <w:tcPr>
            <w:tcW w:w="4015" w:type="pct"/>
          </w:tcPr>
          <w:p w14:paraId="75157047" w14:textId="5134F2E6"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Zariadenie na bezpečné ukladanie spomaľovacích prahov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práca</w:t>
            </w:r>
            <w:r w:rsidR="00FC1089">
              <w:rPr>
                <w:rFonts w:cs="Arial"/>
                <w:bCs/>
                <w:noProof w:val="0"/>
                <w:color w:val="000000" w:themeColor="text1"/>
                <w:sz w:val="16"/>
                <w:szCs w:val="16"/>
                <w:lang w:val="sk-SK"/>
              </w:rPr>
              <w:t>:</w:t>
            </w:r>
          </w:p>
        </w:tc>
        <w:tc>
          <w:tcPr>
            <w:tcW w:w="985" w:type="pct"/>
          </w:tcPr>
          <w:p w14:paraId="769AE72C"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164BBD3" w14:textId="2FA36E0F" w:rsidTr="00480915">
        <w:tc>
          <w:tcPr>
            <w:tcW w:w="4015" w:type="pct"/>
          </w:tcPr>
          <w:p w14:paraId="47D64012" w14:textId="77777777" w:rsidR="00A1705B" w:rsidRPr="004750FF" w:rsidRDefault="00A1705B"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Kontrola elektroinštalácie, kontrola funkčnosti zariadenia, kontrola a premazanie pohyblivých dielov, kontrola povrchovej úpravy</w:t>
            </w:r>
          </w:p>
        </w:tc>
        <w:tc>
          <w:tcPr>
            <w:tcW w:w="985" w:type="pct"/>
          </w:tcPr>
          <w:p w14:paraId="2BC1FEA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07723834" w14:textId="4C533844" w:rsidTr="00480915">
        <w:tc>
          <w:tcPr>
            <w:tcW w:w="4015" w:type="pct"/>
          </w:tcPr>
          <w:p w14:paraId="1086337F" w14:textId="48A9692A" w:rsidR="00A1705B" w:rsidRPr="004750FF" w:rsidRDefault="00A1705B" w:rsidP="001003AB">
            <w:pPr>
              <w:pStyle w:val="Odsekzoznamu"/>
              <w:numPr>
                <w:ilvl w:val="3"/>
                <w:numId w:val="66"/>
              </w:numPr>
              <w:ind w:left="1843" w:hanging="992"/>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Zariadenie na bezpečné ukladanie spomaľovacích prahov </w:t>
            </w:r>
            <w:r w:rsidR="00FC1089">
              <w:rPr>
                <w:rFonts w:cs="Arial"/>
                <w:bCs/>
                <w:noProof w:val="0"/>
                <w:color w:val="000000" w:themeColor="text1"/>
                <w:sz w:val="16"/>
                <w:szCs w:val="16"/>
                <w:lang w:val="sk-SK"/>
              </w:rPr>
              <w:t>–</w:t>
            </w:r>
            <w:r w:rsidRPr="004750FF">
              <w:rPr>
                <w:rFonts w:cs="Arial"/>
                <w:bCs/>
                <w:noProof w:val="0"/>
                <w:color w:val="000000" w:themeColor="text1"/>
                <w:sz w:val="16"/>
                <w:szCs w:val="16"/>
                <w:lang w:val="sk-SK"/>
              </w:rPr>
              <w:t xml:space="preserve"> materiál</w:t>
            </w:r>
            <w:r w:rsidR="00FC1089">
              <w:rPr>
                <w:rFonts w:cs="Arial"/>
                <w:bCs/>
                <w:noProof w:val="0"/>
                <w:color w:val="000000" w:themeColor="text1"/>
                <w:sz w:val="16"/>
                <w:szCs w:val="16"/>
                <w:lang w:val="sk-SK"/>
              </w:rPr>
              <w:t>:</w:t>
            </w:r>
          </w:p>
        </w:tc>
        <w:tc>
          <w:tcPr>
            <w:tcW w:w="985" w:type="pct"/>
          </w:tcPr>
          <w:p w14:paraId="2FA25C40"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6F59807D" w14:textId="02B9CB09" w:rsidTr="00480915">
        <w:tc>
          <w:tcPr>
            <w:tcW w:w="4015" w:type="pct"/>
          </w:tcPr>
          <w:p w14:paraId="43E2D02F" w14:textId="07539B9A" w:rsidR="00A1705B" w:rsidRPr="004750FF" w:rsidRDefault="00FC1089" w:rsidP="001003AB">
            <w:pPr>
              <w:pStyle w:val="Odsekzoznamu"/>
              <w:numPr>
                <w:ilvl w:val="4"/>
                <w:numId w:val="66"/>
              </w:numPr>
              <w:ind w:left="2977" w:hanging="1134"/>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M</w:t>
            </w:r>
            <w:r w:rsidR="00A1705B" w:rsidRPr="004750FF">
              <w:rPr>
                <w:rFonts w:cs="Arial"/>
                <w:bCs/>
                <w:noProof w:val="0"/>
                <w:color w:val="000000" w:themeColor="text1"/>
                <w:sz w:val="16"/>
                <w:szCs w:val="16"/>
                <w:lang w:val="sk-SK"/>
              </w:rPr>
              <w:t>azadlá</w:t>
            </w:r>
            <w:r>
              <w:rPr>
                <w:rFonts w:cs="Arial"/>
                <w:bCs/>
                <w:noProof w:val="0"/>
                <w:color w:val="000000" w:themeColor="text1"/>
                <w:sz w:val="16"/>
                <w:szCs w:val="16"/>
                <w:lang w:val="sk-SK"/>
              </w:rPr>
              <w:t>.</w:t>
            </w:r>
          </w:p>
        </w:tc>
        <w:tc>
          <w:tcPr>
            <w:tcW w:w="985" w:type="pct"/>
          </w:tcPr>
          <w:p w14:paraId="2CAECC32"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87592ED" w14:textId="48DC6F49" w:rsidTr="00480915">
        <w:tc>
          <w:tcPr>
            <w:tcW w:w="4015" w:type="pct"/>
          </w:tcPr>
          <w:p w14:paraId="57A322A9"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splnenie podmienok zákona o premávke na pozemných komunikáciách, umožňujúce prevádzkovanie na cestných a diaľničných komunikáciách v Slovenskej Republike a ostatných členských štátoch Európskej únii,</w:t>
            </w:r>
          </w:p>
        </w:tc>
        <w:tc>
          <w:tcPr>
            <w:tcW w:w="985" w:type="pct"/>
          </w:tcPr>
          <w:p w14:paraId="4BA61B2F"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39F8DEE" w14:textId="3E6DC7D8" w:rsidTr="00480915">
        <w:tc>
          <w:tcPr>
            <w:tcW w:w="4015" w:type="pct"/>
          </w:tcPr>
          <w:p w14:paraId="4192464B" w14:textId="7B75551C"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celková technologická zostava s prioritným určením pre zhŕňanie snehu z vozovky a súčasné posýpanie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kombinácii</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režimov CHPM, IPM a zvlhčovanie,</w:t>
            </w:r>
          </w:p>
        </w:tc>
        <w:tc>
          <w:tcPr>
            <w:tcW w:w="985" w:type="pct"/>
          </w:tcPr>
          <w:p w14:paraId="14988748"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134183F" w14:textId="3A8A9884" w:rsidTr="00480915">
        <w:tc>
          <w:tcPr>
            <w:tcW w:w="4015" w:type="pct"/>
          </w:tcPr>
          <w:p w14:paraId="3B149F67" w14:textId="3FC3AF6F"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umiestnenie signalizačného ovládacieho panela na ľahko dostupnom a viditeľnom mieste v kabíne podvozku nákladného automobilu situovaného pre obsluhu jednou osobou so signalizáciou vykonávaného posypu a</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možnosťou</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spätnej kontroly okamžitého dávkovania aplikovaného posypu,</w:t>
            </w:r>
          </w:p>
        </w:tc>
        <w:tc>
          <w:tcPr>
            <w:tcW w:w="985" w:type="pct"/>
          </w:tcPr>
          <w:p w14:paraId="7209E51B"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FFF1534" w14:textId="00A71EE5" w:rsidTr="00480915">
        <w:tc>
          <w:tcPr>
            <w:tcW w:w="4015" w:type="pct"/>
          </w:tcPr>
          <w:p w14:paraId="6692FCF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ovládanie a signalizácia všetkých funkcií z kabíny podvozku nákladného automobilu s vizuálnou resp. akustickou indikáciou prostredníctvom elektrických prvkov (okrem funkcií ináč zadefinovaných v predchádzajúcom texte),</w:t>
            </w:r>
          </w:p>
        </w:tc>
        <w:tc>
          <w:tcPr>
            <w:tcW w:w="985" w:type="pct"/>
          </w:tcPr>
          <w:p w14:paraId="2658E1D4"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2A87799F" w14:textId="3ADC430E" w:rsidTr="00480915">
        <w:tc>
          <w:tcPr>
            <w:tcW w:w="4015" w:type="pct"/>
          </w:tcPr>
          <w:p w14:paraId="67DD2954" w14:textId="08A53DA9" w:rsidR="00A1705B" w:rsidRPr="004750FF" w:rsidRDefault="00A1705B" w:rsidP="004750FF">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 xml:space="preserve">základný náter kovových častí podvozku nákladného automobilu, </w:t>
            </w:r>
            <w:proofErr w:type="spellStart"/>
            <w:r w:rsidRPr="004750FF">
              <w:rPr>
                <w:rFonts w:cs="Arial"/>
                <w:bCs/>
                <w:noProof w:val="0"/>
                <w:color w:val="000000" w:themeColor="text1"/>
                <w:sz w:val="16"/>
                <w:szCs w:val="16"/>
                <w:lang w:val="sk-SK"/>
              </w:rPr>
              <w:t>sypacích</w:t>
            </w:r>
            <w:proofErr w:type="spellEnd"/>
            <w:r w:rsidRPr="004750FF">
              <w:rPr>
                <w:rFonts w:cs="Arial"/>
                <w:bCs/>
                <w:noProof w:val="0"/>
                <w:color w:val="000000" w:themeColor="text1"/>
                <w:sz w:val="16"/>
                <w:szCs w:val="16"/>
                <w:lang w:val="sk-SK"/>
              </w:rPr>
              <w:t xml:space="preserve"> nadstavieb a snehových radlíc v</w:t>
            </w:r>
            <w:r w:rsidR="004750FF" w:rsidRPr="004750FF">
              <w:rPr>
                <w:rFonts w:cs="Arial"/>
                <w:bCs/>
                <w:noProof w:val="0"/>
                <w:color w:val="000000" w:themeColor="text1"/>
                <w:sz w:val="16"/>
                <w:szCs w:val="16"/>
                <w:lang w:val="sk-SK"/>
              </w:rPr>
              <w:t> </w:t>
            </w:r>
            <w:r w:rsidRPr="004750FF">
              <w:rPr>
                <w:rFonts w:cs="Arial"/>
                <w:bCs/>
                <w:noProof w:val="0"/>
                <w:color w:val="000000" w:themeColor="text1"/>
                <w:sz w:val="16"/>
                <w:szCs w:val="16"/>
                <w:lang w:val="sk-SK"/>
              </w:rPr>
              <w:t>špeciálnom</w:t>
            </w:r>
            <w:r w:rsidR="004750FF" w:rsidRPr="004750FF">
              <w:rPr>
                <w:rFonts w:cs="Arial"/>
                <w:bCs/>
                <w:noProof w:val="0"/>
                <w:color w:val="000000" w:themeColor="text1"/>
                <w:sz w:val="16"/>
                <w:szCs w:val="16"/>
                <w:lang w:val="sk-SK"/>
              </w:rPr>
              <w:t xml:space="preserve"> </w:t>
            </w:r>
            <w:r w:rsidRPr="004750FF">
              <w:rPr>
                <w:rFonts w:cs="Arial"/>
                <w:bCs/>
                <w:noProof w:val="0"/>
                <w:color w:val="000000" w:themeColor="text1"/>
                <w:sz w:val="16"/>
                <w:szCs w:val="16"/>
                <w:lang w:val="sk-SK"/>
              </w:rPr>
              <w:t>vyhotovení s ochranným antikoróznym účinkom a účinkom CHPM,</w:t>
            </w:r>
          </w:p>
        </w:tc>
        <w:tc>
          <w:tcPr>
            <w:tcW w:w="985" w:type="pct"/>
          </w:tcPr>
          <w:p w14:paraId="2F05488A"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171FF368" w14:textId="78BCAD32" w:rsidTr="00480915">
        <w:tc>
          <w:tcPr>
            <w:tcW w:w="4015" w:type="pct"/>
          </w:tcPr>
          <w:p w14:paraId="2A519723"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bezpečnostné šrafovanie okrajových častí v zmysle všeobecne platných právnych predpisov a noriem v kombinácii odtieňov „biela a červená“,</w:t>
            </w:r>
          </w:p>
        </w:tc>
        <w:tc>
          <w:tcPr>
            <w:tcW w:w="985" w:type="pct"/>
          </w:tcPr>
          <w:p w14:paraId="794D59E9" w14:textId="77777777" w:rsidR="00A1705B" w:rsidRPr="004750FF" w:rsidRDefault="00A1705B" w:rsidP="00480915">
            <w:pPr>
              <w:jc w:val="center"/>
              <w:rPr>
                <w:rFonts w:ascii="Arial" w:hAnsi="Arial" w:cs="Arial"/>
                <w:bCs/>
                <w:color w:val="000000" w:themeColor="text1"/>
                <w:sz w:val="16"/>
                <w:szCs w:val="16"/>
                <w:lang w:val="sk-SK"/>
              </w:rPr>
            </w:pPr>
          </w:p>
        </w:tc>
      </w:tr>
      <w:tr w:rsidR="00A1705B" w:rsidRPr="004750FF" w14:paraId="351FC996" w14:textId="277F3E80" w:rsidTr="00480915">
        <w:tc>
          <w:tcPr>
            <w:tcW w:w="4015" w:type="pct"/>
          </w:tcPr>
          <w:p w14:paraId="3FC9A084" w14:textId="77777777" w:rsidR="00A1705B" w:rsidRPr="004750FF" w:rsidRDefault="00A1705B" w:rsidP="001003AB">
            <w:pPr>
              <w:pStyle w:val="Odsekzoznamu"/>
              <w:numPr>
                <w:ilvl w:val="2"/>
                <w:numId w:val="66"/>
              </w:numPr>
              <w:ind w:left="851" w:hanging="851"/>
              <w:jc w:val="both"/>
              <w:rPr>
                <w:rFonts w:cs="Arial"/>
                <w:bCs/>
                <w:noProof w:val="0"/>
                <w:color w:val="000000" w:themeColor="text1"/>
                <w:sz w:val="16"/>
                <w:szCs w:val="16"/>
                <w:lang w:val="sk-SK"/>
              </w:rPr>
            </w:pPr>
            <w:r w:rsidRPr="004750FF">
              <w:rPr>
                <w:rFonts w:cs="Arial"/>
                <w:bCs/>
                <w:noProof w:val="0"/>
                <w:color w:val="000000" w:themeColor="text1"/>
                <w:sz w:val="16"/>
                <w:szCs w:val="16"/>
                <w:lang w:val="sk-SK"/>
              </w:rPr>
              <w:t>záruka 24 mesiacov na celé komunálne vozidlo vrátane všetkých dodaných pracovných nadstavieb k vozidlu,</w:t>
            </w:r>
          </w:p>
        </w:tc>
        <w:tc>
          <w:tcPr>
            <w:tcW w:w="985" w:type="pct"/>
          </w:tcPr>
          <w:p w14:paraId="578D7BE8" w14:textId="77777777" w:rsidR="00A1705B" w:rsidRPr="004750FF" w:rsidRDefault="00A1705B" w:rsidP="00480915">
            <w:pPr>
              <w:jc w:val="center"/>
              <w:rPr>
                <w:rFonts w:ascii="Arial" w:hAnsi="Arial" w:cs="Arial"/>
                <w:bCs/>
                <w:color w:val="000000" w:themeColor="text1"/>
                <w:sz w:val="16"/>
                <w:szCs w:val="16"/>
                <w:u w:val="single"/>
                <w:lang w:val="sk-SK"/>
              </w:rPr>
            </w:pPr>
          </w:p>
        </w:tc>
      </w:tr>
      <w:tr w:rsidR="00A1705B" w:rsidRPr="004750FF" w14:paraId="57E698E3" w14:textId="69D75117" w:rsidTr="00480915">
        <w:tc>
          <w:tcPr>
            <w:tcW w:w="4015" w:type="pct"/>
          </w:tcPr>
          <w:p w14:paraId="1F854CF8" w14:textId="79FE2122" w:rsidR="00A1705B" w:rsidRPr="004750FF" w:rsidRDefault="00A1705B" w:rsidP="001003AB">
            <w:pPr>
              <w:pStyle w:val="Odsekzoznamu"/>
              <w:numPr>
                <w:ilvl w:val="2"/>
                <w:numId w:val="66"/>
              </w:numPr>
              <w:ind w:left="851" w:hanging="851"/>
              <w:jc w:val="both"/>
              <w:rPr>
                <w:rFonts w:cs="Arial"/>
                <w:b/>
                <w:bCs/>
                <w:noProof w:val="0"/>
                <w:sz w:val="16"/>
                <w:szCs w:val="16"/>
                <w:lang w:val="sk-SK"/>
              </w:rPr>
            </w:pPr>
            <w:r w:rsidRPr="004750FF">
              <w:rPr>
                <w:rFonts w:cs="Arial"/>
                <w:b/>
                <w:bCs/>
                <w:noProof w:val="0"/>
                <w:color w:val="000000" w:themeColor="text1"/>
                <w:sz w:val="16"/>
                <w:szCs w:val="16"/>
                <w:lang w:val="sk-SK"/>
              </w:rPr>
              <w:t>v cene záručný servis na celý predmet zákazky v min. dĺžke 24 mesiacov vrátane originálneho materiálu a práce, v ktorej bude zahrnutá cena za výjazd servisného vozidla</w:t>
            </w:r>
            <w:r w:rsidR="00FC1089">
              <w:rPr>
                <w:rFonts w:cs="Arial"/>
                <w:b/>
                <w:bCs/>
                <w:noProof w:val="0"/>
                <w:color w:val="000000" w:themeColor="text1"/>
                <w:sz w:val="16"/>
                <w:szCs w:val="16"/>
                <w:lang w:val="sk-SK"/>
              </w:rPr>
              <w:t>,</w:t>
            </w:r>
          </w:p>
        </w:tc>
        <w:tc>
          <w:tcPr>
            <w:tcW w:w="985" w:type="pct"/>
          </w:tcPr>
          <w:p w14:paraId="044EC915" w14:textId="77777777" w:rsidR="00A1705B" w:rsidRPr="004750FF" w:rsidRDefault="00A1705B" w:rsidP="00480915">
            <w:pPr>
              <w:jc w:val="center"/>
              <w:rPr>
                <w:rFonts w:ascii="Arial" w:hAnsi="Arial" w:cs="Arial"/>
                <w:bCs/>
                <w:color w:val="000000" w:themeColor="text1"/>
                <w:sz w:val="16"/>
                <w:szCs w:val="16"/>
                <w:lang w:val="sk-SK"/>
              </w:rPr>
            </w:pPr>
          </w:p>
        </w:tc>
      </w:tr>
      <w:tr w:rsidR="006025C8" w:rsidRPr="004750FF" w14:paraId="68BF820E" w14:textId="77777777" w:rsidTr="00480915">
        <w:tc>
          <w:tcPr>
            <w:tcW w:w="4015" w:type="pct"/>
          </w:tcPr>
          <w:p w14:paraId="1CDC2D93" w14:textId="1152BE07" w:rsidR="006025C8" w:rsidRPr="004750FF" w:rsidRDefault="006025C8" w:rsidP="006025C8">
            <w:pPr>
              <w:pStyle w:val="Odsekzoznamu"/>
              <w:numPr>
                <w:ilvl w:val="2"/>
                <w:numId w:val="66"/>
              </w:numPr>
              <w:ind w:left="851" w:hanging="851"/>
              <w:jc w:val="both"/>
              <w:rPr>
                <w:rFonts w:cs="Arial"/>
                <w:bCs/>
                <w:noProof w:val="0"/>
                <w:color w:val="000000" w:themeColor="text1"/>
                <w:sz w:val="16"/>
                <w:szCs w:val="16"/>
                <w:lang w:val="sk-SK"/>
              </w:rPr>
            </w:pPr>
            <w:r w:rsidRPr="004750FF">
              <w:rPr>
                <w:rFonts w:cs="Arial"/>
                <w:noProof w:val="0"/>
                <w:sz w:val="16"/>
                <w:szCs w:val="16"/>
                <w:lang w:val="sk-SK"/>
              </w:rPr>
              <w:t>Súčasťou ponuky uchádzača bude aj nasledovná dokumentácia v súvislosti s ponúknutými zariadeniami:</w:t>
            </w:r>
          </w:p>
        </w:tc>
        <w:tc>
          <w:tcPr>
            <w:tcW w:w="985" w:type="pct"/>
          </w:tcPr>
          <w:p w14:paraId="45CD1C32" w14:textId="0DD98B7F" w:rsidR="006025C8" w:rsidRPr="004750FF" w:rsidRDefault="004750FF" w:rsidP="00480915">
            <w:pPr>
              <w:jc w:val="center"/>
              <w:rPr>
                <w:rFonts w:ascii="Arial" w:hAnsi="Arial" w:cs="Arial"/>
                <w:b/>
                <w:bCs/>
                <w:color w:val="000000" w:themeColor="text1"/>
                <w:sz w:val="16"/>
                <w:szCs w:val="16"/>
                <w:lang w:val="sk-SK"/>
              </w:rPr>
            </w:pPr>
            <w:r w:rsidRPr="004750FF">
              <w:rPr>
                <w:rFonts w:ascii="Arial" w:hAnsi="Arial" w:cs="Arial"/>
                <w:b/>
                <w:bCs/>
                <w:color w:val="FF0000"/>
                <w:sz w:val="16"/>
                <w:szCs w:val="16"/>
                <w:lang w:val="sk-SK"/>
              </w:rPr>
              <w:t xml:space="preserve">Uchádzač vyplní údaj, na ktorej strane sa </w:t>
            </w:r>
            <w:r w:rsidR="00480915">
              <w:rPr>
                <w:rFonts w:ascii="Arial" w:hAnsi="Arial" w:cs="Arial"/>
                <w:b/>
                <w:bCs/>
                <w:color w:val="FF0000"/>
                <w:sz w:val="16"/>
                <w:szCs w:val="16"/>
                <w:lang w:val="sk-SK"/>
              </w:rPr>
              <w:t>požadované</w:t>
            </w:r>
            <w:r w:rsidRPr="004750FF">
              <w:rPr>
                <w:rFonts w:ascii="Arial" w:hAnsi="Arial" w:cs="Arial"/>
                <w:b/>
                <w:bCs/>
                <w:color w:val="FF0000"/>
                <w:sz w:val="16"/>
                <w:szCs w:val="16"/>
                <w:lang w:val="sk-SK"/>
              </w:rPr>
              <w:t xml:space="preserve"> potvrdenie/</w:t>
            </w:r>
            <w:r>
              <w:rPr>
                <w:rFonts w:ascii="Arial" w:hAnsi="Arial" w:cs="Arial"/>
                <w:b/>
                <w:bCs/>
                <w:color w:val="FF0000"/>
                <w:sz w:val="16"/>
                <w:szCs w:val="16"/>
                <w:lang w:val="sk-SK"/>
              </w:rPr>
              <w:t xml:space="preserve"> </w:t>
            </w:r>
            <w:r w:rsidRPr="004750FF">
              <w:rPr>
                <w:rFonts w:ascii="Arial" w:hAnsi="Arial" w:cs="Arial"/>
                <w:b/>
                <w:bCs/>
                <w:color w:val="FF0000"/>
                <w:sz w:val="16"/>
                <w:szCs w:val="16"/>
                <w:lang w:val="sk-SK"/>
              </w:rPr>
              <w:t>certifikát nachádza</w:t>
            </w:r>
          </w:p>
        </w:tc>
      </w:tr>
      <w:tr w:rsidR="006025C8" w:rsidRPr="004750FF" w14:paraId="009C5E98" w14:textId="77777777" w:rsidTr="00480915">
        <w:tc>
          <w:tcPr>
            <w:tcW w:w="4015" w:type="pct"/>
          </w:tcPr>
          <w:p w14:paraId="2D238E9D" w14:textId="2E50C3D9" w:rsidR="006025C8" w:rsidRPr="004750FF" w:rsidRDefault="006025C8" w:rsidP="006025C8">
            <w:pPr>
              <w:pStyle w:val="Odsekzoznamu"/>
              <w:numPr>
                <w:ilvl w:val="3"/>
                <w:numId w:val="66"/>
              </w:numPr>
              <w:ind w:hanging="849"/>
              <w:jc w:val="both"/>
              <w:rPr>
                <w:rFonts w:cs="Arial"/>
                <w:bCs/>
                <w:noProof w:val="0"/>
                <w:color w:val="000000" w:themeColor="text1"/>
                <w:sz w:val="16"/>
                <w:szCs w:val="16"/>
                <w:lang w:val="sk-SK"/>
              </w:rPr>
            </w:pPr>
            <w:r w:rsidRPr="004750FF">
              <w:rPr>
                <w:rFonts w:eastAsia="Calibri" w:cs="Arial"/>
                <w:noProof w:val="0"/>
                <w:sz w:val="16"/>
                <w:szCs w:val="16"/>
                <w:lang w:val="sk-SK"/>
              </w:rPr>
              <w:t>potvrdenie o autorizovanom zastúpení pre uchádzača pre príslušnú továrenskú značku podvozku od zástupcu výrobcu, resp. od výrobcu (napr. obchodná zmluva) v prípade, že uchádzač nie je zástupcom výrobcu resp. výrobcom s uvedením presného čísla strany v dokumente, kde sa potvrdenie nachádza,</w:t>
            </w:r>
          </w:p>
        </w:tc>
        <w:tc>
          <w:tcPr>
            <w:tcW w:w="985" w:type="pct"/>
          </w:tcPr>
          <w:p w14:paraId="4822F84C"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298C0B16" w14:textId="77777777" w:rsidTr="00480915">
        <w:tc>
          <w:tcPr>
            <w:tcW w:w="4015" w:type="pct"/>
          </w:tcPr>
          <w:p w14:paraId="7BCAEC8F" w14:textId="6B76233D"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autorizácia Zástupcu výrobcu resp. výrobcu podvozkov schválená MD SR alebo ekvivalentný doklad vydaný iným príslušným orgánom členského štátu EÚ s uvedením presného čísla strany v dokumente, kde sa autorizácia nachádza,</w:t>
            </w:r>
          </w:p>
        </w:tc>
        <w:tc>
          <w:tcPr>
            <w:tcW w:w="985" w:type="pct"/>
          </w:tcPr>
          <w:p w14:paraId="32E22AAD"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A64DCDE" w14:textId="77777777" w:rsidTr="00480915">
        <w:tc>
          <w:tcPr>
            <w:tcW w:w="4015" w:type="pct"/>
          </w:tcPr>
          <w:p w14:paraId="3F795077" w14:textId="2E32B8F9"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potvrdenie o autorizovanom servisnom zastúpení, potvrdenie o zabezpečení a pokrytí 24 hod. servisu a asistenčnej služby vyplývajúcej z autorizačnej zmluvy, potvrdenie o zabezpečení dostupnosti bezplatného záručného servisu vozidiel počas doby záruky na vozidlo, potvrdenie o zabezpečení dostupnosti prevádzkovej údržby a opráv vozidiel min. počas doby záruky vozidla – predloženie zoznamu vlastných alebo zmluvných autorizovaných servisných stredísk s uvedením presného čísla strany v dokumente, kde sa potvrdenie nachádza,</w:t>
            </w:r>
          </w:p>
        </w:tc>
        <w:tc>
          <w:tcPr>
            <w:tcW w:w="985" w:type="pct"/>
          </w:tcPr>
          <w:p w14:paraId="2C10C511"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C5C851A" w14:textId="77777777" w:rsidTr="00480915">
        <w:tc>
          <w:tcPr>
            <w:tcW w:w="4015" w:type="pct"/>
          </w:tcPr>
          <w:p w14:paraId="660A2913" w14:textId="6AEEEBD1"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rozhodnutie o uznaní typového schválenia ES podvozku (v prípade hromadného dovozcu – MD SR, v prípade individuálneho dovozcu - dopravný úrad alebo ekvivalentný doklad vydaný iným príslušným orgánom členského štátu EÚ) s uvedením presného čísla strany v dokumente, kde sa rozhodnutie nachádza,</w:t>
            </w:r>
          </w:p>
        </w:tc>
        <w:tc>
          <w:tcPr>
            <w:tcW w:w="985" w:type="pct"/>
          </w:tcPr>
          <w:p w14:paraId="2ED6AAA0"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598E0EE" w14:textId="77777777" w:rsidTr="00480915">
        <w:tc>
          <w:tcPr>
            <w:tcW w:w="4015" w:type="pct"/>
          </w:tcPr>
          <w:p w14:paraId="6334C4D5" w14:textId="6AD99614" w:rsidR="006025C8" w:rsidRPr="004750FF" w:rsidRDefault="006025C8" w:rsidP="001D2DFF">
            <w:pPr>
              <w:pStyle w:val="Odsekzoznamu"/>
              <w:keepLines/>
              <w:numPr>
                <w:ilvl w:val="3"/>
                <w:numId w:val="66"/>
              </w:numPr>
              <w:ind w:left="1730" w:hanging="851"/>
              <w:jc w:val="both"/>
              <w:rPr>
                <w:rFonts w:eastAsia="Calibri" w:cs="Arial"/>
                <w:noProof w:val="0"/>
                <w:sz w:val="16"/>
                <w:szCs w:val="16"/>
                <w:lang w:val="sk-SK"/>
              </w:rPr>
            </w:pPr>
            <w:r w:rsidRPr="004750FF">
              <w:rPr>
                <w:rFonts w:eastAsia="Calibri" w:cs="Arial"/>
                <w:noProof w:val="0"/>
                <w:sz w:val="16"/>
                <w:szCs w:val="16"/>
                <w:lang w:val="sk-SK"/>
              </w:rPr>
              <w:t>potvrdenie o autorizovanom obchodnom zastúpení pre uchádzača od výrobcu resp. autorizovaného zástupcu výrobcu pre ponúkaný typ posýpacej nadstavby, čelnej snehovej radlice, umývacej nadstavby, zariadenia na bezpečné ukladanie spomaľovacích prahov, čelnej upínacej dosky, zadného nosiča výmenných nadstavieb, hákového nakladača, plošiny s hydraulickou rukou a zabezpečovacieho prípojného signalizačného zariadenie slúžiaceho na zobrazenie výstrahy a tlmenie nárazov napr. obchodná zmluva - v prípade, že uchádzač nie je ich výrobcom s uvedením presného čísla strany v dokumente, kde sa potvrdenie nachádza,</w:t>
            </w:r>
          </w:p>
        </w:tc>
        <w:tc>
          <w:tcPr>
            <w:tcW w:w="985" w:type="pct"/>
          </w:tcPr>
          <w:p w14:paraId="7A6FFF0F"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0F5525A9" w14:textId="77777777" w:rsidTr="00480915">
        <w:tc>
          <w:tcPr>
            <w:tcW w:w="4015" w:type="pct"/>
          </w:tcPr>
          <w:p w14:paraId="72DF91A8" w14:textId="12716DE0" w:rsidR="006025C8" w:rsidRPr="004750FF" w:rsidRDefault="006025C8" w:rsidP="001D2DFF">
            <w:pPr>
              <w:pStyle w:val="Odsekzoznamu"/>
              <w:keepLines/>
              <w:numPr>
                <w:ilvl w:val="3"/>
                <w:numId w:val="66"/>
              </w:numPr>
              <w:ind w:left="1730" w:hanging="851"/>
              <w:jc w:val="both"/>
              <w:rPr>
                <w:rFonts w:eastAsia="Calibri" w:cs="Arial"/>
                <w:noProof w:val="0"/>
                <w:sz w:val="16"/>
                <w:szCs w:val="16"/>
                <w:lang w:val="sk-SK"/>
              </w:rPr>
            </w:pPr>
            <w:r w:rsidRPr="004750FF">
              <w:rPr>
                <w:rFonts w:eastAsia="Calibri" w:cs="Arial"/>
                <w:noProof w:val="0"/>
                <w:sz w:val="16"/>
                <w:szCs w:val="16"/>
                <w:lang w:val="sk-SK"/>
              </w:rPr>
              <w:t>osvedčenie výrobcu samostatnej technickej jednotky pre ponúkaný typ posýpacej nadstavby, čelnej snehovej radlice, umývacej nadstavby, zariadenia na bezpečné ukladanie spomaľovacích prahov, čelnej upínacej dosky, zadného nosiča výmenných nadstavieb, hákového nakladača a zabezpečovacieho prípojného signalizačného zariadenie slúžiaceho na zobrazenie výstrahy a tlmenie nárazov</w:t>
            </w:r>
            <w:r w:rsidR="00FC1089">
              <w:rPr>
                <w:rFonts w:eastAsia="Calibri" w:cs="Arial"/>
                <w:noProof w:val="0"/>
                <w:sz w:val="16"/>
                <w:szCs w:val="16"/>
                <w:lang w:val="sk-SK"/>
              </w:rPr>
              <w:t>,</w:t>
            </w:r>
          </w:p>
        </w:tc>
        <w:tc>
          <w:tcPr>
            <w:tcW w:w="985" w:type="pct"/>
          </w:tcPr>
          <w:p w14:paraId="05E3CDA7"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1ADF3FF" w14:textId="77777777" w:rsidTr="00480915">
        <w:tc>
          <w:tcPr>
            <w:tcW w:w="4015" w:type="pct"/>
          </w:tcPr>
          <w:p w14:paraId="7596D1CD" w14:textId="6F51D94F"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osvedčenie o vnútroštátnom typovom schválení samostatnej technickej jednotky pre ponúkaný typ posýpacej nadstavby, čelnej snehovej radlice, umývacej nadstavby, zariadenia na bezpečné ukladanie spomaľovacích prahov</w:t>
            </w:r>
            <w:r w:rsidR="00FC1089">
              <w:rPr>
                <w:rFonts w:eastAsia="Calibri" w:cs="Arial"/>
                <w:noProof w:val="0"/>
                <w:sz w:val="16"/>
                <w:szCs w:val="16"/>
                <w:lang w:val="sk-SK"/>
              </w:rPr>
              <w:t>,</w:t>
            </w:r>
          </w:p>
        </w:tc>
        <w:tc>
          <w:tcPr>
            <w:tcW w:w="985" w:type="pct"/>
          </w:tcPr>
          <w:p w14:paraId="35FBA321"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DDB3002" w14:textId="77777777" w:rsidTr="00480915">
        <w:tc>
          <w:tcPr>
            <w:tcW w:w="4015" w:type="pct"/>
          </w:tcPr>
          <w:p w14:paraId="104DE4D1" w14:textId="1229598B"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lastRenderedPageBreak/>
              <w:t>osvedčenie o typovom schválení prípojného signalizačného zariadenie slúžiaceho na zobraz</w:t>
            </w:r>
            <w:r w:rsidR="00FC1089">
              <w:rPr>
                <w:rFonts w:eastAsia="Calibri" w:cs="Arial"/>
                <w:noProof w:val="0"/>
                <w:sz w:val="16"/>
                <w:szCs w:val="16"/>
                <w:lang w:val="sk-SK"/>
              </w:rPr>
              <w:t>enie výstrahy a tlmenie nárazov,</w:t>
            </w:r>
          </w:p>
        </w:tc>
        <w:tc>
          <w:tcPr>
            <w:tcW w:w="985" w:type="pct"/>
          </w:tcPr>
          <w:p w14:paraId="174FDCED"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F56283A" w14:textId="77777777" w:rsidTr="00480915">
        <w:tc>
          <w:tcPr>
            <w:tcW w:w="4015" w:type="pct"/>
          </w:tcPr>
          <w:p w14:paraId="12B903F0" w14:textId="5B0187BA" w:rsidR="006025C8" w:rsidRPr="004750FF" w:rsidRDefault="006025C8" w:rsidP="00480915">
            <w:pPr>
              <w:pStyle w:val="Odsekzoznamu"/>
              <w:keepNext/>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písomná dokumentácia potvrdzujúca pre uchádzača súhlasné stanovisko od výrobcu resp. autorizovaného zástupcu výrobcu podvozku (hromadného dovozcu, autorizovaného predajcu) na montáž ponúkaného typu pre všetky pevne montované nadstavby a príslušenstvo, s uvedením presného čísla strany v dokumente, kde sa osvedčenia nachádzajú:</w:t>
            </w:r>
          </w:p>
        </w:tc>
        <w:tc>
          <w:tcPr>
            <w:tcW w:w="985" w:type="pct"/>
          </w:tcPr>
          <w:p w14:paraId="5ED8D452"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5A68503" w14:textId="77777777" w:rsidTr="00480915">
        <w:tc>
          <w:tcPr>
            <w:tcW w:w="4015" w:type="pct"/>
          </w:tcPr>
          <w:p w14:paraId="1D627AB6" w14:textId="64C0D245" w:rsidR="006025C8" w:rsidRPr="004750FF" w:rsidRDefault="006025C8" w:rsidP="00480915">
            <w:pPr>
              <w:pStyle w:val="Odsekzoznamu"/>
              <w:keepNext/>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čelná upínacia doska,</w:t>
            </w:r>
          </w:p>
        </w:tc>
        <w:tc>
          <w:tcPr>
            <w:tcW w:w="985" w:type="pct"/>
          </w:tcPr>
          <w:p w14:paraId="660A568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4E7EB3F" w14:textId="77777777" w:rsidTr="00480915">
        <w:tc>
          <w:tcPr>
            <w:tcW w:w="4015" w:type="pct"/>
          </w:tcPr>
          <w:p w14:paraId="08B0DE95" w14:textId="544F89E4" w:rsidR="006025C8" w:rsidRPr="004750FF" w:rsidRDefault="006025C8" w:rsidP="00480915">
            <w:pPr>
              <w:pStyle w:val="Odsekzoznamu"/>
              <w:keepNext/>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zadný nosič výmenných nadstavieb,</w:t>
            </w:r>
          </w:p>
        </w:tc>
        <w:tc>
          <w:tcPr>
            <w:tcW w:w="985" w:type="pct"/>
          </w:tcPr>
          <w:p w14:paraId="0457BC8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7E17543" w14:textId="77777777" w:rsidTr="00480915">
        <w:tc>
          <w:tcPr>
            <w:tcW w:w="4015" w:type="pct"/>
          </w:tcPr>
          <w:p w14:paraId="37B6481B" w14:textId="0A69CE17"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komunálna hydraulika a doplňujúce svetelné zariadenia kabíne podvozku (maják, prídavné svetlomety nad čelnou snehovou radlicou),</w:t>
            </w:r>
          </w:p>
        </w:tc>
        <w:tc>
          <w:tcPr>
            <w:tcW w:w="985" w:type="pct"/>
          </w:tcPr>
          <w:p w14:paraId="66F8F52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2C32B55" w14:textId="77777777" w:rsidTr="00480915">
        <w:tc>
          <w:tcPr>
            <w:tcW w:w="4015" w:type="pct"/>
          </w:tcPr>
          <w:p w14:paraId="1DAFC500" w14:textId="18140F2A"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hákový nakladač,</w:t>
            </w:r>
          </w:p>
        </w:tc>
        <w:tc>
          <w:tcPr>
            <w:tcW w:w="985" w:type="pct"/>
          </w:tcPr>
          <w:p w14:paraId="7B25588E"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0A26942C" w14:textId="77777777" w:rsidTr="00480915">
        <w:tc>
          <w:tcPr>
            <w:tcW w:w="4015" w:type="pct"/>
          </w:tcPr>
          <w:p w14:paraId="5E8E29DA" w14:textId="54968AAF"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rozmerové výkresy celej ponúkanej zostavy – podvozok 6x6 s nainštalovanými pracovnými nadstavbami v prepravnej a pracovnej polohe:</w:t>
            </w:r>
          </w:p>
        </w:tc>
        <w:tc>
          <w:tcPr>
            <w:tcW w:w="985" w:type="pct"/>
          </w:tcPr>
          <w:p w14:paraId="0EE88AEE"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32E1E284" w14:textId="77777777" w:rsidTr="00480915">
        <w:tc>
          <w:tcPr>
            <w:tcW w:w="4015" w:type="pct"/>
          </w:tcPr>
          <w:p w14:paraId="21A0C924" w14:textId="2E533FE8"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Pre technickú špecifikáciu typu A:</w:t>
            </w:r>
          </w:p>
        </w:tc>
        <w:tc>
          <w:tcPr>
            <w:tcW w:w="985" w:type="pct"/>
          </w:tcPr>
          <w:p w14:paraId="30511D6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6DDF9E8" w14:textId="77777777" w:rsidTr="00480915">
        <w:tc>
          <w:tcPr>
            <w:tcW w:w="4015" w:type="pct"/>
          </w:tcPr>
          <w:p w14:paraId="35D461D1" w14:textId="10DC67F7"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podvozok, hákový naklada</w:t>
            </w:r>
            <w:r w:rsidR="00FC1089">
              <w:rPr>
                <w:rFonts w:eastAsia="Calibri" w:cs="Arial"/>
                <w:noProof w:val="0"/>
                <w:sz w:val="16"/>
                <w:szCs w:val="16"/>
                <w:lang w:val="sk-SK"/>
              </w:rPr>
              <w:t>č, plošina s hydraulickou rukou,</w:t>
            </w:r>
          </w:p>
        </w:tc>
        <w:tc>
          <w:tcPr>
            <w:tcW w:w="985" w:type="pct"/>
          </w:tcPr>
          <w:p w14:paraId="2FB9682B"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C4A2140" w14:textId="77777777" w:rsidTr="00480915">
        <w:tc>
          <w:tcPr>
            <w:tcW w:w="4015" w:type="pct"/>
          </w:tcPr>
          <w:p w14:paraId="27B7DD2B" w14:textId="096F9869"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 xml:space="preserve">podvozok, hákový nakladač,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a čelná radlica</w:t>
            </w:r>
            <w:r w:rsidR="00FC1089">
              <w:rPr>
                <w:rFonts w:eastAsia="Calibri" w:cs="Arial"/>
                <w:noProof w:val="0"/>
                <w:sz w:val="16"/>
                <w:szCs w:val="16"/>
                <w:lang w:val="sk-SK"/>
              </w:rPr>
              <w:t>,</w:t>
            </w:r>
          </w:p>
        </w:tc>
        <w:tc>
          <w:tcPr>
            <w:tcW w:w="985" w:type="pct"/>
          </w:tcPr>
          <w:p w14:paraId="53AC83D3"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2D24BDC2" w14:textId="77777777" w:rsidTr="00480915">
        <w:tc>
          <w:tcPr>
            <w:tcW w:w="4015" w:type="pct"/>
          </w:tcPr>
          <w:p w14:paraId="5E23EA67" w14:textId="0BA1F310"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Pre technickú špecifikáciu typu B:</w:t>
            </w:r>
          </w:p>
        </w:tc>
        <w:tc>
          <w:tcPr>
            <w:tcW w:w="985" w:type="pct"/>
          </w:tcPr>
          <w:p w14:paraId="22E45885"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1A2E4C52" w14:textId="77777777" w:rsidTr="00480915">
        <w:tc>
          <w:tcPr>
            <w:tcW w:w="4015" w:type="pct"/>
          </w:tcPr>
          <w:p w14:paraId="7A60BFBC" w14:textId="5DBF9E77" w:rsidR="006025C8" w:rsidRPr="004750FF" w:rsidRDefault="006025C8" w:rsidP="006025C8">
            <w:pPr>
              <w:pStyle w:val="Odsekzoznamu"/>
              <w:numPr>
                <w:ilvl w:val="4"/>
                <w:numId w:val="66"/>
              </w:numPr>
              <w:ind w:left="2580" w:hanging="851"/>
              <w:jc w:val="both"/>
              <w:rPr>
                <w:rFonts w:eastAsia="Calibri" w:cs="Arial"/>
                <w:noProof w:val="0"/>
                <w:sz w:val="16"/>
                <w:szCs w:val="16"/>
                <w:lang w:val="sk-SK"/>
              </w:rPr>
            </w:pPr>
            <w:r w:rsidRPr="004750FF">
              <w:rPr>
                <w:rFonts w:eastAsia="Calibri" w:cs="Arial"/>
                <w:noProof w:val="0"/>
                <w:sz w:val="16"/>
                <w:szCs w:val="16"/>
                <w:lang w:val="sk-SK"/>
              </w:rPr>
              <w:t xml:space="preserve">podvozok,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a čelná radlica</w:t>
            </w:r>
            <w:r w:rsidR="00FC1089">
              <w:rPr>
                <w:rFonts w:eastAsia="Calibri" w:cs="Arial"/>
                <w:noProof w:val="0"/>
                <w:sz w:val="16"/>
                <w:szCs w:val="16"/>
                <w:lang w:val="sk-SK"/>
              </w:rPr>
              <w:t>,</w:t>
            </w:r>
          </w:p>
        </w:tc>
        <w:tc>
          <w:tcPr>
            <w:tcW w:w="985" w:type="pct"/>
          </w:tcPr>
          <w:p w14:paraId="6CA89378"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0338071" w14:textId="77777777" w:rsidTr="00480915">
        <w:tc>
          <w:tcPr>
            <w:tcW w:w="4015" w:type="pct"/>
          </w:tcPr>
          <w:p w14:paraId="52A42074" w14:textId="2B96D70A" w:rsidR="006025C8" w:rsidRPr="004750FF" w:rsidRDefault="006025C8" w:rsidP="00480915">
            <w:pPr>
              <w:pStyle w:val="Odsekzoznamu"/>
              <w:numPr>
                <w:ilvl w:val="4"/>
                <w:numId w:val="66"/>
              </w:numPr>
              <w:ind w:left="2721" w:hanging="992"/>
              <w:jc w:val="both"/>
              <w:rPr>
                <w:rFonts w:eastAsia="Calibri" w:cs="Arial"/>
                <w:noProof w:val="0"/>
                <w:sz w:val="16"/>
                <w:szCs w:val="16"/>
                <w:lang w:val="sk-SK"/>
              </w:rPr>
            </w:pPr>
            <w:r w:rsidRPr="004750FF">
              <w:rPr>
                <w:rFonts w:eastAsia="Calibri" w:cs="Arial"/>
                <w:noProof w:val="0"/>
                <w:sz w:val="16"/>
                <w:szCs w:val="16"/>
                <w:lang w:val="sk-SK"/>
              </w:rPr>
              <w:t>podvozok, umývacia nadstavba s uvedením presného čísla strany v dokumente, kde sa výkresy nachádzajú,</w:t>
            </w:r>
          </w:p>
        </w:tc>
        <w:tc>
          <w:tcPr>
            <w:tcW w:w="985" w:type="pct"/>
          </w:tcPr>
          <w:p w14:paraId="7D7DDA7A"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78D66CF" w14:textId="77777777" w:rsidTr="00480915">
        <w:tc>
          <w:tcPr>
            <w:tcW w:w="4015" w:type="pct"/>
          </w:tcPr>
          <w:p w14:paraId="4B365CE9" w14:textId="54C47538"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rozmerové výkresy so znázornením všetkých obstarávateľom požadovaných rozmerov výmenných, pevných, ostatných nadstavieb a zabezpečovacieho prípojného signalizačného zariadenia slúžiaceho na zobrazenie výstrahy a tlmenie nárazov (požadovaných v zmysle týchto súťažných podkladov: čelná snehová radlica, </w:t>
            </w:r>
            <w:proofErr w:type="spellStart"/>
            <w:r w:rsidRPr="004750FF">
              <w:rPr>
                <w:rFonts w:eastAsia="Calibri" w:cs="Arial"/>
                <w:noProof w:val="0"/>
                <w:sz w:val="16"/>
                <w:szCs w:val="16"/>
                <w:lang w:val="sk-SK"/>
              </w:rPr>
              <w:t>sypacia</w:t>
            </w:r>
            <w:proofErr w:type="spellEnd"/>
            <w:r w:rsidRPr="004750FF">
              <w:rPr>
                <w:rFonts w:eastAsia="Calibri" w:cs="Arial"/>
                <w:noProof w:val="0"/>
                <w:sz w:val="16"/>
                <w:szCs w:val="16"/>
                <w:lang w:val="sk-SK"/>
              </w:rPr>
              <w:t xml:space="preserve"> nadstavba k podvozku, hákový nakladač, plošina s hydraulickou rukou, umývacia nadstavba, zabezpečovacie prípojné signalizačné zariadenie slúžiace na zobrazenie výstrahy a tlmenie nárazov potvrdená výrobcom, alebo zástupcom výrobcu ponúkaných značiek prídavných zariadení/nadstavieb s uvedením presného čísla strany v dokumente, kde sa výkresy nachádzajú,</w:t>
            </w:r>
          </w:p>
        </w:tc>
        <w:tc>
          <w:tcPr>
            <w:tcW w:w="985" w:type="pct"/>
          </w:tcPr>
          <w:p w14:paraId="7F9739B2"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6CDB6B49" w14:textId="77777777" w:rsidTr="00480915">
        <w:tc>
          <w:tcPr>
            <w:tcW w:w="4015" w:type="pct"/>
          </w:tcPr>
          <w:p w14:paraId="35B6E318" w14:textId="0FD1D657"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potvrdenie predpokladanej časovej doby životnosti (v rokoch) pre každú samostatne funkčnú časť predmetu zákazky (podvozok, pracovné nadstavby) navrhnutú výrobcom resp. dodávateľom pre prípad, že počas ich využívania nebude dosiahnutý počet ubehnutých kilometrov resp. odpracovaných </w:t>
            </w:r>
            <w:proofErr w:type="spellStart"/>
            <w:r w:rsidRPr="004750FF">
              <w:rPr>
                <w:rFonts w:eastAsia="Calibri" w:cs="Arial"/>
                <w:noProof w:val="0"/>
                <w:sz w:val="16"/>
                <w:szCs w:val="16"/>
                <w:lang w:val="sk-SK"/>
              </w:rPr>
              <w:t>motohodín</w:t>
            </w:r>
            <w:proofErr w:type="spellEnd"/>
            <w:r w:rsidRPr="004750FF">
              <w:rPr>
                <w:rFonts w:eastAsia="Calibri" w:cs="Arial"/>
                <w:noProof w:val="0"/>
                <w:sz w:val="16"/>
                <w:szCs w:val="16"/>
                <w:lang w:val="sk-SK"/>
              </w:rPr>
              <w:t xml:space="preserve"> limitujúci výkonovú dobu životnosti s uvedením presného čísla strany v dokumente, kde sa potvrdenie nachádza,</w:t>
            </w:r>
          </w:p>
        </w:tc>
        <w:tc>
          <w:tcPr>
            <w:tcW w:w="985" w:type="pct"/>
          </w:tcPr>
          <w:p w14:paraId="4432D327"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5A80700" w14:textId="77777777" w:rsidTr="00480915">
        <w:tc>
          <w:tcPr>
            <w:tcW w:w="4015" w:type="pct"/>
          </w:tcPr>
          <w:p w14:paraId="7D65BAD4" w14:textId="001877CA"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fotodokumentácia všetkých častí predmetu zákazky s uvedením presného čísla strany v dokumente, kde sa fotodokumentácia nachádza,</w:t>
            </w:r>
          </w:p>
        </w:tc>
        <w:tc>
          <w:tcPr>
            <w:tcW w:w="985" w:type="pct"/>
          </w:tcPr>
          <w:p w14:paraId="42BD5D10" w14:textId="77777777" w:rsidR="006025C8" w:rsidRPr="004750FF" w:rsidRDefault="006025C8" w:rsidP="00480915">
            <w:pPr>
              <w:jc w:val="center"/>
              <w:rPr>
                <w:rFonts w:ascii="Arial" w:hAnsi="Arial" w:cs="Arial"/>
                <w:bCs/>
                <w:color w:val="000000" w:themeColor="text1"/>
                <w:sz w:val="16"/>
                <w:szCs w:val="16"/>
                <w:lang w:val="sk-SK"/>
              </w:rPr>
            </w:pPr>
          </w:p>
        </w:tc>
      </w:tr>
      <w:tr w:rsidR="006025C8" w:rsidRPr="004750FF" w14:paraId="775D3B3D" w14:textId="77777777" w:rsidTr="00480915">
        <w:tc>
          <w:tcPr>
            <w:tcW w:w="4015" w:type="pct"/>
          </w:tcPr>
          <w:p w14:paraId="70738CB5" w14:textId="45B82BFE" w:rsidR="006025C8" w:rsidRPr="004750FF" w:rsidRDefault="006025C8" w:rsidP="006025C8">
            <w:pPr>
              <w:pStyle w:val="Odsekzoznamu"/>
              <w:numPr>
                <w:ilvl w:val="3"/>
                <w:numId w:val="66"/>
              </w:numPr>
              <w:ind w:hanging="849"/>
              <w:jc w:val="both"/>
              <w:rPr>
                <w:rFonts w:eastAsia="Calibri" w:cs="Arial"/>
                <w:noProof w:val="0"/>
                <w:sz w:val="16"/>
                <w:szCs w:val="16"/>
                <w:lang w:val="sk-SK"/>
              </w:rPr>
            </w:pPr>
            <w:r w:rsidRPr="004750FF">
              <w:rPr>
                <w:rFonts w:eastAsia="Calibri" w:cs="Arial"/>
                <w:noProof w:val="0"/>
                <w:sz w:val="16"/>
                <w:szCs w:val="16"/>
                <w:lang w:val="sk-SK"/>
              </w:rPr>
              <w:t xml:space="preserve">certifikát o meraní pre meracie zariadenie dávkovania posypových materiálov (g/m2) vydaný autorizovanou skúšobňou resp. autorizovanou certifikačnou spoločnosťou pre požadované typy </w:t>
            </w:r>
            <w:proofErr w:type="spellStart"/>
            <w:r w:rsidRPr="004750FF">
              <w:rPr>
                <w:rFonts w:eastAsia="Calibri" w:cs="Arial"/>
                <w:noProof w:val="0"/>
                <w:sz w:val="16"/>
                <w:szCs w:val="16"/>
                <w:lang w:val="sk-SK"/>
              </w:rPr>
              <w:t>sypacích</w:t>
            </w:r>
            <w:proofErr w:type="spellEnd"/>
            <w:r w:rsidRPr="004750FF">
              <w:rPr>
                <w:rFonts w:eastAsia="Calibri" w:cs="Arial"/>
                <w:noProof w:val="0"/>
                <w:sz w:val="16"/>
                <w:szCs w:val="16"/>
                <w:lang w:val="sk-SK"/>
              </w:rPr>
              <w:t xml:space="preserve"> nadstavieb s potvrdením presnosti a spôsobu merania dávkovania, s uvedením presného čísla strany v dokumente, kde sa potvrdenie nachádza.</w:t>
            </w:r>
          </w:p>
        </w:tc>
        <w:tc>
          <w:tcPr>
            <w:tcW w:w="985" w:type="pct"/>
          </w:tcPr>
          <w:p w14:paraId="1BE9E75A" w14:textId="77777777" w:rsidR="006025C8" w:rsidRPr="004750FF" w:rsidRDefault="006025C8" w:rsidP="00480915">
            <w:pPr>
              <w:jc w:val="center"/>
              <w:rPr>
                <w:rFonts w:ascii="Arial" w:hAnsi="Arial" w:cs="Arial"/>
                <w:bCs/>
                <w:color w:val="000000" w:themeColor="text1"/>
                <w:sz w:val="16"/>
                <w:szCs w:val="16"/>
                <w:lang w:val="sk-SK"/>
              </w:rPr>
            </w:pPr>
          </w:p>
        </w:tc>
      </w:tr>
    </w:tbl>
    <w:p w14:paraId="4284CF59" w14:textId="7E4FBC79" w:rsidR="00835D41" w:rsidRPr="004750FF" w:rsidRDefault="00835D41" w:rsidP="00A1705B">
      <w:pPr>
        <w:spacing w:after="60"/>
        <w:jc w:val="both"/>
        <w:rPr>
          <w:rFonts w:ascii="Arial" w:hAnsi="Arial" w:cs="Arial"/>
          <w:b/>
          <w:bCs/>
          <w:sz w:val="16"/>
          <w:szCs w:val="16"/>
        </w:rPr>
      </w:pPr>
    </w:p>
    <w:sectPr w:rsidR="00835D41" w:rsidRPr="004750FF" w:rsidSect="006025C8">
      <w:headerReference w:type="default" r:id="rId8"/>
      <w:footerReference w:type="even" r:id="rId9"/>
      <w:footerReference w:type="default" r:id="rId10"/>
      <w:pgSz w:w="11906" w:h="16838"/>
      <w:pgMar w:top="567" w:right="567" w:bottom="567" w:left="567" w:header="34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91C9C" w14:textId="77777777" w:rsidR="007A61BD" w:rsidRDefault="007A61BD">
      <w:r>
        <w:separator/>
      </w:r>
    </w:p>
  </w:endnote>
  <w:endnote w:type="continuationSeparator" w:id="0">
    <w:p w14:paraId="570DAFD1" w14:textId="77777777" w:rsidR="007A61BD" w:rsidRDefault="007A61BD">
      <w:r>
        <w:continuationSeparator/>
      </w:r>
    </w:p>
  </w:endnote>
  <w:endnote w:type="continuationNotice" w:id="1">
    <w:p w14:paraId="1154CB2A" w14:textId="77777777" w:rsidR="007A61BD" w:rsidRDefault="007A61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uturaA Bk BT">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Garamond">
    <w:panose1 w:val="02020404030301010803"/>
    <w:charset w:val="EE"/>
    <w:family w:val="roman"/>
    <w:pitch w:val="variable"/>
    <w:sig w:usb0="00000287" w:usb1="00000000" w:usb2="00000000" w:usb3="00000000" w:csb0="0000009F" w:csb1="00000000"/>
  </w:font>
  <w:font w:name="Helvetica">
    <w:panose1 w:val="020B0604020202020204"/>
    <w:charset w:val="EE"/>
    <w:family w:val="swiss"/>
    <w:pitch w:val="variable"/>
    <w:sig w:usb0="E0002EFF" w:usb1="C000785B" w:usb2="00000009" w:usb3="00000000" w:csb0="000001FF" w:csb1="00000000"/>
  </w:font>
  <w:font w:name="Univers Cd (W1)">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C37A" w14:textId="77777777" w:rsidR="007A61BD" w:rsidRDefault="007A61BD" w:rsidP="00FF4247">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336FD951" w14:textId="77777777" w:rsidR="007A61BD" w:rsidRDefault="007A61B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6014044"/>
      <w:docPartObj>
        <w:docPartGallery w:val="Page Numbers (Bottom of Page)"/>
        <w:docPartUnique/>
      </w:docPartObj>
    </w:sdtPr>
    <w:sdtEndPr/>
    <w:sdtContent>
      <w:sdt>
        <w:sdtPr>
          <w:id w:val="-1769616900"/>
          <w:docPartObj>
            <w:docPartGallery w:val="Page Numbers (Top of Page)"/>
            <w:docPartUnique/>
          </w:docPartObj>
        </w:sdtPr>
        <w:sdtEndPr/>
        <w:sdtContent>
          <w:p w14:paraId="2A1022BA" w14:textId="0B1968A8" w:rsidR="007A61BD" w:rsidRDefault="007A61BD">
            <w:pPr>
              <w:pStyle w:val="Pta"/>
              <w:jc w:val="right"/>
            </w:pPr>
            <w:r w:rsidRPr="00480915">
              <w:rPr>
                <w:rFonts w:ascii="Arial" w:hAnsi="Arial" w:cs="Arial"/>
                <w:sz w:val="16"/>
                <w:szCs w:val="16"/>
              </w:rPr>
              <w:t xml:space="preserve">Strana </w:t>
            </w:r>
            <w:r w:rsidRPr="00480915">
              <w:rPr>
                <w:rFonts w:ascii="Arial" w:hAnsi="Arial" w:cs="Arial"/>
                <w:bCs/>
                <w:sz w:val="16"/>
                <w:szCs w:val="16"/>
              </w:rPr>
              <w:fldChar w:fldCharType="begin"/>
            </w:r>
            <w:r w:rsidRPr="00480915">
              <w:rPr>
                <w:rFonts w:ascii="Arial" w:hAnsi="Arial" w:cs="Arial"/>
                <w:bCs/>
                <w:sz w:val="16"/>
                <w:szCs w:val="16"/>
              </w:rPr>
              <w:instrText>PAGE</w:instrText>
            </w:r>
            <w:r w:rsidRPr="00480915">
              <w:rPr>
                <w:rFonts w:ascii="Arial" w:hAnsi="Arial" w:cs="Arial"/>
                <w:bCs/>
                <w:sz w:val="16"/>
                <w:szCs w:val="16"/>
              </w:rPr>
              <w:fldChar w:fldCharType="separate"/>
            </w:r>
            <w:r w:rsidR="00F74734">
              <w:rPr>
                <w:rFonts w:ascii="Arial" w:hAnsi="Arial" w:cs="Arial"/>
                <w:bCs/>
                <w:sz w:val="16"/>
                <w:szCs w:val="16"/>
              </w:rPr>
              <w:t>10</w:t>
            </w:r>
            <w:r w:rsidRPr="00480915">
              <w:rPr>
                <w:rFonts w:ascii="Arial" w:hAnsi="Arial" w:cs="Arial"/>
                <w:bCs/>
                <w:sz w:val="16"/>
                <w:szCs w:val="16"/>
              </w:rPr>
              <w:fldChar w:fldCharType="end"/>
            </w:r>
            <w:r w:rsidRPr="00480915">
              <w:rPr>
                <w:rFonts w:ascii="Arial" w:hAnsi="Arial" w:cs="Arial"/>
                <w:sz w:val="16"/>
                <w:szCs w:val="16"/>
              </w:rPr>
              <w:t xml:space="preserve"> z </w:t>
            </w:r>
            <w:r w:rsidRPr="00480915">
              <w:rPr>
                <w:rFonts w:ascii="Arial" w:hAnsi="Arial" w:cs="Arial"/>
                <w:bCs/>
                <w:sz w:val="16"/>
                <w:szCs w:val="16"/>
              </w:rPr>
              <w:fldChar w:fldCharType="begin"/>
            </w:r>
            <w:r w:rsidRPr="00480915">
              <w:rPr>
                <w:rFonts w:ascii="Arial" w:hAnsi="Arial" w:cs="Arial"/>
                <w:bCs/>
                <w:sz w:val="16"/>
                <w:szCs w:val="16"/>
              </w:rPr>
              <w:instrText>NUMPAGES</w:instrText>
            </w:r>
            <w:r w:rsidRPr="00480915">
              <w:rPr>
                <w:rFonts w:ascii="Arial" w:hAnsi="Arial" w:cs="Arial"/>
                <w:bCs/>
                <w:sz w:val="16"/>
                <w:szCs w:val="16"/>
              </w:rPr>
              <w:fldChar w:fldCharType="separate"/>
            </w:r>
            <w:r w:rsidR="00F74734">
              <w:rPr>
                <w:rFonts w:ascii="Arial" w:hAnsi="Arial" w:cs="Arial"/>
                <w:bCs/>
                <w:sz w:val="16"/>
                <w:szCs w:val="16"/>
              </w:rPr>
              <w:t>12</w:t>
            </w:r>
            <w:r w:rsidRPr="00480915">
              <w:rPr>
                <w:rFonts w:ascii="Arial" w:hAnsi="Arial" w:cs="Arial"/>
                <w:bCs/>
                <w:sz w:val="16"/>
                <w:szCs w:val="16"/>
              </w:rPr>
              <w:fldChar w:fldCharType="end"/>
            </w:r>
          </w:p>
        </w:sdtContent>
      </w:sdt>
    </w:sdtContent>
  </w:sdt>
  <w:p w14:paraId="6AA2DFA8" w14:textId="77777777" w:rsidR="007A61BD" w:rsidRDefault="007A61B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82B82" w14:textId="77777777" w:rsidR="007A61BD" w:rsidRDefault="007A61BD">
      <w:r>
        <w:separator/>
      </w:r>
    </w:p>
  </w:footnote>
  <w:footnote w:type="continuationSeparator" w:id="0">
    <w:p w14:paraId="5E83FEB0" w14:textId="77777777" w:rsidR="007A61BD" w:rsidRDefault="007A61BD">
      <w:r>
        <w:continuationSeparator/>
      </w:r>
    </w:p>
  </w:footnote>
  <w:footnote w:type="continuationNotice" w:id="1">
    <w:p w14:paraId="74B56AB6" w14:textId="77777777" w:rsidR="007A61BD" w:rsidRDefault="007A61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308F6" w14:textId="3D412DD7" w:rsidR="007A61BD" w:rsidRPr="006025C8" w:rsidRDefault="007A61BD" w:rsidP="001003AB">
    <w:pPr>
      <w:spacing w:after="120"/>
      <w:rPr>
        <w:rFonts w:ascii="Arial" w:hAnsi="Arial" w:cs="Arial"/>
        <w:sz w:val="16"/>
        <w:szCs w:val="16"/>
      </w:rPr>
    </w:pPr>
    <w:r w:rsidRPr="006025C8">
      <w:rPr>
        <w:rFonts w:ascii="Arial" w:hAnsi="Arial" w:cs="Arial"/>
        <w:sz w:val="16"/>
        <w:szCs w:val="16"/>
      </w:rPr>
      <w:t xml:space="preserve">Nákup špeciálnych vozidiel na prepravu techniky </w:t>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sidRPr="006025C8">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6025C8">
      <w:rPr>
        <w:rFonts w:ascii="Arial" w:hAnsi="Arial" w:cs="Arial"/>
        <w:sz w:val="16"/>
        <w:szCs w:val="16"/>
      </w:rPr>
      <w:tab/>
      <w:t>Príloha č. 1 k časti B.1 SP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4224A0E"/>
    <w:multiLevelType w:val="multilevel"/>
    <w:tmpl w:val="67DCC7F0"/>
    <w:lvl w:ilvl="0">
      <w:start w:val="1"/>
      <w:numFmt w:val="decimal"/>
      <w:lvlText w:val="%1."/>
      <w:lvlJc w:val="left"/>
      <w:pPr>
        <w:ind w:left="786" w:hanging="360"/>
      </w:pPr>
      <w:rPr>
        <w:rFonts w:hint="default"/>
        <w:b/>
        <w:bCs/>
        <w:spacing w:val="-1"/>
        <w:w w:val="99"/>
        <w:sz w:val="22"/>
        <w:szCs w:val="20"/>
        <w:lang w:val="sk" w:eastAsia="sk" w:bidi="sk"/>
      </w:rPr>
    </w:lvl>
    <w:lvl w:ilvl="1">
      <w:start w:val="1"/>
      <w:numFmt w:val="decimal"/>
      <w:lvlText w:val="%1.%2."/>
      <w:lvlJc w:val="left"/>
      <w:pPr>
        <w:ind w:left="716" w:hanging="432"/>
      </w:pPr>
      <w:rPr>
        <w:rFonts w:hint="default"/>
        <w:b w:val="0"/>
        <w:spacing w:val="-1"/>
        <w:w w:val="99"/>
        <w:lang w:val="sk" w:eastAsia="sk" w:bidi="sk"/>
      </w:rPr>
    </w:lvl>
    <w:lvl w:ilvl="2">
      <w:start w:val="1"/>
      <w:numFmt w:val="decimal"/>
      <w:lvlText w:val="%1.%2.%3."/>
      <w:lvlJc w:val="left"/>
      <w:pPr>
        <w:ind w:left="2206" w:hanging="504"/>
      </w:pPr>
      <w:rPr>
        <w:rFonts w:hint="default"/>
        <w:b w:val="0"/>
        <w:lang w:val="sk" w:eastAsia="sk" w:bidi="sk"/>
      </w:rPr>
    </w:lvl>
    <w:lvl w:ilvl="3">
      <w:start w:val="1"/>
      <w:numFmt w:val="decimal"/>
      <w:lvlText w:val="%1.%2.%3.%4."/>
      <w:lvlJc w:val="left"/>
      <w:pPr>
        <w:ind w:left="2208" w:hanging="648"/>
      </w:pPr>
      <w:rPr>
        <w:rFonts w:hint="default"/>
        <w:b w:val="0"/>
        <w:lang w:val="sk" w:eastAsia="sk" w:bidi="sk"/>
      </w:rPr>
    </w:lvl>
    <w:lvl w:ilvl="4">
      <w:start w:val="1"/>
      <w:numFmt w:val="decimal"/>
      <w:lvlText w:val="%1.%2.%3.%4.%5."/>
      <w:lvlJc w:val="left"/>
      <w:pPr>
        <w:ind w:left="2232" w:hanging="792"/>
      </w:pPr>
      <w:rPr>
        <w:rFonts w:hint="default"/>
        <w:lang w:val="sk" w:eastAsia="sk" w:bidi="sk"/>
      </w:rPr>
    </w:lvl>
    <w:lvl w:ilvl="5">
      <w:start w:val="1"/>
      <w:numFmt w:val="decimal"/>
      <w:lvlText w:val="%1.%2.%3.%4.%5.%6."/>
      <w:lvlJc w:val="left"/>
      <w:pPr>
        <w:ind w:left="2736" w:hanging="936"/>
      </w:pPr>
      <w:rPr>
        <w:rFonts w:hint="default"/>
        <w:lang w:val="sk" w:eastAsia="sk" w:bidi="sk"/>
      </w:rPr>
    </w:lvl>
    <w:lvl w:ilvl="6">
      <w:start w:val="1"/>
      <w:numFmt w:val="decimal"/>
      <w:lvlText w:val="%1.%2.%3.%4.%5.%6.%7."/>
      <w:lvlJc w:val="left"/>
      <w:pPr>
        <w:ind w:left="3240" w:hanging="1080"/>
      </w:pPr>
      <w:rPr>
        <w:rFonts w:hint="default"/>
        <w:lang w:val="sk" w:eastAsia="sk" w:bidi="sk"/>
      </w:rPr>
    </w:lvl>
    <w:lvl w:ilvl="7">
      <w:start w:val="1"/>
      <w:numFmt w:val="decimal"/>
      <w:lvlText w:val="%1.%2.%3.%4.%5.%6.%7.%8."/>
      <w:lvlJc w:val="left"/>
      <w:pPr>
        <w:ind w:left="3744" w:hanging="1224"/>
      </w:pPr>
      <w:rPr>
        <w:rFonts w:hint="default"/>
        <w:lang w:val="sk" w:eastAsia="sk" w:bidi="sk"/>
      </w:rPr>
    </w:lvl>
    <w:lvl w:ilvl="8">
      <w:start w:val="1"/>
      <w:numFmt w:val="decimal"/>
      <w:lvlText w:val="%1.%2.%3.%4.%5.%6.%7.%8.%9."/>
      <w:lvlJc w:val="left"/>
      <w:pPr>
        <w:ind w:left="4320" w:hanging="1440"/>
      </w:pPr>
      <w:rPr>
        <w:rFonts w:hint="default"/>
        <w:lang w:val="sk" w:eastAsia="sk" w:bidi="sk"/>
      </w:rPr>
    </w:lvl>
  </w:abstractNum>
  <w:abstractNum w:abstractNumId="5"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 w15:restartNumberingAfterBreak="0">
    <w:nsid w:val="0AB1652F"/>
    <w:multiLevelType w:val="hybridMultilevel"/>
    <w:tmpl w:val="2E921D06"/>
    <w:lvl w:ilvl="0" w:tplc="EA88F99E">
      <w:start w:val="1"/>
      <w:numFmt w:val="decimal"/>
      <w:lvlText w:val="%1."/>
      <w:lvlJc w:val="left"/>
      <w:pPr>
        <w:ind w:left="1065" w:hanging="360"/>
      </w:pPr>
      <w:rPr>
        <w:rFonts w:hint="default"/>
        <w:color w:val="000000"/>
        <w:sz w:val="20"/>
        <w:szCs w:val="20"/>
      </w:rPr>
    </w:lvl>
    <w:lvl w:ilvl="1" w:tplc="041B0019">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7" w15:restartNumberingAfterBreak="0">
    <w:nsid w:val="0ABB67E0"/>
    <w:multiLevelType w:val="hybridMultilevel"/>
    <w:tmpl w:val="56789BEC"/>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0BBE3041"/>
    <w:multiLevelType w:val="hybridMultilevel"/>
    <w:tmpl w:val="AC4692A8"/>
    <w:lvl w:ilvl="0" w:tplc="DFC8936A">
      <w:start w:val="11"/>
      <w:numFmt w:val="bullet"/>
      <w:lvlText w:val="-"/>
      <w:lvlJc w:val="left"/>
      <w:pPr>
        <w:ind w:left="786" w:hanging="360"/>
      </w:pPr>
      <w:rPr>
        <w:rFonts w:ascii="Arial" w:eastAsia="Times New Roman" w:hAnsi="Arial" w:cs="Arial"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9" w15:restartNumberingAfterBreak="0">
    <w:nsid w:val="0D0D63DC"/>
    <w:multiLevelType w:val="multilevel"/>
    <w:tmpl w:val="ECFC141E"/>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FFA16B5"/>
    <w:multiLevelType w:val="hybridMultilevel"/>
    <w:tmpl w:val="B2EA5A86"/>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11" w15:restartNumberingAfterBreak="0">
    <w:nsid w:val="10DB47B4"/>
    <w:multiLevelType w:val="multilevel"/>
    <w:tmpl w:val="08949726"/>
    <w:lvl w:ilvl="0">
      <w:start w:val="15"/>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2" w15:restartNumberingAfterBreak="0">
    <w:nsid w:val="1238228A"/>
    <w:multiLevelType w:val="hybridMultilevel"/>
    <w:tmpl w:val="789A253E"/>
    <w:lvl w:ilvl="0" w:tplc="7E980E8A">
      <w:start w:val="1"/>
      <w:numFmt w:val="bullet"/>
      <w:pStyle w:val="AQP10-TabOdrka"/>
      <w:lvlText w:val=""/>
      <w:lvlJc w:val="left"/>
      <w:pPr>
        <w:tabs>
          <w:tab w:val="num" w:pos="2160"/>
        </w:tabs>
        <w:ind w:left="21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7D014B"/>
    <w:multiLevelType w:val="multilevel"/>
    <w:tmpl w:val="1BFC0D1A"/>
    <w:lvl w:ilvl="0">
      <w:start w:val="1"/>
      <w:numFmt w:val="decimal"/>
      <w:pStyle w:val="Nadpis3"/>
      <w:lvlText w:val="%1"/>
      <w:lvlJc w:val="left"/>
      <w:pPr>
        <w:ind w:left="5606"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lvlText w:val="14.%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14" w15:restartNumberingAfterBreak="0">
    <w:nsid w:val="16A55CA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7A25E13"/>
    <w:multiLevelType w:val="hybridMultilevel"/>
    <w:tmpl w:val="93B057A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17"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15:restartNumberingAfterBreak="0">
    <w:nsid w:val="1AD76C45"/>
    <w:multiLevelType w:val="hybridMultilevel"/>
    <w:tmpl w:val="8EBADC30"/>
    <w:lvl w:ilvl="0" w:tplc="66342DAE">
      <w:start w:val="3"/>
      <w:numFmt w:val="bullet"/>
      <w:lvlText w:val="-"/>
      <w:lvlJc w:val="left"/>
      <w:pPr>
        <w:ind w:left="1720" w:hanging="360"/>
      </w:pPr>
      <w:rPr>
        <w:rFonts w:ascii="Arial" w:eastAsia="Times New Roman" w:hAnsi="Arial" w:cs="Arial" w:hint="default"/>
        <w:b w:val="0"/>
      </w:rPr>
    </w:lvl>
    <w:lvl w:ilvl="1" w:tplc="FFFFFFFF" w:tentative="1">
      <w:start w:val="1"/>
      <w:numFmt w:val="bullet"/>
      <w:lvlText w:val="o"/>
      <w:lvlJc w:val="left"/>
      <w:pPr>
        <w:ind w:left="2440" w:hanging="360"/>
      </w:pPr>
      <w:rPr>
        <w:rFonts w:ascii="Courier New" w:hAnsi="Courier New" w:cs="Courier New" w:hint="default"/>
      </w:rPr>
    </w:lvl>
    <w:lvl w:ilvl="2" w:tplc="FFFFFFFF" w:tentative="1">
      <w:start w:val="1"/>
      <w:numFmt w:val="bullet"/>
      <w:lvlText w:val=""/>
      <w:lvlJc w:val="left"/>
      <w:pPr>
        <w:ind w:left="3160" w:hanging="360"/>
      </w:pPr>
      <w:rPr>
        <w:rFonts w:ascii="Wingdings" w:hAnsi="Wingdings" w:hint="default"/>
      </w:rPr>
    </w:lvl>
    <w:lvl w:ilvl="3" w:tplc="FFFFFFFF" w:tentative="1">
      <w:start w:val="1"/>
      <w:numFmt w:val="bullet"/>
      <w:lvlText w:val=""/>
      <w:lvlJc w:val="left"/>
      <w:pPr>
        <w:ind w:left="3880" w:hanging="360"/>
      </w:pPr>
      <w:rPr>
        <w:rFonts w:ascii="Symbol" w:hAnsi="Symbol" w:hint="default"/>
      </w:rPr>
    </w:lvl>
    <w:lvl w:ilvl="4" w:tplc="FFFFFFFF" w:tentative="1">
      <w:start w:val="1"/>
      <w:numFmt w:val="bullet"/>
      <w:lvlText w:val="o"/>
      <w:lvlJc w:val="left"/>
      <w:pPr>
        <w:ind w:left="4600" w:hanging="360"/>
      </w:pPr>
      <w:rPr>
        <w:rFonts w:ascii="Courier New" w:hAnsi="Courier New" w:cs="Courier New" w:hint="default"/>
      </w:rPr>
    </w:lvl>
    <w:lvl w:ilvl="5" w:tplc="FFFFFFFF" w:tentative="1">
      <w:start w:val="1"/>
      <w:numFmt w:val="bullet"/>
      <w:lvlText w:val=""/>
      <w:lvlJc w:val="left"/>
      <w:pPr>
        <w:ind w:left="5320" w:hanging="360"/>
      </w:pPr>
      <w:rPr>
        <w:rFonts w:ascii="Wingdings" w:hAnsi="Wingdings" w:hint="default"/>
      </w:rPr>
    </w:lvl>
    <w:lvl w:ilvl="6" w:tplc="FFFFFFFF" w:tentative="1">
      <w:start w:val="1"/>
      <w:numFmt w:val="bullet"/>
      <w:lvlText w:val=""/>
      <w:lvlJc w:val="left"/>
      <w:pPr>
        <w:ind w:left="6040" w:hanging="360"/>
      </w:pPr>
      <w:rPr>
        <w:rFonts w:ascii="Symbol" w:hAnsi="Symbol" w:hint="default"/>
      </w:rPr>
    </w:lvl>
    <w:lvl w:ilvl="7" w:tplc="FFFFFFFF" w:tentative="1">
      <w:start w:val="1"/>
      <w:numFmt w:val="bullet"/>
      <w:lvlText w:val="o"/>
      <w:lvlJc w:val="left"/>
      <w:pPr>
        <w:ind w:left="6760" w:hanging="360"/>
      </w:pPr>
      <w:rPr>
        <w:rFonts w:ascii="Courier New" w:hAnsi="Courier New" w:cs="Courier New" w:hint="default"/>
      </w:rPr>
    </w:lvl>
    <w:lvl w:ilvl="8" w:tplc="FFFFFFFF" w:tentative="1">
      <w:start w:val="1"/>
      <w:numFmt w:val="bullet"/>
      <w:lvlText w:val=""/>
      <w:lvlJc w:val="left"/>
      <w:pPr>
        <w:ind w:left="7480" w:hanging="360"/>
      </w:pPr>
      <w:rPr>
        <w:rFonts w:ascii="Wingdings" w:hAnsi="Wingdings" w:hint="default"/>
      </w:rPr>
    </w:lvl>
  </w:abstractNum>
  <w:abstractNum w:abstractNumId="20" w15:restartNumberingAfterBreak="0">
    <w:nsid w:val="1B357950"/>
    <w:multiLevelType w:val="multilevel"/>
    <w:tmpl w:val="9B908B2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BD628C8"/>
    <w:multiLevelType w:val="hybridMultilevel"/>
    <w:tmpl w:val="3F5ABE10"/>
    <w:lvl w:ilvl="0" w:tplc="532AF3EC">
      <w:start w:val="1"/>
      <w:numFmt w:val="lowerLetter"/>
      <w:lvlText w:val="%1)"/>
      <w:lvlJc w:val="left"/>
      <w:pPr>
        <w:ind w:left="927" w:hanging="360"/>
      </w:pPr>
      <w:rPr>
        <w:rFonts w:hint="default"/>
        <w:color w:val="000000" w:themeColor="text1"/>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2" w15:restartNumberingAfterBreak="0">
    <w:nsid w:val="1CED656C"/>
    <w:multiLevelType w:val="multilevel"/>
    <w:tmpl w:val="5420A332"/>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0"/>
        <w:szCs w:val="2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val="0"/>
        <w:bCs/>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1F3733AD"/>
    <w:multiLevelType w:val="multilevel"/>
    <w:tmpl w:val="C9E03CD8"/>
    <w:numStyleLink w:val="Style1"/>
  </w:abstractNum>
  <w:abstractNum w:abstractNumId="24" w15:restartNumberingAfterBreak="0">
    <w:nsid w:val="200225C0"/>
    <w:multiLevelType w:val="multilevel"/>
    <w:tmpl w:val="B31A8BE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22681CB5"/>
    <w:multiLevelType w:val="multilevel"/>
    <w:tmpl w:val="CCBA83EC"/>
    <w:lvl w:ilvl="0">
      <w:start w:val="1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6"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7" w15:restartNumberingAfterBreak="0">
    <w:nsid w:val="22B5223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42F56FD"/>
    <w:multiLevelType w:val="hybridMultilevel"/>
    <w:tmpl w:val="D18A3D34"/>
    <w:lvl w:ilvl="0" w:tplc="041B0017">
      <w:start w:val="1"/>
      <w:numFmt w:val="lowerLetter"/>
      <w:lvlText w:val="%1)"/>
      <w:lvlJc w:val="left"/>
      <w:pPr>
        <w:ind w:left="1065" w:hanging="360"/>
      </w:pPr>
      <w:rPr>
        <w:rFonts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25710684"/>
    <w:multiLevelType w:val="multilevel"/>
    <w:tmpl w:val="5BF64D5E"/>
    <w:lvl w:ilvl="0">
      <w:start w:val="1"/>
      <w:numFmt w:val="upperLetter"/>
      <w:lvlText w:val="%1"/>
      <w:lvlJc w:val="left"/>
      <w:pPr>
        <w:ind w:left="360" w:hanging="360"/>
      </w:pPr>
      <w:rPr>
        <w:rFonts w:ascii="Arial" w:eastAsia="Times New Roman" w:hAnsi="Arial" w:cs="Arial" w:hint="default"/>
        <w:b/>
      </w:rPr>
    </w:lvl>
    <w:lvl w:ilvl="1">
      <w:start w:val="1"/>
      <w:numFmt w:val="decimal"/>
      <w:lvlText w:val="%1.%2."/>
      <w:lvlJc w:val="left"/>
      <w:pPr>
        <w:ind w:left="792" w:hanging="432"/>
      </w:pPr>
      <w:rPr>
        <w:rFonts w:hint="default"/>
        <w:b/>
        <w:bCs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320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2CD52084"/>
    <w:multiLevelType w:val="hybridMultilevel"/>
    <w:tmpl w:val="7E422DCC"/>
    <w:lvl w:ilvl="0" w:tplc="B868DF52">
      <w:start w:val="1"/>
      <w:numFmt w:val="lowerLetter"/>
      <w:lvlText w:val="%1)"/>
      <w:lvlJc w:val="left"/>
      <w:pPr>
        <w:ind w:left="607" w:hanging="360"/>
      </w:pPr>
      <w:rPr>
        <w:rFonts w:cs="Times New Roman" w:hint="default"/>
      </w:rPr>
    </w:lvl>
    <w:lvl w:ilvl="1" w:tplc="60063DC4">
      <w:start w:val="1"/>
      <w:numFmt w:val="decimal"/>
      <w:lvlText w:val="%2."/>
      <w:lvlJc w:val="left"/>
      <w:pPr>
        <w:tabs>
          <w:tab w:val="num" w:pos="1327"/>
        </w:tabs>
        <w:ind w:left="1327" w:hanging="360"/>
      </w:pPr>
      <w:rPr>
        <w:rFonts w:hint="default"/>
      </w:rPr>
    </w:lvl>
    <w:lvl w:ilvl="2" w:tplc="041B001B" w:tentative="1">
      <w:start w:val="1"/>
      <w:numFmt w:val="lowerRoman"/>
      <w:lvlText w:val="%3."/>
      <w:lvlJc w:val="right"/>
      <w:pPr>
        <w:ind w:left="2047" w:hanging="180"/>
      </w:pPr>
      <w:rPr>
        <w:rFonts w:cs="Times New Roman"/>
      </w:rPr>
    </w:lvl>
    <w:lvl w:ilvl="3" w:tplc="041B000F" w:tentative="1">
      <w:start w:val="1"/>
      <w:numFmt w:val="decimal"/>
      <w:lvlText w:val="%4."/>
      <w:lvlJc w:val="left"/>
      <w:pPr>
        <w:ind w:left="2767" w:hanging="360"/>
      </w:pPr>
      <w:rPr>
        <w:rFonts w:cs="Times New Roman"/>
      </w:rPr>
    </w:lvl>
    <w:lvl w:ilvl="4" w:tplc="041B0019" w:tentative="1">
      <w:start w:val="1"/>
      <w:numFmt w:val="lowerLetter"/>
      <w:lvlText w:val="%5."/>
      <w:lvlJc w:val="left"/>
      <w:pPr>
        <w:ind w:left="3487" w:hanging="360"/>
      </w:pPr>
      <w:rPr>
        <w:rFonts w:cs="Times New Roman"/>
      </w:rPr>
    </w:lvl>
    <w:lvl w:ilvl="5" w:tplc="041B001B" w:tentative="1">
      <w:start w:val="1"/>
      <w:numFmt w:val="lowerRoman"/>
      <w:lvlText w:val="%6."/>
      <w:lvlJc w:val="right"/>
      <w:pPr>
        <w:ind w:left="4207" w:hanging="180"/>
      </w:pPr>
      <w:rPr>
        <w:rFonts w:cs="Times New Roman"/>
      </w:rPr>
    </w:lvl>
    <w:lvl w:ilvl="6" w:tplc="041B000F" w:tentative="1">
      <w:start w:val="1"/>
      <w:numFmt w:val="decimal"/>
      <w:lvlText w:val="%7."/>
      <w:lvlJc w:val="left"/>
      <w:pPr>
        <w:ind w:left="4927" w:hanging="360"/>
      </w:pPr>
      <w:rPr>
        <w:rFonts w:cs="Times New Roman"/>
      </w:rPr>
    </w:lvl>
    <w:lvl w:ilvl="7" w:tplc="041B0019" w:tentative="1">
      <w:start w:val="1"/>
      <w:numFmt w:val="lowerLetter"/>
      <w:lvlText w:val="%8."/>
      <w:lvlJc w:val="left"/>
      <w:pPr>
        <w:ind w:left="5647" w:hanging="360"/>
      </w:pPr>
      <w:rPr>
        <w:rFonts w:cs="Times New Roman"/>
      </w:rPr>
    </w:lvl>
    <w:lvl w:ilvl="8" w:tplc="041B001B" w:tentative="1">
      <w:start w:val="1"/>
      <w:numFmt w:val="lowerRoman"/>
      <w:lvlText w:val="%9."/>
      <w:lvlJc w:val="right"/>
      <w:pPr>
        <w:ind w:left="6367" w:hanging="180"/>
      </w:pPr>
      <w:rPr>
        <w:rFonts w:cs="Times New Roman"/>
      </w:rPr>
    </w:lvl>
  </w:abstractNum>
  <w:abstractNum w:abstractNumId="34" w15:restartNumberingAfterBreak="0">
    <w:nsid w:val="335457E1"/>
    <w:multiLevelType w:val="multilevel"/>
    <w:tmpl w:val="33EC3192"/>
    <w:styleLink w:val="tl3"/>
    <w:lvl w:ilvl="0">
      <w:start w:val="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0"/>
        <w:szCs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5" w15:restartNumberingAfterBreak="0">
    <w:nsid w:val="338A72DD"/>
    <w:multiLevelType w:val="multilevel"/>
    <w:tmpl w:val="D3F4EE18"/>
    <w:lvl w:ilvl="0">
      <w:start w:val="11"/>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36" w15:restartNumberingAfterBreak="0">
    <w:nsid w:val="3523429D"/>
    <w:multiLevelType w:val="multilevel"/>
    <w:tmpl w:val="721AB14A"/>
    <w:lvl w:ilvl="0">
      <w:start w:val="1"/>
      <w:numFmt w:val="decimal"/>
      <w:lvlText w:val="%1."/>
      <w:lvlJc w:val="left"/>
      <w:pPr>
        <w:ind w:left="360" w:hanging="360"/>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E4272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3E230BC7"/>
    <w:multiLevelType w:val="multilevel"/>
    <w:tmpl w:val="0316C190"/>
    <w:lvl w:ilvl="0">
      <w:start w:val="12"/>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40" w15:restartNumberingAfterBreak="0">
    <w:nsid w:val="4055422C"/>
    <w:multiLevelType w:val="multilevel"/>
    <w:tmpl w:val="733C2376"/>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42"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47890A9E"/>
    <w:multiLevelType w:val="hybridMultilevel"/>
    <w:tmpl w:val="06A06B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7972DAF"/>
    <w:multiLevelType w:val="multilevel"/>
    <w:tmpl w:val="4008E16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4845425A"/>
    <w:multiLevelType w:val="hybridMultilevel"/>
    <w:tmpl w:val="422E2A5C"/>
    <w:lvl w:ilvl="0" w:tplc="94504074">
      <w:start w:val="1"/>
      <w:numFmt w:val="decimal"/>
      <w:lvlText w:val="%1."/>
      <w:lvlJc w:val="left"/>
      <w:pPr>
        <w:ind w:left="360" w:hanging="360"/>
      </w:pPr>
      <w:rPr>
        <w:rFonts w:asciiTheme="minorHAnsi" w:eastAsia="Times New Roman" w:hAnsiTheme="minorHAnsi" w:cstheme="minorHAnsi"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6" w15:restartNumberingAfterBreak="0">
    <w:nsid w:val="48BF03FE"/>
    <w:multiLevelType w:val="hybridMultilevel"/>
    <w:tmpl w:val="D1740872"/>
    <w:lvl w:ilvl="0" w:tplc="FFFFFFFF">
      <w:start w:val="1"/>
      <w:numFmt w:val="bullet"/>
      <w:lvlText w:val=""/>
      <w:lvlJc w:val="left"/>
      <w:pPr>
        <w:ind w:left="2355" w:hanging="360"/>
      </w:pPr>
      <w:rPr>
        <w:rFonts w:ascii="Wingdings" w:hAnsi="Wingdings" w:hint="default"/>
      </w:rPr>
    </w:lvl>
    <w:lvl w:ilvl="1" w:tplc="041B0003" w:tentative="1">
      <w:start w:val="1"/>
      <w:numFmt w:val="bullet"/>
      <w:lvlText w:val="o"/>
      <w:lvlJc w:val="left"/>
      <w:pPr>
        <w:ind w:left="3075" w:hanging="360"/>
      </w:pPr>
      <w:rPr>
        <w:rFonts w:ascii="Courier New" w:hAnsi="Courier New" w:cs="Courier New" w:hint="default"/>
      </w:rPr>
    </w:lvl>
    <w:lvl w:ilvl="2" w:tplc="041B0005" w:tentative="1">
      <w:start w:val="1"/>
      <w:numFmt w:val="bullet"/>
      <w:lvlText w:val=""/>
      <w:lvlJc w:val="left"/>
      <w:pPr>
        <w:ind w:left="3795" w:hanging="360"/>
      </w:pPr>
      <w:rPr>
        <w:rFonts w:ascii="Wingdings" w:hAnsi="Wingdings" w:hint="default"/>
      </w:rPr>
    </w:lvl>
    <w:lvl w:ilvl="3" w:tplc="041B0001" w:tentative="1">
      <w:start w:val="1"/>
      <w:numFmt w:val="bullet"/>
      <w:lvlText w:val=""/>
      <w:lvlJc w:val="left"/>
      <w:pPr>
        <w:ind w:left="4515" w:hanging="360"/>
      </w:pPr>
      <w:rPr>
        <w:rFonts w:ascii="Symbol" w:hAnsi="Symbol" w:hint="default"/>
      </w:rPr>
    </w:lvl>
    <w:lvl w:ilvl="4" w:tplc="041B0003" w:tentative="1">
      <w:start w:val="1"/>
      <w:numFmt w:val="bullet"/>
      <w:lvlText w:val="o"/>
      <w:lvlJc w:val="left"/>
      <w:pPr>
        <w:ind w:left="5235" w:hanging="360"/>
      </w:pPr>
      <w:rPr>
        <w:rFonts w:ascii="Courier New" w:hAnsi="Courier New" w:cs="Courier New" w:hint="default"/>
      </w:rPr>
    </w:lvl>
    <w:lvl w:ilvl="5" w:tplc="041B0005" w:tentative="1">
      <w:start w:val="1"/>
      <w:numFmt w:val="bullet"/>
      <w:lvlText w:val=""/>
      <w:lvlJc w:val="left"/>
      <w:pPr>
        <w:ind w:left="5955" w:hanging="360"/>
      </w:pPr>
      <w:rPr>
        <w:rFonts w:ascii="Wingdings" w:hAnsi="Wingdings" w:hint="default"/>
      </w:rPr>
    </w:lvl>
    <w:lvl w:ilvl="6" w:tplc="041B0001" w:tentative="1">
      <w:start w:val="1"/>
      <w:numFmt w:val="bullet"/>
      <w:lvlText w:val=""/>
      <w:lvlJc w:val="left"/>
      <w:pPr>
        <w:ind w:left="6675" w:hanging="360"/>
      </w:pPr>
      <w:rPr>
        <w:rFonts w:ascii="Symbol" w:hAnsi="Symbol" w:hint="default"/>
      </w:rPr>
    </w:lvl>
    <w:lvl w:ilvl="7" w:tplc="041B0003" w:tentative="1">
      <w:start w:val="1"/>
      <w:numFmt w:val="bullet"/>
      <w:lvlText w:val="o"/>
      <w:lvlJc w:val="left"/>
      <w:pPr>
        <w:ind w:left="7395" w:hanging="360"/>
      </w:pPr>
      <w:rPr>
        <w:rFonts w:ascii="Courier New" w:hAnsi="Courier New" w:cs="Courier New" w:hint="default"/>
      </w:rPr>
    </w:lvl>
    <w:lvl w:ilvl="8" w:tplc="041B0005" w:tentative="1">
      <w:start w:val="1"/>
      <w:numFmt w:val="bullet"/>
      <w:lvlText w:val=""/>
      <w:lvlJc w:val="left"/>
      <w:pPr>
        <w:ind w:left="8115" w:hanging="360"/>
      </w:pPr>
      <w:rPr>
        <w:rFonts w:ascii="Wingdings" w:hAnsi="Wingdings" w:hint="default"/>
      </w:rPr>
    </w:lvl>
  </w:abstractNum>
  <w:abstractNum w:abstractNumId="47"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8"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49" w15:restartNumberingAfterBreak="0">
    <w:nsid w:val="4A6C5127"/>
    <w:multiLevelType w:val="hybridMultilevel"/>
    <w:tmpl w:val="14649F1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AF67521"/>
    <w:multiLevelType w:val="multilevel"/>
    <w:tmpl w:val="BD167818"/>
    <w:lvl w:ilvl="0">
      <w:start w:val="1"/>
      <w:numFmt w:val="decimal"/>
      <w:pStyle w:val="Clanok1"/>
      <w:lvlText w:val="%1."/>
      <w:lvlJc w:val="left"/>
      <w:pPr>
        <w:tabs>
          <w:tab w:val="num" w:pos="360"/>
        </w:tabs>
        <w:ind w:left="360" w:hanging="360"/>
      </w:pPr>
      <w:rPr>
        <w:rFonts w:hint="default"/>
      </w:rPr>
    </w:lvl>
    <w:lvl w:ilvl="1">
      <w:start w:val="1"/>
      <w:numFmt w:val="decimal"/>
      <w:pStyle w:val="Odsek11"/>
      <w:isLgl/>
      <w:lvlText w:val="%1.%2"/>
      <w:lvlJc w:val="left"/>
      <w:pPr>
        <w:tabs>
          <w:tab w:val="num" w:pos="720"/>
        </w:tabs>
        <w:ind w:left="720" w:hanging="720"/>
      </w:pPr>
      <w:rPr>
        <w:rFonts w:hint="default"/>
      </w:rPr>
    </w:lvl>
    <w:lvl w:ilvl="2">
      <w:start w:val="1"/>
      <w:numFmt w:val="decimal"/>
      <w:pStyle w:val="odsek111"/>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51" w15:restartNumberingAfterBreak="0">
    <w:nsid w:val="4D143342"/>
    <w:multiLevelType w:val="hybridMultilevel"/>
    <w:tmpl w:val="AC8C15E8"/>
    <w:lvl w:ilvl="0" w:tplc="AE521248">
      <w:start w:val="1"/>
      <w:numFmt w:val="decimal"/>
      <w:lvlText w:val="%1."/>
      <w:lvlJc w:val="left"/>
      <w:pPr>
        <w:ind w:left="2062" w:hanging="360"/>
      </w:pPr>
      <w:rPr>
        <w:rFonts w:hint="default"/>
        <w:b w:val="0"/>
      </w:rPr>
    </w:lvl>
    <w:lvl w:ilvl="1" w:tplc="041B0019">
      <w:start w:val="1"/>
      <w:numFmt w:val="lowerLetter"/>
      <w:lvlText w:val="%2."/>
      <w:lvlJc w:val="left"/>
      <w:pPr>
        <w:ind w:left="2782" w:hanging="360"/>
      </w:pPr>
    </w:lvl>
    <w:lvl w:ilvl="2" w:tplc="041B001B" w:tentative="1">
      <w:start w:val="1"/>
      <w:numFmt w:val="lowerRoman"/>
      <w:lvlText w:val="%3."/>
      <w:lvlJc w:val="right"/>
      <w:pPr>
        <w:ind w:left="3502" w:hanging="180"/>
      </w:pPr>
    </w:lvl>
    <w:lvl w:ilvl="3" w:tplc="041B000F" w:tentative="1">
      <w:start w:val="1"/>
      <w:numFmt w:val="decimal"/>
      <w:lvlText w:val="%4."/>
      <w:lvlJc w:val="left"/>
      <w:pPr>
        <w:ind w:left="4222" w:hanging="360"/>
      </w:pPr>
    </w:lvl>
    <w:lvl w:ilvl="4" w:tplc="041B0019" w:tentative="1">
      <w:start w:val="1"/>
      <w:numFmt w:val="lowerLetter"/>
      <w:lvlText w:val="%5."/>
      <w:lvlJc w:val="left"/>
      <w:pPr>
        <w:ind w:left="4942" w:hanging="360"/>
      </w:pPr>
    </w:lvl>
    <w:lvl w:ilvl="5" w:tplc="041B001B" w:tentative="1">
      <w:start w:val="1"/>
      <w:numFmt w:val="lowerRoman"/>
      <w:lvlText w:val="%6."/>
      <w:lvlJc w:val="right"/>
      <w:pPr>
        <w:ind w:left="5662" w:hanging="180"/>
      </w:pPr>
    </w:lvl>
    <w:lvl w:ilvl="6" w:tplc="041B000F" w:tentative="1">
      <w:start w:val="1"/>
      <w:numFmt w:val="decimal"/>
      <w:lvlText w:val="%7."/>
      <w:lvlJc w:val="left"/>
      <w:pPr>
        <w:ind w:left="6382" w:hanging="360"/>
      </w:pPr>
    </w:lvl>
    <w:lvl w:ilvl="7" w:tplc="041B0019" w:tentative="1">
      <w:start w:val="1"/>
      <w:numFmt w:val="lowerLetter"/>
      <w:lvlText w:val="%8."/>
      <w:lvlJc w:val="left"/>
      <w:pPr>
        <w:ind w:left="7102" w:hanging="360"/>
      </w:pPr>
    </w:lvl>
    <w:lvl w:ilvl="8" w:tplc="041B001B" w:tentative="1">
      <w:start w:val="1"/>
      <w:numFmt w:val="lowerRoman"/>
      <w:lvlText w:val="%9."/>
      <w:lvlJc w:val="right"/>
      <w:pPr>
        <w:ind w:left="7822" w:hanging="180"/>
      </w:pPr>
    </w:lvl>
  </w:abstractNum>
  <w:abstractNum w:abstractNumId="52" w15:restartNumberingAfterBreak="0">
    <w:nsid w:val="4F5C4CA4"/>
    <w:multiLevelType w:val="hybridMultilevel"/>
    <w:tmpl w:val="AB3A3CB2"/>
    <w:lvl w:ilvl="0" w:tplc="9E1C251A">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3" w15:restartNumberingAfterBreak="0">
    <w:nsid w:val="4FFC2E02"/>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539E2B18"/>
    <w:multiLevelType w:val="multilevel"/>
    <w:tmpl w:val="654441DC"/>
    <w:lvl w:ilvl="0">
      <w:start w:val="1"/>
      <w:numFmt w:val="decimal"/>
      <w:lvlText w:val="%1."/>
      <w:lvlJc w:val="left"/>
      <w:pPr>
        <w:ind w:left="700" w:hanging="360"/>
      </w:pPr>
    </w:lvl>
    <w:lvl w:ilvl="1">
      <w:start w:val="1"/>
      <w:numFmt w:val="decimal"/>
      <w:lvlText w:val="%1.%2."/>
      <w:lvlJc w:val="left"/>
      <w:pPr>
        <w:ind w:left="1132" w:hanging="432"/>
      </w:pPr>
      <w:rPr>
        <w:rFonts w:ascii="Arial" w:hAnsi="Arial" w:cs="Arial" w:hint="default"/>
      </w:rPr>
    </w:lvl>
    <w:lvl w:ilvl="2">
      <w:start w:val="1"/>
      <w:numFmt w:val="decimal"/>
      <w:lvlText w:val="%1.%2.%3."/>
      <w:lvlJc w:val="left"/>
      <w:pPr>
        <w:ind w:left="1564" w:hanging="504"/>
      </w:pPr>
    </w:lvl>
    <w:lvl w:ilvl="3">
      <w:start w:val="1"/>
      <w:numFmt w:val="decimal"/>
      <w:lvlText w:val="%1.%2.%3.%4."/>
      <w:lvlJc w:val="left"/>
      <w:pPr>
        <w:ind w:left="2068" w:hanging="648"/>
      </w:pPr>
    </w:lvl>
    <w:lvl w:ilvl="4">
      <w:start w:val="1"/>
      <w:numFmt w:val="decimal"/>
      <w:lvlText w:val="%1.%2.%3.%4.%5."/>
      <w:lvlJc w:val="left"/>
      <w:pPr>
        <w:ind w:left="2572" w:hanging="792"/>
      </w:pPr>
    </w:lvl>
    <w:lvl w:ilvl="5">
      <w:start w:val="1"/>
      <w:numFmt w:val="decimal"/>
      <w:lvlText w:val="%1.%2.%3.%4.%5.%6."/>
      <w:lvlJc w:val="left"/>
      <w:pPr>
        <w:ind w:left="3076" w:hanging="936"/>
      </w:pPr>
    </w:lvl>
    <w:lvl w:ilvl="6">
      <w:start w:val="1"/>
      <w:numFmt w:val="decimal"/>
      <w:lvlText w:val="%1.%2.%3.%4.%5.%6.%7."/>
      <w:lvlJc w:val="left"/>
      <w:pPr>
        <w:ind w:left="3580" w:hanging="1080"/>
      </w:pPr>
    </w:lvl>
    <w:lvl w:ilvl="7">
      <w:start w:val="1"/>
      <w:numFmt w:val="decimal"/>
      <w:lvlText w:val="%1.%2.%3.%4.%5.%6.%7.%8."/>
      <w:lvlJc w:val="left"/>
      <w:pPr>
        <w:ind w:left="4084" w:hanging="1224"/>
      </w:pPr>
    </w:lvl>
    <w:lvl w:ilvl="8">
      <w:start w:val="1"/>
      <w:numFmt w:val="decimal"/>
      <w:lvlText w:val="%1.%2.%3.%4.%5.%6.%7.%8.%9."/>
      <w:lvlJc w:val="left"/>
      <w:pPr>
        <w:ind w:left="4660" w:hanging="1440"/>
      </w:pPr>
    </w:lvl>
  </w:abstractNum>
  <w:abstractNum w:abstractNumId="55" w15:restartNumberingAfterBreak="0">
    <w:nsid w:val="554F111E"/>
    <w:multiLevelType w:val="multilevel"/>
    <w:tmpl w:val="05F00610"/>
    <w:lvl w:ilvl="0">
      <w:start w:val="13"/>
      <w:numFmt w:val="decimal"/>
      <w:lvlText w:val="%1"/>
      <w:lvlJc w:val="left"/>
      <w:pPr>
        <w:ind w:left="360" w:hanging="360"/>
      </w:pPr>
      <w:rPr>
        <w:rFonts w:hint="default"/>
      </w:rPr>
    </w:lvl>
    <w:lvl w:ilvl="1">
      <w:start w:val="1"/>
      <w:numFmt w:val="decimal"/>
      <w:lvlText w:val="%1.%2"/>
      <w:lvlJc w:val="left"/>
      <w:pPr>
        <w:ind w:left="720" w:hanging="360"/>
      </w:pPr>
      <w:rPr>
        <w:rFonts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57" w15:restartNumberingAfterBreak="0">
    <w:nsid w:val="57314A17"/>
    <w:multiLevelType w:val="multilevel"/>
    <w:tmpl w:val="11567388"/>
    <w:lvl w:ilvl="0">
      <w:start w:val="8"/>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9" w15:restartNumberingAfterBreak="0">
    <w:nsid w:val="5B3D73CF"/>
    <w:multiLevelType w:val="multilevel"/>
    <w:tmpl w:val="F35E09BC"/>
    <w:lvl w:ilvl="0">
      <w:start w:val="1"/>
      <w:numFmt w:val="decimal"/>
      <w:lvlText w:val="%1."/>
      <w:lvlJc w:val="left"/>
      <w:pPr>
        <w:ind w:left="360" w:hanging="360"/>
      </w:pPr>
      <w:rPr>
        <w:b w:val="0"/>
        <w:sz w:val="22"/>
        <w:szCs w:val="22"/>
      </w:rPr>
    </w:lvl>
    <w:lvl w:ilvl="1">
      <w:start w:val="1"/>
      <w:numFmt w:val="decimal"/>
      <w:isLgl/>
      <w:lvlText w:val="%1.%2"/>
      <w:lvlJc w:val="left"/>
      <w:pPr>
        <w:ind w:left="800" w:hanging="375"/>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320" w:hanging="1440"/>
      </w:pPr>
      <w:rPr>
        <w:rFonts w:hint="default"/>
      </w:rPr>
    </w:lvl>
  </w:abstractNum>
  <w:abstractNum w:abstractNumId="60" w15:restartNumberingAfterBreak="0">
    <w:nsid w:val="5F592A4C"/>
    <w:multiLevelType w:val="hybridMultilevel"/>
    <w:tmpl w:val="233AE56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61C932BA"/>
    <w:multiLevelType w:val="hybridMultilevel"/>
    <w:tmpl w:val="5832DAF0"/>
    <w:lvl w:ilvl="0" w:tplc="60E84368">
      <w:start w:val="1"/>
      <w:numFmt w:val="decimal"/>
      <w:lvlText w:val="%1."/>
      <w:lvlJc w:val="left"/>
      <w:pPr>
        <w:ind w:left="930" w:hanging="36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62" w15:restartNumberingAfterBreak="0">
    <w:nsid w:val="63132963"/>
    <w:multiLevelType w:val="hybridMultilevel"/>
    <w:tmpl w:val="D24658E2"/>
    <w:lvl w:ilvl="0" w:tplc="66342DAE">
      <w:start w:val="3"/>
      <w:numFmt w:val="bullet"/>
      <w:lvlText w:val="-"/>
      <w:lvlJc w:val="left"/>
      <w:pPr>
        <w:ind w:left="720" w:hanging="360"/>
      </w:pPr>
      <w:rPr>
        <w:rFonts w:ascii="Arial" w:eastAsia="Times New Roman" w:hAnsi="Arial" w:cs="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3" w15:restartNumberingAfterBreak="0">
    <w:nsid w:val="67015C4C"/>
    <w:multiLevelType w:val="multilevel"/>
    <w:tmpl w:val="8A0A202A"/>
    <w:lvl w:ilvl="0">
      <w:start w:val="1"/>
      <w:numFmt w:val="decimal"/>
      <w:lvlText w:val="%1."/>
      <w:lvlJc w:val="left"/>
      <w:pPr>
        <w:ind w:left="360" w:hanging="360"/>
      </w:pPr>
      <w:rPr>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5" w15:restartNumberingAfterBreak="0">
    <w:nsid w:val="6AA214B1"/>
    <w:multiLevelType w:val="hybridMultilevel"/>
    <w:tmpl w:val="B7CED6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7" w15:restartNumberingAfterBreak="0">
    <w:nsid w:val="700535A0"/>
    <w:multiLevelType w:val="multilevel"/>
    <w:tmpl w:val="4776E344"/>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b w:val="0"/>
        <w:bCs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8" w15:restartNumberingAfterBreak="0">
    <w:nsid w:val="704E2CA7"/>
    <w:multiLevelType w:val="multilevel"/>
    <w:tmpl w:val="1DE66EAA"/>
    <w:lvl w:ilvl="0">
      <w:start w:val="1"/>
      <w:numFmt w:val="decimal"/>
      <w:lvlText w:val="%1."/>
      <w:lvlJc w:val="left"/>
      <w:pPr>
        <w:ind w:left="750" w:hanging="39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9"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0" w15:restartNumberingAfterBreak="0">
    <w:nsid w:val="7265615F"/>
    <w:multiLevelType w:val="multilevel"/>
    <w:tmpl w:val="CF9E89DC"/>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1" w15:restartNumberingAfterBreak="0">
    <w:nsid w:val="730F6446"/>
    <w:multiLevelType w:val="hybridMultilevel"/>
    <w:tmpl w:val="3446C904"/>
    <w:lvl w:ilvl="0" w:tplc="041B0005">
      <w:start w:val="1"/>
      <w:numFmt w:val="bullet"/>
      <w:lvlText w:val=""/>
      <w:lvlJc w:val="left"/>
      <w:pPr>
        <w:ind w:left="1400" w:hanging="360"/>
      </w:pPr>
      <w:rPr>
        <w:rFonts w:ascii="Wingdings" w:hAnsi="Wingdings" w:hint="default"/>
      </w:rPr>
    </w:lvl>
    <w:lvl w:ilvl="1" w:tplc="041B0003" w:tentative="1">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72" w15:restartNumberingAfterBreak="0">
    <w:nsid w:val="73251CD2"/>
    <w:multiLevelType w:val="hybridMultilevel"/>
    <w:tmpl w:val="D8CA6FE4"/>
    <w:lvl w:ilvl="0" w:tplc="CE66C9E8">
      <w:start w:val="1"/>
      <w:numFmt w:val="bullet"/>
      <w:pStyle w:val="AQP10-Odrka1"/>
      <w:lvlText w:val=""/>
      <w:lvlJc w:val="left"/>
      <w:pPr>
        <w:tabs>
          <w:tab w:val="num" w:pos="284"/>
        </w:tabs>
        <w:ind w:left="1276" w:hanging="284"/>
      </w:pPr>
      <w:rPr>
        <w:rFonts w:ascii="Symbol" w:hAnsi="Symbol" w:hint="default"/>
        <w:color w:val="auto"/>
      </w:rPr>
    </w:lvl>
    <w:lvl w:ilvl="1" w:tplc="631A72DE">
      <w:numFmt w:val="bullet"/>
      <w:lvlText w:val="-"/>
      <w:lvlJc w:val="left"/>
      <w:pPr>
        <w:tabs>
          <w:tab w:val="num" w:pos="1440"/>
        </w:tabs>
        <w:ind w:left="1440" w:hanging="360"/>
      </w:pPr>
      <w:rPr>
        <w:rFonts w:ascii="Times New Roman" w:eastAsia="Times New Roman" w:hAnsi="Times New Roman" w:cs="Times New Roman" w:hint="default"/>
      </w:rPr>
    </w:lvl>
    <w:lvl w:ilvl="2" w:tplc="19403596" w:tentative="1">
      <w:start w:val="1"/>
      <w:numFmt w:val="bullet"/>
      <w:lvlText w:val=""/>
      <w:lvlJc w:val="left"/>
      <w:pPr>
        <w:tabs>
          <w:tab w:val="num" w:pos="2160"/>
        </w:tabs>
        <w:ind w:left="2160" w:hanging="360"/>
      </w:pPr>
      <w:rPr>
        <w:rFonts w:ascii="Wingdings" w:hAnsi="Wingdings" w:hint="default"/>
      </w:rPr>
    </w:lvl>
    <w:lvl w:ilvl="3" w:tplc="0256DB8E" w:tentative="1">
      <w:start w:val="1"/>
      <w:numFmt w:val="bullet"/>
      <w:lvlText w:val=""/>
      <w:lvlJc w:val="left"/>
      <w:pPr>
        <w:tabs>
          <w:tab w:val="num" w:pos="2880"/>
        </w:tabs>
        <w:ind w:left="2880" w:hanging="360"/>
      </w:pPr>
      <w:rPr>
        <w:rFonts w:ascii="Symbol" w:hAnsi="Symbol" w:hint="default"/>
      </w:rPr>
    </w:lvl>
    <w:lvl w:ilvl="4" w:tplc="75CC776A" w:tentative="1">
      <w:start w:val="1"/>
      <w:numFmt w:val="bullet"/>
      <w:lvlText w:val="o"/>
      <w:lvlJc w:val="left"/>
      <w:pPr>
        <w:tabs>
          <w:tab w:val="num" w:pos="3600"/>
        </w:tabs>
        <w:ind w:left="3600" w:hanging="360"/>
      </w:pPr>
      <w:rPr>
        <w:rFonts w:ascii="Courier New" w:hAnsi="Courier New" w:hint="default"/>
      </w:rPr>
    </w:lvl>
    <w:lvl w:ilvl="5" w:tplc="7FF08FE8" w:tentative="1">
      <w:start w:val="1"/>
      <w:numFmt w:val="bullet"/>
      <w:lvlText w:val=""/>
      <w:lvlJc w:val="left"/>
      <w:pPr>
        <w:tabs>
          <w:tab w:val="num" w:pos="4320"/>
        </w:tabs>
        <w:ind w:left="4320" w:hanging="360"/>
      </w:pPr>
      <w:rPr>
        <w:rFonts w:ascii="Wingdings" w:hAnsi="Wingdings" w:hint="default"/>
      </w:rPr>
    </w:lvl>
    <w:lvl w:ilvl="6" w:tplc="4DFC4BA0" w:tentative="1">
      <w:start w:val="1"/>
      <w:numFmt w:val="bullet"/>
      <w:lvlText w:val=""/>
      <w:lvlJc w:val="left"/>
      <w:pPr>
        <w:tabs>
          <w:tab w:val="num" w:pos="5040"/>
        </w:tabs>
        <w:ind w:left="5040" w:hanging="360"/>
      </w:pPr>
      <w:rPr>
        <w:rFonts w:ascii="Symbol" w:hAnsi="Symbol" w:hint="default"/>
      </w:rPr>
    </w:lvl>
    <w:lvl w:ilvl="7" w:tplc="ACEA189C" w:tentative="1">
      <w:start w:val="1"/>
      <w:numFmt w:val="bullet"/>
      <w:lvlText w:val="o"/>
      <w:lvlJc w:val="left"/>
      <w:pPr>
        <w:tabs>
          <w:tab w:val="num" w:pos="5760"/>
        </w:tabs>
        <w:ind w:left="5760" w:hanging="360"/>
      </w:pPr>
      <w:rPr>
        <w:rFonts w:ascii="Courier New" w:hAnsi="Courier New" w:hint="default"/>
      </w:rPr>
    </w:lvl>
    <w:lvl w:ilvl="8" w:tplc="56DCC356"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51B67DA"/>
    <w:multiLevelType w:val="hybridMultilevel"/>
    <w:tmpl w:val="42D69B74"/>
    <w:lvl w:ilvl="0" w:tplc="041B0003">
      <w:start w:val="1"/>
      <w:numFmt w:val="bullet"/>
      <w:lvlText w:val="o"/>
      <w:lvlJc w:val="left"/>
      <w:pPr>
        <w:ind w:left="1635" w:hanging="360"/>
      </w:pPr>
      <w:rPr>
        <w:rFonts w:ascii="Courier New" w:hAnsi="Courier New" w:cs="Courier New" w:hint="default"/>
      </w:rPr>
    </w:lvl>
    <w:lvl w:ilvl="1" w:tplc="FFFFFFFF">
      <w:start w:val="1"/>
      <w:numFmt w:val="bullet"/>
      <w:lvlText w:val=""/>
      <w:lvlJc w:val="left"/>
      <w:pPr>
        <w:ind w:left="2355" w:hanging="360"/>
      </w:pPr>
      <w:rPr>
        <w:rFonts w:ascii="Wingdings" w:hAnsi="Wingdings" w:hint="default"/>
      </w:rPr>
    </w:lvl>
    <w:lvl w:ilvl="2" w:tplc="041B0005" w:tentative="1">
      <w:start w:val="1"/>
      <w:numFmt w:val="bullet"/>
      <w:lvlText w:val=""/>
      <w:lvlJc w:val="left"/>
      <w:pPr>
        <w:ind w:left="3075" w:hanging="360"/>
      </w:pPr>
      <w:rPr>
        <w:rFonts w:ascii="Wingdings" w:hAnsi="Wingdings" w:hint="default"/>
      </w:rPr>
    </w:lvl>
    <w:lvl w:ilvl="3" w:tplc="041B0001" w:tentative="1">
      <w:start w:val="1"/>
      <w:numFmt w:val="bullet"/>
      <w:lvlText w:val=""/>
      <w:lvlJc w:val="left"/>
      <w:pPr>
        <w:ind w:left="3795" w:hanging="360"/>
      </w:pPr>
      <w:rPr>
        <w:rFonts w:ascii="Symbol" w:hAnsi="Symbol" w:hint="default"/>
      </w:rPr>
    </w:lvl>
    <w:lvl w:ilvl="4" w:tplc="041B0003" w:tentative="1">
      <w:start w:val="1"/>
      <w:numFmt w:val="bullet"/>
      <w:lvlText w:val="o"/>
      <w:lvlJc w:val="left"/>
      <w:pPr>
        <w:ind w:left="4515" w:hanging="360"/>
      </w:pPr>
      <w:rPr>
        <w:rFonts w:ascii="Courier New" w:hAnsi="Courier New" w:cs="Courier New" w:hint="default"/>
      </w:rPr>
    </w:lvl>
    <w:lvl w:ilvl="5" w:tplc="041B0005" w:tentative="1">
      <w:start w:val="1"/>
      <w:numFmt w:val="bullet"/>
      <w:lvlText w:val=""/>
      <w:lvlJc w:val="left"/>
      <w:pPr>
        <w:ind w:left="5235" w:hanging="360"/>
      </w:pPr>
      <w:rPr>
        <w:rFonts w:ascii="Wingdings" w:hAnsi="Wingdings" w:hint="default"/>
      </w:rPr>
    </w:lvl>
    <w:lvl w:ilvl="6" w:tplc="041B0001" w:tentative="1">
      <w:start w:val="1"/>
      <w:numFmt w:val="bullet"/>
      <w:lvlText w:val=""/>
      <w:lvlJc w:val="left"/>
      <w:pPr>
        <w:ind w:left="5955" w:hanging="360"/>
      </w:pPr>
      <w:rPr>
        <w:rFonts w:ascii="Symbol" w:hAnsi="Symbol" w:hint="default"/>
      </w:rPr>
    </w:lvl>
    <w:lvl w:ilvl="7" w:tplc="041B0003" w:tentative="1">
      <w:start w:val="1"/>
      <w:numFmt w:val="bullet"/>
      <w:lvlText w:val="o"/>
      <w:lvlJc w:val="left"/>
      <w:pPr>
        <w:ind w:left="6675" w:hanging="360"/>
      </w:pPr>
      <w:rPr>
        <w:rFonts w:ascii="Courier New" w:hAnsi="Courier New" w:cs="Courier New" w:hint="default"/>
      </w:rPr>
    </w:lvl>
    <w:lvl w:ilvl="8" w:tplc="041B0005" w:tentative="1">
      <w:start w:val="1"/>
      <w:numFmt w:val="bullet"/>
      <w:lvlText w:val=""/>
      <w:lvlJc w:val="left"/>
      <w:pPr>
        <w:ind w:left="7395" w:hanging="360"/>
      </w:pPr>
      <w:rPr>
        <w:rFonts w:ascii="Wingdings" w:hAnsi="Wingdings" w:hint="default"/>
      </w:rPr>
    </w:lvl>
  </w:abstractNum>
  <w:abstractNum w:abstractNumId="74" w15:restartNumberingAfterBreak="0">
    <w:nsid w:val="77141B72"/>
    <w:multiLevelType w:val="hybridMultilevel"/>
    <w:tmpl w:val="86060A8A"/>
    <w:lvl w:ilvl="0" w:tplc="FFFFFFFF">
      <w:start w:val="2"/>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6" w15:restartNumberingAfterBreak="0">
    <w:nsid w:val="77D50B93"/>
    <w:multiLevelType w:val="hybridMultilevel"/>
    <w:tmpl w:val="4FBC4BAC"/>
    <w:lvl w:ilvl="0" w:tplc="3272C08A">
      <w:start w:val="1"/>
      <w:numFmt w:val="bullet"/>
      <w:pStyle w:val="AQP10-Odrka2"/>
      <w:lvlText w:val="o"/>
      <w:lvlJc w:val="left"/>
      <w:pPr>
        <w:tabs>
          <w:tab w:val="num" w:pos="1712"/>
        </w:tabs>
        <w:ind w:left="1712" w:hanging="360"/>
      </w:pPr>
      <w:rPr>
        <w:rFonts w:ascii="Courier New" w:hAnsi="Courier New" w:hint="default"/>
      </w:rPr>
    </w:lvl>
    <w:lvl w:ilvl="1" w:tplc="04050003" w:tentative="1">
      <w:start w:val="1"/>
      <w:numFmt w:val="bullet"/>
      <w:lvlText w:val="o"/>
      <w:lvlJc w:val="left"/>
      <w:pPr>
        <w:tabs>
          <w:tab w:val="num" w:pos="2432"/>
        </w:tabs>
        <w:ind w:left="2432" w:hanging="360"/>
      </w:pPr>
      <w:rPr>
        <w:rFonts w:ascii="Courier New" w:hAnsi="Courier New" w:cs="Courier New" w:hint="default"/>
      </w:rPr>
    </w:lvl>
    <w:lvl w:ilvl="2" w:tplc="04050005" w:tentative="1">
      <w:start w:val="1"/>
      <w:numFmt w:val="bullet"/>
      <w:lvlText w:val=""/>
      <w:lvlJc w:val="left"/>
      <w:pPr>
        <w:tabs>
          <w:tab w:val="num" w:pos="3152"/>
        </w:tabs>
        <w:ind w:left="3152" w:hanging="360"/>
      </w:pPr>
      <w:rPr>
        <w:rFonts w:ascii="Wingdings" w:hAnsi="Wingdings" w:hint="default"/>
      </w:rPr>
    </w:lvl>
    <w:lvl w:ilvl="3" w:tplc="04050001" w:tentative="1">
      <w:start w:val="1"/>
      <w:numFmt w:val="bullet"/>
      <w:lvlText w:val=""/>
      <w:lvlJc w:val="left"/>
      <w:pPr>
        <w:tabs>
          <w:tab w:val="num" w:pos="3872"/>
        </w:tabs>
        <w:ind w:left="3872" w:hanging="360"/>
      </w:pPr>
      <w:rPr>
        <w:rFonts w:ascii="Symbol" w:hAnsi="Symbol" w:hint="default"/>
      </w:rPr>
    </w:lvl>
    <w:lvl w:ilvl="4" w:tplc="04050003" w:tentative="1">
      <w:start w:val="1"/>
      <w:numFmt w:val="bullet"/>
      <w:lvlText w:val="o"/>
      <w:lvlJc w:val="left"/>
      <w:pPr>
        <w:tabs>
          <w:tab w:val="num" w:pos="4592"/>
        </w:tabs>
        <w:ind w:left="4592" w:hanging="360"/>
      </w:pPr>
      <w:rPr>
        <w:rFonts w:ascii="Courier New" w:hAnsi="Courier New" w:cs="Courier New" w:hint="default"/>
      </w:rPr>
    </w:lvl>
    <w:lvl w:ilvl="5" w:tplc="04050005" w:tentative="1">
      <w:start w:val="1"/>
      <w:numFmt w:val="bullet"/>
      <w:lvlText w:val=""/>
      <w:lvlJc w:val="left"/>
      <w:pPr>
        <w:tabs>
          <w:tab w:val="num" w:pos="5312"/>
        </w:tabs>
        <w:ind w:left="5312" w:hanging="360"/>
      </w:pPr>
      <w:rPr>
        <w:rFonts w:ascii="Wingdings" w:hAnsi="Wingdings" w:hint="default"/>
      </w:rPr>
    </w:lvl>
    <w:lvl w:ilvl="6" w:tplc="04050001" w:tentative="1">
      <w:start w:val="1"/>
      <w:numFmt w:val="bullet"/>
      <w:lvlText w:val=""/>
      <w:lvlJc w:val="left"/>
      <w:pPr>
        <w:tabs>
          <w:tab w:val="num" w:pos="6032"/>
        </w:tabs>
        <w:ind w:left="6032" w:hanging="360"/>
      </w:pPr>
      <w:rPr>
        <w:rFonts w:ascii="Symbol" w:hAnsi="Symbol" w:hint="default"/>
      </w:rPr>
    </w:lvl>
    <w:lvl w:ilvl="7" w:tplc="04050003" w:tentative="1">
      <w:start w:val="1"/>
      <w:numFmt w:val="bullet"/>
      <w:lvlText w:val="o"/>
      <w:lvlJc w:val="left"/>
      <w:pPr>
        <w:tabs>
          <w:tab w:val="num" w:pos="6752"/>
        </w:tabs>
        <w:ind w:left="6752" w:hanging="360"/>
      </w:pPr>
      <w:rPr>
        <w:rFonts w:ascii="Courier New" w:hAnsi="Courier New" w:cs="Courier New" w:hint="default"/>
      </w:rPr>
    </w:lvl>
    <w:lvl w:ilvl="8" w:tplc="04050005" w:tentative="1">
      <w:start w:val="1"/>
      <w:numFmt w:val="bullet"/>
      <w:lvlText w:val=""/>
      <w:lvlJc w:val="left"/>
      <w:pPr>
        <w:tabs>
          <w:tab w:val="num" w:pos="7472"/>
        </w:tabs>
        <w:ind w:left="7472" w:hanging="360"/>
      </w:pPr>
      <w:rPr>
        <w:rFonts w:ascii="Wingdings" w:hAnsi="Wingdings" w:hint="default"/>
      </w:rPr>
    </w:lvl>
  </w:abstractNum>
  <w:abstractNum w:abstractNumId="77" w15:restartNumberingAfterBreak="0">
    <w:nsid w:val="786C0F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9" w15:restartNumberingAfterBreak="0">
    <w:nsid w:val="7FD31BA9"/>
    <w:multiLevelType w:val="hybridMultilevel"/>
    <w:tmpl w:val="D250F4CA"/>
    <w:lvl w:ilvl="0" w:tplc="80C44DA0">
      <w:start w:val="1"/>
      <w:numFmt w:val="decimal"/>
      <w:lvlText w:val="%1."/>
      <w:lvlJc w:val="left"/>
      <w:pPr>
        <w:ind w:left="360" w:hanging="360"/>
      </w:pPr>
      <w:rPr>
        <w:rFonts w:hint="default"/>
        <w:b w:val="0"/>
      </w:rPr>
    </w:lvl>
    <w:lvl w:ilvl="1" w:tplc="041B0019">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num w:numId="1" w16cid:durableId="1112672864">
    <w:abstractNumId w:val="3"/>
  </w:num>
  <w:num w:numId="2" w16cid:durableId="398788082">
    <w:abstractNumId w:val="2"/>
  </w:num>
  <w:num w:numId="3" w16cid:durableId="2092197450">
    <w:abstractNumId w:val="0"/>
  </w:num>
  <w:num w:numId="4" w16cid:durableId="1863667456">
    <w:abstractNumId w:val="1"/>
  </w:num>
  <w:num w:numId="5" w16cid:durableId="646663198">
    <w:abstractNumId w:val="16"/>
  </w:num>
  <w:num w:numId="6" w16cid:durableId="1761565830">
    <w:abstractNumId w:val="18"/>
  </w:num>
  <w:num w:numId="7" w16cid:durableId="47843781">
    <w:abstractNumId w:val="3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941184414">
    <w:abstractNumId w:val="41"/>
  </w:num>
  <w:num w:numId="9" w16cid:durableId="1622566951">
    <w:abstractNumId w:val="47"/>
  </w:num>
  <w:num w:numId="10" w16cid:durableId="1613977147">
    <w:abstractNumId w:val="66"/>
  </w:num>
  <w:num w:numId="11" w16cid:durableId="1254511760">
    <w:abstractNumId w:val="56"/>
  </w:num>
  <w:num w:numId="12" w16cid:durableId="1258178109">
    <w:abstractNumId w:val="28"/>
  </w:num>
  <w:num w:numId="13" w16cid:durableId="1109666568">
    <w:abstractNumId w:val="64"/>
  </w:num>
  <w:num w:numId="14" w16cid:durableId="102312183">
    <w:abstractNumId w:val="75"/>
  </w:num>
  <w:num w:numId="15" w16cid:durableId="1270430155">
    <w:abstractNumId w:val="48"/>
  </w:num>
  <w:num w:numId="16" w16cid:durableId="1401170052">
    <w:abstractNumId w:val="32"/>
  </w:num>
  <w:num w:numId="17" w16cid:durableId="2109616755">
    <w:abstractNumId w:val="58"/>
  </w:num>
  <w:num w:numId="18" w16cid:durableId="12933608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0293443">
    <w:abstractNumId w:val="57"/>
  </w:num>
  <w:num w:numId="20" w16cid:durableId="209146739">
    <w:abstractNumId w:val="17"/>
  </w:num>
  <w:num w:numId="21" w16cid:durableId="1566449883">
    <w:abstractNumId w:val="39"/>
  </w:num>
  <w:num w:numId="22" w16cid:durableId="486478080">
    <w:abstractNumId w:val="78"/>
  </w:num>
  <w:num w:numId="23" w16cid:durableId="1223717153">
    <w:abstractNumId w:val="40"/>
  </w:num>
  <w:num w:numId="24" w16cid:durableId="538930035">
    <w:abstractNumId w:val="31"/>
  </w:num>
  <w:num w:numId="25" w16cid:durableId="2135100164">
    <w:abstractNumId w:val="13"/>
  </w:num>
  <w:num w:numId="26" w16cid:durableId="1582831187">
    <w:abstractNumId w:val="11"/>
  </w:num>
  <w:num w:numId="27" w16cid:durableId="1630359097">
    <w:abstractNumId w:val="24"/>
  </w:num>
  <w:num w:numId="28" w16cid:durableId="708606647">
    <w:abstractNumId w:val="26"/>
  </w:num>
  <w:num w:numId="29" w16cid:durableId="331834528">
    <w:abstractNumId w:val="5"/>
  </w:num>
  <w:num w:numId="30" w16cid:durableId="391122719">
    <w:abstractNumId w:val="34"/>
  </w:num>
  <w:num w:numId="31" w16cid:durableId="2096004413">
    <w:abstractNumId w:val="72"/>
  </w:num>
  <w:num w:numId="32" w16cid:durableId="1811627312">
    <w:abstractNumId w:val="12"/>
  </w:num>
  <w:num w:numId="33" w16cid:durableId="1481188002">
    <w:abstractNumId w:val="76"/>
  </w:num>
  <w:num w:numId="34" w16cid:durableId="575169342">
    <w:abstractNumId w:val="25"/>
  </w:num>
  <w:num w:numId="35" w16cid:durableId="965811239">
    <w:abstractNumId w:val="23"/>
  </w:num>
  <w:num w:numId="36" w16cid:durableId="236791789">
    <w:abstractNumId w:val="69"/>
  </w:num>
  <w:num w:numId="37" w16cid:durableId="862985882">
    <w:abstractNumId w:val="70"/>
  </w:num>
  <w:num w:numId="38" w16cid:durableId="1341859141">
    <w:abstractNumId w:val="63"/>
  </w:num>
  <w:num w:numId="39" w16cid:durableId="1781148624">
    <w:abstractNumId w:val="36"/>
  </w:num>
  <w:num w:numId="40" w16cid:durableId="215776548">
    <w:abstractNumId w:val="79"/>
  </w:num>
  <w:num w:numId="41" w16cid:durableId="1506705183">
    <w:abstractNumId w:val="43"/>
  </w:num>
  <w:num w:numId="42" w16cid:durableId="237597600">
    <w:abstractNumId w:val="6"/>
  </w:num>
  <w:num w:numId="43" w16cid:durableId="1221405290">
    <w:abstractNumId w:val="61"/>
  </w:num>
  <w:num w:numId="44" w16cid:durableId="775254743">
    <w:abstractNumId w:val="15"/>
  </w:num>
  <w:num w:numId="45" w16cid:durableId="1012730003">
    <w:abstractNumId w:val="50"/>
  </w:num>
  <w:num w:numId="46" w16cid:durableId="1460688136">
    <w:abstractNumId w:val="51"/>
  </w:num>
  <w:num w:numId="47" w16cid:durableId="1854372503">
    <w:abstractNumId w:val="29"/>
  </w:num>
  <w:num w:numId="48" w16cid:durableId="752508464">
    <w:abstractNumId w:val="52"/>
  </w:num>
  <w:num w:numId="49" w16cid:durableId="2038196929">
    <w:abstractNumId w:val="62"/>
  </w:num>
  <w:num w:numId="50" w16cid:durableId="1523712452">
    <w:abstractNumId w:val="65"/>
  </w:num>
  <w:num w:numId="51" w16cid:durableId="496194816">
    <w:abstractNumId w:val="60"/>
  </w:num>
  <w:num w:numId="52" w16cid:durableId="579220178">
    <w:abstractNumId w:val="67"/>
  </w:num>
  <w:num w:numId="53" w16cid:durableId="1987510730">
    <w:abstractNumId w:val="8"/>
  </w:num>
  <w:num w:numId="54" w16cid:durableId="1000888205">
    <w:abstractNumId w:val="9"/>
  </w:num>
  <w:num w:numId="55" w16cid:durableId="363336390">
    <w:abstractNumId w:val="22"/>
  </w:num>
  <w:num w:numId="56" w16cid:durableId="438909623">
    <w:abstractNumId w:val="21"/>
  </w:num>
  <w:num w:numId="57" w16cid:durableId="484856439">
    <w:abstractNumId w:val="59"/>
  </w:num>
  <w:num w:numId="58" w16cid:durableId="1169052711">
    <w:abstractNumId w:val="44"/>
  </w:num>
  <w:num w:numId="59" w16cid:durableId="694693817">
    <w:abstractNumId w:val="10"/>
  </w:num>
  <w:num w:numId="60" w16cid:durableId="1608929899">
    <w:abstractNumId w:val="71"/>
  </w:num>
  <w:num w:numId="61" w16cid:durableId="1242914302">
    <w:abstractNumId w:val="19"/>
  </w:num>
  <w:num w:numId="62" w16cid:durableId="1864971631">
    <w:abstractNumId w:val="74"/>
  </w:num>
  <w:num w:numId="63" w16cid:durableId="785731337">
    <w:abstractNumId w:val="73"/>
  </w:num>
  <w:num w:numId="64" w16cid:durableId="1428304039">
    <w:abstractNumId w:val="46"/>
  </w:num>
  <w:num w:numId="65" w16cid:durableId="992027139">
    <w:abstractNumId w:val="7"/>
  </w:num>
  <w:num w:numId="66" w16cid:durableId="666783795">
    <w:abstractNumId w:val="30"/>
  </w:num>
  <w:num w:numId="67" w16cid:durableId="1056052149">
    <w:abstractNumId w:val="4"/>
  </w:num>
  <w:num w:numId="68" w16cid:durableId="1187332203">
    <w:abstractNumId w:val="37"/>
  </w:num>
  <w:num w:numId="69" w16cid:durableId="1623461488">
    <w:abstractNumId w:val="27"/>
  </w:num>
  <w:num w:numId="70" w16cid:durableId="2052606258">
    <w:abstractNumId w:val="77"/>
  </w:num>
  <w:num w:numId="71" w16cid:durableId="722868516">
    <w:abstractNumId w:val="54"/>
  </w:num>
  <w:num w:numId="72" w16cid:durableId="853418761">
    <w:abstractNumId w:val="35"/>
  </w:num>
  <w:num w:numId="73" w16cid:durableId="294876202">
    <w:abstractNumId w:val="38"/>
  </w:num>
  <w:num w:numId="74" w16cid:durableId="1354960751">
    <w:abstractNumId w:val="20"/>
  </w:num>
  <w:num w:numId="75" w16cid:durableId="2136364464">
    <w:abstractNumId w:val="55"/>
  </w:num>
  <w:num w:numId="76" w16cid:durableId="2056538177">
    <w:abstractNumId w:val="68"/>
  </w:num>
  <w:num w:numId="77" w16cid:durableId="549925845">
    <w:abstractNumId w:val="33"/>
  </w:num>
  <w:num w:numId="78" w16cid:durableId="30543315">
    <w:abstractNumId w:val="45"/>
  </w:num>
  <w:num w:numId="79" w16cid:durableId="1069890270">
    <w:abstractNumId w:val="49"/>
  </w:num>
  <w:num w:numId="80" w16cid:durableId="1271545569">
    <w:abstractNumId w:val="53"/>
  </w:num>
  <w:num w:numId="81" w16cid:durableId="184053202">
    <w:abstractNumId w:val="14"/>
  </w:num>
  <w:num w:numId="82" w16cid:durableId="255870555">
    <w:abstractNumId w:val="30"/>
    <w:lvlOverride w:ilvl="0">
      <w:lvl w:ilvl="0">
        <w:start w:val="1"/>
        <w:numFmt w:val="upperLetter"/>
        <w:lvlText w:val="%1"/>
        <w:lvlJc w:val="left"/>
        <w:pPr>
          <w:ind w:left="360" w:hanging="360"/>
        </w:pPr>
        <w:rPr>
          <w:rFonts w:ascii="Arial" w:eastAsia="Times New Roman" w:hAnsi="Arial" w:cs="Arial" w:hint="default"/>
          <w:b/>
        </w:rPr>
      </w:lvl>
    </w:lvlOverride>
    <w:lvlOverride w:ilvl="1">
      <w:lvl w:ilvl="1">
        <w:start w:val="1"/>
        <w:numFmt w:val="decimal"/>
        <w:lvlText w:val="%1.%2."/>
        <w:lvlJc w:val="left"/>
        <w:pPr>
          <w:ind w:left="792" w:hanging="432"/>
        </w:pPr>
        <w:rPr>
          <w:rFonts w:hint="default"/>
          <w:b/>
          <w:bCs w:val="0"/>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b w:val="0"/>
        </w:rPr>
      </w:lvl>
    </w:lvlOverride>
    <w:lvlOverride w:ilvl="4">
      <w:lvl w:ilvl="4">
        <w:start w:val="1"/>
        <w:numFmt w:val="decimal"/>
        <w:lvlText w:val="%1.%2.%3.%4.%5."/>
        <w:lvlJc w:val="left"/>
        <w:pPr>
          <w:ind w:left="3203"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40"/>
  <w:hyphenationZone w:val="425"/>
  <w:drawingGridHorizontalSpacing w:val="110"/>
  <w:displayHorizontalDrawingGridEvery w:val="2"/>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7A8"/>
    <w:rsid w:val="00001005"/>
    <w:rsid w:val="00002A8A"/>
    <w:rsid w:val="00003786"/>
    <w:rsid w:val="000041B7"/>
    <w:rsid w:val="00005466"/>
    <w:rsid w:val="00006CE6"/>
    <w:rsid w:val="00006D74"/>
    <w:rsid w:val="0000760A"/>
    <w:rsid w:val="00007957"/>
    <w:rsid w:val="00007D2A"/>
    <w:rsid w:val="00011894"/>
    <w:rsid w:val="000118B0"/>
    <w:rsid w:val="00011CF9"/>
    <w:rsid w:val="000141D2"/>
    <w:rsid w:val="00014BB4"/>
    <w:rsid w:val="00016DEB"/>
    <w:rsid w:val="00020656"/>
    <w:rsid w:val="00022811"/>
    <w:rsid w:val="00023F6D"/>
    <w:rsid w:val="00025904"/>
    <w:rsid w:val="00026496"/>
    <w:rsid w:val="00027EE5"/>
    <w:rsid w:val="000307C2"/>
    <w:rsid w:val="00030BA3"/>
    <w:rsid w:val="00031265"/>
    <w:rsid w:val="00031E60"/>
    <w:rsid w:val="00032150"/>
    <w:rsid w:val="000322CD"/>
    <w:rsid w:val="000323FB"/>
    <w:rsid w:val="00032A92"/>
    <w:rsid w:val="0003382E"/>
    <w:rsid w:val="00033868"/>
    <w:rsid w:val="00034AEC"/>
    <w:rsid w:val="00035335"/>
    <w:rsid w:val="0003669B"/>
    <w:rsid w:val="00036C55"/>
    <w:rsid w:val="00040826"/>
    <w:rsid w:val="00041A1C"/>
    <w:rsid w:val="00042B25"/>
    <w:rsid w:val="0004426B"/>
    <w:rsid w:val="00044F12"/>
    <w:rsid w:val="0004533C"/>
    <w:rsid w:val="0004557C"/>
    <w:rsid w:val="000460E6"/>
    <w:rsid w:val="000469CB"/>
    <w:rsid w:val="0004717F"/>
    <w:rsid w:val="00051AAC"/>
    <w:rsid w:val="00051BB5"/>
    <w:rsid w:val="00053578"/>
    <w:rsid w:val="000539EA"/>
    <w:rsid w:val="00053D86"/>
    <w:rsid w:val="00054471"/>
    <w:rsid w:val="00056630"/>
    <w:rsid w:val="00056CE8"/>
    <w:rsid w:val="00056E2D"/>
    <w:rsid w:val="00056FFC"/>
    <w:rsid w:val="000573EB"/>
    <w:rsid w:val="0006017C"/>
    <w:rsid w:val="000638B8"/>
    <w:rsid w:val="000642A7"/>
    <w:rsid w:val="00064404"/>
    <w:rsid w:val="00064654"/>
    <w:rsid w:val="00065060"/>
    <w:rsid w:val="00065352"/>
    <w:rsid w:val="000656A5"/>
    <w:rsid w:val="00066055"/>
    <w:rsid w:val="00066124"/>
    <w:rsid w:val="00066822"/>
    <w:rsid w:val="00067EBD"/>
    <w:rsid w:val="00070724"/>
    <w:rsid w:val="00070C52"/>
    <w:rsid w:val="000717A2"/>
    <w:rsid w:val="000720F4"/>
    <w:rsid w:val="0007279E"/>
    <w:rsid w:val="000731F3"/>
    <w:rsid w:val="000733FB"/>
    <w:rsid w:val="00074064"/>
    <w:rsid w:val="000743BD"/>
    <w:rsid w:val="000748AE"/>
    <w:rsid w:val="00074E2B"/>
    <w:rsid w:val="00076073"/>
    <w:rsid w:val="00076C66"/>
    <w:rsid w:val="00077ABF"/>
    <w:rsid w:val="00082090"/>
    <w:rsid w:val="000821B7"/>
    <w:rsid w:val="00083617"/>
    <w:rsid w:val="00084124"/>
    <w:rsid w:val="00084433"/>
    <w:rsid w:val="00087468"/>
    <w:rsid w:val="00087BCD"/>
    <w:rsid w:val="00090BB8"/>
    <w:rsid w:val="0009127D"/>
    <w:rsid w:val="000914A4"/>
    <w:rsid w:val="0009308D"/>
    <w:rsid w:val="00096242"/>
    <w:rsid w:val="000A0882"/>
    <w:rsid w:val="000A0A85"/>
    <w:rsid w:val="000A322E"/>
    <w:rsid w:val="000A3FAB"/>
    <w:rsid w:val="000A4B8E"/>
    <w:rsid w:val="000A64E0"/>
    <w:rsid w:val="000A6B53"/>
    <w:rsid w:val="000A6ECE"/>
    <w:rsid w:val="000B0094"/>
    <w:rsid w:val="000B00AB"/>
    <w:rsid w:val="000B1993"/>
    <w:rsid w:val="000B292F"/>
    <w:rsid w:val="000B2C6D"/>
    <w:rsid w:val="000B30FE"/>
    <w:rsid w:val="000B33A8"/>
    <w:rsid w:val="000B3EE6"/>
    <w:rsid w:val="000B4277"/>
    <w:rsid w:val="000B452D"/>
    <w:rsid w:val="000B4715"/>
    <w:rsid w:val="000B7FCB"/>
    <w:rsid w:val="000C0507"/>
    <w:rsid w:val="000C066F"/>
    <w:rsid w:val="000C0ECC"/>
    <w:rsid w:val="000C1A71"/>
    <w:rsid w:val="000C1E49"/>
    <w:rsid w:val="000C31A7"/>
    <w:rsid w:val="000C3250"/>
    <w:rsid w:val="000C38B1"/>
    <w:rsid w:val="000C3B00"/>
    <w:rsid w:val="000C6068"/>
    <w:rsid w:val="000C61B1"/>
    <w:rsid w:val="000C6DC0"/>
    <w:rsid w:val="000C754E"/>
    <w:rsid w:val="000C78C6"/>
    <w:rsid w:val="000D1119"/>
    <w:rsid w:val="000D1DE7"/>
    <w:rsid w:val="000D2526"/>
    <w:rsid w:val="000D294E"/>
    <w:rsid w:val="000D302C"/>
    <w:rsid w:val="000D3560"/>
    <w:rsid w:val="000D3833"/>
    <w:rsid w:val="000D3B04"/>
    <w:rsid w:val="000D473F"/>
    <w:rsid w:val="000D58EB"/>
    <w:rsid w:val="000D5EF0"/>
    <w:rsid w:val="000D75A8"/>
    <w:rsid w:val="000D77C3"/>
    <w:rsid w:val="000E2CA5"/>
    <w:rsid w:val="000E2E89"/>
    <w:rsid w:val="000E2F64"/>
    <w:rsid w:val="000E3743"/>
    <w:rsid w:val="000E3B57"/>
    <w:rsid w:val="000E407D"/>
    <w:rsid w:val="000E4612"/>
    <w:rsid w:val="000E79CD"/>
    <w:rsid w:val="000F08A8"/>
    <w:rsid w:val="000F103C"/>
    <w:rsid w:val="000F18CB"/>
    <w:rsid w:val="000F2F43"/>
    <w:rsid w:val="000F3A3C"/>
    <w:rsid w:val="000F3A81"/>
    <w:rsid w:val="000F439D"/>
    <w:rsid w:val="000F521D"/>
    <w:rsid w:val="001003AB"/>
    <w:rsid w:val="00103C92"/>
    <w:rsid w:val="00103EAD"/>
    <w:rsid w:val="00106764"/>
    <w:rsid w:val="001070FE"/>
    <w:rsid w:val="001116C8"/>
    <w:rsid w:val="001117C3"/>
    <w:rsid w:val="001122BC"/>
    <w:rsid w:val="00113088"/>
    <w:rsid w:val="0011329B"/>
    <w:rsid w:val="00113385"/>
    <w:rsid w:val="0011340D"/>
    <w:rsid w:val="0011379A"/>
    <w:rsid w:val="00115160"/>
    <w:rsid w:val="00115D20"/>
    <w:rsid w:val="00116044"/>
    <w:rsid w:val="00116126"/>
    <w:rsid w:val="001170FE"/>
    <w:rsid w:val="00117929"/>
    <w:rsid w:val="00117D11"/>
    <w:rsid w:val="00120116"/>
    <w:rsid w:val="00120D6D"/>
    <w:rsid w:val="0012126B"/>
    <w:rsid w:val="00121528"/>
    <w:rsid w:val="001216B6"/>
    <w:rsid w:val="00121F82"/>
    <w:rsid w:val="00123671"/>
    <w:rsid w:val="0012391C"/>
    <w:rsid w:val="00124184"/>
    <w:rsid w:val="001245BE"/>
    <w:rsid w:val="0012519C"/>
    <w:rsid w:val="001262DD"/>
    <w:rsid w:val="00126918"/>
    <w:rsid w:val="0012733D"/>
    <w:rsid w:val="00127757"/>
    <w:rsid w:val="00127A8C"/>
    <w:rsid w:val="00127D0F"/>
    <w:rsid w:val="00131AB6"/>
    <w:rsid w:val="00131FE4"/>
    <w:rsid w:val="00132FF7"/>
    <w:rsid w:val="00133515"/>
    <w:rsid w:val="00133865"/>
    <w:rsid w:val="0013468B"/>
    <w:rsid w:val="00134726"/>
    <w:rsid w:val="00134C5C"/>
    <w:rsid w:val="00135051"/>
    <w:rsid w:val="001373E1"/>
    <w:rsid w:val="0013757B"/>
    <w:rsid w:val="00137EE6"/>
    <w:rsid w:val="00140093"/>
    <w:rsid w:val="00140DAB"/>
    <w:rsid w:val="00141A27"/>
    <w:rsid w:val="00141E76"/>
    <w:rsid w:val="00141EE3"/>
    <w:rsid w:val="00141FE2"/>
    <w:rsid w:val="00142267"/>
    <w:rsid w:val="00142A08"/>
    <w:rsid w:val="00142BDC"/>
    <w:rsid w:val="00143220"/>
    <w:rsid w:val="0014337A"/>
    <w:rsid w:val="001435BF"/>
    <w:rsid w:val="001436BB"/>
    <w:rsid w:val="00143F24"/>
    <w:rsid w:val="001445DD"/>
    <w:rsid w:val="001445E3"/>
    <w:rsid w:val="0014539E"/>
    <w:rsid w:val="001472ED"/>
    <w:rsid w:val="0015050F"/>
    <w:rsid w:val="00151276"/>
    <w:rsid w:val="00151374"/>
    <w:rsid w:val="00154252"/>
    <w:rsid w:val="00154D44"/>
    <w:rsid w:val="001563F2"/>
    <w:rsid w:val="00156E2C"/>
    <w:rsid w:val="0015758F"/>
    <w:rsid w:val="001577F8"/>
    <w:rsid w:val="001578CE"/>
    <w:rsid w:val="0016004B"/>
    <w:rsid w:val="001601D4"/>
    <w:rsid w:val="00161DAA"/>
    <w:rsid w:val="00162A50"/>
    <w:rsid w:val="00164028"/>
    <w:rsid w:val="00164F6F"/>
    <w:rsid w:val="001654C7"/>
    <w:rsid w:val="0016648F"/>
    <w:rsid w:val="001665B2"/>
    <w:rsid w:val="00167B6A"/>
    <w:rsid w:val="00170976"/>
    <w:rsid w:val="00170D09"/>
    <w:rsid w:val="00170ED2"/>
    <w:rsid w:val="00171AD6"/>
    <w:rsid w:val="00171C6C"/>
    <w:rsid w:val="00171E32"/>
    <w:rsid w:val="00171FD1"/>
    <w:rsid w:val="00172208"/>
    <w:rsid w:val="001727B9"/>
    <w:rsid w:val="00172AB0"/>
    <w:rsid w:val="00173220"/>
    <w:rsid w:val="001751E6"/>
    <w:rsid w:val="0017564B"/>
    <w:rsid w:val="00175B41"/>
    <w:rsid w:val="00175C3D"/>
    <w:rsid w:val="0017600C"/>
    <w:rsid w:val="001761C3"/>
    <w:rsid w:val="00176204"/>
    <w:rsid w:val="00181B2E"/>
    <w:rsid w:val="0018214C"/>
    <w:rsid w:val="00182A69"/>
    <w:rsid w:val="0018398D"/>
    <w:rsid w:val="00184C7D"/>
    <w:rsid w:val="00184F0F"/>
    <w:rsid w:val="0018531D"/>
    <w:rsid w:val="001868EF"/>
    <w:rsid w:val="00187555"/>
    <w:rsid w:val="00187661"/>
    <w:rsid w:val="00190995"/>
    <w:rsid w:val="0019190E"/>
    <w:rsid w:val="00191D56"/>
    <w:rsid w:val="00193226"/>
    <w:rsid w:val="0019395C"/>
    <w:rsid w:val="00193AB4"/>
    <w:rsid w:val="00195511"/>
    <w:rsid w:val="00195DAD"/>
    <w:rsid w:val="00196869"/>
    <w:rsid w:val="0019698B"/>
    <w:rsid w:val="001975F9"/>
    <w:rsid w:val="00197CAA"/>
    <w:rsid w:val="001A074F"/>
    <w:rsid w:val="001A0CC1"/>
    <w:rsid w:val="001A0E96"/>
    <w:rsid w:val="001A105A"/>
    <w:rsid w:val="001A1146"/>
    <w:rsid w:val="001A288C"/>
    <w:rsid w:val="001A2F9B"/>
    <w:rsid w:val="001A350F"/>
    <w:rsid w:val="001A3D74"/>
    <w:rsid w:val="001A6916"/>
    <w:rsid w:val="001A6AB4"/>
    <w:rsid w:val="001A757E"/>
    <w:rsid w:val="001B0034"/>
    <w:rsid w:val="001B0CAE"/>
    <w:rsid w:val="001B19E1"/>
    <w:rsid w:val="001B21FB"/>
    <w:rsid w:val="001B407D"/>
    <w:rsid w:val="001B6720"/>
    <w:rsid w:val="001B6860"/>
    <w:rsid w:val="001B6861"/>
    <w:rsid w:val="001B69C2"/>
    <w:rsid w:val="001B782B"/>
    <w:rsid w:val="001B78E9"/>
    <w:rsid w:val="001B795A"/>
    <w:rsid w:val="001B7A02"/>
    <w:rsid w:val="001B7CC4"/>
    <w:rsid w:val="001C07C5"/>
    <w:rsid w:val="001C0DBD"/>
    <w:rsid w:val="001C1667"/>
    <w:rsid w:val="001C1BCF"/>
    <w:rsid w:val="001C2049"/>
    <w:rsid w:val="001C2748"/>
    <w:rsid w:val="001C298C"/>
    <w:rsid w:val="001C318F"/>
    <w:rsid w:val="001C42F7"/>
    <w:rsid w:val="001C4425"/>
    <w:rsid w:val="001C4BAE"/>
    <w:rsid w:val="001C4C4A"/>
    <w:rsid w:val="001C55FE"/>
    <w:rsid w:val="001C6651"/>
    <w:rsid w:val="001D03C8"/>
    <w:rsid w:val="001D0A59"/>
    <w:rsid w:val="001D106C"/>
    <w:rsid w:val="001D23C4"/>
    <w:rsid w:val="001D2DFF"/>
    <w:rsid w:val="001D32D8"/>
    <w:rsid w:val="001D35C7"/>
    <w:rsid w:val="001D3BE9"/>
    <w:rsid w:val="001D3EBD"/>
    <w:rsid w:val="001D4D3E"/>
    <w:rsid w:val="001D5297"/>
    <w:rsid w:val="001D5BAE"/>
    <w:rsid w:val="001D6248"/>
    <w:rsid w:val="001D6FE6"/>
    <w:rsid w:val="001D773F"/>
    <w:rsid w:val="001E0384"/>
    <w:rsid w:val="001E1391"/>
    <w:rsid w:val="001E157F"/>
    <w:rsid w:val="001E1CA9"/>
    <w:rsid w:val="001E1ECA"/>
    <w:rsid w:val="001E2739"/>
    <w:rsid w:val="001E29B7"/>
    <w:rsid w:val="001E35C9"/>
    <w:rsid w:val="001E422E"/>
    <w:rsid w:val="001E496A"/>
    <w:rsid w:val="001E4A41"/>
    <w:rsid w:val="001E4DBD"/>
    <w:rsid w:val="001E51C1"/>
    <w:rsid w:val="001F049C"/>
    <w:rsid w:val="001F0FAF"/>
    <w:rsid w:val="001F11D9"/>
    <w:rsid w:val="001F1552"/>
    <w:rsid w:val="001F2AB2"/>
    <w:rsid w:val="001F3733"/>
    <w:rsid w:val="001F433F"/>
    <w:rsid w:val="001F4DA9"/>
    <w:rsid w:val="001F5746"/>
    <w:rsid w:val="001F57A0"/>
    <w:rsid w:val="001F64DA"/>
    <w:rsid w:val="002008A1"/>
    <w:rsid w:val="002015B9"/>
    <w:rsid w:val="00201E49"/>
    <w:rsid w:val="0020306A"/>
    <w:rsid w:val="002033D5"/>
    <w:rsid w:val="00205E39"/>
    <w:rsid w:val="002060D3"/>
    <w:rsid w:val="002113AB"/>
    <w:rsid w:val="00211AE1"/>
    <w:rsid w:val="002129B0"/>
    <w:rsid w:val="00212E02"/>
    <w:rsid w:val="0021331B"/>
    <w:rsid w:val="00213EF0"/>
    <w:rsid w:val="0022116F"/>
    <w:rsid w:val="00222530"/>
    <w:rsid w:val="002237C6"/>
    <w:rsid w:val="00223EBC"/>
    <w:rsid w:val="00225AB6"/>
    <w:rsid w:val="00225AC2"/>
    <w:rsid w:val="00225EAC"/>
    <w:rsid w:val="00226370"/>
    <w:rsid w:val="00227055"/>
    <w:rsid w:val="00227BBF"/>
    <w:rsid w:val="0023027F"/>
    <w:rsid w:val="002303B2"/>
    <w:rsid w:val="00232191"/>
    <w:rsid w:val="0023262D"/>
    <w:rsid w:val="00232FB3"/>
    <w:rsid w:val="002336B7"/>
    <w:rsid w:val="00233FAD"/>
    <w:rsid w:val="002346CE"/>
    <w:rsid w:val="00235079"/>
    <w:rsid w:val="002350D6"/>
    <w:rsid w:val="00235E71"/>
    <w:rsid w:val="00236321"/>
    <w:rsid w:val="002417AF"/>
    <w:rsid w:val="002428FE"/>
    <w:rsid w:val="0024415C"/>
    <w:rsid w:val="0024509A"/>
    <w:rsid w:val="0024539E"/>
    <w:rsid w:val="00245751"/>
    <w:rsid w:val="00245C15"/>
    <w:rsid w:val="00246348"/>
    <w:rsid w:val="002519DF"/>
    <w:rsid w:val="002526A6"/>
    <w:rsid w:val="00254B6F"/>
    <w:rsid w:val="00255175"/>
    <w:rsid w:val="002570A4"/>
    <w:rsid w:val="002570E1"/>
    <w:rsid w:val="002602FC"/>
    <w:rsid w:val="00260551"/>
    <w:rsid w:val="00261549"/>
    <w:rsid w:val="002624B0"/>
    <w:rsid w:val="0026433F"/>
    <w:rsid w:val="0026512A"/>
    <w:rsid w:val="00265BEC"/>
    <w:rsid w:val="00265EB9"/>
    <w:rsid w:val="00265F69"/>
    <w:rsid w:val="00266E29"/>
    <w:rsid w:val="0026754D"/>
    <w:rsid w:val="0027219F"/>
    <w:rsid w:val="0027418A"/>
    <w:rsid w:val="002743A9"/>
    <w:rsid w:val="0027520F"/>
    <w:rsid w:val="00275B0E"/>
    <w:rsid w:val="00275F83"/>
    <w:rsid w:val="002805A3"/>
    <w:rsid w:val="0028103C"/>
    <w:rsid w:val="002811DE"/>
    <w:rsid w:val="00281B6E"/>
    <w:rsid w:val="00282B8E"/>
    <w:rsid w:val="00283001"/>
    <w:rsid w:val="00283DE7"/>
    <w:rsid w:val="00283E36"/>
    <w:rsid w:val="00284B42"/>
    <w:rsid w:val="002863B8"/>
    <w:rsid w:val="00286824"/>
    <w:rsid w:val="00287171"/>
    <w:rsid w:val="00287C7F"/>
    <w:rsid w:val="002936FA"/>
    <w:rsid w:val="00293B68"/>
    <w:rsid w:val="00294CAD"/>
    <w:rsid w:val="00294FA3"/>
    <w:rsid w:val="0029525B"/>
    <w:rsid w:val="002956E3"/>
    <w:rsid w:val="00296416"/>
    <w:rsid w:val="002973F2"/>
    <w:rsid w:val="00297A0D"/>
    <w:rsid w:val="002A0BBC"/>
    <w:rsid w:val="002A11FA"/>
    <w:rsid w:val="002A3266"/>
    <w:rsid w:val="002A366D"/>
    <w:rsid w:val="002A4361"/>
    <w:rsid w:val="002A5610"/>
    <w:rsid w:val="002A62CD"/>
    <w:rsid w:val="002B097B"/>
    <w:rsid w:val="002B3C32"/>
    <w:rsid w:val="002B42B9"/>
    <w:rsid w:val="002B5720"/>
    <w:rsid w:val="002B6089"/>
    <w:rsid w:val="002B60AE"/>
    <w:rsid w:val="002B6576"/>
    <w:rsid w:val="002B67D9"/>
    <w:rsid w:val="002B7416"/>
    <w:rsid w:val="002B7B49"/>
    <w:rsid w:val="002B7D2D"/>
    <w:rsid w:val="002C1197"/>
    <w:rsid w:val="002C23BE"/>
    <w:rsid w:val="002C381C"/>
    <w:rsid w:val="002C4C1C"/>
    <w:rsid w:val="002C6BED"/>
    <w:rsid w:val="002C7178"/>
    <w:rsid w:val="002C719F"/>
    <w:rsid w:val="002C7874"/>
    <w:rsid w:val="002D1362"/>
    <w:rsid w:val="002D14C5"/>
    <w:rsid w:val="002D1DC1"/>
    <w:rsid w:val="002D1DCB"/>
    <w:rsid w:val="002D3614"/>
    <w:rsid w:val="002D536A"/>
    <w:rsid w:val="002D5AFB"/>
    <w:rsid w:val="002D62ED"/>
    <w:rsid w:val="002D7D0E"/>
    <w:rsid w:val="002E07A1"/>
    <w:rsid w:val="002E1354"/>
    <w:rsid w:val="002E164D"/>
    <w:rsid w:val="002E23DD"/>
    <w:rsid w:val="002E58D1"/>
    <w:rsid w:val="002E6598"/>
    <w:rsid w:val="002E68C1"/>
    <w:rsid w:val="002F0458"/>
    <w:rsid w:val="002F0469"/>
    <w:rsid w:val="002F0582"/>
    <w:rsid w:val="002F2C87"/>
    <w:rsid w:val="002F45C2"/>
    <w:rsid w:val="002F4AD9"/>
    <w:rsid w:val="002F5584"/>
    <w:rsid w:val="002F6906"/>
    <w:rsid w:val="002F710C"/>
    <w:rsid w:val="00300921"/>
    <w:rsid w:val="00301A68"/>
    <w:rsid w:val="0030229F"/>
    <w:rsid w:val="0030253B"/>
    <w:rsid w:val="00302BAB"/>
    <w:rsid w:val="0030343F"/>
    <w:rsid w:val="0030369D"/>
    <w:rsid w:val="0030419B"/>
    <w:rsid w:val="00304AD4"/>
    <w:rsid w:val="00304EB5"/>
    <w:rsid w:val="003070F2"/>
    <w:rsid w:val="003117F0"/>
    <w:rsid w:val="00311CBB"/>
    <w:rsid w:val="00312DB1"/>
    <w:rsid w:val="00312DC8"/>
    <w:rsid w:val="00312DEE"/>
    <w:rsid w:val="00313878"/>
    <w:rsid w:val="00314413"/>
    <w:rsid w:val="00314428"/>
    <w:rsid w:val="003161F7"/>
    <w:rsid w:val="003163E3"/>
    <w:rsid w:val="00316442"/>
    <w:rsid w:val="00316C17"/>
    <w:rsid w:val="003173A5"/>
    <w:rsid w:val="00317448"/>
    <w:rsid w:val="003177B9"/>
    <w:rsid w:val="00317AFD"/>
    <w:rsid w:val="00317B1A"/>
    <w:rsid w:val="00320B3D"/>
    <w:rsid w:val="00320BF9"/>
    <w:rsid w:val="00320F3E"/>
    <w:rsid w:val="0032112D"/>
    <w:rsid w:val="003212B7"/>
    <w:rsid w:val="003212E6"/>
    <w:rsid w:val="003220FD"/>
    <w:rsid w:val="0032232C"/>
    <w:rsid w:val="003230DA"/>
    <w:rsid w:val="003232E6"/>
    <w:rsid w:val="00323ED1"/>
    <w:rsid w:val="00324E1C"/>
    <w:rsid w:val="00325032"/>
    <w:rsid w:val="003251C8"/>
    <w:rsid w:val="003267DC"/>
    <w:rsid w:val="00326D32"/>
    <w:rsid w:val="00327879"/>
    <w:rsid w:val="00330EED"/>
    <w:rsid w:val="0033196D"/>
    <w:rsid w:val="00331A00"/>
    <w:rsid w:val="0033241A"/>
    <w:rsid w:val="003324C7"/>
    <w:rsid w:val="00334C86"/>
    <w:rsid w:val="00335129"/>
    <w:rsid w:val="003355D4"/>
    <w:rsid w:val="00335A18"/>
    <w:rsid w:val="0033608F"/>
    <w:rsid w:val="00336397"/>
    <w:rsid w:val="0033658E"/>
    <w:rsid w:val="003365E2"/>
    <w:rsid w:val="003366AE"/>
    <w:rsid w:val="00337331"/>
    <w:rsid w:val="003378E0"/>
    <w:rsid w:val="003400AB"/>
    <w:rsid w:val="00340B2F"/>
    <w:rsid w:val="003418D3"/>
    <w:rsid w:val="00341F50"/>
    <w:rsid w:val="00342140"/>
    <w:rsid w:val="00342419"/>
    <w:rsid w:val="0034284A"/>
    <w:rsid w:val="00344EF9"/>
    <w:rsid w:val="00347189"/>
    <w:rsid w:val="003476C9"/>
    <w:rsid w:val="00350071"/>
    <w:rsid w:val="003501D1"/>
    <w:rsid w:val="00350925"/>
    <w:rsid w:val="00350AEF"/>
    <w:rsid w:val="00351251"/>
    <w:rsid w:val="003516AA"/>
    <w:rsid w:val="003517C4"/>
    <w:rsid w:val="00351AB6"/>
    <w:rsid w:val="00351D68"/>
    <w:rsid w:val="003527A7"/>
    <w:rsid w:val="00352924"/>
    <w:rsid w:val="00352947"/>
    <w:rsid w:val="003537D2"/>
    <w:rsid w:val="00353DD7"/>
    <w:rsid w:val="00353F0C"/>
    <w:rsid w:val="0035407C"/>
    <w:rsid w:val="00355961"/>
    <w:rsid w:val="00355BA6"/>
    <w:rsid w:val="003562B9"/>
    <w:rsid w:val="003568B1"/>
    <w:rsid w:val="003602A3"/>
    <w:rsid w:val="00360ADD"/>
    <w:rsid w:val="003622D4"/>
    <w:rsid w:val="00362564"/>
    <w:rsid w:val="00362662"/>
    <w:rsid w:val="00363A21"/>
    <w:rsid w:val="00363E48"/>
    <w:rsid w:val="003641A7"/>
    <w:rsid w:val="00364302"/>
    <w:rsid w:val="003661E7"/>
    <w:rsid w:val="0036676C"/>
    <w:rsid w:val="003674F8"/>
    <w:rsid w:val="00370058"/>
    <w:rsid w:val="00371A8D"/>
    <w:rsid w:val="00372676"/>
    <w:rsid w:val="00372D5F"/>
    <w:rsid w:val="00372E0B"/>
    <w:rsid w:val="00374D42"/>
    <w:rsid w:val="00375433"/>
    <w:rsid w:val="0037641D"/>
    <w:rsid w:val="00380224"/>
    <w:rsid w:val="00380225"/>
    <w:rsid w:val="00380B68"/>
    <w:rsid w:val="003810E6"/>
    <w:rsid w:val="003822DD"/>
    <w:rsid w:val="00382CFA"/>
    <w:rsid w:val="00382F30"/>
    <w:rsid w:val="00383B6B"/>
    <w:rsid w:val="003846DD"/>
    <w:rsid w:val="0038610C"/>
    <w:rsid w:val="003876FD"/>
    <w:rsid w:val="0039063B"/>
    <w:rsid w:val="00391D0C"/>
    <w:rsid w:val="00392CC1"/>
    <w:rsid w:val="00392D0B"/>
    <w:rsid w:val="00392E78"/>
    <w:rsid w:val="00393C95"/>
    <w:rsid w:val="00394596"/>
    <w:rsid w:val="00396EF2"/>
    <w:rsid w:val="00397C20"/>
    <w:rsid w:val="003A18B2"/>
    <w:rsid w:val="003A2130"/>
    <w:rsid w:val="003A21CF"/>
    <w:rsid w:val="003A22F7"/>
    <w:rsid w:val="003A2BF5"/>
    <w:rsid w:val="003A3A4D"/>
    <w:rsid w:val="003A535D"/>
    <w:rsid w:val="003A565A"/>
    <w:rsid w:val="003A5746"/>
    <w:rsid w:val="003A63EA"/>
    <w:rsid w:val="003A6AD5"/>
    <w:rsid w:val="003B154F"/>
    <w:rsid w:val="003B1943"/>
    <w:rsid w:val="003B1A90"/>
    <w:rsid w:val="003B30F8"/>
    <w:rsid w:val="003B3EE1"/>
    <w:rsid w:val="003B4F80"/>
    <w:rsid w:val="003B51E2"/>
    <w:rsid w:val="003B585B"/>
    <w:rsid w:val="003B5B8B"/>
    <w:rsid w:val="003B659F"/>
    <w:rsid w:val="003B6AAD"/>
    <w:rsid w:val="003B6ADB"/>
    <w:rsid w:val="003B6D76"/>
    <w:rsid w:val="003B706C"/>
    <w:rsid w:val="003B72FA"/>
    <w:rsid w:val="003C08E9"/>
    <w:rsid w:val="003C1568"/>
    <w:rsid w:val="003C202D"/>
    <w:rsid w:val="003C3DA2"/>
    <w:rsid w:val="003C4C73"/>
    <w:rsid w:val="003C54A3"/>
    <w:rsid w:val="003C7EA0"/>
    <w:rsid w:val="003C7F30"/>
    <w:rsid w:val="003D27B8"/>
    <w:rsid w:val="003D2F8F"/>
    <w:rsid w:val="003D3CEB"/>
    <w:rsid w:val="003D6175"/>
    <w:rsid w:val="003D6EFB"/>
    <w:rsid w:val="003D785D"/>
    <w:rsid w:val="003D7A8D"/>
    <w:rsid w:val="003E0218"/>
    <w:rsid w:val="003E1BB2"/>
    <w:rsid w:val="003E1E69"/>
    <w:rsid w:val="003E2809"/>
    <w:rsid w:val="003E297F"/>
    <w:rsid w:val="003E2B30"/>
    <w:rsid w:val="003E3022"/>
    <w:rsid w:val="003E34F0"/>
    <w:rsid w:val="003E3CCC"/>
    <w:rsid w:val="003E413A"/>
    <w:rsid w:val="003E57B1"/>
    <w:rsid w:val="003E6652"/>
    <w:rsid w:val="003E67AB"/>
    <w:rsid w:val="003E6F98"/>
    <w:rsid w:val="003E7BA0"/>
    <w:rsid w:val="003F14B0"/>
    <w:rsid w:val="003F2320"/>
    <w:rsid w:val="003F2F79"/>
    <w:rsid w:val="003F358F"/>
    <w:rsid w:val="003F3723"/>
    <w:rsid w:val="003F48D5"/>
    <w:rsid w:val="003F537C"/>
    <w:rsid w:val="003F6CE8"/>
    <w:rsid w:val="003F7BB9"/>
    <w:rsid w:val="00400012"/>
    <w:rsid w:val="00402C8F"/>
    <w:rsid w:val="00402E03"/>
    <w:rsid w:val="004034E3"/>
    <w:rsid w:val="004036F4"/>
    <w:rsid w:val="004049C2"/>
    <w:rsid w:val="00404B93"/>
    <w:rsid w:val="00404E1D"/>
    <w:rsid w:val="00405158"/>
    <w:rsid w:val="00407D85"/>
    <w:rsid w:val="00410957"/>
    <w:rsid w:val="00411440"/>
    <w:rsid w:val="004117EF"/>
    <w:rsid w:val="00412135"/>
    <w:rsid w:val="00412830"/>
    <w:rsid w:val="00415CC5"/>
    <w:rsid w:val="0041669C"/>
    <w:rsid w:val="004172FF"/>
    <w:rsid w:val="0041747B"/>
    <w:rsid w:val="004218CF"/>
    <w:rsid w:val="004222D0"/>
    <w:rsid w:val="0042394B"/>
    <w:rsid w:val="00423DC3"/>
    <w:rsid w:val="00424395"/>
    <w:rsid w:val="00427210"/>
    <w:rsid w:val="00427509"/>
    <w:rsid w:val="00427A18"/>
    <w:rsid w:val="0043002A"/>
    <w:rsid w:val="00430141"/>
    <w:rsid w:val="0043152F"/>
    <w:rsid w:val="00431E52"/>
    <w:rsid w:val="00432B6C"/>
    <w:rsid w:val="00432F16"/>
    <w:rsid w:val="00432F5A"/>
    <w:rsid w:val="0043312B"/>
    <w:rsid w:val="0043323C"/>
    <w:rsid w:val="00433900"/>
    <w:rsid w:val="00433D62"/>
    <w:rsid w:val="0043429B"/>
    <w:rsid w:val="00434559"/>
    <w:rsid w:val="00434ADA"/>
    <w:rsid w:val="00434D8C"/>
    <w:rsid w:val="004350E5"/>
    <w:rsid w:val="0043512E"/>
    <w:rsid w:val="00435187"/>
    <w:rsid w:val="004356A7"/>
    <w:rsid w:val="00435FF3"/>
    <w:rsid w:val="004367F1"/>
    <w:rsid w:val="004375A9"/>
    <w:rsid w:val="00440F79"/>
    <w:rsid w:val="00442301"/>
    <w:rsid w:val="00442EAA"/>
    <w:rsid w:val="004438D8"/>
    <w:rsid w:val="00444980"/>
    <w:rsid w:val="004449EB"/>
    <w:rsid w:val="00444A64"/>
    <w:rsid w:val="004464EF"/>
    <w:rsid w:val="00447E1C"/>
    <w:rsid w:val="0045064B"/>
    <w:rsid w:val="00450658"/>
    <w:rsid w:val="00451723"/>
    <w:rsid w:val="00451F29"/>
    <w:rsid w:val="00452723"/>
    <w:rsid w:val="004552C1"/>
    <w:rsid w:val="00455556"/>
    <w:rsid w:val="004557D9"/>
    <w:rsid w:val="0045716E"/>
    <w:rsid w:val="004571B4"/>
    <w:rsid w:val="00460662"/>
    <w:rsid w:val="004629F4"/>
    <w:rsid w:val="00462E32"/>
    <w:rsid w:val="004638F8"/>
    <w:rsid w:val="00463BB8"/>
    <w:rsid w:val="00464A8C"/>
    <w:rsid w:val="00466F2C"/>
    <w:rsid w:val="004672AB"/>
    <w:rsid w:val="004716B9"/>
    <w:rsid w:val="00471A25"/>
    <w:rsid w:val="00471EA2"/>
    <w:rsid w:val="0047246E"/>
    <w:rsid w:val="004749C5"/>
    <w:rsid w:val="00474A2A"/>
    <w:rsid w:val="00474DD6"/>
    <w:rsid w:val="004750FF"/>
    <w:rsid w:val="004759AE"/>
    <w:rsid w:val="0047792F"/>
    <w:rsid w:val="00480350"/>
    <w:rsid w:val="00480915"/>
    <w:rsid w:val="00481936"/>
    <w:rsid w:val="00481E12"/>
    <w:rsid w:val="00481EBB"/>
    <w:rsid w:val="004820C2"/>
    <w:rsid w:val="004825B7"/>
    <w:rsid w:val="0048327A"/>
    <w:rsid w:val="00484326"/>
    <w:rsid w:val="0048455F"/>
    <w:rsid w:val="004845BF"/>
    <w:rsid w:val="004852E1"/>
    <w:rsid w:val="00487D26"/>
    <w:rsid w:val="00493B98"/>
    <w:rsid w:val="00493F48"/>
    <w:rsid w:val="00494F00"/>
    <w:rsid w:val="00495CBD"/>
    <w:rsid w:val="004979E6"/>
    <w:rsid w:val="004A00C8"/>
    <w:rsid w:val="004A0E37"/>
    <w:rsid w:val="004A14EC"/>
    <w:rsid w:val="004A22C0"/>
    <w:rsid w:val="004A4728"/>
    <w:rsid w:val="004A4C95"/>
    <w:rsid w:val="004A5225"/>
    <w:rsid w:val="004A5DC3"/>
    <w:rsid w:val="004A6B7C"/>
    <w:rsid w:val="004A6CCB"/>
    <w:rsid w:val="004A748E"/>
    <w:rsid w:val="004A7CC6"/>
    <w:rsid w:val="004A7EA7"/>
    <w:rsid w:val="004B0441"/>
    <w:rsid w:val="004B17CE"/>
    <w:rsid w:val="004B34D1"/>
    <w:rsid w:val="004B3FBD"/>
    <w:rsid w:val="004B442F"/>
    <w:rsid w:val="004B4B74"/>
    <w:rsid w:val="004B4F67"/>
    <w:rsid w:val="004B5FB6"/>
    <w:rsid w:val="004B7F79"/>
    <w:rsid w:val="004C06FE"/>
    <w:rsid w:val="004C0809"/>
    <w:rsid w:val="004C0D6D"/>
    <w:rsid w:val="004C1163"/>
    <w:rsid w:val="004C1E2F"/>
    <w:rsid w:val="004C2449"/>
    <w:rsid w:val="004C3D20"/>
    <w:rsid w:val="004C46ED"/>
    <w:rsid w:val="004C4821"/>
    <w:rsid w:val="004C5B28"/>
    <w:rsid w:val="004C6595"/>
    <w:rsid w:val="004C6A58"/>
    <w:rsid w:val="004D09B4"/>
    <w:rsid w:val="004D0AD1"/>
    <w:rsid w:val="004D0F67"/>
    <w:rsid w:val="004D162A"/>
    <w:rsid w:val="004D2201"/>
    <w:rsid w:val="004D3B8B"/>
    <w:rsid w:val="004D4238"/>
    <w:rsid w:val="004D426E"/>
    <w:rsid w:val="004D47CC"/>
    <w:rsid w:val="004D4A61"/>
    <w:rsid w:val="004D5972"/>
    <w:rsid w:val="004E01F9"/>
    <w:rsid w:val="004E06A0"/>
    <w:rsid w:val="004E0A60"/>
    <w:rsid w:val="004E25B5"/>
    <w:rsid w:val="004E385B"/>
    <w:rsid w:val="004E3B27"/>
    <w:rsid w:val="004E427D"/>
    <w:rsid w:val="004E43F1"/>
    <w:rsid w:val="004E4BA0"/>
    <w:rsid w:val="004E52D9"/>
    <w:rsid w:val="004E57ED"/>
    <w:rsid w:val="004E590F"/>
    <w:rsid w:val="004E5D62"/>
    <w:rsid w:val="004E6A8A"/>
    <w:rsid w:val="004E6F7D"/>
    <w:rsid w:val="004E705C"/>
    <w:rsid w:val="004F0216"/>
    <w:rsid w:val="004F07DA"/>
    <w:rsid w:val="004F1639"/>
    <w:rsid w:val="004F1733"/>
    <w:rsid w:val="004F1AB0"/>
    <w:rsid w:val="004F1BB9"/>
    <w:rsid w:val="004F3EFD"/>
    <w:rsid w:val="004F4748"/>
    <w:rsid w:val="004F4EDD"/>
    <w:rsid w:val="004F5BA9"/>
    <w:rsid w:val="004F65E4"/>
    <w:rsid w:val="004F6CDE"/>
    <w:rsid w:val="004F7DE6"/>
    <w:rsid w:val="00502631"/>
    <w:rsid w:val="00503762"/>
    <w:rsid w:val="00503E74"/>
    <w:rsid w:val="00504135"/>
    <w:rsid w:val="00507A98"/>
    <w:rsid w:val="00510CE8"/>
    <w:rsid w:val="00510FC7"/>
    <w:rsid w:val="0051156F"/>
    <w:rsid w:val="00512038"/>
    <w:rsid w:val="005121D6"/>
    <w:rsid w:val="0051329D"/>
    <w:rsid w:val="00514953"/>
    <w:rsid w:val="005152F3"/>
    <w:rsid w:val="0051539B"/>
    <w:rsid w:val="005154E4"/>
    <w:rsid w:val="00516647"/>
    <w:rsid w:val="005174F2"/>
    <w:rsid w:val="005211F6"/>
    <w:rsid w:val="00521290"/>
    <w:rsid w:val="00521A99"/>
    <w:rsid w:val="0052220B"/>
    <w:rsid w:val="0052236D"/>
    <w:rsid w:val="00524981"/>
    <w:rsid w:val="00526E14"/>
    <w:rsid w:val="00530137"/>
    <w:rsid w:val="00531616"/>
    <w:rsid w:val="00533C1B"/>
    <w:rsid w:val="00534F04"/>
    <w:rsid w:val="00535E65"/>
    <w:rsid w:val="00536C96"/>
    <w:rsid w:val="00536EB9"/>
    <w:rsid w:val="005402D0"/>
    <w:rsid w:val="00541821"/>
    <w:rsid w:val="00542140"/>
    <w:rsid w:val="0054269A"/>
    <w:rsid w:val="005426C0"/>
    <w:rsid w:val="00542F2A"/>
    <w:rsid w:val="00544989"/>
    <w:rsid w:val="0054520F"/>
    <w:rsid w:val="005476CA"/>
    <w:rsid w:val="00550BCF"/>
    <w:rsid w:val="005513EB"/>
    <w:rsid w:val="005514AD"/>
    <w:rsid w:val="0055163E"/>
    <w:rsid w:val="00551641"/>
    <w:rsid w:val="005518F8"/>
    <w:rsid w:val="00551B8D"/>
    <w:rsid w:val="00551BDA"/>
    <w:rsid w:val="00551CF2"/>
    <w:rsid w:val="00551F17"/>
    <w:rsid w:val="005520F0"/>
    <w:rsid w:val="00552FE7"/>
    <w:rsid w:val="00556B5F"/>
    <w:rsid w:val="005570F3"/>
    <w:rsid w:val="00557CAB"/>
    <w:rsid w:val="00561662"/>
    <w:rsid w:val="00561671"/>
    <w:rsid w:val="00561DEC"/>
    <w:rsid w:val="00561F83"/>
    <w:rsid w:val="00563B43"/>
    <w:rsid w:val="005640C1"/>
    <w:rsid w:val="005650EB"/>
    <w:rsid w:val="00566669"/>
    <w:rsid w:val="00566D4E"/>
    <w:rsid w:val="00567CB8"/>
    <w:rsid w:val="005704D4"/>
    <w:rsid w:val="00570751"/>
    <w:rsid w:val="00571659"/>
    <w:rsid w:val="00572691"/>
    <w:rsid w:val="00573CFB"/>
    <w:rsid w:val="00574023"/>
    <w:rsid w:val="0057413E"/>
    <w:rsid w:val="00574CC6"/>
    <w:rsid w:val="00574ED9"/>
    <w:rsid w:val="00576935"/>
    <w:rsid w:val="005772C8"/>
    <w:rsid w:val="00577A76"/>
    <w:rsid w:val="00577B2F"/>
    <w:rsid w:val="00577CB6"/>
    <w:rsid w:val="00580299"/>
    <w:rsid w:val="00580B7A"/>
    <w:rsid w:val="00581176"/>
    <w:rsid w:val="00581975"/>
    <w:rsid w:val="00582201"/>
    <w:rsid w:val="00583BCA"/>
    <w:rsid w:val="00584105"/>
    <w:rsid w:val="0058490D"/>
    <w:rsid w:val="00584F11"/>
    <w:rsid w:val="005856A5"/>
    <w:rsid w:val="00585A4F"/>
    <w:rsid w:val="00585DB4"/>
    <w:rsid w:val="00587E73"/>
    <w:rsid w:val="0059036A"/>
    <w:rsid w:val="00590591"/>
    <w:rsid w:val="00590A70"/>
    <w:rsid w:val="005910E4"/>
    <w:rsid w:val="00591516"/>
    <w:rsid w:val="0059235A"/>
    <w:rsid w:val="0059289E"/>
    <w:rsid w:val="005931BA"/>
    <w:rsid w:val="0059392E"/>
    <w:rsid w:val="00593ADD"/>
    <w:rsid w:val="0059423C"/>
    <w:rsid w:val="005943B9"/>
    <w:rsid w:val="005952FB"/>
    <w:rsid w:val="00595A91"/>
    <w:rsid w:val="00596C13"/>
    <w:rsid w:val="00597A2B"/>
    <w:rsid w:val="005A0A08"/>
    <w:rsid w:val="005A0AD7"/>
    <w:rsid w:val="005A110D"/>
    <w:rsid w:val="005A1273"/>
    <w:rsid w:val="005A1C88"/>
    <w:rsid w:val="005A2100"/>
    <w:rsid w:val="005A2250"/>
    <w:rsid w:val="005A2731"/>
    <w:rsid w:val="005A424E"/>
    <w:rsid w:val="005A5DA5"/>
    <w:rsid w:val="005A6187"/>
    <w:rsid w:val="005A7022"/>
    <w:rsid w:val="005A7858"/>
    <w:rsid w:val="005A7885"/>
    <w:rsid w:val="005A7FA2"/>
    <w:rsid w:val="005B0353"/>
    <w:rsid w:val="005B0EE4"/>
    <w:rsid w:val="005B1F42"/>
    <w:rsid w:val="005B22F5"/>
    <w:rsid w:val="005B2FD3"/>
    <w:rsid w:val="005B3284"/>
    <w:rsid w:val="005B369A"/>
    <w:rsid w:val="005B3711"/>
    <w:rsid w:val="005B3E85"/>
    <w:rsid w:val="005B4165"/>
    <w:rsid w:val="005B476D"/>
    <w:rsid w:val="005B4C09"/>
    <w:rsid w:val="005B4C23"/>
    <w:rsid w:val="005B4F93"/>
    <w:rsid w:val="005B5BCC"/>
    <w:rsid w:val="005B5D94"/>
    <w:rsid w:val="005B7C99"/>
    <w:rsid w:val="005B7F29"/>
    <w:rsid w:val="005C0487"/>
    <w:rsid w:val="005C2A8C"/>
    <w:rsid w:val="005C2D17"/>
    <w:rsid w:val="005C2E53"/>
    <w:rsid w:val="005C3AF1"/>
    <w:rsid w:val="005C3B6A"/>
    <w:rsid w:val="005C3E36"/>
    <w:rsid w:val="005C4851"/>
    <w:rsid w:val="005C5A28"/>
    <w:rsid w:val="005C66A1"/>
    <w:rsid w:val="005C75B7"/>
    <w:rsid w:val="005D00D8"/>
    <w:rsid w:val="005D1578"/>
    <w:rsid w:val="005D15C5"/>
    <w:rsid w:val="005D3E52"/>
    <w:rsid w:val="005D4E2C"/>
    <w:rsid w:val="005D5556"/>
    <w:rsid w:val="005D74DD"/>
    <w:rsid w:val="005D775A"/>
    <w:rsid w:val="005D7BDD"/>
    <w:rsid w:val="005E0E74"/>
    <w:rsid w:val="005E3DCD"/>
    <w:rsid w:val="005E3ED8"/>
    <w:rsid w:val="005E409B"/>
    <w:rsid w:val="005E48F4"/>
    <w:rsid w:val="005E6C77"/>
    <w:rsid w:val="005E75D9"/>
    <w:rsid w:val="005E7621"/>
    <w:rsid w:val="005E7E64"/>
    <w:rsid w:val="005E7F5E"/>
    <w:rsid w:val="005F03C7"/>
    <w:rsid w:val="005F1816"/>
    <w:rsid w:val="005F3056"/>
    <w:rsid w:val="005F35DE"/>
    <w:rsid w:val="005F39B1"/>
    <w:rsid w:val="005F3B12"/>
    <w:rsid w:val="005F5F3D"/>
    <w:rsid w:val="005F61BE"/>
    <w:rsid w:val="005F6344"/>
    <w:rsid w:val="005F66DA"/>
    <w:rsid w:val="00600941"/>
    <w:rsid w:val="00601525"/>
    <w:rsid w:val="0060236F"/>
    <w:rsid w:val="0060243E"/>
    <w:rsid w:val="006025C8"/>
    <w:rsid w:val="006060F5"/>
    <w:rsid w:val="0060735E"/>
    <w:rsid w:val="00611459"/>
    <w:rsid w:val="006134B2"/>
    <w:rsid w:val="00613634"/>
    <w:rsid w:val="00613C8E"/>
    <w:rsid w:val="00615251"/>
    <w:rsid w:val="00616382"/>
    <w:rsid w:val="0061682C"/>
    <w:rsid w:val="0062384D"/>
    <w:rsid w:val="0062393D"/>
    <w:rsid w:val="00623A8D"/>
    <w:rsid w:val="00625791"/>
    <w:rsid w:val="00626CF6"/>
    <w:rsid w:val="00626D76"/>
    <w:rsid w:val="006272EE"/>
    <w:rsid w:val="00627CD4"/>
    <w:rsid w:val="00630B59"/>
    <w:rsid w:val="00630D79"/>
    <w:rsid w:val="0063152E"/>
    <w:rsid w:val="00631A92"/>
    <w:rsid w:val="00632557"/>
    <w:rsid w:val="00633F55"/>
    <w:rsid w:val="006342BF"/>
    <w:rsid w:val="00634DCC"/>
    <w:rsid w:val="00636013"/>
    <w:rsid w:val="006367F3"/>
    <w:rsid w:val="00636F2F"/>
    <w:rsid w:val="006376A6"/>
    <w:rsid w:val="006377E4"/>
    <w:rsid w:val="00641A3A"/>
    <w:rsid w:val="00641CFB"/>
    <w:rsid w:val="00641E88"/>
    <w:rsid w:val="006423E6"/>
    <w:rsid w:val="00642A17"/>
    <w:rsid w:val="00644119"/>
    <w:rsid w:val="00645B57"/>
    <w:rsid w:val="006467B1"/>
    <w:rsid w:val="00646AEB"/>
    <w:rsid w:val="00647920"/>
    <w:rsid w:val="00647B04"/>
    <w:rsid w:val="006501D9"/>
    <w:rsid w:val="00650D11"/>
    <w:rsid w:val="00651CFD"/>
    <w:rsid w:val="0065213D"/>
    <w:rsid w:val="00652BA8"/>
    <w:rsid w:val="00654278"/>
    <w:rsid w:val="00656229"/>
    <w:rsid w:val="0065674F"/>
    <w:rsid w:val="00656B30"/>
    <w:rsid w:val="00656E32"/>
    <w:rsid w:val="00656F4D"/>
    <w:rsid w:val="0065706B"/>
    <w:rsid w:val="00660539"/>
    <w:rsid w:val="00660558"/>
    <w:rsid w:val="00660DFC"/>
    <w:rsid w:val="00660E15"/>
    <w:rsid w:val="00660EE7"/>
    <w:rsid w:val="0066110A"/>
    <w:rsid w:val="00664083"/>
    <w:rsid w:val="006657A5"/>
    <w:rsid w:val="00666237"/>
    <w:rsid w:val="0066752B"/>
    <w:rsid w:val="00667985"/>
    <w:rsid w:val="00667F05"/>
    <w:rsid w:val="00667FF6"/>
    <w:rsid w:val="00671E07"/>
    <w:rsid w:val="006735EA"/>
    <w:rsid w:val="00674D27"/>
    <w:rsid w:val="0067576A"/>
    <w:rsid w:val="00676021"/>
    <w:rsid w:val="00676793"/>
    <w:rsid w:val="006768E7"/>
    <w:rsid w:val="00676E80"/>
    <w:rsid w:val="0067768D"/>
    <w:rsid w:val="006813D9"/>
    <w:rsid w:val="00682027"/>
    <w:rsid w:val="006821F8"/>
    <w:rsid w:val="006834AD"/>
    <w:rsid w:val="006834F7"/>
    <w:rsid w:val="006838C7"/>
    <w:rsid w:val="00685C28"/>
    <w:rsid w:val="00686534"/>
    <w:rsid w:val="0068739A"/>
    <w:rsid w:val="00687EDB"/>
    <w:rsid w:val="006909BB"/>
    <w:rsid w:val="006910C1"/>
    <w:rsid w:val="0069110F"/>
    <w:rsid w:val="006911D9"/>
    <w:rsid w:val="00691846"/>
    <w:rsid w:val="006926F4"/>
    <w:rsid w:val="006933C0"/>
    <w:rsid w:val="00695DCB"/>
    <w:rsid w:val="00696F50"/>
    <w:rsid w:val="006973C3"/>
    <w:rsid w:val="00697AB7"/>
    <w:rsid w:val="006A15E0"/>
    <w:rsid w:val="006A208C"/>
    <w:rsid w:val="006A2BA3"/>
    <w:rsid w:val="006A3CB2"/>
    <w:rsid w:val="006A4059"/>
    <w:rsid w:val="006A4E3D"/>
    <w:rsid w:val="006A53B2"/>
    <w:rsid w:val="006A5BE1"/>
    <w:rsid w:val="006A5F48"/>
    <w:rsid w:val="006A62D3"/>
    <w:rsid w:val="006A7A8D"/>
    <w:rsid w:val="006A7FBE"/>
    <w:rsid w:val="006B0A19"/>
    <w:rsid w:val="006B2629"/>
    <w:rsid w:val="006B300F"/>
    <w:rsid w:val="006B3FD6"/>
    <w:rsid w:val="006B409D"/>
    <w:rsid w:val="006B4F5F"/>
    <w:rsid w:val="006B59D1"/>
    <w:rsid w:val="006B6DBF"/>
    <w:rsid w:val="006C10B4"/>
    <w:rsid w:val="006C1C59"/>
    <w:rsid w:val="006C283D"/>
    <w:rsid w:val="006C2FE8"/>
    <w:rsid w:val="006C3A14"/>
    <w:rsid w:val="006C3F86"/>
    <w:rsid w:val="006C6C3C"/>
    <w:rsid w:val="006D0D47"/>
    <w:rsid w:val="006D25AA"/>
    <w:rsid w:val="006D311F"/>
    <w:rsid w:val="006D334C"/>
    <w:rsid w:val="006D354D"/>
    <w:rsid w:val="006D359A"/>
    <w:rsid w:val="006D4FF1"/>
    <w:rsid w:val="006D56CF"/>
    <w:rsid w:val="006D6DAB"/>
    <w:rsid w:val="006D725F"/>
    <w:rsid w:val="006E033B"/>
    <w:rsid w:val="006E086A"/>
    <w:rsid w:val="006E3705"/>
    <w:rsid w:val="006E4317"/>
    <w:rsid w:val="006E4E64"/>
    <w:rsid w:val="006E7B6D"/>
    <w:rsid w:val="006F0423"/>
    <w:rsid w:val="006F1975"/>
    <w:rsid w:val="006F2553"/>
    <w:rsid w:val="006F2BA2"/>
    <w:rsid w:val="006F2D78"/>
    <w:rsid w:val="006F318B"/>
    <w:rsid w:val="006F342C"/>
    <w:rsid w:val="006F39EF"/>
    <w:rsid w:val="006F3E0F"/>
    <w:rsid w:val="006F6316"/>
    <w:rsid w:val="006F6699"/>
    <w:rsid w:val="006F699F"/>
    <w:rsid w:val="006F711C"/>
    <w:rsid w:val="006F719A"/>
    <w:rsid w:val="006F7837"/>
    <w:rsid w:val="007008AD"/>
    <w:rsid w:val="00700E81"/>
    <w:rsid w:val="00701C96"/>
    <w:rsid w:val="007029D0"/>
    <w:rsid w:val="00703262"/>
    <w:rsid w:val="0070330C"/>
    <w:rsid w:val="0070437B"/>
    <w:rsid w:val="007051ED"/>
    <w:rsid w:val="00706049"/>
    <w:rsid w:val="0070671E"/>
    <w:rsid w:val="00710E51"/>
    <w:rsid w:val="00711C90"/>
    <w:rsid w:val="00711EC9"/>
    <w:rsid w:val="0071205F"/>
    <w:rsid w:val="00712978"/>
    <w:rsid w:val="00712BDC"/>
    <w:rsid w:val="00713775"/>
    <w:rsid w:val="00713B88"/>
    <w:rsid w:val="007144B2"/>
    <w:rsid w:val="00714DA4"/>
    <w:rsid w:val="007152D2"/>
    <w:rsid w:val="007171A3"/>
    <w:rsid w:val="00722ACA"/>
    <w:rsid w:val="00722B4E"/>
    <w:rsid w:val="0072309A"/>
    <w:rsid w:val="007240BE"/>
    <w:rsid w:val="007251D2"/>
    <w:rsid w:val="007276AB"/>
    <w:rsid w:val="0073009C"/>
    <w:rsid w:val="0073092A"/>
    <w:rsid w:val="007315AE"/>
    <w:rsid w:val="0073178A"/>
    <w:rsid w:val="007325AE"/>
    <w:rsid w:val="007335FB"/>
    <w:rsid w:val="007338A4"/>
    <w:rsid w:val="00733EE0"/>
    <w:rsid w:val="00734E69"/>
    <w:rsid w:val="00735CC9"/>
    <w:rsid w:val="007362CB"/>
    <w:rsid w:val="00736CF1"/>
    <w:rsid w:val="00740829"/>
    <w:rsid w:val="00741B6F"/>
    <w:rsid w:val="00742A4F"/>
    <w:rsid w:val="007436D8"/>
    <w:rsid w:val="00743C8C"/>
    <w:rsid w:val="00744514"/>
    <w:rsid w:val="00745E51"/>
    <w:rsid w:val="00746618"/>
    <w:rsid w:val="00746CCC"/>
    <w:rsid w:val="00747A00"/>
    <w:rsid w:val="00747F80"/>
    <w:rsid w:val="007500EA"/>
    <w:rsid w:val="00750496"/>
    <w:rsid w:val="007505B1"/>
    <w:rsid w:val="00751992"/>
    <w:rsid w:val="00752500"/>
    <w:rsid w:val="007531E0"/>
    <w:rsid w:val="007543EE"/>
    <w:rsid w:val="00755555"/>
    <w:rsid w:val="0075641D"/>
    <w:rsid w:val="00757706"/>
    <w:rsid w:val="0075798C"/>
    <w:rsid w:val="00757E82"/>
    <w:rsid w:val="007619D4"/>
    <w:rsid w:val="00762518"/>
    <w:rsid w:val="00762B13"/>
    <w:rsid w:val="007638BD"/>
    <w:rsid w:val="00763A84"/>
    <w:rsid w:val="007640D5"/>
    <w:rsid w:val="007657C3"/>
    <w:rsid w:val="00766D0A"/>
    <w:rsid w:val="00766D9A"/>
    <w:rsid w:val="0076715B"/>
    <w:rsid w:val="00767A38"/>
    <w:rsid w:val="007708AE"/>
    <w:rsid w:val="00770912"/>
    <w:rsid w:val="00770D78"/>
    <w:rsid w:val="00772907"/>
    <w:rsid w:val="00773465"/>
    <w:rsid w:val="007743DE"/>
    <w:rsid w:val="0077449B"/>
    <w:rsid w:val="00774E07"/>
    <w:rsid w:val="007752F8"/>
    <w:rsid w:val="00775772"/>
    <w:rsid w:val="0077664B"/>
    <w:rsid w:val="007766B8"/>
    <w:rsid w:val="00776BF6"/>
    <w:rsid w:val="00780CE0"/>
    <w:rsid w:val="0078155D"/>
    <w:rsid w:val="007823BF"/>
    <w:rsid w:val="00782840"/>
    <w:rsid w:val="00783651"/>
    <w:rsid w:val="0078451D"/>
    <w:rsid w:val="007845F8"/>
    <w:rsid w:val="00784B01"/>
    <w:rsid w:val="007851DD"/>
    <w:rsid w:val="00785B0E"/>
    <w:rsid w:val="007861B9"/>
    <w:rsid w:val="00786D9A"/>
    <w:rsid w:val="00787865"/>
    <w:rsid w:val="007879C7"/>
    <w:rsid w:val="00791CAF"/>
    <w:rsid w:val="00793F61"/>
    <w:rsid w:val="0079454B"/>
    <w:rsid w:val="00794C68"/>
    <w:rsid w:val="00795847"/>
    <w:rsid w:val="00796CF2"/>
    <w:rsid w:val="007970F9"/>
    <w:rsid w:val="007977C1"/>
    <w:rsid w:val="0079787B"/>
    <w:rsid w:val="00797A8C"/>
    <w:rsid w:val="007A0D17"/>
    <w:rsid w:val="007A0D1F"/>
    <w:rsid w:val="007A0DFA"/>
    <w:rsid w:val="007A1AC9"/>
    <w:rsid w:val="007A274D"/>
    <w:rsid w:val="007A2CFC"/>
    <w:rsid w:val="007A2EE1"/>
    <w:rsid w:val="007A4832"/>
    <w:rsid w:val="007A4B9D"/>
    <w:rsid w:val="007A52BB"/>
    <w:rsid w:val="007A61BD"/>
    <w:rsid w:val="007A67C5"/>
    <w:rsid w:val="007A7FA6"/>
    <w:rsid w:val="007B2047"/>
    <w:rsid w:val="007B2DAE"/>
    <w:rsid w:val="007B7428"/>
    <w:rsid w:val="007C028E"/>
    <w:rsid w:val="007C0B15"/>
    <w:rsid w:val="007C1797"/>
    <w:rsid w:val="007C218B"/>
    <w:rsid w:val="007C30C5"/>
    <w:rsid w:val="007C4B65"/>
    <w:rsid w:val="007C4D31"/>
    <w:rsid w:val="007C65E1"/>
    <w:rsid w:val="007C7085"/>
    <w:rsid w:val="007C723C"/>
    <w:rsid w:val="007C7387"/>
    <w:rsid w:val="007C79B4"/>
    <w:rsid w:val="007D0921"/>
    <w:rsid w:val="007D1D1B"/>
    <w:rsid w:val="007D4121"/>
    <w:rsid w:val="007D43F5"/>
    <w:rsid w:val="007D4D1A"/>
    <w:rsid w:val="007D5E59"/>
    <w:rsid w:val="007D6F20"/>
    <w:rsid w:val="007D6F46"/>
    <w:rsid w:val="007D744E"/>
    <w:rsid w:val="007D7C8E"/>
    <w:rsid w:val="007E054A"/>
    <w:rsid w:val="007E1FFE"/>
    <w:rsid w:val="007E29D0"/>
    <w:rsid w:val="007E4721"/>
    <w:rsid w:val="007E4C22"/>
    <w:rsid w:val="007E4DF3"/>
    <w:rsid w:val="007E53F8"/>
    <w:rsid w:val="007E59FB"/>
    <w:rsid w:val="007E7B12"/>
    <w:rsid w:val="007F01CA"/>
    <w:rsid w:val="007F09F0"/>
    <w:rsid w:val="007F0A27"/>
    <w:rsid w:val="007F20C4"/>
    <w:rsid w:val="007F2AB0"/>
    <w:rsid w:val="007F2B6B"/>
    <w:rsid w:val="007F34C8"/>
    <w:rsid w:val="007F39B4"/>
    <w:rsid w:val="007F4F3B"/>
    <w:rsid w:val="007F5AFB"/>
    <w:rsid w:val="007F633C"/>
    <w:rsid w:val="008003B7"/>
    <w:rsid w:val="008011BD"/>
    <w:rsid w:val="00801332"/>
    <w:rsid w:val="00801597"/>
    <w:rsid w:val="00801E7E"/>
    <w:rsid w:val="00802AC9"/>
    <w:rsid w:val="00803870"/>
    <w:rsid w:val="00803B2A"/>
    <w:rsid w:val="008047ED"/>
    <w:rsid w:val="00806D1D"/>
    <w:rsid w:val="00806E46"/>
    <w:rsid w:val="0080701C"/>
    <w:rsid w:val="00807704"/>
    <w:rsid w:val="008109B5"/>
    <w:rsid w:val="00811536"/>
    <w:rsid w:val="00811693"/>
    <w:rsid w:val="00812D88"/>
    <w:rsid w:val="00812FEE"/>
    <w:rsid w:val="00813B41"/>
    <w:rsid w:val="008140FB"/>
    <w:rsid w:val="0081411C"/>
    <w:rsid w:val="00814B36"/>
    <w:rsid w:val="008151AA"/>
    <w:rsid w:val="00815B22"/>
    <w:rsid w:val="00815BE6"/>
    <w:rsid w:val="00816202"/>
    <w:rsid w:val="00816369"/>
    <w:rsid w:val="00816825"/>
    <w:rsid w:val="00822348"/>
    <w:rsid w:val="00822426"/>
    <w:rsid w:val="00823294"/>
    <w:rsid w:val="00830B1E"/>
    <w:rsid w:val="008337D2"/>
    <w:rsid w:val="00834282"/>
    <w:rsid w:val="00834486"/>
    <w:rsid w:val="0083457F"/>
    <w:rsid w:val="00834ACB"/>
    <w:rsid w:val="00834ADA"/>
    <w:rsid w:val="00834DA4"/>
    <w:rsid w:val="00834ECD"/>
    <w:rsid w:val="0083592E"/>
    <w:rsid w:val="00835D41"/>
    <w:rsid w:val="008369B2"/>
    <w:rsid w:val="00840259"/>
    <w:rsid w:val="00840B99"/>
    <w:rsid w:val="0084149F"/>
    <w:rsid w:val="00841E15"/>
    <w:rsid w:val="008420F8"/>
    <w:rsid w:val="008423BD"/>
    <w:rsid w:val="0084366D"/>
    <w:rsid w:val="0084378B"/>
    <w:rsid w:val="00844922"/>
    <w:rsid w:val="0084518E"/>
    <w:rsid w:val="0084538C"/>
    <w:rsid w:val="008454BA"/>
    <w:rsid w:val="00845DA5"/>
    <w:rsid w:val="008462F8"/>
    <w:rsid w:val="00846A08"/>
    <w:rsid w:val="00847DB5"/>
    <w:rsid w:val="0085004E"/>
    <w:rsid w:val="0085083E"/>
    <w:rsid w:val="00850CC6"/>
    <w:rsid w:val="00850ED6"/>
    <w:rsid w:val="00850F05"/>
    <w:rsid w:val="00851526"/>
    <w:rsid w:val="00852097"/>
    <w:rsid w:val="00852A3F"/>
    <w:rsid w:val="00853787"/>
    <w:rsid w:val="008537B4"/>
    <w:rsid w:val="008538FC"/>
    <w:rsid w:val="008553C5"/>
    <w:rsid w:val="00855D3D"/>
    <w:rsid w:val="00855E25"/>
    <w:rsid w:val="0085618A"/>
    <w:rsid w:val="00856287"/>
    <w:rsid w:val="008565CB"/>
    <w:rsid w:val="00857ABA"/>
    <w:rsid w:val="008601D5"/>
    <w:rsid w:val="008602B8"/>
    <w:rsid w:val="0086054B"/>
    <w:rsid w:val="008609FA"/>
    <w:rsid w:val="00861554"/>
    <w:rsid w:val="00862329"/>
    <w:rsid w:val="00862662"/>
    <w:rsid w:val="00862A10"/>
    <w:rsid w:val="00863FA6"/>
    <w:rsid w:val="00864E1D"/>
    <w:rsid w:val="00866220"/>
    <w:rsid w:val="00872996"/>
    <w:rsid w:val="00873168"/>
    <w:rsid w:val="00873962"/>
    <w:rsid w:val="008744D3"/>
    <w:rsid w:val="00874EEC"/>
    <w:rsid w:val="00877354"/>
    <w:rsid w:val="008773B8"/>
    <w:rsid w:val="0088038A"/>
    <w:rsid w:val="00881833"/>
    <w:rsid w:val="00881E67"/>
    <w:rsid w:val="008826A0"/>
    <w:rsid w:val="00882B87"/>
    <w:rsid w:val="00884218"/>
    <w:rsid w:val="00884249"/>
    <w:rsid w:val="0088424E"/>
    <w:rsid w:val="008858F6"/>
    <w:rsid w:val="008904C6"/>
    <w:rsid w:val="0089091A"/>
    <w:rsid w:val="008909F1"/>
    <w:rsid w:val="008910C8"/>
    <w:rsid w:val="008911C4"/>
    <w:rsid w:val="008919F8"/>
    <w:rsid w:val="00891C76"/>
    <w:rsid w:val="00891FFB"/>
    <w:rsid w:val="008920D8"/>
    <w:rsid w:val="00892249"/>
    <w:rsid w:val="00893317"/>
    <w:rsid w:val="00894C47"/>
    <w:rsid w:val="00894ED3"/>
    <w:rsid w:val="0089539F"/>
    <w:rsid w:val="00895698"/>
    <w:rsid w:val="00895817"/>
    <w:rsid w:val="0089616C"/>
    <w:rsid w:val="00896820"/>
    <w:rsid w:val="00896EA0"/>
    <w:rsid w:val="0089721F"/>
    <w:rsid w:val="00897AC5"/>
    <w:rsid w:val="00897E1F"/>
    <w:rsid w:val="00897E3D"/>
    <w:rsid w:val="008A08E2"/>
    <w:rsid w:val="008A12CE"/>
    <w:rsid w:val="008A140D"/>
    <w:rsid w:val="008A157E"/>
    <w:rsid w:val="008A34B9"/>
    <w:rsid w:val="008A4651"/>
    <w:rsid w:val="008A4BDC"/>
    <w:rsid w:val="008A58A1"/>
    <w:rsid w:val="008A5DC2"/>
    <w:rsid w:val="008A68A6"/>
    <w:rsid w:val="008B0372"/>
    <w:rsid w:val="008B1EBF"/>
    <w:rsid w:val="008B277D"/>
    <w:rsid w:val="008B2B32"/>
    <w:rsid w:val="008B41CF"/>
    <w:rsid w:val="008B571A"/>
    <w:rsid w:val="008B5777"/>
    <w:rsid w:val="008B5C75"/>
    <w:rsid w:val="008B657F"/>
    <w:rsid w:val="008B6C57"/>
    <w:rsid w:val="008B6D12"/>
    <w:rsid w:val="008C17E6"/>
    <w:rsid w:val="008C2699"/>
    <w:rsid w:val="008C3600"/>
    <w:rsid w:val="008C3685"/>
    <w:rsid w:val="008C38D7"/>
    <w:rsid w:val="008C3AE6"/>
    <w:rsid w:val="008C3B93"/>
    <w:rsid w:val="008C790A"/>
    <w:rsid w:val="008D02D7"/>
    <w:rsid w:val="008D1A07"/>
    <w:rsid w:val="008D20B2"/>
    <w:rsid w:val="008D2FF2"/>
    <w:rsid w:val="008D3349"/>
    <w:rsid w:val="008D4292"/>
    <w:rsid w:val="008D57DB"/>
    <w:rsid w:val="008D5D54"/>
    <w:rsid w:val="008D62AF"/>
    <w:rsid w:val="008D749D"/>
    <w:rsid w:val="008E037B"/>
    <w:rsid w:val="008E0445"/>
    <w:rsid w:val="008E276E"/>
    <w:rsid w:val="008E3689"/>
    <w:rsid w:val="008E55A9"/>
    <w:rsid w:val="008E6B8C"/>
    <w:rsid w:val="008E725B"/>
    <w:rsid w:val="008E76F7"/>
    <w:rsid w:val="008F110A"/>
    <w:rsid w:val="008F137D"/>
    <w:rsid w:val="008F14DD"/>
    <w:rsid w:val="008F3F09"/>
    <w:rsid w:val="008F4423"/>
    <w:rsid w:val="008F495E"/>
    <w:rsid w:val="008F4AB7"/>
    <w:rsid w:val="008F5971"/>
    <w:rsid w:val="008F62F9"/>
    <w:rsid w:val="008F7283"/>
    <w:rsid w:val="008F7A82"/>
    <w:rsid w:val="008F7E6D"/>
    <w:rsid w:val="0090014F"/>
    <w:rsid w:val="009018E6"/>
    <w:rsid w:val="00902525"/>
    <w:rsid w:val="009038CF"/>
    <w:rsid w:val="00903FB2"/>
    <w:rsid w:val="009046E2"/>
    <w:rsid w:val="00904C0A"/>
    <w:rsid w:val="0090672C"/>
    <w:rsid w:val="00906AD3"/>
    <w:rsid w:val="00907064"/>
    <w:rsid w:val="00907ADE"/>
    <w:rsid w:val="009106CD"/>
    <w:rsid w:val="00910B53"/>
    <w:rsid w:val="00912854"/>
    <w:rsid w:val="00913CEF"/>
    <w:rsid w:val="0091436F"/>
    <w:rsid w:val="009148FD"/>
    <w:rsid w:val="00915219"/>
    <w:rsid w:val="00915E30"/>
    <w:rsid w:val="00916985"/>
    <w:rsid w:val="00917F63"/>
    <w:rsid w:val="0092062A"/>
    <w:rsid w:val="00920F30"/>
    <w:rsid w:val="00922EBE"/>
    <w:rsid w:val="00923056"/>
    <w:rsid w:val="009239B0"/>
    <w:rsid w:val="009240D3"/>
    <w:rsid w:val="00924E06"/>
    <w:rsid w:val="009265FF"/>
    <w:rsid w:val="00930C65"/>
    <w:rsid w:val="00931662"/>
    <w:rsid w:val="0093192A"/>
    <w:rsid w:val="00932060"/>
    <w:rsid w:val="0093339E"/>
    <w:rsid w:val="00934A60"/>
    <w:rsid w:val="00935E52"/>
    <w:rsid w:val="009367DD"/>
    <w:rsid w:val="00936E5A"/>
    <w:rsid w:val="00937CCA"/>
    <w:rsid w:val="0094186D"/>
    <w:rsid w:val="00941E24"/>
    <w:rsid w:val="00942432"/>
    <w:rsid w:val="00942968"/>
    <w:rsid w:val="00942D6D"/>
    <w:rsid w:val="00943241"/>
    <w:rsid w:val="0094339A"/>
    <w:rsid w:val="0094370A"/>
    <w:rsid w:val="009437E2"/>
    <w:rsid w:val="00943DC9"/>
    <w:rsid w:val="009451D4"/>
    <w:rsid w:val="00946B4C"/>
    <w:rsid w:val="00946DC3"/>
    <w:rsid w:val="00946ECE"/>
    <w:rsid w:val="00950379"/>
    <w:rsid w:val="00950F28"/>
    <w:rsid w:val="0095272B"/>
    <w:rsid w:val="0095360B"/>
    <w:rsid w:val="00954884"/>
    <w:rsid w:val="00954F5A"/>
    <w:rsid w:val="009550DF"/>
    <w:rsid w:val="0095788B"/>
    <w:rsid w:val="00957A4F"/>
    <w:rsid w:val="00960DE6"/>
    <w:rsid w:val="00962AA0"/>
    <w:rsid w:val="00962B8F"/>
    <w:rsid w:val="0096310E"/>
    <w:rsid w:val="00963B58"/>
    <w:rsid w:val="00963CB3"/>
    <w:rsid w:val="00963F2B"/>
    <w:rsid w:val="009651C8"/>
    <w:rsid w:val="00965FBC"/>
    <w:rsid w:val="00966176"/>
    <w:rsid w:val="00966C01"/>
    <w:rsid w:val="00966D97"/>
    <w:rsid w:val="009704B4"/>
    <w:rsid w:val="00970D47"/>
    <w:rsid w:val="00971343"/>
    <w:rsid w:val="009715C6"/>
    <w:rsid w:val="00972B1C"/>
    <w:rsid w:val="00973314"/>
    <w:rsid w:val="009735A5"/>
    <w:rsid w:val="009765BE"/>
    <w:rsid w:val="009768A7"/>
    <w:rsid w:val="00976A78"/>
    <w:rsid w:val="0097702B"/>
    <w:rsid w:val="0098041A"/>
    <w:rsid w:val="00980ED1"/>
    <w:rsid w:val="0098188F"/>
    <w:rsid w:val="00982C94"/>
    <w:rsid w:val="009838A7"/>
    <w:rsid w:val="009838D4"/>
    <w:rsid w:val="00985CDC"/>
    <w:rsid w:val="00986E80"/>
    <w:rsid w:val="00987080"/>
    <w:rsid w:val="00987BC0"/>
    <w:rsid w:val="0099183C"/>
    <w:rsid w:val="00992769"/>
    <w:rsid w:val="00993AA3"/>
    <w:rsid w:val="00997BF8"/>
    <w:rsid w:val="009A035F"/>
    <w:rsid w:val="009A1CC8"/>
    <w:rsid w:val="009A2005"/>
    <w:rsid w:val="009A2D3E"/>
    <w:rsid w:val="009A3448"/>
    <w:rsid w:val="009A47DD"/>
    <w:rsid w:val="009A5400"/>
    <w:rsid w:val="009A6ECB"/>
    <w:rsid w:val="009A7DA6"/>
    <w:rsid w:val="009A7FC3"/>
    <w:rsid w:val="009B0E52"/>
    <w:rsid w:val="009B17C1"/>
    <w:rsid w:val="009B1AD3"/>
    <w:rsid w:val="009B1EA4"/>
    <w:rsid w:val="009B1F51"/>
    <w:rsid w:val="009B259B"/>
    <w:rsid w:val="009B3812"/>
    <w:rsid w:val="009B41E8"/>
    <w:rsid w:val="009B5B1B"/>
    <w:rsid w:val="009B6ED2"/>
    <w:rsid w:val="009C0410"/>
    <w:rsid w:val="009C0E48"/>
    <w:rsid w:val="009C1E19"/>
    <w:rsid w:val="009C57E0"/>
    <w:rsid w:val="009C57E1"/>
    <w:rsid w:val="009C58C3"/>
    <w:rsid w:val="009C6E91"/>
    <w:rsid w:val="009D0336"/>
    <w:rsid w:val="009D1130"/>
    <w:rsid w:val="009D2934"/>
    <w:rsid w:val="009D2A1D"/>
    <w:rsid w:val="009D2C5E"/>
    <w:rsid w:val="009D2FB5"/>
    <w:rsid w:val="009D3399"/>
    <w:rsid w:val="009D35E7"/>
    <w:rsid w:val="009D3A2F"/>
    <w:rsid w:val="009D4A46"/>
    <w:rsid w:val="009D4EE7"/>
    <w:rsid w:val="009D626F"/>
    <w:rsid w:val="009D63DE"/>
    <w:rsid w:val="009D6DFB"/>
    <w:rsid w:val="009D7626"/>
    <w:rsid w:val="009D7ED6"/>
    <w:rsid w:val="009E01C7"/>
    <w:rsid w:val="009E1776"/>
    <w:rsid w:val="009E2F54"/>
    <w:rsid w:val="009E2FEB"/>
    <w:rsid w:val="009E3B6B"/>
    <w:rsid w:val="009E4ADB"/>
    <w:rsid w:val="009E556F"/>
    <w:rsid w:val="009E6610"/>
    <w:rsid w:val="009E7857"/>
    <w:rsid w:val="009E7A5F"/>
    <w:rsid w:val="009F067F"/>
    <w:rsid w:val="009F0CA9"/>
    <w:rsid w:val="009F0F15"/>
    <w:rsid w:val="009F11F1"/>
    <w:rsid w:val="009F1CC7"/>
    <w:rsid w:val="009F2EE9"/>
    <w:rsid w:val="009F319D"/>
    <w:rsid w:val="009F44EC"/>
    <w:rsid w:val="009F4EB1"/>
    <w:rsid w:val="009F5C65"/>
    <w:rsid w:val="009F5E1A"/>
    <w:rsid w:val="009F620E"/>
    <w:rsid w:val="009F624A"/>
    <w:rsid w:val="009F6363"/>
    <w:rsid w:val="009F6F07"/>
    <w:rsid w:val="009F747B"/>
    <w:rsid w:val="009F77CB"/>
    <w:rsid w:val="009F79EF"/>
    <w:rsid w:val="00A003FD"/>
    <w:rsid w:val="00A01559"/>
    <w:rsid w:val="00A0169B"/>
    <w:rsid w:val="00A01AE4"/>
    <w:rsid w:val="00A0270D"/>
    <w:rsid w:val="00A02C56"/>
    <w:rsid w:val="00A04088"/>
    <w:rsid w:val="00A04DEE"/>
    <w:rsid w:val="00A0686C"/>
    <w:rsid w:val="00A0754E"/>
    <w:rsid w:val="00A10036"/>
    <w:rsid w:val="00A11CD6"/>
    <w:rsid w:val="00A1208A"/>
    <w:rsid w:val="00A12B0C"/>
    <w:rsid w:val="00A134EE"/>
    <w:rsid w:val="00A13F3E"/>
    <w:rsid w:val="00A14249"/>
    <w:rsid w:val="00A16681"/>
    <w:rsid w:val="00A1705B"/>
    <w:rsid w:val="00A17A90"/>
    <w:rsid w:val="00A20188"/>
    <w:rsid w:val="00A202E4"/>
    <w:rsid w:val="00A20337"/>
    <w:rsid w:val="00A2097A"/>
    <w:rsid w:val="00A213F7"/>
    <w:rsid w:val="00A23B75"/>
    <w:rsid w:val="00A23C0B"/>
    <w:rsid w:val="00A23EC7"/>
    <w:rsid w:val="00A2530D"/>
    <w:rsid w:val="00A26968"/>
    <w:rsid w:val="00A2716A"/>
    <w:rsid w:val="00A276A1"/>
    <w:rsid w:val="00A311EF"/>
    <w:rsid w:val="00A34E86"/>
    <w:rsid w:val="00A35176"/>
    <w:rsid w:val="00A37668"/>
    <w:rsid w:val="00A37987"/>
    <w:rsid w:val="00A400A1"/>
    <w:rsid w:val="00A418CB"/>
    <w:rsid w:val="00A42841"/>
    <w:rsid w:val="00A430E7"/>
    <w:rsid w:val="00A44403"/>
    <w:rsid w:val="00A46773"/>
    <w:rsid w:val="00A46C53"/>
    <w:rsid w:val="00A477B6"/>
    <w:rsid w:val="00A50A28"/>
    <w:rsid w:val="00A525B2"/>
    <w:rsid w:val="00A531EF"/>
    <w:rsid w:val="00A53272"/>
    <w:rsid w:val="00A534DB"/>
    <w:rsid w:val="00A5430F"/>
    <w:rsid w:val="00A5484E"/>
    <w:rsid w:val="00A551EE"/>
    <w:rsid w:val="00A55ACF"/>
    <w:rsid w:val="00A57612"/>
    <w:rsid w:val="00A577EE"/>
    <w:rsid w:val="00A579EB"/>
    <w:rsid w:val="00A57C4E"/>
    <w:rsid w:val="00A608E0"/>
    <w:rsid w:val="00A610A2"/>
    <w:rsid w:val="00A6145F"/>
    <w:rsid w:val="00A62536"/>
    <w:rsid w:val="00A626A1"/>
    <w:rsid w:val="00A62801"/>
    <w:rsid w:val="00A64615"/>
    <w:rsid w:val="00A65C8F"/>
    <w:rsid w:val="00A65F50"/>
    <w:rsid w:val="00A661A4"/>
    <w:rsid w:val="00A70A55"/>
    <w:rsid w:val="00A70B46"/>
    <w:rsid w:val="00A70EA5"/>
    <w:rsid w:val="00A7132F"/>
    <w:rsid w:val="00A71E5E"/>
    <w:rsid w:val="00A722AE"/>
    <w:rsid w:val="00A7233D"/>
    <w:rsid w:val="00A73903"/>
    <w:rsid w:val="00A73B5C"/>
    <w:rsid w:val="00A74058"/>
    <w:rsid w:val="00A7483B"/>
    <w:rsid w:val="00A768DC"/>
    <w:rsid w:val="00A76A91"/>
    <w:rsid w:val="00A77632"/>
    <w:rsid w:val="00A77A92"/>
    <w:rsid w:val="00A8015E"/>
    <w:rsid w:val="00A80220"/>
    <w:rsid w:val="00A805E8"/>
    <w:rsid w:val="00A80B5C"/>
    <w:rsid w:val="00A8125B"/>
    <w:rsid w:val="00A813E1"/>
    <w:rsid w:val="00A81993"/>
    <w:rsid w:val="00A82370"/>
    <w:rsid w:val="00A82B0A"/>
    <w:rsid w:val="00A83F55"/>
    <w:rsid w:val="00A84D3E"/>
    <w:rsid w:val="00A85494"/>
    <w:rsid w:val="00A85A60"/>
    <w:rsid w:val="00A86397"/>
    <w:rsid w:val="00A87511"/>
    <w:rsid w:val="00A87BF5"/>
    <w:rsid w:val="00A912D1"/>
    <w:rsid w:val="00A92DD9"/>
    <w:rsid w:val="00A93D7A"/>
    <w:rsid w:val="00A94230"/>
    <w:rsid w:val="00A94DE5"/>
    <w:rsid w:val="00A9542F"/>
    <w:rsid w:val="00AA1151"/>
    <w:rsid w:val="00AA188E"/>
    <w:rsid w:val="00AA1C74"/>
    <w:rsid w:val="00AA24CC"/>
    <w:rsid w:val="00AA263B"/>
    <w:rsid w:val="00AA382D"/>
    <w:rsid w:val="00AA3DEA"/>
    <w:rsid w:val="00AA5717"/>
    <w:rsid w:val="00AA5AD0"/>
    <w:rsid w:val="00AA7038"/>
    <w:rsid w:val="00AA7B87"/>
    <w:rsid w:val="00AA7C96"/>
    <w:rsid w:val="00AB00C9"/>
    <w:rsid w:val="00AB09CE"/>
    <w:rsid w:val="00AB09DB"/>
    <w:rsid w:val="00AB0F51"/>
    <w:rsid w:val="00AB2004"/>
    <w:rsid w:val="00AB2413"/>
    <w:rsid w:val="00AB26CA"/>
    <w:rsid w:val="00AB2A5B"/>
    <w:rsid w:val="00AB3632"/>
    <w:rsid w:val="00AB49DB"/>
    <w:rsid w:val="00AB5435"/>
    <w:rsid w:val="00AB59DD"/>
    <w:rsid w:val="00AB63D0"/>
    <w:rsid w:val="00AB69B9"/>
    <w:rsid w:val="00AB72EC"/>
    <w:rsid w:val="00AB7404"/>
    <w:rsid w:val="00AC03C9"/>
    <w:rsid w:val="00AC0BEB"/>
    <w:rsid w:val="00AC0D39"/>
    <w:rsid w:val="00AC13F8"/>
    <w:rsid w:val="00AC367B"/>
    <w:rsid w:val="00AC4684"/>
    <w:rsid w:val="00AC4EBD"/>
    <w:rsid w:val="00AC6299"/>
    <w:rsid w:val="00AC72B2"/>
    <w:rsid w:val="00AD0669"/>
    <w:rsid w:val="00AD0B22"/>
    <w:rsid w:val="00AD1D59"/>
    <w:rsid w:val="00AD31B2"/>
    <w:rsid w:val="00AD37A2"/>
    <w:rsid w:val="00AD3DA9"/>
    <w:rsid w:val="00AD4E58"/>
    <w:rsid w:val="00AD68CB"/>
    <w:rsid w:val="00AD6C0D"/>
    <w:rsid w:val="00AD6EA5"/>
    <w:rsid w:val="00AD7823"/>
    <w:rsid w:val="00AD7AFA"/>
    <w:rsid w:val="00AE06F8"/>
    <w:rsid w:val="00AE24FA"/>
    <w:rsid w:val="00AE2F76"/>
    <w:rsid w:val="00AE66D0"/>
    <w:rsid w:val="00AE79F7"/>
    <w:rsid w:val="00AE7A11"/>
    <w:rsid w:val="00AF050E"/>
    <w:rsid w:val="00AF117F"/>
    <w:rsid w:val="00AF1C98"/>
    <w:rsid w:val="00AF2684"/>
    <w:rsid w:val="00AF2855"/>
    <w:rsid w:val="00AF2B2D"/>
    <w:rsid w:val="00AF3B8C"/>
    <w:rsid w:val="00AF5A3B"/>
    <w:rsid w:val="00AF672B"/>
    <w:rsid w:val="00AF6A78"/>
    <w:rsid w:val="00AF6DD9"/>
    <w:rsid w:val="00B007F4"/>
    <w:rsid w:val="00B00D06"/>
    <w:rsid w:val="00B00FAB"/>
    <w:rsid w:val="00B01300"/>
    <w:rsid w:val="00B01435"/>
    <w:rsid w:val="00B018FA"/>
    <w:rsid w:val="00B03B3C"/>
    <w:rsid w:val="00B04599"/>
    <w:rsid w:val="00B04A78"/>
    <w:rsid w:val="00B04E95"/>
    <w:rsid w:val="00B0593F"/>
    <w:rsid w:val="00B06514"/>
    <w:rsid w:val="00B071F8"/>
    <w:rsid w:val="00B07715"/>
    <w:rsid w:val="00B077D4"/>
    <w:rsid w:val="00B1147C"/>
    <w:rsid w:val="00B11AB7"/>
    <w:rsid w:val="00B13556"/>
    <w:rsid w:val="00B13580"/>
    <w:rsid w:val="00B13BF2"/>
    <w:rsid w:val="00B1426A"/>
    <w:rsid w:val="00B1511C"/>
    <w:rsid w:val="00B1559E"/>
    <w:rsid w:val="00B15E19"/>
    <w:rsid w:val="00B16E29"/>
    <w:rsid w:val="00B1717F"/>
    <w:rsid w:val="00B173E7"/>
    <w:rsid w:val="00B17D77"/>
    <w:rsid w:val="00B2287E"/>
    <w:rsid w:val="00B22CC8"/>
    <w:rsid w:val="00B23578"/>
    <w:rsid w:val="00B24E64"/>
    <w:rsid w:val="00B25012"/>
    <w:rsid w:val="00B259C8"/>
    <w:rsid w:val="00B25C46"/>
    <w:rsid w:val="00B26CCC"/>
    <w:rsid w:val="00B3141F"/>
    <w:rsid w:val="00B318F3"/>
    <w:rsid w:val="00B31ECF"/>
    <w:rsid w:val="00B32FE5"/>
    <w:rsid w:val="00B34647"/>
    <w:rsid w:val="00B35071"/>
    <w:rsid w:val="00B36D27"/>
    <w:rsid w:val="00B401D0"/>
    <w:rsid w:val="00B40F51"/>
    <w:rsid w:val="00B4137E"/>
    <w:rsid w:val="00B4168B"/>
    <w:rsid w:val="00B41725"/>
    <w:rsid w:val="00B418AA"/>
    <w:rsid w:val="00B422BC"/>
    <w:rsid w:val="00B42468"/>
    <w:rsid w:val="00B434AF"/>
    <w:rsid w:val="00B441C5"/>
    <w:rsid w:val="00B44EB8"/>
    <w:rsid w:val="00B457CE"/>
    <w:rsid w:val="00B50524"/>
    <w:rsid w:val="00B51857"/>
    <w:rsid w:val="00B53117"/>
    <w:rsid w:val="00B5445B"/>
    <w:rsid w:val="00B55A51"/>
    <w:rsid w:val="00B55BE3"/>
    <w:rsid w:val="00B57A05"/>
    <w:rsid w:val="00B57A51"/>
    <w:rsid w:val="00B6067E"/>
    <w:rsid w:val="00B6075A"/>
    <w:rsid w:val="00B60B58"/>
    <w:rsid w:val="00B61713"/>
    <w:rsid w:val="00B62349"/>
    <w:rsid w:val="00B6261B"/>
    <w:rsid w:val="00B62A3B"/>
    <w:rsid w:val="00B67A3B"/>
    <w:rsid w:val="00B711F8"/>
    <w:rsid w:val="00B7125F"/>
    <w:rsid w:val="00B72231"/>
    <w:rsid w:val="00B73140"/>
    <w:rsid w:val="00B73592"/>
    <w:rsid w:val="00B73D28"/>
    <w:rsid w:val="00B7484B"/>
    <w:rsid w:val="00B75F63"/>
    <w:rsid w:val="00B76243"/>
    <w:rsid w:val="00B80C27"/>
    <w:rsid w:val="00B82231"/>
    <w:rsid w:val="00B828D2"/>
    <w:rsid w:val="00B82AF1"/>
    <w:rsid w:val="00B82C7D"/>
    <w:rsid w:val="00B8387C"/>
    <w:rsid w:val="00B83A6E"/>
    <w:rsid w:val="00B83E43"/>
    <w:rsid w:val="00B83FF0"/>
    <w:rsid w:val="00B84241"/>
    <w:rsid w:val="00B8469A"/>
    <w:rsid w:val="00B84769"/>
    <w:rsid w:val="00B84AB4"/>
    <w:rsid w:val="00B84F04"/>
    <w:rsid w:val="00B85F64"/>
    <w:rsid w:val="00B863ED"/>
    <w:rsid w:val="00B91404"/>
    <w:rsid w:val="00B91B6B"/>
    <w:rsid w:val="00B92E48"/>
    <w:rsid w:val="00B9437E"/>
    <w:rsid w:val="00B9459B"/>
    <w:rsid w:val="00B94C4F"/>
    <w:rsid w:val="00B950BB"/>
    <w:rsid w:val="00B96151"/>
    <w:rsid w:val="00B968D2"/>
    <w:rsid w:val="00B97B8D"/>
    <w:rsid w:val="00BA09FC"/>
    <w:rsid w:val="00BA1096"/>
    <w:rsid w:val="00BA177F"/>
    <w:rsid w:val="00BA182F"/>
    <w:rsid w:val="00BA1E53"/>
    <w:rsid w:val="00BA2965"/>
    <w:rsid w:val="00BA3DC8"/>
    <w:rsid w:val="00BA4226"/>
    <w:rsid w:val="00BA4D39"/>
    <w:rsid w:val="00BA55D2"/>
    <w:rsid w:val="00BA581A"/>
    <w:rsid w:val="00BA59C8"/>
    <w:rsid w:val="00BB0BB6"/>
    <w:rsid w:val="00BB17D0"/>
    <w:rsid w:val="00BB1B02"/>
    <w:rsid w:val="00BB1BC9"/>
    <w:rsid w:val="00BB218C"/>
    <w:rsid w:val="00BB2570"/>
    <w:rsid w:val="00BB3DE8"/>
    <w:rsid w:val="00BB3ED7"/>
    <w:rsid w:val="00BB41C0"/>
    <w:rsid w:val="00BB4621"/>
    <w:rsid w:val="00BB51DC"/>
    <w:rsid w:val="00BB5BAF"/>
    <w:rsid w:val="00BB5CB5"/>
    <w:rsid w:val="00BB5D7D"/>
    <w:rsid w:val="00BB5F05"/>
    <w:rsid w:val="00BB67B4"/>
    <w:rsid w:val="00BB79D7"/>
    <w:rsid w:val="00BC218E"/>
    <w:rsid w:val="00BC23E3"/>
    <w:rsid w:val="00BC252B"/>
    <w:rsid w:val="00BC29D4"/>
    <w:rsid w:val="00BC4BEB"/>
    <w:rsid w:val="00BC53A9"/>
    <w:rsid w:val="00BC56E6"/>
    <w:rsid w:val="00BC75DC"/>
    <w:rsid w:val="00BD011C"/>
    <w:rsid w:val="00BD16B4"/>
    <w:rsid w:val="00BD31A7"/>
    <w:rsid w:val="00BD33DC"/>
    <w:rsid w:val="00BD3633"/>
    <w:rsid w:val="00BD53F9"/>
    <w:rsid w:val="00BD7670"/>
    <w:rsid w:val="00BD769C"/>
    <w:rsid w:val="00BE05D9"/>
    <w:rsid w:val="00BE0843"/>
    <w:rsid w:val="00BE0DAB"/>
    <w:rsid w:val="00BE1792"/>
    <w:rsid w:val="00BE41C9"/>
    <w:rsid w:val="00BE48E6"/>
    <w:rsid w:val="00BE5276"/>
    <w:rsid w:val="00BE704E"/>
    <w:rsid w:val="00BE7461"/>
    <w:rsid w:val="00BF16E8"/>
    <w:rsid w:val="00BF39B0"/>
    <w:rsid w:val="00BF401A"/>
    <w:rsid w:val="00BF4AB3"/>
    <w:rsid w:val="00BF4E64"/>
    <w:rsid w:val="00BF55CF"/>
    <w:rsid w:val="00BF57C0"/>
    <w:rsid w:val="00BF5B97"/>
    <w:rsid w:val="00BF6BF1"/>
    <w:rsid w:val="00C01E8B"/>
    <w:rsid w:val="00C01FFB"/>
    <w:rsid w:val="00C02307"/>
    <w:rsid w:val="00C03B9B"/>
    <w:rsid w:val="00C03EA4"/>
    <w:rsid w:val="00C045EA"/>
    <w:rsid w:val="00C05830"/>
    <w:rsid w:val="00C062C8"/>
    <w:rsid w:val="00C06E5D"/>
    <w:rsid w:val="00C0781C"/>
    <w:rsid w:val="00C11DEA"/>
    <w:rsid w:val="00C15E96"/>
    <w:rsid w:val="00C174FF"/>
    <w:rsid w:val="00C21164"/>
    <w:rsid w:val="00C211D8"/>
    <w:rsid w:val="00C214FB"/>
    <w:rsid w:val="00C22309"/>
    <w:rsid w:val="00C22321"/>
    <w:rsid w:val="00C229B3"/>
    <w:rsid w:val="00C23A30"/>
    <w:rsid w:val="00C23E63"/>
    <w:rsid w:val="00C24883"/>
    <w:rsid w:val="00C25466"/>
    <w:rsid w:val="00C2558C"/>
    <w:rsid w:val="00C25C03"/>
    <w:rsid w:val="00C313C9"/>
    <w:rsid w:val="00C327B5"/>
    <w:rsid w:val="00C3334F"/>
    <w:rsid w:val="00C33BDB"/>
    <w:rsid w:val="00C34154"/>
    <w:rsid w:val="00C344BB"/>
    <w:rsid w:val="00C3494B"/>
    <w:rsid w:val="00C349C3"/>
    <w:rsid w:val="00C34CCA"/>
    <w:rsid w:val="00C36075"/>
    <w:rsid w:val="00C37A3D"/>
    <w:rsid w:val="00C37D0A"/>
    <w:rsid w:val="00C402CE"/>
    <w:rsid w:val="00C40C3B"/>
    <w:rsid w:val="00C40F84"/>
    <w:rsid w:val="00C40F85"/>
    <w:rsid w:val="00C40FD9"/>
    <w:rsid w:val="00C41C3E"/>
    <w:rsid w:val="00C426AD"/>
    <w:rsid w:val="00C42BE5"/>
    <w:rsid w:val="00C42D2E"/>
    <w:rsid w:val="00C43E07"/>
    <w:rsid w:val="00C4450E"/>
    <w:rsid w:val="00C4631C"/>
    <w:rsid w:val="00C47A93"/>
    <w:rsid w:val="00C47F58"/>
    <w:rsid w:val="00C505DB"/>
    <w:rsid w:val="00C50920"/>
    <w:rsid w:val="00C5119E"/>
    <w:rsid w:val="00C51CF8"/>
    <w:rsid w:val="00C53CDD"/>
    <w:rsid w:val="00C54E15"/>
    <w:rsid w:val="00C55225"/>
    <w:rsid w:val="00C555F8"/>
    <w:rsid w:val="00C55B76"/>
    <w:rsid w:val="00C55F23"/>
    <w:rsid w:val="00C56437"/>
    <w:rsid w:val="00C569EE"/>
    <w:rsid w:val="00C5739A"/>
    <w:rsid w:val="00C57F82"/>
    <w:rsid w:val="00C60793"/>
    <w:rsid w:val="00C609D9"/>
    <w:rsid w:val="00C60CA7"/>
    <w:rsid w:val="00C61D53"/>
    <w:rsid w:val="00C62792"/>
    <w:rsid w:val="00C6289B"/>
    <w:rsid w:val="00C62FD6"/>
    <w:rsid w:val="00C644E8"/>
    <w:rsid w:val="00C65005"/>
    <w:rsid w:val="00C6536B"/>
    <w:rsid w:val="00C66328"/>
    <w:rsid w:val="00C67466"/>
    <w:rsid w:val="00C674B7"/>
    <w:rsid w:val="00C706E1"/>
    <w:rsid w:val="00C725FB"/>
    <w:rsid w:val="00C727B2"/>
    <w:rsid w:val="00C732AB"/>
    <w:rsid w:val="00C73705"/>
    <w:rsid w:val="00C739AC"/>
    <w:rsid w:val="00C73D39"/>
    <w:rsid w:val="00C740C4"/>
    <w:rsid w:val="00C75D5E"/>
    <w:rsid w:val="00C77E01"/>
    <w:rsid w:val="00C801E0"/>
    <w:rsid w:val="00C80F86"/>
    <w:rsid w:val="00C80FFB"/>
    <w:rsid w:val="00C827DB"/>
    <w:rsid w:val="00C82944"/>
    <w:rsid w:val="00C82960"/>
    <w:rsid w:val="00C83A12"/>
    <w:rsid w:val="00C83CB5"/>
    <w:rsid w:val="00C85F28"/>
    <w:rsid w:val="00C8640C"/>
    <w:rsid w:val="00C87AE6"/>
    <w:rsid w:val="00C90827"/>
    <w:rsid w:val="00C90AAC"/>
    <w:rsid w:val="00C910F9"/>
    <w:rsid w:val="00C92155"/>
    <w:rsid w:val="00C9320A"/>
    <w:rsid w:val="00C9435E"/>
    <w:rsid w:val="00C96DA8"/>
    <w:rsid w:val="00C9712E"/>
    <w:rsid w:val="00C97970"/>
    <w:rsid w:val="00CA016A"/>
    <w:rsid w:val="00CA0549"/>
    <w:rsid w:val="00CA0B38"/>
    <w:rsid w:val="00CA5027"/>
    <w:rsid w:val="00CA544B"/>
    <w:rsid w:val="00CA5B2A"/>
    <w:rsid w:val="00CA606C"/>
    <w:rsid w:val="00CA6727"/>
    <w:rsid w:val="00CB1099"/>
    <w:rsid w:val="00CB20FE"/>
    <w:rsid w:val="00CB21BD"/>
    <w:rsid w:val="00CB3F32"/>
    <w:rsid w:val="00CB49A9"/>
    <w:rsid w:val="00CB4A3C"/>
    <w:rsid w:val="00CB4ACA"/>
    <w:rsid w:val="00CB570C"/>
    <w:rsid w:val="00CB5B1F"/>
    <w:rsid w:val="00CB6A55"/>
    <w:rsid w:val="00CB6A9B"/>
    <w:rsid w:val="00CC0198"/>
    <w:rsid w:val="00CC029D"/>
    <w:rsid w:val="00CC095F"/>
    <w:rsid w:val="00CC2276"/>
    <w:rsid w:val="00CC2771"/>
    <w:rsid w:val="00CC2F54"/>
    <w:rsid w:val="00CC3476"/>
    <w:rsid w:val="00CC3B32"/>
    <w:rsid w:val="00CC3D2C"/>
    <w:rsid w:val="00CC40C0"/>
    <w:rsid w:val="00CC447A"/>
    <w:rsid w:val="00CC4AEB"/>
    <w:rsid w:val="00CC5DCC"/>
    <w:rsid w:val="00CC5DD0"/>
    <w:rsid w:val="00CC6690"/>
    <w:rsid w:val="00CC6B7C"/>
    <w:rsid w:val="00CC70D4"/>
    <w:rsid w:val="00CC7903"/>
    <w:rsid w:val="00CD0A61"/>
    <w:rsid w:val="00CD15D5"/>
    <w:rsid w:val="00CD19A4"/>
    <w:rsid w:val="00CD2863"/>
    <w:rsid w:val="00CD2EB4"/>
    <w:rsid w:val="00CD3025"/>
    <w:rsid w:val="00CD3C1F"/>
    <w:rsid w:val="00CD494A"/>
    <w:rsid w:val="00CD4C9C"/>
    <w:rsid w:val="00CD5B92"/>
    <w:rsid w:val="00CD6366"/>
    <w:rsid w:val="00CD66CB"/>
    <w:rsid w:val="00CE0F2E"/>
    <w:rsid w:val="00CE101F"/>
    <w:rsid w:val="00CE1724"/>
    <w:rsid w:val="00CE27E8"/>
    <w:rsid w:val="00CE2FCB"/>
    <w:rsid w:val="00CE512C"/>
    <w:rsid w:val="00CE544B"/>
    <w:rsid w:val="00CE57B2"/>
    <w:rsid w:val="00CE5FBA"/>
    <w:rsid w:val="00CE6079"/>
    <w:rsid w:val="00CF01CB"/>
    <w:rsid w:val="00CF195A"/>
    <w:rsid w:val="00CF1CD3"/>
    <w:rsid w:val="00CF1FF1"/>
    <w:rsid w:val="00CF2851"/>
    <w:rsid w:val="00CF2AAB"/>
    <w:rsid w:val="00CF31E0"/>
    <w:rsid w:val="00CF36EC"/>
    <w:rsid w:val="00CF39E2"/>
    <w:rsid w:val="00CF458B"/>
    <w:rsid w:val="00CF4F01"/>
    <w:rsid w:val="00CF6CCA"/>
    <w:rsid w:val="00CF702F"/>
    <w:rsid w:val="00CF72E8"/>
    <w:rsid w:val="00CF7A81"/>
    <w:rsid w:val="00D0010E"/>
    <w:rsid w:val="00D00281"/>
    <w:rsid w:val="00D010C1"/>
    <w:rsid w:val="00D0118C"/>
    <w:rsid w:val="00D01A98"/>
    <w:rsid w:val="00D02C81"/>
    <w:rsid w:val="00D03FA2"/>
    <w:rsid w:val="00D03FC5"/>
    <w:rsid w:val="00D04398"/>
    <w:rsid w:val="00D0559E"/>
    <w:rsid w:val="00D057C9"/>
    <w:rsid w:val="00D06810"/>
    <w:rsid w:val="00D06F26"/>
    <w:rsid w:val="00D1081D"/>
    <w:rsid w:val="00D13858"/>
    <w:rsid w:val="00D15108"/>
    <w:rsid w:val="00D169DC"/>
    <w:rsid w:val="00D17559"/>
    <w:rsid w:val="00D203B0"/>
    <w:rsid w:val="00D20644"/>
    <w:rsid w:val="00D20B88"/>
    <w:rsid w:val="00D2126D"/>
    <w:rsid w:val="00D230E4"/>
    <w:rsid w:val="00D241AA"/>
    <w:rsid w:val="00D25866"/>
    <w:rsid w:val="00D25BFF"/>
    <w:rsid w:val="00D26C68"/>
    <w:rsid w:val="00D27479"/>
    <w:rsid w:val="00D3245C"/>
    <w:rsid w:val="00D32907"/>
    <w:rsid w:val="00D33189"/>
    <w:rsid w:val="00D338F3"/>
    <w:rsid w:val="00D33A48"/>
    <w:rsid w:val="00D33B5E"/>
    <w:rsid w:val="00D35607"/>
    <w:rsid w:val="00D361FC"/>
    <w:rsid w:val="00D36B18"/>
    <w:rsid w:val="00D36E80"/>
    <w:rsid w:val="00D4051E"/>
    <w:rsid w:val="00D409A7"/>
    <w:rsid w:val="00D40C8B"/>
    <w:rsid w:val="00D4162D"/>
    <w:rsid w:val="00D42927"/>
    <w:rsid w:val="00D43F03"/>
    <w:rsid w:val="00D44BEF"/>
    <w:rsid w:val="00D45144"/>
    <w:rsid w:val="00D454B5"/>
    <w:rsid w:val="00D458D8"/>
    <w:rsid w:val="00D46266"/>
    <w:rsid w:val="00D46461"/>
    <w:rsid w:val="00D470FD"/>
    <w:rsid w:val="00D535E9"/>
    <w:rsid w:val="00D53AA6"/>
    <w:rsid w:val="00D53CD1"/>
    <w:rsid w:val="00D544D3"/>
    <w:rsid w:val="00D54D9E"/>
    <w:rsid w:val="00D55361"/>
    <w:rsid w:val="00D553EA"/>
    <w:rsid w:val="00D55595"/>
    <w:rsid w:val="00D55A31"/>
    <w:rsid w:val="00D55A34"/>
    <w:rsid w:val="00D56556"/>
    <w:rsid w:val="00D5655D"/>
    <w:rsid w:val="00D569CA"/>
    <w:rsid w:val="00D57EC0"/>
    <w:rsid w:val="00D60C87"/>
    <w:rsid w:val="00D610E1"/>
    <w:rsid w:val="00D61453"/>
    <w:rsid w:val="00D615D5"/>
    <w:rsid w:val="00D61713"/>
    <w:rsid w:val="00D61AD0"/>
    <w:rsid w:val="00D620BD"/>
    <w:rsid w:val="00D624F8"/>
    <w:rsid w:val="00D63050"/>
    <w:rsid w:val="00D63356"/>
    <w:rsid w:val="00D64F80"/>
    <w:rsid w:val="00D655F9"/>
    <w:rsid w:val="00D66125"/>
    <w:rsid w:val="00D669C8"/>
    <w:rsid w:val="00D66D18"/>
    <w:rsid w:val="00D67576"/>
    <w:rsid w:val="00D67915"/>
    <w:rsid w:val="00D70428"/>
    <w:rsid w:val="00D727A0"/>
    <w:rsid w:val="00D72A7C"/>
    <w:rsid w:val="00D72A8D"/>
    <w:rsid w:val="00D72C3D"/>
    <w:rsid w:val="00D748A8"/>
    <w:rsid w:val="00D74A9B"/>
    <w:rsid w:val="00D74A9E"/>
    <w:rsid w:val="00D75A58"/>
    <w:rsid w:val="00D75A6A"/>
    <w:rsid w:val="00D76117"/>
    <w:rsid w:val="00D7791A"/>
    <w:rsid w:val="00D77C8C"/>
    <w:rsid w:val="00D8081F"/>
    <w:rsid w:val="00D80833"/>
    <w:rsid w:val="00D80C29"/>
    <w:rsid w:val="00D811DA"/>
    <w:rsid w:val="00D81DAB"/>
    <w:rsid w:val="00D822D0"/>
    <w:rsid w:val="00D82332"/>
    <w:rsid w:val="00D82858"/>
    <w:rsid w:val="00D8408B"/>
    <w:rsid w:val="00D84983"/>
    <w:rsid w:val="00D84C3E"/>
    <w:rsid w:val="00D85ABC"/>
    <w:rsid w:val="00D85D07"/>
    <w:rsid w:val="00D861C9"/>
    <w:rsid w:val="00D867D5"/>
    <w:rsid w:val="00D873BF"/>
    <w:rsid w:val="00D87A34"/>
    <w:rsid w:val="00D87BFA"/>
    <w:rsid w:val="00D907EB"/>
    <w:rsid w:val="00D90858"/>
    <w:rsid w:val="00D925DA"/>
    <w:rsid w:val="00D95672"/>
    <w:rsid w:val="00D9648F"/>
    <w:rsid w:val="00D97CAE"/>
    <w:rsid w:val="00DA0F56"/>
    <w:rsid w:val="00DA14B5"/>
    <w:rsid w:val="00DA167E"/>
    <w:rsid w:val="00DA199D"/>
    <w:rsid w:val="00DA1C6A"/>
    <w:rsid w:val="00DA212D"/>
    <w:rsid w:val="00DA4370"/>
    <w:rsid w:val="00DA4C66"/>
    <w:rsid w:val="00DA4FCE"/>
    <w:rsid w:val="00DA5C09"/>
    <w:rsid w:val="00DA5C0B"/>
    <w:rsid w:val="00DA5F23"/>
    <w:rsid w:val="00DA7BF4"/>
    <w:rsid w:val="00DA7CCA"/>
    <w:rsid w:val="00DB24C8"/>
    <w:rsid w:val="00DB291A"/>
    <w:rsid w:val="00DB391A"/>
    <w:rsid w:val="00DB3991"/>
    <w:rsid w:val="00DB42EE"/>
    <w:rsid w:val="00DB4430"/>
    <w:rsid w:val="00DB657A"/>
    <w:rsid w:val="00DB6D0A"/>
    <w:rsid w:val="00DB7883"/>
    <w:rsid w:val="00DC083B"/>
    <w:rsid w:val="00DC08C5"/>
    <w:rsid w:val="00DC1F72"/>
    <w:rsid w:val="00DC23D5"/>
    <w:rsid w:val="00DC24DA"/>
    <w:rsid w:val="00DC2EA2"/>
    <w:rsid w:val="00DC3300"/>
    <w:rsid w:val="00DC51B2"/>
    <w:rsid w:val="00DC5932"/>
    <w:rsid w:val="00DC5F73"/>
    <w:rsid w:val="00DC6415"/>
    <w:rsid w:val="00DD0B26"/>
    <w:rsid w:val="00DD0BDF"/>
    <w:rsid w:val="00DD0D84"/>
    <w:rsid w:val="00DD0E38"/>
    <w:rsid w:val="00DD0E5E"/>
    <w:rsid w:val="00DD2E16"/>
    <w:rsid w:val="00DD449A"/>
    <w:rsid w:val="00DD72A5"/>
    <w:rsid w:val="00DD78FB"/>
    <w:rsid w:val="00DD7B61"/>
    <w:rsid w:val="00DE1449"/>
    <w:rsid w:val="00DE20B1"/>
    <w:rsid w:val="00DE7C41"/>
    <w:rsid w:val="00DE7C7B"/>
    <w:rsid w:val="00DF1833"/>
    <w:rsid w:val="00DF2A5A"/>
    <w:rsid w:val="00DF2CC0"/>
    <w:rsid w:val="00DF35B5"/>
    <w:rsid w:val="00DF394F"/>
    <w:rsid w:val="00DF509A"/>
    <w:rsid w:val="00DF5337"/>
    <w:rsid w:val="00DF612F"/>
    <w:rsid w:val="00DF6569"/>
    <w:rsid w:val="00DF787C"/>
    <w:rsid w:val="00DF7A7E"/>
    <w:rsid w:val="00DF7EF4"/>
    <w:rsid w:val="00E0083B"/>
    <w:rsid w:val="00E0230A"/>
    <w:rsid w:val="00E0306C"/>
    <w:rsid w:val="00E03AE6"/>
    <w:rsid w:val="00E03B62"/>
    <w:rsid w:val="00E03E9F"/>
    <w:rsid w:val="00E0489A"/>
    <w:rsid w:val="00E04A25"/>
    <w:rsid w:val="00E05459"/>
    <w:rsid w:val="00E05F8E"/>
    <w:rsid w:val="00E07031"/>
    <w:rsid w:val="00E12347"/>
    <w:rsid w:val="00E1333F"/>
    <w:rsid w:val="00E13FB4"/>
    <w:rsid w:val="00E1404F"/>
    <w:rsid w:val="00E14906"/>
    <w:rsid w:val="00E150C5"/>
    <w:rsid w:val="00E17931"/>
    <w:rsid w:val="00E20FDD"/>
    <w:rsid w:val="00E21813"/>
    <w:rsid w:val="00E2367D"/>
    <w:rsid w:val="00E23AC1"/>
    <w:rsid w:val="00E23F59"/>
    <w:rsid w:val="00E24093"/>
    <w:rsid w:val="00E245CB"/>
    <w:rsid w:val="00E25A18"/>
    <w:rsid w:val="00E2620D"/>
    <w:rsid w:val="00E2683B"/>
    <w:rsid w:val="00E27307"/>
    <w:rsid w:val="00E27767"/>
    <w:rsid w:val="00E27DE3"/>
    <w:rsid w:val="00E3010C"/>
    <w:rsid w:val="00E302DB"/>
    <w:rsid w:val="00E30CAE"/>
    <w:rsid w:val="00E30D61"/>
    <w:rsid w:val="00E31436"/>
    <w:rsid w:val="00E318B0"/>
    <w:rsid w:val="00E32139"/>
    <w:rsid w:val="00E324C4"/>
    <w:rsid w:val="00E32B62"/>
    <w:rsid w:val="00E32F12"/>
    <w:rsid w:val="00E33CC4"/>
    <w:rsid w:val="00E34182"/>
    <w:rsid w:val="00E34315"/>
    <w:rsid w:val="00E343E3"/>
    <w:rsid w:val="00E34C98"/>
    <w:rsid w:val="00E34DA8"/>
    <w:rsid w:val="00E34FD5"/>
    <w:rsid w:val="00E3575E"/>
    <w:rsid w:val="00E35A46"/>
    <w:rsid w:val="00E3606E"/>
    <w:rsid w:val="00E36C82"/>
    <w:rsid w:val="00E379C0"/>
    <w:rsid w:val="00E41211"/>
    <w:rsid w:val="00E41EAE"/>
    <w:rsid w:val="00E41F43"/>
    <w:rsid w:val="00E4346F"/>
    <w:rsid w:val="00E43CB1"/>
    <w:rsid w:val="00E43DCA"/>
    <w:rsid w:val="00E44571"/>
    <w:rsid w:val="00E44911"/>
    <w:rsid w:val="00E45A2B"/>
    <w:rsid w:val="00E46654"/>
    <w:rsid w:val="00E4677C"/>
    <w:rsid w:val="00E47DC1"/>
    <w:rsid w:val="00E47FC4"/>
    <w:rsid w:val="00E509F1"/>
    <w:rsid w:val="00E51631"/>
    <w:rsid w:val="00E5169D"/>
    <w:rsid w:val="00E5220F"/>
    <w:rsid w:val="00E54144"/>
    <w:rsid w:val="00E547AC"/>
    <w:rsid w:val="00E5488C"/>
    <w:rsid w:val="00E54B4D"/>
    <w:rsid w:val="00E570A9"/>
    <w:rsid w:val="00E5734E"/>
    <w:rsid w:val="00E60538"/>
    <w:rsid w:val="00E61633"/>
    <w:rsid w:val="00E61678"/>
    <w:rsid w:val="00E61CE6"/>
    <w:rsid w:val="00E61D4D"/>
    <w:rsid w:val="00E626E3"/>
    <w:rsid w:val="00E630D4"/>
    <w:rsid w:val="00E63574"/>
    <w:rsid w:val="00E63C37"/>
    <w:rsid w:val="00E63E55"/>
    <w:rsid w:val="00E64885"/>
    <w:rsid w:val="00E65F9A"/>
    <w:rsid w:val="00E66248"/>
    <w:rsid w:val="00E70539"/>
    <w:rsid w:val="00E74F95"/>
    <w:rsid w:val="00E758DB"/>
    <w:rsid w:val="00E75961"/>
    <w:rsid w:val="00E75969"/>
    <w:rsid w:val="00E76EF9"/>
    <w:rsid w:val="00E77F34"/>
    <w:rsid w:val="00E80A38"/>
    <w:rsid w:val="00E8164B"/>
    <w:rsid w:val="00E81CD4"/>
    <w:rsid w:val="00E82A45"/>
    <w:rsid w:val="00E82DDD"/>
    <w:rsid w:val="00E84110"/>
    <w:rsid w:val="00E848F1"/>
    <w:rsid w:val="00E84A58"/>
    <w:rsid w:val="00E8543D"/>
    <w:rsid w:val="00E87261"/>
    <w:rsid w:val="00E8728D"/>
    <w:rsid w:val="00E91E1F"/>
    <w:rsid w:val="00E9407B"/>
    <w:rsid w:val="00E948F6"/>
    <w:rsid w:val="00E9510F"/>
    <w:rsid w:val="00E9646C"/>
    <w:rsid w:val="00E96908"/>
    <w:rsid w:val="00E9752B"/>
    <w:rsid w:val="00E97882"/>
    <w:rsid w:val="00EA04DE"/>
    <w:rsid w:val="00EA0B29"/>
    <w:rsid w:val="00EA0D15"/>
    <w:rsid w:val="00EA0D8A"/>
    <w:rsid w:val="00EA2468"/>
    <w:rsid w:val="00EA2762"/>
    <w:rsid w:val="00EA4714"/>
    <w:rsid w:val="00EA61D0"/>
    <w:rsid w:val="00EB04BB"/>
    <w:rsid w:val="00EB0CBA"/>
    <w:rsid w:val="00EB12D0"/>
    <w:rsid w:val="00EB15E8"/>
    <w:rsid w:val="00EB1CDB"/>
    <w:rsid w:val="00EB1E05"/>
    <w:rsid w:val="00EB380A"/>
    <w:rsid w:val="00EB3CC8"/>
    <w:rsid w:val="00EB6ABA"/>
    <w:rsid w:val="00EB6CAD"/>
    <w:rsid w:val="00EC04E8"/>
    <w:rsid w:val="00EC0D21"/>
    <w:rsid w:val="00EC1E49"/>
    <w:rsid w:val="00EC320E"/>
    <w:rsid w:val="00EC5EC8"/>
    <w:rsid w:val="00ED05EF"/>
    <w:rsid w:val="00ED092E"/>
    <w:rsid w:val="00ED0E46"/>
    <w:rsid w:val="00ED24D8"/>
    <w:rsid w:val="00ED2770"/>
    <w:rsid w:val="00ED292E"/>
    <w:rsid w:val="00ED2B00"/>
    <w:rsid w:val="00ED35DC"/>
    <w:rsid w:val="00ED3950"/>
    <w:rsid w:val="00ED39A0"/>
    <w:rsid w:val="00ED3AA8"/>
    <w:rsid w:val="00ED3CBD"/>
    <w:rsid w:val="00ED400F"/>
    <w:rsid w:val="00ED41F5"/>
    <w:rsid w:val="00ED4B23"/>
    <w:rsid w:val="00EE13B7"/>
    <w:rsid w:val="00EE3CFE"/>
    <w:rsid w:val="00EE4BF0"/>
    <w:rsid w:val="00EE5D56"/>
    <w:rsid w:val="00EE6546"/>
    <w:rsid w:val="00EE6944"/>
    <w:rsid w:val="00EE6C75"/>
    <w:rsid w:val="00EE6F65"/>
    <w:rsid w:val="00EE71E8"/>
    <w:rsid w:val="00EE759F"/>
    <w:rsid w:val="00EE7ABC"/>
    <w:rsid w:val="00EE7B5D"/>
    <w:rsid w:val="00EE7B9D"/>
    <w:rsid w:val="00EE7E55"/>
    <w:rsid w:val="00EF054C"/>
    <w:rsid w:val="00EF16C1"/>
    <w:rsid w:val="00EF180E"/>
    <w:rsid w:val="00EF1F6F"/>
    <w:rsid w:val="00EF202F"/>
    <w:rsid w:val="00EF209A"/>
    <w:rsid w:val="00EF2102"/>
    <w:rsid w:val="00EF2594"/>
    <w:rsid w:val="00EF2CA0"/>
    <w:rsid w:val="00EF390C"/>
    <w:rsid w:val="00EF5411"/>
    <w:rsid w:val="00EF577B"/>
    <w:rsid w:val="00EF5859"/>
    <w:rsid w:val="00EF644A"/>
    <w:rsid w:val="00EF64BF"/>
    <w:rsid w:val="00EF729B"/>
    <w:rsid w:val="00EF7DF4"/>
    <w:rsid w:val="00F00340"/>
    <w:rsid w:val="00F014B5"/>
    <w:rsid w:val="00F01987"/>
    <w:rsid w:val="00F01E66"/>
    <w:rsid w:val="00F0236E"/>
    <w:rsid w:val="00F02C45"/>
    <w:rsid w:val="00F031D4"/>
    <w:rsid w:val="00F0430F"/>
    <w:rsid w:val="00F049BA"/>
    <w:rsid w:val="00F04F6D"/>
    <w:rsid w:val="00F05399"/>
    <w:rsid w:val="00F05E10"/>
    <w:rsid w:val="00F077A9"/>
    <w:rsid w:val="00F0791C"/>
    <w:rsid w:val="00F101D4"/>
    <w:rsid w:val="00F108D4"/>
    <w:rsid w:val="00F11162"/>
    <w:rsid w:val="00F11209"/>
    <w:rsid w:val="00F1313D"/>
    <w:rsid w:val="00F1319B"/>
    <w:rsid w:val="00F13CD8"/>
    <w:rsid w:val="00F15C45"/>
    <w:rsid w:val="00F16851"/>
    <w:rsid w:val="00F16BDA"/>
    <w:rsid w:val="00F16BEC"/>
    <w:rsid w:val="00F170BE"/>
    <w:rsid w:val="00F173FD"/>
    <w:rsid w:val="00F206CE"/>
    <w:rsid w:val="00F20F53"/>
    <w:rsid w:val="00F220A3"/>
    <w:rsid w:val="00F23037"/>
    <w:rsid w:val="00F23979"/>
    <w:rsid w:val="00F23B5E"/>
    <w:rsid w:val="00F24D06"/>
    <w:rsid w:val="00F24FED"/>
    <w:rsid w:val="00F25877"/>
    <w:rsid w:val="00F267DD"/>
    <w:rsid w:val="00F26C5F"/>
    <w:rsid w:val="00F277BF"/>
    <w:rsid w:val="00F31656"/>
    <w:rsid w:val="00F31775"/>
    <w:rsid w:val="00F31A2F"/>
    <w:rsid w:val="00F31DC7"/>
    <w:rsid w:val="00F330F2"/>
    <w:rsid w:val="00F334CB"/>
    <w:rsid w:val="00F3359A"/>
    <w:rsid w:val="00F34585"/>
    <w:rsid w:val="00F34F90"/>
    <w:rsid w:val="00F36483"/>
    <w:rsid w:val="00F36B5E"/>
    <w:rsid w:val="00F379F4"/>
    <w:rsid w:val="00F404DE"/>
    <w:rsid w:val="00F40C00"/>
    <w:rsid w:val="00F41D8D"/>
    <w:rsid w:val="00F434FA"/>
    <w:rsid w:val="00F43EF8"/>
    <w:rsid w:val="00F44B7D"/>
    <w:rsid w:val="00F468A0"/>
    <w:rsid w:val="00F47F56"/>
    <w:rsid w:val="00F5038A"/>
    <w:rsid w:val="00F51087"/>
    <w:rsid w:val="00F5164B"/>
    <w:rsid w:val="00F529CB"/>
    <w:rsid w:val="00F53099"/>
    <w:rsid w:val="00F55D5C"/>
    <w:rsid w:val="00F560CC"/>
    <w:rsid w:val="00F562A2"/>
    <w:rsid w:val="00F568BB"/>
    <w:rsid w:val="00F56EE1"/>
    <w:rsid w:val="00F572E5"/>
    <w:rsid w:val="00F57676"/>
    <w:rsid w:val="00F57D3D"/>
    <w:rsid w:val="00F61C5F"/>
    <w:rsid w:val="00F61D4C"/>
    <w:rsid w:val="00F61DB7"/>
    <w:rsid w:val="00F62A0A"/>
    <w:rsid w:val="00F63BC8"/>
    <w:rsid w:val="00F63F5C"/>
    <w:rsid w:val="00F65E09"/>
    <w:rsid w:val="00F667BB"/>
    <w:rsid w:val="00F66B30"/>
    <w:rsid w:val="00F66FDE"/>
    <w:rsid w:val="00F70621"/>
    <w:rsid w:val="00F7074A"/>
    <w:rsid w:val="00F72A29"/>
    <w:rsid w:val="00F72AFC"/>
    <w:rsid w:val="00F7399E"/>
    <w:rsid w:val="00F746EF"/>
    <w:rsid w:val="00F74734"/>
    <w:rsid w:val="00F74A49"/>
    <w:rsid w:val="00F74C33"/>
    <w:rsid w:val="00F76D92"/>
    <w:rsid w:val="00F76DCB"/>
    <w:rsid w:val="00F8086B"/>
    <w:rsid w:val="00F80EED"/>
    <w:rsid w:val="00F81EE1"/>
    <w:rsid w:val="00F83EFE"/>
    <w:rsid w:val="00F84D00"/>
    <w:rsid w:val="00F85349"/>
    <w:rsid w:val="00F85D63"/>
    <w:rsid w:val="00F85D7C"/>
    <w:rsid w:val="00F868D7"/>
    <w:rsid w:val="00F86A39"/>
    <w:rsid w:val="00F86BD7"/>
    <w:rsid w:val="00F875B2"/>
    <w:rsid w:val="00F87E62"/>
    <w:rsid w:val="00F90DC8"/>
    <w:rsid w:val="00F90EE6"/>
    <w:rsid w:val="00F928BE"/>
    <w:rsid w:val="00F92D34"/>
    <w:rsid w:val="00F941C2"/>
    <w:rsid w:val="00F9442B"/>
    <w:rsid w:val="00F95F30"/>
    <w:rsid w:val="00F96DD1"/>
    <w:rsid w:val="00F9760B"/>
    <w:rsid w:val="00FA0FF1"/>
    <w:rsid w:val="00FA1027"/>
    <w:rsid w:val="00FA127C"/>
    <w:rsid w:val="00FA3515"/>
    <w:rsid w:val="00FA4210"/>
    <w:rsid w:val="00FA4B41"/>
    <w:rsid w:val="00FA641B"/>
    <w:rsid w:val="00FA70A5"/>
    <w:rsid w:val="00FA7A3A"/>
    <w:rsid w:val="00FA7ECF"/>
    <w:rsid w:val="00FB0C84"/>
    <w:rsid w:val="00FB1D5C"/>
    <w:rsid w:val="00FB28AE"/>
    <w:rsid w:val="00FB494A"/>
    <w:rsid w:val="00FB4CB7"/>
    <w:rsid w:val="00FB5A9C"/>
    <w:rsid w:val="00FC1089"/>
    <w:rsid w:val="00FC3F50"/>
    <w:rsid w:val="00FC4EB6"/>
    <w:rsid w:val="00FC54CA"/>
    <w:rsid w:val="00FC5AE4"/>
    <w:rsid w:val="00FC6F8F"/>
    <w:rsid w:val="00FC7465"/>
    <w:rsid w:val="00FC79F9"/>
    <w:rsid w:val="00FC7A89"/>
    <w:rsid w:val="00FD12B3"/>
    <w:rsid w:val="00FD33B3"/>
    <w:rsid w:val="00FD3675"/>
    <w:rsid w:val="00FD3CD3"/>
    <w:rsid w:val="00FD40BB"/>
    <w:rsid w:val="00FD4470"/>
    <w:rsid w:val="00FD51E6"/>
    <w:rsid w:val="00FD541E"/>
    <w:rsid w:val="00FD5700"/>
    <w:rsid w:val="00FD7075"/>
    <w:rsid w:val="00FE0594"/>
    <w:rsid w:val="00FE0AFB"/>
    <w:rsid w:val="00FE110C"/>
    <w:rsid w:val="00FE1BD8"/>
    <w:rsid w:val="00FE3A30"/>
    <w:rsid w:val="00FE590A"/>
    <w:rsid w:val="00FE6ACE"/>
    <w:rsid w:val="00FE74F4"/>
    <w:rsid w:val="00FE7939"/>
    <w:rsid w:val="00FF0AFA"/>
    <w:rsid w:val="00FF0B3C"/>
    <w:rsid w:val="00FF0DF2"/>
    <w:rsid w:val="00FF1446"/>
    <w:rsid w:val="00FF1F0A"/>
    <w:rsid w:val="00FF2530"/>
    <w:rsid w:val="00FF2AA9"/>
    <w:rsid w:val="00FF343E"/>
    <w:rsid w:val="00FF34A7"/>
    <w:rsid w:val="00FF4247"/>
    <w:rsid w:val="00FF509C"/>
    <w:rsid w:val="00FF68F6"/>
    <w:rsid w:val="00FF6A40"/>
    <w:rsid w:val="00FF6CD4"/>
    <w:rsid w:val="00FF6E2A"/>
    <w:rsid w:val="00FF76DD"/>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5B88F35"/>
  <w15:docId w15:val="{36294C72-60EA-4166-B441-0A970A709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C5B28"/>
    <w:rPr>
      <w:sz w:val="24"/>
      <w:szCs w:val="24"/>
    </w:rPr>
  </w:style>
  <w:style w:type="paragraph" w:styleId="Nadpis1">
    <w:name w:val="heading 1"/>
    <w:aliases w:val="Hoofdstuk"/>
    <w:basedOn w:val="Normlny"/>
    <w:next w:val="Normlny"/>
    <w:link w:val="Nadpis1Char"/>
    <w:qFormat/>
    <w:rsid w:val="001F11D9"/>
    <w:pPr>
      <w:outlineLvl w:val="0"/>
    </w:pPr>
    <w:rPr>
      <w:rFonts w:ascii="Arial" w:hAnsi="Arial"/>
      <w:b/>
      <w:bCs/>
      <w:caps/>
      <w:lang w:eastAsia="en-US"/>
    </w:rPr>
  </w:style>
  <w:style w:type="paragraph" w:styleId="Nadpis2">
    <w:name w:val="heading 2"/>
    <w:basedOn w:val="Normlny"/>
    <w:next w:val="Normlny"/>
    <w:link w:val="Nadpis2Char"/>
    <w:uiPriority w:val="9"/>
    <w:qFormat/>
    <w:rsid w:val="005476CA"/>
    <w:pPr>
      <w:jc w:val="center"/>
      <w:outlineLvl w:val="1"/>
    </w:pPr>
    <w:rPr>
      <w:rFonts w:ascii="Arial" w:hAnsi="Arial"/>
      <w:b/>
      <w:lang w:eastAsia="en-US"/>
    </w:rPr>
  </w:style>
  <w:style w:type="paragraph" w:styleId="Nadpis3">
    <w:name w:val="heading 3"/>
    <w:aliases w:val="Subparagraaf"/>
    <w:basedOn w:val="Zkladntext"/>
    <w:next w:val="Normlny"/>
    <w:link w:val="Nadpis3Char"/>
    <w:uiPriority w:val="9"/>
    <w:qFormat/>
    <w:rsid w:val="00C4631C"/>
    <w:pPr>
      <w:numPr>
        <w:numId w:val="25"/>
      </w:numPr>
      <w:autoSpaceDE w:val="0"/>
      <w:autoSpaceDN w:val="0"/>
      <w:spacing w:after="240"/>
      <w:outlineLvl w:val="2"/>
    </w:pPr>
    <w:rPr>
      <w:rFonts w:ascii="Arial" w:hAnsi="Arial"/>
      <w:b/>
      <w:bCs/>
      <w:noProof w:val="0"/>
      <w:sz w:val="20"/>
      <w:szCs w:val="20"/>
    </w:rPr>
  </w:style>
  <w:style w:type="paragraph" w:styleId="Nadpis4">
    <w:name w:val="heading 4"/>
    <w:aliases w:val="Heading4,Subsection"/>
    <w:basedOn w:val="Normlny"/>
    <w:next w:val="Normlny"/>
    <w:link w:val="Nadpis4Char"/>
    <w:uiPriority w:val="9"/>
    <w:qFormat/>
    <w:rsid w:val="00796CF2"/>
    <w:pPr>
      <w:keepNext/>
      <w:spacing w:before="240" w:after="60" w:line="276" w:lineRule="auto"/>
      <w:outlineLvl w:val="3"/>
    </w:pPr>
    <w:rPr>
      <w:b/>
      <w:bCs/>
      <w:sz w:val="28"/>
      <w:szCs w:val="28"/>
      <w:lang w:eastAsia="en-US"/>
    </w:rPr>
  </w:style>
  <w:style w:type="paragraph" w:styleId="Nadpis5">
    <w:name w:val="heading 5"/>
    <w:aliases w:val="podčiarknuté"/>
    <w:basedOn w:val="Normlny"/>
    <w:next w:val="Normlny"/>
    <w:link w:val="Nadpis5Char"/>
    <w:uiPriority w:val="9"/>
    <w:qFormat/>
    <w:rsid w:val="00796CF2"/>
    <w:pPr>
      <w:spacing w:before="240" w:after="60" w:line="276" w:lineRule="auto"/>
      <w:outlineLvl w:val="4"/>
    </w:pPr>
    <w:rPr>
      <w:rFonts w:ascii="Calibri" w:eastAsia="Calibri" w:hAnsi="Calibri"/>
      <w:b/>
      <w:bCs/>
      <w:i/>
      <w:iCs/>
      <w:sz w:val="26"/>
      <w:szCs w:val="26"/>
      <w:lang w:eastAsia="en-US"/>
    </w:rPr>
  </w:style>
  <w:style w:type="paragraph" w:styleId="Nadpis6">
    <w:name w:val="heading 6"/>
    <w:basedOn w:val="Normlny"/>
    <w:next w:val="Normlny"/>
    <w:link w:val="Nadpis6Char"/>
    <w:uiPriority w:val="9"/>
    <w:qFormat/>
    <w:rsid w:val="00796CF2"/>
    <w:pPr>
      <w:keepNext/>
      <w:jc w:val="both"/>
      <w:outlineLvl w:val="5"/>
    </w:pPr>
    <w:rPr>
      <w:rFonts w:eastAsia="Calibri"/>
      <w:b/>
      <w:bCs/>
      <w:noProof/>
    </w:rPr>
  </w:style>
  <w:style w:type="paragraph" w:styleId="Nadpis7">
    <w:name w:val="heading 7"/>
    <w:basedOn w:val="Normlny"/>
    <w:next w:val="Normlny"/>
    <w:link w:val="Nadpis7Char"/>
    <w:uiPriority w:val="9"/>
    <w:qFormat/>
    <w:rsid w:val="00796CF2"/>
    <w:pPr>
      <w:spacing w:before="240" w:after="60" w:line="276" w:lineRule="auto"/>
      <w:outlineLvl w:val="6"/>
    </w:pPr>
    <w:rPr>
      <w:rFonts w:ascii="Calibri" w:eastAsia="Calibri" w:hAnsi="Calibri"/>
      <w:lang w:eastAsia="en-US"/>
    </w:rPr>
  </w:style>
  <w:style w:type="paragraph" w:styleId="Nadpis8">
    <w:name w:val="heading 8"/>
    <w:basedOn w:val="Normlny"/>
    <w:next w:val="Normlny"/>
    <w:link w:val="Nadpis8Char"/>
    <w:uiPriority w:val="9"/>
    <w:qFormat/>
    <w:rsid w:val="00796CF2"/>
    <w:pPr>
      <w:keepNext/>
      <w:ind w:firstLine="708"/>
      <w:jc w:val="both"/>
      <w:outlineLvl w:val="7"/>
    </w:pPr>
    <w:rPr>
      <w:rFonts w:ascii="Arial" w:eastAsia="Calibri" w:hAnsi="Arial"/>
      <w:sz w:val="20"/>
      <w:u w:val="single"/>
    </w:rPr>
  </w:style>
  <w:style w:type="paragraph" w:styleId="Nadpis9">
    <w:name w:val="heading 9"/>
    <w:basedOn w:val="Normlny"/>
    <w:next w:val="Normlny"/>
    <w:link w:val="Nadpis9Char"/>
    <w:uiPriority w:val="9"/>
    <w:qFormat/>
    <w:rsid w:val="00796CF2"/>
    <w:pPr>
      <w:keepNext/>
      <w:outlineLvl w:val="8"/>
    </w:pPr>
    <w:rPr>
      <w:rFonts w:ascii="Arial" w:eastAsia="Calibri" w:hAnsi="Arial"/>
      <w:b/>
      <w:bCs/>
      <w:sz w:val="20"/>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uiPriority w:val="99"/>
    <w:locked/>
    <w:rsid w:val="001F11D9"/>
    <w:rPr>
      <w:rFonts w:ascii="Arial" w:hAnsi="Arial" w:cs="Arial"/>
      <w:b/>
      <w:bCs/>
      <w:caps/>
      <w:sz w:val="24"/>
      <w:szCs w:val="24"/>
      <w:lang w:eastAsia="en-US"/>
    </w:rPr>
  </w:style>
  <w:style w:type="character" w:customStyle="1" w:styleId="Nadpis2Char">
    <w:name w:val="Nadpis 2 Char"/>
    <w:link w:val="Nadpis2"/>
    <w:uiPriority w:val="9"/>
    <w:locked/>
    <w:rsid w:val="005476CA"/>
    <w:rPr>
      <w:rFonts w:ascii="Arial" w:hAnsi="Arial" w:cs="Arial"/>
      <w:b/>
      <w:sz w:val="24"/>
      <w:szCs w:val="24"/>
      <w:lang w:eastAsia="en-US"/>
    </w:rPr>
  </w:style>
  <w:style w:type="character" w:customStyle="1" w:styleId="Nadpis3Char">
    <w:name w:val="Nadpis 3 Char"/>
    <w:aliases w:val="Subparagraaf Char"/>
    <w:link w:val="Nadpis3"/>
    <w:uiPriority w:val="9"/>
    <w:locked/>
    <w:rsid w:val="00C4631C"/>
    <w:rPr>
      <w:rFonts w:ascii="Arial" w:eastAsia="Calibri" w:hAnsi="Arial"/>
      <w:b/>
      <w:bCs/>
    </w:rPr>
  </w:style>
  <w:style w:type="character" w:customStyle="1" w:styleId="Nadpis4Char">
    <w:name w:val="Nadpis 4 Char"/>
    <w:aliases w:val="Heading4 Char,Subsection Char"/>
    <w:link w:val="Nadpis4"/>
    <w:uiPriority w:val="9"/>
    <w:locked/>
    <w:rsid w:val="00796CF2"/>
    <w:rPr>
      <w:b/>
      <w:bCs/>
      <w:sz w:val="28"/>
      <w:szCs w:val="28"/>
      <w:lang w:val="sk-SK" w:eastAsia="en-US" w:bidi="ar-SA"/>
    </w:rPr>
  </w:style>
  <w:style w:type="character" w:customStyle="1" w:styleId="Nadpis5Char">
    <w:name w:val="Nadpis 5 Char"/>
    <w:aliases w:val="podčiarknuté Char"/>
    <w:link w:val="Nadpis5"/>
    <w:uiPriority w:val="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
    <w:locked/>
    <w:rsid w:val="00796CF2"/>
    <w:rPr>
      <w:rFonts w:eastAsia="Calibri"/>
      <w:b/>
      <w:bCs/>
      <w:noProof/>
      <w:sz w:val="24"/>
      <w:szCs w:val="24"/>
      <w:lang w:val="sk-SK" w:eastAsia="sk-SK" w:bidi="ar-SA"/>
    </w:rPr>
  </w:style>
  <w:style w:type="character" w:customStyle="1" w:styleId="Nadpis7Char">
    <w:name w:val="Nadpis 7 Char"/>
    <w:link w:val="Nadpis7"/>
    <w:uiPriority w:val="9"/>
    <w:locked/>
    <w:rsid w:val="00796CF2"/>
    <w:rPr>
      <w:rFonts w:ascii="Calibri" w:eastAsia="Calibri" w:hAnsi="Calibri"/>
      <w:sz w:val="24"/>
      <w:szCs w:val="24"/>
      <w:lang w:val="sk-SK" w:eastAsia="en-US" w:bidi="ar-SA"/>
    </w:rPr>
  </w:style>
  <w:style w:type="character" w:customStyle="1" w:styleId="Nadpis8Char">
    <w:name w:val="Nadpis 8 Char"/>
    <w:link w:val="Nadpis8"/>
    <w:uiPriority w:val="9"/>
    <w:locked/>
    <w:rsid w:val="00796CF2"/>
    <w:rPr>
      <w:rFonts w:ascii="Arial" w:eastAsia="Calibri" w:hAnsi="Arial"/>
      <w:szCs w:val="24"/>
      <w:u w:val="single"/>
      <w:lang w:val="sk-SK" w:eastAsia="sk-SK" w:bidi="ar-SA"/>
    </w:rPr>
  </w:style>
  <w:style w:type="character" w:customStyle="1" w:styleId="Nadpis9Char">
    <w:name w:val="Nadpis 9 Char"/>
    <w:link w:val="Nadpis9"/>
    <w:uiPriority w:val="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eastAsia="Calibri"/>
    </w:rPr>
  </w:style>
  <w:style w:type="paragraph" w:styleId="Zarkazkladnhotextu2">
    <w:name w:val="Body Text Indent 2"/>
    <w:basedOn w:val="Normlny"/>
    <w:link w:val="Zarkazkladnhotextu2Char"/>
    <w:uiPriority w:val="99"/>
    <w:rsid w:val="00796CF2"/>
    <w:pPr>
      <w:ind w:left="360"/>
      <w:jc w:val="both"/>
    </w:pPr>
    <w:rPr>
      <w:rFonts w:eastAsia="Calibri"/>
      <w:noProof/>
    </w:rPr>
  </w:style>
  <w:style w:type="character" w:customStyle="1" w:styleId="Zarkazkladnhotextu2Char">
    <w:name w:val="Zarážka základného textu 2 Char"/>
    <w:link w:val="Zarkazkladnhotextu2"/>
    <w:uiPriority w:val="99"/>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pPr>
    <w:rPr>
      <w:rFonts w:eastAsia="Calibri"/>
      <w:noProof/>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jc w:val="center"/>
    </w:pPr>
    <w:rPr>
      <w:rFonts w:eastAsia="Calibri"/>
      <w:noProof/>
      <w:color w:val="FF0000"/>
      <w:sz w:val="20"/>
      <w:szCs w:val="20"/>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spacing w:after="120"/>
      <w:ind w:left="283"/>
    </w:pPr>
    <w:rPr>
      <w:noProof/>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uiPriority w:val="99"/>
    <w:rsid w:val="00796CF2"/>
    <w:pPr>
      <w:ind w:left="4860"/>
    </w:pPr>
    <w:rPr>
      <w:rFonts w:eastAsia="Calibri"/>
      <w:noProof/>
      <w:sz w:val="30"/>
      <w:szCs w:val="30"/>
    </w:rPr>
  </w:style>
  <w:style w:type="character" w:customStyle="1" w:styleId="Zarkazkladnhotextu3Char">
    <w:name w:val="Zarážka základného textu 3 Char"/>
    <w:link w:val="Zarkazkladnhotextu3"/>
    <w:uiPriority w:val="99"/>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jc w:val="both"/>
    </w:pPr>
    <w:rPr>
      <w:rFonts w:eastAsia="Calibri"/>
      <w:noProof/>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after="120" w:line="480" w:lineRule="auto"/>
    </w:pPr>
    <w:rPr>
      <w:rFonts w:eastAsia="Calibri"/>
      <w:noProof/>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spacing w:after="120"/>
      <w:ind w:left="283"/>
    </w:pPr>
    <w:rPr>
      <w:rFonts w:eastAsia="Calibri"/>
      <w:noProof/>
    </w:rPr>
  </w:style>
  <w:style w:type="paragraph" w:styleId="Textbubliny">
    <w:name w:val="Balloon Text"/>
    <w:basedOn w:val="Normlny"/>
    <w:link w:val="TextbublinyChar"/>
    <w:rsid w:val="00796CF2"/>
    <w:rPr>
      <w:rFonts w:ascii="Tahoma" w:hAnsi="Tahoma" w:cs="Tahoma"/>
      <w:sz w:val="16"/>
      <w:szCs w:val="16"/>
      <w:lang w:eastAsia="en-US"/>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spacing w:after="200" w:line="276" w:lineRule="auto"/>
      <w:ind w:left="720"/>
      <w:contextualSpacing/>
    </w:pPr>
    <w:rPr>
      <w:rFonts w:ascii="Calibri" w:hAnsi="Calibri"/>
      <w:sz w:val="20"/>
      <w:szCs w:val="20"/>
      <w:lang w:val="en-US" w:eastAsia="cs-CZ"/>
    </w:rPr>
  </w:style>
  <w:style w:type="paragraph" w:styleId="Hlavika">
    <w:name w:val="header"/>
    <w:basedOn w:val="Normlny"/>
    <w:link w:val="HlavikaChar"/>
    <w:uiPriority w:val="99"/>
    <w:rsid w:val="00796CF2"/>
    <w:pPr>
      <w:tabs>
        <w:tab w:val="center" w:pos="4536"/>
        <w:tab w:val="right" w:pos="9072"/>
      </w:tabs>
    </w:pPr>
    <w:rPr>
      <w:rFonts w:ascii="Calibri" w:hAnsi="Calibri"/>
      <w:sz w:val="22"/>
      <w:szCs w:val="22"/>
      <w:lang w:eastAsia="en-US"/>
    </w:rPr>
  </w:style>
  <w:style w:type="character" w:customStyle="1" w:styleId="HlavikaChar">
    <w:name w:val="Hlavička Char"/>
    <w:link w:val="Hlavika"/>
    <w:uiPriority w:val="99"/>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5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eastAsia="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line="276" w:lineRule="auto"/>
      <w:jc w:val="both"/>
    </w:pPr>
    <w:rPr>
      <w:rFonts w:ascii="Calibri" w:hAnsi="Calibri"/>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jc w:val="both"/>
    </w:pPr>
    <w:rPr>
      <w:b/>
      <w:kern w:val="2"/>
    </w:rPr>
  </w:style>
  <w:style w:type="character" w:styleId="PsacstrojHTML">
    <w:name w:val="HTML Typewriter"/>
    <w:uiPriority w:val="99"/>
    <w:rsid w:val="00796CF2"/>
    <w:rPr>
      <w:rFonts w:ascii="Courier New" w:hAnsi="Courier New"/>
      <w:sz w:val="20"/>
    </w:rPr>
  </w:style>
  <w:style w:type="character" w:styleId="Odkaznakomentr">
    <w:name w:val="annotation reference"/>
    <w:rsid w:val="00796CF2"/>
    <w:rPr>
      <w:sz w:val="16"/>
    </w:rPr>
  </w:style>
  <w:style w:type="paragraph" w:styleId="Textkomentra">
    <w:name w:val="annotation text"/>
    <w:basedOn w:val="Normlny"/>
    <w:link w:val="TextkomentraChar"/>
    <w:rsid w:val="00796CF2"/>
    <w:rPr>
      <w:rFonts w:ascii="Arial" w:eastAsia="Calibri" w:hAnsi="Arial"/>
      <w:sz w:val="20"/>
      <w:szCs w:val="20"/>
    </w:rPr>
  </w:style>
  <w:style w:type="character" w:customStyle="1" w:styleId="TextkomentraChar">
    <w:name w:val="Text komentára Char"/>
    <w:link w:val="Textkomentra"/>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eastAsia="Calibri"/>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ind w:left="283" w:hanging="283"/>
    </w:pPr>
    <w:rPr>
      <w:rFonts w:ascii="RomanEES" w:eastAsia="Calibri" w:hAnsi="RomanEES"/>
      <w:szCs w:val="20"/>
    </w:rPr>
  </w:style>
  <w:style w:type="paragraph" w:styleId="Predmetkomentra">
    <w:name w:val="annotation subject"/>
    <w:aliases w:val="Comment Subject Char"/>
    <w:basedOn w:val="Textkomentra"/>
    <w:next w:val="Textkomentra"/>
    <w:link w:val="PredmetkomentraChar"/>
    <w:rsid w:val="00796CF2"/>
    <w:rPr>
      <w:b/>
      <w:bCs/>
    </w:rPr>
  </w:style>
  <w:style w:type="character" w:customStyle="1" w:styleId="PredmetkomentraChar">
    <w:name w:val="Predmet komentára Char"/>
    <w:aliases w:val="Comment Subject Char Char"/>
    <w:link w:val="Predmetkomentra"/>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jc w:val="both"/>
    </w:pPr>
    <w:rPr>
      <w:rFonts w:eastAsia="Calibri"/>
      <w:szCs w:val="20"/>
      <w:lang w:eastAsia="ar-SA"/>
    </w:rPr>
  </w:style>
  <w:style w:type="paragraph" w:styleId="Textpoznmkypodiarou">
    <w:name w:val="footnote text"/>
    <w:basedOn w:val="Normlny"/>
    <w:link w:val="TextpoznmkypodiarouChar"/>
    <w:rsid w:val="00796CF2"/>
    <w:rPr>
      <w:rFonts w:ascii="Arial" w:eastAsia="Calibri" w:hAnsi="Arial"/>
      <w:sz w:val="20"/>
      <w:szCs w:val="20"/>
      <w:lang w:eastAsia="en-US"/>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pPr>
    <w:rPr>
      <w:szCs w:val="20"/>
    </w:rPr>
  </w:style>
  <w:style w:type="paragraph" w:styleId="Podtitul">
    <w:name w:val="Subtitle"/>
    <w:basedOn w:val="Normlny"/>
    <w:link w:val="PodtitulChar"/>
    <w:uiPriority w:val="11"/>
    <w:qFormat/>
    <w:rsid w:val="00796CF2"/>
    <w:pPr>
      <w:jc w:val="center"/>
    </w:pPr>
    <w:rPr>
      <w:rFonts w:ascii="Arial" w:eastAsia="Calibri" w:hAnsi="Arial"/>
      <w:b/>
      <w:szCs w:val="20"/>
      <w:lang w:eastAsia="cs-CZ"/>
    </w:rPr>
  </w:style>
  <w:style w:type="character" w:customStyle="1" w:styleId="PodtitulChar">
    <w:name w:val="Podtitul Char"/>
    <w:link w:val="Podtitul"/>
    <w:uiPriority w:val="11"/>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jc w:val="both"/>
      <w:textAlignment w:val="baseline"/>
    </w:pPr>
    <w:rPr>
      <w:rFonts w:ascii="Arial" w:eastAsia="Calibri" w:hAnsi="Arial"/>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lang w:eastAsia="en-US"/>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customStyle="1" w:styleId="Textvysvetlivky1">
    <w:name w:val="Text vysvetlivky1"/>
    <w:basedOn w:val="Normlny"/>
    <w:link w:val="TextvysvetlivkyChar"/>
    <w:rsid w:val="00796CF2"/>
    <w:rPr>
      <w:rFonts w:eastAsia="Calibri"/>
      <w:sz w:val="20"/>
      <w:szCs w:val="20"/>
      <w:lang w:eastAsia="cs-CZ"/>
    </w:rPr>
  </w:style>
  <w:style w:type="character" w:customStyle="1" w:styleId="TextvysvetlivkyChar">
    <w:name w:val="Text vysvetlivky Char"/>
    <w:link w:val="Textvysvetlivky1"/>
    <w:locked/>
    <w:rsid w:val="00796CF2"/>
    <w:rPr>
      <w:rFonts w:eastAsia="Calibri"/>
      <w:lang w:val="sk-SK" w:eastAsia="cs-CZ" w:bidi="ar-SA"/>
    </w:rPr>
  </w:style>
  <w:style w:type="character" w:customStyle="1" w:styleId="Odkaznavysvetlivku1">
    <w:name w:val="Odkaz na vysvetlivku1"/>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pPr>
    <w:rPr>
      <w:rFonts w:ascii="Tahoma" w:hAnsi="Tahoma"/>
      <w:noProof/>
      <w:szCs w:val="20"/>
      <w:shd w:val="clear" w:color="auto" w:fill="000080"/>
      <w:lang w:eastAsia="en-US"/>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eastAsia="Calibri"/>
      <w:szCs w:val="20"/>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szCs w:val="20"/>
    </w:rPr>
  </w:style>
  <w:style w:type="paragraph" w:customStyle="1" w:styleId="Zkladntext31">
    <w:name w:val="Základný text 31"/>
    <w:basedOn w:val="Normlny"/>
    <w:uiPriority w:val="99"/>
    <w:rsid w:val="00796CF2"/>
    <w:pPr>
      <w:overflowPunct w:val="0"/>
      <w:autoSpaceDE w:val="0"/>
      <w:autoSpaceDN w:val="0"/>
      <w:adjustRightInd w:val="0"/>
      <w:jc w:val="center"/>
    </w:pPr>
    <w:rPr>
      <w:rFonts w:eastAsia="Calibri"/>
      <w:noProof/>
      <w:color w:val="FF0000"/>
      <w:sz w:val="20"/>
      <w:szCs w:val="20"/>
    </w:rPr>
  </w:style>
  <w:style w:type="paragraph" w:customStyle="1" w:styleId="Zarkazkladnhotextu31">
    <w:name w:val="Zarážka základného textu 31"/>
    <w:basedOn w:val="Normlny"/>
    <w:rsid w:val="00796CF2"/>
    <w:pPr>
      <w:overflowPunct w:val="0"/>
      <w:autoSpaceDE w:val="0"/>
      <w:autoSpaceDN w:val="0"/>
      <w:adjustRightInd w:val="0"/>
      <w:ind w:left="4860"/>
    </w:pPr>
    <w:rPr>
      <w:rFonts w:eastAsia="Calibri"/>
      <w:noProof/>
      <w:sz w:val="30"/>
      <w:szCs w:val="20"/>
    </w:rPr>
  </w:style>
  <w:style w:type="paragraph" w:customStyle="1" w:styleId="Zarkazkladnhotextu21">
    <w:name w:val="Zarážka základného textu 21"/>
    <w:basedOn w:val="Normlny"/>
    <w:uiPriority w:val="99"/>
    <w:rsid w:val="00796CF2"/>
    <w:pPr>
      <w:overflowPunct w:val="0"/>
      <w:autoSpaceDE w:val="0"/>
      <w:autoSpaceDN w:val="0"/>
      <w:adjustRightInd w:val="0"/>
      <w:ind w:left="360"/>
      <w:jc w:val="both"/>
    </w:pPr>
    <w:rPr>
      <w:rFonts w:eastAsia="Calibri"/>
      <w:noProof/>
      <w:szCs w:val="20"/>
    </w:rPr>
  </w:style>
  <w:style w:type="paragraph" w:customStyle="1" w:styleId="Zkladntext21">
    <w:name w:val="Základný text 21"/>
    <w:basedOn w:val="Normlny"/>
    <w:rsid w:val="00796CF2"/>
    <w:pPr>
      <w:overflowPunct w:val="0"/>
      <w:autoSpaceDE w:val="0"/>
      <w:autoSpaceDN w:val="0"/>
      <w:adjustRightInd w:val="0"/>
      <w:jc w:val="both"/>
    </w:pPr>
    <w:rPr>
      <w:rFonts w:eastAsia="Calibri"/>
      <w:szCs w:val="20"/>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after="120"/>
      <w:jc w:val="both"/>
    </w:pPr>
    <w:rPr>
      <w:rFonts w:ascii="FuturaA Bk BT" w:eastAsia="Calibri" w:hAnsi="FuturaA Bk BT" w:cs="FuturaA Bk BT"/>
      <w:sz w:val="22"/>
      <w:szCs w:val="22"/>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szCs w:val="20"/>
    </w:rPr>
  </w:style>
  <w:style w:type="paragraph" w:customStyle="1" w:styleId="Zkladntext32">
    <w:name w:val="Základný text 32"/>
    <w:basedOn w:val="Normlny"/>
    <w:rsid w:val="00796CF2"/>
    <w:pPr>
      <w:overflowPunct w:val="0"/>
      <w:autoSpaceDE w:val="0"/>
      <w:autoSpaceDN w:val="0"/>
      <w:adjustRightInd w:val="0"/>
      <w:jc w:val="center"/>
      <w:textAlignment w:val="baseline"/>
    </w:pPr>
    <w:rPr>
      <w:rFonts w:eastAsia="Calibri"/>
      <w:noProof/>
      <w:color w:val="FF0000"/>
      <w:sz w:val="20"/>
      <w:szCs w:val="20"/>
    </w:rPr>
  </w:style>
  <w:style w:type="paragraph" w:customStyle="1" w:styleId="Zarkazkladnhotextu32">
    <w:name w:val="Zarážka základného textu 32"/>
    <w:basedOn w:val="Normlny"/>
    <w:rsid w:val="00796CF2"/>
    <w:pPr>
      <w:overflowPunct w:val="0"/>
      <w:autoSpaceDE w:val="0"/>
      <w:autoSpaceDN w:val="0"/>
      <w:adjustRightInd w:val="0"/>
      <w:ind w:left="4860"/>
      <w:textAlignment w:val="baseline"/>
    </w:pPr>
    <w:rPr>
      <w:rFonts w:eastAsia="Calibri"/>
      <w:noProof/>
      <w:sz w:val="30"/>
      <w:szCs w:val="20"/>
    </w:rPr>
  </w:style>
  <w:style w:type="paragraph" w:customStyle="1" w:styleId="Zarkazkladnhotextu22">
    <w:name w:val="Zarážka základného textu 22"/>
    <w:basedOn w:val="Normlny"/>
    <w:rsid w:val="00796CF2"/>
    <w:pPr>
      <w:overflowPunct w:val="0"/>
      <w:autoSpaceDE w:val="0"/>
      <w:autoSpaceDN w:val="0"/>
      <w:adjustRightInd w:val="0"/>
      <w:ind w:left="360"/>
      <w:jc w:val="both"/>
      <w:textAlignment w:val="baseline"/>
    </w:pPr>
    <w:rPr>
      <w:rFonts w:eastAsia="Calibri"/>
      <w:noProof/>
      <w:szCs w:val="20"/>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jc w:val="both"/>
      <w:textAlignment w:val="baseline"/>
    </w:pPr>
    <w:rPr>
      <w:rFonts w:eastAsia="Calibri"/>
      <w:szCs w:val="20"/>
    </w:rPr>
  </w:style>
  <w:style w:type="paragraph" w:styleId="Obyajntext">
    <w:name w:val="Plain Text"/>
    <w:basedOn w:val="Normlny"/>
    <w:link w:val="ObyajntextChar"/>
    <w:rsid w:val="00796CF2"/>
    <w:rPr>
      <w:rFonts w:ascii="Calibri" w:hAnsi="Calibri" w:cs="Mangal"/>
      <w:sz w:val="22"/>
      <w:szCs w:val="21"/>
      <w:lang w:eastAsia="en-US"/>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ind w:left="708"/>
    </w:pPr>
    <w:rPr>
      <w:rFonts w:eastAsia="Calibri"/>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ind w:left="454" w:hanging="454"/>
      <w:jc w:val="both"/>
    </w:pPr>
    <w:rPr>
      <w:rFonts w:ascii="Arial" w:hAnsi="Arial"/>
      <w:sz w:val="20"/>
      <w:szCs w:val="20"/>
      <w:lang w:eastAsia="en-US"/>
    </w:rPr>
  </w:style>
  <w:style w:type="paragraph" w:customStyle="1" w:styleId="Odstavec1">
    <w:name w:val="Odstavec:1"/>
    <w:basedOn w:val="Normlny"/>
    <w:next w:val="Normlny"/>
    <w:rsid w:val="00796CF2"/>
    <w:pPr>
      <w:overflowPunct w:val="0"/>
      <w:autoSpaceDE w:val="0"/>
      <w:autoSpaceDN w:val="0"/>
      <w:adjustRightInd w:val="0"/>
      <w:ind w:left="726"/>
      <w:jc w:val="both"/>
      <w:textAlignment w:val="baseline"/>
    </w:pPr>
    <w:rPr>
      <w:rFonts w:eastAsia="Calibri"/>
      <w:noProof/>
      <w:sz w:val="26"/>
      <w:szCs w:val="20"/>
    </w:rPr>
  </w:style>
  <w:style w:type="paragraph" w:customStyle="1" w:styleId="Text21">
    <w:name w:val="Text2:1"/>
    <w:basedOn w:val="Normlny"/>
    <w:next w:val="Normlny"/>
    <w:rsid w:val="00796CF2"/>
    <w:pPr>
      <w:overflowPunct w:val="0"/>
      <w:autoSpaceDE w:val="0"/>
      <w:autoSpaceDN w:val="0"/>
      <w:adjustRightInd w:val="0"/>
      <w:spacing w:before="170"/>
      <w:ind w:left="725" w:hanging="725"/>
      <w:jc w:val="both"/>
      <w:textAlignment w:val="baseline"/>
    </w:pPr>
    <w:rPr>
      <w:rFonts w:eastAsia="Calibri"/>
      <w:noProof/>
      <w:sz w:val="26"/>
      <w:szCs w:val="20"/>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after="120"/>
      <w:jc w:val="both"/>
      <w:outlineLvl w:val="1"/>
    </w:pPr>
    <w:rPr>
      <w:rFonts w:eastAsia="Calibri" w:cs="Arial"/>
      <w:b/>
      <w:bCs/>
      <w:iCs/>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after="120"/>
      <w:jc w:val="both"/>
      <w:outlineLvl w:val="0"/>
    </w:pPr>
    <w:rPr>
      <w:rFonts w:eastAsia="Calibri"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after="120"/>
      <w:jc w:val="both"/>
      <w:outlineLvl w:val="2"/>
    </w:pPr>
    <w:rPr>
      <w:rFonts w:eastAsia="Calibri" w:cs="Arial"/>
      <w:bCs/>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after="120"/>
      <w:outlineLvl w:val="3"/>
    </w:pPr>
    <w:rPr>
      <w:rFonts w:eastAsia="Calibri"/>
      <w:b/>
      <w:bCs/>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after="120"/>
      <w:outlineLvl w:val="4"/>
    </w:pPr>
    <w:rPr>
      <w:rFonts w:eastAsia="Calibri"/>
      <w:b/>
      <w:bCs/>
      <w:iCs/>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uiPriority w:val="10"/>
    <w:qFormat/>
    <w:rsid w:val="00796CF2"/>
    <w:pPr>
      <w:tabs>
        <w:tab w:val="num" w:pos="360"/>
      </w:tabs>
      <w:spacing w:before="240" w:after="120"/>
      <w:ind w:left="357" w:hanging="357"/>
    </w:pPr>
    <w:rPr>
      <w:rFonts w:eastAsia="Calibri"/>
      <w:b/>
      <w:sz w:val="22"/>
      <w:szCs w:val="20"/>
    </w:rPr>
  </w:style>
  <w:style w:type="character" w:customStyle="1" w:styleId="NzovChar">
    <w:name w:val="Názov Char"/>
    <w:link w:val="Nzov"/>
    <w:uiPriority w:val="10"/>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pPr>
    <w:rPr>
      <w:szCs w:val="20"/>
    </w:rPr>
  </w:style>
  <w:style w:type="paragraph" w:customStyle="1" w:styleId="Textkrper">
    <w:name w:val="Textkörper"/>
    <w:basedOn w:val="Normlny"/>
    <w:rsid w:val="00796CF2"/>
    <w:pPr>
      <w:overflowPunct w:val="0"/>
      <w:autoSpaceDE w:val="0"/>
      <w:autoSpaceDN w:val="0"/>
      <w:adjustRightInd w:val="0"/>
      <w:jc w:val="both"/>
    </w:pPr>
    <w:rPr>
      <w:rFonts w:eastAsia="Calibri"/>
      <w:lang w:eastAsia="cs-CZ"/>
    </w:rPr>
  </w:style>
  <w:style w:type="paragraph" w:styleId="Pokraovaniezoznamu">
    <w:name w:val="List Continue"/>
    <w:basedOn w:val="Normlny"/>
    <w:rsid w:val="00796CF2"/>
    <w:pPr>
      <w:spacing w:after="120" w:line="276" w:lineRule="auto"/>
      <w:ind w:left="283"/>
      <w:contextualSpacing/>
    </w:pPr>
    <w:rPr>
      <w:rFonts w:ascii="Calibri" w:hAnsi="Calibri"/>
      <w:sz w:val="22"/>
      <w:szCs w:val="22"/>
      <w:lang w:eastAsia="en-US"/>
    </w:r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spacing w:after="200" w:line="276" w:lineRule="auto"/>
      <w:ind w:left="283" w:hanging="283"/>
      <w:contextualSpacing/>
    </w:pPr>
    <w:rPr>
      <w:rFonts w:ascii="Calibri" w:hAnsi="Calibri"/>
      <w:sz w:val="22"/>
      <w:szCs w:val="22"/>
      <w:lang w:eastAsia="en-US"/>
    </w:rPr>
  </w:style>
  <w:style w:type="paragraph" w:styleId="Zoznam2">
    <w:name w:val="List 2"/>
    <w:basedOn w:val="Normlny"/>
    <w:rsid w:val="00796CF2"/>
    <w:pPr>
      <w:spacing w:after="200" w:line="276" w:lineRule="auto"/>
      <w:ind w:left="566" w:hanging="283"/>
      <w:contextualSpacing/>
    </w:pPr>
    <w:rPr>
      <w:rFonts w:ascii="Calibri" w:hAnsi="Calibri"/>
      <w:sz w:val="22"/>
      <w:szCs w:val="22"/>
      <w:lang w:eastAsia="en-US"/>
    </w:rPr>
  </w:style>
  <w:style w:type="paragraph" w:styleId="Zoznamsodrkami2">
    <w:name w:val="List Bullet 2"/>
    <w:basedOn w:val="Normlny"/>
    <w:autoRedefine/>
    <w:rsid w:val="00796CF2"/>
    <w:pPr>
      <w:numPr>
        <w:numId w:val="2"/>
      </w:numPr>
      <w:tabs>
        <w:tab w:val="clear" w:pos="643"/>
        <w:tab w:val="left" w:pos="2700"/>
      </w:tabs>
      <w:ind w:left="0" w:firstLine="0"/>
    </w:pPr>
    <w:rPr>
      <w:rFonts w:ascii="Arial" w:eastAsia="Calibri" w:hAnsi="Arial" w:cs="Arial"/>
      <w:sz w:val="20"/>
      <w:szCs w:val="20"/>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ind w:left="-5400" w:hanging="432"/>
      <w:jc w:val="both"/>
    </w:pPr>
    <w:rPr>
      <w:rFonts w:eastAsia="Calibri"/>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after="120" w:line="360" w:lineRule="auto"/>
      <w:ind w:left="567" w:hanging="567"/>
      <w:jc w:val="both"/>
    </w:pPr>
    <w:rPr>
      <w:rFonts w:ascii="Arial" w:hAnsi="Arial"/>
      <w:bCs/>
      <w:sz w:val="22"/>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eastAsia="Calibri"/>
      <w:szCs w:val="20"/>
      <w:lang w:val="cs-CZ"/>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line="240" w:lineRule="atLeast"/>
      <w:ind w:left="284" w:right="140" w:hanging="284"/>
      <w:jc w:val="both"/>
    </w:pPr>
    <w:rPr>
      <w:rFonts w:ascii="Arial" w:eastAsia="Calibri" w:hAnsi="Arial" w:cs="Arial"/>
      <w:noProof/>
      <w:sz w:val="22"/>
      <w:szCs w:val="22"/>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jc w:val="both"/>
      <w:textAlignment w:val="baseline"/>
    </w:pPr>
    <w:rPr>
      <w:rFonts w:eastAsia="Calibri"/>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line="360" w:lineRule="auto"/>
      <w:ind w:left="709" w:hanging="709"/>
      <w:jc w:val="both"/>
    </w:pPr>
    <w:rPr>
      <w:rFonts w:ascii="Arial" w:eastAsia="Calibri" w:hAnsi="Arial"/>
      <w:szCs w:val="20"/>
      <w:lang w:eastAsia="cs-CZ"/>
    </w:rPr>
  </w:style>
  <w:style w:type="paragraph" w:customStyle="1" w:styleId="normalweb10">
    <w:name w:val="normalweb1"/>
    <w:basedOn w:val="Normlny"/>
    <w:rsid w:val="00796CF2"/>
    <w:pPr>
      <w:overflowPunct w:val="0"/>
      <w:autoSpaceDE w:val="0"/>
      <w:autoSpaceDN w:val="0"/>
      <w:spacing w:before="100" w:after="100"/>
    </w:pPr>
    <w:rPr>
      <w:rFonts w:eastAsia="Calibri"/>
    </w:rPr>
  </w:style>
  <w:style w:type="paragraph" w:customStyle="1" w:styleId="Normlnweb6">
    <w:name w:val="Normální (web)6"/>
    <w:basedOn w:val="Normlny"/>
    <w:rsid w:val="00796CF2"/>
    <w:rPr>
      <w:rFonts w:eastAsia="Calibri"/>
    </w:rPr>
  </w:style>
  <w:style w:type="paragraph" w:customStyle="1" w:styleId="Normlnweb26">
    <w:name w:val="Normální (web)26"/>
    <w:basedOn w:val="Normlny"/>
    <w:rsid w:val="00796CF2"/>
    <w:rPr>
      <w:rFonts w:eastAsia="Calibri"/>
    </w:rPr>
  </w:style>
  <w:style w:type="paragraph" w:customStyle="1" w:styleId="Odsekzoznamu2">
    <w:name w:val="Odsek zoznamu2"/>
    <w:basedOn w:val="Normlny"/>
    <w:rsid w:val="00796CF2"/>
    <w:pPr>
      <w:ind w:left="720"/>
      <w:contextualSpacing/>
    </w:pPr>
    <w:rPr>
      <w:rFonts w:ascii="Arial" w:hAnsi="Arial"/>
      <w:noProof/>
      <w:sz w:val="20"/>
    </w:rPr>
  </w:style>
  <w:style w:type="paragraph" w:customStyle="1" w:styleId="Zarkazkladnhotextu30">
    <w:name w:val="Zarážka základného textu3"/>
    <w:basedOn w:val="Normlny"/>
    <w:rsid w:val="00796CF2"/>
    <w:rPr>
      <w:rFonts w:ascii="Arial" w:eastAsia="Calibri" w:hAnsi="Arial" w:cs="Arial"/>
      <w:noProof/>
      <w:sz w:val="20"/>
      <w:szCs w:val="20"/>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line="360" w:lineRule="auto"/>
      <w:ind w:left="709" w:hanging="709"/>
      <w:jc w:val="both"/>
    </w:pPr>
    <w:rPr>
      <w:rFonts w:ascii="Arial" w:hAnsi="Arial"/>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eastAsia="Calibri"/>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pPr>
    <w:rPr>
      <w:szCs w:val="20"/>
    </w:rPr>
  </w:style>
  <w:style w:type="paragraph" w:customStyle="1" w:styleId="zmlclanky">
    <w:name w:val="zml_clanky"/>
    <w:basedOn w:val="Normlny"/>
    <w:rsid w:val="00796CF2"/>
    <w:pPr>
      <w:numPr>
        <w:numId w:val="8"/>
      </w:numPr>
      <w:spacing w:after="120" w:line="360" w:lineRule="auto"/>
      <w:jc w:val="both"/>
    </w:pPr>
    <w:rPr>
      <w:rFonts w:eastAsia="Calibri"/>
      <w:szCs w:val="20"/>
      <w:lang w:eastAsia="cs-CZ"/>
    </w:rPr>
  </w:style>
  <w:style w:type="paragraph" w:styleId="slovanzoznam2">
    <w:name w:val="List Number 2"/>
    <w:basedOn w:val="Normlny"/>
    <w:rsid w:val="00796CF2"/>
    <w:pPr>
      <w:numPr>
        <w:numId w:val="3"/>
      </w:numPr>
    </w:pPr>
    <w:rPr>
      <w:rFonts w:eastAsia="Calibri"/>
      <w:lang w:eastAsia="cs-CZ"/>
    </w:rPr>
  </w:style>
  <w:style w:type="character" w:styleId="PouitHypertextovPrepojenie">
    <w:name w:val="FollowedHyperlink"/>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Cs w:val="20"/>
      <w:lang w:eastAsia="cs-CZ"/>
    </w:rPr>
  </w:style>
  <w:style w:type="paragraph" w:customStyle="1" w:styleId="WW-Zkladntextodsazen2">
    <w:name w:val="WW-Základní text odsazený 2"/>
    <w:basedOn w:val="Normlny"/>
    <w:rsid w:val="00796CF2"/>
    <w:pPr>
      <w:suppressAutoHyphens/>
      <w:ind w:left="360"/>
      <w:jc w:val="both"/>
    </w:pPr>
    <w:rPr>
      <w:rFonts w:ascii="Arial" w:eastAsia="Calibri" w:hAnsi="Arial"/>
      <w:sz w:val="22"/>
      <w:lang w:eastAsia="ar-SA"/>
    </w:rPr>
  </w:style>
  <w:style w:type="paragraph" w:customStyle="1" w:styleId="Zarkazkladnhotextu33">
    <w:name w:val="Zarážka základného textu 33"/>
    <w:basedOn w:val="Normlny"/>
    <w:rsid w:val="00796CF2"/>
    <w:pPr>
      <w:widowControl w:val="0"/>
      <w:ind w:left="426" w:hanging="426"/>
      <w:jc w:val="both"/>
    </w:pPr>
    <w:rPr>
      <w:rFonts w:eastAsia="Calibri"/>
      <w:lang w:val="cs-CZ"/>
    </w:rPr>
  </w:style>
  <w:style w:type="paragraph" w:customStyle="1" w:styleId="Zkladntext33">
    <w:name w:val="Základný text 33"/>
    <w:basedOn w:val="Normlny"/>
    <w:rsid w:val="00796CF2"/>
    <w:pPr>
      <w:widowControl w:val="0"/>
      <w:overflowPunct w:val="0"/>
      <w:autoSpaceDE w:val="0"/>
      <w:autoSpaceDN w:val="0"/>
      <w:adjustRightInd w:val="0"/>
    </w:pPr>
    <w:rPr>
      <w:rFonts w:eastAsia="Calibri"/>
      <w:szCs w:val="20"/>
      <w:lang w:eastAsia="cs-CZ"/>
    </w:rPr>
  </w:style>
  <w:style w:type="paragraph" w:customStyle="1" w:styleId="Zkladntext310">
    <w:name w:val="Základní text 31"/>
    <w:basedOn w:val="Normlny"/>
    <w:rsid w:val="00796CF2"/>
    <w:pPr>
      <w:widowControl w:val="0"/>
      <w:suppressAutoHyphens/>
      <w:jc w:val="both"/>
    </w:pPr>
    <w:rPr>
      <w:rFonts w:ascii="Arial" w:hAnsi="Arial" w:cs="Arial"/>
      <w:lang w:eastAsia="en-US"/>
    </w:rPr>
  </w:style>
  <w:style w:type="paragraph" w:customStyle="1" w:styleId="Odstavecseseznamem1">
    <w:name w:val="Odstavec se seznamem1"/>
    <w:basedOn w:val="Normlny"/>
    <w:rsid w:val="00796CF2"/>
    <w:pPr>
      <w:ind w:left="720"/>
      <w:contextualSpacing/>
    </w:pPr>
    <w:rPr>
      <w:rFonts w:eastAsia="Calibri"/>
    </w:rPr>
  </w:style>
  <w:style w:type="paragraph" w:customStyle="1" w:styleId="Import0">
    <w:name w:val="Import 0"/>
    <w:basedOn w:val="Normlny"/>
    <w:rsid w:val="00796CF2"/>
    <w:pPr>
      <w:widowControl w:val="0"/>
    </w:pPr>
    <w:rPr>
      <w:rFonts w:eastAsia="Calibri"/>
      <w:szCs w:val="20"/>
    </w:rPr>
  </w:style>
  <w:style w:type="paragraph" w:customStyle="1" w:styleId="Styl1">
    <w:name w:val="Styl1"/>
    <w:basedOn w:val="Normlny"/>
    <w:rsid w:val="00796CF2"/>
    <w:pPr>
      <w:suppressAutoHyphens/>
      <w:ind w:left="709" w:hanging="283"/>
    </w:pPr>
    <w:rPr>
      <w:rFonts w:ascii="Arial" w:eastAsia="Calibri" w:hAnsi="Arial"/>
      <w:sz w:val="20"/>
      <w:szCs w:val="20"/>
    </w:rPr>
  </w:style>
  <w:style w:type="paragraph" w:customStyle="1" w:styleId="BodyText21">
    <w:name w:val="Body Text 21"/>
    <w:basedOn w:val="Normlny"/>
    <w:rsid w:val="00796CF2"/>
    <w:pPr>
      <w:jc w:val="both"/>
    </w:pPr>
    <w:rPr>
      <w:rFonts w:eastAsia="Calibri"/>
    </w:rPr>
  </w:style>
  <w:style w:type="paragraph" w:customStyle="1" w:styleId="BodyTextIndent31">
    <w:name w:val="Body Text Indent 31"/>
    <w:basedOn w:val="Normlny"/>
    <w:rsid w:val="00796CF2"/>
    <w:pPr>
      <w:widowControl w:val="0"/>
      <w:ind w:left="426" w:hanging="426"/>
      <w:jc w:val="both"/>
    </w:pPr>
    <w:rPr>
      <w:rFonts w:eastAsia="Calibri"/>
      <w:lang w:val="cs-CZ"/>
    </w:rPr>
  </w:style>
  <w:style w:type="paragraph" w:customStyle="1" w:styleId="BodyText31">
    <w:name w:val="Body Text 31"/>
    <w:basedOn w:val="Normlny"/>
    <w:rsid w:val="00796CF2"/>
    <w:pPr>
      <w:widowControl w:val="0"/>
      <w:overflowPunct w:val="0"/>
      <w:autoSpaceDE w:val="0"/>
      <w:autoSpaceDN w:val="0"/>
      <w:adjustRightInd w:val="0"/>
    </w:pPr>
    <w:rPr>
      <w:rFonts w:eastAsia="Calibri"/>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eastAsia="Calibri"/>
      <w:szCs w:val="20"/>
      <w:lang w:val="cs-CZ" w:eastAsia="cs-CZ"/>
    </w:rPr>
  </w:style>
  <w:style w:type="paragraph" w:customStyle="1" w:styleId="ListParagraph1">
    <w:name w:val="List Paragraph1"/>
    <w:basedOn w:val="Normlny"/>
    <w:rsid w:val="00796CF2"/>
    <w:pPr>
      <w:ind w:left="720"/>
      <w:contextualSpacing/>
    </w:pPr>
    <w:rPr>
      <w:rFonts w:ascii="Arial" w:eastAsia="Calibri" w:hAnsi="Arial"/>
      <w:noProof/>
      <w:sz w:val="20"/>
    </w:rPr>
  </w:style>
  <w:style w:type="paragraph" w:customStyle="1" w:styleId="BodyTextIndent1">
    <w:name w:val="Body Text Indent1"/>
    <w:basedOn w:val="Normlny"/>
    <w:rsid w:val="00796CF2"/>
    <w:rPr>
      <w:rFonts w:ascii="Arial" w:eastAsia="Calibri" w:hAnsi="Arial" w:cs="Arial"/>
      <w:noProof/>
      <w:sz w:val="20"/>
      <w:szCs w:val="20"/>
    </w:rPr>
  </w:style>
  <w:style w:type="paragraph" w:customStyle="1" w:styleId="Normal1">
    <w:name w:val="Normal1"/>
    <w:basedOn w:val="Normlny"/>
    <w:rsid w:val="00796CF2"/>
    <w:pPr>
      <w:widowControl w:val="0"/>
      <w:suppressAutoHyphens/>
    </w:pPr>
    <w:rPr>
      <w:rFonts w:eastAsia="Calibri"/>
      <w:szCs w:val="20"/>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jc w:val="both"/>
    </w:pPr>
    <w:rPr>
      <w:rFonts w:eastAsia="Calibri"/>
    </w:rPr>
  </w:style>
  <w:style w:type="paragraph" w:customStyle="1" w:styleId="BodyTextIndent311">
    <w:name w:val="Body Text Indent 311"/>
    <w:basedOn w:val="Normlny"/>
    <w:rsid w:val="00796CF2"/>
    <w:pPr>
      <w:widowControl w:val="0"/>
      <w:ind w:left="426" w:hanging="426"/>
      <w:jc w:val="both"/>
    </w:pPr>
    <w:rPr>
      <w:rFonts w:eastAsia="Calibri"/>
      <w:lang w:val="cs-CZ"/>
    </w:rPr>
  </w:style>
  <w:style w:type="paragraph" w:customStyle="1" w:styleId="BodyText311">
    <w:name w:val="Body Text 311"/>
    <w:basedOn w:val="Normlny"/>
    <w:rsid w:val="00796CF2"/>
    <w:pPr>
      <w:widowControl w:val="0"/>
      <w:overflowPunct w:val="0"/>
      <w:autoSpaceDE w:val="0"/>
      <w:autoSpaceDN w:val="0"/>
      <w:adjustRightInd w:val="0"/>
    </w:pPr>
    <w:rPr>
      <w:rFonts w:eastAsia="Calibri"/>
      <w:szCs w:val="20"/>
      <w:lang w:eastAsia="cs-CZ"/>
    </w:rPr>
  </w:style>
  <w:style w:type="paragraph" w:styleId="Zoznamsodrkami4">
    <w:name w:val="List Bullet 4"/>
    <w:basedOn w:val="Normlny"/>
    <w:autoRedefine/>
    <w:rsid w:val="00796CF2"/>
    <w:pPr>
      <w:numPr>
        <w:numId w:val="4"/>
      </w:numPr>
    </w:pPr>
    <w:rPr>
      <w:rFonts w:ascii="Arial" w:eastAsia="Calibri" w:hAnsi="Arial" w:cs="Arial"/>
      <w:sz w:val="20"/>
      <w:szCs w:val="20"/>
    </w:rPr>
  </w:style>
  <w:style w:type="paragraph" w:styleId="Normlnysozarkami">
    <w:name w:val="Normal Indent"/>
    <w:basedOn w:val="Normlny"/>
    <w:rsid w:val="00796CF2"/>
    <w:pPr>
      <w:ind w:left="708"/>
    </w:pPr>
    <w:rPr>
      <w:rFonts w:ascii="Arial" w:eastAsia="Calibri" w:hAnsi="Arial" w:cs="Arial"/>
      <w:sz w:val="20"/>
      <w:szCs w:val="20"/>
    </w:rPr>
  </w:style>
  <w:style w:type="paragraph" w:styleId="Dtum">
    <w:name w:val="Date"/>
    <w:basedOn w:val="Normlny"/>
    <w:next w:val="Normlny"/>
    <w:link w:val="DtumChar"/>
    <w:rsid w:val="00796CF2"/>
    <w:rPr>
      <w:rFonts w:ascii="Arial" w:eastAsia="Calibri" w:hAnsi="Arial"/>
      <w:sz w:val="20"/>
      <w:szCs w:val="20"/>
      <w:lang w:eastAsia="en-US"/>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ind w:left="725" w:hanging="725"/>
      <w:textAlignment w:val="baseline"/>
    </w:pPr>
    <w:rPr>
      <w:rFonts w:ascii="Arial" w:eastAsia="Calibri" w:hAnsi="Arial"/>
      <w:b/>
      <w:noProof/>
      <w:sz w:val="28"/>
      <w:szCs w:val="20"/>
    </w:rPr>
  </w:style>
  <w:style w:type="paragraph" w:customStyle="1" w:styleId="as">
    <w:name w:val="Èas"/>
    <w:basedOn w:val="Normlny"/>
    <w:next w:val="lnok0"/>
    <w:rsid w:val="00796CF2"/>
    <w:pPr>
      <w:keepLines/>
      <w:overflowPunct w:val="0"/>
      <w:autoSpaceDE w:val="0"/>
      <w:autoSpaceDN w:val="0"/>
      <w:adjustRightInd w:val="0"/>
      <w:ind w:left="39" w:hanging="39"/>
      <w:jc w:val="center"/>
      <w:textAlignment w:val="baseline"/>
    </w:pPr>
    <w:rPr>
      <w:rFonts w:ascii="Arial" w:eastAsia="Calibri" w:hAnsi="Arial"/>
      <w:b/>
      <w:noProof/>
      <w:sz w:val="32"/>
      <w:szCs w:val="20"/>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ind w:left="895" w:hanging="170"/>
      <w:textAlignment w:val="baseline"/>
    </w:pPr>
    <w:rPr>
      <w:rFonts w:eastAsia="Calibri"/>
      <w:noProof/>
      <w:sz w:val="26"/>
      <w:szCs w:val="20"/>
    </w:rPr>
  </w:style>
  <w:style w:type="paragraph" w:customStyle="1" w:styleId="normlnytext">
    <w:name w:val="normálny text"/>
    <w:basedOn w:val="Normlny"/>
    <w:rsid w:val="00796CF2"/>
    <w:pPr>
      <w:jc w:val="both"/>
    </w:pPr>
    <w:rPr>
      <w:rFonts w:eastAsia="Calibri"/>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ind w:left="4536"/>
    </w:pPr>
    <w:rPr>
      <w:rFonts w:eastAsia="Calibri"/>
      <w:b/>
      <w:szCs w:val="20"/>
      <w:lang w:eastAsia="cs-CZ"/>
    </w:rPr>
  </w:style>
  <w:style w:type="paragraph" w:styleId="Podpis">
    <w:name w:val="Signature"/>
    <w:basedOn w:val="Normlny"/>
    <w:link w:val="PodpisChar"/>
    <w:rsid w:val="00796CF2"/>
    <w:pPr>
      <w:ind w:left="5670"/>
      <w:jc w:val="center"/>
    </w:pPr>
    <w:rPr>
      <w:rFonts w:eastAsia="Calibri"/>
      <w:b/>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ind w:left="5103"/>
      <w:jc w:val="both"/>
    </w:pPr>
    <w:rPr>
      <w:rFonts w:eastAsia="Calibri"/>
      <w:b/>
      <w:szCs w:val="20"/>
      <w:lang w:eastAsia="cs-CZ"/>
    </w:rPr>
  </w:style>
  <w:style w:type="paragraph" w:customStyle="1" w:styleId="AdresanaoblkuAdresa">
    <w:name w:val="Adresa na obálku.Adresa"/>
    <w:basedOn w:val="Normlny"/>
    <w:rsid w:val="00796CF2"/>
    <w:pPr>
      <w:pBdr>
        <w:bottom w:val="single" w:sz="4" w:space="1" w:color="auto"/>
      </w:pBdr>
      <w:ind w:left="5103"/>
      <w:jc w:val="both"/>
    </w:pPr>
    <w:rPr>
      <w:rFonts w:eastAsia="Calibri"/>
      <w:b/>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ind w:left="726" w:hanging="726"/>
      <w:jc w:val="both"/>
      <w:textAlignment w:val="baseline"/>
    </w:pPr>
    <w:rPr>
      <w:rFonts w:eastAsia="Calibri"/>
      <w:noProof/>
      <w:sz w:val="26"/>
      <w:szCs w:val="20"/>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ind w:left="726"/>
      <w:jc w:val="both"/>
      <w:textAlignment w:val="baseline"/>
    </w:pPr>
    <w:rPr>
      <w:rFonts w:eastAsia="Calibri"/>
      <w:noProof/>
      <w:sz w:val="26"/>
      <w:szCs w:val="20"/>
    </w:rPr>
  </w:style>
  <w:style w:type="paragraph" w:customStyle="1" w:styleId="Zkladntext10">
    <w:name w:val="Základný text1"/>
    <w:rsid w:val="00796CF2"/>
    <w:pPr>
      <w:widowControl w:val="0"/>
      <w:autoSpaceDE w:val="0"/>
      <w:autoSpaceDN w:val="0"/>
      <w:spacing w:before="160"/>
      <w:ind w:firstLine="454"/>
      <w:jc w:val="both"/>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ind w:left="454" w:hanging="454"/>
      <w:jc w:val="both"/>
    </w:pPr>
    <w:rPr>
      <w:rFonts w:eastAsia="Calibri"/>
      <w:noProof/>
      <w:color w:val="000000"/>
      <w:lang w:val="en-US"/>
    </w:rPr>
  </w:style>
  <w:style w:type="paragraph" w:customStyle="1" w:styleId="ODDIEL">
    <w:name w:val="ODDIEL"/>
    <w:basedOn w:val="Normlny"/>
    <w:rsid w:val="00796CF2"/>
    <w:pPr>
      <w:widowControl w:val="0"/>
      <w:autoSpaceDE w:val="0"/>
      <w:autoSpaceDN w:val="0"/>
      <w:spacing w:before="40" w:after="40"/>
      <w:jc w:val="center"/>
    </w:pPr>
    <w:rPr>
      <w:rFonts w:eastAsia="Calibri"/>
      <w:noProof/>
      <w:color w:val="000000"/>
      <w:sz w:val="26"/>
      <w:szCs w:val="26"/>
      <w:lang w:val="en-US"/>
    </w:rPr>
  </w:style>
  <w:style w:type="paragraph" w:customStyle="1" w:styleId="BODYSTRED">
    <w:name w:val="BODY STRED"/>
    <w:rsid w:val="00796CF2"/>
    <w:pPr>
      <w:widowControl w:val="0"/>
      <w:autoSpaceDE w:val="0"/>
      <w:autoSpaceDN w:val="0"/>
      <w:spacing w:before="360" w:after="12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pPr>
      <w:jc w:val="both"/>
    </w:pPr>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jc w:val="both"/>
      <w:textAlignment w:val="baseline"/>
    </w:pPr>
    <w:rPr>
      <w:rFonts w:eastAsia="Calibri"/>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eastAsia="en-US"/>
    </w:rPr>
  </w:style>
  <w:style w:type="paragraph" w:customStyle="1" w:styleId="BodyText22">
    <w:name w:val="Body Text 22"/>
    <w:basedOn w:val="Normlny"/>
    <w:rsid w:val="00796CF2"/>
    <w:pPr>
      <w:tabs>
        <w:tab w:val="left" w:pos="709"/>
      </w:tabs>
      <w:overflowPunct w:val="0"/>
      <w:autoSpaceDE w:val="0"/>
      <w:autoSpaceDN w:val="0"/>
      <w:adjustRightInd w:val="0"/>
      <w:spacing w:line="360" w:lineRule="auto"/>
      <w:ind w:left="709" w:hanging="709"/>
      <w:jc w:val="both"/>
      <w:textAlignment w:val="baseline"/>
    </w:pPr>
    <w:rPr>
      <w:rFonts w:ascii="Arial" w:eastAsia="Calibri" w:hAnsi="Arial"/>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spacing w:after="200" w:line="276" w:lineRule="auto"/>
      <w:ind w:left="720"/>
      <w:contextualSpacing/>
    </w:pPr>
    <w:rPr>
      <w:rFonts w:ascii="Calibri" w:eastAsia="Calibri" w:hAnsi="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line="241" w:lineRule="atLeast"/>
    </w:pPr>
    <w:rPr>
      <w:rFonts w:ascii="Myriad Pro" w:eastAsia="Calibri" w:hAnsi="Myriad Pro"/>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eastAsia="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ind w:left="720"/>
      <w:contextualSpacing/>
    </w:pPr>
    <w:rPr>
      <w:rFonts w:eastAsia="Calibri"/>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4"/>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rsid w:val="0093192A"/>
    <w:pPr>
      <w:tabs>
        <w:tab w:val="right" w:leader="dot" w:pos="10080"/>
      </w:tabs>
      <w:ind w:left="540"/>
      <w:jc w:val="both"/>
    </w:pPr>
    <w:rPr>
      <w:rFonts w:ascii="Arial" w:hAnsi="Arial" w:cs="Arial"/>
    </w:rPr>
  </w:style>
  <w:style w:type="paragraph" w:customStyle="1" w:styleId="JASPInormlny">
    <w:name w:val="JASPI normálny"/>
    <w:basedOn w:val="Normlny"/>
    <w:uiPriority w:val="99"/>
    <w:rsid w:val="004E385B"/>
    <w:pPr>
      <w:jc w:val="both"/>
    </w:pPr>
    <w:rPr>
      <w:rFonts w:ascii="Arial" w:hAnsi="Arial" w:cs="Arial"/>
      <w:lang w:eastAsia="cs-CZ"/>
    </w:rPr>
  </w:style>
  <w:style w:type="paragraph" w:customStyle="1" w:styleId="bullet-3">
    <w:name w:val="bullet-3"/>
    <w:basedOn w:val="Normlny"/>
    <w:rsid w:val="004E385B"/>
    <w:pPr>
      <w:widowControl w:val="0"/>
      <w:spacing w:before="240" w:line="240" w:lineRule="exact"/>
      <w:ind w:left="2212" w:hanging="284"/>
      <w:jc w:val="both"/>
    </w:pPr>
    <w:rPr>
      <w:rFonts w:ascii="Arial" w:hAnsi="Arial" w:cs="Arial"/>
      <w:noProof/>
      <w:lang w:val="cs-CZ"/>
    </w:rPr>
  </w:style>
  <w:style w:type="paragraph" w:customStyle="1" w:styleId="tabulka">
    <w:name w:val="tabulka"/>
    <w:basedOn w:val="Normlny"/>
    <w:rsid w:val="004E385B"/>
    <w:pPr>
      <w:widowControl w:val="0"/>
      <w:spacing w:before="120" w:line="240" w:lineRule="exact"/>
      <w:jc w:val="center"/>
    </w:pPr>
    <w:rPr>
      <w:rFonts w:ascii="Arial" w:hAnsi="Arial" w:cs="Arial"/>
      <w:sz w:val="20"/>
      <w:szCs w:val="20"/>
      <w:lang w:val="cs-CZ"/>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ind w:left="780" w:hanging="540"/>
      <w:jc w:val="both"/>
    </w:pPr>
    <w:rPr>
      <w:rFonts w:ascii="Arial" w:hAnsi="Arial" w:cs="Arial"/>
    </w:rPr>
  </w:style>
  <w:style w:type="paragraph" w:customStyle="1" w:styleId="oddl-nadpis">
    <w:name w:val="oddíl-nadpis"/>
    <w:basedOn w:val="Normlny"/>
    <w:rsid w:val="004E385B"/>
    <w:pPr>
      <w:keepNext/>
      <w:widowControl w:val="0"/>
      <w:tabs>
        <w:tab w:val="left" w:pos="567"/>
      </w:tabs>
      <w:spacing w:before="240" w:line="240" w:lineRule="exact"/>
    </w:pPr>
    <w:rPr>
      <w:rFonts w:ascii="Arial" w:hAnsi="Arial" w:cs="Arial"/>
      <w:b/>
      <w:bCs/>
      <w:lang w:val="cs-CZ"/>
    </w:rPr>
  </w:style>
  <w:style w:type="paragraph" w:customStyle="1" w:styleId="Nadpis0">
    <w:name w:val="Nadpis"/>
    <w:basedOn w:val="Normlny"/>
    <w:next w:val="Normlny"/>
    <w:rsid w:val="004E385B"/>
    <w:pPr>
      <w:keepNext/>
      <w:keepLines/>
      <w:spacing w:after="360"/>
      <w:jc w:val="both"/>
    </w:pPr>
    <w:rPr>
      <w:rFonts w:ascii="Arial" w:hAnsi="Arial" w:cs="Arial"/>
      <w:b/>
      <w:bCs/>
      <w:caps/>
    </w:rPr>
  </w:style>
  <w:style w:type="paragraph" w:customStyle="1" w:styleId="bodzmluvy">
    <w:name w:val="bod_zmluvy"/>
    <w:basedOn w:val="Normlny"/>
    <w:rsid w:val="004E385B"/>
    <w:pPr>
      <w:tabs>
        <w:tab w:val="num" w:pos="567"/>
      </w:tabs>
      <w:spacing w:after="120"/>
      <w:ind w:left="567" w:hanging="567"/>
      <w:jc w:val="both"/>
    </w:pPr>
    <w:rPr>
      <w:rFonts w:ascii="Arial" w:hAnsi="Arial" w:cs="Arial"/>
      <w:sz w:val="20"/>
      <w:szCs w:val="20"/>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jc w:val="both"/>
    </w:pPr>
    <w:rPr>
      <w:rFonts w:ascii="Arial" w:hAnsi="Arial"/>
      <w:noProof/>
      <w:sz w:val="20"/>
      <w:szCs w:val="20"/>
      <w:lang w:eastAsia="en-US"/>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spacing w:after="120"/>
      <w:jc w:val="both"/>
    </w:pPr>
    <w:rPr>
      <w:rFonts w:ascii="Arial" w:hAnsi="Arial" w:cs="Arial"/>
      <w:sz w:val="22"/>
      <w:szCs w:val="22"/>
    </w:rPr>
  </w:style>
  <w:style w:type="paragraph" w:customStyle="1" w:styleId="Zmluva-lnok">
    <w:name w:val="Zmluva - Článok"/>
    <w:basedOn w:val="Normlny"/>
    <w:uiPriority w:val="99"/>
    <w:rsid w:val="004E385B"/>
    <w:pPr>
      <w:keepNext/>
      <w:numPr>
        <w:numId w:val="15"/>
      </w:numPr>
      <w:spacing w:before="240" w:after="120"/>
      <w:ind w:left="357" w:hanging="357"/>
      <w:jc w:val="center"/>
    </w:pPr>
    <w:rPr>
      <w:rFonts w:ascii="Arial" w:hAnsi="Arial" w:cs="Arial"/>
      <w:b/>
      <w:bCs/>
      <w:sz w:val="22"/>
      <w:szCs w:val="22"/>
      <w:lang w:eastAsia="en-U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lp1,Table,List Paragraph,Bullet List,FooterText,numbered,Paragraphe de liste1,Bullet Number,lp11,List Paragraph11,Bullet 1,Use Case List Paragraph,ODRAZKY PRVA UROVEN,Odsek,ZOZNAM,Tabuľka,Colorful List - Accent 11,Nad,Odstavec_muj"/>
    <w:basedOn w:val="Normlny"/>
    <w:link w:val="OdsekzoznamuChar"/>
    <w:uiPriority w:val="99"/>
    <w:qFormat/>
    <w:rsid w:val="004E385B"/>
    <w:pPr>
      <w:ind w:left="708"/>
    </w:pPr>
    <w:rPr>
      <w:rFonts w:ascii="Arial" w:hAnsi="Arial"/>
      <w:noProof/>
      <w:sz w:val="22"/>
      <w:szCs w:val="22"/>
      <w:lang w:eastAsia="en-US"/>
    </w:rPr>
  </w:style>
  <w:style w:type="character" w:styleId="Zvraznenodkaz">
    <w:name w:val="Intense Reference"/>
    <w:uiPriority w:val="32"/>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pPr>
    <w:rPr>
      <w:rFonts w:ascii="Arial" w:hAnsi="Arial" w:cs="Arial"/>
      <w:noProof/>
      <w:sz w:val="20"/>
      <w:szCs w:val="20"/>
    </w:rPr>
  </w:style>
  <w:style w:type="paragraph" w:customStyle="1" w:styleId="ODS">
    <w:name w:val="ODS."/>
    <w:basedOn w:val="Normlny"/>
    <w:rsid w:val="004E385B"/>
    <w:pPr>
      <w:numPr>
        <w:ilvl w:val="1"/>
        <w:numId w:val="17"/>
      </w:numPr>
    </w:pPr>
    <w:rPr>
      <w:rFonts w:ascii="Arial" w:hAnsi="Arial" w:cs="Arial"/>
      <w:noProof/>
      <w:sz w:val="20"/>
      <w:szCs w:val="20"/>
    </w:rPr>
  </w:style>
  <w:style w:type="paragraph" w:customStyle="1" w:styleId="PODODS">
    <w:name w:val="PODODS."/>
    <w:basedOn w:val="Normlny"/>
    <w:rsid w:val="004E385B"/>
    <w:pPr>
      <w:numPr>
        <w:ilvl w:val="2"/>
        <w:numId w:val="17"/>
      </w:numPr>
    </w:pPr>
    <w:rPr>
      <w:rFonts w:ascii="Arial" w:hAnsi="Arial" w:cs="Arial"/>
      <w:noProof/>
      <w:sz w:val="20"/>
      <w:szCs w:val="20"/>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jc w:val="both"/>
    </w:pPr>
    <w:rPr>
      <w:rFonts w:ascii="Arial" w:hAnsi="Arial" w:cs="Arial"/>
      <w:b/>
      <w:bCs/>
      <w:smallCaps/>
      <w:sz w:val="20"/>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ind w:left="426"/>
      <w:jc w:val="both"/>
    </w:pPr>
    <w:rPr>
      <w:rFonts w:ascii="Arial" w:hAnsi="Arial"/>
      <w:sz w:val="20"/>
      <w:szCs w:val="20"/>
    </w:rPr>
  </w:style>
  <w:style w:type="paragraph" w:customStyle="1" w:styleId="rob5">
    <w:name w:val="rob5"/>
    <w:basedOn w:val="Normlny"/>
    <w:autoRedefine/>
    <w:uiPriority w:val="99"/>
    <w:rsid w:val="004E385B"/>
    <w:pPr>
      <w:widowControl w:val="0"/>
      <w:tabs>
        <w:tab w:val="left" w:pos="709"/>
        <w:tab w:val="right" w:leader="dot" w:pos="10080"/>
      </w:tabs>
      <w:ind w:left="426" w:hanging="426"/>
      <w:jc w:val="both"/>
      <w:outlineLvl w:val="8"/>
    </w:pPr>
    <w:rPr>
      <w:rFonts w:ascii="Arial" w:hAnsi="Arial" w:cs="Arial"/>
      <w:sz w:val="20"/>
      <w:szCs w:val="20"/>
    </w:rPr>
  </w:style>
  <w:style w:type="paragraph" w:customStyle="1" w:styleId="CEMOS">
    <w:name w:val="CEMOS"/>
    <w:basedOn w:val="Normlny"/>
    <w:rsid w:val="004E385B"/>
    <w:pPr>
      <w:spacing w:before="120"/>
      <w:ind w:left="720" w:hanging="720"/>
      <w:jc w:val="both"/>
    </w:pPr>
    <w:rPr>
      <w:rFonts w:ascii="Arial Narrow" w:hAnsi="Arial Narrow"/>
      <w:sz w:val="20"/>
      <w:szCs w:val="20"/>
    </w:rPr>
  </w:style>
  <w:style w:type="paragraph" w:customStyle="1" w:styleId="clanokzmluvy">
    <w:name w:val="clanok_zmluvy"/>
    <w:basedOn w:val="Normlny"/>
    <w:rsid w:val="004E385B"/>
    <w:pPr>
      <w:keepNext/>
      <w:spacing w:before="240" w:after="240"/>
      <w:jc w:val="center"/>
    </w:pPr>
    <w:rPr>
      <w:rFonts w:ascii="Arial" w:hAnsi="Arial" w:cs="Arial"/>
      <w:b/>
      <w:sz w:val="20"/>
      <w:szCs w:val="20"/>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pPr>
    <w:rPr>
      <w:rFonts w:ascii="Arial" w:hAnsi="Arial" w:cs="Arial"/>
      <w:sz w:val="22"/>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b/>
      <w:bCs/>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b/>
      <w:bCs/>
    </w:rPr>
  </w:style>
  <w:style w:type="paragraph" w:customStyle="1" w:styleId="xl86">
    <w:name w:val="xl86"/>
    <w:basedOn w:val="Normlny"/>
    <w:rsid w:val="00FA70A5"/>
    <w:pPr>
      <w:spacing w:before="100" w:beforeAutospacing="1" w:after="100" w:afterAutospacing="1"/>
      <w:jc w:val="center"/>
    </w:pPr>
  </w:style>
  <w:style w:type="paragraph" w:customStyle="1" w:styleId="xl87">
    <w:name w:val="xl87"/>
    <w:basedOn w:val="Normlny"/>
    <w:rsid w:val="00FA70A5"/>
    <w:pPr>
      <w:spacing w:before="100" w:beforeAutospacing="1" w:after="100" w:afterAutospacing="1"/>
    </w:pPr>
    <w:rPr>
      <w:b/>
      <w:bCs/>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line="312" w:lineRule="auto"/>
    </w:pPr>
    <w:rPr>
      <w:rFonts w:ascii="Calibri" w:eastAsia="Calibri" w:hAnsi="Calibri"/>
      <w:color w:val="585858"/>
      <w:sz w:val="14"/>
      <w:szCs w:val="14"/>
      <w:lang w:eastAsia="en-US"/>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rsid w:val="00BE5276"/>
    <w:pPr>
      <w:spacing w:before="360" w:line="276" w:lineRule="auto"/>
    </w:pPr>
    <w:rPr>
      <w:rFonts w:ascii="Calibri Light" w:hAnsi="Calibri Light"/>
      <w:b/>
      <w:bCs/>
      <w:caps/>
      <w:lang w:eastAsia="en-US"/>
    </w:rPr>
  </w:style>
  <w:style w:type="paragraph" w:styleId="Obsah2">
    <w:name w:val="toc 2"/>
    <w:basedOn w:val="Normlny"/>
    <w:next w:val="Normlny"/>
    <w:autoRedefine/>
    <w:rsid w:val="00BE5276"/>
    <w:pPr>
      <w:spacing w:before="240" w:line="276" w:lineRule="auto"/>
    </w:pPr>
    <w:rPr>
      <w:rFonts w:ascii="Calibri" w:hAnsi="Calibri"/>
      <w:b/>
      <w:bCs/>
      <w:sz w:val="20"/>
      <w:szCs w:val="20"/>
      <w:lang w:eastAsia="en-US"/>
    </w:rPr>
  </w:style>
  <w:style w:type="paragraph" w:styleId="Obsah3">
    <w:name w:val="toc 3"/>
    <w:basedOn w:val="Normlny"/>
    <w:next w:val="Normlny"/>
    <w:autoRedefine/>
    <w:rsid w:val="00DC3300"/>
    <w:pPr>
      <w:tabs>
        <w:tab w:val="left" w:pos="660"/>
        <w:tab w:val="right" w:pos="9062"/>
      </w:tabs>
      <w:spacing w:line="276" w:lineRule="auto"/>
      <w:ind w:left="681" w:hanging="397"/>
    </w:pPr>
    <w:rPr>
      <w:rFonts w:asciiTheme="minorHAnsi" w:hAnsiTheme="minorHAnsi" w:cs="Arial"/>
      <w:noProof/>
      <w:sz w:val="22"/>
      <w:szCs w:val="22"/>
      <w:lang w:eastAsia="en-US"/>
    </w:rPr>
  </w:style>
  <w:style w:type="paragraph" w:styleId="Obsah4">
    <w:name w:val="toc 4"/>
    <w:basedOn w:val="Normlny"/>
    <w:next w:val="Normlny"/>
    <w:autoRedefine/>
    <w:rsid w:val="00BE5276"/>
    <w:pPr>
      <w:spacing w:line="276" w:lineRule="auto"/>
      <w:ind w:left="440"/>
    </w:pPr>
    <w:rPr>
      <w:rFonts w:ascii="Calibri" w:hAnsi="Calibri"/>
      <w:sz w:val="20"/>
      <w:szCs w:val="20"/>
      <w:lang w:eastAsia="en-US"/>
    </w:rPr>
  </w:style>
  <w:style w:type="paragraph" w:styleId="Obsah5">
    <w:name w:val="toc 5"/>
    <w:basedOn w:val="Normlny"/>
    <w:next w:val="Normlny"/>
    <w:autoRedefine/>
    <w:rsid w:val="00BE5276"/>
    <w:pPr>
      <w:spacing w:line="276" w:lineRule="auto"/>
      <w:ind w:left="660"/>
    </w:pPr>
    <w:rPr>
      <w:rFonts w:ascii="Calibri" w:hAnsi="Calibri"/>
      <w:sz w:val="20"/>
      <w:szCs w:val="20"/>
      <w:lang w:eastAsia="en-US"/>
    </w:rPr>
  </w:style>
  <w:style w:type="paragraph" w:styleId="Obsah6">
    <w:name w:val="toc 6"/>
    <w:basedOn w:val="Normlny"/>
    <w:next w:val="Normlny"/>
    <w:autoRedefine/>
    <w:rsid w:val="00BE5276"/>
    <w:pPr>
      <w:spacing w:line="276" w:lineRule="auto"/>
      <w:ind w:left="880"/>
    </w:pPr>
    <w:rPr>
      <w:rFonts w:ascii="Calibri" w:hAnsi="Calibri"/>
      <w:sz w:val="20"/>
      <w:szCs w:val="20"/>
      <w:lang w:eastAsia="en-US"/>
    </w:rPr>
  </w:style>
  <w:style w:type="paragraph" w:styleId="Obsah7">
    <w:name w:val="toc 7"/>
    <w:basedOn w:val="Normlny"/>
    <w:next w:val="Normlny"/>
    <w:autoRedefine/>
    <w:rsid w:val="00BE5276"/>
    <w:pPr>
      <w:spacing w:line="276" w:lineRule="auto"/>
      <w:ind w:left="1100"/>
    </w:pPr>
    <w:rPr>
      <w:rFonts w:ascii="Calibri" w:hAnsi="Calibri"/>
      <w:sz w:val="20"/>
      <w:szCs w:val="20"/>
      <w:lang w:eastAsia="en-US"/>
    </w:rPr>
  </w:style>
  <w:style w:type="paragraph" w:styleId="Obsah8">
    <w:name w:val="toc 8"/>
    <w:basedOn w:val="Normlny"/>
    <w:next w:val="Normlny"/>
    <w:autoRedefine/>
    <w:rsid w:val="00BE5276"/>
    <w:pPr>
      <w:spacing w:line="276" w:lineRule="auto"/>
      <w:ind w:left="1320"/>
    </w:pPr>
    <w:rPr>
      <w:rFonts w:ascii="Calibri" w:hAnsi="Calibri"/>
      <w:sz w:val="20"/>
      <w:szCs w:val="20"/>
      <w:lang w:eastAsia="en-US"/>
    </w:rPr>
  </w:style>
  <w:style w:type="paragraph" w:styleId="Obsah9">
    <w:name w:val="toc 9"/>
    <w:basedOn w:val="Normlny"/>
    <w:next w:val="Normlny"/>
    <w:autoRedefine/>
    <w:rsid w:val="00BE5276"/>
    <w:pPr>
      <w:spacing w:line="276" w:lineRule="auto"/>
      <w:ind w:left="1540"/>
    </w:pPr>
    <w:rPr>
      <w:rFonts w:ascii="Calibri" w:hAnsi="Calibri"/>
      <w:sz w:val="20"/>
      <w:szCs w:val="20"/>
      <w:lang w:eastAsia="en-US"/>
    </w:rPr>
  </w:style>
  <w:style w:type="paragraph" w:customStyle="1" w:styleId="Odsekzoznamu4">
    <w:name w:val="Odsek zoznamu4"/>
    <w:basedOn w:val="Normlny"/>
    <w:rsid w:val="0028103C"/>
    <w:pPr>
      <w:spacing w:after="200" w:line="276" w:lineRule="auto"/>
      <w:ind w:left="720"/>
      <w:contextualSpacing/>
    </w:pPr>
    <w:rPr>
      <w:rFonts w:ascii="Calibri" w:hAnsi="Calibri"/>
      <w:sz w:val="20"/>
      <w:szCs w:val="20"/>
      <w:lang w:val="en-US" w:eastAsia="cs-CZ"/>
    </w:rPr>
  </w:style>
  <w:style w:type="character" w:customStyle="1" w:styleId="st">
    <w:name w:val="st"/>
    <w:basedOn w:val="Predvolenpsmoodseku"/>
    <w:rsid w:val="007F5AFB"/>
  </w:style>
  <w:style w:type="paragraph" w:customStyle="1" w:styleId="CM2">
    <w:name w:val="CM2"/>
    <w:basedOn w:val="Default"/>
    <w:next w:val="Default"/>
    <w:uiPriority w:val="99"/>
    <w:rsid w:val="00CD2863"/>
    <w:pPr>
      <w:widowControl w:val="0"/>
      <w:spacing w:line="251" w:lineRule="atLeast"/>
    </w:pPr>
    <w:rPr>
      <w:rFonts w:eastAsiaTheme="minorEastAsia"/>
      <w:color w:val="auto"/>
    </w:rPr>
  </w:style>
  <w:style w:type="numbering" w:customStyle="1" w:styleId="tl2">
    <w:name w:val="Štýl2"/>
    <w:uiPriority w:val="99"/>
    <w:rsid w:val="00337331"/>
    <w:pPr>
      <w:numPr>
        <w:numId w:val="28"/>
      </w:numPr>
    </w:pPr>
  </w:style>
  <w:style w:type="numbering" w:customStyle="1" w:styleId="tl3">
    <w:name w:val="Štýl3"/>
    <w:uiPriority w:val="99"/>
    <w:rsid w:val="0060236F"/>
    <w:pPr>
      <w:numPr>
        <w:numId w:val="30"/>
      </w:numPr>
    </w:pPr>
  </w:style>
  <w:style w:type="character" w:customStyle="1" w:styleId="colorhyperlink1">
    <w:name w:val="color_hyperlink1"/>
    <w:basedOn w:val="Predvolenpsmoodseku"/>
    <w:rsid w:val="00913CEF"/>
    <w:rPr>
      <w:color w:val="0072D0"/>
      <w:sz w:val="24"/>
      <w:szCs w:val="24"/>
    </w:rPr>
  </w:style>
  <w:style w:type="paragraph" w:customStyle="1" w:styleId="odsadenie">
    <w:name w:val="odsadenie"/>
    <w:basedOn w:val="Hlavika"/>
    <w:autoRedefine/>
    <w:rsid w:val="007F2AB0"/>
    <w:pPr>
      <w:tabs>
        <w:tab w:val="clear" w:pos="4536"/>
        <w:tab w:val="clear" w:pos="9072"/>
        <w:tab w:val="num" w:pos="397"/>
        <w:tab w:val="left" w:pos="993"/>
        <w:tab w:val="left" w:pos="1134"/>
        <w:tab w:val="right" w:pos="4253"/>
        <w:tab w:val="right" w:pos="6804"/>
        <w:tab w:val="right" w:pos="8505"/>
      </w:tabs>
      <w:ind w:left="397" w:hanging="397"/>
      <w:jc w:val="center"/>
    </w:pPr>
    <w:rPr>
      <w:rFonts w:ascii="Times New Roman" w:hAnsi="Times New Roman"/>
      <w:bCs/>
      <w:i/>
      <w:color w:val="FF0000"/>
      <w:szCs w:val="20"/>
      <w:lang w:eastAsia="cs-CZ"/>
    </w:rPr>
  </w:style>
  <w:style w:type="paragraph" w:customStyle="1" w:styleId="xl24">
    <w:name w:val="xl24"/>
    <w:basedOn w:val="Normlny"/>
    <w:rsid w:val="007F2AB0"/>
    <w:pPr>
      <w:widowControl w:val="0"/>
      <w:spacing w:before="100" w:after="100"/>
      <w:jc w:val="center"/>
    </w:pPr>
    <w:rPr>
      <w:b/>
      <w:bCs/>
      <w:snapToGrid w:val="0"/>
      <w:color w:val="000000"/>
      <w:sz w:val="22"/>
      <w:szCs w:val="20"/>
      <w:lang w:eastAsia="cs-CZ"/>
    </w:rPr>
  </w:style>
  <w:style w:type="paragraph" w:customStyle="1" w:styleId="xl41">
    <w:name w:val="xl41"/>
    <w:basedOn w:val="Normlny"/>
    <w:rsid w:val="007F2AB0"/>
    <w:pPr>
      <w:pBdr>
        <w:top w:val="single" w:sz="8" w:space="0" w:color="auto"/>
        <w:left w:val="single" w:sz="4" w:space="0" w:color="auto"/>
        <w:bottom w:val="single" w:sz="8" w:space="0" w:color="auto"/>
        <w:right w:val="single" w:sz="8" w:space="0" w:color="auto"/>
      </w:pBdr>
      <w:spacing w:before="100" w:after="100"/>
      <w:jc w:val="center"/>
    </w:pPr>
    <w:rPr>
      <w:rFonts w:ascii="Arial Unicode MS" w:eastAsia="Arial Unicode MS" w:hAnsi="Arial Unicode MS"/>
      <w:bCs/>
      <w:sz w:val="22"/>
      <w:szCs w:val="20"/>
      <w:lang w:eastAsia="cs-CZ"/>
    </w:rPr>
  </w:style>
  <w:style w:type="paragraph" w:customStyle="1" w:styleId="xl25">
    <w:name w:val="xl25"/>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26">
    <w:name w:val="xl26"/>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27">
    <w:name w:val="xl27"/>
    <w:basedOn w:val="Normlny"/>
    <w:rsid w:val="007F2AB0"/>
    <w:pPr>
      <w:spacing w:before="100" w:after="100"/>
      <w:jc w:val="center"/>
      <w:textAlignment w:val="top"/>
    </w:pPr>
    <w:rPr>
      <w:rFonts w:eastAsia="Arial Unicode MS"/>
      <w:bCs/>
      <w:i/>
      <w:color w:val="000000"/>
      <w:sz w:val="20"/>
      <w:szCs w:val="20"/>
      <w:lang w:eastAsia="cs-CZ"/>
    </w:rPr>
  </w:style>
  <w:style w:type="paragraph" w:customStyle="1" w:styleId="xl28">
    <w:name w:val="xl28"/>
    <w:basedOn w:val="Normlny"/>
    <w:rsid w:val="007F2AB0"/>
    <w:pPr>
      <w:pBdr>
        <w:top w:val="single" w:sz="4" w:space="0" w:color="auto"/>
        <w:left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29">
    <w:name w:val="xl29"/>
    <w:basedOn w:val="Normlny"/>
    <w:rsid w:val="007F2AB0"/>
    <w:pPr>
      <w:pBdr>
        <w:top w:val="single" w:sz="4" w:space="0" w:color="auto"/>
        <w:left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30">
    <w:name w:val="xl30"/>
    <w:basedOn w:val="Normlny"/>
    <w:rsid w:val="007F2AB0"/>
    <w:pPr>
      <w:pBdr>
        <w:top w:val="single" w:sz="4" w:space="0" w:color="auto"/>
        <w:left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31">
    <w:name w:val="xl31"/>
    <w:basedOn w:val="Normlny"/>
    <w:rsid w:val="007F2AB0"/>
    <w:pPr>
      <w:pBdr>
        <w:top w:val="single" w:sz="4" w:space="0" w:color="auto"/>
        <w:bottom w:val="single" w:sz="4" w:space="0" w:color="auto"/>
      </w:pBdr>
      <w:spacing w:before="100" w:after="100"/>
      <w:jc w:val="center"/>
    </w:pPr>
    <w:rPr>
      <w:rFonts w:eastAsia="Arial Unicode MS"/>
      <w:bCs/>
      <w:sz w:val="20"/>
      <w:szCs w:val="20"/>
      <w:lang w:eastAsia="cs-CZ"/>
    </w:rPr>
  </w:style>
  <w:style w:type="paragraph" w:customStyle="1" w:styleId="xl32">
    <w:name w:val="xl32"/>
    <w:basedOn w:val="Normlny"/>
    <w:rsid w:val="007F2AB0"/>
    <w:pPr>
      <w:pBdr>
        <w:top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3">
    <w:name w:val="xl33"/>
    <w:basedOn w:val="Normlny"/>
    <w:rsid w:val="007F2AB0"/>
    <w:pPr>
      <w:spacing w:before="100" w:after="100"/>
      <w:jc w:val="center"/>
    </w:pPr>
    <w:rPr>
      <w:rFonts w:eastAsia="Arial Unicode MS"/>
      <w:b/>
      <w:bCs/>
      <w:sz w:val="20"/>
      <w:szCs w:val="20"/>
      <w:lang w:eastAsia="cs-CZ"/>
    </w:rPr>
  </w:style>
  <w:style w:type="paragraph" w:customStyle="1" w:styleId="xl34">
    <w:name w:val="xl34"/>
    <w:basedOn w:val="Normlny"/>
    <w:rsid w:val="007F2AB0"/>
    <w:pPr>
      <w:pBdr>
        <w:top w:val="single" w:sz="4" w:space="0" w:color="auto"/>
        <w:bottom w:val="single" w:sz="4" w:space="0" w:color="auto"/>
      </w:pBdr>
      <w:spacing w:before="100" w:after="100"/>
      <w:jc w:val="center"/>
    </w:pPr>
    <w:rPr>
      <w:rFonts w:eastAsia="Arial Unicode MS"/>
      <w:b/>
      <w:bCs/>
      <w:sz w:val="20"/>
      <w:szCs w:val="20"/>
      <w:lang w:eastAsia="cs-CZ"/>
    </w:rPr>
  </w:style>
  <w:style w:type="paragraph" w:customStyle="1" w:styleId="xl35">
    <w:name w:val="xl35"/>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i/>
      <w:sz w:val="20"/>
      <w:szCs w:val="20"/>
      <w:lang w:eastAsia="cs-CZ"/>
    </w:rPr>
  </w:style>
  <w:style w:type="paragraph" w:customStyle="1" w:styleId="xl36">
    <w:name w:val="xl36"/>
    <w:basedOn w:val="Normlny"/>
    <w:rsid w:val="007F2AB0"/>
    <w:pPr>
      <w:pBdr>
        <w:left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7">
    <w:name w:val="xl37"/>
    <w:basedOn w:val="Normlny"/>
    <w:rsid w:val="007F2AB0"/>
    <w:pPr>
      <w:pBdr>
        <w:left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38">
    <w:name w:val="xl38"/>
    <w:basedOn w:val="Normlny"/>
    <w:rsid w:val="007F2AB0"/>
    <w:pPr>
      <w:pBdr>
        <w:top w:val="single" w:sz="4" w:space="0" w:color="auto"/>
        <w:bottom w:val="single" w:sz="4" w:space="0" w:color="auto"/>
      </w:pBdr>
      <w:spacing w:before="100" w:after="100"/>
      <w:jc w:val="center"/>
    </w:pPr>
    <w:rPr>
      <w:rFonts w:eastAsia="Arial Unicode MS"/>
      <w:bCs/>
      <w:i/>
      <w:color w:val="0000FF"/>
      <w:sz w:val="20"/>
      <w:szCs w:val="20"/>
      <w:lang w:eastAsia="cs-CZ"/>
    </w:rPr>
  </w:style>
  <w:style w:type="paragraph" w:customStyle="1" w:styleId="xl39">
    <w:name w:val="xl39"/>
    <w:basedOn w:val="Normlny"/>
    <w:rsid w:val="007F2AB0"/>
    <w:pPr>
      <w:pBdr>
        <w:top w:val="single" w:sz="4" w:space="0" w:color="auto"/>
        <w:bottom w:val="single" w:sz="4" w:space="0" w:color="auto"/>
      </w:pBdr>
      <w:spacing w:before="100" w:after="100"/>
      <w:jc w:val="center"/>
    </w:pPr>
    <w:rPr>
      <w:rFonts w:eastAsia="Arial Unicode MS"/>
      <w:bCs/>
      <w:i/>
      <w:color w:val="0000FF"/>
      <w:sz w:val="20"/>
      <w:szCs w:val="20"/>
      <w:lang w:eastAsia="cs-CZ"/>
    </w:rPr>
  </w:style>
  <w:style w:type="paragraph" w:customStyle="1" w:styleId="xl40">
    <w:name w:val="xl40"/>
    <w:basedOn w:val="Normlny"/>
    <w:rsid w:val="007F2AB0"/>
    <w:pPr>
      <w:pBdr>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2">
    <w:name w:val="xl42"/>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3">
    <w:name w:val="xl43"/>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4">
    <w:name w:val="xl44"/>
    <w:basedOn w:val="Normlny"/>
    <w:rsid w:val="007F2AB0"/>
    <w:pPr>
      <w:spacing w:before="100" w:after="100"/>
      <w:jc w:val="center"/>
    </w:pPr>
    <w:rPr>
      <w:rFonts w:eastAsia="Arial Unicode MS"/>
      <w:bCs/>
      <w:sz w:val="20"/>
      <w:szCs w:val="20"/>
      <w:lang w:eastAsia="cs-CZ"/>
    </w:rPr>
  </w:style>
  <w:style w:type="paragraph" w:customStyle="1" w:styleId="xl45">
    <w:name w:val="xl45"/>
    <w:basedOn w:val="Normlny"/>
    <w:rsid w:val="007F2AB0"/>
    <w:pPr>
      <w:pBdr>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6">
    <w:name w:val="xl46"/>
    <w:basedOn w:val="Normlny"/>
    <w:rsid w:val="007F2AB0"/>
    <w:pPr>
      <w:pBdr>
        <w:left w:val="single" w:sz="4" w:space="0" w:color="auto"/>
        <w:bottom w:val="single" w:sz="4" w:space="0" w:color="auto"/>
      </w:pBdr>
      <w:spacing w:before="100" w:after="100"/>
      <w:jc w:val="center"/>
    </w:pPr>
    <w:rPr>
      <w:rFonts w:eastAsia="Arial Unicode MS"/>
      <w:b/>
      <w:bCs/>
      <w:sz w:val="20"/>
      <w:szCs w:val="20"/>
      <w:lang w:eastAsia="cs-CZ"/>
    </w:rPr>
  </w:style>
  <w:style w:type="paragraph" w:customStyle="1" w:styleId="xl47">
    <w:name w:val="xl47"/>
    <w:basedOn w:val="Normlny"/>
    <w:rsid w:val="007F2AB0"/>
    <w:pPr>
      <w:spacing w:before="100" w:after="100"/>
      <w:jc w:val="center"/>
    </w:pPr>
    <w:rPr>
      <w:rFonts w:ascii="Arial" w:eastAsia="Arial Unicode MS" w:hAnsi="Arial"/>
      <w:bCs/>
      <w:i/>
      <w:sz w:val="20"/>
      <w:szCs w:val="20"/>
      <w:lang w:eastAsia="cs-CZ"/>
    </w:rPr>
  </w:style>
  <w:style w:type="paragraph" w:customStyle="1" w:styleId="xl48">
    <w:name w:val="xl48"/>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49">
    <w:name w:val="xl49"/>
    <w:basedOn w:val="Normlny"/>
    <w:rsid w:val="007F2AB0"/>
    <w:pPr>
      <w:pBdr>
        <w:top w:val="single" w:sz="4" w:space="0" w:color="auto"/>
        <w:left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50">
    <w:name w:val="xl50"/>
    <w:basedOn w:val="Normlny"/>
    <w:rsid w:val="007F2AB0"/>
    <w:pPr>
      <w:spacing w:before="100" w:after="100"/>
      <w:jc w:val="center"/>
    </w:pPr>
    <w:rPr>
      <w:rFonts w:eastAsia="Arial Unicode MS"/>
      <w:bCs/>
      <w:sz w:val="20"/>
      <w:szCs w:val="20"/>
      <w:lang w:eastAsia="cs-CZ"/>
    </w:rPr>
  </w:style>
  <w:style w:type="paragraph" w:customStyle="1" w:styleId="xl51">
    <w:name w:val="xl51"/>
    <w:basedOn w:val="Normlny"/>
    <w:rsid w:val="007F2AB0"/>
    <w:pPr>
      <w:spacing w:before="100" w:after="100"/>
      <w:jc w:val="center"/>
    </w:pPr>
    <w:rPr>
      <w:rFonts w:eastAsia="Arial Unicode MS"/>
      <w:bCs/>
      <w:sz w:val="20"/>
      <w:szCs w:val="20"/>
      <w:lang w:eastAsia="cs-CZ"/>
    </w:rPr>
  </w:style>
  <w:style w:type="paragraph" w:customStyle="1" w:styleId="xl52">
    <w:name w:val="xl52"/>
    <w:basedOn w:val="Normlny"/>
    <w:rsid w:val="007F2AB0"/>
    <w:pPr>
      <w:pBdr>
        <w:bottom w:val="single" w:sz="4" w:space="0" w:color="auto"/>
      </w:pBdr>
      <w:spacing w:before="100" w:after="100"/>
      <w:jc w:val="center"/>
    </w:pPr>
    <w:rPr>
      <w:rFonts w:eastAsia="Arial Unicode MS"/>
      <w:bCs/>
      <w:sz w:val="20"/>
      <w:szCs w:val="20"/>
      <w:lang w:eastAsia="cs-CZ"/>
    </w:rPr>
  </w:style>
  <w:style w:type="paragraph" w:customStyle="1" w:styleId="xl53">
    <w:name w:val="xl53"/>
    <w:basedOn w:val="Normlny"/>
    <w:rsid w:val="007F2AB0"/>
    <w:pPr>
      <w:pBdr>
        <w:top w:val="single" w:sz="4" w:space="0" w:color="auto"/>
        <w:bottom w:val="single" w:sz="4" w:space="0" w:color="auto"/>
        <w:right w:val="single" w:sz="4" w:space="0" w:color="auto"/>
      </w:pBdr>
      <w:spacing w:before="100" w:after="100"/>
      <w:jc w:val="center"/>
    </w:pPr>
    <w:rPr>
      <w:rFonts w:eastAsia="Arial Unicode MS"/>
      <w:bCs/>
      <w:sz w:val="20"/>
      <w:szCs w:val="20"/>
      <w:lang w:eastAsia="cs-CZ"/>
    </w:rPr>
  </w:style>
  <w:style w:type="paragraph" w:customStyle="1" w:styleId="xl54">
    <w:name w:val="xl54"/>
    <w:basedOn w:val="Normlny"/>
    <w:rsid w:val="007F2AB0"/>
    <w:pPr>
      <w:spacing w:before="100" w:after="100"/>
      <w:jc w:val="center"/>
    </w:pPr>
    <w:rPr>
      <w:rFonts w:eastAsia="Arial Unicode MS"/>
      <w:bCs/>
      <w:i/>
      <w:color w:val="0000FF"/>
      <w:sz w:val="20"/>
      <w:szCs w:val="20"/>
      <w:lang w:eastAsia="cs-CZ"/>
    </w:rPr>
  </w:style>
  <w:style w:type="paragraph" w:customStyle="1" w:styleId="xl55">
    <w:name w:val="xl55"/>
    <w:basedOn w:val="Normlny"/>
    <w:rsid w:val="007F2AB0"/>
    <w:pPr>
      <w:pBdr>
        <w:top w:val="single" w:sz="4" w:space="0" w:color="auto"/>
        <w:bottom w:val="single" w:sz="4" w:space="0" w:color="auto"/>
      </w:pBdr>
      <w:spacing w:before="100" w:after="100"/>
      <w:jc w:val="right"/>
    </w:pPr>
    <w:rPr>
      <w:rFonts w:eastAsia="Arial Unicode MS"/>
      <w:b/>
      <w:bCs/>
      <w:sz w:val="20"/>
      <w:szCs w:val="20"/>
      <w:lang w:eastAsia="cs-CZ"/>
    </w:rPr>
  </w:style>
  <w:style w:type="paragraph" w:customStyle="1" w:styleId="xl22">
    <w:name w:val="xl22"/>
    <w:basedOn w:val="Normlny"/>
    <w:rsid w:val="007F2AB0"/>
    <w:pPr>
      <w:spacing w:before="100" w:after="100"/>
      <w:jc w:val="center"/>
    </w:pPr>
    <w:rPr>
      <w:rFonts w:ascii="Arial Unicode MS" w:eastAsia="Arial Unicode MS" w:hAnsi="Arial Unicode MS"/>
      <w:bCs/>
      <w:sz w:val="22"/>
      <w:szCs w:val="20"/>
      <w:lang w:eastAsia="cs-CZ"/>
    </w:rPr>
  </w:style>
  <w:style w:type="paragraph" w:customStyle="1" w:styleId="AqpTextTu">
    <w:name w:val="AqpTextTuč"/>
    <w:basedOn w:val="AqpText"/>
    <w:next w:val="AqpText"/>
    <w:rsid w:val="007F2AB0"/>
    <w:pPr>
      <w:keepNext/>
    </w:pPr>
    <w:rPr>
      <w:b/>
    </w:rPr>
  </w:style>
  <w:style w:type="paragraph" w:customStyle="1" w:styleId="AqpText">
    <w:name w:val="AqpText"/>
    <w:basedOn w:val="Normlny"/>
    <w:autoRedefine/>
    <w:rsid w:val="007F2AB0"/>
    <w:pPr>
      <w:spacing w:before="120"/>
      <w:jc w:val="center"/>
    </w:pPr>
    <w:rPr>
      <w:bCs/>
      <w:sz w:val="22"/>
      <w:lang w:eastAsia="cs-CZ"/>
    </w:rPr>
  </w:style>
  <w:style w:type="paragraph" w:customStyle="1" w:styleId="AqpNadpis3">
    <w:name w:val="AqpNadpis3"/>
    <w:basedOn w:val="Normlny"/>
    <w:next w:val="AqpText"/>
    <w:rsid w:val="007F2AB0"/>
    <w:pPr>
      <w:keepNext/>
      <w:spacing w:before="360" w:after="60"/>
      <w:outlineLvl w:val="2"/>
    </w:pPr>
    <w:rPr>
      <w:rFonts w:ascii="Arial Black" w:hAnsi="Arial Black"/>
      <w:bCs/>
      <w:lang w:eastAsia="cs-CZ"/>
    </w:rPr>
  </w:style>
  <w:style w:type="paragraph" w:customStyle="1" w:styleId="Nadpis4Heading4Subsection">
    <w:name w:val="Nadpis 4.Heading4.Subsection"/>
    <w:basedOn w:val="Normlny"/>
    <w:next w:val="Normlny"/>
    <w:rsid w:val="007F2AB0"/>
    <w:pPr>
      <w:keepNext/>
      <w:widowControl w:val="0"/>
      <w:jc w:val="center"/>
      <w:outlineLvl w:val="3"/>
    </w:pPr>
    <w:rPr>
      <w:b/>
      <w:bCs/>
      <w:snapToGrid w:val="0"/>
      <w:color w:val="000000"/>
      <w:sz w:val="22"/>
      <w:szCs w:val="20"/>
      <w:lang w:eastAsia="cs-CZ"/>
    </w:rPr>
  </w:style>
  <w:style w:type="paragraph" w:customStyle="1" w:styleId="Nadpis5podiarknut">
    <w:name w:val="Nadpis 5.podčiarknuté"/>
    <w:basedOn w:val="Normlny"/>
    <w:next w:val="Normlny"/>
    <w:rsid w:val="007F2AB0"/>
    <w:pPr>
      <w:keepNext/>
      <w:widowControl w:val="0"/>
      <w:tabs>
        <w:tab w:val="num" w:pos="3600"/>
      </w:tabs>
      <w:ind w:left="3600" w:hanging="360"/>
      <w:jc w:val="center"/>
      <w:outlineLvl w:val="4"/>
    </w:pPr>
    <w:rPr>
      <w:bCs/>
      <w:snapToGrid w:val="0"/>
      <w:color w:val="000000"/>
      <w:sz w:val="22"/>
      <w:szCs w:val="20"/>
      <w:u w:val="single"/>
      <w:lang w:eastAsia="cs-CZ"/>
    </w:rPr>
  </w:style>
  <w:style w:type="paragraph" w:customStyle="1" w:styleId="prednasky">
    <w:name w:val="prednasky"/>
    <w:basedOn w:val="Normlny"/>
    <w:autoRedefine/>
    <w:rsid w:val="007F2AB0"/>
    <w:pPr>
      <w:widowControl w:val="0"/>
      <w:jc w:val="center"/>
    </w:pPr>
    <w:rPr>
      <w:rFonts w:ascii="Garamond" w:hAnsi="Garamond"/>
      <w:bCs/>
      <w:snapToGrid w:val="0"/>
      <w:sz w:val="60"/>
      <w:szCs w:val="20"/>
      <w:lang w:val="cs-CZ" w:eastAsia="cs-CZ"/>
    </w:rPr>
  </w:style>
  <w:style w:type="paragraph" w:customStyle="1" w:styleId="Logo">
    <w:name w:val="Logo"/>
    <w:basedOn w:val="Normlny"/>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center"/>
    </w:pPr>
    <w:rPr>
      <w:bCs/>
      <w:snapToGrid w:val="0"/>
      <w:sz w:val="22"/>
      <w:szCs w:val="20"/>
      <w:lang w:val="fr-FR" w:eastAsia="cs-CZ"/>
    </w:rPr>
  </w:style>
  <w:style w:type="paragraph" w:customStyle="1" w:styleId="bold">
    <w:name w:val="bold"/>
    <w:basedOn w:val="Normlny"/>
    <w:autoRedefine/>
    <w:rsid w:val="007F2AB0"/>
    <w:pPr>
      <w:tabs>
        <w:tab w:val="left" w:pos="567"/>
        <w:tab w:val="left" w:pos="993"/>
        <w:tab w:val="left" w:pos="1134"/>
        <w:tab w:val="left" w:pos="1701"/>
        <w:tab w:val="left" w:pos="2268"/>
        <w:tab w:val="left" w:pos="2835"/>
        <w:tab w:val="left" w:pos="3402"/>
        <w:tab w:val="left" w:pos="3969"/>
        <w:tab w:val="left" w:pos="4536"/>
        <w:tab w:val="left" w:pos="5103"/>
        <w:tab w:val="left" w:pos="5670"/>
        <w:tab w:val="left" w:pos="6237"/>
      </w:tabs>
      <w:ind w:left="567"/>
      <w:jc w:val="center"/>
    </w:pPr>
    <w:rPr>
      <w:b/>
      <w:bCs/>
      <w:spacing w:val="-2"/>
      <w:sz w:val="22"/>
      <w:szCs w:val="20"/>
      <w:lang w:eastAsia="cs-CZ"/>
    </w:rPr>
  </w:style>
  <w:style w:type="paragraph" w:customStyle="1" w:styleId="Standaardzonderwitregel">
    <w:name w:val="Standaard zonder witregel"/>
    <w:basedOn w:val="Normlny"/>
    <w:next w:val="Normlny"/>
    <w:rsid w:val="007F2AB0"/>
    <w:pPr>
      <w:widowControl w:val="0"/>
      <w:spacing w:line="240" w:lineRule="atLeast"/>
      <w:jc w:val="center"/>
    </w:pPr>
    <w:rPr>
      <w:rFonts w:ascii="Helvetica" w:hAnsi="Helvetica"/>
      <w:bCs/>
      <w:snapToGrid w:val="0"/>
      <w:color w:val="000000"/>
      <w:sz w:val="22"/>
      <w:szCs w:val="20"/>
      <w:lang w:val="nl-NL" w:eastAsia="cs-CZ"/>
    </w:rPr>
  </w:style>
  <w:style w:type="paragraph" w:customStyle="1" w:styleId="NoIndent">
    <w:name w:val="No Indent"/>
    <w:basedOn w:val="Normlny"/>
    <w:next w:val="Normlny"/>
    <w:autoRedefine/>
    <w:rsid w:val="007F2AB0"/>
    <w:pPr>
      <w:jc w:val="center"/>
    </w:pPr>
    <w:rPr>
      <w:rFonts w:ascii="Arial" w:hAnsi="Arial"/>
      <w:bCs/>
      <w:color w:val="000000"/>
      <w:sz w:val="22"/>
      <w:szCs w:val="20"/>
      <w:lang w:eastAsia="cs-CZ"/>
    </w:rPr>
  </w:style>
  <w:style w:type="paragraph" w:customStyle="1" w:styleId="H6">
    <w:name w:val="H6"/>
    <w:basedOn w:val="Normlny"/>
    <w:next w:val="Normlny"/>
    <w:rsid w:val="007F2AB0"/>
    <w:pPr>
      <w:keepNext/>
      <w:spacing w:before="100" w:after="100"/>
      <w:jc w:val="center"/>
      <w:outlineLvl w:val="6"/>
    </w:pPr>
    <w:rPr>
      <w:rFonts w:ascii="Arial" w:hAnsi="Arial"/>
      <w:b/>
      <w:bCs/>
      <w:snapToGrid w:val="0"/>
      <w:sz w:val="16"/>
      <w:szCs w:val="20"/>
      <w:lang w:eastAsia="cs-CZ"/>
    </w:rPr>
  </w:style>
  <w:style w:type="character" w:customStyle="1" w:styleId="WW-Standardnpsmoodstavce">
    <w:name w:val="WW-Standardní písmo odstavce"/>
    <w:rsid w:val="007F2AB0"/>
  </w:style>
  <w:style w:type="paragraph" w:styleId="Zoznamsodrkami">
    <w:name w:val="List Bullet"/>
    <w:basedOn w:val="Normlny"/>
    <w:autoRedefine/>
    <w:rsid w:val="007F2AB0"/>
    <w:pPr>
      <w:tabs>
        <w:tab w:val="left" w:pos="1701"/>
        <w:tab w:val="num" w:pos="1778"/>
      </w:tabs>
      <w:ind w:left="1701" w:hanging="283"/>
      <w:jc w:val="center"/>
    </w:pPr>
    <w:rPr>
      <w:bCs/>
      <w:iCs/>
      <w:color w:val="000000"/>
      <w:sz w:val="22"/>
      <w:lang w:eastAsia="en-US"/>
    </w:rPr>
  </w:style>
  <w:style w:type="paragraph" w:customStyle="1" w:styleId="Styl3">
    <w:name w:val="Styl3"/>
    <w:basedOn w:val="Nadpis1"/>
    <w:autoRedefine/>
    <w:rsid w:val="007F2AB0"/>
    <w:pPr>
      <w:keepNext/>
      <w:pageBreakBefore/>
      <w:tabs>
        <w:tab w:val="num" w:pos="720"/>
        <w:tab w:val="left" w:pos="770"/>
      </w:tabs>
      <w:spacing w:after="240"/>
      <w:ind w:left="770" w:hanging="770"/>
    </w:pPr>
    <w:rPr>
      <w:kern w:val="28"/>
      <w:sz w:val="28"/>
      <w:szCs w:val="20"/>
      <w:lang w:val="en-GB" w:eastAsia="cs-CZ"/>
    </w:rPr>
  </w:style>
  <w:style w:type="paragraph" w:customStyle="1" w:styleId="DotBullet">
    <w:name w:val="Dot Bullet"/>
    <w:basedOn w:val="Normlny"/>
    <w:rsid w:val="007F2AB0"/>
    <w:pPr>
      <w:tabs>
        <w:tab w:val="num" w:pos="1247"/>
      </w:tabs>
      <w:ind w:left="1247" w:hanging="396"/>
      <w:jc w:val="center"/>
    </w:pPr>
    <w:rPr>
      <w:bCs/>
      <w:sz w:val="22"/>
      <w:szCs w:val="20"/>
      <w:lang w:eastAsia="cs-CZ"/>
    </w:rPr>
  </w:style>
  <w:style w:type="paragraph" w:customStyle="1" w:styleId="N10-odsazen">
    <w:name w:val="N10-odsazený"/>
    <w:basedOn w:val="Normlny"/>
    <w:rsid w:val="007F2AB0"/>
    <w:pPr>
      <w:spacing w:before="120"/>
      <w:jc w:val="center"/>
    </w:pPr>
    <w:rPr>
      <w:rFonts w:ascii="Arial Narrow" w:hAnsi="Arial Narrow"/>
      <w:bCs/>
      <w:sz w:val="20"/>
      <w:szCs w:val="20"/>
      <w:lang w:val="cs-CZ" w:eastAsia="cs-CZ"/>
    </w:rPr>
  </w:style>
  <w:style w:type="paragraph" w:customStyle="1" w:styleId="N10-odrka2">
    <w:name w:val="N10-odrážka2"/>
    <w:basedOn w:val="Normlny"/>
    <w:rsid w:val="007F2AB0"/>
    <w:pPr>
      <w:tabs>
        <w:tab w:val="num" w:pos="397"/>
      </w:tabs>
      <w:spacing w:before="60"/>
      <w:ind w:left="397" w:hanging="397"/>
      <w:jc w:val="center"/>
    </w:pPr>
    <w:rPr>
      <w:rFonts w:ascii="Arial Narrow" w:hAnsi="Arial Narrow"/>
      <w:bCs/>
      <w:sz w:val="20"/>
      <w:szCs w:val="20"/>
      <w:lang w:val="cs-CZ" w:eastAsia="cs-CZ"/>
    </w:rPr>
  </w:style>
  <w:style w:type="paragraph" w:customStyle="1" w:styleId="N10-odrka1">
    <w:name w:val="N10-odrážka1"/>
    <w:basedOn w:val="Normlny"/>
    <w:rsid w:val="007F2AB0"/>
    <w:pPr>
      <w:tabs>
        <w:tab w:val="num" w:pos="397"/>
      </w:tabs>
      <w:spacing w:before="60"/>
      <w:ind w:left="397" w:hanging="397"/>
    </w:pPr>
    <w:rPr>
      <w:rFonts w:ascii="Arial Narrow" w:hAnsi="Arial Narrow"/>
      <w:bCs/>
      <w:sz w:val="20"/>
      <w:szCs w:val="20"/>
      <w:lang w:val="cs-CZ" w:eastAsia="cs-CZ"/>
    </w:rPr>
  </w:style>
  <w:style w:type="paragraph" w:customStyle="1" w:styleId="N10psmeno">
    <w:name w:val="N10_písmeno"/>
    <w:basedOn w:val="Normlny"/>
    <w:rsid w:val="007F2AB0"/>
    <w:pPr>
      <w:tabs>
        <w:tab w:val="num" w:pos="397"/>
      </w:tabs>
      <w:spacing w:before="60"/>
      <w:ind w:left="397" w:hanging="397"/>
    </w:pPr>
    <w:rPr>
      <w:rFonts w:ascii="Arial Narrow" w:hAnsi="Arial Narrow"/>
      <w:bCs/>
      <w:sz w:val="20"/>
      <w:szCs w:val="20"/>
      <w:lang w:val="cs-CZ" w:eastAsia="cs-CZ"/>
    </w:rPr>
  </w:style>
  <w:style w:type="paragraph" w:customStyle="1" w:styleId="NadpisPodkapitoly2">
    <w:name w:val="NadpisPodkapitoly2"/>
    <w:basedOn w:val="Normlny"/>
    <w:next w:val="N10-odsazen"/>
    <w:rsid w:val="007F2AB0"/>
    <w:pPr>
      <w:keepNext/>
      <w:spacing w:before="360" w:after="60"/>
    </w:pPr>
    <w:rPr>
      <w:rFonts w:ascii="Arial Narrow" w:hAnsi="Arial Narrow"/>
      <w:bCs/>
      <w:sz w:val="20"/>
      <w:u w:val="single"/>
      <w:lang w:val="cs-CZ" w:eastAsia="cs-CZ"/>
    </w:rPr>
  </w:style>
  <w:style w:type="paragraph" w:customStyle="1" w:styleId="AqpOdrka1">
    <w:name w:val="AqpOdrážka1"/>
    <w:basedOn w:val="Normlny"/>
    <w:rsid w:val="007F2AB0"/>
    <w:pPr>
      <w:tabs>
        <w:tab w:val="num" w:pos="284"/>
      </w:tabs>
      <w:spacing w:before="60"/>
      <w:ind w:left="1276" w:hanging="284"/>
      <w:jc w:val="center"/>
    </w:pPr>
    <w:rPr>
      <w:rFonts w:ascii="Arial Narrow" w:hAnsi="Arial Narrow"/>
      <w:bCs/>
      <w:sz w:val="20"/>
      <w:lang w:eastAsia="cs-CZ"/>
    </w:rPr>
  </w:style>
  <w:style w:type="paragraph" w:customStyle="1" w:styleId="AQP10-PopPolozky">
    <w:name w:val="AQP10-PopPolozky"/>
    <w:basedOn w:val="Normlny"/>
    <w:rsid w:val="007F2AB0"/>
    <w:pPr>
      <w:widowControl w:val="0"/>
      <w:spacing w:before="60"/>
      <w:ind w:left="992"/>
    </w:pPr>
    <w:rPr>
      <w:rFonts w:ascii="Arial Narrow" w:hAnsi="Arial Narrow"/>
      <w:bCs/>
      <w:sz w:val="20"/>
      <w:lang w:eastAsia="cs-CZ"/>
    </w:rPr>
  </w:style>
  <w:style w:type="paragraph" w:customStyle="1" w:styleId="AQP10-TabOdrka">
    <w:name w:val="AQP10-TabOdrážka"/>
    <w:basedOn w:val="Normlny"/>
    <w:rsid w:val="007F2AB0"/>
    <w:pPr>
      <w:numPr>
        <w:numId w:val="32"/>
      </w:numPr>
      <w:tabs>
        <w:tab w:val="clear" w:pos="2160"/>
        <w:tab w:val="left" w:pos="284"/>
      </w:tabs>
      <w:spacing w:before="40" w:after="40"/>
      <w:ind w:left="284" w:hanging="284"/>
    </w:pPr>
    <w:rPr>
      <w:rFonts w:ascii="Arial Narrow" w:hAnsi="Arial Narrow"/>
      <w:bCs/>
      <w:sz w:val="20"/>
      <w:lang w:eastAsia="cs-CZ"/>
    </w:rPr>
  </w:style>
  <w:style w:type="paragraph" w:customStyle="1" w:styleId="AQP-Kapitola3">
    <w:name w:val="AQP-Kapitola3"/>
    <w:basedOn w:val="Normlny"/>
    <w:next w:val="AQP10-PopPolozky"/>
    <w:rsid w:val="007F2AB0"/>
    <w:pPr>
      <w:keepNext/>
      <w:spacing w:before="180" w:after="60"/>
      <w:ind w:left="992"/>
      <w:outlineLvl w:val="5"/>
    </w:pPr>
    <w:rPr>
      <w:rFonts w:ascii="Arial Black" w:hAnsi="Arial Black"/>
      <w:bCs/>
      <w:sz w:val="20"/>
      <w:lang w:eastAsia="cs-CZ"/>
    </w:rPr>
  </w:style>
  <w:style w:type="paragraph" w:customStyle="1" w:styleId="AQP10-Odrka2">
    <w:name w:val="AQP10-Odrážka2"/>
    <w:basedOn w:val="Normlny"/>
    <w:rsid w:val="007F2AB0"/>
    <w:pPr>
      <w:numPr>
        <w:numId w:val="33"/>
      </w:numPr>
      <w:spacing w:before="60"/>
      <w:jc w:val="center"/>
    </w:pPr>
    <w:rPr>
      <w:rFonts w:ascii="Arial Narrow" w:hAnsi="Arial Narrow"/>
      <w:bCs/>
      <w:sz w:val="20"/>
      <w:lang w:eastAsia="cs-CZ"/>
    </w:rPr>
  </w:style>
  <w:style w:type="paragraph" w:customStyle="1" w:styleId="AQP10-Odrka1">
    <w:name w:val="AQP10-Odrážka1"/>
    <w:basedOn w:val="Normlny"/>
    <w:autoRedefine/>
    <w:rsid w:val="007F2AB0"/>
    <w:pPr>
      <w:numPr>
        <w:numId w:val="31"/>
      </w:numPr>
      <w:spacing w:before="60"/>
      <w:jc w:val="center"/>
    </w:pPr>
    <w:rPr>
      <w:bCs/>
      <w:sz w:val="22"/>
      <w:lang w:eastAsia="cs-CZ"/>
    </w:rPr>
  </w:style>
  <w:style w:type="paragraph" w:customStyle="1" w:styleId="N10-Popisspec">
    <w:name w:val="N10-Popis_spec"/>
    <w:basedOn w:val="Normlny"/>
    <w:rsid w:val="007F2AB0"/>
    <w:pPr>
      <w:widowControl w:val="0"/>
      <w:spacing w:before="120"/>
      <w:ind w:left="992"/>
      <w:jc w:val="center"/>
    </w:pPr>
    <w:rPr>
      <w:rFonts w:ascii="Arial Narrow" w:hAnsi="Arial Narrow"/>
      <w:bCs/>
      <w:sz w:val="20"/>
      <w:lang w:val="cs-CZ" w:eastAsia="cs-CZ"/>
    </w:rPr>
  </w:style>
  <w:style w:type="paragraph" w:customStyle="1" w:styleId="N10-Specodrka2">
    <w:name w:val="N10-Spec_odrážka2"/>
    <w:basedOn w:val="Normlny"/>
    <w:rsid w:val="007F2AB0"/>
    <w:pPr>
      <w:tabs>
        <w:tab w:val="num" w:pos="360"/>
      </w:tabs>
      <w:spacing w:before="60"/>
      <w:ind w:left="360" w:hanging="360"/>
      <w:jc w:val="center"/>
    </w:pPr>
    <w:rPr>
      <w:rFonts w:ascii="Arial Narrow" w:hAnsi="Arial Narrow"/>
      <w:bCs/>
      <w:sz w:val="20"/>
      <w:lang w:val="cs-CZ" w:eastAsia="cs-CZ"/>
    </w:rPr>
  </w:style>
  <w:style w:type="paragraph" w:customStyle="1" w:styleId="Predmetkomentra1">
    <w:name w:val="Predmet komentára1"/>
    <w:basedOn w:val="Textkomentra"/>
    <w:next w:val="Textkomentra"/>
    <w:semiHidden/>
    <w:rsid w:val="007F2AB0"/>
    <w:pPr>
      <w:jc w:val="center"/>
    </w:pPr>
    <w:rPr>
      <w:rFonts w:ascii="Times New Roman" w:eastAsia="Times New Roman" w:hAnsi="Times New Roman"/>
      <w:b/>
      <w:bCs/>
    </w:rPr>
  </w:style>
  <w:style w:type="paragraph" w:customStyle="1" w:styleId="AQP10-Tabulka">
    <w:name w:val="AQP10-Tabulka"/>
    <w:basedOn w:val="Normlny"/>
    <w:rsid w:val="007F2AB0"/>
    <w:pPr>
      <w:keepLines/>
      <w:spacing w:before="20" w:after="20"/>
    </w:pPr>
    <w:rPr>
      <w:rFonts w:ascii="Arial Narrow" w:hAnsi="Arial Narrow"/>
      <w:bCs/>
      <w:sz w:val="20"/>
      <w:lang w:eastAsia="cs-CZ"/>
    </w:rPr>
  </w:style>
  <w:style w:type="paragraph" w:customStyle="1" w:styleId="1">
    <w:name w:val="1"/>
    <w:basedOn w:val="Normlny"/>
    <w:next w:val="Textkomentra"/>
    <w:semiHidden/>
    <w:rsid w:val="007F2AB0"/>
    <w:pPr>
      <w:jc w:val="center"/>
    </w:pPr>
    <w:rPr>
      <w:bCs/>
      <w:sz w:val="20"/>
      <w:szCs w:val="20"/>
    </w:rPr>
  </w:style>
  <w:style w:type="paragraph" w:customStyle="1" w:styleId="AqpTabOdrka">
    <w:name w:val="AqpTabOdrážka"/>
    <w:basedOn w:val="Normlny"/>
    <w:rsid w:val="007F2AB0"/>
    <w:pPr>
      <w:tabs>
        <w:tab w:val="left" w:pos="284"/>
        <w:tab w:val="num" w:pos="360"/>
      </w:tabs>
      <w:spacing w:before="20" w:after="20"/>
    </w:pPr>
    <w:rPr>
      <w:bCs/>
      <w:sz w:val="22"/>
      <w:lang w:eastAsia="cs-CZ"/>
    </w:rPr>
  </w:style>
  <w:style w:type="paragraph" w:customStyle="1" w:styleId="N10-Specodrka1">
    <w:name w:val="N10-Spec_odrážka1"/>
    <w:basedOn w:val="Normlny"/>
    <w:rsid w:val="007F2AB0"/>
    <w:pPr>
      <w:spacing w:before="60"/>
      <w:ind w:left="1276" w:hanging="284"/>
      <w:jc w:val="center"/>
    </w:pPr>
    <w:rPr>
      <w:bCs/>
      <w:sz w:val="22"/>
      <w:lang w:val="cs-CZ" w:eastAsia="cs-CZ"/>
    </w:rPr>
  </w:style>
  <w:style w:type="paragraph" w:customStyle="1" w:styleId="AqpOdrka2">
    <w:name w:val="AqpOdrážka2"/>
    <w:basedOn w:val="Normlny"/>
    <w:rsid w:val="007F2AB0"/>
    <w:pPr>
      <w:tabs>
        <w:tab w:val="num" w:pos="284"/>
      </w:tabs>
      <w:spacing w:before="40"/>
      <w:ind w:left="1276" w:hanging="284"/>
    </w:pPr>
    <w:rPr>
      <w:bCs/>
      <w:sz w:val="22"/>
      <w:lang w:val="cs-CZ" w:eastAsia="cs-CZ"/>
    </w:rPr>
  </w:style>
  <w:style w:type="paragraph" w:customStyle="1" w:styleId="AQP10-TlPopPolozky">
    <w:name w:val="AQP10-TlPopPolozky"/>
    <w:basedOn w:val="AQP10-PopPolozky"/>
    <w:next w:val="AQP10-PopPolozky"/>
    <w:rsid w:val="007F2AB0"/>
    <w:pPr>
      <w:keepNext/>
    </w:pPr>
    <w:rPr>
      <w:b/>
    </w:rPr>
  </w:style>
  <w:style w:type="paragraph" w:customStyle="1" w:styleId="AqpTabulka">
    <w:name w:val="AqpTabulka"/>
    <w:basedOn w:val="Normlny"/>
    <w:rsid w:val="007F2AB0"/>
    <w:pPr>
      <w:keepLines/>
      <w:spacing w:before="20" w:after="20"/>
    </w:pPr>
    <w:rPr>
      <w:bCs/>
      <w:sz w:val="22"/>
      <w:lang w:eastAsia="cs-CZ"/>
    </w:rPr>
  </w:style>
  <w:style w:type="paragraph" w:customStyle="1" w:styleId="Nad4">
    <w:name w:val="Nad 4"/>
    <w:basedOn w:val="Nadpis4"/>
    <w:rsid w:val="007F2AB0"/>
    <w:pPr>
      <w:spacing w:before="60" w:line="240" w:lineRule="auto"/>
      <w:jc w:val="both"/>
    </w:pPr>
    <w:rPr>
      <w:rFonts w:ascii="Univers Cd (W1)" w:hAnsi="Univers Cd (W1)"/>
      <w:b w:val="0"/>
      <w:bCs w:val="0"/>
      <w:sz w:val="24"/>
      <w:szCs w:val="20"/>
      <w:u w:val="single"/>
      <w:lang w:val="cs-CZ" w:eastAsia="cs-CZ"/>
    </w:rPr>
  </w:style>
  <w:style w:type="paragraph" w:customStyle="1" w:styleId="Styl2">
    <w:name w:val="Styl2"/>
    <w:basedOn w:val="Nadpis1"/>
    <w:autoRedefine/>
    <w:rsid w:val="007F2AB0"/>
    <w:pPr>
      <w:keepNext/>
      <w:pageBreakBefore/>
      <w:tabs>
        <w:tab w:val="left" w:pos="770"/>
      </w:tabs>
      <w:spacing w:after="240"/>
      <w:ind w:left="770" w:hanging="770"/>
    </w:pPr>
    <w:rPr>
      <w:kern w:val="28"/>
      <w:sz w:val="28"/>
      <w:szCs w:val="20"/>
      <w:lang w:eastAsia="cs-CZ"/>
    </w:rPr>
  </w:style>
  <w:style w:type="paragraph" w:customStyle="1" w:styleId="norm">
    <w:name w:val="norm"/>
    <w:basedOn w:val="Normlny"/>
    <w:autoRedefine/>
    <w:rsid w:val="007F2AB0"/>
    <w:pPr>
      <w:jc w:val="center"/>
    </w:pPr>
    <w:rPr>
      <w:bCs/>
      <w:sz w:val="22"/>
    </w:rPr>
  </w:style>
  <w:style w:type="paragraph" w:styleId="Popis">
    <w:name w:val="caption"/>
    <w:basedOn w:val="Normlny"/>
    <w:next w:val="Normlny"/>
    <w:uiPriority w:val="35"/>
    <w:qFormat/>
    <w:rsid w:val="007F2AB0"/>
    <w:pPr>
      <w:tabs>
        <w:tab w:val="num" w:pos="0"/>
      </w:tabs>
      <w:autoSpaceDE w:val="0"/>
      <w:autoSpaceDN w:val="0"/>
      <w:adjustRightInd w:val="0"/>
      <w:spacing w:after="120" w:line="280" w:lineRule="exact"/>
      <w:ind w:right="-1"/>
      <w:jc w:val="center"/>
    </w:pPr>
    <w:rPr>
      <w:bCs/>
      <w:i/>
      <w:iCs/>
      <w:spacing w:val="6"/>
      <w:sz w:val="22"/>
      <w:szCs w:val="22"/>
      <w:lang w:eastAsia="en-US"/>
    </w:rPr>
  </w:style>
  <w:style w:type="paragraph" w:styleId="Zoznamsodrkami3">
    <w:name w:val="List Bullet 3"/>
    <w:basedOn w:val="Normlny"/>
    <w:autoRedefine/>
    <w:rsid w:val="007F2AB0"/>
    <w:pPr>
      <w:tabs>
        <w:tab w:val="left" w:pos="851"/>
        <w:tab w:val="num" w:pos="926"/>
      </w:tabs>
      <w:ind w:left="926" w:hanging="360"/>
    </w:pPr>
    <w:rPr>
      <w:bCs/>
      <w:snapToGrid w:val="0"/>
      <w:color w:val="000000"/>
      <w:spacing w:val="-2"/>
      <w:sz w:val="22"/>
      <w:szCs w:val="20"/>
      <w:lang w:val="nl-NL"/>
    </w:rPr>
  </w:style>
  <w:style w:type="paragraph" w:styleId="slovanzoznam5">
    <w:name w:val="List Number 5"/>
    <w:basedOn w:val="Normlny"/>
    <w:rsid w:val="007F2AB0"/>
    <w:pPr>
      <w:tabs>
        <w:tab w:val="left" w:pos="851"/>
        <w:tab w:val="num" w:pos="1492"/>
      </w:tabs>
      <w:ind w:left="1492" w:hanging="360"/>
    </w:pPr>
    <w:rPr>
      <w:bCs/>
      <w:snapToGrid w:val="0"/>
      <w:color w:val="000000"/>
      <w:spacing w:val="-2"/>
      <w:sz w:val="22"/>
      <w:szCs w:val="20"/>
      <w:lang w:val="nl-NL"/>
    </w:rPr>
  </w:style>
  <w:style w:type="paragraph" w:customStyle="1" w:styleId="adda">
    <w:name w:val="adda"/>
    <w:basedOn w:val="Zkladntext"/>
    <w:rsid w:val="007F2AB0"/>
    <w:pPr>
      <w:keepNext/>
      <w:tabs>
        <w:tab w:val="num" w:pos="357"/>
      </w:tabs>
      <w:spacing w:before="60" w:after="60"/>
      <w:ind w:left="357" w:hanging="357"/>
      <w:jc w:val="center"/>
    </w:pPr>
    <w:rPr>
      <w:rFonts w:eastAsia="Times New Roman"/>
      <w:bCs/>
      <w:noProof w:val="0"/>
      <w:snapToGrid w:val="0"/>
      <w:color w:val="000000"/>
      <w:szCs w:val="20"/>
    </w:rPr>
  </w:style>
  <w:style w:type="paragraph" w:customStyle="1" w:styleId="metody">
    <w:name w:val="metody"/>
    <w:basedOn w:val="Normlny"/>
    <w:rsid w:val="007F2AB0"/>
    <w:pPr>
      <w:tabs>
        <w:tab w:val="num" w:pos="360"/>
      </w:tabs>
      <w:spacing w:after="60"/>
      <w:ind w:left="283" w:hanging="283"/>
      <w:jc w:val="center"/>
    </w:pPr>
    <w:rPr>
      <w:bCs/>
      <w:sz w:val="22"/>
      <w:szCs w:val="20"/>
      <w:lang w:eastAsia="cs-CZ"/>
    </w:rPr>
  </w:style>
  <w:style w:type="paragraph" w:customStyle="1" w:styleId="Section">
    <w:name w:val="Section"/>
    <w:basedOn w:val="Normlny"/>
    <w:rsid w:val="007F2AB0"/>
    <w:pPr>
      <w:widowControl w:val="0"/>
      <w:tabs>
        <w:tab w:val="num" w:pos="0"/>
      </w:tabs>
      <w:autoSpaceDE w:val="0"/>
      <w:autoSpaceDN w:val="0"/>
      <w:adjustRightInd w:val="0"/>
      <w:spacing w:line="360" w:lineRule="exact"/>
      <w:jc w:val="center"/>
    </w:pPr>
    <w:rPr>
      <w:rFonts w:ascii="Arial" w:hAnsi="Arial"/>
      <w:b/>
      <w:bCs/>
      <w:sz w:val="32"/>
      <w:szCs w:val="20"/>
      <w:lang w:val="cs-CZ" w:eastAsia="en-US"/>
    </w:rPr>
  </w:style>
  <w:style w:type="paragraph" w:customStyle="1" w:styleId="CharCharCharCharCharCharCharCharChar">
    <w:name w:val="Char Char Char Char Char Char Char Char Char"/>
    <w:basedOn w:val="Normlny"/>
    <w:rsid w:val="007F2AB0"/>
    <w:pPr>
      <w:widowControl w:val="0"/>
      <w:adjustRightInd w:val="0"/>
      <w:spacing w:after="160" w:line="240" w:lineRule="exact"/>
      <w:ind w:firstLine="720"/>
    </w:pPr>
    <w:rPr>
      <w:rFonts w:ascii="Tahoma" w:hAnsi="Tahoma" w:cs="Tahoma"/>
      <w:bCs/>
      <w:sz w:val="20"/>
      <w:szCs w:val="20"/>
      <w:lang w:val="en-US" w:eastAsia="en-US"/>
    </w:rPr>
  </w:style>
  <w:style w:type="paragraph" w:customStyle="1" w:styleId="NormalCentered">
    <w:name w:val="Normal Centered"/>
    <w:basedOn w:val="Normlny"/>
    <w:rsid w:val="007F2AB0"/>
    <w:pPr>
      <w:tabs>
        <w:tab w:val="num" w:pos="0"/>
      </w:tabs>
      <w:autoSpaceDE w:val="0"/>
      <w:autoSpaceDN w:val="0"/>
      <w:adjustRightInd w:val="0"/>
      <w:spacing w:before="120" w:after="120"/>
      <w:ind w:right="-1"/>
      <w:jc w:val="center"/>
    </w:pPr>
    <w:rPr>
      <w:bCs/>
      <w:spacing w:val="6"/>
      <w:szCs w:val="20"/>
      <w:lang w:eastAsia="ko-KR"/>
    </w:rPr>
  </w:style>
  <w:style w:type="paragraph" w:customStyle="1" w:styleId="Volume">
    <w:name w:val="Volume"/>
    <w:basedOn w:val="Normlny"/>
    <w:next w:val="Section"/>
    <w:rsid w:val="007F2AB0"/>
    <w:pPr>
      <w:pageBreakBefore/>
      <w:widowControl w:val="0"/>
      <w:spacing w:before="360" w:line="360" w:lineRule="exact"/>
      <w:jc w:val="center"/>
    </w:pPr>
    <w:rPr>
      <w:rFonts w:ascii="Arial" w:hAnsi="Arial"/>
      <w:b/>
      <w:bCs/>
      <w:sz w:val="36"/>
      <w:szCs w:val="20"/>
      <w:lang w:val="cs-CZ" w:eastAsia="en-US"/>
    </w:rPr>
  </w:style>
  <w:style w:type="paragraph" w:customStyle="1" w:styleId="JSzkladn">
    <w:name w:val="JS základný"/>
    <w:basedOn w:val="Normlny"/>
    <w:uiPriority w:val="99"/>
    <w:rsid w:val="007F2AB0"/>
    <w:pPr>
      <w:jc w:val="center"/>
    </w:pPr>
    <w:rPr>
      <w:rFonts w:ascii="Arial" w:eastAsia="Batang" w:hAnsi="Arial" w:cs="Arial"/>
      <w:bCs/>
      <w:sz w:val="20"/>
      <w:szCs w:val="20"/>
    </w:rPr>
  </w:style>
  <w:style w:type="paragraph" w:customStyle="1" w:styleId="tl4">
    <w:name w:val="Štýl4"/>
    <w:basedOn w:val="Normlny"/>
    <w:link w:val="tl4Char"/>
    <w:rsid w:val="00EF64BF"/>
    <w:pPr>
      <w:ind w:left="794" w:hanging="397"/>
    </w:pPr>
    <w:rPr>
      <w:color w:val="000000"/>
      <w:sz w:val="20"/>
      <w:lang w:val="x-none" w:eastAsia="en-US"/>
    </w:rPr>
  </w:style>
  <w:style w:type="character" w:customStyle="1" w:styleId="tl4Char">
    <w:name w:val="Štýl4 Char"/>
    <w:link w:val="tl4"/>
    <w:rsid w:val="00EF64BF"/>
    <w:rPr>
      <w:color w:val="000000"/>
      <w:szCs w:val="24"/>
      <w:lang w:val="x-none" w:eastAsia="en-US"/>
    </w:rPr>
  </w:style>
  <w:style w:type="paragraph" w:customStyle="1" w:styleId="Clanok1">
    <w:name w:val="Clanok 1"/>
    <w:basedOn w:val="Normlny"/>
    <w:qFormat/>
    <w:rsid w:val="00FC5AE4"/>
    <w:pPr>
      <w:numPr>
        <w:numId w:val="45"/>
      </w:numPr>
      <w:spacing w:before="240" w:after="240"/>
      <w:jc w:val="both"/>
    </w:pPr>
    <w:rPr>
      <w:rFonts w:ascii="Arial" w:hAnsi="Arial"/>
      <w:b/>
      <w:sz w:val="22"/>
    </w:rPr>
  </w:style>
  <w:style w:type="paragraph" w:customStyle="1" w:styleId="Odsek11">
    <w:name w:val="Odsek 1.1"/>
    <w:basedOn w:val="Zkladntext"/>
    <w:link w:val="Odsek11Char"/>
    <w:qFormat/>
    <w:rsid w:val="00FC5AE4"/>
    <w:pPr>
      <w:numPr>
        <w:ilvl w:val="1"/>
        <w:numId w:val="45"/>
      </w:numPr>
      <w:spacing w:before="120" w:after="120"/>
    </w:pPr>
    <w:rPr>
      <w:rFonts w:ascii="Arial" w:eastAsia="Times New Roman" w:hAnsi="Arial"/>
      <w:noProof w:val="0"/>
      <w:sz w:val="22"/>
      <w:szCs w:val="20"/>
      <w:lang w:val="x-none" w:eastAsia="x-none"/>
    </w:rPr>
  </w:style>
  <w:style w:type="paragraph" w:customStyle="1" w:styleId="odsek111">
    <w:name w:val="odsek 1.1.1"/>
    <w:basedOn w:val="Zkladntext"/>
    <w:qFormat/>
    <w:rsid w:val="00FC5AE4"/>
    <w:pPr>
      <w:numPr>
        <w:ilvl w:val="2"/>
        <w:numId w:val="45"/>
      </w:numPr>
      <w:spacing w:before="120" w:after="120"/>
    </w:pPr>
    <w:rPr>
      <w:rFonts w:ascii="Arial" w:eastAsia="Times New Roman" w:hAnsi="Arial"/>
      <w:noProof w:val="0"/>
      <w:sz w:val="22"/>
      <w:szCs w:val="20"/>
    </w:rPr>
  </w:style>
  <w:style w:type="character" w:customStyle="1" w:styleId="Odsek11Char">
    <w:name w:val="Odsek 1.1 Char"/>
    <w:link w:val="Odsek11"/>
    <w:rsid w:val="00FC5AE4"/>
    <w:rPr>
      <w:rFonts w:ascii="Arial" w:hAnsi="Arial"/>
      <w:sz w:val="22"/>
      <w:lang w:val="x-none" w:eastAsia="x-none"/>
    </w:rPr>
  </w:style>
  <w:style w:type="character" w:customStyle="1" w:styleId="BezriadkovaniaChar">
    <w:name w:val="Bez riadkovania Char"/>
    <w:basedOn w:val="Predvolenpsmoodseku"/>
    <w:link w:val="Bezriadkovania"/>
    <w:uiPriority w:val="1"/>
    <w:rsid w:val="00FC5AE4"/>
    <w:rPr>
      <w:rFonts w:ascii="Calibri" w:hAnsi="Calibri"/>
      <w:sz w:val="22"/>
      <w:szCs w:val="22"/>
      <w:lang w:eastAsia="en-US"/>
    </w:rPr>
  </w:style>
  <w:style w:type="character" w:customStyle="1" w:styleId="Nevyrieenzmienka1">
    <w:name w:val="Nevyriešená zmienka1"/>
    <w:basedOn w:val="Predvolenpsmoodseku"/>
    <w:uiPriority w:val="99"/>
    <w:semiHidden/>
    <w:unhideWhenUsed/>
    <w:rsid w:val="006F0423"/>
    <w:rPr>
      <w:color w:val="605E5C"/>
      <w:shd w:val="clear" w:color="auto" w:fill="E1DFDD"/>
    </w:rPr>
  </w:style>
  <w:style w:type="character" w:customStyle="1" w:styleId="Nevyrieenzmienka2">
    <w:name w:val="Nevyriešená zmienka2"/>
    <w:basedOn w:val="Predvolenpsmoodseku"/>
    <w:uiPriority w:val="99"/>
    <w:semiHidden/>
    <w:unhideWhenUsed/>
    <w:rsid w:val="0033241A"/>
    <w:rPr>
      <w:color w:val="605E5C"/>
      <w:shd w:val="clear" w:color="auto" w:fill="E1DFDD"/>
    </w:rPr>
  </w:style>
  <w:style w:type="paragraph" w:styleId="Citcia">
    <w:name w:val="Quote"/>
    <w:basedOn w:val="Normlny"/>
    <w:next w:val="Normlny"/>
    <w:link w:val="CitciaChar"/>
    <w:uiPriority w:val="29"/>
    <w:qFormat/>
    <w:rsid w:val="00AD31B2"/>
    <w:pPr>
      <w:spacing w:before="160" w:after="200" w:line="276" w:lineRule="auto"/>
      <w:jc w:val="center"/>
    </w:pPr>
    <w:rPr>
      <w:rFonts w:ascii="Calibri" w:hAnsi="Calibri"/>
      <w:i/>
      <w:iCs/>
      <w:color w:val="404040" w:themeColor="text1" w:themeTint="BF"/>
      <w:sz w:val="22"/>
      <w:szCs w:val="22"/>
      <w:lang w:eastAsia="en-US"/>
    </w:rPr>
  </w:style>
  <w:style w:type="character" w:customStyle="1" w:styleId="CitciaChar">
    <w:name w:val="Citácia Char"/>
    <w:basedOn w:val="Predvolenpsmoodseku"/>
    <w:link w:val="Citcia"/>
    <w:uiPriority w:val="29"/>
    <w:rsid w:val="00AD31B2"/>
    <w:rPr>
      <w:rFonts w:ascii="Calibri" w:hAnsi="Calibri"/>
      <w:i/>
      <w:iCs/>
      <w:color w:val="404040" w:themeColor="text1" w:themeTint="BF"/>
      <w:sz w:val="22"/>
      <w:szCs w:val="22"/>
      <w:lang w:eastAsia="en-US"/>
    </w:rPr>
  </w:style>
  <w:style w:type="character" w:styleId="Intenzvnezvraznenie">
    <w:name w:val="Intense Emphasis"/>
    <w:basedOn w:val="Predvolenpsmoodseku"/>
    <w:uiPriority w:val="21"/>
    <w:qFormat/>
    <w:rsid w:val="00AD31B2"/>
    <w:rPr>
      <w:i/>
      <w:iCs/>
      <w:color w:val="365F91" w:themeColor="accent1" w:themeShade="BF"/>
    </w:rPr>
  </w:style>
  <w:style w:type="paragraph" w:styleId="Zvraznencitcia">
    <w:name w:val="Intense Quote"/>
    <w:basedOn w:val="Normlny"/>
    <w:next w:val="Normlny"/>
    <w:link w:val="ZvraznencitciaChar"/>
    <w:uiPriority w:val="30"/>
    <w:qFormat/>
    <w:rsid w:val="00AD31B2"/>
    <w:pPr>
      <w:pBdr>
        <w:top w:val="single" w:sz="4" w:space="10" w:color="365F91" w:themeColor="accent1" w:themeShade="BF"/>
        <w:bottom w:val="single" w:sz="4" w:space="10" w:color="365F91" w:themeColor="accent1" w:themeShade="BF"/>
      </w:pBdr>
      <w:spacing w:before="360" w:after="360" w:line="276" w:lineRule="auto"/>
      <w:ind w:left="864" w:right="864"/>
      <w:jc w:val="center"/>
    </w:pPr>
    <w:rPr>
      <w:rFonts w:ascii="Calibri" w:hAnsi="Calibri"/>
      <w:i/>
      <w:iCs/>
      <w:color w:val="365F91" w:themeColor="accent1" w:themeShade="BF"/>
      <w:sz w:val="22"/>
      <w:szCs w:val="22"/>
      <w:lang w:eastAsia="en-US"/>
    </w:rPr>
  </w:style>
  <w:style w:type="character" w:customStyle="1" w:styleId="ZvraznencitciaChar">
    <w:name w:val="Zvýraznená citácia Char"/>
    <w:basedOn w:val="Predvolenpsmoodseku"/>
    <w:link w:val="Zvraznencitcia"/>
    <w:uiPriority w:val="30"/>
    <w:rsid w:val="00AD31B2"/>
    <w:rPr>
      <w:rFonts w:ascii="Calibri" w:hAnsi="Calibri"/>
      <w:i/>
      <w:iCs/>
      <w:color w:val="365F91"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85446">
      <w:bodyDiv w:val="1"/>
      <w:marLeft w:val="0"/>
      <w:marRight w:val="0"/>
      <w:marTop w:val="0"/>
      <w:marBottom w:val="0"/>
      <w:divBdr>
        <w:top w:val="none" w:sz="0" w:space="0" w:color="auto"/>
        <w:left w:val="none" w:sz="0" w:space="0" w:color="auto"/>
        <w:bottom w:val="none" w:sz="0" w:space="0" w:color="auto"/>
        <w:right w:val="none" w:sz="0" w:space="0" w:color="auto"/>
      </w:divBdr>
    </w:div>
    <w:div w:id="67003737">
      <w:bodyDiv w:val="1"/>
      <w:marLeft w:val="0"/>
      <w:marRight w:val="0"/>
      <w:marTop w:val="0"/>
      <w:marBottom w:val="0"/>
      <w:divBdr>
        <w:top w:val="none" w:sz="0" w:space="0" w:color="auto"/>
        <w:left w:val="none" w:sz="0" w:space="0" w:color="auto"/>
        <w:bottom w:val="none" w:sz="0" w:space="0" w:color="auto"/>
        <w:right w:val="none" w:sz="0" w:space="0" w:color="auto"/>
      </w:divBdr>
    </w:div>
    <w:div w:id="98183757">
      <w:bodyDiv w:val="1"/>
      <w:marLeft w:val="0"/>
      <w:marRight w:val="0"/>
      <w:marTop w:val="0"/>
      <w:marBottom w:val="0"/>
      <w:divBdr>
        <w:top w:val="none" w:sz="0" w:space="0" w:color="auto"/>
        <w:left w:val="none" w:sz="0" w:space="0" w:color="auto"/>
        <w:bottom w:val="none" w:sz="0" w:space="0" w:color="auto"/>
        <w:right w:val="none" w:sz="0" w:space="0" w:color="auto"/>
      </w:divBdr>
    </w:div>
    <w:div w:id="219904923">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386417037">
      <w:bodyDiv w:val="1"/>
      <w:marLeft w:val="0"/>
      <w:marRight w:val="0"/>
      <w:marTop w:val="0"/>
      <w:marBottom w:val="0"/>
      <w:divBdr>
        <w:top w:val="none" w:sz="0" w:space="0" w:color="auto"/>
        <w:left w:val="none" w:sz="0" w:space="0" w:color="auto"/>
        <w:bottom w:val="none" w:sz="0" w:space="0" w:color="auto"/>
        <w:right w:val="none" w:sz="0" w:space="0" w:color="auto"/>
      </w:divBdr>
    </w:div>
    <w:div w:id="528034884">
      <w:bodyDiv w:val="1"/>
      <w:marLeft w:val="0"/>
      <w:marRight w:val="0"/>
      <w:marTop w:val="0"/>
      <w:marBottom w:val="0"/>
      <w:divBdr>
        <w:top w:val="none" w:sz="0" w:space="0" w:color="auto"/>
        <w:left w:val="none" w:sz="0" w:space="0" w:color="auto"/>
        <w:bottom w:val="none" w:sz="0" w:space="0" w:color="auto"/>
        <w:right w:val="none" w:sz="0" w:space="0" w:color="auto"/>
      </w:divBdr>
    </w:div>
    <w:div w:id="580720343">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82765622">
      <w:bodyDiv w:val="1"/>
      <w:marLeft w:val="0"/>
      <w:marRight w:val="0"/>
      <w:marTop w:val="0"/>
      <w:marBottom w:val="0"/>
      <w:divBdr>
        <w:top w:val="none" w:sz="0" w:space="0" w:color="auto"/>
        <w:left w:val="none" w:sz="0" w:space="0" w:color="auto"/>
        <w:bottom w:val="none" w:sz="0" w:space="0" w:color="auto"/>
        <w:right w:val="none" w:sz="0" w:space="0" w:color="auto"/>
      </w:divBdr>
    </w:div>
    <w:div w:id="827136947">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17635382">
      <w:bodyDiv w:val="1"/>
      <w:marLeft w:val="0"/>
      <w:marRight w:val="0"/>
      <w:marTop w:val="0"/>
      <w:marBottom w:val="0"/>
      <w:divBdr>
        <w:top w:val="none" w:sz="0" w:space="0" w:color="auto"/>
        <w:left w:val="none" w:sz="0" w:space="0" w:color="auto"/>
        <w:bottom w:val="none" w:sz="0" w:space="0" w:color="auto"/>
        <w:right w:val="none" w:sz="0" w:space="0" w:color="auto"/>
      </w:divBdr>
    </w:div>
    <w:div w:id="974486188">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4255361">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92383">
      <w:bodyDiv w:val="1"/>
      <w:marLeft w:val="0"/>
      <w:marRight w:val="0"/>
      <w:marTop w:val="0"/>
      <w:marBottom w:val="0"/>
      <w:divBdr>
        <w:top w:val="none" w:sz="0" w:space="0" w:color="auto"/>
        <w:left w:val="none" w:sz="0" w:space="0" w:color="auto"/>
        <w:bottom w:val="none" w:sz="0" w:space="0" w:color="auto"/>
        <w:right w:val="none" w:sz="0" w:space="0" w:color="auto"/>
      </w:divBdr>
    </w:div>
    <w:div w:id="1321033497">
      <w:bodyDiv w:val="1"/>
      <w:marLeft w:val="0"/>
      <w:marRight w:val="0"/>
      <w:marTop w:val="0"/>
      <w:marBottom w:val="0"/>
      <w:divBdr>
        <w:top w:val="none" w:sz="0" w:space="0" w:color="auto"/>
        <w:left w:val="none" w:sz="0" w:space="0" w:color="auto"/>
        <w:bottom w:val="none" w:sz="0" w:space="0" w:color="auto"/>
        <w:right w:val="none" w:sz="0" w:space="0" w:color="auto"/>
      </w:divBdr>
    </w:div>
    <w:div w:id="1384479500">
      <w:bodyDiv w:val="1"/>
      <w:marLeft w:val="0"/>
      <w:marRight w:val="0"/>
      <w:marTop w:val="0"/>
      <w:marBottom w:val="0"/>
      <w:divBdr>
        <w:top w:val="none" w:sz="0" w:space="0" w:color="auto"/>
        <w:left w:val="none" w:sz="0" w:space="0" w:color="auto"/>
        <w:bottom w:val="none" w:sz="0" w:space="0" w:color="auto"/>
        <w:right w:val="none" w:sz="0" w:space="0" w:color="auto"/>
      </w:divBdr>
    </w:div>
    <w:div w:id="1407922211">
      <w:bodyDiv w:val="1"/>
      <w:marLeft w:val="0"/>
      <w:marRight w:val="0"/>
      <w:marTop w:val="0"/>
      <w:marBottom w:val="0"/>
      <w:divBdr>
        <w:top w:val="none" w:sz="0" w:space="0" w:color="auto"/>
        <w:left w:val="none" w:sz="0" w:space="0" w:color="auto"/>
        <w:bottom w:val="none" w:sz="0" w:space="0" w:color="auto"/>
        <w:right w:val="none" w:sz="0" w:space="0" w:color="auto"/>
      </w:divBdr>
    </w:div>
    <w:div w:id="1550875463">
      <w:bodyDiv w:val="1"/>
      <w:marLeft w:val="0"/>
      <w:marRight w:val="0"/>
      <w:marTop w:val="0"/>
      <w:marBottom w:val="0"/>
      <w:divBdr>
        <w:top w:val="none" w:sz="0" w:space="0" w:color="auto"/>
        <w:left w:val="none" w:sz="0" w:space="0" w:color="auto"/>
        <w:bottom w:val="none" w:sz="0" w:space="0" w:color="auto"/>
        <w:right w:val="none" w:sz="0" w:space="0" w:color="auto"/>
      </w:divBdr>
    </w:div>
    <w:div w:id="1555578074">
      <w:bodyDiv w:val="1"/>
      <w:marLeft w:val="0"/>
      <w:marRight w:val="0"/>
      <w:marTop w:val="0"/>
      <w:marBottom w:val="0"/>
      <w:divBdr>
        <w:top w:val="none" w:sz="0" w:space="0" w:color="auto"/>
        <w:left w:val="none" w:sz="0" w:space="0" w:color="auto"/>
        <w:bottom w:val="none" w:sz="0" w:space="0" w:color="auto"/>
        <w:right w:val="none" w:sz="0" w:space="0" w:color="auto"/>
      </w:divBdr>
    </w:div>
    <w:div w:id="1561818364">
      <w:bodyDiv w:val="1"/>
      <w:marLeft w:val="0"/>
      <w:marRight w:val="0"/>
      <w:marTop w:val="0"/>
      <w:marBottom w:val="0"/>
      <w:divBdr>
        <w:top w:val="none" w:sz="0" w:space="0" w:color="auto"/>
        <w:left w:val="none" w:sz="0" w:space="0" w:color="auto"/>
        <w:bottom w:val="none" w:sz="0" w:space="0" w:color="auto"/>
        <w:right w:val="none" w:sz="0" w:space="0" w:color="auto"/>
      </w:divBdr>
    </w:div>
    <w:div w:id="1568226207">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40257798">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91104139">
      <w:bodyDiv w:val="1"/>
      <w:marLeft w:val="0"/>
      <w:marRight w:val="0"/>
      <w:marTop w:val="0"/>
      <w:marBottom w:val="0"/>
      <w:divBdr>
        <w:top w:val="none" w:sz="0" w:space="0" w:color="auto"/>
        <w:left w:val="none" w:sz="0" w:space="0" w:color="auto"/>
        <w:bottom w:val="none" w:sz="0" w:space="0" w:color="auto"/>
        <w:right w:val="none" w:sz="0" w:space="0" w:color="auto"/>
      </w:divBdr>
    </w:div>
    <w:div w:id="1691177499">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778865166">
      <w:bodyDiv w:val="1"/>
      <w:marLeft w:val="0"/>
      <w:marRight w:val="0"/>
      <w:marTop w:val="0"/>
      <w:marBottom w:val="0"/>
      <w:divBdr>
        <w:top w:val="none" w:sz="0" w:space="0" w:color="auto"/>
        <w:left w:val="none" w:sz="0" w:space="0" w:color="auto"/>
        <w:bottom w:val="none" w:sz="0" w:space="0" w:color="auto"/>
        <w:right w:val="none" w:sz="0" w:space="0" w:color="auto"/>
      </w:divBdr>
    </w:div>
    <w:div w:id="1793402296">
      <w:bodyDiv w:val="1"/>
      <w:marLeft w:val="0"/>
      <w:marRight w:val="0"/>
      <w:marTop w:val="0"/>
      <w:marBottom w:val="0"/>
      <w:divBdr>
        <w:top w:val="none" w:sz="0" w:space="0" w:color="auto"/>
        <w:left w:val="none" w:sz="0" w:space="0" w:color="auto"/>
        <w:bottom w:val="none" w:sz="0" w:space="0" w:color="auto"/>
        <w:right w:val="none" w:sz="0" w:space="0" w:color="auto"/>
      </w:divBdr>
    </w:div>
    <w:div w:id="1799108023">
      <w:bodyDiv w:val="1"/>
      <w:marLeft w:val="0"/>
      <w:marRight w:val="0"/>
      <w:marTop w:val="0"/>
      <w:marBottom w:val="0"/>
      <w:divBdr>
        <w:top w:val="none" w:sz="0" w:space="0" w:color="auto"/>
        <w:left w:val="none" w:sz="0" w:space="0" w:color="auto"/>
        <w:bottom w:val="none" w:sz="0" w:space="0" w:color="auto"/>
        <w:right w:val="none" w:sz="0" w:space="0" w:color="auto"/>
      </w:divBdr>
    </w:div>
    <w:div w:id="1806242248">
      <w:bodyDiv w:val="1"/>
      <w:marLeft w:val="0"/>
      <w:marRight w:val="0"/>
      <w:marTop w:val="0"/>
      <w:marBottom w:val="0"/>
      <w:divBdr>
        <w:top w:val="none" w:sz="0" w:space="0" w:color="auto"/>
        <w:left w:val="none" w:sz="0" w:space="0" w:color="auto"/>
        <w:bottom w:val="none" w:sz="0" w:space="0" w:color="auto"/>
        <w:right w:val="none" w:sz="0" w:space="0" w:color="auto"/>
      </w:divBdr>
    </w:div>
    <w:div w:id="1857645963">
      <w:bodyDiv w:val="1"/>
      <w:marLeft w:val="0"/>
      <w:marRight w:val="0"/>
      <w:marTop w:val="0"/>
      <w:marBottom w:val="0"/>
      <w:divBdr>
        <w:top w:val="none" w:sz="0" w:space="0" w:color="auto"/>
        <w:left w:val="none" w:sz="0" w:space="0" w:color="auto"/>
        <w:bottom w:val="none" w:sz="0" w:space="0" w:color="auto"/>
        <w:right w:val="none" w:sz="0" w:space="0" w:color="auto"/>
      </w:divBdr>
    </w:div>
    <w:div w:id="1902477111">
      <w:bodyDiv w:val="1"/>
      <w:marLeft w:val="0"/>
      <w:marRight w:val="0"/>
      <w:marTop w:val="0"/>
      <w:marBottom w:val="0"/>
      <w:divBdr>
        <w:top w:val="none" w:sz="0" w:space="0" w:color="auto"/>
        <w:left w:val="none" w:sz="0" w:space="0" w:color="auto"/>
        <w:bottom w:val="none" w:sz="0" w:space="0" w:color="auto"/>
        <w:right w:val="none" w:sz="0" w:space="0" w:color="auto"/>
      </w:divBdr>
    </w:div>
    <w:div w:id="1907571766">
      <w:bodyDiv w:val="1"/>
      <w:marLeft w:val="0"/>
      <w:marRight w:val="0"/>
      <w:marTop w:val="0"/>
      <w:marBottom w:val="0"/>
      <w:divBdr>
        <w:top w:val="none" w:sz="0" w:space="0" w:color="auto"/>
        <w:left w:val="none" w:sz="0" w:space="0" w:color="auto"/>
        <w:bottom w:val="none" w:sz="0" w:space="0" w:color="auto"/>
        <w:right w:val="none" w:sz="0" w:space="0" w:color="auto"/>
      </w:divBdr>
    </w:div>
    <w:div w:id="1936864450">
      <w:bodyDiv w:val="1"/>
      <w:marLeft w:val="0"/>
      <w:marRight w:val="0"/>
      <w:marTop w:val="0"/>
      <w:marBottom w:val="0"/>
      <w:divBdr>
        <w:top w:val="none" w:sz="0" w:space="0" w:color="auto"/>
        <w:left w:val="none" w:sz="0" w:space="0" w:color="auto"/>
        <w:bottom w:val="none" w:sz="0" w:space="0" w:color="auto"/>
        <w:right w:val="none" w:sz="0" w:space="0" w:color="auto"/>
      </w:divBdr>
    </w:div>
    <w:div w:id="2036691698">
      <w:bodyDiv w:val="1"/>
      <w:marLeft w:val="0"/>
      <w:marRight w:val="0"/>
      <w:marTop w:val="0"/>
      <w:marBottom w:val="0"/>
      <w:divBdr>
        <w:top w:val="none" w:sz="0" w:space="0" w:color="auto"/>
        <w:left w:val="none" w:sz="0" w:space="0" w:color="auto"/>
        <w:bottom w:val="none" w:sz="0" w:space="0" w:color="auto"/>
        <w:right w:val="none" w:sz="0" w:space="0" w:color="auto"/>
      </w:divBdr>
    </w:div>
    <w:div w:id="2065835544">
      <w:bodyDiv w:val="1"/>
      <w:marLeft w:val="0"/>
      <w:marRight w:val="0"/>
      <w:marTop w:val="0"/>
      <w:marBottom w:val="0"/>
      <w:divBdr>
        <w:top w:val="none" w:sz="0" w:space="0" w:color="auto"/>
        <w:left w:val="none" w:sz="0" w:space="0" w:color="auto"/>
        <w:bottom w:val="none" w:sz="0" w:space="0" w:color="auto"/>
        <w:right w:val="none" w:sz="0" w:space="0" w:color="auto"/>
      </w:divBdr>
    </w:div>
    <w:div w:id="2096776274">
      <w:bodyDiv w:val="1"/>
      <w:marLeft w:val="0"/>
      <w:marRight w:val="0"/>
      <w:marTop w:val="0"/>
      <w:marBottom w:val="0"/>
      <w:divBdr>
        <w:top w:val="none" w:sz="0" w:space="0" w:color="auto"/>
        <w:left w:val="none" w:sz="0" w:space="0" w:color="auto"/>
        <w:bottom w:val="none" w:sz="0" w:space="0" w:color="auto"/>
        <w:right w:val="none" w:sz="0" w:space="0" w:color="auto"/>
      </w:divBdr>
    </w:div>
    <w:div w:id="213787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D2A05C-6B35-41EB-944F-22300EAAF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9376</Words>
  <Characters>58845</Characters>
  <Application>Microsoft Office Word</Application>
  <DocSecurity>0</DocSecurity>
  <Lines>490</Lines>
  <Paragraphs>136</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68085</CharactersWithSpaces>
  <SharedDoc>false</SharedDoc>
  <HyperlinkBase/>
  <HLinks>
    <vt:vector size="330" baseType="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6750233</vt:i4>
      </vt:variant>
      <vt:variant>
        <vt:i4>162</vt:i4>
      </vt:variant>
      <vt:variant>
        <vt:i4>0</vt:i4>
      </vt:variant>
      <vt:variant>
        <vt:i4>5</vt:i4>
      </vt:variant>
      <vt:variant>
        <vt:lpwstr>mailto:maria.domianova@ndsas.sk</vt:lpwstr>
      </vt:variant>
      <vt:variant>
        <vt:lpwstr/>
      </vt:variant>
      <vt:variant>
        <vt:i4>5111872</vt:i4>
      </vt:variant>
      <vt:variant>
        <vt:i4>159</vt:i4>
      </vt:variant>
      <vt:variant>
        <vt:i4>0</vt:i4>
      </vt:variant>
      <vt:variant>
        <vt:i4>5</vt:i4>
      </vt:variant>
      <vt:variant>
        <vt:lpwstr>http://www.uvo.gov.sk/profily/-/profil/pzakazky/9127</vt:lpwstr>
      </vt:variant>
      <vt:variant>
        <vt:lpwstr/>
      </vt:variant>
      <vt:variant>
        <vt:i4>6750233</vt:i4>
      </vt:variant>
      <vt:variant>
        <vt:i4>156</vt:i4>
      </vt:variant>
      <vt:variant>
        <vt:i4>0</vt:i4>
      </vt:variant>
      <vt:variant>
        <vt:i4>5</vt:i4>
      </vt:variant>
      <vt:variant>
        <vt:lpwstr>mailto:maria.domianova@ndsas.sk</vt:lpwstr>
      </vt:variant>
      <vt:variant>
        <vt:lpwstr/>
      </vt:variant>
      <vt:variant>
        <vt:i4>5111872</vt:i4>
      </vt:variant>
      <vt:variant>
        <vt:i4>153</vt:i4>
      </vt:variant>
      <vt:variant>
        <vt:i4>0</vt:i4>
      </vt:variant>
      <vt:variant>
        <vt:i4>5</vt:i4>
      </vt:variant>
      <vt:variant>
        <vt:lpwstr>http://www.uvo.gov.sk/profily/-/profil/pzakazky/9127</vt:lpwstr>
      </vt:variant>
      <vt:variant>
        <vt:lpwstr/>
      </vt:variant>
      <vt:variant>
        <vt:i4>1638416</vt:i4>
      </vt:variant>
      <vt:variant>
        <vt:i4>150</vt:i4>
      </vt:variant>
      <vt:variant>
        <vt:i4>0</vt:i4>
      </vt:variant>
      <vt:variant>
        <vt:i4>5</vt:i4>
      </vt:variant>
      <vt:variant>
        <vt:lpwstr>http://www.ndsas.sk/</vt:lpwstr>
      </vt:variant>
      <vt:variant>
        <vt:lpwstr/>
      </vt:variant>
      <vt:variant>
        <vt:i4>1900601</vt:i4>
      </vt:variant>
      <vt:variant>
        <vt:i4>146</vt:i4>
      </vt:variant>
      <vt:variant>
        <vt:i4>0</vt:i4>
      </vt:variant>
      <vt:variant>
        <vt:i4>5</vt:i4>
      </vt:variant>
      <vt:variant>
        <vt:lpwstr/>
      </vt:variant>
      <vt:variant>
        <vt:lpwstr>_Toc461981443</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Poláková Veronika</dc:creator>
  <cp:keywords/>
  <dc:description/>
  <cp:lastModifiedBy>Szabóová Monika</cp:lastModifiedBy>
  <cp:revision>5</cp:revision>
  <cp:lastPrinted>2025-01-14T09:42:00Z</cp:lastPrinted>
  <dcterms:created xsi:type="dcterms:W3CDTF">2025-02-03T08:08:00Z</dcterms:created>
  <dcterms:modified xsi:type="dcterms:W3CDTF">2025-04-14T08:02:00Z</dcterms:modified>
  <cp:category/>
</cp:coreProperties>
</file>