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E8149" w14:textId="39E81797" w:rsidR="00A1705B" w:rsidRPr="004750FF" w:rsidRDefault="00A1705B" w:rsidP="001003AB">
      <w:pPr>
        <w:jc w:val="both"/>
        <w:rPr>
          <w:rFonts w:ascii="Arial" w:hAnsi="Arial" w:cs="Arial"/>
          <w:b/>
          <w:sz w:val="16"/>
          <w:szCs w:val="16"/>
        </w:rPr>
      </w:pPr>
      <w:r w:rsidRPr="004750FF">
        <w:rPr>
          <w:rFonts w:ascii="Arial" w:hAnsi="Arial" w:cs="Arial"/>
          <w:b/>
          <w:sz w:val="16"/>
          <w:szCs w:val="16"/>
        </w:rPr>
        <w:t>MINIMÁLNE POŽIADAVKY NA PREDMET ZÁKAZKY</w:t>
      </w:r>
    </w:p>
    <w:p w14:paraId="24B28498" w14:textId="7E27E892" w:rsidR="00A1705B" w:rsidRPr="004750FF" w:rsidRDefault="00A1705B" w:rsidP="001003AB">
      <w:pPr>
        <w:jc w:val="both"/>
        <w:rPr>
          <w:rFonts w:ascii="Arial" w:hAnsi="Arial" w:cs="Arial"/>
          <w:b/>
          <w:sz w:val="16"/>
          <w:szCs w:val="16"/>
        </w:rPr>
      </w:pPr>
      <w:r w:rsidRPr="004750FF">
        <w:rPr>
          <w:rFonts w:ascii="Arial" w:hAnsi="Arial" w:cs="Arial"/>
          <w:sz w:val="16"/>
          <w:szCs w:val="16"/>
        </w:rPr>
        <w:t>požadovaná technická špecifikácia, parametre a funkcionality predmetu zákazky.</w:t>
      </w:r>
    </w:p>
    <w:p w14:paraId="6F958219" w14:textId="77777777" w:rsidR="00A1705B" w:rsidRPr="004750FF" w:rsidRDefault="00A1705B" w:rsidP="001003AB">
      <w:pPr>
        <w:jc w:val="both"/>
        <w:rPr>
          <w:rFonts w:ascii="Arial" w:hAnsi="Arial" w:cs="Arial"/>
          <w:b/>
          <w:sz w:val="16"/>
          <w:szCs w:val="16"/>
        </w:rPr>
      </w:pPr>
    </w:p>
    <w:p w14:paraId="55ACF2D7" w14:textId="307B0489" w:rsidR="00A1705B" w:rsidRPr="004750FF" w:rsidRDefault="00A1705B" w:rsidP="001003AB">
      <w:pPr>
        <w:jc w:val="both"/>
        <w:rPr>
          <w:rFonts w:ascii="Arial" w:hAnsi="Arial" w:cs="Arial"/>
          <w:b/>
          <w:color w:val="FF0000"/>
          <w:sz w:val="16"/>
          <w:szCs w:val="16"/>
        </w:rPr>
      </w:pPr>
      <w:r w:rsidRPr="00B55BE3">
        <w:rPr>
          <w:rFonts w:ascii="Arial" w:hAnsi="Arial" w:cs="Arial"/>
          <w:b/>
          <w:color w:val="FF0000"/>
          <w:sz w:val="16"/>
          <w:szCs w:val="16"/>
          <w:highlight w:val="yellow"/>
        </w:rPr>
        <w:t>Uchádzač uvedie skutočnú špecifikáciu dodávaného tovaru, tzn. doplní ponúkané presné parametre alebo uvedie áno/nie.</w:t>
      </w:r>
    </w:p>
    <w:tbl>
      <w:tblPr>
        <w:tblStyle w:val="Mriekatabuky"/>
        <w:tblW w:w="5000" w:type="pct"/>
        <w:tblLook w:val="04A0" w:firstRow="1" w:lastRow="0" w:firstColumn="1" w:lastColumn="0" w:noHBand="0" w:noVBand="1"/>
      </w:tblPr>
      <w:tblGrid>
        <w:gridCol w:w="8642"/>
        <w:gridCol w:w="2120"/>
      </w:tblGrid>
      <w:tr w:rsidR="00A1705B" w:rsidRPr="004750FF" w14:paraId="5E6DC412" w14:textId="43D9D54C" w:rsidTr="00480915">
        <w:tc>
          <w:tcPr>
            <w:tcW w:w="4015" w:type="pct"/>
          </w:tcPr>
          <w:p w14:paraId="278618AF" w14:textId="5C77583D" w:rsidR="00A1705B" w:rsidRPr="004750FF" w:rsidRDefault="001D106C" w:rsidP="001D106C">
            <w:pPr>
              <w:pStyle w:val="Odsekzoznamu"/>
              <w:numPr>
                <w:ilvl w:val="0"/>
                <w:numId w:val="66"/>
              </w:numPr>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Komunálne vozidlo na zimnú a letnú údržbu ciest typu A</w:t>
            </w:r>
          </w:p>
        </w:tc>
        <w:tc>
          <w:tcPr>
            <w:tcW w:w="985" w:type="pct"/>
          </w:tcPr>
          <w:p w14:paraId="58192148" w14:textId="2C69AC02" w:rsidR="001003AB" w:rsidRPr="004750FF" w:rsidRDefault="001D106C" w:rsidP="00480915">
            <w:pPr>
              <w:jc w:val="center"/>
              <w:rPr>
                <w:rFonts w:ascii="Arial" w:hAnsi="Arial" w:cs="Arial"/>
                <w:b/>
                <w:sz w:val="16"/>
                <w:szCs w:val="16"/>
                <w:lang w:val="sk-SK"/>
              </w:rPr>
            </w:pPr>
            <w:r w:rsidRPr="004750FF">
              <w:rPr>
                <w:rFonts w:ascii="Arial" w:hAnsi="Arial" w:cs="Arial"/>
                <w:b/>
                <w:sz w:val="16"/>
                <w:szCs w:val="16"/>
                <w:lang w:val="sk-SK"/>
              </w:rPr>
              <w:t>Značka/typ</w:t>
            </w:r>
          </w:p>
          <w:p w14:paraId="16D8ABA3" w14:textId="571EA7BD" w:rsidR="00A1705B" w:rsidRPr="004750FF" w:rsidRDefault="001003AB" w:rsidP="00480915">
            <w:pPr>
              <w:jc w:val="center"/>
              <w:rPr>
                <w:rFonts w:ascii="Arial" w:hAnsi="Arial" w:cs="Arial"/>
                <w:b/>
                <w:bCs/>
                <w:color w:val="000000" w:themeColor="text1"/>
                <w:sz w:val="16"/>
                <w:szCs w:val="16"/>
                <w:lang w:val="sk-SK"/>
              </w:rPr>
            </w:pPr>
            <w:r w:rsidRPr="004750FF">
              <w:rPr>
                <w:rFonts w:ascii="Arial" w:hAnsi="Arial" w:cs="Arial"/>
                <w:b/>
                <w:color w:val="FF0000"/>
                <w:sz w:val="16"/>
                <w:szCs w:val="16"/>
                <w:lang w:val="sk-SK"/>
              </w:rPr>
              <w:t>Vyplní uchádzač</w:t>
            </w:r>
          </w:p>
        </w:tc>
      </w:tr>
      <w:tr w:rsidR="001D106C" w:rsidRPr="004750FF" w14:paraId="5D2F5AC3" w14:textId="77777777" w:rsidTr="00480915">
        <w:tc>
          <w:tcPr>
            <w:tcW w:w="4015" w:type="pct"/>
          </w:tcPr>
          <w:p w14:paraId="786327BA" w14:textId="296D90EE" w:rsidR="001D106C" w:rsidRPr="004750FF" w:rsidRDefault="007A61BD" w:rsidP="007A61BD">
            <w:pPr>
              <w:pStyle w:val="Odsekzoznamu"/>
              <w:numPr>
                <w:ilvl w:val="1"/>
                <w:numId w:val="66"/>
              </w:numPr>
              <w:jc w:val="both"/>
              <w:rPr>
                <w:rFonts w:cs="Arial"/>
                <w:b/>
                <w:bCs/>
                <w:noProof w:val="0"/>
                <w:color w:val="000000" w:themeColor="text1"/>
                <w:sz w:val="16"/>
                <w:szCs w:val="16"/>
                <w:lang w:val="sk-SK"/>
              </w:rPr>
            </w:pPr>
            <w:r w:rsidRPr="007A61BD">
              <w:rPr>
                <w:rFonts w:cs="Arial"/>
                <w:b/>
                <w:bCs/>
                <w:noProof w:val="0"/>
                <w:color w:val="000000" w:themeColor="text1"/>
                <w:sz w:val="16"/>
                <w:szCs w:val="16"/>
                <w:lang w:val="sk-SK"/>
              </w:rPr>
              <w:t>podvozok nákladného automobilu kategórie N3G s pohonom 6x6 s čelnou upínacou doskou a komunálnou hydraulikou dvojokruhovou so snímaním tlakového zaťaženia pre pohon pracovných nadstavieb</w:t>
            </w:r>
            <w:r>
              <w:rPr>
                <w:rFonts w:cs="Arial"/>
                <w:b/>
                <w:bCs/>
                <w:noProof w:val="0"/>
                <w:color w:val="000000" w:themeColor="text1"/>
                <w:sz w:val="16"/>
                <w:szCs w:val="16"/>
                <w:lang w:val="sk-SK"/>
              </w:rPr>
              <w:t xml:space="preserve"> </w:t>
            </w:r>
            <w:r w:rsidR="001D106C" w:rsidRPr="004750FF">
              <w:rPr>
                <w:rFonts w:cs="Arial"/>
                <w:b/>
                <w:bCs/>
                <w:noProof w:val="0"/>
                <w:color w:val="000000" w:themeColor="text1"/>
                <w:sz w:val="16"/>
                <w:szCs w:val="16"/>
                <w:lang w:val="sk-SK"/>
              </w:rPr>
              <w:t>– 33 ks</w:t>
            </w:r>
            <w:r w:rsidR="004750FF" w:rsidRPr="004750FF">
              <w:rPr>
                <w:rFonts w:cs="Arial"/>
                <w:b/>
                <w:bCs/>
                <w:noProof w:val="0"/>
                <w:color w:val="000000" w:themeColor="text1"/>
                <w:sz w:val="16"/>
                <w:szCs w:val="16"/>
                <w:lang w:val="sk-SK"/>
              </w:rPr>
              <w:t>:</w:t>
            </w:r>
          </w:p>
        </w:tc>
        <w:tc>
          <w:tcPr>
            <w:tcW w:w="985" w:type="pct"/>
          </w:tcPr>
          <w:p w14:paraId="1D6005D5" w14:textId="77777777" w:rsidR="001D106C" w:rsidRPr="004750FF" w:rsidRDefault="001D106C" w:rsidP="00480915">
            <w:pPr>
              <w:jc w:val="center"/>
              <w:rPr>
                <w:rFonts w:ascii="Arial" w:hAnsi="Arial" w:cs="Arial"/>
                <w:b/>
                <w:sz w:val="16"/>
                <w:szCs w:val="16"/>
                <w:lang w:val="sk-SK"/>
              </w:rPr>
            </w:pPr>
            <w:r w:rsidRPr="004750FF">
              <w:rPr>
                <w:rFonts w:ascii="Arial" w:hAnsi="Arial" w:cs="Arial"/>
                <w:b/>
                <w:sz w:val="16"/>
                <w:szCs w:val="16"/>
                <w:lang w:val="sk-SK"/>
              </w:rPr>
              <w:t>Ponúkané presné hodnoty, resp. áno/nie</w:t>
            </w:r>
          </w:p>
          <w:p w14:paraId="0EF80DA0" w14:textId="07CC818B" w:rsidR="001D106C" w:rsidRPr="004750FF" w:rsidRDefault="001D106C" w:rsidP="00480915">
            <w:pPr>
              <w:jc w:val="center"/>
              <w:rPr>
                <w:rFonts w:ascii="Arial" w:hAnsi="Arial" w:cs="Arial"/>
                <w:b/>
                <w:sz w:val="16"/>
                <w:szCs w:val="16"/>
                <w:lang w:val="sk-SK"/>
              </w:rPr>
            </w:pPr>
            <w:r w:rsidRPr="004750FF">
              <w:rPr>
                <w:rFonts w:ascii="Arial" w:hAnsi="Arial" w:cs="Arial"/>
                <w:b/>
                <w:color w:val="FF0000"/>
                <w:sz w:val="16"/>
                <w:szCs w:val="16"/>
                <w:lang w:val="sk-SK"/>
              </w:rPr>
              <w:t>Vyplní uchádzač</w:t>
            </w:r>
          </w:p>
        </w:tc>
      </w:tr>
      <w:tr w:rsidR="00A1705B" w:rsidRPr="004750FF" w14:paraId="2857FBD1" w14:textId="113D5CB1" w:rsidTr="00480915">
        <w:tc>
          <w:tcPr>
            <w:tcW w:w="4015" w:type="pct"/>
          </w:tcPr>
          <w:p w14:paraId="3407BFD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užitočná hmotnosť min. 22 000 kg,</w:t>
            </w:r>
          </w:p>
        </w:tc>
        <w:tc>
          <w:tcPr>
            <w:tcW w:w="985" w:type="pct"/>
          </w:tcPr>
          <w:p w14:paraId="7A19A8E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D7C9413" w14:textId="45724F88" w:rsidTr="00480915">
        <w:tc>
          <w:tcPr>
            <w:tcW w:w="4015" w:type="pct"/>
          </w:tcPr>
          <w:p w14:paraId="526450C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celková povolená technická hmotnosť min. 33 000 kg,</w:t>
            </w:r>
          </w:p>
        </w:tc>
        <w:tc>
          <w:tcPr>
            <w:tcW w:w="985" w:type="pct"/>
          </w:tcPr>
          <w:p w14:paraId="4D62008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1F27676" w14:textId="43BB1901" w:rsidTr="00480915">
        <w:tc>
          <w:tcPr>
            <w:tcW w:w="4015" w:type="pct"/>
          </w:tcPr>
          <w:p w14:paraId="5F49814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nosnosť prednej nápravy min. 9 000 kg, nosnosť 1. a 2. zadnej nápravy min. 13 000 kg,</w:t>
            </w:r>
          </w:p>
        </w:tc>
        <w:tc>
          <w:tcPr>
            <w:tcW w:w="985" w:type="pct"/>
          </w:tcPr>
          <w:p w14:paraId="7BBB0CA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0329E7" w14:textId="51E18C4E" w:rsidTr="00480915">
        <w:tc>
          <w:tcPr>
            <w:tcW w:w="4015" w:type="pct"/>
          </w:tcPr>
          <w:p w14:paraId="6DB760A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maximálna výška vozidla v nezaťaženom stave bez svetelnej rampy 3 500 mm,</w:t>
            </w:r>
          </w:p>
        </w:tc>
        <w:tc>
          <w:tcPr>
            <w:tcW w:w="985" w:type="pct"/>
          </w:tcPr>
          <w:p w14:paraId="54D06F2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B0C2495" w14:textId="5B458E80" w:rsidTr="00480915">
        <w:tc>
          <w:tcPr>
            <w:tcW w:w="4015" w:type="pct"/>
          </w:tcPr>
          <w:p w14:paraId="276B50E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 čase dodania musí spĺňať požiadavky na energetické a environmentálne vplyvy prevádzky vozidla počas jeho životnosti v zmysle zákona č. 158/2011 Z. z. o podpore energeticky a environmentálne úsporných motorových vozidiel a o zmene a doplnení niektorých zákonov,</w:t>
            </w:r>
          </w:p>
        </w:tc>
        <w:tc>
          <w:tcPr>
            <w:tcW w:w="985" w:type="pct"/>
          </w:tcPr>
          <w:p w14:paraId="1678A21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E8A1B59" w14:textId="2CEEFAD0" w:rsidTr="00480915">
        <w:tc>
          <w:tcPr>
            <w:tcW w:w="4015" w:type="pct"/>
          </w:tcPr>
          <w:p w14:paraId="7BE4407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naftový motor spĺňajúci podmienky limitu emisií podľa emisnej normy Euro 6e v čase dodania predmetu zákazky, s výkonom min. 300 kW, zabezpečujúci funkčnosť podvozku  pri činnosti všetkých jeho agregátov súčasne aj v kritických režimoch (</w:t>
            </w:r>
            <w:proofErr w:type="spellStart"/>
            <w:r w:rsidRPr="004750FF">
              <w:rPr>
                <w:rFonts w:cs="Arial"/>
                <w:bCs/>
                <w:noProof w:val="0"/>
                <w:color w:val="000000" w:themeColor="text1"/>
                <w:sz w:val="16"/>
                <w:szCs w:val="16"/>
                <w:lang w:val="sk-SK"/>
              </w:rPr>
              <w:t>sypacia</w:t>
            </w:r>
            <w:proofErr w:type="spellEnd"/>
            <w:r w:rsidRPr="004750FF">
              <w:rPr>
                <w:rFonts w:cs="Arial"/>
                <w:bCs/>
                <w:noProof w:val="0"/>
                <w:color w:val="000000" w:themeColor="text1"/>
                <w:sz w:val="16"/>
                <w:szCs w:val="16"/>
                <w:lang w:val="sk-SK"/>
              </w:rPr>
              <w:t xml:space="preserve"> nadstavba, čelná snehová radlica - aj pri väčšej vrstve snehu resp. námraze),</w:t>
            </w:r>
          </w:p>
        </w:tc>
        <w:tc>
          <w:tcPr>
            <w:tcW w:w="985" w:type="pct"/>
          </w:tcPr>
          <w:p w14:paraId="6718C8B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2A3C134" w14:textId="3CD8F570" w:rsidTr="00480915">
        <w:tc>
          <w:tcPr>
            <w:tcW w:w="4015" w:type="pct"/>
          </w:tcPr>
          <w:p w14:paraId="13482AE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spodné </w:t>
            </w:r>
            <w:proofErr w:type="spellStart"/>
            <w:r w:rsidRPr="004750FF">
              <w:rPr>
                <w:rFonts w:cs="Arial"/>
                <w:bCs/>
                <w:noProof w:val="0"/>
                <w:color w:val="000000" w:themeColor="text1"/>
                <w:sz w:val="16"/>
                <w:szCs w:val="16"/>
                <w:lang w:val="sk-SK"/>
              </w:rPr>
              <w:t>zakapotovanie</w:t>
            </w:r>
            <w:proofErr w:type="spellEnd"/>
            <w:r w:rsidRPr="004750FF">
              <w:rPr>
                <w:rFonts w:cs="Arial"/>
                <w:bCs/>
                <w:noProof w:val="0"/>
                <w:color w:val="000000" w:themeColor="text1"/>
                <w:sz w:val="16"/>
                <w:szCs w:val="16"/>
                <w:lang w:val="sk-SK"/>
              </w:rPr>
              <w:t xml:space="preserve"> motora a citlivých časti podvozku odolné a eliminujúce negatívne účinky spôsobené priamym kontaktom s posypovými materiálmi, hlavne posypovou soľou,</w:t>
            </w:r>
          </w:p>
        </w:tc>
        <w:tc>
          <w:tcPr>
            <w:tcW w:w="985" w:type="pct"/>
          </w:tcPr>
          <w:p w14:paraId="6A4CA52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B90F7C4" w14:textId="196980DF" w:rsidTr="00480915">
        <w:tc>
          <w:tcPr>
            <w:tcW w:w="4015" w:type="pct"/>
          </w:tcPr>
          <w:p w14:paraId="6F37D270" w14:textId="5941981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automatická prevodovka s možnosťou manuáln</w:t>
            </w:r>
            <w:r w:rsidR="00B55BE3">
              <w:rPr>
                <w:rFonts w:cs="Arial"/>
                <w:bCs/>
                <w:noProof w:val="0"/>
                <w:color w:val="000000" w:themeColor="text1"/>
                <w:sz w:val="16"/>
                <w:szCs w:val="16"/>
                <w:lang w:val="sk-SK"/>
              </w:rPr>
              <w:t>eho radenia prevodových stupňov,</w:t>
            </w:r>
          </w:p>
        </w:tc>
        <w:tc>
          <w:tcPr>
            <w:tcW w:w="985" w:type="pct"/>
          </w:tcPr>
          <w:p w14:paraId="7F81B67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3BD957" w14:textId="2E41C9B3" w:rsidTr="00480915">
        <w:tc>
          <w:tcPr>
            <w:tcW w:w="4015" w:type="pct"/>
          </w:tcPr>
          <w:p w14:paraId="137DF565" w14:textId="07E0D28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nezávislý pomocný pohon od motora pre pohon pracovných nadstavieb</w:t>
            </w:r>
            <w:r w:rsidR="00B55BE3">
              <w:rPr>
                <w:rFonts w:cs="Arial"/>
                <w:bCs/>
                <w:noProof w:val="0"/>
                <w:color w:val="000000" w:themeColor="text1"/>
                <w:sz w:val="16"/>
                <w:szCs w:val="16"/>
                <w:lang w:val="sk-SK"/>
              </w:rPr>
              <w:t>,</w:t>
            </w:r>
          </w:p>
        </w:tc>
        <w:tc>
          <w:tcPr>
            <w:tcW w:w="985" w:type="pct"/>
          </w:tcPr>
          <w:p w14:paraId="2CE3A32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2BA3B78" w14:textId="33F7FCAB" w:rsidTr="00480915">
        <w:tc>
          <w:tcPr>
            <w:tcW w:w="4015" w:type="pct"/>
          </w:tcPr>
          <w:p w14:paraId="2D0DBA8B" w14:textId="723075A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závislý pomocný pohon od prevodovky pre pohon hákového nakladača a hydraulickej ruky</w:t>
            </w:r>
            <w:r w:rsidR="00B55BE3">
              <w:rPr>
                <w:rFonts w:cs="Arial"/>
                <w:bCs/>
                <w:noProof w:val="0"/>
                <w:color w:val="000000" w:themeColor="text1"/>
                <w:sz w:val="16"/>
                <w:szCs w:val="16"/>
                <w:lang w:val="sk-SK"/>
              </w:rPr>
              <w:t>,</w:t>
            </w:r>
          </w:p>
        </w:tc>
        <w:tc>
          <w:tcPr>
            <w:tcW w:w="985" w:type="pct"/>
          </w:tcPr>
          <w:p w14:paraId="4BA5079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9D9AB82" w14:textId="1521BD32" w:rsidTr="00480915">
        <w:tc>
          <w:tcPr>
            <w:tcW w:w="4015" w:type="pct"/>
          </w:tcPr>
          <w:p w14:paraId="3D881D5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šasi a rám umožňujúci montáž upínacieho zariadenia podľa EN 15 432 F1 pre uchytenie čelnej snehovej radlice,</w:t>
            </w:r>
          </w:p>
        </w:tc>
        <w:tc>
          <w:tcPr>
            <w:tcW w:w="985" w:type="pct"/>
          </w:tcPr>
          <w:p w14:paraId="4A63F29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4A13838" w14:textId="775F6DDD" w:rsidTr="00480915">
        <w:tc>
          <w:tcPr>
            <w:tcW w:w="4015" w:type="pct"/>
          </w:tcPr>
          <w:p w14:paraId="1E95671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všetkých náprav a kolies s </w:t>
            </w:r>
            <w:proofErr w:type="spellStart"/>
            <w:r w:rsidRPr="004750FF">
              <w:rPr>
                <w:rFonts w:cs="Arial"/>
                <w:bCs/>
                <w:noProof w:val="0"/>
                <w:color w:val="000000" w:themeColor="text1"/>
                <w:sz w:val="16"/>
                <w:szCs w:val="16"/>
                <w:lang w:val="sk-SK"/>
              </w:rPr>
              <w:t>medzinápravovými</w:t>
            </w:r>
            <w:proofErr w:type="spellEnd"/>
            <w:r w:rsidRPr="004750FF">
              <w:rPr>
                <w:rFonts w:cs="Arial"/>
                <w:bCs/>
                <w:noProof w:val="0"/>
                <w:color w:val="000000" w:themeColor="text1"/>
                <w:sz w:val="16"/>
                <w:szCs w:val="16"/>
                <w:lang w:val="sk-SK"/>
              </w:rPr>
              <w:t xml:space="preserve"> diferenciálmi,</w:t>
            </w:r>
          </w:p>
        </w:tc>
        <w:tc>
          <w:tcPr>
            <w:tcW w:w="985" w:type="pct"/>
          </w:tcPr>
          <w:p w14:paraId="2306A8A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D3694DA" w14:textId="5180E1C3" w:rsidTr="00480915">
        <w:tc>
          <w:tcPr>
            <w:tcW w:w="4015" w:type="pct"/>
          </w:tcPr>
          <w:p w14:paraId="17F6AC2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uzávierka </w:t>
            </w:r>
            <w:proofErr w:type="spellStart"/>
            <w:r w:rsidRPr="004750FF">
              <w:rPr>
                <w:rFonts w:cs="Arial"/>
                <w:bCs/>
                <w:noProof w:val="0"/>
                <w:color w:val="000000" w:themeColor="text1"/>
                <w:sz w:val="16"/>
                <w:szCs w:val="16"/>
                <w:lang w:val="sk-SK"/>
              </w:rPr>
              <w:t>medzinápravových</w:t>
            </w:r>
            <w:proofErr w:type="spellEnd"/>
            <w:r w:rsidRPr="004750FF">
              <w:rPr>
                <w:rFonts w:cs="Arial"/>
                <w:bCs/>
                <w:noProof w:val="0"/>
                <w:color w:val="000000" w:themeColor="text1"/>
                <w:sz w:val="16"/>
                <w:szCs w:val="16"/>
                <w:lang w:val="sk-SK"/>
              </w:rPr>
              <w:t xml:space="preserve"> diferenciálov,</w:t>
            </w:r>
          </w:p>
        </w:tc>
        <w:tc>
          <w:tcPr>
            <w:tcW w:w="985" w:type="pct"/>
          </w:tcPr>
          <w:p w14:paraId="5861E08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667AE14" w14:textId="3DEFDAC9" w:rsidTr="00480915">
        <w:tc>
          <w:tcPr>
            <w:tcW w:w="4015" w:type="pct"/>
          </w:tcPr>
          <w:p w14:paraId="61F95CB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uzávierka nápravových diferenciálov na všetkých nápravách,</w:t>
            </w:r>
          </w:p>
        </w:tc>
        <w:tc>
          <w:tcPr>
            <w:tcW w:w="985" w:type="pct"/>
          </w:tcPr>
          <w:p w14:paraId="35A923E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F78E9E2" w14:textId="34D2B79F" w:rsidTr="00480915">
        <w:tc>
          <w:tcPr>
            <w:tcW w:w="4015" w:type="pct"/>
          </w:tcPr>
          <w:p w14:paraId="428E12E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stabilizátory všetkých náprav,</w:t>
            </w:r>
          </w:p>
        </w:tc>
        <w:tc>
          <w:tcPr>
            <w:tcW w:w="985" w:type="pct"/>
          </w:tcPr>
          <w:p w14:paraId="12DB27C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E359977" w14:textId="7C91CF09" w:rsidTr="00480915">
        <w:tc>
          <w:tcPr>
            <w:tcW w:w="4015" w:type="pct"/>
          </w:tcPr>
          <w:p w14:paraId="3CB1707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prevádzkové brzdy s ABS, brzdové rozvody odolne voči korózii a agresívnym účinkom chemických posypových materiálov,</w:t>
            </w:r>
          </w:p>
        </w:tc>
        <w:tc>
          <w:tcPr>
            <w:tcW w:w="985" w:type="pct"/>
          </w:tcPr>
          <w:p w14:paraId="00C092F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9B11961" w14:textId="76D3E486" w:rsidTr="00480915">
        <w:tc>
          <w:tcPr>
            <w:tcW w:w="4015" w:type="pct"/>
          </w:tcPr>
          <w:p w14:paraId="694D688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parkovacia núdzová a motorová brzda,</w:t>
            </w:r>
          </w:p>
        </w:tc>
        <w:tc>
          <w:tcPr>
            <w:tcW w:w="985" w:type="pct"/>
          </w:tcPr>
          <w:p w14:paraId="39F2E91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76D067B" w14:textId="36E5A2ED" w:rsidTr="00480915">
        <w:tc>
          <w:tcPr>
            <w:tcW w:w="4015" w:type="pct"/>
          </w:tcPr>
          <w:p w14:paraId="7A27797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odklápacia kabína so zadným oknom, umožňujúca po odklopení prístup k pohonnému agregátu,</w:t>
            </w:r>
          </w:p>
        </w:tc>
        <w:tc>
          <w:tcPr>
            <w:tcW w:w="985" w:type="pct"/>
          </w:tcPr>
          <w:p w14:paraId="22A82A1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5EB07B7" w14:textId="2862FBC9" w:rsidTr="00480915">
        <w:tc>
          <w:tcPr>
            <w:tcW w:w="4015" w:type="pct"/>
          </w:tcPr>
          <w:p w14:paraId="0C9E749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výbava kabíny s vyhrievaním čelného skla, nezávislým kúrením, stieračmi čelného skla a vyhrievanými spätnými vonkajšími zrkadlami,</w:t>
            </w:r>
          </w:p>
        </w:tc>
        <w:tc>
          <w:tcPr>
            <w:tcW w:w="985" w:type="pct"/>
          </w:tcPr>
          <w:p w14:paraId="7862228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49016F3" w14:textId="67D3DDC6" w:rsidTr="00480915">
        <w:tc>
          <w:tcPr>
            <w:tcW w:w="4015" w:type="pct"/>
          </w:tcPr>
          <w:p w14:paraId="1493C8E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automatická klimatizačná jednotka kabíny,</w:t>
            </w:r>
          </w:p>
        </w:tc>
        <w:tc>
          <w:tcPr>
            <w:tcW w:w="985" w:type="pct"/>
          </w:tcPr>
          <w:p w14:paraId="45EFE67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5CB4B7E" w14:textId="1F688460" w:rsidTr="00480915">
        <w:tc>
          <w:tcPr>
            <w:tcW w:w="4015" w:type="pct"/>
          </w:tcPr>
          <w:p w14:paraId="26CD1C81" w14:textId="055F7EA4"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centrálne uzamykanie kabíny s dodaním min. 2 kľúčov</w:t>
            </w:r>
            <w:r w:rsidR="00B55BE3">
              <w:rPr>
                <w:rFonts w:cs="Arial"/>
                <w:bCs/>
                <w:noProof w:val="0"/>
                <w:color w:val="000000" w:themeColor="text1"/>
                <w:sz w:val="16"/>
                <w:szCs w:val="16"/>
                <w:lang w:val="sk-SK"/>
              </w:rPr>
              <w:t>,</w:t>
            </w:r>
          </w:p>
        </w:tc>
        <w:tc>
          <w:tcPr>
            <w:tcW w:w="985" w:type="pct"/>
          </w:tcPr>
          <w:p w14:paraId="07AB0C0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EBB065" w14:textId="47F82D86" w:rsidTr="00480915">
        <w:tc>
          <w:tcPr>
            <w:tcW w:w="4015" w:type="pct"/>
          </w:tcPr>
          <w:p w14:paraId="031BF75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plastové prekrytie predných blatníkov zamedzujúce znečisťovanie vonkajších predných zrkadiel od predných kolies,</w:t>
            </w:r>
          </w:p>
        </w:tc>
        <w:tc>
          <w:tcPr>
            <w:tcW w:w="985" w:type="pct"/>
          </w:tcPr>
          <w:p w14:paraId="16F7392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BCD16C0" w14:textId="2557A3D2" w:rsidTr="00480915">
        <w:tc>
          <w:tcPr>
            <w:tcW w:w="4015" w:type="pct"/>
          </w:tcPr>
          <w:p w14:paraId="06DB07F6" w14:textId="3D6F926E"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ťažné zariadenie Ø 40 mm pre ťahanie prívesov s ťažnou silou odpovedajúcou parametrom podvozku (15</w:t>
            </w:r>
            <w:r w:rsidR="00EE6C75">
              <w:rPr>
                <w:rFonts w:cs="Arial"/>
                <w:bCs/>
                <w:noProof w:val="0"/>
                <w:color w:val="000000" w:themeColor="text1"/>
                <w:sz w:val="16"/>
                <w:szCs w:val="16"/>
                <w:lang w:val="sk-SK"/>
              </w:rPr>
              <w:t> </w:t>
            </w:r>
            <w:r w:rsidRPr="004750FF">
              <w:rPr>
                <w:rFonts w:cs="Arial"/>
                <w:bCs/>
                <w:noProof w:val="0"/>
                <w:color w:val="000000" w:themeColor="text1"/>
                <w:sz w:val="16"/>
                <w:szCs w:val="16"/>
                <w:lang w:val="sk-SK"/>
              </w:rPr>
              <w:t>-</w:t>
            </w:r>
            <w:r w:rsidR="00EE6C75">
              <w:rPr>
                <w:rFonts w:cs="Arial"/>
                <w:bCs/>
                <w:noProof w:val="0"/>
                <w:color w:val="000000" w:themeColor="text1"/>
                <w:sz w:val="16"/>
                <w:szCs w:val="16"/>
                <w:lang w:val="sk-SK"/>
              </w:rPr>
              <w:t> </w:t>
            </w:r>
            <w:r w:rsidRPr="004750FF">
              <w:rPr>
                <w:rFonts w:cs="Arial"/>
                <w:bCs/>
                <w:noProof w:val="0"/>
                <w:color w:val="000000" w:themeColor="text1"/>
                <w:sz w:val="16"/>
                <w:szCs w:val="16"/>
                <w:lang w:val="sk-SK"/>
              </w:rPr>
              <w:t>pinová elektrická zásuvka, oko s čapom 40, vývody vzduchovej sústavy),</w:t>
            </w:r>
          </w:p>
        </w:tc>
        <w:tc>
          <w:tcPr>
            <w:tcW w:w="985" w:type="pct"/>
          </w:tcPr>
          <w:p w14:paraId="320D507A" w14:textId="627D6A76"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AE1C0E7" w14:textId="2E446245" w:rsidTr="00480915">
        <w:tc>
          <w:tcPr>
            <w:tcW w:w="4015" w:type="pct"/>
          </w:tcPr>
          <w:p w14:paraId="25EE87F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zvuková výstražná signalizácia pri spätnom chode podvozku nákladného automobilu,</w:t>
            </w:r>
          </w:p>
        </w:tc>
        <w:tc>
          <w:tcPr>
            <w:tcW w:w="985" w:type="pct"/>
          </w:tcPr>
          <w:p w14:paraId="107AAE7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D42BCF3" w14:textId="4D82A919" w:rsidTr="00480915">
        <w:tc>
          <w:tcPr>
            <w:tcW w:w="4015" w:type="pct"/>
          </w:tcPr>
          <w:p w14:paraId="51B2390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kovová ochranná mriežka predných svetlometov,</w:t>
            </w:r>
          </w:p>
        </w:tc>
        <w:tc>
          <w:tcPr>
            <w:tcW w:w="985" w:type="pct"/>
          </w:tcPr>
          <w:p w14:paraId="289DF69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F2F35D5" w14:textId="4F096514" w:rsidTr="00480915">
        <w:tc>
          <w:tcPr>
            <w:tcW w:w="4015" w:type="pct"/>
          </w:tcPr>
          <w:p w14:paraId="44579656" w14:textId="1C668092"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farebná úprava kabíny RAL 1028</w:t>
            </w:r>
            <w:r w:rsidR="00B55BE3">
              <w:rPr>
                <w:rFonts w:cs="Arial"/>
                <w:bCs/>
                <w:noProof w:val="0"/>
                <w:color w:val="000000" w:themeColor="text1"/>
                <w:sz w:val="16"/>
                <w:szCs w:val="16"/>
                <w:lang w:val="sk-SK"/>
              </w:rPr>
              <w:t>,</w:t>
            </w:r>
          </w:p>
        </w:tc>
        <w:tc>
          <w:tcPr>
            <w:tcW w:w="985" w:type="pct"/>
          </w:tcPr>
          <w:p w14:paraId="36779DE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6F27D04" w14:textId="25F0DD57" w:rsidTr="00480915">
        <w:tc>
          <w:tcPr>
            <w:tcW w:w="4015" w:type="pct"/>
          </w:tcPr>
          <w:p w14:paraId="01312F5C" w14:textId="657C6B90"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palivová nádrž hliníková s objemom min. 300 L + nádrž na </w:t>
            </w:r>
            <w:proofErr w:type="spellStart"/>
            <w:r w:rsidRPr="004750FF">
              <w:rPr>
                <w:rFonts w:cs="Arial"/>
                <w:bCs/>
                <w:noProof w:val="0"/>
                <w:color w:val="000000" w:themeColor="text1"/>
                <w:sz w:val="16"/>
                <w:szCs w:val="16"/>
                <w:lang w:val="sk-SK"/>
              </w:rPr>
              <w:t>AdBlue</w:t>
            </w:r>
            <w:proofErr w:type="spellEnd"/>
            <w:r w:rsidRPr="004750FF">
              <w:rPr>
                <w:rFonts w:cs="Arial"/>
                <w:bCs/>
                <w:noProof w:val="0"/>
                <w:color w:val="000000" w:themeColor="text1"/>
                <w:sz w:val="16"/>
                <w:szCs w:val="16"/>
                <w:lang w:val="sk-SK"/>
              </w:rPr>
              <w:t xml:space="preserve"> s objemom min. 30 litrov</w:t>
            </w:r>
            <w:r w:rsidR="00B55BE3">
              <w:rPr>
                <w:rFonts w:cs="Arial"/>
                <w:bCs/>
                <w:noProof w:val="0"/>
                <w:color w:val="000000" w:themeColor="text1"/>
                <w:sz w:val="16"/>
                <w:szCs w:val="16"/>
                <w:lang w:val="sk-SK"/>
              </w:rPr>
              <w:t>,</w:t>
            </w:r>
          </w:p>
        </w:tc>
        <w:tc>
          <w:tcPr>
            <w:tcW w:w="985" w:type="pct"/>
          </w:tcPr>
          <w:p w14:paraId="24681E3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CE2579" w14:textId="495BBBA8" w:rsidTr="00480915">
        <w:tc>
          <w:tcPr>
            <w:tcW w:w="4015" w:type="pct"/>
          </w:tcPr>
          <w:p w14:paraId="2FB2DCD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tlaková hadicu na dofukovanie pneumatík,</w:t>
            </w:r>
          </w:p>
        </w:tc>
        <w:tc>
          <w:tcPr>
            <w:tcW w:w="985" w:type="pct"/>
          </w:tcPr>
          <w:p w14:paraId="5F3B052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5C29BD5" w14:textId="7641A34C" w:rsidTr="00480915">
        <w:tc>
          <w:tcPr>
            <w:tcW w:w="4015" w:type="pct"/>
          </w:tcPr>
          <w:p w14:paraId="2E80943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sada</w:t>
            </w:r>
            <w:proofErr w:type="spellEnd"/>
            <w:r w:rsidRPr="004750FF">
              <w:rPr>
                <w:rFonts w:cs="Arial"/>
                <w:bCs/>
                <w:noProof w:val="0"/>
                <w:color w:val="000000" w:themeColor="text1"/>
                <w:sz w:val="16"/>
                <w:szCs w:val="16"/>
                <w:lang w:val="sk-SK"/>
              </w:rPr>
              <w:t xml:space="preserve"> na jednoduchú demontáž/montáž kolesa,</w:t>
            </w:r>
          </w:p>
        </w:tc>
        <w:tc>
          <w:tcPr>
            <w:tcW w:w="985" w:type="pct"/>
          </w:tcPr>
          <w:p w14:paraId="4F229DA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4E5F022" w14:textId="7E072A64" w:rsidTr="00480915">
        <w:tc>
          <w:tcPr>
            <w:tcW w:w="4015" w:type="pct"/>
          </w:tcPr>
          <w:p w14:paraId="65E1076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veľký pozdĺžny výstražný LED maják oranžovej farby o šírke min. 1 100 mm, výške max. 60 mm a hĺbke min. 300 mm, umiestnený na kabíne podvozku nákladného automobilu, s min. 3 rôznymi režimami blikania ovládanými z kabíny vodiča zapísaný v technickom preukaze vozidla,</w:t>
            </w:r>
          </w:p>
        </w:tc>
        <w:tc>
          <w:tcPr>
            <w:tcW w:w="985" w:type="pct"/>
          </w:tcPr>
          <w:p w14:paraId="73F241E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18CCE05" w14:textId="2FD71342" w:rsidTr="00480915">
        <w:tc>
          <w:tcPr>
            <w:tcW w:w="4015" w:type="pct"/>
          </w:tcPr>
          <w:p w14:paraId="043A098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dodatočné úpravy podvozku nákladného automobilu a jeho doplnenie o ďalšie hydraulické prvky len s jednou zásobnou nádržou hydraulického oleja, ukazovateľom množstva oleja a teploty (pre </w:t>
            </w:r>
            <w:proofErr w:type="spellStart"/>
            <w:r w:rsidRPr="004750FF">
              <w:rPr>
                <w:rFonts w:cs="Arial"/>
                <w:bCs/>
                <w:noProof w:val="0"/>
                <w:color w:val="000000" w:themeColor="text1"/>
                <w:sz w:val="16"/>
                <w:szCs w:val="16"/>
                <w:lang w:val="sk-SK"/>
              </w:rPr>
              <w:t>sypaciu</w:t>
            </w:r>
            <w:proofErr w:type="spellEnd"/>
            <w:r w:rsidRPr="004750FF">
              <w:rPr>
                <w:rFonts w:cs="Arial"/>
                <w:bCs/>
                <w:noProof w:val="0"/>
                <w:color w:val="000000" w:themeColor="text1"/>
                <w:sz w:val="16"/>
                <w:szCs w:val="16"/>
                <w:lang w:val="sk-SK"/>
              </w:rPr>
              <w:t xml:space="preserve"> nadstavbu, radlicu, hákový nakladač, hydraulickú ruku a pod.), so svetelnou signalizáciou v kabíne vodiča pri náhlom úniku hydraulického oleja,</w:t>
            </w:r>
          </w:p>
        </w:tc>
        <w:tc>
          <w:tcPr>
            <w:tcW w:w="985" w:type="pct"/>
          </w:tcPr>
          <w:p w14:paraId="690AAAC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561BDA" w14:textId="5947AD40" w:rsidTr="00480915">
        <w:tc>
          <w:tcPr>
            <w:tcW w:w="4015" w:type="pct"/>
          </w:tcPr>
          <w:p w14:paraId="51C87C5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hydraulické prvky sústavy zostávajú súčasťou podvozku nákladného automobilu i s výstupmi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v štandardnom vyhotovení,</w:t>
            </w:r>
          </w:p>
        </w:tc>
        <w:tc>
          <w:tcPr>
            <w:tcW w:w="985" w:type="pct"/>
          </w:tcPr>
          <w:p w14:paraId="2DCE593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B2B9C27" w14:textId="6041CBE7" w:rsidTr="00480915">
        <w:tc>
          <w:tcPr>
            <w:tcW w:w="4015" w:type="pct"/>
          </w:tcPr>
          <w:p w14:paraId="6977274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dodatočné pracovné svetlá, diaľkové, smerovacie na ľavej a pravej strane kabíny pre zimnú údržbu nad radlicou v prepravnej polohe,</w:t>
            </w:r>
          </w:p>
        </w:tc>
        <w:tc>
          <w:tcPr>
            <w:tcW w:w="985" w:type="pct"/>
          </w:tcPr>
          <w:p w14:paraId="573841D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D9CDEBA" w14:textId="2442EF03" w:rsidTr="00480915">
        <w:tc>
          <w:tcPr>
            <w:tcW w:w="4015" w:type="pct"/>
          </w:tcPr>
          <w:p w14:paraId="73123C3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zadný lapač nečistôt (tzv. gumová zástera) po celej šírke vozidla (aj ako ochrana pred zadným </w:t>
            </w:r>
            <w:proofErr w:type="spellStart"/>
            <w:r w:rsidRPr="004750FF">
              <w:rPr>
                <w:rFonts w:cs="Arial"/>
                <w:bCs/>
                <w:noProof w:val="0"/>
                <w:color w:val="000000" w:themeColor="text1"/>
                <w:sz w:val="16"/>
                <w:szCs w:val="16"/>
                <w:lang w:val="sk-SK"/>
              </w:rPr>
              <w:t>rozmetadlom</w:t>
            </w:r>
            <w:proofErr w:type="spellEnd"/>
            <w:r w:rsidRPr="004750FF">
              <w:rPr>
                <w:rFonts w:cs="Arial"/>
                <w:bCs/>
                <w:noProof w:val="0"/>
                <w:color w:val="000000" w:themeColor="text1"/>
                <w:sz w:val="16"/>
                <w:szCs w:val="16"/>
                <w:lang w:val="sk-SK"/>
              </w:rPr>
              <w:t>,</w:t>
            </w:r>
          </w:p>
        </w:tc>
        <w:tc>
          <w:tcPr>
            <w:tcW w:w="985" w:type="pct"/>
          </w:tcPr>
          <w:p w14:paraId="36D7FD0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3323610" w14:textId="17123B67" w:rsidTr="00480915">
        <w:tc>
          <w:tcPr>
            <w:tcW w:w="4015" w:type="pct"/>
          </w:tcPr>
          <w:p w14:paraId="261949D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doplnenie podvozku nákladného automobilu plnohodnotnou rezervou a ťažnou tyčou ako jeho príslušenstvo tvoriace jeho súčasť aj pri výkone vozidla,</w:t>
            </w:r>
          </w:p>
        </w:tc>
        <w:tc>
          <w:tcPr>
            <w:tcW w:w="985" w:type="pct"/>
          </w:tcPr>
          <w:p w14:paraId="317D93B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0E6E641" w14:textId="3997CCC3" w:rsidTr="00480915">
        <w:tc>
          <w:tcPr>
            <w:tcW w:w="4015" w:type="pct"/>
          </w:tcPr>
          <w:p w14:paraId="2850DACE" w14:textId="08068278"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ovládací pult v kabíne vodiča pre používanie snehového pluhu a na zapnutie vypnutie pohonu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w:t>
            </w:r>
            <w:r w:rsidR="00B55BE3">
              <w:rPr>
                <w:rFonts w:cs="Arial"/>
                <w:bCs/>
                <w:noProof w:val="0"/>
                <w:color w:val="000000" w:themeColor="text1"/>
                <w:sz w:val="16"/>
                <w:szCs w:val="16"/>
                <w:lang w:val="sk-SK"/>
              </w:rPr>
              <w:t>,</w:t>
            </w:r>
          </w:p>
        </w:tc>
        <w:tc>
          <w:tcPr>
            <w:tcW w:w="985" w:type="pct"/>
          </w:tcPr>
          <w:p w14:paraId="0F97180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43D2028" w14:textId="328281F1" w:rsidTr="00480915">
        <w:tc>
          <w:tcPr>
            <w:tcW w:w="4015" w:type="pct"/>
          </w:tcPr>
          <w:p w14:paraId="751C2826" w14:textId="7CBA853A"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elektroinštalácia pre dodatočné svetlá na snehovej radlici</w:t>
            </w:r>
            <w:r w:rsidR="00B55BE3">
              <w:rPr>
                <w:rFonts w:cs="Arial"/>
                <w:bCs/>
                <w:noProof w:val="0"/>
                <w:color w:val="000000" w:themeColor="text1"/>
                <w:sz w:val="16"/>
                <w:szCs w:val="16"/>
                <w:lang w:val="sk-SK"/>
              </w:rPr>
              <w:t>,</w:t>
            </w:r>
          </w:p>
        </w:tc>
        <w:tc>
          <w:tcPr>
            <w:tcW w:w="985" w:type="pct"/>
          </w:tcPr>
          <w:p w14:paraId="53BFBE8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599DE8" w14:textId="7DFC77C2" w:rsidTr="00480915">
        <w:tc>
          <w:tcPr>
            <w:tcW w:w="4015" w:type="pct"/>
          </w:tcPr>
          <w:p w14:paraId="48077D2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konektor pre elektrické napájanie zariadenia na bezpečné ukladanie spomaľovacích prahov situovaný v blízkosti čelnej upínacej dosky s parametrami kompatibilnými s technickým zariadením podľa opisu E, vetva bude obsahovať mechanický odpojovač na odpojenie od obvodu elektrickej energie, </w:t>
            </w:r>
          </w:p>
        </w:tc>
        <w:tc>
          <w:tcPr>
            <w:tcW w:w="985" w:type="pct"/>
          </w:tcPr>
          <w:p w14:paraId="598B5B5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1BDDA70" w14:textId="523B066B" w:rsidTr="00480915">
        <w:tc>
          <w:tcPr>
            <w:tcW w:w="4015" w:type="pct"/>
          </w:tcPr>
          <w:p w14:paraId="230BAB7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konektor pre elektrické napájanie zabezpečovacieho prípojného signalizačného zariadenia slúžiace na zobrazenie výstrahy a tlmenie nárazov situovaný pri ťažnom priečniku podvozku s parametrami kompatibilnými s technickým zariadením podľa opisu C, doplnenie konektora na jednoduché pripojenie nabíjacieho zariadenia k akumulátoru podvozku bez zdĺhavej demontáže dielov,</w:t>
            </w:r>
          </w:p>
        </w:tc>
        <w:tc>
          <w:tcPr>
            <w:tcW w:w="985" w:type="pct"/>
          </w:tcPr>
          <w:p w14:paraId="3D72287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1CEE2F8" w14:textId="5F871ECB" w:rsidTr="00480915">
        <w:tc>
          <w:tcPr>
            <w:tcW w:w="4015" w:type="pct"/>
          </w:tcPr>
          <w:p w14:paraId="3B71A4D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doplnenie podvozku nákladného automobilu o automatickú aplikáciu snehových reťazí na ťažnej náprave ovládanú priamo z kabíny vozidla,</w:t>
            </w:r>
          </w:p>
        </w:tc>
        <w:tc>
          <w:tcPr>
            <w:tcW w:w="985" w:type="pct"/>
          </w:tcPr>
          <w:p w14:paraId="5DB5291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B1D9947" w14:textId="09F70F6F" w:rsidTr="00480915">
        <w:tc>
          <w:tcPr>
            <w:tcW w:w="4015" w:type="pct"/>
          </w:tcPr>
          <w:p w14:paraId="48E60368" w14:textId="0F6E2084" w:rsidR="00A1705B" w:rsidRPr="004750FF" w:rsidRDefault="00A1705B" w:rsidP="00B55BE3">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povinná výbava v zmysle vyhlášky č. 134/2018 Z.</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z. ktorou sa ustanovujú podrobnosti o prevádzke vozidiel v</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cestnej premávke, pričom povinná výbava vozidla je ustanovená v § 25 zákona č. 106/2018</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Z.</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z. o prevádzke vozidiel v cestnej premávke a o zmene a doplnení niektorých zákonov.</w:t>
            </w:r>
          </w:p>
        </w:tc>
        <w:tc>
          <w:tcPr>
            <w:tcW w:w="985" w:type="pct"/>
          </w:tcPr>
          <w:p w14:paraId="6617DD41" w14:textId="77777777" w:rsidR="00A1705B" w:rsidRPr="004750FF" w:rsidRDefault="00A1705B" w:rsidP="00480915">
            <w:pPr>
              <w:pStyle w:val="Odsekzoznamu"/>
              <w:ind w:left="0"/>
              <w:jc w:val="center"/>
              <w:rPr>
                <w:rFonts w:cs="Arial"/>
                <w:bCs/>
                <w:noProof w:val="0"/>
                <w:color w:val="000000" w:themeColor="text1"/>
                <w:sz w:val="16"/>
                <w:szCs w:val="16"/>
                <w:lang w:val="sk-SK"/>
              </w:rPr>
            </w:pPr>
          </w:p>
        </w:tc>
      </w:tr>
      <w:tr w:rsidR="00A1705B" w:rsidRPr="004750FF" w14:paraId="5A84A17D" w14:textId="3C8FEED7" w:rsidTr="00480915">
        <w:tc>
          <w:tcPr>
            <w:tcW w:w="4015" w:type="pct"/>
          </w:tcPr>
          <w:p w14:paraId="798E133A" w14:textId="77777777" w:rsidR="00A1705B" w:rsidRPr="004750FF" w:rsidRDefault="00A1705B" w:rsidP="00480915">
            <w:pPr>
              <w:pStyle w:val="Odsekzoznamu"/>
              <w:keepLines/>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 xml:space="preserve">súčasťou vozidla je aj inštalácia monitorovacieho systému totožného (kompatibilného) s doteraz používaným vo vozidlách NDS, </w:t>
            </w:r>
            <w:proofErr w:type="spellStart"/>
            <w:r w:rsidRPr="004750FF">
              <w:rPr>
                <w:rFonts w:cs="Arial"/>
                <w:bCs/>
                <w:noProof w:val="0"/>
                <w:color w:val="000000" w:themeColor="text1"/>
                <w:sz w:val="16"/>
                <w:szCs w:val="16"/>
                <w:lang w:val="sk-SK"/>
              </w:rPr>
              <w:t>a.s</w:t>
            </w:r>
            <w:proofErr w:type="spellEnd"/>
            <w:r w:rsidRPr="004750FF">
              <w:rPr>
                <w:rFonts w:cs="Arial"/>
                <w:bCs/>
                <w:noProof w:val="0"/>
                <w:color w:val="000000" w:themeColor="text1"/>
                <w:sz w:val="16"/>
                <w:szCs w:val="16"/>
                <w:lang w:val="sk-SK"/>
              </w:rPr>
              <w:t xml:space="preserve">. (monitorovanie polohy, spotreby a stavu PHM v nádrži, činnosť prídavných zariadení – posyp, pluhovanie čelnou radlicou, prihlásenie vodiča do systému cez karty zamestnancov s následným automatickým vytvorením </w:t>
            </w:r>
            <w:proofErr w:type="spellStart"/>
            <w:r w:rsidRPr="004750FF">
              <w:rPr>
                <w:rFonts w:cs="Arial"/>
                <w:bCs/>
                <w:noProof w:val="0"/>
                <w:color w:val="000000" w:themeColor="text1"/>
                <w:sz w:val="16"/>
                <w:szCs w:val="16"/>
                <w:lang w:val="sk-SK"/>
              </w:rPr>
              <w:t>stazky</w:t>
            </w:r>
            <w:proofErr w:type="spellEnd"/>
            <w:r w:rsidRPr="004750FF">
              <w:rPr>
                <w:rFonts w:cs="Arial"/>
                <w:bCs/>
                <w:noProof w:val="0"/>
                <w:color w:val="000000" w:themeColor="text1"/>
                <w:sz w:val="16"/>
                <w:szCs w:val="16"/>
                <w:lang w:val="sk-SK"/>
              </w:rPr>
              <w:t xml:space="preserve"> vozidla). Verejný obstarávateľ používa monitorovací systém GX G3 Truck </w:t>
            </w:r>
            <w:proofErr w:type="spellStart"/>
            <w:r w:rsidRPr="004750FF">
              <w:rPr>
                <w:rFonts w:cs="Arial"/>
                <w:bCs/>
                <w:noProof w:val="0"/>
                <w:color w:val="000000" w:themeColor="text1"/>
                <w:sz w:val="16"/>
                <w:szCs w:val="16"/>
                <w:lang w:val="sk-SK"/>
              </w:rPr>
              <w:t>Data</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Memory</w:t>
            </w:r>
            <w:proofErr w:type="spellEnd"/>
            <w:r w:rsidRPr="004750FF">
              <w:rPr>
                <w:rFonts w:cs="Arial"/>
                <w:bCs/>
                <w:noProof w:val="0"/>
                <w:color w:val="000000" w:themeColor="text1"/>
                <w:sz w:val="16"/>
                <w:szCs w:val="16"/>
                <w:lang w:val="sk-SK"/>
              </w:rPr>
              <w:t xml:space="preserve">, ovládací pult posypovej nadstavby a radlice musí mať štandardizovaný interface (prepojenie) na </w:t>
            </w:r>
            <w:proofErr w:type="spellStart"/>
            <w:r w:rsidRPr="004750FF">
              <w:rPr>
                <w:rFonts w:cs="Arial"/>
                <w:bCs/>
                <w:noProof w:val="0"/>
                <w:color w:val="000000" w:themeColor="text1"/>
                <w:sz w:val="16"/>
                <w:szCs w:val="16"/>
                <w:lang w:val="sk-SK"/>
              </w:rPr>
              <w:t>telematický</w:t>
            </w:r>
            <w:proofErr w:type="spellEnd"/>
            <w:r w:rsidRPr="004750FF">
              <w:rPr>
                <w:rFonts w:cs="Arial"/>
                <w:bCs/>
                <w:noProof w:val="0"/>
                <w:color w:val="000000" w:themeColor="text1"/>
                <w:sz w:val="16"/>
                <w:szCs w:val="16"/>
                <w:lang w:val="sk-SK"/>
              </w:rPr>
              <w:t xml:space="preserve"> systém (monitoring) tretích strán.</w:t>
            </w:r>
          </w:p>
        </w:tc>
        <w:tc>
          <w:tcPr>
            <w:tcW w:w="985" w:type="pct"/>
          </w:tcPr>
          <w:p w14:paraId="78CA7AF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2706A21" w14:textId="0ADCD6F6" w:rsidTr="00480915">
        <w:tc>
          <w:tcPr>
            <w:tcW w:w="4015" w:type="pct"/>
          </w:tcPr>
          <w:p w14:paraId="2D341759" w14:textId="6BB56187" w:rsidR="00A1705B" w:rsidRPr="004750FF" w:rsidRDefault="00A1705B" w:rsidP="007A61BD">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
                <w:noProof w:val="0"/>
                <w:color w:val="000000" w:themeColor="text1"/>
                <w:sz w:val="16"/>
                <w:szCs w:val="16"/>
                <w:lang w:val="sk-SK"/>
              </w:rPr>
              <w:t>Čelná upínac</w:t>
            </w:r>
            <w:r w:rsidR="007A61BD">
              <w:rPr>
                <w:rFonts w:cs="Arial"/>
                <w:b/>
                <w:noProof w:val="0"/>
                <w:color w:val="000000" w:themeColor="text1"/>
                <w:sz w:val="16"/>
                <w:szCs w:val="16"/>
                <w:lang w:val="sk-SK"/>
              </w:rPr>
              <w:t>ia doska ako súčasť podvozku 6x6</w:t>
            </w:r>
          </w:p>
        </w:tc>
        <w:tc>
          <w:tcPr>
            <w:tcW w:w="985" w:type="pct"/>
          </w:tcPr>
          <w:p w14:paraId="552F64DF" w14:textId="77777777" w:rsidR="00A1705B" w:rsidRPr="004750FF" w:rsidRDefault="00A1705B" w:rsidP="00480915">
            <w:pPr>
              <w:jc w:val="center"/>
              <w:rPr>
                <w:rFonts w:ascii="Arial" w:hAnsi="Arial" w:cs="Arial"/>
                <w:b/>
                <w:color w:val="000000" w:themeColor="text1"/>
                <w:sz w:val="16"/>
                <w:szCs w:val="16"/>
                <w:lang w:val="sk-SK"/>
              </w:rPr>
            </w:pPr>
          </w:p>
        </w:tc>
      </w:tr>
      <w:tr w:rsidR="00A1705B" w:rsidRPr="004750FF" w14:paraId="5178E4A3" w14:textId="163DA01F" w:rsidTr="00480915">
        <w:tc>
          <w:tcPr>
            <w:tcW w:w="4015" w:type="pct"/>
          </w:tcPr>
          <w:p w14:paraId="6DA441B0" w14:textId="77777777"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univerzálne upínacie zariadenie pre čelnú snehovú radlicu namontované na predný priečnik podvozku s príslušným schválením na premávku na pozemných komunikáciách,</w:t>
            </w:r>
          </w:p>
        </w:tc>
        <w:tc>
          <w:tcPr>
            <w:tcW w:w="985" w:type="pct"/>
          </w:tcPr>
          <w:p w14:paraId="55348852" w14:textId="77777777" w:rsidR="00A1705B" w:rsidRPr="004750FF" w:rsidRDefault="00A1705B" w:rsidP="00480915">
            <w:pPr>
              <w:ind w:left="850"/>
              <w:jc w:val="center"/>
              <w:rPr>
                <w:rFonts w:ascii="Arial" w:hAnsi="Arial" w:cs="Arial"/>
                <w:bCs/>
                <w:color w:val="000000" w:themeColor="text1"/>
                <w:sz w:val="16"/>
                <w:szCs w:val="16"/>
                <w:lang w:val="sk-SK"/>
              </w:rPr>
            </w:pPr>
          </w:p>
        </w:tc>
      </w:tr>
      <w:tr w:rsidR="00A1705B" w:rsidRPr="004750FF" w14:paraId="56A19FE4" w14:textId="5B5EA16E" w:rsidTr="00480915">
        <w:tc>
          <w:tcPr>
            <w:tcW w:w="4015" w:type="pct"/>
          </w:tcPr>
          <w:p w14:paraId="25E82A0B" w14:textId="77777777"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systém výmeny predných pracovných nadstavieb (radlica a iné prídavné zariadenia) s príslušným schválením pre premávku na pozemných komunikáciách),</w:t>
            </w:r>
          </w:p>
        </w:tc>
        <w:tc>
          <w:tcPr>
            <w:tcW w:w="985" w:type="pct"/>
          </w:tcPr>
          <w:p w14:paraId="5863EB86" w14:textId="77777777" w:rsidR="00A1705B" w:rsidRPr="004750FF" w:rsidRDefault="00A1705B" w:rsidP="00480915">
            <w:pPr>
              <w:ind w:left="850"/>
              <w:jc w:val="center"/>
              <w:rPr>
                <w:rFonts w:ascii="Arial" w:hAnsi="Arial" w:cs="Arial"/>
                <w:bCs/>
                <w:color w:val="000000" w:themeColor="text1"/>
                <w:sz w:val="16"/>
                <w:szCs w:val="16"/>
                <w:lang w:val="sk-SK"/>
              </w:rPr>
            </w:pPr>
          </w:p>
        </w:tc>
      </w:tr>
      <w:tr w:rsidR="00A1705B" w:rsidRPr="004750FF" w14:paraId="71015B6D" w14:textId="0C4F6978" w:rsidTr="00480915">
        <w:tc>
          <w:tcPr>
            <w:tcW w:w="4015" w:type="pct"/>
          </w:tcPr>
          <w:p w14:paraId="117FDB00" w14:textId="3C71AD66" w:rsidR="00A1705B" w:rsidRPr="004750FF" w:rsidRDefault="00A1705B" w:rsidP="00EE6C75">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schválenie výrobcu podvozku (prípadne autorizovaného zástupcu výrobcu pre SR) umožňujúce montáž upínacieho zariadenie STN EN 15 432 - 1 čelnej snehovej nesenej radlice (s</w:t>
            </w:r>
            <w:r w:rsidR="00EE6C75">
              <w:rPr>
                <w:rFonts w:cs="Arial"/>
                <w:bCs/>
                <w:noProof w:val="0"/>
                <w:color w:val="000000" w:themeColor="text1"/>
                <w:sz w:val="16"/>
                <w:szCs w:val="16"/>
                <w:lang w:val="sk-SK"/>
              </w:rPr>
              <w:t> </w:t>
            </w:r>
            <w:r w:rsidRPr="004750FF">
              <w:rPr>
                <w:rFonts w:cs="Arial"/>
                <w:bCs/>
                <w:noProof w:val="0"/>
                <w:color w:val="000000" w:themeColor="text1"/>
                <w:sz w:val="16"/>
                <w:szCs w:val="16"/>
                <w:lang w:val="sk-SK"/>
              </w:rPr>
              <w:t>parametrami zadefinovanými v nasledujúcom texte týchto súťažných podkladov).</w:t>
            </w:r>
          </w:p>
        </w:tc>
        <w:tc>
          <w:tcPr>
            <w:tcW w:w="985" w:type="pct"/>
          </w:tcPr>
          <w:p w14:paraId="5D8DE8C0" w14:textId="77777777" w:rsidR="00A1705B" w:rsidRPr="004750FF" w:rsidRDefault="00A1705B" w:rsidP="00480915">
            <w:pPr>
              <w:ind w:left="850"/>
              <w:jc w:val="center"/>
              <w:rPr>
                <w:rFonts w:ascii="Arial" w:hAnsi="Arial" w:cs="Arial"/>
                <w:bCs/>
                <w:color w:val="000000" w:themeColor="text1"/>
                <w:sz w:val="16"/>
                <w:szCs w:val="16"/>
                <w:lang w:val="sk-SK"/>
              </w:rPr>
            </w:pPr>
          </w:p>
        </w:tc>
      </w:tr>
      <w:tr w:rsidR="00A1705B" w:rsidRPr="004750FF" w14:paraId="6A838E54" w14:textId="2826E485" w:rsidTr="00480915">
        <w:tc>
          <w:tcPr>
            <w:tcW w:w="4015" w:type="pct"/>
          </w:tcPr>
          <w:p w14:paraId="5C1D48ED" w14:textId="0BF394D2" w:rsidR="00A1705B" w:rsidRPr="004750FF" w:rsidRDefault="00A1705B" w:rsidP="007A61BD">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
                <w:noProof w:val="0"/>
                <w:color w:val="000000" w:themeColor="text1"/>
                <w:sz w:val="16"/>
                <w:szCs w:val="16"/>
                <w:lang w:val="sk-SK"/>
              </w:rPr>
              <w:t>Komunálna</w:t>
            </w:r>
            <w:r w:rsidRPr="004750FF">
              <w:rPr>
                <w:rFonts w:cs="Arial"/>
                <w:b/>
                <w:bCs/>
                <w:noProof w:val="0"/>
                <w:color w:val="000000" w:themeColor="text1"/>
                <w:sz w:val="16"/>
                <w:szCs w:val="16"/>
                <w:lang w:val="sk-SK"/>
              </w:rPr>
              <w:t xml:space="preserve"> hydraulika dvojokruhová so snímaním tlakového zať</w:t>
            </w:r>
            <w:r w:rsidR="007A61BD">
              <w:rPr>
                <w:rFonts w:cs="Arial"/>
                <w:b/>
                <w:bCs/>
                <w:noProof w:val="0"/>
                <w:color w:val="000000" w:themeColor="text1"/>
                <w:sz w:val="16"/>
                <w:szCs w:val="16"/>
                <w:lang w:val="sk-SK"/>
              </w:rPr>
              <w:t xml:space="preserve">aženia ako súčasť podvozku 6x6 </w:t>
            </w:r>
          </w:p>
        </w:tc>
        <w:tc>
          <w:tcPr>
            <w:tcW w:w="985" w:type="pct"/>
          </w:tcPr>
          <w:p w14:paraId="771982D4" w14:textId="77777777" w:rsidR="00A1705B" w:rsidRPr="004750FF" w:rsidRDefault="00A1705B" w:rsidP="00480915">
            <w:pPr>
              <w:jc w:val="center"/>
              <w:rPr>
                <w:rFonts w:ascii="Arial" w:hAnsi="Arial" w:cs="Arial"/>
                <w:b/>
                <w:color w:val="000000" w:themeColor="text1"/>
                <w:sz w:val="16"/>
                <w:szCs w:val="16"/>
                <w:lang w:val="sk-SK"/>
              </w:rPr>
            </w:pPr>
          </w:p>
        </w:tc>
      </w:tr>
      <w:tr w:rsidR="00A1705B" w:rsidRPr="004750FF" w14:paraId="6DD93A10" w14:textId="28BCE7EB" w:rsidTr="00480915">
        <w:tc>
          <w:tcPr>
            <w:tcW w:w="4015" w:type="pct"/>
          </w:tcPr>
          <w:p w14:paraId="53F80B60" w14:textId="77777777"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dvojokruhová komunálna hydraulika s pohonom od motora podvozku nákladného automobilu umožňujúca odber výkonu min. 600 Nm v rozsahu pracovných otáčok motora,</w:t>
            </w:r>
          </w:p>
        </w:tc>
        <w:tc>
          <w:tcPr>
            <w:tcW w:w="985" w:type="pct"/>
          </w:tcPr>
          <w:p w14:paraId="7219E13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CF670F7" w14:textId="65E2A3D8" w:rsidTr="00480915">
        <w:tc>
          <w:tcPr>
            <w:tcW w:w="4015" w:type="pct"/>
          </w:tcPr>
          <w:p w14:paraId="41956FFF" w14:textId="77777777"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dvojokruhová komunálna hydraulika pre pohon posýpacej nadstavby a čelnej snehovej radlice,</w:t>
            </w:r>
          </w:p>
        </w:tc>
        <w:tc>
          <w:tcPr>
            <w:tcW w:w="985" w:type="pct"/>
          </w:tcPr>
          <w:p w14:paraId="42B488C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E422DFC" w14:textId="22F04F67" w:rsidTr="00480915">
        <w:tc>
          <w:tcPr>
            <w:tcW w:w="4015" w:type="pct"/>
          </w:tcPr>
          <w:p w14:paraId="355879B7" w14:textId="77777777"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vyústenie dvojokruhovej komunálnej hydrauliky do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podľa ISO 7241-1 A / ISO 5675 v štandardnom vyhotovení s počtom párov zabezpečujúcich plnú funkčnosť celej technologickej zostavy (čelná radlica, </w:t>
            </w:r>
            <w:proofErr w:type="spellStart"/>
            <w:r w:rsidRPr="004750FF">
              <w:rPr>
                <w:rFonts w:cs="Arial"/>
                <w:bCs/>
                <w:noProof w:val="0"/>
                <w:color w:val="000000" w:themeColor="text1"/>
                <w:sz w:val="16"/>
                <w:szCs w:val="16"/>
                <w:lang w:val="sk-SK"/>
              </w:rPr>
              <w:t>sypacia</w:t>
            </w:r>
            <w:proofErr w:type="spellEnd"/>
            <w:r w:rsidRPr="004750FF">
              <w:rPr>
                <w:rFonts w:cs="Arial"/>
                <w:bCs/>
                <w:noProof w:val="0"/>
                <w:color w:val="000000" w:themeColor="text1"/>
                <w:sz w:val="16"/>
                <w:szCs w:val="16"/>
                <w:lang w:val="sk-SK"/>
              </w:rPr>
              <w:t xml:space="preserve"> nadstavba),</w:t>
            </w:r>
          </w:p>
        </w:tc>
        <w:tc>
          <w:tcPr>
            <w:tcW w:w="985" w:type="pct"/>
          </w:tcPr>
          <w:p w14:paraId="7822E7B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CD909B8" w14:textId="6E20A515" w:rsidTr="00480915">
        <w:tc>
          <w:tcPr>
            <w:tcW w:w="4015" w:type="pct"/>
          </w:tcPr>
          <w:p w14:paraId="6BEAE17B" w14:textId="7174F29F" w:rsidR="00A1705B" w:rsidRPr="004750FF" w:rsidRDefault="00A1705B" w:rsidP="00EE6C75">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situovanie min. 4 párov tlakových vedení a jednej spiatočnej vetvy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prvého okruhu komunálnej hydrauliky v blízkosti čelnej upínacej dosky snehovej radlice s prietokom min. 8</w:t>
            </w:r>
            <w:r w:rsidR="00EE6C75">
              <w:rPr>
                <w:rFonts w:cs="Arial"/>
                <w:bCs/>
                <w:noProof w:val="0"/>
                <w:color w:val="000000" w:themeColor="text1"/>
                <w:sz w:val="16"/>
                <w:szCs w:val="16"/>
                <w:lang w:val="sk-SK"/>
              </w:rPr>
              <w:t> </w:t>
            </w:r>
            <w:r w:rsidRPr="004750FF">
              <w:rPr>
                <w:rFonts w:cs="Arial"/>
                <w:bCs/>
                <w:noProof w:val="0"/>
                <w:color w:val="000000" w:themeColor="text1"/>
                <w:sz w:val="16"/>
                <w:szCs w:val="16"/>
                <w:lang w:val="sk-SK"/>
              </w:rPr>
              <w:t xml:space="preserve">l/min. a tlakom min. 180 bar pri otáčkach motora 1 000 </w:t>
            </w:r>
            <w:proofErr w:type="spellStart"/>
            <w:r w:rsidRPr="004750FF">
              <w:rPr>
                <w:rFonts w:cs="Arial"/>
                <w:bCs/>
                <w:noProof w:val="0"/>
                <w:color w:val="000000" w:themeColor="text1"/>
                <w:sz w:val="16"/>
                <w:szCs w:val="16"/>
                <w:lang w:val="sk-SK"/>
              </w:rPr>
              <w:t>ot</w:t>
            </w:r>
            <w:proofErr w:type="spellEnd"/>
            <w:r w:rsidRPr="004750FF">
              <w:rPr>
                <w:rFonts w:cs="Arial"/>
                <w:bCs/>
                <w:noProof w:val="0"/>
                <w:color w:val="000000" w:themeColor="text1"/>
                <w:sz w:val="16"/>
                <w:szCs w:val="16"/>
                <w:lang w:val="sk-SK"/>
              </w:rPr>
              <w:t>./min.,</w:t>
            </w:r>
          </w:p>
        </w:tc>
        <w:tc>
          <w:tcPr>
            <w:tcW w:w="985" w:type="pct"/>
          </w:tcPr>
          <w:p w14:paraId="756A00A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1B1DAD6" w14:textId="7EA7E167" w:rsidTr="00480915">
        <w:tc>
          <w:tcPr>
            <w:tcW w:w="4015" w:type="pct"/>
          </w:tcPr>
          <w:p w14:paraId="1D56B030" w14:textId="7CB36E18"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situovanie min. 1 páru tlakových vedení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druhého okruhu komunálnej hydrauliky na ľavej strane podvozku tesne za jeho kabínou s menovitým prietokom min. 90l/min. a tlakom min. 200 bar pr</w:t>
            </w:r>
            <w:r w:rsidR="00B55BE3">
              <w:rPr>
                <w:rFonts w:cs="Arial"/>
                <w:bCs/>
                <w:noProof w:val="0"/>
                <w:color w:val="000000" w:themeColor="text1"/>
                <w:sz w:val="16"/>
                <w:szCs w:val="16"/>
                <w:lang w:val="sk-SK"/>
              </w:rPr>
              <w:t xml:space="preserve">i otáčkach motora 1000 </w:t>
            </w:r>
            <w:proofErr w:type="spellStart"/>
            <w:r w:rsidR="00B55BE3">
              <w:rPr>
                <w:rFonts w:cs="Arial"/>
                <w:bCs/>
                <w:noProof w:val="0"/>
                <w:color w:val="000000" w:themeColor="text1"/>
                <w:sz w:val="16"/>
                <w:szCs w:val="16"/>
                <w:lang w:val="sk-SK"/>
              </w:rPr>
              <w:t>ot</w:t>
            </w:r>
            <w:proofErr w:type="spellEnd"/>
            <w:r w:rsidR="00B55BE3">
              <w:rPr>
                <w:rFonts w:cs="Arial"/>
                <w:bCs/>
                <w:noProof w:val="0"/>
                <w:color w:val="000000" w:themeColor="text1"/>
                <w:sz w:val="16"/>
                <w:szCs w:val="16"/>
                <w:lang w:val="sk-SK"/>
              </w:rPr>
              <w:t>./min.,</w:t>
            </w:r>
          </w:p>
        </w:tc>
        <w:tc>
          <w:tcPr>
            <w:tcW w:w="985" w:type="pct"/>
          </w:tcPr>
          <w:p w14:paraId="097F2B6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8F627F7" w14:textId="6EB1A393" w:rsidTr="00480915">
        <w:tc>
          <w:tcPr>
            <w:tcW w:w="4015" w:type="pct"/>
          </w:tcPr>
          <w:p w14:paraId="3F24FC77" w14:textId="1699B51C" w:rsidR="00A1705B" w:rsidRPr="004750FF" w:rsidRDefault="00A1705B" w:rsidP="001003AB">
            <w:pPr>
              <w:pStyle w:val="Odsekzoznamu"/>
              <w:numPr>
                <w:ilvl w:val="3"/>
                <w:numId w:val="66"/>
              </w:numPr>
              <w:ind w:left="1702"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možnosť hydraulického, </w:t>
            </w:r>
            <w:proofErr w:type="spellStart"/>
            <w:r w:rsidRPr="004750FF">
              <w:rPr>
                <w:rFonts w:cs="Arial"/>
                <w:bCs/>
                <w:noProof w:val="0"/>
                <w:color w:val="000000" w:themeColor="text1"/>
                <w:sz w:val="16"/>
                <w:szCs w:val="16"/>
                <w:lang w:val="sk-SK"/>
              </w:rPr>
              <w:t>bezstupňového</w:t>
            </w:r>
            <w:proofErr w:type="spellEnd"/>
            <w:r w:rsidRPr="004750FF">
              <w:rPr>
                <w:rFonts w:cs="Arial"/>
                <w:bCs/>
                <w:noProof w:val="0"/>
                <w:color w:val="000000" w:themeColor="text1"/>
                <w:sz w:val="16"/>
                <w:szCs w:val="16"/>
                <w:lang w:val="sk-SK"/>
              </w:rPr>
              <w:t xml:space="preserve"> vyváženia prednej snehovej radlice – nastavenie prítlaku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na vozovku v „plávajúcej“ polohe</w:t>
            </w:r>
            <w:r w:rsidR="00B55BE3">
              <w:rPr>
                <w:rFonts w:cs="Arial"/>
                <w:bCs/>
                <w:noProof w:val="0"/>
                <w:color w:val="000000" w:themeColor="text1"/>
                <w:sz w:val="16"/>
                <w:szCs w:val="16"/>
                <w:lang w:val="sk-SK"/>
              </w:rPr>
              <w:t>,</w:t>
            </w:r>
          </w:p>
        </w:tc>
        <w:tc>
          <w:tcPr>
            <w:tcW w:w="985" w:type="pct"/>
            <w:tcBorders>
              <w:bottom w:val="single" w:sz="4" w:space="0" w:color="auto"/>
            </w:tcBorders>
          </w:tcPr>
          <w:p w14:paraId="2FDD3A56" w14:textId="77777777" w:rsidR="00A1705B" w:rsidRPr="004750FF" w:rsidRDefault="00A1705B" w:rsidP="00480915">
            <w:pPr>
              <w:jc w:val="center"/>
              <w:rPr>
                <w:rFonts w:ascii="Arial" w:hAnsi="Arial" w:cs="Arial"/>
                <w:bCs/>
                <w:color w:val="000000" w:themeColor="text1"/>
                <w:sz w:val="16"/>
                <w:szCs w:val="16"/>
                <w:lang w:val="sk-SK"/>
              </w:rPr>
            </w:pPr>
          </w:p>
        </w:tc>
      </w:tr>
      <w:tr w:rsidR="001D106C" w:rsidRPr="004750FF" w14:paraId="59CE00D3" w14:textId="77777777" w:rsidTr="00480915">
        <w:tc>
          <w:tcPr>
            <w:tcW w:w="4015" w:type="pct"/>
            <w:tcBorders>
              <w:right w:val="nil"/>
            </w:tcBorders>
          </w:tcPr>
          <w:p w14:paraId="54DC9205" w14:textId="77777777" w:rsidR="001D106C" w:rsidRPr="004750FF" w:rsidRDefault="001D106C" w:rsidP="001D106C">
            <w:pPr>
              <w:pStyle w:val="Odsekzoznamu"/>
              <w:ind w:left="1702"/>
              <w:jc w:val="both"/>
              <w:rPr>
                <w:rFonts w:cs="Arial"/>
                <w:bCs/>
                <w:noProof w:val="0"/>
                <w:color w:val="000000" w:themeColor="text1"/>
                <w:sz w:val="16"/>
                <w:szCs w:val="16"/>
                <w:lang w:val="sk-SK"/>
              </w:rPr>
            </w:pPr>
          </w:p>
        </w:tc>
        <w:tc>
          <w:tcPr>
            <w:tcW w:w="985" w:type="pct"/>
            <w:tcBorders>
              <w:left w:val="nil"/>
            </w:tcBorders>
          </w:tcPr>
          <w:p w14:paraId="2CDA9D37" w14:textId="77777777" w:rsidR="001D106C" w:rsidRPr="004750FF" w:rsidRDefault="001D106C" w:rsidP="00480915">
            <w:pPr>
              <w:jc w:val="center"/>
              <w:rPr>
                <w:rFonts w:ascii="Arial" w:hAnsi="Arial" w:cs="Arial"/>
                <w:bCs/>
                <w:color w:val="000000" w:themeColor="text1"/>
                <w:sz w:val="16"/>
                <w:szCs w:val="16"/>
                <w:lang w:val="sk-SK"/>
              </w:rPr>
            </w:pPr>
          </w:p>
        </w:tc>
      </w:tr>
      <w:tr w:rsidR="00A1705B" w:rsidRPr="004750FF" w14:paraId="3D0FBDE3" w14:textId="5513B980" w:rsidTr="00480915">
        <w:tc>
          <w:tcPr>
            <w:tcW w:w="4015" w:type="pct"/>
          </w:tcPr>
          <w:p w14:paraId="6667F430" w14:textId="4DE1EB75" w:rsidR="00A1705B" w:rsidRPr="004750FF" w:rsidRDefault="00A1705B" w:rsidP="001003AB">
            <w:pPr>
              <w:pStyle w:val="Odsekzoznamu"/>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Hákový nakladač k podvozku 6x6 – pevná montáž nadstavby - 33 ks</w:t>
            </w:r>
            <w:r w:rsidR="004750FF" w:rsidRPr="004750FF">
              <w:rPr>
                <w:rFonts w:cs="Arial"/>
                <w:b/>
                <w:bCs/>
                <w:noProof w:val="0"/>
                <w:color w:val="000000" w:themeColor="text1"/>
                <w:sz w:val="16"/>
                <w:szCs w:val="16"/>
                <w:lang w:val="sk-SK"/>
              </w:rPr>
              <w:t>:</w:t>
            </w:r>
          </w:p>
        </w:tc>
        <w:tc>
          <w:tcPr>
            <w:tcW w:w="985" w:type="pct"/>
          </w:tcPr>
          <w:p w14:paraId="70C04F8B"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04283F4E" w14:textId="1CB884DB" w:rsidTr="00480915">
        <w:tc>
          <w:tcPr>
            <w:tcW w:w="4015" w:type="pct"/>
          </w:tcPr>
          <w:p w14:paraId="1FF48F40" w14:textId="77777777" w:rsidR="00A1705B" w:rsidRPr="004750FF" w:rsidRDefault="00A1705B" w:rsidP="001D2DFF">
            <w:pPr>
              <w:ind w:left="737"/>
              <w:jc w:val="both"/>
              <w:rPr>
                <w:rFonts w:ascii="Arial" w:hAnsi="Arial" w:cs="Arial"/>
                <w:color w:val="000000" w:themeColor="text1"/>
                <w:sz w:val="16"/>
                <w:szCs w:val="16"/>
                <w:lang w:val="sk-SK"/>
              </w:rPr>
            </w:pPr>
            <w:r w:rsidRPr="004750FF">
              <w:rPr>
                <w:rFonts w:ascii="Arial" w:hAnsi="Arial" w:cs="Arial"/>
                <w:bCs/>
                <w:color w:val="000000" w:themeColor="text1"/>
                <w:sz w:val="16"/>
                <w:szCs w:val="16"/>
                <w:lang w:val="sk-SK"/>
              </w:rPr>
              <w:t>Vyhotovenie hákového nakladača k podvozku nákladného vozidla kategórie N3G s pohonom 6x6 sa požaduje s nasledovnými funkciami a parametrami</w:t>
            </w:r>
            <w:r w:rsidRPr="004750FF">
              <w:rPr>
                <w:rFonts w:ascii="Arial" w:hAnsi="Arial" w:cs="Arial"/>
                <w:color w:val="000000" w:themeColor="text1"/>
                <w:sz w:val="16"/>
                <w:szCs w:val="16"/>
                <w:lang w:val="sk-SK"/>
              </w:rPr>
              <w:t>:</w:t>
            </w:r>
          </w:p>
        </w:tc>
        <w:tc>
          <w:tcPr>
            <w:tcW w:w="985" w:type="pct"/>
          </w:tcPr>
          <w:p w14:paraId="6DCD74B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A8C059F" w14:textId="7E026770" w:rsidTr="00480915">
        <w:tc>
          <w:tcPr>
            <w:tcW w:w="4015" w:type="pct"/>
          </w:tcPr>
          <w:p w14:paraId="17113787" w14:textId="0E2E8C8B"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nový, nepoužívaný, rok výroby zhodujúci sa s</w:t>
            </w:r>
            <w:r w:rsidR="00B55BE3">
              <w:rPr>
                <w:rFonts w:cs="Arial"/>
                <w:bCs/>
                <w:noProof w:val="0"/>
                <w:color w:val="000000" w:themeColor="text1"/>
                <w:sz w:val="16"/>
                <w:szCs w:val="16"/>
                <w:lang w:val="sk-SK"/>
              </w:rPr>
              <w:t xml:space="preserve"> rokom objednania, alebo mladší,</w:t>
            </w:r>
          </w:p>
        </w:tc>
        <w:tc>
          <w:tcPr>
            <w:tcW w:w="985" w:type="pct"/>
          </w:tcPr>
          <w:p w14:paraId="3D473C4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576344C" w14:textId="70E07516" w:rsidTr="00480915">
        <w:tc>
          <w:tcPr>
            <w:tcW w:w="4015" w:type="pct"/>
          </w:tcPr>
          <w:p w14:paraId="38C0547E" w14:textId="25E16440"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pevná nadstavba s montážou na podvozok za kabínu a za k</w:t>
            </w:r>
            <w:r w:rsidR="00B55BE3">
              <w:rPr>
                <w:rFonts w:cs="Arial"/>
                <w:bCs/>
                <w:noProof w:val="0"/>
                <w:color w:val="000000" w:themeColor="text1"/>
                <w:sz w:val="16"/>
                <w:szCs w:val="16"/>
                <w:lang w:val="sk-SK"/>
              </w:rPr>
              <w:t>omponenty komunálnej hydrauliky,</w:t>
            </w:r>
          </w:p>
        </w:tc>
        <w:tc>
          <w:tcPr>
            <w:tcW w:w="985" w:type="pct"/>
          </w:tcPr>
          <w:p w14:paraId="6DF8D28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83DF2A8" w14:textId="7DB0DFCD" w:rsidTr="00480915">
        <w:tc>
          <w:tcPr>
            <w:tcW w:w="4015" w:type="pct"/>
          </w:tcPr>
          <w:p w14:paraId="62C12F3C" w14:textId="06B7C1A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hákový nakladač s teles</w:t>
            </w:r>
            <w:r w:rsidR="00B55BE3">
              <w:rPr>
                <w:rFonts w:cs="Arial"/>
                <w:bCs/>
                <w:noProof w:val="0"/>
                <w:color w:val="000000" w:themeColor="text1"/>
                <w:sz w:val="16"/>
                <w:szCs w:val="16"/>
                <w:lang w:val="sk-SK"/>
              </w:rPr>
              <w:t xml:space="preserve">kopickým a aj </w:t>
            </w:r>
            <w:proofErr w:type="spellStart"/>
            <w:r w:rsidR="00B55BE3">
              <w:rPr>
                <w:rFonts w:cs="Arial"/>
                <w:bCs/>
                <w:noProof w:val="0"/>
                <w:color w:val="000000" w:themeColor="text1"/>
                <w:sz w:val="16"/>
                <w:szCs w:val="16"/>
                <w:lang w:val="sk-SK"/>
              </w:rPr>
              <w:t>zalamovacím</w:t>
            </w:r>
            <w:proofErr w:type="spellEnd"/>
            <w:r w:rsidR="00B55BE3">
              <w:rPr>
                <w:rFonts w:cs="Arial"/>
                <w:bCs/>
                <w:noProof w:val="0"/>
                <w:color w:val="000000" w:themeColor="text1"/>
                <w:sz w:val="16"/>
                <w:szCs w:val="16"/>
                <w:lang w:val="sk-SK"/>
              </w:rPr>
              <w:t xml:space="preserve"> hákom,</w:t>
            </w:r>
          </w:p>
        </w:tc>
        <w:tc>
          <w:tcPr>
            <w:tcW w:w="985" w:type="pct"/>
          </w:tcPr>
          <w:p w14:paraId="0586B13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AB76027" w14:textId="1B483FB4" w:rsidTr="00480915">
        <w:tc>
          <w:tcPr>
            <w:tcW w:w="4015" w:type="pct"/>
          </w:tcPr>
          <w:p w14:paraId="6B92D30C" w14:textId="4C7EA4D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nosnosť nadstavby min. 16000 kg</w:t>
            </w:r>
            <w:r w:rsidR="00B55BE3">
              <w:rPr>
                <w:rFonts w:cs="Arial"/>
                <w:bCs/>
                <w:noProof w:val="0"/>
                <w:color w:val="000000" w:themeColor="text1"/>
                <w:sz w:val="16"/>
                <w:szCs w:val="16"/>
                <w:lang w:val="sk-SK"/>
              </w:rPr>
              <w:t>,</w:t>
            </w:r>
          </w:p>
        </w:tc>
        <w:tc>
          <w:tcPr>
            <w:tcW w:w="985" w:type="pct"/>
          </w:tcPr>
          <w:p w14:paraId="3DC097E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7627755" w14:textId="208F9B7C" w:rsidTr="00480915">
        <w:tc>
          <w:tcPr>
            <w:tcW w:w="4015" w:type="pct"/>
          </w:tcPr>
          <w:p w14:paraId="67F0AE7A" w14:textId="6CE88F38"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výška háku od </w:t>
            </w:r>
            <w:proofErr w:type="spellStart"/>
            <w:r w:rsidRPr="004750FF">
              <w:rPr>
                <w:rFonts w:cs="Arial"/>
                <w:bCs/>
                <w:noProof w:val="0"/>
                <w:color w:val="000000" w:themeColor="text1"/>
                <w:sz w:val="16"/>
                <w:szCs w:val="16"/>
                <w:lang w:val="sk-SK"/>
              </w:rPr>
              <w:t>dosadacej</w:t>
            </w:r>
            <w:proofErr w:type="spellEnd"/>
            <w:r w:rsidRPr="004750FF">
              <w:rPr>
                <w:rFonts w:cs="Arial"/>
                <w:bCs/>
                <w:noProof w:val="0"/>
                <w:color w:val="000000" w:themeColor="text1"/>
                <w:sz w:val="16"/>
                <w:szCs w:val="16"/>
                <w:lang w:val="sk-SK"/>
              </w:rPr>
              <w:t xml:space="preserve"> plochy spodného rámu výmenných nadstavieb 1570 mm</w:t>
            </w:r>
            <w:r w:rsidR="00B55BE3">
              <w:rPr>
                <w:rFonts w:cs="Arial"/>
                <w:bCs/>
                <w:noProof w:val="0"/>
                <w:color w:val="000000" w:themeColor="text1"/>
                <w:sz w:val="16"/>
                <w:szCs w:val="16"/>
                <w:lang w:val="sk-SK"/>
              </w:rPr>
              <w:t>,</w:t>
            </w:r>
          </w:p>
        </w:tc>
        <w:tc>
          <w:tcPr>
            <w:tcW w:w="985" w:type="pct"/>
          </w:tcPr>
          <w:p w14:paraId="404CAA7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251C96" w14:textId="583500A2" w:rsidTr="00480915">
        <w:tc>
          <w:tcPr>
            <w:tcW w:w="4015" w:type="pct"/>
          </w:tcPr>
          <w:p w14:paraId="3788B8C5" w14:textId="0CFDA2F3"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šírka medzi zadnými </w:t>
            </w:r>
            <w:proofErr w:type="spellStart"/>
            <w:r w:rsidRPr="004750FF">
              <w:rPr>
                <w:rFonts w:cs="Arial"/>
                <w:bCs/>
                <w:noProof w:val="0"/>
                <w:color w:val="000000" w:themeColor="text1"/>
                <w:sz w:val="16"/>
                <w:szCs w:val="16"/>
                <w:lang w:val="sk-SK"/>
              </w:rPr>
              <w:t>rolňami</w:t>
            </w:r>
            <w:proofErr w:type="spellEnd"/>
            <w:r w:rsidRPr="004750FF">
              <w:rPr>
                <w:rFonts w:cs="Arial"/>
                <w:bCs/>
                <w:noProof w:val="0"/>
                <w:color w:val="000000" w:themeColor="text1"/>
                <w:sz w:val="16"/>
                <w:szCs w:val="16"/>
                <w:lang w:val="sk-SK"/>
              </w:rPr>
              <w:t xml:space="preserve"> 1060 mm</w:t>
            </w:r>
            <w:r w:rsidR="00B55BE3">
              <w:rPr>
                <w:rFonts w:cs="Arial"/>
                <w:bCs/>
                <w:noProof w:val="0"/>
                <w:color w:val="000000" w:themeColor="text1"/>
                <w:sz w:val="16"/>
                <w:szCs w:val="16"/>
                <w:lang w:val="sk-SK"/>
              </w:rPr>
              <w:t>,</w:t>
            </w:r>
          </w:p>
        </w:tc>
        <w:tc>
          <w:tcPr>
            <w:tcW w:w="985" w:type="pct"/>
          </w:tcPr>
          <w:p w14:paraId="0466196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014C0AD" w14:textId="5BEA2484" w:rsidTr="00480915">
        <w:tc>
          <w:tcPr>
            <w:tcW w:w="4015" w:type="pct"/>
          </w:tcPr>
          <w:p w14:paraId="11C650C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dĺžka hákového nakladača od osi háku po os zadných </w:t>
            </w:r>
            <w:proofErr w:type="spellStart"/>
            <w:r w:rsidRPr="004750FF">
              <w:rPr>
                <w:rFonts w:cs="Arial"/>
                <w:bCs/>
                <w:noProof w:val="0"/>
                <w:color w:val="000000" w:themeColor="text1"/>
                <w:sz w:val="16"/>
                <w:szCs w:val="16"/>
                <w:lang w:val="sk-SK"/>
              </w:rPr>
              <w:t>rolní</w:t>
            </w:r>
            <w:proofErr w:type="spellEnd"/>
            <w:r w:rsidRPr="004750FF">
              <w:rPr>
                <w:rFonts w:cs="Arial"/>
                <w:bCs/>
                <w:noProof w:val="0"/>
                <w:color w:val="000000" w:themeColor="text1"/>
                <w:sz w:val="16"/>
                <w:szCs w:val="16"/>
                <w:lang w:val="sk-SK"/>
              </w:rPr>
              <w:t xml:space="preserve"> min. 4700 mm a max. 4900 mm </w:t>
            </w:r>
          </w:p>
        </w:tc>
        <w:tc>
          <w:tcPr>
            <w:tcW w:w="985" w:type="pct"/>
          </w:tcPr>
          <w:p w14:paraId="4087C57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7143481" w14:textId="33AEC364" w:rsidTr="00480915">
        <w:tc>
          <w:tcPr>
            <w:tcW w:w="4015" w:type="pct"/>
          </w:tcPr>
          <w:p w14:paraId="3730680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zadné hydraulické zaistenie spodného rámu výmenných nadstavieb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plošiny s hydraulickou rukou a veľkoobjemového kontajnera/ s vonkajšími zámkami, namontované na zadnom vyklápacom ráme hákového nakladača,</w:t>
            </w:r>
          </w:p>
        </w:tc>
        <w:tc>
          <w:tcPr>
            <w:tcW w:w="985" w:type="pct"/>
          </w:tcPr>
          <w:p w14:paraId="528A9B6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3886291" w14:textId="2A78DAF2" w:rsidTr="00480915">
        <w:tc>
          <w:tcPr>
            <w:tcW w:w="4015" w:type="pct"/>
          </w:tcPr>
          <w:p w14:paraId="3D2F1D6B" w14:textId="4C00338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predné hydraulické zaistenie spodného rámu výmenných nadstavieb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plošiny s hydraulickou rukou a veľkoobjemového kontajnera/ s vonkajšími zámkami,</w:t>
            </w:r>
            <w:r w:rsidRPr="004750FF">
              <w:rPr>
                <w:rFonts w:cs="Arial"/>
                <w:noProof w:val="0"/>
                <w:color w:val="000000" w:themeColor="text1"/>
                <w:sz w:val="16"/>
                <w:szCs w:val="16"/>
                <w:lang w:val="sk-SK"/>
              </w:rPr>
              <w:t xml:space="preserve"> namontované na pevných </w:t>
            </w:r>
            <w:proofErr w:type="spellStart"/>
            <w:r w:rsidRPr="004750FF">
              <w:rPr>
                <w:rFonts w:cs="Arial"/>
                <w:noProof w:val="0"/>
                <w:color w:val="000000" w:themeColor="text1"/>
                <w:sz w:val="16"/>
                <w:szCs w:val="16"/>
                <w:lang w:val="sk-SK"/>
              </w:rPr>
              <w:t>pozdĺžnikoch</w:t>
            </w:r>
            <w:proofErr w:type="spellEnd"/>
            <w:r w:rsidRPr="004750FF">
              <w:rPr>
                <w:rFonts w:cs="Arial"/>
                <w:noProof w:val="0"/>
                <w:color w:val="000000" w:themeColor="text1"/>
                <w:sz w:val="16"/>
                <w:szCs w:val="16"/>
                <w:lang w:val="sk-SK"/>
              </w:rPr>
              <w:t xml:space="preserve"> hákového nakladača tak, aby pri vysýpaní veľkoobjemového kontajnera bolo predné hydraulické zaistenie neaktívne</w:t>
            </w:r>
            <w:r w:rsidR="00B55BE3">
              <w:rPr>
                <w:rFonts w:cs="Arial"/>
                <w:noProof w:val="0"/>
                <w:color w:val="000000" w:themeColor="text1"/>
                <w:sz w:val="16"/>
                <w:szCs w:val="16"/>
                <w:lang w:val="sk-SK"/>
              </w:rPr>
              <w:t>,</w:t>
            </w:r>
          </w:p>
        </w:tc>
        <w:tc>
          <w:tcPr>
            <w:tcW w:w="985" w:type="pct"/>
          </w:tcPr>
          <w:p w14:paraId="79743A8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0B2061E" w14:textId="7AF6F562" w:rsidTr="00480915">
        <w:tc>
          <w:tcPr>
            <w:tcW w:w="4015" w:type="pct"/>
          </w:tcPr>
          <w:p w14:paraId="323A4691" w14:textId="5D5C360C" w:rsidR="00A1705B" w:rsidRPr="004750FF" w:rsidRDefault="00A1705B" w:rsidP="001003AB">
            <w:pPr>
              <w:pStyle w:val="Odsekzoznamu"/>
              <w:numPr>
                <w:ilvl w:val="2"/>
                <w:numId w:val="66"/>
              </w:numPr>
              <w:ind w:left="851" w:hanging="851"/>
              <w:jc w:val="both"/>
              <w:rPr>
                <w:rFonts w:cs="Arial"/>
                <w:noProof w:val="0"/>
                <w:color w:val="000000" w:themeColor="text1"/>
                <w:sz w:val="16"/>
                <w:szCs w:val="16"/>
                <w:lang w:val="sk-SK"/>
              </w:rPr>
            </w:pPr>
            <w:r w:rsidRPr="004750FF">
              <w:rPr>
                <w:rFonts w:cs="Arial"/>
                <w:noProof w:val="0"/>
                <w:color w:val="000000" w:themeColor="text1"/>
                <w:sz w:val="16"/>
                <w:szCs w:val="16"/>
                <w:lang w:val="sk-SK"/>
              </w:rPr>
              <w:t>predné aj zadné hydraulické zaistenie spodného rámu s vonkajšími zámkami musí byť navrhnuté tak aby odolalo statickým a dynamickým namáhaniam za normálnych prepravných podmienok</w:t>
            </w:r>
            <w:r w:rsidR="00B55BE3">
              <w:rPr>
                <w:rFonts w:cs="Arial"/>
                <w:noProof w:val="0"/>
                <w:color w:val="000000" w:themeColor="text1"/>
                <w:sz w:val="16"/>
                <w:szCs w:val="16"/>
                <w:lang w:val="sk-SK"/>
              </w:rPr>
              <w:t>,</w:t>
            </w:r>
          </w:p>
        </w:tc>
        <w:tc>
          <w:tcPr>
            <w:tcW w:w="985" w:type="pct"/>
          </w:tcPr>
          <w:p w14:paraId="6F30996C" w14:textId="77777777" w:rsidR="00A1705B" w:rsidRPr="004750FF" w:rsidRDefault="00A1705B" w:rsidP="00480915">
            <w:pPr>
              <w:jc w:val="center"/>
              <w:rPr>
                <w:rFonts w:ascii="Arial" w:hAnsi="Arial" w:cs="Arial"/>
                <w:color w:val="000000" w:themeColor="text1"/>
                <w:sz w:val="16"/>
                <w:szCs w:val="16"/>
                <w:lang w:val="sk-SK"/>
              </w:rPr>
            </w:pPr>
          </w:p>
        </w:tc>
      </w:tr>
      <w:tr w:rsidR="00A1705B" w:rsidRPr="004750FF" w14:paraId="6F23D544" w14:textId="367AC8EF" w:rsidTr="00480915">
        <w:tc>
          <w:tcPr>
            <w:tcW w:w="4015" w:type="pct"/>
          </w:tcPr>
          <w:p w14:paraId="48A14D6B" w14:textId="26C1DB36"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dodatočné predné mechanické zaistenie umiestnené na </w:t>
            </w:r>
            <w:proofErr w:type="spellStart"/>
            <w:r w:rsidRPr="004750FF">
              <w:rPr>
                <w:rFonts w:cs="Arial"/>
                <w:bCs/>
                <w:noProof w:val="0"/>
                <w:color w:val="000000" w:themeColor="text1"/>
                <w:sz w:val="16"/>
                <w:szCs w:val="16"/>
                <w:lang w:val="sk-SK"/>
              </w:rPr>
              <w:t>pozdĺžnikoch</w:t>
            </w:r>
            <w:proofErr w:type="spellEnd"/>
            <w:r w:rsidRPr="004750FF">
              <w:rPr>
                <w:rFonts w:cs="Arial"/>
                <w:bCs/>
                <w:noProof w:val="0"/>
                <w:color w:val="000000" w:themeColor="text1"/>
                <w:sz w:val="16"/>
                <w:szCs w:val="16"/>
                <w:lang w:val="sk-SK"/>
              </w:rPr>
              <w:t xml:space="preserve"> hákového nakladača určené pre spodný rám výmennej nadstavby plošiny s hydraulickou rukou</w:t>
            </w:r>
            <w:r w:rsidR="00B55BE3">
              <w:rPr>
                <w:rFonts w:cs="Arial"/>
                <w:bCs/>
                <w:noProof w:val="0"/>
                <w:color w:val="000000" w:themeColor="text1"/>
                <w:sz w:val="16"/>
                <w:szCs w:val="16"/>
                <w:lang w:val="sk-SK"/>
              </w:rPr>
              <w:t>,</w:t>
            </w:r>
          </w:p>
        </w:tc>
        <w:tc>
          <w:tcPr>
            <w:tcW w:w="985" w:type="pct"/>
          </w:tcPr>
          <w:p w14:paraId="1F7B46A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30BA678" w14:textId="57532A1F" w:rsidTr="00480915">
        <w:tc>
          <w:tcPr>
            <w:tcW w:w="4015" w:type="pct"/>
          </w:tcPr>
          <w:p w14:paraId="4CB97D60" w14:textId="7362004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ovládanie nadstavby vonkajšie hydraulické pákové pre všetky funkcie hákového nakladača vrátane ovládania zadnej oceľovej zábrany s hydraulickým </w:t>
            </w:r>
            <w:proofErr w:type="spellStart"/>
            <w:r w:rsidRPr="004750FF">
              <w:rPr>
                <w:rFonts w:cs="Arial"/>
                <w:bCs/>
                <w:noProof w:val="0"/>
                <w:color w:val="000000" w:themeColor="text1"/>
                <w:sz w:val="16"/>
                <w:szCs w:val="16"/>
                <w:lang w:val="sk-SK"/>
              </w:rPr>
              <w:t>výsuvom</w:t>
            </w:r>
            <w:proofErr w:type="spellEnd"/>
            <w:r w:rsidR="00B55BE3">
              <w:rPr>
                <w:rFonts w:cs="Arial"/>
                <w:bCs/>
                <w:noProof w:val="0"/>
                <w:color w:val="000000" w:themeColor="text1"/>
                <w:sz w:val="16"/>
                <w:szCs w:val="16"/>
                <w:lang w:val="sk-SK"/>
              </w:rPr>
              <w:t>,</w:t>
            </w:r>
          </w:p>
        </w:tc>
        <w:tc>
          <w:tcPr>
            <w:tcW w:w="985" w:type="pct"/>
          </w:tcPr>
          <w:p w14:paraId="2C83C7D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89AE777" w14:textId="5696887A" w:rsidTr="00480915">
        <w:tc>
          <w:tcPr>
            <w:tcW w:w="4015" w:type="pct"/>
          </w:tcPr>
          <w:p w14:paraId="70FDEDD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rádiové bezkáblové ovládanie pre všetky funkcie hákového nakladača bez ovládania zadnej oceľovej zábrany proti vklineniu a káblové ovládanie so špirálovým káblom umiestneným v kabíne vodiča pre všetky funkcie hákového nakladača bez ovládania zadnej oceľovej zábrany,</w:t>
            </w:r>
          </w:p>
        </w:tc>
        <w:tc>
          <w:tcPr>
            <w:tcW w:w="985" w:type="pct"/>
          </w:tcPr>
          <w:p w14:paraId="67FE967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C9E1C16" w14:textId="2CDE835C" w:rsidTr="00480915">
        <w:tc>
          <w:tcPr>
            <w:tcW w:w="4015" w:type="pct"/>
          </w:tcPr>
          <w:p w14:paraId="49AEA934" w14:textId="56070844"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zadná oceľová zábrana schváleného typu /EU homologizácia, alebo pevnostný výpočet/ proti vklineniu namontovaná na podvozku s hydraulickým </w:t>
            </w:r>
            <w:proofErr w:type="spellStart"/>
            <w:r w:rsidRPr="004750FF">
              <w:rPr>
                <w:rFonts w:cs="Arial"/>
                <w:bCs/>
                <w:noProof w:val="0"/>
                <w:color w:val="000000" w:themeColor="text1"/>
                <w:sz w:val="16"/>
                <w:szCs w:val="16"/>
                <w:lang w:val="sk-SK"/>
              </w:rPr>
              <w:t>výsuvom</w:t>
            </w:r>
            <w:proofErr w:type="spellEnd"/>
            <w:r w:rsidRPr="004750FF">
              <w:rPr>
                <w:rFonts w:cs="Arial"/>
                <w:bCs/>
                <w:noProof w:val="0"/>
                <w:color w:val="000000" w:themeColor="text1"/>
                <w:sz w:val="16"/>
                <w:szCs w:val="16"/>
                <w:lang w:val="sk-SK"/>
              </w:rPr>
              <w:t xml:space="preserve"> tak, aby bola dodržaná maximálna vzdialenosť 400 mm od konca vysunutej zadnej zábrany po najzadnejší bod nadstavby natiahnutej na hákovom nakladači</w:t>
            </w:r>
            <w:r w:rsidR="00B55BE3">
              <w:rPr>
                <w:rFonts w:cs="Arial"/>
                <w:bCs/>
                <w:noProof w:val="0"/>
                <w:color w:val="000000" w:themeColor="text1"/>
                <w:sz w:val="16"/>
                <w:szCs w:val="16"/>
                <w:lang w:val="sk-SK"/>
              </w:rPr>
              <w:t>,</w:t>
            </w:r>
          </w:p>
        </w:tc>
        <w:tc>
          <w:tcPr>
            <w:tcW w:w="985" w:type="pct"/>
          </w:tcPr>
          <w:p w14:paraId="6F62222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E0196EA" w14:textId="22C457A8" w:rsidTr="00480915">
        <w:tc>
          <w:tcPr>
            <w:tcW w:w="4015" w:type="pct"/>
          </w:tcPr>
          <w:p w14:paraId="68A85CE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hákový nakladač musí byť schopný manipulácie so </w:t>
            </w:r>
            <w:proofErr w:type="spellStart"/>
            <w:r w:rsidRPr="004750FF">
              <w:rPr>
                <w:rFonts w:cs="Arial"/>
                <w:bCs/>
                <w:noProof w:val="0"/>
                <w:color w:val="000000" w:themeColor="text1"/>
                <w:sz w:val="16"/>
                <w:szCs w:val="16"/>
                <w:lang w:val="sk-SK"/>
              </w:rPr>
              <w:t>sypacou</w:t>
            </w:r>
            <w:proofErr w:type="spellEnd"/>
            <w:r w:rsidRPr="004750FF">
              <w:rPr>
                <w:rFonts w:cs="Arial"/>
                <w:bCs/>
                <w:noProof w:val="0"/>
                <w:color w:val="000000" w:themeColor="text1"/>
                <w:sz w:val="16"/>
                <w:szCs w:val="16"/>
                <w:lang w:val="sk-SK"/>
              </w:rPr>
              <w:t xml:space="preserve"> nadstavbou podľa špecifikácie A.3 tohto opisu pri zachovaní čo najmenšieho zadného previsu nadstavieb natiahnutých na hákovom nakladači voči zadnými </w:t>
            </w:r>
            <w:proofErr w:type="spellStart"/>
            <w:r w:rsidRPr="004750FF">
              <w:rPr>
                <w:rFonts w:cs="Arial"/>
                <w:bCs/>
                <w:noProof w:val="0"/>
                <w:color w:val="000000" w:themeColor="text1"/>
                <w:sz w:val="16"/>
                <w:szCs w:val="16"/>
                <w:lang w:val="sk-SK"/>
              </w:rPr>
              <w:t>rolňami</w:t>
            </w:r>
            <w:proofErr w:type="spellEnd"/>
            <w:r w:rsidRPr="004750FF">
              <w:rPr>
                <w:rFonts w:cs="Arial"/>
                <w:bCs/>
                <w:noProof w:val="0"/>
                <w:color w:val="000000" w:themeColor="text1"/>
                <w:sz w:val="16"/>
                <w:szCs w:val="16"/>
                <w:lang w:val="sk-SK"/>
              </w:rPr>
              <w:t xml:space="preserve"> hákového nakladača v kombinácii zo zasunutou zadnou oceľovou zábranou proti vklineniu</w:t>
            </w:r>
          </w:p>
        </w:tc>
        <w:tc>
          <w:tcPr>
            <w:tcW w:w="985" w:type="pct"/>
          </w:tcPr>
          <w:p w14:paraId="616391A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8129AC5" w14:textId="43D8D59E" w:rsidTr="00480915">
        <w:tc>
          <w:tcPr>
            <w:tcW w:w="4015" w:type="pct"/>
          </w:tcPr>
          <w:p w14:paraId="3E0745EE" w14:textId="2F56FF86"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hákový nakladač musí byť schopný manipulácie s plošinou a hydraulickou rukou podľa špecifikácie A.5 tohto opisu v kombinácii z vysunutou zadnou oceľovou zábranou proti vklineniu s podmienkou dodržania maximálnej vzdialenosti 400 mm od konca vysunutej zadnej zábrany po najzadnejší bod nadstavby natiahnutej na hákovom nakladači</w:t>
            </w:r>
            <w:r w:rsidR="00B55BE3">
              <w:rPr>
                <w:rFonts w:cs="Arial"/>
                <w:bCs/>
                <w:noProof w:val="0"/>
                <w:color w:val="000000" w:themeColor="text1"/>
                <w:sz w:val="16"/>
                <w:szCs w:val="16"/>
                <w:lang w:val="sk-SK"/>
              </w:rPr>
              <w:t>,</w:t>
            </w:r>
          </w:p>
        </w:tc>
        <w:tc>
          <w:tcPr>
            <w:tcW w:w="985" w:type="pct"/>
          </w:tcPr>
          <w:p w14:paraId="7087EF9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C2CD159" w14:textId="29FEF129" w:rsidTr="00480915">
        <w:tc>
          <w:tcPr>
            <w:tcW w:w="4015" w:type="pct"/>
          </w:tcPr>
          <w:p w14:paraId="3CC85334" w14:textId="12A9AF10"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hákového nakladača samostatným piestovým čerpadlom s prietokom min. 70 litrov za 1 minútu namontovaným na pomocnom pohone z</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prevodovky</w:t>
            </w:r>
            <w:r w:rsidR="00B55BE3">
              <w:rPr>
                <w:rFonts w:cs="Arial"/>
                <w:bCs/>
                <w:noProof w:val="0"/>
                <w:color w:val="000000" w:themeColor="text1"/>
                <w:sz w:val="16"/>
                <w:szCs w:val="16"/>
                <w:lang w:val="sk-SK"/>
              </w:rPr>
              <w:t>,</w:t>
            </w:r>
          </w:p>
        </w:tc>
        <w:tc>
          <w:tcPr>
            <w:tcW w:w="985" w:type="pct"/>
          </w:tcPr>
          <w:p w14:paraId="3476770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D8F9792" w14:textId="3FC220AA" w:rsidTr="00480915">
        <w:tc>
          <w:tcPr>
            <w:tcW w:w="4015" w:type="pct"/>
          </w:tcPr>
          <w:p w14:paraId="0E682CE9" w14:textId="69C0EFB0"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využitie olejovej nádrže a jej náplne z komunálnej hydr</w:t>
            </w:r>
            <w:r w:rsidR="00B55BE3">
              <w:rPr>
                <w:rFonts w:cs="Arial"/>
                <w:bCs/>
                <w:noProof w:val="0"/>
                <w:color w:val="000000" w:themeColor="text1"/>
                <w:sz w:val="16"/>
                <w:szCs w:val="16"/>
                <w:lang w:val="sk-SK"/>
              </w:rPr>
              <w:t>auliky namontovanej na podvozku,</w:t>
            </w:r>
          </w:p>
        </w:tc>
        <w:tc>
          <w:tcPr>
            <w:tcW w:w="985" w:type="pct"/>
          </w:tcPr>
          <w:p w14:paraId="156BE5A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32461EF" w14:textId="67565E4E" w:rsidTr="00480915">
        <w:tc>
          <w:tcPr>
            <w:tcW w:w="4015" w:type="pct"/>
          </w:tcPr>
          <w:p w14:paraId="18B6AD55" w14:textId="35E2496D"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farebná úprava konštrukcie hákového nakladača: antracitová alebo čierna bez špecifikácie RAL</w:t>
            </w:r>
            <w:r w:rsidR="00B55BE3">
              <w:rPr>
                <w:rFonts w:cs="Arial"/>
                <w:bCs/>
                <w:noProof w:val="0"/>
                <w:color w:val="000000" w:themeColor="text1"/>
                <w:sz w:val="16"/>
                <w:szCs w:val="16"/>
                <w:lang w:val="sk-SK"/>
              </w:rPr>
              <w:t>,</w:t>
            </w:r>
          </w:p>
        </w:tc>
        <w:tc>
          <w:tcPr>
            <w:tcW w:w="985" w:type="pct"/>
          </w:tcPr>
          <w:p w14:paraId="776CD55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970077" w14:textId="25413FE0" w:rsidTr="00480915">
        <w:tc>
          <w:tcPr>
            <w:tcW w:w="4015" w:type="pct"/>
          </w:tcPr>
          <w:p w14:paraId="15CDCF50" w14:textId="066A221A"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farebná úprava konca háku, zadných </w:t>
            </w:r>
            <w:proofErr w:type="spellStart"/>
            <w:r w:rsidRPr="004750FF">
              <w:rPr>
                <w:rFonts w:cs="Arial"/>
                <w:bCs/>
                <w:noProof w:val="0"/>
                <w:color w:val="000000" w:themeColor="text1"/>
                <w:sz w:val="16"/>
                <w:szCs w:val="16"/>
                <w:lang w:val="sk-SK"/>
              </w:rPr>
              <w:t>rolní</w:t>
            </w:r>
            <w:proofErr w:type="spellEnd"/>
            <w:r w:rsidRPr="004750FF">
              <w:rPr>
                <w:rFonts w:cs="Arial"/>
                <w:bCs/>
                <w:noProof w:val="0"/>
                <w:color w:val="000000" w:themeColor="text1"/>
                <w:sz w:val="16"/>
                <w:szCs w:val="16"/>
                <w:lang w:val="sk-SK"/>
              </w:rPr>
              <w:t xml:space="preserve"> a koncov hydraulických zaistení: červená bez špecifikácie RAL</w:t>
            </w:r>
            <w:r w:rsidR="00B55BE3">
              <w:rPr>
                <w:rFonts w:cs="Arial"/>
                <w:bCs/>
                <w:noProof w:val="0"/>
                <w:color w:val="000000" w:themeColor="text1"/>
                <w:sz w:val="16"/>
                <w:szCs w:val="16"/>
                <w:lang w:val="sk-SK"/>
              </w:rPr>
              <w:t>,</w:t>
            </w:r>
          </w:p>
        </w:tc>
        <w:tc>
          <w:tcPr>
            <w:tcW w:w="985" w:type="pct"/>
            <w:tcBorders>
              <w:bottom w:val="single" w:sz="4" w:space="0" w:color="auto"/>
            </w:tcBorders>
          </w:tcPr>
          <w:p w14:paraId="533C432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96BC005" w14:textId="49E7F8CB" w:rsidTr="00480915">
        <w:tc>
          <w:tcPr>
            <w:tcW w:w="4015" w:type="pct"/>
            <w:tcBorders>
              <w:right w:val="nil"/>
            </w:tcBorders>
          </w:tcPr>
          <w:p w14:paraId="22F984E3" w14:textId="77777777" w:rsidR="00A1705B" w:rsidRPr="004750FF" w:rsidRDefault="00A1705B" w:rsidP="001003AB">
            <w:pPr>
              <w:pStyle w:val="Odsekzoznamu"/>
              <w:ind w:left="0"/>
              <w:jc w:val="both"/>
              <w:rPr>
                <w:rFonts w:cs="Arial"/>
                <w:bCs/>
                <w:noProof w:val="0"/>
                <w:color w:val="000000" w:themeColor="text1"/>
                <w:sz w:val="16"/>
                <w:szCs w:val="16"/>
                <w:lang w:val="sk-SK"/>
              </w:rPr>
            </w:pPr>
          </w:p>
        </w:tc>
        <w:tc>
          <w:tcPr>
            <w:tcW w:w="985" w:type="pct"/>
            <w:tcBorders>
              <w:left w:val="nil"/>
            </w:tcBorders>
          </w:tcPr>
          <w:p w14:paraId="6340593D" w14:textId="77777777" w:rsidR="00A1705B" w:rsidRPr="004750FF" w:rsidRDefault="00A1705B" w:rsidP="00480915">
            <w:pPr>
              <w:pStyle w:val="Odsekzoznamu"/>
              <w:ind w:left="0"/>
              <w:jc w:val="center"/>
              <w:rPr>
                <w:rFonts w:cs="Arial"/>
                <w:bCs/>
                <w:noProof w:val="0"/>
                <w:color w:val="000000" w:themeColor="text1"/>
                <w:sz w:val="16"/>
                <w:szCs w:val="16"/>
                <w:lang w:val="sk-SK"/>
              </w:rPr>
            </w:pPr>
          </w:p>
        </w:tc>
      </w:tr>
      <w:tr w:rsidR="00A1705B" w:rsidRPr="004750FF" w14:paraId="78D554CB" w14:textId="36AC5CAA" w:rsidTr="00480915">
        <w:tc>
          <w:tcPr>
            <w:tcW w:w="4015" w:type="pct"/>
          </w:tcPr>
          <w:p w14:paraId="15B26B91" w14:textId="712A65FC" w:rsidR="00A1705B" w:rsidRPr="004750FF" w:rsidRDefault="00A1705B" w:rsidP="001003AB">
            <w:pPr>
              <w:pStyle w:val="Odsekzoznamu"/>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Posýpacia nadstavba k podvozku 6x6 určená pre manipuláciu s hákovým nakladačom – výmenná nadstavba - 33 ks</w:t>
            </w:r>
            <w:r w:rsidR="004750FF" w:rsidRPr="004750FF">
              <w:rPr>
                <w:rFonts w:cs="Arial"/>
                <w:b/>
                <w:bCs/>
                <w:noProof w:val="0"/>
                <w:color w:val="000000" w:themeColor="text1"/>
                <w:sz w:val="16"/>
                <w:szCs w:val="16"/>
                <w:lang w:val="sk-SK"/>
              </w:rPr>
              <w:t>:</w:t>
            </w:r>
          </w:p>
        </w:tc>
        <w:tc>
          <w:tcPr>
            <w:tcW w:w="985" w:type="pct"/>
          </w:tcPr>
          <w:p w14:paraId="0D6BC7FE"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726B1C57" w14:textId="7AE413C4" w:rsidTr="00480915">
        <w:tc>
          <w:tcPr>
            <w:tcW w:w="4015" w:type="pct"/>
          </w:tcPr>
          <w:p w14:paraId="2B22D5A6" w14:textId="77777777" w:rsidR="00A1705B" w:rsidRPr="004750FF" w:rsidRDefault="00A1705B" w:rsidP="001D2DFF">
            <w:pPr>
              <w:ind w:left="737"/>
              <w:jc w:val="both"/>
              <w:rPr>
                <w:rFonts w:ascii="Arial" w:hAnsi="Arial" w:cs="Arial"/>
                <w:bCs/>
                <w:color w:val="000000" w:themeColor="text1"/>
                <w:sz w:val="16"/>
                <w:szCs w:val="16"/>
                <w:lang w:val="sk-SK"/>
              </w:rPr>
            </w:pPr>
            <w:r w:rsidRPr="004750FF">
              <w:rPr>
                <w:rFonts w:ascii="Arial" w:hAnsi="Arial" w:cs="Arial"/>
                <w:bCs/>
                <w:color w:val="000000" w:themeColor="text1"/>
                <w:sz w:val="16"/>
                <w:szCs w:val="16"/>
                <w:lang w:val="sk-SK"/>
              </w:rPr>
              <w:t>Vyhotovenie tejto nadstavby sa požaduje s nasledovnými funkciami a parametrami:</w:t>
            </w:r>
          </w:p>
        </w:tc>
        <w:tc>
          <w:tcPr>
            <w:tcW w:w="985" w:type="pct"/>
          </w:tcPr>
          <w:p w14:paraId="1AD744C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CF8CC54" w14:textId="4F75985F" w:rsidTr="00480915">
        <w:tc>
          <w:tcPr>
            <w:tcW w:w="4015" w:type="pct"/>
          </w:tcPr>
          <w:p w14:paraId="122B2A0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nové, nepoužívané, rok výroby zhodujúci sa s rokom objednania, alebo mladší,</w:t>
            </w:r>
          </w:p>
        </w:tc>
        <w:tc>
          <w:tcPr>
            <w:tcW w:w="985" w:type="pct"/>
          </w:tcPr>
          <w:p w14:paraId="6D6362C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76BA497" w14:textId="18D26110" w:rsidTr="00480915">
        <w:tc>
          <w:tcPr>
            <w:tcW w:w="4015" w:type="pct"/>
          </w:tcPr>
          <w:p w14:paraId="0FC36E50" w14:textId="56998BD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výmenná nadstavba špeciálna so systémom manipulácie s hákovým nakladačom</w:t>
            </w:r>
            <w:r w:rsidR="00B55BE3">
              <w:rPr>
                <w:rFonts w:cs="Arial"/>
                <w:bCs/>
                <w:noProof w:val="0"/>
                <w:color w:val="000000" w:themeColor="text1"/>
                <w:sz w:val="16"/>
                <w:szCs w:val="16"/>
                <w:lang w:val="sk-SK"/>
              </w:rPr>
              <w:t>,</w:t>
            </w:r>
          </w:p>
        </w:tc>
        <w:tc>
          <w:tcPr>
            <w:tcW w:w="985" w:type="pct"/>
          </w:tcPr>
          <w:p w14:paraId="59E26FC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31D7012" w14:textId="5EE67A95" w:rsidTr="00480915">
        <w:tc>
          <w:tcPr>
            <w:tcW w:w="4015" w:type="pct"/>
          </w:tcPr>
          <w:p w14:paraId="5796112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farebné vyhotovenie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musí byť v prevedení RAL 1028,</w:t>
            </w:r>
          </w:p>
        </w:tc>
        <w:tc>
          <w:tcPr>
            <w:tcW w:w="985" w:type="pct"/>
          </w:tcPr>
          <w:p w14:paraId="4AF991C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922EBC5" w14:textId="635B3FFC" w:rsidTr="00480915">
        <w:tc>
          <w:tcPr>
            <w:tcW w:w="4015" w:type="pct"/>
          </w:tcPr>
          <w:p w14:paraId="0B61270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optimálnym využitím celkovej a užitočnej hmotnosti vozidla vzhľadom k súčtu hmotnosti naplneného zásobníka nadstavby min. 7 m3, naplnených </w:t>
            </w:r>
            <w:proofErr w:type="spellStart"/>
            <w:r w:rsidRPr="004750FF">
              <w:rPr>
                <w:rFonts w:cs="Arial"/>
                <w:bCs/>
                <w:noProof w:val="0"/>
                <w:color w:val="000000" w:themeColor="text1"/>
                <w:sz w:val="16"/>
                <w:szCs w:val="16"/>
                <w:lang w:val="sk-SK"/>
              </w:rPr>
              <w:t>soľankových</w:t>
            </w:r>
            <w:proofErr w:type="spellEnd"/>
            <w:r w:rsidRPr="004750FF">
              <w:rPr>
                <w:rFonts w:cs="Arial"/>
                <w:bCs/>
                <w:noProof w:val="0"/>
                <w:color w:val="000000" w:themeColor="text1"/>
                <w:sz w:val="16"/>
                <w:szCs w:val="16"/>
                <w:lang w:val="sk-SK"/>
              </w:rPr>
              <w:t xml:space="preserve"> nádrží objemu min. 2600 L a hmotnosti čelnej snehovej radlice,</w:t>
            </w:r>
          </w:p>
        </w:tc>
        <w:tc>
          <w:tcPr>
            <w:tcW w:w="985" w:type="pct"/>
          </w:tcPr>
          <w:p w14:paraId="3EB2909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A3CE7B5" w14:textId="63610BB3" w:rsidTr="00480915">
        <w:tc>
          <w:tcPr>
            <w:tcW w:w="4015" w:type="pct"/>
          </w:tcPr>
          <w:p w14:paraId="3BBBAF32" w14:textId="35B65C71" w:rsidR="00A1705B" w:rsidRPr="004750FF" w:rsidRDefault="00A1705B" w:rsidP="00EE6C75">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pracovným režimom s automatickou reguláciou predvoleného dávkovania v rozsahu pracovnej rýchlosti 3</w:t>
            </w:r>
            <w:r w:rsidR="00EE6C75">
              <w:rPr>
                <w:rFonts w:cs="Arial"/>
                <w:bCs/>
                <w:noProof w:val="0"/>
                <w:color w:val="000000" w:themeColor="text1"/>
                <w:sz w:val="16"/>
                <w:szCs w:val="16"/>
                <w:lang w:val="sk-SK"/>
              </w:rPr>
              <w:t> </w:t>
            </w:r>
            <w:r w:rsidRPr="004750FF">
              <w:rPr>
                <w:rFonts w:cs="Arial"/>
                <w:bCs/>
                <w:noProof w:val="0"/>
                <w:color w:val="000000" w:themeColor="text1"/>
                <w:sz w:val="16"/>
                <w:szCs w:val="16"/>
                <w:lang w:val="sk-SK"/>
              </w:rPr>
              <w:t>až</w:t>
            </w:r>
            <w:r w:rsidR="00EE6C75">
              <w:rPr>
                <w:rFonts w:cs="Arial"/>
                <w:bCs/>
                <w:noProof w:val="0"/>
                <w:color w:val="000000" w:themeColor="text1"/>
                <w:sz w:val="16"/>
                <w:szCs w:val="16"/>
                <w:lang w:val="sk-SK"/>
              </w:rPr>
              <w:t> </w:t>
            </w:r>
            <w:r w:rsidRPr="004750FF">
              <w:rPr>
                <w:rFonts w:cs="Arial"/>
                <w:bCs/>
                <w:noProof w:val="0"/>
                <w:color w:val="000000" w:themeColor="text1"/>
                <w:sz w:val="16"/>
                <w:szCs w:val="16"/>
                <w:lang w:val="sk-SK"/>
              </w:rPr>
              <w:t>60 km/hod.,</w:t>
            </w:r>
          </w:p>
        </w:tc>
        <w:tc>
          <w:tcPr>
            <w:tcW w:w="985" w:type="pct"/>
          </w:tcPr>
          <w:p w14:paraId="1D0AC9F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FCD9A78" w14:textId="41F3C155" w:rsidTr="00480915">
        <w:tc>
          <w:tcPr>
            <w:tcW w:w="4015" w:type="pct"/>
          </w:tcPr>
          <w:p w14:paraId="7D91DCB9" w14:textId="06E6068A"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možnosťou posypu na mieste pri stojacom vozidle</w:t>
            </w:r>
            <w:r w:rsidR="00B55BE3">
              <w:rPr>
                <w:rFonts w:cs="Arial"/>
                <w:bCs/>
                <w:noProof w:val="0"/>
                <w:color w:val="000000" w:themeColor="text1"/>
                <w:sz w:val="16"/>
                <w:szCs w:val="16"/>
                <w:lang w:val="sk-SK"/>
              </w:rPr>
              <w:t>,</w:t>
            </w:r>
          </w:p>
        </w:tc>
        <w:tc>
          <w:tcPr>
            <w:tcW w:w="985" w:type="pct"/>
          </w:tcPr>
          <w:p w14:paraId="3F4CAC3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39B6D25" w14:textId="7B77F872" w:rsidTr="00480915">
        <w:tc>
          <w:tcPr>
            <w:tcW w:w="4015" w:type="pct"/>
          </w:tcPr>
          <w:p w14:paraId="6DABD1C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pohonom nadstavby odvodeným od motora nosiča hydraulickým systémom vybaveným indikáciou znečistenia filtrov, snímačom minimálnej hladiny a teploty hydraulického média so signalizáciou v kabíne vodiča. Prepojenie hydraulických hadíc a prvkov </w:t>
            </w:r>
            <w:proofErr w:type="spellStart"/>
            <w:r w:rsidRPr="004750FF">
              <w:rPr>
                <w:rFonts w:cs="Arial"/>
                <w:bCs/>
                <w:noProof w:val="0"/>
                <w:color w:val="000000" w:themeColor="text1"/>
                <w:sz w:val="16"/>
                <w:szCs w:val="16"/>
                <w:lang w:val="sk-SK"/>
              </w:rPr>
              <w:t>rýchlospojkami</w:t>
            </w:r>
            <w:proofErr w:type="spellEnd"/>
            <w:r w:rsidRPr="004750FF">
              <w:rPr>
                <w:rFonts w:cs="Arial"/>
                <w:bCs/>
                <w:noProof w:val="0"/>
                <w:color w:val="000000" w:themeColor="text1"/>
                <w:sz w:val="16"/>
                <w:szCs w:val="16"/>
                <w:lang w:val="sk-SK"/>
              </w:rPr>
              <w:t xml:space="preserve"> z štandardného materiálu,</w:t>
            </w:r>
          </w:p>
        </w:tc>
        <w:tc>
          <w:tcPr>
            <w:tcW w:w="985" w:type="pct"/>
          </w:tcPr>
          <w:p w14:paraId="4483234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9F714D4" w14:textId="75ED29FD" w:rsidTr="00480915">
        <w:tc>
          <w:tcPr>
            <w:tcW w:w="4015" w:type="pct"/>
          </w:tcPr>
          <w:p w14:paraId="2CB72AF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mechanizmom dávkovania s doplňujúcimi systémami zabezpečujúcimi automatickú aplikáciu prostredníctvom zadného aplikátora (napr. </w:t>
            </w:r>
            <w:proofErr w:type="spellStart"/>
            <w:r w:rsidRPr="004750FF">
              <w:rPr>
                <w:rFonts w:cs="Arial"/>
                <w:bCs/>
                <w:noProof w:val="0"/>
                <w:color w:val="000000" w:themeColor="text1"/>
                <w:sz w:val="16"/>
                <w:szCs w:val="16"/>
                <w:lang w:val="sk-SK"/>
              </w:rPr>
              <w:t>rozmetadla</w:t>
            </w:r>
            <w:proofErr w:type="spellEnd"/>
            <w:r w:rsidRPr="004750FF">
              <w:rPr>
                <w:rFonts w:cs="Arial"/>
                <w:bCs/>
                <w:noProof w:val="0"/>
                <w:color w:val="000000" w:themeColor="text1"/>
                <w:sz w:val="16"/>
                <w:szCs w:val="16"/>
                <w:lang w:val="sk-SK"/>
              </w:rPr>
              <w:t>) posypových materiálov (ďalej len „APM“) a to chemických posypových materiálov (ďalej len „CHPM“) v predvolenej hodnote v rozsahu 5 až 40 g/m2 (krokom po 5 g/m2 resp. kontinuálne) a inertných posypových materiálov (ďalej len „IPM“) v rozsahu 10 - 300 g/m2 (krokom po 10 g/m2 resp. kontinuálne),</w:t>
            </w:r>
          </w:p>
        </w:tc>
        <w:tc>
          <w:tcPr>
            <w:tcW w:w="985" w:type="pct"/>
          </w:tcPr>
          <w:p w14:paraId="2670CEE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DB195BF" w14:textId="50BDBD98" w:rsidTr="00480915">
        <w:tc>
          <w:tcPr>
            <w:tcW w:w="4015" w:type="pct"/>
          </w:tcPr>
          <w:p w14:paraId="66E6C21C" w14:textId="5AC8C946"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percentuálne nadstavenie množstva soľanky z celkového množstva aplikovaného materiálu v rozsahu 5</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100%,</w:t>
            </w:r>
          </w:p>
        </w:tc>
        <w:tc>
          <w:tcPr>
            <w:tcW w:w="985" w:type="pct"/>
          </w:tcPr>
          <w:p w14:paraId="1A1F55F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726D944" w14:textId="3F31FE8F" w:rsidTr="00480915">
        <w:tc>
          <w:tcPr>
            <w:tcW w:w="4015" w:type="pct"/>
          </w:tcPr>
          <w:p w14:paraId="60CA979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šírkou aplikácie posypových materiálov vrátane zvlhčovania v rozsahu od 2 do 9 m s možnosťou krokovej regulácie po jednom metri resp. kontinuálne,</w:t>
            </w:r>
          </w:p>
        </w:tc>
        <w:tc>
          <w:tcPr>
            <w:tcW w:w="985" w:type="pct"/>
          </w:tcPr>
          <w:p w14:paraId="7BFF8A4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4FE97A2" w14:textId="15683623" w:rsidTr="00480915">
        <w:tc>
          <w:tcPr>
            <w:tcW w:w="4015" w:type="pct"/>
          </w:tcPr>
          <w:p w14:paraId="0869FC3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vyhotovením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s jednou komorou z dostatočnou odolnosťou (odpovedajúcou povrchovou úpravou resp. správnou voľbou materiálu napríklad oteru-vzdorným materiálom) voči dlhodobým negatívnym účinkom posypových materiálov,</w:t>
            </w:r>
          </w:p>
        </w:tc>
        <w:tc>
          <w:tcPr>
            <w:tcW w:w="985" w:type="pct"/>
          </w:tcPr>
          <w:p w14:paraId="59F191B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9A02EF9" w14:textId="236EF6E3" w:rsidTr="00480915">
        <w:tc>
          <w:tcPr>
            <w:tcW w:w="4015" w:type="pct"/>
          </w:tcPr>
          <w:p w14:paraId="160C1C2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kontinuálnym prísunom posypového materiálu k APM distribučným systémom zabezpečujúcimi prísun posypového materiálu s požadovanou sypkosťou pomocou dvoch proti sebe rotujúcich závitoviek s oteru vzdornými hranami (tzv. </w:t>
            </w:r>
            <w:proofErr w:type="spellStart"/>
            <w:r w:rsidRPr="004750FF">
              <w:rPr>
                <w:rFonts w:cs="Arial"/>
                <w:bCs/>
                <w:noProof w:val="0"/>
                <w:color w:val="000000" w:themeColor="text1"/>
                <w:sz w:val="16"/>
                <w:szCs w:val="16"/>
                <w:lang w:val="sk-SK"/>
              </w:rPr>
              <w:t>šnekov</w:t>
            </w:r>
            <w:proofErr w:type="spellEnd"/>
            <w:r w:rsidRPr="004750FF">
              <w:rPr>
                <w:rFonts w:cs="Arial"/>
                <w:bCs/>
                <w:noProof w:val="0"/>
                <w:color w:val="000000" w:themeColor="text1"/>
                <w:sz w:val="16"/>
                <w:szCs w:val="16"/>
                <w:lang w:val="sk-SK"/>
              </w:rPr>
              <w:t xml:space="preserve">), zabezpečujúce rovnomerné premiešavanie a vyprázdňovanie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po celej jeho dĺžke a elimináciu hrnutia posypového materiálu (aj pri menej kvalitných posypových materiáloch a za každých poveternostných podmienok) do zadnej časti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a následné odľahčovanie prednej nápravy posypového vozidla, s možnosťou reverzného chodu,</w:t>
            </w:r>
          </w:p>
        </w:tc>
        <w:tc>
          <w:tcPr>
            <w:tcW w:w="985" w:type="pct"/>
          </w:tcPr>
          <w:p w14:paraId="7302362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40215DA" w14:textId="36E4989D" w:rsidTr="00480915">
        <w:tc>
          <w:tcPr>
            <w:tcW w:w="4015" w:type="pct"/>
          </w:tcPr>
          <w:p w14:paraId="4136F28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vyhotovením APM z materiálu odolného voči účinkom CHPM a korózie,</w:t>
            </w:r>
          </w:p>
        </w:tc>
        <w:tc>
          <w:tcPr>
            <w:tcW w:w="985" w:type="pct"/>
          </w:tcPr>
          <w:p w14:paraId="7ABF911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B8F1E5C" w14:textId="222DA880" w:rsidTr="00480915">
        <w:tc>
          <w:tcPr>
            <w:tcW w:w="4015" w:type="pct"/>
          </w:tcPr>
          <w:p w14:paraId="0F0D47FB" w14:textId="6AE5363D"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možnosťou asymetrickej aplikácie posypových materiálov oproti pôvodnému symetrickému obrazcu (asymetria v ľubovoľnom obrazci +/- 4 m pravá aj ľavá strana), ovládané z kabíny podvozku</w:t>
            </w:r>
            <w:r w:rsidR="00B55BE3">
              <w:rPr>
                <w:rFonts w:cs="Arial"/>
                <w:bCs/>
                <w:noProof w:val="0"/>
                <w:color w:val="000000" w:themeColor="text1"/>
                <w:sz w:val="16"/>
                <w:szCs w:val="16"/>
                <w:lang w:val="sk-SK"/>
              </w:rPr>
              <w:t>,</w:t>
            </w:r>
          </w:p>
        </w:tc>
        <w:tc>
          <w:tcPr>
            <w:tcW w:w="985" w:type="pct"/>
          </w:tcPr>
          <w:p w14:paraId="4CA5F04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29AEDA2" w14:textId="14FF62A2" w:rsidTr="00480915">
        <w:tc>
          <w:tcPr>
            <w:tcW w:w="4015" w:type="pct"/>
          </w:tcPr>
          <w:p w14:paraId="0C8C6F6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odklopením APM pre prípad núdzového vyprázdnenia zásobníka,</w:t>
            </w:r>
          </w:p>
        </w:tc>
        <w:tc>
          <w:tcPr>
            <w:tcW w:w="985" w:type="pct"/>
          </w:tcPr>
          <w:p w14:paraId="247792F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4892BF5" w14:textId="1A4E6E85" w:rsidTr="00480915">
        <w:tc>
          <w:tcPr>
            <w:tcW w:w="4015" w:type="pct"/>
          </w:tcPr>
          <w:p w14:paraId="0C9B153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kovovými časťami nadstavby vyhotovenými s antikoróznym ochranným náterom odolným voči účinkom CHPM,</w:t>
            </w:r>
          </w:p>
        </w:tc>
        <w:tc>
          <w:tcPr>
            <w:tcW w:w="985" w:type="pct"/>
          </w:tcPr>
          <w:p w14:paraId="4DF294C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0702DA1" w14:textId="6E431D97" w:rsidTr="00480915">
        <w:tc>
          <w:tcPr>
            <w:tcW w:w="4015" w:type="pct"/>
          </w:tcPr>
          <w:p w14:paraId="0D682C1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 vyhotovený z nehrdzavejúcej ocele (pripúšťa sa aj vyhotovenie zo žiarovo zinkovanej ocele,</w:t>
            </w:r>
          </w:p>
        </w:tc>
        <w:tc>
          <w:tcPr>
            <w:tcW w:w="985" w:type="pct"/>
          </w:tcPr>
          <w:p w14:paraId="1FD30EA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61683EE" w14:textId="7EE54287" w:rsidTr="00480915">
        <w:tc>
          <w:tcPr>
            <w:tcW w:w="4015" w:type="pct"/>
          </w:tcPr>
          <w:p w14:paraId="1A9375AF" w14:textId="5771177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výškou horného okraja bočnej steny nadstavby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max. 370 cm od úrovne terénu (v nezaťaženom stave pri osadenej nads</w:t>
            </w:r>
            <w:r w:rsidR="00B55BE3">
              <w:rPr>
                <w:rFonts w:cs="Arial"/>
                <w:bCs/>
                <w:noProof w:val="0"/>
                <w:color w:val="000000" w:themeColor="text1"/>
                <w:sz w:val="16"/>
                <w:szCs w:val="16"/>
                <w:lang w:val="sk-SK"/>
              </w:rPr>
              <w:t>tavbe na podvozku vozidla),</w:t>
            </w:r>
          </w:p>
        </w:tc>
        <w:tc>
          <w:tcPr>
            <w:tcW w:w="985" w:type="pct"/>
          </w:tcPr>
          <w:p w14:paraId="3C36218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1B45627" w14:textId="03B18593" w:rsidTr="00480915">
        <w:tc>
          <w:tcPr>
            <w:tcW w:w="4015" w:type="pct"/>
          </w:tcPr>
          <w:p w14:paraId="48D014A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ochranou zásobníka posypového materiálu voči zrážkovej vlhkosti jeho zakrytím a zaistením v prepravnej polohe voči samovoľnému otváraniu tlakom náporového vzduchu (plachtová kapotáž), otvárateľná obsluhou zo zeme,</w:t>
            </w:r>
          </w:p>
        </w:tc>
        <w:tc>
          <w:tcPr>
            <w:tcW w:w="985" w:type="pct"/>
          </w:tcPr>
          <w:p w14:paraId="4C5E151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E810A0F" w14:textId="505C1881" w:rsidTr="00480915">
        <w:tc>
          <w:tcPr>
            <w:tcW w:w="4015" w:type="pct"/>
          </w:tcPr>
          <w:p w14:paraId="2E5A051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soľankovými</w:t>
            </w:r>
            <w:proofErr w:type="spellEnd"/>
            <w:r w:rsidRPr="004750FF">
              <w:rPr>
                <w:rFonts w:cs="Arial"/>
                <w:bCs/>
                <w:noProof w:val="0"/>
                <w:color w:val="000000" w:themeColor="text1"/>
                <w:sz w:val="16"/>
                <w:szCs w:val="16"/>
                <w:lang w:val="sk-SK"/>
              </w:rPr>
              <w:t xml:space="preserve"> nádržami s rovnomerným rozložením objemov po oboch stranách nadstavby s ich vzájomným prepojením, s vizuálnym indikátorom výšky hladiny soľanky, s elektronickým snímaním max. a min. hladiny soľanky v nádržiach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s indikáciou stavu v kabíne vodiča na ovládacom panely a automatickým vypnutím systému pri min. stave hladiny soľanky v nádržiach a s automatickým vypnutím plniaceho čerpadla pri dosiahnutí maximálnej hladiny, </w:t>
            </w:r>
          </w:p>
        </w:tc>
        <w:tc>
          <w:tcPr>
            <w:tcW w:w="985" w:type="pct"/>
          </w:tcPr>
          <w:p w14:paraId="7824DE1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9DA849F" w14:textId="3968C7F0" w:rsidTr="00480915">
        <w:tc>
          <w:tcPr>
            <w:tcW w:w="4015" w:type="pct"/>
          </w:tcPr>
          <w:p w14:paraId="476BB3B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materiálovým riešením </w:t>
            </w:r>
            <w:proofErr w:type="spellStart"/>
            <w:r w:rsidRPr="004750FF">
              <w:rPr>
                <w:rFonts w:cs="Arial"/>
                <w:bCs/>
                <w:noProof w:val="0"/>
                <w:color w:val="000000" w:themeColor="text1"/>
                <w:sz w:val="16"/>
                <w:szCs w:val="16"/>
                <w:lang w:val="sk-SK"/>
              </w:rPr>
              <w:t>soľankového</w:t>
            </w:r>
            <w:proofErr w:type="spellEnd"/>
            <w:r w:rsidRPr="004750FF">
              <w:rPr>
                <w:rFonts w:cs="Arial"/>
                <w:bCs/>
                <w:noProof w:val="0"/>
                <w:color w:val="000000" w:themeColor="text1"/>
                <w:sz w:val="16"/>
                <w:szCs w:val="16"/>
                <w:lang w:val="sk-SK"/>
              </w:rPr>
              <w:t xml:space="preserve"> systému odolným voči agresívnym účinkom soľných roztokov, s možnosťou plnenia horným uzáverom resp. prípojkou k miešaciemu zariadeniu (pre pripojenie požiarnej hadice typu C),</w:t>
            </w:r>
          </w:p>
        </w:tc>
        <w:tc>
          <w:tcPr>
            <w:tcW w:w="985" w:type="pct"/>
          </w:tcPr>
          <w:p w14:paraId="03CB02D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E7C0F90" w14:textId="1E3935AC" w:rsidTr="00480915">
        <w:tc>
          <w:tcPr>
            <w:tcW w:w="4015" w:type="pct"/>
          </w:tcPr>
          <w:p w14:paraId="1F1E750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LED osvetlením zásobníka posypového materiálu a APM s možnosťou sledovania posypového obrazca,</w:t>
            </w:r>
          </w:p>
        </w:tc>
        <w:tc>
          <w:tcPr>
            <w:tcW w:w="985" w:type="pct"/>
          </w:tcPr>
          <w:p w14:paraId="13CCBE1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F964B1D" w14:textId="30A5FB9C" w:rsidTr="00480915">
        <w:tc>
          <w:tcPr>
            <w:tcW w:w="4015" w:type="pct"/>
          </w:tcPr>
          <w:p w14:paraId="286E03D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vyprázdňovaním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náhradným zdrojom v prípade poruchy pohonného agregátu (hydraulické vývody cez </w:t>
            </w:r>
            <w:proofErr w:type="spellStart"/>
            <w:r w:rsidRPr="004750FF">
              <w:rPr>
                <w:rFonts w:cs="Arial"/>
                <w:bCs/>
                <w:noProof w:val="0"/>
                <w:color w:val="000000" w:themeColor="text1"/>
                <w:sz w:val="16"/>
                <w:szCs w:val="16"/>
                <w:lang w:val="sk-SK"/>
              </w:rPr>
              <w:t>rýchlospojky</w:t>
            </w:r>
            <w:proofErr w:type="spellEnd"/>
            <w:r w:rsidRPr="004750FF">
              <w:rPr>
                <w:rFonts w:cs="Arial"/>
                <w:bCs/>
                <w:noProof w:val="0"/>
                <w:color w:val="000000" w:themeColor="text1"/>
                <w:sz w:val="16"/>
                <w:szCs w:val="16"/>
                <w:lang w:val="sk-SK"/>
              </w:rPr>
              <w:t xml:space="preserve"> umožňujúce pripojenie náhradného hydraulického zdroja),</w:t>
            </w:r>
          </w:p>
        </w:tc>
        <w:tc>
          <w:tcPr>
            <w:tcW w:w="985" w:type="pct"/>
          </w:tcPr>
          <w:p w14:paraId="6AB2556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2EFFB06" w14:textId="56843AEC" w:rsidTr="00480915">
        <w:tc>
          <w:tcPr>
            <w:tcW w:w="4015" w:type="pct"/>
          </w:tcPr>
          <w:p w14:paraId="63CC629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 </w:t>
            </w:r>
            <w:proofErr w:type="spellStart"/>
            <w:r w:rsidRPr="004750FF">
              <w:rPr>
                <w:rFonts w:cs="Arial"/>
                <w:bCs/>
                <w:noProof w:val="0"/>
                <w:color w:val="000000" w:themeColor="text1"/>
                <w:sz w:val="16"/>
                <w:szCs w:val="16"/>
                <w:lang w:val="sk-SK"/>
              </w:rPr>
              <w:t>pochôdznou</w:t>
            </w:r>
            <w:proofErr w:type="spellEnd"/>
            <w:r w:rsidRPr="004750FF">
              <w:rPr>
                <w:rFonts w:cs="Arial"/>
                <w:bCs/>
                <w:noProof w:val="0"/>
                <w:color w:val="000000" w:themeColor="text1"/>
                <w:sz w:val="16"/>
                <w:szCs w:val="16"/>
                <w:lang w:val="sk-SK"/>
              </w:rPr>
              <w:t xml:space="preserve"> plošinou po celej šírke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umiestnenou za kabínou podvozku s prístupom z ľavej strany vozidla pomocou sklopného rebríka, vybavenou bezpečnostným zábradlím a </w:t>
            </w:r>
            <w:proofErr w:type="spellStart"/>
            <w:r w:rsidRPr="004750FF">
              <w:rPr>
                <w:rFonts w:cs="Arial"/>
                <w:bCs/>
                <w:noProof w:val="0"/>
                <w:color w:val="000000" w:themeColor="text1"/>
                <w:sz w:val="16"/>
                <w:szCs w:val="16"/>
                <w:lang w:val="sk-SK"/>
              </w:rPr>
              <w:t>pochôdznou</w:t>
            </w:r>
            <w:proofErr w:type="spellEnd"/>
            <w:r w:rsidRPr="004750FF">
              <w:rPr>
                <w:rFonts w:cs="Arial"/>
                <w:bCs/>
                <w:noProof w:val="0"/>
                <w:color w:val="000000" w:themeColor="text1"/>
                <w:sz w:val="16"/>
                <w:szCs w:val="16"/>
                <w:lang w:val="sk-SK"/>
              </w:rPr>
              <w:t xml:space="preserve"> plošinou v zadnej časti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umiestnenou za </w:t>
            </w:r>
            <w:proofErr w:type="spellStart"/>
            <w:r w:rsidRPr="004750FF">
              <w:rPr>
                <w:rFonts w:cs="Arial"/>
                <w:bCs/>
                <w:noProof w:val="0"/>
                <w:color w:val="000000" w:themeColor="text1"/>
                <w:sz w:val="16"/>
                <w:szCs w:val="16"/>
                <w:lang w:val="sk-SK"/>
              </w:rPr>
              <w:t>sypacou</w:t>
            </w:r>
            <w:proofErr w:type="spellEnd"/>
            <w:r w:rsidRPr="004750FF">
              <w:rPr>
                <w:rFonts w:cs="Arial"/>
                <w:bCs/>
                <w:noProof w:val="0"/>
                <w:color w:val="000000" w:themeColor="text1"/>
                <w:sz w:val="16"/>
                <w:szCs w:val="16"/>
                <w:lang w:val="sk-SK"/>
              </w:rPr>
              <w:t xml:space="preserve"> nadstavbou s prístupom zo zadnej strany vozidla pomocou sklopného rebríka, vybavenou bezpečnostným zábradlím (schodíky z protišmykového materiálu, vzdialenosť prvej nástupnej </w:t>
            </w:r>
            <w:proofErr w:type="spellStart"/>
            <w:r w:rsidRPr="004750FF">
              <w:rPr>
                <w:rFonts w:cs="Arial"/>
                <w:bCs/>
                <w:noProof w:val="0"/>
                <w:color w:val="000000" w:themeColor="text1"/>
                <w:sz w:val="16"/>
                <w:szCs w:val="16"/>
                <w:lang w:val="sk-SK"/>
              </w:rPr>
              <w:t>schodíkovej</w:t>
            </w:r>
            <w:proofErr w:type="spellEnd"/>
            <w:r w:rsidRPr="004750FF">
              <w:rPr>
                <w:rFonts w:cs="Arial"/>
                <w:bCs/>
                <w:noProof w:val="0"/>
                <w:color w:val="000000" w:themeColor="text1"/>
                <w:sz w:val="16"/>
                <w:szCs w:val="16"/>
                <w:lang w:val="sk-SK"/>
              </w:rPr>
              <w:t xml:space="preserve"> priečky od úrovne terénu a vzdialenosť medzi ostatnými </w:t>
            </w:r>
            <w:proofErr w:type="spellStart"/>
            <w:r w:rsidRPr="004750FF">
              <w:rPr>
                <w:rFonts w:cs="Arial"/>
                <w:bCs/>
                <w:noProof w:val="0"/>
                <w:color w:val="000000" w:themeColor="text1"/>
                <w:sz w:val="16"/>
                <w:szCs w:val="16"/>
                <w:lang w:val="sk-SK"/>
              </w:rPr>
              <w:t>schodíkovými</w:t>
            </w:r>
            <w:proofErr w:type="spellEnd"/>
            <w:r w:rsidRPr="004750FF">
              <w:rPr>
                <w:rFonts w:cs="Arial"/>
                <w:bCs/>
                <w:noProof w:val="0"/>
                <w:color w:val="000000" w:themeColor="text1"/>
                <w:sz w:val="16"/>
                <w:szCs w:val="16"/>
                <w:lang w:val="sk-SK"/>
              </w:rPr>
              <w:t xml:space="preserve"> priečkami max. 33 cm podľa platnej legislatívy),</w:t>
            </w:r>
          </w:p>
        </w:tc>
        <w:tc>
          <w:tcPr>
            <w:tcW w:w="985" w:type="pct"/>
          </w:tcPr>
          <w:p w14:paraId="29D5410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A24BA87" w14:textId="752CACD0" w:rsidTr="00480915">
        <w:tc>
          <w:tcPr>
            <w:tcW w:w="4015" w:type="pct"/>
          </w:tcPr>
          <w:p w14:paraId="3B7DF4CA" w14:textId="33C2C6C6"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umiestnenie signalizačného ovládacieho panelu na ľahko dostupnom a viditeľnom mieste v kabíne podvozku nákladného automobilu situovaného pre obsluhu jednou osobou so signalizáciou vykonávaného posypu a</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možnosťou spätnej kontroly okamžitého dávkovania aplikovaného posypu s možnosťou úpravy posypového obrazca, ovládanie a signalizácia všetkých funkcií z kabíny podvozku nákladného automobilu prostredníctvom elektrických prvkov,</w:t>
            </w:r>
          </w:p>
        </w:tc>
        <w:tc>
          <w:tcPr>
            <w:tcW w:w="985" w:type="pct"/>
          </w:tcPr>
          <w:p w14:paraId="4DEEB0C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D71EE50" w14:textId="58FFCC6E" w:rsidTr="00480915">
        <w:tc>
          <w:tcPr>
            <w:tcW w:w="4015" w:type="pct"/>
          </w:tcPr>
          <w:p w14:paraId="1E14C262" w14:textId="7324F345"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možnosť jednoduchej a rýchlej kalibrácie dávkovania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cez ovládací panel</w:t>
            </w:r>
            <w:r w:rsidR="00B55BE3">
              <w:rPr>
                <w:rFonts w:cs="Arial"/>
                <w:bCs/>
                <w:noProof w:val="0"/>
                <w:color w:val="000000" w:themeColor="text1"/>
                <w:sz w:val="16"/>
                <w:szCs w:val="16"/>
                <w:lang w:val="sk-SK"/>
              </w:rPr>
              <w:t>,</w:t>
            </w:r>
          </w:p>
        </w:tc>
        <w:tc>
          <w:tcPr>
            <w:tcW w:w="985" w:type="pct"/>
          </w:tcPr>
          <w:p w14:paraId="68527C8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DA2086D" w14:textId="3F7FA4A7" w:rsidTr="00480915">
        <w:tc>
          <w:tcPr>
            <w:tcW w:w="4015" w:type="pct"/>
          </w:tcPr>
          <w:p w14:paraId="36D03C3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ovládací panel vybavený displejom s jasným grafickým znázornením všetkých funkcií, činností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tc>
        <w:tc>
          <w:tcPr>
            <w:tcW w:w="985" w:type="pct"/>
          </w:tcPr>
          <w:p w14:paraId="1EDC663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3E570B" w14:textId="0849699A" w:rsidTr="00480915">
        <w:tc>
          <w:tcPr>
            <w:tcW w:w="4015" w:type="pct"/>
          </w:tcPr>
          <w:p w14:paraId="7C2A3BA0" w14:textId="307D0E13"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ovládací panel vybavený komunikačnými a pripojovacími rozhraniami s možnosťou zberu dát na prenosné médium typu USB, online monitoringu a zber dát pomocou SIM portu do vzdialeného centrálneho kontrolného c</w:t>
            </w:r>
            <w:r w:rsidR="00B55BE3">
              <w:rPr>
                <w:rFonts w:cs="Arial"/>
                <w:bCs/>
                <w:noProof w:val="0"/>
                <w:color w:val="000000" w:themeColor="text1"/>
                <w:sz w:val="16"/>
                <w:szCs w:val="16"/>
                <w:lang w:val="sk-SK"/>
              </w:rPr>
              <w:t>entra – dispečing obstarávateľa,</w:t>
            </w:r>
          </w:p>
        </w:tc>
        <w:tc>
          <w:tcPr>
            <w:tcW w:w="985" w:type="pct"/>
          </w:tcPr>
          <w:p w14:paraId="0364FFD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C2A3673" w14:textId="54B73B69" w:rsidTr="00480915">
        <w:tc>
          <w:tcPr>
            <w:tcW w:w="4015" w:type="pct"/>
          </w:tcPr>
          <w:p w14:paraId="219E2CD2" w14:textId="7FFBD549"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zo žiarovo pozinkovanej ocele), šípka vybavená min. 2 ks 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r w:rsidR="00B55BE3">
              <w:rPr>
                <w:rFonts w:cs="Arial"/>
                <w:bCs/>
                <w:noProof w:val="0"/>
                <w:color w:val="000000" w:themeColor="text1"/>
                <w:sz w:val="16"/>
                <w:szCs w:val="16"/>
                <w:lang w:val="sk-SK"/>
              </w:rPr>
              <w:t>.</w:t>
            </w:r>
          </w:p>
        </w:tc>
        <w:tc>
          <w:tcPr>
            <w:tcW w:w="985" w:type="pct"/>
            <w:tcBorders>
              <w:bottom w:val="single" w:sz="4" w:space="0" w:color="auto"/>
            </w:tcBorders>
          </w:tcPr>
          <w:p w14:paraId="146F0B5B" w14:textId="77777777" w:rsidR="00A1705B" w:rsidRPr="004750FF" w:rsidRDefault="00A1705B" w:rsidP="00480915">
            <w:pPr>
              <w:pStyle w:val="Odsekzoznamu"/>
              <w:ind w:left="851"/>
              <w:jc w:val="center"/>
              <w:rPr>
                <w:rFonts w:cs="Arial"/>
                <w:bCs/>
                <w:noProof w:val="0"/>
                <w:color w:val="000000" w:themeColor="text1"/>
                <w:sz w:val="16"/>
                <w:szCs w:val="16"/>
                <w:lang w:val="sk-SK"/>
              </w:rPr>
            </w:pPr>
          </w:p>
        </w:tc>
      </w:tr>
      <w:tr w:rsidR="00A1705B" w:rsidRPr="004750FF" w14:paraId="2F6E8C56" w14:textId="03135E3B" w:rsidTr="00480915">
        <w:tc>
          <w:tcPr>
            <w:tcW w:w="4015" w:type="pct"/>
            <w:tcBorders>
              <w:right w:val="nil"/>
            </w:tcBorders>
          </w:tcPr>
          <w:p w14:paraId="0A77C288" w14:textId="77777777" w:rsidR="00A1705B" w:rsidRPr="004750FF" w:rsidRDefault="00A1705B" w:rsidP="001003AB">
            <w:pPr>
              <w:autoSpaceDE w:val="0"/>
              <w:autoSpaceDN w:val="0"/>
              <w:adjustRightInd w:val="0"/>
              <w:jc w:val="both"/>
              <w:rPr>
                <w:rFonts w:ascii="Arial" w:hAnsi="Arial" w:cs="Arial"/>
                <w:b/>
                <w:bCs/>
                <w:color w:val="000000" w:themeColor="text1"/>
                <w:sz w:val="16"/>
                <w:szCs w:val="16"/>
                <w:lang w:val="sk-SK"/>
              </w:rPr>
            </w:pPr>
          </w:p>
        </w:tc>
        <w:tc>
          <w:tcPr>
            <w:tcW w:w="985" w:type="pct"/>
            <w:tcBorders>
              <w:left w:val="nil"/>
            </w:tcBorders>
          </w:tcPr>
          <w:p w14:paraId="1912AB71" w14:textId="77777777" w:rsidR="00A1705B" w:rsidRPr="004750FF" w:rsidRDefault="00A1705B" w:rsidP="00480915">
            <w:pPr>
              <w:autoSpaceDE w:val="0"/>
              <w:autoSpaceDN w:val="0"/>
              <w:adjustRightInd w:val="0"/>
              <w:jc w:val="center"/>
              <w:rPr>
                <w:rFonts w:ascii="Arial" w:hAnsi="Arial" w:cs="Arial"/>
                <w:b/>
                <w:bCs/>
                <w:color w:val="000000" w:themeColor="text1"/>
                <w:sz w:val="16"/>
                <w:szCs w:val="16"/>
                <w:lang w:val="sk-SK"/>
              </w:rPr>
            </w:pPr>
          </w:p>
        </w:tc>
      </w:tr>
      <w:tr w:rsidR="00A1705B" w:rsidRPr="004750FF" w14:paraId="1263860A" w14:textId="7C47D5C2" w:rsidTr="00480915">
        <w:tc>
          <w:tcPr>
            <w:tcW w:w="4015" w:type="pct"/>
          </w:tcPr>
          <w:p w14:paraId="3F0A8A2C" w14:textId="621C1162" w:rsidR="00A1705B" w:rsidRPr="004750FF" w:rsidRDefault="00A1705B" w:rsidP="001003AB">
            <w:pPr>
              <w:pStyle w:val="Odsekzoznamu"/>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Čelná snehová radlica k podvozku 6x6 – 33 ks</w:t>
            </w:r>
            <w:r w:rsidR="004750FF" w:rsidRPr="004750FF">
              <w:rPr>
                <w:rFonts w:cs="Arial"/>
                <w:b/>
                <w:bCs/>
                <w:noProof w:val="0"/>
                <w:color w:val="000000" w:themeColor="text1"/>
                <w:sz w:val="16"/>
                <w:szCs w:val="16"/>
                <w:lang w:val="sk-SK"/>
              </w:rPr>
              <w:t>:</w:t>
            </w:r>
          </w:p>
        </w:tc>
        <w:tc>
          <w:tcPr>
            <w:tcW w:w="985" w:type="pct"/>
          </w:tcPr>
          <w:p w14:paraId="6AE05DCC"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70F748A8" w14:textId="3C7B51B9" w:rsidTr="00480915">
        <w:tc>
          <w:tcPr>
            <w:tcW w:w="4015" w:type="pct"/>
          </w:tcPr>
          <w:p w14:paraId="0F19EF20" w14:textId="77777777" w:rsidR="00A1705B" w:rsidRPr="004750FF" w:rsidRDefault="00A1705B" w:rsidP="001D2DFF">
            <w:pPr>
              <w:keepNext/>
              <w:ind w:left="737"/>
              <w:jc w:val="both"/>
              <w:rPr>
                <w:rFonts w:ascii="Arial" w:hAnsi="Arial" w:cs="Arial"/>
                <w:bCs/>
                <w:color w:val="000000" w:themeColor="text1"/>
                <w:sz w:val="16"/>
                <w:szCs w:val="16"/>
                <w:lang w:val="sk-SK"/>
              </w:rPr>
            </w:pPr>
            <w:r w:rsidRPr="004750FF">
              <w:rPr>
                <w:rFonts w:ascii="Arial" w:hAnsi="Arial" w:cs="Arial"/>
                <w:bCs/>
                <w:color w:val="000000" w:themeColor="text1"/>
                <w:sz w:val="16"/>
                <w:szCs w:val="16"/>
                <w:lang w:val="sk-SK"/>
              </w:rPr>
              <w:t>Vyhotovenie čelnej snehovej radlice k podvozku 6x6 sa požaduje s nasledovnými funkciami a parametrami:</w:t>
            </w:r>
          </w:p>
        </w:tc>
        <w:tc>
          <w:tcPr>
            <w:tcW w:w="985" w:type="pct"/>
          </w:tcPr>
          <w:p w14:paraId="61FAEE5C"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1C5F1711" w14:textId="72973C8D" w:rsidTr="00480915">
        <w:tc>
          <w:tcPr>
            <w:tcW w:w="4015" w:type="pct"/>
          </w:tcPr>
          <w:p w14:paraId="59AB516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nové, nepoužívané, rok výroby zhodujúci sa s rokom objednania, alebo mladší,</w:t>
            </w:r>
          </w:p>
        </w:tc>
        <w:tc>
          <w:tcPr>
            <w:tcW w:w="985" w:type="pct"/>
          </w:tcPr>
          <w:p w14:paraId="2EFAD41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95CCB6E" w14:textId="67A7AC0E" w:rsidTr="00480915">
        <w:tc>
          <w:tcPr>
            <w:tcW w:w="4015" w:type="pct"/>
          </w:tcPr>
          <w:p w14:paraId="0704AC9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základné oceľové teleso skladajúce sa z dvoch základných častí: pevnej nosnej časti a teleskopicky výsuvnej časti,</w:t>
            </w:r>
          </w:p>
        </w:tc>
        <w:tc>
          <w:tcPr>
            <w:tcW w:w="985" w:type="pct"/>
          </w:tcPr>
          <w:p w14:paraId="2680814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1FA9952" w14:textId="2AEC8C16" w:rsidTr="00480915">
        <w:tc>
          <w:tcPr>
            <w:tcW w:w="4015" w:type="pct"/>
          </w:tcPr>
          <w:p w14:paraId="57F520D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teleskopická časť radlice je vysúvaná plynule do strany, ovládaná hydraulicky z kabíny vodiča,</w:t>
            </w:r>
          </w:p>
        </w:tc>
        <w:tc>
          <w:tcPr>
            <w:tcW w:w="985" w:type="pct"/>
          </w:tcPr>
          <w:p w14:paraId="4FC6F52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A2C3C66" w14:textId="1EB84FE9" w:rsidTr="00480915">
        <w:tc>
          <w:tcPr>
            <w:tcW w:w="4015" w:type="pct"/>
          </w:tcPr>
          <w:p w14:paraId="35D8D33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počas vysúvania/zasúvania musí byť radlica plne funkčná a zaisťovať kvalitné stieranie snehovej vrstvy z povrchu vozovky,</w:t>
            </w:r>
          </w:p>
        </w:tc>
        <w:tc>
          <w:tcPr>
            <w:tcW w:w="985" w:type="pct"/>
          </w:tcPr>
          <w:p w14:paraId="1FDE569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BB9AA82" w14:textId="2FACBA7E" w:rsidTr="00480915">
        <w:tc>
          <w:tcPr>
            <w:tcW w:w="4015" w:type="pct"/>
          </w:tcPr>
          <w:p w14:paraId="6E15F73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snehová radlica musí umožniť použitie i v extrémnych snehových podmienkach (konštrukcia a pevnosť, musí byť odolná proti poškodeniu pri záťaži, pri odhrňovaní i väčších vrstiev snehu resp. zrezávanie stvrdnutej vrstvy snehu z vozovky) pritom musí byť zaistený plynulý pohyb snehu po telese radlice bezpečnou rýchlosťou i pri vykonávaní práce pri vyšších pojazdových rýchlostiach,</w:t>
            </w:r>
          </w:p>
        </w:tc>
        <w:tc>
          <w:tcPr>
            <w:tcW w:w="985" w:type="pct"/>
          </w:tcPr>
          <w:p w14:paraId="107B533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0167474" w14:textId="6634E801" w:rsidTr="00480915">
        <w:tc>
          <w:tcPr>
            <w:tcW w:w="4015" w:type="pct"/>
          </w:tcPr>
          <w:p w14:paraId="7CCF199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upevnenie radlice na prednú upínaciu dosku podľa normy DIN 76 060 veľkosť č. 5 (EN 15432-F1),</w:t>
            </w:r>
          </w:p>
        </w:tc>
        <w:tc>
          <w:tcPr>
            <w:tcW w:w="985" w:type="pct"/>
          </w:tcPr>
          <w:p w14:paraId="16B56BF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F639DD3" w14:textId="48FAE6E0" w:rsidTr="00480915">
        <w:tc>
          <w:tcPr>
            <w:tcW w:w="4015" w:type="pct"/>
          </w:tcPr>
          <w:p w14:paraId="687E468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čelnej snehovej radlice musí byť odvodený od hydraulickej sústavy nosiča, pripojenie musí byť riešené pomocou hydraulických spojok v štandardnom vyhotovení,</w:t>
            </w:r>
          </w:p>
        </w:tc>
        <w:tc>
          <w:tcPr>
            <w:tcW w:w="985" w:type="pct"/>
          </w:tcPr>
          <w:p w14:paraId="5C77EF8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A27AE91" w14:textId="002DB557" w:rsidTr="00480915">
        <w:tc>
          <w:tcPr>
            <w:tcW w:w="4015" w:type="pct"/>
          </w:tcPr>
          <w:p w14:paraId="3BAA952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upínacie zariadenie musí umožňovať nastavenie pracovnej plávajúcej polohy a prepravnej polohy radlice,</w:t>
            </w:r>
          </w:p>
        </w:tc>
        <w:tc>
          <w:tcPr>
            <w:tcW w:w="985" w:type="pct"/>
          </w:tcPr>
          <w:p w14:paraId="7492782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8A04830" w14:textId="3218A785" w:rsidTr="00480915">
        <w:tc>
          <w:tcPr>
            <w:tcW w:w="4015" w:type="pct"/>
          </w:tcPr>
          <w:p w14:paraId="7F609E2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 transportnej polohe musí byť radlica zaistená hydraulickou i mechanickou poistkou, ktorá zamedzuje samovoľné prestavenie a pohyb radlice,</w:t>
            </w:r>
          </w:p>
        </w:tc>
        <w:tc>
          <w:tcPr>
            <w:tcW w:w="985" w:type="pct"/>
          </w:tcPr>
          <w:p w14:paraId="76DF6D7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BA097E1" w14:textId="74772107" w:rsidTr="00480915">
        <w:tc>
          <w:tcPr>
            <w:tcW w:w="4015" w:type="pct"/>
          </w:tcPr>
          <w:p w14:paraId="77FE236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teleso radlice musí byť vybavené zariadením pre bezpečné prekonávanie prekážok s automatickým návratom do pôvodnej pracovnej polohy,</w:t>
            </w:r>
          </w:p>
        </w:tc>
        <w:tc>
          <w:tcPr>
            <w:tcW w:w="985" w:type="pct"/>
          </w:tcPr>
          <w:p w14:paraId="193B0FB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28C08D2" w14:textId="09D7ABCB" w:rsidTr="00480915">
        <w:tc>
          <w:tcPr>
            <w:tcW w:w="4015" w:type="pct"/>
          </w:tcPr>
          <w:p w14:paraId="0AEF89F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hydraulický systém radlice musí umožniť jej pretáčanie vpravo/vľavo, spúšťanie/zdvíhanie, plynulé vysúvanie/zasúvanie,</w:t>
            </w:r>
          </w:p>
        </w:tc>
        <w:tc>
          <w:tcPr>
            <w:tcW w:w="985" w:type="pct"/>
          </w:tcPr>
          <w:p w14:paraId="31E62DF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2CB33DF" w14:textId="667E1E71" w:rsidTr="00480915">
        <w:tc>
          <w:tcPr>
            <w:tcW w:w="4015" w:type="pct"/>
          </w:tcPr>
          <w:p w14:paraId="713B161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funkcia pretáčania radlice vľavo/vpravo musí byť zaistená hydraulickými zámkami proti samovoľnému pretáčaniu pri jej zaťažení snehom,</w:t>
            </w:r>
          </w:p>
        </w:tc>
        <w:tc>
          <w:tcPr>
            <w:tcW w:w="985" w:type="pct"/>
          </w:tcPr>
          <w:p w14:paraId="0F62BA5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4925497" w14:textId="5993FEB6" w:rsidTr="00480915">
        <w:tc>
          <w:tcPr>
            <w:tcW w:w="4015" w:type="pct"/>
          </w:tcPr>
          <w:p w14:paraId="4891987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celková šírka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plne vysunutom stave max. 5 000 mm,</w:t>
            </w:r>
          </w:p>
        </w:tc>
        <w:tc>
          <w:tcPr>
            <w:tcW w:w="985" w:type="pct"/>
          </w:tcPr>
          <w:p w14:paraId="1D9F7B2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1EA140F" w14:textId="0A44B515" w:rsidTr="00480915">
        <w:tc>
          <w:tcPr>
            <w:tcW w:w="4015" w:type="pct"/>
          </w:tcPr>
          <w:p w14:paraId="4CC3E30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celková šírka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plne zasunutom stave max. 4 000 mm,</w:t>
            </w:r>
          </w:p>
        </w:tc>
        <w:tc>
          <w:tcPr>
            <w:tcW w:w="985" w:type="pct"/>
          </w:tcPr>
          <w:p w14:paraId="08E38A4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8B2AA41" w14:textId="1C3D4AC5" w:rsidTr="00480915">
        <w:tc>
          <w:tcPr>
            <w:tcW w:w="4015" w:type="pct"/>
          </w:tcPr>
          <w:p w14:paraId="5C104EFA" w14:textId="01DCB27D"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prepravná šírka snehovej radlice nepresahujúca 3600 mm</w:t>
            </w:r>
            <w:r w:rsidR="00B55BE3">
              <w:rPr>
                <w:rFonts w:cs="Arial"/>
                <w:bCs/>
                <w:noProof w:val="0"/>
                <w:color w:val="000000" w:themeColor="text1"/>
                <w:sz w:val="16"/>
                <w:szCs w:val="16"/>
                <w:lang w:val="sk-SK"/>
              </w:rPr>
              <w:t>,</w:t>
            </w:r>
          </w:p>
        </w:tc>
        <w:tc>
          <w:tcPr>
            <w:tcW w:w="985" w:type="pct"/>
          </w:tcPr>
          <w:p w14:paraId="766A342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16F0777" w14:textId="635F3B58" w:rsidTr="00480915">
        <w:tc>
          <w:tcPr>
            <w:tcW w:w="4015" w:type="pct"/>
          </w:tcPr>
          <w:p w14:paraId="793A6CD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šírka pracovného záberu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natočení pluhu o 30° a plnom vysunutí min. 4 100 mm,</w:t>
            </w:r>
          </w:p>
        </w:tc>
        <w:tc>
          <w:tcPr>
            <w:tcW w:w="985" w:type="pct"/>
          </w:tcPr>
          <w:p w14:paraId="577478F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7947309" w14:textId="2A512E9D" w:rsidTr="00480915">
        <w:tc>
          <w:tcPr>
            <w:tcW w:w="4015" w:type="pct"/>
          </w:tcPr>
          <w:p w14:paraId="2B7E4E74" w14:textId="16592642"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šírka pracovného záberu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natočení pluhu o 30° a maximálnom zasunutí min. 3</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300 mm,</w:t>
            </w:r>
          </w:p>
        </w:tc>
        <w:tc>
          <w:tcPr>
            <w:tcW w:w="985" w:type="pct"/>
          </w:tcPr>
          <w:p w14:paraId="07760E3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2EDA51C" w14:textId="570AF00C" w:rsidTr="00480915">
        <w:tc>
          <w:tcPr>
            <w:tcW w:w="4015" w:type="pct"/>
          </w:tcPr>
          <w:p w14:paraId="050DF14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rozsah vysúvania teleskopickej časti min. 1 000 mm,</w:t>
            </w:r>
          </w:p>
        </w:tc>
        <w:tc>
          <w:tcPr>
            <w:tcW w:w="985" w:type="pct"/>
          </w:tcPr>
          <w:p w14:paraId="59A7E76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AC00639" w14:textId="19665675" w:rsidTr="00480915">
        <w:tc>
          <w:tcPr>
            <w:tcW w:w="4015" w:type="pct"/>
          </w:tcPr>
          <w:p w14:paraId="71E3C9C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výška základnej pevnej časti min. 1 200 mm,</w:t>
            </w:r>
          </w:p>
        </w:tc>
        <w:tc>
          <w:tcPr>
            <w:tcW w:w="985" w:type="pct"/>
          </w:tcPr>
          <w:p w14:paraId="060F84C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E539223" w14:textId="1C65513C" w:rsidTr="00480915">
        <w:tc>
          <w:tcPr>
            <w:tcW w:w="4015" w:type="pct"/>
          </w:tcPr>
          <w:p w14:paraId="43BB951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výška teleskopickej vysúvanej časti min. 1 000 mm,</w:t>
            </w:r>
          </w:p>
        </w:tc>
        <w:tc>
          <w:tcPr>
            <w:tcW w:w="985" w:type="pct"/>
          </w:tcPr>
          <w:p w14:paraId="75EA323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CDB1F3A" w14:textId="3494D2B4" w:rsidTr="00480915">
        <w:tc>
          <w:tcPr>
            <w:tcW w:w="4015" w:type="pct"/>
          </w:tcPr>
          <w:p w14:paraId="371A091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výška spodnej hrany </w:t>
            </w:r>
            <w:proofErr w:type="spellStart"/>
            <w:r w:rsidRPr="004750FF">
              <w:rPr>
                <w:rFonts w:cs="Arial"/>
                <w:bCs/>
                <w:noProof w:val="0"/>
                <w:color w:val="000000" w:themeColor="text1"/>
                <w:sz w:val="16"/>
                <w:szCs w:val="16"/>
                <w:lang w:val="sk-SK"/>
              </w:rPr>
              <w:t>stieracieho</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pluhu v transportnej polohe min. 300 mm nad vozovkou,</w:t>
            </w:r>
          </w:p>
        </w:tc>
        <w:tc>
          <w:tcPr>
            <w:tcW w:w="985" w:type="pct"/>
          </w:tcPr>
          <w:p w14:paraId="4C6406C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65E5383" w14:textId="3463D8E7" w:rsidTr="00480915">
        <w:tc>
          <w:tcPr>
            <w:tcW w:w="4015" w:type="pct"/>
          </w:tcPr>
          <w:p w14:paraId="7D49E18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natočenie radlice vpravo/vľavo musí byť zaistené v rozsahu min. +30°/-30°,</w:t>
            </w:r>
          </w:p>
        </w:tc>
        <w:tc>
          <w:tcPr>
            <w:tcW w:w="985" w:type="pct"/>
          </w:tcPr>
          <w:p w14:paraId="7584F7F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EAA809" w14:textId="092AE8ED" w:rsidTr="00480915">
        <w:tc>
          <w:tcPr>
            <w:tcW w:w="4015" w:type="pct"/>
          </w:tcPr>
          <w:p w14:paraId="3BB67D1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konštrukcia centrálneho nosného systému radlice musí zaistiť plynulé sledovanie priečneho náklonu vozovky v rozsahu min. +7°/-7°,</w:t>
            </w:r>
          </w:p>
        </w:tc>
        <w:tc>
          <w:tcPr>
            <w:tcW w:w="985" w:type="pct"/>
          </w:tcPr>
          <w:p w14:paraId="4E36862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DDA52C5" w14:textId="1CC5F0B2" w:rsidTr="00480915">
        <w:tc>
          <w:tcPr>
            <w:tcW w:w="4015" w:type="pct"/>
          </w:tcPr>
          <w:p w14:paraId="5F3D4DB0" w14:textId="2C7FAD6B"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funkcia umožňujúca horizontálne preklápanie pomocou hydraulického systému spredu dozadu a späť, ovládaná elektronicky z kabíny vodiča</w:t>
            </w:r>
            <w:r w:rsidR="00B55BE3">
              <w:rPr>
                <w:rFonts w:cs="Arial"/>
                <w:bCs/>
                <w:noProof w:val="0"/>
                <w:color w:val="000000" w:themeColor="text1"/>
                <w:sz w:val="16"/>
                <w:szCs w:val="16"/>
                <w:lang w:val="sk-SK"/>
              </w:rPr>
              <w:t>,</w:t>
            </w:r>
          </w:p>
        </w:tc>
        <w:tc>
          <w:tcPr>
            <w:tcW w:w="985" w:type="pct"/>
          </w:tcPr>
          <w:p w14:paraId="70AFA4A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28EF56F" w14:textId="1D4D2351" w:rsidTr="00480915">
        <w:tc>
          <w:tcPr>
            <w:tcW w:w="4015" w:type="pct"/>
          </w:tcPr>
          <w:p w14:paraId="4BA636B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hmotnosť radlice musí byť max. 1 600 kg,</w:t>
            </w:r>
          </w:p>
        </w:tc>
        <w:tc>
          <w:tcPr>
            <w:tcW w:w="985" w:type="pct"/>
          </w:tcPr>
          <w:p w14:paraId="3350A32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C8D0EB9" w14:textId="379103DD" w:rsidTr="00480915">
        <w:tc>
          <w:tcPr>
            <w:tcW w:w="4015" w:type="pct"/>
          </w:tcPr>
          <w:p w14:paraId="016A781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radlica musí byť vybavená min. 2 kusmi pojazdových koliesok, výškovo a mechanicky nastaviteľné, </w:t>
            </w:r>
          </w:p>
        </w:tc>
        <w:tc>
          <w:tcPr>
            <w:tcW w:w="985" w:type="pct"/>
          </w:tcPr>
          <w:p w14:paraId="514DFB3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0633B3F" w14:textId="37AA72B3" w:rsidTr="00480915">
        <w:tc>
          <w:tcPr>
            <w:tcW w:w="4015" w:type="pct"/>
          </w:tcPr>
          <w:p w14:paraId="7A7AB44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kolesá musia byť vybavené kvalitnými blatníkmi (napr. z polyuretánového materiálu),</w:t>
            </w:r>
          </w:p>
        </w:tc>
        <w:tc>
          <w:tcPr>
            <w:tcW w:w="985" w:type="pct"/>
          </w:tcPr>
          <w:p w14:paraId="20FF061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6E3E42D" w14:textId="72993149" w:rsidTr="00480915">
        <w:tc>
          <w:tcPr>
            <w:tcW w:w="4015" w:type="pct"/>
          </w:tcPr>
          <w:p w14:paraId="09E4BAE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umožňovať zhrňovanie snehu do pravej, resp. ľavej strany pri pohybe vozidla dopredu,</w:t>
            </w:r>
          </w:p>
        </w:tc>
        <w:tc>
          <w:tcPr>
            <w:tcW w:w="985" w:type="pct"/>
          </w:tcPr>
          <w:p w14:paraId="7A04BFA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9D12F7A" w14:textId="2339F098" w:rsidTr="00480915">
        <w:tc>
          <w:tcPr>
            <w:tcW w:w="4015" w:type="pct"/>
          </w:tcPr>
          <w:p w14:paraId="0FB5502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stieracie</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brity</w:t>
            </w:r>
            <w:proofErr w:type="spellEnd"/>
            <w:r w:rsidRPr="004750FF">
              <w:rPr>
                <w:rFonts w:cs="Arial"/>
                <w:bCs/>
                <w:noProof w:val="0"/>
                <w:color w:val="000000" w:themeColor="text1"/>
                <w:sz w:val="16"/>
                <w:szCs w:val="16"/>
                <w:lang w:val="sk-SK"/>
              </w:rPr>
              <w:t xml:space="preserve"> radlice musia byť vyrobené z vysoko </w:t>
            </w:r>
            <w:proofErr w:type="spellStart"/>
            <w:r w:rsidRPr="004750FF">
              <w:rPr>
                <w:rFonts w:cs="Arial"/>
                <w:bCs/>
                <w:noProof w:val="0"/>
                <w:color w:val="000000" w:themeColor="text1"/>
                <w:sz w:val="16"/>
                <w:szCs w:val="16"/>
                <w:lang w:val="sk-SK"/>
              </w:rPr>
              <w:t>oteruvzdorného</w:t>
            </w:r>
            <w:proofErr w:type="spellEnd"/>
            <w:r w:rsidRPr="004750FF">
              <w:rPr>
                <w:rFonts w:cs="Arial"/>
                <w:bCs/>
                <w:noProof w:val="0"/>
                <w:color w:val="000000" w:themeColor="text1"/>
                <w:sz w:val="16"/>
                <w:szCs w:val="16"/>
                <w:lang w:val="sk-SK"/>
              </w:rPr>
              <w:t xml:space="preserve"> polyuretánu. Brit musí zabezpečiť stieranie snehu s min. zostatkom snehovej vrstvy bez poškodenia povrchu vozovky a vodorovného dopravného značenia,</w:t>
            </w:r>
          </w:p>
        </w:tc>
        <w:tc>
          <w:tcPr>
            <w:tcW w:w="985" w:type="pct"/>
          </w:tcPr>
          <w:p w14:paraId="00CFB93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50ACB3" w14:textId="3C01E73F" w:rsidTr="00480915">
        <w:tc>
          <w:tcPr>
            <w:tcW w:w="4015" w:type="pct"/>
          </w:tcPr>
          <w:p w14:paraId="29173B7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proti pôsobeniu bočných rázov musí byť radlica zaistená systémom „by-pasu“ v okruhu pretáčania radlice vľavo a vpravo,</w:t>
            </w:r>
          </w:p>
        </w:tc>
        <w:tc>
          <w:tcPr>
            <w:tcW w:w="985" w:type="pct"/>
          </w:tcPr>
          <w:p w14:paraId="30113B6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6FE9E83" w14:textId="202173E1" w:rsidTr="00480915">
        <w:tc>
          <w:tcPr>
            <w:tcW w:w="4015" w:type="pct"/>
          </w:tcPr>
          <w:p w14:paraId="60FE4DE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konštrukcia </w:t>
            </w:r>
            <w:proofErr w:type="spellStart"/>
            <w:r w:rsidRPr="004750FF">
              <w:rPr>
                <w:rFonts w:cs="Arial"/>
                <w:bCs/>
                <w:noProof w:val="0"/>
                <w:color w:val="000000" w:themeColor="text1"/>
                <w:sz w:val="16"/>
                <w:szCs w:val="16"/>
                <w:lang w:val="sk-SK"/>
              </w:rPr>
              <w:t>stieracích</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britov</w:t>
            </w:r>
            <w:proofErr w:type="spellEnd"/>
            <w:r w:rsidRPr="004750FF">
              <w:rPr>
                <w:rFonts w:cs="Arial"/>
                <w:bCs/>
                <w:noProof w:val="0"/>
                <w:color w:val="000000" w:themeColor="text1"/>
                <w:sz w:val="16"/>
                <w:szCs w:val="16"/>
                <w:lang w:val="sk-SK"/>
              </w:rPr>
              <w:t xml:space="preserve"> musí umožniť ich jednoduchú výmenu,</w:t>
            </w:r>
          </w:p>
        </w:tc>
        <w:tc>
          <w:tcPr>
            <w:tcW w:w="985" w:type="pct"/>
          </w:tcPr>
          <w:p w14:paraId="3E6749D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D94A5FF" w14:textId="1B87B0EB" w:rsidTr="00480915">
        <w:tc>
          <w:tcPr>
            <w:tcW w:w="4015" w:type="pct"/>
          </w:tcPr>
          <w:p w14:paraId="4113BF0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konštrukcia snehovej radlice musí umožniť použitie </w:t>
            </w:r>
            <w:proofErr w:type="spellStart"/>
            <w:r w:rsidRPr="004750FF">
              <w:rPr>
                <w:rFonts w:cs="Arial"/>
                <w:bCs/>
                <w:noProof w:val="0"/>
                <w:color w:val="000000" w:themeColor="text1"/>
                <w:sz w:val="16"/>
                <w:szCs w:val="16"/>
                <w:lang w:val="sk-SK"/>
              </w:rPr>
              <w:t>stieracích</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britov</w:t>
            </w:r>
            <w:proofErr w:type="spellEnd"/>
            <w:r w:rsidRPr="004750FF">
              <w:rPr>
                <w:rFonts w:cs="Arial"/>
                <w:bCs/>
                <w:noProof w:val="0"/>
                <w:color w:val="000000" w:themeColor="text1"/>
                <w:sz w:val="16"/>
                <w:szCs w:val="16"/>
                <w:lang w:val="sk-SK"/>
              </w:rPr>
              <w:t xml:space="preserve"> z rôznych materiálov (oceľ, </w:t>
            </w:r>
            <w:proofErr w:type="spellStart"/>
            <w:r w:rsidRPr="004750FF">
              <w:rPr>
                <w:rFonts w:cs="Arial"/>
                <w:bCs/>
                <w:noProof w:val="0"/>
                <w:color w:val="000000" w:themeColor="text1"/>
                <w:sz w:val="16"/>
                <w:szCs w:val="16"/>
                <w:lang w:val="sk-SK"/>
              </w:rPr>
              <w:t>pryž</w:t>
            </w:r>
            <w:proofErr w:type="spellEnd"/>
            <w:r w:rsidRPr="004750FF">
              <w:rPr>
                <w:rFonts w:cs="Arial"/>
                <w:bCs/>
                <w:noProof w:val="0"/>
                <w:color w:val="000000" w:themeColor="text1"/>
                <w:sz w:val="16"/>
                <w:szCs w:val="16"/>
                <w:lang w:val="sk-SK"/>
              </w:rPr>
              <w:t>, polyuretán, a pod.),</w:t>
            </w:r>
          </w:p>
        </w:tc>
        <w:tc>
          <w:tcPr>
            <w:tcW w:w="985" w:type="pct"/>
          </w:tcPr>
          <w:p w14:paraId="3F9AE09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84C5AE" w14:textId="33A7DE8C" w:rsidTr="00480915">
        <w:tc>
          <w:tcPr>
            <w:tcW w:w="4015" w:type="pct"/>
          </w:tcPr>
          <w:p w14:paraId="3AB0E66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automatickým hydraulickým systémom priečneho vyvažovania,</w:t>
            </w:r>
          </w:p>
        </w:tc>
        <w:tc>
          <w:tcPr>
            <w:tcW w:w="985" w:type="pct"/>
          </w:tcPr>
          <w:p w14:paraId="4A116FD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DBA79CA" w14:textId="19FC2974" w:rsidTr="00480915">
        <w:tc>
          <w:tcPr>
            <w:tcW w:w="4015" w:type="pct"/>
          </w:tcPr>
          <w:p w14:paraId="13A0752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radlica musí byť vybavená hydromechanickým systémom regulácie sily prítlaku </w:t>
            </w:r>
            <w:proofErr w:type="spellStart"/>
            <w:r w:rsidRPr="004750FF">
              <w:rPr>
                <w:rFonts w:cs="Arial"/>
                <w:bCs/>
                <w:noProof w:val="0"/>
                <w:color w:val="000000" w:themeColor="text1"/>
                <w:sz w:val="16"/>
                <w:szCs w:val="16"/>
                <w:lang w:val="sk-SK"/>
              </w:rPr>
              <w:t>stieracieho</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na vozovku pre zaistenie jeho rovnomerného prítlaku v celej jeho dĺžke,</w:t>
            </w:r>
          </w:p>
        </w:tc>
        <w:tc>
          <w:tcPr>
            <w:tcW w:w="985" w:type="pct"/>
          </w:tcPr>
          <w:p w14:paraId="79CF104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0791BA" w14:textId="17B00BB3" w:rsidTr="00480915">
        <w:tc>
          <w:tcPr>
            <w:tcW w:w="4015" w:type="pct"/>
          </w:tcPr>
          <w:p w14:paraId="45DEE51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na svojej hornej hrane musí byť vybavená po celej dĺžke hornej hrany robustnou polyuretánovou zábranou (prípadne ekvivalent) proti úletu snehu na čelné sklo,</w:t>
            </w:r>
          </w:p>
        </w:tc>
        <w:tc>
          <w:tcPr>
            <w:tcW w:w="985" w:type="pct"/>
          </w:tcPr>
          <w:p w14:paraId="57BD836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7CF192D" w14:textId="1C66FB29" w:rsidTr="00480915">
        <w:tc>
          <w:tcPr>
            <w:tcW w:w="4015" w:type="pct"/>
          </w:tcPr>
          <w:p w14:paraId="246E556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farebné vyhotovenie radlice musí byť v prevedení RAL 1028,</w:t>
            </w:r>
          </w:p>
        </w:tc>
        <w:tc>
          <w:tcPr>
            <w:tcW w:w="985" w:type="pct"/>
          </w:tcPr>
          <w:p w14:paraId="35BE073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43725A0" w14:textId="5627D971" w:rsidTr="00480915">
        <w:tc>
          <w:tcPr>
            <w:tcW w:w="4015" w:type="pct"/>
          </w:tcPr>
          <w:p w14:paraId="1F05952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výstražnými piktogramami, výstražným šrafovaním a výstražnými vlajkami v súlade s platnými predpismi a normami EU,</w:t>
            </w:r>
          </w:p>
        </w:tc>
        <w:tc>
          <w:tcPr>
            <w:tcW w:w="985" w:type="pct"/>
          </w:tcPr>
          <w:p w14:paraId="51CDA5A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C768C73" w14:textId="5959F80D" w:rsidTr="00480915">
        <w:tc>
          <w:tcPr>
            <w:tcW w:w="4015" w:type="pct"/>
          </w:tcPr>
          <w:p w14:paraId="42AB30A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radlica musí byť vybavená </w:t>
            </w:r>
            <w:proofErr w:type="spellStart"/>
            <w:r w:rsidRPr="004750FF">
              <w:rPr>
                <w:rFonts w:cs="Arial"/>
                <w:bCs/>
                <w:noProof w:val="0"/>
                <w:color w:val="000000" w:themeColor="text1"/>
                <w:sz w:val="16"/>
                <w:szCs w:val="16"/>
                <w:lang w:val="sk-SK"/>
              </w:rPr>
              <w:t>sadou</w:t>
            </w:r>
            <w:proofErr w:type="spellEnd"/>
            <w:r w:rsidRPr="004750FF">
              <w:rPr>
                <w:rFonts w:cs="Arial"/>
                <w:bCs/>
                <w:noProof w:val="0"/>
                <w:color w:val="000000" w:themeColor="text1"/>
                <w:sz w:val="16"/>
                <w:szCs w:val="16"/>
                <w:lang w:val="sk-SK"/>
              </w:rPr>
              <w:t xml:space="preserve"> odnímateľných pojazdových koliesok pre manipuláciu s radlicou pre jej odstavenie v dielni,</w:t>
            </w:r>
          </w:p>
        </w:tc>
        <w:tc>
          <w:tcPr>
            <w:tcW w:w="985" w:type="pct"/>
          </w:tcPr>
          <w:p w14:paraId="6B8DDD8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F32A579" w14:textId="3C780624" w:rsidTr="00480915">
        <w:tc>
          <w:tcPr>
            <w:tcW w:w="4015" w:type="pct"/>
          </w:tcPr>
          <w:p w14:paraId="2AF6F57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štandardným obrysovým výstražným LED osvetlením s napätím 24 V,</w:t>
            </w:r>
          </w:p>
        </w:tc>
        <w:tc>
          <w:tcPr>
            <w:tcW w:w="985" w:type="pct"/>
          </w:tcPr>
          <w:p w14:paraId="6390703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F315E07" w14:textId="372DBF5A" w:rsidTr="00480915">
        <w:tc>
          <w:tcPr>
            <w:tcW w:w="4015" w:type="pct"/>
          </w:tcPr>
          <w:p w14:paraId="3503005A" w14:textId="0B3C9224" w:rsidR="00A1705B" w:rsidRPr="004750FF" w:rsidRDefault="00A1705B" w:rsidP="00B55BE3">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vonkajšia ľavá hrana radlice presvetlená LED 24V svetelnými prvkami (biele svetlo spredu, červené zozadu)</w:t>
            </w:r>
          </w:p>
        </w:tc>
        <w:tc>
          <w:tcPr>
            <w:tcW w:w="985" w:type="pct"/>
          </w:tcPr>
          <w:p w14:paraId="7112C39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12D0082" w14:textId="77E5BD1C" w:rsidTr="00480915">
        <w:tc>
          <w:tcPr>
            <w:tcW w:w="4015" w:type="pct"/>
          </w:tcPr>
          <w:p w14:paraId="33F10A83" w14:textId="78E563E8"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súčasťou radlice budú 2 sady kompletných náhradných originálnych polyuretánových </w:t>
            </w:r>
            <w:proofErr w:type="spellStart"/>
            <w:r w:rsidRPr="004750FF">
              <w:rPr>
                <w:rFonts w:cs="Arial"/>
                <w:bCs/>
                <w:noProof w:val="0"/>
                <w:color w:val="000000" w:themeColor="text1"/>
                <w:sz w:val="16"/>
                <w:szCs w:val="16"/>
                <w:lang w:val="sk-SK"/>
              </w:rPr>
              <w:t>stieracích</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britov</w:t>
            </w:r>
            <w:proofErr w:type="spellEnd"/>
            <w:r w:rsidR="00B55BE3">
              <w:rPr>
                <w:rFonts w:cs="Arial"/>
                <w:bCs/>
                <w:noProof w:val="0"/>
                <w:color w:val="000000" w:themeColor="text1"/>
                <w:sz w:val="16"/>
                <w:szCs w:val="16"/>
                <w:lang w:val="sk-SK"/>
              </w:rPr>
              <w:t>,</w:t>
            </w:r>
          </w:p>
        </w:tc>
        <w:tc>
          <w:tcPr>
            <w:tcW w:w="985" w:type="pct"/>
          </w:tcPr>
          <w:p w14:paraId="4394CBC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5E13472" w14:textId="3E5ADE86" w:rsidTr="00480915">
        <w:tc>
          <w:tcPr>
            <w:tcW w:w="4015" w:type="pct"/>
          </w:tcPr>
          <w:p w14:paraId="7679488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LED 24 V presvetlenými plastovými obrysovými tyčami s pružnými držiakmi červeno bielej farby.</w:t>
            </w:r>
          </w:p>
        </w:tc>
        <w:tc>
          <w:tcPr>
            <w:tcW w:w="985" w:type="pct"/>
          </w:tcPr>
          <w:p w14:paraId="3F1781D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33EBAF1" w14:textId="03DDC432" w:rsidTr="00480915">
        <w:tc>
          <w:tcPr>
            <w:tcW w:w="4015" w:type="pct"/>
          </w:tcPr>
          <w:p w14:paraId="4BA5D08E" w14:textId="77777777" w:rsidR="00A1705B" w:rsidRPr="004750FF" w:rsidRDefault="00A1705B" w:rsidP="001003AB">
            <w:pPr>
              <w:pStyle w:val="Odsekzoznamu"/>
              <w:autoSpaceDE w:val="0"/>
              <w:autoSpaceDN w:val="0"/>
              <w:adjustRightInd w:val="0"/>
              <w:ind w:left="0"/>
              <w:jc w:val="both"/>
              <w:rPr>
                <w:rFonts w:cs="Arial"/>
                <w:b/>
                <w:bCs/>
                <w:noProof w:val="0"/>
                <w:color w:val="000000" w:themeColor="text1"/>
                <w:sz w:val="16"/>
                <w:szCs w:val="16"/>
                <w:lang w:val="sk-SK"/>
              </w:rPr>
            </w:pPr>
          </w:p>
        </w:tc>
        <w:tc>
          <w:tcPr>
            <w:tcW w:w="985" w:type="pct"/>
          </w:tcPr>
          <w:p w14:paraId="6DBC5B86" w14:textId="77777777" w:rsidR="00A1705B" w:rsidRPr="004750FF" w:rsidRDefault="00A1705B" w:rsidP="00480915">
            <w:pPr>
              <w:pStyle w:val="Odsekzoznamu"/>
              <w:autoSpaceDE w:val="0"/>
              <w:autoSpaceDN w:val="0"/>
              <w:adjustRightInd w:val="0"/>
              <w:ind w:left="0"/>
              <w:jc w:val="center"/>
              <w:rPr>
                <w:rFonts w:cs="Arial"/>
                <w:b/>
                <w:bCs/>
                <w:noProof w:val="0"/>
                <w:color w:val="000000" w:themeColor="text1"/>
                <w:sz w:val="16"/>
                <w:szCs w:val="16"/>
                <w:lang w:val="sk-SK"/>
              </w:rPr>
            </w:pPr>
          </w:p>
        </w:tc>
      </w:tr>
      <w:tr w:rsidR="00A1705B" w:rsidRPr="004750FF" w14:paraId="114CDC93" w14:textId="6E1007B5" w:rsidTr="00480915">
        <w:tc>
          <w:tcPr>
            <w:tcW w:w="4015" w:type="pct"/>
          </w:tcPr>
          <w:p w14:paraId="089683D9" w14:textId="59AD2B90" w:rsidR="00A1705B" w:rsidRPr="004750FF" w:rsidRDefault="00A1705B" w:rsidP="001003AB">
            <w:pPr>
              <w:pStyle w:val="Odsekzoznamu"/>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Plošina s hydraulickou rukou a krížom k podvozku 6x6 určená pre manipuláciu s hákovým nakladačom – výmenná nadstavba - 33 ks</w:t>
            </w:r>
            <w:r w:rsidR="004750FF" w:rsidRPr="004750FF">
              <w:rPr>
                <w:rFonts w:cs="Arial"/>
                <w:b/>
                <w:bCs/>
                <w:noProof w:val="0"/>
                <w:color w:val="000000" w:themeColor="text1"/>
                <w:sz w:val="16"/>
                <w:szCs w:val="16"/>
                <w:lang w:val="sk-SK"/>
              </w:rPr>
              <w:t>:</w:t>
            </w:r>
          </w:p>
        </w:tc>
        <w:tc>
          <w:tcPr>
            <w:tcW w:w="985" w:type="pct"/>
          </w:tcPr>
          <w:p w14:paraId="78049779"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15D0DB8D" w14:textId="6333EC60" w:rsidTr="00480915">
        <w:tc>
          <w:tcPr>
            <w:tcW w:w="4015" w:type="pct"/>
          </w:tcPr>
          <w:p w14:paraId="4CB6A47B" w14:textId="77777777" w:rsidR="00A1705B" w:rsidRPr="004750FF" w:rsidRDefault="00A1705B" w:rsidP="001D2DFF">
            <w:pPr>
              <w:ind w:left="737"/>
              <w:jc w:val="both"/>
              <w:rPr>
                <w:rFonts w:ascii="Arial" w:hAnsi="Arial" w:cs="Arial"/>
                <w:color w:val="000000" w:themeColor="text1"/>
                <w:sz w:val="16"/>
                <w:szCs w:val="16"/>
                <w:lang w:val="sk-SK"/>
              </w:rPr>
            </w:pPr>
            <w:r w:rsidRPr="004750FF">
              <w:rPr>
                <w:rFonts w:ascii="Arial" w:hAnsi="Arial" w:cs="Arial"/>
                <w:bCs/>
                <w:color w:val="000000" w:themeColor="text1"/>
                <w:sz w:val="16"/>
                <w:szCs w:val="16"/>
                <w:lang w:val="sk-SK"/>
              </w:rPr>
              <w:t>Vyhotovenie plošiny s namontovanou hydraulickou rukou sa požaduje s nasledovnými funkciami a parametrami</w:t>
            </w:r>
            <w:r w:rsidRPr="004750FF">
              <w:rPr>
                <w:rFonts w:ascii="Arial" w:hAnsi="Arial" w:cs="Arial"/>
                <w:color w:val="000000" w:themeColor="text1"/>
                <w:sz w:val="16"/>
                <w:szCs w:val="16"/>
                <w:lang w:val="sk-SK"/>
              </w:rPr>
              <w:t>:</w:t>
            </w:r>
          </w:p>
        </w:tc>
        <w:tc>
          <w:tcPr>
            <w:tcW w:w="985" w:type="pct"/>
          </w:tcPr>
          <w:p w14:paraId="59FFFC9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6073F82" w14:textId="4C8ACF6D" w:rsidTr="00480915">
        <w:tc>
          <w:tcPr>
            <w:tcW w:w="4015" w:type="pct"/>
          </w:tcPr>
          <w:p w14:paraId="0883740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nová, nepoužívaná, rok výroby zhodujúci sa s rokom objednania, alebo mladší,</w:t>
            </w:r>
          </w:p>
        </w:tc>
        <w:tc>
          <w:tcPr>
            <w:tcW w:w="985" w:type="pct"/>
          </w:tcPr>
          <w:p w14:paraId="044471E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627524E" w14:textId="50D159B8" w:rsidTr="00480915">
        <w:tc>
          <w:tcPr>
            <w:tcW w:w="4015" w:type="pct"/>
          </w:tcPr>
          <w:p w14:paraId="4F1C2795" w14:textId="2A680A93"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výmenná nadstavba špeciálna so systémom manipulácie s hákovým nakladačom slúžiaca na prepravu malých mechanizmov, betónových zábran a</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automobilov</w:t>
            </w:r>
            <w:r w:rsidR="00B55BE3">
              <w:rPr>
                <w:rFonts w:cs="Arial"/>
                <w:bCs/>
                <w:noProof w:val="0"/>
                <w:color w:val="000000" w:themeColor="text1"/>
                <w:sz w:val="16"/>
                <w:szCs w:val="16"/>
                <w:lang w:val="sk-SK"/>
              </w:rPr>
              <w:t>.</w:t>
            </w:r>
          </w:p>
        </w:tc>
        <w:tc>
          <w:tcPr>
            <w:tcW w:w="985" w:type="pct"/>
          </w:tcPr>
          <w:p w14:paraId="0A6BBC4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9F5AF54" w14:textId="6223318E" w:rsidTr="00480915">
        <w:tc>
          <w:tcPr>
            <w:tcW w:w="4015" w:type="pct"/>
          </w:tcPr>
          <w:p w14:paraId="2D8D1F47" w14:textId="77777777" w:rsidR="00A1705B" w:rsidRPr="004750FF" w:rsidRDefault="00A1705B" w:rsidP="001003AB">
            <w:pPr>
              <w:pStyle w:val="Odsekzoznamu"/>
              <w:numPr>
                <w:ilvl w:val="2"/>
                <w:numId w:val="66"/>
              </w:numPr>
              <w:ind w:left="851" w:hanging="851"/>
              <w:jc w:val="both"/>
              <w:rPr>
                <w:rFonts w:cs="Arial"/>
                <w:b/>
                <w:noProof w:val="0"/>
                <w:color w:val="000000" w:themeColor="text1"/>
                <w:sz w:val="16"/>
                <w:szCs w:val="16"/>
                <w:lang w:val="sk-SK"/>
              </w:rPr>
            </w:pPr>
            <w:r w:rsidRPr="004750FF">
              <w:rPr>
                <w:rFonts w:cs="Arial"/>
                <w:b/>
                <w:noProof w:val="0"/>
                <w:color w:val="000000" w:themeColor="text1"/>
                <w:sz w:val="16"/>
                <w:szCs w:val="16"/>
                <w:lang w:val="sk-SK"/>
              </w:rPr>
              <w:t>Plošina, vonkajšie rozmery:</w:t>
            </w:r>
          </w:p>
        </w:tc>
        <w:tc>
          <w:tcPr>
            <w:tcW w:w="985" w:type="pct"/>
          </w:tcPr>
          <w:p w14:paraId="7B310A25" w14:textId="77777777" w:rsidR="00A1705B" w:rsidRPr="004750FF" w:rsidRDefault="00A1705B" w:rsidP="00480915">
            <w:pPr>
              <w:jc w:val="center"/>
              <w:rPr>
                <w:rFonts w:ascii="Arial" w:hAnsi="Arial" w:cs="Arial"/>
                <w:b/>
                <w:color w:val="000000" w:themeColor="text1"/>
                <w:sz w:val="16"/>
                <w:szCs w:val="16"/>
                <w:lang w:val="sk-SK"/>
              </w:rPr>
            </w:pPr>
          </w:p>
        </w:tc>
      </w:tr>
      <w:tr w:rsidR="00A1705B" w:rsidRPr="004750FF" w14:paraId="0854D954" w14:textId="235F2D6C" w:rsidTr="00480915">
        <w:tc>
          <w:tcPr>
            <w:tcW w:w="4015" w:type="pct"/>
          </w:tcPr>
          <w:p w14:paraId="0153D667" w14:textId="292CEFFC"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celková dĺžka min. 6200 mm - max. 6300 mm</w:t>
            </w:r>
            <w:r w:rsidR="00B55BE3">
              <w:rPr>
                <w:rFonts w:cs="Arial"/>
                <w:bCs/>
                <w:noProof w:val="0"/>
                <w:color w:val="000000" w:themeColor="text1"/>
                <w:sz w:val="16"/>
                <w:szCs w:val="16"/>
                <w:lang w:val="sk-SK"/>
              </w:rPr>
              <w:t>,</w:t>
            </w:r>
          </w:p>
        </w:tc>
        <w:tc>
          <w:tcPr>
            <w:tcW w:w="985" w:type="pct"/>
          </w:tcPr>
          <w:p w14:paraId="155E450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C957638" w14:textId="5C89F6C0" w:rsidTr="00480915">
        <w:tc>
          <w:tcPr>
            <w:tcW w:w="4015" w:type="pct"/>
          </w:tcPr>
          <w:p w14:paraId="3A222FED" w14:textId="0BA4D604"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šírka min. 2400 mm – max. 2500 mm</w:t>
            </w:r>
            <w:r w:rsidR="00B55BE3">
              <w:rPr>
                <w:rFonts w:cs="Arial"/>
                <w:bCs/>
                <w:noProof w:val="0"/>
                <w:color w:val="000000" w:themeColor="text1"/>
                <w:sz w:val="16"/>
                <w:szCs w:val="16"/>
                <w:lang w:val="sk-SK"/>
              </w:rPr>
              <w:t>,</w:t>
            </w:r>
          </w:p>
        </w:tc>
        <w:tc>
          <w:tcPr>
            <w:tcW w:w="985" w:type="pct"/>
          </w:tcPr>
          <w:p w14:paraId="33CC173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CFE22AC" w14:textId="37A36F4C" w:rsidTr="00480915">
        <w:tc>
          <w:tcPr>
            <w:tcW w:w="4015" w:type="pct"/>
          </w:tcPr>
          <w:p w14:paraId="1CE51FB5" w14:textId="46E5E8E2"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dĺžka ložnej plochy pod odpočítaní zástavby hydraulickej ruky min. 4800 mm</w:t>
            </w:r>
            <w:r w:rsidR="00B55BE3">
              <w:rPr>
                <w:rFonts w:cs="Arial"/>
                <w:bCs/>
                <w:noProof w:val="0"/>
                <w:color w:val="000000" w:themeColor="text1"/>
                <w:sz w:val="16"/>
                <w:szCs w:val="16"/>
                <w:lang w:val="sk-SK"/>
              </w:rPr>
              <w:t>,</w:t>
            </w:r>
          </w:p>
        </w:tc>
        <w:tc>
          <w:tcPr>
            <w:tcW w:w="985" w:type="pct"/>
          </w:tcPr>
          <w:p w14:paraId="13F19A0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E6B3A0C" w14:textId="36AF4CE5" w:rsidTr="00480915">
        <w:tc>
          <w:tcPr>
            <w:tcW w:w="4015" w:type="pct"/>
          </w:tcPr>
          <w:p w14:paraId="5C84D1A3" w14:textId="182C583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nosnosť min. 15000 kg</w:t>
            </w:r>
            <w:r w:rsidR="00B55BE3">
              <w:rPr>
                <w:rFonts w:cs="Arial"/>
                <w:bCs/>
                <w:noProof w:val="0"/>
                <w:color w:val="000000" w:themeColor="text1"/>
                <w:sz w:val="16"/>
                <w:szCs w:val="16"/>
                <w:lang w:val="sk-SK"/>
              </w:rPr>
              <w:t>,</w:t>
            </w:r>
          </w:p>
        </w:tc>
        <w:tc>
          <w:tcPr>
            <w:tcW w:w="985" w:type="pct"/>
          </w:tcPr>
          <w:p w14:paraId="7E25D02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FE1D945" w14:textId="0BAFFFCE" w:rsidTr="00480915">
        <w:tc>
          <w:tcPr>
            <w:tcW w:w="4015" w:type="pct"/>
          </w:tcPr>
          <w:p w14:paraId="229EC46A" w14:textId="7016D7DE"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podlaha plošiny vyrobená z oceľového plechu ryhovaného s min. hrúbkou 5+1 mm</w:t>
            </w:r>
            <w:r w:rsidR="00B55BE3">
              <w:rPr>
                <w:rFonts w:cs="Arial"/>
                <w:bCs/>
                <w:noProof w:val="0"/>
                <w:color w:val="000000" w:themeColor="text1"/>
                <w:sz w:val="16"/>
                <w:szCs w:val="16"/>
                <w:lang w:val="sk-SK"/>
              </w:rPr>
              <w:t>,</w:t>
            </w:r>
          </w:p>
        </w:tc>
        <w:tc>
          <w:tcPr>
            <w:tcW w:w="985" w:type="pct"/>
          </w:tcPr>
          <w:p w14:paraId="79F530D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5B916E" w14:textId="4E5E977E" w:rsidTr="00480915">
        <w:tc>
          <w:tcPr>
            <w:tcW w:w="4015" w:type="pct"/>
          </w:tcPr>
          <w:p w14:paraId="5658FFD6" w14:textId="6CD5C9D0"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 oceľovej podlahe po stranách 6 párov kotviacich ôk</w:t>
            </w:r>
            <w:r w:rsidR="00B55BE3">
              <w:rPr>
                <w:rFonts w:cs="Arial"/>
                <w:bCs/>
                <w:noProof w:val="0"/>
                <w:color w:val="000000" w:themeColor="text1"/>
                <w:sz w:val="16"/>
                <w:szCs w:val="16"/>
                <w:lang w:val="sk-SK"/>
              </w:rPr>
              <w:t>,</w:t>
            </w:r>
          </w:p>
        </w:tc>
        <w:tc>
          <w:tcPr>
            <w:tcW w:w="985" w:type="pct"/>
          </w:tcPr>
          <w:p w14:paraId="1DE6A76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59A38B5" w14:textId="34B0B9BD" w:rsidTr="00480915">
        <w:tc>
          <w:tcPr>
            <w:tcW w:w="4015" w:type="pct"/>
          </w:tcPr>
          <w:p w14:paraId="66E6F6E2" w14:textId="56D955F5"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nosné platne vpredu potreb</w:t>
            </w:r>
            <w:r w:rsidR="00B55BE3">
              <w:rPr>
                <w:rFonts w:cs="Arial"/>
                <w:bCs/>
                <w:noProof w:val="0"/>
                <w:color w:val="000000" w:themeColor="text1"/>
                <w:sz w:val="16"/>
                <w:szCs w:val="16"/>
                <w:lang w:val="sk-SK"/>
              </w:rPr>
              <w:t>né pre montáž hydraulickej ruky,</w:t>
            </w:r>
          </w:p>
        </w:tc>
        <w:tc>
          <w:tcPr>
            <w:tcW w:w="985" w:type="pct"/>
          </w:tcPr>
          <w:p w14:paraId="7AD25EA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71A15E" w14:textId="73860215" w:rsidTr="00480915">
        <w:tc>
          <w:tcPr>
            <w:tcW w:w="4015" w:type="pct"/>
          </w:tcPr>
          <w:p w14:paraId="487E543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ochranné čelo za hydraulickou rukou so svetlou výškou min. 900 a max. 1000 mm vyrobené:</w:t>
            </w:r>
          </w:p>
        </w:tc>
        <w:tc>
          <w:tcPr>
            <w:tcW w:w="985" w:type="pct"/>
          </w:tcPr>
          <w:p w14:paraId="770AE28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41A8AAA" w14:textId="77A13B78" w:rsidTr="00480915">
        <w:tc>
          <w:tcPr>
            <w:tcW w:w="4015" w:type="pct"/>
          </w:tcPr>
          <w:p w14:paraId="6F484F63" w14:textId="141895BB"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 oceľového plechu ryhovaného s min. hrúbkou 5+1 mm</w:t>
            </w:r>
            <w:r w:rsidR="00B55BE3">
              <w:rPr>
                <w:rFonts w:cs="Arial"/>
                <w:bCs/>
                <w:noProof w:val="0"/>
                <w:color w:val="000000" w:themeColor="text1"/>
                <w:sz w:val="16"/>
                <w:szCs w:val="16"/>
                <w:lang w:val="sk-SK"/>
              </w:rPr>
              <w:t>,</w:t>
            </w:r>
          </w:p>
        </w:tc>
        <w:tc>
          <w:tcPr>
            <w:tcW w:w="985" w:type="pct"/>
          </w:tcPr>
          <w:p w14:paraId="7F73501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872452" w14:textId="05D593E6" w:rsidTr="00480915">
        <w:tc>
          <w:tcPr>
            <w:tcW w:w="4015" w:type="pct"/>
          </w:tcPr>
          <w:p w14:paraId="494685C8" w14:textId="1ADBC4FF"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po bokoch plošiny zvýšené pevné oceľové bočnice s </w:t>
            </w:r>
            <w:r w:rsidR="00B55BE3">
              <w:rPr>
                <w:rFonts w:cs="Arial"/>
                <w:bCs/>
                <w:noProof w:val="0"/>
                <w:color w:val="000000" w:themeColor="text1"/>
                <w:sz w:val="16"/>
                <w:szCs w:val="16"/>
                <w:lang w:val="sk-SK"/>
              </w:rPr>
              <w:t>výškou min. 80 mm a max. 100 mm,</w:t>
            </w:r>
          </w:p>
        </w:tc>
        <w:tc>
          <w:tcPr>
            <w:tcW w:w="985" w:type="pct"/>
          </w:tcPr>
          <w:p w14:paraId="6D97A1E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EBBB63" w14:textId="6D2B7329" w:rsidTr="00480915">
        <w:tc>
          <w:tcPr>
            <w:tcW w:w="4015" w:type="pct"/>
          </w:tcPr>
          <w:p w14:paraId="28892F63" w14:textId="56D4A8C5"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perforované s kruhovými otvormi a ukončenie hornej hrany oceľovou guľatinou</w:t>
            </w:r>
            <w:r w:rsidR="00B55BE3">
              <w:rPr>
                <w:rFonts w:cs="Arial"/>
                <w:bCs/>
                <w:noProof w:val="0"/>
                <w:color w:val="000000" w:themeColor="text1"/>
                <w:sz w:val="16"/>
                <w:szCs w:val="16"/>
                <w:lang w:val="sk-SK"/>
              </w:rPr>
              <w:t>,</w:t>
            </w:r>
          </w:p>
        </w:tc>
        <w:tc>
          <w:tcPr>
            <w:tcW w:w="985" w:type="pct"/>
          </w:tcPr>
          <w:p w14:paraId="36EDCE2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F39A371" w14:textId="5C09808F" w:rsidTr="00480915">
        <w:tc>
          <w:tcPr>
            <w:tcW w:w="4015" w:type="pct"/>
          </w:tcPr>
          <w:p w14:paraId="3B809750" w14:textId="3314EA97"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v oceľovej podlahe otvory vhodné pre použitie zarážok kolies, ktoré budú slúžiť na bezpečnú prepravu</w:t>
            </w:r>
            <w:r w:rsidR="00B55BE3">
              <w:rPr>
                <w:rFonts w:cs="Arial"/>
                <w:bCs/>
                <w:noProof w:val="0"/>
                <w:color w:val="000000" w:themeColor="text1"/>
                <w:sz w:val="16"/>
                <w:szCs w:val="16"/>
                <w:lang w:val="sk-SK"/>
              </w:rPr>
              <w:t xml:space="preserve"> automobilov,</w:t>
            </w:r>
          </w:p>
        </w:tc>
        <w:tc>
          <w:tcPr>
            <w:tcW w:w="985" w:type="pct"/>
          </w:tcPr>
          <w:p w14:paraId="7395CD1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DBBF159" w14:textId="54EA78DF" w:rsidTr="00480915">
        <w:tc>
          <w:tcPr>
            <w:tcW w:w="4015" w:type="pct"/>
          </w:tcPr>
          <w:p w14:paraId="713FF58C" w14:textId="4CFBAF40"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súčasťou plošiny budú aj odnímateľné hliníkové nájazdy s nosnosťou spolu min. 10 ton, ktoré budú uložené</w:t>
            </w:r>
            <w:r w:rsidR="00B55BE3">
              <w:rPr>
                <w:rFonts w:cs="Arial"/>
                <w:bCs/>
                <w:noProof w:val="0"/>
                <w:color w:val="000000" w:themeColor="text1"/>
                <w:sz w:val="16"/>
                <w:szCs w:val="16"/>
                <w:lang w:val="sk-SK"/>
              </w:rPr>
              <w:t xml:space="preserve"> na prednom čele pri transporte,</w:t>
            </w:r>
          </w:p>
        </w:tc>
        <w:tc>
          <w:tcPr>
            <w:tcW w:w="985" w:type="pct"/>
          </w:tcPr>
          <w:p w14:paraId="422BEAC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E201F12" w14:textId="29DB10D0" w:rsidTr="00480915">
        <w:tc>
          <w:tcPr>
            <w:tcW w:w="4015" w:type="pct"/>
          </w:tcPr>
          <w:p w14:paraId="6E26B5FA" w14:textId="3FEB43F8"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farebná úprava konštrukcie plošiny: antracitová alebo čierna bez špecifikácie RAL</w:t>
            </w:r>
            <w:r w:rsidR="00B55BE3">
              <w:rPr>
                <w:rFonts w:cs="Arial"/>
                <w:bCs/>
                <w:noProof w:val="0"/>
                <w:color w:val="000000" w:themeColor="text1"/>
                <w:sz w:val="16"/>
                <w:szCs w:val="16"/>
                <w:lang w:val="sk-SK"/>
              </w:rPr>
              <w:t>,</w:t>
            </w:r>
          </w:p>
        </w:tc>
        <w:tc>
          <w:tcPr>
            <w:tcW w:w="985" w:type="pct"/>
          </w:tcPr>
          <w:p w14:paraId="5420D5B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F64F9BB" w14:textId="0AB32193" w:rsidTr="00480915">
        <w:tc>
          <w:tcPr>
            <w:tcW w:w="4015" w:type="pct"/>
          </w:tcPr>
          <w:p w14:paraId="1154DB12" w14:textId="77777777" w:rsidR="00A1705B" w:rsidRPr="004750FF" w:rsidRDefault="00A1705B" w:rsidP="001D106C">
            <w:pPr>
              <w:pStyle w:val="Odsekzoznamu"/>
              <w:keepNext/>
              <w:numPr>
                <w:ilvl w:val="2"/>
                <w:numId w:val="66"/>
              </w:numPr>
              <w:ind w:left="851" w:hanging="851"/>
              <w:jc w:val="both"/>
              <w:rPr>
                <w:rFonts w:cs="Arial"/>
                <w:b/>
                <w:noProof w:val="0"/>
                <w:color w:val="000000" w:themeColor="text1"/>
                <w:sz w:val="16"/>
                <w:szCs w:val="16"/>
                <w:lang w:val="sk-SK"/>
              </w:rPr>
            </w:pPr>
            <w:r w:rsidRPr="004750FF">
              <w:rPr>
                <w:rFonts w:cs="Arial"/>
                <w:b/>
                <w:noProof w:val="0"/>
                <w:color w:val="000000" w:themeColor="text1"/>
                <w:sz w:val="16"/>
                <w:szCs w:val="16"/>
                <w:lang w:val="sk-SK"/>
              </w:rPr>
              <w:t>Hydraulická ruka:</w:t>
            </w:r>
          </w:p>
        </w:tc>
        <w:tc>
          <w:tcPr>
            <w:tcW w:w="985" w:type="pct"/>
          </w:tcPr>
          <w:p w14:paraId="151BCD4F" w14:textId="77777777" w:rsidR="00A1705B" w:rsidRPr="004750FF" w:rsidRDefault="00A1705B" w:rsidP="00480915">
            <w:pPr>
              <w:jc w:val="center"/>
              <w:rPr>
                <w:rFonts w:ascii="Arial" w:hAnsi="Arial" w:cs="Arial"/>
                <w:b/>
                <w:color w:val="000000" w:themeColor="text1"/>
                <w:sz w:val="16"/>
                <w:szCs w:val="16"/>
                <w:lang w:val="sk-SK"/>
              </w:rPr>
            </w:pPr>
          </w:p>
        </w:tc>
      </w:tr>
      <w:tr w:rsidR="00A1705B" w:rsidRPr="004750FF" w14:paraId="6A4CF033" w14:textId="66A01F6C" w:rsidTr="00480915">
        <w:tc>
          <w:tcPr>
            <w:tcW w:w="4015" w:type="pct"/>
          </w:tcPr>
          <w:p w14:paraId="5FCD83FA" w14:textId="1E5CE084"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namontovaná v prednej časti plošiny ako súčasť plošiny</w:t>
            </w:r>
            <w:r w:rsidR="00B55BE3">
              <w:rPr>
                <w:rFonts w:cs="Arial"/>
                <w:bCs/>
                <w:noProof w:val="0"/>
                <w:color w:val="000000" w:themeColor="text1"/>
                <w:sz w:val="16"/>
                <w:szCs w:val="16"/>
                <w:lang w:val="sk-SK"/>
              </w:rPr>
              <w:t>,</w:t>
            </w:r>
          </w:p>
        </w:tc>
        <w:tc>
          <w:tcPr>
            <w:tcW w:w="985" w:type="pct"/>
          </w:tcPr>
          <w:p w14:paraId="27E25644" w14:textId="77777777" w:rsidR="00A1705B" w:rsidRPr="004750FF" w:rsidRDefault="00A1705B" w:rsidP="00480915">
            <w:pPr>
              <w:ind w:left="850"/>
              <w:jc w:val="center"/>
              <w:rPr>
                <w:rFonts w:ascii="Arial" w:hAnsi="Arial" w:cs="Arial"/>
                <w:bCs/>
                <w:color w:val="000000" w:themeColor="text1"/>
                <w:sz w:val="16"/>
                <w:szCs w:val="16"/>
                <w:lang w:val="sk-SK"/>
              </w:rPr>
            </w:pPr>
          </w:p>
        </w:tc>
      </w:tr>
      <w:tr w:rsidR="00A1705B" w:rsidRPr="004750FF" w14:paraId="6F9256BC" w14:textId="413B2B8C" w:rsidTr="00480915">
        <w:tc>
          <w:tcPr>
            <w:tcW w:w="4015" w:type="pct"/>
          </w:tcPr>
          <w:p w14:paraId="52F08104" w14:textId="19B9E783"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hydraulický dosah min. 10 metrov</w:t>
            </w:r>
            <w:r w:rsidR="00B55BE3">
              <w:rPr>
                <w:rFonts w:cs="Arial"/>
                <w:bCs/>
                <w:noProof w:val="0"/>
                <w:color w:val="000000" w:themeColor="text1"/>
                <w:sz w:val="16"/>
                <w:szCs w:val="16"/>
                <w:lang w:val="sk-SK"/>
              </w:rPr>
              <w:t>,</w:t>
            </w:r>
          </w:p>
        </w:tc>
        <w:tc>
          <w:tcPr>
            <w:tcW w:w="985" w:type="pct"/>
          </w:tcPr>
          <w:p w14:paraId="1602796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F99895B" w14:textId="77F7E1DE" w:rsidTr="00480915">
        <w:tc>
          <w:tcPr>
            <w:tcW w:w="4015" w:type="pct"/>
          </w:tcPr>
          <w:p w14:paraId="5C1653CB" w14:textId="77777777"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nosnosť hydraulickej ruky: </w:t>
            </w:r>
          </w:p>
        </w:tc>
        <w:tc>
          <w:tcPr>
            <w:tcW w:w="985" w:type="pct"/>
          </w:tcPr>
          <w:p w14:paraId="7BA0FB1B" w14:textId="77777777" w:rsidR="00A1705B" w:rsidRPr="004750FF" w:rsidRDefault="00A1705B" w:rsidP="00480915">
            <w:pPr>
              <w:ind w:left="850"/>
              <w:jc w:val="center"/>
              <w:rPr>
                <w:rFonts w:ascii="Arial" w:hAnsi="Arial" w:cs="Arial"/>
                <w:bCs/>
                <w:color w:val="000000" w:themeColor="text1"/>
                <w:sz w:val="16"/>
                <w:szCs w:val="16"/>
                <w:lang w:val="sk-SK"/>
              </w:rPr>
            </w:pPr>
          </w:p>
        </w:tc>
      </w:tr>
      <w:tr w:rsidR="00A1705B" w:rsidRPr="004750FF" w14:paraId="05FE62AA" w14:textId="69CE2594" w:rsidTr="00480915">
        <w:tc>
          <w:tcPr>
            <w:tcW w:w="4015" w:type="pct"/>
          </w:tcPr>
          <w:p w14:paraId="20375681" w14:textId="7C739331"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pri dosahu 10 metrov / min. 1500 kg</w:t>
            </w:r>
            <w:r w:rsidR="00B55BE3">
              <w:rPr>
                <w:rFonts w:cs="Arial"/>
                <w:bCs/>
                <w:noProof w:val="0"/>
                <w:color w:val="000000" w:themeColor="text1"/>
                <w:sz w:val="16"/>
                <w:szCs w:val="16"/>
                <w:lang w:val="sk-SK"/>
              </w:rPr>
              <w:t>,</w:t>
            </w:r>
          </w:p>
        </w:tc>
        <w:tc>
          <w:tcPr>
            <w:tcW w:w="985" w:type="pct"/>
          </w:tcPr>
          <w:p w14:paraId="248498D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6495CDA" w14:textId="0DE7AC60" w:rsidTr="00480915">
        <w:tc>
          <w:tcPr>
            <w:tcW w:w="4015" w:type="pct"/>
          </w:tcPr>
          <w:p w14:paraId="0B1BD865" w14:textId="098A1903"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pri dosahu 4 metre / min. 4000 kg</w:t>
            </w:r>
            <w:r w:rsidR="00B55BE3">
              <w:rPr>
                <w:rFonts w:cs="Arial"/>
                <w:bCs/>
                <w:noProof w:val="0"/>
                <w:color w:val="000000" w:themeColor="text1"/>
                <w:sz w:val="16"/>
                <w:szCs w:val="16"/>
                <w:lang w:val="sk-SK"/>
              </w:rPr>
              <w:t>,</w:t>
            </w:r>
          </w:p>
        </w:tc>
        <w:tc>
          <w:tcPr>
            <w:tcW w:w="985" w:type="pct"/>
          </w:tcPr>
          <w:p w14:paraId="0BCC8A9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B16BE35" w14:textId="40EC65D1" w:rsidTr="00480915">
        <w:tc>
          <w:tcPr>
            <w:tcW w:w="4015" w:type="pct"/>
          </w:tcPr>
          <w:p w14:paraId="077BFFF3" w14:textId="5D95C553"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rozsah </w:t>
            </w:r>
            <w:proofErr w:type="spellStart"/>
            <w:r w:rsidRPr="004750FF">
              <w:rPr>
                <w:rFonts w:cs="Arial"/>
                <w:bCs/>
                <w:noProof w:val="0"/>
                <w:color w:val="000000" w:themeColor="text1"/>
                <w:sz w:val="16"/>
                <w:szCs w:val="16"/>
                <w:lang w:val="sk-SK"/>
              </w:rPr>
              <w:t>otoče</w:t>
            </w:r>
            <w:proofErr w:type="spellEnd"/>
            <w:r w:rsidRPr="004750FF">
              <w:rPr>
                <w:rFonts w:cs="Arial"/>
                <w:bCs/>
                <w:noProof w:val="0"/>
                <w:color w:val="000000" w:themeColor="text1"/>
                <w:sz w:val="16"/>
                <w:szCs w:val="16"/>
                <w:lang w:val="sk-SK"/>
              </w:rPr>
              <w:t xml:space="preserve"> min. 400 stupňov</w:t>
            </w:r>
            <w:r w:rsidR="00B55BE3">
              <w:rPr>
                <w:rFonts w:cs="Arial"/>
                <w:bCs/>
                <w:noProof w:val="0"/>
                <w:color w:val="000000" w:themeColor="text1"/>
                <w:sz w:val="16"/>
                <w:szCs w:val="16"/>
                <w:lang w:val="sk-SK"/>
              </w:rPr>
              <w:t>,</w:t>
            </w:r>
          </w:p>
        </w:tc>
        <w:tc>
          <w:tcPr>
            <w:tcW w:w="985" w:type="pct"/>
          </w:tcPr>
          <w:p w14:paraId="480AE2E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A55120" w14:textId="64AFD245" w:rsidTr="00480915">
        <w:tc>
          <w:tcPr>
            <w:tcW w:w="4015" w:type="pct"/>
          </w:tcPr>
          <w:p w14:paraId="728BC22E" w14:textId="2D96743E"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hmotnosť hydraulickej ruky s podperami max. 2000 kg</w:t>
            </w:r>
            <w:r w:rsidR="00B55BE3">
              <w:rPr>
                <w:rFonts w:cs="Arial"/>
                <w:bCs/>
                <w:noProof w:val="0"/>
                <w:color w:val="000000" w:themeColor="text1"/>
                <w:sz w:val="16"/>
                <w:szCs w:val="16"/>
                <w:lang w:val="sk-SK"/>
              </w:rPr>
              <w:t>,</w:t>
            </w:r>
          </w:p>
        </w:tc>
        <w:tc>
          <w:tcPr>
            <w:tcW w:w="985" w:type="pct"/>
          </w:tcPr>
          <w:p w14:paraId="482281C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4BB98AA" w14:textId="6EDA5C0D" w:rsidTr="00480915">
        <w:tc>
          <w:tcPr>
            <w:tcW w:w="4015" w:type="pct"/>
          </w:tcPr>
          <w:p w14:paraId="3F26208D" w14:textId="03261DD5"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mŕtvy bod hydraulickej ruky nad kabínou vozidla</w:t>
            </w:r>
            <w:r w:rsidR="00B55BE3">
              <w:rPr>
                <w:rFonts w:cs="Arial"/>
                <w:bCs/>
                <w:noProof w:val="0"/>
                <w:color w:val="000000" w:themeColor="text1"/>
                <w:sz w:val="16"/>
                <w:szCs w:val="16"/>
                <w:lang w:val="sk-SK"/>
              </w:rPr>
              <w:t>,</w:t>
            </w:r>
          </w:p>
        </w:tc>
        <w:tc>
          <w:tcPr>
            <w:tcW w:w="985" w:type="pct"/>
          </w:tcPr>
          <w:p w14:paraId="4A0A62F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BEDFEF" w14:textId="0B83B4DD" w:rsidTr="00480915">
        <w:tc>
          <w:tcPr>
            <w:tcW w:w="4015" w:type="pct"/>
          </w:tcPr>
          <w:p w14:paraId="1BDC8AA0" w14:textId="1BAB08AA"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výložník podpier v hydraulickým </w:t>
            </w:r>
            <w:proofErr w:type="spellStart"/>
            <w:r w:rsidRPr="004750FF">
              <w:rPr>
                <w:rFonts w:cs="Arial"/>
                <w:bCs/>
                <w:noProof w:val="0"/>
                <w:color w:val="000000" w:themeColor="text1"/>
                <w:sz w:val="16"/>
                <w:szCs w:val="16"/>
                <w:lang w:val="sk-SK"/>
              </w:rPr>
              <w:t>výsuvom</w:t>
            </w:r>
            <w:proofErr w:type="spellEnd"/>
            <w:r w:rsidRPr="004750FF">
              <w:rPr>
                <w:rFonts w:cs="Arial"/>
                <w:bCs/>
                <w:noProof w:val="0"/>
                <w:color w:val="000000" w:themeColor="text1"/>
                <w:sz w:val="16"/>
                <w:szCs w:val="16"/>
                <w:lang w:val="sk-SK"/>
              </w:rPr>
              <w:t xml:space="preserve"> do strán</w:t>
            </w:r>
            <w:r w:rsidR="00B55BE3">
              <w:rPr>
                <w:rFonts w:cs="Arial"/>
                <w:bCs/>
                <w:noProof w:val="0"/>
                <w:color w:val="000000" w:themeColor="text1"/>
                <w:sz w:val="16"/>
                <w:szCs w:val="16"/>
                <w:lang w:val="sk-SK"/>
              </w:rPr>
              <w:t>,</w:t>
            </w:r>
          </w:p>
        </w:tc>
        <w:tc>
          <w:tcPr>
            <w:tcW w:w="985" w:type="pct"/>
          </w:tcPr>
          <w:p w14:paraId="56BE43E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EC66AF4" w14:textId="5C409311" w:rsidTr="00480915">
        <w:tc>
          <w:tcPr>
            <w:tcW w:w="4015" w:type="pct"/>
          </w:tcPr>
          <w:p w14:paraId="13A1BC6D" w14:textId="5C70F19F"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šírka podpier na základe výpočtu stability vozidla s hákovým nakladačom a</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natiahnutou</w:t>
            </w:r>
            <w:r w:rsidR="00B55BE3">
              <w:rPr>
                <w:rFonts w:cs="Arial"/>
                <w:bCs/>
                <w:noProof w:val="0"/>
                <w:color w:val="000000" w:themeColor="text1"/>
                <w:sz w:val="16"/>
                <w:szCs w:val="16"/>
                <w:lang w:val="sk-SK"/>
              </w:rPr>
              <w:t>,</w:t>
            </w:r>
          </w:p>
        </w:tc>
        <w:tc>
          <w:tcPr>
            <w:tcW w:w="985" w:type="pct"/>
          </w:tcPr>
          <w:p w14:paraId="3456E75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CDA27DE" w14:textId="04F4D6BC" w:rsidTr="00480915">
        <w:tc>
          <w:tcPr>
            <w:tcW w:w="4015" w:type="pct"/>
          </w:tcPr>
          <w:p w14:paraId="5D01E5CF" w14:textId="61DFE356"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plošino</w:t>
            </w:r>
            <w:r w:rsidR="00B55BE3">
              <w:rPr>
                <w:rFonts w:cs="Arial"/>
                <w:bCs/>
                <w:noProof w:val="0"/>
                <w:color w:val="000000" w:themeColor="text1"/>
                <w:sz w:val="16"/>
                <w:szCs w:val="16"/>
                <w:lang w:val="sk-SK"/>
              </w:rPr>
              <w:t>u s hydraulickou rukou,</w:t>
            </w:r>
          </w:p>
        </w:tc>
        <w:tc>
          <w:tcPr>
            <w:tcW w:w="985" w:type="pct"/>
          </w:tcPr>
          <w:p w14:paraId="3FDEA8A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D00FF5" w14:textId="5BF853D9" w:rsidTr="00480915">
        <w:tc>
          <w:tcPr>
            <w:tcW w:w="4015" w:type="pct"/>
          </w:tcPr>
          <w:p w14:paraId="4838382E" w14:textId="314FCDD0"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podperné nohy hydraulicky výsuvné a h</w:t>
            </w:r>
            <w:r w:rsidR="00B55BE3">
              <w:rPr>
                <w:rFonts w:cs="Arial"/>
                <w:bCs/>
                <w:noProof w:val="0"/>
                <w:color w:val="000000" w:themeColor="text1"/>
                <w:sz w:val="16"/>
                <w:szCs w:val="16"/>
                <w:lang w:val="sk-SK"/>
              </w:rPr>
              <w:t>ydraulicky otočné o 180 stupňov,</w:t>
            </w:r>
          </w:p>
        </w:tc>
        <w:tc>
          <w:tcPr>
            <w:tcW w:w="985" w:type="pct"/>
          </w:tcPr>
          <w:p w14:paraId="60B5957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CDAF434" w14:textId="31346DDF" w:rsidTr="00480915">
        <w:tc>
          <w:tcPr>
            <w:tcW w:w="4015" w:type="pct"/>
          </w:tcPr>
          <w:p w14:paraId="5C00FC46" w14:textId="0B01286B"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sledovanie transportnej polohy podpier</w:t>
            </w:r>
            <w:r w:rsidR="00B55BE3">
              <w:rPr>
                <w:rFonts w:cs="Arial"/>
                <w:bCs/>
                <w:noProof w:val="0"/>
                <w:color w:val="000000" w:themeColor="text1"/>
                <w:sz w:val="16"/>
                <w:szCs w:val="16"/>
                <w:lang w:val="sk-SK"/>
              </w:rPr>
              <w:t>,</w:t>
            </w:r>
          </w:p>
        </w:tc>
        <w:tc>
          <w:tcPr>
            <w:tcW w:w="985" w:type="pct"/>
          </w:tcPr>
          <w:p w14:paraId="4367C3D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B1F6A56" w14:textId="7ED152BD" w:rsidTr="00480915">
        <w:tc>
          <w:tcPr>
            <w:tcW w:w="4015" w:type="pct"/>
          </w:tcPr>
          <w:p w14:paraId="66D74282" w14:textId="2C36E543"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počítadlo </w:t>
            </w:r>
            <w:proofErr w:type="spellStart"/>
            <w:r w:rsidRPr="004750FF">
              <w:rPr>
                <w:rFonts w:cs="Arial"/>
                <w:bCs/>
                <w:noProof w:val="0"/>
                <w:color w:val="000000" w:themeColor="text1"/>
                <w:sz w:val="16"/>
                <w:szCs w:val="16"/>
                <w:lang w:val="sk-SK"/>
              </w:rPr>
              <w:t>motohodín</w:t>
            </w:r>
            <w:proofErr w:type="spellEnd"/>
            <w:r w:rsidR="00B55BE3">
              <w:rPr>
                <w:rFonts w:cs="Arial"/>
                <w:bCs/>
                <w:noProof w:val="0"/>
                <w:color w:val="000000" w:themeColor="text1"/>
                <w:sz w:val="16"/>
                <w:szCs w:val="16"/>
                <w:lang w:val="sk-SK"/>
              </w:rPr>
              <w:t>,</w:t>
            </w:r>
          </w:p>
        </w:tc>
        <w:tc>
          <w:tcPr>
            <w:tcW w:w="985" w:type="pct"/>
          </w:tcPr>
          <w:p w14:paraId="3F6026F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D96BE93" w14:textId="66C42AA5" w:rsidTr="00480915">
        <w:tc>
          <w:tcPr>
            <w:tcW w:w="4015" w:type="pct"/>
          </w:tcPr>
          <w:p w14:paraId="2F3F61C6" w14:textId="3EB44018"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sledovanie transportnej polohy hydraulickej ruky</w:t>
            </w:r>
            <w:r w:rsidR="00B55BE3">
              <w:rPr>
                <w:rFonts w:cs="Arial"/>
                <w:bCs/>
                <w:noProof w:val="0"/>
                <w:color w:val="000000" w:themeColor="text1"/>
                <w:sz w:val="16"/>
                <w:szCs w:val="16"/>
                <w:lang w:val="sk-SK"/>
              </w:rPr>
              <w:t>,</w:t>
            </w:r>
          </w:p>
        </w:tc>
        <w:tc>
          <w:tcPr>
            <w:tcW w:w="985" w:type="pct"/>
          </w:tcPr>
          <w:p w14:paraId="0EA4F66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992C0AB" w14:textId="698C9312" w:rsidTr="00480915">
        <w:tc>
          <w:tcPr>
            <w:tcW w:w="4015" w:type="pct"/>
          </w:tcPr>
          <w:p w14:paraId="0B19D87C" w14:textId="70F6BAD7"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riadiaca elektronika: ochrana ruky proti preťaženiu, zobrazenie zaťaženia, zobrazenie stavu ruky</w:t>
            </w:r>
            <w:r w:rsidR="00B55BE3">
              <w:rPr>
                <w:rFonts w:cs="Arial"/>
                <w:bCs/>
                <w:noProof w:val="0"/>
                <w:color w:val="000000" w:themeColor="text1"/>
                <w:sz w:val="16"/>
                <w:szCs w:val="16"/>
                <w:lang w:val="sk-SK"/>
              </w:rPr>
              <w:t>,</w:t>
            </w:r>
          </w:p>
        </w:tc>
        <w:tc>
          <w:tcPr>
            <w:tcW w:w="985" w:type="pct"/>
          </w:tcPr>
          <w:p w14:paraId="50F2FD5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0B777DE" w14:textId="14EDF0B6" w:rsidTr="00480915">
        <w:tc>
          <w:tcPr>
            <w:tcW w:w="4015" w:type="pct"/>
          </w:tcPr>
          <w:p w14:paraId="0DF66619" w14:textId="09865386"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prídavná hydraulika na konci výsuvných ramien pre dve prídavné zariadenia</w:t>
            </w:r>
            <w:r w:rsidR="00B55BE3">
              <w:rPr>
                <w:rFonts w:cs="Arial"/>
                <w:bCs/>
                <w:noProof w:val="0"/>
                <w:color w:val="000000" w:themeColor="text1"/>
                <w:sz w:val="16"/>
                <w:szCs w:val="16"/>
                <w:lang w:val="sk-SK"/>
              </w:rPr>
              <w:t>,</w:t>
            </w:r>
          </w:p>
        </w:tc>
        <w:tc>
          <w:tcPr>
            <w:tcW w:w="985" w:type="pct"/>
          </w:tcPr>
          <w:p w14:paraId="0738447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D9B14D5" w14:textId="14A86F77" w:rsidTr="00480915">
        <w:tc>
          <w:tcPr>
            <w:tcW w:w="4015" w:type="pct"/>
          </w:tcPr>
          <w:p w14:paraId="597E4E9F" w14:textId="1F461CCA"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oceľová ochrana </w:t>
            </w:r>
            <w:proofErr w:type="spellStart"/>
            <w:r w:rsidRPr="004750FF">
              <w:rPr>
                <w:rFonts w:cs="Arial"/>
                <w:bCs/>
                <w:noProof w:val="0"/>
                <w:color w:val="000000" w:themeColor="text1"/>
                <w:sz w:val="16"/>
                <w:szCs w:val="16"/>
                <w:lang w:val="sk-SK"/>
              </w:rPr>
              <w:t>piestnice</w:t>
            </w:r>
            <w:proofErr w:type="spellEnd"/>
            <w:r w:rsidR="00B55BE3">
              <w:rPr>
                <w:rFonts w:cs="Arial"/>
                <w:bCs/>
                <w:noProof w:val="0"/>
                <w:color w:val="000000" w:themeColor="text1"/>
                <w:sz w:val="16"/>
                <w:szCs w:val="16"/>
                <w:lang w:val="sk-SK"/>
              </w:rPr>
              <w:t xml:space="preserve"> zdvihového hydraulického valca,</w:t>
            </w:r>
          </w:p>
        </w:tc>
        <w:tc>
          <w:tcPr>
            <w:tcW w:w="985" w:type="pct"/>
          </w:tcPr>
          <w:p w14:paraId="1CC8EBF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B5C35A5" w14:textId="6311445C" w:rsidTr="00480915">
        <w:tc>
          <w:tcPr>
            <w:tcW w:w="4015" w:type="pct"/>
          </w:tcPr>
          <w:p w14:paraId="217B1EE0" w14:textId="46BBE5C5"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pracovné osvetlenie 1 ks namontované na </w:t>
            </w:r>
            <w:proofErr w:type="spellStart"/>
            <w:r w:rsidRPr="004750FF">
              <w:rPr>
                <w:rFonts w:cs="Arial"/>
                <w:bCs/>
                <w:noProof w:val="0"/>
                <w:color w:val="000000" w:themeColor="text1"/>
                <w:sz w:val="16"/>
                <w:szCs w:val="16"/>
                <w:lang w:val="sk-SK"/>
              </w:rPr>
              <w:t>zalamovacom</w:t>
            </w:r>
            <w:proofErr w:type="spellEnd"/>
            <w:r w:rsidRPr="004750FF">
              <w:rPr>
                <w:rFonts w:cs="Arial"/>
                <w:bCs/>
                <w:noProof w:val="0"/>
                <w:color w:val="000000" w:themeColor="text1"/>
                <w:sz w:val="16"/>
                <w:szCs w:val="16"/>
                <w:lang w:val="sk-SK"/>
              </w:rPr>
              <w:t xml:space="preserve"> ramene</w:t>
            </w:r>
            <w:r w:rsidR="00B55BE3">
              <w:rPr>
                <w:rFonts w:cs="Arial"/>
                <w:bCs/>
                <w:noProof w:val="0"/>
                <w:color w:val="000000" w:themeColor="text1"/>
                <w:sz w:val="16"/>
                <w:szCs w:val="16"/>
                <w:lang w:val="sk-SK"/>
              </w:rPr>
              <w:t>,</w:t>
            </w:r>
          </w:p>
        </w:tc>
        <w:tc>
          <w:tcPr>
            <w:tcW w:w="985" w:type="pct"/>
          </w:tcPr>
          <w:p w14:paraId="2878714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F16B44C" w14:textId="2F9DEA23" w:rsidTr="00480915">
        <w:tc>
          <w:tcPr>
            <w:tcW w:w="4015" w:type="pct"/>
          </w:tcPr>
          <w:p w14:paraId="6B82AC3E" w14:textId="5CD5916F"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chladič oleja s výkonom min. 8 kW namontovaný na hydraulickej ruke</w:t>
            </w:r>
            <w:r w:rsidR="00B55BE3">
              <w:rPr>
                <w:rFonts w:cs="Arial"/>
                <w:bCs/>
                <w:noProof w:val="0"/>
                <w:color w:val="000000" w:themeColor="text1"/>
                <w:sz w:val="16"/>
                <w:szCs w:val="16"/>
                <w:lang w:val="sk-SK"/>
              </w:rPr>
              <w:t>,</w:t>
            </w:r>
          </w:p>
        </w:tc>
        <w:tc>
          <w:tcPr>
            <w:tcW w:w="985" w:type="pct"/>
          </w:tcPr>
          <w:p w14:paraId="582C0F8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E8D05AE" w14:textId="2D5CFE45" w:rsidTr="00480915">
        <w:tc>
          <w:tcPr>
            <w:tcW w:w="4015" w:type="pct"/>
          </w:tcPr>
          <w:p w14:paraId="750F7F21" w14:textId="2F399412"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hák s nosnosťou min. 8 ton s</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ložiskom</w:t>
            </w:r>
            <w:r w:rsidR="00B55BE3">
              <w:rPr>
                <w:rFonts w:cs="Arial"/>
                <w:bCs/>
                <w:noProof w:val="0"/>
                <w:color w:val="000000" w:themeColor="text1"/>
                <w:sz w:val="16"/>
                <w:szCs w:val="16"/>
                <w:lang w:val="sk-SK"/>
              </w:rPr>
              <w:t>,</w:t>
            </w:r>
          </w:p>
        </w:tc>
        <w:tc>
          <w:tcPr>
            <w:tcW w:w="985" w:type="pct"/>
          </w:tcPr>
          <w:p w14:paraId="63936E7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4DEBE0D" w14:textId="2A00A292" w:rsidTr="00480915">
        <w:tc>
          <w:tcPr>
            <w:tcW w:w="4015" w:type="pct"/>
          </w:tcPr>
          <w:p w14:paraId="331FC53F" w14:textId="4207B0E2"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vysokotlakový filter</w:t>
            </w:r>
            <w:r w:rsidR="00B55BE3">
              <w:rPr>
                <w:rFonts w:cs="Arial"/>
                <w:bCs/>
                <w:noProof w:val="0"/>
                <w:color w:val="000000" w:themeColor="text1"/>
                <w:sz w:val="16"/>
                <w:szCs w:val="16"/>
                <w:lang w:val="sk-SK"/>
              </w:rPr>
              <w:t>,</w:t>
            </w:r>
          </w:p>
        </w:tc>
        <w:tc>
          <w:tcPr>
            <w:tcW w:w="985" w:type="pct"/>
          </w:tcPr>
          <w:p w14:paraId="7569736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DE19737" w14:textId="697C6737" w:rsidTr="00480915">
        <w:tc>
          <w:tcPr>
            <w:tcW w:w="4015" w:type="pct"/>
          </w:tcPr>
          <w:p w14:paraId="502DF374" w14:textId="7888F2B2"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pákové ovládanie hydraulickej ruky namontované na hydraulickej ruke s obsluhou zo zeme</w:t>
            </w:r>
            <w:r w:rsidR="00B55BE3">
              <w:rPr>
                <w:rFonts w:cs="Arial"/>
                <w:bCs/>
                <w:noProof w:val="0"/>
                <w:color w:val="000000" w:themeColor="text1"/>
                <w:sz w:val="16"/>
                <w:szCs w:val="16"/>
                <w:lang w:val="sk-SK"/>
              </w:rPr>
              <w:t>,</w:t>
            </w:r>
          </w:p>
        </w:tc>
        <w:tc>
          <w:tcPr>
            <w:tcW w:w="985" w:type="pct"/>
          </w:tcPr>
          <w:p w14:paraId="6490A97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820616E" w14:textId="1CC2C13B" w:rsidTr="00480915">
        <w:tc>
          <w:tcPr>
            <w:tcW w:w="4015" w:type="pct"/>
          </w:tcPr>
          <w:p w14:paraId="2272C5F1" w14:textId="45BB4D3B"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rádiové diaľkové ovládanie hydraulickej ru</w:t>
            </w:r>
            <w:r w:rsidR="00B55BE3">
              <w:rPr>
                <w:rFonts w:cs="Arial"/>
                <w:bCs/>
                <w:noProof w:val="0"/>
                <w:color w:val="000000" w:themeColor="text1"/>
                <w:sz w:val="16"/>
                <w:szCs w:val="16"/>
                <w:lang w:val="sk-SK"/>
              </w:rPr>
              <w:t>ky s ovládaním všetkých funkcií,</w:t>
            </w:r>
          </w:p>
        </w:tc>
        <w:tc>
          <w:tcPr>
            <w:tcW w:w="985" w:type="pct"/>
          </w:tcPr>
          <w:p w14:paraId="767BBD5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A6603F" w14:textId="041B8255" w:rsidTr="00480915">
        <w:tc>
          <w:tcPr>
            <w:tcW w:w="4015" w:type="pct"/>
          </w:tcPr>
          <w:p w14:paraId="7D46793F" w14:textId="602CBA8B"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Umiestnenie ovládacích prvkov v rade za sebou. Súčasťou dodá</w:t>
            </w:r>
            <w:r w:rsidR="00B55BE3">
              <w:rPr>
                <w:rFonts w:cs="Arial"/>
                <w:bCs/>
                <w:noProof w:val="0"/>
                <w:color w:val="000000" w:themeColor="text1"/>
                <w:sz w:val="16"/>
                <w:szCs w:val="16"/>
                <w:lang w:val="sk-SK"/>
              </w:rPr>
              <w:t>vky je aj nabíjačka a 2 batérie,</w:t>
            </w:r>
            <w:r w:rsidRPr="004750FF">
              <w:rPr>
                <w:rFonts w:cs="Arial"/>
                <w:bCs/>
                <w:noProof w:val="0"/>
                <w:color w:val="000000" w:themeColor="text1"/>
                <w:sz w:val="16"/>
                <w:szCs w:val="16"/>
                <w:lang w:val="sk-SK"/>
              </w:rPr>
              <w:t xml:space="preserve"> </w:t>
            </w:r>
          </w:p>
        </w:tc>
        <w:tc>
          <w:tcPr>
            <w:tcW w:w="985" w:type="pct"/>
          </w:tcPr>
          <w:p w14:paraId="2E63B48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1914C55" w14:textId="42122524" w:rsidTr="00480915">
        <w:tc>
          <w:tcPr>
            <w:tcW w:w="4015" w:type="pct"/>
          </w:tcPr>
          <w:p w14:paraId="70C71C30" w14:textId="70865FDB"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hydraulickej ruky s využi</w:t>
            </w:r>
            <w:r w:rsidR="00B55BE3">
              <w:rPr>
                <w:rFonts w:cs="Arial"/>
                <w:bCs/>
                <w:noProof w:val="0"/>
                <w:color w:val="000000" w:themeColor="text1"/>
                <w:sz w:val="16"/>
                <w:szCs w:val="16"/>
                <w:lang w:val="sk-SK"/>
              </w:rPr>
              <w:t xml:space="preserve">tím pohonu hákového nakladača </w:t>
            </w:r>
            <w:proofErr w:type="spellStart"/>
            <w:r w:rsidR="00B55BE3">
              <w:rPr>
                <w:rFonts w:cs="Arial"/>
                <w:bCs/>
                <w:noProof w:val="0"/>
                <w:color w:val="000000" w:themeColor="text1"/>
                <w:sz w:val="16"/>
                <w:szCs w:val="16"/>
                <w:lang w:val="sk-SK"/>
              </w:rPr>
              <w:t>t.</w:t>
            </w:r>
            <w:r w:rsidRPr="004750FF">
              <w:rPr>
                <w:rFonts w:cs="Arial"/>
                <w:bCs/>
                <w:noProof w:val="0"/>
                <w:color w:val="000000" w:themeColor="text1"/>
                <w:sz w:val="16"/>
                <w:szCs w:val="16"/>
                <w:lang w:val="sk-SK"/>
              </w:rPr>
              <w:t>z</w:t>
            </w:r>
            <w:proofErr w:type="spellEnd"/>
            <w:r w:rsidRPr="004750FF">
              <w:rPr>
                <w:rFonts w:cs="Arial"/>
                <w:bCs/>
                <w:noProof w:val="0"/>
                <w:color w:val="000000" w:themeColor="text1"/>
                <w:sz w:val="16"/>
                <w:szCs w:val="16"/>
                <w:lang w:val="sk-SK"/>
              </w:rPr>
              <w:t xml:space="preserve">. hydraulickým piestovým čerpadlom cez pripojiteľné </w:t>
            </w:r>
            <w:proofErr w:type="spellStart"/>
            <w:r w:rsidRPr="004750FF">
              <w:rPr>
                <w:rFonts w:cs="Arial"/>
                <w:bCs/>
                <w:noProof w:val="0"/>
                <w:color w:val="000000" w:themeColor="text1"/>
                <w:sz w:val="16"/>
                <w:szCs w:val="16"/>
                <w:lang w:val="sk-SK"/>
              </w:rPr>
              <w:t>rýchlospojky</w:t>
            </w:r>
            <w:proofErr w:type="spellEnd"/>
            <w:r w:rsidRPr="004750FF">
              <w:rPr>
                <w:rFonts w:cs="Arial"/>
                <w:bCs/>
                <w:noProof w:val="0"/>
                <w:color w:val="000000" w:themeColor="text1"/>
                <w:sz w:val="16"/>
                <w:szCs w:val="16"/>
                <w:lang w:val="sk-SK"/>
              </w:rPr>
              <w:t>, ktoré budú súčasťou hákového nakladača</w:t>
            </w:r>
            <w:r w:rsidR="00B55BE3">
              <w:rPr>
                <w:rFonts w:cs="Arial"/>
                <w:bCs/>
                <w:noProof w:val="0"/>
                <w:color w:val="000000" w:themeColor="text1"/>
                <w:sz w:val="16"/>
                <w:szCs w:val="16"/>
                <w:lang w:val="sk-SK"/>
              </w:rPr>
              <w:t>,</w:t>
            </w:r>
          </w:p>
        </w:tc>
        <w:tc>
          <w:tcPr>
            <w:tcW w:w="985" w:type="pct"/>
          </w:tcPr>
          <w:p w14:paraId="4D27BE7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2EB99E6" w14:textId="08C242F5" w:rsidTr="00480915">
        <w:tc>
          <w:tcPr>
            <w:tcW w:w="4015" w:type="pct"/>
          </w:tcPr>
          <w:p w14:paraId="5E2A2C1F" w14:textId="2439A98A"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farebná úprava hydraulickej ruky červená bez špecifikácie RAL</w:t>
            </w:r>
            <w:r w:rsidR="00B55BE3">
              <w:rPr>
                <w:rFonts w:cs="Arial"/>
                <w:bCs/>
                <w:noProof w:val="0"/>
                <w:color w:val="000000" w:themeColor="text1"/>
                <w:sz w:val="16"/>
                <w:szCs w:val="16"/>
                <w:lang w:val="sk-SK"/>
              </w:rPr>
              <w:t>,</w:t>
            </w:r>
          </w:p>
        </w:tc>
        <w:tc>
          <w:tcPr>
            <w:tcW w:w="985" w:type="pct"/>
          </w:tcPr>
          <w:p w14:paraId="1F8F6A2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00C6759" w14:textId="5BE90A86" w:rsidTr="00480915">
        <w:tc>
          <w:tcPr>
            <w:tcW w:w="4015" w:type="pct"/>
          </w:tcPr>
          <w:p w14:paraId="737BD0F6" w14:textId="2B1AEE6C"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montážna a odborná skúška od autorizovanej osoby</w:t>
            </w:r>
            <w:r w:rsidR="00B55BE3">
              <w:rPr>
                <w:rFonts w:cs="Arial"/>
                <w:bCs/>
                <w:noProof w:val="0"/>
                <w:color w:val="000000" w:themeColor="text1"/>
                <w:sz w:val="16"/>
                <w:szCs w:val="16"/>
                <w:lang w:val="sk-SK"/>
              </w:rPr>
              <w:t>,</w:t>
            </w:r>
          </w:p>
        </w:tc>
        <w:tc>
          <w:tcPr>
            <w:tcW w:w="985" w:type="pct"/>
          </w:tcPr>
          <w:p w14:paraId="1645B02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59509A8" w14:textId="0A83196B" w:rsidTr="00480915">
        <w:tc>
          <w:tcPr>
            <w:tcW w:w="4015" w:type="pct"/>
          </w:tcPr>
          <w:p w14:paraId="26E5B672" w14:textId="77777777"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Kríž umožňujúci transport osobného vozidla:</w:t>
            </w:r>
          </w:p>
        </w:tc>
        <w:tc>
          <w:tcPr>
            <w:tcW w:w="985" w:type="pct"/>
          </w:tcPr>
          <w:p w14:paraId="6272C42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DF01729" w14:textId="67DC2BC3" w:rsidTr="00480915">
        <w:tc>
          <w:tcPr>
            <w:tcW w:w="4015" w:type="pct"/>
          </w:tcPr>
          <w:p w14:paraId="51A04E7E" w14:textId="61DDFB46"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nosnosť min. 3500 kg</w:t>
            </w:r>
            <w:r w:rsidR="00B55BE3">
              <w:rPr>
                <w:rFonts w:cs="Arial"/>
                <w:bCs/>
                <w:noProof w:val="0"/>
                <w:color w:val="000000" w:themeColor="text1"/>
                <w:sz w:val="16"/>
                <w:szCs w:val="16"/>
                <w:lang w:val="sk-SK"/>
              </w:rPr>
              <w:t>,</w:t>
            </w:r>
          </w:p>
        </w:tc>
        <w:tc>
          <w:tcPr>
            <w:tcW w:w="985" w:type="pct"/>
          </w:tcPr>
          <w:p w14:paraId="0487D400"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19D0E60E" w14:textId="69DCB6A6" w:rsidTr="00480915">
        <w:tc>
          <w:tcPr>
            <w:tcW w:w="4015" w:type="pct"/>
          </w:tcPr>
          <w:p w14:paraId="4EB53C23" w14:textId="08B6375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hmotnosť max. 250 kg</w:t>
            </w:r>
            <w:r w:rsidR="00B55BE3">
              <w:rPr>
                <w:rFonts w:cs="Arial"/>
                <w:bCs/>
                <w:noProof w:val="0"/>
                <w:color w:val="000000" w:themeColor="text1"/>
                <w:sz w:val="16"/>
                <w:szCs w:val="16"/>
                <w:lang w:val="sk-SK"/>
              </w:rPr>
              <w:t>,</w:t>
            </w:r>
          </w:p>
        </w:tc>
        <w:tc>
          <w:tcPr>
            <w:tcW w:w="985" w:type="pct"/>
          </w:tcPr>
          <w:p w14:paraId="5357F66A"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3D071C2E" w14:textId="709520DD" w:rsidTr="00480915">
        <w:tc>
          <w:tcPr>
            <w:tcW w:w="4015" w:type="pct"/>
          </w:tcPr>
          <w:p w14:paraId="7E166AAB" w14:textId="4595C4AD"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šírka min. 1900 s </w:t>
            </w:r>
            <w:proofErr w:type="spellStart"/>
            <w:r w:rsidRPr="004750FF">
              <w:rPr>
                <w:rFonts w:cs="Arial"/>
                <w:bCs/>
                <w:noProof w:val="0"/>
                <w:color w:val="000000" w:themeColor="text1"/>
                <w:sz w:val="16"/>
                <w:szCs w:val="16"/>
                <w:lang w:val="sk-SK"/>
              </w:rPr>
              <w:t>výsuvom</w:t>
            </w:r>
            <w:proofErr w:type="spellEnd"/>
            <w:r w:rsidRPr="004750FF">
              <w:rPr>
                <w:rFonts w:cs="Arial"/>
                <w:bCs/>
                <w:noProof w:val="0"/>
                <w:color w:val="000000" w:themeColor="text1"/>
                <w:sz w:val="16"/>
                <w:szCs w:val="16"/>
                <w:lang w:val="sk-SK"/>
              </w:rPr>
              <w:t xml:space="preserve"> do max. 2520 mm</w:t>
            </w:r>
            <w:r w:rsidR="00B55BE3">
              <w:rPr>
                <w:rFonts w:cs="Arial"/>
                <w:bCs/>
                <w:noProof w:val="0"/>
                <w:color w:val="000000" w:themeColor="text1"/>
                <w:sz w:val="16"/>
                <w:szCs w:val="16"/>
                <w:lang w:val="sk-SK"/>
              </w:rPr>
              <w:t>,</w:t>
            </w:r>
          </w:p>
        </w:tc>
        <w:tc>
          <w:tcPr>
            <w:tcW w:w="985" w:type="pct"/>
          </w:tcPr>
          <w:p w14:paraId="241AAEC1"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6D27BBE0" w14:textId="2EAEEE51" w:rsidTr="00480915">
        <w:tc>
          <w:tcPr>
            <w:tcW w:w="4015" w:type="pct"/>
          </w:tcPr>
          <w:p w14:paraId="54D0E681" w14:textId="7555D6A8"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vyrobený zo žiarovo pozinkovanej ocele</w:t>
            </w:r>
            <w:r w:rsidR="00B55BE3">
              <w:rPr>
                <w:rFonts w:cs="Arial"/>
                <w:bCs/>
                <w:noProof w:val="0"/>
                <w:color w:val="000000" w:themeColor="text1"/>
                <w:sz w:val="16"/>
                <w:szCs w:val="16"/>
                <w:lang w:val="sk-SK"/>
              </w:rPr>
              <w:t>,</w:t>
            </w:r>
          </w:p>
        </w:tc>
        <w:tc>
          <w:tcPr>
            <w:tcW w:w="985" w:type="pct"/>
          </w:tcPr>
          <w:p w14:paraId="07F968DB"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719E0D7A" w14:textId="06383B5B" w:rsidTr="00480915">
        <w:tc>
          <w:tcPr>
            <w:tcW w:w="4015" w:type="pct"/>
          </w:tcPr>
          <w:p w14:paraId="285F787D" w14:textId="68807C14"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sklopiteľné ramená</w:t>
            </w:r>
            <w:r w:rsidR="00B55BE3">
              <w:rPr>
                <w:rFonts w:cs="Arial"/>
                <w:bCs/>
                <w:noProof w:val="0"/>
                <w:color w:val="000000" w:themeColor="text1"/>
                <w:sz w:val="16"/>
                <w:szCs w:val="16"/>
                <w:lang w:val="sk-SK"/>
              </w:rPr>
              <w:t>,</w:t>
            </w:r>
          </w:p>
        </w:tc>
        <w:tc>
          <w:tcPr>
            <w:tcW w:w="985" w:type="pct"/>
          </w:tcPr>
          <w:p w14:paraId="3649C277"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308EF2A2" w14:textId="46B60FBE" w:rsidTr="00480915">
        <w:tc>
          <w:tcPr>
            <w:tcW w:w="4015" w:type="pct"/>
          </w:tcPr>
          <w:p w14:paraId="5777F8C1" w14:textId="676A952E"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rotátor</w:t>
            </w:r>
            <w:proofErr w:type="spellEnd"/>
            <w:r w:rsidR="00B55BE3">
              <w:rPr>
                <w:rFonts w:cs="Arial"/>
                <w:bCs/>
                <w:noProof w:val="0"/>
                <w:color w:val="000000" w:themeColor="text1"/>
                <w:sz w:val="16"/>
                <w:szCs w:val="16"/>
                <w:lang w:val="sk-SK"/>
              </w:rPr>
              <w:t>,</w:t>
            </w:r>
          </w:p>
        </w:tc>
        <w:tc>
          <w:tcPr>
            <w:tcW w:w="985" w:type="pct"/>
          </w:tcPr>
          <w:p w14:paraId="5186D4EC"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30D41F47" w14:textId="3CA346F7" w:rsidTr="00480915">
        <w:tc>
          <w:tcPr>
            <w:tcW w:w="4015" w:type="pct"/>
          </w:tcPr>
          <w:p w14:paraId="76FF079E" w14:textId="13D62988" w:rsidR="00A1705B" w:rsidRPr="004750FF" w:rsidRDefault="00B55BE3" w:rsidP="001003AB">
            <w:pPr>
              <w:pStyle w:val="Odsekzoznamu"/>
              <w:numPr>
                <w:ilvl w:val="3"/>
                <w:numId w:val="66"/>
              </w:numPr>
              <w:ind w:left="1843" w:hanging="993"/>
              <w:jc w:val="both"/>
              <w:rPr>
                <w:rFonts w:cs="Arial"/>
                <w:bCs/>
                <w:noProof w:val="0"/>
                <w:color w:val="000000" w:themeColor="text1"/>
                <w:sz w:val="16"/>
                <w:szCs w:val="16"/>
                <w:lang w:val="sk-SK"/>
              </w:rPr>
            </w:pPr>
            <w:r>
              <w:rPr>
                <w:rFonts w:cs="Arial"/>
                <w:bCs/>
                <w:noProof w:val="0"/>
                <w:color w:val="000000" w:themeColor="text1"/>
                <w:sz w:val="16"/>
                <w:szCs w:val="16"/>
                <w:lang w:val="sk-SK"/>
              </w:rPr>
              <w:t>p</w:t>
            </w:r>
            <w:r w:rsidR="00A1705B" w:rsidRPr="004750FF">
              <w:rPr>
                <w:rFonts w:cs="Arial"/>
                <w:bCs/>
                <w:noProof w:val="0"/>
                <w:color w:val="000000" w:themeColor="text1"/>
                <w:sz w:val="16"/>
                <w:szCs w:val="16"/>
                <w:lang w:val="sk-SK"/>
              </w:rPr>
              <w:t>ríslušenstvo:</w:t>
            </w:r>
          </w:p>
        </w:tc>
        <w:tc>
          <w:tcPr>
            <w:tcW w:w="985" w:type="pct"/>
          </w:tcPr>
          <w:p w14:paraId="5EE6346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E2FC09C" w14:textId="4075B9AC" w:rsidTr="00480915">
        <w:tc>
          <w:tcPr>
            <w:tcW w:w="4015" w:type="pct"/>
          </w:tcPr>
          <w:p w14:paraId="54C0A967" w14:textId="31B7E218"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zdvíhacie papuče 4 ks pre pneumatiky do šírky 295 mm a veľkosť kolesa do 21“</w:t>
            </w:r>
            <w:r w:rsidR="00B55BE3">
              <w:rPr>
                <w:rFonts w:cs="Arial"/>
                <w:bCs/>
                <w:noProof w:val="0"/>
                <w:color w:val="000000" w:themeColor="text1"/>
                <w:sz w:val="16"/>
                <w:szCs w:val="16"/>
                <w:lang w:val="sk-SK"/>
              </w:rPr>
              <w:t>,</w:t>
            </w:r>
          </w:p>
        </w:tc>
        <w:tc>
          <w:tcPr>
            <w:tcW w:w="985" w:type="pct"/>
          </w:tcPr>
          <w:p w14:paraId="7F60DC4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38C6FFB" w14:textId="41EFF6CC" w:rsidTr="00480915">
        <w:tc>
          <w:tcPr>
            <w:tcW w:w="4015" w:type="pct"/>
          </w:tcPr>
          <w:p w14:paraId="08FD2BF8" w14:textId="1C6D76C6"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papuče vyrobené z pozinkovanej ocele</w:t>
            </w:r>
            <w:r w:rsidR="00B55BE3">
              <w:rPr>
                <w:rFonts w:cs="Arial"/>
                <w:bCs/>
                <w:noProof w:val="0"/>
                <w:color w:val="000000" w:themeColor="text1"/>
                <w:sz w:val="16"/>
                <w:szCs w:val="16"/>
                <w:lang w:val="sk-SK"/>
              </w:rPr>
              <w:t>,</w:t>
            </w:r>
          </w:p>
        </w:tc>
        <w:tc>
          <w:tcPr>
            <w:tcW w:w="985" w:type="pct"/>
          </w:tcPr>
          <w:p w14:paraId="2DDBC9F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3D2A807" w14:textId="63DF40F3" w:rsidTr="00480915">
        <w:tc>
          <w:tcPr>
            <w:tcW w:w="4015" w:type="pct"/>
          </w:tcPr>
          <w:p w14:paraId="6DB0D46F" w14:textId="3498B59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4 ks nosné popruhy pre použitie s</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krížom</w:t>
            </w:r>
            <w:r w:rsidR="00B55BE3">
              <w:rPr>
                <w:rFonts w:cs="Arial"/>
                <w:bCs/>
                <w:noProof w:val="0"/>
                <w:color w:val="000000" w:themeColor="text1"/>
                <w:sz w:val="16"/>
                <w:szCs w:val="16"/>
                <w:lang w:val="sk-SK"/>
              </w:rPr>
              <w:t>,</w:t>
            </w:r>
          </w:p>
        </w:tc>
        <w:tc>
          <w:tcPr>
            <w:tcW w:w="985" w:type="pct"/>
          </w:tcPr>
          <w:p w14:paraId="06CB83AC"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0A671D8F" w14:textId="48870559" w:rsidTr="00480915">
        <w:tc>
          <w:tcPr>
            <w:tcW w:w="4015" w:type="pct"/>
          </w:tcPr>
          <w:p w14:paraId="3384D834" w14:textId="65031C9C"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Nosnosť min. 2900 kg</w:t>
            </w:r>
            <w:r w:rsidR="00B55BE3">
              <w:rPr>
                <w:rFonts w:cs="Arial"/>
                <w:bCs/>
                <w:noProof w:val="0"/>
                <w:color w:val="000000" w:themeColor="text1"/>
                <w:sz w:val="16"/>
                <w:szCs w:val="16"/>
                <w:lang w:val="sk-SK"/>
              </w:rPr>
              <w:t>,</w:t>
            </w:r>
          </w:p>
        </w:tc>
        <w:tc>
          <w:tcPr>
            <w:tcW w:w="985" w:type="pct"/>
          </w:tcPr>
          <w:p w14:paraId="7EE4F31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48BB77E" w14:textId="304E5EF9" w:rsidTr="00480915">
        <w:tc>
          <w:tcPr>
            <w:tcW w:w="4015" w:type="pct"/>
          </w:tcPr>
          <w:p w14:paraId="30E5A22F" w14:textId="6418AECC" w:rsidR="00A1705B" w:rsidRPr="004750FF" w:rsidRDefault="00B55BE3" w:rsidP="001003AB">
            <w:pPr>
              <w:pStyle w:val="Odsekzoznamu"/>
              <w:numPr>
                <w:ilvl w:val="4"/>
                <w:numId w:val="66"/>
              </w:numPr>
              <w:ind w:left="2977" w:hanging="1134"/>
              <w:jc w:val="both"/>
              <w:rPr>
                <w:rFonts w:cs="Arial"/>
                <w:bCs/>
                <w:noProof w:val="0"/>
                <w:color w:val="000000" w:themeColor="text1"/>
                <w:sz w:val="16"/>
                <w:szCs w:val="16"/>
                <w:lang w:val="sk-SK"/>
              </w:rPr>
            </w:pPr>
            <w:r>
              <w:rPr>
                <w:rFonts w:cs="Arial"/>
                <w:bCs/>
                <w:noProof w:val="0"/>
                <w:color w:val="000000" w:themeColor="text1"/>
                <w:sz w:val="16"/>
                <w:szCs w:val="16"/>
                <w:lang w:val="sk-SK"/>
              </w:rPr>
              <w:t>4 ks kolesové zarážky,</w:t>
            </w:r>
          </w:p>
        </w:tc>
        <w:tc>
          <w:tcPr>
            <w:tcW w:w="985" w:type="pct"/>
          </w:tcPr>
          <w:p w14:paraId="499E312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0DB417F" w14:textId="54CF7B14" w:rsidTr="001D2DFF">
        <w:tc>
          <w:tcPr>
            <w:tcW w:w="4015" w:type="pct"/>
          </w:tcPr>
          <w:p w14:paraId="2F0B557C" w14:textId="07F3CC84"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4 ks upínací popruh na kolesá automobilu</w:t>
            </w:r>
            <w:r w:rsidR="00B55BE3">
              <w:rPr>
                <w:rFonts w:cs="Arial"/>
                <w:bCs/>
                <w:noProof w:val="0"/>
                <w:color w:val="000000" w:themeColor="text1"/>
                <w:sz w:val="16"/>
                <w:szCs w:val="16"/>
                <w:lang w:val="sk-SK"/>
              </w:rPr>
              <w:t>,</w:t>
            </w:r>
          </w:p>
        </w:tc>
        <w:tc>
          <w:tcPr>
            <w:tcW w:w="985" w:type="pct"/>
            <w:tcBorders>
              <w:bottom w:val="single" w:sz="4" w:space="0" w:color="auto"/>
            </w:tcBorders>
          </w:tcPr>
          <w:p w14:paraId="36B1A20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08E7219" w14:textId="57A1D8BC" w:rsidTr="001D2DFF">
        <w:tc>
          <w:tcPr>
            <w:tcW w:w="4015" w:type="pct"/>
            <w:tcBorders>
              <w:bottom w:val="single" w:sz="4" w:space="0" w:color="auto"/>
              <w:right w:val="nil"/>
            </w:tcBorders>
          </w:tcPr>
          <w:p w14:paraId="566CA1F7" w14:textId="77777777" w:rsidR="00A1705B" w:rsidRPr="004750FF" w:rsidRDefault="00A1705B" w:rsidP="001003AB">
            <w:pPr>
              <w:jc w:val="both"/>
              <w:rPr>
                <w:rFonts w:ascii="Arial" w:hAnsi="Arial" w:cs="Arial"/>
                <w:bCs/>
                <w:color w:val="000000" w:themeColor="text1"/>
                <w:sz w:val="16"/>
                <w:szCs w:val="16"/>
                <w:lang w:val="sk-SK"/>
              </w:rPr>
            </w:pPr>
          </w:p>
        </w:tc>
        <w:tc>
          <w:tcPr>
            <w:tcW w:w="985" w:type="pct"/>
            <w:tcBorders>
              <w:left w:val="nil"/>
              <w:bottom w:val="single" w:sz="4" w:space="0" w:color="auto"/>
            </w:tcBorders>
          </w:tcPr>
          <w:p w14:paraId="7704773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DC3552D" w14:textId="015F624A" w:rsidTr="00480915">
        <w:tc>
          <w:tcPr>
            <w:tcW w:w="4015" w:type="pct"/>
          </w:tcPr>
          <w:p w14:paraId="13BBFC1B" w14:textId="77777777" w:rsidR="00A1705B" w:rsidRPr="004750FF" w:rsidRDefault="00A1705B" w:rsidP="00480915">
            <w:pPr>
              <w:pStyle w:val="Odsekzoznamu"/>
              <w:keepNext/>
              <w:numPr>
                <w:ilvl w:val="0"/>
                <w:numId w:val="66"/>
              </w:numPr>
              <w:pBdr>
                <w:top w:val="single" w:sz="4" w:space="1" w:color="auto"/>
                <w:left w:val="single" w:sz="4" w:space="4" w:color="auto"/>
                <w:bottom w:val="single" w:sz="4" w:space="1" w:color="auto"/>
                <w:right w:val="single" w:sz="4" w:space="4" w:color="auto"/>
              </w:pBdr>
              <w:ind w:left="453" w:hanging="453"/>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Komunálne vozidlo na zimnú a letnú údržbu ciest typu B</w:t>
            </w:r>
          </w:p>
        </w:tc>
        <w:tc>
          <w:tcPr>
            <w:tcW w:w="985" w:type="pct"/>
          </w:tcPr>
          <w:p w14:paraId="434A5F90" w14:textId="77777777" w:rsidR="00A1705B" w:rsidRPr="004750FF" w:rsidRDefault="00A1705B" w:rsidP="00480915">
            <w:pPr>
              <w:keepNext/>
              <w:pBdr>
                <w:top w:val="single" w:sz="4" w:space="1" w:color="auto"/>
                <w:left w:val="single" w:sz="4" w:space="4" w:color="auto"/>
                <w:bottom w:val="single" w:sz="4" w:space="1" w:color="auto"/>
                <w:right w:val="single" w:sz="4" w:space="4" w:color="auto"/>
              </w:pBdr>
              <w:jc w:val="center"/>
              <w:rPr>
                <w:rFonts w:ascii="Arial" w:hAnsi="Arial" w:cs="Arial"/>
                <w:b/>
                <w:bCs/>
                <w:color w:val="000000" w:themeColor="text1"/>
                <w:sz w:val="16"/>
                <w:szCs w:val="16"/>
                <w:lang w:val="sk-SK"/>
              </w:rPr>
            </w:pPr>
          </w:p>
        </w:tc>
      </w:tr>
      <w:tr w:rsidR="00A1705B" w:rsidRPr="004750FF" w14:paraId="609E3100" w14:textId="7B80D0A1" w:rsidTr="00480915">
        <w:tc>
          <w:tcPr>
            <w:tcW w:w="4015" w:type="pct"/>
          </w:tcPr>
          <w:p w14:paraId="7A5316CA" w14:textId="6BED729B" w:rsidR="00A1705B" w:rsidRPr="004750FF" w:rsidRDefault="00CB570C" w:rsidP="00CB570C">
            <w:pPr>
              <w:pStyle w:val="Odsekzoznamu"/>
              <w:keepNext/>
              <w:numPr>
                <w:ilvl w:val="1"/>
                <w:numId w:val="66"/>
              </w:numPr>
              <w:ind w:left="447" w:hanging="447"/>
              <w:jc w:val="both"/>
              <w:rPr>
                <w:rFonts w:cs="Arial"/>
                <w:b/>
                <w:bCs/>
                <w:noProof w:val="0"/>
                <w:color w:val="000000" w:themeColor="text1"/>
                <w:sz w:val="16"/>
                <w:szCs w:val="16"/>
                <w:lang w:val="sk-SK"/>
              </w:rPr>
            </w:pPr>
            <w:r w:rsidRPr="00CB570C">
              <w:rPr>
                <w:rFonts w:cs="Arial"/>
                <w:b/>
                <w:bCs/>
                <w:noProof w:val="0"/>
                <w:color w:val="000000" w:themeColor="text1"/>
                <w:sz w:val="16"/>
                <w:szCs w:val="16"/>
                <w:lang w:val="sk-SK"/>
              </w:rPr>
              <w:t>podvozok nákladného automobilu kategórie N3G s pohonom 6x6 s čelnou upínacou doskou a komunálnou hydraulikou dvojokruhovou so snímaním tlakového zaťaženia pre pohon pracovných nadstavieb</w:t>
            </w:r>
            <w:r>
              <w:rPr>
                <w:rFonts w:cs="Arial"/>
                <w:b/>
                <w:bCs/>
                <w:noProof w:val="0"/>
                <w:color w:val="000000" w:themeColor="text1"/>
                <w:sz w:val="16"/>
                <w:szCs w:val="16"/>
                <w:lang w:val="sk-SK"/>
              </w:rPr>
              <w:t xml:space="preserve"> </w:t>
            </w:r>
            <w:r w:rsidR="00A1705B" w:rsidRPr="004750FF">
              <w:rPr>
                <w:rFonts w:cs="Arial"/>
                <w:b/>
                <w:bCs/>
                <w:noProof w:val="0"/>
                <w:color w:val="000000" w:themeColor="text1"/>
                <w:sz w:val="16"/>
                <w:szCs w:val="16"/>
                <w:lang w:val="sk-SK"/>
              </w:rPr>
              <w:t>– 20 ks</w:t>
            </w:r>
            <w:r w:rsidR="004750FF" w:rsidRPr="004750FF">
              <w:rPr>
                <w:rFonts w:cs="Arial"/>
                <w:b/>
                <w:bCs/>
                <w:noProof w:val="0"/>
                <w:color w:val="000000" w:themeColor="text1"/>
                <w:sz w:val="16"/>
                <w:szCs w:val="16"/>
                <w:lang w:val="sk-SK"/>
              </w:rPr>
              <w:t>:</w:t>
            </w:r>
          </w:p>
        </w:tc>
        <w:tc>
          <w:tcPr>
            <w:tcW w:w="985" w:type="pct"/>
          </w:tcPr>
          <w:p w14:paraId="17D0B377" w14:textId="77777777" w:rsidR="00A1705B" w:rsidRPr="004750FF" w:rsidRDefault="00A1705B" w:rsidP="00480915">
            <w:pPr>
              <w:keepNext/>
              <w:jc w:val="center"/>
              <w:rPr>
                <w:rFonts w:ascii="Arial" w:hAnsi="Arial" w:cs="Arial"/>
                <w:b/>
                <w:bCs/>
                <w:color w:val="000000" w:themeColor="text1"/>
                <w:sz w:val="16"/>
                <w:szCs w:val="16"/>
                <w:lang w:val="sk-SK"/>
              </w:rPr>
            </w:pPr>
          </w:p>
        </w:tc>
      </w:tr>
      <w:tr w:rsidR="00A1705B" w:rsidRPr="004750FF" w14:paraId="10B3A6A3" w14:textId="3C81A330" w:rsidTr="00480915">
        <w:tc>
          <w:tcPr>
            <w:tcW w:w="4015" w:type="pct"/>
          </w:tcPr>
          <w:p w14:paraId="2FCAC350" w14:textId="77777777" w:rsidR="00A1705B" w:rsidRPr="004750FF" w:rsidRDefault="00A1705B" w:rsidP="001003AB">
            <w:pPr>
              <w:pStyle w:val="Odsekzoznamu"/>
              <w:keepNext/>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užitočná hmotnosť min. 22 000 kg,</w:t>
            </w:r>
          </w:p>
        </w:tc>
        <w:tc>
          <w:tcPr>
            <w:tcW w:w="985" w:type="pct"/>
          </w:tcPr>
          <w:p w14:paraId="545E42CD"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13F682DB" w14:textId="3F358E8F" w:rsidTr="00480915">
        <w:tc>
          <w:tcPr>
            <w:tcW w:w="4015" w:type="pct"/>
          </w:tcPr>
          <w:p w14:paraId="570C7522" w14:textId="77777777" w:rsidR="00A1705B" w:rsidRPr="004750FF" w:rsidRDefault="00A1705B" w:rsidP="001003AB">
            <w:pPr>
              <w:pStyle w:val="Odsekzoznamu"/>
              <w:keepNext/>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celková povolená technická hmotnosť min. 33 000 kg,</w:t>
            </w:r>
          </w:p>
        </w:tc>
        <w:tc>
          <w:tcPr>
            <w:tcW w:w="985" w:type="pct"/>
          </w:tcPr>
          <w:p w14:paraId="04AAE6DC"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636B9E7E" w14:textId="2B673068" w:rsidTr="00480915">
        <w:tc>
          <w:tcPr>
            <w:tcW w:w="4015" w:type="pct"/>
          </w:tcPr>
          <w:p w14:paraId="7306B571" w14:textId="77777777" w:rsidR="00A1705B" w:rsidRPr="004750FF" w:rsidRDefault="00A1705B" w:rsidP="001003AB">
            <w:pPr>
              <w:pStyle w:val="Odsekzoznamu"/>
              <w:keepNext/>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nosnosť prednej nápravy min. 9 000 kg, nosnosť 1. a 2. zadnej nápravy min. 13 000 kg,</w:t>
            </w:r>
          </w:p>
        </w:tc>
        <w:tc>
          <w:tcPr>
            <w:tcW w:w="985" w:type="pct"/>
          </w:tcPr>
          <w:p w14:paraId="30B8DF3F"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14D6A491" w14:textId="3F594915" w:rsidTr="00480915">
        <w:tc>
          <w:tcPr>
            <w:tcW w:w="4015" w:type="pct"/>
          </w:tcPr>
          <w:p w14:paraId="32AC3E16" w14:textId="77777777" w:rsidR="00A1705B" w:rsidRPr="004750FF" w:rsidRDefault="00A1705B" w:rsidP="001003AB">
            <w:pPr>
              <w:pStyle w:val="Odsekzoznamu"/>
              <w:keepNext/>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maximálna výška vozidla v nezaťaženom stave bez svetelnej rampy 3 500 mm,</w:t>
            </w:r>
          </w:p>
        </w:tc>
        <w:tc>
          <w:tcPr>
            <w:tcW w:w="985" w:type="pct"/>
          </w:tcPr>
          <w:p w14:paraId="5F557242"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437A98B8" w14:textId="6C0D40B0" w:rsidTr="00480915">
        <w:tc>
          <w:tcPr>
            <w:tcW w:w="4015" w:type="pct"/>
          </w:tcPr>
          <w:p w14:paraId="0974089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 čase dodávky musí spĺňať požiadavky na energetické a environmentálne vplyvy prevádzky vozidla počas jeho životnosti v zmysle zákona č. 158/2011 Z. z. o podpore energeticky a environmentálne úsporných motorových vozidiel a o zmene a doplnení niektorých zákonov,</w:t>
            </w:r>
          </w:p>
        </w:tc>
        <w:tc>
          <w:tcPr>
            <w:tcW w:w="985" w:type="pct"/>
          </w:tcPr>
          <w:p w14:paraId="5377A3A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CE7AFCC" w14:textId="2FCE70D3" w:rsidTr="00480915">
        <w:tc>
          <w:tcPr>
            <w:tcW w:w="4015" w:type="pct"/>
          </w:tcPr>
          <w:p w14:paraId="51419B1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naftový motor spĺňajúci podmienky limitu emisií podľa emisnej normy Euro 6e v čase dodania predmetu zákazky, s výkonom min. 300 kW, zabezpečujúci funkčnosť podvozku pri činnosti všetkých jeho agregátov súčasne aj v kritických režimoch (</w:t>
            </w:r>
            <w:proofErr w:type="spellStart"/>
            <w:r w:rsidRPr="004750FF">
              <w:rPr>
                <w:rFonts w:cs="Arial"/>
                <w:bCs/>
                <w:noProof w:val="0"/>
                <w:color w:val="000000" w:themeColor="text1"/>
                <w:sz w:val="16"/>
                <w:szCs w:val="16"/>
                <w:lang w:val="sk-SK"/>
              </w:rPr>
              <w:t>sypacia</w:t>
            </w:r>
            <w:proofErr w:type="spellEnd"/>
            <w:r w:rsidRPr="004750FF">
              <w:rPr>
                <w:rFonts w:cs="Arial"/>
                <w:bCs/>
                <w:noProof w:val="0"/>
                <w:color w:val="000000" w:themeColor="text1"/>
                <w:sz w:val="16"/>
                <w:szCs w:val="16"/>
                <w:lang w:val="sk-SK"/>
              </w:rPr>
              <w:t xml:space="preserve"> nadstavba, čelná snehová radlica - aj pri väčšej vrstve snehu resp. námraze),</w:t>
            </w:r>
          </w:p>
        </w:tc>
        <w:tc>
          <w:tcPr>
            <w:tcW w:w="985" w:type="pct"/>
          </w:tcPr>
          <w:p w14:paraId="1DCB0DB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F33110F" w14:textId="11DB099E" w:rsidTr="00480915">
        <w:tc>
          <w:tcPr>
            <w:tcW w:w="4015" w:type="pct"/>
          </w:tcPr>
          <w:p w14:paraId="3F501B4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spodné </w:t>
            </w:r>
            <w:proofErr w:type="spellStart"/>
            <w:r w:rsidRPr="004750FF">
              <w:rPr>
                <w:rFonts w:cs="Arial"/>
                <w:bCs/>
                <w:noProof w:val="0"/>
                <w:color w:val="000000" w:themeColor="text1"/>
                <w:sz w:val="16"/>
                <w:szCs w:val="16"/>
                <w:lang w:val="sk-SK"/>
              </w:rPr>
              <w:t>zakapotovanie</w:t>
            </w:r>
            <w:proofErr w:type="spellEnd"/>
            <w:r w:rsidRPr="004750FF">
              <w:rPr>
                <w:rFonts w:cs="Arial"/>
                <w:bCs/>
                <w:noProof w:val="0"/>
                <w:color w:val="000000" w:themeColor="text1"/>
                <w:sz w:val="16"/>
                <w:szCs w:val="16"/>
                <w:lang w:val="sk-SK"/>
              </w:rPr>
              <w:t xml:space="preserve"> motora a citlivých časti podvozku odolné a eliminujúce negatívne účinky spôsobené priamym kontaktom s posypovými materiálmi, hlavne posypovou soľou,</w:t>
            </w:r>
          </w:p>
        </w:tc>
        <w:tc>
          <w:tcPr>
            <w:tcW w:w="985" w:type="pct"/>
          </w:tcPr>
          <w:p w14:paraId="1B0CB2D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E27B10" w14:textId="51359DAC" w:rsidTr="00480915">
        <w:tc>
          <w:tcPr>
            <w:tcW w:w="4015" w:type="pct"/>
          </w:tcPr>
          <w:p w14:paraId="65227B56" w14:textId="039EC71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automatická prevodovka s možnosťou manuálne</w:t>
            </w:r>
            <w:r w:rsidR="00B55BE3">
              <w:rPr>
                <w:rFonts w:cs="Arial"/>
                <w:bCs/>
                <w:noProof w:val="0"/>
                <w:color w:val="000000" w:themeColor="text1"/>
                <w:sz w:val="16"/>
                <w:szCs w:val="16"/>
                <w:lang w:val="sk-SK"/>
              </w:rPr>
              <w:t>ho riadenia prevodových stupňov,</w:t>
            </w:r>
          </w:p>
        </w:tc>
        <w:tc>
          <w:tcPr>
            <w:tcW w:w="985" w:type="pct"/>
          </w:tcPr>
          <w:p w14:paraId="10EEB8D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B14A4A6" w14:textId="3135AC0E" w:rsidTr="00480915">
        <w:tc>
          <w:tcPr>
            <w:tcW w:w="4015" w:type="pct"/>
          </w:tcPr>
          <w:p w14:paraId="6998196F" w14:textId="66061A1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nezávislý pomocný pohon od motora pre pohon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radlice a kropiacej nadstavby</w:t>
            </w:r>
            <w:r w:rsidR="00B55BE3">
              <w:rPr>
                <w:rFonts w:cs="Arial"/>
                <w:bCs/>
                <w:noProof w:val="0"/>
                <w:color w:val="000000" w:themeColor="text1"/>
                <w:sz w:val="16"/>
                <w:szCs w:val="16"/>
                <w:lang w:val="sk-SK"/>
              </w:rPr>
              <w:t>,</w:t>
            </w:r>
          </w:p>
        </w:tc>
        <w:tc>
          <w:tcPr>
            <w:tcW w:w="985" w:type="pct"/>
          </w:tcPr>
          <w:p w14:paraId="7316656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800146C" w14:textId="3D3D3C32" w:rsidTr="00480915">
        <w:tc>
          <w:tcPr>
            <w:tcW w:w="4015" w:type="pct"/>
          </w:tcPr>
          <w:p w14:paraId="31FD284E" w14:textId="71201A42"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automatická prevodovka s možnosťou manuáln</w:t>
            </w:r>
            <w:r w:rsidR="00B55BE3">
              <w:rPr>
                <w:rFonts w:cs="Arial"/>
                <w:bCs/>
                <w:noProof w:val="0"/>
                <w:color w:val="000000" w:themeColor="text1"/>
                <w:sz w:val="16"/>
                <w:szCs w:val="16"/>
                <w:lang w:val="sk-SK"/>
              </w:rPr>
              <w:t>eho radenia prevodových stupňov,</w:t>
            </w:r>
          </w:p>
        </w:tc>
        <w:tc>
          <w:tcPr>
            <w:tcW w:w="985" w:type="pct"/>
          </w:tcPr>
          <w:p w14:paraId="713B15E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82173ED" w14:textId="02C4A45A" w:rsidTr="00480915">
        <w:tc>
          <w:tcPr>
            <w:tcW w:w="4015" w:type="pct"/>
          </w:tcPr>
          <w:p w14:paraId="161C5625" w14:textId="7FAE5E94"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nezávislý pomocný pohon od motora pre pohon pracovných nadstavieb</w:t>
            </w:r>
            <w:r w:rsidR="00B55BE3">
              <w:rPr>
                <w:rFonts w:cs="Arial"/>
                <w:bCs/>
                <w:noProof w:val="0"/>
                <w:color w:val="000000" w:themeColor="text1"/>
                <w:sz w:val="16"/>
                <w:szCs w:val="16"/>
                <w:lang w:val="sk-SK"/>
              </w:rPr>
              <w:t>,</w:t>
            </w:r>
          </w:p>
        </w:tc>
        <w:tc>
          <w:tcPr>
            <w:tcW w:w="985" w:type="pct"/>
          </w:tcPr>
          <w:p w14:paraId="4CE1CB5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AAC7D81" w14:textId="0D43913F" w:rsidTr="00480915">
        <w:tc>
          <w:tcPr>
            <w:tcW w:w="4015" w:type="pct"/>
          </w:tcPr>
          <w:p w14:paraId="16692491" w14:textId="2DA77D6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závislý pomocný pohon od prevodovky pre pohon hákového nakladača a hydraulickej ruky</w:t>
            </w:r>
            <w:r w:rsidR="00B55BE3">
              <w:rPr>
                <w:rFonts w:cs="Arial"/>
                <w:bCs/>
                <w:noProof w:val="0"/>
                <w:color w:val="000000" w:themeColor="text1"/>
                <w:sz w:val="16"/>
                <w:szCs w:val="16"/>
                <w:lang w:val="sk-SK"/>
              </w:rPr>
              <w:t>,</w:t>
            </w:r>
          </w:p>
        </w:tc>
        <w:tc>
          <w:tcPr>
            <w:tcW w:w="985" w:type="pct"/>
          </w:tcPr>
          <w:p w14:paraId="7427DBE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C68E347" w14:textId="382CFC39" w:rsidTr="00480915">
        <w:tc>
          <w:tcPr>
            <w:tcW w:w="4015" w:type="pct"/>
          </w:tcPr>
          <w:p w14:paraId="2657ABD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šasi a rám umožňujúci montáž upínacieho zariadenia podľa EN 15 432 F1 pre uchytenie čelnej snehovej radlice,</w:t>
            </w:r>
          </w:p>
        </w:tc>
        <w:tc>
          <w:tcPr>
            <w:tcW w:w="985" w:type="pct"/>
          </w:tcPr>
          <w:p w14:paraId="30D4EA8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4F418A8" w14:textId="733706E0" w:rsidTr="00480915">
        <w:tc>
          <w:tcPr>
            <w:tcW w:w="4015" w:type="pct"/>
          </w:tcPr>
          <w:p w14:paraId="2EE3D1C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všetkých náprav a kolies s </w:t>
            </w:r>
            <w:proofErr w:type="spellStart"/>
            <w:r w:rsidRPr="004750FF">
              <w:rPr>
                <w:rFonts w:cs="Arial"/>
                <w:bCs/>
                <w:noProof w:val="0"/>
                <w:color w:val="000000" w:themeColor="text1"/>
                <w:sz w:val="16"/>
                <w:szCs w:val="16"/>
                <w:lang w:val="sk-SK"/>
              </w:rPr>
              <w:t>medzinápravovými</w:t>
            </w:r>
            <w:proofErr w:type="spellEnd"/>
            <w:r w:rsidRPr="004750FF">
              <w:rPr>
                <w:rFonts w:cs="Arial"/>
                <w:bCs/>
                <w:noProof w:val="0"/>
                <w:color w:val="000000" w:themeColor="text1"/>
                <w:sz w:val="16"/>
                <w:szCs w:val="16"/>
                <w:lang w:val="sk-SK"/>
              </w:rPr>
              <w:t xml:space="preserve"> diferenciálmi,</w:t>
            </w:r>
          </w:p>
        </w:tc>
        <w:tc>
          <w:tcPr>
            <w:tcW w:w="985" w:type="pct"/>
          </w:tcPr>
          <w:p w14:paraId="210FAF8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A7E47B" w14:textId="71CE3E2F" w:rsidTr="00480915">
        <w:tc>
          <w:tcPr>
            <w:tcW w:w="4015" w:type="pct"/>
          </w:tcPr>
          <w:p w14:paraId="5362E2E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uzávierka </w:t>
            </w:r>
            <w:proofErr w:type="spellStart"/>
            <w:r w:rsidRPr="004750FF">
              <w:rPr>
                <w:rFonts w:cs="Arial"/>
                <w:bCs/>
                <w:noProof w:val="0"/>
                <w:color w:val="000000" w:themeColor="text1"/>
                <w:sz w:val="16"/>
                <w:szCs w:val="16"/>
                <w:lang w:val="sk-SK"/>
              </w:rPr>
              <w:t>medzinápravových</w:t>
            </w:r>
            <w:proofErr w:type="spellEnd"/>
            <w:r w:rsidRPr="004750FF">
              <w:rPr>
                <w:rFonts w:cs="Arial"/>
                <w:bCs/>
                <w:noProof w:val="0"/>
                <w:color w:val="000000" w:themeColor="text1"/>
                <w:sz w:val="16"/>
                <w:szCs w:val="16"/>
                <w:lang w:val="sk-SK"/>
              </w:rPr>
              <w:t xml:space="preserve"> diferenciálov,</w:t>
            </w:r>
          </w:p>
        </w:tc>
        <w:tc>
          <w:tcPr>
            <w:tcW w:w="985" w:type="pct"/>
          </w:tcPr>
          <w:p w14:paraId="1034975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468DF7D" w14:textId="4C9EF7FD" w:rsidTr="00480915">
        <w:tc>
          <w:tcPr>
            <w:tcW w:w="4015" w:type="pct"/>
          </w:tcPr>
          <w:p w14:paraId="2AF5026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uzávierka nápravových diferenciálov na všetkých nápravách,</w:t>
            </w:r>
          </w:p>
        </w:tc>
        <w:tc>
          <w:tcPr>
            <w:tcW w:w="985" w:type="pct"/>
          </w:tcPr>
          <w:p w14:paraId="099C89C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A82373" w14:textId="555DEA69" w:rsidTr="00480915">
        <w:tc>
          <w:tcPr>
            <w:tcW w:w="4015" w:type="pct"/>
          </w:tcPr>
          <w:p w14:paraId="1652843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stabilizátory všetkých náprav,</w:t>
            </w:r>
          </w:p>
        </w:tc>
        <w:tc>
          <w:tcPr>
            <w:tcW w:w="985" w:type="pct"/>
          </w:tcPr>
          <w:p w14:paraId="0EF69F8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8E48EDC" w14:textId="2653C329" w:rsidTr="00480915">
        <w:tc>
          <w:tcPr>
            <w:tcW w:w="4015" w:type="pct"/>
          </w:tcPr>
          <w:p w14:paraId="2B64E65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prevádzkové brzdy s ABS, brzdové rozvody odolne voči korózii a agresívnym účinkom chemických posypových materiálov,</w:t>
            </w:r>
          </w:p>
        </w:tc>
        <w:tc>
          <w:tcPr>
            <w:tcW w:w="985" w:type="pct"/>
          </w:tcPr>
          <w:p w14:paraId="7672B4B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506F404" w14:textId="298AB801" w:rsidTr="00480915">
        <w:tc>
          <w:tcPr>
            <w:tcW w:w="4015" w:type="pct"/>
          </w:tcPr>
          <w:p w14:paraId="53497B2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parkovacia núdzová a motorová brzda,</w:t>
            </w:r>
          </w:p>
        </w:tc>
        <w:tc>
          <w:tcPr>
            <w:tcW w:w="985" w:type="pct"/>
          </w:tcPr>
          <w:p w14:paraId="49C1BFC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F9ABEED" w14:textId="28E6FEB9" w:rsidTr="00480915">
        <w:tc>
          <w:tcPr>
            <w:tcW w:w="4015" w:type="pct"/>
          </w:tcPr>
          <w:p w14:paraId="36CC1DA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odklápacia kabína so zadným oknom, umožňujúca po odklopení prístup k pohonnému agregátu,</w:t>
            </w:r>
          </w:p>
        </w:tc>
        <w:tc>
          <w:tcPr>
            <w:tcW w:w="985" w:type="pct"/>
          </w:tcPr>
          <w:p w14:paraId="40C6D95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983E94D" w14:textId="278CF284" w:rsidTr="00480915">
        <w:tc>
          <w:tcPr>
            <w:tcW w:w="4015" w:type="pct"/>
          </w:tcPr>
          <w:p w14:paraId="7E9B5E7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výbava kabíny s vyhrievaním čelného skla, nezávislým kúrením, stieračmi čelného skla a vyhrievanými spätnými vonkajšími zrkadlami,</w:t>
            </w:r>
          </w:p>
        </w:tc>
        <w:tc>
          <w:tcPr>
            <w:tcW w:w="985" w:type="pct"/>
          </w:tcPr>
          <w:p w14:paraId="65407AD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359B05B" w14:textId="75B619A5" w:rsidTr="00480915">
        <w:tc>
          <w:tcPr>
            <w:tcW w:w="4015" w:type="pct"/>
          </w:tcPr>
          <w:p w14:paraId="449A025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automatická klimatizačná jednotka kabíny,</w:t>
            </w:r>
          </w:p>
        </w:tc>
        <w:tc>
          <w:tcPr>
            <w:tcW w:w="985" w:type="pct"/>
          </w:tcPr>
          <w:p w14:paraId="6602B2F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BDEF639" w14:textId="1098C0D1" w:rsidTr="00480915">
        <w:tc>
          <w:tcPr>
            <w:tcW w:w="4015" w:type="pct"/>
          </w:tcPr>
          <w:p w14:paraId="02CF7598" w14:textId="075DD3FB"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centrálne uzamykanie kabíny s dodávkou min. 2 kľúčov</w:t>
            </w:r>
            <w:r w:rsidR="00B55BE3">
              <w:rPr>
                <w:rFonts w:cs="Arial"/>
                <w:bCs/>
                <w:noProof w:val="0"/>
                <w:color w:val="000000" w:themeColor="text1"/>
                <w:sz w:val="16"/>
                <w:szCs w:val="16"/>
                <w:lang w:val="sk-SK"/>
              </w:rPr>
              <w:t>,</w:t>
            </w:r>
          </w:p>
        </w:tc>
        <w:tc>
          <w:tcPr>
            <w:tcW w:w="985" w:type="pct"/>
          </w:tcPr>
          <w:p w14:paraId="4F29DAE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9747A9D" w14:textId="13BFCCFA" w:rsidTr="00480915">
        <w:tc>
          <w:tcPr>
            <w:tcW w:w="4015" w:type="pct"/>
          </w:tcPr>
          <w:p w14:paraId="6398D6C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plastové prekrytie predných blatníkov zamedzujúce znečisťovanie vonkajších predných zrkadiel od predných kolies,</w:t>
            </w:r>
          </w:p>
        </w:tc>
        <w:tc>
          <w:tcPr>
            <w:tcW w:w="985" w:type="pct"/>
          </w:tcPr>
          <w:p w14:paraId="40274C5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277FBAA" w14:textId="3EA978CE" w:rsidTr="00480915">
        <w:tc>
          <w:tcPr>
            <w:tcW w:w="4015" w:type="pct"/>
          </w:tcPr>
          <w:p w14:paraId="0490CF93" w14:textId="5931C462"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ťažné zariadenie Ø 40 mm pre ťahanie prívesov s ťažnou silou odpovedajúcou parametrom podvozku (15</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pinová elektrická zásuvka, oko s čapom 40, vývody vzduchovej sústavy),</w:t>
            </w:r>
          </w:p>
        </w:tc>
        <w:tc>
          <w:tcPr>
            <w:tcW w:w="985" w:type="pct"/>
          </w:tcPr>
          <w:p w14:paraId="068C5BB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3188B6B" w14:textId="51A65B82" w:rsidTr="00480915">
        <w:tc>
          <w:tcPr>
            <w:tcW w:w="4015" w:type="pct"/>
          </w:tcPr>
          <w:p w14:paraId="0FFE8A9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zvuková výstražná signalizácia pri spätnom chode podvozku nákladného automobilu,</w:t>
            </w:r>
          </w:p>
        </w:tc>
        <w:tc>
          <w:tcPr>
            <w:tcW w:w="985" w:type="pct"/>
          </w:tcPr>
          <w:p w14:paraId="76116BA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D2DD649" w14:textId="155B04CA" w:rsidTr="00480915">
        <w:tc>
          <w:tcPr>
            <w:tcW w:w="4015" w:type="pct"/>
          </w:tcPr>
          <w:p w14:paraId="4FA94E4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kovová ochranná mriežka predných svetlometov,</w:t>
            </w:r>
          </w:p>
        </w:tc>
        <w:tc>
          <w:tcPr>
            <w:tcW w:w="985" w:type="pct"/>
          </w:tcPr>
          <w:p w14:paraId="5FD3724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39F2FA3" w14:textId="4DD2FC48" w:rsidTr="00480915">
        <w:tc>
          <w:tcPr>
            <w:tcW w:w="4015" w:type="pct"/>
          </w:tcPr>
          <w:p w14:paraId="52828117" w14:textId="4D56A522"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farebná úprava kabíny RAL 1028</w:t>
            </w:r>
            <w:r w:rsidR="00B55BE3">
              <w:rPr>
                <w:rFonts w:cs="Arial"/>
                <w:bCs/>
                <w:noProof w:val="0"/>
                <w:color w:val="000000" w:themeColor="text1"/>
                <w:sz w:val="16"/>
                <w:szCs w:val="16"/>
                <w:lang w:val="sk-SK"/>
              </w:rPr>
              <w:t>,</w:t>
            </w:r>
          </w:p>
        </w:tc>
        <w:tc>
          <w:tcPr>
            <w:tcW w:w="985" w:type="pct"/>
          </w:tcPr>
          <w:p w14:paraId="322539B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12B61BA" w14:textId="5924CA7F" w:rsidTr="00480915">
        <w:tc>
          <w:tcPr>
            <w:tcW w:w="4015" w:type="pct"/>
          </w:tcPr>
          <w:p w14:paraId="3CF369B7" w14:textId="71F6437E"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palivová nádrž hliníková s objemom min. 300 L + nádrž na </w:t>
            </w:r>
            <w:proofErr w:type="spellStart"/>
            <w:r w:rsidRPr="004750FF">
              <w:rPr>
                <w:rFonts w:cs="Arial"/>
                <w:bCs/>
                <w:noProof w:val="0"/>
                <w:color w:val="000000" w:themeColor="text1"/>
                <w:sz w:val="16"/>
                <w:szCs w:val="16"/>
                <w:lang w:val="sk-SK"/>
              </w:rPr>
              <w:t>AdBlue</w:t>
            </w:r>
            <w:proofErr w:type="spellEnd"/>
            <w:r w:rsidRPr="004750FF">
              <w:rPr>
                <w:rFonts w:cs="Arial"/>
                <w:bCs/>
                <w:noProof w:val="0"/>
                <w:color w:val="000000" w:themeColor="text1"/>
                <w:sz w:val="16"/>
                <w:szCs w:val="16"/>
                <w:lang w:val="sk-SK"/>
              </w:rPr>
              <w:t xml:space="preserve"> s objemom min. 30 litrov</w:t>
            </w:r>
            <w:r w:rsidR="00B55BE3">
              <w:rPr>
                <w:rFonts w:cs="Arial"/>
                <w:bCs/>
                <w:noProof w:val="0"/>
                <w:color w:val="000000" w:themeColor="text1"/>
                <w:sz w:val="16"/>
                <w:szCs w:val="16"/>
                <w:lang w:val="sk-SK"/>
              </w:rPr>
              <w:t>,</w:t>
            </w:r>
          </w:p>
        </w:tc>
        <w:tc>
          <w:tcPr>
            <w:tcW w:w="985" w:type="pct"/>
          </w:tcPr>
          <w:p w14:paraId="737944D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8206841" w14:textId="0E541DF2" w:rsidTr="00480915">
        <w:tc>
          <w:tcPr>
            <w:tcW w:w="4015" w:type="pct"/>
          </w:tcPr>
          <w:p w14:paraId="58510B0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tlaková hadicu na dofukovanie pneumatík,</w:t>
            </w:r>
          </w:p>
        </w:tc>
        <w:tc>
          <w:tcPr>
            <w:tcW w:w="985" w:type="pct"/>
          </w:tcPr>
          <w:p w14:paraId="4C0D750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FC93B69" w14:textId="3B4E61A8" w:rsidTr="00480915">
        <w:tc>
          <w:tcPr>
            <w:tcW w:w="4015" w:type="pct"/>
          </w:tcPr>
          <w:p w14:paraId="4E4C4A3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sada</w:t>
            </w:r>
            <w:proofErr w:type="spellEnd"/>
            <w:r w:rsidRPr="004750FF">
              <w:rPr>
                <w:rFonts w:cs="Arial"/>
                <w:bCs/>
                <w:noProof w:val="0"/>
                <w:color w:val="000000" w:themeColor="text1"/>
                <w:sz w:val="16"/>
                <w:szCs w:val="16"/>
                <w:lang w:val="sk-SK"/>
              </w:rPr>
              <w:t xml:space="preserve"> na jednoduchú demontáž/montáž kolesa,</w:t>
            </w:r>
          </w:p>
        </w:tc>
        <w:tc>
          <w:tcPr>
            <w:tcW w:w="985" w:type="pct"/>
          </w:tcPr>
          <w:p w14:paraId="4905500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F7D0F7B" w14:textId="6BDB3EBB" w:rsidTr="00480915">
        <w:tc>
          <w:tcPr>
            <w:tcW w:w="4015" w:type="pct"/>
          </w:tcPr>
          <w:p w14:paraId="45F913E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veľký pozdĺžny výstražný LED maják oranžovej farby o šírke min. 1 100 mm, výške max. 60 mm a hĺbke min. 300 mm, umiestnený na kabíne podvozku nákladného automobilu, s min. 3 rôznymi režimami blikania ovládanými z kabíny vodiča zapísaný v technickom preukaze vozidla,</w:t>
            </w:r>
          </w:p>
        </w:tc>
        <w:tc>
          <w:tcPr>
            <w:tcW w:w="985" w:type="pct"/>
          </w:tcPr>
          <w:p w14:paraId="55027C4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BF58CE0" w14:textId="5B6587E1" w:rsidTr="00480915">
        <w:tc>
          <w:tcPr>
            <w:tcW w:w="4015" w:type="pct"/>
          </w:tcPr>
          <w:p w14:paraId="7BC7D2F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dodatočné úpravy podvozku nákladného automobilu a jeho doplnenie o ďalšie hydraulické prvky len s jednou zásobnou nádržou hydraulického oleja, ukazovateľom množstva oleja a teploty (pre </w:t>
            </w:r>
            <w:proofErr w:type="spellStart"/>
            <w:r w:rsidRPr="004750FF">
              <w:rPr>
                <w:rFonts w:cs="Arial"/>
                <w:bCs/>
                <w:noProof w:val="0"/>
                <w:color w:val="000000" w:themeColor="text1"/>
                <w:sz w:val="16"/>
                <w:szCs w:val="16"/>
                <w:lang w:val="sk-SK"/>
              </w:rPr>
              <w:t>sypaciu</w:t>
            </w:r>
            <w:proofErr w:type="spellEnd"/>
            <w:r w:rsidRPr="004750FF">
              <w:rPr>
                <w:rFonts w:cs="Arial"/>
                <w:bCs/>
                <w:noProof w:val="0"/>
                <w:color w:val="000000" w:themeColor="text1"/>
                <w:sz w:val="16"/>
                <w:szCs w:val="16"/>
                <w:lang w:val="sk-SK"/>
              </w:rPr>
              <w:t xml:space="preserve"> nadstavbu, radlicu, hákový nakladač, hydraulickú ruku a pod.), so svetelnou signalizáciou v kabíne vodiča pri náhlom úniku hydraulického oleja,</w:t>
            </w:r>
          </w:p>
        </w:tc>
        <w:tc>
          <w:tcPr>
            <w:tcW w:w="985" w:type="pct"/>
          </w:tcPr>
          <w:p w14:paraId="611A9A6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B57848E" w14:textId="54A24F30" w:rsidTr="00480915">
        <w:tc>
          <w:tcPr>
            <w:tcW w:w="4015" w:type="pct"/>
          </w:tcPr>
          <w:p w14:paraId="562A2EF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hydraulické prvky sústavy zostávajú súčasťou podvozku nákladného automobilu i s výstupmi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v štandardnom vyhotovení,</w:t>
            </w:r>
          </w:p>
        </w:tc>
        <w:tc>
          <w:tcPr>
            <w:tcW w:w="985" w:type="pct"/>
          </w:tcPr>
          <w:p w14:paraId="71C4C23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66315FB" w14:textId="245CD49D" w:rsidTr="00480915">
        <w:tc>
          <w:tcPr>
            <w:tcW w:w="4015" w:type="pct"/>
          </w:tcPr>
          <w:p w14:paraId="57850D7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dodatočné pracovné svetlá, diaľkové, smerovacie na ľavej a pravej strane kabíny pre zimnú údržbu nad radlicou v prepravnej polohe,</w:t>
            </w:r>
          </w:p>
        </w:tc>
        <w:tc>
          <w:tcPr>
            <w:tcW w:w="985" w:type="pct"/>
          </w:tcPr>
          <w:p w14:paraId="185549E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BC1993C" w14:textId="1B00E59B" w:rsidTr="00480915">
        <w:tc>
          <w:tcPr>
            <w:tcW w:w="4015" w:type="pct"/>
          </w:tcPr>
          <w:p w14:paraId="424F000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zadný lapač nečistôt (tzv. gumová zástera) po celej šírke vozidla (aj ako ochrana pred zadným </w:t>
            </w:r>
            <w:proofErr w:type="spellStart"/>
            <w:r w:rsidRPr="004750FF">
              <w:rPr>
                <w:rFonts w:cs="Arial"/>
                <w:bCs/>
                <w:noProof w:val="0"/>
                <w:color w:val="000000" w:themeColor="text1"/>
                <w:sz w:val="16"/>
                <w:szCs w:val="16"/>
                <w:lang w:val="sk-SK"/>
              </w:rPr>
              <w:t>rozmetadlom</w:t>
            </w:r>
            <w:proofErr w:type="spellEnd"/>
            <w:r w:rsidRPr="004750FF">
              <w:rPr>
                <w:rFonts w:cs="Arial"/>
                <w:bCs/>
                <w:noProof w:val="0"/>
                <w:color w:val="000000" w:themeColor="text1"/>
                <w:sz w:val="16"/>
                <w:szCs w:val="16"/>
                <w:lang w:val="sk-SK"/>
              </w:rPr>
              <w:t>,</w:t>
            </w:r>
          </w:p>
        </w:tc>
        <w:tc>
          <w:tcPr>
            <w:tcW w:w="985" w:type="pct"/>
          </w:tcPr>
          <w:p w14:paraId="0C75381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0B22E8" w14:textId="07F66AFC" w:rsidTr="00480915">
        <w:tc>
          <w:tcPr>
            <w:tcW w:w="4015" w:type="pct"/>
          </w:tcPr>
          <w:p w14:paraId="7D207A9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doplnenie podvozku nákladného automobilu plnohodnotnou rezervou a ťažnou tyčou ako jeho príslušenstvo tvoriace jeho súčasť aj pri výkone vozidla,</w:t>
            </w:r>
          </w:p>
        </w:tc>
        <w:tc>
          <w:tcPr>
            <w:tcW w:w="985" w:type="pct"/>
          </w:tcPr>
          <w:p w14:paraId="1372ECB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EC34243" w14:textId="3AF0C210" w:rsidTr="00480915">
        <w:tc>
          <w:tcPr>
            <w:tcW w:w="4015" w:type="pct"/>
          </w:tcPr>
          <w:p w14:paraId="6046FF76" w14:textId="7029875E"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zadný nosič nadstavieb ako súčasť podvozku 6x6 – systém upínacích prvkov pevne montovaných na rám podvozku, slúžiaci na rýchlu výmenu pracovných nadstavieb s príslušným schválením pre prem</w:t>
            </w:r>
            <w:r w:rsidR="00B55BE3">
              <w:rPr>
                <w:rFonts w:cs="Arial"/>
                <w:bCs/>
                <w:noProof w:val="0"/>
                <w:color w:val="000000" w:themeColor="text1"/>
                <w:sz w:val="16"/>
                <w:szCs w:val="16"/>
                <w:lang w:val="sk-SK"/>
              </w:rPr>
              <w:t>ávku na pozemných komunikáciách,</w:t>
            </w:r>
          </w:p>
        </w:tc>
        <w:tc>
          <w:tcPr>
            <w:tcW w:w="985" w:type="pct"/>
          </w:tcPr>
          <w:p w14:paraId="4151AA8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2C0013" w14:textId="75076776" w:rsidTr="00480915">
        <w:tc>
          <w:tcPr>
            <w:tcW w:w="4015" w:type="pct"/>
          </w:tcPr>
          <w:p w14:paraId="43D1C980" w14:textId="155D7068"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ovládací pult v kabíne vodiča pre používanie snehového pluhu a na zapnutie vypnutie pohonu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w:t>
            </w:r>
            <w:r w:rsidR="00B55BE3">
              <w:rPr>
                <w:rFonts w:cs="Arial"/>
                <w:bCs/>
                <w:noProof w:val="0"/>
                <w:color w:val="000000" w:themeColor="text1"/>
                <w:sz w:val="16"/>
                <w:szCs w:val="16"/>
                <w:lang w:val="sk-SK"/>
              </w:rPr>
              <w:t>,</w:t>
            </w:r>
          </w:p>
        </w:tc>
        <w:tc>
          <w:tcPr>
            <w:tcW w:w="985" w:type="pct"/>
          </w:tcPr>
          <w:p w14:paraId="38190E1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87E0A89" w14:textId="343E0AFB" w:rsidTr="00480915">
        <w:tc>
          <w:tcPr>
            <w:tcW w:w="4015" w:type="pct"/>
          </w:tcPr>
          <w:p w14:paraId="4D0BCB2B" w14:textId="19820A3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elektroinštalácia pre dodatočné svetlá na snehovej radlici</w:t>
            </w:r>
            <w:r w:rsidR="00B55BE3">
              <w:rPr>
                <w:rFonts w:cs="Arial"/>
                <w:bCs/>
                <w:noProof w:val="0"/>
                <w:color w:val="000000" w:themeColor="text1"/>
                <w:sz w:val="16"/>
                <w:szCs w:val="16"/>
                <w:lang w:val="sk-SK"/>
              </w:rPr>
              <w:t>,</w:t>
            </w:r>
          </w:p>
        </w:tc>
        <w:tc>
          <w:tcPr>
            <w:tcW w:w="985" w:type="pct"/>
          </w:tcPr>
          <w:p w14:paraId="4B38005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8D44B69" w14:textId="3E731766" w:rsidTr="00480915">
        <w:tc>
          <w:tcPr>
            <w:tcW w:w="4015" w:type="pct"/>
          </w:tcPr>
          <w:p w14:paraId="7667026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konektor pre elektrické napájanie zariadenia na bezpečné ukladanie spomaľovacích prahov situovaný v blízkosti čelnej upínacej dosky s parametrami kompatibilnými s technickým zariadením podľa opisu E, vetva bude obsahovať mechanický odpojovač na odpojenie od obvodu elektrickej energie, </w:t>
            </w:r>
          </w:p>
        </w:tc>
        <w:tc>
          <w:tcPr>
            <w:tcW w:w="985" w:type="pct"/>
          </w:tcPr>
          <w:p w14:paraId="60558A8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5D6EA25" w14:textId="4CB15602" w:rsidTr="00480915">
        <w:tc>
          <w:tcPr>
            <w:tcW w:w="4015" w:type="pct"/>
          </w:tcPr>
          <w:p w14:paraId="335DF04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konektor pre elektrické napájanie zabezpečovacieho prípojného signalizačného zariadenia slúžiace na zobrazenie výstrahy a tlmenie nárazov situovaný pri ťažnom priečniku podvozku s parametrami kompatibilnými s technickým zariadením podľa opisu C, doplnenie konektora na jednoduché pripojenie nabíjacieho zariadenia k akumulátoru podvozku bez zdĺhavej demontáže dielov,</w:t>
            </w:r>
          </w:p>
        </w:tc>
        <w:tc>
          <w:tcPr>
            <w:tcW w:w="985" w:type="pct"/>
          </w:tcPr>
          <w:p w14:paraId="4A3D5E3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9D4E55" w14:textId="2F538B57" w:rsidTr="00480915">
        <w:tc>
          <w:tcPr>
            <w:tcW w:w="4015" w:type="pct"/>
          </w:tcPr>
          <w:p w14:paraId="10E162F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doplnenie podvozku nákladného automobilu o automatickú aplikáciu snehových reťazí na ťažnej náprave ovládanú priamo z kabíny vozidla,</w:t>
            </w:r>
          </w:p>
        </w:tc>
        <w:tc>
          <w:tcPr>
            <w:tcW w:w="985" w:type="pct"/>
          </w:tcPr>
          <w:p w14:paraId="3315670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4525440" w14:textId="571DD932" w:rsidTr="00480915">
        <w:tc>
          <w:tcPr>
            <w:tcW w:w="4015" w:type="pct"/>
          </w:tcPr>
          <w:p w14:paraId="7AD2CEBE" w14:textId="2C28AC7E"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povinná výbava v zmysle vyhlášky č. 134/2018 </w:t>
            </w:r>
            <w:proofErr w:type="spellStart"/>
            <w:r w:rsidRPr="004750FF">
              <w:rPr>
                <w:rFonts w:cs="Arial"/>
                <w:bCs/>
                <w:noProof w:val="0"/>
                <w:color w:val="000000" w:themeColor="text1"/>
                <w:sz w:val="16"/>
                <w:szCs w:val="16"/>
                <w:lang w:val="sk-SK"/>
              </w:rPr>
              <w:t>Z.z</w:t>
            </w:r>
            <w:proofErr w:type="spellEnd"/>
            <w:r w:rsidRPr="004750FF">
              <w:rPr>
                <w:rFonts w:cs="Arial"/>
                <w:bCs/>
                <w:noProof w:val="0"/>
                <w:color w:val="000000" w:themeColor="text1"/>
                <w:sz w:val="16"/>
                <w:szCs w:val="16"/>
                <w:lang w:val="sk-SK"/>
              </w:rPr>
              <w:t>. ktorou sa ustanovujú podrobnosti o prevádzke vozidiel v</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cestnej</w:t>
            </w:r>
            <w:r w:rsidR="004750FF" w:rsidRPr="004750FF">
              <w:rPr>
                <w:rFonts w:cs="Arial"/>
                <w:bCs/>
                <w:noProof w:val="0"/>
                <w:color w:val="000000" w:themeColor="text1"/>
                <w:sz w:val="16"/>
                <w:szCs w:val="16"/>
                <w:lang w:val="sk-SK"/>
              </w:rPr>
              <w:t xml:space="preserve"> </w:t>
            </w:r>
            <w:r w:rsidRPr="004750FF">
              <w:rPr>
                <w:rFonts w:cs="Arial"/>
                <w:bCs/>
                <w:noProof w:val="0"/>
                <w:color w:val="000000" w:themeColor="text1"/>
                <w:sz w:val="16"/>
                <w:szCs w:val="16"/>
                <w:lang w:val="sk-SK"/>
              </w:rPr>
              <w:t>premávke, pričom povinná výbava vozidla je ustanovená v § 25 zákona č. 106/2018 Z.</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z. o prevádzke vozidiel v cestnej premávke a o zmene a doplnení niektorých zákonov,</w:t>
            </w:r>
          </w:p>
        </w:tc>
        <w:tc>
          <w:tcPr>
            <w:tcW w:w="985" w:type="pct"/>
          </w:tcPr>
          <w:p w14:paraId="2F223DB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9AC09D5" w14:textId="4FA65432" w:rsidTr="00480915">
        <w:tc>
          <w:tcPr>
            <w:tcW w:w="4015" w:type="pct"/>
          </w:tcPr>
          <w:p w14:paraId="6576CD3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súčasťou vozidla je aj inštalácia monitorovacieho systému totožného (kompatibilného) s doteraz používaným vo vozidlách NDS, </w:t>
            </w:r>
            <w:proofErr w:type="spellStart"/>
            <w:r w:rsidRPr="004750FF">
              <w:rPr>
                <w:rFonts w:cs="Arial"/>
                <w:bCs/>
                <w:noProof w:val="0"/>
                <w:color w:val="000000" w:themeColor="text1"/>
                <w:sz w:val="16"/>
                <w:szCs w:val="16"/>
                <w:lang w:val="sk-SK"/>
              </w:rPr>
              <w:t>a.s</w:t>
            </w:r>
            <w:proofErr w:type="spellEnd"/>
            <w:r w:rsidRPr="004750FF">
              <w:rPr>
                <w:rFonts w:cs="Arial"/>
                <w:bCs/>
                <w:noProof w:val="0"/>
                <w:color w:val="000000" w:themeColor="text1"/>
                <w:sz w:val="16"/>
                <w:szCs w:val="16"/>
                <w:lang w:val="sk-SK"/>
              </w:rPr>
              <w:t xml:space="preserve">. (monitorovanie polohy, spotreby a stavu PHM v nádrži, činnosť prídavných zariadení – posyp, pluhovanie čelnou radlicou, prihlásenie vodiča do systému cez karty zamestnancov s následným automatickým vytvorením </w:t>
            </w:r>
            <w:proofErr w:type="spellStart"/>
            <w:r w:rsidRPr="004750FF">
              <w:rPr>
                <w:rFonts w:cs="Arial"/>
                <w:bCs/>
                <w:noProof w:val="0"/>
                <w:color w:val="000000" w:themeColor="text1"/>
                <w:sz w:val="16"/>
                <w:szCs w:val="16"/>
                <w:lang w:val="sk-SK"/>
              </w:rPr>
              <w:t>stazky</w:t>
            </w:r>
            <w:proofErr w:type="spellEnd"/>
            <w:r w:rsidRPr="004750FF">
              <w:rPr>
                <w:rFonts w:cs="Arial"/>
                <w:bCs/>
                <w:noProof w:val="0"/>
                <w:color w:val="000000" w:themeColor="text1"/>
                <w:sz w:val="16"/>
                <w:szCs w:val="16"/>
                <w:lang w:val="sk-SK"/>
              </w:rPr>
              <w:t xml:space="preserve"> vozidla, atď.). Verejný obstarávateľ používa monitorovací systém GX G3 Truck </w:t>
            </w:r>
            <w:proofErr w:type="spellStart"/>
            <w:r w:rsidRPr="004750FF">
              <w:rPr>
                <w:rFonts w:cs="Arial"/>
                <w:bCs/>
                <w:noProof w:val="0"/>
                <w:color w:val="000000" w:themeColor="text1"/>
                <w:sz w:val="16"/>
                <w:szCs w:val="16"/>
                <w:lang w:val="sk-SK"/>
              </w:rPr>
              <w:t>Data</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Memory</w:t>
            </w:r>
            <w:proofErr w:type="spellEnd"/>
            <w:r w:rsidRPr="004750FF">
              <w:rPr>
                <w:rFonts w:cs="Arial"/>
                <w:bCs/>
                <w:noProof w:val="0"/>
                <w:color w:val="000000" w:themeColor="text1"/>
                <w:sz w:val="16"/>
                <w:szCs w:val="16"/>
                <w:lang w:val="sk-SK"/>
              </w:rPr>
              <w:t xml:space="preserve">, ovládací pult posypovej nadstavby a radlice musí mať štandardizovaný interface (prepojenie) na </w:t>
            </w:r>
            <w:proofErr w:type="spellStart"/>
            <w:r w:rsidRPr="004750FF">
              <w:rPr>
                <w:rFonts w:cs="Arial"/>
                <w:bCs/>
                <w:noProof w:val="0"/>
                <w:color w:val="000000" w:themeColor="text1"/>
                <w:sz w:val="16"/>
                <w:szCs w:val="16"/>
                <w:lang w:val="sk-SK"/>
              </w:rPr>
              <w:t>telematický</w:t>
            </w:r>
            <w:proofErr w:type="spellEnd"/>
            <w:r w:rsidRPr="004750FF">
              <w:rPr>
                <w:rFonts w:cs="Arial"/>
                <w:bCs/>
                <w:noProof w:val="0"/>
                <w:color w:val="000000" w:themeColor="text1"/>
                <w:sz w:val="16"/>
                <w:szCs w:val="16"/>
                <w:lang w:val="sk-SK"/>
              </w:rPr>
              <w:t xml:space="preserve"> systém (monitoring) tretích strán.</w:t>
            </w:r>
          </w:p>
        </w:tc>
        <w:tc>
          <w:tcPr>
            <w:tcW w:w="985" w:type="pct"/>
          </w:tcPr>
          <w:p w14:paraId="3AF8DD4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C58512D" w14:textId="784DC1D5" w:rsidTr="00480915">
        <w:tc>
          <w:tcPr>
            <w:tcW w:w="4015" w:type="pct"/>
          </w:tcPr>
          <w:p w14:paraId="7801E919" w14:textId="248EC11F" w:rsidR="00A1705B" w:rsidRPr="004750FF" w:rsidRDefault="00A1705B" w:rsidP="001003AB">
            <w:pPr>
              <w:pStyle w:val="Odsekzoznamu"/>
              <w:numPr>
                <w:ilvl w:val="2"/>
                <w:numId w:val="66"/>
              </w:numPr>
              <w:ind w:left="851" w:hanging="851"/>
              <w:jc w:val="both"/>
              <w:rPr>
                <w:rFonts w:cs="Arial"/>
                <w:b/>
                <w:noProof w:val="0"/>
                <w:color w:val="000000" w:themeColor="text1"/>
                <w:sz w:val="16"/>
                <w:szCs w:val="16"/>
                <w:lang w:val="sk-SK"/>
              </w:rPr>
            </w:pPr>
            <w:r w:rsidRPr="004750FF">
              <w:rPr>
                <w:rFonts w:cs="Arial"/>
                <w:b/>
                <w:noProof w:val="0"/>
                <w:color w:val="000000" w:themeColor="text1"/>
                <w:sz w:val="16"/>
                <w:szCs w:val="16"/>
                <w:lang w:val="sk-SK"/>
              </w:rPr>
              <w:t>Čelná upínacia doska</w:t>
            </w:r>
            <w:r w:rsidR="00CB570C">
              <w:rPr>
                <w:rFonts w:cs="Arial"/>
                <w:b/>
                <w:noProof w:val="0"/>
                <w:color w:val="000000" w:themeColor="text1"/>
                <w:sz w:val="16"/>
                <w:szCs w:val="16"/>
                <w:lang w:val="sk-SK"/>
              </w:rPr>
              <w:t xml:space="preserve"> ako súčasť podvozku 6x6</w:t>
            </w:r>
            <w:r w:rsidR="004750FF" w:rsidRPr="004750FF">
              <w:rPr>
                <w:rFonts w:cs="Arial"/>
                <w:b/>
                <w:noProof w:val="0"/>
                <w:color w:val="000000" w:themeColor="text1"/>
                <w:sz w:val="16"/>
                <w:szCs w:val="16"/>
                <w:lang w:val="sk-SK"/>
              </w:rPr>
              <w:t>:</w:t>
            </w:r>
          </w:p>
        </w:tc>
        <w:tc>
          <w:tcPr>
            <w:tcW w:w="985" w:type="pct"/>
          </w:tcPr>
          <w:p w14:paraId="5A120ECD" w14:textId="77777777" w:rsidR="00A1705B" w:rsidRPr="004750FF" w:rsidRDefault="00A1705B" w:rsidP="00480915">
            <w:pPr>
              <w:jc w:val="center"/>
              <w:rPr>
                <w:rFonts w:ascii="Arial" w:hAnsi="Arial" w:cs="Arial"/>
                <w:b/>
                <w:color w:val="000000" w:themeColor="text1"/>
                <w:sz w:val="16"/>
                <w:szCs w:val="16"/>
                <w:lang w:val="sk-SK"/>
              </w:rPr>
            </w:pPr>
          </w:p>
        </w:tc>
      </w:tr>
      <w:tr w:rsidR="00A1705B" w:rsidRPr="004750FF" w14:paraId="2098B526" w14:textId="01CEA338" w:rsidTr="00480915">
        <w:tc>
          <w:tcPr>
            <w:tcW w:w="4015" w:type="pct"/>
          </w:tcPr>
          <w:p w14:paraId="632F172B" w14:textId="77777777"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univerzálne upínacie zariadenie pre čelnú snehovú radlicu namontované na predný priečnik podvozku s príslušným schválením na premávku na pozemných komunikáciách,</w:t>
            </w:r>
          </w:p>
        </w:tc>
        <w:tc>
          <w:tcPr>
            <w:tcW w:w="985" w:type="pct"/>
          </w:tcPr>
          <w:p w14:paraId="6F585F87" w14:textId="77777777" w:rsidR="00A1705B" w:rsidRPr="004750FF" w:rsidRDefault="00A1705B" w:rsidP="00480915">
            <w:pPr>
              <w:ind w:left="851"/>
              <w:jc w:val="center"/>
              <w:rPr>
                <w:rFonts w:ascii="Arial" w:hAnsi="Arial" w:cs="Arial"/>
                <w:bCs/>
                <w:color w:val="000000" w:themeColor="text1"/>
                <w:sz w:val="16"/>
                <w:szCs w:val="16"/>
                <w:lang w:val="sk-SK"/>
              </w:rPr>
            </w:pPr>
          </w:p>
        </w:tc>
      </w:tr>
      <w:tr w:rsidR="00A1705B" w:rsidRPr="004750FF" w14:paraId="0E877018" w14:textId="2C55A320" w:rsidTr="00480915">
        <w:tc>
          <w:tcPr>
            <w:tcW w:w="4015" w:type="pct"/>
          </w:tcPr>
          <w:p w14:paraId="1D6A3532" w14:textId="77777777"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systém výmeny predných pracovných nadstavieb (radlica a iné prídavné zariadenia) s príslušným schválením pre premávku na pozemných komunikáciách),</w:t>
            </w:r>
          </w:p>
        </w:tc>
        <w:tc>
          <w:tcPr>
            <w:tcW w:w="985" w:type="pct"/>
          </w:tcPr>
          <w:p w14:paraId="6C5FCE60" w14:textId="77777777" w:rsidR="00A1705B" w:rsidRPr="004750FF" w:rsidRDefault="00A1705B" w:rsidP="00480915">
            <w:pPr>
              <w:ind w:left="851"/>
              <w:jc w:val="center"/>
              <w:rPr>
                <w:rFonts w:ascii="Arial" w:hAnsi="Arial" w:cs="Arial"/>
                <w:bCs/>
                <w:color w:val="000000" w:themeColor="text1"/>
                <w:sz w:val="16"/>
                <w:szCs w:val="16"/>
                <w:lang w:val="sk-SK"/>
              </w:rPr>
            </w:pPr>
          </w:p>
        </w:tc>
      </w:tr>
      <w:tr w:rsidR="00A1705B" w:rsidRPr="004750FF" w14:paraId="54D2935B" w14:textId="327D2B37" w:rsidTr="00480915">
        <w:tc>
          <w:tcPr>
            <w:tcW w:w="4015" w:type="pct"/>
          </w:tcPr>
          <w:p w14:paraId="7CE413A5" w14:textId="206F860A" w:rsidR="00A1705B" w:rsidRPr="004750FF" w:rsidRDefault="00A1705B" w:rsidP="001D2DFF">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schválenie výrobcu podvozku (prípadne autorizovaného zástupcu výrobcu pre SR) umožňujúce montáž upínacieho zariadenie STN EN 15 432 - 1 čelnej snehovej nesenej radlice (s</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parametrami zadefinovanými v nasledujúcom texte týchto súťažných podkladov).</w:t>
            </w:r>
          </w:p>
        </w:tc>
        <w:tc>
          <w:tcPr>
            <w:tcW w:w="985" w:type="pct"/>
          </w:tcPr>
          <w:p w14:paraId="06EFBE0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12F27EA" w14:textId="36595B8C" w:rsidTr="00480915">
        <w:tc>
          <w:tcPr>
            <w:tcW w:w="4015" w:type="pct"/>
          </w:tcPr>
          <w:p w14:paraId="2D6BF1FC" w14:textId="6609AF96" w:rsidR="00A1705B" w:rsidRPr="004750FF" w:rsidRDefault="00A1705B" w:rsidP="0023027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
                <w:bCs/>
                <w:noProof w:val="0"/>
                <w:color w:val="000000" w:themeColor="text1"/>
                <w:sz w:val="16"/>
                <w:szCs w:val="16"/>
                <w:lang w:val="sk-SK"/>
              </w:rPr>
              <w:t xml:space="preserve">Komunálna hydraulika dvojokruhová so snímaním tlakového zaťaženia ako </w:t>
            </w:r>
            <w:r w:rsidR="00CB570C">
              <w:rPr>
                <w:rFonts w:cs="Arial"/>
                <w:b/>
                <w:bCs/>
                <w:noProof w:val="0"/>
                <w:color w:val="000000" w:themeColor="text1"/>
                <w:sz w:val="16"/>
                <w:szCs w:val="16"/>
                <w:lang w:val="sk-SK"/>
              </w:rPr>
              <w:t>súčasť podvozku 6x6</w:t>
            </w:r>
            <w:r w:rsidR="004750FF" w:rsidRPr="004750FF">
              <w:rPr>
                <w:rFonts w:cs="Arial"/>
                <w:b/>
                <w:bCs/>
                <w:noProof w:val="0"/>
                <w:color w:val="000000" w:themeColor="text1"/>
                <w:sz w:val="16"/>
                <w:szCs w:val="16"/>
                <w:lang w:val="sk-SK"/>
              </w:rPr>
              <w:t>:</w:t>
            </w:r>
          </w:p>
        </w:tc>
        <w:tc>
          <w:tcPr>
            <w:tcW w:w="985" w:type="pct"/>
          </w:tcPr>
          <w:p w14:paraId="1D19D743"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0DF14537" w14:textId="0363F12C" w:rsidTr="00480915">
        <w:tc>
          <w:tcPr>
            <w:tcW w:w="4015" w:type="pct"/>
          </w:tcPr>
          <w:p w14:paraId="291B0DE8" w14:textId="77777777"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dvojokruhová komunálna hydraulika s pohonom od motora podvozku nákladného automobilu umožňujúca odber výkonu min. 600 Nm v rozsahu pracovných otáčok motora,</w:t>
            </w:r>
          </w:p>
        </w:tc>
        <w:tc>
          <w:tcPr>
            <w:tcW w:w="985" w:type="pct"/>
          </w:tcPr>
          <w:p w14:paraId="2C27D19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D07FB59" w14:textId="0E9F8471" w:rsidTr="00480915">
        <w:tc>
          <w:tcPr>
            <w:tcW w:w="4015" w:type="pct"/>
          </w:tcPr>
          <w:p w14:paraId="7BF910D7" w14:textId="77777777"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dvojokruhová komunálna hydraulika pre pohon posýpacej nadstavby a čelnej snehovej radlice,</w:t>
            </w:r>
          </w:p>
        </w:tc>
        <w:tc>
          <w:tcPr>
            <w:tcW w:w="985" w:type="pct"/>
          </w:tcPr>
          <w:p w14:paraId="18A8919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7A6968F" w14:textId="15E5D341" w:rsidTr="00480915">
        <w:tc>
          <w:tcPr>
            <w:tcW w:w="4015" w:type="pct"/>
          </w:tcPr>
          <w:p w14:paraId="564246E5" w14:textId="77777777"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vyústenie dvojokruhovej komunálnej hydrauliky do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podľa ISO 7241-1 A / ISO 5675 v štandardnom vyhotovení s počtom párov zabezpečujúcich plnú funkčnosť celej technologickej zostavy (čelná radlica, </w:t>
            </w:r>
            <w:proofErr w:type="spellStart"/>
            <w:r w:rsidRPr="004750FF">
              <w:rPr>
                <w:rFonts w:cs="Arial"/>
                <w:bCs/>
                <w:noProof w:val="0"/>
                <w:color w:val="000000" w:themeColor="text1"/>
                <w:sz w:val="16"/>
                <w:szCs w:val="16"/>
                <w:lang w:val="sk-SK"/>
              </w:rPr>
              <w:t>sypacia</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nadstaba</w:t>
            </w:r>
            <w:proofErr w:type="spellEnd"/>
            <w:r w:rsidRPr="004750FF">
              <w:rPr>
                <w:rFonts w:cs="Arial"/>
                <w:bCs/>
                <w:noProof w:val="0"/>
                <w:color w:val="000000" w:themeColor="text1"/>
                <w:sz w:val="16"/>
                <w:szCs w:val="16"/>
                <w:lang w:val="sk-SK"/>
              </w:rPr>
              <w:t>),</w:t>
            </w:r>
          </w:p>
        </w:tc>
        <w:tc>
          <w:tcPr>
            <w:tcW w:w="985" w:type="pct"/>
          </w:tcPr>
          <w:p w14:paraId="2CE61B1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481F5C4" w14:textId="12A9F6DB" w:rsidTr="00480915">
        <w:tc>
          <w:tcPr>
            <w:tcW w:w="4015" w:type="pct"/>
          </w:tcPr>
          <w:p w14:paraId="5CEABDD8" w14:textId="50A595BF" w:rsidR="00A1705B" w:rsidRPr="004750FF" w:rsidRDefault="00A1705B" w:rsidP="001D2DFF">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situovanie min. 4 párov tlakových vedení a jednej spiatočnej vetvy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prvého okruhu komunálnej hydrauliky v blízkosti čelnej upínacej dosky snehovej radlice s prietokom min. 8</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l/min. a tlakom min. 180 bar pri otáčkach motora 1 000 </w:t>
            </w:r>
            <w:proofErr w:type="spellStart"/>
            <w:r w:rsidRPr="004750FF">
              <w:rPr>
                <w:rFonts w:cs="Arial"/>
                <w:bCs/>
                <w:noProof w:val="0"/>
                <w:color w:val="000000" w:themeColor="text1"/>
                <w:sz w:val="16"/>
                <w:szCs w:val="16"/>
                <w:lang w:val="sk-SK"/>
              </w:rPr>
              <w:t>ot</w:t>
            </w:r>
            <w:proofErr w:type="spellEnd"/>
            <w:r w:rsidRPr="004750FF">
              <w:rPr>
                <w:rFonts w:cs="Arial"/>
                <w:bCs/>
                <w:noProof w:val="0"/>
                <w:color w:val="000000" w:themeColor="text1"/>
                <w:sz w:val="16"/>
                <w:szCs w:val="16"/>
                <w:lang w:val="sk-SK"/>
              </w:rPr>
              <w:t>./min.,</w:t>
            </w:r>
          </w:p>
        </w:tc>
        <w:tc>
          <w:tcPr>
            <w:tcW w:w="985" w:type="pct"/>
          </w:tcPr>
          <w:p w14:paraId="1D6FFD9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2DB30E" w14:textId="6C5F3428" w:rsidTr="00480915">
        <w:tc>
          <w:tcPr>
            <w:tcW w:w="4015" w:type="pct"/>
          </w:tcPr>
          <w:p w14:paraId="78BE2210" w14:textId="0CEA5370"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situovanie min. 1 páru tlakových vedení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druhého okruhu komunálnej hydrauliky na ľavej strane podvozku tesne za jeho kabínou a blízkosti čelnej upínacej dosky s menovitým prietokom min. 130 l/min. a tlakom min. 200 bar pr</w:t>
            </w:r>
            <w:r w:rsidR="00B55BE3">
              <w:rPr>
                <w:rFonts w:cs="Arial"/>
                <w:bCs/>
                <w:noProof w:val="0"/>
                <w:color w:val="000000" w:themeColor="text1"/>
                <w:sz w:val="16"/>
                <w:szCs w:val="16"/>
                <w:lang w:val="sk-SK"/>
              </w:rPr>
              <w:t xml:space="preserve">i otáčkach motora 1000 </w:t>
            </w:r>
            <w:proofErr w:type="spellStart"/>
            <w:r w:rsidR="00B55BE3">
              <w:rPr>
                <w:rFonts w:cs="Arial"/>
                <w:bCs/>
                <w:noProof w:val="0"/>
                <w:color w:val="000000" w:themeColor="text1"/>
                <w:sz w:val="16"/>
                <w:szCs w:val="16"/>
                <w:lang w:val="sk-SK"/>
              </w:rPr>
              <w:t>ot</w:t>
            </w:r>
            <w:proofErr w:type="spellEnd"/>
            <w:r w:rsidR="00B55BE3">
              <w:rPr>
                <w:rFonts w:cs="Arial"/>
                <w:bCs/>
                <w:noProof w:val="0"/>
                <w:color w:val="000000" w:themeColor="text1"/>
                <w:sz w:val="16"/>
                <w:szCs w:val="16"/>
                <w:lang w:val="sk-SK"/>
              </w:rPr>
              <w:t>./min.,</w:t>
            </w:r>
          </w:p>
        </w:tc>
        <w:tc>
          <w:tcPr>
            <w:tcW w:w="985" w:type="pct"/>
          </w:tcPr>
          <w:p w14:paraId="1B60E13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AEF74AD" w14:textId="6EAD9AA1" w:rsidTr="00480915">
        <w:tc>
          <w:tcPr>
            <w:tcW w:w="4015" w:type="pct"/>
          </w:tcPr>
          <w:p w14:paraId="413AE1A6" w14:textId="2D258D63"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možnosť hydraulického, </w:t>
            </w:r>
            <w:proofErr w:type="spellStart"/>
            <w:r w:rsidRPr="004750FF">
              <w:rPr>
                <w:rFonts w:cs="Arial"/>
                <w:bCs/>
                <w:noProof w:val="0"/>
                <w:color w:val="000000" w:themeColor="text1"/>
                <w:sz w:val="16"/>
                <w:szCs w:val="16"/>
                <w:lang w:val="sk-SK"/>
              </w:rPr>
              <w:t>bezstupňového</w:t>
            </w:r>
            <w:proofErr w:type="spellEnd"/>
            <w:r w:rsidRPr="004750FF">
              <w:rPr>
                <w:rFonts w:cs="Arial"/>
                <w:bCs/>
                <w:noProof w:val="0"/>
                <w:color w:val="000000" w:themeColor="text1"/>
                <w:sz w:val="16"/>
                <w:szCs w:val="16"/>
                <w:lang w:val="sk-SK"/>
              </w:rPr>
              <w:t xml:space="preserve"> vyváženia prednej snehovej radlice – nastavenie prítlaku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n</w:t>
            </w:r>
            <w:r w:rsidR="00B55BE3">
              <w:rPr>
                <w:rFonts w:cs="Arial"/>
                <w:bCs/>
                <w:noProof w:val="0"/>
                <w:color w:val="000000" w:themeColor="text1"/>
                <w:sz w:val="16"/>
                <w:szCs w:val="16"/>
                <w:lang w:val="sk-SK"/>
              </w:rPr>
              <w:t>a vozovku v „plávajúcej“ polohe,</w:t>
            </w:r>
          </w:p>
        </w:tc>
        <w:tc>
          <w:tcPr>
            <w:tcW w:w="985" w:type="pct"/>
          </w:tcPr>
          <w:p w14:paraId="1511F88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D56C389" w14:textId="6D78AF41" w:rsidTr="00480915">
        <w:tc>
          <w:tcPr>
            <w:tcW w:w="4015" w:type="pct"/>
          </w:tcPr>
          <w:p w14:paraId="1F5BBC62" w14:textId="77777777"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situovanie hadicovej </w:t>
            </w:r>
            <w:proofErr w:type="spellStart"/>
            <w:r w:rsidRPr="004750FF">
              <w:rPr>
                <w:rFonts w:cs="Arial"/>
                <w:bCs/>
                <w:noProof w:val="0"/>
                <w:color w:val="000000" w:themeColor="text1"/>
                <w:sz w:val="16"/>
                <w:szCs w:val="16"/>
                <w:lang w:val="sk-SK"/>
              </w:rPr>
              <w:t>rýchlospojky</w:t>
            </w:r>
            <w:proofErr w:type="spellEnd"/>
            <w:r w:rsidRPr="004750FF">
              <w:rPr>
                <w:rFonts w:cs="Arial"/>
                <w:bCs/>
                <w:noProof w:val="0"/>
                <w:color w:val="000000" w:themeColor="text1"/>
                <w:sz w:val="16"/>
                <w:szCs w:val="16"/>
                <w:lang w:val="sk-SK"/>
              </w:rPr>
              <w:t xml:space="preserve"> STORZ „C“ z nehrdzavejúceho materiálu v blízkosti čelnej upínacej dosky vrátane hadicového prepojovacieho vedenia medzi čelnou umývacou lištou a nádržou na kvapalinu. Prepojovacie vedenie zostáva trvalou súčasťou podvozku.</w:t>
            </w:r>
          </w:p>
        </w:tc>
        <w:tc>
          <w:tcPr>
            <w:tcW w:w="985" w:type="pct"/>
            <w:tcBorders>
              <w:bottom w:val="single" w:sz="4" w:space="0" w:color="auto"/>
            </w:tcBorders>
          </w:tcPr>
          <w:p w14:paraId="49E84AB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28B3BA" w14:textId="6F885E38" w:rsidTr="00480915">
        <w:tc>
          <w:tcPr>
            <w:tcW w:w="4015" w:type="pct"/>
            <w:tcBorders>
              <w:right w:val="nil"/>
            </w:tcBorders>
          </w:tcPr>
          <w:p w14:paraId="249820A2" w14:textId="77777777" w:rsidR="00A1705B" w:rsidRPr="004750FF" w:rsidRDefault="00A1705B" w:rsidP="001003AB">
            <w:pPr>
              <w:pStyle w:val="Odsekzoznamu"/>
              <w:ind w:left="0"/>
              <w:jc w:val="both"/>
              <w:rPr>
                <w:rFonts w:cs="Arial"/>
                <w:bCs/>
                <w:noProof w:val="0"/>
                <w:color w:val="000000" w:themeColor="text1"/>
                <w:sz w:val="16"/>
                <w:szCs w:val="16"/>
                <w:lang w:val="sk-SK"/>
              </w:rPr>
            </w:pPr>
          </w:p>
        </w:tc>
        <w:tc>
          <w:tcPr>
            <w:tcW w:w="985" w:type="pct"/>
            <w:tcBorders>
              <w:left w:val="nil"/>
            </w:tcBorders>
          </w:tcPr>
          <w:p w14:paraId="5D938C91" w14:textId="77777777" w:rsidR="00A1705B" w:rsidRPr="004750FF" w:rsidRDefault="00A1705B" w:rsidP="00480915">
            <w:pPr>
              <w:pStyle w:val="Odsekzoznamu"/>
              <w:ind w:left="0"/>
              <w:jc w:val="center"/>
              <w:rPr>
                <w:rFonts w:cs="Arial"/>
                <w:bCs/>
                <w:noProof w:val="0"/>
                <w:color w:val="000000" w:themeColor="text1"/>
                <w:sz w:val="16"/>
                <w:szCs w:val="16"/>
                <w:lang w:val="sk-SK"/>
              </w:rPr>
            </w:pPr>
          </w:p>
        </w:tc>
      </w:tr>
      <w:tr w:rsidR="00A1705B" w:rsidRPr="004750FF" w14:paraId="528FF5D6" w14:textId="00848B32" w:rsidTr="00480915">
        <w:tc>
          <w:tcPr>
            <w:tcW w:w="4015" w:type="pct"/>
          </w:tcPr>
          <w:p w14:paraId="6383CE58" w14:textId="09DE7037" w:rsidR="00A1705B" w:rsidRPr="004750FF" w:rsidRDefault="00A1705B" w:rsidP="001003AB">
            <w:pPr>
              <w:pStyle w:val="Odsekzoznamu"/>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Posýpacia nadstavba k podvozku 6x6 – výmenná nadstavba - 20 ks</w:t>
            </w:r>
            <w:r w:rsidR="004750FF" w:rsidRPr="004750FF">
              <w:rPr>
                <w:rFonts w:cs="Arial"/>
                <w:b/>
                <w:bCs/>
                <w:noProof w:val="0"/>
                <w:color w:val="000000" w:themeColor="text1"/>
                <w:sz w:val="16"/>
                <w:szCs w:val="16"/>
                <w:lang w:val="sk-SK"/>
              </w:rPr>
              <w:t>:</w:t>
            </w:r>
          </w:p>
        </w:tc>
        <w:tc>
          <w:tcPr>
            <w:tcW w:w="985" w:type="pct"/>
          </w:tcPr>
          <w:p w14:paraId="77DC9B95"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0C55B542" w14:textId="65499997" w:rsidTr="00480915">
        <w:tc>
          <w:tcPr>
            <w:tcW w:w="4015" w:type="pct"/>
          </w:tcPr>
          <w:p w14:paraId="77D6F3D9" w14:textId="77777777" w:rsidR="00A1705B" w:rsidRPr="004750FF" w:rsidRDefault="00A1705B" w:rsidP="001D2DFF">
            <w:pPr>
              <w:ind w:left="737"/>
              <w:jc w:val="both"/>
              <w:rPr>
                <w:rFonts w:ascii="Arial" w:hAnsi="Arial" w:cs="Arial"/>
                <w:bCs/>
                <w:color w:val="000000" w:themeColor="text1"/>
                <w:sz w:val="16"/>
                <w:szCs w:val="16"/>
                <w:lang w:val="sk-SK"/>
              </w:rPr>
            </w:pPr>
            <w:r w:rsidRPr="004750FF">
              <w:rPr>
                <w:rFonts w:ascii="Arial" w:hAnsi="Arial" w:cs="Arial"/>
                <w:bCs/>
                <w:color w:val="000000" w:themeColor="text1"/>
                <w:sz w:val="16"/>
                <w:szCs w:val="16"/>
                <w:lang w:val="sk-SK"/>
              </w:rPr>
              <w:t>Vyhotovenie tejto nadstavby sa požaduje s nasledovnými funkciami a parametrami:</w:t>
            </w:r>
          </w:p>
        </w:tc>
        <w:tc>
          <w:tcPr>
            <w:tcW w:w="985" w:type="pct"/>
          </w:tcPr>
          <w:p w14:paraId="539621F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0F0860C" w14:textId="41A251C8" w:rsidTr="00480915">
        <w:tc>
          <w:tcPr>
            <w:tcW w:w="4015" w:type="pct"/>
          </w:tcPr>
          <w:p w14:paraId="4F176E5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nové, nepoužívané, rok výroby zhodujúci sa s rokom objednania, alebo mladší,</w:t>
            </w:r>
          </w:p>
        </w:tc>
        <w:tc>
          <w:tcPr>
            <w:tcW w:w="985" w:type="pct"/>
          </w:tcPr>
          <w:p w14:paraId="0B2836F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9641113" w14:textId="20D10B8E" w:rsidTr="00480915">
        <w:tc>
          <w:tcPr>
            <w:tcW w:w="4015" w:type="pct"/>
          </w:tcPr>
          <w:p w14:paraId="36536C0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výmenná nadstavba špeciálna so systémom kotvenia o podvozok pomocou systému výmenných pracovných nadstavieb,</w:t>
            </w:r>
          </w:p>
        </w:tc>
        <w:tc>
          <w:tcPr>
            <w:tcW w:w="985" w:type="pct"/>
          </w:tcPr>
          <w:p w14:paraId="0EB5030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6A5913" w14:textId="5142F9F7" w:rsidTr="00480915">
        <w:tc>
          <w:tcPr>
            <w:tcW w:w="4015" w:type="pct"/>
          </w:tcPr>
          <w:p w14:paraId="4EEFD92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optimálnym využitím celkovej a užitočnej hmotnosti vozidla vzhľadom k súčtu hmotnosti naplneného zásobníka nadstavby min. 7 m3, naplnených </w:t>
            </w:r>
            <w:proofErr w:type="spellStart"/>
            <w:r w:rsidRPr="004750FF">
              <w:rPr>
                <w:rFonts w:cs="Arial"/>
                <w:bCs/>
                <w:noProof w:val="0"/>
                <w:color w:val="000000" w:themeColor="text1"/>
                <w:sz w:val="16"/>
                <w:szCs w:val="16"/>
                <w:lang w:val="sk-SK"/>
              </w:rPr>
              <w:t>soľankových</w:t>
            </w:r>
            <w:proofErr w:type="spellEnd"/>
            <w:r w:rsidRPr="004750FF">
              <w:rPr>
                <w:rFonts w:cs="Arial"/>
                <w:bCs/>
                <w:noProof w:val="0"/>
                <w:color w:val="000000" w:themeColor="text1"/>
                <w:sz w:val="16"/>
                <w:szCs w:val="16"/>
                <w:lang w:val="sk-SK"/>
              </w:rPr>
              <w:t xml:space="preserve"> nádrží objemu min. 2600 L a hmotnosti čelnej snehovej radlice,</w:t>
            </w:r>
          </w:p>
        </w:tc>
        <w:tc>
          <w:tcPr>
            <w:tcW w:w="985" w:type="pct"/>
          </w:tcPr>
          <w:p w14:paraId="117C565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7077877" w14:textId="6A08363E" w:rsidTr="00480915">
        <w:tc>
          <w:tcPr>
            <w:tcW w:w="4015" w:type="pct"/>
          </w:tcPr>
          <w:p w14:paraId="24E818AD" w14:textId="2995100C" w:rsidR="00A1705B" w:rsidRPr="004750FF" w:rsidRDefault="00A1705B" w:rsidP="001D2D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pracovným režimom s automatickou reguláciou predvoleného dávkovania v rozsahu pracovnej rýchlosti 3</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až</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60 km/hod.,</w:t>
            </w:r>
          </w:p>
        </w:tc>
        <w:tc>
          <w:tcPr>
            <w:tcW w:w="985" w:type="pct"/>
          </w:tcPr>
          <w:p w14:paraId="5815DA0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7BAA037" w14:textId="595A9297" w:rsidTr="00480915">
        <w:tc>
          <w:tcPr>
            <w:tcW w:w="4015" w:type="pct"/>
          </w:tcPr>
          <w:p w14:paraId="74A56257" w14:textId="6A615E73"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možnosťou posypu na mieste pri stojacom vozidle</w:t>
            </w:r>
            <w:r w:rsidR="005B5BCC">
              <w:rPr>
                <w:rFonts w:cs="Arial"/>
                <w:bCs/>
                <w:noProof w:val="0"/>
                <w:color w:val="000000" w:themeColor="text1"/>
                <w:sz w:val="16"/>
                <w:szCs w:val="16"/>
                <w:lang w:val="sk-SK"/>
              </w:rPr>
              <w:t>,</w:t>
            </w:r>
          </w:p>
        </w:tc>
        <w:tc>
          <w:tcPr>
            <w:tcW w:w="985" w:type="pct"/>
          </w:tcPr>
          <w:p w14:paraId="02B6865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78F0285" w14:textId="2F4CAF7E" w:rsidTr="00480915">
        <w:tc>
          <w:tcPr>
            <w:tcW w:w="4015" w:type="pct"/>
          </w:tcPr>
          <w:p w14:paraId="1DA1142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pohonom nadstavby odvodeným od motora nosiča hydraulickým systémom vybaveným indikáciou znečistenia filtrov, snímačom minimálnej hladiny a teploty hydraulického média so signalizáciou v kabíne vodiča. Prepojenie hydraulických hadíc a prvkov </w:t>
            </w:r>
            <w:proofErr w:type="spellStart"/>
            <w:r w:rsidRPr="004750FF">
              <w:rPr>
                <w:rFonts w:cs="Arial"/>
                <w:bCs/>
                <w:noProof w:val="0"/>
                <w:color w:val="000000" w:themeColor="text1"/>
                <w:sz w:val="16"/>
                <w:szCs w:val="16"/>
                <w:lang w:val="sk-SK"/>
              </w:rPr>
              <w:t>rýchlospojkami</w:t>
            </w:r>
            <w:proofErr w:type="spellEnd"/>
            <w:r w:rsidRPr="004750FF">
              <w:rPr>
                <w:rFonts w:cs="Arial"/>
                <w:bCs/>
                <w:noProof w:val="0"/>
                <w:color w:val="000000" w:themeColor="text1"/>
                <w:sz w:val="16"/>
                <w:szCs w:val="16"/>
                <w:lang w:val="sk-SK"/>
              </w:rPr>
              <w:t xml:space="preserve"> z štandardného materiálu,</w:t>
            </w:r>
          </w:p>
        </w:tc>
        <w:tc>
          <w:tcPr>
            <w:tcW w:w="985" w:type="pct"/>
          </w:tcPr>
          <w:p w14:paraId="2BF5403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6204230" w14:textId="7AADDE8A" w:rsidTr="00480915">
        <w:tc>
          <w:tcPr>
            <w:tcW w:w="4015" w:type="pct"/>
          </w:tcPr>
          <w:p w14:paraId="546086C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mechanizmom dávkovania s doplňujúcimi systémami zabezpečujúcimi automatickú aplikáciu prostredníctvom zadného aplikátora (napr. </w:t>
            </w:r>
            <w:proofErr w:type="spellStart"/>
            <w:r w:rsidRPr="004750FF">
              <w:rPr>
                <w:rFonts w:cs="Arial"/>
                <w:bCs/>
                <w:noProof w:val="0"/>
                <w:color w:val="000000" w:themeColor="text1"/>
                <w:sz w:val="16"/>
                <w:szCs w:val="16"/>
                <w:lang w:val="sk-SK"/>
              </w:rPr>
              <w:t>rozmetadla</w:t>
            </w:r>
            <w:proofErr w:type="spellEnd"/>
            <w:r w:rsidRPr="004750FF">
              <w:rPr>
                <w:rFonts w:cs="Arial"/>
                <w:bCs/>
                <w:noProof w:val="0"/>
                <w:color w:val="000000" w:themeColor="text1"/>
                <w:sz w:val="16"/>
                <w:szCs w:val="16"/>
                <w:lang w:val="sk-SK"/>
              </w:rPr>
              <w:t>) posypových materiálov (ďalej len „APM“) a to chemických posypových materiálov (ďalej len „CHPM“) v predvolenej hodnote v rozsahu 5 až 40 g/m2 (krokom po 5 g/m2 resp. kontinuálne) a inertných posypových materiálov (ďalej len „IPM“) v rozsahu 10 - 300 g/m2 (krokom po 10 g/m2 resp. kontinuálne),</w:t>
            </w:r>
          </w:p>
        </w:tc>
        <w:tc>
          <w:tcPr>
            <w:tcW w:w="985" w:type="pct"/>
          </w:tcPr>
          <w:p w14:paraId="7B3F3C6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53272F4" w14:textId="43FE422B" w:rsidTr="00480915">
        <w:tc>
          <w:tcPr>
            <w:tcW w:w="4015" w:type="pct"/>
          </w:tcPr>
          <w:p w14:paraId="6E97EB80" w14:textId="2BE1097E" w:rsidR="00A1705B" w:rsidRPr="004750FF" w:rsidRDefault="00A1705B" w:rsidP="001D2D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percentuálne nadstavenie množstva soľanky z celkového množstva aplikovaného materiálu v rozsahu 5</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100%,</w:t>
            </w:r>
          </w:p>
        </w:tc>
        <w:tc>
          <w:tcPr>
            <w:tcW w:w="985" w:type="pct"/>
          </w:tcPr>
          <w:p w14:paraId="0C3D4F5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243C7FB" w14:textId="271A0078" w:rsidTr="00480915">
        <w:tc>
          <w:tcPr>
            <w:tcW w:w="4015" w:type="pct"/>
          </w:tcPr>
          <w:p w14:paraId="0B70D26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šírkou aplikácie posypových materiálov vrátane zvlhčovania v rozsahu od 2 do 9 m s</w:t>
            </w:r>
            <w:r w:rsidRPr="004750FF">
              <w:rPr>
                <w:rFonts w:cs="Arial"/>
                <w:noProof w:val="0"/>
                <w:sz w:val="16"/>
                <w:szCs w:val="16"/>
                <w:lang w:val="sk-SK"/>
              </w:rPr>
              <w:t> </w:t>
            </w:r>
            <w:r w:rsidRPr="004750FF">
              <w:rPr>
                <w:rFonts w:cs="Arial"/>
                <w:bCs/>
                <w:noProof w:val="0"/>
                <w:color w:val="000000" w:themeColor="text1"/>
                <w:sz w:val="16"/>
                <w:szCs w:val="16"/>
                <w:lang w:val="sk-SK"/>
              </w:rPr>
              <w:t>možnosťou krokovej regulácie po jednom metri resp. kontinuálne,</w:t>
            </w:r>
          </w:p>
        </w:tc>
        <w:tc>
          <w:tcPr>
            <w:tcW w:w="985" w:type="pct"/>
          </w:tcPr>
          <w:p w14:paraId="2B90CE1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E69B454" w14:textId="6D3F21AB" w:rsidTr="00480915">
        <w:tc>
          <w:tcPr>
            <w:tcW w:w="4015" w:type="pct"/>
          </w:tcPr>
          <w:p w14:paraId="7D5B9B8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vyhotovením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s jednou komorou z dostatočnou odolnosťou (odpovedajúcou povrchovou úpravou resp. správnou voľbou materiálu napríklad oteru-vzdorným materiálom) voči dlhodobým negatívnym účinkom posypových materiálov,</w:t>
            </w:r>
          </w:p>
        </w:tc>
        <w:tc>
          <w:tcPr>
            <w:tcW w:w="985" w:type="pct"/>
          </w:tcPr>
          <w:p w14:paraId="29FB8AB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FBB05AB" w14:textId="32066AF9" w:rsidTr="00480915">
        <w:tc>
          <w:tcPr>
            <w:tcW w:w="4015" w:type="pct"/>
          </w:tcPr>
          <w:p w14:paraId="7837CCD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kontinuálnym prísunom posypového materiálu k APM distribučným systémom zabezpečujúcimi prísun posypového materiálu s požadovanou sypkosťou pomocou dvoch proti sebe rotujúcich závitoviek s oteru vzdornými hranami (tzv. </w:t>
            </w:r>
            <w:proofErr w:type="spellStart"/>
            <w:r w:rsidRPr="004750FF">
              <w:rPr>
                <w:rFonts w:cs="Arial"/>
                <w:bCs/>
                <w:noProof w:val="0"/>
                <w:color w:val="000000" w:themeColor="text1"/>
                <w:sz w:val="16"/>
                <w:szCs w:val="16"/>
                <w:lang w:val="sk-SK"/>
              </w:rPr>
              <w:t>šnekov</w:t>
            </w:r>
            <w:proofErr w:type="spellEnd"/>
            <w:r w:rsidRPr="004750FF">
              <w:rPr>
                <w:rFonts w:cs="Arial"/>
                <w:bCs/>
                <w:noProof w:val="0"/>
                <w:color w:val="000000" w:themeColor="text1"/>
                <w:sz w:val="16"/>
                <w:szCs w:val="16"/>
                <w:lang w:val="sk-SK"/>
              </w:rPr>
              <w:t xml:space="preserve">), zabezpečujúce rovnomerné premiešavanie a vyprázdňovanie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po celej jeho dĺžke a elimináciu hrnutia posypového materiálu (aj pri menej kvalitných posypových materiáloch a za každých poveternostných podmienok) do zadnej časti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a následné odľahčovanie prednej nápravy posypového vozidla, s možnosťou reverzného chodu,</w:t>
            </w:r>
          </w:p>
        </w:tc>
        <w:tc>
          <w:tcPr>
            <w:tcW w:w="985" w:type="pct"/>
          </w:tcPr>
          <w:p w14:paraId="3B42A50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E62E4D7" w14:textId="06C1DDD4" w:rsidTr="00480915">
        <w:tc>
          <w:tcPr>
            <w:tcW w:w="4015" w:type="pct"/>
          </w:tcPr>
          <w:p w14:paraId="14D51A6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vyhotovením APM z materiálu odolného voči účinkom CHPM a korózie,</w:t>
            </w:r>
          </w:p>
        </w:tc>
        <w:tc>
          <w:tcPr>
            <w:tcW w:w="985" w:type="pct"/>
          </w:tcPr>
          <w:p w14:paraId="5667D12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87EDF03" w14:textId="67CF956A" w:rsidTr="00480915">
        <w:tc>
          <w:tcPr>
            <w:tcW w:w="4015" w:type="pct"/>
          </w:tcPr>
          <w:p w14:paraId="42F1FCDF" w14:textId="32B7F28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možnosťou asymetrickej aplikácie posypových materiálov oproti pôvodnému symetrickému obrazcu (asymetria v ľubovoľnom obrazci +/- 4 m pravá aj ľavá strana), ovládané z kabíny podvozku</w:t>
            </w:r>
            <w:r w:rsidR="00FC1089">
              <w:rPr>
                <w:rFonts w:cs="Arial"/>
                <w:bCs/>
                <w:noProof w:val="0"/>
                <w:color w:val="000000" w:themeColor="text1"/>
                <w:sz w:val="16"/>
                <w:szCs w:val="16"/>
                <w:lang w:val="sk-SK"/>
              </w:rPr>
              <w:t>,</w:t>
            </w:r>
          </w:p>
        </w:tc>
        <w:tc>
          <w:tcPr>
            <w:tcW w:w="985" w:type="pct"/>
          </w:tcPr>
          <w:p w14:paraId="21A3F1F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039A75F" w14:textId="2985ED71" w:rsidTr="00480915">
        <w:tc>
          <w:tcPr>
            <w:tcW w:w="4015" w:type="pct"/>
          </w:tcPr>
          <w:p w14:paraId="163E546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odklopením APM pre prípad núdzového vyprázdnenia zásobníka,</w:t>
            </w:r>
          </w:p>
        </w:tc>
        <w:tc>
          <w:tcPr>
            <w:tcW w:w="985" w:type="pct"/>
          </w:tcPr>
          <w:p w14:paraId="11F2CCB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2E3877D" w14:textId="2AA33E1A" w:rsidTr="00480915">
        <w:tc>
          <w:tcPr>
            <w:tcW w:w="4015" w:type="pct"/>
          </w:tcPr>
          <w:p w14:paraId="6ED6D62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kovovými časťami nadstavby vyhotovenými s antikoróznym ochranným náterom odolným voči účinkom CHPM,</w:t>
            </w:r>
          </w:p>
        </w:tc>
        <w:tc>
          <w:tcPr>
            <w:tcW w:w="985" w:type="pct"/>
          </w:tcPr>
          <w:p w14:paraId="53922DD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FC3B47D" w14:textId="29F51BAC" w:rsidTr="00480915">
        <w:tc>
          <w:tcPr>
            <w:tcW w:w="4015" w:type="pct"/>
          </w:tcPr>
          <w:p w14:paraId="2DD1AC1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 vyhotovený z nehrdzavejúcej ocele (pripúšťa sa aj vyhotovenie zo žiarovo zinkovanej ocele,</w:t>
            </w:r>
          </w:p>
        </w:tc>
        <w:tc>
          <w:tcPr>
            <w:tcW w:w="985" w:type="pct"/>
          </w:tcPr>
          <w:p w14:paraId="3B33606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E50DCE4" w14:textId="3D068E8F" w:rsidTr="00480915">
        <w:tc>
          <w:tcPr>
            <w:tcW w:w="4015" w:type="pct"/>
          </w:tcPr>
          <w:p w14:paraId="71EFF9D9" w14:textId="266430CF"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výškou horného okraja bočnej steny nadstavby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max. 320 cm od úrovne terénu (v nezaťaženom stave pri osadenej</w:t>
            </w:r>
            <w:r w:rsidR="00FC1089">
              <w:rPr>
                <w:rFonts w:cs="Arial"/>
                <w:bCs/>
                <w:noProof w:val="0"/>
                <w:color w:val="000000" w:themeColor="text1"/>
                <w:sz w:val="16"/>
                <w:szCs w:val="16"/>
                <w:lang w:val="sk-SK"/>
              </w:rPr>
              <w:t xml:space="preserve"> nadstavbe na podvozku vozidla),</w:t>
            </w:r>
          </w:p>
        </w:tc>
        <w:tc>
          <w:tcPr>
            <w:tcW w:w="985" w:type="pct"/>
          </w:tcPr>
          <w:p w14:paraId="3F97EBC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4BF5B37" w14:textId="423DE7DF" w:rsidTr="00480915">
        <w:tc>
          <w:tcPr>
            <w:tcW w:w="4015" w:type="pct"/>
          </w:tcPr>
          <w:p w14:paraId="1F36CF6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ochranou zásobníka posypového materiálu voči zrážkovej vlhkosti jeho zakrytím a zaistením v prepravnej polohe voči samovoľnému otváraniu tlakom náporového vzduchu (plachtová kapotáž), otvárateľná obsluhou zo zeme,</w:t>
            </w:r>
          </w:p>
        </w:tc>
        <w:tc>
          <w:tcPr>
            <w:tcW w:w="985" w:type="pct"/>
          </w:tcPr>
          <w:p w14:paraId="5BF52C0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6DB6CEA" w14:textId="67A6F676" w:rsidTr="00480915">
        <w:tc>
          <w:tcPr>
            <w:tcW w:w="4015" w:type="pct"/>
          </w:tcPr>
          <w:p w14:paraId="0C1B1AA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soľankovými</w:t>
            </w:r>
            <w:proofErr w:type="spellEnd"/>
            <w:r w:rsidRPr="004750FF">
              <w:rPr>
                <w:rFonts w:cs="Arial"/>
                <w:bCs/>
                <w:noProof w:val="0"/>
                <w:color w:val="000000" w:themeColor="text1"/>
                <w:sz w:val="16"/>
                <w:szCs w:val="16"/>
                <w:lang w:val="sk-SK"/>
              </w:rPr>
              <w:t xml:space="preserve"> nádržami s rovnomerným rozložením objemov po oboch stranách nadstavby s ich vzájomným prepojením, s vizuálnym indikátorom výšky hladiny soľanky, s elektronickým snímaním max. a min. hladiny soľanky v nádržiach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s indikáciou stavu v kabíne vodiča na ovládacom panely a automatickým vypnutím systému pri min. stave hladiny soľanky v nádržiach a s automatickým vypnutím plniaceho čerpadla pri dosiahnutí maximálnej hladiny, </w:t>
            </w:r>
          </w:p>
        </w:tc>
        <w:tc>
          <w:tcPr>
            <w:tcW w:w="985" w:type="pct"/>
          </w:tcPr>
          <w:p w14:paraId="0B49F89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9D44CDB" w14:textId="2FD38085" w:rsidTr="00480915">
        <w:tc>
          <w:tcPr>
            <w:tcW w:w="4015" w:type="pct"/>
          </w:tcPr>
          <w:p w14:paraId="2AEE0F7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materiálovým riešením </w:t>
            </w:r>
            <w:proofErr w:type="spellStart"/>
            <w:r w:rsidRPr="004750FF">
              <w:rPr>
                <w:rFonts w:cs="Arial"/>
                <w:bCs/>
                <w:noProof w:val="0"/>
                <w:color w:val="000000" w:themeColor="text1"/>
                <w:sz w:val="16"/>
                <w:szCs w:val="16"/>
                <w:lang w:val="sk-SK"/>
              </w:rPr>
              <w:t>soľankového</w:t>
            </w:r>
            <w:proofErr w:type="spellEnd"/>
            <w:r w:rsidRPr="004750FF">
              <w:rPr>
                <w:rFonts w:cs="Arial"/>
                <w:bCs/>
                <w:noProof w:val="0"/>
                <w:color w:val="000000" w:themeColor="text1"/>
                <w:sz w:val="16"/>
                <w:szCs w:val="16"/>
                <w:lang w:val="sk-SK"/>
              </w:rPr>
              <w:t xml:space="preserve"> systému odolným voči agresívnym účinkom soľných roztokov, s možnosťou plnenia horným uzáverom resp. prípojkou k miešaciemu zariadeniu (pre pripojenie požiarnej hadice typu C),</w:t>
            </w:r>
          </w:p>
        </w:tc>
        <w:tc>
          <w:tcPr>
            <w:tcW w:w="985" w:type="pct"/>
          </w:tcPr>
          <w:p w14:paraId="5FF62DD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706C693" w14:textId="024A059A" w:rsidTr="00480915">
        <w:tc>
          <w:tcPr>
            <w:tcW w:w="4015" w:type="pct"/>
          </w:tcPr>
          <w:p w14:paraId="3095345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LED osvetlením zásobníka posypového materiálu a APM s možnosťou sledovania posypového obrazca,</w:t>
            </w:r>
          </w:p>
        </w:tc>
        <w:tc>
          <w:tcPr>
            <w:tcW w:w="985" w:type="pct"/>
          </w:tcPr>
          <w:p w14:paraId="6CC58CA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439BD17" w14:textId="71B1ED36" w:rsidTr="00480915">
        <w:tc>
          <w:tcPr>
            <w:tcW w:w="4015" w:type="pct"/>
          </w:tcPr>
          <w:p w14:paraId="09FCD9B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vyprázdňovaním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náhradným zdrojom v prípade poruchy pohonného agregátu (hydraulické vývody cez </w:t>
            </w:r>
            <w:proofErr w:type="spellStart"/>
            <w:r w:rsidRPr="004750FF">
              <w:rPr>
                <w:rFonts w:cs="Arial"/>
                <w:bCs/>
                <w:noProof w:val="0"/>
                <w:color w:val="000000" w:themeColor="text1"/>
                <w:sz w:val="16"/>
                <w:szCs w:val="16"/>
                <w:lang w:val="sk-SK"/>
              </w:rPr>
              <w:t>rýchlospojky</w:t>
            </w:r>
            <w:proofErr w:type="spellEnd"/>
            <w:r w:rsidRPr="004750FF">
              <w:rPr>
                <w:rFonts w:cs="Arial"/>
                <w:bCs/>
                <w:noProof w:val="0"/>
                <w:color w:val="000000" w:themeColor="text1"/>
                <w:sz w:val="16"/>
                <w:szCs w:val="16"/>
                <w:lang w:val="sk-SK"/>
              </w:rPr>
              <w:t xml:space="preserve"> umožňujúce pripojenie náhradného hydraulického zdroja),</w:t>
            </w:r>
          </w:p>
        </w:tc>
        <w:tc>
          <w:tcPr>
            <w:tcW w:w="985" w:type="pct"/>
          </w:tcPr>
          <w:p w14:paraId="51E61BD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FDB9434" w14:textId="03C6DE40" w:rsidTr="00480915">
        <w:tc>
          <w:tcPr>
            <w:tcW w:w="4015" w:type="pct"/>
          </w:tcPr>
          <w:p w14:paraId="7617F33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 </w:t>
            </w:r>
            <w:proofErr w:type="spellStart"/>
            <w:r w:rsidRPr="004750FF">
              <w:rPr>
                <w:rFonts w:cs="Arial"/>
                <w:bCs/>
                <w:noProof w:val="0"/>
                <w:color w:val="000000" w:themeColor="text1"/>
                <w:sz w:val="16"/>
                <w:szCs w:val="16"/>
                <w:lang w:val="sk-SK"/>
              </w:rPr>
              <w:t>pochôdznou</w:t>
            </w:r>
            <w:proofErr w:type="spellEnd"/>
            <w:r w:rsidRPr="004750FF">
              <w:rPr>
                <w:rFonts w:cs="Arial"/>
                <w:bCs/>
                <w:noProof w:val="0"/>
                <w:color w:val="000000" w:themeColor="text1"/>
                <w:sz w:val="16"/>
                <w:szCs w:val="16"/>
                <w:lang w:val="sk-SK"/>
              </w:rPr>
              <w:t xml:space="preserve"> plošinou po celej šírke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umiestnenou za kabínou podvozku s prístupom z ľavej strany vozidla pomocou sklopného rebríka, vybavenou bezpečnostným zábradlím a </w:t>
            </w:r>
            <w:proofErr w:type="spellStart"/>
            <w:r w:rsidRPr="004750FF">
              <w:rPr>
                <w:rFonts w:cs="Arial"/>
                <w:bCs/>
                <w:noProof w:val="0"/>
                <w:color w:val="000000" w:themeColor="text1"/>
                <w:sz w:val="16"/>
                <w:szCs w:val="16"/>
                <w:lang w:val="sk-SK"/>
              </w:rPr>
              <w:t>pochôdznou</w:t>
            </w:r>
            <w:proofErr w:type="spellEnd"/>
            <w:r w:rsidRPr="004750FF">
              <w:rPr>
                <w:rFonts w:cs="Arial"/>
                <w:bCs/>
                <w:noProof w:val="0"/>
                <w:color w:val="000000" w:themeColor="text1"/>
                <w:sz w:val="16"/>
                <w:szCs w:val="16"/>
                <w:lang w:val="sk-SK"/>
              </w:rPr>
              <w:t xml:space="preserve"> plošinou v zadnej časti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umiestnenou za </w:t>
            </w:r>
            <w:proofErr w:type="spellStart"/>
            <w:r w:rsidRPr="004750FF">
              <w:rPr>
                <w:rFonts w:cs="Arial"/>
                <w:bCs/>
                <w:noProof w:val="0"/>
                <w:color w:val="000000" w:themeColor="text1"/>
                <w:sz w:val="16"/>
                <w:szCs w:val="16"/>
                <w:lang w:val="sk-SK"/>
              </w:rPr>
              <w:t>sypacou</w:t>
            </w:r>
            <w:proofErr w:type="spellEnd"/>
            <w:r w:rsidRPr="004750FF">
              <w:rPr>
                <w:rFonts w:cs="Arial"/>
                <w:bCs/>
                <w:noProof w:val="0"/>
                <w:color w:val="000000" w:themeColor="text1"/>
                <w:sz w:val="16"/>
                <w:szCs w:val="16"/>
                <w:lang w:val="sk-SK"/>
              </w:rPr>
              <w:t xml:space="preserve"> nadstavbou s prístupom zo zadnej strany vozidla pomocou sklopného rebríka, vybavenou bezpečnostným zábradlím (schodíky z protišmykového materiálu, vzdialenosť prvej nástupnej </w:t>
            </w:r>
            <w:proofErr w:type="spellStart"/>
            <w:r w:rsidRPr="004750FF">
              <w:rPr>
                <w:rFonts w:cs="Arial"/>
                <w:bCs/>
                <w:noProof w:val="0"/>
                <w:color w:val="000000" w:themeColor="text1"/>
                <w:sz w:val="16"/>
                <w:szCs w:val="16"/>
                <w:lang w:val="sk-SK"/>
              </w:rPr>
              <w:t>schodíkovej</w:t>
            </w:r>
            <w:proofErr w:type="spellEnd"/>
            <w:r w:rsidRPr="004750FF">
              <w:rPr>
                <w:rFonts w:cs="Arial"/>
                <w:bCs/>
                <w:noProof w:val="0"/>
                <w:color w:val="000000" w:themeColor="text1"/>
                <w:sz w:val="16"/>
                <w:szCs w:val="16"/>
                <w:lang w:val="sk-SK"/>
              </w:rPr>
              <w:t xml:space="preserve"> priečky od úrovne terénu a vzdialenosť medzi ostatnými </w:t>
            </w:r>
            <w:proofErr w:type="spellStart"/>
            <w:r w:rsidRPr="004750FF">
              <w:rPr>
                <w:rFonts w:cs="Arial"/>
                <w:bCs/>
                <w:noProof w:val="0"/>
                <w:color w:val="000000" w:themeColor="text1"/>
                <w:sz w:val="16"/>
                <w:szCs w:val="16"/>
                <w:lang w:val="sk-SK"/>
              </w:rPr>
              <w:t>schodíkovými</w:t>
            </w:r>
            <w:proofErr w:type="spellEnd"/>
            <w:r w:rsidRPr="004750FF">
              <w:rPr>
                <w:rFonts w:cs="Arial"/>
                <w:bCs/>
                <w:noProof w:val="0"/>
                <w:color w:val="000000" w:themeColor="text1"/>
                <w:sz w:val="16"/>
                <w:szCs w:val="16"/>
                <w:lang w:val="sk-SK"/>
              </w:rPr>
              <w:t xml:space="preserve"> priečkami max. 33 cm podľa platnej legislatívy),</w:t>
            </w:r>
          </w:p>
        </w:tc>
        <w:tc>
          <w:tcPr>
            <w:tcW w:w="985" w:type="pct"/>
          </w:tcPr>
          <w:p w14:paraId="7F48FA3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A9F04D" w14:textId="2DB4F0D2" w:rsidTr="00480915">
        <w:tc>
          <w:tcPr>
            <w:tcW w:w="4015" w:type="pct"/>
          </w:tcPr>
          <w:p w14:paraId="75D139F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farebné vyhotovenie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musí byť v prevedení RAL 1028,</w:t>
            </w:r>
          </w:p>
        </w:tc>
        <w:tc>
          <w:tcPr>
            <w:tcW w:w="985" w:type="pct"/>
          </w:tcPr>
          <w:p w14:paraId="1187691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939A08B" w14:textId="12D7E8DC" w:rsidTr="00480915">
        <w:tc>
          <w:tcPr>
            <w:tcW w:w="4015" w:type="pct"/>
          </w:tcPr>
          <w:p w14:paraId="7074BB1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 odkladacími stojanmi umožňujúcimi uloženie, zdvihnutie, montáž resp. demontáž nadstavby pre obsluhu jednou osobou bez použitia ďalších zdvíhacích a manipulačných zariadení,</w:t>
            </w:r>
          </w:p>
        </w:tc>
        <w:tc>
          <w:tcPr>
            <w:tcW w:w="985" w:type="pct"/>
          </w:tcPr>
          <w:p w14:paraId="000CEE4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EDC12AC" w14:textId="0B1EEA86" w:rsidTr="00480915">
        <w:tc>
          <w:tcPr>
            <w:tcW w:w="4015" w:type="pct"/>
          </w:tcPr>
          <w:p w14:paraId="42D0C9D7" w14:textId="644AD1BC"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umiestnenie signalizačného ovládacieho panelu na ľahko dostupnom a viditeľnom mieste v kabíne podvozku nákladného automobilu situovaného pre obsluhu jednou osobou so signalizáciou vykonávaného posypu a</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možnosťou</w:t>
            </w:r>
            <w:r w:rsidR="004750FF" w:rsidRPr="004750FF">
              <w:rPr>
                <w:rFonts w:cs="Arial"/>
                <w:bCs/>
                <w:noProof w:val="0"/>
                <w:color w:val="000000" w:themeColor="text1"/>
                <w:sz w:val="16"/>
                <w:szCs w:val="16"/>
                <w:lang w:val="sk-SK"/>
              </w:rPr>
              <w:t xml:space="preserve"> </w:t>
            </w:r>
            <w:r w:rsidRPr="004750FF">
              <w:rPr>
                <w:rFonts w:cs="Arial"/>
                <w:bCs/>
                <w:noProof w:val="0"/>
                <w:color w:val="000000" w:themeColor="text1"/>
                <w:sz w:val="16"/>
                <w:szCs w:val="16"/>
                <w:lang w:val="sk-SK"/>
              </w:rPr>
              <w:t>spätnej kontroly okamžitého dávkovania aplikovaného posypu s možnosťou úpravy posypového obrazca, ovládanie a signalizácia všetkých funkcií z kabíny podvozku nákladného automobilu prostredníctvom elektrických prvkov,</w:t>
            </w:r>
          </w:p>
        </w:tc>
        <w:tc>
          <w:tcPr>
            <w:tcW w:w="985" w:type="pct"/>
          </w:tcPr>
          <w:p w14:paraId="3C17D56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873A71E" w14:textId="79626C75" w:rsidTr="00480915">
        <w:tc>
          <w:tcPr>
            <w:tcW w:w="4015" w:type="pct"/>
          </w:tcPr>
          <w:p w14:paraId="3BC53AF5" w14:textId="7DA3C809"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možnosť jednoduchej a rýchlej kalibrácie dávkovania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cez ovládací panel</w:t>
            </w:r>
            <w:r w:rsidR="00FC1089">
              <w:rPr>
                <w:rFonts w:cs="Arial"/>
                <w:bCs/>
                <w:noProof w:val="0"/>
                <w:color w:val="000000" w:themeColor="text1"/>
                <w:sz w:val="16"/>
                <w:szCs w:val="16"/>
                <w:lang w:val="sk-SK"/>
              </w:rPr>
              <w:t>,</w:t>
            </w:r>
          </w:p>
        </w:tc>
        <w:tc>
          <w:tcPr>
            <w:tcW w:w="985" w:type="pct"/>
          </w:tcPr>
          <w:p w14:paraId="4FE7BA4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CAE743D" w14:textId="07E29768" w:rsidTr="00480915">
        <w:tc>
          <w:tcPr>
            <w:tcW w:w="4015" w:type="pct"/>
          </w:tcPr>
          <w:p w14:paraId="27DEE2C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ovládací panel vybavený displejom s jasným grafickým znázornením všetkých funkcií, činností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tc>
        <w:tc>
          <w:tcPr>
            <w:tcW w:w="985" w:type="pct"/>
          </w:tcPr>
          <w:p w14:paraId="1AD7213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E111D14" w14:textId="4A20EEF3" w:rsidTr="00480915">
        <w:tc>
          <w:tcPr>
            <w:tcW w:w="4015" w:type="pct"/>
          </w:tcPr>
          <w:p w14:paraId="3BAE0561" w14:textId="6EC6578B"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ovládací panel vybavený komunikačnými a pripojovacími rozhraniami s možnosťou zberu dát na prenosné médium typu USB, online monitoringu a zber dát pomocou SIM portu do vzdialeného centrálneho kontrolného c</w:t>
            </w:r>
            <w:r w:rsidR="00FC1089">
              <w:rPr>
                <w:rFonts w:cs="Arial"/>
                <w:bCs/>
                <w:noProof w:val="0"/>
                <w:color w:val="000000" w:themeColor="text1"/>
                <w:sz w:val="16"/>
                <w:szCs w:val="16"/>
                <w:lang w:val="sk-SK"/>
              </w:rPr>
              <w:t>entra – dispečing obstarávateľa,</w:t>
            </w:r>
          </w:p>
        </w:tc>
        <w:tc>
          <w:tcPr>
            <w:tcW w:w="985" w:type="pct"/>
          </w:tcPr>
          <w:p w14:paraId="6C7BC92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5443825" w14:textId="63E1A893" w:rsidTr="00480915">
        <w:tc>
          <w:tcPr>
            <w:tcW w:w="4015" w:type="pct"/>
          </w:tcPr>
          <w:p w14:paraId="11953CA5" w14:textId="5E179945"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zo žiarovo pozinkovanej ocele), šípka vybavená min. 2 ks 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r w:rsidR="00FC1089">
              <w:rPr>
                <w:rFonts w:cs="Arial"/>
                <w:bCs/>
                <w:noProof w:val="0"/>
                <w:color w:val="000000" w:themeColor="text1"/>
                <w:sz w:val="16"/>
                <w:szCs w:val="16"/>
                <w:lang w:val="sk-SK"/>
              </w:rPr>
              <w:t>.</w:t>
            </w:r>
          </w:p>
        </w:tc>
        <w:tc>
          <w:tcPr>
            <w:tcW w:w="985" w:type="pct"/>
            <w:tcBorders>
              <w:bottom w:val="single" w:sz="4" w:space="0" w:color="auto"/>
            </w:tcBorders>
          </w:tcPr>
          <w:p w14:paraId="630CF88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1F198BF" w14:textId="03A726D1" w:rsidTr="00480915">
        <w:tc>
          <w:tcPr>
            <w:tcW w:w="4015" w:type="pct"/>
            <w:tcBorders>
              <w:right w:val="nil"/>
            </w:tcBorders>
          </w:tcPr>
          <w:p w14:paraId="452AB1BE" w14:textId="77777777" w:rsidR="00A1705B" w:rsidRPr="004750FF" w:rsidRDefault="00A1705B" w:rsidP="001003AB">
            <w:pPr>
              <w:jc w:val="both"/>
              <w:rPr>
                <w:rFonts w:ascii="Arial" w:hAnsi="Arial" w:cs="Arial"/>
                <w:b/>
                <w:bCs/>
                <w:color w:val="000000" w:themeColor="text1"/>
                <w:sz w:val="16"/>
                <w:szCs w:val="16"/>
                <w:lang w:val="sk-SK"/>
              </w:rPr>
            </w:pPr>
          </w:p>
        </w:tc>
        <w:tc>
          <w:tcPr>
            <w:tcW w:w="985" w:type="pct"/>
            <w:tcBorders>
              <w:left w:val="nil"/>
            </w:tcBorders>
          </w:tcPr>
          <w:p w14:paraId="3E88D640"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7A52EEC7" w14:textId="2290232D" w:rsidTr="00480915">
        <w:tc>
          <w:tcPr>
            <w:tcW w:w="4015" w:type="pct"/>
          </w:tcPr>
          <w:p w14:paraId="7C7D9F3D" w14:textId="3F9BEB8A" w:rsidR="00A1705B" w:rsidRPr="004750FF" w:rsidRDefault="00A1705B" w:rsidP="004750FF">
            <w:pPr>
              <w:pStyle w:val="Odsekzoznamu"/>
              <w:keepNext/>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Čelná snehová radlica k podvozku 6x6 – 20 ks</w:t>
            </w:r>
            <w:r w:rsidR="004750FF" w:rsidRPr="004750FF">
              <w:rPr>
                <w:rFonts w:cs="Arial"/>
                <w:b/>
                <w:bCs/>
                <w:noProof w:val="0"/>
                <w:color w:val="000000" w:themeColor="text1"/>
                <w:sz w:val="16"/>
                <w:szCs w:val="16"/>
                <w:lang w:val="sk-SK"/>
              </w:rPr>
              <w:t>:</w:t>
            </w:r>
          </w:p>
        </w:tc>
        <w:tc>
          <w:tcPr>
            <w:tcW w:w="985" w:type="pct"/>
          </w:tcPr>
          <w:p w14:paraId="0EA24B98"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2A5F90E3" w14:textId="033ABC52" w:rsidTr="00480915">
        <w:tc>
          <w:tcPr>
            <w:tcW w:w="4015" w:type="pct"/>
          </w:tcPr>
          <w:p w14:paraId="5A9F3FCD" w14:textId="77777777" w:rsidR="00A1705B" w:rsidRPr="004750FF" w:rsidRDefault="00A1705B" w:rsidP="001D2DFF">
            <w:pPr>
              <w:keepNext/>
              <w:ind w:left="737"/>
              <w:jc w:val="both"/>
              <w:rPr>
                <w:rFonts w:ascii="Arial" w:hAnsi="Arial" w:cs="Arial"/>
                <w:bCs/>
                <w:color w:val="000000" w:themeColor="text1"/>
                <w:sz w:val="16"/>
                <w:szCs w:val="16"/>
                <w:lang w:val="sk-SK"/>
              </w:rPr>
            </w:pPr>
            <w:r w:rsidRPr="004750FF">
              <w:rPr>
                <w:rFonts w:ascii="Arial" w:hAnsi="Arial" w:cs="Arial"/>
                <w:bCs/>
                <w:color w:val="000000" w:themeColor="text1"/>
                <w:sz w:val="16"/>
                <w:szCs w:val="16"/>
                <w:lang w:val="sk-SK"/>
              </w:rPr>
              <w:t>Vyhotovenie čelnej snehovej radlice k podvozku 6x6 sa požaduje s nasledovnými funkciami a parametrami:</w:t>
            </w:r>
          </w:p>
        </w:tc>
        <w:tc>
          <w:tcPr>
            <w:tcW w:w="985" w:type="pct"/>
          </w:tcPr>
          <w:p w14:paraId="7F574ECE"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304BF074" w14:textId="53773DCE" w:rsidTr="00480915">
        <w:tc>
          <w:tcPr>
            <w:tcW w:w="4015" w:type="pct"/>
          </w:tcPr>
          <w:p w14:paraId="2F46202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základné oceľové teleso skladajúce sa z dvoch základných častí: pevnej nosnej časti a teleskopicky výsuvnej časti,</w:t>
            </w:r>
          </w:p>
        </w:tc>
        <w:tc>
          <w:tcPr>
            <w:tcW w:w="985" w:type="pct"/>
          </w:tcPr>
          <w:p w14:paraId="208AFA4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9ABDCCC" w14:textId="0EAF511B" w:rsidTr="00480915">
        <w:tc>
          <w:tcPr>
            <w:tcW w:w="4015" w:type="pct"/>
          </w:tcPr>
          <w:p w14:paraId="6C5450C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teleskopická časť radlice je vysúvaná plynule do strany, ovládaná hydraulicky z kabíny vodiča,</w:t>
            </w:r>
          </w:p>
        </w:tc>
        <w:tc>
          <w:tcPr>
            <w:tcW w:w="985" w:type="pct"/>
          </w:tcPr>
          <w:p w14:paraId="76C722D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EDD95D7" w14:textId="50908E7C" w:rsidTr="00480915">
        <w:tc>
          <w:tcPr>
            <w:tcW w:w="4015" w:type="pct"/>
          </w:tcPr>
          <w:p w14:paraId="51427DB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počas vysúvania/zasúvania musí byť radlica plne funkčná a zaisťovať kvalitné stieranie snehovej vrstvy z povrchu vozovky,</w:t>
            </w:r>
          </w:p>
        </w:tc>
        <w:tc>
          <w:tcPr>
            <w:tcW w:w="985" w:type="pct"/>
          </w:tcPr>
          <w:p w14:paraId="54B718F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EFC1B96" w14:textId="0F45A77B" w:rsidTr="00480915">
        <w:tc>
          <w:tcPr>
            <w:tcW w:w="4015" w:type="pct"/>
          </w:tcPr>
          <w:p w14:paraId="15CA5A6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snehová radlica musí umožniť použitie i v extrémnych snehových podmienkach (konštrukcia a pevnosť, musí byť odolná proti poškodeniu pri záťaži, pri odhrňovaní i väčších vrstiev snehu resp. zrezávanie stvrdnutej vrstvy snehu z vozovky) pritom musí byť zaistený plynulý pohyb snehu po telese radlice bezpečnou rýchlosťou i pri vykonávaní práce pri vyšších pojazdových rýchlostiach,</w:t>
            </w:r>
          </w:p>
        </w:tc>
        <w:tc>
          <w:tcPr>
            <w:tcW w:w="985" w:type="pct"/>
          </w:tcPr>
          <w:p w14:paraId="7E36D4C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70938F8" w14:textId="188EA261" w:rsidTr="00480915">
        <w:tc>
          <w:tcPr>
            <w:tcW w:w="4015" w:type="pct"/>
          </w:tcPr>
          <w:p w14:paraId="78BAF30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upevnenie radlice na prednú upínaciu dosku podľa normy DIN 76 060 veľkosť č. 5 (EN 15432-F1),</w:t>
            </w:r>
          </w:p>
        </w:tc>
        <w:tc>
          <w:tcPr>
            <w:tcW w:w="985" w:type="pct"/>
          </w:tcPr>
          <w:p w14:paraId="32F817E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3B2159" w14:textId="72BA3A15" w:rsidTr="00480915">
        <w:tc>
          <w:tcPr>
            <w:tcW w:w="4015" w:type="pct"/>
          </w:tcPr>
          <w:p w14:paraId="77DB403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čelnej snehovej radlice musí byť odvodený od hydraulickej sústavy nosiča, pripojenie musí byť riešené pomocou hydraulických spojok v štandardnom vyhotovení,</w:t>
            </w:r>
          </w:p>
        </w:tc>
        <w:tc>
          <w:tcPr>
            <w:tcW w:w="985" w:type="pct"/>
          </w:tcPr>
          <w:p w14:paraId="6D531BC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2F9D43F" w14:textId="285EA87F" w:rsidTr="00480915">
        <w:tc>
          <w:tcPr>
            <w:tcW w:w="4015" w:type="pct"/>
          </w:tcPr>
          <w:p w14:paraId="447B22F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upínacie zariadenie musí umožňovať nastavenie pracovnej plávajúcej polohy a prepravnej polohy radlice,</w:t>
            </w:r>
          </w:p>
        </w:tc>
        <w:tc>
          <w:tcPr>
            <w:tcW w:w="985" w:type="pct"/>
          </w:tcPr>
          <w:p w14:paraId="5272D0F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298E1E1" w14:textId="19C6D8B1" w:rsidTr="00480915">
        <w:tc>
          <w:tcPr>
            <w:tcW w:w="4015" w:type="pct"/>
          </w:tcPr>
          <w:p w14:paraId="05503F4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 transportnej polohe musí byť radlica zaistená hydraulickou i mechanickou poistkou, ktorá zamedzuje samovoľné prestavenie a pohyb radlice,</w:t>
            </w:r>
          </w:p>
        </w:tc>
        <w:tc>
          <w:tcPr>
            <w:tcW w:w="985" w:type="pct"/>
          </w:tcPr>
          <w:p w14:paraId="7C73ACA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2258B8A" w14:textId="7CB479C1" w:rsidTr="00480915">
        <w:tc>
          <w:tcPr>
            <w:tcW w:w="4015" w:type="pct"/>
          </w:tcPr>
          <w:p w14:paraId="6E1E796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teleso radlice musí byť vybavené zariadením pre bezpečné prekonávanie prekážok s automatickým návratom do pôvodnej pracovnej polohy,</w:t>
            </w:r>
          </w:p>
        </w:tc>
        <w:tc>
          <w:tcPr>
            <w:tcW w:w="985" w:type="pct"/>
          </w:tcPr>
          <w:p w14:paraId="32AFECB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AF0E23C" w14:textId="22189E84" w:rsidTr="00480915">
        <w:tc>
          <w:tcPr>
            <w:tcW w:w="4015" w:type="pct"/>
          </w:tcPr>
          <w:p w14:paraId="1566FC7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hydraulický systém radlice musí umožniť jej pretáčanie vpravo/vľavo, spúšťanie/zdvíhanie, plynulé vysúvanie/zasúvanie,</w:t>
            </w:r>
          </w:p>
        </w:tc>
        <w:tc>
          <w:tcPr>
            <w:tcW w:w="985" w:type="pct"/>
          </w:tcPr>
          <w:p w14:paraId="258601B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C220A13" w14:textId="20FCF2E5" w:rsidTr="00480915">
        <w:tc>
          <w:tcPr>
            <w:tcW w:w="4015" w:type="pct"/>
          </w:tcPr>
          <w:p w14:paraId="7623F2A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funkcia pretáčania radlice vľavo/vpravo musí byť zaistená hydraulickými zámkami proti samovoľnému pretáčaniu pri jej zaťažení snehom,</w:t>
            </w:r>
          </w:p>
        </w:tc>
        <w:tc>
          <w:tcPr>
            <w:tcW w:w="985" w:type="pct"/>
          </w:tcPr>
          <w:p w14:paraId="22FF091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52DAEA0" w14:textId="2D0D9A24" w:rsidTr="00480915">
        <w:tc>
          <w:tcPr>
            <w:tcW w:w="4015" w:type="pct"/>
          </w:tcPr>
          <w:p w14:paraId="20E9675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celková šírka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plne vysunutom stave max. 5 000 mm,</w:t>
            </w:r>
          </w:p>
        </w:tc>
        <w:tc>
          <w:tcPr>
            <w:tcW w:w="985" w:type="pct"/>
          </w:tcPr>
          <w:p w14:paraId="7DDF338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7780599" w14:textId="76C91483" w:rsidTr="00480915">
        <w:tc>
          <w:tcPr>
            <w:tcW w:w="4015" w:type="pct"/>
          </w:tcPr>
          <w:p w14:paraId="3490F0F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celková šírka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plne zasunutom stave max. 4 000 mm,</w:t>
            </w:r>
          </w:p>
        </w:tc>
        <w:tc>
          <w:tcPr>
            <w:tcW w:w="985" w:type="pct"/>
          </w:tcPr>
          <w:p w14:paraId="1B24EEA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9CFC1B4" w14:textId="72E39F3B" w:rsidTr="00480915">
        <w:tc>
          <w:tcPr>
            <w:tcW w:w="4015" w:type="pct"/>
          </w:tcPr>
          <w:p w14:paraId="127B9354" w14:textId="155D9299"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prepravná šírka snehovej radlice nepresahujúca 3600 mm</w:t>
            </w:r>
            <w:r w:rsidR="00B55BE3">
              <w:rPr>
                <w:rFonts w:cs="Arial"/>
                <w:bCs/>
                <w:noProof w:val="0"/>
                <w:color w:val="000000" w:themeColor="text1"/>
                <w:sz w:val="16"/>
                <w:szCs w:val="16"/>
                <w:lang w:val="sk-SK"/>
              </w:rPr>
              <w:t>,</w:t>
            </w:r>
          </w:p>
        </w:tc>
        <w:tc>
          <w:tcPr>
            <w:tcW w:w="985" w:type="pct"/>
          </w:tcPr>
          <w:p w14:paraId="2160873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26A47ED" w14:textId="0F30B263" w:rsidTr="00480915">
        <w:tc>
          <w:tcPr>
            <w:tcW w:w="4015" w:type="pct"/>
          </w:tcPr>
          <w:p w14:paraId="2246D51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šírka pracovného záberu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natočení pluhu o 30° a plnom vysunutí min. 4 100 mm,</w:t>
            </w:r>
          </w:p>
        </w:tc>
        <w:tc>
          <w:tcPr>
            <w:tcW w:w="985" w:type="pct"/>
          </w:tcPr>
          <w:p w14:paraId="5A382C2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7F59B5B" w14:textId="38037445" w:rsidTr="00480915">
        <w:tc>
          <w:tcPr>
            <w:tcW w:w="4015" w:type="pct"/>
          </w:tcPr>
          <w:p w14:paraId="1255FDC8" w14:textId="7E048A79" w:rsidR="00A1705B" w:rsidRPr="004750FF" w:rsidRDefault="00A1705B" w:rsidP="001D2D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šírka pracovného záberu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natočení pluhu o 30° a maximálnom zasunutí min.</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3</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300 mm,</w:t>
            </w:r>
          </w:p>
        </w:tc>
        <w:tc>
          <w:tcPr>
            <w:tcW w:w="985" w:type="pct"/>
          </w:tcPr>
          <w:p w14:paraId="77903E3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F3137F" w14:textId="73AF2123" w:rsidTr="00480915">
        <w:tc>
          <w:tcPr>
            <w:tcW w:w="4015" w:type="pct"/>
          </w:tcPr>
          <w:p w14:paraId="7455A04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rozsah vysúvania teleskopickej časti min. 1 000 mm,</w:t>
            </w:r>
          </w:p>
        </w:tc>
        <w:tc>
          <w:tcPr>
            <w:tcW w:w="985" w:type="pct"/>
          </w:tcPr>
          <w:p w14:paraId="20972A3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A399114" w14:textId="623C16A3" w:rsidTr="00480915">
        <w:tc>
          <w:tcPr>
            <w:tcW w:w="4015" w:type="pct"/>
          </w:tcPr>
          <w:p w14:paraId="6F3FB61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výška základnej pevnej časti min. 1 200 mm,</w:t>
            </w:r>
          </w:p>
        </w:tc>
        <w:tc>
          <w:tcPr>
            <w:tcW w:w="985" w:type="pct"/>
          </w:tcPr>
          <w:p w14:paraId="363D591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644533" w14:textId="6A8E793A" w:rsidTr="00480915">
        <w:tc>
          <w:tcPr>
            <w:tcW w:w="4015" w:type="pct"/>
          </w:tcPr>
          <w:p w14:paraId="0D7FAED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výška teleskopickej vysúvanej časti min. 1 000 mm,</w:t>
            </w:r>
          </w:p>
        </w:tc>
        <w:tc>
          <w:tcPr>
            <w:tcW w:w="985" w:type="pct"/>
          </w:tcPr>
          <w:p w14:paraId="76CD8BA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721CA78" w14:textId="46742B03" w:rsidTr="00480915">
        <w:tc>
          <w:tcPr>
            <w:tcW w:w="4015" w:type="pct"/>
          </w:tcPr>
          <w:p w14:paraId="7FBFAB7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výška spodnej hrany </w:t>
            </w:r>
            <w:proofErr w:type="spellStart"/>
            <w:r w:rsidRPr="004750FF">
              <w:rPr>
                <w:rFonts w:cs="Arial"/>
                <w:bCs/>
                <w:noProof w:val="0"/>
                <w:color w:val="000000" w:themeColor="text1"/>
                <w:sz w:val="16"/>
                <w:szCs w:val="16"/>
                <w:lang w:val="sk-SK"/>
              </w:rPr>
              <w:t>stieracieho</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pluhu v transportnej polohe min. 300 mm nad vozovkou,</w:t>
            </w:r>
          </w:p>
        </w:tc>
        <w:tc>
          <w:tcPr>
            <w:tcW w:w="985" w:type="pct"/>
          </w:tcPr>
          <w:p w14:paraId="71A2F0B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0BFA833" w14:textId="12F9D2DC" w:rsidTr="00480915">
        <w:tc>
          <w:tcPr>
            <w:tcW w:w="4015" w:type="pct"/>
          </w:tcPr>
          <w:p w14:paraId="6661607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natočenie radlice vpravo/vľavo musí byť zaistené v rozsahu min. +30°/-30°,</w:t>
            </w:r>
          </w:p>
        </w:tc>
        <w:tc>
          <w:tcPr>
            <w:tcW w:w="985" w:type="pct"/>
          </w:tcPr>
          <w:p w14:paraId="151AF9E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B8121C7" w14:textId="46F193F8" w:rsidTr="00480915">
        <w:tc>
          <w:tcPr>
            <w:tcW w:w="4015" w:type="pct"/>
          </w:tcPr>
          <w:p w14:paraId="13A491F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konštrukcia centrálneho nosného systému radlice musí zaistiť plynulé sledovanie priečneho náklonu vozovky v rozsahu min. +7°/-7°,</w:t>
            </w:r>
          </w:p>
        </w:tc>
        <w:tc>
          <w:tcPr>
            <w:tcW w:w="985" w:type="pct"/>
          </w:tcPr>
          <w:p w14:paraId="3CC6596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80BDADD" w14:textId="206082C3" w:rsidTr="00480915">
        <w:tc>
          <w:tcPr>
            <w:tcW w:w="4015" w:type="pct"/>
          </w:tcPr>
          <w:p w14:paraId="13F98FBC" w14:textId="64D7A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funkcia umožňujúca horizontálne preklápanie pomocou hydraulického systému spredu dozadu a späť, ovládaná elektronicky z kabíny vodiča</w:t>
            </w:r>
            <w:r w:rsidR="00B55BE3">
              <w:rPr>
                <w:rFonts w:cs="Arial"/>
                <w:bCs/>
                <w:noProof w:val="0"/>
                <w:color w:val="000000" w:themeColor="text1"/>
                <w:sz w:val="16"/>
                <w:szCs w:val="16"/>
                <w:lang w:val="sk-SK"/>
              </w:rPr>
              <w:t>,</w:t>
            </w:r>
          </w:p>
        </w:tc>
        <w:tc>
          <w:tcPr>
            <w:tcW w:w="985" w:type="pct"/>
          </w:tcPr>
          <w:p w14:paraId="31852B1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727E486" w14:textId="5CD3BAD2" w:rsidTr="00480915">
        <w:tc>
          <w:tcPr>
            <w:tcW w:w="4015" w:type="pct"/>
          </w:tcPr>
          <w:p w14:paraId="29D839A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hmotnosť radlice musí byť max. 1 600 kg,</w:t>
            </w:r>
          </w:p>
        </w:tc>
        <w:tc>
          <w:tcPr>
            <w:tcW w:w="985" w:type="pct"/>
          </w:tcPr>
          <w:p w14:paraId="41B2E87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B63E832" w14:textId="078D502A" w:rsidTr="00480915">
        <w:tc>
          <w:tcPr>
            <w:tcW w:w="4015" w:type="pct"/>
          </w:tcPr>
          <w:p w14:paraId="0076DF5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radlica musí byť vybavená min. 2 kusmi pojazdových koliesok, výškovo a mechanicky nastaviteľné, </w:t>
            </w:r>
          </w:p>
        </w:tc>
        <w:tc>
          <w:tcPr>
            <w:tcW w:w="985" w:type="pct"/>
          </w:tcPr>
          <w:p w14:paraId="5349057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5DA99CE" w14:textId="3362A402" w:rsidTr="00480915">
        <w:tc>
          <w:tcPr>
            <w:tcW w:w="4015" w:type="pct"/>
          </w:tcPr>
          <w:p w14:paraId="72CFB83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kolesá musia byť vybavené kvalitnými blatníkmi (napr. z polyuretánového materiálu),</w:t>
            </w:r>
          </w:p>
        </w:tc>
        <w:tc>
          <w:tcPr>
            <w:tcW w:w="985" w:type="pct"/>
          </w:tcPr>
          <w:p w14:paraId="6A3AA00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5B6E826" w14:textId="661A8C21" w:rsidTr="00480915">
        <w:tc>
          <w:tcPr>
            <w:tcW w:w="4015" w:type="pct"/>
          </w:tcPr>
          <w:p w14:paraId="4E4B318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umožňovať zhrňovanie snehu do pravej, resp. ľavej strany pri pohybe vozidla dopredu,</w:t>
            </w:r>
          </w:p>
        </w:tc>
        <w:tc>
          <w:tcPr>
            <w:tcW w:w="985" w:type="pct"/>
          </w:tcPr>
          <w:p w14:paraId="237EA86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D61BBC" w14:textId="4D1040A7" w:rsidTr="00480915">
        <w:tc>
          <w:tcPr>
            <w:tcW w:w="4015" w:type="pct"/>
          </w:tcPr>
          <w:p w14:paraId="44F4BBD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stieracie</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brity</w:t>
            </w:r>
            <w:proofErr w:type="spellEnd"/>
            <w:r w:rsidRPr="004750FF">
              <w:rPr>
                <w:rFonts w:cs="Arial"/>
                <w:bCs/>
                <w:noProof w:val="0"/>
                <w:color w:val="000000" w:themeColor="text1"/>
                <w:sz w:val="16"/>
                <w:szCs w:val="16"/>
                <w:lang w:val="sk-SK"/>
              </w:rPr>
              <w:t xml:space="preserve"> radlice musia byť vyrobené z vysoko </w:t>
            </w:r>
            <w:proofErr w:type="spellStart"/>
            <w:r w:rsidRPr="004750FF">
              <w:rPr>
                <w:rFonts w:cs="Arial"/>
                <w:bCs/>
                <w:noProof w:val="0"/>
                <w:color w:val="000000" w:themeColor="text1"/>
                <w:sz w:val="16"/>
                <w:szCs w:val="16"/>
                <w:lang w:val="sk-SK"/>
              </w:rPr>
              <w:t>oteruvzdorného</w:t>
            </w:r>
            <w:proofErr w:type="spellEnd"/>
            <w:r w:rsidRPr="004750FF">
              <w:rPr>
                <w:rFonts w:cs="Arial"/>
                <w:bCs/>
                <w:noProof w:val="0"/>
                <w:color w:val="000000" w:themeColor="text1"/>
                <w:sz w:val="16"/>
                <w:szCs w:val="16"/>
                <w:lang w:val="sk-SK"/>
              </w:rPr>
              <w:t xml:space="preserve"> polyuretánu. Brit musí zabezpečiť stieranie snehu s min. zostatkom snehovej vrstvy bez poškodenia povrchu vozovky a vodorovného dopravného značenia,</w:t>
            </w:r>
          </w:p>
        </w:tc>
        <w:tc>
          <w:tcPr>
            <w:tcW w:w="985" w:type="pct"/>
          </w:tcPr>
          <w:p w14:paraId="038D257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881A56C" w14:textId="58E2A45D" w:rsidTr="00480915">
        <w:tc>
          <w:tcPr>
            <w:tcW w:w="4015" w:type="pct"/>
          </w:tcPr>
          <w:p w14:paraId="5FF3013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proti pôsobeniu bočných rázov musí byť radlica zaistená systémom „by-pasu“ v okruhu pretáčania radlice vľavo a vpravo,</w:t>
            </w:r>
          </w:p>
        </w:tc>
        <w:tc>
          <w:tcPr>
            <w:tcW w:w="985" w:type="pct"/>
          </w:tcPr>
          <w:p w14:paraId="09C859B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DD65E67" w14:textId="66271B85" w:rsidTr="00480915">
        <w:tc>
          <w:tcPr>
            <w:tcW w:w="4015" w:type="pct"/>
          </w:tcPr>
          <w:p w14:paraId="70B3D3E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konštrukcia </w:t>
            </w:r>
            <w:proofErr w:type="spellStart"/>
            <w:r w:rsidRPr="004750FF">
              <w:rPr>
                <w:rFonts w:cs="Arial"/>
                <w:bCs/>
                <w:noProof w:val="0"/>
                <w:color w:val="000000" w:themeColor="text1"/>
                <w:sz w:val="16"/>
                <w:szCs w:val="16"/>
                <w:lang w:val="sk-SK"/>
              </w:rPr>
              <w:t>stieracích</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britov</w:t>
            </w:r>
            <w:proofErr w:type="spellEnd"/>
            <w:r w:rsidRPr="004750FF">
              <w:rPr>
                <w:rFonts w:cs="Arial"/>
                <w:bCs/>
                <w:noProof w:val="0"/>
                <w:color w:val="000000" w:themeColor="text1"/>
                <w:sz w:val="16"/>
                <w:szCs w:val="16"/>
                <w:lang w:val="sk-SK"/>
              </w:rPr>
              <w:t xml:space="preserve"> musí umožniť ich jednoduchú výmenu,</w:t>
            </w:r>
          </w:p>
        </w:tc>
        <w:tc>
          <w:tcPr>
            <w:tcW w:w="985" w:type="pct"/>
          </w:tcPr>
          <w:p w14:paraId="0557AD3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8005EA3" w14:textId="0F9BC52F" w:rsidTr="00480915">
        <w:tc>
          <w:tcPr>
            <w:tcW w:w="4015" w:type="pct"/>
          </w:tcPr>
          <w:p w14:paraId="63F0628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konštrukcia snehovej radlice musí umožniť použitie </w:t>
            </w:r>
            <w:proofErr w:type="spellStart"/>
            <w:r w:rsidRPr="004750FF">
              <w:rPr>
                <w:rFonts w:cs="Arial"/>
                <w:bCs/>
                <w:noProof w:val="0"/>
                <w:color w:val="000000" w:themeColor="text1"/>
                <w:sz w:val="16"/>
                <w:szCs w:val="16"/>
                <w:lang w:val="sk-SK"/>
              </w:rPr>
              <w:t>stieracích</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britov</w:t>
            </w:r>
            <w:proofErr w:type="spellEnd"/>
            <w:r w:rsidRPr="004750FF">
              <w:rPr>
                <w:rFonts w:cs="Arial"/>
                <w:bCs/>
                <w:noProof w:val="0"/>
                <w:color w:val="000000" w:themeColor="text1"/>
                <w:sz w:val="16"/>
                <w:szCs w:val="16"/>
                <w:lang w:val="sk-SK"/>
              </w:rPr>
              <w:t xml:space="preserve"> z rôznych materiálov (oceľ, </w:t>
            </w:r>
            <w:proofErr w:type="spellStart"/>
            <w:r w:rsidRPr="004750FF">
              <w:rPr>
                <w:rFonts w:cs="Arial"/>
                <w:bCs/>
                <w:noProof w:val="0"/>
                <w:color w:val="000000" w:themeColor="text1"/>
                <w:sz w:val="16"/>
                <w:szCs w:val="16"/>
                <w:lang w:val="sk-SK"/>
              </w:rPr>
              <w:t>pryž</w:t>
            </w:r>
            <w:proofErr w:type="spellEnd"/>
            <w:r w:rsidRPr="004750FF">
              <w:rPr>
                <w:rFonts w:cs="Arial"/>
                <w:bCs/>
                <w:noProof w:val="0"/>
                <w:color w:val="000000" w:themeColor="text1"/>
                <w:sz w:val="16"/>
                <w:szCs w:val="16"/>
                <w:lang w:val="sk-SK"/>
              </w:rPr>
              <w:t>, polyuretán, a pod.),</w:t>
            </w:r>
          </w:p>
        </w:tc>
        <w:tc>
          <w:tcPr>
            <w:tcW w:w="985" w:type="pct"/>
          </w:tcPr>
          <w:p w14:paraId="65E85F2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B83B56B" w14:textId="1E968AFF" w:rsidTr="00480915">
        <w:tc>
          <w:tcPr>
            <w:tcW w:w="4015" w:type="pct"/>
          </w:tcPr>
          <w:p w14:paraId="613B504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automatickým hydraulickým systémom priečneho vyvažovania,</w:t>
            </w:r>
          </w:p>
        </w:tc>
        <w:tc>
          <w:tcPr>
            <w:tcW w:w="985" w:type="pct"/>
          </w:tcPr>
          <w:p w14:paraId="105F24D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19AFF03" w14:textId="2D151B88" w:rsidTr="00480915">
        <w:tc>
          <w:tcPr>
            <w:tcW w:w="4015" w:type="pct"/>
          </w:tcPr>
          <w:p w14:paraId="46D3ACD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radlica musí byť vybavená hydromechanickým systémom regulácie sily prítlaku </w:t>
            </w:r>
            <w:proofErr w:type="spellStart"/>
            <w:r w:rsidRPr="004750FF">
              <w:rPr>
                <w:rFonts w:cs="Arial"/>
                <w:bCs/>
                <w:noProof w:val="0"/>
                <w:color w:val="000000" w:themeColor="text1"/>
                <w:sz w:val="16"/>
                <w:szCs w:val="16"/>
                <w:lang w:val="sk-SK"/>
              </w:rPr>
              <w:t>stieracieho</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na vozovku pre zaistenie jeho rovnomerného prítlaku v celej jeho dĺžke,</w:t>
            </w:r>
          </w:p>
        </w:tc>
        <w:tc>
          <w:tcPr>
            <w:tcW w:w="985" w:type="pct"/>
          </w:tcPr>
          <w:p w14:paraId="1DCDF89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995D6E5" w14:textId="01C58315" w:rsidTr="00480915">
        <w:tc>
          <w:tcPr>
            <w:tcW w:w="4015" w:type="pct"/>
          </w:tcPr>
          <w:p w14:paraId="7235EB6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na svojej hornej hrane musí byť vybavená po celej dĺžke hornej hrany robustnou polyuretánovou zábranou (prípadne ekvivalent) proti úletu snehu na čelné sklo,</w:t>
            </w:r>
          </w:p>
        </w:tc>
        <w:tc>
          <w:tcPr>
            <w:tcW w:w="985" w:type="pct"/>
          </w:tcPr>
          <w:p w14:paraId="11427D2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7F9CED3" w14:textId="3EC7B6FB" w:rsidTr="00480915">
        <w:tc>
          <w:tcPr>
            <w:tcW w:w="4015" w:type="pct"/>
          </w:tcPr>
          <w:p w14:paraId="2461D37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farebné vyhotovenie radlice musí byť v prevedení RAL 1028,</w:t>
            </w:r>
          </w:p>
        </w:tc>
        <w:tc>
          <w:tcPr>
            <w:tcW w:w="985" w:type="pct"/>
          </w:tcPr>
          <w:p w14:paraId="0EC3910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5E2CE5C" w14:textId="7FA07FB4" w:rsidTr="00480915">
        <w:tc>
          <w:tcPr>
            <w:tcW w:w="4015" w:type="pct"/>
          </w:tcPr>
          <w:p w14:paraId="25804BA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výstražnými piktogramami, výstražným šrafovaním a výstražnými vlajkami v súlade s platnými predpismi a normami EU,</w:t>
            </w:r>
          </w:p>
        </w:tc>
        <w:tc>
          <w:tcPr>
            <w:tcW w:w="985" w:type="pct"/>
          </w:tcPr>
          <w:p w14:paraId="4B50106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B874C5B" w14:textId="599139F8" w:rsidTr="00480915">
        <w:tc>
          <w:tcPr>
            <w:tcW w:w="4015" w:type="pct"/>
          </w:tcPr>
          <w:p w14:paraId="29137BF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radlica musí byť vybavená </w:t>
            </w:r>
            <w:proofErr w:type="spellStart"/>
            <w:r w:rsidRPr="004750FF">
              <w:rPr>
                <w:rFonts w:cs="Arial"/>
                <w:bCs/>
                <w:noProof w:val="0"/>
                <w:color w:val="000000" w:themeColor="text1"/>
                <w:sz w:val="16"/>
                <w:szCs w:val="16"/>
                <w:lang w:val="sk-SK"/>
              </w:rPr>
              <w:t>sadou</w:t>
            </w:r>
            <w:proofErr w:type="spellEnd"/>
            <w:r w:rsidRPr="004750FF">
              <w:rPr>
                <w:rFonts w:cs="Arial"/>
                <w:bCs/>
                <w:noProof w:val="0"/>
                <w:color w:val="000000" w:themeColor="text1"/>
                <w:sz w:val="16"/>
                <w:szCs w:val="16"/>
                <w:lang w:val="sk-SK"/>
              </w:rPr>
              <w:t xml:space="preserve"> odnímateľných pojazdových koliesok pre manipuláciu s radlicou pre jej odstavenie v dielni,</w:t>
            </w:r>
          </w:p>
        </w:tc>
        <w:tc>
          <w:tcPr>
            <w:tcW w:w="985" w:type="pct"/>
          </w:tcPr>
          <w:p w14:paraId="3369CC0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73F3948" w14:textId="7CC57984" w:rsidTr="00480915">
        <w:tc>
          <w:tcPr>
            <w:tcW w:w="4015" w:type="pct"/>
          </w:tcPr>
          <w:p w14:paraId="40891D8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štandardným obrysovým výstražným LED osvetlením s napätím 24 V,</w:t>
            </w:r>
          </w:p>
        </w:tc>
        <w:tc>
          <w:tcPr>
            <w:tcW w:w="985" w:type="pct"/>
          </w:tcPr>
          <w:p w14:paraId="3ED3ADA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CA23E8E" w14:textId="59B973F9" w:rsidTr="00480915">
        <w:tc>
          <w:tcPr>
            <w:tcW w:w="4015" w:type="pct"/>
          </w:tcPr>
          <w:p w14:paraId="7F856C8C" w14:textId="4AFB4F7E" w:rsidR="00A1705B" w:rsidRPr="004750FF" w:rsidRDefault="00A1705B" w:rsidP="00B55BE3">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vonkajšia ľavá hrana radlice presvetlená LED 24V svetelnými prvkami (biele svetlo spredu, červené zozadu)</w:t>
            </w:r>
            <w:r w:rsidR="00FC1089">
              <w:rPr>
                <w:rFonts w:cs="Arial"/>
                <w:bCs/>
                <w:noProof w:val="0"/>
                <w:color w:val="000000" w:themeColor="text1"/>
                <w:sz w:val="16"/>
                <w:szCs w:val="16"/>
                <w:lang w:val="sk-SK"/>
              </w:rPr>
              <w:t>,</w:t>
            </w:r>
          </w:p>
        </w:tc>
        <w:tc>
          <w:tcPr>
            <w:tcW w:w="985" w:type="pct"/>
          </w:tcPr>
          <w:p w14:paraId="3AA2F9E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C4CD560" w14:textId="195A5369" w:rsidTr="00480915">
        <w:tc>
          <w:tcPr>
            <w:tcW w:w="4015" w:type="pct"/>
          </w:tcPr>
          <w:p w14:paraId="3746A5A1" w14:textId="7E36F9FA"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súčasťou radlice budú 2 sady kompletných náhradných originálnych polyuretánových </w:t>
            </w:r>
            <w:proofErr w:type="spellStart"/>
            <w:r w:rsidRPr="004750FF">
              <w:rPr>
                <w:rFonts w:cs="Arial"/>
                <w:bCs/>
                <w:noProof w:val="0"/>
                <w:color w:val="000000" w:themeColor="text1"/>
                <w:sz w:val="16"/>
                <w:szCs w:val="16"/>
                <w:lang w:val="sk-SK"/>
              </w:rPr>
              <w:t>stieracích</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britov</w:t>
            </w:r>
            <w:proofErr w:type="spellEnd"/>
            <w:r w:rsidR="00FC1089">
              <w:rPr>
                <w:rFonts w:cs="Arial"/>
                <w:bCs/>
                <w:noProof w:val="0"/>
                <w:color w:val="000000" w:themeColor="text1"/>
                <w:sz w:val="16"/>
                <w:szCs w:val="16"/>
                <w:lang w:val="sk-SK"/>
              </w:rPr>
              <w:t>,</w:t>
            </w:r>
          </w:p>
        </w:tc>
        <w:tc>
          <w:tcPr>
            <w:tcW w:w="985" w:type="pct"/>
          </w:tcPr>
          <w:p w14:paraId="393EAEF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90B23DC" w14:textId="34CB5967" w:rsidTr="00480915">
        <w:tc>
          <w:tcPr>
            <w:tcW w:w="4015" w:type="pct"/>
          </w:tcPr>
          <w:p w14:paraId="1AA28D1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LED 24 V presvetlenými plastovými obrysovými tyčami s pružnými držiakmi červeno bielej farby.</w:t>
            </w:r>
          </w:p>
        </w:tc>
        <w:tc>
          <w:tcPr>
            <w:tcW w:w="985" w:type="pct"/>
            <w:tcBorders>
              <w:bottom w:val="single" w:sz="4" w:space="0" w:color="auto"/>
            </w:tcBorders>
          </w:tcPr>
          <w:p w14:paraId="7831A12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C38BB2A" w14:textId="2301369B" w:rsidTr="00480915">
        <w:tc>
          <w:tcPr>
            <w:tcW w:w="4015" w:type="pct"/>
            <w:tcBorders>
              <w:right w:val="nil"/>
            </w:tcBorders>
          </w:tcPr>
          <w:p w14:paraId="6B6BA8D4" w14:textId="77777777" w:rsidR="00A1705B" w:rsidRPr="004750FF" w:rsidRDefault="00A1705B" w:rsidP="001003AB">
            <w:pPr>
              <w:keepNext/>
              <w:autoSpaceDE w:val="0"/>
              <w:autoSpaceDN w:val="0"/>
              <w:adjustRightInd w:val="0"/>
              <w:jc w:val="both"/>
              <w:rPr>
                <w:rFonts w:ascii="Arial" w:hAnsi="Arial" w:cs="Arial"/>
                <w:b/>
                <w:bCs/>
                <w:color w:val="000000" w:themeColor="text1"/>
                <w:sz w:val="16"/>
                <w:szCs w:val="16"/>
                <w:lang w:val="sk-SK"/>
              </w:rPr>
            </w:pPr>
          </w:p>
        </w:tc>
        <w:tc>
          <w:tcPr>
            <w:tcW w:w="985" w:type="pct"/>
            <w:tcBorders>
              <w:left w:val="nil"/>
            </w:tcBorders>
          </w:tcPr>
          <w:p w14:paraId="0098AA82" w14:textId="77777777" w:rsidR="00A1705B" w:rsidRPr="004750FF" w:rsidRDefault="00A1705B" w:rsidP="00480915">
            <w:pPr>
              <w:keepNext/>
              <w:autoSpaceDE w:val="0"/>
              <w:autoSpaceDN w:val="0"/>
              <w:adjustRightInd w:val="0"/>
              <w:jc w:val="center"/>
              <w:rPr>
                <w:rFonts w:ascii="Arial" w:hAnsi="Arial" w:cs="Arial"/>
                <w:b/>
                <w:bCs/>
                <w:color w:val="000000" w:themeColor="text1"/>
                <w:sz w:val="16"/>
                <w:szCs w:val="16"/>
                <w:lang w:val="sk-SK"/>
              </w:rPr>
            </w:pPr>
          </w:p>
        </w:tc>
      </w:tr>
      <w:tr w:rsidR="00A1705B" w:rsidRPr="004750FF" w14:paraId="527415EF" w14:textId="7BD1FAAA" w:rsidTr="00480915">
        <w:tc>
          <w:tcPr>
            <w:tcW w:w="4015" w:type="pct"/>
          </w:tcPr>
          <w:p w14:paraId="4770EE55" w14:textId="318B1600" w:rsidR="00A1705B" w:rsidRPr="004750FF" w:rsidRDefault="00A1705B" w:rsidP="001003AB">
            <w:pPr>
              <w:pStyle w:val="Odsekzoznamu"/>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Umývacia nadstavba k podvozku 6x6 – výmenná nadstavba - 20 ks</w:t>
            </w:r>
            <w:r w:rsidR="004750FF" w:rsidRPr="004750FF">
              <w:rPr>
                <w:rFonts w:cs="Arial"/>
                <w:b/>
                <w:bCs/>
                <w:noProof w:val="0"/>
                <w:color w:val="000000" w:themeColor="text1"/>
                <w:sz w:val="16"/>
                <w:szCs w:val="16"/>
                <w:lang w:val="sk-SK"/>
              </w:rPr>
              <w:t>:</w:t>
            </w:r>
          </w:p>
        </w:tc>
        <w:tc>
          <w:tcPr>
            <w:tcW w:w="985" w:type="pct"/>
          </w:tcPr>
          <w:p w14:paraId="418A49DD"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517341E5" w14:textId="71407D45" w:rsidTr="00480915">
        <w:tc>
          <w:tcPr>
            <w:tcW w:w="4015" w:type="pct"/>
          </w:tcPr>
          <w:p w14:paraId="4A7A509C" w14:textId="77777777" w:rsidR="00A1705B" w:rsidRPr="004750FF" w:rsidRDefault="00A1705B" w:rsidP="001D2DFF">
            <w:pPr>
              <w:ind w:left="737"/>
              <w:jc w:val="both"/>
              <w:rPr>
                <w:rFonts w:ascii="Arial" w:hAnsi="Arial" w:cs="Arial"/>
                <w:bCs/>
                <w:color w:val="000000" w:themeColor="text1"/>
                <w:sz w:val="16"/>
                <w:szCs w:val="16"/>
                <w:lang w:val="sk-SK"/>
              </w:rPr>
            </w:pPr>
            <w:r w:rsidRPr="004750FF">
              <w:rPr>
                <w:rFonts w:ascii="Arial" w:hAnsi="Arial" w:cs="Arial"/>
                <w:bCs/>
                <w:color w:val="000000" w:themeColor="text1"/>
                <w:sz w:val="16"/>
                <w:szCs w:val="16"/>
                <w:lang w:val="sk-SK"/>
              </w:rPr>
              <w:t>Vyhotovenie tejto umývacej nadstavby sa požaduje s nasledovnými funkciami a parametrami:</w:t>
            </w:r>
          </w:p>
        </w:tc>
        <w:tc>
          <w:tcPr>
            <w:tcW w:w="985" w:type="pct"/>
          </w:tcPr>
          <w:p w14:paraId="5212C60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478334F" w14:textId="35443EC8" w:rsidTr="00480915">
        <w:tc>
          <w:tcPr>
            <w:tcW w:w="4015" w:type="pct"/>
          </w:tcPr>
          <w:p w14:paraId="4DB3C42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nové, nepoužívané, rok výroby zhodujúci sa s rokom objednania, alebo mladší,</w:t>
            </w:r>
          </w:p>
        </w:tc>
        <w:tc>
          <w:tcPr>
            <w:tcW w:w="985" w:type="pct"/>
          </w:tcPr>
          <w:p w14:paraId="16294DA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0E1936" w14:textId="49940490" w:rsidTr="00480915">
        <w:tc>
          <w:tcPr>
            <w:tcW w:w="4015" w:type="pct"/>
          </w:tcPr>
          <w:p w14:paraId="125500D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výmenná nadstavba špeciálna so systémom kotvenia o podvozok pomocou systému výmenných pracovných nadstavieb,</w:t>
            </w:r>
          </w:p>
        </w:tc>
        <w:tc>
          <w:tcPr>
            <w:tcW w:w="985" w:type="pct"/>
          </w:tcPr>
          <w:p w14:paraId="4E7FD17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C5C6D47" w14:textId="1892C0AF" w:rsidTr="00480915">
        <w:tc>
          <w:tcPr>
            <w:tcW w:w="4015" w:type="pct"/>
          </w:tcPr>
          <w:p w14:paraId="51EA160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optimálnym využitím celkovej a užitočnej hmotnosti vozidla vzhľadom k súčtu hmotnosti naplnenej nádrže min. 12 m3 a hmotnosti čelného umývacieho zariadenia,</w:t>
            </w:r>
          </w:p>
        </w:tc>
        <w:tc>
          <w:tcPr>
            <w:tcW w:w="985" w:type="pct"/>
          </w:tcPr>
          <w:p w14:paraId="50F6AAE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13AEE10" w14:textId="22064126" w:rsidTr="00480915">
        <w:tc>
          <w:tcPr>
            <w:tcW w:w="4015" w:type="pct"/>
          </w:tcPr>
          <w:p w14:paraId="20D908F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nádrž na kvapalinu modulárneho typu vyhotovené z vysoko-odolného polyetylénu s nízkou hustotou, vhodná na prepravu kvapalín pri vysokých rýchlostiach, zabezpečená proti preplneniu plavákmi a prepadovým </w:t>
            </w:r>
            <w:r w:rsidRPr="004750FF">
              <w:rPr>
                <w:rFonts w:cs="Arial"/>
                <w:bCs/>
                <w:noProof w:val="0"/>
                <w:color w:val="000000" w:themeColor="text1"/>
                <w:sz w:val="16"/>
                <w:szCs w:val="16"/>
                <w:lang w:val="sk-SK"/>
              </w:rPr>
              <w:lastRenderedPageBreak/>
              <w:t>potrubím, so systémom kotvenia o podvozok pomocou systému výmenných pracovných nadstavieb (zadný nosič nadstavieb),</w:t>
            </w:r>
          </w:p>
        </w:tc>
        <w:tc>
          <w:tcPr>
            <w:tcW w:w="985" w:type="pct"/>
          </w:tcPr>
          <w:p w14:paraId="64FE064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5E37DB" w14:textId="0042AEFA" w:rsidTr="00480915">
        <w:tc>
          <w:tcPr>
            <w:tcW w:w="4015" w:type="pct"/>
          </w:tcPr>
          <w:p w14:paraId="0CCBA3F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 odkladacími stojanmi umožňujúcimi uloženie, zdvihnutie, montáž resp. demontáž nadstavby pre obsluhu jednou osobou bez použitia ďalších zdvíhacích a manipulačných zariadení,</w:t>
            </w:r>
          </w:p>
        </w:tc>
        <w:tc>
          <w:tcPr>
            <w:tcW w:w="985" w:type="pct"/>
          </w:tcPr>
          <w:p w14:paraId="193F6B9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E5D5016" w14:textId="311021C1" w:rsidTr="00480915">
        <w:tc>
          <w:tcPr>
            <w:tcW w:w="4015" w:type="pct"/>
          </w:tcPr>
          <w:p w14:paraId="6891D9C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čelné umývacie zariadenie s napojením na hydrauliku podvozku a nádrž na kvapalinu,</w:t>
            </w:r>
          </w:p>
        </w:tc>
        <w:tc>
          <w:tcPr>
            <w:tcW w:w="985" w:type="pct"/>
          </w:tcPr>
          <w:p w14:paraId="52EBC86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DDC8094" w14:textId="3A73FAEC" w:rsidTr="00480915">
        <w:tc>
          <w:tcPr>
            <w:tcW w:w="4015" w:type="pct"/>
          </w:tcPr>
          <w:p w14:paraId="1CD621D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upevnením na upínacej doske podľa EN 15432 F1 so zabezpečením pracovných resp. prepravných polôh pomocou hydraulického systému podvozku s pripojením </w:t>
            </w:r>
            <w:proofErr w:type="spellStart"/>
            <w:r w:rsidRPr="004750FF">
              <w:rPr>
                <w:rFonts w:cs="Arial"/>
                <w:bCs/>
                <w:noProof w:val="0"/>
                <w:color w:val="000000" w:themeColor="text1"/>
                <w:sz w:val="16"/>
                <w:szCs w:val="16"/>
                <w:lang w:val="sk-SK"/>
              </w:rPr>
              <w:t>rýchlospojkami</w:t>
            </w:r>
            <w:proofErr w:type="spellEnd"/>
            <w:r w:rsidRPr="004750FF">
              <w:rPr>
                <w:rFonts w:cs="Arial"/>
                <w:bCs/>
                <w:noProof w:val="0"/>
                <w:color w:val="000000" w:themeColor="text1"/>
                <w:sz w:val="16"/>
                <w:szCs w:val="16"/>
                <w:lang w:val="sk-SK"/>
              </w:rPr>
              <w:t>,</w:t>
            </w:r>
          </w:p>
        </w:tc>
        <w:tc>
          <w:tcPr>
            <w:tcW w:w="985" w:type="pct"/>
          </w:tcPr>
          <w:p w14:paraId="0E6E11F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A620AA0" w14:textId="2FB40F97" w:rsidTr="00480915">
        <w:tc>
          <w:tcPr>
            <w:tcW w:w="4015" w:type="pct"/>
          </w:tcPr>
          <w:p w14:paraId="6F3DA14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upínacím zdvíhacím zariadením umožňujúcim nastaviť pracovnú polohu a prepravnú polohu čelného umývacieho zariadenia,</w:t>
            </w:r>
          </w:p>
        </w:tc>
        <w:tc>
          <w:tcPr>
            <w:tcW w:w="985" w:type="pct"/>
          </w:tcPr>
          <w:p w14:paraId="29C6EC0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8554F0D" w14:textId="4F5A5A2E" w:rsidTr="00480915">
        <w:tc>
          <w:tcPr>
            <w:tcW w:w="4015" w:type="pct"/>
          </w:tcPr>
          <w:p w14:paraId="0E3E552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systém automatického natáčania do oboch strán v uhle min. +/- 30°,</w:t>
            </w:r>
          </w:p>
        </w:tc>
        <w:tc>
          <w:tcPr>
            <w:tcW w:w="985" w:type="pct"/>
          </w:tcPr>
          <w:p w14:paraId="58427E0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92489E" w14:textId="09EA0B9F" w:rsidTr="00480915">
        <w:tc>
          <w:tcPr>
            <w:tcW w:w="4015" w:type="pct"/>
          </w:tcPr>
          <w:p w14:paraId="4BC65AB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hydraulické zdvíhanie a spúšťanie polievacej lišty v rozsahu min. 500 mm,</w:t>
            </w:r>
          </w:p>
        </w:tc>
        <w:tc>
          <w:tcPr>
            <w:tcW w:w="985" w:type="pct"/>
          </w:tcPr>
          <w:p w14:paraId="72CC78E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1BC15A6" w14:textId="2946FADB" w:rsidTr="00480915">
        <w:tc>
          <w:tcPr>
            <w:tcW w:w="4015" w:type="pct"/>
          </w:tcPr>
          <w:p w14:paraId="6DF882B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celonerezová horizontálna a vertikálna polievacia rampa s tlakovými dýzami,</w:t>
            </w:r>
          </w:p>
        </w:tc>
        <w:tc>
          <w:tcPr>
            <w:tcW w:w="985" w:type="pct"/>
          </w:tcPr>
          <w:p w14:paraId="23125B3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925376C" w14:textId="1242BEB4" w:rsidTr="00480915">
        <w:tc>
          <w:tcPr>
            <w:tcW w:w="4015" w:type="pct"/>
          </w:tcPr>
          <w:p w14:paraId="579779B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šírka hlavnej horizontálnej postrekovacej rampy 2700 – 3000 mm,</w:t>
            </w:r>
          </w:p>
        </w:tc>
        <w:tc>
          <w:tcPr>
            <w:tcW w:w="985" w:type="pct"/>
          </w:tcPr>
          <w:p w14:paraId="259AB1D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6BC27F1" w14:textId="3AA48222" w:rsidTr="00480915">
        <w:tc>
          <w:tcPr>
            <w:tcW w:w="4015" w:type="pct"/>
          </w:tcPr>
          <w:p w14:paraId="53CC112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postrekovacie dýzy na hlavnej horizontálnej rampe v počte min. 25 ks,</w:t>
            </w:r>
          </w:p>
        </w:tc>
        <w:tc>
          <w:tcPr>
            <w:tcW w:w="985" w:type="pct"/>
          </w:tcPr>
          <w:p w14:paraId="542118B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D2BFB74" w14:textId="14BDC71A" w:rsidTr="00480915">
        <w:tc>
          <w:tcPr>
            <w:tcW w:w="4015" w:type="pct"/>
          </w:tcPr>
          <w:p w14:paraId="0B5529A9" w14:textId="3C2126F4"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zvislá rampa umožňujúca čistenie zvodidiel, umiestnená na pravom konci horizontálnej rampy, bude pozostávať z min. 4 tlakových dýz, rozsah čistenia vo výške min. 500 – 800 mm od roviny vozovky</w:t>
            </w:r>
            <w:r w:rsidR="00FC1089">
              <w:rPr>
                <w:rFonts w:cs="Arial"/>
                <w:bCs/>
                <w:noProof w:val="0"/>
                <w:color w:val="000000" w:themeColor="text1"/>
                <w:sz w:val="16"/>
                <w:szCs w:val="16"/>
                <w:lang w:val="sk-SK"/>
              </w:rPr>
              <w:t>,</w:t>
            </w:r>
          </w:p>
        </w:tc>
        <w:tc>
          <w:tcPr>
            <w:tcW w:w="985" w:type="pct"/>
          </w:tcPr>
          <w:p w14:paraId="4F8BE0C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A0B6B38" w14:textId="443AEBD7" w:rsidTr="00480915">
        <w:tc>
          <w:tcPr>
            <w:tcW w:w="4015" w:type="pct"/>
          </w:tcPr>
          <w:p w14:paraId="7B5A80C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bočné splachovacie trysky s veľkým prietokom na ľavom a pravom okraji čelného umývacieho zariadenia, </w:t>
            </w:r>
            <w:proofErr w:type="spellStart"/>
            <w:r w:rsidRPr="004750FF">
              <w:rPr>
                <w:rFonts w:cs="Arial"/>
                <w:bCs/>
                <w:noProof w:val="0"/>
                <w:color w:val="000000" w:themeColor="text1"/>
                <w:sz w:val="16"/>
                <w:szCs w:val="16"/>
                <w:lang w:val="sk-SK"/>
              </w:rPr>
              <w:t>natáčateľné</w:t>
            </w:r>
            <w:proofErr w:type="spellEnd"/>
            <w:r w:rsidRPr="004750FF">
              <w:rPr>
                <w:rFonts w:cs="Arial"/>
                <w:bCs/>
                <w:noProof w:val="0"/>
                <w:color w:val="000000" w:themeColor="text1"/>
                <w:sz w:val="16"/>
                <w:szCs w:val="16"/>
                <w:lang w:val="sk-SK"/>
              </w:rPr>
              <w:t xml:space="preserve"> hydraulicky pomocou </w:t>
            </w:r>
            <w:proofErr w:type="spellStart"/>
            <w:r w:rsidRPr="004750FF">
              <w:rPr>
                <w:rFonts w:cs="Arial"/>
                <w:bCs/>
                <w:noProof w:val="0"/>
                <w:color w:val="000000" w:themeColor="text1"/>
                <w:sz w:val="16"/>
                <w:szCs w:val="16"/>
                <w:lang w:val="sk-SK"/>
              </w:rPr>
              <w:t>joystiku</w:t>
            </w:r>
            <w:proofErr w:type="spellEnd"/>
            <w:r w:rsidRPr="004750FF">
              <w:rPr>
                <w:rFonts w:cs="Arial"/>
                <w:bCs/>
                <w:noProof w:val="0"/>
                <w:color w:val="000000" w:themeColor="text1"/>
                <w:sz w:val="16"/>
                <w:szCs w:val="16"/>
                <w:lang w:val="sk-SK"/>
              </w:rPr>
              <w:t xml:space="preserve"> z kabíny vozidla v uhle min. 50° doprava alebo doľava vzhľadom na čelnú horizontálnu rampu a v uhle min. 45° hore/dole,</w:t>
            </w:r>
          </w:p>
        </w:tc>
        <w:tc>
          <w:tcPr>
            <w:tcW w:w="985" w:type="pct"/>
          </w:tcPr>
          <w:p w14:paraId="23765DC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287562" w14:textId="0EF7E6B2" w:rsidTr="00480915">
        <w:tc>
          <w:tcPr>
            <w:tcW w:w="4015" w:type="pct"/>
          </w:tcPr>
          <w:p w14:paraId="031D393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tlaková puška s hadicou o dĺžke min. 25 m so samonavíjacím bubnom, priemer hadice min. 1'', </w:t>
            </w:r>
          </w:p>
        </w:tc>
        <w:tc>
          <w:tcPr>
            <w:tcW w:w="985" w:type="pct"/>
          </w:tcPr>
          <w:p w14:paraId="575A00D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7C5C85B" w14:textId="32E04C6B" w:rsidTr="00480915">
        <w:tc>
          <w:tcPr>
            <w:tcW w:w="4015" w:type="pct"/>
          </w:tcPr>
          <w:p w14:paraId="122BDCE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ovládací panel s možnosťou krokového alebo kontinuálneho nastavenia prietoku hydraulického čerpadla, samostatného zapínania pravej a ľavej splachovacej trysky, horizontálnej a vertikálnej rampy a s </w:t>
            </w:r>
            <w:proofErr w:type="spellStart"/>
            <w:r w:rsidRPr="004750FF">
              <w:rPr>
                <w:rFonts w:cs="Arial"/>
                <w:bCs/>
                <w:noProof w:val="0"/>
                <w:color w:val="000000" w:themeColor="text1"/>
                <w:sz w:val="16"/>
                <w:szCs w:val="16"/>
                <w:lang w:val="sk-SK"/>
              </w:rPr>
              <w:t>joystikmi</w:t>
            </w:r>
            <w:proofErr w:type="spellEnd"/>
            <w:r w:rsidRPr="004750FF">
              <w:rPr>
                <w:rFonts w:cs="Arial"/>
                <w:bCs/>
                <w:noProof w:val="0"/>
                <w:color w:val="000000" w:themeColor="text1"/>
                <w:sz w:val="16"/>
                <w:szCs w:val="16"/>
                <w:lang w:val="sk-SK"/>
              </w:rPr>
              <w:t xml:space="preserve"> na ovládanie ľavej a pravej splachovacej trysky,</w:t>
            </w:r>
          </w:p>
        </w:tc>
        <w:tc>
          <w:tcPr>
            <w:tcW w:w="985" w:type="pct"/>
          </w:tcPr>
          <w:p w14:paraId="61E083C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98738F5" w14:textId="7D2D54FE" w:rsidTr="00480915">
        <w:tc>
          <w:tcPr>
            <w:tcW w:w="4015" w:type="pct"/>
          </w:tcPr>
          <w:p w14:paraId="39A4275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umiestnenie ovládacieho panela na ľahko dostupnom a viditeľnom mieste v kabíne podvozku nákladného automobilu situovaného pre obsluhu jednou osobou,</w:t>
            </w:r>
          </w:p>
        </w:tc>
        <w:tc>
          <w:tcPr>
            <w:tcW w:w="985" w:type="pct"/>
          </w:tcPr>
          <w:p w14:paraId="4F22885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19DFAC8" w14:textId="7AD53304" w:rsidTr="00480915">
        <w:tc>
          <w:tcPr>
            <w:tcW w:w="4015" w:type="pct"/>
          </w:tcPr>
          <w:p w14:paraId="03A0F9D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pracovný tlak vody min. 50 bar,</w:t>
            </w:r>
          </w:p>
        </w:tc>
        <w:tc>
          <w:tcPr>
            <w:tcW w:w="985" w:type="pct"/>
          </w:tcPr>
          <w:p w14:paraId="6013103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4EDA5DA" w14:textId="56631B06" w:rsidTr="00480915">
        <w:tc>
          <w:tcPr>
            <w:tcW w:w="4015" w:type="pct"/>
          </w:tcPr>
          <w:p w14:paraId="34AABBA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nastaviteľný prietok vody v rozmedzí min. 0-230 l/min,</w:t>
            </w:r>
          </w:p>
        </w:tc>
        <w:tc>
          <w:tcPr>
            <w:tcW w:w="985" w:type="pct"/>
          </w:tcPr>
          <w:p w14:paraId="3310A2B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CF78BD" w14:textId="203F827A" w:rsidTr="00480915">
        <w:tc>
          <w:tcPr>
            <w:tcW w:w="4015" w:type="pct"/>
          </w:tcPr>
          <w:p w14:paraId="7C0047C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filter pevných častíc pre nasávanú vodu s možnosťou jednoduchého čistenia,</w:t>
            </w:r>
          </w:p>
        </w:tc>
        <w:tc>
          <w:tcPr>
            <w:tcW w:w="985" w:type="pct"/>
          </w:tcPr>
          <w:p w14:paraId="3F7D520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0E7248A" w14:textId="45C15406" w:rsidTr="00480915">
        <w:tc>
          <w:tcPr>
            <w:tcW w:w="4015" w:type="pct"/>
          </w:tcPr>
          <w:p w14:paraId="7F57A87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vysokotlakové vodné čerpadlo umiestnené priamo na tlakovej umývacej lište s pohonom od hydrauliky podvozku s hydraulickým prietokom min. 80 l/min tlakom min. 200 bar,</w:t>
            </w:r>
          </w:p>
        </w:tc>
        <w:tc>
          <w:tcPr>
            <w:tcW w:w="985" w:type="pct"/>
          </w:tcPr>
          <w:p w14:paraId="24C156D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86AE645" w14:textId="282CC507" w:rsidTr="00480915">
        <w:tc>
          <w:tcPr>
            <w:tcW w:w="4015" w:type="pct"/>
          </w:tcPr>
          <w:p w14:paraId="1E71A24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manometer pre vizuálnu kontrolu pracovného tlaku,</w:t>
            </w:r>
          </w:p>
        </w:tc>
        <w:tc>
          <w:tcPr>
            <w:tcW w:w="985" w:type="pct"/>
          </w:tcPr>
          <w:p w14:paraId="588F785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F85207E" w14:textId="13091A98" w:rsidTr="00480915">
        <w:tc>
          <w:tcPr>
            <w:tcW w:w="4015" w:type="pct"/>
          </w:tcPr>
          <w:p w14:paraId="0810973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ovládanie všetkých funkcií z kabíny vodiča,</w:t>
            </w:r>
          </w:p>
        </w:tc>
        <w:tc>
          <w:tcPr>
            <w:tcW w:w="985" w:type="pct"/>
          </w:tcPr>
          <w:p w14:paraId="5F4E036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8E02ABD" w14:textId="4EE53326" w:rsidTr="00480915">
        <w:tc>
          <w:tcPr>
            <w:tcW w:w="4015" w:type="pct"/>
          </w:tcPr>
          <w:p w14:paraId="313C7EF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farebným vyhotovením nadstavby v odtieni RAL 1028, </w:t>
            </w:r>
          </w:p>
        </w:tc>
        <w:tc>
          <w:tcPr>
            <w:tcW w:w="985" w:type="pct"/>
          </w:tcPr>
          <w:p w14:paraId="49E8238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54EF769" w14:textId="69A6D883" w:rsidTr="00480915">
        <w:tc>
          <w:tcPr>
            <w:tcW w:w="4015" w:type="pct"/>
          </w:tcPr>
          <w:p w14:paraId="4AD4806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 pozinkovanej ocele), šípka vybavená min. 2 ks 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p>
        </w:tc>
        <w:tc>
          <w:tcPr>
            <w:tcW w:w="985" w:type="pct"/>
            <w:tcBorders>
              <w:bottom w:val="single" w:sz="4" w:space="0" w:color="auto"/>
            </w:tcBorders>
          </w:tcPr>
          <w:p w14:paraId="40CD12D3" w14:textId="77777777" w:rsidR="00A1705B" w:rsidRPr="004750FF" w:rsidRDefault="00A1705B" w:rsidP="00480915">
            <w:pPr>
              <w:jc w:val="center"/>
              <w:rPr>
                <w:rFonts w:ascii="Arial" w:hAnsi="Arial" w:cs="Arial"/>
                <w:bCs/>
                <w:color w:val="000000" w:themeColor="text1"/>
                <w:sz w:val="16"/>
                <w:szCs w:val="16"/>
                <w:lang w:val="sk-SK"/>
              </w:rPr>
            </w:pPr>
          </w:p>
        </w:tc>
      </w:tr>
      <w:tr w:rsidR="001D106C" w:rsidRPr="004750FF" w14:paraId="6A40AA4A" w14:textId="77777777" w:rsidTr="00480915">
        <w:tc>
          <w:tcPr>
            <w:tcW w:w="4015" w:type="pct"/>
            <w:tcBorders>
              <w:right w:val="nil"/>
            </w:tcBorders>
          </w:tcPr>
          <w:p w14:paraId="45169943" w14:textId="77777777" w:rsidR="001D106C" w:rsidRPr="004750FF" w:rsidRDefault="001D106C" w:rsidP="001D106C">
            <w:pPr>
              <w:pStyle w:val="Odsekzoznamu"/>
              <w:ind w:left="851"/>
              <w:jc w:val="both"/>
              <w:rPr>
                <w:rFonts w:cs="Arial"/>
                <w:bCs/>
                <w:noProof w:val="0"/>
                <w:color w:val="000000" w:themeColor="text1"/>
                <w:sz w:val="16"/>
                <w:szCs w:val="16"/>
                <w:lang w:val="sk-SK"/>
              </w:rPr>
            </w:pPr>
          </w:p>
        </w:tc>
        <w:tc>
          <w:tcPr>
            <w:tcW w:w="985" w:type="pct"/>
            <w:tcBorders>
              <w:left w:val="nil"/>
            </w:tcBorders>
          </w:tcPr>
          <w:p w14:paraId="0F026746" w14:textId="77777777" w:rsidR="001D106C" w:rsidRPr="004750FF" w:rsidRDefault="001D106C" w:rsidP="00480915">
            <w:pPr>
              <w:jc w:val="center"/>
              <w:rPr>
                <w:rFonts w:ascii="Arial" w:hAnsi="Arial" w:cs="Arial"/>
                <w:bCs/>
                <w:color w:val="000000" w:themeColor="text1"/>
                <w:sz w:val="16"/>
                <w:szCs w:val="16"/>
                <w:lang w:val="sk-SK"/>
              </w:rPr>
            </w:pPr>
          </w:p>
        </w:tc>
      </w:tr>
      <w:tr w:rsidR="00A1705B" w:rsidRPr="004750FF" w14:paraId="64E666E1" w14:textId="69ED31B5" w:rsidTr="00480915">
        <w:tc>
          <w:tcPr>
            <w:tcW w:w="4015" w:type="pct"/>
          </w:tcPr>
          <w:p w14:paraId="76F9B6CA" w14:textId="1DF38673" w:rsidR="00A1705B" w:rsidRPr="00480915" w:rsidRDefault="00480915" w:rsidP="001D2DFF">
            <w:pPr>
              <w:pStyle w:val="Odsekzoznamu"/>
              <w:keepNext/>
              <w:numPr>
                <w:ilvl w:val="0"/>
                <w:numId w:val="82"/>
              </w:numPr>
              <w:ind w:left="453" w:hanging="453"/>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Zabezpečovacie prípojné signalizačné zariadenie slúžiace na zobrazenie výstrahy a tlmenie nárazov typu C – 40 ks:</w:t>
            </w:r>
          </w:p>
        </w:tc>
        <w:tc>
          <w:tcPr>
            <w:tcW w:w="985" w:type="pct"/>
          </w:tcPr>
          <w:p w14:paraId="4B98CD1C" w14:textId="77777777" w:rsidR="00A1705B" w:rsidRPr="004750FF" w:rsidRDefault="00A1705B" w:rsidP="00480915">
            <w:pPr>
              <w:jc w:val="center"/>
              <w:rPr>
                <w:rFonts w:ascii="Arial" w:hAnsi="Arial" w:cs="Arial"/>
                <w:bCs/>
                <w:color w:val="000000" w:themeColor="text1"/>
                <w:sz w:val="16"/>
                <w:szCs w:val="16"/>
                <w:lang w:val="sk-SK"/>
              </w:rPr>
            </w:pPr>
          </w:p>
        </w:tc>
      </w:tr>
      <w:tr w:rsidR="00480915" w:rsidRPr="004750FF" w14:paraId="56D9ED43" w14:textId="77777777" w:rsidTr="00480915">
        <w:tc>
          <w:tcPr>
            <w:tcW w:w="4015" w:type="pct"/>
          </w:tcPr>
          <w:p w14:paraId="11AC7370" w14:textId="4588766E" w:rsidR="00480915" w:rsidRPr="004750FF" w:rsidRDefault="00480915" w:rsidP="001003AB">
            <w:pPr>
              <w:pStyle w:val="Odsekzoznamu"/>
              <w:numPr>
                <w:ilvl w:val="2"/>
                <w:numId w:val="66"/>
              </w:numPr>
              <w:ind w:left="851" w:hanging="851"/>
              <w:jc w:val="both"/>
              <w:rPr>
                <w:rFonts w:cs="Arial"/>
                <w:bCs/>
                <w:noProof w:val="0"/>
                <w:color w:val="000000" w:themeColor="text1"/>
                <w:sz w:val="16"/>
                <w:szCs w:val="16"/>
              </w:rPr>
            </w:pPr>
            <w:r w:rsidRPr="004750FF">
              <w:rPr>
                <w:rFonts w:cs="Arial"/>
                <w:bCs/>
                <w:noProof w:val="0"/>
                <w:color w:val="000000" w:themeColor="text1"/>
                <w:sz w:val="16"/>
                <w:szCs w:val="16"/>
                <w:lang w:val="sk-SK"/>
              </w:rPr>
              <w:t>nové, nepoužívané zariadenie, rok výroby zhodujúci sa s rokom objednania alebo mladšie,</w:t>
            </w:r>
          </w:p>
        </w:tc>
        <w:tc>
          <w:tcPr>
            <w:tcW w:w="985" w:type="pct"/>
          </w:tcPr>
          <w:p w14:paraId="1FD55992" w14:textId="77777777" w:rsidR="00480915" w:rsidRPr="004750FF" w:rsidRDefault="00480915" w:rsidP="00480915">
            <w:pPr>
              <w:jc w:val="center"/>
              <w:rPr>
                <w:rFonts w:ascii="Arial" w:hAnsi="Arial" w:cs="Arial"/>
                <w:bCs/>
                <w:color w:val="000000" w:themeColor="text1"/>
                <w:sz w:val="16"/>
                <w:szCs w:val="16"/>
              </w:rPr>
            </w:pPr>
          </w:p>
        </w:tc>
      </w:tr>
      <w:tr w:rsidR="00A1705B" w:rsidRPr="004750FF" w14:paraId="55458EB5" w14:textId="40019BA4" w:rsidTr="00480915">
        <w:tc>
          <w:tcPr>
            <w:tcW w:w="4015" w:type="pct"/>
          </w:tcPr>
          <w:p w14:paraId="7605BD8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elektrická prípojka pre pripojenie zadného osvetlenia a obrysového osvetlenia k podvozku 6x6 z kapitoly A.1. týchto súťažných podkladov,</w:t>
            </w:r>
          </w:p>
        </w:tc>
        <w:tc>
          <w:tcPr>
            <w:tcW w:w="985" w:type="pct"/>
          </w:tcPr>
          <w:p w14:paraId="18BCAEB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7340A57" w14:textId="19871E36" w:rsidTr="00480915">
        <w:tc>
          <w:tcPr>
            <w:tcW w:w="4015" w:type="pct"/>
          </w:tcPr>
          <w:p w14:paraId="6880907D" w14:textId="5B2480CB"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pripojenie k podvozku 6x6 pomocou spájacieho zariadenia s čapom </w:t>
            </w:r>
            <w:r w:rsidRPr="004750FF">
              <w:rPr>
                <w:rFonts w:cs="Arial"/>
                <w:bCs/>
                <w:noProof w:val="0"/>
                <w:color w:val="000000" w:themeColor="text1"/>
                <w:sz w:val="16"/>
                <w:szCs w:val="16"/>
                <w:lang w:val="sk-SK"/>
              </w:rPr>
              <w:sym w:font="Symbol" w:char="F0C6"/>
            </w:r>
            <w:r w:rsidRPr="004750FF">
              <w:rPr>
                <w:rFonts w:cs="Arial"/>
                <w:bCs/>
                <w:noProof w:val="0"/>
                <w:color w:val="000000" w:themeColor="text1"/>
                <w:sz w:val="16"/>
                <w:szCs w:val="16"/>
                <w:lang w:val="sk-SK"/>
              </w:rPr>
              <w:t> 40</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mm, mechanicky výškovo nastaviteľným,</w:t>
            </w:r>
          </w:p>
        </w:tc>
        <w:tc>
          <w:tcPr>
            <w:tcW w:w="985" w:type="pct"/>
          </w:tcPr>
          <w:p w14:paraId="6F9EC9E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2BA8C00" w14:textId="39B42C96" w:rsidTr="00480915">
        <w:tc>
          <w:tcPr>
            <w:tcW w:w="4015" w:type="pct"/>
          </w:tcPr>
          <w:p w14:paraId="127D79E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zariadenie vybavené nájazdovou brzdou a parkovacou brzdou, s mechanickým ovládaním v prednej časti spájacieho zariadenia,</w:t>
            </w:r>
          </w:p>
        </w:tc>
        <w:tc>
          <w:tcPr>
            <w:tcW w:w="985" w:type="pct"/>
          </w:tcPr>
          <w:p w14:paraId="501F3A9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BEFA7AE" w14:textId="5918040E" w:rsidTr="00480915">
        <w:tc>
          <w:tcPr>
            <w:tcW w:w="4015" w:type="pct"/>
          </w:tcPr>
          <w:p w14:paraId="7999CA3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celková hmotnosť max. 1400 kg,</w:t>
            </w:r>
          </w:p>
        </w:tc>
        <w:tc>
          <w:tcPr>
            <w:tcW w:w="985" w:type="pct"/>
          </w:tcPr>
          <w:p w14:paraId="09606C5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D141B7" w14:textId="53285A75" w:rsidTr="00480915">
        <w:tc>
          <w:tcPr>
            <w:tcW w:w="4015" w:type="pct"/>
          </w:tcPr>
          <w:p w14:paraId="54006FE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celková dĺžka zariadenia max. 5500 mm,</w:t>
            </w:r>
          </w:p>
        </w:tc>
        <w:tc>
          <w:tcPr>
            <w:tcW w:w="985" w:type="pct"/>
          </w:tcPr>
          <w:p w14:paraId="4E231E1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7E96F2B" w14:textId="3445F4D4" w:rsidTr="00480915">
        <w:tc>
          <w:tcPr>
            <w:tcW w:w="4015" w:type="pct"/>
          </w:tcPr>
          <w:p w14:paraId="09D2D2B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vyhotovenie všetkých tlmiacich dielov zariadenia z hliníku,</w:t>
            </w:r>
          </w:p>
        </w:tc>
        <w:tc>
          <w:tcPr>
            <w:tcW w:w="985" w:type="pct"/>
          </w:tcPr>
          <w:p w14:paraId="7ACE43C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14C2F44" w14:textId="560A1BAD" w:rsidTr="00480915">
        <w:tc>
          <w:tcPr>
            <w:tcW w:w="4015" w:type="pct"/>
          </w:tcPr>
          <w:p w14:paraId="515ABE8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kovové časti v antikoróznom vyhotovení, aj s nekovovými časťami odolné voči účinkom vody a agresívnym posypovým materiálom,</w:t>
            </w:r>
          </w:p>
        </w:tc>
        <w:tc>
          <w:tcPr>
            <w:tcW w:w="985" w:type="pct"/>
          </w:tcPr>
          <w:p w14:paraId="5CD4B0A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DDD0494" w14:textId="668A240D" w:rsidTr="00480915">
        <w:tc>
          <w:tcPr>
            <w:tcW w:w="4015" w:type="pct"/>
          </w:tcPr>
          <w:p w14:paraId="02BDFE9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zadný dvojdielny </w:t>
            </w:r>
            <w:proofErr w:type="spellStart"/>
            <w:r w:rsidRPr="004750FF">
              <w:rPr>
                <w:rFonts w:cs="Arial"/>
                <w:bCs/>
                <w:noProof w:val="0"/>
                <w:color w:val="000000" w:themeColor="text1"/>
                <w:sz w:val="16"/>
                <w:szCs w:val="16"/>
                <w:lang w:val="sk-SK"/>
              </w:rPr>
              <w:t>retroreflexný</w:t>
            </w:r>
            <w:proofErr w:type="spellEnd"/>
            <w:r w:rsidRPr="004750FF">
              <w:rPr>
                <w:rFonts w:cs="Arial"/>
                <w:bCs/>
                <w:noProof w:val="0"/>
                <w:color w:val="000000" w:themeColor="text1"/>
                <w:sz w:val="16"/>
                <w:szCs w:val="16"/>
                <w:lang w:val="sk-SK"/>
              </w:rPr>
              <w:t xml:space="preserve"> štít, v spodnej časti s dopravnou značkou C6 (elektricky diaľkovo prestaviteľná smerová šípka </w:t>
            </w:r>
            <w:r w:rsidRPr="004750FF">
              <w:rPr>
                <w:rFonts w:cs="Arial"/>
                <w:bCs/>
                <w:noProof w:val="0"/>
                <w:color w:val="000000" w:themeColor="text1"/>
                <w:sz w:val="16"/>
                <w:szCs w:val="16"/>
                <w:lang w:val="sk-SK"/>
              </w:rPr>
              <w:sym w:font="Symbol" w:char="F0C6"/>
            </w:r>
            <w:r w:rsidRPr="004750FF">
              <w:rPr>
                <w:rFonts w:cs="Arial"/>
                <w:bCs/>
                <w:noProof w:val="0"/>
                <w:color w:val="000000" w:themeColor="text1"/>
                <w:sz w:val="16"/>
                <w:szCs w:val="16"/>
                <w:lang w:val="sk-SK"/>
              </w:rPr>
              <w:t xml:space="preserve"> 1500 mm pre objazd smerom vľavo aj vpravo s elektrickým pretáčaním),</w:t>
            </w:r>
          </w:p>
        </w:tc>
        <w:tc>
          <w:tcPr>
            <w:tcW w:w="985" w:type="pct"/>
          </w:tcPr>
          <w:p w14:paraId="5C95ECB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6C1A93" w14:textId="7EA67108" w:rsidTr="00480915">
        <w:tc>
          <w:tcPr>
            <w:tcW w:w="4015" w:type="pct"/>
          </w:tcPr>
          <w:p w14:paraId="3305892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bezpečnostné šrafovanie </w:t>
            </w:r>
            <w:proofErr w:type="spellStart"/>
            <w:r w:rsidRPr="004750FF">
              <w:rPr>
                <w:rFonts w:cs="Arial"/>
                <w:bCs/>
                <w:noProof w:val="0"/>
                <w:color w:val="000000" w:themeColor="text1"/>
                <w:sz w:val="16"/>
                <w:szCs w:val="16"/>
                <w:lang w:val="sk-SK"/>
              </w:rPr>
              <w:t>retroreflexnou</w:t>
            </w:r>
            <w:proofErr w:type="spellEnd"/>
            <w:r w:rsidRPr="004750FF">
              <w:rPr>
                <w:rFonts w:cs="Arial"/>
                <w:bCs/>
                <w:noProof w:val="0"/>
                <w:color w:val="000000" w:themeColor="text1"/>
                <w:sz w:val="16"/>
                <w:szCs w:val="16"/>
                <w:lang w:val="sk-SK"/>
              </w:rPr>
              <w:t xml:space="preserve"> fóliou po obvode hornej časti zadného dvojdielneho štítu v šírke min. 500 – 550 mm (kombinácia farieb červená a biela),</w:t>
            </w:r>
          </w:p>
        </w:tc>
        <w:tc>
          <w:tcPr>
            <w:tcW w:w="985" w:type="pct"/>
          </w:tcPr>
          <w:p w14:paraId="524B303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6006ED6" w14:textId="2985DF56" w:rsidTr="00480915">
        <w:tc>
          <w:tcPr>
            <w:tcW w:w="4015" w:type="pct"/>
          </w:tcPr>
          <w:p w14:paraId="2C445F1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retroreflexné</w:t>
            </w:r>
            <w:proofErr w:type="spellEnd"/>
            <w:r w:rsidRPr="004750FF">
              <w:rPr>
                <w:rFonts w:cs="Arial"/>
                <w:bCs/>
                <w:noProof w:val="0"/>
                <w:color w:val="000000" w:themeColor="text1"/>
                <w:sz w:val="16"/>
                <w:szCs w:val="16"/>
                <w:lang w:val="sk-SK"/>
              </w:rPr>
              <w:t xml:space="preserve"> fólie min. triedy 2,</w:t>
            </w:r>
          </w:p>
        </w:tc>
        <w:tc>
          <w:tcPr>
            <w:tcW w:w="985" w:type="pct"/>
          </w:tcPr>
          <w:p w14:paraId="0FD5BDE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00535BE" w14:textId="15E35B0E" w:rsidTr="00480915">
        <w:tc>
          <w:tcPr>
            <w:tcW w:w="4015" w:type="pct"/>
          </w:tcPr>
          <w:p w14:paraId="69A8E926" w14:textId="3712DC69"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LED signalizačné svetlá v počte 25 ks s </w:t>
            </w:r>
            <w:r w:rsidRPr="004750FF">
              <w:rPr>
                <w:rFonts w:cs="Arial"/>
                <w:bCs/>
                <w:noProof w:val="0"/>
                <w:color w:val="000000" w:themeColor="text1"/>
                <w:sz w:val="16"/>
                <w:szCs w:val="16"/>
                <w:lang w:val="sk-SK"/>
              </w:rPr>
              <w:sym w:font="Symbol" w:char="F0C6"/>
            </w:r>
            <w:r w:rsidRPr="004750FF">
              <w:rPr>
                <w:rFonts w:cs="Arial"/>
                <w:bCs/>
                <w:noProof w:val="0"/>
                <w:color w:val="000000" w:themeColor="text1"/>
                <w:sz w:val="16"/>
                <w:szCs w:val="16"/>
                <w:lang w:val="sk-SK"/>
              </w:rPr>
              <w:t xml:space="preserve"> 200 - 220 mm s triedou svietivosti L8H (podľa EN 12352 - trieda kvality svetiel) umiestnené v hornej časti výstražného štítu s možnosťou vytvorenia svetelných symbolov - šípka vľavo, šípka vpravo alebo kríž so signalizáciou zvoleného na diaľkovom ovládaní</w:t>
            </w:r>
            <w:r w:rsidR="00FC1089">
              <w:rPr>
                <w:rFonts w:cs="Arial"/>
                <w:bCs/>
                <w:noProof w:val="0"/>
                <w:color w:val="000000" w:themeColor="text1"/>
                <w:sz w:val="16"/>
                <w:szCs w:val="16"/>
                <w:lang w:val="sk-SK"/>
              </w:rPr>
              <w:t>,</w:t>
            </w:r>
          </w:p>
        </w:tc>
        <w:tc>
          <w:tcPr>
            <w:tcW w:w="985" w:type="pct"/>
          </w:tcPr>
          <w:p w14:paraId="4E28DF8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DA0AFFE" w14:textId="11144E22" w:rsidTr="00480915">
        <w:tc>
          <w:tcPr>
            <w:tcW w:w="4015" w:type="pct"/>
          </w:tcPr>
          <w:p w14:paraId="32EB72D2" w14:textId="129BD3C9"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LED signalizačné svetlá v počte 2 ks, umiestnené v horných rohoch zadného </w:t>
            </w:r>
            <w:proofErr w:type="spellStart"/>
            <w:r w:rsidRPr="004750FF">
              <w:rPr>
                <w:rFonts w:cs="Arial"/>
                <w:bCs/>
                <w:noProof w:val="0"/>
                <w:color w:val="000000" w:themeColor="text1"/>
                <w:sz w:val="16"/>
                <w:szCs w:val="16"/>
                <w:lang w:val="sk-SK"/>
              </w:rPr>
              <w:t>retroreflexného</w:t>
            </w:r>
            <w:proofErr w:type="spellEnd"/>
            <w:r w:rsidRPr="004750FF">
              <w:rPr>
                <w:rFonts w:cs="Arial"/>
                <w:bCs/>
                <w:noProof w:val="0"/>
                <w:color w:val="000000" w:themeColor="text1"/>
                <w:sz w:val="16"/>
                <w:szCs w:val="16"/>
                <w:lang w:val="sk-SK"/>
              </w:rPr>
              <w:t xml:space="preserve"> štítu s </w:t>
            </w:r>
            <w:r w:rsidRPr="004750FF">
              <w:rPr>
                <w:rFonts w:cs="Arial"/>
                <w:bCs/>
                <w:noProof w:val="0"/>
                <w:color w:val="000000" w:themeColor="text1"/>
                <w:sz w:val="16"/>
                <w:szCs w:val="16"/>
                <w:lang w:val="sk-SK"/>
              </w:rPr>
              <w:sym w:font="Symbol" w:char="F0C6"/>
            </w:r>
            <w:r w:rsidRPr="004750FF">
              <w:rPr>
                <w:rFonts w:cs="Arial"/>
                <w:bCs/>
                <w:noProof w:val="0"/>
                <w:color w:val="000000" w:themeColor="text1"/>
                <w:sz w:val="16"/>
                <w:szCs w:val="16"/>
                <w:lang w:val="sk-SK"/>
              </w:rPr>
              <w:t> 300 – 350 mm s triedou svietivosti L9H (podľa EN 12352 – trieda kvality svetiel) s automatickým znižovaním intenzity svietenia pri zníženej viditeľnosti</w:t>
            </w:r>
            <w:r w:rsidR="00FC1089">
              <w:rPr>
                <w:rFonts w:cs="Arial"/>
                <w:bCs/>
                <w:noProof w:val="0"/>
                <w:color w:val="000000" w:themeColor="text1"/>
                <w:sz w:val="16"/>
                <w:szCs w:val="16"/>
                <w:lang w:val="sk-SK"/>
              </w:rPr>
              <w:t>,</w:t>
            </w:r>
          </w:p>
        </w:tc>
        <w:tc>
          <w:tcPr>
            <w:tcW w:w="985" w:type="pct"/>
          </w:tcPr>
          <w:p w14:paraId="53062D2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CFC9D7E" w14:textId="2EFEA029" w:rsidTr="00480915">
        <w:tc>
          <w:tcPr>
            <w:tcW w:w="4015" w:type="pct"/>
          </w:tcPr>
          <w:p w14:paraId="688C649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elektronicky ovládaný sklopný diel s max. výškou 4000 mm pri rozloženom stave, </w:t>
            </w:r>
          </w:p>
        </w:tc>
        <w:tc>
          <w:tcPr>
            <w:tcW w:w="985" w:type="pct"/>
          </w:tcPr>
          <w:p w14:paraId="795315D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716E302" w14:textId="0378D35D" w:rsidTr="00480915">
        <w:tc>
          <w:tcPr>
            <w:tcW w:w="4015" w:type="pct"/>
          </w:tcPr>
          <w:p w14:paraId="3232EF6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elektronické spínanie signalizačných svetiel prerušované pri zníženej viditeľnosti,</w:t>
            </w:r>
          </w:p>
        </w:tc>
        <w:tc>
          <w:tcPr>
            <w:tcW w:w="985" w:type="pct"/>
          </w:tcPr>
          <w:p w14:paraId="4D51419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BF0723B" w14:textId="414D4D04" w:rsidTr="00480915">
        <w:tc>
          <w:tcPr>
            <w:tcW w:w="4015" w:type="pct"/>
          </w:tcPr>
          <w:p w14:paraId="740FC47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vizuálna kontrola funkcií symbolov pomocou LED signalizácie na zadnej strane svetelného panelu, z miesta vodiča ťažného vozidla,</w:t>
            </w:r>
          </w:p>
        </w:tc>
        <w:tc>
          <w:tcPr>
            <w:tcW w:w="985" w:type="pct"/>
          </w:tcPr>
          <w:p w14:paraId="4D90572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7D1108A" w14:textId="356CAF64" w:rsidTr="00480915">
        <w:tc>
          <w:tcPr>
            <w:tcW w:w="4015" w:type="pct"/>
          </w:tcPr>
          <w:p w14:paraId="725AFE0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bezdrôtové diaľkové ovládanie všetkých funkcií prípojného zariadenia,</w:t>
            </w:r>
          </w:p>
        </w:tc>
        <w:tc>
          <w:tcPr>
            <w:tcW w:w="985" w:type="pct"/>
          </w:tcPr>
          <w:p w14:paraId="25914D9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B344E3" w14:textId="525A97E2" w:rsidTr="00480915">
        <w:tc>
          <w:tcPr>
            <w:tcW w:w="4015" w:type="pct"/>
          </w:tcPr>
          <w:p w14:paraId="1A74537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zariadenie musí mať absolvovaný nárazový test a musí byť na jeho základe certifikované podľa normy CEN/TS 16786 pri rýchlosti min. 100 km/h,</w:t>
            </w:r>
          </w:p>
        </w:tc>
        <w:tc>
          <w:tcPr>
            <w:tcW w:w="985" w:type="pct"/>
          </w:tcPr>
          <w:p w14:paraId="7881A6D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785AF60" w14:textId="20EB96D3" w:rsidTr="00480915">
        <w:tc>
          <w:tcPr>
            <w:tcW w:w="4015" w:type="pct"/>
          </w:tcPr>
          <w:p w14:paraId="2766A2F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verejný obstarávateľ požaduje v ponuke doložiť všetky potrebné dokumenty, dokazujúce splnenie bezpečnostných požiadaviek,</w:t>
            </w:r>
          </w:p>
        </w:tc>
        <w:tc>
          <w:tcPr>
            <w:tcW w:w="985" w:type="pct"/>
          </w:tcPr>
          <w:p w14:paraId="0905E00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638FE07" w14:textId="416FB83E" w:rsidTr="00480915">
        <w:tc>
          <w:tcPr>
            <w:tcW w:w="4015" w:type="pct"/>
          </w:tcPr>
          <w:p w14:paraId="4EA5B5B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skladacie zariadenie, ktoré v prípade nárazu stabilizuje príves proti odtlačeniu,</w:t>
            </w:r>
          </w:p>
        </w:tc>
        <w:tc>
          <w:tcPr>
            <w:tcW w:w="985" w:type="pct"/>
          </w:tcPr>
          <w:p w14:paraId="75FC049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9158BD1" w14:textId="60497F3B" w:rsidTr="00480915">
        <w:tc>
          <w:tcPr>
            <w:tcW w:w="4015" w:type="pct"/>
          </w:tcPr>
          <w:p w14:paraId="1376368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farebné vyhotovenie zariadenia v odtieni RAL 1028,</w:t>
            </w:r>
          </w:p>
        </w:tc>
        <w:tc>
          <w:tcPr>
            <w:tcW w:w="985" w:type="pct"/>
          </w:tcPr>
          <w:p w14:paraId="7EA2DAD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42CF4E3" w14:textId="48B347B8" w:rsidTr="00480915">
        <w:tc>
          <w:tcPr>
            <w:tcW w:w="4015" w:type="pct"/>
          </w:tcPr>
          <w:p w14:paraId="0AA19710" w14:textId="77777777" w:rsidR="00A1705B" w:rsidRPr="004750FF" w:rsidRDefault="00A1705B" w:rsidP="001003AB">
            <w:pPr>
              <w:tabs>
                <w:tab w:val="num" w:pos="426"/>
              </w:tabs>
              <w:rPr>
                <w:rFonts w:ascii="Arial" w:hAnsi="Arial" w:cs="Arial"/>
                <w:bCs/>
                <w:color w:val="000000" w:themeColor="text1"/>
                <w:sz w:val="16"/>
                <w:szCs w:val="16"/>
                <w:lang w:val="sk-SK"/>
              </w:rPr>
            </w:pPr>
          </w:p>
        </w:tc>
        <w:tc>
          <w:tcPr>
            <w:tcW w:w="985" w:type="pct"/>
          </w:tcPr>
          <w:p w14:paraId="20D34C5D" w14:textId="77777777" w:rsidR="00A1705B" w:rsidRPr="004750FF" w:rsidRDefault="00A1705B" w:rsidP="00480915">
            <w:pPr>
              <w:tabs>
                <w:tab w:val="num" w:pos="426"/>
              </w:tabs>
              <w:jc w:val="center"/>
              <w:rPr>
                <w:rFonts w:ascii="Arial" w:hAnsi="Arial" w:cs="Arial"/>
                <w:bCs/>
                <w:color w:val="000000" w:themeColor="text1"/>
                <w:sz w:val="16"/>
                <w:szCs w:val="16"/>
                <w:lang w:val="sk-SK"/>
              </w:rPr>
            </w:pPr>
          </w:p>
        </w:tc>
      </w:tr>
      <w:tr w:rsidR="00A1705B" w:rsidRPr="004750FF" w14:paraId="64E44C40" w14:textId="6525628D" w:rsidTr="00480915">
        <w:tc>
          <w:tcPr>
            <w:tcW w:w="4015" w:type="pct"/>
          </w:tcPr>
          <w:p w14:paraId="7BBB8B84" w14:textId="51CB313A" w:rsidR="00A1705B" w:rsidRPr="004750FF" w:rsidRDefault="00A1705B" w:rsidP="001D2DFF">
            <w:pPr>
              <w:pStyle w:val="Odsekzoznamu"/>
              <w:numPr>
                <w:ilvl w:val="0"/>
                <w:numId w:val="66"/>
              </w:numPr>
              <w:pBdr>
                <w:top w:val="single" w:sz="4" w:space="1" w:color="auto"/>
                <w:left w:val="single" w:sz="4" w:space="4" w:color="auto"/>
                <w:bottom w:val="single" w:sz="4" w:space="1" w:color="auto"/>
                <w:right w:val="single" w:sz="4" w:space="4" w:color="auto"/>
              </w:pBdr>
              <w:ind w:left="453" w:hanging="453"/>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Zariadenie na bezpečné ukladanie spomaľovacích prahov typu D – 40 ks</w:t>
            </w:r>
            <w:r w:rsidR="004750FF" w:rsidRPr="004750FF">
              <w:rPr>
                <w:rFonts w:cs="Arial"/>
                <w:b/>
                <w:bCs/>
                <w:noProof w:val="0"/>
                <w:color w:val="000000" w:themeColor="text1"/>
                <w:sz w:val="16"/>
                <w:szCs w:val="16"/>
                <w:lang w:val="sk-SK"/>
              </w:rPr>
              <w:t>:</w:t>
            </w:r>
          </w:p>
        </w:tc>
        <w:tc>
          <w:tcPr>
            <w:tcW w:w="985" w:type="pct"/>
          </w:tcPr>
          <w:p w14:paraId="6642A219" w14:textId="77777777" w:rsidR="00A1705B" w:rsidRPr="004750FF" w:rsidRDefault="00A1705B" w:rsidP="00480915">
            <w:pPr>
              <w:pBdr>
                <w:top w:val="single" w:sz="4" w:space="1" w:color="auto"/>
                <w:left w:val="single" w:sz="4" w:space="4" w:color="auto"/>
                <w:bottom w:val="single" w:sz="4" w:space="1" w:color="auto"/>
                <w:right w:val="single" w:sz="4" w:space="4" w:color="auto"/>
              </w:pBdr>
              <w:jc w:val="center"/>
              <w:rPr>
                <w:rFonts w:ascii="Arial" w:hAnsi="Arial" w:cs="Arial"/>
                <w:b/>
                <w:bCs/>
                <w:color w:val="000000" w:themeColor="text1"/>
                <w:sz w:val="16"/>
                <w:szCs w:val="16"/>
                <w:lang w:val="sk-SK"/>
              </w:rPr>
            </w:pPr>
          </w:p>
        </w:tc>
      </w:tr>
      <w:tr w:rsidR="00A1705B" w:rsidRPr="004750FF" w14:paraId="3F27F3B7" w14:textId="255181FC" w:rsidTr="00480915">
        <w:tc>
          <w:tcPr>
            <w:tcW w:w="4015" w:type="pct"/>
          </w:tcPr>
          <w:p w14:paraId="254E127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nové, nepoužívané zariadenie, rok výroby zhodujúci sa s rokom objednania alebo mladšie,</w:t>
            </w:r>
          </w:p>
        </w:tc>
        <w:tc>
          <w:tcPr>
            <w:tcW w:w="985" w:type="pct"/>
          </w:tcPr>
          <w:p w14:paraId="42F45F6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65903A6" w14:textId="33FD2832" w:rsidTr="00480915">
        <w:tc>
          <w:tcPr>
            <w:tcW w:w="4015" w:type="pct"/>
          </w:tcPr>
          <w:p w14:paraId="7ABD970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upevnenie zariadenia na prednú upínaciu dosku podľa normy DIN 76 060 veľkosť č. 5 (EN 15432-F1),</w:t>
            </w:r>
          </w:p>
        </w:tc>
        <w:tc>
          <w:tcPr>
            <w:tcW w:w="985" w:type="pct"/>
          </w:tcPr>
          <w:p w14:paraId="11FBD2F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19FC890" w14:textId="04D92E8B" w:rsidTr="00480915">
        <w:tc>
          <w:tcPr>
            <w:tcW w:w="4015" w:type="pct"/>
          </w:tcPr>
          <w:p w14:paraId="2FEDD20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zariadenie umožňujúce uskladnenie min. 3 prahov priamo v spodnej časti nadstavby,</w:t>
            </w:r>
          </w:p>
        </w:tc>
        <w:tc>
          <w:tcPr>
            <w:tcW w:w="985" w:type="pct"/>
          </w:tcPr>
          <w:p w14:paraId="1ADB31B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649FBC1" w14:textId="660DE056" w:rsidTr="00480915">
        <w:tc>
          <w:tcPr>
            <w:tcW w:w="4015" w:type="pct"/>
          </w:tcPr>
          <w:p w14:paraId="79DE0A9C" w14:textId="59870446"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zariadenie pokladá a zbiera spomaľovacie prahy pomocou min. 4ks elektricky aktivovaných magnetov,</w:t>
            </w:r>
          </w:p>
        </w:tc>
        <w:tc>
          <w:tcPr>
            <w:tcW w:w="985" w:type="pct"/>
          </w:tcPr>
          <w:p w14:paraId="3D64344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30EE323" w14:textId="48379836" w:rsidTr="00480915">
        <w:tc>
          <w:tcPr>
            <w:tcW w:w="4015" w:type="pct"/>
          </w:tcPr>
          <w:p w14:paraId="6F4C095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zariadenie pracuje samostatne bez nutnosti práce obsluhy mimo kabíny vodiča,</w:t>
            </w:r>
          </w:p>
        </w:tc>
        <w:tc>
          <w:tcPr>
            <w:tcW w:w="985" w:type="pct"/>
          </w:tcPr>
          <w:p w14:paraId="17D71D7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03E9B43" w14:textId="329253DE" w:rsidTr="00480915">
        <w:tc>
          <w:tcPr>
            <w:tcW w:w="4015" w:type="pct"/>
          </w:tcPr>
          <w:p w14:paraId="7D2C86D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samostatné polyuretánové prahy v počte 3 ks budú dodané spolu so zariadením,</w:t>
            </w:r>
          </w:p>
        </w:tc>
        <w:tc>
          <w:tcPr>
            <w:tcW w:w="985" w:type="pct"/>
          </w:tcPr>
          <w:p w14:paraId="32A84C3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AE6199" w14:textId="7D815270" w:rsidTr="00480915">
        <w:tc>
          <w:tcPr>
            <w:tcW w:w="4015" w:type="pct"/>
          </w:tcPr>
          <w:p w14:paraId="6CD71E3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každý polyuretánový prah s min. 4 ks zalisovanými oceľovými platňami na uchytenie magnetom,</w:t>
            </w:r>
          </w:p>
        </w:tc>
        <w:tc>
          <w:tcPr>
            <w:tcW w:w="985" w:type="pct"/>
          </w:tcPr>
          <w:p w14:paraId="65449F2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1D53277" w14:textId="149B715E" w:rsidTr="00480915">
        <w:tc>
          <w:tcPr>
            <w:tcW w:w="4015" w:type="pct"/>
          </w:tcPr>
          <w:p w14:paraId="23E2E0C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obstarávateľ požaduje prahy o hmotnosti v rozmedzí od 30 do 35 kg a rozmeroch:</w:t>
            </w:r>
          </w:p>
        </w:tc>
        <w:tc>
          <w:tcPr>
            <w:tcW w:w="985" w:type="pct"/>
          </w:tcPr>
          <w:p w14:paraId="2A58EBD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82F9131" w14:textId="305C0533" w:rsidTr="00480915">
        <w:tc>
          <w:tcPr>
            <w:tcW w:w="4015" w:type="pct"/>
          </w:tcPr>
          <w:p w14:paraId="7AFDDDB6" w14:textId="3A5241F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hrúbka min. 30 mm</w:t>
            </w:r>
            <w:r w:rsidR="00FC1089">
              <w:rPr>
                <w:rFonts w:cs="Arial"/>
                <w:bCs/>
                <w:noProof w:val="0"/>
                <w:color w:val="000000" w:themeColor="text1"/>
                <w:sz w:val="16"/>
                <w:szCs w:val="16"/>
                <w:lang w:val="sk-SK"/>
              </w:rPr>
              <w:t>,</w:t>
            </w:r>
          </w:p>
        </w:tc>
        <w:tc>
          <w:tcPr>
            <w:tcW w:w="985" w:type="pct"/>
          </w:tcPr>
          <w:p w14:paraId="55403F8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D09F59A" w14:textId="1CD3161C" w:rsidTr="00480915">
        <w:tc>
          <w:tcPr>
            <w:tcW w:w="4015" w:type="pct"/>
          </w:tcPr>
          <w:p w14:paraId="53E1EB3A" w14:textId="2D715EE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šírka min. 630 mm</w:t>
            </w:r>
            <w:r w:rsidR="00FC1089">
              <w:rPr>
                <w:rFonts w:cs="Arial"/>
                <w:bCs/>
                <w:noProof w:val="0"/>
                <w:color w:val="000000" w:themeColor="text1"/>
                <w:sz w:val="16"/>
                <w:szCs w:val="16"/>
                <w:lang w:val="sk-SK"/>
              </w:rPr>
              <w:t>,</w:t>
            </w:r>
          </w:p>
        </w:tc>
        <w:tc>
          <w:tcPr>
            <w:tcW w:w="985" w:type="pct"/>
          </w:tcPr>
          <w:p w14:paraId="6903FCB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90DC0C2" w14:textId="59041DA7" w:rsidTr="00480915">
        <w:tc>
          <w:tcPr>
            <w:tcW w:w="4015" w:type="pct"/>
          </w:tcPr>
          <w:p w14:paraId="221FCD2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dĺžka min. 2000 mm,</w:t>
            </w:r>
          </w:p>
        </w:tc>
        <w:tc>
          <w:tcPr>
            <w:tcW w:w="985" w:type="pct"/>
          </w:tcPr>
          <w:p w14:paraId="0DF2699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62C427B" w14:textId="27C951C5" w:rsidTr="00480915">
        <w:tc>
          <w:tcPr>
            <w:tcW w:w="4015" w:type="pct"/>
          </w:tcPr>
          <w:p w14:paraId="5FA8B4C8" w14:textId="7A85A9EE"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zariadenia od vlastnej elektro-hydraulickej jednotky. Elektro-hydraulická jednotka napojená na el. prúd od podvozku pomocou silového konektoru 24</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V DC,</w:t>
            </w:r>
          </w:p>
        </w:tc>
        <w:tc>
          <w:tcPr>
            <w:tcW w:w="985" w:type="pct"/>
          </w:tcPr>
          <w:p w14:paraId="7152C7D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28A4818" w14:textId="0FC92B58" w:rsidTr="00480915">
        <w:tc>
          <w:tcPr>
            <w:tcW w:w="4015" w:type="pct"/>
          </w:tcPr>
          <w:p w14:paraId="4AFF631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ovládanie cez ovládací panel umiestnený v kabíne vodiča,</w:t>
            </w:r>
          </w:p>
        </w:tc>
        <w:tc>
          <w:tcPr>
            <w:tcW w:w="985" w:type="pct"/>
          </w:tcPr>
          <w:p w14:paraId="3390974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040806B" w14:textId="4D083D22" w:rsidTr="00480915">
        <w:tc>
          <w:tcPr>
            <w:tcW w:w="4015" w:type="pct"/>
          </w:tcPr>
          <w:p w14:paraId="4DFCA48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súčasťou zariadenia budú minimálne 2 kamery, umiestnené tak, aby zachytávali pracovný priestor </w:t>
            </w:r>
            <w:proofErr w:type="spellStart"/>
            <w:r w:rsidRPr="004750FF">
              <w:rPr>
                <w:rFonts w:cs="Arial"/>
                <w:bCs/>
                <w:noProof w:val="0"/>
                <w:color w:val="000000" w:themeColor="text1"/>
                <w:sz w:val="16"/>
                <w:szCs w:val="16"/>
                <w:lang w:val="sk-SK"/>
              </w:rPr>
              <w:t>pokladacieho</w:t>
            </w:r>
            <w:proofErr w:type="spellEnd"/>
            <w:r w:rsidRPr="004750FF">
              <w:rPr>
                <w:rFonts w:cs="Arial"/>
                <w:bCs/>
                <w:noProof w:val="0"/>
                <w:color w:val="000000" w:themeColor="text1"/>
                <w:sz w:val="16"/>
                <w:szCs w:val="16"/>
                <w:lang w:val="sk-SK"/>
              </w:rPr>
              <w:t xml:space="preserve"> zariadenia a zabezpečili obsluhe jednoduchú manipuláciu so zariadením priamo z kabíny vodiča, zobrazovacia obrazovka bude umiestnená v kabíne vodiča na ľahko viditeľnom mieste,</w:t>
            </w:r>
          </w:p>
        </w:tc>
        <w:tc>
          <w:tcPr>
            <w:tcW w:w="985" w:type="pct"/>
          </w:tcPr>
          <w:p w14:paraId="501E1FF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35EA384" w14:textId="2EBDF032" w:rsidTr="00480915">
        <w:tc>
          <w:tcPr>
            <w:tcW w:w="4015" w:type="pct"/>
          </w:tcPr>
          <w:p w14:paraId="758B7D9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farebné vyhotovenie nadstavby v odtieni RAL 1028.</w:t>
            </w:r>
          </w:p>
        </w:tc>
        <w:tc>
          <w:tcPr>
            <w:tcW w:w="985" w:type="pct"/>
          </w:tcPr>
          <w:p w14:paraId="47B48C5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79A8599" w14:textId="74791888" w:rsidTr="00480915">
        <w:tc>
          <w:tcPr>
            <w:tcW w:w="4015" w:type="pct"/>
          </w:tcPr>
          <w:p w14:paraId="60B3AA56" w14:textId="77777777" w:rsidR="00A1705B" w:rsidRPr="004750FF" w:rsidRDefault="00A1705B" w:rsidP="001D2DFF">
            <w:pPr>
              <w:pStyle w:val="Odsekzoznamu"/>
              <w:numPr>
                <w:ilvl w:val="0"/>
                <w:numId w:val="66"/>
              </w:numPr>
              <w:pBdr>
                <w:top w:val="single" w:sz="4" w:space="1" w:color="auto"/>
                <w:left w:val="single" w:sz="4" w:space="4" w:color="auto"/>
                <w:bottom w:val="single" w:sz="4" w:space="1" w:color="auto"/>
                <w:right w:val="single" w:sz="4" w:space="4" w:color="auto"/>
              </w:pBdr>
              <w:ind w:left="453" w:hanging="453"/>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Ďalšie požadované úžitkové vlastnosti komunálneho vozidla typu A, typu B, zariadenia na bezpečné ukladanie spomaľovacích prahov typu C a zabezpečovacieho prípojného signalizačného zariadenia slúžiaceho na zobrazenie výstrahy a tlmenie nárazov typu D:</w:t>
            </w:r>
          </w:p>
        </w:tc>
        <w:tc>
          <w:tcPr>
            <w:tcW w:w="985" w:type="pct"/>
          </w:tcPr>
          <w:p w14:paraId="64AF1051" w14:textId="77777777" w:rsidR="00A1705B" w:rsidRPr="004750FF" w:rsidRDefault="00A1705B" w:rsidP="00480915">
            <w:pPr>
              <w:pBdr>
                <w:top w:val="single" w:sz="4" w:space="1" w:color="auto"/>
                <w:left w:val="single" w:sz="4" w:space="4" w:color="auto"/>
                <w:bottom w:val="single" w:sz="4" w:space="1" w:color="auto"/>
                <w:right w:val="single" w:sz="4" w:space="4" w:color="auto"/>
              </w:pBdr>
              <w:jc w:val="center"/>
              <w:rPr>
                <w:rFonts w:ascii="Arial" w:hAnsi="Arial" w:cs="Arial"/>
                <w:b/>
                <w:bCs/>
                <w:color w:val="000000" w:themeColor="text1"/>
                <w:sz w:val="16"/>
                <w:szCs w:val="16"/>
                <w:lang w:val="sk-SK"/>
              </w:rPr>
            </w:pPr>
          </w:p>
        </w:tc>
      </w:tr>
      <w:tr w:rsidR="00A1705B" w:rsidRPr="004750FF" w14:paraId="718DD1D9" w14:textId="2B11D775" w:rsidTr="00480915">
        <w:tc>
          <w:tcPr>
            <w:tcW w:w="4015" w:type="pct"/>
          </w:tcPr>
          <w:p w14:paraId="2E042F0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Verejný obstarávateľ požaduje v prípade potreby zahrnúť do celkovej ceny predmetu zákazky zápis všetkých pracovných nadstavieb podvozku, ktoré to vyžadujú do osvedčenia o evidencii vozidiel na Dopravnom úrade SR v súlade s platnou legislatívou v SR v čase dodania. Verejný obstarávateľ požaduje prihlásenie každého kompletného komunálneho vozidla na Dopravnom inšpektoráte Policajného zboru SR s pridelením EČV na základe plnomocenstiev.</w:t>
            </w:r>
          </w:p>
        </w:tc>
        <w:tc>
          <w:tcPr>
            <w:tcW w:w="985" w:type="pct"/>
          </w:tcPr>
          <w:p w14:paraId="668369C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460B306" w14:textId="5A7E2C65" w:rsidTr="00480915">
        <w:tc>
          <w:tcPr>
            <w:tcW w:w="4015" w:type="pct"/>
          </w:tcPr>
          <w:p w14:paraId="68B860A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Verejný obstarávateľ požaduje zahrnúť do ceny predmetu zákazky zaškolenie obsluhy pre kompletný predmet dodávky zariadení typu A, B, C a D min. 2 pracovníkov objednávateľa v potrebnom čase a rozsahu, s vyhotovením a podpísaním </w:t>
            </w:r>
            <w:proofErr w:type="spellStart"/>
            <w:r w:rsidRPr="004750FF">
              <w:rPr>
                <w:rFonts w:cs="Arial"/>
                <w:bCs/>
                <w:noProof w:val="0"/>
                <w:color w:val="000000" w:themeColor="text1"/>
                <w:sz w:val="16"/>
                <w:szCs w:val="16"/>
                <w:lang w:val="sk-SK"/>
              </w:rPr>
              <w:t>zaškoľovacieho</w:t>
            </w:r>
            <w:proofErr w:type="spellEnd"/>
            <w:r w:rsidRPr="004750FF">
              <w:rPr>
                <w:rFonts w:cs="Arial"/>
                <w:bCs/>
                <w:noProof w:val="0"/>
                <w:color w:val="000000" w:themeColor="text1"/>
                <w:sz w:val="16"/>
                <w:szCs w:val="16"/>
                <w:lang w:val="sk-SK"/>
              </w:rPr>
              <w:t xml:space="preserve"> protokolu, ktorého výsledkom bude protokol o zaškolení podpísaný kupujúcim.</w:t>
            </w:r>
          </w:p>
        </w:tc>
        <w:tc>
          <w:tcPr>
            <w:tcW w:w="985" w:type="pct"/>
          </w:tcPr>
          <w:p w14:paraId="3579F98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56738A0" w14:textId="2365A966" w:rsidTr="00480915">
        <w:tc>
          <w:tcPr>
            <w:tcW w:w="4015" w:type="pct"/>
          </w:tcPr>
          <w:p w14:paraId="0CC0A42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Verejný obstarávateľ požaduje do jednotkovej ceny zahrnúť aj náklady súvisiace s dodaním predmetu zákazky do odberných miest verejného obstarávateľa uvedených v objednávke.</w:t>
            </w:r>
          </w:p>
        </w:tc>
        <w:tc>
          <w:tcPr>
            <w:tcW w:w="985" w:type="pct"/>
          </w:tcPr>
          <w:p w14:paraId="0E20783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8EE5869" w14:textId="0EB168E5" w:rsidTr="00480915">
        <w:tc>
          <w:tcPr>
            <w:tcW w:w="4015" w:type="pct"/>
          </w:tcPr>
          <w:p w14:paraId="73F429A3" w14:textId="358BA92A" w:rsidR="00A1705B" w:rsidRPr="004750FF" w:rsidRDefault="00A1705B" w:rsidP="00F74734">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Verejný obstarávateľ požaduje </w:t>
            </w:r>
            <w:bookmarkStart w:id="0" w:name="_Hlk184367170"/>
            <w:r w:rsidRPr="004750FF">
              <w:rPr>
                <w:rFonts w:cs="Arial"/>
                <w:bCs/>
                <w:noProof w:val="0"/>
                <w:color w:val="000000" w:themeColor="text1"/>
                <w:sz w:val="16"/>
                <w:szCs w:val="16"/>
                <w:lang w:val="sk-SK"/>
              </w:rPr>
              <w:t>zahrnúť do ceny predmetu zákazky plánovanú servisnú činnosť a údržbu (zahŕňa prácu a materiál) kompletného predmetu dodávky podľa špecifikácií typu A, B, C a D podľa plánovaných servisných intervalov/pokynov výrobcov podvozku, jednotlivých nadstavieb a prídavných zariadení po dobu 60 mesiacov v intervale min. 1x za 12 mesiacov, ktorá začína plynúť od dátumu uvedeného na preberacom protokole</w:t>
            </w:r>
            <w:bookmarkEnd w:id="0"/>
            <w:r w:rsidR="00F74734">
              <w:rPr>
                <w:rFonts w:cs="Arial"/>
                <w:bCs/>
                <w:noProof w:val="0"/>
                <w:color w:val="000000" w:themeColor="text1"/>
                <w:sz w:val="16"/>
                <w:szCs w:val="16"/>
                <w:lang w:val="sk-SK"/>
              </w:rPr>
              <w:t>.</w:t>
            </w:r>
          </w:p>
        </w:tc>
        <w:tc>
          <w:tcPr>
            <w:tcW w:w="985" w:type="pct"/>
          </w:tcPr>
          <w:p w14:paraId="4711DD8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6A53916" w14:textId="136C50B3" w:rsidTr="00480915">
        <w:tc>
          <w:tcPr>
            <w:tcW w:w="4015" w:type="pct"/>
          </w:tcPr>
          <w:p w14:paraId="6AC29A45" w14:textId="413F3A67" w:rsidR="00A1705B" w:rsidRPr="009A58CF" w:rsidRDefault="009A58CF" w:rsidP="009A58CF">
            <w:pPr>
              <w:pStyle w:val="Odsekzoznamu"/>
              <w:numPr>
                <w:ilvl w:val="2"/>
                <w:numId w:val="66"/>
              </w:numPr>
              <w:ind w:left="873" w:hanging="851"/>
              <w:jc w:val="both"/>
              <w:rPr>
                <w:rFonts w:cs="Arial"/>
                <w:b/>
                <w:bCs/>
                <w:color w:val="000000" w:themeColor="text1"/>
                <w:sz w:val="16"/>
                <w:szCs w:val="16"/>
              </w:rPr>
            </w:pPr>
            <w:r w:rsidRPr="009A58CF">
              <w:rPr>
                <w:rFonts w:cs="Arial"/>
                <w:b/>
                <w:bCs/>
                <w:color w:val="FF0000"/>
                <w:sz w:val="16"/>
                <w:szCs w:val="16"/>
              </w:rPr>
              <w:t>Verejný obstarávateľ požaduje vykonanie plánovanej servisnej činnosti, ktorá zahrňuje plánovaný servisný interval každých 12 mesiacov v priestoroch autorizovaného pracoviska dodávateľa na území Slovenskej republiky.</w:t>
            </w:r>
          </w:p>
        </w:tc>
        <w:tc>
          <w:tcPr>
            <w:tcW w:w="985" w:type="pct"/>
          </w:tcPr>
          <w:p w14:paraId="3D608F8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CC4ACAA" w14:textId="3C6F5090" w:rsidTr="00480915">
        <w:tc>
          <w:tcPr>
            <w:tcW w:w="4015" w:type="pct"/>
          </w:tcPr>
          <w:p w14:paraId="4B8BC9A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Plánovaná servisná činnosť a údržba vozidla vrátane poskytnutia k tomu potrebných originálnych náhradných dielov zahŕňa min. nasledovné požadované úkony:</w:t>
            </w:r>
          </w:p>
        </w:tc>
        <w:tc>
          <w:tcPr>
            <w:tcW w:w="985" w:type="pct"/>
          </w:tcPr>
          <w:p w14:paraId="15727D5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92A2B53" w14:textId="643ED143" w:rsidTr="00480915">
        <w:tc>
          <w:tcPr>
            <w:tcW w:w="4015" w:type="pct"/>
          </w:tcPr>
          <w:p w14:paraId="3020E627"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Podvozková časť – práca:</w:t>
            </w:r>
          </w:p>
        </w:tc>
        <w:tc>
          <w:tcPr>
            <w:tcW w:w="985" w:type="pct"/>
          </w:tcPr>
          <w:p w14:paraId="58EED7B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0D61EC6" w14:textId="5DD5B821" w:rsidTr="00480915">
        <w:tc>
          <w:tcPr>
            <w:tcW w:w="4015" w:type="pct"/>
          </w:tcPr>
          <w:p w14:paraId="61CD0217"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Výmena motorového oleja a filtra, výmena 2 </w:t>
            </w:r>
            <w:proofErr w:type="spellStart"/>
            <w:r w:rsidRPr="004750FF">
              <w:rPr>
                <w:rFonts w:cs="Arial"/>
                <w:bCs/>
                <w:noProof w:val="0"/>
                <w:color w:val="000000" w:themeColor="text1"/>
                <w:sz w:val="16"/>
                <w:szCs w:val="16"/>
                <w:lang w:val="sk-SK"/>
              </w:rPr>
              <w:t>odvetrávacích</w:t>
            </w:r>
            <w:proofErr w:type="spellEnd"/>
            <w:r w:rsidRPr="004750FF">
              <w:rPr>
                <w:rFonts w:cs="Arial"/>
                <w:bCs/>
                <w:noProof w:val="0"/>
                <w:color w:val="000000" w:themeColor="text1"/>
                <w:sz w:val="16"/>
                <w:szCs w:val="16"/>
                <w:lang w:val="sk-SK"/>
              </w:rPr>
              <w:t xml:space="preserve"> filtrov v nádrži, výmena oleja v mechanickej prevodovke, výmena oleja v zadných nápravách, nastavenie vôle ventilov, výmena palivového filtra, výmena filtra pevných častíc DPF, výmena </w:t>
            </w:r>
            <w:proofErr w:type="spellStart"/>
            <w:r w:rsidRPr="004750FF">
              <w:rPr>
                <w:rFonts w:cs="Arial"/>
                <w:bCs/>
                <w:noProof w:val="0"/>
                <w:color w:val="000000" w:themeColor="text1"/>
                <w:sz w:val="16"/>
                <w:szCs w:val="16"/>
                <w:lang w:val="sk-SK"/>
              </w:rPr>
              <w:t>AdBlue</w:t>
            </w:r>
            <w:proofErr w:type="spellEnd"/>
            <w:r w:rsidRPr="004750FF">
              <w:rPr>
                <w:rFonts w:cs="Arial"/>
                <w:bCs/>
                <w:noProof w:val="0"/>
                <w:color w:val="000000" w:themeColor="text1"/>
                <w:sz w:val="16"/>
                <w:szCs w:val="16"/>
                <w:lang w:val="sk-SK"/>
              </w:rPr>
              <w:t xml:space="preserve"> filtra, výmena vzduchového filtra, výmena vysúšača stlačeného vzduchu vložky s </w:t>
            </w:r>
            <w:proofErr w:type="spellStart"/>
            <w:r w:rsidRPr="004750FF">
              <w:rPr>
                <w:rFonts w:cs="Arial"/>
                <w:bCs/>
                <w:noProof w:val="0"/>
                <w:color w:val="000000" w:themeColor="text1"/>
                <w:sz w:val="16"/>
                <w:szCs w:val="16"/>
                <w:lang w:val="sk-SK"/>
              </w:rPr>
              <w:t>granul</w:t>
            </w:r>
            <w:proofErr w:type="spellEnd"/>
            <w:r w:rsidRPr="004750FF">
              <w:rPr>
                <w:rFonts w:cs="Arial"/>
                <w:bCs/>
                <w:noProof w:val="0"/>
                <w:color w:val="000000" w:themeColor="text1"/>
                <w:sz w:val="16"/>
                <w:szCs w:val="16"/>
                <w:lang w:val="sk-SK"/>
              </w:rPr>
              <w:t>., výmena chladiacej kvapaliny, údržbové práce 1x ročne (vr. Prachového filtra) bezpečnostne významné práce, premazanie vozidla, kontrola povrchovej úpravy.</w:t>
            </w:r>
          </w:p>
        </w:tc>
        <w:tc>
          <w:tcPr>
            <w:tcW w:w="985" w:type="pct"/>
          </w:tcPr>
          <w:p w14:paraId="6B05BC7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3F80044" w14:textId="561C8323" w:rsidTr="00480915">
        <w:tc>
          <w:tcPr>
            <w:tcW w:w="4015" w:type="pct"/>
          </w:tcPr>
          <w:p w14:paraId="0167536C"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Podvozková časť – materiál:</w:t>
            </w:r>
          </w:p>
        </w:tc>
        <w:tc>
          <w:tcPr>
            <w:tcW w:w="985" w:type="pct"/>
          </w:tcPr>
          <w:p w14:paraId="1EDFC86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8E17817" w14:textId="0A190153" w:rsidTr="00480915">
        <w:tc>
          <w:tcPr>
            <w:tcW w:w="4015" w:type="pct"/>
          </w:tcPr>
          <w:p w14:paraId="0C2F2D17"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Motorový olej, olejový filter, filter v nádrži, prevodový olej – mechanická prevodovka, olej zadných náprav, </w:t>
            </w:r>
            <w:proofErr w:type="spellStart"/>
            <w:r w:rsidRPr="004750FF">
              <w:rPr>
                <w:rFonts w:cs="Arial"/>
                <w:bCs/>
                <w:noProof w:val="0"/>
                <w:color w:val="000000" w:themeColor="text1"/>
                <w:sz w:val="16"/>
                <w:szCs w:val="16"/>
                <w:lang w:val="sk-SK"/>
              </w:rPr>
              <w:t>predfilter</w:t>
            </w:r>
            <w:proofErr w:type="spellEnd"/>
            <w:r w:rsidRPr="004750FF">
              <w:rPr>
                <w:rFonts w:cs="Arial"/>
                <w:bCs/>
                <w:noProof w:val="0"/>
                <w:color w:val="000000" w:themeColor="text1"/>
                <w:sz w:val="16"/>
                <w:szCs w:val="16"/>
                <w:lang w:val="sk-SK"/>
              </w:rPr>
              <w:t>, palivový filter (</w:t>
            </w:r>
            <w:proofErr w:type="spellStart"/>
            <w:r w:rsidRPr="004750FF">
              <w:rPr>
                <w:rFonts w:cs="Arial"/>
                <w:bCs/>
                <w:noProof w:val="0"/>
                <w:color w:val="000000" w:themeColor="text1"/>
                <w:sz w:val="16"/>
                <w:szCs w:val="16"/>
                <w:lang w:val="sk-SK"/>
              </w:rPr>
              <w:t>sada</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AdBlue</w:t>
            </w:r>
            <w:proofErr w:type="spellEnd"/>
            <w:r w:rsidRPr="004750FF">
              <w:rPr>
                <w:rFonts w:cs="Arial"/>
                <w:bCs/>
                <w:noProof w:val="0"/>
                <w:color w:val="000000" w:themeColor="text1"/>
                <w:sz w:val="16"/>
                <w:szCs w:val="16"/>
                <w:lang w:val="sk-SK"/>
              </w:rPr>
              <w:t xml:space="preserve"> filter, vzduchový filter, tesnenie (pri </w:t>
            </w:r>
            <w:proofErr w:type="spellStart"/>
            <w:r w:rsidRPr="004750FF">
              <w:rPr>
                <w:rFonts w:cs="Arial"/>
                <w:bCs/>
                <w:noProof w:val="0"/>
                <w:color w:val="000000" w:themeColor="text1"/>
                <w:sz w:val="16"/>
                <w:szCs w:val="16"/>
                <w:lang w:val="sk-SK"/>
              </w:rPr>
              <w:t>nast</w:t>
            </w:r>
            <w:proofErr w:type="spellEnd"/>
            <w:r w:rsidRPr="004750FF">
              <w:rPr>
                <w:rFonts w:cs="Arial"/>
                <w:bCs/>
                <w:noProof w:val="0"/>
                <w:color w:val="000000" w:themeColor="text1"/>
                <w:sz w:val="16"/>
                <w:szCs w:val="16"/>
                <w:lang w:val="sk-SK"/>
              </w:rPr>
              <w:t>. ventilov), filter pevných častíc DPF, chladiaca kvapalina, vazelína / mazivo, prachový filter.</w:t>
            </w:r>
          </w:p>
        </w:tc>
        <w:tc>
          <w:tcPr>
            <w:tcW w:w="985" w:type="pct"/>
          </w:tcPr>
          <w:p w14:paraId="7C548D1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EAE28F4" w14:textId="52B49CB1" w:rsidTr="00480915">
        <w:tc>
          <w:tcPr>
            <w:tcW w:w="4015" w:type="pct"/>
          </w:tcPr>
          <w:p w14:paraId="4CC8CEB1" w14:textId="77777777" w:rsidR="00A1705B" w:rsidRPr="004750FF" w:rsidRDefault="00A1705B" w:rsidP="001003AB">
            <w:pPr>
              <w:pStyle w:val="Odsekzoznamu"/>
              <w:keepNext/>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nadstavieb – komunálna hydraulika – Práca:</w:t>
            </w:r>
          </w:p>
        </w:tc>
        <w:tc>
          <w:tcPr>
            <w:tcW w:w="985" w:type="pct"/>
          </w:tcPr>
          <w:p w14:paraId="75EC1222"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0308D663" w14:textId="7C808867" w:rsidTr="00480915">
        <w:tc>
          <w:tcPr>
            <w:tcW w:w="4015" w:type="pct"/>
          </w:tcPr>
          <w:p w14:paraId="0A65EB84" w14:textId="739FBEBE" w:rsidR="00FC1089" w:rsidRPr="00FC1089" w:rsidRDefault="00A1705B" w:rsidP="00FC1089">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výmena olejovej náplne, výmena vložky filtra a sacích filtrov, kontrola tesnosti spojov, premeranie tlaku v systéme, kontrola funkčnosti pohonu</w:t>
            </w:r>
            <w:r w:rsidR="00FC1089">
              <w:rPr>
                <w:rFonts w:cs="Arial"/>
                <w:bCs/>
                <w:noProof w:val="0"/>
                <w:color w:val="000000" w:themeColor="text1"/>
                <w:sz w:val="16"/>
                <w:szCs w:val="16"/>
                <w:lang w:val="sk-SK"/>
              </w:rPr>
              <w:t>.</w:t>
            </w:r>
          </w:p>
        </w:tc>
        <w:tc>
          <w:tcPr>
            <w:tcW w:w="985" w:type="pct"/>
          </w:tcPr>
          <w:p w14:paraId="69FDC08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C42ED26" w14:textId="46D06857" w:rsidTr="00480915">
        <w:tc>
          <w:tcPr>
            <w:tcW w:w="4015" w:type="pct"/>
          </w:tcPr>
          <w:p w14:paraId="0515469F" w14:textId="77777777" w:rsidR="00A1705B" w:rsidRPr="004750FF" w:rsidRDefault="00A1705B" w:rsidP="001003AB">
            <w:pPr>
              <w:pStyle w:val="Odsekzoznamu"/>
              <w:keepNext/>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nadstavieb – komunálna hydraulika – Materiál:</w:t>
            </w:r>
          </w:p>
        </w:tc>
        <w:tc>
          <w:tcPr>
            <w:tcW w:w="985" w:type="pct"/>
          </w:tcPr>
          <w:p w14:paraId="443FB543"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1CB592E7" w14:textId="5B199525" w:rsidTr="00480915">
        <w:tc>
          <w:tcPr>
            <w:tcW w:w="4015" w:type="pct"/>
          </w:tcPr>
          <w:p w14:paraId="4E909BCB" w14:textId="495539F4"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hydraulický olej, vložky filtrov (sací, tlakový, spätný a pod.)</w:t>
            </w:r>
            <w:r w:rsidR="00FC1089">
              <w:rPr>
                <w:rFonts w:cs="Arial"/>
                <w:bCs/>
                <w:noProof w:val="0"/>
                <w:color w:val="000000" w:themeColor="text1"/>
                <w:sz w:val="16"/>
                <w:szCs w:val="16"/>
                <w:lang w:val="sk-SK"/>
              </w:rPr>
              <w:t>,</w:t>
            </w:r>
          </w:p>
        </w:tc>
        <w:tc>
          <w:tcPr>
            <w:tcW w:w="985" w:type="pct"/>
          </w:tcPr>
          <w:p w14:paraId="7F7B830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7D4160C" w14:textId="405FAF64" w:rsidTr="00480915">
        <w:tc>
          <w:tcPr>
            <w:tcW w:w="4015" w:type="pct"/>
          </w:tcPr>
          <w:p w14:paraId="7CD1631C"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Posýpacia nadstavba – Práca:</w:t>
            </w:r>
          </w:p>
        </w:tc>
        <w:tc>
          <w:tcPr>
            <w:tcW w:w="985" w:type="pct"/>
          </w:tcPr>
          <w:p w14:paraId="31D85A2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9A11154" w14:textId="54088228" w:rsidTr="00480915">
        <w:tc>
          <w:tcPr>
            <w:tcW w:w="4015" w:type="pct"/>
          </w:tcPr>
          <w:p w14:paraId="6E5E7AFC"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Výmena olejovej náplne v prevodovkách, čerpadle soľanky a iných hnacích mechanizmoch, kontrola funkčnosti nadstavby, kontrola dotiahnutia skrutkových spojov, kontrola opotrebenia nadstavby, kontrola a premazanie mazacích miest, kontrola povrchovej úpravy, nastavenie dávkovania pred zimnou sezónou.</w:t>
            </w:r>
          </w:p>
        </w:tc>
        <w:tc>
          <w:tcPr>
            <w:tcW w:w="985" w:type="pct"/>
          </w:tcPr>
          <w:p w14:paraId="6576248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262F914" w14:textId="006338E4" w:rsidTr="00480915">
        <w:tc>
          <w:tcPr>
            <w:tcW w:w="4015" w:type="pct"/>
          </w:tcPr>
          <w:p w14:paraId="7322A00D"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Posýpacia nadstavba – Materiál:</w:t>
            </w:r>
          </w:p>
        </w:tc>
        <w:tc>
          <w:tcPr>
            <w:tcW w:w="985" w:type="pct"/>
          </w:tcPr>
          <w:p w14:paraId="798A360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D8B6D6C" w14:textId="4646A087" w:rsidTr="00480915">
        <w:tc>
          <w:tcPr>
            <w:tcW w:w="4015" w:type="pct"/>
          </w:tcPr>
          <w:p w14:paraId="79FA2C89"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Olejová náplň, mazadlá.</w:t>
            </w:r>
          </w:p>
        </w:tc>
        <w:tc>
          <w:tcPr>
            <w:tcW w:w="985" w:type="pct"/>
          </w:tcPr>
          <w:p w14:paraId="1E892CF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3D03F08" w14:textId="0F8DE17C" w:rsidTr="00480915">
        <w:tc>
          <w:tcPr>
            <w:tcW w:w="4015" w:type="pct"/>
          </w:tcPr>
          <w:p w14:paraId="38F18035"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Snehové radlice – Práca:</w:t>
            </w:r>
          </w:p>
        </w:tc>
        <w:tc>
          <w:tcPr>
            <w:tcW w:w="985" w:type="pct"/>
          </w:tcPr>
          <w:p w14:paraId="511013E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06FA252" w14:textId="70D89E85" w:rsidTr="00480915">
        <w:tc>
          <w:tcPr>
            <w:tcW w:w="4015" w:type="pct"/>
          </w:tcPr>
          <w:p w14:paraId="070EDE37"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Kontrola funkčností radlíc, a nastavenie, kontrola závesného zariadenia radlíc na podvozok, kontrola a premazanie mazacích miest, kontrola tesnosti hydraulických valcov a hadíc, kontrola dotiahnutia skrutkových spojov, kontrola opotrebenia, kontrola povrchovej úpravy.</w:t>
            </w:r>
          </w:p>
        </w:tc>
        <w:tc>
          <w:tcPr>
            <w:tcW w:w="985" w:type="pct"/>
          </w:tcPr>
          <w:p w14:paraId="41463C1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70D2E2" w14:textId="3E7C2E39" w:rsidTr="00480915">
        <w:tc>
          <w:tcPr>
            <w:tcW w:w="4015" w:type="pct"/>
          </w:tcPr>
          <w:p w14:paraId="35B3026D"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Snehové radlice – Materiál:</w:t>
            </w:r>
          </w:p>
        </w:tc>
        <w:tc>
          <w:tcPr>
            <w:tcW w:w="985" w:type="pct"/>
          </w:tcPr>
          <w:p w14:paraId="3D0621D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39904B9" w14:textId="2F4C11FD" w:rsidTr="00480915">
        <w:tc>
          <w:tcPr>
            <w:tcW w:w="4015" w:type="pct"/>
          </w:tcPr>
          <w:p w14:paraId="1657064A" w14:textId="6D68B8D6"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Mazadlá</w:t>
            </w:r>
            <w:r w:rsidR="00FC1089">
              <w:rPr>
                <w:rFonts w:cs="Arial"/>
                <w:bCs/>
                <w:noProof w:val="0"/>
                <w:color w:val="000000" w:themeColor="text1"/>
                <w:sz w:val="16"/>
                <w:szCs w:val="16"/>
                <w:lang w:val="sk-SK"/>
              </w:rPr>
              <w:t>.</w:t>
            </w:r>
          </w:p>
        </w:tc>
        <w:tc>
          <w:tcPr>
            <w:tcW w:w="985" w:type="pct"/>
          </w:tcPr>
          <w:p w14:paraId="145AE03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451B911" w14:textId="7D578400" w:rsidTr="00480915">
        <w:tc>
          <w:tcPr>
            <w:tcW w:w="4015" w:type="pct"/>
          </w:tcPr>
          <w:p w14:paraId="4056FDC1" w14:textId="77777777" w:rsidR="00A1705B" w:rsidRPr="004750FF" w:rsidRDefault="00A1705B" w:rsidP="001D2DFF">
            <w:pPr>
              <w:pStyle w:val="Odsekzoznamu"/>
              <w:keepNext/>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Hákový nakladač – Práca:</w:t>
            </w:r>
          </w:p>
        </w:tc>
        <w:tc>
          <w:tcPr>
            <w:tcW w:w="985" w:type="pct"/>
          </w:tcPr>
          <w:p w14:paraId="216FE9C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B4EE5B1" w14:textId="5D68B28A" w:rsidTr="00480915">
        <w:tc>
          <w:tcPr>
            <w:tcW w:w="4015" w:type="pct"/>
          </w:tcPr>
          <w:p w14:paraId="2E35A6DB" w14:textId="5E463917" w:rsidR="00A1705B" w:rsidRPr="004750FF" w:rsidRDefault="00A1705B" w:rsidP="001D2DFF">
            <w:pPr>
              <w:pStyle w:val="Odsekzoznamu"/>
              <w:keepLines/>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Kontrola funkčnosti hákového nakladača, kontrola a premazanie mazacích miest, kontrola tesnosti, hydraulických valcov a hadíc, kontrola vzduchových rozvodov, kontrola dotiahnutia skrutkových spojov, kontrola opotrebenia, kontrola povrchovej úpravy</w:t>
            </w:r>
            <w:r w:rsidR="00FC1089">
              <w:rPr>
                <w:rFonts w:cs="Arial"/>
                <w:bCs/>
                <w:noProof w:val="0"/>
                <w:color w:val="000000" w:themeColor="text1"/>
                <w:sz w:val="16"/>
                <w:szCs w:val="16"/>
                <w:lang w:val="sk-SK"/>
              </w:rPr>
              <w:t>.</w:t>
            </w:r>
          </w:p>
        </w:tc>
        <w:tc>
          <w:tcPr>
            <w:tcW w:w="985" w:type="pct"/>
          </w:tcPr>
          <w:p w14:paraId="14962EE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BB9E2B8" w14:textId="6092146E" w:rsidTr="00480915">
        <w:tc>
          <w:tcPr>
            <w:tcW w:w="4015" w:type="pct"/>
          </w:tcPr>
          <w:p w14:paraId="7CCE91BC"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Hákový nakladač – Materiál:</w:t>
            </w:r>
          </w:p>
        </w:tc>
        <w:tc>
          <w:tcPr>
            <w:tcW w:w="985" w:type="pct"/>
          </w:tcPr>
          <w:p w14:paraId="5F26A8D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2AE72AB" w14:textId="6928E526" w:rsidTr="00480915">
        <w:tc>
          <w:tcPr>
            <w:tcW w:w="4015" w:type="pct"/>
          </w:tcPr>
          <w:p w14:paraId="453B656A" w14:textId="142513A6"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Mazadlá</w:t>
            </w:r>
            <w:r w:rsidR="00FC1089">
              <w:rPr>
                <w:rFonts w:cs="Arial"/>
                <w:bCs/>
                <w:noProof w:val="0"/>
                <w:color w:val="000000" w:themeColor="text1"/>
                <w:sz w:val="16"/>
                <w:szCs w:val="16"/>
                <w:lang w:val="sk-SK"/>
              </w:rPr>
              <w:t>.</w:t>
            </w:r>
          </w:p>
        </w:tc>
        <w:tc>
          <w:tcPr>
            <w:tcW w:w="985" w:type="pct"/>
          </w:tcPr>
          <w:p w14:paraId="60EBCBD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717AFE" w14:textId="50F85D5C" w:rsidTr="00480915">
        <w:tc>
          <w:tcPr>
            <w:tcW w:w="4015" w:type="pct"/>
          </w:tcPr>
          <w:p w14:paraId="4971D7D2"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Hydraulická ruka – Práca:</w:t>
            </w:r>
          </w:p>
        </w:tc>
        <w:tc>
          <w:tcPr>
            <w:tcW w:w="985" w:type="pct"/>
          </w:tcPr>
          <w:p w14:paraId="6322733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4F61E8F" w14:textId="3BAB6BFC" w:rsidTr="00480915">
        <w:tc>
          <w:tcPr>
            <w:tcW w:w="4015" w:type="pct"/>
          </w:tcPr>
          <w:p w14:paraId="2F8824BC" w14:textId="396D7A35"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Kontrola funkčnosti hydraulickej ruky, kontrola a premazanie mazacích miest, kontrola tesnosti, hydraulických valcov a hadíc, kontrola vzduchových </w:t>
            </w:r>
            <w:r w:rsidRPr="004750FF">
              <w:rPr>
                <w:rFonts w:cs="Arial"/>
                <w:bCs/>
                <w:noProof w:val="0"/>
                <w:color w:val="000000" w:themeColor="text1"/>
                <w:sz w:val="16"/>
                <w:szCs w:val="16"/>
                <w:lang w:val="sk-SK"/>
              </w:rPr>
              <w:lastRenderedPageBreak/>
              <w:t>rozvodov, kontrola dotiahnutia skrutkových spojov, kontrola opotrebenia, kontrola povrchovej úpravy, výmena tlakového filtra</w:t>
            </w:r>
            <w:r w:rsidR="00FC1089">
              <w:rPr>
                <w:rFonts w:cs="Arial"/>
                <w:bCs/>
                <w:noProof w:val="0"/>
                <w:color w:val="000000" w:themeColor="text1"/>
                <w:sz w:val="16"/>
                <w:szCs w:val="16"/>
                <w:lang w:val="sk-SK"/>
              </w:rPr>
              <w:t>.</w:t>
            </w:r>
          </w:p>
        </w:tc>
        <w:tc>
          <w:tcPr>
            <w:tcW w:w="985" w:type="pct"/>
          </w:tcPr>
          <w:p w14:paraId="3A5A7C5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5B250E8" w14:textId="3C5FD3C4" w:rsidTr="00480915">
        <w:tc>
          <w:tcPr>
            <w:tcW w:w="4015" w:type="pct"/>
          </w:tcPr>
          <w:p w14:paraId="40FF1AC2"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Hydraulická ruka – Materiál:</w:t>
            </w:r>
          </w:p>
        </w:tc>
        <w:tc>
          <w:tcPr>
            <w:tcW w:w="985" w:type="pct"/>
          </w:tcPr>
          <w:p w14:paraId="434BE3B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6B55D0A" w14:textId="516BB155" w:rsidTr="00480915">
        <w:tc>
          <w:tcPr>
            <w:tcW w:w="4015" w:type="pct"/>
          </w:tcPr>
          <w:p w14:paraId="74D6923E" w14:textId="4D9B519D"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Mazadlá, tlakový filter</w:t>
            </w:r>
            <w:r w:rsidR="00FC1089">
              <w:rPr>
                <w:rFonts w:cs="Arial"/>
                <w:bCs/>
                <w:noProof w:val="0"/>
                <w:color w:val="000000" w:themeColor="text1"/>
                <w:sz w:val="16"/>
                <w:szCs w:val="16"/>
                <w:lang w:val="sk-SK"/>
              </w:rPr>
              <w:t>.</w:t>
            </w:r>
          </w:p>
        </w:tc>
        <w:tc>
          <w:tcPr>
            <w:tcW w:w="985" w:type="pct"/>
          </w:tcPr>
          <w:p w14:paraId="2B7ED92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3150E86" w14:textId="3C5D8DC0" w:rsidTr="00480915">
        <w:tc>
          <w:tcPr>
            <w:tcW w:w="4015" w:type="pct"/>
          </w:tcPr>
          <w:p w14:paraId="56BF4709"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Umývacia nadstavba – Práca:</w:t>
            </w:r>
          </w:p>
        </w:tc>
        <w:tc>
          <w:tcPr>
            <w:tcW w:w="985" w:type="pct"/>
          </w:tcPr>
          <w:p w14:paraId="6C13DDC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A0B52EB" w14:textId="512F419A" w:rsidTr="00480915">
        <w:tc>
          <w:tcPr>
            <w:tcW w:w="4015" w:type="pct"/>
          </w:tcPr>
          <w:p w14:paraId="59DACD85" w14:textId="73E610AD"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Výmena olejovej náplne vo vodnom čerpadle, kontrola funkčnosti umývacej nadstavby, kontrola a premazanie mazacích miest, kontrola tesnosti, hydraulických valcov a hadíc, kontrola vodných hadíc, vyčistenie vodného filtra, kontrola dotiahnutia skrutkových spojov, kontrola opotrebenia, kontrola povrchovej úpravy</w:t>
            </w:r>
            <w:r w:rsidR="00FC1089">
              <w:rPr>
                <w:rFonts w:cs="Arial"/>
                <w:bCs/>
                <w:noProof w:val="0"/>
                <w:color w:val="000000" w:themeColor="text1"/>
                <w:sz w:val="16"/>
                <w:szCs w:val="16"/>
                <w:lang w:val="sk-SK"/>
              </w:rPr>
              <w:t>.</w:t>
            </w:r>
          </w:p>
        </w:tc>
        <w:tc>
          <w:tcPr>
            <w:tcW w:w="985" w:type="pct"/>
          </w:tcPr>
          <w:p w14:paraId="1CF4A0F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73FBDAA" w14:textId="6FCFEC69" w:rsidTr="00480915">
        <w:tc>
          <w:tcPr>
            <w:tcW w:w="4015" w:type="pct"/>
          </w:tcPr>
          <w:p w14:paraId="5F78C58E"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Umývacia nadstavba – materiál:</w:t>
            </w:r>
          </w:p>
        </w:tc>
        <w:tc>
          <w:tcPr>
            <w:tcW w:w="985" w:type="pct"/>
          </w:tcPr>
          <w:p w14:paraId="16AD595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B27290F" w14:textId="1348B59F" w:rsidTr="00480915">
        <w:tc>
          <w:tcPr>
            <w:tcW w:w="4015" w:type="pct"/>
          </w:tcPr>
          <w:p w14:paraId="235BFDDF"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Olejová náplň, vložka vodného filtra, mazadlá.</w:t>
            </w:r>
          </w:p>
        </w:tc>
        <w:tc>
          <w:tcPr>
            <w:tcW w:w="985" w:type="pct"/>
          </w:tcPr>
          <w:p w14:paraId="676C60E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A7D0608" w14:textId="43CDD349" w:rsidTr="00480915">
        <w:tc>
          <w:tcPr>
            <w:tcW w:w="4015" w:type="pct"/>
          </w:tcPr>
          <w:p w14:paraId="485EDE25" w14:textId="0F4ACACA" w:rsidR="00A1705B" w:rsidRPr="004750FF" w:rsidRDefault="00A1705B" w:rsidP="001003AB">
            <w:pPr>
              <w:pStyle w:val="Odsekzoznamu"/>
              <w:numPr>
                <w:ilvl w:val="2"/>
                <w:numId w:val="66"/>
              </w:numPr>
              <w:ind w:left="851" w:hanging="851"/>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Zabezpečovacie prípojné signalizačné zariadenie slúžiace na zobrazenie výstrahy a tlmenie nárazov</w:t>
            </w:r>
            <w:r w:rsidR="004750FF" w:rsidRPr="004750FF">
              <w:rPr>
                <w:rFonts w:cs="Arial"/>
                <w:b/>
                <w:bCs/>
                <w:noProof w:val="0"/>
                <w:color w:val="000000" w:themeColor="text1"/>
                <w:sz w:val="16"/>
                <w:szCs w:val="16"/>
                <w:lang w:val="sk-SK"/>
              </w:rPr>
              <w:t>:</w:t>
            </w:r>
          </w:p>
        </w:tc>
        <w:tc>
          <w:tcPr>
            <w:tcW w:w="985" w:type="pct"/>
          </w:tcPr>
          <w:p w14:paraId="4A2F63CC"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7ECD9C0E" w14:textId="17145F81" w:rsidTr="00480915">
        <w:tc>
          <w:tcPr>
            <w:tcW w:w="4015" w:type="pct"/>
          </w:tcPr>
          <w:p w14:paraId="295D63E2" w14:textId="50B56BD5"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Zabezpečovacie prípojné signalizačné zariadenie slúžiace na zobrazenie výstrahy a tlmenie nárazov </w:t>
            </w:r>
            <w:r w:rsidR="00FC1089">
              <w:rPr>
                <w:rFonts w:cs="Arial"/>
                <w:bCs/>
                <w:noProof w:val="0"/>
                <w:color w:val="000000" w:themeColor="text1"/>
                <w:sz w:val="16"/>
                <w:szCs w:val="16"/>
                <w:lang w:val="sk-SK"/>
              </w:rPr>
              <w:t>–</w:t>
            </w:r>
            <w:r w:rsidRPr="004750FF">
              <w:rPr>
                <w:rFonts w:cs="Arial"/>
                <w:bCs/>
                <w:noProof w:val="0"/>
                <w:color w:val="000000" w:themeColor="text1"/>
                <w:sz w:val="16"/>
                <w:szCs w:val="16"/>
                <w:lang w:val="sk-SK"/>
              </w:rPr>
              <w:t xml:space="preserve"> práca</w:t>
            </w:r>
            <w:r w:rsidR="00FC1089">
              <w:rPr>
                <w:rFonts w:cs="Arial"/>
                <w:bCs/>
                <w:noProof w:val="0"/>
                <w:color w:val="000000" w:themeColor="text1"/>
                <w:sz w:val="16"/>
                <w:szCs w:val="16"/>
                <w:lang w:val="sk-SK"/>
              </w:rPr>
              <w:t>:</w:t>
            </w:r>
          </w:p>
        </w:tc>
        <w:tc>
          <w:tcPr>
            <w:tcW w:w="985" w:type="pct"/>
          </w:tcPr>
          <w:p w14:paraId="03A09BE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CF998CC" w14:textId="43899DB2" w:rsidTr="00480915">
        <w:tc>
          <w:tcPr>
            <w:tcW w:w="4015" w:type="pct"/>
          </w:tcPr>
          <w:p w14:paraId="30E8C5D0" w14:textId="3B4F1D15"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Kontrola elektroinštalácie, kontrola tlmiacich dielov na poškodenie a koróziu, kontrola funkčnosti výstražných zariadení, kontrola a premazanie nájazdovej brzdy, kontrola povrchovej úpravy</w:t>
            </w:r>
            <w:r w:rsidR="00FC1089">
              <w:rPr>
                <w:rFonts w:cs="Arial"/>
                <w:bCs/>
                <w:noProof w:val="0"/>
                <w:color w:val="000000" w:themeColor="text1"/>
                <w:sz w:val="16"/>
                <w:szCs w:val="16"/>
                <w:lang w:val="sk-SK"/>
              </w:rPr>
              <w:t>.</w:t>
            </w:r>
          </w:p>
        </w:tc>
        <w:tc>
          <w:tcPr>
            <w:tcW w:w="985" w:type="pct"/>
          </w:tcPr>
          <w:p w14:paraId="1173990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C7BEB66" w14:textId="1AC2291D" w:rsidTr="00480915">
        <w:tc>
          <w:tcPr>
            <w:tcW w:w="4015" w:type="pct"/>
          </w:tcPr>
          <w:p w14:paraId="3E67BAF4" w14:textId="180071A5"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Zabezpečovacie prípojné signalizačné zariadenie slúžiace na zobrazenie výstrahy a tlmenie nárazov </w:t>
            </w:r>
            <w:r w:rsidR="00FC1089">
              <w:rPr>
                <w:rFonts w:cs="Arial"/>
                <w:bCs/>
                <w:noProof w:val="0"/>
                <w:color w:val="000000" w:themeColor="text1"/>
                <w:sz w:val="16"/>
                <w:szCs w:val="16"/>
                <w:lang w:val="sk-SK"/>
              </w:rPr>
              <w:t>–</w:t>
            </w:r>
            <w:r w:rsidRPr="004750FF">
              <w:rPr>
                <w:rFonts w:cs="Arial"/>
                <w:bCs/>
                <w:noProof w:val="0"/>
                <w:color w:val="000000" w:themeColor="text1"/>
                <w:sz w:val="16"/>
                <w:szCs w:val="16"/>
                <w:lang w:val="sk-SK"/>
              </w:rPr>
              <w:t xml:space="preserve"> materiál</w:t>
            </w:r>
            <w:r w:rsidR="00FC1089">
              <w:rPr>
                <w:rFonts w:cs="Arial"/>
                <w:bCs/>
                <w:noProof w:val="0"/>
                <w:color w:val="000000" w:themeColor="text1"/>
                <w:sz w:val="16"/>
                <w:szCs w:val="16"/>
                <w:lang w:val="sk-SK"/>
              </w:rPr>
              <w:t>:</w:t>
            </w:r>
          </w:p>
        </w:tc>
        <w:tc>
          <w:tcPr>
            <w:tcW w:w="985" w:type="pct"/>
          </w:tcPr>
          <w:p w14:paraId="25AFFE4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CA34960" w14:textId="6BBA9ADE" w:rsidTr="00480915">
        <w:tc>
          <w:tcPr>
            <w:tcW w:w="4015" w:type="pct"/>
          </w:tcPr>
          <w:p w14:paraId="290269D8" w14:textId="1DD4787C"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Mazadlá</w:t>
            </w:r>
            <w:r w:rsidR="00FC1089">
              <w:rPr>
                <w:rFonts w:cs="Arial"/>
                <w:bCs/>
                <w:noProof w:val="0"/>
                <w:color w:val="000000" w:themeColor="text1"/>
                <w:sz w:val="16"/>
                <w:szCs w:val="16"/>
                <w:lang w:val="sk-SK"/>
              </w:rPr>
              <w:t>.</w:t>
            </w:r>
          </w:p>
        </w:tc>
        <w:tc>
          <w:tcPr>
            <w:tcW w:w="985" w:type="pct"/>
          </w:tcPr>
          <w:p w14:paraId="70D435E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1C31BFC" w14:textId="1823BCB3" w:rsidTr="00480915">
        <w:tc>
          <w:tcPr>
            <w:tcW w:w="4015" w:type="pct"/>
          </w:tcPr>
          <w:p w14:paraId="7F42D3C5" w14:textId="59B3D86F" w:rsidR="00A1705B" w:rsidRPr="004750FF" w:rsidRDefault="00A1705B" w:rsidP="001003AB">
            <w:pPr>
              <w:pStyle w:val="Odsekzoznamu"/>
              <w:keepNext/>
              <w:numPr>
                <w:ilvl w:val="2"/>
                <w:numId w:val="66"/>
              </w:numPr>
              <w:ind w:left="851" w:hanging="851"/>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Zariadenie na bezpečné ukladanie spomaľovacích prahov</w:t>
            </w:r>
            <w:r w:rsidR="004750FF" w:rsidRPr="004750FF">
              <w:rPr>
                <w:rFonts w:cs="Arial"/>
                <w:b/>
                <w:bCs/>
                <w:noProof w:val="0"/>
                <w:color w:val="000000" w:themeColor="text1"/>
                <w:sz w:val="16"/>
                <w:szCs w:val="16"/>
                <w:lang w:val="sk-SK"/>
              </w:rPr>
              <w:t>:</w:t>
            </w:r>
          </w:p>
        </w:tc>
        <w:tc>
          <w:tcPr>
            <w:tcW w:w="985" w:type="pct"/>
          </w:tcPr>
          <w:p w14:paraId="2E0AEF47" w14:textId="77777777" w:rsidR="00A1705B" w:rsidRPr="004750FF" w:rsidRDefault="00A1705B" w:rsidP="00480915">
            <w:pPr>
              <w:keepNext/>
              <w:jc w:val="center"/>
              <w:rPr>
                <w:rFonts w:ascii="Arial" w:hAnsi="Arial" w:cs="Arial"/>
                <w:b/>
                <w:bCs/>
                <w:color w:val="000000" w:themeColor="text1"/>
                <w:sz w:val="16"/>
                <w:szCs w:val="16"/>
                <w:lang w:val="sk-SK"/>
              </w:rPr>
            </w:pPr>
          </w:p>
        </w:tc>
      </w:tr>
      <w:tr w:rsidR="00A1705B" w:rsidRPr="004750FF" w14:paraId="52815CE9" w14:textId="748A3EDF" w:rsidTr="00480915">
        <w:tc>
          <w:tcPr>
            <w:tcW w:w="4015" w:type="pct"/>
          </w:tcPr>
          <w:p w14:paraId="75157047" w14:textId="5134F2E6"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Zariadenie na bezpečné ukladanie spomaľovacích prahov </w:t>
            </w:r>
            <w:r w:rsidR="00FC1089">
              <w:rPr>
                <w:rFonts w:cs="Arial"/>
                <w:bCs/>
                <w:noProof w:val="0"/>
                <w:color w:val="000000" w:themeColor="text1"/>
                <w:sz w:val="16"/>
                <w:szCs w:val="16"/>
                <w:lang w:val="sk-SK"/>
              </w:rPr>
              <w:t>–</w:t>
            </w:r>
            <w:r w:rsidRPr="004750FF">
              <w:rPr>
                <w:rFonts w:cs="Arial"/>
                <w:bCs/>
                <w:noProof w:val="0"/>
                <w:color w:val="000000" w:themeColor="text1"/>
                <w:sz w:val="16"/>
                <w:szCs w:val="16"/>
                <w:lang w:val="sk-SK"/>
              </w:rPr>
              <w:t xml:space="preserve"> práca</w:t>
            </w:r>
            <w:r w:rsidR="00FC1089">
              <w:rPr>
                <w:rFonts w:cs="Arial"/>
                <w:bCs/>
                <w:noProof w:val="0"/>
                <w:color w:val="000000" w:themeColor="text1"/>
                <w:sz w:val="16"/>
                <w:szCs w:val="16"/>
                <w:lang w:val="sk-SK"/>
              </w:rPr>
              <w:t>:</w:t>
            </w:r>
          </w:p>
        </w:tc>
        <w:tc>
          <w:tcPr>
            <w:tcW w:w="985" w:type="pct"/>
          </w:tcPr>
          <w:p w14:paraId="769AE72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164BBD3" w14:textId="2FA36E0F" w:rsidTr="00480915">
        <w:tc>
          <w:tcPr>
            <w:tcW w:w="4015" w:type="pct"/>
          </w:tcPr>
          <w:p w14:paraId="47D64012"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Kontrola elektroinštalácie, kontrola funkčnosti zariadenia, kontrola a premazanie pohyblivých dielov, kontrola povrchovej úpravy</w:t>
            </w:r>
          </w:p>
        </w:tc>
        <w:tc>
          <w:tcPr>
            <w:tcW w:w="985" w:type="pct"/>
          </w:tcPr>
          <w:p w14:paraId="2BC1FEA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7723834" w14:textId="4C533844" w:rsidTr="00480915">
        <w:tc>
          <w:tcPr>
            <w:tcW w:w="4015" w:type="pct"/>
          </w:tcPr>
          <w:p w14:paraId="1086337F" w14:textId="48A9692A"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Zariadenie na bezpečné ukladanie spomaľovacích prahov </w:t>
            </w:r>
            <w:r w:rsidR="00FC1089">
              <w:rPr>
                <w:rFonts w:cs="Arial"/>
                <w:bCs/>
                <w:noProof w:val="0"/>
                <w:color w:val="000000" w:themeColor="text1"/>
                <w:sz w:val="16"/>
                <w:szCs w:val="16"/>
                <w:lang w:val="sk-SK"/>
              </w:rPr>
              <w:t>–</w:t>
            </w:r>
            <w:r w:rsidRPr="004750FF">
              <w:rPr>
                <w:rFonts w:cs="Arial"/>
                <w:bCs/>
                <w:noProof w:val="0"/>
                <w:color w:val="000000" w:themeColor="text1"/>
                <w:sz w:val="16"/>
                <w:szCs w:val="16"/>
                <w:lang w:val="sk-SK"/>
              </w:rPr>
              <w:t xml:space="preserve"> materiál</w:t>
            </w:r>
            <w:r w:rsidR="00FC1089">
              <w:rPr>
                <w:rFonts w:cs="Arial"/>
                <w:bCs/>
                <w:noProof w:val="0"/>
                <w:color w:val="000000" w:themeColor="text1"/>
                <w:sz w:val="16"/>
                <w:szCs w:val="16"/>
                <w:lang w:val="sk-SK"/>
              </w:rPr>
              <w:t>:</w:t>
            </w:r>
          </w:p>
        </w:tc>
        <w:tc>
          <w:tcPr>
            <w:tcW w:w="985" w:type="pct"/>
          </w:tcPr>
          <w:p w14:paraId="2FA25C4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F59807D" w14:textId="02B9CB09" w:rsidTr="00480915">
        <w:tc>
          <w:tcPr>
            <w:tcW w:w="4015" w:type="pct"/>
          </w:tcPr>
          <w:p w14:paraId="43E2D02F" w14:textId="07539B9A" w:rsidR="00A1705B" w:rsidRPr="004750FF" w:rsidRDefault="00FC1089"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w:t>
            </w:r>
            <w:r w:rsidR="00A1705B" w:rsidRPr="004750FF">
              <w:rPr>
                <w:rFonts w:cs="Arial"/>
                <w:bCs/>
                <w:noProof w:val="0"/>
                <w:color w:val="000000" w:themeColor="text1"/>
                <w:sz w:val="16"/>
                <w:szCs w:val="16"/>
                <w:lang w:val="sk-SK"/>
              </w:rPr>
              <w:t>azadlá</w:t>
            </w:r>
            <w:r>
              <w:rPr>
                <w:rFonts w:cs="Arial"/>
                <w:bCs/>
                <w:noProof w:val="0"/>
                <w:color w:val="000000" w:themeColor="text1"/>
                <w:sz w:val="16"/>
                <w:szCs w:val="16"/>
                <w:lang w:val="sk-SK"/>
              </w:rPr>
              <w:t>.</w:t>
            </w:r>
          </w:p>
        </w:tc>
        <w:tc>
          <w:tcPr>
            <w:tcW w:w="985" w:type="pct"/>
          </w:tcPr>
          <w:p w14:paraId="2CAECC3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87592ED" w14:textId="48DC6F49" w:rsidTr="00480915">
        <w:tc>
          <w:tcPr>
            <w:tcW w:w="4015" w:type="pct"/>
          </w:tcPr>
          <w:p w14:paraId="57A322A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splnenie podmienok zákona o premávke na pozemných komunikáciách, umožňujúce prevádzkovanie na cestných a diaľničných komunikáciách v Slovenskej Republike a ostatných členských štátoch Európskej únii,</w:t>
            </w:r>
          </w:p>
        </w:tc>
        <w:tc>
          <w:tcPr>
            <w:tcW w:w="985" w:type="pct"/>
          </w:tcPr>
          <w:p w14:paraId="4BA61B2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39F8DEE" w14:textId="3E6DC7D8" w:rsidTr="00480915">
        <w:tc>
          <w:tcPr>
            <w:tcW w:w="4015" w:type="pct"/>
          </w:tcPr>
          <w:p w14:paraId="4192464B" w14:textId="7B75551C"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celková technologická zostava s prioritným určením pre zhŕňanie snehu z vozovky a súčasné posýpanie v</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kombinácii</w:t>
            </w:r>
            <w:r w:rsidR="004750FF" w:rsidRPr="004750FF">
              <w:rPr>
                <w:rFonts w:cs="Arial"/>
                <w:bCs/>
                <w:noProof w:val="0"/>
                <w:color w:val="000000" w:themeColor="text1"/>
                <w:sz w:val="16"/>
                <w:szCs w:val="16"/>
                <w:lang w:val="sk-SK"/>
              </w:rPr>
              <w:t xml:space="preserve"> </w:t>
            </w:r>
            <w:r w:rsidRPr="004750FF">
              <w:rPr>
                <w:rFonts w:cs="Arial"/>
                <w:bCs/>
                <w:noProof w:val="0"/>
                <w:color w:val="000000" w:themeColor="text1"/>
                <w:sz w:val="16"/>
                <w:szCs w:val="16"/>
                <w:lang w:val="sk-SK"/>
              </w:rPr>
              <w:t>režimov CHPM, IPM a zvlhčovanie,</w:t>
            </w:r>
          </w:p>
        </w:tc>
        <w:tc>
          <w:tcPr>
            <w:tcW w:w="985" w:type="pct"/>
          </w:tcPr>
          <w:p w14:paraId="1498874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134183F" w14:textId="3A8A9884" w:rsidTr="00480915">
        <w:tc>
          <w:tcPr>
            <w:tcW w:w="4015" w:type="pct"/>
          </w:tcPr>
          <w:p w14:paraId="3B149F67" w14:textId="3FC3AF6F"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umiestnenie signalizačného ovládacieho panela na ľahko dostupnom a viditeľnom mieste v kabíne podvozku nákladného automobilu situovaného pre obsluhu jednou osobou so signalizáciou vykonávaného posypu a</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možnosťou</w:t>
            </w:r>
            <w:r w:rsidR="004750FF" w:rsidRPr="004750FF">
              <w:rPr>
                <w:rFonts w:cs="Arial"/>
                <w:bCs/>
                <w:noProof w:val="0"/>
                <w:color w:val="000000" w:themeColor="text1"/>
                <w:sz w:val="16"/>
                <w:szCs w:val="16"/>
                <w:lang w:val="sk-SK"/>
              </w:rPr>
              <w:t xml:space="preserve"> </w:t>
            </w:r>
            <w:r w:rsidRPr="004750FF">
              <w:rPr>
                <w:rFonts w:cs="Arial"/>
                <w:bCs/>
                <w:noProof w:val="0"/>
                <w:color w:val="000000" w:themeColor="text1"/>
                <w:sz w:val="16"/>
                <w:szCs w:val="16"/>
                <w:lang w:val="sk-SK"/>
              </w:rPr>
              <w:t>spätnej kontroly okamžitého dávkovania aplikovaného posypu,</w:t>
            </w:r>
          </w:p>
        </w:tc>
        <w:tc>
          <w:tcPr>
            <w:tcW w:w="985" w:type="pct"/>
          </w:tcPr>
          <w:p w14:paraId="7209E51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FF1534" w14:textId="00A71EE5" w:rsidTr="00480915">
        <w:tc>
          <w:tcPr>
            <w:tcW w:w="4015" w:type="pct"/>
          </w:tcPr>
          <w:p w14:paraId="6692FCF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ovládanie a signalizácia všetkých funkcií z kabíny podvozku nákladného automobilu s vizuálnou resp. akustickou indikáciou prostredníctvom elektrických prvkov (okrem funkcií ináč zadefinovaných v predchádzajúcom texte),</w:t>
            </w:r>
          </w:p>
        </w:tc>
        <w:tc>
          <w:tcPr>
            <w:tcW w:w="985" w:type="pct"/>
          </w:tcPr>
          <w:p w14:paraId="2658E1D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A87799F" w14:textId="3ADC430E" w:rsidTr="00480915">
        <w:tc>
          <w:tcPr>
            <w:tcW w:w="4015" w:type="pct"/>
          </w:tcPr>
          <w:p w14:paraId="67DD2954" w14:textId="08A53DA9"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základný náter kovových častí podvozku nákladného automobilu, </w:t>
            </w:r>
            <w:proofErr w:type="spellStart"/>
            <w:r w:rsidRPr="004750FF">
              <w:rPr>
                <w:rFonts w:cs="Arial"/>
                <w:bCs/>
                <w:noProof w:val="0"/>
                <w:color w:val="000000" w:themeColor="text1"/>
                <w:sz w:val="16"/>
                <w:szCs w:val="16"/>
                <w:lang w:val="sk-SK"/>
              </w:rPr>
              <w:t>sypacích</w:t>
            </w:r>
            <w:proofErr w:type="spellEnd"/>
            <w:r w:rsidRPr="004750FF">
              <w:rPr>
                <w:rFonts w:cs="Arial"/>
                <w:bCs/>
                <w:noProof w:val="0"/>
                <w:color w:val="000000" w:themeColor="text1"/>
                <w:sz w:val="16"/>
                <w:szCs w:val="16"/>
                <w:lang w:val="sk-SK"/>
              </w:rPr>
              <w:t xml:space="preserve"> nadstavieb a snehových radlíc v</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špeciálnom</w:t>
            </w:r>
            <w:r w:rsidR="004750FF" w:rsidRPr="004750FF">
              <w:rPr>
                <w:rFonts w:cs="Arial"/>
                <w:bCs/>
                <w:noProof w:val="0"/>
                <w:color w:val="000000" w:themeColor="text1"/>
                <w:sz w:val="16"/>
                <w:szCs w:val="16"/>
                <w:lang w:val="sk-SK"/>
              </w:rPr>
              <w:t xml:space="preserve"> </w:t>
            </w:r>
            <w:r w:rsidRPr="004750FF">
              <w:rPr>
                <w:rFonts w:cs="Arial"/>
                <w:bCs/>
                <w:noProof w:val="0"/>
                <w:color w:val="000000" w:themeColor="text1"/>
                <w:sz w:val="16"/>
                <w:szCs w:val="16"/>
                <w:lang w:val="sk-SK"/>
              </w:rPr>
              <w:t>vyhotovení s ochranným antikoróznym účinkom a účinkom CHPM,</w:t>
            </w:r>
          </w:p>
        </w:tc>
        <w:tc>
          <w:tcPr>
            <w:tcW w:w="985" w:type="pct"/>
          </w:tcPr>
          <w:p w14:paraId="2F05488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71FF368" w14:textId="78BCAD32" w:rsidTr="00480915">
        <w:tc>
          <w:tcPr>
            <w:tcW w:w="4015" w:type="pct"/>
          </w:tcPr>
          <w:p w14:paraId="2A51972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bezpečnostné šrafovanie okrajových častí v zmysle všeobecne platných právnych predpisov a noriem v kombinácii odtieňov „biela a červená“,</w:t>
            </w:r>
          </w:p>
        </w:tc>
        <w:tc>
          <w:tcPr>
            <w:tcW w:w="985" w:type="pct"/>
          </w:tcPr>
          <w:p w14:paraId="794D59E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51FC996" w14:textId="277F3E80" w:rsidTr="00480915">
        <w:tc>
          <w:tcPr>
            <w:tcW w:w="4015" w:type="pct"/>
          </w:tcPr>
          <w:p w14:paraId="3FC9A08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záruka 24 mesiacov na celé komunálne vozidlo vrátane všetkých dodaných pracovných nadstavieb k vozidlu,</w:t>
            </w:r>
          </w:p>
        </w:tc>
        <w:tc>
          <w:tcPr>
            <w:tcW w:w="985" w:type="pct"/>
          </w:tcPr>
          <w:p w14:paraId="578D7BE8" w14:textId="77777777" w:rsidR="00A1705B" w:rsidRPr="004750FF" w:rsidRDefault="00A1705B" w:rsidP="00480915">
            <w:pPr>
              <w:jc w:val="center"/>
              <w:rPr>
                <w:rFonts w:ascii="Arial" w:hAnsi="Arial" w:cs="Arial"/>
                <w:bCs/>
                <w:color w:val="000000" w:themeColor="text1"/>
                <w:sz w:val="16"/>
                <w:szCs w:val="16"/>
                <w:u w:val="single"/>
                <w:lang w:val="sk-SK"/>
              </w:rPr>
            </w:pPr>
          </w:p>
        </w:tc>
      </w:tr>
      <w:tr w:rsidR="00A1705B" w:rsidRPr="004750FF" w14:paraId="57E698E3" w14:textId="69D75117" w:rsidTr="00480915">
        <w:tc>
          <w:tcPr>
            <w:tcW w:w="4015" w:type="pct"/>
          </w:tcPr>
          <w:p w14:paraId="1F854CF8" w14:textId="79FE2122" w:rsidR="00A1705B" w:rsidRPr="004750FF" w:rsidRDefault="00A1705B" w:rsidP="001003AB">
            <w:pPr>
              <w:pStyle w:val="Odsekzoznamu"/>
              <w:numPr>
                <w:ilvl w:val="2"/>
                <w:numId w:val="66"/>
              </w:numPr>
              <w:ind w:left="851" w:hanging="851"/>
              <w:jc w:val="both"/>
              <w:rPr>
                <w:rFonts w:cs="Arial"/>
                <w:b/>
                <w:bCs/>
                <w:noProof w:val="0"/>
                <w:sz w:val="16"/>
                <w:szCs w:val="16"/>
                <w:lang w:val="sk-SK"/>
              </w:rPr>
            </w:pPr>
            <w:r w:rsidRPr="004750FF">
              <w:rPr>
                <w:rFonts w:cs="Arial"/>
                <w:b/>
                <w:bCs/>
                <w:noProof w:val="0"/>
                <w:color w:val="000000" w:themeColor="text1"/>
                <w:sz w:val="16"/>
                <w:szCs w:val="16"/>
                <w:lang w:val="sk-SK"/>
              </w:rPr>
              <w:t>v cene záručný servis na celý predmet zákazky v min. dĺžke 24 mesiacov vrátane originálneho materiálu a práce, v ktorej bude zahrnutá cena za výjazd servisného vozidla</w:t>
            </w:r>
            <w:r w:rsidR="00FC1089">
              <w:rPr>
                <w:rFonts w:cs="Arial"/>
                <w:b/>
                <w:bCs/>
                <w:noProof w:val="0"/>
                <w:color w:val="000000" w:themeColor="text1"/>
                <w:sz w:val="16"/>
                <w:szCs w:val="16"/>
                <w:lang w:val="sk-SK"/>
              </w:rPr>
              <w:t>,</w:t>
            </w:r>
          </w:p>
        </w:tc>
        <w:tc>
          <w:tcPr>
            <w:tcW w:w="985" w:type="pct"/>
          </w:tcPr>
          <w:p w14:paraId="044EC915" w14:textId="77777777" w:rsidR="00A1705B" w:rsidRPr="004750FF" w:rsidRDefault="00A1705B" w:rsidP="00480915">
            <w:pPr>
              <w:jc w:val="center"/>
              <w:rPr>
                <w:rFonts w:ascii="Arial" w:hAnsi="Arial" w:cs="Arial"/>
                <w:bCs/>
                <w:color w:val="000000" w:themeColor="text1"/>
                <w:sz w:val="16"/>
                <w:szCs w:val="16"/>
                <w:lang w:val="sk-SK"/>
              </w:rPr>
            </w:pPr>
          </w:p>
        </w:tc>
      </w:tr>
      <w:tr w:rsidR="006025C8" w:rsidRPr="004750FF" w14:paraId="68BF820E" w14:textId="77777777" w:rsidTr="00480915">
        <w:tc>
          <w:tcPr>
            <w:tcW w:w="4015" w:type="pct"/>
          </w:tcPr>
          <w:p w14:paraId="1CDC2D93" w14:textId="1152BE07" w:rsidR="006025C8" w:rsidRPr="004750FF" w:rsidRDefault="006025C8" w:rsidP="006025C8">
            <w:pPr>
              <w:pStyle w:val="Odsekzoznamu"/>
              <w:numPr>
                <w:ilvl w:val="2"/>
                <w:numId w:val="66"/>
              </w:numPr>
              <w:ind w:left="851" w:hanging="851"/>
              <w:jc w:val="both"/>
              <w:rPr>
                <w:rFonts w:cs="Arial"/>
                <w:bCs/>
                <w:noProof w:val="0"/>
                <w:color w:val="000000" w:themeColor="text1"/>
                <w:sz w:val="16"/>
                <w:szCs w:val="16"/>
                <w:lang w:val="sk-SK"/>
              </w:rPr>
            </w:pPr>
            <w:r w:rsidRPr="004750FF">
              <w:rPr>
                <w:rFonts w:cs="Arial"/>
                <w:noProof w:val="0"/>
                <w:sz w:val="16"/>
                <w:szCs w:val="16"/>
                <w:lang w:val="sk-SK"/>
              </w:rPr>
              <w:t>Súčasťou ponuky uchádzača bude aj nasledovná dokumentácia v súvislosti s ponúknutými zariadeniami:</w:t>
            </w:r>
          </w:p>
        </w:tc>
        <w:tc>
          <w:tcPr>
            <w:tcW w:w="985" w:type="pct"/>
          </w:tcPr>
          <w:p w14:paraId="45CD1C32" w14:textId="0DD98B7F" w:rsidR="006025C8" w:rsidRPr="004750FF" w:rsidRDefault="004750FF" w:rsidP="00480915">
            <w:pPr>
              <w:jc w:val="center"/>
              <w:rPr>
                <w:rFonts w:ascii="Arial" w:hAnsi="Arial" w:cs="Arial"/>
                <w:b/>
                <w:bCs/>
                <w:color w:val="000000" w:themeColor="text1"/>
                <w:sz w:val="16"/>
                <w:szCs w:val="16"/>
                <w:lang w:val="sk-SK"/>
              </w:rPr>
            </w:pPr>
            <w:r w:rsidRPr="004750FF">
              <w:rPr>
                <w:rFonts w:ascii="Arial" w:hAnsi="Arial" w:cs="Arial"/>
                <w:b/>
                <w:bCs/>
                <w:color w:val="FF0000"/>
                <w:sz w:val="16"/>
                <w:szCs w:val="16"/>
                <w:lang w:val="sk-SK"/>
              </w:rPr>
              <w:t xml:space="preserve">Uchádzač vyplní údaj, na ktorej strane sa </w:t>
            </w:r>
            <w:r w:rsidR="00480915">
              <w:rPr>
                <w:rFonts w:ascii="Arial" w:hAnsi="Arial" w:cs="Arial"/>
                <w:b/>
                <w:bCs/>
                <w:color w:val="FF0000"/>
                <w:sz w:val="16"/>
                <w:szCs w:val="16"/>
                <w:lang w:val="sk-SK"/>
              </w:rPr>
              <w:t>požadované</w:t>
            </w:r>
            <w:r w:rsidRPr="004750FF">
              <w:rPr>
                <w:rFonts w:ascii="Arial" w:hAnsi="Arial" w:cs="Arial"/>
                <w:b/>
                <w:bCs/>
                <w:color w:val="FF0000"/>
                <w:sz w:val="16"/>
                <w:szCs w:val="16"/>
                <w:lang w:val="sk-SK"/>
              </w:rPr>
              <w:t xml:space="preserve"> potvrdenie/</w:t>
            </w:r>
            <w:r>
              <w:rPr>
                <w:rFonts w:ascii="Arial" w:hAnsi="Arial" w:cs="Arial"/>
                <w:b/>
                <w:bCs/>
                <w:color w:val="FF0000"/>
                <w:sz w:val="16"/>
                <w:szCs w:val="16"/>
                <w:lang w:val="sk-SK"/>
              </w:rPr>
              <w:t xml:space="preserve"> </w:t>
            </w:r>
            <w:r w:rsidRPr="004750FF">
              <w:rPr>
                <w:rFonts w:ascii="Arial" w:hAnsi="Arial" w:cs="Arial"/>
                <w:b/>
                <w:bCs/>
                <w:color w:val="FF0000"/>
                <w:sz w:val="16"/>
                <w:szCs w:val="16"/>
                <w:lang w:val="sk-SK"/>
              </w:rPr>
              <w:t>certifikát nachádza</w:t>
            </w:r>
          </w:p>
        </w:tc>
      </w:tr>
      <w:tr w:rsidR="006025C8" w:rsidRPr="004750FF" w14:paraId="009C5E98" w14:textId="77777777" w:rsidTr="00480915">
        <w:tc>
          <w:tcPr>
            <w:tcW w:w="4015" w:type="pct"/>
          </w:tcPr>
          <w:p w14:paraId="2D238E9D" w14:textId="2E50C3D9" w:rsidR="006025C8" w:rsidRPr="004750FF" w:rsidRDefault="006025C8" w:rsidP="006025C8">
            <w:pPr>
              <w:pStyle w:val="Odsekzoznamu"/>
              <w:numPr>
                <w:ilvl w:val="3"/>
                <w:numId w:val="66"/>
              </w:numPr>
              <w:ind w:hanging="849"/>
              <w:jc w:val="both"/>
              <w:rPr>
                <w:rFonts w:cs="Arial"/>
                <w:bCs/>
                <w:noProof w:val="0"/>
                <w:color w:val="000000" w:themeColor="text1"/>
                <w:sz w:val="16"/>
                <w:szCs w:val="16"/>
                <w:lang w:val="sk-SK"/>
              </w:rPr>
            </w:pPr>
            <w:r w:rsidRPr="004750FF">
              <w:rPr>
                <w:rFonts w:eastAsia="Calibri" w:cs="Arial"/>
                <w:noProof w:val="0"/>
                <w:sz w:val="16"/>
                <w:szCs w:val="16"/>
                <w:lang w:val="sk-SK"/>
              </w:rPr>
              <w:t>potvrdenie o autorizovanom zastúpení pre uchádzača pre príslušnú továrenskú značku podvozku od zástupcu výrobcu, resp. od výrobcu (napr. obchodná zmluva) v prípade, že uchádzač nie je zástupcom výrobcu resp. výrobcom s uvedením presného čísla strany v dokumente, kde sa potvrdenie nachádza,</w:t>
            </w:r>
          </w:p>
        </w:tc>
        <w:tc>
          <w:tcPr>
            <w:tcW w:w="985" w:type="pct"/>
          </w:tcPr>
          <w:p w14:paraId="4822F84C"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298C0B16" w14:textId="77777777" w:rsidTr="00480915">
        <w:tc>
          <w:tcPr>
            <w:tcW w:w="4015" w:type="pct"/>
          </w:tcPr>
          <w:p w14:paraId="7BCAEC8F" w14:textId="6B76233D"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autorizácia Zástupcu výrobcu resp. výrobcu podvozkov schválená MD SR alebo ekvivalentný doklad vydaný iným príslušným orgánom členského štátu EÚ s uvedením presného čísla strany v dokumente, kde sa autorizácia nachádza,</w:t>
            </w:r>
          </w:p>
        </w:tc>
        <w:tc>
          <w:tcPr>
            <w:tcW w:w="985" w:type="pct"/>
          </w:tcPr>
          <w:p w14:paraId="32E22AAD"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1A64DCDE" w14:textId="77777777" w:rsidTr="00480915">
        <w:tc>
          <w:tcPr>
            <w:tcW w:w="4015" w:type="pct"/>
          </w:tcPr>
          <w:p w14:paraId="3F795077" w14:textId="2E32B8F9"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potvrdenie o autorizovanom servisnom zastúpení, potvrdenie o zabezpečení a pokrytí 24 hod. servisu a asistenčnej služby vyplývajúcej z autorizačnej zmluvy, potvrdenie o zabezpečení dostupnosti bezplatného záručného servisu vozidiel počas doby záruky na vozidlo, potvrdenie o zabezpečení dostupnosti prevádzkovej údržby a opráv vozidiel min. počas doby záruky vozidla – predloženie zoznamu vlastných alebo zmluvných autorizovaných servisných stredísk s uvedením presného čísla strany v dokumente, kde sa potvrdenie nachádza,</w:t>
            </w:r>
          </w:p>
        </w:tc>
        <w:tc>
          <w:tcPr>
            <w:tcW w:w="985" w:type="pct"/>
          </w:tcPr>
          <w:p w14:paraId="2C10C511"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7C5C851A" w14:textId="77777777" w:rsidTr="00480915">
        <w:tc>
          <w:tcPr>
            <w:tcW w:w="4015" w:type="pct"/>
          </w:tcPr>
          <w:p w14:paraId="660A2913" w14:textId="6AEEEBD1"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rozhodnutie o uznaní typového schválenia ES podvozku (v prípade hromadného dovozcu – MD SR, v prípade individuálneho dovozcu - dopravný úrad alebo ekvivalentný doklad vydaný iným príslušným orgánom členského štátu EÚ) s uvedením presného čísla strany v dokumente, kde sa rozhodnutie nachádza,</w:t>
            </w:r>
          </w:p>
        </w:tc>
        <w:tc>
          <w:tcPr>
            <w:tcW w:w="985" w:type="pct"/>
          </w:tcPr>
          <w:p w14:paraId="2ED6AAA0"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3598E0EE" w14:textId="77777777" w:rsidTr="00480915">
        <w:tc>
          <w:tcPr>
            <w:tcW w:w="4015" w:type="pct"/>
          </w:tcPr>
          <w:p w14:paraId="6334C4D5" w14:textId="6AD99614" w:rsidR="006025C8" w:rsidRPr="004750FF" w:rsidRDefault="006025C8" w:rsidP="001D2DFF">
            <w:pPr>
              <w:pStyle w:val="Odsekzoznamu"/>
              <w:keepLines/>
              <w:numPr>
                <w:ilvl w:val="3"/>
                <w:numId w:val="66"/>
              </w:numPr>
              <w:ind w:left="1730" w:hanging="851"/>
              <w:jc w:val="both"/>
              <w:rPr>
                <w:rFonts w:eastAsia="Calibri" w:cs="Arial"/>
                <w:noProof w:val="0"/>
                <w:sz w:val="16"/>
                <w:szCs w:val="16"/>
                <w:lang w:val="sk-SK"/>
              </w:rPr>
            </w:pPr>
            <w:r w:rsidRPr="004750FF">
              <w:rPr>
                <w:rFonts w:eastAsia="Calibri" w:cs="Arial"/>
                <w:noProof w:val="0"/>
                <w:sz w:val="16"/>
                <w:szCs w:val="16"/>
                <w:lang w:val="sk-SK"/>
              </w:rPr>
              <w:t>potvrdenie o autorizovanom obchodnom zastúpení pre uchádzača od výrobcu resp. autorizovaného zástupcu výrobcu pre ponúkaný typ posýpacej nadstavby, čelnej snehovej radlice, umývacej nadstavby, zariadenia na bezpečné ukladanie spomaľovacích prahov, čelnej upínacej dosky, zadného nosiča výmenných nadstavieb, hákového nakladača, plošiny s hydraulickou rukou a zabezpečovacieho prípojného signalizačného zariadenie slúžiaceho na zobrazenie výstrahy a tlmenie nárazov napr. obchodná zmluva - v prípade, že uchádzač nie je ich výrobcom s uvedením presného čísla strany v dokumente, kde sa potvrdenie nachádza,</w:t>
            </w:r>
          </w:p>
        </w:tc>
        <w:tc>
          <w:tcPr>
            <w:tcW w:w="985" w:type="pct"/>
          </w:tcPr>
          <w:p w14:paraId="7A6FFF0F"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0F5525A9" w14:textId="77777777" w:rsidTr="00480915">
        <w:tc>
          <w:tcPr>
            <w:tcW w:w="4015" w:type="pct"/>
          </w:tcPr>
          <w:p w14:paraId="72DF91A8" w14:textId="12716DE0" w:rsidR="006025C8" w:rsidRPr="004750FF" w:rsidRDefault="006025C8" w:rsidP="001D2DFF">
            <w:pPr>
              <w:pStyle w:val="Odsekzoznamu"/>
              <w:keepLines/>
              <w:numPr>
                <w:ilvl w:val="3"/>
                <w:numId w:val="66"/>
              </w:numPr>
              <w:ind w:left="1730" w:hanging="851"/>
              <w:jc w:val="both"/>
              <w:rPr>
                <w:rFonts w:eastAsia="Calibri" w:cs="Arial"/>
                <w:noProof w:val="0"/>
                <w:sz w:val="16"/>
                <w:szCs w:val="16"/>
                <w:lang w:val="sk-SK"/>
              </w:rPr>
            </w:pPr>
            <w:r w:rsidRPr="004750FF">
              <w:rPr>
                <w:rFonts w:eastAsia="Calibri" w:cs="Arial"/>
                <w:noProof w:val="0"/>
                <w:sz w:val="16"/>
                <w:szCs w:val="16"/>
                <w:lang w:val="sk-SK"/>
              </w:rPr>
              <w:t>osvedčenie výrobcu samostatnej technickej jednotky pre ponúkaný typ posýpacej nadstavby, čelnej snehovej radlice, umývacej nadstavby, zariadenia na bezpečné ukladanie spomaľovacích prahov, čelnej upínacej dosky, zadného nosiča výmenných nadstavieb, hákového nakladača a zabezpečovacieho prípojného signalizačného zariadenie slúžiaceho na zobrazenie výstrahy a tlmenie nárazov</w:t>
            </w:r>
            <w:r w:rsidR="00FC1089">
              <w:rPr>
                <w:rFonts w:eastAsia="Calibri" w:cs="Arial"/>
                <w:noProof w:val="0"/>
                <w:sz w:val="16"/>
                <w:szCs w:val="16"/>
                <w:lang w:val="sk-SK"/>
              </w:rPr>
              <w:t>,</w:t>
            </w:r>
          </w:p>
        </w:tc>
        <w:tc>
          <w:tcPr>
            <w:tcW w:w="985" w:type="pct"/>
          </w:tcPr>
          <w:p w14:paraId="05E3CDA7"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11ADF3FF" w14:textId="77777777" w:rsidTr="00480915">
        <w:tc>
          <w:tcPr>
            <w:tcW w:w="4015" w:type="pct"/>
          </w:tcPr>
          <w:p w14:paraId="7596D1CD" w14:textId="6F51D94F"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osvedčenie o vnútroštátnom typovom schválení samostatnej technickej jednotky pre ponúkaný typ posýpacej nadstavby, čelnej snehovej radlice, umývacej nadstavby, zariadenia na bezpečné ukladanie spomaľovacích prahov</w:t>
            </w:r>
            <w:r w:rsidR="00FC1089">
              <w:rPr>
                <w:rFonts w:eastAsia="Calibri" w:cs="Arial"/>
                <w:noProof w:val="0"/>
                <w:sz w:val="16"/>
                <w:szCs w:val="16"/>
                <w:lang w:val="sk-SK"/>
              </w:rPr>
              <w:t>,</w:t>
            </w:r>
          </w:p>
        </w:tc>
        <w:tc>
          <w:tcPr>
            <w:tcW w:w="985" w:type="pct"/>
          </w:tcPr>
          <w:p w14:paraId="35FBA321"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6DDB3002" w14:textId="77777777" w:rsidTr="00480915">
        <w:tc>
          <w:tcPr>
            <w:tcW w:w="4015" w:type="pct"/>
          </w:tcPr>
          <w:p w14:paraId="104DE4D1" w14:textId="1229598B"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osvedčenie o typovom schválení prípojného signalizačného zariadenie slúžiaceho na zobraz</w:t>
            </w:r>
            <w:r w:rsidR="00FC1089">
              <w:rPr>
                <w:rFonts w:eastAsia="Calibri" w:cs="Arial"/>
                <w:noProof w:val="0"/>
                <w:sz w:val="16"/>
                <w:szCs w:val="16"/>
                <w:lang w:val="sk-SK"/>
              </w:rPr>
              <w:t>enie výstrahy a tlmenie nárazov,</w:t>
            </w:r>
          </w:p>
        </w:tc>
        <w:tc>
          <w:tcPr>
            <w:tcW w:w="985" w:type="pct"/>
          </w:tcPr>
          <w:p w14:paraId="174FDCED"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3F56283A" w14:textId="77777777" w:rsidTr="00480915">
        <w:tc>
          <w:tcPr>
            <w:tcW w:w="4015" w:type="pct"/>
          </w:tcPr>
          <w:p w14:paraId="12B903F0" w14:textId="5B0187BA" w:rsidR="006025C8" w:rsidRPr="004750FF" w:rsidRDefault="006025C8" w:rsidP="00480915">
            <w:pPr>
              <w:pStyle w:val="Odsekzoznamu"/>
              <w:keepNext/>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lastRenderedPageBreak/>
              <w:t>písomná dokumentácia potvrdzujúca pre uchádzača súhlasné stanovisko od výrobcu resp. autorizovaného zástupcu výrobcu podvozku (hromadného dovozcu, autorizovaného predajcu) na montáž ponúkaného typu pre všetky pevne montované nadstavby a príslušenstvo, s uvedením presného čísla strany v dokumente, kde sa osvedčenia nachádzajú:</w:t>
            </w:r>
          </w:p>
        </w:tc>
        <w:tc>
          <w:tcPr>
            <w:tcW w:w="985" w:type="pct"/>
          </w:tcPr>
          <w:p w14:paraId="5ED8D452"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35A68503" w14:textId="77777777" w:rsidTr="00480915">
        <w:tc>
          <w:tcPr>
            <w:tcW w:w="4015" w:type="pct"/>
          </w:tcPr>
          <w:p w14:paraId="1D627AB6" w14:textId="64C0D245" w:rsidR="006025C8" w:rsidRPr="004750FF" w:rsidRDefault="006025C8" w:rsidP="00480915">
            <w:pPr>
              <w:pStyle w:val="Odsekzoznamu"/>
              <w:keepNext/>
              <w:numPr>
                <w:ilvl w:val="4"/>
                <w:numId w:val="66"/>
              </w:numPr>
              <w:ind w:left="2721" w:hanging="992"/>
              <w:jc w:val="both"/>
              <w:rPr>
                <w:rFonts w:eastAsia="Calibri" w:cs="Arial"/>
                <w:noProof w:val="0"/>
                <w:sz w:val="16"/>
                <w:szCs w:val="16"/>
                <w:lang w:val="sk-SK"/>
              </w:rPr>
            </w:pPr>
            <w:r w:rsidRPr="004750FF">
              <w:rPr>
                <w:rFonts w:eastAsia="Calibri" w:cs="Arial"/>
                <w:noProof w:val="0"/>
                <w:sz w:val="16"/>
                <w:szCs w:val="16"/>
                <w:lang w:val="sk-SK"/>
              </w:rPr>
              <w:t>čelná upínacia doska,</w:t>
            </w:r>
          </w:p>
        </w:tc>
        <w:tc>
          <w:tcPr>
            <w:tcW w:w="985" w:type="pct"/>
          </w:tcPr>
          <w:p w14:paraId="660A5688"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34E7EB3F" w14:textId="77777777" w:rsidTr="00480915">
        <w:tc>
          <w:tcPr>
            <w:tcW w:w="4015" w:type="pct"/>
          </w:tcPr>
          <w:p w14:paraId="08B0DE95" w14:textId="544F89E4" w:rsidR="006025C8" w:rsidRPr="004750FF" w:rsidRDefault="006025C8" w:rsidP="00480915">
            <w:pPr>
              <w:pStyle w:val="Odsekzoznamu"/>
              <w:keepNext/>
              <w:numPr>
                <w:ilvl w:val="4"/>
                <w:numId w:val="66"/>
              </w:numPr>
              <w:ind w:left="2721" w:hanging="992"/>
              <w:jc w:val="both"/>
              <w:rPr>
                <w:rFonts w:eastAsia="Calibri" w:cs="Arial"/>
                <w:noProof w:val="0"/>
                <w:sz w:val="16"/>
                <w:szCs w:val="16"/>
                <w:lang w:val="sk-SK"/>
              </w:rPr>
            </w:pPr>
            <w:r w:rsidRPr="004750FF">
              <w:rPr>
                <w:rFonts w:eastAsia="Calibri" w:cs="Arial"/>
                <w:noProof w:val="0"/>
                <w:sz w:val="16"/>
                <w:szCs w:val="16"/>
                <w:lang w:val="sk-SK"/>
              </w:rPr>
              <w:t>zadný nosič výmenných nadstavieb,</w:t>
            </w:r>
          </w:p>
        </w:tc>
        <w:tc>
          <w:tcPr>
            <w:tcW w:w="985" w:type="pct"/>
          </w:tcPr>
          <w:p w14:paraId="0457BC85"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77E17543" w14:textId="77777777" w:rsidTr="00480915">
        <w:tc>
          <w:tcPr>
            <w:tcW w:w="4015" w:type="pct"/>
          </w:tcPr>
          <w:p w14:paraId="37B6481B" w14:textId="0A69CE17" w:rsidR="006025C8" w:rsidRPr="004750FF" w:rsidRDefault="006025C8" w:rsidP="00480915">
            <w:pPr>
              <w:pStyle w:val="Odsekzoznamu"/>
              <w:numPr>
                <w:ilvl w:val="4"/>
                <w:numId w:val="66"/>
              </w:numPr>
              <w:ind w:left="2721" w:hanging="992"/>
              <w:jc w:val="both"/>
              <w:rPr>
                <w:rFonts w:eastAsia="Calibri" w:cs="Arial"/>
                <w:noProof w:val="0"/>
                <w:sz w:val="16"/>
                <w:szCs w:val="16"/>
                <w:lang w:val="sk-SK"/>
              </w:rPr>
            </w:pPr>
            <w:r w:rsidRPr="004750FF">
              <w:rPr>
                <w:rFonts w:eastAsia="Calibri" w:cs="Arial"/>
                <w:noProof w:val="0"/>
                <w:sz w:val="16"/>
                <w:szCs w:val="16"/>
                <w:lang w:val="sk-SK"/>
              </w:rPr>
              <w:t>komunálna hydraulika a doplňujúce svetelné zariadenia kabíne podvozku (maják, prídavné svetlomety nad čelnou snehovou radlicou),</w:t>
            </w:r>
          </w:p>
        </w:tc>
        <w:tc>
          <w:tcPr>
            <w:tcW w:w="985" w:type="pct"/>
          </w:tcPr>
          <w:p w14:paraId="66F8F525"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62C32B55" w14:textId="77777777" w:rsidTr="00480915">
        <w:tc>
          <w:tcPr>
            <w:tcW w:w="4015" w:type="pct"/>
          </w:tcPr>
          <w:p w14:paraId="1DAFC500" w14:textId="18140F2A" w:rsidR="006025C8" w:rsidRPr="004750FF" w:rsidRDefault="006025C8" w:rsidP="00480915">
            <w:pPr>
              <w:pStyle w:val="Odsekzoznamu"/>
              <w:numPr>
                <w:ilvl w:val="4"/>
                <w:numId w:val="66"/>
              </w:numPr>
              <w:ind w:left="2721" w:hanging="992"/>
              <w:jc w:val="both"/>
              <w:rPr>
                <w:rFonts w:eastAsia="Calibri" w:cs="Arial"/>
                <w:noProof w:val="0"/>
                <w:sz w:val="16"/>
                <w:szCs w:val="16"/>
                <w:lang w:val="sk-SK"/>
              </w:rPr>
            </w:pPr>
            <w:r w:rsidRPr="004750FF">
              <w:rPr>
                <w:rFonts w:eastAsia="Calibri" w:cs="Arial"/>
                <w:noProof w:val="0"/>
                <w:sz w:val="16"/>
                <w:szCs w:val="16"/>
                <w:lang w:val="sk-SK"/>
              </w:rPr>
              <w:t>hákový nakladač,</w:t>
            </w:r>
          </w:p>
        </w:tc>
        <w:tc>
          <w:tcPr>
            <w:tcW w:w="985" w:type="pct"/>
          </w:tcPr>
          <w:p w14:paraId="7B25588E"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0A26942C" w14:textId="77777777" w:rsidTr="00480915">
        <w:tc>
          <w:tcPr>
            <w:tcW w:w="4015" w:type="pct"/>
          </w:tcPr>
          <w:p w14:paraId="5E8E29DA" w14:textId="54968AAF"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rozmerové výkresy celej ponúkanej zostavy – podvozok 6x6 s nainštalovanými pracovnými nadstavbami v prepravnej a pracovnej polohe:</w:t>
            </w:r>
          </w:p>
        </w:tc>
        <w:tc>
          <w:tcPr>
            <w:tcW w:w="985" w:type="pct"/>
          </w:tcPr>
          <w:p w14:paraId="0EE88AEE"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32E1E284" w14:textId="77777777" w:rsidTr="00480915">
        <w:tc>
          <w:tcPr>
            <w:tcW w:w="4015" w:type="pct"/>
          </w:tcPr>
          <w:p w14:paraId="21A0C924" w14:textId="2E533FE8"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Pre technickú špecifikáciu typu A:</w:t>
            </w:r>
          </w:p>
        </w:tc>
        <w:tc>
          <w:tcPr>
            <w:tcW w:w="985" w:type="pct"/>
          </w:tcPr>
          <w:p w14:paraId="30511D68"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76DDF9E8" w14:textId="77777777" w:rsidTr="00480915">
        <w:tc>
          <w:tcPr>
            <w:tcW w:w="4015" w:type="pct"/>
          </w:tcPr>
          <w:p w14:paraId="35D461D1" w14:textId="10DC67F7" w:rsidR="006025C8" w:rsidRPr="004750FF" w:rsidRDefault="006025C8" w:rsidP="006025C8">
            <w:pPr>
              <w:pStyle w:val="Odsekzoznamu"/>
              <w:numPr>
                <w:ilvl w:val="4"/>
                <w:numId w:val="66"/>
              </w:numPr>
              <w:ind w:left="2580" w:hanging="851"/>
              <w:jc w:val="both"/>
              <w:rPr>
                <w:rFonts w:eastAsia="Calibri" w:cs="Arial"/>
                <w:noProof w:val="0"/>
                <w:sz w:val="16"/>
                <w:szCs w:val="16"/>
                <w:lang w:val="sk-SK"/>
              </w:rPr>
            </w:pPr>
            <w:r w:rsidRPr="004750FF">
              <w:rPr>
                <w:rFonts w:eastAsia="Calibri" w:cs="Arial"/>
                <w:noProof w:val="0"/>
                <w:sz w:val="16"/>
                <w:szCs w:val="16"/>
                <w:lang w:val="sk-SK"/>
              </w:rPr>
              <w:t>podvozok, hákový naklada</w:t>
            </w:r>
            <w:r w:rsidR="00FC1089">
              <w:rPr>
                <w:rFonts w:eastAsia="Calibri" w:cs="Arial"/>
                <w:noProof w:val="0"/>
                <w:sz w:val="16"/>
                <w:szCs w:val="16"/>
                <w:lang w:val="sk-SK"/>
              </w:rPr>
              <w:t>č, plošina s hydraulickou rukou,</w:t>
            </w:r>
          </w:p>
        </w:tc>
        <w:tc>
          <w:tcPr>
            <w:tcW w:w="985" w:type="pct"/>
          </w:tcPr>
          <w:p w14:paraId="2FB9682B"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1C4A2140" w14:textId="77777777" w:rsidTr="00480915">
        <w:tc>
          <w:tcPr>
            <w:tcW w:w="4015" w:type="pct"/>
          </w:tcPr>
          <w:p w14:paraId="27B7DD2B" w14:textId="096F9869" w:rsidR="006025C8" w:rsidRPr="004750FF" w:rsidRDefault="006025C8" w:rsidP="006025C8">
            <w:pPr>
              <w:pStyle w:val="Odsekzoznamu"/>
              <w:numPr>
                <w:ilvl w:val="4"/>
                <w:numId w:val="66"/>
              </w:numPr>
              <w:ind w:left="2580" w:hanging="851"/>
              <w:jc w:val="both"/>
              <w:rPr>
                <w:rFonts w:eastAsia="Calibri" w:cs="Arial"/>
                <w:noProof w:val="0"/>
                <w:sz w:val="16"/>
                <w:szCs w:val="16"/>
                <w:lang w:val="sk-SK"/>
              </w:rPr>
            </w:pPr>
            <w:r w:rsidRPr="004750FF">
              <w:rPr>
                <w:rFonts w:eastAsia="Calibri" w:cs="Arial"/>
                <w:noProof w:val="0"/>
                <w:sz w:val="16"/>
                <w:szCs w:val="16"/>
                <w:lang w:val="sk-SK"/>
              </w:rPr>
              <w:t xml:space="preserve">podvozok, hákový nakladač, </w:t>
            </w:r>
            <w:proofErr w:type="spellStart"/>
            <w:r w:rsidRPr="004750FF">
              <w:rPr>
                <w:rFonts w:eastAsia="Calibri" w:cs="Arial"/>
                <w:noProof w:val="0"/>
                <w:sz w:val="16"/>
                <w:szCs w:val="16"/>
                <w:lang w:val="sk-SK"/>
              </w:rPr>
              <w:t>sypacia</w:t>
            </w:r>
            <w:proofErr w:type="spellEnd"/>
            <w:r w:rsidRPr="004750FF">
              <w:rPr>
                <w:rFonts w:eastAsia="Calibri" w:cs="Arial"/>
                <w:noProof w:val="0"/>
                <w:sz w:val="16"/>
                <w:szCs w:val="16"/>
                <w:lang w:val="sk-SK"/>
              </w:rPr>
              <w:t xml:space="preserve"> nadstavba a čelná radlica</w:t>
            </w:r>
            <w:r w:rsidR="00FC1089">
              <w:rPr>
                <w:rFonts w:eastAsia="Calibri" w:cs="Arial"/>
                <w:noProof w:val="0"/>
                <w:sz w:val="16"/>
                <w:szCs w:val="16"/>
                <w:lang w:val="sk-SK"/>
              </w:rPr>
              <w:t>,</w:t>
            </w:r>
          </w:p>
        </w:tc>
        <w:tc>
          <w:tcPr>
            <w:tcW w:w="985" w:type="pct"/>
          </w:tcPr>
          <w:p w14:paraId="53AC83D3"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2D24BDC2" w14:textId="77777777" w:rsidTr="00480915">
        <w:tc>
          <w:tcPr>
            <w:tcW w:w="4015" w:type="pct"/>
          </w:tcPr>
          <w:p w14:paraId="5E23EA67" w14:textId="0BA1F310"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Pre technickú špecifikáciu typu B:</w:t>
            </w:r>
          </w:p>
        </w:tc>
        <w:tc>
          <w:tcPr>
            <w:tcW w:w="985" w:type="pct"/>
          </w:tcPr>
          <w:p w14:paraId="22E45885"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1A2E4C52" w14:textId="77777777" w:rsidTr="00480915">
        <w:tc>
          <w:tcPr>
            <w:tcW w:w="4015" w:type="pct"/>
          </w:tcPr>
          <w:p w14:paraId="7A60BFBC" w14:textId="5DBF9E77" w:rsidR="006025C8" w:rsidRPr="004750FF" w:rsidRDefault="006025C8" w:rsidP="006025C8">
            <w:pPr>
              <w:pStyle w:val="Odsekzoznamu"/>
              <w:numPr>
                <w:ilvl w:val="4"/>
                <w:numId w:val="66"/>
              </w:numPr>
              <w:ind w:left="2580" w:hanging="851"/>
              <w:jc w:val="both"/>
              <w:rPr>
                <w:rFonts w:eastAsia="Calibri" w:cs="Arial"/>
                <w:noProof w:val="0"/>
                <w:sz w:val="16"/>
                <w:szCs w:val="16"/>
                <w:lang w:val="sk-SK"/>
              </w:rPr>
            </w:pPr>
            <w:r w:rsidRPr="004750FF">
              <w:rPr>
                <w:rFonts w:eastAsia="Calibri" w:cs="Arial"/>
                <w:noProof w:val="0"/>
                <w:sz w:val="16"/>
                <w:szCs w:val="16"/>
                <w:lang w:val="sk-SK"/>
              </w:rPr>
              <w:t xml:space="preserve">podvozok, </w:t>
            </w:r>
            <w:proofErr w:type="spellStart"/>
            <w:r w:rsidRPr="004750FF">
              <w:rPr>
                <w:rFonts w:eastAsia="Calibri" w:cs="Arial"/>
                <w:noProof w:val="0"/>
                <w:sz w:val="16"/>
                <w:szCs w:val="16"/>
                <w:lang w:val="sk-SK"/>
              </w:rPr>
              <w:t>sypacia</w:t>
            </w:r>
            <w:proofErr w:type="spellEnd"/>
            <w:r w:rsidRPr="004750FF">
              <w:rPr>
                <w:rFonts w:eastAsia="Calibri" w:cs="Arial"/>
                <w:noProof w:val="0"/>
                <w:sz w:val="16"/>
                <w:szCs w:val="16"/>
                <w:lang w:val="sk-SK"/>
              </w:rPr>
              <w:t xml:space="preserve"> nadstavba a čelná radlica</w:t>
            </w:r>
            <w:r w:rsidR="00FC1089">
              <w:rPr>
                <w:rFonts w:eastAsia="Calibri" w:cs="Arial"/>
                <w:noProof w:val="0"/>
                <w:sz w:val="16"/>
                <w:szCs w:val="16"/>
                <w:lang w:val="sk-SK"/>
              </w:rPr>
              <w:t>,</w:t>
            </w:r>
          </w:p>
        </w:tc>
        <w:tc>
          <w:tcPr>
            <w:tcW w:w="985" w:type="pct"/>
          </w:tcPr>
          <w:p w14:paraId="6CA89378"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60338071" w14:textId="77777777" w:rsidTr="00480915">
        <w:tc>
          <w:tcPr>
            <w:tcW w:w="4015" w:type="pct"/>
          </w:tcPr>
          <w:p w14:paraId="52A42074" w14:textId="2B96D70A" w:rsidR="006025C8" w:rsidRPr="004750FF" w:rsidRDefault="006025C8" w:rsidP="00480915">
            <w:pPr>
              <w:pStyle w:val="Odsekzoznamu"/>
              <w:numPr>
                <w:ilvl w:val="4"/>
                <w:numId w:val="66"/>
              </w:numPr>
              <w:ind w:left="2721" w:hanging="992"/>
              <w:jc w:val="both"/>
              <w:rPr>
                <w:rFonts w:eastAsia="Calibri" w:cs="Arial"/>
                <w:noProof w:val="0"/>
                <w:sz w:val="16"/>
                <w:szCs w:val="16"/>
                <w:lang w:val="sk-SK"/>
              </w:rPr>
            </w:pPr>
            <w:r w:rsidRPr="004750FF">
              <w:rPr>
                <w:rFonts w:eastAsia="Calibri" w:cs="Arial"/>
                <w:noProof w:val="0"/>
                <w:sz w:val="16"/>
                <w:szCs w:val="16"/>
                <w:lang w:val="sk-SK"/>
              </w:rPr>
              <w:t>podvozok, umývacia nadstavba s uvedením presného čísla strany v dokumente, kde sa výkresy nachádzajú,</w:t>
            </w:r>
          </w:p>
        </w:tc>
        <w:tc>
          <w:tcPr>
            <w:tcW w:w="985" w:type="pct"/>
          </w:tcPr>
          <w:p w14:paraId="7D7DDA7A"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678D66CF" w14:textId="77777777" w:rsidTr="00480915">
        <w:tc>
          <w:tcPr>
            <w:tcW w:w="4015" w:type="pct"/>
          </w:tcPr>
          <w:p w14:paraId="4B365CE9" w14:textId="54C47538"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 xml:space="preserve">rozmerové výkresy so znázornením všetkých obstarávateľom požadovaných rozmerov výmenných, pevných, ostatných nadstavieb a zabezpečovacieho prípojného signalizačného zariadenia slúžiaceho na zobrazenie výstrahy a tlmenie nárazov (požadovaných v zmysle týchto súťažných podkladov: čelná snehová radlica, </w:t>
            </w:r>
            <w:proofErr w:type="spellStart"/>
            <w:r w:rsidRPr="004750FF">
              <w:rPr>
                <w:rFonts w:eastAsia="Calibri" w:cs="Arial"/>
                <w:noProof w:val="0"/>
                <w:sz w:val="16"/>
                <w:szCs w:val="16"/>
                <w:lang w:val="sk-SK"/>
              </w:rPr>
              <w:t>sypacia</w:t>
            </w:r>
            <w:proofErr w:type="spellEnd"/>
            <w:r w:rsidRPr="004750FF">
              <w:rPr>
                <w:rFonts w:eastAsia="Calibri" w:cs="Arial"/>
                <w:noProof w:val="0"/>
                <w:sz w:val="16"/>
                <w:szCs w:val="16"/>
                <w:lang w:val="sk-SK"/>
              </w:rPr>
              <w:t xml:space="preserve"> nadstavba k podvozku, hákový nakladač, plošina s hydraulickou rukou, umývacia nadstavba, zabezpečovacie prípojné signalizačné zariadenie slúžiace na zobrazenie výstrahy a tlmenie nárazov potvrdená výrobcom, alebo zástupcom výrobcu ponúkaných značiek prídavných zariadení/nadstavieb s uvedením presného čísla strany v dokumente, kde sa výkresy nachádzajú,</w:t>
            </w:r>
          </w:p>
        </w:tc>
        <w:tc>
          <w:tcPr>
            <w:tcW w:w="985" w:type="pct"/>
          </w:tcPr>
          <w:p w14:paraId="7F9739B2"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6CDB6B49" w14:textId="77777777" w:rsidTr="00480915">
        <w:tc>
          <w:tcPr>
            <w:tcW w:w="4015" w:type="pct"/>
          </w:tcPr>
          <w:p w14:paraId="35B6E318" w14:textId="0FD1D657"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 xml:space="preserve">potvrdenie predpokladanej časovej doby životnosti (v rokoch) pre každú samostatne funkčnú časť predmetu zákazky (podvozok, pracovné nadstavby) navrhnutú výrobcom resp. dodávateľom pre prípad, že počas ich využívania nebude dosiahnutý počet ubehnutých kilometrov resp. odpracovaných </w:t>
            </w:r>
            <w:proofErr w:type="spellStart"/>
            <w:r w:rsidRPr="004750FF">
              <w:rPr>
                <w:rFonts w:eastAsia="Calibri" w:cs="Arial"/>
                <w:noProof w:val="0"/>
                <w:sz w:val="16"/>
                <w:szCs w:val="16"/>
                <w:lang w:val="sk-SK"/>
              </w:rPr>
              <w:t>motohodín</w:t>
            </w:r>
            <w:proofErr w:type="spellEnd"/>
            <w:r w:rsidRPr="004750FF">
              <w:rPr>
                <w:rFonts w:eastAsia="Calibri" w:cs="Arial"/>
                <w:noProof w:val="0"/>
                <w:sz w:val="16"/>
                <w:szCs w:val="16"/>
                <w:lang w:val="sk-SK"/>
              </w:rPr>
              <w:t xml:space="preserve"> limitujúci výkonovú dobu životnosti s uvedením presného čísla strany v dokumente, kde sa potvrdenie nachádza,</w:t>
            </w:r>
          </w:p>
        </w:tc>
        <w:tc>
          <w:tcPr>
            <w:tcW w:w="985" w:type="pct"/>
          </w:tcPr>
          <w:p w14:paraId="4432D327"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75A80700" w14:textId="77777777" w:rsidTr="00480915">
        <w:tc>
          <w:tcPr>
            <w:tcW w:w="4015" w:type="pct"/>
          </w:tcPr>
          <w:p w14:paraId="7D65BAD4" w14:textId="001877CA"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fotodokumentácia všetkých častí predmetu zákazky s uvedením presného čísla strany v dokumente, kde sa fotodokumentácia nachádza,</w:t>
            </w:r>
          </w:p>
        </w:tc>
        <w:tc>
          <w:tcPr>
            <w:tcW w:w="985" w:type="pct"/>
          </w:tcPr>
          <w:p w14:paraId="42BD5D10"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775D3B3D" w14:textId="77777777" w:rsidTr="00480915">
        <w:tc>
          <w:tcPr>
            <w:tcW w:w="4015" w:type="pct"/>
          </w:tcPr>
          <w:p w14:paraId="70738CB5" w14:textId="45B82BFE"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 xml:space="preserve">certifikát o meraní pre meracie zariadenie dávkovania posypových materiálov (g/m2) vydaný autorizovanou skúšobňou resp. autorizovanou certifikačnou spoločnosťou pre požadované typy </w:t>
            </w:r>
            <w:proofErr w:type="spellStart"/>
            <w:r w:rsidRPr="004750FF">
              <w:rPr>
                <w:rFonts w:eastAsia="Calibri" w:cs="Arial"/>
                <w:noProof w:val="0"/>
                <w:sz w:val="16"/>
                <w:szCs w:val="16"/>
                <w:lang w:val="sk-SK"/>
              </w:rPr>
              <w:t>sypacích</w:t>
            </w:r>
            <w:proofErr w:type="spellEnd"/>
            <w:r w:rsidRPr="004750FF">
              <w:rPr>
                <w:rFonts w:eastAsia="Calibri" w:cs="Arial"/>
                <w:noProof w:val="0"/>
                <w:sz w:val="16"/>
                <w:szCs w:val="16"/>
                <w:lang w:val="sk-SK"/>
              </w:rPr>
              <w:t xml:space="preserve"> nadstavieb s potvrdením presnosti a spôsobu merania dávkovania, s uvedením presného čísla strany v dokumente, kde sa potvrdenie nachádza.</w:t>
            </w:r>
          </w:p>
        </w:tc>
        <w:tc>
          <w:tcPr>
            <w:tcW w:w="985" w:type="pct"/>
          </w:tcPr>
          <w:p w14:paraId="1BE9E75A" w14:textId="77777777" w:rsidR="006025C8" w:rsidRPr="004750FF" w:rsidRDefault="006025C8" w:rsidP="00480915">
            <w:pPr>
              <w:jc w:val="center"/>
              <w:rPr>
                <w:rFonts w:ascii="Arial" w:hAnsi="Arial" w:cs="Arial"/>
                <w:bCs/>
                <w:color w:val="000000" w:themeColor="text1"/>
                <w:sz w:val="16"/>
                <w:szCs w:val="16"/>
                <w:lang w:val="sk-SK"/>
              </w:rPr>
            </w:pPr>
          </w:p>
        </w:tc>
      </w:tr>
    </w:tbl>
    <w:p w14:paraId="4284CF59" w14:textId="7E4FBC79" w:rsidR="00835D41" w:rsidRPr="004750FF" w:rsidRDefault="00835D41" w:rsidP="00A1705B">
      <w:pPr>
        <w:spacing w:after="60"/>
        <w:jc w:val="both"/>
        <w:rPr>
          <w:rFonts w:ascii="Arial" w:hAnsi="Arial" w:cs="Arial"/>
          <w:b/>
          <w:bCs/>
          <w:sz w:val="16"/>
          <w:szCs w:val="16"/>
        </w:rPr>
      </w:pPr>
    </w:p>
    <w:sectPr w:rsidR="00835D41" w:rsidRPr="004750FF" w:rsidSect="006025C8">
      <w:headerReference w:type="default" r:id="rId8"/>
      <w:footerReference w:type="even" r:id="rId9"/>
      <w:footerReference w:type="default" r:id="rId10"/>
      <w:pgSz w:w="11906" w:h="16838"/>
      <w:pgMar w:top="567" w:right="567" w:bottom="567" w:left="567"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91C9C" w14:textId="77777777" w:rsidR="007A61BD" w:rsidRDefault="007A61BD">
      <w:r>
        <w:separator/>
      </w:r>
    </w:p>
  </w:endnote>
  <w:endnote w:type="continuationSeparator" w:id="0">
    <w:p w14:paraId="570DAFD1" w14:textId="77777777" w:rsidR="007A61BD" w:rsidRDefault="007A61BD">
      <w:r>
        <w:continuationSeparator/>
      </w:r>
    </w:p>
  </w:endnote>
  <w:endnote w:type="continuationNotice" w:id="1">
    <w:p w14:paraId="1154CB2A" w14:textId="77777777" w:rsidR="007A61BD" w:rsidRDefault="007A6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8C37A" w14:textId="77777777" w:rsidR="007A61BD" w:rsidRDefault="007A61BD"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336FD951" w14:textId="77777777" w:rsidR="007A61BD" w:rsidRDefault="007A61B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014044"/>
      <w:docPartObj>
        <w:docPartGallery w:val="Page Numbers (Bottom of Page)"/>
        <w:docPartUnique/>
      </w:docPartObj>
    </w:sdtPr>
    <w:sdtEndPr/>
    <w:sdtContent>
      <w:sdt>
        <w:sdtPr>
          <w:id w:val="-1769616900"/>
          <w:docPartObj>
            <w:docPartGallery w:val="Page Numbers (Top of Page)"/>
            <w:docPartUnique/>
          </w:docPartObj>
        </w:sdtPr>
        <w:sdtEndPr/>
        <w:sdtContent>
          <w:p w14:paraId="2A1022BA" w14:textId="0B1968A8" w:rsidR="007A61BD" w:rsidRDefault="007A61BD">
            <w:pPr>
              <w:pStyle w:val="Pta"/>
              <w:jc w:val="right"/>
            </w:pPr>
            <w:r w:rsidRPr="00480915">
              <w:rPr>
                <w:rFonts w:ascii="Arial" w:hAnsi="Arial" w:cs="Arial"/>
                <w:sz w:val="16"/>
                <w:szCs w:val="16"/>
              </w:rPr>
              <w:t xml:space="preserve">Strana </w:t>
            </w:r>
            <w:r w:rsidRPr="00480915">
              <w:rPr>
                <w:rFonts w:ascii="Arial" w:hAnsi="Arial" w:cs="Arial"/>
                <w:bCs/>
                <w:sz w:val="16"/>
                <w:szCs w:val="16"/>
              </w:rPr>
              <w:fldChar w:fldCharType="begin"/>
            </w:r>
            <w:r w:rsidRPr="00480915">
              <w:rPr>
                <w:rFonts w:ascii="Arial" w:hAnsi="Arial" w:cs="Arial"/>
                <w:bCs/>
                <w:sz w:val="16"/>
                <w:szCs w:val="16"/>
              </w:rPr>
              <w:instrText>PAGE</w:instrText>
            </w:r>
            <w:r w:rsidRPr="00480915">
              <w:rPr>
                <w:rFonts w:ascii="Arial" w:hAnsi="Arial" w:cs="Arial"/>
                <w:bCs/>
                <w:sz w:val="16"/>
                <w:szCs w:val="16"/>
              </w:rPr>
              <w:fldChar w:fldCharType="separate"/>
            </w:r>
            <w:r w:rsidR="00F74734">
              <w:rPr>
                <w:rFonts w:ascii="Arial" w:hAnsi="Arial" w:cs="Arial"/>
                <w:bCs/>
                <w:sz w:val="16"/>
                <w:szCs w:val="16"/>
              </w:rPr>
              <w:t>10</w:t>
            </w:r>
            <w:r w:rsidRPr="00480915">
              <w:rPr>
                <w:rFonts w:ascii="Arial" w:hAnsi="Arial" w:cs="Arial"/>
                <w:bCs/>
                <w:sz w:val="16"/>
                <w:szCs w:val="16"/>
              </w:rPr>
              <w:fldChar w:fldCharType="end"/>
            </w:r>
            <w:r w:rsidRPr="00480915">
              <w:rPr>
                <w:rFonts w:ascii="Arial" w:hAnsi="Arial" w:cs="Arial"/>
                <w:sz w:val="16"/>
                <w:szCs w:val="16"/>
              </w:rPr>
              <w:t xml:space="preserve"> z </w:t>
            </w:r>
            <w:r w:rsidRPr="00480915">
              <w:rPr>
                <w:rFonts w:ascii="Arial" w:hAnsi="Arial" w:cs="Arial"/>
                <w:bCs/>
                <w:sz w:val="16"/>
                <w:szCs w:val="16"/>
              </w:rPr>
              <w:fldChar w:fldCharType="begin"/>
            </w:r>
            <w:r w:rsidRPr="00480915">
              <w:rPr>
                <w:rFonts w:ascii="Arial" w:hAnsi="Arial" w:cs="Arial"/>
                <w:bCs/>
                <w:sz w:val="16"/>
                <w:szCs w:val="16"/>
              </w:rPr>
              <w:instrText>NUMPAGES</w:instrText>
            </w:r>
            <w:r w:rsidRPr="00480915">
              <w:rPr>
                <w:rFonts w:ascii="Arial" w:hAnsi="Arial" w:cs="Arial"/>
                <w:bCs/>
                <w:sz w:val="16"/>
                <w:szCs w:val="16"/>
              </w:rPr>
              <w:fldChar w:fldCharType="separate"/>
            </w:r>
            <w:r w:rsidR="00F74734">
              <w:rPr>
                <w:rFonts w:ascii="Arial" w:hAnsi="Arial" w:cs="Arial"/>
                <w:bCs/>
                <w:sz w:val="16"/>
                <w:szCs w:val="16"/>
              </w:rPr>
              <w:t>12</w:t>
            </w:r>
            <w:r w:rsidRPr="00480915">
              <w:rPr>
                <w:rFonts w:ascii="Arial" w:hAnsi="Arial" w:cs="Arial"/>
                <w:bCs/>
                <w:sz w:val="16"/>
                <w:szCs w:val="16"/>
              </w:rPr>
              <w:fldChar w:fldCharType="end"/>
            </w:r>
          </w:p>
        </w:sdtContent>
      </w:sdt>
    </w:sdtContent>
  </w:sdt>
  <w:p w14:paraId="6AA2DFA8" w14:textId="77777777" w:rsidR="007A61BD" w:rsidRDefault="007A61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82B82" w14:textId="77777777" w:rsidR="007A61BD" w:rsidRDefault="007A61BD">
      <w:r>
        <w:separator/>
      </w:r>
    </w:p>
  </w:footnote>
  <w:footnote w:type="continuationSeparator" w:id="0">
    <w:p w14:paraId="5E83FEB0" w14:textId="77777777" w:rsidR="007A61BD" w:rsidRDefault="007A61BD">
      <w:r>
        <w:continuationSeparator/>
      </w:r>
    </w:p>
  </w:footnote>
  <w:footnote w:type="continuationNotice" w:id="1">
    <w:p w14:paraId="74B56AB6" w14:textId="77777777" w:rsidR="007A61BD" w:rsidRDefault="007A61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308F6" w14:textId="3D412DD7" w:rsidR="007A61BD" w:rsidRPr="006025C8" w:rsidRDefault="007A61BD" w:rsidP="001003AB">
    <w:pPr>
      <w:spacing w:after="120"/>
      <w:rPr>
        <w:rFonts w:ascii="Arial" w:hAnsi="Arial" w:cs="Arial"/>
        <w:sz w:val="16"/>
        <w:szCs w:val="16"/>
      </w:rPr>
    </w:pPr>
    <w:r w:rsidRPr="006025C8">
      <w:rPr>
        <w:rFonts w:ascii="Arial" w:hAnsi="Arial" w:cs="Arial"/>
        <w:sz w:val="16"/>
        <w:szCs w:val="16"/>
      </w:rPr>
      <w:t xml:space="preserve">Nákup špeciálnych vozidiel na prepravu techniky </w:t>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6025C8">
      <w:rPr>
        <w:rFonts w:ascii="Arial" w:hAnsi="Arial" w:cs="Arial"/>
        <w:sz w:val="16"/>
        <w:szCs w:val="16"/>
      </w:rPr>
      <w:tab/>
      <w:t>Príloha č. 1 k časti B.1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4224A0E"/>
    <w:multiLevelType w:val="multilevel"/>
    <w:tmpl w:val="67DCC7F0"/>
    <w:lvl w:ilvl="0">
      <w:start w:val="1"/>
      <w:numFmt w:val="decimal"/>
      <w:lvlText w:val="%1."/>
      <w:lvlJc w:val="left"/>
      <w:pPr>
        <w:ind w:left="786" w:hanging="360"/>
      </w:pPr>
      <w:rPr>
        <w:rFonts w:hint="default"/>
        <w:b/>
        <w:bCs/>
        <w:spacing w:val="-1"/>
        <w:w w:val="99"/>
        <w:sz w:val="22"/>
        <w:szCs w:val="20"/>
        <w:lang w:val="sk" w:eastAsia="sk" w:bidi="sk"/>
      </w:rPr>
    </w:lvl>
    <w:lvl w:ilvl="1">
      <w:start w:val="1"/>
      <w:numFmt w:val="decimal"/>
      <w:lvlText w:val="%1.%2."/>
      <w:lvlJc w:val="left"/>
      <w:pPr>
        <w:ind w:left="716" w:hanging="432"/>
      </w:pPr>
      <w:rPr>
        <w:rFonts w:hint="default"/>
        <w:b w:val="0"/>
        <w:spacing w:val="-1"/>
        <w:w w:val="99"/>
        <w:lang w:val="sk" w:eastAsia="sk" w:bidi="sk"/>
      </w:rPr>
    </w:lvl>
    <w:lvl w:ilvl="2">
      <w:start w:val="1"/>
      <w:numFmt w:val="decimal"/>
      <w:lvlText w:val="%1.%2.%3."/>
      <w:lvlJc w:val="left"/>
      <w:pPr>
        <w:ind w:left="2206" w:hanging="504"/>
      </w:pPr>
      <w:rPr>
        <w:rFonts w:hint="default"/>
        <w:b w:val="0"/>
        <w:lang w:val="sk" w:eastAsia="sk" w:bidi="sk"/>
      </w:rPr>
    </w:lvl>
    <w:lvl w:ilvl="3">
      <w:start w:val="1"/>
      <w:numFmt w:val="decimal"/>
      <w:lvlText w:val="%1.%2.%3.%4."/>
      <w:lvlJc w:val="left"/>
      <w:pPr>
        <w:ind w:left="2208" w:hanging="648"/>
      </w:pPr>
      <w:rPr>
        <w:rFonts w:hint="default"/>
        <w:b w:val="0"/>
        <w:lang w:val="sk" w:eastAsia="sk" w:bidi="sk"/>
      </w:rPr>
    </w:lvl>
    <w:lvl w:ilvl="4">
      <w:start w:val="1"/>
      <w:numFmt w:val="decimal"/>
      <w:lvlText w:val="%1.%2.%3.%4.%5."/>
      <w:lvlJc w:val="left"/>
      <w:pPr>
        <w:ind w:left="2232" w:hanging="792"/>
      </w:pPr>
      <w:rPr>
        <w:rFonts w:hint="default"/>
        <w:lang w:val="sk" w:eastAsia="sk" w:bidi="sk"/>
      </w:rPr>
    </w:lvl>
    <w:lvl w:ilvl="5">
      <w:start w:val="1"/>
      <w:numFmt w:val="decimal"/>
      <w:lvlText w:val="%1.%2.%3.%4.%5.%6."/>
      <w:lvlJc w:val="left"/>
      <w:pPr>
        <w:ind w:left="2736" w:hanging="936"/>
      </w:pPr>
      <w:rPr>
        <w:rFonts w:hint="default"/>
        <w:lang w:val="sk" w:eastAsia="sk" w:bidi="sk"/>
      </w:rPr>
    </w:lvl>
    <w:lvl w:ilvl="6">
      <w:start w:val="1"/>
      <w:numFmt w:val="decimal"/>
      <w:lvlText w:val="%1.%2.%3.%4.%5.%6.%7."/>
      <w:lvlJc w:val="left"/>
      <w:pPr>
        <w:ind w:left="3240" w:hanging="1080"/>
      </w:pPr>
      <w:rPr>
        <w:rFonts w:hint="default"/>
        <w:lang w:val="sk" w:eastAsia="sk" w:bidi="sk"/>
      </w:rPr>
    </w:lvl>
    <w:lvl w:ilvl="7">
      <w:start w:val="1"/>
      <w:numFmt w:val="decimal"/>
      <w:lvlText w:val="%1.%2.%3.%4.%5.%6.%7.%8."/>
      <w:lvlJc w:val="left"/>
      <w:pPr>
        <w:ind w:left="3744" w:hanging="1224"/>
      </w:pPr>
      <w:rPr>
        <w:rFonts w:hint="default"/>
        <w:lang w:val="sk" w:eastAsia="sk" w:bidi="sk"/>
      </w:rPr>
    </w:lvl>
    <w:lvl w:ilvl="8">
      <w:start w:val="1"/>
      <w:numFmt w:val="decimal"/>
      <w:lvlText w:val="%1.%2.%3.%4.%5.%6.%7.%8.%9."/>
      <w:lvlJc w:val="left"/>
      <w:pPr>
        <w:ind w:left="4320" w:hanging="1440"/>
      </w:pPr>
      <w:rPr>
        <w:rFonts w:hint="default"/>
        <w:lang w:val="sk" w:eastAsia="sk" w:bidi="sk"/>
      </w:rPr>
    </w:lvl>
  </w:abstractNum>
  <w:abstractNum w:abstractNumId="5"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AB1652F"/>
    <w:multiLevelType w:val="hybridMultilevel"/>
    <w:tmpl w:val="2E921D06"/>
    <w:lvl w:ilvl="0" w:tplc="EA88F99E">
      <w:start w:val="1"/>
      <w:numFmt w:val="decimal"/>
      <w:lvlText w:val="%1."/>
      <w:lvlJc w:val="left"/>
      <w:pPr>
        <w:ind w:left="1065" w:hanging="360"/>
      </w:pPr>
      <w:rPr>
        <w:rFonts w:hint="default"/>
        <w:color w:val="000000"/>
        <w:sz w:val="20"/>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7" w15:restartNumberingAfterBreak="0">
    <w:nsid w:val="0ABB67E0"/>
    <w:multiLevelType w:val="hybridMultilevel"/>
    <w:tmpl w:val="56789BE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BBE3041"/>
    <w:multiLevelType w:val="hybridMultilevel"/>
    <w:tmpl w:val="AC4692A8"/>
    <w:lvl w:ilvl="0" w:tplc="DFC8936A">
      <w:start w:val="1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0D0D63DC"/>
    <w:multiLevelType w:val="multilevel"/>
    <w:tmpl w:val="ECFC141E"/>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FFA16B5"/>
    <w:multiLevelType w:val="hybridMultilevel"/>
    <w:tmpl w:val="B2EA5A86"/>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1"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7D014B"/>
    <w:multiLevelType w:val="multilevel"/>
    <w:tmpl w:val="1BFC0D1A"/>
    <w:lvl w:ilvl="0">
      <w:start w:val="1"/>
      <w:numFmt w:val="decimal"/>
      <w:pStyle w:val="Nadpis3"/>
      <w:lvlText w:val="%1"/>
      <w:lvlJc w:val="left"/>
      <w:pPr>
        <w:ind w:left="5606"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lvlText w:val="14.%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4" w15:restartNumberingAfterBreak="0">
    <w:nsid w:val="16A55CA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A25E13"/>
    <w:multiLevelType w:val="hybridMultilevel"/>
    <w:tmpl w:val="93B05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7"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1AD76C45"/>
    <w:multiLevelType w:val="hybridMultilevel"/>
    <w:tmpl w:val="8EBADC30"/>
    <w:lvl w:ilvl="0" w:tplc="66342DAE">
      <w:start w:val="3"/>
      <w:numFmt w:val="bullet"/>
      <w:lvlText w:val="-"/>
      <w:lvlJc w:val="left"/>
      <w:pPr>
        <w:ind w:left="1720" w:hanging="360"/>
      </w:pPr>
      <w:rPr>
        <w:rFonts w:ascii="Arial" w:eastAsia="Times New Roman" w:hAnsi="Arial" w:cs="Arial" w:hint="default"/>
        <w:b w:val="0"/>
      </w:rPr>
    </w:lvl>
    <w:lvl w:ilvl="1" w:tplc="FFFFFFFF" w:tentative="1">
      <w:start w:val="1"/>
      <w:numFmt w:val="bullet"/>
      <w:lvlText w:val="o"/>
      <w:lvlJc w:val="left"/>
      <w:pPr>
        <w:ind w:left="2440" w:hanging="360"/>
      </w:pPr>
      <w:rPr>
        <w:rFonts w:ascii="Courier New" w:hAnsi="Courier New" w:cs="Courier New" w:hint="default"/>
      </w:rPr>
    </w:lvl>
    <w:lvl w:ilvl="2" w:tplc="FFFFFFFF" w:tentative="1">
      <w:start w:val="1"/>
      <w:numFmt w:val="bullet"/>
      <w:lvlText w:val=""/>
      <w:lvlJc w:val="left"/>
      <w:pPr>
        <w:ind w:left="3160" w:hanging="360"/>
      </w:pPr>
      <w:rPr>
        <w:rFonts w:ascii="Wingdings" w:hAnsi="Wingdings" w:hint="default"/>
      </w:rPr>
    </w:lvl>
    <w:lvl w:ilvl="3" w:tplc="FFFFFFFF" w:tentative="1">
      <w:start w:val="1"/>
      <w:numFmt w:val="bullet"/>
      <w:lvlText w:val=""/>
      <w:lvlJc w:val="left"/>
      <w:pPr>
        <w:ind w:left="3880" w:hanging="360"/>
      </w:pPr>
      <w:rPr>
        <w:rFonts w:ascii="Symbol" w:hAnsi="Symbol" w:hint="default"/>
      </w:rPr>
    </w:lvl>
    <w:lvl w:ilvl="4" w:tplc="FFFFFFFF" w:tentative="1">
      <w:start w:val="1"/>
      <w:numFmt w:val="bullet"/>
      <w:lvlText w:val="o"/>
      <w:lvlJc w:val="left"/>
      <w:pPr>
        <w:ind w:left="4600" w:hanging="360"/>
      </w:pPr>
      <w:rPr>
        <w:rFonts w:ascii="Courier New" w:hAnsi="Courier New" w:cs="Courier New" w:hint="default"/>
      </w:rPr>
    </w:lvl>
    <w:lvl w:ilvl="5" w:tplc="FFFFFFFF" w:tentative="1">
      <w:start w:val="1"/>
      <w:numFmt w:val="bullet"/>
      <w:lvlText w:val=""/>
      <w:lvlJc w:val="left"/>
      <w:pPr>
        <w:ind w:left="5320" w:hanging="360"/>
      </w:pPr>
      <w:rPr>
        <w:rFonts w:ascii="Wingdings" w:hAnsi="Wingdings" w:hint="default"/>
      </w:rPr>
    </w:lvl>
    <w:lvl w:ilvl="6" w:tplc="FFFFFFFF" w:tentative="1">
      <w:start w:val="1"/>
      <w:numFmt w:val="bullet"/>
      <w:lvlText w:val=""/>
      <w:lvlJc w:val="left"/>
      <w:pPr>
        <w:ind w:left="6040" w:hanging="360"/>
      </w:pPr>
      <w:rPr>
        <w:rFonts w:ascii="Symbol" w:hAnsi="Symbol" w:hint="default"/>
      </w:rPr>
    </w:lvl>
    <w:lvl w:ilvl="7" w:tplc="FFFFFFFF" w:tentative="1">
      <w:start w:val="1"/>
      <w:numFmt w:val="bullet"/>
      <w:lvlText w:val="o"/>
      <w:lvlJc w:val="left"/>
      <w:pPr>
        <w:ind w:left="6760" w:hanging="360"/>
      </w:pPr>
      <w:rPr>
        <w:rFonts w:ascii="Courier New" w:hAnsi="Courier New" w:cs="Courier New" w:hint="default"/>
      </w:rPr>
    </w:lvl>
    <w:lvl w:ilvl="8" w:tplc="FFFFFFFF" w:tentative="1">
      <w:start w:val="1"/>
      <w:numFmt w:val="bullet"/>
      <w:lvlText w:val=""/>
      <w:lvlJc w:val="left"/>
      <w:pPr>
        <w:ind w:left="7480" w:hanging="360"/>
      </w:pPr>
      <w:rPr>
        <w:rFonts w:ascii="Wingdings" w:hAnsi="Wingdings" w:hint="default"/>
      </w:rPr>
    </w:lvl>
  </w:abstractNum>
  <w:abstractNum w:abstractNumId="20" w15:restartNumberingAfterBreak="0">
    <w:nsid w:val="1B357950"/>
    <w:multiLevelType w:val="multilevel"/>
    <w:tmpl w:val="9B908B20"/>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1CED656C"/>
    <w:multiLevelType w:val="multilevel"/>
    <w:tmpl w:val="5420A332"/>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val="0"/>
        <w:bCs/>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1F3733AD"/>
    <w:multiLevelType w:val="multilevel"/>
    <w:tmpl w:val="C9E03CD8"/>
    <w:numStyleLink w:val="Style1"/>
  </w:abstractNum>
  <w:abstractNum w:abstractNumId="24" w15:restartNumberingAfterBreak="0">
    <w:nsid w:val="200225C0"/>
    <w:multiLevelType w:val="multilevel"/>
    <w:tmpl w:val="B31A8BE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ascii="Arial" w:hAnsi="Arial" w:cs="Arial"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22B522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9" w15:restartNumberingAfterBreak="0">
    <w:nsid w:val="242F56FD"/>
    <w:multiLevelType w:val="hybridMultilevel"/>
    <w:tmpl w:val="D18A3D34"/>
    <w:lvl w:ilvl="0" w:tplc="041B0017">
      <w:start w:val="1"/>
      <w:numFmt w:val="lowerLetter"/>
      <w:lvlText w:val="%1)"/>
      <w:lvlJc w:val="left"/>
      <w:pPr>
        <w:ind w:left="106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5710684"/>
    <w:multiLevelType w:val="multilevel"/>
    <w:tmpl w:val="5BF64D5E"/>
    <w:lvl w:ilvl="0">
      <w:start w:val="1"/>
      <w:numFmt w:val="upperLetter"/>
      <w:lvlText w:val="%1"/>
      <w:lvlJc w:val="left"/>
      <w:pPr>
        <w:ind w:left="360" w:hanging="360"/>
      </w:pPr>
      <w:rPr>
        <w:rFonts w:ascii="Arial" w:eastAsia="Times New Roman" w:hAnsi="Arial" w:cs="Arial" w:hint="default"/>
        <w:b/>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3203"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34"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15:restartNumberingAfterBreak="0">
    <w:nsid w:val="338A72DD"/>
    <w:multiLevelType w:val="multilevel"/>
    <w:tmpl w:val="D3F4EE18"/>
    <w:lvl w:ilvl="0">
      <w:start w:val="1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6" w15:restartNumberingAfterBreak="0">
    <w:nsid w:val="3523429D"/>
    <w:multiLevelType w:val="multilevel"/>
    <w:tmpl w:val="721AB14A"/>
    <w:lvl w:ilvl="0">
      <w:start w:val="1"/>
      <w:numFmt w:val="decimal"/>
      <w:lvlText w:val="%1."/>
      <w:lvlJc w:val="left"/>
      <w:pPr>
        <w:ind w:left="360" w:hanging="360"/>
      </w:pPr>
      <w:rPr>
        <w:rFonts w:hint="default"/>
        <w:sz w:val="20"/>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CE4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E230BC7"/>
    <w:multiLevelType w:val="multilevel"/>
    <w:tmpl w:val="0316C190"/>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40"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2"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47890A9E"/>
    <w:multiLevelType w:val="hybridMultilevel"/>
    <w:tmpl w:val="06A06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7972DAF"/>
    <w:multiLevelType w:val="multilevel"/>
    <w:tmpl w:val="4008E1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4845425A"/>
    <w:multiLevelType w:val="hybridMultilevel"/>
    <w:tmpl w:val="422E2A5C"/>
    <w:lvl w:ilvl="0" w:tplc="94504074">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48BF03FE"/>
    <w:multiLevelType w:val="hybridMultilevel"/>
    <w:tmpl w:val="D1740872"/>
    <w:lvl w:ilvl="0" w:tplc="FFFFFFFF">
      <w:start w:val="1"/>
      <w:numFmt w:val="bullet"/>
      <w:lvlText w:val=""/>
      <w:lvlJc w:val="left"/>
      <w:pPr>
        <w:ind w:left="2355" w:hanging="360"/>
      </w:pPr>
      <w:rPr>
        <w:rFonts w:ascii="Wingdings" w:hAnsi="Wingdings" w:hint="default"/>
      </w:rPr>
    </w:lvl>
    <w:lvl w:ilvl="1" w:tplc="041B0003" w:tentative="1">
      <w:start w:val="1"/>
      <w:numFmt w:val="bullet"/>
      <w:lvlText w:val="o"/>
      <w:lvlJc w:val="left"/>
      <w:pPr>
        <w:ind w:left="3075" w:hanging="360"/>
      </w:pPr>
      <w:rPr>
        <w:rFonts w:ascii="Courier New" w:hAnsi="Courier New" w:cs="Courier New" w:hint="default"/>
      </w:rPr>
    </w:lvl>
    <w:lvl w:ilvl="2" w:tplc="041B0005" w:tentative="1">
      <w:start w:val="1"/>
      <w:numFmt w:val="bullet"/>
      <w:lvlText w:val=""/>
      <w:lvlJc w:val="left"/>
      <w:pPr>
        <w:ind w:left="3795" w:hanging="360"/>
      </w:pPr>
      <w:rPr>
        <w:rFonts w:ascii="Wingdings" w:hAnsi="Wingdings" w:hint="default"/>
      </w:rPr>
    </w:lvl>
    <w:lvl w:ilvl="3" w:tplc="041B0001" w:tentative="1">
      <w:start w:val="1"/>
      <w:numFmt w:val="bullet"/>
      <w:lvlText w:val=""/>
      <w:lvlJc w:val="left"/>
      <w:pPr>
        <w:ind w:left="4515" w:hanging="360"/>
      </w:pPr>
      <w:rPr>
        <w:rFonts w:ascii="Symbol" w:hAnsi="Symbol" w:hint="default"/>
      </w:rPr>
    </w:lvl>
    <w:lvl w:ilvl="4" w:tplc="041B0003" w:tentative="1">
      <w:start w:val="1"/>
      <w:numFmt w:val="bullet"/>
      <w:lvlText w:val="o"/>
      <w:lvlJc w:val="left"/>
      <w:pPr>
        <w:ind w:left="5235" w:hanging="360"/>
      </w:pPr>
      <w:rPr>
        <w:rFonts w:ascii="Courier New" w:hAnsi="Courier New" w:cs="Courier New" w:hint="default"/>
      </w:rPr>
    </w:lvl>
    <w:lvl w:ilvl="5" w:tplc="041B0005" w:tentative="1">
      <w:start w:val="1"/>
      <w:numFmt w:val="bullet"/>
      <w:lvlText w:val=""/>
      <w:lvlJc w:val="left"/>
      <w:pPr>
        <w:ind w:left="5955" w:hanging="360"/>
      </w:pPr>
      <w:rPr>
        <w:rFonts w:ascii="Wingdings" w:hAnsi="Wingdings" w:hint="default"/>
      </w:rPr>
    </w:lvl>
    <w:lvl w:ilvl="6" w:tplc="041B0001" w:tentative="1">
      <w:start w:val="1"/>
      <w:numFmt w:val="bullet"/>
      <w:lvlText w:val=""/>
      <w:lvlJc w:val="left"/>
      <w:pPr>
        <w:ind w:left="6675" w:hanging="360"/>
      </w:pPr>
      <w:rPr>
        <w:rFonts w:ascii="Symbol" w:hAnsi="Symbol" w:hint="default"/>
      </w:rPr>
    </w:lvl>
    <w:lvl w:ilvl="7" w:tplc="041B0003" w:tentative="1">
      <w:start w:val="1"/>
      <w:numFmt w:val="bullet"/>
      <w:lvlText w:val="o"/>
      <w:lvlJc w:val="left"/>
      <w:pPr>
        <w:ind w:left="7395" w:hanging="360"/>
      </w:pPr>
      <w:rPr>
        <w:rFonts w:ascii="Courier New" w:hAnsi="Courier New" w:cs="Courier New" w:hint="default"/>
      </w:rPr>
    </w:lvl>
    <w:lvl w:ilvl="8" w:tplc="041B0005" w:tentative="1">
      <w:start w:val="1"/>
      <w:numFmt w:val="bullet"/>
      <w:lvlText w:val=""/>
      <w:lvlJc w:val="left"/>
      <w:pPr>
        <w:ind w:left="8115" w:hanging="360"/>
      </w:pPr>
      <w:rPr>
        <w:rFonts w:ascii="Wingdings" w:hAnsi="Wingdings" w:hint="default"/>
      </w:rPr>
    </w:lvl>
  </w:abstractNum>
  <w:abstractNum w:abstractNumId="4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9" w15:restartNumberingAfterBreak="0">
    <w:nsid w:val="4A6C5127"/>
    <w:multiLevelType w:val="hybridMultilevel"/>
    <w:tmpl w:val="14649F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1" w15:restartNumberingAfterBreak="0">
    <w:nsid w:val="4D143342"/>
    <w:multiLevelType w:val="hybridMultilevel"/>
    <w:tmpl w:val="AC8C15E8"/>
    <w:lvl w:ilvl="0" w:tplc="AE521248">
      <w:start w:val="1"/>
      <w:numFmt w:val="decimal"/>
      <w:lvlText w:val="%1."/>
      <w:lvlJc w:val="left"/>
      <w:pPr>
        <w:ind w:left="2062" w:hanging="360"/>
      </w:pPr>
      <w:rPr>
        <w:rFonts w:hint="default"/>
        <w:b w:val="0"/>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52" w15:restartNumberingAfterBreak="0">
    <w:nsid w:val="4F5C4CA4"/>
    <w:multiLevelType w:val="hybridMultilevel"/>
    <w:tmpl w:val="AB3A3CB2"/>
    <w:lvl w:ilvl="0" w:tplc="9E1C251A">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53" w15:restartNumberingAfterBreak="0">
    <w:nsid w:val="4FFC2E02"/>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39E2B18"/>
    <w:multiLevelType w:val="multilevel"/>
    <w:tmpl w:val="654441DC"/>
    <w:lvl w:ilvl="0">
      <w:start w:val="1"/>
      <w:numFmt w:val="decimal"/>
      <w:lvlText w:val="%1."/>
      <w:lvlJc w:val="left"/>
      <w:pPr>
        <w:ind w:left="700" w:hanging="360"/>
      </w:pPr>
    </w:lvl>
    <w:lvl w:ilvl="1">
      <w:start w:val="1"/>
      <w:numFmt w:val="decimal"/>
      <w:lvlText w:val="%1.%2."/>
      <w:lvlJc w:val="left"/>
      <w:pPr>
        <w:ind w:left="1132" w:hanging="432"/>
      </w:pPr>
      <w:rPr>
        <w:rFonts w:ascii="Arial" w:hAnsi="Arial" w:cs="Arial" w:hint="default"/>
      </w:rPr>
    </w:lvl>
    <w:lvl w:ilvl="2">
      <w:start w:val="1"/>
      <w:numFmt w:val="decimal"/>
      <w:lvlText w:val="%1.%2.%3."/>
      <w:lvlJc w:val="left"/>
      <w:pPr>
        <w:ind w:left="1564" w:hanging="504"/>
      </w:pPr>
    </w:lvl>
    <w:lvl w:ilvl="3">
      <w:start w:val="1"/>
      <w:numFmt w:val="decimal"/>
      <w:lvlText w:val="%1.%2.%3.%4."/>
      <w:lvlJc w:val="left"/>
      <w:pPr>
        <w:ind w:left="2068" w:hanging="648"/>
      </w:pPr>
    </w:lvl>
    <w:lvl w:ilvl="4">
      <w:start w:val="1"/>
      <w:numFmt w:val="decimal"/>
      <w:lvlText w:val="%1.%2.%3.%4.%5."/>
      <w:lvlJc w:val="left"/>
      <w:pPr>
        <w:ind w:left="2572" w:hanging="792"/>
      </w:pPr>
    </w:lvl>
    <w:lvl w:ilvl="5">
      <w:start w:val="1"/>
      <w:numFmt w:val="decimal"/>
      <w:lvlText w:val="%1.%2.%3.%4.%5.%6."/>
      <w:lvlJc w:val="left"/>
      <w:pPr>
        <w:ind w:left="3076" w:hanging="936"/>
      </w:pPr>
    </w:lvl>
    <w:lvl w:ilvl="6">
      <w:start w:val="1"/>
      <w:numFmt w:val="decimal"/>
      <w:lvlText w:val="%1.%2.%3.%4.%5.%6.%7."/>
      <w:lvlJc w:val="left"/>
      <w:pPr>
        <w:ind w:left="3580" w:hanging="1080"/>
      </w:pPr>
    </w:lvl>
    <w:lvl w:ilvl="7">
      <w:start w:val="1"/>
      <w:numFmt w:val="decimal"/>
      <w:lvlText w:val="%1.%2.%3.%4.%5.%6.%7.%8."/>
      <w:lvlJc w:val="left"/>
      <w:pPr>
        <w:ind w:left="4084" w:hanging="1224"/>
      </w:pPr>
    </w:lvl>
    <w:lvl w:ilvl="8">
      <w:start w:val="1"/>
      <w:numFmt w:val="decimal"/>
      <w:lvlText w:val="%1.%2.%3.%4.%5.%6.%7.%8.%9."/>
      <w:lvlJc w:val="left"/>
      <w:pPr>
        <w:ind w:left="4660" w:hanging="1440"/>
      </w:pPr>
    </w:lvl>
  </w:abstractNum>
  <w:abstractNum w:abstractNumId="55" w15:restartNumberingAfterBreak="0">
    <w:nsid w:val="554F111E"/>
    <w:multiLevelType w:val="multilevel"/>
    <w:tmpl w:val="05F00610"/>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7"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5B3D73CF"/>
    <w:multiLevelType w:val="multilevel"/>
    <w:tmpl w:val="F35E09BC"/>
    <w:lvl w:ilvl="0">
      <w:start w:val="1"/>
      <w:numFmt w:val="decimal"/>
      <w:lvlText w:val="%1."/>
      <w:lvlJc w:val="left"/>
      <w:pPr>
        <w:ind w:left="360" w:hanging="360"/>
      </w:pPr>
      <w:rPr>
        <w:b w:val="0"/>
        <w:sz w:val="22"/>
        <w:szCs w:val="22"/>
      </w:rPr>
    </w:lvl>
    <w:lvl w:ilvl="1">
      <w:start w:val="1"/>
      <w:numFmt w:val="decimal"/>
      <w:isLgl/>
      <w:lvlText w:val="%1.%2"/>
      <w:lvlJc w:val="left"/>
      <w:pPr>
        <w:ind w:left="800" w:hanging="37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60" w15:restartNumberingAfterBreak="0">
    <w:nsid w:val="5F592A4C"/>
    <w:multiLevelType w:val="hybridMultilevel"/>
    <w:tmpl w:val="233AE5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1C932BA"/>
    <w:multiLevelType w:val="hybridMultilevel"/>
    <w:tmpl w:val="5832DAF0"/>
    <w:lvl w:ilvl="0" w:tplc="60E84368">
      <w:start w:val="1"/>
      <w:numFmt w:val="decimal"/>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62" w15:restartNumberingAfterBreak="0">
    <w:nsid w:val="63132963"/>
    <w:multiLevelType w:val="hybridMultilevel"/>
    <w:tmpl w:val="D24658E2"/>
    <w:lvl w:ilvl="0" w:tplc="66342DAE">
      <w:start w:val="3"/>
      <w:numFmt w:val="bullet"/>
      <w:lvlText w:val="-"/>
      <w:lvlJc w:val="left"/>
      <w:pPr>
        <w:ind w:left="720" w:hanging="360"/>
      </w:pPr>
      <w:rPr>
        <w:rFonts w:ascii="Arial" w:eastAsia="Times New Roman"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67015C4C"/>
    <w:multiLevelType w:val="multilevel"/>
    <w:tmpl w:val="8A0A202A"/>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5" w15:restartNumberingAfterBreak="0">
    <w:nsid w:val="6AA214B1"/>
    <w:multiLevelType w:val="hybridMultilevel"/>
    <w:tmpl w:val="B7CED6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7" w15:restartNumberingAfterBreak="0">
    <w:nsid w:val="700535A0"/>
    <w:multiLevelType w:val="multilevel"/>
    <w:tmpl w:val="4776E34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8" w15:restartNumberingAfterBreak="0">
    <w:nsid w:val="704E2CA7"/>
    <w:multiLevelType w:val="multilevel"/>
    <w:tmpl w:val="1DE66EAA"/>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9"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0"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1" w15:restartNumberingAfterBreak="0">
    <w:nsid w:val="730F6446"/>
    <w:multiLevelType w:val="hybridMultilevel"/>
    <w:tmpl w:val="3446C904"/>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72"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51B67DA"/>
    <w:multiLevelType w:val="hybridMultilevel"/>
    <w:tmpl w:val="42D69B74"/>
    <w:lvl w:ilvl="0" w:tplc="041B0003">
      <w:start w:val="1"/>
      <w:numFmt w:val="bullet"/>
      <w:lvlText w:val="o"/>
      <w:lvlJc w:val="left"/>
      <w:pPr>
        <w:ind w:left="1635" w:hanging="360"/>
      </w:pPr>
      <w:rPr>
        <w:rFonts w:ascii="Courier New" w:hAnsi="Courier New" w:cs="Courier New" w:hint="default"/>
      </w:rPr>
    </w:lvl>
    <w:lvl w:ilvl="1" w:tplc="FFFFFFFF">
      <w:start w:val="1"/>
      <w:numFmt w:val="bullet"/>
      <w:lvlText w:val=""/>
      <w:lvlJc w:val="left"/>
      <w:pPr>
        <w:ind w:left="2355" w:hanging="360"/>
      </w:pPr>
      <w:rPr>
        <w:rFonts w:ascii="Wingdings" w:hAnsi="Wingdings" w:hint="default"/>
      </w:rPr>
    </w:lvl>
    <w:lvl w:ilvl="2" w:tplc="041B0005" w:tentative="1">
      <w:start w:val="1"/>
      <w:numFmt w:val="bullet"/>
      <w:lvlText w:val=""/>
      <w:lvlJc w:val="left"/>
      <w:pPr>
        <w:ind w:left="3075" w:hanging="360"/>
      </w:pPr>
      <w:rPr>
        <w:rFonts w:ascii="Wingdings" w:hAnsi="Wingdings" w:hint="default"/>
      </w:rPr>
    </w:lvl>
    <w:lvl w:ilvl="3" w:tplc="041B0001" w:tentative="1">
      <w:start w:val="1"/>
      <w:numFmt w:val="bullet"/>
      <w:lvlText w:val=""/>
      <w:lvlJc w:val="left"/>
      <w:pPr>
        <w:ind w:left="3795" w:hanging="360"/>
      </w:pPr>
      <w:rPr>
        <w:rFonts w:ascii="Symbol" w:hAnsi="Symbol" w:hint="default"/>
      </w:rPr>
    </w:lvl>
    <w:lvl w:ilvl="4" w:tplc="041B0003" w:tentative="1">
      <w:start w:val="1"/>
      <w:numFmt w:val="bullet"/>
      <w:lvlText w:val="o"/>
      <w:lvlJc w:val="left"/>
      <w:pPr>
        <w:ind w:left="4515" w:hanging="360"/>
      </w:pPr>
      <w:rPr>
        <w:rFonts w:ascii="Courier New" w:hAnsi="Courier New" w:cs="Courier New" w:hint="default"/>
      </w:rPr>
    </w:lvl>
    <w:lvl w:ilvl="5" w:tplc="041B0005" w:tentative="1">
      <w:start w:val="1"/>
      <w:numFmt w:val="bullet"/>
      <w:lvlText w:val=""/>
      <w:lvlJc w:val="left"/>
      <w:pPr>
        <w:ind w:left="5235" w:hanging="360"/>
      </w:pPr>
      <w:rPr>
        <w:rFonts w:ascii="Wingdings" w:hAnsi="Wingdings" w:hint="default"/>
      </w:rPr>
    </w:lvl>
    <w:lvl w:ilvl="6" w:tplc="041B0001" w:tentative="1">
      <w:start w:val="1"/>
      <w:numFmt w:val="bullet"/>
      <w:lvlText w:val=""/>
      <w:lvlJc w:val="left"/>
      <w:pPr>
        <w:ind w:left="5955" w:hanging="360"/>
      </w:pPr>
      <w:rPr>
        <w:rFonts w:ascii="Symbol" w:hAnsi="Symbol" w:hint="default"/>
      </w:rPr>
    </w:lvl>
    <w:lvl w:ilvl="7" w:tplc="041B0003" w:tentative="1">
      <w:start w:val="1"/>
      <w:numFmt w:val="bullet"/>
      <w:lvlText w:val="o"/>
      <w:lvlJc w:val="left"/>
      <w:pPr>
        <w:ind w:left="6675" w:hanging="360"/>
      </w:pPr>
      <w:rPr>
        <w:rFonts w:ascii="Courier New" w:hAnsi="Courier New" w:cs="Courier New" w:hint="default"/>
      </w:rPr>
    </w:lvl>
    <w:lvl w:ilvl="8" w:tplc="041B0005" w:tentative="1">
      <w:start w:val="1"/>
      <w:numFmt w:val="bullet"/>
      <w:lvlText w:val=""/>
      <w:lvlJc w:val="left"/>
      <w:pPr>
        <w:ind w:left="7395" w:hanging="360"/>
      </w:pPr>
      <w:rPr>
        <w:rFonts w:ascii="Wingdings" w:hAnsi="Wingdings" w:hint="default"/>
      </w:rPr>
    </w:lvl>
  </w:abstractNum>
  <w:abstractNum w:abstractNumId="74" w15:restartNumberingAfterBreak="0">
    <w:nsid w:val="77141B72"/>
    <w:multiLevelType w:val="hybridMultilevel"/>
    <w:tmpl w:val="86060A8A"/>
    <w:lvl w:ilvl="0" w:tplc="FFFFFFFF">
      <w:start w:val="2"/>
      <w:numFmt w:val="bullet"/>
      <w:lvlText w:val="-"/>
      <w:lvlJc w:val="left"/>
      <w:pPr>
        <w:tabs>
          <w:tab w:val="num" w:pos="786"/>
        </w:tabs>
        <w:ind w:left="786"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6"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77" w15:restartNumberingAfterBreak="0">
    <w:nsid w:val="786C0F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9" w15:restartNumberingAfterBreak="0">
    <w:nsid w:val="7FD31BA9"/>
    <w:multiLevelType w:val="hybridMultilevel"/>
    <w:tmpl w:val="D250F4CA"/>
    <w:lvl w:ilvl="0" w:tplc="80C44DA0">
      <w:start w:val="1"/>
      <w:numFmt w:val="decimal"/>
      <w:lvlText w:val="%1."/>
      <w:lvlJc w:val="left"/>
      <w:pPr>
        <w:ind w:left="360" w:hanging="360"/>
      </w:pPr>
      <w:rPr>
        <w:rFonts w:hint="default"/>
        <w:b w:val="0"/>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16cid:durableId="1112672864">
    <w:abstractNumId w:val="3"/>
  </w:num>
  <w:num w:numId="2" w16cid:durableId="398788082">
    <w:abstractNumId w:val="2"/>
  </w:num>
  <w:num w:numId="3" w16cid:durableId="2092197450">
    <w:abstractNumId w:val="0"/>
  </w:num>
  <w:num w:numId="4" w16cid:durableId="1863667456">
    <w:abstractNumId w:val="1"/>
  </w:num>
  <w:num w:numId="5" w16cid:durableId="646663198">
    <w:abstractNumId w:val="16"/>
  </w:num>
  <w:num w:numId="6" w16cid:durableId="1761565830">
    <w:abstractNumId w:val="18"/>
  </w:num>
  <w:num w:numId="7" w16cid:durableId="47843781">
    <w:abstractNumId w:val="3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941184414">
    <w:abstractNumId w:val="41"/>
  </w:num>
  <w:num w:numId="9" w16cid:durableId="1622566951">
    <w:abstractNumId w:val="47"/>
  </w:num>
  <w:num w:numId="10" w16cid:durableId="1613977147">
    <w:abstractNumId w:val="66"/>
  </w:num>
  <w:num w:numId="11" w16cid:durableId="1254511760">
    <w:abstractNumId w:val="56"/>
  </w:num>
  <w:num w:numId="12" w16cid:durableId="1258178109">
    <w:abstractNumId w:val="28"/>
  </w:num>
  <w:num w:numId="13" w16cid:durableId="1109666568">
    <w:abstractNumId w:val="64"/>
  </w:num>
  <w:num w:numId="14" w16cid:durableId="102312183">
    <w:abstractNumId w:val="75"/>
  </w:num>
  <w:num w:numId="15" w16cid:durableId="1270430155">
    <w:abstractNumId w:val="48"/>
  </w:num>
  <w:num w:numId="16" w16cid:durableId="1401170052">
    <w:abstractNumId w:val="32"/>
  </w:num>
  <w:num w:numId="17" w16cid:durableId="2109616755">
    <w:abstractNumId w:val="58"/>
  </w:num>
  <w:num w:numId="18" w16cid:durableId="12933608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00293443">
    <w:abstractNumId w:val="57"/>
  </w:num>
  <w:num w:numId="20" w16cid:durableId="209146739">
    <w:abstractNumId w:val="17"/>
  </w:num>
  <w:num w:numId="21" w16cid:durableId="1566449883">
    <w:abstractNumId w:val="39"/>
  </w:num>
  <w:num w:numId="22" w16cid:durableId="486478080">
    <w:abstractNumId w:val="78"/>
  </w:num>
  <w:num w:numId="23" w16cid:durableId="1223717153">
    <w:abstractNumId w:val="40"/>
  </w:num>
  <w:num w:numId="24" w16cid:durableId="538930035">
    <w:abstractNumId w:val="31"/>
  </w:num>
  <w:num w:numId="25" w16cid:durableId="2135100164">
    <w:abstractNumId w:val="13"/>
  </w:num>
  <w:num w:numId="26" w16cid:durableId="1582831187">
    <w:abstractNumId w:val="11"/>
  </w:num>
  <w:num w:numId="27" w16cid:durableId="1630359097">
    <w:abstractNumId w:val="24"/>
  </w:num>
  <w:num w:numId="28" w16cid:durableId="708606647">
    <w:abstractNumId w:val="26"/>
  </w:num>
  <w:num w:numId="29" w16cid:durableId="331834528">
    <w:abstractNumId w:val="5"/>
  </w:num>
  <w:num w:numId="30" w16cid:durableId="391122719">
    <w:abstractNumId w:val="34"/>
  </w:num>
  <w:num w:numId="31" w16cid:durableId="2096004413">
    <w:abstractNumId w:val="72"/>
  </w:num>
  <w:num w:numId="32" w16cid:durableId="1811627312">
    <w:abstractNumId w:val="12"/>
  </w:num>
  <w:num w:numId="33" w16cid:durableId="1481188002">
    <w:abstractNumId w:val="76"/>
  </w:num>
  <w:num w:numId="34" w16cid:durableId="575169342">
    <w:abstractNumId w:val="25"/>
  </w:num>
  <w:num w:numId="35" w16cid:durableId="965811239">
    <w:abstractNumId w:val="23"/>
  </w:num>
  <w:num w:numId="36" w16cid:durableId="236791789">
    <w:abstractNumId w:val="69"/>
  </w:num>
  <w:num w:numId="37" w16cid:durableId="862985882">
    <w:abstractNumId w:val="70"/>
  </w:num>
  <w:num w:numId="38" w16cid:durableId="1341859141">
    <w:abstractNumId w:val="63"/>
  </w:num>
  <w:num w:numId="39" w16cid:durableId="1781148624">
    <w:abstractNumId w:val="36"/>
  </w:num>
  <w:num w:numId="40" w16cid:durableId="215776548">
    <w:abstractNumId w:val="79"/>
  </w:num>
  <w:num w:numId="41" w16cid:durableId="1506705183">
    <w:abstractNumId w:val="43"/>
  </w:num>
  <w:num w:numId="42" w16cid:durableId="237597600">
    <w:abstractNumId w:val="6"/>
  </w:num>
  <w:num w:numId="43" w16cid:durableId="1221405290">
    <w:abstractNumId w:val="61"/>
  </w:num>
  <w:num w:numId="44" w16cid:durableId="775254743">
    <w:abstractNumId w:val="15"/>
  </w:num>
  <w:num w:numId="45" w16cid:durableId="1012730003">
    <w:abstractNumId w:val="50"/>
  </w:num>
  <w:num w:numId="46" w16cid:durableId="1460688136">
    <w:abstractNumId w:val="51"/>
  </w:num>
  <w:num w:numId="47" w16cid:durableId="1854372503">
    <w:abstractNumId w:val="29"/>
  </w:num>
  <w:num w:numId="48" w16cid:durableId="752508464">
    <w:abstractNumId w:val="52"/>
  </w:num>
  <w:num w:numId="49" w16cid:durableId="2038196929">
    <w:abstractNumId w:val="62"/>
  </w:num>
  <w:num w:numId="50" w16cid:durableId="1523712452">
    <w:abstractNumId w:val="65"/>
  </w:num>
  <w:num w:numId="51" w16cid:durableId="496194816">
    <w:abstractNumId w:val="60"/>
  </w:num>
  <w:num w:numId="52" w16cid:durableId="579220178">
    <w:abstractNumId w:val="67"/>
  </w:num>
  <w:num w:numId="53" w16cid:durableId="1987510730">
    <w:abstractNumId w:val="8"/>
  </w:num>
  <w:num w:numId="54" w16cid:durableId="1000888205">
    <w:abstractNumId w:val="9"/>
  </w:num>
  <w:num w:numId="55" w16cid:durableId="363336390">
    <w:abstractNumId w:val="22"/>
  </w:num>
  <w:num w:numId="56" w16cid:durableId="438909623">
    <w:abstractNumId w:val="21"/>
  </w:num>
  <w:num w:numId="57" w16cid:durableId="484856439">
    <w:abstractNumId w:val="59"/>
  </w:num>
  <w:num w:numId="58" w16cid:durableId="1169052711">
    <w:abstractNumId w:val="44"/>
  </w:num>
  <w:num w:numId="59" w16cid:durableId="694693817">
    <w:abstractNumId w:val="10"/>
  </w:num>
  <w:num w:numId="60" w16cid:durableId="1608929899">
    <w:abstractNumId w:val="71"/>
  </w:num>
  <w:num w:numId="61" w16cid:durableId="1242914302">
    <w:abstractNumId w:val="19"/>
  </w:num>
  <w:num w:numId="62" w16cid:durableId="1864971631">
    <w:abstractNumId w:val="74"/>
  </w:num>
  <w:num w:numId="63" w16cid:durableId="785731337">
    <w:abstractNumId w:val="73"/>
  </w:num>
  <w:num w:numId="64" w16cid:durableId="1428304039">
    <w:abstractNumId w:val="46"/>
  </w:num>
  <w:num w:numId="65" w16cid:durableId="992027139">
    <w:abstractNumId w:val="7"/>
  </w:num>
  <w:num w:numId="66" w16cid:durableId="666783795">
    <w:abstractNumId w:val="30"/>
  </w:num>
  <w:num w:numId="67" w16cid:durableId="1056052149">
    <w:abstractNumId w:val="4"/>
  </w:num>
  <w:num w:numId="68" w16cid:durableId="1187332203">
    <w:abstractNumId w:val="37"/>
  </w:num>
  <w:num w:numId="69" w16cid:durableId="1623461488">
    <w:abstractNumId w:val="27"/>
  </w:num>
  <w:num w:numId="70" w16cid:durableId="2052606258">
    <w:abstractNumId w:val="77"/>
  </w:num>
  <w:num w:numId="71" w16cid:durableId="722868516">
    <w:abstractNumId w:val="54"/>
  </w:num>
  <w:num w:numId="72" w16cid:durableId="853418761">
    <w:abstractNumId w:val="35"/>
  </w:num>
  <w:num w:numId="73" w16cid:durableId="294876202">
    <w:abstractNumId w:val="38"/>
  </w:num>
  <w:num w:numId="74" w16cid:durableId="1354960751">
    <w:abstractNumId w:val="20"/>
  </w:num>
  <w:num w:numId="75" w16cid:durableId="2136364464">
    <w:abstractNumId w:val="55"/>
  </w:num>
  <w:num w:numId="76" w16cid:durableId="2056538177">
    <w:abstractNumId w:val="68"/>
  </w:num>
  <w:num w:numId="77" w16cid:durableId="549925845">
    <w:abstractNumId w:val="33"/>
  </w:num>
  <w:num w:numId="78" w16cid:durableId="30543315">
    <w:abstractNumId w:val="45"/>
  </w:num>
  <w:num w:numId="79" w16cid:durableId="1069890270">
    <w:abstractNumId w:val="49"/>
  </w:num>
  <w:num w:numId="80" w16cid:durableId="1271545569">
    <w:abstractNumId w:val="53"/>
  </w:num>
  <w:num w:numId="81" w16cid:durableId="184053202">
    <w:abstractNumId w:val="14"/>
  </w:num>
  <w:num w:numId="82" w16cid:durableId="255870555">
    <w:abstractNumId w:val="30"/>
    <w:lvlOverride w:ilvl="0">
      <w:lvl w:ilvl="0">
        <w:start w:val="1"/>
        <w:numFmt w:val="upperLetter"/>
        <w:lvlText w:val="%1"/>
        <w:lvlJc w:val="left"/>
        <w:pPr>
          <w:ind w:left="360" w:hanging="360"/>
        </w:pPr>
        <w:rPr>
          <w:rFonts w:ascii="Arial" w:eastAsia="Times New Roman" w:hAnsi="Arial" w:cs="Arial" w:hint="default"/>
          <w:b/>
        </w:rPr>
      </w:lvl>
    </w:lvlOverride>
    <w:lvlOverride w:ilvl="1">
      <w:lvl w:ilvl="1">
        <w:start w:val="1"/>
        <w:numFmt w:val="decimal"/>
        <w:lvlText w:val="%1.%2."/>
        <w:lvlJc w:val="left"/>
        <w:pPr>
          <w:ind w:left="792" w:hanging="432"/>
        </w:pPr>
        <w:rPr>
          <w:rFonts w:hint="default"/>
          <w:b/>
          <w:bCs w:val="0"/>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b w:val="0"/>
        </w:rPr>
      </w:lvl>
    </w:lvlOverride>
    <w:lvlOverride w:ilvl="4">
      <w:lvl w:ilvl="4">
        <w:start w:val="1"/>
        <w:numFmt w:val="decimal"/>
        <w:lvlText w:val="%1.%2.%3.%4.%5."/>
        <w:lvlJc w:val="left"/>
        <w:pPr>
          <w:ind w:left="3203"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40"/>
  <w:hyphenationZone w:val="425"/>
  <w:drawingGridHorizontalSpacing w:val="110"/>
  <w:displayHorizontalDrawingGridEvery w:val="2"/>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7A8"/>
    <w:rsid w:val="00001005"/>
    <w:rsid w:val="00002A8A"/>
    <w:rsid w:val="00003786"/>
    <w:rsid w:val="000041B7"/>
    <w:rsid w:val="00005466"/>
    <w:rsid w:val="00006CE6"/>
    <w:rsid w:val="00006D74"/>
    <w:rsid w:val="0000760A"/>
    <w:rsid w:val="00007957"/>
    <w:rsid w:val="00007D2A"/>
    <w:rsid w:val="00011894"/>
    <w:rsid w:val="000118B0"/>
    <w:rsid w:val="00011CF9"/>
    <w:rsid w:val="000141D2"/>
    <w:rsid w:val="00014BB4"/>
    <w:rsid w:val="00016DEB"/>
    <w:rsid w:val="00020656"/>
    <w:rsid w:val="00022811"/>
    <w:rsid w:val="00023F6D"/>
    <w:rsid w:val="00025904"/>
    <w:rsid w:val="00026496"/>
    <w:rsid w:val="00027EE5"/>
    <w:rsid w:val="000307C2"/>
    <w:rsid w:val="00030BA3"/>
    <w:rsid w:val="00031265"/>
    <w:rsid w:val="00031E60"/>
    <w:rsid w:val="00032150"/>
    <w:rsid w:val="000322CD"/>
    <w:rsid w:val="000323FB"/>
    <w:rsid w:val="00032A92"/>
    <w:rsid w:val="0003382E"/>
    <w:rsid w:val="00033868"/>
    <w:rsid w:val="00034AEC"/>
    <w:rsid w:val="00035335"/>
    <w:rsid w:val="0003669B"/>
    <w:rsid w:val="00036C55"/>
    <w:rsid w:val="00040826"/>
    <w:rsid w:val="00041A1C"/>
    <w:rsid w:val="00042B25"/>
    <w:rsid w:val="0004426B"/>
    <w:rsid w:val="00044F12"/>
    <w:rsid w:val="0004533C"/>
    <w:rsid w:val="0004557C"/>
    <w:rsid w:val="000460E6"/>
    <w:rsid w:val="000469CB"/>
    <w:rsid w:val="0004717F"/>
    <w:rsid w:val="00051AAC"/>
    <w:rsid w:val="00051BB5"/>
    <w:rsid w:val="00053578"/>
    <w:rsid w:val="000539EA"/>
    <w:rsid w:val="00053D86"/>
    <w:rsid w:val="00054471"/>
    <w:rsid w:val="00056630"/>
    <w:rsid w:val="00056CE8"/>
    <w:rsid w:val="00056E2D"/>
    <w:rsid w:val="00056FFC"/>
    <w:rsid w:val="000573EB"/>
    <w:rsid w:val="0006017C"/>
    <w:rsid w:val="000638B8"/>
    <w:rsid w:val="000642A7"/>
    <w:rsid w:val="00064404"/>
    <w:rsid w:val="00064654"/>
    <w:rsid w:val="00065060"/>
    <w:rsid w:val="00065352"/>
    <w:rsid w:val="000656A5"/>
    <w:rsid w:val="00066055"/>
    <w:rsid w:val="00066124"/>
    <w:rsid w:val="00066822"/>
    <w:rsid w:val="00067EBD"/>
    <w:rsid w:val="00070724"/>
    <w:rsid w:val="00070C52"/>
    <w:rsid w:val="000717A2"/>
    <w:rsid w:val="000720F4"/>
    <w:rsid w:val="0007279E"/>
    <w:rsid w:val="000731F3"/>
    <w:rsid w:val="000733FB"/>
    <w:rsid w:val="00074064"/>
    <w:rsid w:val="000743BD"/>
    <w:rsid w:val="000748AE"/>
    <w:rsid w:val="00074E2B"/>
    <w:rsid w:val="00076073"/>
    <w:rsid w:val="00076C66"/>
    <w:rsid w:val="00077ABF"/>
    <w:rsid w:val="00082090"/>
    <w:rsid w:val="000821B7"/>
    <w:rsid w:val="00083617"/>
    <w:rsid w:val="00084124"/>
    <w:rsid w:val="00084433"/>
    <w:rsid w:val="00087468"/>
    <w:rsid w:val="00087BCD"/>
    <w:rsid w:val="00090BB8"/>
    <w:rsid w:val="0009127D"/>
    <w:rsid w:val="000914A4"/>
    <w:rsid w:val="0009308D"/>
    <w:rsid w:val="00096242"/>
    <w:rsid w:val="000A0882"/>
    <w:rsid w:val="000A0A85"/>
    <w:rsid w:val="000A322E"/>
    <w:rsid w:val="000A3FAB"/>
    <w:rsid w:val="000A4B8E"/>
    <w:rsid w:val="000A64E0"/>
    <w:rsid w:val="000A6B53"/>
    <w:rsid w:val="000A6ECE"/>
    <w:rsid w:val="000B0094"/>
    <w:rsid w:val="000B00AB"/>
    <w:rsid w:val="000B1993"/>
    <w:rsid w:val="000B292F"/>
    <w:rsid w:val="000B2C6D"/>
    <w:rsid w:val="000B30FE"/>
    <w:rsid w:val="000B33A8"/>
    <w:rsid w:val="000B3EE6"/>
    <w:rsid w:val="000B4277"/>
    <w:rsid w:val="000B452D"/>
    <w:rsid w:val="000B4715"/>
    <w:rsid w:val="000B7FCB"/>
    <w:rsid w:val="000C0507"/>
    <w:rsid w:val="000C066F"/>
    <w:rsid w:val="000C0ECC"/>
    <w:rsid w:val="000C1A71"/>
    <w:rsid w:val="000C1E49"/>
    <w:rsid w:val="000C31A7"/>
    <w:rsid w:val="000C3250"/>
    <w:rsid w:val="000C38B1"/>
    <w:rsid w:val="000C3B00"/>
    <w:rsid w:val="000C6068"/>
    <w:rsid w:val="000C61B1"/>
    <w:rsid w:val="000C6DC0"/>
    <w:rsid w:val="000C754E"/>
    <w:rsid w:val="000C78C6"/>
    <w:rsid w:val="000D1119"/>
    <w:rsid w:val="000D1DE7"/>
    <w:rsid w:val="000D2526"/>
    <w:rsid w:val="000D294E"/>
    <w:rsid w:val="000D302C"/>
    <w:rsid w:val="000D3560"/>
    <w:rsid w:val="000D3833"/>
    <w:rsid w:val="000D3B04"/>
    <w:rsid w:val="000D473F"/>
    <w:rsid w:val="000D58EB"/>
    <w:rsid w:val="000D5EF0"/>
    <w:rsid w:val="000D75A8"/>
    <w:rsid w:val="000D77C3"/>
    <w:rsid w:val="000E2CA5"/>
    <w:rsid w:val="000E2E89"/>
    <w:rsid w:val="000E2F64"/>
    <w:rsid w:val="000E3743"/>
    <w:rsid w:val="000E3B57"/>
    <w:rsid w:val="000E407D"/>
    <w:rsid w:val="000E4612"/>
    <w:rsid w:val="000E79CD"/>
    <w:rsid w:val="000F08A8"/>
    <w:rsid w:val="000F103C"/>
    <w:rsid w:val="000F18CB"/>
    <w:rsid w:val="000F2F43"/>
    <w:rsid w:val="000F3A3C"/>
    <w:rsid w:val="000F3A81"/>
    <w:rsid w:val="000F439D"/>
    <w:rsid w:val="000F521D"/>
    <w:rsid w:val="001003AB"/>
    <w:rsid w:val="00103C92"/>
    <w:rsid w:val="00103EAD"/>
    <w:rsid w:val="00106764"/>
    <w:rsid w:val="001070FE"/>
    <w:rsid w:val="001116C8"/>
    <w:rsid w:val="001117C3"/>
    <w:rsid w:val="001122BC"/>
    <w:rsid w:val="00113088"/>
    <w:rsid w:val="0011329B"/>
    <w:rsid w:val="00113385"/>
    <w:rsid w:val="0011340D"/>
    <w:rsid w:val="0011379A"/>
    <w:rsid w:val="00115160"/>
    <w:rsid w:val="00115D20"/>
    <w:rsid w:val="00116044"/>
    <w:rsid w:val="00116126"/>
    <w:rsid w:val="001170FE"/>
    <w:rsid w:val="00117929"/>
    <w:rsid w:val="00117D11"/>
    <w:rsid w:val="00120116"/>
    <w:rsid w:val="00120D6D"/>
    <w:rsid w:val="0012126B"/>
    <w:rsid w:val="00121528"/>
    <w:rsid w:val="001216B6"/>
    <w:rsid w:val="00121F82"/>
    <w:rsid w:val="00123671"/>
    <w:rsid w:val="0012391C"/>
    <w:rsid w:val="00124184"/>
    <w:rsid w:val="001245BE"/>
    <w:rsid w:val="0012519C"/>
    <w:rsid w:val="001262DD"/>
    <w:rsid w:val="00126918"/>
    <w:rsid w:val="0012733D"/>
    <w:rsid w:val="00127757"/>
    <w:rsid w:val="00127A8C"/>
    <w:rsid w:val="00127D0F"/>
    <w:rsid w:val="00131AB6"/>
    <w:rsid w:val="00131FE4"/>
    <w:rsid w:val="00132FF7"/>
    <w:rsid w:val="00133515"/>
    <w:rsid w:val="00133865"/>
    <w:rsid w:val="0013468B"/>
    <w:rsid w:val="00134726"/>
    <w:rsid w:val="00134C5C"/>
    <w:rsid w:val="00135051"/>
    <w:rsid w:val="001373E1"/>
    <w:rsid w:val="0013757B"/>
    <w:rsid w:val="00137EE6"/>
    <w:rsid w:val="00140093"/>
    <w:rsid w:val="00140DAB"/>
    <w:rsid w:val="00141A27"/>
    <w:rsid w:val="00141E76"/>
    <w:rsid w:val="00141EE3"/>
    <w:rsid w:val="00141FE2"/>
    <w:rsid w:val="00142267"/>
    <w:rsid w:val="00142A08"/>
    <w:rsid w:val="00142BDC"/>
    <w:rsid w:val="00143220"/>
    <w:rsid w:val="0014337A"/>
    <w:rsid w:val="001435BF"/>
    <w:rsid w:val="001436BB"/>
    <w:rsid w:val="00143F24"/>
    <w:rsid w:val="001445DD"/>
    <w:rsid w:val="001445E3"/>
    <w:rsid w:val="0014539E"/>
    <w:rsid w:val="001472ED"/>
    <w:rsid w:val="0015050F"/>
    <w:rsid w:val="00151276"/>
    <w:rsid w:val="00151374"/>
    <w:rsid w:val="00154252"/>
    <w:rsid w:val="00154D44"/>
    <w:rsid w:val="001563F2"/>
    <w:rsid w:val="00156E2C"/>
    <w:rsid w:val="0015758F"/>
    <w:rsid w:val="001577F8"/>
    <w:rsid w:val="001578CE"/>
    <w:rsid w:val="0016004B"/>
    <w:rsid w:val="001601D4"/>
    <w:rsid w:val="00161DAA"/>
    <w:rsid w:val="00162A50"/>
    <w:rsid w:val="00164028"/>
    <w:rsid w:val="00164F6F"/>
    <w:rsid w:val="001654C7"/>
    <w:rsid w:val="0016648F"/>
    <w:rsid w:val="001665B2"/>
    <w:rsid w:val="00167B6A"/>
    <w:rsid w:val="00170976"/>
    <w:rsid w:val="00170D09"/>
    <w:rsid w:val="00170ED2"/>
    <w:rsid w:val="00171AD6"/>
    <w:rsid w:val="00171C6C"/>
    <w:rsid w:val="00171E32"/>
    <w:rsid w:val="00171FD1"/>
    <w:rsid w:val="00172208"/>
    <w:rsid w:val="001727B9"/>
    <w:rsid w:val="00172AB0"/>
    <w:rsid w:val="00173220"/>
    <w:rsid w:val="001751E6"/>
    <w:rsid w:val="0017564B"/>
    <w:rsid w:val="00175B41"/>
    <w:rsid w:val="00175C3D"/>
    <w:rsid w:val="0017600C"/>
    <w:rsid w:val="001761C3"/>
    <w:rsid w:val="00176204"/>
    <w:rsid w:val="00181B2E"/>
    <w:rsid w:val="0018214C"/>
    <w:rsid w:val="00182A69"/>
    <w:rsid w:val="0018398D"/>
    <w:rsid w:val="00184C7D"/>
    <w:rsid w:val="00184F0F"/>
    <w:rsid w:val="0018531D"/>
    <w:rsid w:val="001868EF"/>
    <w:rsid w:val="00187555"/>
    <w:rsid w:val="00187661"/>
    <w:rsid w:val="00190995"/>
    <w:rsid w:val="0019190E"/>
    <w:rsid w:val="00191D56"/>
    <w:rsid w:val="00193226"/>
    <w:rsid w:val="0019395C"/>
    <w:rsid w:val="00193AB4"/>
    <w:rsid w:val="00195511"/>
    <w:rsid w:val="00195DAD"/>
    <w:rsid w:val="00196869"/>
    <w:rsid w:val="0019698B"/>
    <w:rsid w:val="001975F9"/>
    <w:rsid w:val="00197CAA"/>
    <w:rsid w:val="001A074F"/>
    <w:rsid w:val="001A0CC1"/>
    <w:rsid w:val="001A0E96"/>
    <w:rsid w:val="001A105A"/>
    <w:rsid w:val="001A1146"/>
    <w:rsid w:val="001A288C"/>
    <w:rsid w:val="001A2F9B"/>
    <w:rsid w:val="001A350F"/>
    <w:rsid w:val="001A3D74"/>
    <w:rsid w:val="001A6916"/>
    <w:rsid w:val="001A6AB4"/>
    <w:rsid w:val="001A757E"/>
    <w:rsid w:val="001B0034"/>
    <w:rsid w:val="001B0CAE"/>
    <w:rsid w:val="001B19E1"/>
    <w:rsid w:val="001B21FB"/>
    <w:rsid w:val="001B407D"/>
    <w:rsid w:val="001B6720"/>
    <w:rsid w:val="001B6860"/>
    <w:rsid w:val="001B6861"/>
    <w:rsid w:val="001B69C2"/>
    <w:rsid w:val="001B782B"/>
    <w:rsid w:val="001B78E9"/>
    <w:rsid w:val="001B795A"/>
    <w:rsid w:val="001B7A02"/>
    <w:rsid w:val="001B7CC4"/>
    <w:rsid w:val="001C07C5"/>
    <w:rsid w:val="001C0DBD"/>
    <w:rsid w:val="001C1667"/>
    <w:rsid w:val="001C1BCF"/>
    <w:rsid w:val="001C2049"/>
    <w:rsid w:val="001C2748"/>
    <w:rsid w:val="001C298C"/>
    <w:rsid w:val="001C318F"/>
    <w:rsid w:val="001C42F7"/>
    <w:rsid w:val="001C4425"/>
    <w:rsid w:val="001C4BAE"/>
    <w:rsid w:val="001C4C4A"/>
    <w:rsid w:val="001C55FE"/>
    <w:rsid w:val="001C6651"/>
    <w:rsid w:val="001D03C8"/>
    <w:rsid w:val="001D0A59"/>
    <w:rsid w:val="001D106C"/>
    <w:rsid w:val="001D23C4"/>
    <w:rsid w:val="001D2DFF"/>
    <w:rsid w:val="001D32D8"/>
    <w:rsid w:val="001D35C7"/>
    <w:rsid w:val="001D3BE9"/>
    <w:rsid w:val="001D3EBD"/>
    <w:rsid w:val="001D4D3E"/>
    <w:rsid w:val="001D5297"/>
    <w:rsid w:val="001D5BAE"/>
    <w:rsid w:val="001D6248"/>
    <w:rsid w:val="001D6FE6"/>
    <w:rsid w:val="001D773F"/>
    <w:rsid w:val="001E0384"/>
    <w:rsid w:val="001E1391"/>
    <w:rsid w:val="001E157F"/>
    <w:rsid w:val="001E1CA9"/>
    <w:rsid w:val="001E1ECA"/>
    <w:rsid w:val="001E2739"/>
    <w:rsid w:val="001E29B7"/>
    <w:rsid w:val="001E35C9"/>
    <w:rsid w:val="001E422E"/>
    <w:rsid w:val="001E496A"/>
    <w:rsid w:val="001E4A41"/>
    <w:rsid w:val="001E4DBD"/>
    <w:rsid w:val="001E51C1"/>
    <w:rsid w:val="001F049C"/>
    <w:rsid w:val="001F0FAF"/>
    <w:rsid w:val="001F11D9"/>
    <w:rsid w:val="001F1552"/>
    <w:rsid w:val="001F2AB2"/>
    <w:rsid w:val="001F3733"/>
    <w:rsid w:val="001F433F"/>
    <w:rsid w:val="001F4DA9"/>
    <w:rsid w:val="001F5746"/>
    <w:rsid w:val="001F57A0"/>
    <w:rsid w:val="001F64DA"/>
    <w:rsid w:val="002008A1"/>
    <w:rsid w:val="002015B9"/>
    <w:rsid w:val="00201E49"/>
    <w:rsid w:val="0020306A"/>
    <w:rsid w:val="002033D5"/>
    <w:rsid w:val="00205E39"/>
    <w:rsid w:val="002060D3"/>
    <w:rsid w:val="002113AB"/>
    <w:rsid w:val="00211AE1"/>
    <w:rsid w:val="002129B0"/>
    <w:rsid w:val="00212E02"/>
    <w:rsid w:val="0021331B"/>
    <w:rsid w:val="00213EF0"/>
    <w:rsid w:val="0022116F"/>
    <w:rsid w:val="00222530"/>
    <w:rsid w:val="002237C6"/>
    <w:rsid w:val="00223EBC"/>
    <w:rsid w:val="00225AB6"/>
    <w:rsid w:val="00225AC2"/>
    <w:rsid w:val="00225EAC"/>
    <w:rsid w:val="00226370"/>
    <w:rsid w:val="00227055"/>
    <w:rsid w:val="00227BBF"/>
    <w:rsid w:val="0023027F"/>
    <w:rsid w:val="002303B2"/>
    <w:rsid w:val="00232191"/>
    <w:rsid w:val="0023262D"/>
    <w:rsid w:val="00232FB3"/>
    <w:rsid w:val="002336B7"/>
    <w:rsid w:val="00233FAD"/>
    <w:rsid w:val="002346CE"/>
    <w:rsid w:val="00235079"/>
    <w:rsid w:val="002350D6"/>
    <w:rsid w:val="00235E71"/>
    <w:rsid w:val="00236321"/>
    <w:rsid w:val="002417AF"/>
    <w:rsid w:val="002428FE"/>
    <w:rsid w:val="0024415C"/>
    <w:rsid w:val="0024509A"/>
    <w:rsid w:val="0024539E"/>
    <w:rsid w:val="00245751"/>
    <w:rsid w:val="00245C15"/>
    <w:rsid w:val="00246348"/>
    <w:rsid w:val="002519DF"/>
    <w:rsid w:val="002526A6"/>
    <w:rsid w:val="00254B6F"/>
    <w:rsid w:val="00255175"/>
    <w:rsid w:val="002570A4"/>
    <w:rsid w:val="002570E1"/>
    <w:rsid w:val="002602FC"/>
    <w:rsid w:val="00260551"/>
    <w:rsid w:val="00261549"/>
    <w:rsid w:val="002624B0"/>
    <w:rsid w:val="0026433F"/>
    <w:rsid w:val="0026512A"/>
    <w:rsid w:val="00265BEC"/>
    <w:rsid w:val="00265EB9"/>
    <w:rsid w:val="00265F69"/>
    <w:rsid w:val="00266E29"/>
    <w:rsid w:val="0026754D"/>
    <w:rsid w:val="0027219F"/>
    <w:rsid w:val="0027418A"/>
    <w:rsid w:val="002743A9"/>
    <w:rsid w:val="0027520F"/>
    <w:rsid w:val="00275B0E"/>
    <w:rsid w:val="00275F83"/>
    <w:rsid w:val="002805A3"/>
    <w:rsid w:val="0028103C"/>
    <w:rsid w:val="002811DE"/>
    <w:rsid w:val="00281B6E"/>
    <w:rsid w:val="00282B8E"/>
    <w:rsid w:val="00283001"/>
    <w:rsid w:val="00283DE7"/>
    <w:rsid w:val="00283E36"/>
    <w:rsid w:val="00284B42"/>
    <w:rsid w:val="002863B8"/>
    <w:rsid w:val="00286824"/>
    <w:rsid w:val="00287171"/>
    <w:rsid w:val="00287C7F"/>
    <w:rsid w:val="002936FA"/>
    <w:rsid w:val="00293B68"/>
    <w:rsid w:val="00294CAD"/>
    <w:rsid w:val="00294FA3"/>
    <w:rsid w:val="0029525B"/>
    <w:rsid w:val="002956E3"/>
    <w:rsid w:val="00296416"/>
    <w:rsid w:val="002973F2"/>
    <w:rsid w:val="00297A0D"/>
    <w:rsid w:val="002A0BBC"/>
    <w:rsid w:val="002A11FA"/>
    <w:rsid w:val="002A3266"/>
    <w:rsid w:val="002A366D"/>
    <w:rsid w:val="002A4361"/>
    <w:rsid w:val="002A5610"/>
    <w:rsid w:val="002A62CD"/>
    <w:rsid w:val="002B097B"/>
    <w:rsid w:val="002B3C32"/>
    <w:rsid w:val="002B42B9"/>
    <w:rsid w:val="002B5720"/>
    <w:rsid w:val="002B6089"/>
    <w:rsid w:val="002B60AE"/>
    <w:rsid w:val="002B6576"/>
    <w:rsid w:val="002B67D9"/>
    <w:rsid w:val="002B7416"/>
    <w:rsid w:val="002B7B49"/>
    <w:rsid w:val="002B7D2D"/>
    <w:rsid w:val="002C1197"/>
    <w:rsid w:val="002C23BE"/>
    <w:rsid w:val="002C381C"/>
    <w:rsid w:val="002C4C1C"/>
    <w:rsid w:val="002C6BED"/>
    <w:rsid w:val="002C7178"/>
    <w:rsid w:val="002C719F"/>
    <w:rsid w:val="002C7874"/>
    <w:rsid w:val="002D1362"/>
    <w:rsid w:val="002D14C5"/>
    <w:rsid w:val="002D1DC1"/>
    <w:rsid w:val="002D1DCB"/>
    <w:rsid w:val="002D3614"/>
    <w:rsid w:val="002D536A"/>
    <w:rsid w:val="002D5AFB"/>
    <w:rsid w:val="002D62ED"/>
    <w:rsid w:val="002D7D0E"/>
    <w:rsid w:val="002E07A1"/>
    <w:rsid w:val="002E1354"/>
    <w:rsid w:val="002E164D"/>
    <w:rsid w:val="002E23DD"/>
    <w:rsid w:val="002E58D1"/>
    <w:rsid w:val="002E6598"/>
    <w:rsid w:val="002E68C1"/>
    <w:rsid w:val="002F0458"/>
    <w:rsid w:val="002F0469"/>
    <w:rsid w:val="002F0582"/>
    <w:rsid w:val="002F2C87"/>
    <w:rsid w:val="002F45C2"/>
    <w:rsid w:val="002F4AD9"/>
    <w:rsid w:val="002F5584"/>
    <w:rsid w:val="002F6906"/>
    <w:rsid w:val="002F710C"/>
    <w:rsid w:val="00300921"/>
    <w:rsid w:val="00301A68"/>
    <w:rsid w:val="0030229F"/>
    <w:rsid w:val="0030253B"/>
    <w:rsid w:val="00302BAB"/>
    <w:rsid w:val="0030343F"/>
    <w:rsid w:val="0030369D"/>
    <w:rsid w:val="0030419B"/>
    <w:rsid w:val="00304AD4"/>
    <w:rsid w:val="00304EB5"/>
    <w:rsid w:val="003070F2"/>
    <w:rsid w:val="003117F0"/>
    <w:rsid w:val="00311CBB"/>
    <w:rsid w:val="00312DB1"/>
    <w:rsid w:val="00312DC8"/>
    <w:rsid w:val="00312DEE"/>
    <w:rsid w:val="00313878"/>
    <w:rsid w:val="00314413"/>
    <w:rsid w:val="00314428"/>
    <w:rsid w:val="003161F7"/>
    <w:rsid w:val="003163E3"/>
    <w:rsid w:val="00316442"/>
    <w:rsid w:val="00316C17"/>
    <w:rsid w:val="003173A5"/>
    <w:rsid w:val="00317448"/>
    <w:rsid w:val="003177B9"/>
    <w:rsid w:val="00317AFD"/>
    <w:rsid w:val="00317B1A"/>
    <w:rsid w:val="00320B3D"/>
    <w:rsid w:val="00320BF9"/>
    <w:rsid w:val="00320F3E"/>
    <w:rsid w:val="0032112D"/>
    <w:rsid w:val="003212B7"/>
    <w:rsid w:val="003212E6"/>
    <w:rsid w:val="003220FD"/>
    <w:rsid w:val="0032232C"/>
    <w:rsid w:val="003230DA"/>
    <w:rsid w:val="003232E6"/>
    <w:rsid w:val="00323ED1"/>
    <w:rsid w:val="00324E1C"/>
    <w:rsid w:val="00325032"/>
    <w:rsid w:val="003251C8"/>
    <w:rsid w:val="003267DC"/>
    <w:rsid w:val="00326D32"/>
    <w:rsid w:val="00327879"/>
    <w:rsid w:val="00330EED"/>
    <w:rsid w:val="0033196D"/>
    <w:rsid w:val="00331A00"/>
    <w:rsid w:val="0033241A"/>
    <w:rsid w:val="003324C7"/>
    <w:rsid w:val="00334C86"/>
    <w:rsid w:val="00335129"/>
    <w:rsid w:val="003355D4"/>
    <w:rsid w:val="00335A18"/>
    <w:rsid w:val="0033608F"/>
    <w:rsid w:val="00336397"/>
    <w:rsid w:val="0033658E"/>
    <w:rsid w:val="003365E2"/>
    <w:rsid w:val="003366AE"/>
    <w:rsid w:val="00337331"/>
    <w:rsid w:val="003378E0"/>
    <w:rsid w:val="003400AB"/>
    <w:rsid w:val="00340B2F"/>
    <w:rsid w:val="003418D3"/>
    <w:rsid w:val="00341F50"/>
    <w:rsid w:val="00342140"/>
    <w:rsid w:val="00342419"/>
    <w:rsid w:val="0034284A"/>
    <w:rsid w:val="00344EF9"/>
    <w:rsid w:val="00347189"/>
    <w:rsid w:val="003476C9"/>
    <w:rsid w:val="00350071"/>
    <w:rsid w:val="003501D1"/>
    <w:rsid w:val="00350925"/>
    <w:rsid w:val="00350AEF"/>
    <w:rsid w:val="00351251"/>
    <w:rsid w:val="003516AA"/>
    <w:rsid w:val="003517C4"/>
    <w:rsid w:val="00351AB6"/>
    <w:rsid w:val="00351D68"/>
    <w:rsid w:val="003527A7"/>
    <w:rsid w:val="00352924"/>
    <w:rsid w:val="00352947"/>
    <w:rsid w:val="003537D2"/>
    <w:rsid w:val="00353DD7"/>
    <w:rsid w:val="00353F0C"/>
    <w:rsid w:val="0035407C"/>
    <w:rsid w:val="00355961"/>
    <w:rsid w:val="00355BA6"/>
    <w:rsid w:val="003562B9"/>
    <w:rsid w:val="003568B1"/>
    <w:rsid w:val="003602A3"/>
    <w:rsid w:val="00360ADD"/>
    <w:rsid w:val="003622D4"/>
    <w:rsid w:val="00362564"/>
    <w:rsid w:val="00362662"/>
    <w:rsid w:val="00363A21"/>
    <w:rsid w:val="00363E48"/>
    <w:rsid w:val="003641A7"/>
    <w:rsid w:val="00364302"/>
    <w:rsid w:val="003661E7"/>
    <w:rsid w:val="0036676C"/>
    <w:rsid w:val="003674F8"/>
    <w:rsid w:val="00370058"/>
    <w:rsid w:val="00371A8D"/>
    <w:rsid w:val="00372676"/>
    <w:rsid w:val="00372D5F"/>
    <w:rsid w:val="00372E0B"/>
    <w:rsid w:val="00374D42"/>
    <w:rsid w:val="00375433"/>
    <w:rsid w:val="0037641D"/>
    <w:rsid w:val="00380224"/>
    <w:rsid w:val="00380225"/>
    <w:rsid w:val="00380B68"/>
    <w:rsid w:val="003810E6"/>
    <w:rsid w:val="003822DD"/>
    <w:rsid w:val="00382CFA"/>
    <w:rsid w:val="00382F30"/>
    <w:rsid w:val="00383B6B"/>
    <w:rsid w:val="003846DD"/>
    <w:rsid w:val="0038610C"/>
    <w:rsid w:val="003876FD"/>
    <w:rsid w:val="0039063B"/>
    <w:rsid w:val="00391D0C"/>
    <w:rsid w:val="00392CC1"/>
    <w:rsid w:val="00392D0B"/>
    <w:rsid w:val="00392E78"/>
    <w:rsid w:val="00393C95"/>
    <w:rsid w:val="00394596"/>
    <w:rsid w:val="00396EF2"/>
    <w:rsid w:val="00397C20"/>
    <w:rsid w:val="003A18B2"/>
    <w:rsid w:val="003A2130"/>
    <w:rsid w:val="003A21CF"/>
    <w:rsid w:val="003A22F7"/>
    <w:rsid w:val="003A2BF5"/>
    <w:rsid w:val="003A3A4D"/>
    <w:rsid w:val="003A535D"/>
    <w:rsid w:val="003A565A"/>
    <w:rsid w:val="003A5746"/>
    <w:rsid w:val="003A63EA"/>
    <w:rsid w:val="003A6AD5"/>
    <w:rsid w:val="003B154F"/>
    <w:rsid w:val="003B1943"/>
    <w:rsid w:val="003B1A90"/>
    <w:rsid w:val="003B30F8"/>
    <w:rsid w:val="003B3EE1"/>
    <w:rsid w:val="003B4F80"/>
    <w:rsid w:val="003B51E2"/>
    <w:rsid w:val="003B585B"/>
    <w:rsid w:val="003B5B8B"/>
    <w:rsid w:val="003B659F"/>
    <w:rsid w:val="003B6AAD"/>
    <w:rsid w:val="003B6ADB"/>
    <w:rsid w:val="003B6D76"/>
    <w:rsid w:val="003B706C"/>
    <w:rsid w:val="003B72FA"/>
    <w:rsid w:val="003C08E9"/>
    <w:rsid w:val="003C1568"/>
    <w:rsid w:val="003C202D"/>
    <w:rsid w:val="003C3DA2"/>
    <w:rsid w:val="003C4C73"/>
    <w:rsid w:val="003C54A3"/>
    <w:rsid w:val="003C7EA0"/>
    <w:rsid w:val="003C7F30"/>
    <w:rsid w:val="003D27B8"/>
    <w:rsid w:val="003D2F8F"/>
    <w:rsid w:val="003D3CEB"/>
    <w:rsid w:val="003D6175"/>
    <w:rsid w:val="003D6EFB"/>
    <w:rsid w:val="003D785D"/>
    <w:rsid w:val="003D7A8D"/>
    <w:rsid w:val="003E0218"/>
    <w:rsid w:val="003E1BB2"/>
    <w:rsid w:val="003E1E69"/>
    <w:rsid w:val="003E2809"/>
    <w:rsid w:val="003E297F"/>
    <w:rsid w:val="003E2B30"/>
    <w:rsid w:val="003E3022"/>
    <w:rsid w:val="003E34F0"/>
    <w:rsid w:val="003E3CCC"/>
    <w:rsid w:val="003E413A"/>
    <w:rsid w:val="003E57B1"/>
    <w:rsid w:val="003E6652"/>
    <w:rsid w:val="003E67AB"/>
    <w:rsid w:val="003E6F98"/>
    <w:rsid w:val="003E7BA0"/>
    <w:rsid w:val="003F14B0"/>
    <w:rsid w:val="003F2320"/>
    <w:rsid w:val="003F2F79"/>
    <w:rsid w:val="003F358F"/>
    <w:rsid w:val="003F3723"/>
    <w:rsid w:val="003F48D5"/>
    <w:rsid w:val="003F537C"/>
    <w:rsid w:val="003F6CE8"/>
    <w:rsid w:val="003F7BB9"/>
    <w:rsid w:val="00400012"/>
    <w:rsid w:val="00402C8F"/>
    <w:rsid w:val="00402E03"/>
    <w:rsid w:val="004034E3"/>
    <w:rsid w:val="004036F4"/>
    <w:rsid w:val="004049C2"/>
    <w:rsid w:val="00404B93"/>
    <w:rsid w:val="00404E1D"/>
    <w:rsid w:val="00405158"/>
    <w:rsid w:val="00407D85"/>
    <w:rsid w:val="00410957"/>
    <w:rsid w:val="00411440"/>
    <w:rsid w:val="004117EF"/>
    <w:rsid w:val="00412135"/>
    <w:rsid w:val="00412830"/>
    <w:rsid w:val="00415CC5"/>
    <w:rsid w:val="0041669C"/>
    <w:rsid w:val="004172FF"/>
    <w:rsid w:val="0041747B"/>
    <w:rsid w:val="004218CF"/>
    <w:rsid w:val="004222D0"/>
    <w:rsid w:val="0042394B"/>
    <w:rsid w:val="00423DC3"/>
    <w:rsid w:val="00424395"/>
    <w:rsid w:val="00427210"/>
    <w:rsid w:val="00427509"/>
    <w:rsid w:val="00427A18"/>
    <w:rsid w:val="0043002A"/>
    <w:rsid w:val="00430141"/>
    <w:rsid w:val="0043152F"/>
    <w:rsid w:val="00431E52"/>
    <w:rsid w:val="00432B6C"/>
    <w:rsid w:val="00432F16"/>
    <w:rsid w:val="00432F5A"/>
    <w:rsid w:val="0043312B"/>
    <w:rsid w:val="0043323C"/>
    <w:rsid w:val="00433900"/>
    <w:rsid w:val="00433D62"/>
    <w:rsid w:val="0043429B"/>
    <w:rsid w:val="00434559"/>
    <w:rsid w:val="00434ADA"/>
    <w:rsid w:val="00434D8C"/>
    <w:rsid w:val="004350E5"/>
    <w:rsid w:val="0043512E"/>
    <w:rsid w:val="00435187"/>
    <w:rsid w:val="004356A7"/>
    <w:rsid w:val="00435FF3"/>
    <w:rsid w:val="004367F1"/>
    <w:rsid w:val="004375A9"/>
    <w:rsid w:val="00440F79"/>
    <w:rsid w:val="00442301"/>
    <w:rsid w:val="00442EAA"/>
    <w:rsid w:val="004438D8"/>
    <w:rsid w:val="00444980"/>
    <w:rsid w:val="004449EB"/>
    <w:rsid w:val="00444A64"/>
    <w:rsid w:val="004464EF"/>
    <w:rsid w:val="00447E1C"/>
    <w:rsid w:val="0045064B"/>
    <w:rsid w:val="00450658"/>
    <w:rsid w:val="00451723"/>
    <w:rsid w:val="00451F29"/>
    <w:rsid w:val="00452723"/>
    <w:rsid w:val="004552C1"/>
    <w:rsid w:val="00455556"/>
    <w:rsid w:val="004557D9"/>
    <w:rsid w:val="0045716E"/>
    <w:rsid w:val="004571B4"/>
    <w:rsid w:val="00460662"/>
    <w:rsid w:val="004629F4"/>
    <w:rsid w:val="00462E32"/>
    <w:rsid w:val="004638F8"/>
    <w:rsid w:val="00463BB8"/>
    <w:rsid w:val="00464A8C"/>
    <w:rsid w:val="00466F2C"/>
    <w:rsid w:val="004672AB"/>
    <w:rsid w:val="004716B9"/>
    <w:rsid w:val="00471A25"/>
    <w:rsid w:val="00471EA2"/>
    <w:rsid w:val="0047246E"/>
    <w:rsid w:val="004749C5"/>
    <w:rsid w:val="00474A2A"/>
    <w:rsid w:val="00474DD6"/>
    <w:rsid w:val="004750FF"/>
    <w:rsid w:val="004759AE"/>
    <w:rsid w:val="0047792F"/>
    <w:rsid w:val="00480350"/>
    <w:rsid w:val="00480915"/>
    <w:rsid w:val="00481936"/>
    <w:rsid w:val="00481E12"/>
    <w:rsid w:val="00481EBB"/>
    <w:rsid w:val="004820C2"/>
    <w:rsid w:val="004825B7"/>
    <w:rsid w:val="0048327A"/>
    <w:rsid w:val="00484326"/>
    <w:rsid w:val="0048455F"/>
    <w:rsid w:val="004845BF"/>
    <w:rsid w:val="004852E1"/>
    <w:rsid w:val="00487D26"/>
    <w:rsid w:val="00493B98"/>
    <w:rsid w:val="00493F48"/>
    <w:rsid w:val="00494F00"/>
    <w:rsid w:val="00495CBD"/>
    <w:rsid w:val="004979E6"/>
    <w:rsid w:val="004A00C8"/>
    <w:rsid w:val="004A0E37"/>
    <w:rsid w:val="004A14EC"/>
    <w:rsid w:val="004A22C0"/>
    <w:rsid w:val="004A4728"/>
    <w:rsid w:val="004A4C95"/>
    <w:rsid w:val="004A5225"/>
    <w:rsid w:val="004A5DC3"/>
    <w:rsid w:val="004A6B7C"/>
    <w:rsid w:val="004A6CCB"/>
    <w:rsid w:val="004A748E"/>
    <w:rsid w:val="004A7CC6"/>
    <w:rsid w:val="004A7EA7"/>
    <w:rsid w:val="004B0441"/>
    <w:rsid w:val="004B17CE"/>
    <w:rsid w:val="004B34D1"/>
    <w:rsid w:val="004B3FBD"/>
    <w:rsid w:val="004B442F"/>
    <w:rsid w:val="004B4B74"/>
    <w:rsid w:val="004B4F67"/>
    <w:rsid w:val="004B5FB6"/>
    <w:rsid w:val="004B7F79"/>
    <w:rsid w:val="004C06FE"/>
    <w:rsid w:val="004C0809"/>
    <w:rsid w:val="004C0D6D"/>
    <w:rsid w:val="004C1163"/>
    <w:rsid w:val="004C1E2F"/>
    <w:rsid w:val="004C2449"/>
    <w:rsid w:val="004C3D20"/>
    <w:rsid w:val="004C46ED"/>
    <w:rsid w:val="004C4821"/>
    <w:rsid w:val="004C5B28"/>
    <w:rsid w:val="004C6595"/>
    <w:rsid w:val="004C6A58"/>
    <w:rsid w:val="004D09B4"/>
    <w:rsid w:val="004D0AD1"/>
    <w:rsid w:val="004D0F67"/>
    <w:rsid w:val="004D162A"/>
    <w:rsid w:val="004D2201"/>
    <w:rsid w:val="004D3B8B"/>
    <w:rsid w:val="004D4238"/>
    <w:rsid w:val="004D426E"/>
    <w:rsid w:val="004D47CC"/>
    <w:rsid w:val="004D4A61"/>
    <w:rsid w:val="004D5972"/>
    <w:rsid w:val="004E01F9"/>
    <w:rsid w:val="004E06A0"/>
    <w:rsid w:val="004E0A60"/>
    <w:rsid w:val="004E25B5"/>
    <w:rsid w:val="004E385B"/>
    <w:rsid w:val="004E3B27"/>
    <w:rsid w:val="004E427D"/>
    <w:rsid w:val="004E43F1"/>
    <w:rsid w:val="004E4BA0"/>
    <w:rsid w:val="004E52D9"/>
    <w:rsid w:val="004E57ED"/>
    <w:rsid w:val="004E590F"/>
    <w:rsid w:val="004E5D62"/>
    <w:rsid w:val="004E6A8A"/>
    <w:rsid w:val="004E6F7D"/>
    <w:rsid w:val="004E705C"/>
    <w:rsid w:val="004F0216"/>
    <w:rsid w:val="004F07DA"/>
    <w:rsid w:val="004F1639"/>
    <w:rsid w:val="004F1733"/>
    <w:rsid w:val="004F1AB0"/>
    <w:rsid w:val="004F1BB9"/>
    <w:rsid w:val="004F3EFD"/>
    <w:rsid w:val="004F4748"/>
    <w:rsid w:val="004F4EDD"/>
    <w:rsid w:val="004F5BA9"/>
    <w:rsid w:val="004F65E4"/>
    <w:rsid w:val="004F6CDE"/>
    <w:rsid w:val="004F7DE6"/>
    <w:rsid w:val="00502631"/>
    <w:rsid w:val="00503762"/>
    <w:rsid w:val="00503E74"/>
    <w:rsid w:val="00504135"/>
    <w:rsid w:val="00507A98"/>
    <w:rsid w:val="00510CE8"/>
    <w:rsid w:val="00510FC7"/>
    <w:rsid w:val="0051156F"/>
    <w:rsid w:val="00512038"/>
    <w:rsid w:val="005121D6"/>
    <w:rsid w:val="0051329D"/>
    <w:rsid w:val="00514953"/>
    <w:rsid w:val="005152F3"/>
    <w:rsid w:val="0051539B"/>
    <w:rsid w:val="005154E4"/>
    <w:rsid w:val="00516647"/>
    <w:rsid w:val="005174F2"/>
    <w:rsid w:val="005211F6"/>
    <w:rsid w:val="00521290"/>
    <w:rsid w:val="00521A99"/>
    <w:rsid w:val="0052220B"/>
    <w:rsid w:val="0052236D"/>
    <w:rsid w:val="00524981"/>
    <w:rsid w:val="00526E14"/>
    <w:rsid w:val="00530137"/>
    <w:rsid w:val="00531616"/>
    <w:rsid w:val="00533C1B"/>
    <w:rsid w:val="00534F04"/>
    <w:rsid w:val="00535E65"/>
    <w:rsid w:val="00536C96"/>
    <w:rsid w:val="00536EB9"/>
    <w:rsid w:val="005402D0"/>
    <w:rsid w:val="00541821"/>
    <w:rsid w:val="00542140"/>
    <w:rsid w:val="0054269A"/>
    <w:rsid w:val="005426C0"/>
    <w:rsid w:val="00542F2A"/>
    <w:rsid w:val="00544989"/>
    <w:rsid w:val="0054520F"/>
    <w:rsid w:val="005476CA"/>
    <w:rsid w:val="00550BCF"/>
    <w:rsid w:val="005513EB"/>
    <w:rsid w:val="005514AD"/>
    <w:rsid w:val="0055163E"/>
    <w:rsid w:val="00551641"/>
    <w:rsid w:val="005518F8"/>
    <w:rsid w:val="00551B8D"/>
    <w:rsid w:val="00551BDA"/>
    <w:rsid w:val="00551CF2"/>
    <w:rsid w:val="00551F17"/>
    <w:rsid w:val="005520F0"/>
    <w:rsid w:val="00552FE7"/>
    <w:rsid w:val="00556B5F"/>
    <w:rsid w:val="005570F3"/>
    <w:rsid w:val="00557CAB"/>
    <w:rsid w:val="00561662"/>
    <w:rsid w:val="00561671"/>
    <w:rsid w:val="00561DEC"/>
    <w:rsid w:val="00561F83"/>
    <w:rsid w:val="00563B43"/>
    <w:rsid w:val="005640C1"/>
    <w:rsid w:val="005650EB"/>
    <w:rsid w:val="00566669"/>
    <w:rsid w:val="00566D4E"/>
    <w:rsid w:val="00567CB8"/>
    <w:rsid w:val="005704D4"/>
    <w:rsid w:val="00570751"/>
    <w:rsid w:val="00571659"/>
    <w:rsid w:val="00572691"/>
    <w:rsid w:val="00573CFB"/>
    <w:rsid w:val="00574023"/>
    <w:rsid w:val="0057413E"/>
    <w:rsid w:val="00574CC6"/>
    <w:rsid w:val="00574ED9"/>
    <w:rsid w:val="00576935"/>
    <w:rsid w:val="005772C8"/>
    <w:rsid w:val="00577A76"/>
    <w:rsid w:val="00577B2F"/>
    <w:rsid w:val="00577CB6"/>
    <w:rsid w:val="00580299"/>
    <w:rsid w:val="00580B7A"/>
    <w:rsid w:val="00581176"/>
    <w:rsid w:val="00581975"/>
    <w:rsid w:val="00582201"/>
    <w:rsid w:val="00583BCA"/>
    <w:rsid w:val="00584105"/>
    <w:rsid w:val="0058490D"/>
    <w:rsid w:val="00584F11"/>
    <w:rsid w:val="005856A5"/>
    <w:rsid w:val="00585A4F"/>
    <w:rsid w:val="00585DB4"/>
    <w:rsid w:val="00587E73"/>
    <w:rsid w:val="0059036A"/>
    <w:rsid w:val="00590591"/>
    <w:rsid w:val="00590A70"/>
    <w:rsid w:val="005910E4"/>
    <w:rsid w:val="00591516"/>
    <w:rsid w:val="0059235A"/>
    <w:rsid w:val="0059289E"/>
    <w:rsid w:val="005931BA"/>
    <w:rsid w:val="0059392E"/>
    <w:rsid w:val="00593ADD"/>
    <w:rsid w:val="0059423C"/>
    <w:rsid w:val="005943B9"/>
    <w:rsid w:val="005952FB"/>
    <w:rsid w:val="00595A91"/>
    <w:rsid w:val="00596C13"/>
    <w:rsid w:val="00597A2B"/>
    <w:rsid w:val="005A0A08"/>
    <w:rsid w:val="005A0AD7"/>
    <w:rsid w:val="005A110D"/>
    <w:rsid w:val="005A1273"/>
    <w:rsid w:val="005A1C88"/>
    <w:rsid w:val="005A2100"/>
    <w:rsid w:val="005A2250"/>
    <w:rsid w:val="005A2731"/>
    <w:rsid w:val="005A424E"/>
    <w:rsid w:val="005A5DA5"/>
    <w:rsid w:val="005A6187"/>
    <w:rsid w:val="005A7022"/>
    <w:rsid w:val="005A7858"/>
    <w:rsid w:val="005A7885"/>
    <w:rsid w:val="005A7FA2"/>
    <w:rsid w:val="005B0353"/>
    <w:rsid w:val="005B0EE4"/>
    <w:rsid w:val="005B1F42"/>
    <w:rsid w:val="005B22F5"/>
    <w:rsid w:val="005B2FD3"/>
    <w:rsid w:val="005B3284"/>
    <w:rsid w:val="005B369A"/>
    <w:rsid w:val="005B3711"/>
    <w:rsid w:val="005B3E85"/>
    <w:rsid w:val="005B4165"/>
    <w:rsid w:val="005B476D"/>
    <w:rsid w:val="005B4C09"/>
    <w:rsid w:val="005B4C23"/>
    <w:rsid w:val="005B4F93"/>
    <w:rsid w:val="005B5BCC"/>
    <w:rsid w:val="005B5D94"/>
    <w:rsid w:val="005B7C99"/>
    <w:rsid w:val="005B7F29"/>
    <w:rsid w:val="005C0487"/>
    <w:rsid w:val="005C2A8C"/>
    <w:rsid w:val="005C2D17"/>
    <w:rsid w:val="005C2E53"/>
    <w:rsid w:val="005C3AF1"/>
    <w:rsid w:val="005C3B6A"/>
    <w:rsid w:val="005C3E36"/>
    <w:rsid w:val="005C4851"/>
    <w:rsid w:val="005C5A28"/>
    <w:rsid w:val="005C66A1"/>
    <w:rsid w:val="005C75B7"/>
    <w:rsid w:val="005D00D8"/>
    <w:rsid w:val="005D1578"/>
    <w:rsid w:val="005D15C5"/>
    <w:rsid w:val="005D3E52"/>
    <w:rsid w:val="005D4E2C"/>
    <w:rsid w:val="005D5556"/>
    <w:rsid w:val="005D74DD"/>
    <w:rsid w:val="005D775A"/>
    <w:rsid w:val="005D7BDD"/>
    <w:rsid w:val="005E0E74"/>
    <w:rsid w:val="005E3DCD"/>
    <w:rsid w:val="005E3ED8"/>
    <w:rsid w:val="005E409B"/>
    <w:rsid w:val="005E48F4"/>
    <w:rsid w:val="005E6C77"/>
    <w:rsid w:val="005E75D9"/>
    <w:rsid w:val="005E7621"/>
    <w:rsid w:val="005E7E64"/>
    <w:rsid w:val="005E7F5E"/>
    <w:rsid w:val="005F03C7"/>
    <w:rsid w:val="005F1816"/>
    <w:rsid w:val="005F3056"/>
    <w:rsid w:val="005F35DE"/>
    <w:rsid w:val="005F39B1"/>
    <w:rsid w:val="005F3B12"/>
    <w:rsid w:val="005F5F3D"/>
    <w:rsid w:val="005F61BE"/>
    <w:rsid w:val="005F6344"/>
    <w:rsid w:val="005F66DA"/>
    <w:rsid w:val="00600941"/>
    <w:rsid w:val="00601525"/>
    <w:rsid w:val="0060236F"/>
    <w:rsid w:val="0060243E"/>
    <w:rsid w:val="006025C8"/>
    <w:rsid w:val="006060F5"/>
    <w:rsid w:val="0060735E"/>
    <w:rsid w:val="00611459"/>
    <w:rsid w:val="006134B2"/>
    <w:rsid w:val="00613634"/>
    <w:rsid w:val="00613C8E"/>
    <w:rsid w:val="00615251"/>
    <w:rsid w:val="00616382"/>
    <w:rsid w:val="0061682C"/>
    <w:rsid w:val="0062384D"/>
    <w:rsid w:val="0062393D"/>
    <w:rsid w:val="00623A8D"/>
    <w:rsid w:val="00625791"/>
    <w:rsid w:val="00626CF6"/>
    <w:rsid w:val="00626D76"/>
    <w:rsid w:val="006272EE"/>
    <w:rsid w:val="00627CD4"/>
    <w:rsid w:val="00630B59"/>
    <w:rsid w:val="00630D79"/>
    <w:rsid w:val="0063152E"/>
    <w:rsid w:val="00631A92"/>
    <w:rsid w:val="00632557"/>
    <w:rsid w:val="00633F55"/>
    <w:rsid w:val="006342BF"/>
    <w:rsid w:val="00634DCC"/>
    <w:rsid w:val="00636013"/>
    <w:rsid w:val="006367F3"/>
    <w:rsid w:val="00636F2F"/>
    <w:rsid w:val="006376A6"/>
    <w:rsid w:val="006377E4"/>
    <w:rsid w:val="00641A3A"/>
    <w:rsid w:val="00641CFB"/>
    <w:rsid w:val="00641E88"/>
    <w:rsid w:val="006423E6"/>
    <w:rsid w:val="00642A17"/>
    <w:rsid w:val="00644119"/>
    <w:rsid w:val="00645B57"/>
    <w:rsid w:val="006467B1"/>
    <w:rsid w:val="00646AEB"/>
    <w:rsid w:val="00647920"/>
    <w:rsid w:val="00647B04"/>
    <w:rsid w:val="006501D9"/>
    <w:rsid w:val="00650D11"/>
    <w:rsid w:val="00651CFD"/>
    <w:rsid w:val="0065213D"/>
    <w:rsid w:val="00652BA8"/>
    <w:rsid w:val="00652F1C"/>
    <w:rsid w:val="00654278"/>
    <w:rsid w:val="00656229"/>
    <w:rsid w:val="0065674F"/>
    <w:rsid w:val="00656B30"/>
    <w:rsid w:val="00656E32"/>
    <w:rsid w:val="00656F4D"/>
    <w:rsid w:val="0065706B"/>
    <w:rsid w:val="00660539"/>
    <w:rsid w:val="00660558"/>
    <w:rsid w:val="00660DFC"/>
    <w:rsid w:val="00660E15"/>
    <w:rsid w:val="00660EE7"/>
    <w:rsid w:val="0066110A"/>
    <w:rsid w:val="00664083"/>
    <w:rsid w:val="006657A5"/>
    <w:rsid w:val="00666237"/>
    <w:rsid w:val="0066752B"/>
    <w:rsid w:val="00667985"/>
    <w:rsid w:val="00667F05"/>
    <w:rsid w:val="00667FF6"/>
    <w:rsid w:val="00671E07"/>
    <w:rsid w:val="006735EA"/>
    <w:rsid w:val="00674D27"/>
    <w:rsid w:val="0067576A"/>
    <w:rsid w:val="00676021"/>
    <w:rsid w:val="00676793"/>
    <w:rsid w:val="006768E7"/>
    <w:rsid w:val="00676E80"/>
    <w:rsid w:val="0067768D"/>
    <w:rsid w:val="006813D9"/>
    <w:rsid w:val="00682027"/>
    <w:rsid w:val="006821F8"/>
    <w:rsid w:val="006834AD"/>
    <w:rsid w:val="006834F7"/>
    <w:rsid w:val="006838C7"/>
    <w:rsid w:val="00685C28"/>
    <w:rsid w:val="00686534"/>
    <w:rsid w:val="0068739A"/>
    <w:rsid w:val="00687EDB"/>
    <w:rsid w:val="006909BB"/>
    <w:rsid w:val="006910C1"/>
    <w:rsid w:val="0069110F"/>
    <w:rsid w:val="006911D9"/>
    <w:rsid w:val="00691846"/>
    <w:rsid w:val="006926F4"/>
    <w:rsid w:val="006933C0"/>
    <w:rsid w:val="00695DCB"/>
    <w:rsid w:val="00696F50"/>
    <w:rsid w:val="006973C3"/>
    <w:rsid w:val="00697AB7"/>
    <w:rsid w:val="006A15E0"/>
    <w:rsid w:val="006A208C"/>
    <w:rsid w:val="006A2BA3"/>
    <w:rsid w:val="006A3CB2"/>
    <w:rsid w:val="006A4059"/>
    <w:rsid w:val="006A4E3D"/>
    <w:rsid w:val="006A53B2"/>
    <w:rsid w:val="006A5BE1"/>
    <w:rsid w:val="006A5F48"/>
    <w:rsid w:val="006A62D3"/>
    <w:rsid w:val="006A7A8D"/>
    <w:rsid w:val="006A7FBE"/>
    <w:rsid w:val="006B0A19"/>
    <w:rsid w:val="006B2629"/>
    <w:rsid w:val="006B300F"/>
    <w:rsid w:val="006B3FD6"/>
    <w:rsid w:val="006B409D"/>
    <w:rsid w:val="006B4F5F"/>
    <w:rsid w:val="006B59D1"/>
    <w:rsid w:val="006B6DBF"/>
    <w:rsid w:val="006C10B4"/>
    <w:rsid w:val="006C1C59"/>
    <w:rsid w:val="006C283D"/>
    <w:rsid w:val="006C2FE8"/>
    <w:rsid w:val="006C3A14"/>
    <w:rsid w:val="006C3F86"/>
    <w:rsid w:val="006C6C3C"/>
    <w:rsid w:val="006D0D47"/>
    <w:rsid w:val="006D25AA"/>
    <w:rsid w:val="006D311F"/>
    <w:rsid w:val="006D334C"/>
    <w:rsid w:val="006D354D"/>
    <w:rsid w:val="006D359A"/>
    <w:rsid w:val="006D4FF1"/>
    <w:rsid w:val="006D56CF"/>
    <w:rsid w:val="006D6DAB"/>
    <w:rsid w:val="006D725F"/>
    <w:rsid w:val="006E033B"/>
    <w:rsid w:val="006E086A"/>
    <w:rsid w:val="006E3705"/>
    <w:rsid w:val="006E4317"/>
    <w:rsid w:val="006E4E64"/>
    <w:rsid w:val="006E7B6D"/>
    <w:rsid w:val="006F0423"/>
    <w:rsid w:val="006F1975"/>
    <w:rsid w:val="006F2553"/>
    <w:rsid w:val="006F2BA2"/>
    <w:rsid w:val="006F2D78"/>
    <w:rsid w:val="006F318B"/>
    <w:rsid w:val="006F342C"/>
    <w:rsid w:val="006F39EF"/>
    <w:rsid w:val="006F3E0F"/>
    <w:rsid w:val="006F6316"/>
    <w:rsid w:val="006F6699"/>
    <w:rsid w:val="006F699F"/>
    <w:rsid w:val="006F711C"/>
    <w:rsid w:val="006F719A"/>
    <w:rsid w:val="006F7837"/>
    <w:rsid w:val="007008AD"/>
    <w:rsid w:val="00700E81"/>
    <w:rsid w:val="00701C96"/>
    <w:rsid w:val="007029D0"/>
    <w:rsid w:val="00703262"/>
    <w:rsid w:val="0070330C"/>
    <w:rsid w:val="0070437B"/>
    <w:rsid w:val="007051ED"/>
    <w:rsid w:val="00706049"/>
    <w:rsid w:val="0070671E"/>
    <w:rsid w:val="00710E51"/>
    <w:rsid w:val="00711C90"/>
    <w:rsid w:val="00711EC9"/>
    <w:rsid w:val="0071205F"/>
    <w:rsid w:val="00712978"/>
    <w:rsid w:val="00712BDC"/>
    <w:rsid w:val="00713775"/>
    <w:rsid w:val="00713B88"/>
    <w:rsid w:val="007144B2"/>
    <w:rsid w:val="00714DA4"/>
    <w:rsid w:val="007152D2"/>
    <w:rsid w:val="007171A3"/>
    <w:rsid w:val="00722ACA"/>
    <w:rsid w:val="00722B4E"/>
    <w:rsid w:val="0072309A"/>
    <w:rsid w:val="007240BE"/>
    <w:rsid w:val="007251D2"/>
    <w:rsid w:val="007276AB"/>
    <w:rsid w:val="0073009C"/>
    <w:rsid w:val="0073092A"/>
    <w:rsid w:val="007315AE"/>
    <w:rsid w:val="0073178A"/>
    <w:rsid w:val="007325AE"/>
    <w:rsid w:val="007335FB"/>
    <w:rsid w:val="007338A4"/>
    <w:rsid w:val="00733EE0"/>
    <w:rsid w:val="00734E69"/>
    <w:rsid w:val="00735CC9"/>
    <w:rsid w:val="007362CB"/>
    <w:rsid w:val="00736CF1"/>
    <w:rsid w:val="00740829"/>
    <w:rsid w:val="00741B6F"/>
    <w:rsid w:val="00742A4F"/>
    <w:rsid w:val="007436D8"/>
    <w:rsid w:val="00743C8C"/>
    <w:rsid w:val="00744514"/>
    <w:rsid w:val="00745E51"/>
    <w:rsid w:val="00746618"/>
    <w:rsid w:val="00746CCC"/>
    <w:rsid w:val="00747A00"/>
    <w:rsid w:val="00747F80"/>
    <w:rsid w:val="007500EA"/>
    <w:rsid w:val="00750496"/>
    <w:rsid w:val="007505B1"/>
    <w:rsid w:val="00751992"/>
    <w:rsid w:val="00752500"/>
    <w:rsid w:val="007531E0"/>
    <w:rsid w:val="007543EE"/>
    <w:rsid w:val="00755555"/>
    <w:rsid w:val="0075641D"/>
    <w:rsid w:val="00757706"/>
    <w:rsid w:val="0075798C"/>
    <w:rsid w:val="00757E82"/>
    <w:rsid w:val="007619D4"/>
    <w:rsid w:val="00762518"/>
    <w:rsid w:val="00762B13"/>
    <w:rsid w:val="007638BD"/>
    <w:rsid w:val="00763A84"/>
    <w:rsid w:val="007640D5"/>
    <w:rsid w:val="007657C3"/>
    <w:rsid w:val="00766D0A"/>
    <w:rsid w:val="00766D9A"/>
    <w:rsid w:val="0076715B"/>
    <w:rsid w:val="00767A38"/>
    <w:rsid w:val="007708AE"/>
    <w:rsid w:val="00770912"/>
    <w:rsid w:val="00770D78"/>
    <w:rsid w:val="00772907"/>
    <w:rsid w:val="00773465"/>
    <w:rsid w:val="007743DE"/>
    <w:rsid w:val="0077449B"/>
    <w:rsid w:val="00774E07"/>
    <w:rsid w:val="007752F8"/>
    <w:rsid w:val="00775772"/>
    <w:rsid w:val="0077664B"/>
    <w:rsid w:val="007766B8"/>
    <w:rsid w:val="00776BF6"/>
    <w:rsid w:val="00780CE0"/>
    <w:rsid w:val="0078155D"/>
    <w:rsid w:val="007823BF"/>
    <w:rsid w:val="00782840"/>
    <w:rsid w:val="00783651"/>
    <w:rsid w:val="0078451D"/>
    <w:rsid w:val="007845F8"/>
    <w:rsid w:val="00784B01"/>
    <w:rsid w:val="007851DD"/>
    <w:rsid w:val="00785B0E"/>
    <w:rsid w:val="007861B9"/>
    <w:rsid w:val="00786D9A"/>
    <w:rsid w:val="00787865"/>
    <w:rsid w:val="007879C7"/>
    <w:rsid w:val="00791CAF"/>
    <w:rsid w:val="00793F61"/>
    <w:rsid w:val="0079454B"/>
    <w:rsid w:val="00794C68"/>
    <w:rsid w:val="00795847"/>
    <w:rsid w:val="00796CF2"/>
    <w:rsid w:val="007970F9"/>
    <w:rsid w:val="007977C1"/>
    <w:rsid w:val="0079787B"/>
    <w:rsid w:val="00797A8C"/>
    <w:rsid w:val="007A0D17"/>
    <w:rsid w:val="007A0D1F"/>
    <w:rsid w:val="007A0DFA"/>
    <w:rsid w:val="007A1AC9"/>
    <w:rsid w:val="007A274D"/>
    <w:rsid w:val="007A2CFC"/>
    <w:rsid w:val="007A2EE1"/>
    <w:rsid w:val="007A4832"/>
    <w:rsid w:val="007A4B9D"/>
    <w:rsid w:val="007A52BB"/>
    <w:rsid w:val="007A61BD"/>
    <w:rsid w:val="007A67C5"/>
    <w:rsid w:val="007A7FA6"/>
    <w:rsid w:val="007B2047"/>
    <w:rsid w:val="007B2DAE"/>
    <w:rsid w:val="007B7428"/>
    <w:rsid w:val="007C028E"/>
    <w:rsid w:val="007C0B15"/>
    <w:rsid w:val="007C1797"/>
    <w:rsid w:val="007C218B"/>
    <w:rsid w:val="007C30C5"/>
    <w:rsid w:val="007C4B65"/>
    <w:rsid w:val="007C4D31"/>
    <w:rsid w:val="007C5696"/>
    <w:rsid w:val="007C65E1"/>
    <w:rsid w:val="007C7085"/>
    <w:rsid w:val="007C723C"/>
    <w:rsid w:val="007C7387"/>
    <w:rsid w:val="007C79B4"/>
    <w:rsid w:val="007D0921"/>
    <w:rsid w:val="007D1D1B"/>
    <w:rsid w:val="007D4121"/>
    <w:rsid w:val="007D43F5"/>
    <w:rsid w:val="007D4D1A"/>
    <w:rsid w:val="007D5E59"/>
    <w:rsid w:val="007D6F20"/>
    <w:rsid w:val="007D6F46"/>
    <w:rsid w:val="007D744E"/>
    <w:rsid w:val="007D7C8E"/>
    <w:rsid w:val="007E054A"/>
    <w:rsid w:val="007E1FFE"/>
    <w:rsid w:val="007E29D0"/>
    <w:rsid w:val="007E4721"/>
    <w:rsid w:val="007E4C22"/>
    <w:rsid w:val="007E4DF3"/>
    <w:rsid w:val="007E53F8"/>
    <w:rsid w:val="007E59FB"/>
    <w:rsid w:val="007E7B12"/>
    <w:rsid w:val="007F01CA"/>
    <w:rsid w:val="007F09F0"/>
    <w:rsid w:val="007F0A27"/>
    <w:rsid w:val="007F20C4"/>
    <w:rsid w:val="007F2AB0"/>
    <w:rsid w:val="007F2B6B"/>
    <w:rsid w:val="007F34C8"/>
    <w:rsid w:val="007F39B4"/>
    <w:rsid w:val="007F4F3B"/>
    <w:rsid w:val="007F5AFB"/>
    <w:rsid w:val="007F633C"/>
    <w:rsid w:val="008003B7"/>
    <w:rsid w:val="008011BD"/>
    <w:rsid w:val="00801332"/>
    <w:rsid w:val="00801597"/>
    <w:rsid w:val="00801E7E"/>
    <w:rsid w:val="00802AC9"/>
    <w:rsid w:val="00803870"/>
    <w:rsid w:val="00803B2A"/>
    <w:rsid w:val="008047ED"/>
    <w:rsid w:val="00806D1D"/>
    <w:rsid w:val="00806E46"/>
    <w:rsid w:val="0080701C"/>
    <w:rsid w:val="00807704"/>
    <w:rsid w:val="008109B5"/>
    <w:rsid w:val="00811536"/>
    <w:rsid w:val="00811693"/>
    <w:rsid w:val="00812D88"/>
    <w:rsid w:val="00812FEE"/>
    <w:rsid w:val="00813B41"/>
    <w:rsid w:val="008140FB"/>
    <w:rsid w:val="0081411C"/>
    <w:rsid w:val="00814B36"/>
    <w:rsid w:val="008151AA"/>
    <w:rsid w:val="00815B22"/>
    <w:rsid w:val="00815BE6"/>
    <w:rsid w:val="00816202"/>
    <w:rsid w:val="00816369"/>
    <w:rsid w:val="00816825"/>
    <w:rsid w:val="00822348"/>
    <w:rsid w:val="00822426"/>
    <w:rsid w:val="00823294"/>
    <w:rsid w:val="00830B1E"/>
    <w:rsid w:val="008337D2"/>
    <w:rsid w:val="00834282"/>
    <w:rsid w:val="00834486"/>
    <w:rsid w:val="0083457F"/>
    <w:rsid w:val="00834ACB"/>
    <w:rsid w:val="00834ADA"/>
    <w:rsid w:val="00834DA4"/>
    <w:rsid w:val="00834ECD"/>
    <w:rsid w:val="0083592E"/>
    <w:rsid w:val="00835D41"/>
    <w:rsid w:val="008369B2"/>
    <w:rsid w:val="00840259"/>
    <w:rsid w:val="00840B99"/>
    <w:rsid w:val="0084149F"/>
    <w:rsid w:val="00841E15"/>
    <w:rsid w:val="008420F8"/>
    <w:rsid w:val="008423BD"/>
    <w:rsid w:val="0084366D"/>
    <w:rsid w:val="0084378B"/>
    <w:rsid w:val="00844922"/>
    <w:rsid w:val="0084518E"/>
    <w:rsid w:val="0084538C"/>
    <w:rsid w:val="008454BA"/>
    <w:rsid w:val="00845DA5"/>
    <w:rsid w:val="008462F8"/>
    <w:rsid w:val="00846A08"/>
    <w:rsid w:val="00847DB5"/>
    <w:rsid w:val="0085004E"/>
    <w:rsid w:val="0085083E"/>
    <w:rsid w:val="00850CC6"/>
    <w:rsid w:val="00850ED6"/>
    <w:rsid w:val="00850F05"/>
    <w:rsid w:val="00851526"/>
    <w:rsid w:val="00852097"/>
    <w:rsid w:val="00852A3F"/>
    <w:rsid w:val="00853787"/>
    <w:rsid w:val="008537B4"/>
    <w:rsid w:val="008538FC"/>
    <w:rsid w:val="008553C5"/>
    <w:rsid w:val="00855D3D"/>
    <w:rsid w:val="00855E25"/>
    <w:rsid w:val="0085618A"/>
    <w:rsid w:val="00856287"/>
    <w:rsid w:val="008565CB"/>
    <w:rsid w:val="00857ABA"/>
    <w:rsid w:val="008601D5"/>
    <w:rsid w:val="008602B8"/>
    <w:rsid w:val="0086054B"/>
    <w:rsid w:val="008609FA"/>
    <w:rsid w:val="00861554"/>
    <w:rsid w:val="00862329"/>
    <w:rsid w:val="00862662"/>
    <w:rsid w:val="00862A10"/>
    <w:rsid w:val="00863FA6"/>
    <w:rsid w:val="00864E1D"/>
    <w:rsid w:val="00866220"/>
    <w:rsid w:val="00872996"/>
    <w:rsid w:val="00873168"/>
    <w:rsid w:val="00873962"/>
    <w:rsid w:val="008744D3"/>
    <w:rsid w:val="00874EEC"/>
    <w:rsid w:val="00877354"/>
    <w:rsid w:val="008773B8"/>
    <w:rsid w:val="0088038A"/>
    <w:rsid w:val="00881833"/>
    <w:rsid w:val="00881E67"/>
    <w:rsid w:val="008826A0"/>
    <w:rsid w:val="00882B87"/>
    <w:rsid w:val="00884218"/>
    <w:rsid w:val="00884249"/>
    <w:rsid w:val="0088424E"/>
    <w:rsid w:val="008858F6"/>
    <w:rsid w:val="008904C6"/>
    <w:rsid w:val="0089091A"/>
    <w:rsid w:val="008909F1"/>
    <w:rsid w:val="008910C8"/>
    <w:rsid w:val="008911C4"/>
    <w:rsid w:val="008919F8"/>
    <w:rsid w:val="00891C76"/>
    <w:rsid w:val="00891FFB"/>
    <w:rsid w:val="008920D8"/>
    <w:rsid w:val="00892249"/>
    <w:rsid w:val="00893317"/>
    <w:rsid w:val="00894C47"/>
    <w:rsid w:val="00894ED3"/>
    <w:rsid w:val="0089539F"/>
    <w:rsid w:val="00895698"/>
    <w:rsid w:val="00895817"/>
    <w:rsid w:val="0089616C"/>
    <w:rsid w:val="00896820"/>
    <w:rsid w:val="00896EA0"/>
    <w:rsid w:val="0089721F"/>
    <w:rsid w:val="00897AC5"/>
    <w:rsid w:val="00897E1F"/>
    <w:rsid w:val="00897E3D"/>
    <w:rsid w:val="008A08E2"/>
    <w:rsid w:val="008A12CE"/>
    <w:rsid w:val="008A140D"/>
    <w:rsid w:val="008A157E"/>
    <w:rsid w:val="008A34B9"/>
    <w:rsid w:val="008A4651"/>
    <w:rsid w:val="008A4BDC"/>
    <w:rsid w:val="008A58A1"/>
    <w:rsid w:val="008A5DC2"/>
    <w:rsid w:val="008A68A6"/>
    <w:rsid w:val="008B0372"/>
    <w:rsid w:val="008B1EBF"/>
    <w:rsid w:val="008B277D"/>
    <w:rsid w:val="008B2B32"/>
    <w:rsid w:val="008B41CF"/>
    <w:rsid w:val="008B571A"/>
    <w:rsid w:val="008B5777"/>
    <w:rsid w:val="008B5C75"/>
    <w:rsid w:val="008B657F"/>
    <w:rsid w:val="008B6C57"/>
    <w:rsid w:val="008B6D12"/>
    <w:rsid w:val="008C17E6"/>
    <w:rsid w:val="008C2699"/>
    <w:rsid w:val="008C3600"/>
    <w:rsid w:val="008C3685"/>
    <w:rsid w:val="008C38D7"/>
    <w:rsid w:val="008C3AE6"/>
    <w:rsid w:val="008C3B93"/>
    <w:rsid w:val="008C790A"/>
    <w:rsid w:val="008D02D7"/>
    <w:rsid w:val="008D1A07"/>
    <w:rsid w:val="008D20B2"/>
    <w:rsid w:val="008D2FF2"/>
    <w:rsid w:val="008D3349"/>
    <w:rsid w:val="008D4292"/>
    <w:rsid w:val="008D57DB"/>
    <w:rsid w:val="008D5D54"/>
    <w:rsid w:val="008D62AF"/>
    <w:rsid w:val="008D749D"/>
    <w:rsid w:val="008E037B"/>
    <w:rsid w:val="008E0445"/>
    <w:rsid w:val="008E276E"/>
    <w:rsid w:val="008E3689"/>
    <w:rsid w:val="008E55A9"/>
    <w:rsid w:val="008E6B8C"/>
    <w:rsid w:val="008E725B"/>
    <w:rsid w:val="008E76F7"/>
    <w:rsid w:val="008F110A"/>
    <w:rsid w:val="008F137D"/>
    <w:rsid w:val="008F14DD"/>
    <w:rsid w:val="008F3F09"/>
    <w:rsid w:val="008F4423"/>
    <w:rsid w:val="008F495E"/>
    <w:rsid w:val="008F4AB7"/>
    <w:rsid w:val="008F5971"/>
    <w:rsid w:val="008F62F9"/>
    <w:rsid w:val="008F7283"/>
    <w:rsid w:val="008F7A82"/>
    <w:rsid w:val="008F7E6D"/>
    <w:rsid w:val="0090014F"/>
    <w:rsid w:val="009018E6"/>
    <w:rsid w:val="00902525"/>
    <w:rsid w:val="009038CF"/>
    <w:rsid w:val="00903FB2"/>
    <w:rsid w:val="009046E2"/>
    <w:rsid w:val="00904C0A"/>
    <w:rsid w:val="0090672C"/>
    <w:rsid w:val="00906AD3"/>
    <w:rsid w:val="00907064"/>
    <w:rsid w:val="00907ADE"/>
    <w:rsid w:val="009106CD"/>
    <w:rsid w:val="00910B53"/>
    <w:rsid w:val="00912854"/>
    <w:rsid w:val="00913CEF"/>
    <w:rsid w:val="0091436F"/>
    <w:rsid w:val="009148FD"/>
    <w:rsid w:val="00915219"/>
    <w:rsid w:val="00915E30"/>
    <w:rsid w:val="00916985"/>
    <w:rsid w:val="00917F63"/>
    <w:rsid w:val="0092062A"/>
    <w:rsid w:val="00920F30"/>
    <w:rsid w:val="00922EBE"/>
    <w:rsid w:val="00923056"/>
    <w:rsid w:val="009239B0"/>
    <w:rsid w:val="009240D3"/>
    <w:rsid w:val="00924E06"/>
    <w:rsid w:val="009265FF"/>
    <w:rsid w:val="00930C65"/>
    <w:rsid w:val="00931662"/>
    <w:rsid w:val="0093192A"/>
    <w:rsid w:val="00932060"/>
    <w:rsid w:val="0093339E"/>
    <w:rsid w:val="00934A60"/>
    <w:rsid w:val="00935E52"/>
    <w:rsid w:val="009367DD"/>
    <w:rsid w:val="00936E5A"/>
    <w:rsid w:val="00937CCA"/>
    <w:rsid w:val="0094186D"/>
    <w:rsid w:val="00941E24"/>
    <w:rsid w:val="00942432"/>
    <w:rsid w:val="00942968"/>
    <w:rsid w:val="00942D6D"/>
    <w:rsid w:val="00943241"/>
    <w:rsid w:val="0094339A"/>
    <w:rsid w:val="0094370A"/>
    <w:rsid w:val="009437E2"/>
    <w:rsid w:val="00943DC9"/>
    <w:rsid w:val="009451D4"/>
    <w:rsid w:val="00946B4C"/>
    <w:rsid w:val="00946DC3"/>
    <w:rsid w:val="00946ECE"/>
    <w:rsid w:val="00950379"/>
    <w:rsid w:val="00950F28"/>
    <w:rsid w:val="0095272B"/>
    <w:rsid w:val="0095360B"/>
    <w:rsid w:val="00954884"/>
    <w:rsid w:val="00954F5A"/>
    <w:rsid w:val="009550DF"/>
    <w:rsid w:val="0095788B"/>
    <w:rsid w:val="00957A4F"/>
    <w:rsid w:val="00960DE6"/>
    <w:rsid w:val="00962AA0"/>
    <w:rsid w:val="00962B8F"/>
    <w:rsid w:val="0096310E"/>
    <w:rsid w:val="00963B58"/>
    <w:rsid w:val="00963CB3"/>
    <w:rsid w:val="00963F2B"/>
    <w:rsid w:val="009651C8"/>
    <w:rsid w:val="00965FBC"/>
    <w:rsid w:val="00966176"/>
    <w:rsid w:val="00966C01"/>
    <w:rsid w:val="00966D97"/>
    <w:rsid w:val="009704B4"/>
    <w:rsid w:val="00970D47"/>
    <w:rsid w:val="00971343"/>
    <w:rsid w:val="009715C6"/>
    <w:rsid w:val="00972B1C"/>
    <w:rsid w:val="00973314"/>
    <w:rsid w:val="009735A5"/>
    <w:rsid w:val="009765BE"/>
    <w:rsid w:val="009768A7"/>
    <w:rsid w:val="00976A78"/>
    <w:rsid w:val="0097702B"/>
    <w:rsid w:val="0098041A"/>
    <w:rsid w:val="00980ED1"/>
    <w:rsid w:val="0098188F"/>
    <w:rsid w:val="00982C94"/>
    <w:rsid w:val="009838A7"/>
    <w:rsid w:val="009838D4"/>
    <w:rsid w:val="00985CDC"/>
    <w:rsid w:val="00986E80"/>
    <w:rsid w:val="00987080"/>
    <w:rsid w:val="00987BC0"/>
    <w:rsid w:val="0099183C"/>
    <w:rsid w:val="00992769"/>
    <w:rsid w:val="00993AA3"/>
    <w:rsid w:val="00997BF8"/>
    <w:rsid w:val="009A035F"/>
    <w:rsid w:val="009A1CC8"/>
    <w:rsid w:val="009A2005"/>
    <w:rsid w:val="009A2D3E"/>
    <w:rsid w:val="009A3448"/>
    <w:rsid w:val="009A47DD"/>
    <w:rsid w:val="009A5400"/>
    <w:rsid w:val="009A58CF"/>
    <w:rsid w:val="009A6ECB"/>
    <w:rsid w:val="009A7DA6"/>
    <w:rsid w:val="009A7FC3"/>
    <w:rsid w:val="009B0E52"/>
    <w:rsid w:val="009B17C1"/>
    <w:rsid w:val="009B1AD3"/>
    <w:rsid w:val="009B1EA4"/>
    <w:rsid w:val="009B1F51"/>
    <w:rsid w:val="009B259B"/>
    <w:rsid w:val="009B3812"/>
    <w:rsid w:val="009B41E8"/>
    <w:rsid w:val="009B5B1B"/>
    <w:rsid w:val="009B6ED2"/>
    <w:rsid w:val="009C0410"/>
    <w:rsid w:val="009C0E48"/>
    <w:rsid w:val="009C1E19"/>
    <w:rsid w:val="009C57E0"/>
    <w:rsid w:val="009C57E1"/>
    <w:rsid w:val="009C58C3"/>
    <w:rsid w:val="009C6E91"/>
    <w:rsid w:val="009D0336"/>
    <w:rsid w:val="009D1130"/>
    <w:rsid w:val="009D2934"/>
    <w:rsid w:val="009D2A1D"/>
    <w:rsid w:val="009D2C5E"/>
    <w:rsid w:val="009D2FB5"/>
    <w:rsid w:val="009D3399"/>
    <w:rsid w:val="009D35E7"/>
    <w:rsid w:val="009D3A2F"/>
    <w:rsid w:val="009D4A46"/>
    <w:rsid w:val="009D4EE7"/>
    <w:rsid w:val="009D626F"/>
    <w:rsid w:val="009D63DE"/>
    <w:rsid w:val="009D6DFB"/>
    <w:rsid w:val="009D7626"/>
    <w:rsid w:val="009D7ED6"/>
    <w:rsid w:val="009E01C7"/>
    <w:rsid w:val="009E1776"/>
    <w:rsid w:val="009E2F54"/>
    <w:rsid w:val="009E2FEB"/>
    <w:rsid w:val="009E3B6B"/>
    <w:rsid w:val="009E4ADB"/>
    <w:rsid w:val="009E556F"/>
    <w:rsid w:val="009E6610"/>
    <w:rsid w:val="009E7857"/>
    <w:rsid w:val="009E7A5F"/>
    <w:rsid w:val="009F067F"/>
    <w:rsid w:val="009F0CA9"/>
    <w:rsid w:val="009F0F15"/>
    <w:rsid w:val="009F11F1"/>
    <w:rsid w:val="009F1CC7"/>
    <w:rsid w:val="009F2EE9"/>
    <w:rsid w:val="009F319D"/>
    <w:rsid w:val="009F44EC"/>
    <w:rsid w:val="009F4EB1"/>
    <w:rsid w:val="009F5C65"/>
    <w:rsid w:val="009F5E1A"/>
    <w:rsid w:val="009F620E"/>
    <w:rsid w:val="009F624A"/>
    <w:rsid w:val="009F6363"/>
    <w:rsid w:val="009F6F07"/>
    <w:rsid w:val="009F747B"/>
    <w:rsid w:val="009F77CB"/>
    <w:rsid w:val="009F79EF"/>
    <w:rsid w:val="00A003FD"/>
    <w:rsid w:val="00A01559"/>
    <w:rsid w:val="00A0169B"/>
    <w:rsid w:val="00A01AE4"/>
    <w:rsid w:val="00A0270D"/>
    <w:rsid w:val="00A02C56"/>
    <w:rsid w:val="00A04088"/>
    <w:rsid w:val="00A04DEE"/>
    <w:rsid w:val="00A0686C"/>
    <w:rsid w:val="00A0754E"/>
    <w:rsid w:val="00A10036"/>
    <w:rsid w:val="00A11CD6"/>
    <w:rsid w:val="00A1208A"/>
    <w:rsid w:val="00A12B0C"/>
    <w:rsid w:val="00A134EE"/>
    <w:rsid w:val="00A13F3E"/>
    <w:rsid w:val="00A14249"/>
    <w:rsid w:val="00A16681"/>
    <w:rsid w:val="00A1705B"/>
    <w:rsid w:val="00A17A90"/>
    <w:rsid w:val="00A20188"/>
    <w:rsid w:val="00A202E4"/>
    <w:rsid w:val="00A20337"/>
    <w:rsid w:val="00A2097A"/>
    <w:rsid w:val="00A213F7"/>
    <w:rsid w:val="00A23B75"/>
    <w:rsid w:val="00A23C0B"/>
    <w:rsid w:val="00A23EC7"/>
    <w:rsid w:val="00A2530D"/>
    <w:rsid w:val="00A26968"/>
    <w:rsid w:val="00A2716A"/>
    <w:rsid w:val="00A276A1"/>
    <w:rsid w:val="00A311EF"/>
    <w:rsid w:val="00A34E86"/>
    <w:rsid w:val="00A35176"/>
    <w:rsid w:val="00A37668"/>
    <w:rsid w:val="00A37987"/>
    <w:rsid w:val="00A400A1"/>
    <w:rsid w:val="00A418CB"/>
    <w:rsid w:val="00A42841"/>
    <w:rsid w:val="00A430E7"/>
    <w:rsid w:val="00A44403"/>
    <w:rsid w:val="00A46773"/>
    <w:rsid w:val="00A46C53"/>
    <w:rsid w:val="00A477B6"/>
    <w:rsid w:val="00A50A28"/>
    <w:rsid w:val="00A525B2"/>
    <w:rsid w:val="00A531EF"/>
    <w:rsid w:val="00A53272"/>
    <w:rsid w:val="00A534DB"/>
    <w:rsid w:val="00A5430F"/>
    <w:rsid w:val="00A5484E"/>
    <w:rsid w:val="00A551EE"/>
    <w:rsid w:val="00A55ACF"/>
    <w:rsid w:val="00A57612"/>
    <w:rsid w:val="00A577EE"/>
    <w:rsid w:val="00A579EB"/>
    <w:rsid w:val="00A57C4E"/>
    <w:rsid w:val="00A608E0"/>
    <w:rsid w:val="00A610A2"/>
    <w:rsid w:val="00A6145F"/>
    <w:rsid w:val="00A62536"/>
    <w:rsid w:val="00A626A1"/>
    <w:rsid w:val="00A62801"/>
    <w:rsid w:val="00A64615"/>
    <w:rsid w:val="00A65C8F"/>
    <w:rsid w:val="00A65F50"/>
    <w:rsid w:val="00A661A4"/>
    <w:rsid w:val="00A70A55"/>
    <w:rsid w:val="00A70B46"/>
    <w:rsid w:val="00A70EA5"/>
    <w:rsid w:val="00A7132F"/>
    <w:rsid w:val="00A71E5E"/>
    <w:rsid w:val="00A722AE"/>
    <w:rsid w:val="00A7233D"/>
    <w:rsid w:val="00A73903"/>
    <w:rsid w:val="00A73B5C"/>
    <w:rsid w:val="00A74058"/>
    <w:rsid w:val="00A7483B"/>
    <w:rsid w:val="00A768DC"/>
    <w:rsid w:val="00A76A91"/>
    <w:rsid w:val="00A77632"/>
    <w:rsid w:val="00A77A92"/>
    <w:rsid w:val="00A8015E"/>
    <w:rsid w:val="00A80220"/>
    <w:rsid w:val="00A805E8"/>
    <w:rsid w:val="00A80B5C"/>
    <w:rsid w:val="00A8125B"/>
    <w:rsid w:val="00A813E1"/>
    <w:rsid w:val="00A81993"/>
    <w:rsid w:val="00A82370"/>
    <w:rsid w:val="00A82B0A"/>
    <w:rsid w:val="00A83F55"/>
    <w:rsid w:val="00A84D3E"/>
    <w:rsid w:val="00A85494"/>
    <w:rsid w:val="00A85A60"/>
    <w:rsid w:val="00A86397"/>
    <w:rsid w:val="00A87511"/>
    <w:rsid w:val="00A87BF5"/>
    <w:rsid w:val="00A912D1"/>
    <w:rsid w:val="00A92DD9"/>
    <w:rsid w:val="00A93D7A"/>
    <w:rsid w:val="00A94230"/>
    <w:rsid w:val="00A94DE5"/>
    <w:rsid w:val="00A9542F"/>
    <w:rsid w:val="00AA1151"/>
    <w:rsid w:val="00AA188E"/>
    <w:rsid w:val="00AA1C74"/>
    <w:rsid w:val="00AA24CC"/>
    <w:rsid w:val="00AA263B"/>
    <w:rsid w:val="00AA382D"/>
    <w:rsid w:val="00AA3DEA"/>
    <w:rsid w:val="00AA5717"/>
    <w:rsid w:val="00AA5AD0"/>
    <w:rsid w:val="00AA7038"/>
    <w:rsid w:val="00AA7B87"/>
    <w:rsid w:val="00AA7C96"/>
    <w:rsid w:val="00AB00C9"/>
    <w:rsid w:val="00AB09CE"/>
    <w:rsid w:val="00AB09DB"/>
    <w:rsid w:val="00AB0F51"/>
    <w:rsid w:val="00AB2004"/>
    <w:rsid w:val="00AB2413"/>
    <w:rsid w:val="00AB26CA"/>
    <w:rsid w:val="00AB2A5B"/>
    <w:rsid w:val="00AB3632"/>
    <w:rsid w:val="00AB49DB"/>
    <w:rsid w:val="00AB5435"/>
    <w:rsid w:val="00AB59DD"/>
    <w:rsid w:val="00AB63D0"/>
    <w:rsid w:val="00AB69B9"/>
    <w:rsid w:val="00AB72EC"/>
    <w:rsid w:val="00AB7404"/>
    <w:rsid w:val="00AC03C9"/>
    <w:rsid w:val="00AC0BEB"/>
    <w:rsid w:val="00AC0D39"/>
    <w:rsid w:val="00AC13F8"/>
    <w:rsid w:val="00AC367B"/>
    <w:rsid w:val="00AC4684"/>
    <w:rsid w:val="00AC4EBD"/>
    <w:rsid w:val="00AC6299"/>
    <w:rsid w:val="00AC72B2"/>
    <w:rsid w:val="00AD0669"/>
    <w:rsid w:val="00AD0B22"/>
    <w:rsid w:val="00AD1D59"/>
    <w:rsid w:val="00AD31B2"/>
    <w:rsid w:val="00AD37A2"/>
    <w:rsid w:val="00AD3DA9"/>
    <w:rsid w:val="00AD4E58"/>
    <w:rsid w:val="00AD68CB"/>
    <w:rsid w:val="00AD6C0D"/>
    <w:rsid w:val="00AD6EA5"/>
    <w:rsid w:val="00AD7823"/>
    <w:rsid w:val="00AD7AFA"/>
    <w:rsid w:val="00AE06F8"/>
    <w:rsid w:val="00AE24FA"/>
    <w:rsid w:val="00AE2F76"/>
    <w:rsid w:val="00AE66D0"/>
    <w:rsid w:val="00AE79F7"/>
    <w:rsid w:val="00AE7A11"/>
    <w:rsid w:val="00AF050E"/>
    <w:rsid w:val="00AF117F"/>
    <w:rsid w:val="00AF1C98"/>
    <w:rsid w:val="00AF2684"/>
    <w:rsid w:val="00AF2855"/>
    <w:rsid w:val="00AF2B2D"/>
    <w:rsid w:val="00AF3B8C"/>
    <w:rsid w:val="00AF5A3B"/>
    <w:rsid w:val="00AF672B"/>
    <w:rsid w:val="00AF6A78"/>
    <w:rsid w:val="00AF6DD9"/>
    <w:rsid w:val="00B007F4"/>
    <w:rsid w:val="00B00D06"/>
    <w:rsid w:val="00B00FAB"/>
    <w:rsid w:val="00B01300"/>
    <w:rsid w:val="00B01435"/>
    <w:rsid w:val="00B018FA"/>
    <w:rsid w:val="00B03B3C"/>
    <w:rsid w:val="00B04599"/>
    <w:rsid w:val="00B04A78"/>
    <w:rsid w:val="00B04E95"/>
    <w:rsid w:val="00B0593F"/>
    <w:rsid w:val="00B06514"/>
    <w:rsid w:val="00B071F8"/>
    <w:rsid w:val="00B07715"/>
    <w:rsid w:val="00B077D4"/>
    <w:rsid w:val="00B1147C"/>
    <w:rsid w:val="00B11AB7"/>
    <w:rsid w:val="00B13556"/>
    <w:rsid w:val="00B13580"/>
    <w:rsid w:val="00B13BF2"/>
    <w:rsid w:val="00B1426A"/>
    <w:rsid w:val="00B1511C"/>
    <w:rsid w:val="00B1559E"/>
    <w:rsid w:val="00B15E19"/>
    <w:rsid w:val="00B16E29"/>
    <w:rsid w:val="00B1717F"/>
    <w:rsid w:val="00B173E7"/>
    <w:rsid w:val="00B17D77"/>
    <w:rsid w:val="00B2287E"/>
    <w:rsid w:val="00B22CC8"/>
    <w:rsid w:val="00B23578"/>
    <w:rsid w:val="00B24E64"/>
    <w:rsid w:val="00B25012"/>
    <w:rsid w:val="00B259C8"/>
    <w:rsid w:val="00B25C46"/>
    <w:rsid w:val="00B26CCC"/>
    <w:rsid w:val="00B3141F"/>
    <w:rsid w:val="00B318F3"/>
    <w:rsid w:val="00B31ECF"/>
    <w:rsid w:val="00B32FE5"/>
    <w:rsid w:val="00B34647"/>
    <w:rsid w:val="00B35071"/>
    <w:rsid w:val="00B36D27"/>
    <w:rsid w:val="00B401D0"/>
    <w:rsid w:val="00B40F51"/>
    <w:rsid w:val="00B4137E"/>
    <w:rsid w:val="00B4168B"/>
    <w:rsid w:val="00B41725"/>
    <w:rsid w:val="00B418AA"/>
    <w:rsid w:val="00B422BC"/>
    <w:rsid w:val="00B42468"/>
    <w:rsid w:val="00B434AF"/>
    <w:rsid w:val="00B441C5"/>
    <w:rsid w:val="00B44EB8"/>
    <w:rsid w:val="00B457CE"/>
    <w:rsid w:val="00B50524"/>
    <w:rsid w:val="00B51857"/>
    <w:rsid w:val="00B53117"/>
    <w:rsid w:val="00B5445B"/>
    <w:rsid w:val="00B55A51"/>
    <w:rsid w:val="00B55BE3"/>
    <w:rsid w:val="00B57A05"/>
    <w:rsid w:val="00B57A51"/>
    <w:rsid w:val="00B6067E"/>
    <w:rsid w:val="00B6075A"/>
    <w:rsid w:val="00B60B58"/>
    <w:rsid w:val="00B61713"/>
    <w:rsid w:val="00B62349"/>
    <w:rsid w:val="00B6261B"/>
    <w:rsid w:val="00B62A3B"/>
    <w:rsid w:val="00B67A3B"/>
    <w:rsid w:val="00B711F8"/>
    <w:rsid w:val="00B7125F"/>
    <w:rsid w:val="00B72231"/>
    <w:rsid w:val="00B73140"/>
    <w:rsid w:val="00B73592"/>
    <w:rsid w:val="00B73D28"/>
    <w:rsid w:val="00B7484B"/>
    <w:rsid w:val="00B75F63"/>
    <w:rsid w:val="00B76243"/>
    <w:rsid w:val="00B80C27"/>
    <w:rsid w:val="00B82231"/>
    <w:rsid w:val="00B828D2"/>
    <w:rsid w:val="00B82AF1"/>
    <w:rsid w:val="00B82C7D"/>
    <w:rsid w:val="00B8387C"/>
    <w:rsid w:val="00B83A6E"/>
    <w:rsid w:val="00B83E43"/>
    <w:rsid w:val="00B83FF0"/>
    <w:rsid w:val="00B84241"/>
    <w:rsid w:val="00B8469A"/>
    <w:rsid w:val="00B84769"/>
    <w:rsid w:val="00B84AB4"/>
    <w:rsid w:val="00B84F04"/>
    <w:rsid w:val="00B85F64"/>
    <w:rsid w:val="00B863ED"/>
    <w:rsid w:val="00B91404"/>
    <w:rsid w:val="00B91B6B"/>
    <w:rsid w:val="00B92E48"/>
    <w:rsid w:val="00B9437E"/>
    <w:rsid w:val="00B9459B"/>
    <w:rsid w:val="00B94C4F"/>
    <w:rsid w:val="00B950BB"/>
    <w:rsid w:val="00B96151"/>
    <w:rsid w:val="00B968D2"/>
    <w:rsid w:val="00B97B8D"/>
    <w:rsid w:val="00BA09FC"/>
    <w:rsid w:val="00BA1096"/>
    <w:rsid w:val="00BA177F"/>
    <w:rsid w:val="00BA182F"/>
    <w:rsid w:val="00BA1E53"/>
    <w:rsid w:val="00BA2965"/>
    <w:rsid w:val="00BA3DC8"/>
    <w:rsid w:val="00BA4226"/>
    <w:rsid w:val="00BA4D39"/>
    <w:rsid w:val="00BA55D2"/>
    <w:rsid w:val="00BA581A"/>
    <w:rsid w:val="00BA59C8"/>
    <w:rsid w:val="00BB0BB6"/>
    <w:rsid w:val="00BB17D0"/>
    <w:rsid w:val="00BB1B02"/>
    <w:rsid w:val="00BB1BC9"/>
    <w:rsid w:val="00BB218C"/>
    <w:rsid w:val="00BB2570"/>
    <w:rsid w:val="00BB3DE8"/>
    <w:rsid w:val="00BB3ED7"/>
    <w:rsid w:val="00BB41C0"/>
    <w:rsid w:val="00BB4621"/>
    <w:rsid w:val="00BB51DC"/>
    <w:rsid w:val="00BB5BAF"/>
    <w:rsid w:val="00BB5CB5"/>
    <w:rsid w:val="00BB5D7D"/>
    <w:rsid w:val="00BB5F05"/>
    <w:rsid w:val="00BB67B4"/>
    <w:rsid w:val="00BB79D7"/>
    <w:rsid w:val="00BC218E"/>
    <w:rsid w:val="00BC23E3"/>
    <w:rsid w:val="00BC252B"/>
    <w:rsid w:val="00BC29D4"/>
    <w:rsid w:val="00BC4BEB"/>
    <w:rsid w:val="00BC53A9"/>
    <w:rsid w:val="00BC56E6"/>
    <w:rsid w:val="00BC75DC"/>
    <w:rsid w:val="00BD011C"/>
    <w:rsid w:val="00BD16B4"/>
    <w:rsid w:val="00BD31A7"/>
    <w:rsid w:val="00BD33DC"/>
    <w:rsid w:val="00BD3633"/>
    <w:rsid w:val="00BD53F9"/>
    <w:rsid w:val="00BD7670"/>
    <w:rsid w:val="00BD769C"/>
    <w:rsid w:val="00BE05D9"/>
    <w:rsid w:val="00BE0843"/>
    <w:rsid w:val="00BE0DAB"/>
    <w:rsid w:val="00BE1792"/>
    <w:rsid w:val="00BE41C9"/>
    <w:rsid w:val="00BE48E6"/>
    <w:rsid w:val="00BE5276"/>
    <w:rsid w:val="00BE704E"/>
    <w:rsid w:val="00BE7461"/>
    <w:rsid w:val="00BF16E8"/>
    <w:rsid w:val="00BF39B0"/>
    <w:rsid w:val="00BF401A"/>
    <w:rsid w:val="00BF4AB3"/>
    <w:rsid w:val="00BF4E64"/>
    <w:rsid w:val="00BF55CF"/>
    <w:rsid w:val="00BF57C0"/>
    <w:rsid w:val="00BF5B97"/>
    <w:rsid w:val="00BF6BF1"/>
    <w:rsid w:val="00C01E8B"/>
    <w:rsid w:val="00C01FFB"/>
    <w:rsid w:val="00C02307"/>
    <w:rsid w:val="00C03B9B"/>
    <w:rsid w:val="00C03EA4"/>
    <w:rsid w:val="00C045EA"/>
    <w:rsid w:val="00C05830"/>
    <w:rsid w:val="00C062C8"/>
    <w:rsid w:val="00C06E5D"/>
    <w:rsid w:val="00C0781C"/>
    <w:rsid w:val="00C11DEA"/>
    <w:rsid w:val="00C15E96"/>
    <w:rsid w:val="00C174FF"/>
    <w:rsid w:val="00C21164"/>
    <w:rsid w:val="00C211D8"/>
    <w:rsid w:val="00C214FB"/>
    <w:rsid w:val="00C22309"/>
    <w:rsid w:val="00C22321"/>
    <w:rsid w:val="00C229B3"/>
    <w:rsid w:val="00C23A30"/>
    <w:rsid w:val="00C23E63"/>
    <w:rsid w:val="00C24883"/>
    <w:rsid w:val="00C25466"/>
    <w:rsid w:val="00C2558C"/>
    <w:rsid w:val="00C25C03"/>
    <w:rsid w:val="00C313C9"/>
    <w:rsid w:val="00C327B5"/>
    <w:rsid w:val="00C3334F"/>
    <w:rsid w:val="00C33BDB"/>
    <w:rsid w:val="00C34154"/>
    <w:rsid w:val="00C344BB"/>
    <w:rsid w:val="00C3494B"/>
    <w:rsid w:val="00C349C3"/>
    <w:rsid w:val="00C34CCA"/>
    <w:rsid w:val="00C36075"/>
    <w:rsid w:val="00C37A3D"/>
    <w:rsid w:val="00C37D0A"/>
    <w:rsid w:val="00C402CE"/>
    <w:rsid w:val="00C40C3B"/>
    <w:rsid w:val="00C40F84"/>
    <w:rsid w:val="00C40F85"/>
    <w:rsid w:val="00C40FD9"/>
    <w:rsid w:val="00C41C3E"/>
    <w:rsid w:val="00C426AD"/>
    <w:rsid w:val="00C42BE5"/>
    <w:rsid w:val="00C42D2E"/>
    <w:rsid w:val="00C43E07"/>
    <w:rsid w:val="00C4450E"/>
    <w:rsid w:val="00C4631C"/>
    <w:rsid w:val="00C47A93"/>
    <w:rsid w:val="00C47F58"/>
    <w:rsid w:val="00C505DB"/>
    <w:rsid w:val="00C50920"/>
    <w:rsid w:val="00C5119E"/>
    <w:rsid w:val="00C51CF8"/>
    <w:rsid w:val="00C53CDD"/>
    <w:rsid w:val="00C54E15"/>
    <w:rsid w:val="00C55225"/>
    <w:rsid w:val="00C555F8"/>
    <w:rsid w:val="00C55B76"/>
    <w:rsid w:val="00C55F23"/>
    <w:rsid w:val="00C56437"/>
    <w:rsid w:val="00C569EE"/>
    <w:rsid w:val="00C5739A"/>
    <w:rsid w:val="00C57F82"/>
    <w:rsid w:val="00C60793"/>
    <w:rsid w:val="00C609D9"/>
    <w:rsid w:val="00C60CA7"/>
    <w:rsid w:val="00C61D53"/>
    <w:rsid w:val="00C62792"/>
    <w:rsid w:val="00C6289B"/>
    <w:rsid w:val="00C62FD6"/>
    <w:rsid w:val="00C644E8"/>
    <w:rsid w:val="00C65005"/>
    <w:rsid w:val="00C6536B"/>
    <w:rsid w:val="00C66328"/>
    <w:rsid w:val="00C67466"/>
    <w:rsid w:val="00C674B7"/>
    <w:rsid w:val="00C706E1"/>
    <w:rsid w:val="00C725FB"/>
    <w:rsid w:val="00C727B2"/>
    <w:rsid w:val="00C732AB"/>
    <w:rsid w:val="00C73705"/>
    <w:rsid w:val="00C739AC"/>
    <w:rsid w:val="00C73D39"/>
    <w:rsid w:val="00C740C4"/>
    <w:rsid w:val="00C75D5E"/>
    <w:rsid w:val="00C77E01"/>
    <w:rsid w:val="00C801E0"/>
    <w:rsid w:val="00C80F86"/>
    <w:rsid w:val="00C80FFB"/>
    <w:rsid w:val="00C827DB"/>
    <w:rsid w:val="00C82944"/>
    <w:rsid w:val="00C82960"/>
    <w:rsid w:val="00C83A12"/>
    <w:rsid w:val="00C83CB5"/>
    <w:rsid w:val="00C85F28"/>
    <w:rsid w:val="00C8640C"/>
    <w:rsid w:val="00C87AE6"/>
    <w:rsid w:val="00C90827"/>
    <w:rsid w:val="00C90AAC"/>
    <w:rsid w:val="00C910F9"/>
    <w:rsid w:val="00C92155"/>
    <w:rsid w:val="00C9320A"/>
    <w:rsid w:val="00C9435E"/>
    <w:rsid w:val="00C96DA8"/>
    <w:rsid w:val="00C9712E"/>
    <w:rsid w:val="00C97970"/>
    <w:rsid w:val="00CA016A"/>
    <w:rsid w:val="00CA0549"/>
    <w:rsid w:val="00CA0B38"/>
    <w:rsid w:val="00CA5027"/>
    <w:rsid w:val="00CA544B"/>
    <w:rsid w:val="00CA5B2A"/>
    <w:rsid w:val="00CA606C"/>
    <w:rsid w:val="00CA6727"/>
    <w:rsid w:val="00CB1099"/>
    <w:rsid w:val="00CB20FE"/>
    <w:rsid w:val="00CB21BD"/>
    <w:rsid w:val="00CB3F32"/>
    <w:rsid w:val="00CB49A9"/>
    <w:rsid w:val="00CB4A3C"/>
    <w:rsid w:val="00CB4ACA"/>
    <w:rsid w:val="00CB570C"/>
    <w:rsid w:val="00CB5B1F"/>
    <w:rsid w:val="00CB6A55"/>
    <w:rsid w:val="00CB6A9B"/>
    <w:rsid w:val="00CC0198"/>
    <w:rsid w:val="00CC029D"/>
    <w:rsid w:val="00CC095F"/>
    <w:rsid w:val="00CC2276"/>
    <w:rsid w:val="00CC2771"/>
    <w:rsid w:val="00CC2F54"/>
    <w:rsid w:val="00CC3476"/>
    <w:rsid w:val="00CC3B32"/>
    <w:rsid w:val="00CC3D2C"/>
    <w:rsid w:val="00CC40C0"/>
    <w:rsid w:val="00CC447A"/>
    <w:rsid w:val="00CC4AEB"/>
    <w:rsid w:val="00CC5DCC"/>
    <w:rsid w:val="00CC5DD0"/>
    <w:rsid w:val="00CC6690"/>
    <w:rsid w:val="00CC6B7C"/>
    <w:rsid w:val="00CC70D4"/>
    <w:rsid w:val="00CC7903"/>
    <w:rsid w:val="00CD0A61"/>
    <w:rsid w:val="00CD15D5"/>
    <w:rsid w:val="00CD19A4"/>
    <w:rsid w:val="00CD2863"/>
    <w:rsid w:val="00CD2EB4"/>
    <w:rsid w:val="00CD3025"/>
    <w:rsid w:val="00CD3C1F"/>
    <w:rsid w:val="00CD494A"/>
    <w:rsid w:val="00CD4C9C"/>
    <w:rsid w:val="00CD5B92"/>
    <w:rsid w:val="00CD6366"/>
    <w:rsid w:val="00CD66CB"/>
    <w:rsid w:val="00CE0F2E"/>
    <w:rsid w:val="00CE101F"/>
    <w:rsid w:val="00CE1724"/>
    <w:rsid w:val="00CE27E8"/>
    <w:rsid w:val="00CE2FCB"/>
    <w:rsid w:val="00CE512C"/>
    <w:rsid w:val="00CE544B"/>
    <w:rsid w:val="00CE57B2"/>
    <w:rsid w:val="00CE5FBA"/>
    <w:rsid w:val="00CE6079"/>
    <w:rsid w:val="00CF01CB"/>
    <w:rsid w:val="00CF195A"/>
    <w:rsid w:val="00CF1CD3"/>
    <w:rsid w:val="00CF1FF1"/>
    <w:rsid w:val="00CF2851"/>
    <w:rsid w:val="00CF2AAB"/>
    <w:rsid w:val="00CF31E0"/>
    <w:rsid w:val="00CF36EC"/>
    <w:rsid w:val="00CF39E2"/>
    <w:rsid w:val="00CF458B"/>
    <w:rsid w:val="00CF4F01"/>
    <w:rsid w:val="00CF6CCA"/>
    <w:rsid w:val="00CF702F"/>
    <w:rsid w:val="00CF72E8"/>
    <w:rsid w:val="00CF7A81"/>
    <w:rsid w:val="00D0010E"/>
    <w:rsid w:val="00D00281"/>
    <w:rsid w:val="00D010C1"/>
    <w:rsid w:val="00D0118C"/>
    <w:rsid w:val="00D01A98"/>
    <w:rsid w:val="00D02C81"/>
    <w:rsid w:val="00D03FA2"/>
    <w:rsid w:val="00D03FC5"/>
    <w:rsid w:val="00D04398"/>
    <w:rsid w:val="00D0559E"/>
    <w:rsid w:val="00D057C9"/>
    <w:rsid w:val="00D06810"/>
    <w:rsid w:val="00D06F26"/>
    <w:rsid w:val="00D1081D"/>
    <w:rsid w:val="00D13858"/>
    <w:rsid w:val="00D15108"/>
    <w:rsid w:val="00D169DC"/>
    <w:rsid w:val="00D17559"/>
    <w:rsid w:val="00D203B0"/>
    <w:rsid w:val="00D20644"/>
    <w:rsid w:val="00D20B88"/>
    <w:rsid w:val="00D2126D"/>
    <w:rsid w:val="00D230E4"/>
    <w:rsid w:val="00D241AA"/>
    <w:rsid w:val="00D25866"/>
    <w:rsid w:val="00D25BFF"/>
    <w:rsid w:val="00D26C68"/>
    <w:rsid w:val="00D27479"/>
    <w:rsid w:val="00D3245C"/>
    <w:rsid w:val="00D32907"/>
    <w:rsid w:val="00D33189"/>
    <w:rsid w:val="00D338F3"/>
    <w:rsid w:val="00D33A48"/>
    <w:rsid w:val="00D33B5E"/>
    <w:rsid w:val="00D35607"/>
    <w:rsid w:val="00D361FC"/>
    <w:rsid w:val="00D36B18"/>
    <w:rsid w:val="00D36E80"/>
    <w:rsid w:val="00D4051E"/>
    <w:rsid w:val="00D409A7"/>
    <w:rsid w:val="00D40C8B"/>
    <w:rsid w:val="00D4162D"/>
    <w:rsid w:val="00D42927"/>
    <w:rsid w:val="00D43F03"/>
    <w:rsid w:val="00D44BEF"/>
    <w:rsid w:val="00D45144"/>
    <w:rsid w:val="00D454B5"/>
    <w:rsid w:val="00D458D8"/>
    <w:rsid w:val="00D46266"/>
    <w:rsid w:val="00D46461"/>
    <w:rsid w:val="00D470FD"/>
    <w:rsid w:val="00D535E9"/>
    <w:rsid w:val="00D53AA6"/>
    <w:rsid w:val="00D53CD1"/>
    <w:rsid w:val="00D544D3"/>
    <w:rsid w:val="00D54D9E"/>
    <w:rsid w:val="00D55361"/>
    <w:rsid w:val="00D553EA"/>
    <w:rsid w:val="00D55595"/>
    <w:rsid w:val="00D55A31"/>
    <w:rsid w:val="00D55A34"/>
    <w:rsid w:val="00D56556"/>
    <w:rsid w:val="00D5655D"/>
    <w:rsid w:val="00D569CA"/>
    <w:rsid w:val="00D57EC0"/>
    <w:rsid w:val="00D60C87"/>
    <w:rsid w:val="00D610E1"/>
    <w:rsid w:val="00D61453"/>
    <w:rsid w:val="00D615D5"/>
    <w:rsid w:val="00D61713"/>
    <w:rsid w:val="00D61AD0"/>
    <w:rsid w:val="00D620BD"/>
    <w:rsid w:val="00D624F8"/>
    <w:rsid w:val="00D63050"/>
    <w:rsid w:val="00D63356"/>
    <w:rsid w:val="00D64F80"/>
    <w:rsid w:val="00D655F9"/>
    <w:rsid w:val="00D66125"/>
    <w:rsid w:val="00D669C8"/>
    <w:rsid w:val="00D66D18"/>
    <w:rsid w:val="00D67576"/>
    <w:rsid w:val="00D67915"/>
    <w:rsid w:val="00D70428"/>
    <w:rsid w:val="00D727A0"/>
    <w:rsid w:val="00D72A7C"/>
    <w:rsid w:val="00D72A8D"/>
    <w:rsid w:val="00D72C3D"/>
    <w:rsid w:val="00D748A8"/>
    <w:rsid w:val="00D74A9B"/>
    <w:rsid w:val="00D74A9E"/>
    <w:rsid w:val="00D75A58"/>
    <w:rsid w:val="00D75A6A"/>
    <w:rsid w:val="00D76117"/>
    <w:rsid w:val="00D7791A"/>
    <w:rsid w:val="00D77C8C"/>
    <w:rsid w:val="00D8081F"/>
    <w:rsid w:val="00D80833"/>
    <w:rsid w:val="00D80C29"/>
    <w:rsid w:val="00D811DA"/>
    <w:rsid w:val="00D81DAB"/>
    <w:rsid w:val="00D822D0"/>
    <w:rsid w:val="00D82332"/>
    <w:rsid w:val="00D82858"/>
    <w:rsid w:val="00D8408B"/>
    <w:rsid w:val="00D84983"/>
    <w:rsid w:val="00D84C3E"/>
    <w:rsid w:val="00D85ABC"/>
    <w:rsid w:val="00D85D07"/>
    <w:rsid w:val="00D861C9"/>
    <w:rsid w:val="00D867D5"/>
    <w:rsid w:val="00D873BF"/>
    <w:rsid w:val="00D87A34"/>
    <w:rsid w:val="00D87BFA"/>
    <w:rsid w:val="00D907EB"/>
    <w:rsid w:val="00D90858"/>
    <w:rsid w:val="00D925DA"/>
    <w:rsid w:val="00D95672"/>
    <w:rsid w:val="00D9648F"/>
    <w:rsid w:val="00D97CAE"/>
    <w:rsid w:val="00DA0F56"/>
    <w:rsid w:val="00DA14B5"/>
    <w:rsid w:val="00DA167E"/>
    <w:rsid w:val="00DA199D"/>
    <w:rsid w:val="00DA1C6A"/>
    <w:rsid w:val="00DA212D"/>
    <w:rsid w:val="00DA4370"/>
    <w:rsid w:val="00DA4C66"/>
    <w:rsid w:val="00DA4FCE"/>
    <w:rsid w:val="00DA5C09"/>
    <w:rsid w:val="00DA5C0B"/>
    <w:rsid w:val="00DA5F23"/>
    <w:rsid w:val="00DA7BF4"/>
    <w:rsid w:val="00DA7CCA"/>
    <w:rsid w:val="00DB24C8"/>
    <w:rsid w:val="00DB291A"/>
    <w:rsid w:val="00DB391A"/>
    <w:rsid w:val="00DB3991"/>
    <w:rsid w:val="00DB42EE"/>
    <w:rsid w:val="00DB4430"/>
    <w:rsid w:val="00DB657A"/>
    <w:rsid w:val="00DB6D0A"/>
    <w:rsid w:val="00DB7883"/>
    <w:rsid w:val="00DC083B"/>
    <w:rsid w:val="00DC08C5"/>
    <w:rsid w:val="00DC1F72"/>
    <w:rsid w:val="00DC23D5"/>
    <w:rsid w:val="00DC24DA"/>
    <w:rsid w:val="00DC2EA2"/>
    <w:rsid w:val="00DC3300"/>
    <w:rsid w:val="00DC51B2"/>
    <w:rsid w:val="00DC5932"/>
    <w:rsid w:val="00DC5F73"/>
    <w:rsid w:val="00DC6415"/>
    <w:rsid w:val="00DD0B26"/>
    <w:rsid w:val="00DD0BDF"/>
    <w:rsid w:val="00DD0D84"/>
    <w:rsid w:val="00DD0E38"/>
    <w:rsid w:val="00DD0E5E"/>
    <w:rsid w:val="00DD2E16"/>
    <w:rsid w:val="00DD449A"/>
    <w:rsid w:val="00DD72A5"/>
    <w:rsid w:val="00DD78FB"/>
    <w:rsid w:val="00DD7B61"/>
    <w:rsid w:val="00DE1449"/>
    <w:rsid w:val="00DE20B1"/>
    <w:rsid w:val="00DE7C41"/>
    <w:rsid w:val="00DE7C7B"/>
    <w:rsid w:val="00DF1833"/>
    <w:rsid w:val="00DF2A5A"/>
    <w:rsid w:val="00DF2CC0"/>
    <w:rsid w:val="00DF35B5"/>
    <w:rsid w:val="00DF394F"/>
    <w:rsid w:val="00DF509A"/>
    <w:rsid w:val="00DF5337"/>
    <w:rsid w:val="00DF612F"/>
    <w:rsid w:val="00DF6569"/>
    <w:rsid w:val="00DF787C"/>
    <w:rsid w:val="00DF7A7E"/>
    <w:rsid w:val="00DF7EF4"/>
    <w:rsid w:val="00E0083B"/>
    <w:rsid w:val="00E0230A"/>
    <w:rsid w:val="00E0306C"/>
    <w:rsid w:val="00E03AE6"/>
    <w:rsid w:val="00E03B62"/>
    <w:rsid w:val="00E03E9F"/>
    <w:rsid w:val="00E0489A"/>
    <w:rsid w:val="00E04A25"/>
    <w:rsid w:val="00E05459"/>
    <w:rsid w:val="00E05F8E"/>
    <w:rsid w:val="00E07031"/>
    <w:rsid w:val="00E12347"/>
    <w:rsid w:val="00E1333F"/>
    <w:rsid w:val="00E13FB4"/>
    <w:rsid w:val="00E1404F"/>
    <w:rsid w:val="00E14906"/>
    <w:rsid w:val="00E150C5"/>
    <w:rsid w:val="00E17931"/>
    <w:rsid w:val="00E20FDD"/>
    <w:rsid w:val="00E21813"/>
    <w:rsid w:val="00E2367D"/>
    <w:rsid w:val="00E23AC1"/>
    <w:rsid w:val="00E23F59"/>
    <w:rsid w:val="00E24093"/>
    <w:rsid w:val="00E245CB"/>
    <w:rsid w:val="00E25A18"/>
    <w:rsid w:val="00E2620D"/>
    <w:rsid w:val="00E2683B"/>
    <w:rsid w:val="00E27307"/>
    <w:rsid w:val="00E27767"/>
    <w:rsid w:val="00E27DE3"/>
    <w:rsid w:val="00E3010C"/>
    <w:rsid w:val="00E302DB"/>
    <w:rsid w:val="00E30CAE"/>
    <w:rsid w:val="00E30D61"/>
    <w:rsid w:val="00E31436"/>
    <w:rsid w:val="00E318B0"/>
    <w:rsid w:val="00E32139"/>
    <w:rsid w:val="00E324C4"/>
    <w:rsid w:val="00E32B62"/>
    <w:rsid w:val="00E32F12"/>
    <w:rsid w:val="00E33CC4"/>
    <w:rsid w:val="00E34182"/>
    <w:rsid w:val="00E34315"/>
    <w:rsid w:val="00E343E3"/>
    <w:rsid w:val="00E34C98"/>
    <w:rsid w:val="00E34DA8"/>
    <w:rsid w:val="00E34FD5"/>
    <w:rsid w:val="00E3575E"/>
    <w:rsid w:val="00E35A46"/>
    <w:rsid w:val="00E3606E"/>
    <w:rsid w:val="00E36C82"/>
    <w:rsid w:val="00E379C0"/>
    <w:rsid w:val="00E41211"/>
    <w:rsid w:val="00E41EAE"/>
    <w:rsid w:val="00E41F43"/>
    <w:rsid w:val="00E4346F"/>
    <w:rsid w:val="00E43CB1"/>
    <w:rsid w:val="00E43DCA"/>
    <w:rsid w:val="00E44571"/>
    <w:rsid w:val="00E44911"/>
    <w:rsid w:val="00E45A2B"/>
    <w:rsid w:val="00E46654"/>
    <w:rsid w:val="00E4677C"/>
    <w:rsid w:val="00E47DC1"/>
    <w:rsid w:val="00E47FC4"/>
    <w:rsid w:val="00E509F1"/>
    <w:rsid w:val="00E51631"/>
    <w:rsid w:val="00E5169D"/>
    <w:rsid w:val="00E5220F"/>
    <w:rsid w:val="00E54144"/>
    <w:rsid w:val="00E547AC"/>
    <w:rsid w:val="00E5488C"/>
    <w:rsid w:val="00E54B4D"/>
    <w:rsid w:val="00E570A9"/>
    <w:rsid w:val="00E5734E"/>
    <w:rsid w:val="00E60538"/>
    <w:rsid w:val="00E61633"/>
    <w:rsid w:val="00E61678"/>
    <w:rsid w:val="00E61CE6"/>
    <w:rsid w:val="00E61D4D"/>
    <w:rsid w:val="00E626E3"/>
    <w:rsid w:val="00E630D4"/>
    <w:rsid w:val="00E63574"/>
    <w:rsid w:val="00E63C37"/>
    <w:rsid w:val="00E63E55"/>
    <w:rsid w:val="00E64885"/>
    <w:rsid w:val="00E65F9A"/>
    <w:rsid w:val="00E66248"/>
    <w:rsid w:val="00E70539"/>
    <w:rsid w:val="00E74F95"/>
    <w:rsid w:val="00E758DB"/>
    <w:rsid w:val="00E75961"/>
    <w:rsid w:val="00E75969"/>
    <w:rsid w:val="00E76EF9"/>
    <w:rsid w:val="00E77F34"/>
    <w:rsid w:val="00E80A38"/>
    <w:rsid w:val="00E8164B"/>
    <w:rsid w:val="00E81CD4"/>
    <w:rsid w:val="00E82A45"/>
    <w:rsid w:val="00E82DDD"/>
    <w:rsid w:val="00E84110"/>
    <w:rsid w:val="00E848F1"/>
    <w:rsid w:val="00E84A58"/>
    <w:rsid w:val="00E8543D"/>
    <w:rsid w:val="00E87261"/>
    <w:rsid w:val="00E8728D"/>
    <w:rsid w:val="00E91E1F"/>
    <w:rsid w:val="00E9407B"/>
    <w:rsid w:val="00E948F6"/>
    <w:rsid w:val="00E9510F"/>
    <w:rsid w:val="00E9646C"/>
    <w:rsid w:val="00E96908"/>
    <w:rsid w:val="00E9752B"/>
    <w:rsid w:val="00E97882"/>
    <w:rsid w:val="00EA04DE"/>
    <w:rsid w:val="00EA0B29"/>
    <w:rsid w:val="00EA0D15"/>
    <w:rsid w:val="00EA0D8A"/>
    <w:rsid w:val="00EA2468"/>
    <w:rsid w:val="00EA2762"/>
    <w:rsid w:val="00EA4714"/>
    <w:rsid w:val="00EA61D0"/>
    <w:rsid w:val="00EB04BB"/>
    <w:rsid w:val="00EB0CBA"/>
    <w:rsid w:val="00EB12D0"/>
    <w:rsid w:val="00EB15E8"/>
    <w:rsid w:val="00EB1CDB"/>
    <w:rsid w:val="00EB1E05"/>
    <w:rsid w:val="00EB380A"/>
    <w:rsid w:val="00EB3CC8"/>
    <w:rsid w:val="00EB6ABA"/>
    <w:rsid w:val="00EB6CAD"/>
    <w:rsid w:val="00EC04E8"/>
    <w:rsid w:val="00EC0D21"/>
    <w:rsid w:val="00EC1E49"/>
    <w:rsid w:val="00EC320E"/>
    <w:rsid w:val="00EC5EC8"/>
    <w:rsid w:val="00ED05EF"/>
    <w:rsid w:val="00ED092E"/>
    <w:rsid w:val="00ED0E46"/>
    <w:rsid w:val="00ED24D8"/>
    <w:rsid w:val="00ED2770"/>
    <w:rsid w:val="00ED292E"/>
    <w:rsid w:val="00ED2B00"/>
    <w:rsid w:val="00ED35DC"/>
    <w:rsid w:val="00ED3950"/>
    <w:rsid w:val="00ED39A0"/>
    <w:rsid w:val="00ED3AA8"/>
    <w:rsid w:val="00ED3CBD"/>
    <w:rsid w:val="00ED400F"/>
    <w:rsid w:val="00ED41F5"/>
    <w:rsid w:val="00ED4B23"/>
    <w:rsid w:val="00EE13B7"/>
    <w:rsid w:val="00EE3CFE"/>
    <w:rsid w:val="00EE4BF0"/>
    <w:rsid w:val="00EE5D56"/>
    <w:rsid w:val="00EE6546"/>
    <w:rsid w:val="00EE6944"/>
    <w:rsid w:val="00EE6C75"/>
    <w:rsid w:val="00EE6F65"/>
    <w:rsid w:val="00EE71E8"/>
    <w:rsid w:val="00EE759F"/>
    <w:rsid w:val="00EE7ABC"/>
    <w:rsid w:val="00EE7B5D"/>
    <w:rsid w:val="00EE7B9D"/>
    <w:rsid w:val="00EE7E55"/>
    <w:rsid w:val="00EF054C"/>
    <w:rsid w:val="00EF16C1"/>
    <w:rsid w:val="00EF180E"/>
    <w:rsid w:val="00EF1F6F"/>
    <w:rsid w:val="00EF202F"/>
    <w:rsid w:val="00EF209A"/>
    <w:rsid w:val="00EF2102"/>
    <w:rsid w:val="00EF2594"/>
    <w:rsid w:val="00EF2CA0"/>
    <w:rsid w:val="00EF390C"/>
    <w:rsid w:val="00EF5411"/>
    <w:rsid w:val="00EF577B"/>
    <w:rsid w:val="00EF5859"/>
    <w:rsid w:val="00EF644A"/>
    <w:rsid w:val="00EF64BF"/>
    <w:rsid w:val="00EF729B"/>
    <w:rsid w:val="00EF7DF4"/>
    <w:rsid w:val="00F00340"/>
    <w:rsid w:val="00F014B5"/>
    <w:rsid w:val="00F01987"/>
    <w:rsid w:val="00F01E66"/>
    <w:rsid w:val="00F0236E"/>
    <w:rsid w:val="00F02C45"/>
    <w:rsid w:val="00F031D4"/>
    <w:rsid w:val="00F0430F"/>
    <w:rsid w:val="00F049BA"/>
    <w:rsid w:val="00F04F6D"/>
    <w:rsid w:val="00F05399"/>
    <w:rsid w:val="00F05E10"/>
    <w:rsid w:val="00F077A9"/>
    <w:rsid w:val="00F0791C"/>
    <w:rsid w:val="00F101D4"/>
    <w:rsid w:val="00F108D4"/>
    <w:rsid w:val="00F11162"/>
    <w:rsid w:val="00F11209"/>
    <w:rsid w:val="00F1313D"/>
    <w:rsid w:val="00F1319B"/>
    <w:rsid w:val="00F13CD8"/>
    <w:rsid w:val="00F15C45"/>
    <w:rsid w:val="00F16851"/>
    <w:rsid w:val="00F16BDA"/>
    <w:rsid w:val="00F16BEC"/>
    <w:rsid w:val="00F170BE"/>
    <w:rsid w:val="00F173FD"/>
    <w:rsid w:val="00F206CE"/>
    <w:rsid w:val="00F20F53"/>
    <w:rsid w:val="00F220A3"/>
    <w:rsid w:val="00F23037"/>
    <w:rsid w:val="00F23979"/>
    <w:rsid w:val="00F23B5E"/>
    <w:rsid w:val="00F24D06"/>
    <w:rsid w:val="00F24FED"/>
    <w:rsid w:val="00F25877"/>
    <w:rsid w:val="00F267DD"/>
    <w:rsid w:val="00F26C5F"/>
    <w:rsid w:val="00F277BF"/>
    <w:rsid w:val="00F31656"/>
    <w:rsid w:val="00F31775"/>
    <w:rsid w:val="00F31A2F"/>
    <w:rsid w:val="00F31DC7"/>
    <w:rsid w:val="00F330F2"/>
    <w:rsid w:val="00F334CB"/>
    <w:rsid w:val="00F3359A"/>
    <w:rsid w:val="00F34585"/>
    <w:rsid w:val="00F34F90"/>
    <w:rsid w:val="00F36483"/>
    <w:rsid w:val="00F36B5E"/>
    <w:rsid w:val="00F379F4"/>
    <w:rsid w:val="00F404DE"/>
    <w:rsid w:val="00F40C00"/>
    <w:rsid w:val="00F41D8D"/>
    <w:rsid w:val="00F434FA"/>
    <w:rsid w:val="00F43EF8"/>
    <w:rsid w:val="00F44B7D"/>
    <w:rsid w:val="00F468A0"/>
    <w:rsid w:val="00F47F56"/>
    <w:rsid w:val="00F5038A"/>
    <w:rsid w:val="00F51087"/>
    <w:rsid w:val="00F5164B"/>
    <w:rsid w:val="00F529CB"/>
    <w:rsid w:val="00F53099"/>
    <w:rsid w:val="00F55D5C"/>
    <w:rsid w:val="00F560CC"/>
    <w:rsid w:val="00F562A2"/>
    <w:rsid w:val="00F568BB"/>
    <w:rsid w:val="00F56EE1"/>
    <w:rsid w:val="00F572E5"/>
    <w:rsid w:val="00F57676"/>
    <w:rsid w:val="00F57D3D"/>
    <w:rsid w:val="00F61C5F"/>
    <w:rsid w:val="00F61D4C"/>
    <w:rsid w:val="00F61DB7"/>
    <w:rsid w:val="00F62A0A"/>
    <w:rsid w:val="00F63BC8"/>
    <w:rsid w:val="00F63F5C"/>
    <w:rsid w:val="00F65E09"/>
    <w:rsid w:val="00F667BB"/>
    <w:rsid w:val="00F66B30"/>
    <w:rsid w:val="00F66FDE"/>
    <w:rsid w:val="00F70621"/>
    <w:rsid w:val="00F7074A"/>
    <w:rsid w:val="00F72A29"/>
    <w:rsid w:val="00F72AFC"/>
    <w:rsid w:val="00F7399E"/>
    <w:rsid w:val="00F746EF"/>
    <w:rsid w:val="00F74734"/>
    <w:rsid w:val="00F74A49"/>
    <w:rsid w:val="00F74C33"/>
    <w:rsid w:val="00F76D92"/>
    <w:rsid w:val="00F76DCB"/>
    <w:rsid w:val="00F8086B"/>
    <w:rsid w:val="00F80EED"/>
    <w:rsid w:val="00F81EE1"/>
    <w:rsid w:val="00F83EFE"/>
    <w:rsid w:val="00F84D00"/>
    <w:rsid w:val="00F85349"/>
    <w:rsid w:val="00F85D63"/>
    <w:rsid w:val="00F85D7C"/>
    <w:rsid w:val="00F868D7"/>
    <w:rsid w:val="00F86A39"/>
    <w:rsid w:val="00F86BD7"/>
    <w:rsid w:val="00F875B2"/>
    <w:rsid w:val="00F87E62"/>
    <w:rsid w:val="00F90DC8"/>
    <w:rsid w:val="00F90EE6"/>
    <w:rsid w:val="00F928BE"/>
    <w:rsid w:val="00F92D34"/>
    <w:rsid w:val="00F941C2"/>
    <w:rsid w:val="00F9442B"/>
    <w:rsid w:val="00F95F30"/>
    <w:rsid w:val="00F96DD1"/>
    <w:rsid w:val="00F9760B"/>
    <w:rsid w:val="00FA0FF1"/>
    <w:rsid w:val="00FA1027"/>
    <w:rsid w:val="00FA127C"/>
    <w:rsid w:val="00FA3515"/>
    <w:rsid w:val="00FA4210"/>
    <w:rsid w:val="00FA4B41"/>
    <w:rsid w:val="00FA641B"/>
    <w:rsid w:val="00FA70A5"/>
    <w:rsid w:val="00FA7A3A"/>
    <w:rsid w:val="00FA7ECF"/>
    <w:rsid w:val="00FB0C84"/>
    <w:rsid w:val="00FB1D5C"/>
    <w:rsid w:val="00FB28AE"/>
    <w:rsid w:val="00FB494A"/>
    <w:rsid w:val="00FB4CB7"/>
    <w:rsid w:val="00FB5A9C"/>
    <w:rsid w:val="00FC1089"/>
    <w:rsid w:val="00FC3F50"/>
    <w:rsid w:val="00FC4EB6"/>
    <w:rsid w:val="00FC54CA"/>
    <w:rsid w:val="00FC5AE4"/>
    <w:rsid w:val="00FC6F8F"/>
    <w:rsid w:val="00FC7465"/>
    <w:rsid w:val="00FC79F9"/>
    <w:rsid w:val="00FC7A89"/>
    <w:rsid w:val="00FD12B3"/>
    <w:rsid w:val="00FD33B3"/>
    <w:rsid w:val="00FD3675"/>
    <w:rsid w:val="00FD3CD3"/>
    <w:rsid w:val="00FD40BB"/>
    <w:rsid w:val="00FD4470"/>
    <w:rsid w:val="00FD51E6"/>
    <w:rsid w:val="00FD541E"/>
    <w:rsid w:val="00FD5700"/>
    <w:rsid w:val="00FD7075"/>
    <w:rsid w:val="00FE0594"/>
    <w:rsid w:val="00FE0AFB"/>
    <w:rsid w:val="00FE110C"/>
    <w:rsid w:val="00FE1BD8"/>
    <w:rsid w:val="00FE3A30"/>
    <w:rsid w:val="00FE590A"/>
    <w:rsid w:val="00FE6ACE"/>
    <w:rsid w:val="00FE74F4"/>
    <w:rsid w:val="00FE7939"/>
    <w:rsid w:val="00FF0AFA"/>
    <w:rsid w:val="00FF0B3C"/>
    <w:rsid w:val="00FF0DF2"/>
    <w:rsid w:val="00FF1446"/>
    <w:rsid w:val="00FF1F0A"/>
    <w:rsid w:val="00FF2530"/>
    <w:rsid w:val="00FF2AA9"/>
    <w:rsid w:val="00FF343E"/>
    <w:rsid w:val="00FF34A7"/>
    <w:rsid w:val="00FF4247"/>
    <w:rsid w:val="00FF509C"/>
    <w:rsid w:val="00FF68F6"/>
    <w:rsid w:val="00FF6A40"/>
    <w:rsid w:val="00FF6CD4"/>
    <w:rsid w:val="00FF6E2A"/>
    <w:rsid w:val="00FF76DD"/>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65B88F35"/>
  <w15:docId w15:val="{36294C72-60EA-4166-B441-0A970A709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C5B28"/>
    <w:rPr>
      <w:sz w:val="24"/>
      <w:szCs w:val="24"/>
    </w:rPr>
  </w:style>
  <w:style w:type="paragraph" w:styleId="Nadpis1">
    <w:name w:val="heading 1"/>
    <w:aliases w:val="Hoofdstuk"/>
    <w:basedOn w:val="Normlny"/>
    <w:next w:val="Normlny"/>
    <w:link w:val="Nadpis1Char"/>
    <w:qFormat/>
    <w:rsid w:val="001F11D9"/>
    <w:pPr>
      <w:outlineLvl w:val="0"/>
    </w:pPr>
    <w:rPr>
      <w:rFonts w:ascii="Arial" w:hAnsi="Arial"/>
      <w:b/>
      <w:bCs/>
      <w:caps/>
      <w:lang w:eastAsia="en-US"/>
    </w:rPr>
  </w:style>
  <w:style w:type="paragraph" w:styleId="Nadpis2">
    <w:name w:val="heading 2"/>
    <w:basedOn w:val="Normlny"/>
    <w:next w:val="Normlny"/>
    <w:link w:val="Nadpis2Char"/>
    <w:uiPriority w:val="9"/>
    <w:qFormat/>
    <w:rsid w:val="005476CA"/>
    <w:pPr>
      <w:jc w:val="center"/>
      <w:outlineLvl w:val="1"/>
    </w:pPr>
    <w:rPr>
      <w:rFonts w:ascii="Arial" w:hAnsi="Arial"/>
      <w:b/>
      <w:lang w:eastAsia="en-US"/>
    </w:rPr>
  </w:style>
  <w:style w:type="paragraph" w:styleId="Nadpis3">
    <w:name w:val="heading 3"/>
    <w:aliases w:val="Subparagraaf"/>
    <w:basedOn w:val="Zkladntext"/>
    <w:next w:val="Normlny"/>
    <w:link w:val="Nadpis3Char"/>
    <w:uiPriority w:val="9"/>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uiPriority w:val="9"/>
    <w:qFormat/>
    <w:rsid w:val="00796CF2"/>
    <w:pPr>
      <w:keepNext/>
      <w:spacing w:before="240" w:after="60" w:line="276" w:lineRule="auto"/>
      <w:outlineLvl w:val="3"/>
    </w:pPr>
    <w:rPr>
      <w:b/>
      <w:bCs/>
      <w:sz w:val="28"/>
      <w:szCs w:val="28"/>
      <w:lang w:eastAsia="en-US"/>
    </w:rPr>
  </w:style>
  <w:style w:type="paragraph" w:styleId="Nadpis5">
    <w:name w:val="heading 5"/>
    <w:aliases w:val="podčiarknuté"/>
    <w:basedOn w:val="Normlny"/>
    <w:next w:val="Normlny"/>
    <w:link w:val="Nadpis5Char"/>
    <w:uiPriority w:val="9"/>
    <w:qFormat/>
    <w:rsid w:val="00796CF2"/>
    <w:pPr>
      <w:spacing w:before="240" w:after="60" w:line="276" w:lineRule="auto"/>
      <w:outlineLvl w:val="4"/>
    </w:pPr>
    <w:rPr>
      <w:rFonts w:ascii="Calibri" w:eastAsia="Calibri" w:hAnsi="Calibri"/>
      <w:b/>
      <w:bCs/>
      <w:i/>
      <w:iCs/>
      <w:sz w:val="26"/>
      <w:szCs w:val="26"/>
      <w:lang w:eastAsia="en-US"/>
    </w:rPr>
  </w:style>
  <w:style w:type="paragraph" w:styleId="Nadpis6">
    <w:name w:val="heading 6"/>
    <w:basedOn w:val="Normlny"/>
    <w:next w:val="Normlny"/>
    <w:link w:val="Nadpis6Char"/>
    <w:uiPriority w:val="9"/>
    <w:qFormat/>
    <w:rsid w:val="00796CF2"/>
    <w:pPr>
      <w:keepNext/>
      <w:jc w:val="both"/>
      <w:outlineLvl w:val="5"/>
    </w:pPr>
    <w:rPr>
      <w:rFonts w:eastAsia="Calibri"/>
      <w:b/>
      <w:bCs/>
      <w:noProof/>
    </w:rPr>
  </w:style>
  <w:style w:type="paragraph" w:styleId="Nadpis7">
    <w:name w:val="heading 7"/>
    <w:basedOn w:val="Normlny"/>
    <w:next w:val="Normlny"/>
    <w:link w:val="Nadpis7Char"/>
    <w:uiPriority w:val="9"/>
    <w:qFormat/>
    <w:rsid w:val="00796CF2"/>
    <w:pPr>
      <w:spacing w:before="240" w:after="60" w:line="276" w:lineRule="auto"/>
      <w:outlineLvl w:val="6"/>
    </w:pPr>
    <w:rPr>
      <w:rFonts w:ascii="Calibri" w:eastAsia="Calibri" w:hAnsi="Calibri"/>
      <w:lang w:eastAsia="en-US"/>
    </w:rPr>
  </w:style>
  <w:style w:type="paragraph" w:styleId="Nadpis8">
    <w:name w:val="heading 8"/>
    <w:basedOn w:val="Normlny"/>
    <w:next w:val="Normlny"/>
    <w:link w:val="Nadpis8Char"/>
    <w:uiPriority w:val="9"/>
    <w:qFormat/>
    <w:rsid w:val="00796CF2"/>
    <w:pPr>
      <w:keepNext/>
      <w:ind w:firstLine="708"/>
      <w:jc w:val="both"/>
      <w:outlineLvl w:val="7"/>
    </w:pPr>
    <w:rPr>
      <w:rFonts w:ascii="Arial" w:eastAsia="Calibri" w:hAnsi="Arial"/>
      <w:sz w:val="20"/>
      <w:u w:val="single"/>
    </w:rPr>
  </w:style>
  <w:style w:type="paragraph" w:styleId="Nadpis9">
    <w:name w:val="heading 9"/>
    <w:basedOn w:val="Normlny"/>
    <w:next w:val="Normlny"/>
    <w:link w:val="Nadpis9Char"/>
    <w:uiPriority w:val="9"/>
    <w:qFormat/>
    <w:rsid w:val="00796CF2"/>
    <w:pPr>
      <w:keepNext/>
      <w:outlineLvl w:val="8"/>
    </w:pPr>
    <w:rPr>
      <w:rFonts w:ascii="Arial" w:eastAsia="Calibri" w:hAnsi="Arial"/>
      <w:b/>
      <w:bCs/>
      <w:sz w:val="20"/>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
    <w:locked/>
    <w:rsid w:val="00C4631C"/>
    <w:rPr>
      <w:rFonts w:ascii="Arial" w:eastAsia="Calibri" w:hAnsi="Arial"/>
      <w:b/>
      <w:bCs/>
    </w:rPr>
  </w:style>
  <w:style w:type="character" w:customStyle="1" w:styleId="Nadpis4Char">
    <w:name w:val="Nadpis 4 Char"/>
    <w:aliases w:val="Heading4 Char,Subsection Char"/>
    <w:link w:val="Nadpis4"/>
    <w:uiPriority w:val="9"/>
    <w:locked/>
    <w:rsid w:val="00796CF2"/>
    <w:rPr>
      <w:b/>
      <w:bCs/>
      <w:sz w:val="28"/>
      <w:szCs w:val="28"/>
      <w:lang w:val="sk-SK" w:eastAsia="en-US" w:bidi="ar-SA"/>
    </w:rPr>
  </w:style>
  <w:style w:type="character" w:customStyle="1" w:styleId="Nadpis5Char">
    <w:name w:val="Nadpis 5 Char"/>
    <w:aliases w:val="podčiarknuté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
    <w:locked/>
    <w:rsid w:val="00796CF2"/>
    <w:rPr>
      <w:rFonts w:eastAsia="Calibri"/>
      <w:b/>
      <w:bCs/>
      <w:noProof/>
      <w:sz w:val="24"/>
      <w:szCs w:val="24"/>
      <w:lang w:val="sk-SK" w:eastAsia="sk-SK" w:bidi="ar-SA"/>
    </w:rPr>
  </w:style>
  <w:style w:type="character" w:customStyle="1" w:styleId="Nadpis7Char">
    <w:name w:val="Nadpis 7 Char"/>
    <w:link w:val="Nadpis7"/>
    <w:uiPriority w:val="9"/>
    <w:locked/>
    <w:rsid w:val="00796CF2"/>
    <w:rPr>
      <w:rFonts w:ascii="Calibri" w:eastAsia="Calibri" w:hAnsi="Calibri"/>
      <w:sz w:val="24"/>
      <w:szCs w:val="24"/>
      <w:lang w:val="sk-SK" w:eastAsia="en-US" w:bidi="ar-SA"/>
    </w:rPr>
  </w:style>
  <w:style w:type="character" w:customStyle="1" w:styleId="Nadpis8Char">
    <w:name w:val="Nadpis 8 Char"/>
    <w:link w:val="Nadpis8"/>
    <w:uiPriority w:val="9"/>
    <w:locked/>
    <w:rsid w:val="00796CF2"/>
    <w:rPr>
      <w:rFonts w:ascii="Arial" w:eastAsia="Calibri" w:hAnsi="Arial"/>
      <w:szCs w:val="24"/>
      <w:u w:val="single"/>
      <w:lang w:val="sk-SK" w:eastAsia="sk-SK" w:bidi="ar-SA"/>
    </w:rPr>
  </w:style>
  <w:style w:type="character" w:customStyle="1" w:styleId="Nadpis9Char">
    <w:name w:val="Nadpis 9 Char"/>
    <w:link w:val="Nadpis9"/>
    <w:uiPriority w:val="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eastAsia="Calibri"/>
    </w:rPr>
  </w:style>
  <w:style w:type="paragraph" w:styleId="Zarkazkladnhotextu2">
    <w:name w:val="Body Text Indent 2"/>
    <w:basedOn w:val="Normlny"/>
    <w:link w:val="Zarkazkladnhotextu2Char"/>
    <w:uiPriority w:val="99"/>
    <w:rsid w:val="00796CF2"/>
    <w:pPr>
      <w:ind w:left="360"/>
      <w:jc w:val="both"/>
    </w:pPr>
    <w:rPr>
      <w:rFonts w:eastAsia="Calibri"/>
      <w:noProof/>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pPr>
    <w:rPr>
      <w:rFonts w:eastAsia="Calibri"/>
      <w:noProof/>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jc w:val="center"/>
    </w:pPr>
    <w:rPr>
      <w:rFonts w:eastAsia="Calibri"/>
      <w:noProof/>
      <w:color w:val="FF0000"/>
      <w:sz w:val="20"/>
      <w:szCs w:val="20"/>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ind w:left="283"/>
    </w:pPr>
    <w:rPr>
      <w:noProof/>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ind w:left="4860"/>
    </w:pPr>
    <w:rPr>
      <w:rFonts w:eastAsia="Calibri"/>
      <w:noProof/>
      <w:sz w:val="30"/>
      <w:szCs w:val="30"/>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jc w:val="both"/>
    </w:pPr>
    <w:rPr>
      <w:rFonts w:eastAsia="Calibri"/>
      <w:noProof/>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eastAsia="Calibri"/>
      <w:noProof/>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ind w:left="283"/>
    </w:pPr>
    <w:rPr>
      <w:rFonts w:eastAsia="Calibri"/>
      <w:noProof/>
    </w:rPr>
  </w:style>
  <w:style w:type="paragraph" w:styleId="Textbubliny">
    <w:name w:val="Balloon Text"/>
    <w:basedOn w:val="Normlny"/>
    <w:link w:val="TextbublinyChar"/>
    <w:rsid w:val="00796CF2"/>
    <w:rPr>
      <w:rFonts w:ascii="Tahoma" w:hAnsi="Tahoma" w:cs="Tahoma"/>
      <w:sz w:val="16"/>
      <w:szCs w:val="16"/>
      <w:lang w:eastAsia="en-US"/>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spacing w:after="200" w:line="276" w:lineRule="auto"/>
      <w:ind w:left="720"/>
      <w:contextualSpacing/>
    </w:pPr>
    <w:rPr>
      <w:rFonts w:ascii="Calibri" w:hAnsi="Calibri"/>
      <w:sz w:val="20"/>
      <w:szCs w:val="20"/>
      <w:lang w:val="en-US" w:eastAsia="cs-CZ"/>
    </w:rPr>
  </w:style>
  <w:style w:type="paragraph" w:styleId="Hlavika">
    <w:name w:val="header"/>
    <w:basedOn w:val="Normlny"/>
    <w:link w:val="HlavikaChar"/>
    <w:uiPriority w:val="99"/>
    <w:rsid w:val="00796CF2"/>
    <w:pPr>
      <w:tabs>
        <w:tab w:val="center" w:pos="4536"/>
        <w:tab w:val="right" w:pos="9072"/>
      </w:tabs>
    </w:pPr>
    <w:rPr>
      <w:rFonts w:ascii="Calibri" w:hAnsi="Calibri"/>
      <w:sz w:val="22"/>
      <w:szCs w:val="22"/>
      <w:lang w:eastAsia="en-US"/>
    </w:r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eastAsia="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line="276" w:lineRule="auto"/>
      <w:jc w:val="both"/>
    </w:pPr>
    <w:rPr>
      <w:rFonts w:ascii="Calibri" w:hAnsi="Calibri"/>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jc w:val="both"/>
    </w:pPr>
    <w:rPr>
      <w:b/>
      <w:kern w:val="2"/>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rPr>
      <w:rFonts w:ascii="Arial" w:eastAsia="Calibri" w:hAnsi="Arial"/>
      <w:sz w:val="20"/>
      <w:szCs w:val="20"/>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eastAsia="Calibri"/>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ind w:left="283" w:hanging="283"/>
    </w:pPr>
    <w:rPr>
      <w:rFonts w:ascii="RomanEES" w:eastAsia="Calibri" w:hAnsi="RomanEES"/>
      <w:szCs w:val="20"/>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jc w:val="both"/>
    </w:pPr>
    <w:rPr>
      <w:rFonts w:eastAsia="Calibri"/>
      <w:szCs w:val="20"/>
      <w:lang w:eastAsia="ar-SA"/>
    </w:rPr>
  </w:style>
  <w:style w:type="paragraph" w:styleId="Textpoznmkypodiarou">
    <w:name w:val="footnote text"/>
    <w:basedOn w:val="Normlny"/>
    <w:link w:val="TextpoznmkypodiarouChar"/>
    <w:rsid w:val="00796CF2"/>
    <w:rPr>
      <w:rFonts w:ascii="Arial" w:eastAsia="Calibri" w:hAnsi="Arial"/>
      <w:sz w:val="20"/>
      <w:szCs w:val="20"/>
      <w:lang w:eastAsia="en-US"/>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pPr>
    <w:rPr>
      <w:szCs w:val="20"/>
    </w:rPr>
  </w:style>
  <w:style w:type="paragraph" w:styleId="Podtitul">
    <w:name w:val="Subtitle"/>
    <w:basedOn w:val="Normlny"/>
    <w:link w:val="PodtitulChar"/>
    <w:uiPriority w:val="11"/>
    <w:qFormat/>
    <w:rsid w:val="00796CF2"/>
    <w:pPr>
      <w:jc w:val="center"/>
    </w:pPr>
    <w:rPr>
      <w:rFonts w:ascii="Arial" w:eastAsia="Calibri" w:hAnsi="Arial"/>
      <w:b/>
      <w:szCs w:val="20"/>
      <w:lang w:eastAsia="cs-CZ"/>
    </w:rPr>
  </w:style>
  <w:style w:type="character" w:customStyle="1" w:styleId="PodtitulChar">
    <w:name w:val="Podtitul Char"/>
    <w:link w:val="Podtitul"/>
    <w:uiPriority w:val="11"/>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jc w:val="both"/>
      <w:textAlignment w:val="baseline"/>
    </w:pPr>
    <w:rPr>
      <w:rFonts w:ascii="Arial" w:eastAsia="Calibri" w:hAnsi="Arial"/>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lang w:eastAsia="en-US"/>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rPr>
      <w:rFonts w:eastAsia="Calibri"/>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pPr>
    <w:rPr>
      <w:rFonts w:ascii="Tahoma" w:hAnsi="Tahoma"/>
      <w:noProof/>
      <w:szCs w:val="20"/>
      <w:shd w:val="clear" w:color="auto" w:fill="000080"/>
      <w:lang w:eastAsia="en-US"/>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eastAsia="Calibri"/>
      <w:szCs w:val="20"/>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szCs w:val="20"/>
    </w:rPr>
  </w:style>
  <w:style w:type="paragraph" w:customStyle="1" w:styleId="Zkladntext31">
    <w:name w:val="Základný text 31"/>
    <w:basedOn w:val="Normlny"/>
    <w:uiPriority w:val="99"/>
    <w:rsid w:val="00796CF2"/>
    <w:pPr>
      <w:overflowPunct w:val="0"/>
      <w:autoSpaceDE w:val="0"/>
      <w:autoSpaceDN w:val="0"/>
      <w:adjustRightInd w:val="0"/>
      <w:jc w:val="center"/>
    </w:pPr>
    <w:rPr>
      <w:rFonts w:eastAsia="Calibri"/>
      <w:noProof/>
      <w:color w:val="FF0000"/>
      <w:sz w:val="20"/>
      <w:szCs w:val="20"/>
    </w:rPr>
  </w:style>
  <w:style w:type="paragraph" w:customStyle="1" w:styleId="Zarkazkladnhotextu31">
    <w:name w:val="Zarážka základného textu 31"/>
    <w:basedOn w:val="Normlny"/>
    <w:rsid w:val="00796CF2"/>
    <w:pPr>
      <w:overflowPunct w:val="0"/>
      <w:autoSpaceDE w:val="0"/>
      <w:autoSpaceDN w:val="0"/>
      <w:adjustRightInd w:val="0"/>
      <w:ind w:left="4860"/>
    </w:pPr>
    <w:rPr>
      <w:rFonts w:eastAsia="Calibri"/>
      <w:noProof/>
      <w:sz w:val="30"/>
      <w:szCs w:val="20"/>
    </w:rPr>
  </w:style>
  <w:style w:type="paragraph" w:customStyle="1" w:styleId="Zarkazkladnhotextu21">
    <w:name w:val="Zarážka základného textu 21"/>
    <w:basedOn w:val="Normlny"/>
    <w:uiPriority w:val="99"/>
    <w:rsid w:val="00796CF2"/>
    <w:pPr>
      <w:overflowPunct w:val="0"/>
      <w:autoSpaceDE w:val="0"/>
      <w:autoSpaceDN w:val="0"/>
      <w:adjustRightInd w:val="0"/>
      <w:ind w:left="360"/>
      <w:jc w:val="both"/>
    </w:pPr>
    <w:rPr>
      <w:rFonts w:eastAsia="Calibri"/>
      <w:noProof/>
      <w:szCs w:val="20"/>
    </w:rPr>
  </w:style>
  <w:style w:type="paragraph" w:customStyle="1" w:styleId="Zkladntext21">
    <w:name w:val="Základný text 21"/>
    <w:basedOn w:val="Normlny"/>
    <w:rsid w:val="00796CF2"/>
    <w:pPr>
      <w:overflowPunct w:val="0"/>
      <w:autoSpaceDE w:val="0"/>
      <w:autoSpaceDN w:val="0"/>
      <w:adjustRightInd w:val="0"/>
      <w:jc w:val="both"/>
    </w:pPr>
    <w:rPr>
      <w:rFonts w:eastAsia="Calibri"/>
      <w:szCs w:val="20"/>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jc w:val="both"/>
    </w:pPr>
    <w:rPr>
      <w:rFonts w:ascii="FuturaA Bk BT" w:eastAsia="Calibri" w:hAnsi="FuturaA Bk BT" w:cs="FuturaA Bk BT"/>
      <w:sz w:val="22"/>
      <w:szCs w:val="22"/>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szCs w:val="20"/>
    </w:rPr>
  </w:style>
  <w:style w:type="paragraph" w:customStyle="1" w:styleId="Zkladntext32">
    <w:name w:val="Základný text 32"/>
    <w:basedOn w:val="Normlny"/>
    <w:rsid w:val="00796CF2"/>
    <w:pPr>
      <w:overflowPunct w:val="0"/>
      <w:autoSpaceDE w:val="0"/>
      <w:autoSpaceDN w:val="0"/>
      <w:adjustRightInd w:val="0"/>
      <w:jc w:val="center"/>
      <w:textAlignment w:val="baseline"/>
    </w:pPr>
    <w:rPr>
      <w:rFonts w:eastAsia="Calibri"/>
      <w:noProof/>
      <w:color w:val="FF0000"/>
      <w:sz w:val="20"/>
      <w:szCs w:val="20"/>
    </w:rPr>
  </w:style>
  <w:style w:type="paragraph" w:customStyle="1" w:styleId="Zarkazkladnhotextu32">
    <w:name w:val="Zarážka základného textu 32"/>
    <w:basedOn w:val="Normlny"/>
    <w:rsid w:val="00796CF2"/>
    <w:pPr>
      <w:overflowPunct w:val="0"/>
      <w:autoSpaceDE w:val="0"/>
      <w:autoSpaceDN w:val="0"/>
      <w:adjustRightInd w:val="0"/>
      <w:ind w:left="4860"/>
      <w:textAlignment w:val="baseline"/>
    </w:pPr>
    <w:rPr>
      <w:rFonts w:eastAsia="Calibri"/>
      <w:noProof/>
      <w:sz w:val="30"/>
      <w:szCs w:val="20"/>
    </w:rPr>
  </w:style>
  <w:style w:type="paragraph" w:customStyle="1" w:styleId="Zarkazkladnhotextu22">
    <w:name w:val="Zarážka základného textu 22"/>
    <w:basedOn w:val="Normlny"/>
    <w:rsid w:val="00796CF2"/>
    <w:pPr>
      <w:overflowPunct w:val="0"/>
      <w:autoSpaceDE w:val="0"/>
      <w:autoSpaceDN w:val="0"/>
      <w:adjustRightInd w:val="0"/>
      <w:ind w:left="360"/>
      <w:jc w:val="both"/>
      <w:textAlignment w:val="baseline"/>
    </w:pPr>
    <w:rPr>
      <w:rFonts w:eastAsia="Calibri"/>
      <w:noProof/>
      <w:szCs w:val="20"/>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jc w:val="both"/>
      <w:textAlignment w:val="baseline"/>
    </w:pPr>
    <w:rPr>
      <w:rFonts w:eastAsia="Calibri"/>
      <w:szCs w:val="20"/>
    </w:rPr>
  </w:style>
  <w:style w:type="paragraph" w:styleId="Obyajntext">
    <w:name w:val="Plain Text"/>
    <w:basedOn w:val="Normlny"/>
    <w:link w:val="ObyajntextChar"/>
    <w:rsid w:val="00796CF2"/>
    <w:rPr>
      <w:rFonts w:ascii="Calibri" w:hAnsi="Calibri" w:cs="Mangal"/>
      <w:sz w:val="22"/>
      <w:szCs w:val="21"/>
      <w:lang w:eastAsia="en-US"/>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ind w:left="708"/>
    </w:pPr>
    <w:rPr>
      <w:rFonts w:eastAsia="Calibri"/>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ind w:left="454" w:hanging="454"/>
      <w:jc w:val="both"/>
    </w:pPr>
    <w:rPr>
      <w:rFonts w:ascii="Arial" w:hAnsi="Arial"/>
      <w:sz w:val="20"/>
      <w:szCs w:val="20"/>
      <w:lang w:eastAsia="en-US"/>
    </w:rPr>
  </w:style>
  <w:style w:type="paragraph" w:customStyle="1" w:styleId="Odstavec1">
    <w:name w:val="Odstavec:1"/>
    <w:basedOn w:val="Normlny"/>
    <w:next w:val="Normlny"/>
    <w:rsid w:val="00796CF2"/>
    <w:pPr>
      <w:overflowPunct w:val="0"/>
      <w:autoSpaceDE w:val="0"/>
      <w:autoSpaceDN w:val="0"/>
      <w:adjustRightInd w:val="0"/>
      <w:ind w:left="726"/>
      <w:jc w:val="both"/>
      <w:textAlignment w:val="baseline"/>
    </w:pPr>
    <w:rPr>
      <w:rFonts w:eastAsia="Calibri"/>
      <w:noProof/>
      <w:sz w:val="26"/>
      <w:szCs w:val="20"/>
    </w:rPr>
  </w:style>
  <w:style w:type="paragraph" w:customStyle="1" w:styleId="Text21">
    <w:name w:val="Text2:1"/>
    <w:basedOn w:val="Normlny"/>
    <w:next w:val="Normlny"/>
    <w:rsid w:val="00796CF2"/>
    <w:pPr>
      <w:overflowPunct w:val="0"/>
      <w:autoSpaceDE w:val="0"/>
      <w:autoSpaceDN w:val="0"/>
      <w:adjustRightInd w:val="0"/>
      <w:spacing w:before="170"/>
      <w:ind w:left="725" w:hanging="725"/>
      <w:jc w:val="both"/>
      <w:textAlignment w:val="baseline"/>
    </w:pPr>
    <w:rPr>
      <w:rFonts w:eastAsia="Calibri"/>
      <w:noProof/>
      <w:sz w:val="26"/>
      <w:szCs w:val="20"/>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jc w:val="both"/>
      <w:outlineLvl w:val="1"/>
    </w:pPr>
    <w:rPr>
      <w:rFonts w:eastAsia="Calibri" w:cs="Arial"/>
      <w:b/>
      <w:bCs/>
      <w:iCs/>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jc w:val="both"/>
      <w:outlineLvl w:val="0"/>
    </w:pPr>
    <w:rPr>
      <w:rFonts w:eastAsia="Calibri"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jc w:val="both"/>
      <w:outlineLvl w:val="2"/>
    </w:pPr>
    <w:rPr>
      <w:rFonts w:eastAsia="Calibri" w:cs="Arial"/>
      <w:bCs/>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outlineLvl w:val="3"/>
    </w:pPr>
    <w:rPr>
      <w:rFonts w:eastAsia="Calibri"/>
      <w:b/>
      <w:bCs/>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outlineLvl w:val="4"/>
    </w:pPr>
    <w:rPr>
      <w:rFonts w:eastAsia="Calibri"/>
      <w:b/>
      <w:bCs/>
      <w:iCs/>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after="120"/>
      <w:ind w:left="357" w:hanging="357"/>
    </w:pPr>
    <w:rPr>
      <w:rFonts w:eastAsia="Calibri"/>
      <w:b/>
      <w:sz w:val="22"/>
      <w:szCs w:val="20"/>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pPr>
    <w:rPr>
      <w:szCs w:val="20"/>
    </w:rPr>
  </w:style>
  <w:style w:type="paragraph" w:customStyle="1" w:styleId="Textkrper">
    <w:name w:val="Textkörper"/>
    <w:basedOn w:val="Normlny"/>
    <w:rsid w:val="00796CF2"/>
    <w:pPr>
      <w:overflowPunct w:val="0"/>
      <w:autoSpaceDE w:val="0"/>
      <w:autoSpaceDN w:val="0"/>
      <w:adjustRightInd w:val="0"/>
      <w:jc w:val="both"/>
    </w:pPr>
    <w:rPr>
      <w:rFonts w:eastAsia="Calibri"/>
      <w:lang w:eastAsia="cs-CZ"/>
    </w:rPr>
  </w:style>
  <w:style w:type="paragraph" w:styleId="Pokraovaniezoznamu">
    <w:name w:val="List Continue"/>
    <w:basedOn w:val="Normlny"/>
    <w:rsid w:val="00796CF2"/>
    <w:pPr>
      <w:spacing w:after="120" w:line="276" w:lineRule="auto"/>
      <w:ind w:left="283"/>
      <w:contextualSpacing/>
    </w:pPr>
    <w:rPr>
      <w:rFonts w:ascii="Calibri" w:hAnsi="Calibri"/>
      <w:sz w:val="22"/>
      <w:szCs w:val="22"/>
      <w:lang w:eastAsia="en-US"/>
    </w:r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spacing w:after="200" w:line="276" w:lineRule="auto"/>
      <w:ind w:left="283" w:hanging="283"/>
      <w:contextualSpacing/>
    </w:pPr>
    <w:rPr>
      <w:rFonts w:ascii="Calibri" w:hAnsi="Calibri"/>
      <w:sz w:val="22"/>
      <w:szCs w:val="22"/>
      <w:lang w:eastAsia="en-US"/>
    </w:rPr>
  </w:style>
  <w:style w:type="paragraph" w:styleId="Zoznam2">
    <w:name w:val="List 2"/>
    <w:basedOn w:val="Normlny"/>
    <w:rsid w:val="00796CF2"/>
    <w:pPr>
      <w:spacing w:after="200" w:line="276" w:lineRule="auto"/>
      <w:ind w:left="566" w:hanging="283"/>
      <w:contextualSpacing/>
    </w:pPr>
    <w:rPr>
      <w:rFonts w:ascii="Calibri" w:hAnsi="Calibri"/>
      <w:sz w:val="22"/>
      <w:szCs w:val="22"/>
      <w:lang w:eastAsia="en-US"/>
    </w:rPr>
  </w:style>
  <w:style w:type="paragraph" w:styleId="Zoznamsodrkami2">
    <w:name w:val="List Bullet 2"/>
    <w:basedOn w:val="Normlny"/>
    <w:autoRedefine/>
    <w:rsid w:val="00796CF2"/>
    <w:pPr>
      <w:numPr>
        <w:numId w:val="2"/>
      </w:numPr>
      <w:tabs>
        <w:tab w:val="clear" w:pos="643"/>
        <w:tab w:val="left" w:pos="2700"/>
      </w:tabs>
      <w:ind w:left="0" w:firstLine="0"/>
    </w:pPr>
    <w:rPr>
      <w:rFonts w:ascii="Arial" w:eastAsia="Calibri" w:hAnsi="Arial" w:cs="Arial"/>
      <w:sz w:val="20"/>
      <w:szCs w:val="20"/>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ind w:left="-5400" w:hanging="432"/>
      <w:jc w:val="both"/>
    </w:pPr>
    <w:rPr>
      <w:rFonts w:eastAsia="Calibri"/>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 w:val="22"/>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eastAsia="Calibri"/>
      <w:szCs w:val="20"/>
      <w:lang w:val="cs-CZ"/>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line="240" w:lineRule="atLeast"/>
      <w:ind w:left="284" w:right="140" w:hanging="284"/>
      <w:jc w:val="both"/>
    </w:pPr>
    <w:rPr>
      <w:rFonts w:ascii="Arial" w:eastAsia="Calibri" w:hAnsi="Arial" w:cs="Arial"/>
      <w:noProof/>
      <w:sz w:val="22"/>
      <w:szCs w:val="22"/>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jc w:val="both"/>
      <w:textAlignment w:val="baseline"/>
    </w:pPr>
    <w:rPr>
      <w:rFonts w:eastAsia="Calibri"/>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line="360" w:lineRule="auto"/>
      <w:ind w:left="709" w:hanging="709"/>
      <w:jc w:val="both"/>
    </w:pPr>
    <w:rPr>
      <w:rFonts w:ascii="Arial" w:eastAsia="Calibri" w:hAnsi="Arial"/>
      <w:szCs w:val="20"/>
      <w:lang w:eastAsia="cs-CZ"/>
    </w:rPr>
  </w:style>
  <w:style w:type="paragraph" w:customStyle="1" w:styleId="normalweb10">
    <w:name w:val="normalweb1"/>
    <w:basedOn w:val="Normlny"/>
    <w:rsid w:val="00796CF2"/>
    <w:pPr>
      <w:overflowPunct w:val="0"/>
      <w:autoSpaceDE w:val="0"/>
      <w:autoSpaceDN w:val="0"/>
      <w:spacing w:before="100" w:after="100"/>
    </w:pPr>
    <w:rPr>
      <w:rFonts w:eastAsia="Calibri"/>
    </w:rPr>
  </w:style>
  <w:style w:type="paragraph" w:customStyle="1" w:styleId="Normlnweb6">
    <w:name w:val="Normální (web)6"/>
    <w:basedOn w:val="Normlny"/>
    <w:rsid w:val="00796CF2"/>
    <w:rPr>
      <w:rFonts w:eastAsia="Calibri"/>
    </w:rPr>
  </w:style>
  <w:style w:type="paragraph" w:customStyle="1" w:styleId="Normlnweb26">
    <w:name w:val="Normální (web)26"/>
    <w:basedOn w:val="Normlny"/>
    <w:rsid w:val="00796CF2"/>
    <w:rPr>
      <w:rFonts w:eastAsia="Calibri"/>
    </w:rPr>
  </w:style>
  <w:style w:type="paragraph" w:customStyle="1" w:styleId="Odsekzoznamu2">
    <w:name w:val="Odsek zoznamu2"/>
    <w:basedOn w:val="Normlny"/>
    <w:rsid w:val="00796CF2"/>
    <w:pPr>
      <w:ind w:left="720"/>
      <w:contextualSpacing/>
    </w:pPr>
    <w:rPr>
      <w:rFonts w:ascii="Arial" w:hAnsi="Arial"/>
      <w:noProof/>
      <w:sz w:val="20"/>
    </w:rPr>
  </w:style>
  <w:style w:type="paragraph" w:customStyle="1" w:styleId="Zarkazkladnhotextu30">
    <w:name w:val="Zarážka základného textu3"/>
    <w:basedOn w:val="Normlny"/>
    <w:rsid w:val="00796CF2"/>
    <w:rPr>
      <w:rFonts w:ascii="Arial" w:eastAsia="Calibri" w:hAnsi="Arial" w:cs="Arial"/>
      <w:noProof/>
      <w:sz w:val="20"/>
      <w:szCs w:val="20"/>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line="360" w:lineRule="auto"/>
      <w:ind w:left="709" w:hanging="709"/>
      <w:jc w:val="both"/>
    </w:pPr>
    <w:rPr>
      <w:rFonts w:ascii="Arial" w:hAnsi="Arial"/>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eastAsia="Calibri"/>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pPr>
    <w:rPr>
      <w:szCs w:val="20"/>
    </w:rPr>
  </w:style>
  <w:style w:type="paragraph" w:customStyle="1" w:styleId="zmlclanky">
    <w:name w:val="zml_clanky"/>
    <w:basedOn w:val="Normlny"/>
    <w:rsid w:val="00796CF2"/>
    <w:pPr>
      <w:numPr>
        <w:numId w:val="8"/>
      </w:numPr>
      <w:spacing w:after="120" w:line="360" w:lineRule="auto"/>
      <w:jc w:val="both"/>
    </w:pPr>
    <w:rPr>
      <w:rFonts w:eastAsia="Calibri"/>
      <w:szCs w:val="20"/>
      <w:lang w:eastAsia="cs-CZ"/>
    </w:rPr>
  </w:style>
  <w:style w:type="paragraph" w:styleId="slovanzoznam2">
    <w:name w:val="List Number 2"/>
    <w:basedOn w:val="Normlny"/>
    <w:rsid w:val="00796CF2"/>
    <w:pPr>
      <w:numPr>
        <w:numId w:val="3"/>
      </w:numPr>
    </w:pPr>
    <w:rPr>
      <w:rFonts w:eastAsia="Calibri"/>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Cs w:val="20"/>
      <w:lang w:eastAsia="cs-CZ"/>
    </w:rPr>
  </w:style>
  <w:style w:type="paragraph" w:customStyle="1" w:styleId="WW-Zkladntextodsazen2">
    <w:name w:val="WW-Základní text odsazený 2"/>
    <w:basedOn w:val="Normlny"/>
    <w:rsid w:val="00796CF2"/>
    <w:pPr>
      <w:suppressAutoHyphens/>
      <w:ind w:left="360"/>
      <w:jc w:val="both"/>
    </w:pPr>
    <w:rPr>
      <w:rFonts w:ascii="Arial" w:eastAsia="Calibri" w:hAnsi="Arial"/>
      <w:sz w:val="22"/>
      <w:lang w:eastAsia="ar-SA"/>
    </w:rPr>
  </w:style>
  <w:style w:type="paragraph" w:customStyle="1" w:styleId="Zarkazkladnhotextu33">
    <w:name w:val="Zarážka základného textu 33"/>
    <w:basedOn w:val="Normlny"/>
    <w:rsid w:val="00796CF2"/>
    <w:pPr>
      <w:widowControl w:val="0"/>
      <w:ind w:left="426" w:hanging="426"/>
      <w:jc w:val="both"/>
    </w:pPr>
    <w:rPr>
      <w:rFonts w:eastAsia="Calibri"/>
      <w:lang w:val="cs-CZ"/>
    </w:rPr>
  </w:style>
  <w:style w:type="paragraph" w:customStyle="1" w:styleId="Zkladntext33">
    <w:name w:val="Základný text 33"/>
    <w:basedOn w:val="Normlny"/>
    <w:rsid w:val="00796CF2"/>
    <w:pPr>
      <w:widowControl w:val="0"/>
      <w:overflowPunct w:val="0"/>
      <w:autoSpaceDE w:val="0"/>
      <w:autoSpaceDN w:val="0"/>
      <w:adjustRightInd w:val="0"/>
    </w:pPr>
    <w:rPr>
      <w:rFonts w:eastAsia="Calibri"/>
      <w:szCs w:val="20"/>
      <w:lang w:eastAsia="cs-CZ"/>
    </w:rPr>
  </w:style>
  <w:style w:type="paragraph" w:customStyle="1" w:styleId="Zkladntext310">
    <w:name w:val="Základní text 31"/>
    <w:basedOn w:val="Normlny"/>
    <w:rsid w:val="00796CF2"/>
    <w:pPr>
      <w:widowControl w:val="0"/>
      <w:suppressAutoHyphens/>
      <w:jc w:val="both"/>
    </w:pPr>
    <w:rPr>
      <w:rFonts w:ascii="Arial" w:hAnsi="Arial" w:cs="Arial"/>
      <w:lang w:eastAsia="en-US"/>
    </w:rPr>
  </w:style>
  <w:style w:type="paragraph" w:customStyle="1" w:styleId="Odstavecseseznamem1">
    <w:name w:val="Odstavec se seznamem1"/>
    <w:basedOn w:val="Normlny"/>
    <w:rsid w:val="00796CF2"/>
    <w:pPr>
      <w:ind w:left="720"/>
      <w:contextualSpacing/>
    </w:pPr>
    <w:rPr>
      <w:rFonts w:eastAsia="Calibri"/>
    </w:rPr>
  </w:style>
  <w:style w:type="paragraph" w:customStyle="1" w:styleId="Import0">
    <w:name w:val="Import 0"/>
    <w:basedOn w:val="Normlny"/>
    <w:rsid w:val="00796CF2"/>
    <w:pPr>
      <w:widowControl w:val="0"/>
    </w:pPr>
    <w:rPr>
      <w:rFonts w:eastAsia="Calibri"/>
      <w:szCs w:val="20"/>
    </w:rPr>
  </w:style>
  <w:style w:type="paragraph" w:customStyle="1" w:styleId="Styl1">
    <w:name w:val="Styl1"/>
    <w:basedOn w:val="Normlny"/>
    <w:rsid w:val="00796CF2"/>
    <w:pPr>
      <w:suppressAutoHyphens/>
      <w:ind w:left="709" w:hanging="283"/>
    </w:pPr>
    <w:rPr>
      <w:rFonts w:ascii="Arial" w:eastAsia="Calibri" w:hAnsi="Arial"/>
      <w:sz w:val="20"/>
      <w:szCs w:val="20"/>
    </w:rPr>
  </w:style>
  <w:style w:type="paragraph" w:customStyle="1" w:styleId="BodyText21">
    <w:name w:val="Body Text 21"/>
    <w:basedOn w:val="Normlny"/>
    <w:rsid w:val="00796CF2"/>
    <w:pPr>
      <w:jc w:val="both"/>
    </w:pPr>
    <w:rPr>
      <w:rFonts w:eastAsia="Calibri"/>
    </w:rPr>
  </w:style>
  <w:style w:type="paragraph" w:customStyle="1" w:styleId="BodyTextIndent31">
    <w:name w:val="Body Text Indent 31"/>
    <w:basedOn w:val="Normlny"/>
    <w:rsid w:val="00796CF2"/>
    <w:pPr>
      <w:widowControl w:val="0"/>
      <w:ind w:left="426" w:hanging="426"/>
      <w:jc w:val="both"/>
    </w:pPr>
    <w:rPr>
      <w:rFonts w:eastAsia="Calibri"/>
      <w:lang w:val="cs-CZ"/>
    </w:rPr>
  </w:style>
  <w:style w:type="paragraph" w:customStyle="1" w:styleId="BodyText31">
    <w:name w:val="Body Text 31"/>
    <w:basedOn w:val="Normlny"/>
    <w:rsid w:val="00796CF2"/>
    <w:pPr>
      <w:widowControl w:val="0"/>
      <w:overflowPunct w:val="0"/>
      <w:autoSpaceDE w:val="0"/>
      <w:autoSpaceDN w:val="0"/>
      <w:adjustRightInd w:val="0"/>
    </w:pPr>
    <w:rPr>
      <w:rFonts w:eastAsia="Calibri"/>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eastAsia="Calibri"/>
      <w:szCs w:val="20"/>
      <w:lang w:val="cs-CZ" w:eastAsia="cs-CZ"/>
    </w:rPr>
  </w:style>
  <w:style w:type="paragraph" w:customStyle="1" w:styleId="ListParagraph1">
    <w:name w:val="List Paragraph1"/>
    <w:basedOn w:val="Normlny"/>
    <w:rsid w:val="00796CF2"/>
    <w:pPr>
      <w:ind w:left="720"/>
      <w:contextualSpacing/>
    </w:pPr>
    <w:rPr>
      <w:rFonts w:ascii="Arial" w:eastAsia="Calibri" w:hAnsi="Arial"/>
      <w:noProof/>
      <w:sz w:val="20"/>
    </w:rPr>
  </w:style>
  <w:style w:type="paragraph" w:customStyle="1" w:styleId="BodyTextIndent1">
    <w:name w:val="Body Text Indent1"/>
    <w:basedOn w:val="Normlny"/>
    <w:rsid w:val="00796CF2"/>
    <w:rPr>
      <w:rFonts w:ascii="Arial" w:eastAsia="Calibri" w:hAnsi="Arial" w:cs="Arial"/>
      <w:noProof/>
      <w:sz w:val="20"/>
      <w:szCs w:val="20"/>
    </w:rPr>
  </w:style>
  <w:style w:type="paragraph" w:customStyle="1" w:styleId="Normal1">
    <w:name w:val="Normal1"/>
    <w:basedOn w:val="Normlny"/>
    <w:rsid w:val="00796CF2"/>
    <w:pPr>
      <w:widowControl w:val="0"/>
      <w:suppressAutoHyphens/>
    </w:pPr>
    <w:rPr>
      <w:rFonts w:eastAsia="Calibri"/>
      <w:szCs w:val="20"/>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jc w:val="both"/>
    </w:pPr>
    <w:rPr>
      <w:rFonts w:eastAsia="Calibri"/>
    </w:rPr>
  </w:style>
  <w:style w:type="paragraph" w:customStyle="1" w:styleId="BodyTextIndent311">
    <w:name w:val="Body Text Indent 311"/>
    <w:basedOn w:val="Normlny"/>
    <w:rsid w:val="00796CF2"/>
    <w:pPr>
      <w:widowControl w:val="0"/>
      <w:ind w:left="426" w:hanging="426"/>
      <w:jc w:val="both"/>
    </w:pPr>
    <w:rPr>
      <w:rFonts w:eastAsia="Calibri"/>
      <w:lang w:val="cs-CZ"/>
    </w:rPr>
  </w:style>
  <w:style w:type="paragraph" w:customStyle="1" w:styleId="BodyText311">
    <w:name w:val="Body Text 311"/>
    <w:basedOn w:val="Normlny"/>
    <w:rsid w:val="00796CF2"/>
    <w:pPr>
      <w:widowControl w:val="0"/>
      <w:overflowPunct w:val="0"/>
      <w:autoSpaceDE w:val="0"/>
      <w:autoSpaceDN w:val="0"/>
      <w:adjustRightInd w:val="0"/>
    </w:pPr>
    <w:rPr>
      <w:rFonts w:eastAsia="Calibri"/>
      <w:szCs w:val="20"/>
      <w:lang w:eastAsia="cs-CZ"/>
    </w:rPr>
  </w:style>
  <w:style w:type="paragraph" w:styleId="Zoznamsodrkami4">
    <w:name w:val="List Bullet 4"/>
    <w:basedOn w:val="Normlny"/>
    <w:autoRedefine/>
    <w:rsid w:val="00796CF2"/>
    <w:pPr>
      <w:numPr>
        <w:numId w:val="4"/>
      </w:numPr>
    </w:pPr>
    <w:rPr>
      <w:rFonts w:ascii="Arial" w:eastAsia="Calibri" w:hAnsi="Arial" w:cs="Arial"/>
      <w:sz w:val="20"/>
      <w:szCs w:val="20"/>
    </w:rPr>
  </w:style>
  <w:style w:type="paragraph" w:styleId="Normlnysozarkami">
    <w:name w:val="Normal Indent"/>
    <w:basedOn w:val="Normlny"/>
    <w:rsid w:val="00796CF2"/>
    <w:pPr>
      <w:ind w:left="708"/>
    </w:pPr>
    <w:rPr>
      <w:rFonts w:ascii="Arial" w:eastAsia="Calibri" w:hAnsi="Arial" w:cs="Arial"/>
      <w:sz w:val="20"/>
      <w:szCs w:val="20"/>
    </w:rPr>
  </w:style>
  <w:style w:type="paragraph" w:styleId="Dtum">
    <w:name w:val="Date"/>
    <w:basedOn w:val="Normlny"/>
    <w:next w:val="Normlny"/>
    <w:link w:val="DtumChar"/>
    <w:rsid w:val="00796CF2"/>
    <w:rPr>
      <w:rFonts w:ascii="Arial" w:eastAsia="Calibri" w:hAnsi="Arial"/>
      <w:sz w:val="20"/>
      <w:szCs w:val="20"/>
      <w:lang w:eastAsia="en-US"/>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ind w:left="725" w:hanging="725"/>
      <w:textAlignment w:val="baseline"/>
    </w:pPr>
    <w:rPr>
      <w:rFonts w:ascii="Arial" w:eastAsia="Calibri" w:hAnsi="Arial"/>
      <w:b/>
      <w:noProof/>
      <w:sz w:val="28"/>
      <w:szCs w:val="20"/>
    </w:rPr>
  </w:style>
  <w:style w:type="paragraph" w:customStyle="1" w:styleId="as">
    <w:name w:val="Èas"/>
    <w:basedOn w:val="Normlny"/>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eastAsia="Calibri"/>
      <w:noProof/>
      <w:sz w:val="26"/>
      <w:szCs w:val="20"/>
    </w:rPr>
  </w:style>
  <w:style w:type="paragraph" w:customStyle="1" w:styleId="normlnytext">
    <w:name w:val="normálny text"/>
    <w:basedOn w:val="Normlny"/>
    <w:rsid w:val="00796CF2"/>
    <w:pPr>
      <w:jc w:val="both"/>
    </w:pPr>
    <w:rPr>
      <w:rFonts w:eastAsia="Calibri"/>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ind w:left="4536"/>
    </w:pPr>
    <w:rPr>
      <w:rFonts w:eastAsia="Calibri"/>
      <w:b/>
      <w:szCs w:val="20"/>
      <w:lang w:eastAsia="cs-CZ"/>
    </w:rPr>
  </w:style>
  <w:style w:type="paragraph" w:styleId="Podpis">
    <w:name w:val="Signature"/>
    <w:basedOn w:val="Normlny"/>
    <w:link w:val="PodpisChar"/>
    <w:rsid w:val="00796CF2"/>
    <w:pPr>
      <w:ind w:left="5670"/>
      <w:jc w:val="center"/>
    </w:pPr>
    <w:rPr>
      <w:rFonts w:eastAsia="Calibri"/>
      <w:b/>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ind w:left="5103"/>
      <w:jc w:val="both"/>
    </w:pPr>
    <w:rPr>
      <w:rFonts w:eastAsia="Calibri"/>
      <w:b/>
      <w:szCs w:val="20"/>
      <w:lang w:eastAsia="cs-CZ"/>
    </w:rPr>
  </w:style>
  <w:style w:type="paragraph" w:customStyle="1" w:styleId="AdresanaoblkuAdresa">
    <w:name w:val="Adresa na obálku.Adresa"/>
    <w:basedOn w:val="Normlny"/>
    <w:rsid w:val="00796CF2"/>
    <w:pPr>
      <w:pBdr>
        <w:bottom w:val="single" w:sz="4" w:space="1" w:color="auto"/>
      </w:pBdr>
      <w:ind w:left="5103"/>
      <w:jc w:val="both"/>
    </w:pPr>
    <w:rPr>
      <w:rFonts w:eastAsia="Calibri"/>
      <w:b/>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eastAsia="Calibri"/>
      <w:noProof/>
      <w:sz w:val="26"/>
      <w:szCs w:val="20"/>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eastAsia="Calibri"/>
      <w:noProof/>
      <w:sz w:val="26"/>
      <w:szCs w:val="20"/>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ind w:left="454" w:hanging="454"/>
      <w:jc w:val="both"/>
    </w:pPr>
    <w:rPr>
      <w:rFonts w:eastAsia="Calibri"/>
      <w:noProof/>
      <w:color w:val="000000"/>
      <w:lang w:val="en-US"/>
    </w:rPr>
  </w:style>
  <w:style w:type="paragraph" w:customStyle="1" w:styleId="ODDIEL">
    <w:name w:val="ODDIEL"/>
    <w:basedOn w:val="Normlny"/>
    <w:rsid w:val="00796CF2"/>
    <w:pPr>
      <w:widowControl w:val="0"/>
      <w:autoSpaceDE w:val="0"/>
      <w:autoSpaceDN w:val="0"/>
      <w:spacing w:before="40" w:after="40"/>
      <w:jc w:val="center"/>
    </w:pPr>
    <w:rPr>
      <w:rFonts w:eastAsia="Calibri"/>
      <w:noProof/>
      <w:color w:val="000000"/>
      <w:sz w:val="26"/>
      <w:szCs w:val="26"/>
      <w:lang w:val="en-US"/>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jc w:val="both"/>
      <w:textAlignment w:val="baseline"/>
    </w:pPr>
    <w:rPr>
      <w:rFonts w:eastAsia="Calibri"/>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eastAsia="en-US"/>
    </w:rPr>
  </w:style>
  <w:style w:type="paragraph" w:customStyle="1" w:styleId="BodyText22">
    <w:name w:val="Body Text 22"/>
    <w:basedOn w:val="Normlny"/>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spacing w:after="200" w:line="276" w:lineRule="auto"/>
      <w:ind w:left="720"/>
      <w:contextualSpacing/>
    </w:pPr>
    <w:rPr>
      <w:rFonts w:ascii="Calibri" w:eastAsia="Calibri" w:hAnsi="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line="241" w:lineRule="atLeast"/>
    </w:pPr>
    <w:rPr>
      <w:rFonts w:ascii="Myriad Pro" w:eastAsia="Calibri" w:hAnsi="Myriad Pro"/>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line="241" w:lineRule="atLeast"/>
    </w:pPr>
    <w:rPr>
      <w:rFonts w:ascii="Myriad Pro" w:eastAsia="Calibri" w:hAnsi="Myriad Pro"/>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line="241" w:lineRule="atLeast"/>
    </w:pPr>
    <w:rPr>
      <w:rFonts w:ascii="Myriad Pro" w:eastAsia="Calibri" w:hAnsi="Myriad Pro"/>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eastAsia="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ind w:left="720"/>
      <w:contextualSpacing/>
    </w:pPr>
    <w:rPr>
      <w:rFonts w:eastAsia="Calibri"/>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ind w:left="540"/>
      <w:jc w:val="both"/>
    </w:pPr>
    <w:rPr>
      <w:rFonts w:ascii="Arial" w:hAnsi="Arial" w:cs="Arial"/>
    </w:rPr>
  </w:style>
  <w:style w:type="paragraph" w:customStyle="1" w:styleId="JASPInormlny">
    <w:name w:val="JASPI normálny"/>
    <w:basedOn w:val="Normlny"/>
    <w:uiPriority w:val="99"/>
    <w:rsid w:val="004E385B"/>
    <w:pPr>
      <w:jc w:val="both"/>
    </w:pPr>
    <w:rPr>
      <w:rFonts w:ascii="Arial" w:hAnsi="Arial" w:cs="Arial"/>
      <w:lang w:eastAsia="cs-CZ"/>
    </w:rPr>
  </w:style>
  <w:style w:type="paragraph" w:customStyle="1" w:styleId="bullet-3">
    <w:name w:val="bullet-3"/>
    <w:basedOn w:val="Normlny"/>
    <w:rsid w:val="004E385B"/>
    <w:pPr>
      <w:widowControl w:val="0"/>
      <w:spacing w:before="240" w:line="240" w:lineRule="exact"/>
      <w:ind w:left="2212" w:hanging="284"/>
      <w:jc w:val="both"/>
    </w:pPr>
    <w:rPr>
      <w:rFonts w:ascii="Arial" w:hAnsi="Arial" w:cs="Arial"/>
      <w:noProof/>
      <w:lang w:val="cs-CZ"/>
    </w:rPr>
  </w:style>
  <w:style w:type="paragraph" w:customStyle="1" w:styleId="tabulka">
    <w:name w:val="tabulka"/>
    <w:basedOn w:val="Normlny"/>
    <w:rsid w:val="004E385B"/>
    <w:pPr>
      <w:widowControl w:val="0"/>
      <w:spacing w:before="120" w:line="240" w:lineRule="exact"/>
      <w:jc w:val="center"/>
    </w:pPr>
    <w:rPr>
      <w:rFonts w:ascii="Arial" w:hAnsi="Arial" w:cs="Arial"/>
      <w:sz w:val="20"/>
      <w:szCs w:val="20"/>
      <w:lang w:val="cs-CZ"/>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ind w:left="780" w:hanging="540"/>
      <w:jc w:val="both"/>
    </w:pPr>
    <w:rPr>
      <w:rFonts w:ascii="Arial" w:hAnsi="Arial" w:cs="Arial"/>
    </w:rPr>
  </w:style>
  <w:style w:type="paragraph" w:customStyle="1" w:styleId="oddl-nadpis">
    <w:name w:val="oddíl-nadpis"/>
    <w:basedOn w:val="Normlny"/>
    <w:rsid w:val="004E385B"/>
    <w:pPr>
      <w:keepNext/>
      <w:widowControl w:val="0"/>
      <w:tabs>
        <w:tab w:val="left" w:pos="567"/>
      </w:tabs>
      <w:spacing w:before="240" w:line="240" w:lineRule="exact"/>
    </w:pPr>
    <w:rPr>
      <w:rFonts w:ascii="Arial" w:hAnsi="Arial" w:cs="Arial"/>
      <w:b/>
      <w:bCs/>
      <w:lang w:val="cs-CZ"/>
    </w:rPr>
  </w:style>
  <w:style w:type="paragraph" w:customStyle="1" w:styleId="Nadpis0">
    <w:name w:val="Nadpis"/>
    <w:basedOn w:val="Normlny"/>
    <w:next w:val="Normlny"/>
    <w:rsid w:val="004E385B"/>
    <w:pPr>
      <w:keepNext/>
      <w:keepLines/>
      <w:spacing w:after="360"/>
      <w:jc w:val="both"/>
    </w:pPr>
    <w:rPr>
      <w:rFonts w:ascii="Arial" w:hAnsi="Arial" w:cs="Arial"/>
      <w:b/>
      <w:bCs/>
      <w:caps/>
    </w:rPr>
  </w:style>
  <w:style w:type="paragraph" w:customStyle="1" w:styleId="bodzmluvy">
    <w:name w:val="bod_zmluvy"/>
    <w:basedOn w:val="Normlny"/>
    <w:rsid w:val="004E385B"/>
    <w:pPr>
      <w:tabs>
        <w:tab w:val="num" w:pos="567"/>
      </w:tabs>
      <w:spacing w:after="120"/>
      <w:ind w:left="567" w:hanging="567"/>
      <w:jc w:val="both"/>
    </w:pPr>
    <w:rPr>
      <w:rFonts w:ascii="Arial" w:hAnsi="Arial" w:cs="Arial"/>
      <w:sz w:val="20"/>
      <w:szCs w:val="20"/>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jc w:val="both"/>
    </w:pPr>
    <w:rPr>
      <w:rFonts w:ascii="Arial" w:hAnsi="Arial"/>
      <w:noProof/>
      <w:sz w:val="20"/>
      <w:szCs w:val="20"/>
      <w:lang w:eastAsia="en-US"/>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jc w:val="both"/>
    </w:pPr>
    <w:rPr>
      <w:rFonts w:ascii="Arial" w:hAnsi="Arial" w:cs="Arial"/>
      <w:sz w:val="22"/>
      <w:szCs w:val="22"/>
    </w:rPr>
  </w:style>
  <w:style w:type="paragraph" w:customStyle="1" w:styleId="Zmluva-lnok">
    <w:name w:val="Zmluva - Článok"/>
    <w:basedOn w:val="Normlny"/>
    <w:uiPriority w:val="99"/>
    <w:rsid w:val="004E385B"/>
    <w:pPr>
      <w:keepNext/>
      <w:numPr>
        <w:numId w:val="15"/>
      </w:numPr>
      <w:spacing w:before="240" w:after="120"/>
      <w:ind w:left="357" w:hanging="357"/>
      <w:jc w:val="center"/>
    </w:pPr>
    <w:rPr>
      <w:rFonts w:ascii="Arial" w:hAnsi="Arial" w:cs="Arial"/>
      <w:b/>
      <w:bCs/>
      <w:sz w:val="22"/>
      <w:szCs w:val="22"/>
      <w:lang w:eastAsia="en-U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Nad,Odstavec_muj"/>
    <w:basedOn w:val="Normlny"/>
    <w:link w:val="OdsekzoznamuChar"/>
    <w:uiPriority w:val="99"/>
    <w:qFormat/>
    <w:rsid w:val="004E385B"/>
    <w:pPr>
      <w:ind w:left="708"/>
    </w:pPr>
    <w:rPr>
      <w:rFonts w:ascii="Arial" w:hAnsi="Arial"/>
      <w:noProof/>
      <w:sz w:val="22"/>
      <w:szCs w:val="22"/>
      <w:lang w:eastAsia="en-US"/>
    </w:rPr>
  </w:style>
  <w:style w:type="character" w:styleId="Zvraznenodkaz">
    <w:name w:val="Intense Reference"/>
    <w:uiPriority w:val="32"/>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pPr>
    <w:rPr>
      <w:rFonts w:ascii="Arial" w:hAnsi="Arial" w:cs="Arial"/>
      <w:noProof/>
      <w:sz w:val="20"/>
      <w:szCs w:val="20"/>
    </w:rPr>
  </w:style>
  <w:style w:type="paragraph" w:customStyle="1" w:styleId="ODS">
    <w:name w:val="ODS."/>
    <w:basedOn w:val="Normlny"/>
    <w:rsid w:val="004E385B"/>
    <w:pPr>
      <w:numPr>
        <w:ilvl w:val="1"/>
        <w:numId w:val="17"/>
      </w:numPr>
    </w:pPr>
    <w:rPr>
      <w:rFonts w:ascii="Arial" w:hAnsi="Arial" w:cs="Arial"/>
      <w:noProof/>
      <w:sz w:val="20"/>
      <w:szCs w:val="20"/>
    </w:rPr>
  </w:style>
  <w:style w:type="paragraph" w:customStyle="1" w:styleId="PODODS">
    <w:name w:val="PODODS."/>
    <w:basedOn w:val="Normlny"/>
    <w:rsid w:val="004E385B"/>
    <w:pPr>
      <w:numPr>
        <w:ilvl w:val="2"/>
        <w:numId w:val="17"/>
      </w:numPr>
    </w:pPr>
    <w:rPr>
      <w:rFonts w:ascii="Arial" w:hAnsi="Arial" w:cs="Arial"/>
      <w:noProof/>
      <w:sz w:val="20"/>
      <w:szCs w:val="20"/>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jc w:val="both"/>
    </w:pPr>
    <w:rPr>
      <w:rFonts w:ascii="Arial" w:hAnsi="Arial" w:cs="Arial"/>
      <w:b/>
      <w:bCs/>
      <w:smallCaps/>
      <w:sz w:val="20"/>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ind w:left="426"/>
      <w:jc w:val="both"/>
    </w:pPr>
    <w:rPr>
      <w:rFonts w:ascii="Arial" w:hAnsi="Arial"/>
      <w:sz w:val="20"/>
      <w:szCs w:val="20"/>
    </w:rPr>
  </w:style>
  <w:style w:type="paragraph" w:customStyle="1" w:styleId="rob5">
    <w:name w:val="rob5"/>
    <w:basedOn w:val="Normlny"/>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rPr>
  </w:style>
  <w:style w:type="paragraph" w:customStyle="1" w:styleId="CEMOS">
    <w:name w:val="CEMOS"/>
    <w:basedOn w:val="Normlny"/>
    <w:rsid w:val="004E385B"/>
    <w:pPr>
      <w:spacing w:before="120"/>
      <w:ind w:left="720" w:hanging="720"/>
      <w:jc w:val="both"/>
    </w:pPr>
    <w:rPr>
      <w:rFonts w:ascii="Arial Narrow" w:hAnsi="Arial Narrow"/>
      <w:sz w:val="20"/>
      <w:szCs w:val="20"/>
    </w:rPr>
  </w:style>
  <w:style w:type="paragraph" w:customStyle="1" w:styleId="clanokzmluvy">
    <w:name w:val="clanok_zmluvy"/>
    <w:basedOn w:val="Normlny"/>
    <w:rsid w:val="004E385B"/>
    <w:pPr>
      <w:keepNext/>
      <w:spacing w:before="240" w:after="240"/>
      <w:jc w:val="center"/>
    </w:pPr>
    <w:rPr>
      <w:rFonts w:ascii="Arial" w:hAnsi="Arial" w:cs="Arial"/>
      <w:b/>
      <w:sz w:val="20"/>
      <w:szCs w:val="20"/>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pPr>
    <w:rPr>
      <w:rFonts w:ascii="Arial" w:hAnsi="Arial" w:cs="Arial"/>
      <w:sz w:val="22"/>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b/>
      <w:bCs/>
    </w:rPr>
  </w:style>
  <w:style w:type="paragraph" w:customStyle="1" w:styleId="xl86">
    <w:name w:val="xl86"/>
    <w:basedOn w:val="Normlny"/>
    <w:rsid w:val="00FA70A5"/>
    <w:pPr>
      <w:spacing w:before="100" w:beforeAutospacing="1" w:after="100" w:afterAutospacing="1"/>
      <w:jc w:val="center"/>
    </w:pPr>
  </w:style>
  <w:style w:type="paragraph" w:customStyle="1" w:styleId="xl87">
    <w:name w:val="xl87"/>
    <w:basedOn w:val="Normlny"/>
    <w:rsid w:val="00FA70A5"/>
    <w:pPr>
      <w:spacing w:before="100" w:beforeAutospacing="1" w:after="100" w:afterAutospacing="1"/>
    </w:pPr>
    <w:rPr>
      <w:b/>
      <w:bCs/>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line="312" w:lineRule="auto"/>
    </w:pPr>
    <w:rPr>
      <w:rFonts w:ascii="Calibri" w:eastAsia="Calibri" w:hAnsi="Calibri"/>
      <w:color w:val="585858"/>
      <w:sz w:val="14"/>
      <w:szCs w:val="14"/>
      <w:lang w:eastAsia="en-US"/>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BE5276"/>
    <w:pPr>
      <w:spacing w:before="360" w:line="276" w:lineRule="auto"/>
    </w:pPr>
    <w:rPr>
      <w:rFonts w:ascii="Calibri Light" w:hAnsi="Calibri Light"/>
      <w:b/>
      <w:bCs/>
      <w:caps/>
      <w:lang w:eastAsia="en-US"/>
    </w:rPr>
  </w:style>
  <w:style w:type="paragraph" w:styleId="Obsah2">
    <w:name w:val="toc 2"/>
    <w:basedOn w:val="Normlny"/>
    <w:next w:val="Normlny"/>
    <w:autoRedefine/>
    <w:rsid w:val="00BE5276"/>
    <w:pPr>
      <w:spacing w:before="240" w:line="276" w:lineRule="auto"/>
    </w:pPr>
    <w:rPr>
      <w:rFonts w:ascii="Calibri" w:hAnsi="Calibri"/>
      <w:b/>
      <w:bCs/>
      <w:sz w:val="20"/>
      <w:szCs w:val="20"/>
      <w:lang w:eastAsia="en-US"/>
    </w:rPr>
  </w:style>
  <w:style w:type="paragraph" w:styleId="Obsah3">
    <w:name w:val="toc 3"/>
    <w:basedOn w:val="Normlny"/>
    <w:next w:val="Normlny"/>
    <w:autoRedefine/>
    <w:rsid w:val="00DC3300"/>
    <w:pPr>
      <w:tabs>
        <w:tab w:val="left" w:pos="660"/>
        <w:tab w:val="right" w:pos="9062"/>
      </w:tabs>
      <w:spacing w:line="276" w:lineRule="auto"/>
      <w:ind w:left="681" w:hanging="397"/>
    </w:pPr>
    <w:rPr>
      <w:rFonts w:asciiTheme="minorHAnsi" w:hAnsiTheme="minorHAnsi" w:cs="Arial"/>
      <w:noProof/>
      <w:sz w:val="22"/>
      <w:szCs w:val="22"/>
      <w:lang w:eastAsia="en-US"/>
    </w:rPr>
  </w:style>
  <w:style w:type="paragraph" w:styleId="Obsah4">
    <w:name w:val="toc 4"/>
    <w:basedOn w:val="Normlny"/>
    <w:next w:val="Normlny"/>
    <w:autoRedefine/>
    <w:rsid w:val="00BE5276"/>
    <w:pPr>
      <w:spacing w:line="276" w:lineRule="auto"/>
      <w:ind w:left="440"/>
    </w:pPr>
    <w:rPr>
      <w:rFonts w:ascii="Calibri" w:hAnsi="Calibri"/>
      <w:sz w:val="20"/>
      <w:szCs w:val="20"/>
      <w:lang w:eastAsia="en-US"/>
    </w:rPr>
  </w:style>
  <w:style w:type="paragraph" w:styleId="Obsah5">
    <w:name w:val="toc 5"/>
    <w:basedOn w:val="Normlny"/>
    <w:next w:val="Normlny"/>
    <w:autoRedefine/>
    <w:rsid w:val="00BE5276"/>
    <w:pPr>
      <w:spacing w:line="276" w:lineRule="auto"/>
      <w:ind w:left="660"/>
    </w:pPr>
    <w:rPr>
      <w:rFonts w:ascii="Calibri" w:hAnsi="Calibri"/>
      <w:sz w:val="20"/>
      <w:szCs w:val="20"/>
      <w:lang w:eastAsia="en-US"/>
    </w:rPr>
  </w:style>
  <w:style w:type="paragraph" w:styleId="Obsah6">
    <w:name w:val="toc 6"/>
    <w:basedOn w:val="Normlny"/>
    <w:next w:val="Normlny"/>
    <w:autoRedefine/>
    <w:rsid w:val="00BE5276"/>
    <w:pPr>
      <w:spacing w:line="276" w:lineRule="auto"/>
      <w:ind w:left="880"/>
    </w:pPr>
    <w:rPr>
      <w:rFonts w:ascii="Calibri" w:hAnsi="Calibri"/>
      <w:sz w:val="20"/>
      <w:szCs w:val="20"/>
      <w:lang w:eastAsia="en-US"/>
    </w:rPr>
  </w:style>
  <w:style w:type="paragraph" w:styleId="Obsah7">
    <w:name w:val="toc 7"/>
    <w:basedOn w:val="Normlny"/>
    <w:next w:val="Normlny"/>
    <w:autoRedefine/>
    <w:rsid w:val="00BE5276"/>
    <w:pPr>
      <w:spacing w:line="276" w:lineRule="auto"/>
      <w:ind w:left="1100"/>
    </w:pPr>
    <w:rPr>
      <w:rFonts w:ascii="Calibri" w:hAnsi="Calibri"/>
      <w:sz w:val="20"/>
      <w:szCs w:val="20"/>
      <w:lang w:eastAsia="en-US"/>
    </w:rPr>
  </w:style>
  <w:style w:type="paragraph" w:styleId="Obsah8">
    <w:name w:val="toc 8"/>
    <w:basedOn w:val="Normlny"/>
    <w:next w:val="Normlny"/>
    <w:autoRedefine/>
    <w:rsid w:val="00BE5276"/>
    <w:pPr>
      <w:spacing w:line="276" w:lineRule="auto"/>
      <w:ind w:left="1320"/>
    </w:pPr>
    <w:rPr>
      <w:rFonts w:ascii="Calibri" w:hAnsi="Calibri"/>
      <w:sz w:val="20"/>
      <w:szCs w:val="20"/>
      <w:lang w:eastAsia="en-US"/>
    </w:rPr>
  </w:style>
  <w:style w:type="paragraph" w:styleId="Obsah9">
    <w:name w:val="toc 9"/>
    <w:basedOn w:val="Normlny"/>
    <w:next w:val="Normlny"/>
    <w:autoRedefine/>
    <w:rsid w:val="00BE5276"/>
    <w:pPr>
      <w:spacing w:line="276" w:lineRule="auto"/>
      <w:ind w:left="1540"/>
    </w:pPr>
    <w:rPr>
      <w:rFonts w:ascii="Calibri" w:hAnsi="Calibri"/>
      <w:sz w:val="20"/>
      <w:szCs w:val="20"/>
      <w:lang w:eastAsia="en-US"/>
    </w:rPr>
  </w:style>
  <w:style w:type="paragraph" w:customStyle="1" w:styleId="Odsekzoznamu4">
    <w:name w:val="Odsek zoznamu4"/>
    <w:basedOn w:val="Normlny"/>
    <w:rsid w:val="0028103C"/>
    <w:pPr>
      <w:spacing w:after="200" w:line="276" w:lineRule="auto"/>
      <w:ind w:left="720"/>
      <w:contextualSpacing/>
    </w:pPr>
    <w:rPr>
      <w:rFonts w:ascii="Calibri" w:hAnsi="Calibri"/>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337331"/>
    <w:pPr>
      <w:numPr>
        <w:numId w:val="28"/>
      </w:numPr>
    </w:pPr>
  </w:style>
  <w:style w:type="numbering" w:customStyle="1" w:styleId="tl3">
    <w:name w:val="Štýl3"/>
    <w:uiPriority w:val="99"/>
    <w:rsid w:val="0060236F"/>
    <w:pPr>
      <w:numPr>
        <w:numId w:val="30"/>
      </w:numPr>
    </w:pPr>
  </w:style>
  <w:style w:type="character" w:customStyle="1" w:styleId="colorhyperlink1">
    <w:name w:val="color_hyperlink1"/>
    <w:basedOn w:val="Predvolenpsmoodseku"/>
    <w:rsid w:val="00913CEF"/>
    <w:rPr>
      <w:color w:val="0072D0"/>
      <w:sz w:val="24"/>
      <w:szCs w:val="24"/>
    </w:rPr>
  </w:style>
  <w:style w:type="paragraph" w:customStyle="1" w:styleId="odsadenie">
    <w:name w:val="odsadenie"/>
    <w:basedOn w:val="Hlavika"/>
    <w:autoRedefine/>
    <w:rsid w:val="007F2AB0"/>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F2AB0"/>
    <w:pPr>
      <w:widowControl w:val="0"/>
      <w:spacing w:before="100" w:after="100"/>
      <w:jc w:val="center"/>
    </w:pPr>
    <w:rPr>
      <w:b/>
      <w:bCs/>
      <w:snapToGrid w:val="0"/>
      <w:color w:val="000000"/>
      <w:sz w:val="22"/>
      <w:szCs w:val="20"/>
      <w:lang w:eastAsia="cs-CZ"/>
    </w:rPr>
  </w:style>
  <w:style w:type="paragraph" w:customStyle="1" w:styleId="xl41">
    <w:name w:val="xl41"/>
    <w:basedOn w:val="Normlny"/>
    <w:rsid w:val="007F2AB0"/>
    <w:pPr>
      <w:pBdr>
        <w:top w:val="single" w:sz="8" w:space="0" w:color="auto"/>
        <w:left w:val="single" w:sz="4" w:space="0" w:color="auto"/>
        <w:bottom w:val="single" w:sz="8" w:space="0" w:color="auto"/>
        <w:right w:val="single" w:sz="8" w:space="0" w:color="auto"/>
      </w:pBdr>
      <w:spacing w:before="100" w:after="100"/>
      <w:jc w:val="center"/>
    </w:pPr>
    <w:rPr>
      <w:rFonts w:ascii="Arial Unicode MS" w:eastAsia="Arial Unicode MS" w:hAnsi="Arial Unicode MS"/>
      <w:bCs/>
      <w:sz w:val="22"/>
      <w:szCs w:val="20"/>
      <w:lang w:eastAsia="cs-CZ"/>
    </w:rPr>
  </w:style>
  <w:style w:type="paragraph" w:customStyle="1" w:styleId="xl25">
    <w:name w:val="xl25"/>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i/>
      <w:sz w:val="20"/>
      <w:szCs w:val="20"/>
      <w:lang w:eastAsia="cs-CZ"/>
    </w:rPr>
  </w:style>
  <w:style w:type="paragraph" w:customStyle="1" w:styleId="xl26">
    <w:name w:val="xl26"/>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27">
    <w:name w:val="xl27"/>
    <w:basedOn w:val="Normlny"/>
    <w:rsid w:val="007F2AB0"/>
    <w:pPr>
      <w:spacing w:before="100" w:after="100"/>
      <w:jc w:val="center"/>
      <w:textAlignment w:val="top"/>
    </w:pPr>
    <w:rPr>
      <w:rFonts w:eastAsia="Arial Unicode MS"/>
      <w:bCs/>
      <w:i/>
      <w:color w:val="000000"/>
      <w:sz w:val="20"/>
      <w:szCs w:val="20"/>
      <w:lang w:eastAsia="cs-CZ"/>
    </w:rPr>
  </w:style>
  <w:style w:type="paragraph" w:customStyle="1" w:styleId="xl28">
    <w:name w:val="xl28"/>
    <w:basedOn w:val="Normlny"/>
    <w:rsid w:val="007F2AB0"/>
    <w:pPr>
      <w:pBdr>
        <w:top w:val="single" w:sz="4" w:space="0" w:color="auto"/>
        <w:left w:val="single" w:sz="4" w:space="0" w:color="auto"/>
        <w:bottom w:val="single" w:sz="4" w:space="0" w:color="auto"/>
      </w:pBdr>
      <w:spacing w:before="100" w:after="100"/>
      <w:jc w:val="center"/>
    </w:pPr>
    <w:rPr>
      <w:rFonts w:eastAsia="Arial Unicode MS"/>
      <w:bCs/>
      <w:sz w:val="20"/>
      <w:szCs w:val="20"/>
      <w:lang w:eastAsia="cs-CZ"/>
    </w:rPr>
  </w:style>
  <w:style w:type="paragraph" w:customStyle="1" w:styleId="xl29">
    <w:name w:val="xl29"/>
    <w:basedOn w:val="Normlny"/>
    <w:rsid w:val="007F2AB0"/>
    <w:pPr>
      <w:pBdr>
        <w:top w:val="single" w:sz="4" w:space="0" w:color="auto"/>
        <w:left w:val="single" w:sz="4" w:space="0" w:color="auto"/>
        <w:right w:val="single" w:sz="4" w:space="0" w:color="auto"/>
      </w:pBdr>
      <w:spacing w:before="100" w:after="100"/>
      <w:jc w:val="center"/>
    </w:pPr>
    <w:rPr>
      <w:rFonts w:eastAsia="Arial Unicode MS"/>
      <w:bCs/>
      <w:i/>
      <w:sz w:val="20"/>
      <w:szCs w:val="20"/>
      <w:lang w:eastAsia="cs-CZ"/>
    </w:rPr>
  </w:style>
  <w:style w:type="paragraph" w:customStyle="1" w:styleId="xl30">
    <w:name w:val="xl30"/>
    <w:basedOn w:val="Normlny"/>
    <w:rsid w:val="007F2AB0"/>
    <w:pPr>
      <w:pBdr>
        <w:top w:val="single" w:sz="4" w:space="0" w:color="auto"/>
        <w:left w:val="single" w:sz="4" w:space="0" w:color="auto"/>
        <w:bottom w:val="single" w:sz="4" w:space="0" w:color="auto"/>
      </w:pBdr>
      <w:spacing w:before="100" w:after="100"/>
      <w:jc w:val="center"/>
    </w:pPr>
    <w:rPr>
      <w:rFonts w:eastAsia="Arial Unicode MS"/>
      <w:bCs/>
      <w:sz w:val="20"/>
      <w:szCs w:val="20"/>
      <w:lang w:eastAsia="cs-CZ"/>
    </w:rPr>
  </w:style>
  <w:style w:type="paragraph" w:customStyle="1" w:styleId="xl31">
    <w:name w:val="xl31"/>
    <w:basedOn w:val="Normlny"/>
    <w:rsid w:val="007F2AB0"/>
    <w:pPr>
      <w:pBdr>
        <w:top w:val="single" w:sz="4" w:space="0" w:color="auto"/>
        <w:bottom w:val="single" w:sz="4" w:space="0" w:color="auto"/>
      </w:pBdr>
      <w:spacing w:before="100" w:after="100"/>
      <w:jc w:val="center"/>
    </w:pPr>
    <w:rPr>
      <w:rFonts w:eastAsia="Arial Unicode MS"/>
      <w:bCs/>
      <w:sz w:val="20"/>
      <w:szCs w:val="20"/>
      <w:lang w:eastAsia="cs-CZ"/>
    </w:rPr>
  </w:style>
  <w:style w:type="paragraph" w:customStyle="1" w:styleId="xl32">
    <w:name w:val="xl32"/>
    <w:basedOn w:val="Normlny"/>
    <w:rsid w:val="007F2AB0"/>
    <w:pPr>
      <w:pBdr>
        <w:top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33">
    <w:name w:val="xl33"/>
    <w:basedOn w:val="Normlny"/>
    <w:rsid w:val="007F2AB0"/>
    <w:pPr>
      <w:spacing w:before="100" w:after="100"/>
      <w:jc w:val="center"/>
    </w:pPr>
    <w:rPr>
      <w:rFonts w:eastAsia="Arial Unicode MS"/>
      <w:b/>
      <w:bCs/>
      <w:sz w:val="20"/>
      <w:szCs w:val="20"/>
      <w:lang w:eastAsia="cs-CZ"/>
    </w:rPr>
  </w:style>
  <w:style w:type="paragraph" w:customStyle="1" w:styleId="xl34">
    <w:name w:val="xl34"/>
    <w:basedOn w:val="Normlny"/>
    <w:rsid w:val="007F2AB0"/>
    <w:pPr>
      <w:pBdr>
        <w:top w:val="single" w:sz="4" w:space="0" w:color="auto"/>
        <w:bottom w:val="single" w:sz="4" w:space="0" w:color="auto"/>
      </w:pBdr>
      <w:spacing w:before="100" w:after="100"/>
      <w:jc w:val="center"/>
    </w:pPr>
    <w:rPr>
      <w:rFonts w:eastAsia="Arial Unicode MS"/>
      <w:b/>
      <w:bCs/>
      <w:sz w:val="20"/>
      <w:szCs w:val="20"/>
      <w:lang w:eastAsia="cs-CZ"/>
    </w:rPr>
  </w:style>
  <w:style w:type="paragraph" w:customStyle="1" w:styleId="xl35">
    <w:name w:val="xl35"/>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i/>
      <w:sz w:val="20"/>
      <w:szCs w:val="20"/>
      <w:lang w:eastAsia="cs-CZ"/>
    </w:rPr>
  </w:style>
  <w:style w:type="paragraph" w:customStyle="1" w:styleId="xl36">
    <w:name w:val="xl36"/>
    <w:basedOn w:val="Normlny"/>
    <w:rsid w:val="007F2AB0"/>
    <w:pPr>
      <w:pBdr>
        <w:left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37">
    <w:name w:val="xl37"/>
    <w:basedOn w:val="Normlny"/>
    <w:rsid w:val="007F2AB0"/>
    <w:pPr>
      <w:pBdr>
        <w:left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38">
    <w:name w:val="xl38"/>
    <w:basedOn w:val="Normlny"/>
    <w:rsid w:val="007F2AB0"/>
    <w:pPr>
      <w:pBdr>
        <w:top w:val="single" w:sz="4" w:space="0" w:color="auto"/>
        <w:bottom w:val="single" w:sz="4" w:space="0" w:color="auto"/>
      </w:pBdr>
      <w:spacing w:before="100" w:after="100"/>
      <w:jc w:val="center"/>
    </w:pPr>
    <w:rPr>
      <w:rFonts w:eastAsia="Arial Unicode MS"/>
      <w:bCs/>
      <w:i/>
      <w:color w:val="0000FF"/>
      <w:sz w:val="20"/>
      <w:szCs w:val="20"/>
      <w:lang w:eastAsia="cs-CZ"/>
    </w:rPr>
  </w:style>
  <w:style w:type="paragraph" w:customStyle="1" w:styleId="xl39">
    <w:name w:val="xl39"/>
    <w:basedOn w:val="Normlny"/>
    <w:rsid w:val="007F2AB0"/>
    <w:pPr>
      <w:pBdr>
        <w:top w:val="single" w:sz="4" w:space="0" w:color="auto"/>
        <w:bottom w:val="single" w:sz="4" w:space="0" w:color="auto"/>
      </w:pBdr>
      <w:spacing w:before="100" w:after="100"/>
      <w:jc w:val="center"/>
    </w:pPr>
    <w:rPr>
      <w:rFonts w:eastAsia="Arial Unicode MS"/>
      <w:bCs/>
      <w:i/>
      <w:color w:val="0000FF"/>
      <w:sz w:val="20"/>
      <w:szCs w:val="20"/>
      <w:lang w:eastAsia="cs-CZ"/>
    </w:rPr>
  </w:style>
  <w:style w:type="paragraph" w:customStyle="1" w:styleId="xl40">
    <w:name w:val="xl40"/>
    <w:basedOn w:val="Normlny"/>
    <w:rsid w:val="007F2AB0"/>
    <w:pPr>
      <w:pBdr>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42">
    <w:name w:val="xl42"/>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43">
    <w:name w:val="xl43"/>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44">
    <w:name w:val="xl44"/>
    <w:basedOn w:val="Normlny"/>
    <w:rsid w:val="007F2AB0"/>
    <w:pPr>
      <w:spacing w:before="100" w:after="100"/>
      <w:jc w:val="center"/>
    </w:pPr>
    <w:rPr>
      <w:rFonts w:eastAsia="Arial Unicode MS"/>
      <w:bCs/>
      <w:sz w:val="20"/>
      <w:szCs w:val="20"/>
      <w:lang w:eastAsia="cs-CZ"/>
    </w:rPr>
  </w:style>
  <w:style w:type="paragraph" w:customStyle="1" w:styleId="xl45">
    <w:name w:val="xl45"/>
    <w:basedOn w:val="Normlny"/>
    <w:rsid w:val="007F2AB0"/>
    <w:pPr>
      <w:pBdr>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46">
    <w:name w:val="xl46"/>
    <w:basedOn w:val="Normlny"/>
    <w:rsid w:val="007F2AB0"/>
    <w:pPr>
      <w:pBdr>
        <w:left w:val="single" w:sz="4" w:space="0" w:color="auto"/>
        <w:bottom w:val="single" w:sz="4" w:space="0" w:color="auto"/>
      </w:pBdr>
      <w:spacing w:before="100" w:after="100"/>
      <w:jc w:val="center"/>
    </w:pPr>
    <w:rPr>
      <w:rFonts w:eastAsia="Arial Unicode MS"/>
      <w:b/>
      <w:bCs/>
      <w:sz w:val="20"/>
      <w:szCs w:val="20"/>
      <w:lang w:eastAsia="cs-CZ"/>
    </w:rPr>
  </w:style>
  <w:style w:type="paragraph" w:customStyle="1" w:styleId="xl47">
    <w:name w:val="xl47"/>
    <w:basedOn w:val="Normlny"/>
    <w:rsid w:val="007F2AB0"/>
    <w:pPr>
      <w:spacing w:before="100" w:after="100"/>
      <w:jc w:val="center"/>
    </w:pPr>
    <w:rPr>
      <w:rFonts w:ascii="Arial" w:eastAsia="Arial Unicode MS" w:hAnsi="Arial"/>
      <w:bCs/>
      <w:i/>
      <w:sz w:val="20"/>
      <w:szCs w:val="20"/>
      <w:lang w:eastAsia="cs-CZ"/>
    </w:rPr>
  </w:style>
  <w:style w:type="paragraph" w:customStyle="1" w:styleId="xl48">
    <w:name w:val="xl48"/>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49">
    <w:name w:val="xl49"/>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50">
    <w:name w:val="xl50"/>
    <w:basedOn w:val="Normlny"/>
    <w:rsid w:val="007F2AB0"/>
    <w:pPr>
      <w:spacing w:before="100" w:after="100"/>
      <w:jc w:val="center"/>
    </w:pPr>
    <w:rPr>
      <w:rFonts w:eastAsia="Arial Unicode MS"/>
      <w:bCs/>
      <w:sz w:val="20"/>
      <w:szCs w:val="20"/>
      <w:lang w:eastAsia="cs-CZ"/>
    </w:rPr>
  </w:style>
  <w:style w:type="paragraph" w:customStyle="1" w:styleId="xl51">
    <w:name w:val="xl51"/>
    <w:basedOn w:val="Normlny"/>
    <w:rsid w:val="007F2AB0"/>
    <w:pPr>
      <w:spacing w:before="100" w:after="100"/>
      <w:jc w:val="center"/>
    </w:pPr>
    <w:rPr>
      <w:rFonts w:eastAsia="Arial Unicode MS"/>
      <w:bCs/>
      <w:sz w:val="20"/>
      <w:szCs w:val="20"/>
      <w:lang w:eastAsia="cs-CZ"/>
    </w:rPr>
  </w:style>
  <w:style w:type="paragraph" w:customStyle="1" w:styleId="xl52">
    <w:name w:val="xl52"/>
    <w:basedOn w:val="Normlny"/>
    <w:rsid w:val="007F2AB0"/>
    <w:pPr>
      <w:pBdr>
        <w:bottom w:val="single" w:sz="4" w:space="0" w:color="auto"/>
      </w:pBdr>
      <w:spacing w:before="100" w:after="100"/>
      <w:jc w:val="center"/>
    </w:pPr>
    <w:rPr>
      <w:rFonts w:eastAsia="Arial Unicode MS"/>
      <w:bCs/>
      <w:sz w:val="20"/>
      <w:szCs w:val="20"/>
      <w:lang w:eastAsia="cs-CZ"/>
    </w:rPr>
  </w:style>
  <w:style w:type="paragraph" w:customStyle="1" w:styleId="xl53">
    <w:name w:val="xl53"/>
    <w:basedOn w:val="Normlny"/>
    <w:rsid w:val="007F2AB0"/>
    <w:pPr>
      <w:pBdr>
        <w:top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54">
    <w:name w:val="xl54"/>
    <w:basedOn w:val="Normlny"/>
    <w:rsid w:val="007F2AB0"/>
    <w:pPr>
      <w:spacing w:before="100" w:after="100"/>
      <w:jc w:val="center"/>
    </w:pPr>
    <w:rPr>
      <w:rFonts w:eastAsia="Arial Unicode MS"/>
      <w:bCs/>
      <w:i/>
      <w:color w:val="0000FF"/>
      <w:sz w:val="20"/>
      <w:szCs w:val="20"/>
      <w:lang w:eastAsia="cs-CZ"/>
    </w:rPr>
  </w:style>
  <w:style w:type="paragraph" w:customStyle="1" w:styleId="xl55">
    <w:name w:val="xl55"/>
    <w:basedOn w:val="Normlny"/>
    <w:rsid w:val="007F2AB0"/>
    <w:pPr>
      <w:pBdr>
        <w:top w:val="single" w:sz="4" w:space="0" w:color="auto"/>
        <w:bottom w:val="single" w:sz="4" w:space="0" w:color="auto"/>
      </w:pBdr>
      <w:spacing w:before="100" w:after="100"/>
      <w:jc w:val="right"/>
    </w:pPr>
    <w:rPr>
      <w:rFonts w:eastAsia="Arial Unicode MS"/>
      <w:b/>
      <w:bCs/>
      <w:sz w:val="20"/>
      <w:szCs w:val="20"/>
      <w:lang w:eastAsia="cs-CZ"/>
    </w:rPr>
  </w:style>
  <w:style w:type="paragraph" w:customStyle="1" w:styleId="xl22">
    <w:name w:val="xl22"/>
    <w:basedOn w:val="Normlny"/>
    <w:rsid w:val="007F2AB0"/>
    <w:pPr>
      <w:spacing w:before="100" w:after="100"/>
      <w:jc w:val="center"/>
    </w:pPr>
    <w:rPr>
      <w:rFonts w:ascii="Arial Unicode MS" w:eastAsia="Arial Unicode MS" w:hAnsi="Arial Unicode MS"/>
      <w:bCs/>
      <w:sz w:val="22"/>
      <w:szCs w:val="20"/>
      <w:lang w:eastAsia="cs-CZ"/>
    </w:rPr>
  </w:style>
  <w:style w:type="paragraph" w:customStyle="1" w:styleId="AqpTextTu">
    <w:name w:val="AqpTextTuč"/>
    <w:basedOn w:val="AqpText"/>
    <w:next w:val="AqpText"/>
    <w:rsid w:val="007F2AB0"/>
    <w:pPr>
      <w:keepNext/>
    </w:pPr>
    <w:rPr>
      <w:b/>
    </w:rPr>
  </w:style>
  <w:style w:type="paragraph" w:customStyle="1" w:styleId="AqpText">
    <w:name w:val="AqpText"/>
    <w:basedOn w:val="Normlny"/>
    <w:autoRedefine/>
    <w:rsid w:val="007F2AB0"/>
    <w:pPr>
      <w:spacing w:before="120"/>
      <w:jc w:val="center"/>
    </w:pPr>
    <w:rPr>
      <w:bCs/>
      <w:sz w:val="22"/>
      <w:lang w:eastAsia="cs-CZ"/>
    </w:rPr>
  </w:style>
  <w:style w:type="paragraph" w:customStyle="1" w:styleId="AqpNadpis3">
    <w:name w:val="AqpNadpis3"/>
    <w:basedOn w:val="Normlny"/>
    <w:next w:val="AqpText"/>
    <w:rsid w:val="007F2AB0"/>
    <w:pPr>
      <w:keepNext/>
      <w:spacing w:before="360" w:after="60"/>
      <w:outlineLvl w:val="2"/>
    </w:pPr>
    <w:rPr>
      <w:rFonts w:ascii="Arial Black" w:hAnsi="Arial Black"/>
      <w:bCs/>
      <w:lang w:eastAsia="cs-CZ"/>
    </w:rPr>
  </w:style>
  <w:style w:type="paragraph" w:customStyle="1" w:styleId="Nadpis4Heading4Subsection">
    <w:name w:val="Nadpis 4.Heading4.Subsection"/>
    <w:basedOn w:val="Normlny"/>
    <w:next w:val="Normlny"/>
    <w:rsid w:val="007F2AB0"/>
    <w:pPr>
      <w:keepNext/>
      <w:widowControl w:val="0"/>
      <w:jc w:val="center"/>
      <w:outlineLvl w:val="3"/>
    </w:pPr>
    <w:rPr>
      <w:b/>
      <w:bCs/>
      <w:snapToGrid w:val="0"/>
      <w:color w:val="000000"/>
      <w:sz w:val="22"/>
      <w:szCs w:val="20"/>
      <w:lang w:eastAsia="cs-CZ"/>
    </w:rPr>
  </w:style>
  <w:style w:type="paragraph" w:customStyle="1" w:styleId="Nadpis5podiarknut">
    <w:name w:val="Nadpis 5.podčiarknuté"/>
    <w:basedOn w:val="Normlny"/>
    <w:next w:val="Normlny"/>
    <w:rsid w:val="007F2AB0"/>
    <w:pPr>
      <w:keepNext/>
      <w:widowControl w:val="0"/>
      <w:tabs>
        <w:tab w:val="num" w:pos="3600"/>
      </w:tabs>
      <w:ind w:left="3600" w:hanging="360"/>
      <w:jc w:val="center"/>
      <w:outlineLvl w:val="4"/>
    </w:pPr>
    <w:rPr>
      <w:bCs/>
      <w:snapToGrid w:val="0"/>
      <w:color w:val="000000"/>
      <w:sz w:val="22"/>
      <w:szCs w:val="20"/>
      <w:u w:val="single"/>
      <w:lang w:eastAsia="cs-CZ"/>
    </w:rPr>
  </w:style>
  <w:style w:type="paragraph" w:customStyle="1" w:styleId="prednasky">
    <w:name w:val="prednasky"/>
    <w:basedOn w:val="Normlny"/>
    <w:autoRedefine/>
    <w:rsid w:val="007F2AB0"/>
    <w:pPr>
      <w:widowControl w:val="0"/>
      <w:jc w:val="center"/>
    </w:pPr>
    <w:rPr>
      <w:rFonts w:ascii="Garamond" w:hAnsi="Garamond"/>
      <w:bCs/>
      <w:snapToGrid w:val="0"/>
      <w:sz w:val="60"/>
      <w:szCs w:val="20"/>
      <w:lang w:val="cs-CZ" w:eastAsia="cs-CZ"/>
    </w:rPr>
  </w:style>
  <w:style w:type="paragraph" w:customStyle="1" w:styleId="Logo">
    <w:name w:val="Logo"/>
    <w:basedOn w:val="Normlny"/>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ind w:left="567"/>
      <w:jc w:val="center"/>
    </w:pPr>
    <w:rPr>
      <w:bCs/>
      <w:snapToGrid w:val="0"/>
      <w:sz w:val="22"/>
      <w:szCs w:val="20"/>
      <w:lang w:val="fr-FR" w:eastAsia="cs-CZ"/>
    </w:rPr>
  </w:style>
  <w:style w:type="paragraph" w:customStyle="1" w:styleId="bold">
    <w:name w:val="bold"/>
    <w:basedOn w:val="Normlny"/>
    <w:autoRedefine/>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ind w:left="567"/>
      <w:jc w:val="center"/>
    </w:pPr>
    <w:rPr>
      <w:b/>
      <w:bCs/>
      <w:spacing w:val="-2"/>
      <w:sz w:val="22"/>
      <w:szCs w:val="20"/>
      <w:lang w:eastAsia="cs-CZ"/>
    </w:rPr>
  </w:style>
  <w:style w:type="paragraph" w:customStyle="1" w:styleId="Standaardzonderwitregel">
    <w:name w:val="Standaard zonder witregel"/>
    <w:basedOn w:val="Normlny"/>
    <w:next w:val="Normlny"/>
    <w:rsid w:val="007F2AB0"/>
    <w:pPr>
      <w:widowControl w:val="0"/>
      <w:spacing w:line="240" w:lineRule="atLeast"/>
      <w:jc w:val="center"/>
    </w:pPr>
    <w:rPr>
      <w:rFonts w:ascii="Helvetica" w:hAnsi="Helvetica"/>
      <w:bCs/>
      <w:snapToGrid w:val="0"/>
      <w:color w:val="000000"/>
      <w:sz w:val="22"/>
      <w:szCs w:val="20"/>
      <w:lang w:val="nl-NL" w:eastAsia="cs-CZ"/>
    </w:rPr>
  </w:style>
  <w:style w:type="paragraph" w:customStyle="1" w:styleId="NoIndent">
    <w:name w:val="No Indent"/>
    <w:basedOn w:val="Normlny"/>
    <w:next w:val="Normlny"/>
    <w:autoRedefine/>
    <w:rsid w:val="007F2AB0"/>
    <w:pPr>
      <w:jc w:val="center"/>
    </w:pPr>
    <w:rPr>
      <w:rFonts w:ascii="Arial" w:hAnsi="Arial"/>
      <w:bCs/>
      <w:color w:val="000000"/>
      <w:sz w:val="22"/>
      <w:szCs w:val="20"/>
      <w:lang w:eastAsia="cs-CZ"/>
    </w:rPr>
  </w:style>
  <w:style w:type="paragraph" w:customStyle="1" w:styleId="H6">
    <w:name w:val="H6"/>
    <w:basedOn w:val="Normlny"/>
    <w:next w:val="Normlny"/>
    <w:rsid w:val="007F2AB0"/>
    <w:pPr>
      <w:keepNext/>
      <w:spacing w:before="100" w:after="100"/>
      <w:jc w:val="center"/>
      <w:outlineLvl w:val="6"/>
    </w:pPr>
    <w:rPr>
      <w:rFonts w:ascii="Arial" w:hAnsi="Arial"/>
      <w:b/>
      <w:bCs/>
      <w:snapToGrid w:val="0"/>
      <w:sz w:val="16"/>
      <w:szCs w:val="20"/>
      <w:lang w:eastAsia="cs-CZ"/>
    </w:rPr>
  </w:style>
  <w:style w:type="character" w:customStyle="1" w:styleId="WW-Standardnpsmoodstavce">
    <w:name w:val="WW-Standardní písmo odstavce"/>
    <w:rsid w:val="007F2AB0"/>
  </w:style>
  <w:style w:type="paragraph" w:styleId="Zoznamsodrkami">
    <w:name w:val="List Bullet"/>
    <w:basedOn w:val="Normlny"/>
    <w:autoRedefine/>
    <w:rsid w:val="007F2AB0"/>
    <w:pPr>
      <w:tabs>
        <w:tab w:val="left" w:pos="1701"/>
        <w:tab w:val="num" w:pos="1778"/>
      </w:tabs>
      <w:ind w:left="1701" w:hanging="283"/>
      <w:jc w:val="center"/>
    </w:pPr>
    <w:rPr>
      <w:bCs/>
      <w:iCs/>
      <w:color w:val="000000"/>
      <w:sz w:val="22"/>
      <w:lang w:eastAsia="en-US"/>
    </w:rPr>
  </w:style>
  <w:style w:type="paragraph" w:customStyle="1" w:styleId="Styl3">
    <w:name w:val="Styl3"/>
    <w:basedOn w:val="Nadpis1"/>
    <w:autoRedefine/>
    <w:rsid w:val="007F2AB0"/>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F2AB0"/>
    <w:pPr>
      <w:tabs>
        <w:tab w:val="num" w:pos="1247"/>
      </w:tabs>
      <w:ind w:left="1247" w:hanging="396"/>
      <w:jc w:val="center"/>
    </w:pPr>
    <w:rPr>
      <w:bCs/>
      <w:sz w:val="22"/>
      <w:szCs w:val="20"/>
      <w:lang w:eastAsia="cs-CZ"/>
    </w:rPr>
  </w:style>
  <w:style w:type="paragraph" w:customStyle="1" w:styleId="N10-odsazen">
    <w:name w:val="N10-odsazený"/>
    <w:basedOn w:val="Normlny"/>
    <w:rsid w:val="007F2AB0"/>
    <w:pPr>
      <w:spacing w:before="120"/>
      <w:jc w:val="center"/>
    </w:pPr>
    <w:rPr>
      <w:rFonts w:ascii="Arial Narrow" w:hAnsi="Arial Narrow"/>
      <w:bCs/>
      <w:sz w:val="20"/>
      <w:szCs w:val="20"/>
      <w:lang w:val="cs-CZ" w:eastAsia="cs-CZ"/>
    </w:rPr>
  </w:style>
  <w:style w:type="paragraph" w:customStyle="1" w:styleId="N10-odrka2">
    <w:name w:val="N10-odrážka2"/>
    <w:basedOn w:val="Normlny"/>
    <w:rsid w:val="007F2AB0"/>
    <w:pPr>
      <w:tabs>
        <w:tab w:val="num" w:pos="397"/>
      </w:tabs>
      <w:spacing w:before="60"/>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F2AB0"/>
    <w:pPr>
      <w:tabs>
        <w:tab w:val="num" w:pos="397"/>
      </w:tabs>
      <w:spacing w:before="60"/>
      <w:ind w:left="397" w:hanging="397"/>
    </w:pPr>
    <w:rPr>
      <w:rFonts w:ascii="Arial Narrow" w:hAnsi="Arial Narrow"/>
      <w:bCs/>
      <w:sz w:val="20"/>
      <w:szCs w:val="20"/>
      <w:lang w:val="cs-CZ" w:eastAsia="cs-CZ"/>
    </w:rPr>
  </w:style>
  <w:style w:type="paragraph" w:customStyle="1" w:styleId="N10psmeno">
    <w:name w:val="N10_písmeno"/>
    <w:basedOn w:val="Normlny"/>
    <w:rsid w:val="007F2AB0"/>
    <w:pPr>
      <w:tabs>
        <w:tab w:val="num" w:pos="397"/>
      </w:tabs>
      <w:spacing w:before="60"/>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F2AB0"/>
    <w:pPr>
      <w:keepNext/>
      <w:spacing w:before="360" w:after="60"/>
    </w:pPr>
    <w:rPr>
      <w:rFonts w:ascii="Arial Narrow" w:hAnsi="Arial Narrow"/>
      <w:bCs/>
      <w:sz w:val="20"/>
      <w:u w:val="single"/>
      <w:lang w:val="cs-CZ" w:eastAsia="cs-CZ"/>
    </w:rPr>
  </w:style>
  <w:style w:type="paragraph" w:customStyle="1" w:styleId="AqpOdrka1">
    <w:name w:val="AqpOdrážka1"/>
    <w:basedOn w:val="Normlny"/>
    <w:rsid w:val="007F2AB0"/>
    <w:pPr>
      <w:tabs>
        <w:tab w:val="num" w:pos="284"/>
      </w:tabs>
      <w:spacing w:before="60"/>
      <w:ind w:left="1276" w:hanging="284"/>
      <w:jc w:val="center"/>
    </w:pPr>
    <w:rPr>
      <w:rFonts w:ascii="Arial Narrow" w:hAnsi="Arial Narrow"/>
      <w:bCs/>
      <w:sz w:val="20"/>
      <w:lang w:eastAsia="cs-CZ"/>
    </w:rPr>
  </w:style>
  <w:style w:type="paragraph" w:customStyle="1" w:styleId="AQP10-PopPolozky">
    <w:name w:val="AQP10-PopPolozky"/>
    <w:basedOn w:val="Normlny"/>
    <w:rsid w:val="007F2AB0"/>
    <w:pPr>
      <w:widowControl w:val="0"/>
      <w:spacing w:before="60"/>
      <w:ind w:left="992"/>
    </w:pPr>
    <w:rPr>
      <w:rFonts w:ascii="Arial Narrow" w:hAnsi="Arial Narrow"/>
      <w:bCs/>
      <w:sz w:val="20"/>
      <w:lang w:eastAsia="cs-CZ"/>
    </w:rPr>
  </w:style>
  <w:style w:type="paragraph" w:customStyle="1" w:styleId="AQP10-TabOdrka">
    <w:name w:val="AQP10-TabOdrážka"/>
    <w:basedOn w:val="Normlny"/>
    <w:rsid w:val="007F2AB0"/>
    <w:pPr>
      <w:numPr>
        <w:numId w:val="32"/>
      </w:numPr>
      <w:tabs>
        <w:tab w:val="clear" w:pos="2160"/>
        <w:tab w:val="left" w:pos="284"/>
      </w:tabs>
      <w:spacing w:before="40" w:after="40"/>
      <w:ind w:left="284" w:hanging="284"/>
    </w:pPr>
    <w:rPr>
      <w:rFonts w:ascii="Arial Narrow" w:hAnsi="Arial Narrow"/>
      <w:bCs/>
      <w:sz w:val="20"/>
      <w:lang w:eastAsia="cs-CZ"/>
    </w:rPr>
  </w:style>
  <w:style w:type="paragraph" w:customStyle="1" w:styleId="AQP-Kapitola3">
    <w:name w:val="AQP-Kapitola3"/>
    <w:basedOn w:val="Normlny"/>
    <w:next w:val="AQP10-PopPolozky"/>
    <w:rsid w:val="007F2AB0"/>
    <w:pPr>
      <w:keepNext/>
      <w:spacing w:before="180" w:after="60"/>
      <w:ind w:left="992"/>
      <w:outlineLvl w:val="5"/>
    </w:pPr>
    <w:rPr>
      <w:rFonts w:ascii="Arial Black" w:hAnsi="Arial Black"/>
      <w:bCs/>
      <w:sz w:val="20"/>
      <w:lang w:eastAsia="cs-CZ"/>
    </w:rPr>
  </w:style>
  <w:style w:type="paragraph" w:customStyle="1" w:styleId="AQP10-Odrka2">
    <w:name w:val="AQP10-Odrážka2"/>
    <w:basedOn w:val="Normlny"/>
    <w:rsid w:val="007F2AB0"/>
    <w:pPr>
      <w:numPr>
        <w:numId w:val="33"/>
      </w:numPr>
      <w:spacing w:before="60"/>
      <w:jc w:val="center"/>
    </w:pPr>
    <w:rPr>
      <w:rFonts w:ascii="Arial Narrow" w:hAnsi="Arial Narrow"/>
      <w:bCs/>
      <w:sz w:val="20"/>
      <w:lang w:eastAsia="cs-CZ"/>
    </w:rPr>
  </w:style>
  <w:style w:type="paragraph" w:customStyle="1" w:styleId="AQP10-Odrka1">
    <w:name w:val="AQP10-Odrážka1"/>
    <w:basedOn w:val="Normlny"/>
    <w:autoRedefine/>
    <w:rsid w:val="007F2AB0"/>
    <w:pPr>
      <w:numPr>
        <w:numId w:val="31"/>
      </w:numPr>
      <w:spacing w:before="60"/>
      <w:jc w:val="center"/>
    </w:pPr>
    <w:rPr>
      <w:bCs/>
      <w:sz w:val="22"/>
      <w:lang w:eastAsia="cs-CZ"/>
    </w:rPr>
  </w:style>
  <w:style w:type="paragraph" w:customStyle="1" w:styleId="N10-Popisspec">
    <w:name w:val="N10-Popis_spec"/>
    <w:basedOn w:val="Normlny"/>
    <w:rsid w:val="007F2AB0"/>
    <w:pPr>
      <w:widowControl w:val="0"/>
      <w:spacing w:before="120"/>
      <w:ind w:left="992"/>
      <w:jc w:val="center"/>
    </w:pPr>
    <w:rPr>
      <w:rFonts w:ascii="Arial Narrow" w:hAnsi="Arial Narrow"/>
      <w:bCs/>
      <w:sz w:val="20"/>
      <w:lang w:val="cs-CZ" w:eastAsia="cs-CZ"/>
    </w:rPr>
  </w:style>
  <w:style w:type="paragraph" w:customStyle="1" w:styleId="N10-Specodrka2">
    <w:name w:val="N10-Spec_odrážka2"/>
    <w:basedOn w:val="Normlny"/>
    <w:rsid w:val="007F2AB0"/>
    <w:pPr>
      <w:tabs>
        <w:tab w:val="num" w:pos="360"/>
      </w:tabs>
      <w:spacing w:before="60"/>
      <w:ind w:left="360" w:hanging="360"/>
      <w:jc w:val="center"/>
    </w:pPr>
    <w:rPr>
      <w:rFonts w:ascii="Arial Narrow" w:hAnsi="Arial Narrow"/>
      <w:bCs/>
      <w:sz w:val="20"/>
      <w:lang w:val="cs-CZ" w:eastAsia="cs-CZ"/>
    </w:rPr>
  </w:style>
  <w:style w:type="paragraph" w:customStyle="1" w:styleId="Predmetkomentra1">
    <w:name w:val="Predmet komentára1"/>
    <w:basedOn w:val="Textkomentra"/>
    <w:next w:val="Textkomentra"/>
    <w:semiHidden/>
    <w:rsid w:val="007F2AB0"/>
    <w:pPr>
      <w:jc w:val="center"/>
    </w:pPr>
    <w:rPr>
      <w:rFonts w:ascii="Times New Roman" w:eastAsia="Times New Roman" w:hAnsi="Times New Roman"/>
      <w:b/>
      <w:bCs/>
    </w:rPr>
  </w:style>
  <w:style w:type="paragraph" w:customStyle="1" w:styleId="AQP10-Tabulka">
    <w:name w:val="AQP10-Tabulka"/>
    <w:basedOn w:val="Normlny"/>
    <w:rsid w:val="007F2AB0"/>
    <w:pPr>
      <w:keepLines/>
      <w:spacing w:before="20" w:after="20"/>
    </w:pPr>
    <w:rPr>
      <w:rFonts w:ascii="Arial Narrow" w:hAnsi="Arial Narrow"/>
      <w:bCs/>
      <w:sz w:val="20"/>
      <w:lang w:eastAsia="cs-CZ"/>
    </w:rPr>
  </w:style>
  <w:style w:type="paragraph" w:customStyle="1" w:styleId="1">
    <w:name w:val="1"/>
    <w:basedOn w:val="Normlny"/>
    <w:next w:val="Textkomentra"/>
    <w:semiHidden/>
    <w:rsid w:val="007F2AB0"/>
    <w:pPr>
      <w:jc w:val="center"/>
    </w:pPr>
    <w:rPr>
      <w:bCs/>
      <w:sz w:val="20"/>
      <w:szCs w:val="20"/>
    </w:rPr>
  </w:style>
  <w:style w:type="paragraph" w:customStyle="1" w:styleId="AqpTabOdrka">
    <w:name w:val="AqpTabOdrážka"/>
    <w:basedOn w:val="Normlny"/>
    <w:rsid w:val="007F2AB0"/>
    <w:pPr>
      <w:tabs>
        <w:tab w:val="left" w:pos="284"/>
        <w:tab w:val="num" w:pos="360"/>
      </w:tabs>
      <w:spacing w:before="20" w:after="20"/>
    </w:pPr>
    <w:rPr>
      <w:bCs/>
      <w:sz w:val="22"/>
      <w:lang w:eastAsia="cs-CZ"/>
    </w:rPr>
  </w:style>
  <w:style w:type="paragraph" w:customStyle="1" w:styleId="N10-Specodrka1">
    <w:name w:val="N10-Spec_odrážka1"/>
    <w:basedOn w:val="Normlny"/>
    <w:rsid w:val="007F2AB0"/>
    <w:pPr>
      <w:spacing w:before="60"/>
      <w:ind w:left="1276" w:hanging="284"/>
      <w:jc w:val="center"/>
    </w:pPr>
    <w:rPr>
      <w:bCs/>
      <w:sz w:val="22"/>
      <w:lang w:val="cs-CZ" w:eastAsia="cs-CZ"/>
    </w:rPr>
  </w:style>
  <w:style w:type="paragraph" w:customStyle="1" w:styleId="AqpOdrka2">
    <w:name w:val="AqpOdrážka2"/>
    <w:basedOn w:val="Normlny"/>
    <w:rsid w:val="007F2AB0"/>
    <w:pPr>
      <w:tabs>
        <w:tab w:val="num" w:pos="284"/>
      </w:tabs>
      <w:spacing w:before="40"/>
      <w:ind w:left="1276" w:hanging="284"/>
    </w:pPr>
    <w:rPr>
      <w:bCs/>
      <w:sz w:val="22"/>
      <w:lang w:val="cs-CZ" w:eastAsia="cs-CZ"/>
    </w:rPr>
  </w:style>
  <w:style w:type="paragraph" w:customStyle="1" w:styleId="AQP10-TlPopPolozky">
    <w:name w:val="AQP10-TlPopPolozky"/>
    <w:basedOn w:val="AQP10-PopPolozky"/>
    <w:next w:val="AQP10-PopPolozky"/>
    <w:rsid w:val="007F2AB0"/>
    <w:pPr>
      <w:keepNext/>
    </w:pPr>
    <w:rPr>
      <w:b/>
    </w:rPr>
  </w:style>
  <w:style w:type="paragraph" w:customStyle="1" w:styleId="AqpTabulka">
    <w:name w:val="AqpTabulka"/>
    <w:basedOn w:val="Normlny"/>
    <w:rsid w:val="007F2AB0"/>
    <w:pPr>
      <w:keepLines/>
      <w:spacing w:before="20" w:after="20"/>
    </w:pPr>
    <w:rPr>
      <w:bCs/>
      <w:sz w:val="22"/>
      <w:lang w:eastAsia="cs-CZ"/>
    </w:rPr>
  </w:style>
  <w:style w:type="paragraph" w:customStyle="1" w:styleId="Nad4">
    <w:name w:val="Nad 4"/>
    <w:basedOn w:val="Nadpis4"/>
    <w:rsid w:val="007F2AB0"/>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F2AB0"/>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F2AB0"/>
    <w:pPr>
      <w:jc w:val="center"/>
    </w:pPr>
    <w:rPr>
      <w:bCs/>
      <w:sz w:val="22"/>
    </w:rPr>
  </w:style>
  <w:style w:type="paragraph" w:styleId="Popis">
    <w:name w:val="caption"/>
    <w:basedOn w:val="Normlny"/>
    <w:next w:val="Normlny"/>
    <w:uiPriority w:val="35"/>
    <w:qFormat/>
    <w:rsid w:val="007F2AB0"/>
    <w:pPr>
      <w:tabs>
        <w:tab w:val="num" w:pos="0"/>
      </w:tabs>
      <w:autoSpaceDE w:val="0"/>
      <w:autoSpaceDN w:val="0"/>
      <w:adjustRightInd w:val="0"/>
      <w:spacing w:after="120" w:line="280" w:lineRule="exact"/>
      <w:ind w:right="-1"/>
      <w:jc w:val="center"/>
    </w:pPr>
    <w:rPr>
      <w:bCs/>
      <w:i/>
      <w:iCs/>
      <w:spacing w:val="6"/>
      <w:sz w:val="22"/>
      <w:szCs w:val="22"/>
      <w:lang w:eastAsia="en-US"/>
    </w:rPr>
  </w:style>
  <w:style w:type="paragraph" w:styleId="Zoznamsodrkami3">
    <w:name w:val="List Bullet 3"/>
    <w:basedOn w:val="Normlny"/>
    <w:autoRedefine/>
    <w:rsid w:val="007F2AB0"/>
    <w:pPr>
      <w:tabs>
        <w:tab w:val="left" w:pos="851"/>
        <w:tab w:val="num" w:pos="926"/>
      </w:tabs>
      <w:ind w:left="926" w:hanging="360"/>
    </w:pPr>
    <w:rPr>
      <w:bCs/>
      <w:snapToGrid w:val="0"/>
      <w:color w:val="000000"/>
      <w:spacing w:val="-2"/>
      <w:sz w:val="22"/>
      <w:szCs w:val="20"/>
      <w:lang w:val="nl-NL"/>
    </w:rPr>
  </w:style>
  <w:style w:type="paragraph" w:styleId="slovanzoznam5">
    <w:name w:val="List Number 5"/>
    <w:basedOn w:val="Normlny"/>
    <w:rsid w:val="007F2AB0"/>
    <w:pPr>
      <w:tabs>
        <w:tab w:val="left" w:pos="851"/>
        <w:tab w:val="num" w:pos="1492"/>
      </w:tabs>
      <w:ind w:left="1492" w:hanging="360"/>
    </w:pPr>
    <w:rPr>
      <w:bCs/>
      <w:snapToGrid w:val="0"/>
      <w:color w:val="000000"/>
      <w:spacing w:val="-2"/>
      <w:sz w:val="22"/>
      <w:szCs w:val="20"/>
      <w:lang w:val="nl-NL"/>
    </w:rPr>
  </w:style>
  <w:style w:type="paragraph" w:customStyle="1" w:styleId="adda">
    <w:name w:val="adda"/>
    <w:basedOn w:val="Zkladntext"/>
    <w:rsid w:val="007F2AB0"/>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F2AB0"/>
    <w:pPr>
      <w:tabs>
        <w:tab w:val="num" w:pos="360"/>
      </w:tabs>
      <w:spacing w:after="60"/>
      <w:ind w:left="283" w:hanging="283"/>
      <w:jc w:val="center"/>
    </w:pPr>
    <w:rPr>
      <w:bCs/>
      <w:sz w:val="22"/>
      <w:szCs w:val="20"/>
      <w:lang w:eastAsia="cs-CZ"/>
    </w:rPr>
  </w:style>
  <w:style w:type="paragraph" w:customStyle="1" w:styleId="Section">
    <w:name w:val="Section"/>
    <w:basedOn w:val="Normlny"/>
    <w:rsid w:val="007F2AB0"/>
    <w:pPr>
      <w:widowControl w:val="0"/>
      <w:tabs>
        <w:tab w:val="num" w:pos="0"/>
      </w:tabs>
      <w:autoSpaceDE w:val="0"/>
      <w:autoSpaceDN w:val="0"/>
      <w:adjustRightInd w:val="0"/>
      <w:spacing w:line="360" w:lineRule="exact"/>
      <w:jc w:val="center"/>
    </w:pPr>
    <w:rPr>
      <w:rFonts w:ascii="Arial" w:hAnsi="Arial"/>
      <w:b/>
      <w:bCs/>
      <w:sz w:val="32"/>
      <w:szCs w:val="20"/>
      <w:lang w:val="cs-CZ" w:eastAsia="en-US"/>
    </w:rPr>
  </w:style>
  <w:style w:type="paragraph" w:customStyle="1" w:styleId="CharCharCharCharCharCharCharCharChar">
    <w:name w:val="Char Char Char Char Char Char Char Char Char"/>
    <w:basedOn w:val="Normlny"/>
    <w:rsid w:val="007F2AB0"/>
    <w:pPr>
      <w:widowControl w:val="0"/>
      <w:adjustRightInd w:val="0"/>
      <w:spacing w:after="160" w:line="240" w:lineRule="exact"/>
      <w:ind w:firstLine="720"/>
    </w:pPr>
    <w:rPr>
      <w:rFonts w:ascii="Tahoma" w:hAnsi="Tahoma" w:cs="Tahoma"/>
      <w:bCs/>
      <w:sz w:val="20"/>
      <w:szCs w:val="20"/>
      <w:lang w:val="en-US" w:eastAsia="en-US"/>
    </w:rPr>
  </w:style>
  <w:style w:type="paragraph" w:customStyle="1" w:styleId="NormalCentered">
    <w:name w:val="Normal Centered"/>
    <w:basedOn w:val="Normlny"/>
    <w:rsid w:val="007F2AB0"/>
    <w:pPr>
      <w:tabs>
        <w:tab w:val="num" w:pos="0"/>
      </w:tabs>
      <w:autoSpaceDE w:val="0"/>
      <w:autoSpaceDN w:val="0"/>
      <w:adjustRightInd w:val="0"/>
      <w:spacing w:before="120" w:after="120"/>
      <w:ind w:right="-1"/>
      <w:jc w:val="center"/>
    </w:pPr>
    <w:rPr>
      <w:bCs/>
      <w:spacing w:val="6"/>
      <w:szCs w:val="20"/>
      <w:lang w:eastAsia="ko-KR"/>
    </w:rPr>
  </w:style>
  <w:style w:type="paragraph" w:customStyle="1" w:styleId="Volume">
    <w:name w:val="Volume"/>
    <w:basedOn w:val="Normlny"/>
    <w:next w:val="Section"/>
    <w:rsid w:val="007F2AB0"/>
    <w:pPr>
      <w:pageBreakBefore/>
      <w:widowControl w:val="0"/>
      <w:spacing w:before="360" w:line="360" w:lineRule="exact"/>
      <w:jc w:val="center"/>
    </w:pPr>
    <w:rPr>
      <w:rFonts w:ascii="Arial" w:hAnsi="Arial"/>
      <w:b/>
      <w:bCs/>
      <w:sz w:val="36"/>
      <w:szCs w:val="20"/>
      <w:lang w:val="cs-CZ" w:eastAsia="en-US"/>
    </w:rPr>
  </w:style>
  <w:style w:type="paragraph" w:customStyle="1" w:styleId="JSzkladn">
    <w:name w:val="JS základný"/>
    <w:basedOn w:val="Normlny"/>
    <w:uiPriority w:val="99"/>
    <w:rsid w:val="007F2AB0"/>
    <w:pPr>
      <w:jc w:val="center"/>
    </w:pPr>
    <w:rPr>
      <w:rFonts w:ascii="Arial" w:eastAsia="Batang" w:hAnsi="Arial" w:cs="Arial"/>
      <w:bCs/>
      <w:sz w:val="20"/>
      <w:szCs w:val="20"/>
    </w:rPr>
  </w:style>
  <w:style w:type="paragraph" w:customStyle="1" w:styleId="tl4">
    <w:name w:val="Štýl4"/>
    <w:basedOn w:val="Normlny"/>
    <w:link w:val="tl4Char"/>
    <w:rsid w:val="00EF64BF"/>
    <w:pPr>
      <w:ind w:left="794" w:hanging="397"/>
    </w:pPr>
    <w:rPr>
      <w:color w:val="000000"/>
      <w:sz w:val="20"/>
      <w:lang w:val="x-none" w:eastAsia="en-US"/>
    </w:rPr>
  </w:style>
  <w:style w:type="character" w:customStyle="1" w:styleId="tl4Char">
    <w:name w:val="Štýl4 Char"/>
    <w:link w:val="tl4"/>
    <w:rsid w:val="00EF64BF"/>
    <w:rPr>
      <w:color w:val="000000"/>
      <w:szCs w:val="24"/>
      <w:lang w:val="x-none" w:eastAsia="en-US"/>
    </w:rPr>
  </w:style>
  <w:style w:type="paragraph" w:customStyle="1" w:styleId="Clanok1">
    <w:name w:val="Clanok 1"/>
    <w:basedOn w:val="Normlny"/>
    <w:qFormat/>
    <w:rsid w:val="00FC5AE4"/>
    <w:pPr>
      <w:numPr>
        <w:numId w:val="45"/>
      </w:numPr>
      <w:spacing w:before="240" w:after="240"/>
      <w:jc w:val="both"/>
    </w:pPr>
    <w:rPr>
      <w:rFonts w:ascii="Arial" w:hAnsi="Arial"/>
      <w:b/>
      <w:sz w:val="22"/>
    </w:rPr>
  </w:style>
  <w:style w:type="paragraph" w:customStyle="1" w:styleId="Odsek11">
    <w:name w:val="Odsek 1.1"/>
    <w:basedOn w:val="Zkladntext"/>
    <w:link w:val="Odsek11Char"/>
    <w:qFormat/>
    <w:rsid w:val="00FC5AE4"/>
    <w:pPr>
      <w:numPr>
        <w:ilvl w:val="1"/>
        <w:numId w:val="45"/>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FC5AE4"/>
    <w:pPr>
      <w:numPr>
        <w:ilvl w:val="2"/>
        <w:numId w:val="45"/>
      </w:numPr>
      <w:spacing w:before="120" w:after="120"/>
    </w:pPr>
    <w:rPr>
      <w:rFonts w:ascii="Arial" w:eastAsia="Times New Roman" w:hAnsi="Arial"/>
      <w:noProof w:val="0"/>
      <w:sz w:val="22"/>
      <w:szCs w:val="20"/>
    </w:rPr>
  </w:style>
  <w:style w:type="character" w:customStyle="1" w:styleId="Odsek11Char">
    <w:name w:val="Odsek 1.1 Char"/>
    <w:link w:val="Odsek11"/>
    <w:rsid w:val="00FC5AE4"/>
    <w:rPr>
      <w:rFonts w:ascii="Arial" w:hAnsi="Arial"/>
      <w:sz w:val="22"/>
      <w:lang w:val="x-none" w:eastAsia="x-none"/>
    </w:rPr>
  </w:style>
  <w:style w:type="character" w:customStyle="1" w:styleId="BezriadkovaniaChar">
    <w:name w:val="Bez riadkovania Char"/>
    <w:basedOn w:val="Predvolenpsmoodseku"/>
    <w:link w:val="Bezriadkovania"/>
    <w:uiPriority w:val="1"/>
    <w:rsid w:val="00FC5AE4"/>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6F0423"/>
    <w:rPr>
      <w:color w:val="605E5C"/>
      <w:shd w:val="clear" w:color="auto" w:fill="E1DFDD"/>
    </w:rPr>
  </w:style>
  <w:style w:type="character" w:customStyle="1" w:styleId="Nevyrieenzmienka2">
    <w:name w:val="Nevyriešená zmienka2"/>
    <w:basedOn w:val="Predvolenpsmoodseku"/>
    <w:uiPriority w:val="99"/>
    <w:semiHidden/>
    <w:unhideWhenUsed/>
    <w:rsid w:val="0033241A"/>
    <w:rPr>
      <w:color w:val="605E5C"/>
      <w:shd w:val="clear" w:color="auto" w:fill="E1DFDD"/>
    </w:rPr>
  </w:style>
  <w:style w:type="paragraph" w:styleId="Citcia">
    <w:name w:val="Quote"/>
    <w:basedOn w:val="Normlny"/>
    <w:next w:val="Normlny"/>
    <w:link w:val="CitciaChar"/>
    <w:uiPriority w:val="29"/>
    <w:qFormat/>
    <w:rsid w:val="00AD31B2"/>
    <w:pPr>
      <w:spacing w:before="160" w:after="200" w:line="276" w:lineRule="auto"/>
      <w:jc w:val="center"/>
    </w:pPr>
    <w:rPr>
      <w:rFonts w:ascii="Calibri" w:hAnsi="Calibri"/>
      <w:i/>
      <w:iCs/>
      <w:color w:val="404040" w:themeColor="text1" w:themeTint="BF"/>
      <w:sz w:val="22"/>
      <w:szCs w:val="22"/>
      <w:lang w:eastAsia="en-US"/>
    </w:rPr>
  </w:style>
  <w:style w:type="character" w:customStyle="1" w:styleId="CitciaChar">
    <w:name w:val="Citácia Char"/>
    <w:basedOn w:val="Predvolenpsmoodseku"/>
    <w:link w:val="Citcia"/>
    <w:uiPriority w:val="29"/>
    <w:rsid w:val="00AD31B2"/>
    <w:rPr>
      <w:rFonts w:ascii="Calibri" w:hAnsi="Calibri"/>
      <w:i/>
      <w:iCs/>
      <w:color w:val="404040" w:themeColor="text1" w:themeTint="BF"/>
      <w:sz w:val="22"/>
      <w:szCs w:val="22"/>
      <w:lang w:eastAsia="en-US"/>
    </w:rPr>
  </w:style>
  <w:style w:type="character" w:styleId="Intenzvnezvraznenie">
    <w:name w:val="Intense Emphasis"/>
    <w:basedOn w:val="Predvolenpsmoodseku"/>
    <w:uiPriority w:val="21"/>
    <w:qFormat/>
    <w:rsid w:val="00AD31B2"/>
    <w:rPr>
      <w:i/>
      <w:iCs/>
      <w:color w:val="365F91" w:themeColor="accent1" w:themeShade="BF"/>
    </w:rPr>
  </w:style>
  <w:style w:type="paragraph" w:styleId="Zvraznencitcia">
    <w:name w:val="Intense Quote"/>
    <w:basedOn w:val="Normlny"/>
    <w:next w:val="Normlny"/>
    <w:link w:val="ZvraznencitciaChar"/>
    <w:uiPriority w:val="30"/>
    <w:qFormat/>
    <w:rsid w:val="00AD31B2"/>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Calibri" w:hAnsi="Calibri"/>
      <w:i/>
      <w:iCs/>
      <w:color w:val="365F91" w:themeColor="accent1" w:themeShade="BF"/>
      <w:sz w:val="22"/>
      <w:szCs w:val="22"/>
      <w:lang w:eastAsia="en-US"/>
    </w:rPr>
  </w:style>
  <w:style w:type="character" w:customStyle="1" w:styleId="ZvraznencitciaChar">
    <w:name w:val="Zvýraznená citácia Char"/>
    <w:basedOn w:val="Predvolenpsmoodseku"/>
    <w:link w:val="Zvraznencitcia"/>
    <w:uiPriority w:val="30"/>
    <w:rsid w:val="00AD31B2"/>
    <w:rPr>
      <w:rFonts w:ascii="Calibri" w:hAnsi="Calibr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85446">
      <w:bodyDiv w:val="1"/>
      <w:marLeft w:val="0"/>
      <w:marRight w:val="0"/>
      <w:marTop w:val="0"/>
      <w:marBottom w:val="0"/>
      <w:divBdr>
        <w:top w:val="none" w:sz="0" w:space="0" w:color="auto"/>
        <w:left w:val="none" w:sz="0" w:space="0" w:color="auto"/>
        <w:bottom w:val="none" w:sz="0" w:space="0" w:color="auto"/>
        <w:right w:val="none" w:sz="0" w:space="0" w:color="auto"/>
      </w:divBdr>
    </w:div>
    <w:div w:id="67003737">
      <w:bodyDiv w:val="1"/>
      <w:marLeft w:val="0"/>
      <w:marRight w:val="0"/>
      <w:marTop w:val="0"/>
      <w:marBottom w:val="0"/>
      <w:divBdr>
        <w:top w:val="none" w:sz="0" w:space="0" w:color="auto"/>
        <w:left w:val="none" w:sz="0" w:space="0" w:color="auto"/>
        <w:bottom w:val="none" w:sz="0" w:space="0" w:color="auto"/>
        <w:right w:val="none" w:sz="0" w:space="0" w:color="auto"/>
      </w:divBdr>
    </w:div>
    <w:div w:id="98183757">
      <w:bodyDiv w:val="1"/>
      <w:marLeft w:val="0"/>
      <w:marRight w:val="0"/>
      <w:marTop w:val="0"/>
      <w:marBottom w:val="0"/>
      <w:divBdr>
        <w:top w:val="none" w:sz="0" w:space="0" w:color="auto"/>
        <w:left w:val="none" w:sz="0" w:space="0" w:color="auto"/>
        <w:bottom w:val="none" w:sz="0" w:space="0" w:color="auto"/>
        <w:right w:val="none" w:sz="0" w:space="0" w:color="auto"/>
      </w:divBdr>
    </w:div>
    <w:div w:id="219904923">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28034884">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292383">
      <w:bodyDiv w:val="1"/>
      <w:marLeft w:val="0"/>
      <w:marRight w:val="0"/>
      <w:marTop w:val="0"/>
      <w:marBottom w:val="0"/>
      <w:divBdr>
        <w:top w:val="none" w:sz="0" w:space="0" w:color="auto"/>
        <w:left w:val="none" w:sz="0" w:space="0" w:color="auto"/>
        <w:bottom w:val="none" w:sz="0" w:space="0" w:color="auto"/>
        <w:right w:val="none" w:sz="0" w:space="0" w:color="auto"/>
      </w:divBdr>
    </w:div>
    <w:div w:id="1321033497">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50875463">
      <w:bodyDiv w:val="1"/>
      <w:marLeft w:val="0"/>
      <w:marRight w:val="0"/>
      <w:marTop w:val="0"/>
      <w:marBottom w:val="0"/>
      <w:divBdr>
        <w:top w:val="none" w:sz="0" w:space="0" w:color="auto"/>
        <w:left w:val="none" w:sz="0" w:space="0" w:color="auto"/>
        <w:bottom w:val="none" w:sz="0" w:space="0" w:color="auto"/>
        <w:right w:val="none" w:sz="0" w:space="0" w:color="auto"/>
      </w:divBdr>
    </w:div>
    <w:div w:id="1555578074">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4025779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91104139">
      <w:bodyDiv w:val="1"/>
      <w:marLeft w:val="0"/>
      <w:marRight w:val="0"/>
      <w:marTop w:val="0"/>
      <w:marBottom w:val="0"/>
      <w:divBdr>
        <w:top w:val="none" w:sz="0" w:space="0" w:color="auto"/>
        <w:left w:val="none" w:sz="0" w:space="0" w:color="auto"/>
        <w:bottom w:val="none" w:sz="0" w:space="0" w:color="auto"/>
        <w:right w:val="none" w:sz="0" w:space="0" w:color="auto"/>
      </w:divBdr>
    </w:div>
    <w:div w:id="1691177499">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9340229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57645963">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07571766">
      <w:bodyDiv w:val="1"/>
      <w:marLeft w:val="0"/>
      <w:marRight w:val="0"/>
      <w:marTop w:val="0"/>
      <w:marBottom w:val="0"/>
      <w:divBdr>
        <w:top w:val="none" w:sz="0" w:space="0" w:color="auto"/>
        <w:left w:val="none" w:sz="0" w:space="0" w:color="auto"/>
        <w:bottom w:val="none" w:sz="0" w:space="0" w:color="auto"/>
        <w:right w:val="none" w:sz="0" w:space="0" w:color="auto"/>
      </w:divBdr>
    </w:div>
    <w:div w:id="1936864450">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 w:id="2096776274">
      <w:bodyDiv w:val="1"/>
      <w:marLeft w:val="0"/>
      <w:marRight w:val="0"/>
      <w:marTop w:val="0"/>
      <w:marBottom w:val="0"/>
      <w:divBdr>
        <w:top w:val="none" w:sz="0" w:space="0" w:color="auto"/>
        <w:left w:val="none" w:sz="0" w:space="0" w:color="auto"/>
        <w:bottom w:val="none" w:sz="0" w:space="0" w:color="auto"/>
        <w:right w:val="none" w:sz="0" w:space="0" w:color="auto"/>
      </w:divBdr>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D2A05C-6B35-41EB-944F-22300EAAF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9353</Words>
  <Characters>58702</Characters>
  <Application>Microsoft Office Word</Application>
  <DocSecurity>0</DocSecurity>
  <Lines>489</Lines>
  <Paragraphs>135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67920</CharactersWithSpaces>
  <SharedDoc>false</SharedDoc>
  <HyperlinkBase/>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Poláková Veronika</dc:creator>
  <cp:keywords/>
  <dc:description/>
  <cp:lastModifiedBy>Szabóová Monika</cp:lastModifiedBy>
  <cp:revision>6</cp:revision>
  <cp:lastPrinted>2025-01-14T09:42:00Z</cp:lastPrinted>
  <dcterms:created xsi:type="dcterms:W3CDTF">2025-02-03T08:08:00Z</dcterms:created>
  <dcterms:modified xsi:type="dcterms:W3CDTF">2025-04-29T15:19:00Z</dcterms:modified>
  <cp:category/>
</cp:coreProperties>
</file>