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05DF" w14:textId="77777777" w:rsidR="00A95A90" w:rsidRPr="00E73389" w:rsidRDefault="00A95A90" w:rsidP="00A95A90">
      <w:pPr>
        <w:rPr>
          <w:rFonts w:ascii="Garamond" w:hAnsi="Garamond"/>
          <w:b/>
          <w:sz w:val="22"/>
          <w:szCs w:val="22"/>
        </w:rPr>
      </w:pPr>
    </w:p>
    <w:p w14:paraId="769EF63A" w14:textId="77777777" w:rsidR="00A95A90" w:rsidRPr="00885140" w:rsidRDefault="00A95A90" w:rsidP="00A95A90">
      <w:pPr>
        <w:jc w:val="center"/>
        <w:rPr>
          <w:rFonts w:ascii="Garamond" w:hAnsi="Garamond"/>
          <w:b/>
          <w:sz w:val="32"/>
          <w:szCs w:val="32"/>
        </w:rPr>
      </w:pPr>
      <w:r w:rsidRPr="00885140">
        <w:rPr>
          <w:rFonts w:ascii="Garamond" w:hAnsi="Garamond"/>
          <w:b/>
          <w:sz w:val="32"/>
          <w:szCs w:val="32"/>
        </w:rPr>
        <w:t>Výzva na predloženie cenovej ponuky</w:t>
      </w:r>
      <w:r w:rsidRPr="00885140">
        <w:rPr>
          <w:rStyle w:val="Odkaznapoznmkupodiarou"/>
          <w:rFonts w:ascii="Garamond" w:hAnsi="Garamond"/>
          <w:b/>
          <w:sz w:val="32"/>
          <w:szCs w:val="32"/>
        </w:rPr>
        <w:footnoteReference w:id="1"/>
      </w:r>
    </w:p>
    <w:p w14:paraId="4B591471" w14:textId="77777777" w:rsidR="00A95A90" w:rsidRDefault="00A95A90" w:rsidP="00A95A90">
      <w:pPr>
        <w:pStyle w:val="Default"/>
        <w:jc w:val="center"/>
        <w:rPr>
          <w:rFonts w:ascii="Garamond" w:hAnsi="Garamond" w:cs="Calibri"/>
          <w:b/>
          <w:bCs/>
          <w:color w:val="auto"/>
          <w:sz w:val="32"/>
          <w:szCs w:val="32"/>
          <w:lang w:eastAsia="en-US"/>
        </w:rPr>
      </w:pPr>
      <w:r w:rsidRPr="00885140">
        <w:rPr>
          <w:rFonts w:ascii="Garamond" w:hAnsi="Garamond" w:cs="Calibri"/>
          <w:b/>
          <w:bCs/>
          <w:color w:val="auto"/>
          <w:sz w:val="32"/>
          <w:szCs w:val="32"/>
          <w:lang w:eastAsia="en-US"/>
        </w:rPr>
        <w:t>Názov predmetu zákazky:</w:t>
      </w:r>
    </w:p>
    <w:p w14:paraId="3372192E" w14:textId="77777777" w:rsidR="00A95A90" w:rsidRPr="00885140" w:rsidRDefault="00A95A90" w:rsidP="00A95A90">
      <w:pPr>
        <w:pStyle w:val="Default"/>
        <w:jc w:val="center"/>
        <w:rPr>
          <w:rFonts w:ascii="Garamond" w:hAnsi="Garamond" w:cs="Calibri"/>
          <w:b/>
          <w:bCs/>
          <w:color w:val="auto"/>
          <w:sz w:val="32"/>
          <w:szCs w:val="32"/>
          <w:lang w:eastAsia="en-US"/>
        </w:rPr>
      </w:pPr>
    </w:p>
    <w:p w14:paraId="251CD5F6" w14:textId="6527476D" w:rsidR="00A95A90" w:rsidRPr="007E3A5B" w:rsidRDefault="00A95A90" w:rsidP="007E3A5B">
      <w:pPr>
        <w:pStyle w:val="Default"/>
        <w:jc w:val="center"/>
        <w:rPr>
          <w:rFonts w:ascii="Garamond" w:hAnsi="Garamond" w:cs="Calibri"/>
          <w:b/>
          <w:bCs/>
          <w:sz w:val="28"/>
          <w:szCs w:val="28"/>
        </w:rPr>
      </w:pPr>
      <w:r w:rsidRPr="000E553E">
        <w:rPr>
          <w:rFonts w:ascii="Garamond" w:hAnsi="Garamond" w:cs="Calibri"/>
          <w:b/>
          <w:bCs/>
          <w:color w:val="auto"/>
          <w:sz w:val="28"/>
          <w:szCs w:val="28"/>
          <w:lang w:eastAsia="en-US"/>
        </w:rPr>
        <w:t>„</w:t>
      </w:r>
      <w:bookmarkStart w:id="0" w:name="_Hlk190436106"/>
      <w:r w:rsidR="00CA6C84" w:rsidRPr="00CA6C84">
        <w:rPr>
          <w:rFonts w:ascii="Garamond" w:hAnsi="Garamond" w:cs="Calibri"/>
          <w:b/>
          <w:bCs/>
          <w:sz w:val="28"/>
          <w:szCs w:val="28"/>
        </w:rPr>
        <w:t>Nákupy obojsmerných električiek – štúdie a analýzy</w:t>
      </w:r>
      <w:r w:rsidRPr="000E553E">
        <w:rPr>
          <w:rFonts w:ascii="Garamond" w:hAnsi="Garamond" w:cs="Calibri"/>
          <w:b/>
          <w:bCs/>
          <w:color w:val="auto"/>
          <w:sz w:val="28"/>
          <w:szCs w:val="28"/>
          <w:lang w:eastAsia="en-US"/>
        </w:rPr>
        <w:t>“</w:t>
      </w:r>
      <w:bookmarkEnd w:id="0"/>
    </w:p>
    <w:p w14:paraId="5E48FD4E" w14:textId="77777777" w:rsidR="00A95A90" w:rsidRPr="00F43C47" w:rsidRDefault="00A95A90" w:rsidP="00A95A90">
      <w:pPr>
        <w:rPr>
          <w:rFonts w:ascii="Garamond" w:hAnsi="Garamond"/>
          <w:sz w:val="22"/>
          <w:szCs w:val="22"/>
        </w:rPr>
      </w:pPr>
    </w:p>
    <w:p w14:paraId="312A895B" w14:textId="77777777" w:rsidR="00A95A90" w:rsidRPr="00F43C47" w:rsidRDefault="00A95A90" w:rsidP="00A95A90">
      <w:pPr>
        <w:pStyle w:val="Bezriadkovania"/>
        <w:numPr>
          <w:ilvl w:val="0"/>
          <w:numId w:val="2"/>
        </w:numPr>
        <w:rPr>
          <w:rFonts w:ascii="Garamond" w:hAnsi="Garamond"/>
        </w:rPr>
      </w:pPr>
      <w:r w:rsidRPr="00F43C47">
        <w:rPr>
          <w:rFonts w:ascii="Garamond" w:hAnsi="Garamond"/>
          <w:b/>
          <w:bCs/>
        </w:rPr>
        <w:t>Identifikácia</w:t>
      </w:r>
      <w:r w:rsidRPr="00F43C47">
        <w:rPr>
          <w:rFonts w:ascii="Garamond" w:hAnsi="Garamond"/>
          <w:b/>
        </w:rPr>
        <w:t xml:space="preserve"> obstarávateľa</w:t>
      </w:r>
    </w:p>
    <w:p w14:paraId="47E430BD" w14:textId="77777777" w:rsidR="00A95A90" w:rsidRPr="00F43C47" w:rsidRDefault="00A95A90" w:rsidP="00A95A90">
      <w:pPr>
        <w:jc w:val="left"/>
        <w:rPr>
          <w:rFonts w:ascii="Garamond" w:hAnsi="Garamond"/>
          <w:sz w:val="22"/>
          <w:szCs w:val="22"/>
        </w:rPr>
      </w:pPr>
    </w:p>
    <w:p w14:paraId="182EA3D8" w14:textId="77777777" w:rsidR="00A95A90" w:rsidRPr="00F43C47" w:rsidRDefault="00A95A90" w:rsidP="00A95A90">
      <w:pPr>
        <w:tabs>
          <w:tab w:val="left" w:pos="426"/>
        </w:tabs>
        <w:rPr>
          <w:rFonts w:ascii="Garamond" w:hAnsi="Garamond"/>
          <w:sz w:val="22"/>
          <w:szCs w:val="22"/>
        </w:rPr>
      </w:pPr>
      <w:bookmarkStart w:id="1" w:name="kontakt_meno"/>
      <w:bookmarkEnd w:id="1"/>
      <w:r w:rsidRPr="00F43C47">
        <w:rPr>
          <w:rFonts w:ascii="Garamond" w:hAnsi="Garamond"/>
          <w:sz w:val="22"/>
          <w:szCs w:val="22"/>
        </w:rPr>
        <w:tab/>
        <w:t xml:space="preserve">Obchodné meno: </w:t>
      </w:r>
      <w:r w:rsidRPr="00F43C47">
        <w:rPr>
          <w:rFonts w:ascii="Garamond" w:hAnsi="Garamond"/>
          <w:sz w:val="22"/>
          <w:szCs w:val="22"/>
        </w:rPr>
        <w:tab/>
        <w:t xml:space="preserve"> </w:t>
      </w:r>
      <w:r w:rsidRPr="00F43C47">
        <w:rPr>
          <w:rFonts w:ascii="Garamond" w:hAnsi="Garamond"/>
          <w:sz w:val="22"/>
          <w:szCs w:val="22"/>
        </w:rPr>
        <w:tab/>
      </w:r>
      <w:r>
        <w:rPr>
          <w:rFonts w:ascii="Garamond" w:hAnsi="Garamond"/>
          <w:sz w:val="22"/>
          <w:szCs w:val="22"/>
        </w:rPr>
        <w:tab/>
      </w:r>
      <w:bookmarkStart w:id="2" w:name="_Hlk148712838"/>
      <w:r w:rsidRPr="00F43C47">
        <w:rPr>
          <w:rFonts w:ascii="Garamond" w:hAnsi="Garamond"/>
          <w:b/>
          <w:sz w:val="22"/>
          <w:szCs w:val="22"/>
        </w:rPr>
        <w:t>Dopravný podnik Bratislava, akciová spoločnosť</w:t>
      </w:r>
    </w:p>
    <w:p w14:paraId="50505F7F"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Sídlo: </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 xml:space="preserve">Olejkárska 1, 814 52 Bratislava </w:t>
      </w:r>
      <w:bookmarkEnd w:id="2"/>
    </w:p>
    <w:p w14:paraId="366C76A9" w14:textId="736D093E" w:rsidR="00A95A90" w:rsidRPr="009A2377" w:rsidRDefault="00A95A90" w:rsidP="00A95A90">
      <w:pPr>
        <w:tabs>
          <w:tab w:val="left" w:pos="426"/>
        </w:tabs>
        <w:rPr>
          <w:rFonts w:ascii="Garamond" w:hAnsi="Garamond"/>
          <w:sz w:val="22"/>
          <w:szCs w:val="22"/>
        </w:rPr>
      </w:pPr>
      <w:r w:rsidRPr="00F43C47">
        <w:rPr>
          <w:rFonts w:ascii="Garamond" w:hAnsi="Garamond"/>
          <w:sz w:val="22"/>
          <w:szCs w:val="22"/>
        </w:rPr>
        <w:tab/>
      </w:r>
      <w:r w:rsidRPr="009A2377">
        <w:rPr>
          <w:rFonts w:ascii="Garamond" w:hAnsi="Garamond"/>
          <w:sz w:val="22"/>
          <w:szCs w:val="22"/>
        </w:rPr>
        <w:t>Kontaktná osoba:</w:t>
      </w:r>
      <w:r w:rsidRPr="009A2377">
        <w:rPr>
          <w:rFonts w:ascii="Garamond" w:hAnsi="Garamond"/>
          <w:sz w:val="22"/>
          <w:szCs w:val="22"/>
        </w:rPr>
        <w:tab/>
      </w:r>
      <w:r w:rsidRPr="009A2377">
        <w:rPr>
          <w:rFonts w:ascii="Garamond" w:hAnsi="Garamond"/>
          <w:sz w:val="22"/>
          <w:szCs w:val="22"/>
        </w:rPr>
        <w:tab/>
      </w:r>
      <w:r w:rsidRPr="009A2377">
        <w:rPr>
          <w:rFonts w:ascii="Garamond" w:hAnsi="Garamond"/>
          <w:sz w:val="22"/>
          <w:szCs w:val="22"/>
        </w:rPr>
        <w:tab/>
      </w:r>
      <w:r w:rsidR="00533C4C" w:rsidRPr="009A2377">
        <w:rPr>
          <w:rFonts w:ascii="Garamond" w:hAnsi="Garamond"/>
          <w:sz w:val="22"/>
          <w:szCs w:val="22"/>
        </w:rPr>
        <w:t>Alena Morvayová</w:t>
      </w:r>
    </w:p>
    <w:p w14:paraId="7A10FDF8" w14:textId="0CD4943E" w:rsidR="00A95A90" w:rsidRPr="009A2377" w:rsidRDefault="00A95A90" w:rsidP="00A95A90">
      <w:pPr>
        <w:tabs>
          <w:tab w:val="left" w:pos="426"/>
        </w:tabs>
        <w:rPr>
          <w:rFonts w:ascii="Garamond" w:hAnsi="Garamond"/>
          <w:sz w:val="22"/>
          <w:szCs w:val="22"/>
        </w:rPr>
      </w:pPr>
      <w:r w:rsidRPr="009A2377">
        <w:rPr>
          <w:rFonts w:ascii="Garamond" w:hAnsi="Garamond"/>
          <w:sz w:val="22"/>
          <w:szCs w:val="22"/>
        </w:rPr>
        <w:tab/>
        <w:t>Telefón:</w:t>
      </w:r>
      <w:r w:rsidRPr="009A2377">
        <w:rPr>
          <w:rFonts w:ascii="Garamond" w:hAnsi="Garamond"/>
          <w:sz w:val="22"/>
          <w:szCs w:val="22"/>
        </w:rPr>
        <w:tab/>
      </w:r>
      <w:r w:rsidRPr="009A2377">
        <w:rPr>
          <w:rFonts w:ascii="Garamond" w:hAnsi="Garamond"/>
          <w:sz w:val="22"/>
          <w:szCs w:val="22"/>
        </w:rPr>
        <w:tab/>
      </w:r>
      <w:r w:rsidRPr="009A2377">
        <w:rPr>
          <w:rFonts w:ascii="Garamond" w:hAnsi="Garamond"/>
          <w:sz w:val="22"/>
          <w:szCs w:val="22"/>
        </w:rPr>
        <w:tab/>
      </w:r>
      <w:r w:rsidRPr="009A2377">
        <w:rPr>
          <w:rFonts w:ascii="Garamond" w:hAnsi="Garamond"/>
          <w:sz w:val="22"/>
          <w:szCs w:val="22"/>
        </w:rPr>
        <w:tab/>
        <w:t>(+ 421) (2) 5950  1</w:t>
      </w:r>
      <w:r w:rsidR="00533C4C" w:rsidRPr="009A2377">
        <w:rPr>
          <w:rFonts w:ascii="Garamond" w:hAnsi="Garamond"/>
          <w:sz w:val="22"/>
          <w:szCs w:val="22"/>
        </w:rPr>
        <w:t>484</w:t>
      </w:r>
    </w:p>
    <w:p w14:paraId="78EC055B" w14:textId="3CBB8E76" w:rsidR="00A95A90" w:rsidRPr="00F43C47" w:rsidRDefault="00A95A90" w:rsidP="00A95A90">
      <w:pPr>
        <w:tabs>
          <w:tab w:val="left" w:pos="426"/>
        </w:tabs>
        <w:rPr>
          <w:rFonts w:ascii="Garamond" w:hAnsi="Garamond"/>
          <w:sz w:val="22"/>
          <w:szCs w:val="22"/>
        </w:rPr>
      </w:pPr>
      <w:r w:rsidRPr="009A2377">
        <w:rPr>
          <w:rFonts w:ascii="Garamond" w:hAnsi="Garamond"/>
          <w:sz w:val="22"/>
          <w:szCs w:val="22"/>
        </w:rPr>
        <w:tab/>
        <w:t>E-mail:</w:t>
      </w:r>
      <w:r w:rsidRPr="009A2377">
        <w:rPr>
          <w:rFonts w:ascii="Garamond" w:hAnsi="Garamond"/>
          <w:sz w:val="22"/>
          <w:szCs w:val="22"/>
        </w:rPr>
        <w:tab/>
      </w:r>
      <w:r w:rsidRPr="009A2377">
        <w:rPr>
          <w:rFonts w:ascii="Garamond" w:hAnsi="Garamond"/>
          <w:sz w:val="22"/>
          <w:szCs w:val="22"/>
        </w:rPr>
        <w:tab/>
      </w:r>
      <w:r w:rsidRPr="009A2377">
        <w:rPr>
          <w:rFonts w:ascii="Garamond" w:hAnsi="Garamond"/>
          <w:sz w:val="22"/>
          <w:szCs w:val="22"/>
        </w:rPr>
        <w:tab/>
      </w:r>
      <w:r w:rsidRPr="009A2377">
        <w:rPr>
          <w:rFonts w:ascii="Garamond" w:hAnsi="Garamond"/>
          <w:sz w:val="22"/>
          <w:szCs w:val="22"/>
        </w:rPr>
        <w:tab/>
      </w:r>
      <w:hyperlink r:id="rId8" w:history="1">
        <w:r w:rsidR="006C370D" w:rsidRPr="00132166">
          <w:rPr>
            <w:rStyle w:val="Hypertextovprepojenie"/>
            <w:rFonts w:ascii="Garamond" w:hAnsi="Garamond"/>
            <w:sz w:val="22"/>
            <w:szCs w:val="22"/>
          </w:rPr>
          <w:t>morvayova.alena@dpb.sk</w:t>
        </w:r>
      </w:hyperlink>
      <w:r w:rsidR="006C370D">
        <w:rPr>
          <w:rFonts w:ascii="Garamond" w:hAnsi="Garamond"/>
          <w:sz w:val="22"/>
          <w:szCs w:val="22"/>
        </w:rPr>
        <w:t xml:space="preserve"> </w:t>
      </w:r>
    </w:p>
    <w:p w14:paraId="1196746A"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IČO: </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00 492 736</w:t>
      </w:r>
    </w:p>
    <w:p w14:paraId="53FCBFD4"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DIČ:</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2020298786</w:t>
      </w:r>
    </w:p>
    <w:p w14:paraId="22580022"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IČ DPH:</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SK2020298786</w:t>
      </w:r>
    </w:p>
    <w:p w14:paraId="2509E335" w14:textId="2EAB903B"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Zapísaný v Obchodnom registri </w:t>
      </w:r>
      <w:r>
        <w:rPr>
          <w:rFonts w:ascii="Garamond" w:hAnsi="Garamond"/>
          <w:sz w:val="22"/>
          <w:szCs w:val="22"/>
        </w:rPr>
        <w:t xml:space="preserve">Mestského </w:t>
      </w:r>
      <w:r w:rsidRPr="00F43C47">
        <w:rPr>
          <w:rFonts w:ascii="Garamond" w:hAnsi="Garamond"/>
          <w:sz w:val="22"/>
          <w:szCs w:val="22"/>
        </w:rPr>
        <w:t>súdu Bratislava I</w:t>
      </w:r>
      <w:r>
        <w:rPr>
          <w:rFonts w:ascii="Garamond" w:hAnsi="Garamond"/>
          <w:sz w:val="22"/>
          <w:szCs w:val="22"/>
        </w:rPr>
        <w:t>II</w:t>
      </w:r>
      <w:r w:rsidRPr="00F43C47">
        <w:rPr>
          <w:rFonts w:ascii="Garamond" w:hAnsi="Garamond"/>
          <w:sz w:val="22"/>
          <w:szCs w:val="22"/>
        </w:rPr>
        <w:t>, Oddiel: Sa, Vložka č. 607/B</w:t>
      </w:r>
    </w:p>
    <w:p w14:paraId="075E2D57" w14:textId="77777777" w:rsidR="00A95A90" w:rsidRPr="00F43C47" w:rsidRDefault="00A95A90" w:rsidP="00A95A90">
      <w:pPr>
        <w:pStyle w:val="Bezriadkovania"/>
        <w:rPr>
          <w:rFonts w:ascii="Garamond" w:hAnsi="Garamond"/>
          <w:b/>
          <w:bCs/>
        </w:rPr>
      </w:pPr>
      <w:r w:rsidRPr="00F43C47">
        <w:rPr>
          <w:rFonts w:ascii="Garamond" w:hAnsi="Garamond"/>
          <w:b/>
          <w:bCs/>
        </w:rPr>
        <w:t xml:space="preserve">       </w:t>
      </w:r>
      <w:r w:rsidRPr="00F43C47">
        <w:rPr>
          <w:rFonts w:ascii="Garamond" w:hAnsi="Garamond" w:cstheme="minorHAnsi"/>
          <w:spacing w:val="-1"/>
        </w:rPr>
        <w:t xml:space="preserve">                                             </w:t>
      </w:r>
    </w:p>
    <w:p w14:paraId="42FE2837" w14:textId="5C99676C" w:rsidR="00A95A90" w:rsidRPr="00DB2387" w:rsidRDefault="00A95A90" w:rsidP="00A95A90">
      <w:pPr>
        <w:pStyle w:val="Bezriadkovania"/>
        <w:numPr>
          <w:ilvl w:val="0"/>
          <w:numId w:val="2"/>
        </w:numPr>
        <w:rPr>
          <w:rFonts w:ascii="Garamond" w:hAnsi="Garamond"/>
          <w:b/>
          <w:bCs/>
        </w:rPr>
      </w:pPr>
      <w:r w:rsidRPr="00DB2387">
        <w:rPr>
          <w:rFonts w:ascii="Garamond" w:hAnsi="Garamond"/>
          <w:b/>
          <w:bCs/>
        </w:rPr>
        <w:t>Označenie zákazky:</w:t>
      </w:r>
      <w:r w:rsidRPr="00DB2387">
        <w:rPr>
          <w:rFonts w:ascii="Garamond" w:hAnsi="Garamond"/>
          <w:b/>
          <w:bCs/>
        </w:rPr>
        <w:tab/>
      </w:r>
      <w:r w:rsidR="004C4848" w:rsidRPr="00DB2387">
        <w:rPr>
          <w:rFonts w:ascii="Garamond" w:hAnsi="Garamond"/>
          <w:b/>
          <w:bCs/>
        </w:rPr>
        <w:t>CP 5/2025</w:t>
      </w:r>
    </w:p>
    <w:p w14:paraId="2B599601" w14:textId="77777777" w:rsidR="00A95A90" w:rsidRPr="00F43C47" w:rsidRDefault="00A95A90" w:rsidP="00A95A90">
      <w:pPr>
        <w:pStyle w:val="Bezriadkovania"/>
        <w:rPr>
          <w:rFonts w:ascii="Garamond" w:hAnsi="Garamond"/>
          <w:b/>
          <w:bCs/>
        </w:rPr>
      </w:pPr>
    </w:p>
    <w:p w14:paraId="26DC7DE8" w14:textId="77777777" w:rsidR="00A95A90" w:rsidRPr="009A2377" w:rsidRDefault="00A95A90" w:rsidP="00A95A90">
      <w:pPr>
        <w:pStyle w:val="Bezriadkovania"/>
        <w:numPr>
          <w:ilvl w:val="0"/>
          <w:numId w:val="2"/>
        </w:numPr>
        <w:tabs>
          <w:tab w:val="left" w:pos="426"/>
        </w:tabs>
        <w:rPr>
          <w:rFonts w:ascii="Garamond" w:hAnsi="Garamond"/>
          <w:bCs/>
        </w:rPr>
      </w:pPr>
      <w:r w:rsidRPr="00F43C47">
        <w:rPr>
          <w:rFonts w:ascii="Garamond" w:hAnsi="Garamond"/>
          <w:b/>
          <w:bCs/>
        </w:rPr>
        <w:t xml:space="preserve">Druh zákazky:               </w:t>
      </w:r>
      <w:r>
        <w:rPr>
          <w:rFonts w:ascii="Garamond" w:hAnsi="Garamond"/>
          <w:b/>
          <w:bCs/>
        </w:rPr>
        <w:tab/>
      </w:r>
      <w:r>
        <w:rPr>
          <w:rFonts w:ascii="Garamond" w:hAnsi="Garamond"/>
        </w:rPr>
        <w:t>služba</w:t>
      </w:r>
    </w:p>
    <w:p w14:paraId="659C6C90" w14:textId="77777777" w:rsidR="009A2377" w:rsidRPr="00DB2387" w:rsidRDefault="009A2377" w:rsidP="00DB2387">
      <w:pPr>
        <w:rPr>
          <w:rFonts w:ascii="Garamond" w:hAnsi="Garamond"/>
          <w:bCs/>
        </w:rPr>
      </w:pPr>
    </w:p>
    <w:p w14:paraId="1D79D2E5" w14:textId="65F2FD0A" w:rsidR="009A2377" w:rsidRPr="00DB2387" w:rsidRDefault="009A2377" w:rsidP="00A95A90">
      <w:pPr>
        <w:pStyle w:val="Bezriadkovania"/>
        <w:numPr>
          <w:ilvl w:val="0"/>
          <w:numId w:val="2"/>
        </w:numPr>
        <w:tabs>
          <w:tab w:val="left" w:pos="426"/>
        </w:tabs>
        <w:rPr>
          <w:rFonts w:ascii="Garamond" w:hAnsi="Garamond"/>
          <w:b/>
        </w:rPr>
      </w:pPr>
      <w:r w:rsidRPr="00DB2387">
        <w:rPr>
          <w:rFonts w:ascii="Garamond" w:hAnsi="Garamond"/>
          <w:b/>
        </w:rPr>
        <w:t xml:space="preserve">Zatriedenie </w:t>
      </w:r>
      <w:r w:rsidR="00DB2387" w:rsidRPr="00DB2387">
        <w:rPr>
          <w:rFonts w:ascii="Garamond" w:hAnsi="Garamond"/>
          <w:b/>
        </w:rPr>
        <w:t>obstarávacieho subjektu podľa zákona:</w:t>
      </w:r>
    </w:p>
    <w:p w14:paraId="4689D1B2" w14:textId="3D4A6A0D" w:rsidR="00DB2387" w:rsidRPr="00F43C47" w:rsidRDefault="00DB2387" w:rsidP="00DB2387">
      <w:pPr>
        <w:pStyle w:val="Bezriadkovania"/>
        <w:tabs>
          <w:tab w:val="left" w:pos="426"/>
        </w:tabs>
        <w:rPr>
          <w:rFonts w:ascii="Garamond" w:hAnsi="Garamond"/>
          <w:bCs/>
        </w:rPr>
      </w:pPr>
      <w:r>
        <w:rPr>
          <w:rFonts w:ascii="Garamond" w:hAnsi="Garamond"/>
          <w:bCs/>
        </w:rPr>
        <w:t xml:space="preserve">       </w:t>
      </w:r>
      <w:r w:rsidRPr="00DB2387">
        <w:rPr>
          <w:rFonts w:ascii="Garamond" w:hAnsi="Garamond"/>
          <w:bCs/>
        </w:rPr>
        <w:t>Obstarávateľ podľa § 9 ods. 1 písm. a) zákona o verejnom obstarávaní.</w:t>
      </w:r>
    </w:p>
    <w:p w14:paraId="73D6E314" w14:textId="77777777" w:rsidR="00A95A90" w:rsidRPr="00F43C47" w:rsidRDefault="00A95A90" w:rsidP="006115AE">
      <w:pPr>
        <w:pStyle w:val="Bezriadkovania"/>
        <w:tabs>
          <w:tab w:val="left" w:pos="426"/>
        </w:tabs>
        <w:rPr>
          <w:rFonts w:ascii="Garamond" w:hAnsi="Garamond"/>
          <w:bCs/>
        </w:rPr>
      </w:pPr>
    </w:p>
    <w:p w14:paraId="15D26024" w14:textId="216C8647" w:rsidR="00A95A90" w:rsidRDefault="00A95A90" w:rsidP="00A95A90">
      <w:pPr>
        <w:pStyle w:val="Bezriadkovania"/>
        <w:numPr>
          <w:ilvl w:val="0"/>
          <w:numId w:val="2"/>
        </w:numPr>
        <w:tabs>
          <w:tab w:val="left" w:pos="426"/>
        </w:tabs>
        <w:rPr>
          <w:rFonts w:ascii="Garamond" w:hAnsi="Garamond"/>
          <w:bCs/>
        </w:rPr>
      </w:pPr>
      <w:r w:rsidRPr="00DB2387">
        <w:rPr>
          <w:rFonts w:ascii="Garamond" w:hAnsi="Garamond"/>
          <w:b/>
        </w:rPr>
        <w:t xml:space="preserve">Predpokladaná hodnota zákazky: </w:t>
      </w:r>
      <w:r w:rsidR="00DB2387" w:rsidRPr="00DB2387">
        <w:rPr>
          <w:rFonts w:ascii="Garamond" w:hAnsi="Garamond"/>
          <w:bCs/>
        </w:rPr>
        <w:t>bude výsledkom tohto cenového prieskumu</w:t>
      </w:r>
      <w:r w:rsidR="00DB2387">
        <w:rPr>
          <w:rFonts w:ascii="Garamond" w:hAnsi="Garamond"/>
          <w:bCs/>
        </w:rPr>
        <w:t>.</w:t>
      </w:r>
    </w:p>
    <w:p w14:paraId="349D0A8A" w14:textId="77777777" w:rsidR="006C370D" w:rsidRDefault="006C370D" w:rsidP="00AE1A23">
      <w:pPr>
        <w:pStyle w:val="Bezriadkovania"/>
        <w:tabs>
          <w:tab w:val="left" w:pos="426"/>
        </w:tabs>
        <w:rPr>
          <w:rFonts w:ascii="Garamond" w:hAnsi="Garamond"/>
          <w:bCs/>
        </w:rPr>
      </w:pPr>
    </w:p>
    <w:p w14:paraId="44846CDD" w14:textId="03A2D2FA" w:rsidR="00DB2387" w:rsidRPr="00DB2387" w:rsidRDefault="00DB2387" w:rsidP="006C370D">
      <w:pPr>
        <w:pStyle w:val="Bezriadkovania"/>
        <w:tabs>
          <w:tab w:val="left" w:pos="426"/>
        </w:tabs>
        <w:ind w:left="360"/>
        <w:jc w:val="both"/>
        <w:rPr>
          <w:rFonts w:ascii="Garamond" w:hAnsi="Garamond"/>
          <w:bCs/>
        </w:rPr>
      </w:pPr>
      <w:r w:rsidRPr="00DB2387">
        <w:rPr>
          <w:rFonts w:ascii="Garamond" w:hAnsi="Garamond"/>
          <w:bCs/>
        </w:rPr>
        <w:t>V prípade, ak určená predpokladaná hodnota zákazky bude</w:t>
      </w:r>
      <w:r w:rsidR="006C370D">
        <w:rPr>
          <w:rFonts w:ascii="Garamond" w:hAnsi="Garamond"/>
          <w:bCs/>
        </w:rPr>
        <w:t xml:space="preserve"> nižšia ako finančný limit stanovený pre nadlimitnú zákazku zadávanú obstarávateľom</w:t>
      </w:r>
      <w:r w:rsidRPr="00DB2387">
        <w:rPr>
          <w:rFonts w:ascii="Garamond" w:hAnsi="Garamond"/>
          <w:bCs/>
        </w:rPr>
        <w:t xml:space="preserve"> </w:t>
      </w:r>
      <w:r w:rsidR="00AE1A23">
        <w:rPr>
          <w:rFonts w:ascii="Garamond" w:hAnsi="Garamond"/>
          <w:bCs/>
        </w:rPr>
        <w:t xml:space="preserve">a bude </w:t>
      </w:r>
      <w:r w:rsidRPr="00DB2387">
        <w:rPr>
          <w:rFonts w:ascii="Garamond" w:hAnsi="Garamond"/>
          <w:bCs/>
        </w:rPr>
        <w:t>pre obstarávateľskú organizáciu regulárna/prijateľná, bude tento prieskum trhu slúžiť zároveň aj na výber poskytovateľa služieb tvoriacej predmet zákazky s názvom „</w:t>
      </w:r>
      <w:r w:rsidR="001C56BE" w:rsidRPr="001C56BE">
        <w:rPr>
          <w:rFonts w:ascii="Garamond" w:hAnsi="Garamond"/>
          <w:bCs/>
        </w:rPr>
        <w:t>Nákupy obojsmerných električiek – štúdie a analýzy</w:t>
      </w:r>
      <w:r w:rsidRPr="00DB2387">
        <w:rPr>
          <w:rFonts w:ascii="Garamond" w:hAnsi="Garamond"/>
          <w:bCs/>
        </w:rPr>
        <w:t>“.</w:t>
      </w:r>
    </w:p>
    <w:p w14:paraId="42BF11E1" w14:textId="77777777" w:rsidR="00A95A90" w:rsidRPr="00F43C47" w:rsidRDefault="00A95A90" w:rsidP="00DB2387">
      <w:pPr>
        <w:pStyle w:val="Bezriadkovania"/>
        <w:tabs>
          <w:tab w:val="left" w:pos="426"/>
        </w:tabs>
        <w:rPr>
          <w:rFonts w:ascii="Garamond" w:hAnsi="Garamond" w:cs="Arial"/>
          <w:b/>
          <w:bCs/>
        </w:rPr>
      </w:pPr>
    </w:p>
    <w:p w14:paraId="75844BBB" w14:textId="77777777" w:rsidR="00A95A90" w:rsidRDefault="00A95A90" w:rsidP="00A95A90">
      <w:pPr>
        <w:pStyle w:val="Bezriadkovania"/>
        <w:numPr>
          <w:ilvl w:val="0"/>
          <w:numId w:val="2"/>
        </w:numPr>
        <w:tabs>
          <w:tab w:val="left" w:pos="426"/>
        </w:tabs>
        <w:rPr>
          <w:rFonts w:ascii="Garamond" w:hAnsi="Garamond" w:cs="Arial"/>
          <w:bCs/>
        </w:rPr>
      </w:pPr>
      <w:r w:rsidRPr="00F43C47">
        <w:rPr>
          <w:rFonts w:ascii="Garamond" w:hAnsi="Garamond" w:cs="Arial"/>
          <w:b/>
          <w:bCs/>
        </w:rPr>
        <w:t>CPV kód</w:t>
      </w:r>
      <w:r w:rsidRPr="00F43C47">
        <w:rPr>
          <w:rFonts w:ascii="Garamond" w:hAnsi="Garamond" w:cs="Arial"/>
          <w:bCs/>
        </w:rPr>
        <w:t xml:space="preserve">: </w:t>
      </w:r>
      <w:r>
        <w:rPr>
          <w:rFonts w:ascii="Garamond" w:hAnsi="Garamond" w:cs="Arial"/>
          <w:bCs/>
        </w:rPr>
        <w:t xml:space="preserve"> </w:t>
      </w:r>
      <w:r>
        <w:rPr>
          <w:rFonts w:ascii="Garamond" w:hAnsi="Garamond" w:cs="Arial"/>
          <w:bCs/>
        </w:rPr>
        <w:tab/>
      </w:r>
    </w:p>
    <w:p w14:paraId="6C41DE7E" w14:textId="02595658" w:rsidR="00CA6C84" w:rsidRDefault="00DB2387" w:rsidP="00227241">
      <w:pPr>
        <w:pStyle w:val="Bezriadkovania"/>
        <w:tabs>
          <w:tab w:val="left" w:pos="426"/>
        </w:tabs>
        <w:rPr>
          <w:rFonts w:ascii="Garamond" w:hAnsi="Garamond" w:cs="Arial"/>
          <w:bCs/>
        </w:rPr>
      </w:pPr>
      <w:r>
        <w:rPr>
          <w:rFonts w:ascii="Garamond" w:hAnsi="Garamond" w:cs="Arial"/>
          <w:bCs/>
        </w:rPr>
        <w:t xml:space="preserve">       </w:t>
      </w:r>
      <w:r w:rsidR="00CA6C84" w:rsidRPr="00CA6C84">
        <w:rPr>
          <w:rFonts w:ascii="Garamond" w:hAnsi="Garamond" w:cs="Arial"/>
          <w:bCs/>
        </w:rPr>
        <w:t>71241000-9 Štúdia realizovateľnosti, poradenská služba, analýza</w:t>
      </w:r>
    </w:p>
    <w:p w14:paraId="25986252" w14:textId="0AF82220" w:rsidR="00A95A90" w:rsidRPr="00227241" w:rsidRDefault="00A95A90" w:rsidP="00227241">
      <w:pPr>
        <w:pStyle w:val="Bezriadkovania"/>
        <w:tabs>
          <w:tab w:val="left" w:pos="426"/>
        </w:tabs>
        <w:rPr>
          <w:rFonts w:ascii="Garamond" w:hAnsi="Garamond"/>
          <w:bCs/>
        </w:rPr>
      </w:pPr>
      <w:r w:rsidRPr="00F43C47">
        <w:rPr>
          <w:rFonts w:ascii="Garamond" w:hAnsi="Garamond" w:cs="Arial"/>
          <w:bCs/>
        </w:rPr>
        <w:tab/>
      </w:r>
    </w:p>
    <w:p w14:paraId="18549C77" w14:textId="77777777" w:rsidR="006115AE" w:rsidRDefault="00A95A90" w:rsidP="006115AE">
      <w:pPr>
        <w:numPr>
          <w:ilvl w:val="0"/>
          <w:numId w:val="2"/>
        </w:numPr>
        <w:rPr>
          <w:rFonts w:ascii="Garamond" w:hAnsi="Garamond"/>
          <w:bCs/>
          <w:i/>
          <w:color w:val="000000"/>
          <w:sz w:val="22"/>
          <w:szCs w:val="22"/>
        </w:rPr>
      </w:pPr>
      <w:r w:rsidRPr="00F43C47">
        <w:rPr>
          <w:rFonts w:ascii="Garamond" w:hAnsi="Garamond"/>
          <w:b/>
          <w:bCs/>
          <w:sz w:val="22"/>
          <w:szCs w:val="22"/>
        </w:rPr>
        <w:t>Opis predmetu zákazky</w:t>
      </w:r>
      <w:r w:rsidR="006115AE">
        <w:rPr>
          <w:rFonts w:ascii="Garamond" w:hAnsi="Garamond"/>
          <w:bCs/>
          <w:i/>
          <w:color w:val="000000"/>
          <w:sz w:val="22"/>
          <w:szCs w:val="22"/>
        </w:rPr>
        <w:t>:</w:t>
      </w:r>
    </w:p>
    <w:p w14:paraId="15ABCC18" w14:textId="27AC969A" w:rsidR="002F3DD1" w:rsidRDefault="006115AE" w:rsidP="006115AE">
      <w:pPr>
        <w:ind w:left="360"/>
        <w:rPr>
          <w:rFonts w:ascii="Garamond" w:hAnsi="Garamond"/>
          <w:sz w:val="22"/>
          <w:szCs w:val="22"/>
        </w:rPr>
      </w:pPr>
      <w:bookmarkStart w:id="3" w:name="_Hlk189670579"/>
      <w:r w:rsidRPr="006115AE">
        <w:rPr>
          <w:rFonts w:ascii="Garamond" w:hAnsi="Garamond"/>
          <w:sz w:val="22"/>
          <w:szCs w:val="22"/>
          <w:lang w:eastAsia="ja-JP"/>
        </w:rPr>
        <w:t xml:space="preserve">Predmetom zákazky </w:t>
      </w:r>
      <w:r w:rsidRPr="006115AE">
        <w:rPr>
          <w:rFonts w:ascii="Garamond" w:hAnsi="Garamond"/>
          <w:sz w:val="22"/>
          <w:szCs w:val="22"/>
        </w:rPr>
        <w:t xml:space="preserve">je </w:t>
      </w:r>
      <w:r w:rsidR="002F3DD1">
        <w:rPr>
          <w:rFonts w:ascii="Garamond" w:hAnsi="Garamond"/>
          <w:sz w:val="22"/>
          <w:szCs w:val="22"/>
        </w:rPr>
        <w:t>vypracovanie Štúdie realizovateľnosti a CBA pre vybraný variant spolu s textovou časťou samostatne pre každý z nasledujúcich projektov:</w:t>
      </w:r>
    </w:p>
    <w:p w14:paraId="6A736490" w14:textId="77777777" w:rsidR="002F3DD1" w:rsidRDefault="002F3DD1" w:rsidP="001C56BE">
      <w:pPr>
        <w:rPr>
          <w:rFonts w:ascii="Garamond" w:hAnsi="Garamond"/>
          <w:sz w:val="22"/>
          <w:szCs w:val="22"/>
        </w:rPr>
      </w:pPr>
    </w:p>
    <w:p w14:paraId="3FB62480" w14:textId="28C98ECB" w:rsidR="006115AE" w:rsidRPr="006115AE" w:rsidRDefault="002F3DD1" w:rsidP="006115AE">
      <w:pPr>
        <w:numPr>
          <w:ilvl w:val="0"/>
          <w:numId w:val="13"/>
        </w:numPr>
        <w:tabs>
          <w:tab w:val="left" w:pos="290"/>
        </w:tabs>
        <w:ind w:left="720" w:right="20" w:hanging="360"/>
        <w:rPr>
          <w:rFonts w:ascii="Garamond" w:hAnsi="Garamond"/>
          <w:sz w:val="22"/>
          <w:szCs w:val="22"/>
        </w:rPr>
      </w:pPr>
      <w:r w:rsidRPr="002F3DD1">
        <w:rPr>
          <w:rFonts w:ascii="Garamond" w:hAnsi="Garamond"/>
          <w:b/>
          <w:sz w:val="22"/>
          <w:szCs w:val="22"/>
        </w:rPr>
        <w:t>Nákup veľkokapacitných obojsmerných električiek</w:t>
      </w:r>
    </w:p>
    <w:p w14:paraId="49A30F60" w14:textId="77777777" w:rsidR="006115AE" w:rsidRPr="006115AE" w:rsidRDefault="006115AE" w:rsidP="006115AE">
      <w:pPr>
        <w:tabs>
          <w:tab w:val="left" w:pos="290"/>
        </w:tabs>
        <w:ind w:left="300" w:right="20"/>
        <w:rPr>
          <w:rFonts w:ascii="Garamond" w:hAnsi="Garamond"/>
          <w:sz w:val="22"/>
          <w:szCs w:val="22"/>
        </w:rPr>
      </w:pPr>
    </w:p>
    <w:p w14:paraId="0F91BDA7" w14:textId="6C5438AC" w:rsidR="006115AE" w:rsidRPr="006115AE" w:rsidRDefault="002F3DD1" w:rsidP="006115AE">
      <w:pPr>
        <w:numPr>
          <w:ilvl w:val="0"/>
          <w:numId w:val="13"/>
        </w:numPr>
        <w:tabs>
          <w:tab w:val="left" w:pos="290"/>
        </w:tabs>
        <w:ind w:left="720" w:right="20" w:hanging="360"/>
        <w:rPr>
          <w:rFonts w:ascii="Garamond" w:hAnsi="Garamond"/>
          <w:sz w:val="22"/>
          <w:szCs w:val="22"/>
        </w:rPr>
      </w:pPr>
      <w:r w:rsidRPr="002F3DD1">
        <w:rPr>
          <w:rFonts w:ascii="Garamond" w:hAnsi="Garamond"/>
          <w:b/>
          <w:sz w:val="22"/>
          <w:szCs w:val="22"/>
        </w:rPr>
        <w:t>Nákup obojsmerných električiek s dĺžkou do 32,5 metra</w:t>
      </w:r>
    </w:p>
    <w:p w14:paraId="3038C115" w14:textId="4293E7E4" w:rsidR="006115AE" w:rsidRDefault="006115AE" w:rsidP="006115AE">
      <w:pPr>
        <w:rPr>
          <w:rFonts w:ascii="Garamond" w:hAnsi="Garamond"/>
          <w:bCs/>
          <w:i/>
          <w:color w:val="000000"/>
          <w:sz w:val="22"/>
          <w:szCs w:val="22"/>
        </w:rPr>
      </w:pPr>
    </w:p>
    <w:p w14:paraId="1C779FAA" w14:textId="77777777" w:rsidR="00364219" w:rsidRPr="00364219" w:rsidRDefault="00364219" w:rsidP="000F0F93">
      <w:pPr>
        <w:ind w:firstLine="360"/>
        <w:rPr>
          <w:rFonts w:ascii="Garamond" w:hAnsi="Garamond"/>
          <w:b/>
          <w:bCs/>
          <w:sz w:val="22"/>
          <w:szCs w:val="22"/>
        </w:rPr>
      </w:pPr>
      <w:r w:rsidRPr="00364219">
        <w:rPr>
          <w:rFonts w:ascii="Garamond" w:hAnsi="Garamond"/>
          <w:b/>
          <w:bCs/>
          <w:sz w:val="22"/>
          <w:szCs w:val="22"/>
        </w:rPr>
        <w:t>Minimálny rozsah:</w:t>
      </w:r>
    </w:p>
    <w:p w14:paraId="3434FA80" w14:textId="77777777" w:rsidR="00364219" w:rsidRPr="00364219" w:rsidRDefault="00364219" w:rsidP="000F0F93">
      <w:pPr>
        <w:ind w:left="360"/>
        <w:rPr>
          <w:rFonts w:ascii="Garamond" w:hAnsi="Garamond"/>
          <w:sz w:val="22"/>
          <w:szCs w:val="22"/>
        </w:rPr>
      </w:pPr>
      <w:r w:rsidRPr="00364219">
        <w:rPr>
          <w:rFonts w:ascii="Garamond" w:hAnsi="Garamond"/>
          <w:sz w:val="22"/>
          <w:szCs w:val="22"/>
        </w:rPr>
        <w:t>analýza problému - dôkladná analýza, opis a zdokumentovanie problému (mapy, grafy, tabuľky), ktorým sa má Štúdia realizovateľnosti zaoberať.</w:t>
      </w:r>
    </w:p>
    <w:p w14:paraId="6F7ACDC0" w14:textId="77777777" w:rsidR="00364219" w:rsidRPr="00364219" w:rsidRDefault="00364219" w:rsidP="00364219">
      <w:pPr>
        <w:rPr>
          <w:rFonts w:ascii="Garamond" w:hAnsi="Garamond"/>
          <w:sz w:val="22"/>
          <w:szCs w:val="22"/>
        </w:rPr>
      </w:pPr>
    </w:p>
    <w:p w14:paraId="55342301" w14:textId="77777777" w:rsidR="00364219" w:rsidRPr="00364219" w:rsidRDefault="00364219" w:rsidP="000F0F93">
      <w:pPr>
        <w:ind w:firstLine="360"/>
        <w:rPr>
          <w:rFonts w:ascii="Garamond" w:hAnsi="Garamond"/>
          <w:b/>
          <w:bCs/>
          <w:sz w:val="22"/>
          <w:szCs w:val="22"/>
        </w:rPr>
      </w:pPr>
      <w:r w:rsidRPr="00364219">
        <w:rPr>
          <w:rFonts w:ascii="Garamond" w:hAnsi="Garamond"/>
          <w:b/>
          <w:bCs/>
          <w:sz w:val="22"/>
          <w:szCs w:val="22"/>
        </w:rPr>
        <w:t>Opis kontextu</w:t>
      </w:r>
    </w:p>
    <w:p w14:paraId="4C2FB8B3" w14:textId="7A5240FB" w:rsidR="00364219" w:rsidRPr="00A4574F" w:rsidRDefault="00364219" w:rsidP="003E4F80">
      <w:pPr>
        <w:pStyle w:val="Odsekzoznamu"/>
        <w:numPr>
          <w:ilvl w:val="0"/>
          <w:numId w:val="23"/>
        </w:numPr>
        <w:jc w:val="both"/>
        <w:rPr>
          <w:rFonts w:ascii="Garamond" w:hAnsi="Garamond"/>
        </w:rPr>
      </w:pPr>
      <w:r w:rsidRPr="00A4574F">
        <w:rPr>
          <w:rFonts w:ascii="Garamond" w:hAnsi="Garamond"/>
        </w:rPr>
        <w:t>Východiská projektov;</w:t>
      </w:r>
    </w:p>
    <w:p w14:paraId="5DCD94F9" w14:textId="50483D66" w:rsidR="00364219" w:rsidRPr="00A4574F" w:rsidRDefault="00364219" w:rsidP="003E4F80">
      <w:pPr>
        <w:pStyle w:val="Odsekzoznamu"/>
        <w:numPr>
          <w:ilvl w:val="0"/>
          <w:numId w:val="23"/>
        </w:numPr>
        <w:jc w:val="both"/>
        <w:rPr>
          <w:rFonts w:ascii="Garamond" w:hAnsi="Garamond"/>
        </w:rPr>
      </w:pPr>
      <w:r w:rsidRPr="00A4574F">
        <w:rPr>
          <w:rFonts w:ascii="Garamond" w:hAnsi="Garamond"/>
        </w:rPr>
        <w:t>Prepojenie projektov na strategické dokumenty;</w:t>
      </w:r>
    </w:p>
    <w:p w14:paraId="32D90E84" w14:textId="3844C0FC" w:rsidR="00364219" w:rsidRPr="00A4574F" w:rsidRDefault="00364219" w:rsidP="003E4F80">
      <w:pPr>
        <w:pStyle w:val="Odsekzoznamu"/>
        <w:numPr>
          <w:ilvl w:val="0"/>
          <w:numId w:val="23"/>
        </w:numPr>
        <w:jc w:val="both"/>
        <w:rPr>
          <w:rFonts w:ascii="Garamond" w:hAnsi="Garamond"/>
        </w:rPr>
      </w:pPr>
      <w:r w:rsidRPr="00A4574F">
        <w:rPr>
          <w:rFonts w:ascii="Garamond" w:hAnsi="Garamond"/>
        </w:rPr>
        <w:t>Sociálno-ekonomický kontext projektov;</w:t>
      </w:r>
    </w:p>
    <w:p w14:paraId="4C0EB3AC" w14:textId="5E43D286" w:rsidR="00364219" w:rsidRPr="00A4574F" w:rsidRDefault="00364219" w:rsidP="003E4F80">
      <w:pPr>
        <w:pStyle w:val="Odsekzoznamu"/>
        <w:numPr>
          <w:ilvl w:val="0"/>
          <w:numId w:val="23"/>
        </w:numPr>
        <w:jc w:val="both"/>
        <w:rPr>
          <w:rFonts w:ascii="Garamond" w:hAnsi="Garamond"/>
        </w:rPr>
      </w:pPr>
      <w:r w:rsidRPr="00A4574F">
        <w:rPr>
          <w:rFonts w:ascii="Garamond" w:hAnsi="Garamond"/>
        </w:rPr>
        <w:t>Analýza problému.</w:t>
      </w:r>
    </w:p>
    <w:p w14:paraId="2828BB39" w14:textId="77777777" w:rsidR="001C56BE" w:rsidRDefault="001C56BE" w:rsidP="003E4F80">
      <w:pPr>
        <w:ind w:firstLine="360"/>
        <w:rPr>
          <w:rFonts w:ascii="Garamond" w:hAnsi="Garamond"/>
          <w:b/>
          <w:bCs/>
          <w:sz w:val="22"/>
          <w:szCs w:val="22"/>
        </w:rPr>
      </w:pPr>
    </w:p>
    <w:p w14:paraId="3BCC2A6C" w14:textId="77777777" w:rsidR="001C56BE" w:rsidRDefault="001C56BE" w:rsidP="003E4F80">
      <w:pPr>
        <w:ind w:firstLine="360"/>
        <w:rPr>
          <w:rFonts w:ascii="Garamond" w:hAnsi="Garamond"/>
          <w:b/>
          <w:bCs/>
          <w:sz w:val="22"/>
          <w:szCs w:val="22"/>
        </w:rPr>
      </w:pPr>
    </w:p>
    <w:p w14:paraId="5167FA46" w14:textId="3DA34649" w:rsidR="00364219" w:rsidRPr="00364219" w:rsidRDefault="00364219" w:rsidP="003E4F80">
      <w:pPr>
        <w:ind w:firstLine="360"/>
        <w:rPr>
          <w:rFonts w:ascii="Garamond" w:hAnsi="Garamond"/>
          <w:b/>
          <w:bCs/>
          <w:sz w:val="22"/>
          <w:szCs w:val="22"/>
        </w:rPr>
      </w:pPr>
      <w:r w:rsidRPr="00364219">
        <w:rPr>
          <w:rFonts w:ascii="Garamond" w:hAnsi="Garamond"/>
          <w:b/>
          <w:bCs/>
          <w:sz w:val="22"/>
          <w:szCs w:val="22"/>
        </w:rPr>
        <w:t>Opis projektu</w:t>
      </w:r>
    </w:p>
    <w:p w14:paraId="1CF92F91" w14:textId="69A1F795" w:rsidR="00364219" w:rsidRPr="00A4574F" w:rsidRDefault="00364219" w:rsidP="003E4F80">
      <w:pPr>
        <w:pStyle w:val="Odsekzoznamu"/>
        <w:numPr>
          <w:ilvl w:val="0"/>
          <w:numId w:val="23"/>
        </w:numPr>
        <w:jc w:val="both"/>
        <w:rPr>
          <w:rFonts w:ascii="Garamond" w:hAnsi="Garamond"/>
        </w:rPr>
      </w:pPr>
      <w:r w:rsidRPr="00A4574F">
        <w:rPr>
          <w:rFonts w:ascii="Garamond" w:hAnsi="Garamond"/>
        </w:rPr>
        <w:t>Opis súčasnej infraštruktúry a siete, ktorých súčasťou by sa mal stať predmetný projekt.</w:t>
      </w:r>
    </w:p>
    <w:p w14:paraId="46F1DEB5" w14:textId="77777777" w:rsidR="00364219" w:rsidRDefault="00364219" w:rsidP="00364219">
      <w:pPr>
        <w:rPr>
          <w:rFonts w:ascii="Garamond" w:hAnsi="Garamond"/>
          <w:sz w:val="22"/>
          <w:szCs w:val="22"/>
        </w:rPr>
      </w:pPr>
    </w:p>
    <w:p w14:paraId="1EA282E1" w14:textId="45F79A93" w:rsidR="00364219" w:rsidRPr="00364219" w:rsidRDefault="00364219" w:rsidP="000F0F93">
      <w:pPr>
        <w:ind w:firstLine="360"/>
        <w:rPr>
          <w:rFonts w:ascii="Garamond" w:hAnsi="Garamond"/>
          <w:b/>
          <w:bCs/>
          <w:sz w:val="22"/>
          <w:szCs w:val="22"/>
        </w:rPr>
      </w:pPr>
      <w:r w:rsidRPr="00364219">
        <w:rPr>
          <w:rFonts w:ascii="Garamond" w:hAnsi="Garamond"/>
          <w:b/>
          <w:bCs/>
          <w:sz w:val="22"/>
          <w:szCs w:val="22"/>
        </w:rPr>
        <w:t>Inštitúcia</w:t>
      </w:r>
    </w:p>
    <w:p w14:paraId="5B83A3DD" w14:textId="33B9B9B1" w:rsidR="00364219" w:rsidRPr="00A4574F" w:rsidRDefault="00364219" w:rsidP="003E4F80">
      <w:pPr>
        <w:pStyle w:val="Odsekzoznamu"/>
        <w:numPr>
          <w:ilvl w:val="0"/>
          <w:numId w:val="23"/>
        </w:numPr>
        <w:jc w:val="both"/>
        <w:rPr>
          <w:rFonts w:ascii="Garamond" w:hAnsi="Garamond"/>
        </w:rPr>
      </w:pPr>
      <w:r w:rsidRPr="00A4574F">
        <w:rPr>
          <w:rFonts w:ascii="Garamond" w:hAnsi="Garamond"/>
        </w:rPr>
        <w:t>Inštitucionálna kapacita organizácií;</w:t>
      </w:r>
    </w:p>
    <w:p w14:paraId="643242FA" w14:textId="5D234CCD" w:rsidR="00364219" w:rsidRPr="00A4574F" w:rsidRDefault="00364219" w:rsidP="003E4F80">
      <w:pPr>
        <w:pStyle w:val="Odsekzoznamu"/>
        <w:numPr>
          <w:ilvl w:val="0"/>
          <w:numId w:val="23"/>
        </w:numPr>
        <w:jc w:val="both"/>
        <w:rPr>
          <w:rFonts w:ascii="Garamond" w:hAnsi="Garamond"/>
        </w:rPr>
      </w:pPr>
      <w:r w:rsidRPr="00A4574F">
        <w:rPr>
          <w:rFonts w:ascii="Garamond" w:hAnsi="Garamond"/>
        </w:rPr>
        <w:t>Analýza stavu inštitúcie a identifikácia obmedzení (nedostatočné kapacity, chýbajúce skúsenosti, fiškálne obmedzenia, obmedzenie dodávateľov a pod.).</w:t>
      </w:r>
    </w:p>
    <w:p w14:paraId="77406E06" w14:textId="47F98F69" w:rsidR="00364219" w:rsidRPr="00364219" w:rsidRDefault="00364219" w:rsidP="003E4F80">
      <w:pPr>
        <w:ind w:firstLine="360"/>
        <w:rPr>
          <w:rFonts w:ascii="Garamond" w:hAnsi="Garamond"/>
          <w:b/>
          <w:bCs/>
          <w:sz w:val="22"/>
          <w:szCs w:val="22"/>
        </w:rPr>
      </w:pPr>
      <w:r w:rsidRPr="00364219">
        <w:rPr>
          <w:rFonts w:ascii="Garamond" w:hAnsi="Garamond"/>
          <w:b/>
          <w:bCs/>
          <w:sz w:val="22"/>
          <w:szCs w:val="22"/>
        </w:rPr>
        <w:t>Analýza ponuky a dopytu</w:t>
      </w:r>
    </w:p>
    <w:p w14:paraId="7DC9CA05" w14:textId="7C839528" w:rsidR="00364219" w:rsidRPr="00A4574F" w:rsidRDefault="00364219" w:rsidP="003E4F80">
      <w:pPr>
        <w:pStyle w:val="Odsekzoznamu"/>
        <w:numPr>
          <w:ilvl w:val="0"/>
          <w:numId w:val="23"/>
        </w:numPr>
        <w:jc w:val="both"/>
        <w:rPr>
          <w:rFonts w:ascii="Garamond" w:hAnsi="Garamond"/>
        </w:rPr>
      </w:pPr>
      <w:r w:rsidRPr="00A4574F">
        <w:rPr>
          <w:rFonts w:ascii="Garamond" w:hAnsi="Garamond"/>
        </w:rPr>
        <w:t>Popis a analýza existujúcej ponuky, t.j. súčasná infraštruktúra a existujúce plány rozvoja danej lokality a infraštruktúry.</w:t>
      </w:r>
    </w:p>
    <w:p w14:paraId="41582D1C" w14:textId="22A4BAD6" w:rsidR="00364219" w:rsidRPr="00364219" w:rsidRDefault="00364219" w:rsidP="003E4F80">
      <w:pPr>
        <w:ind w:firstLine="360"/>
        <w:rPr>
          <w:rFonts w:ascii="Garamond" w:hAnsi="Garamond"/>
          <w:b/>
          <w:bCs/>
          <w:sz w:val="22"/>
          <w:szCs w:val="22"/>
        </w:rPr>
      </w:pPr>
      <w:r w:rsidRPr="00364219">
        <w:rPr>
          <w:rFonts w:ascii="Garamond" w:hAnsi="Garamond"/>
          <w:b/>
          <w:bCs/>
          <w:sz w:val="22"/>
          <w:szCs w:val="22"/>
        </w:rPr>
        <w:t>Alternatívne možnosti projektu</w:t>
      </w:r>
    </w:p>
    <w:p w14:paraId="70980B7C" w14:textId="064499D2" w:rsidR="00364219" w:rsidRPr="00A4574F" w:rsidRDefault="00364219" w:rsidP="003E4F80">
      <w:pPr>
        <w:pStyle w:val="Odsekzoznamu"/>
        <w:numPr>
          <w:ilvl w:val="0"/>
          <w:numId w:val="23"/>
        </w:numPr>
        <w:jc w:val="both"/>
        <w:rPr>
          <w:rFonts w:ascii="Garamond" w:hAnsi="Garamond"/>
        </w:rPr>
      </w:pPr>
      <w:r w:rsidRPr="00A4574F">
        <w:rPr>
          <w:rFonts w:ascii="Garamond" w:hAnsi="Garamond"/>
        </w:rPr>
        <w:t>Návrh  reálnych  a opodstatnených  alternatív  (vrátane  strategických  alternatív a špecifických variantov projektu s ohľadom na umiestnenie, rozsah, technologické faktory, náklady, pričom súčasťou musí byť aj tzv. variant „do-nothing“, t. j. scenár „bez investície“);</w:t>
      </w:r>
    </w:p>
    <w:p w14:paraId="13FD95C0" w14:textId="664222CC" w:rsidR="00364219" w:rsidRPr="00A4574F" w:rsidRDefault="00364219" w:rsidP="003E4F80">
      <w:pPr>
        <w:pStyle w:val="Odsekzoznamu"/>
        <w:numPr>
          <w:ilvl w:val="0"/>
          <w:numId w:val="23"/>
        </w:numPr>
        <w:jc w:val="both"/>
        <w:rPr>
          <w:rFonts w:ascii="Garamond" w:hAnsi="Garamond"/>
        </w:rPr>
      </w:pPr>
      <w:r w:rsidRPr="00A4574F">
        <w:rPr>
          <w:rFonts w:ascii="Garamond" w:hAnsi="Garamond"/>
        </w:rPr>
        <w:t>Posúdenie alternatív (vrátane vysvetlení k rozhodnutiam, ktoré boli prijaté počas vývoja alternatív, ako aj vysvetlenia metód, ktoré boli použité pri posudzovaní variantov, a výsledky posúdenia);</w:t>
      </w:r>
    </w:p>
    <w:p w14:paraId="0266AA6A" w14:textId="7C012EC4" w:rsidR="00364219" w:rsidRPr="00A4574F" w:rsidRDefault="00364219" w:rsidP="003E4F80">
      <w:pPr>
        <w:pStyle w:val="Odsekzoznamu"/>
        <w:numPr>
          <w:ilvl w:val="0"/>
          <w:numId w:val="23"/>
        </w:numPr>
        <w:jc w:val="both"/>
        <w:rPr>
          <w:rFonts w:ascii="Garamond" w:hAnsi="Garamond"/>
        </w:rPr>
      </w:pPr>
      <w:r w:rsidRPr="00A4574F">
        <w:rPr>
          <w:rFonts w:ascii="Garamond" w:hAnsi="Garamond"/>
        </w:rPr>
        <w:t>Analýza/porovnanie a výber preferovaného variantu musí byť založená na jasných, robustných a transparentných TEE (Technické, Environmentálne, Ekonomické, Dopravné) kritériách.</w:t>
      </w:r>
    </w:p>
    <w:p w14:paraId="37A458CF" w14:textId="428119DB" w:rsidR="00364219" w:rsidRPr="00117344" w:rsidRDefault="00364219" w:rsidP="000F0F93">
      <w:pPr>
        <w:ind w:firstLine="360"/>
        <w:rPr>
          <w:rFonts w:ascii="Garamond" w:hAnsi="Garamond"/>
          <w:b/>
          <w:bCs/>
          <w:sz w:val="22"/>
          <w:szCs w:val="22"/>
        </w:rPr>
      </w:pPr>
      <w:r w:rsidRPr="00117344">
        <w:rPr>
          <w:rFonts w:ascii="Garamond" w:hAnsi="Garamond"/>
          <w:b/>
          <w:bCs/>
          <w:sz w:val="22"/>
          <w:szCs w:val="22"/>
        </w:rPr>
        <w:t>Finančná analýza</w:t>
      </w:r>
    </w:p>
    <w:p w14:paraId="36EFCECD" w14:textId="4E25E4F0" w:rsidR="00364219" w:rsidRPr="00A4574F" w:rsidRDefault="00364219" w:rsidP="003E4F80">
      <w:pPr>
        <w:pStyle w:val="Odsekzoznamu"/>
        <w:numPr>
          <w:ilvl w:val="0"/>
          <w:numId w:val="23"/>
        </w:numPr>
        <w:jc w:val="both"/>
        <w:rPr>
          <w:rFonts w:ascii="Garamond" w:hAnsi="Garamond"/>
        </w:rPr>
      </w:pPr>
      <w:r w:rsidRPr="00A4574F">
        <w:rPr>
          <w:rFonts w:ascii="Garamond" w:hAnsi="Garamond"/>
        </w:rPr>
        <w:t>Výpočet ukazovateľov finančnej analýzy;</w:t>
      </w:r>
    </w:p>
    <w:p w14:paraId="4D8DBE0D" w14:textId="20C33C49" w:rsidR="00364219" w:rsidRPr="00A4574F" w:rsidRDefault="00364219" w:rsidP="003E4F80">
      <w:pPr>
        <w:pStyle w:val="Odsekzoznamu"/>
        <w:numPr>
          <w:ilvl w:val="0"/>
          <w:numId w:val="23"/>
        </w:numPr>
        <w:jc w:val="both"/>
        <w:rPr>
          <w:rFonts w:ascii="Garamond" w:hAnsi="Garamond"/>
        </w:rPr>
      </w:pPr>
      <w:r w:rsidRPr="00A4574F">
        <w:rPr>
          <w:rFonts w:ascii="Garamond" w:hAnsi="Garamond"/>
        </w:rPr>
        <w:t>Výpočet príspevku EÚ;</w:t>
      </w:r>
    </w:p>
    <w:p w14:paraId="51C0C4ED" w14:textId="7E1E76F7" w:rsidR="00364219" w:rsidRPr="00A4574F" w:rsidRDefault="00364219" w:rsidP="003E4F80">
      <w:pPr>
        <w:pStyle w:val="Odsekzoznamu"/>
        <w:numPr>
          <w:ilvl w:val="0"/>
          <w:numId w:val="23"/>
        </w:numPr>
        <w:jc w:val="both"/>
        <w:rPr>
          <w:rFonts w:ascii="Garamond" w:hAnsi="Garamond"/>
        </w:rPr>
      </w:pPr>
      <w:r w:rsidRPr="00A4574F">
        <w:rPr>
          <w:rFonts w:ascii="Garamond" w:hAnsi="Garamond"/>
        </w:rPr>
        <w:t>Výpočet finančnej udržateľnosti projektu.</w:t>
      </w:r>
    </w:p>
    <w:p w14:paraId="40C06A2A" w14:textId="77777777" w:rsidR="00117344" w:rsidRDefault="00117344" w:rsidP="003E4F80">
      <w:pPr>
        <w:rPr>
          <w:rFonts w:ascii="Garamond" w:hAnsi="Garamond"/>
          <w:sz w:val="22"/>
          <w:szCs w:val="22"/>
        </w:rPr>
      </w:pPr>
    </w:p>
    <w:p w14:paraId="6B4F8785" w14:textId="21FB4CDC" w:rsidR="00364219" w:rsidRPr="00117344" w:rsidRDefault="00364219" w:rsidP="003E4F80">
      <w:pPr>
        <w:ind w:firstLine="360"/>
        <w:rPr>
          <w:rFonts w:ascii="Garamond" w:hAnsi="Garamond"/>
          <w:b/>
          <w:bCs/>
          <w:sz w:val="22"/>
          <w:szCs w:val="22"/>
        </w:rPr>
      </w:pPr>
      <w:r w:rsidRPr="00117344">
        <w:rPr>
          <w:rFonts w:ascii="Garamond" w:hAnsi="Garamond"/>
          <w:b/>
          <w:bCs/>
          <w:sz w:val="22"/>
          <w:szCs w:val="22"/>
        </w:rPr>
        <w:t>Ekonomická analýza</w:t>
      </w:r>
    </w:p>
    <w:p w14:paraId="650EE7D5" w14:textId="25431A1A" w:rsidR="00364219" w:rsidRPr="00A4574F" w:rsidRDefault="00364219" w:rsidP="003E4F80">
      <w:pPr>
        <w:pStyle w:val="Odsekzoznamu"/>
        <w:numPr>
          <w:ilvl w:val="0"/>
          <w:numId w:val="23"/>
        </w:numPr>
        <w:jc w:val="both"/>
        <w:rPr>
          <w:rFonts w:ascii="Garamond" w:hAnsi="Garamond"/>
        </w:rPr>
      </w:pPr>
      <w:r w:rsidRPr="00A4574F">
        <w:rPr>
          <w:rFonts w:ascii="Garamond" w:hAnsi="Garamond"/>
        </w:rPr>
        <w:t>Zahrnutie a peňažné vyjadrenie netrhových dopadov;</w:t>
      </w:r>
    </w:p>
    <w:p w14:paraId="07E0D396" w14:textId="0AD21DE0" w:rsidR="00364219" w:rsidRPr="00A4574F" w:rsidRDefault="00364219" w:rsidP="003E4F80">
      <w:pPr>
        <w:pStyle w:val="Odsekzoznamu"/>
        <w:numPr>
          <w:ilvl w:val="0"/>
          <w:numId w:val="23"/>
        </w:numPr>
        <w:jc w:val="both"/>
        <w:rPr>
          <w:rFonts w:ascii="Garamond" w:hAnsi="Garamond"/>
        </w:rPr>
      </w:pPr>
      <w:r w:rsidRPr="00A4574F">
        <w:rPr>
          <w:rFonts w:ascii="Garamond" w:hAnsi="Garamond"/>
        </w:rPr>
        <w:t>Diskontovanie odhadovaných nákladov a prínosov;</w:t>
      </w:r>
    </w:p>
    <w:p w14:paraId="5721E8F9" w14:textId="6CBA083F" w:rsidR="00364219" w:rsidRPr="00A4574F" w:rsidRDefault="00364219" w:rsidP="003E4F80">
      <w:pPr>
        <w:pStyle w:val="Odsekzoznamu"/>
        <w:numPr>
          <w:ilvl w:val="0"/>
          <w:numId w:val="23"/>
        </w:numPr>
        <w:jc w:val="both"/>
        <w:rPr>
          <w:rFonts w:ascii="Garamond" w:hAnsi="Garamond"/>
        </w:rPr>
      </w:pPr>
      <w:r w:rsidRPr="00A4574F">
        <w:rPr>
          <w:rFonts w:ascii="Garamond" w:hAnsi="Garamond"/>
        </w:rPr>
        <w:t>Výpočet ukazovateľov ekonomickej výkonnosti.</w:t>
      </w:r>
    </w:p>
    <w:p w14:paraId="4AF37D3C" w14:textId="77777777" w:rsidR="00364219" w:rsidRPr="00364219" w:rsidRDefault="00364219" w:rsidP="003E4F80">
      <w:pPr>
        <w:rPr>
          <w:rFonts w:ascii="Garamond" w:hAnsi="Garamond"/>
          <w:sz w:val="22"/>
          <w:szCs w:val="22"/>
        </w:rPr>
      </w:pPr>
    </w:p>
    <w:p w14:paraId="7A184C65" w14:textId="77777777" w:rsidR="00364219" w:rsidRPr="00117344" w:rsidRDefault="00364219" w:rsidP="003E4F80">
      <w:pPr>
        <w:ind w:firstLine="360"/>
        <w:rPr>
          <w:rFonts w:ascii="Garamond" w:hAnsi="Garamond"/>
          <w:b/>
          <w:bCs/>
          <w:sz w:val="22"/>
          <w:szCs w:val="22"/>
        </w:rPr>
      </w:pPr>
      <w:r w:rsidRPr="00117344">
        <w:rPr>
          <w:rFonts w:ascii="Garamond" w:hAnsi="Garamond"/>
          <w:b/>
          <w:bCs/>
          <w:sz w:val="22"/>
          <w:szCs w:val="22"/>
        </w:rPr>
        <w:t>Posúdenie rizík</w:t>
      </w:r>
    </w:p>
    <w:p w14:paraId="1137CA96" w14:textId="3153D3E4" w:rsidR="00364219" w:rsidRPr="00A4574F" w:rsidRDefault="00364219" w:rsidP="003E4F80">
      <w:pPr>
        <w:pStyle w:val="Odsekzoznamu"/>
        <w:numPr>
          <w:ilvl w:val="0"/>
          <w:numId w:val="23"/>
        </w:numPr>
        <w:jc w:val="both"/>
        <w:rPr>
          <w:rFonts w:ascii="Garamond" w:hAnsi="Garamond"/>
        </w:rPr>
      </w:pPr>
      <w:r w:rsidRPr="00A4574F">
        <w:rPr>
          <w:rFonts w:ascii="Garamond" w:hAnsi="Garamond"/>
        </w:rPr>
        <w:t>Analýza citlivosti;</w:t>
      </w:r>
    </w:p>
    <w:p w14:paraId="246394C4" w14:textId="27928F06" w:rsidR="00364219" w:rsidRPr="00A4574F" w:rsidRDefault="00364219" w:rsidP="003E4F80">
      <w:pPr>
        <w:pStyle w:val="Odsekzoznamu"/>
        <w:numPr>
          <w:ilvl w:val="0"/>
          <w:numId w:val="23"/>
        </w:numPr>
        <w:jc w:val="both"/>
        <w:rPr>
          <w:rFonts w:ascii="Garamond" w:hAnsi="Garamond"/>
        </w:rPr>
      </w:pPr>
      <w:r w:rsidRPr="00A4574F">
        <w:rPr>
          <w:rFonts w:ascii="Garamond" w:hAnsi="Garamond"/>
        </w:rPr>
        <w:t>Analýza scenárov;</w:t>
      </w:r>
    </w:p>
    <w:p w14:paraId="1B4EE67E" w14:textId="1463283C" w:rsidR="00364219" w:rsidRPr="00A4574F" w:rsidRDefault="00364219" w:rsidP="003E4F80">
      <w:pPr>
        <w:pStyle w:val="Odsekzoznamu"/>
        <w:numPr>
          <w:ilvl w:val="0"/>
          <w:numId w:val="23"/>
        </w:numPr>
        <w:jc w:val="both"/>
        <w:rPr>
          <w:rFonts w:ascii="Garamond" w:hAnsi="Garamond"/>
        </w:rPr>
      </w:pPr>
      <w:r w:rsidRPr="00A4574F">
        <w:rPr>
          <w:rFonts w:ascii="Garamond" w:hAnsi="Garamond"/>
        </w:rPr>
        <w:t>Kvalitatívna analýza rizík a plán zmierňujúcich opatrení (matica rizík);</w:t>
      </w:r>
    </w:p>
    <w:p w14:paraId="3CED2798" w14:textId="2AF5EB63" w:rsidR="00364219" w:rsidRPr="00A4574F" w:rsidRDefault="00364219" w:rsidP="003E4F80">
      <w:pPr>
        <w:pStyle w:val="Odsekzoznamu"/>
        <w:numPr>
          <w:ilvl w:val="0"/>
          <w:numId w:val="23"/>
        </w:numPr>
        <w:jc w:val="both"/>
        <w:rPr>
          <w:rFonts w:ascii="Garamond" w:hAnsi="Garamond"/>
        </w:rPr>
      </w:pPr>
      <w:r w:rsidRPr="00A4574F">
        <w:rPr>
          <w:rFonts w:ascii="Garamond" w:hAnsi="Garamond"/>
        </w:rPr>
        <w:t>Pravdepodobnostná analýza rizík.</w:t>
      </w:r>
    </w:p>
    <w:p w14:paraId="443CD73A" w14:textId="77777777" w:rsidR="00117344" w:rsidRDefault="00117344" w:rsidP="00364219">
      <w:pPr>
        <w:rPr>
          <w:rFonts w:ascii="Garamond" w:hAnsi="Garamond"/>
          <w:sz w:val="22"/>
          <w:szCs w:val="22"/>
        </w:rPr>
      </w:pPr>
    </w:p>
    <w:p w14:paraId="7114D86B" w14:textId="30B5A9B8" w:rsidR="00364219" w:rsidRPr="00117344" w:rsidRDefault="00364219" w:rsidP="000F0F93">
      <w:pPr>
        <w:ind w:firstLine="360"/>
        <w:rPr>
          <w:rFonts w:ascii="Garamond" w:hAnsi="Garamond"/>
          <w:b/>
          <w:bCs/>
          <w:sz w:val="22"/>
          <w:szCs w:val="22"/>
        </w:rPr>
      </w:pPr>
      <w:r w:rsidRPr="00117344">
        <w:rPr>
          <w:rFonts w:ascii="Garamond" w:hAnsi="Garamond"/>
          <w:b/>
          <w:bCs/>
          <w:sz w:val="22"/>
          <w:szCs w:val="22"/>
        </w:rPr>
        <w:t>Environmentálne riešenia projektu</w:t>
      </w:r>
    </w:p>
    <w:p w14:paraId="47BF77C8" w14:textId="477D6B60" w:rsidR="00364219" w:rsidRPr="00A4574F" w:rsidRDefault="00364219" w:rsidP="003E4F80">
      <w:pPr>
        <w:pStyle w:val="Odsekzoznamu"/>
        <w:numPr>
          <w:ilvl w:val="0"/>
          <w:numId w:val="23"/>
        </w:numPr>
        <w:jc w:val="both"/>
        <w:rPr>
          <w:rFonts w:ascii="Garamond" w:hAnsi="Garamond"/>
        </w:rPr>
      </w:pPr>
      <w:r w:rsidRPr="00A4574F">
        <w:rPr>
          <w:rFonts w:ascii="Garamond" w:hAnsi="Garamond"/>
        </w:rPr>
        <w:t>Cieľom tejto časti štúdie je identifikovať možné dopady (vplyvy) na životné prostredie pre každú alternatívu a tiež formulovať, ako boli environmentálne okolnosti brané do úvahy pri výbere preferovaného variantu.</w:t>
      </w:r>
    </w:p>
    <w:p w14:paraId="176317B0" w14:textId="77777777" w:rsidR="00364219" w:rsidRPr="00364219" w:rsidRDefault="00364219" w:rsidP="00364219">
      <w:pPr>
        <w:rPr>
          <w:rFonts w:ascii="Garamond" w:hAnsi="Garamond"/>
          <w:sz w:val="22"/>
          <w:szCs w:val="22"/>
        </w:rPr>
      </w:pPr>
    </w:p>
    <w:p w14:paraId="4F908138" w14:textId="21DBFAC4" w:rsidR="00364219" w:rsidRDefault="00364219" w:rsidP="000F0F93">
      <w:pPr>
        <w:ind w:left="360"/>
        <w:rPr>
          <w:rFonts w:ascii="Garamond" w:hAnsi="Garamond"/>
          <w:sz w:val="22"/>
          <w:szCs w:val="22"/>
        </w:rPr>
      </w:pPr>
      <w:r w:rsidRPr="00364219">
        <w:rPr>
          <w:rFonts w:ascii="Garamond" w:hAnsi="Garamond"/>
          <w:sz w:val="22"/>
          <w:szCs w:val="22"/>
        </w:rPr>
        <w:t xml:space="preserve">Ekonomické posúdenie jednotlivých alternatív je potrebné spracovať podľa Metodickej príručky k tvorbe analýz nákladov a prínosov (CBA), verzia </w:t>
      </w:r>
      <w:r w:rsidR="00117344">
        <w:rPr>
          <w:rFonts w:ascii="Garamond" w:hAnsi="Garamond"/>
          <w:sz w:val="22"/>
          <w:szCs w:val="22"/>
        </w:rPr>
        <w:t>1</w:t>
      </w:r>
      <w:r w:rsidRPr="00364219">
        <w:rPr>
          <w:rFonts w:ascii="Garamond" w:hAnsi="Garamond"/>
          <w:sz w:val="22"/>
          <w:szCs w:val="22"/>
        </w:rPr>
        <w:t xml:space="preserve">.0 (dostupná na </w:t>
      </w:r>
      <w:hyperlink r:id="rId9" w:history="1">
        <w:r w:rsidR="00117344" w:rsidRPr="008D123E">
          <w:rPr>
            <w:rStyle w:val="Hypertextovprepojenie"/>
            <w:rFonts w:ascii="Garamond" w:hAnsi="Garamond"/>
            <w:sz w:val="22"/>
            <w:szCs w:val="22"/>
          </w:rPr>
          <w:t>https://www.mindop.sk/ministerstvo-1/doprava-3/rezortne-metodiky/metodika-pre-vypracovanie-cba</w:t>
        </w:r>
      </w:hyperlink>
      <w:r w:rsidRPr="00364219">
        <w:rPr>
          <w:rFonts w:ascii="Garamond" w:hAnsi="Garamond"/>
          <w:sz w:val="22"/>
          <w:szCs w:val="22"/>
        </w:rPr>
        <w:t>).</w:t>
      </w:r>
    </w:p>
    <w:p w14:paraId="07060687" w14:textId="77777777" w:rsidR="00A4574F" w:rsidRDefault="00A4574F" w:rsidP="00364219">
      <w:pPr>
        <w:rPr>
          <w:rFonts w:ascii="Garamond" w:hAnsi="Garamond"/>
          <w:sz w:val="22"/>
          <w:szCs w:val="22"/>
        </w:rPr>
      </w:pPr>
    </w:p>
    <w:p w14:paraId="3915603F" w14:textId="35470E14" w:rsidR="00A4574F" w:rsidRPr="00364219" w:rsidRDefault="00A4574F" w:rsidP="000F0F93">
      <w:pPr>
        <w:ind w:left="360"/>
        <w:rPr>
          <w:rFonts w:ascii="Garamond" w:hAnsi="Garamond"/>
          <w:sz w:val="22"/>
          <w:szCs w:val="22"/>
        </w:rPr>
      </w:pPr>
      <w:r>
        <w:rPr>
          <w:rFonts w:ascii="Garamond" w:hAnsi="Garamond"/>
          <w:sz w:val="22"/>
          <w:szCs w:val="22"/>
        </w:rPr>
        <w:t xml:space="preserve">Štúdia realizovateľnosti bude vypracovaná podľa Metodického rámca pre vypracovanie štúdie uskutočniteľnosti, veria 2.0 (dostupná na </w:t>
      </w:r>
      <w:hyperlink r:id="rId10" w:history="1">
        <w:r w:rsidRPr="008D123E">
          <w:rPr>
            <w:rStyle w:val="Hypertextovprepojenie"/>
            <w:rFonts w:ascii="Garamond" w:hAnsi="Garamond"/>
            <w:sz w:val="22"/>
            <w:szCs w:val="22"/>
          </w:rPr>
          <w:t>https://www.mindop.sk/ministerstvo-1/doprava-3/rezortne-metodiky/metodika-pre-vypracovanie-su</w:t>
        </w:r>
      </w:hyperlink>
      <w:r>
        <w:rPr>
          <w:rFonts w:ascii="Garamond" w:hAnsi="Garamond"/>
          <w:sz w:val="22"/>
          <w:szCs w:val="22"/>
        </w:rPr>
        <w:t xml:space="preserve">). </w:t>
      </w:r>
    </w:p>
    <w:p w14:paraId="328F7BC6" w14:textId="77777777" w:rsidR="00364219" w:rsidRPr="00F43C47" w:rsidRDefault="00364219" w:rsidP="006115AE">
      <w:pPr>
        <w:rPr>
          <w:rFonts w:ascii="Garamond" w:hAnsi="Garamond"/>
          <w:bCs/>
          <w:i/>
          <w:color w:val="000000"/>
          <w:sz w:val="22"/>
          <w:szCs w:val="22"/>
        </w:rPr>
      </w:pPr>
    </w:p>
    <w:p w14:paraId="2F45E0F7" w14:textId="72CB346D" w:rsidR="00A95A90" w:rsidRDefault="003E4F80" w:rsidP="00A95A90">
      <w:pPr>
        <w:ind w:left="360"/>
        <w:rPr>
          <w:rFonts w:ascii="Garamond" w:hAnsi="Garamond"/>
          <w:color w:val="000000"/>
          <w:sz w:val="22"/>
          <w:szCs w:val="22"/>
        </w:rPr>
      </w:pPr>
      <w:r w:rsidRPr="003E4F80">
        <w:rPr>
          <w:rFonts w:ascii="Garamond" w:hAnsi="Garamond"/>
          <w:color w:val="000000"/>
          <w:sz w:val="22"/>
          <w:szCs w:val="22"/>
        </w:rPr>
        <w:t>Všetky potrebné aktuálne podklady potrebné k spracovaniu štúdie realizovateľnosti budú poskytnuté Obstarávateľom.</w:t>
      </w:r>
    </w:p>
    <w:p w14:paraId="626B2FA8" w14:textId="77777777" w:rsidR="00B54687" w:rsidRDefault="00B54687" w:rsidP="00B54687">
      <w:pPr>
        <w:ind w:left="360"/>
        <w:rPr>
          <w:rFonts w:ascii="Garamond" w:hAnsi="Garamond"/>
          <w:b/>
          <w:bCs/>
          <w:color w:val="000000"/>
          <w:sz w:val="22"/>
          <w:szCs w:val="22"/>
        </w:rPr>
      </w:pPr>
      <w:r w:rsidRPr="00B54687">
        <w:rPr>
          <w:rFonts w:ascii="Garamond" w:hAnsi="Garamond"/>
          <w:b/>
          <w:bCs/>
          <w:color w:val="000000"/>
          <w:sz w:val="22"/>
          <w:szCs w:val="22"/>
        </w:rPr>
        <w:lastRenderedPageBreak/>
        <w:t>Ďalšie požiadavky a informácie:</w:t>
      </w:r>
    </w:p>
    <w:p w14:paraId="6F7122DB" w14:textId="77777777" w:rsidR="00B54687" w:rsidRPr="00B54687" w:rsidRDefault="00B54687" w:rsidP="00B54687">
      <w:pPr>
        <w:ind w:left="360"/>
        <w:rPr>
          <w:rFonts w:ascii="Garamond" w:hAnsi="Garamond"/>
          <w:b/>
          <w:bCs/>
          <w:color w:val="000000"/>
          <w:sz w:val="22"/>
          <w:szCs w:val="22"/>
        </w:rPr>
      </w:pPr>
    </w:p>
    <w:p w14:paraId="45102C61" w14:textId="50D834BB" w:rsidR="00B54687" w:rsidRPr="00B54687" w:rsidRDefault="00B54687" w:rsidP="00B54687">
      <w:pPr>
        <w:pStyle w:val="Odsekzoznamu"/>
        <w:numPr>
          <w:ilvl w:val="0"/>
          <w:numId w:val="23"/>
        </w:numPr>
        <w:jc w:val="both"/>
        <w:rPr>
          <w:rFonts w:ascii="Garamond" w:hAnsi="Garamond"/>
          <w:color w:val="000000"/>
        </w:rPr>
      </w:pPr>
      <w:r w:rsidRPr="00B54687">
        <w:rPr>
          <w:rFonts w:ascii="Garamond" w:hAnsi="Garamond"/>
          <w:color w:val="000000"/>
        </w:rPr>
        <w:t xml:space="preserve">Štúdia realizovateľnosti a CBA sa budú považovať za riadne dodané po naplnení všetkých náležitostí v zmysle súťažných podkladov a zároveň po zapracovaní všetkých pripomienok od Riadiaceho orgánu </w:t>
      </w:r>
      <w:r>
        <w:rPr>
          <w:rFonts w:ascii="Garamond" w:hAnsi="Garamond"/>
          <w:color w:val="000000"/>
        </w:rPr>
        <w:t>/ Sprostredkovateľského orgánu</w:t>
      </w:r>
      <w:r w:rsidRPr="00B54687">
        <w:rPr>
          <w:rFonts w:ascii="Garamond" w:hAnsi="Garamond"/>
          <w:color w:val="000000"/>
        </w:rPr>
        <w:t>. Je dôležité zabezpečiť, aby bola naplnená požadovaná kvalita dodania, pričom výsledky musia byť popísané jednoznačne a zrozumiteľne.</w:t>
      </w:r>
    </w:p>
    <w:p w14:paraId="188351BE" w14:textId="0B9869F3" w:rsidR="00B54687" w:rsidRPr="00B54687" w:rsidRDefault="00B54687" w:rsidP="00B54687">
      <w:pPr>
        <w:pStyle w:val="Odsekzoznamu"/>
        <w:numPr>
          <w:ilvl w:val="0"/>
          <w:numId w:val="23"/>
        </w:numPr>
        <w:jc w:val="both"/>
        <w:rPr>
          <w:rFonts w:ascii="Garamond" w:hAnsi="Garamond"/>
          <w:color w:val="000000"/>
        </w:rPr>
      </w:pPr>
      <w:r w:rsidRPr="00B54687">
        <w:rPr>
          <w:rFonts w:ascii="Garamond" w:hAnsi="Garamond"/>
          <w:color w:val="000000"/>
        </w:rPr>
        <w:t>Dodaná Štúdia realizovateľnosti</w:t>
      </w:r>
      <w:r>
        <w:rPr>
          <w:rFonts w:ascii="Garamond" w:hAnsi="Garamond"/>
          <w:color w:val="000000"/>
        </w:rPr>
        <w:t xml:space="preserve"> a</w:t>
      </w:r>
      <w:r w:rsidRPr="00B54687">
        <w:rPr>
          <w:rFonts w:ascii="Garamond" w:hAnsi="Garamond"/>
          <w:color w:val="000000"/>
        </w:rPr>
        <w:t xml:space="preserve"> CBA, vrátane všetkých dodatočných materiálov vypracovaných pre účel Štúdie realizovateľnosti</w:t>
      </w:r>
      <w:r>
        <w:rPr>
          <w:rFonts w:ascii="Garamond" w:hAnsi="Garamond"/>
          <w:color w:val="000000"/>
        </w:rPr>
        <w:t xml:space="preserve"> a</w:t>
      </w:r>
      <w:r w:rsidRPr="00B54687">
        <w:rPr>
          <w:rFonts w:ascii="Garamond" w:hAnsi="Garamond"/>
          <w:color w:val="000000"/>
        </w:rPr>
        <w:t xml:space="preserve"> CBA spracovateľom, sa stane intelektuálnym vlastníctvom žiadateľa/iného navrhovateľa, a tým pádom môže byť bez obmedzení použitá na ďalšie účely (napr. zverejnenie).</w:t>
      </w:r>
    </w:p>
    <w:p w14:paraId="7F1A1F5D" w14:textId="3F57075F" w:rsidR="00741F09" w:rsidRPr="00741F09" w:rsidRDefault="00B54687" w:rsidP="00B54687">
      <w:pPr>
        <w:pStyle w:val="Odsekzoznamu"/>
        <w:numPr>
          <w:ilvl w:val="0"/>
          <w:numId w:val="23"/>
        </w:numPr>
        <w:jc w:val="both"/>
        <w:rPr>
          <w:rFonts w:ascii="Garamond" w:hAnsi="Garamond"/>
          <w:color w:val="000000"/>
        </w:rPr>
      </w:pPr>
      <w:r w:rsidRPr="00741F09">
        <w:rPr>
          <w:rFonts w:ascii="Garamond" w:hAnsi="Garamond"/>
          <w:color w:val="000000"/>
        </w:rPr>
        <w:t xml:space="preserve">Dodaná Štúdia realizovateľnosti a CBA musia byť označené rozšíreným logo EÚ pre </w:t>
      </w:r>
      <w:r w:rsidR="00741F09" w:rsidRPr="00741F09">
        <w:rPr>
          <w:rFonts w:ascii="Garamond" w:hAnsi="Garamond"/>
          <w:color w:val="000000"/>
        </w:rPr>
        <w:t>P SK</w:t>
      </w:r>
      <w:r w:rsidRPr="00741F09">
        <w:rPr>
          <w:rFonts w:ascii="Garamond" w:hAnsi="Garamond"/>
          <w:color w:val="000000"/>
        </w:rPr>
        <w:t xml:space="preserve">, v súlade s aktuálnym znením Manuálu pre informovanie a komunikáciu </w:t>
      </w:r>
      <w:r w:rsidR="00741F09" w:rsidRPr="00741F09">
        <w:rPr>
          <w:rFonts w:ascii="Garamond" w:hAnsi="Garamond"/>
          <w:color w:val="000000"/>
        </w:rPr>
        <w:t>Program Slovensko, dostupné na</w:t>
      </w:r>
    </w:p>
    <w:p w14:paraId="3BFC97B9" w14:textId="19A159BA" w:rsidR="00B54687" w:rsidRPr="00B54687" w:rsidRDefault="00741F09" w:rsidP="00741F09">
      <w:pPr>
        <w:pStyle w:val="Odsekzoznamu"/>
        <w:ind w:left="1068"/>
        <w:jc w:val="both"/>
        <w:rPr>
          <w:rFonts w:ascii="Garamond" w:hAnsi="Garamond"/>
          <w:color w:val="000000"/>
          <w:highlight w:val="yellow"/>
        </w:rPr>
      </w:pPr>
      <w:hyperlink r:id="rId11" w:history="1">
        <w:r w:rsidRPr="008D123E">
          <w:rPr>
            <w:rStyle w:val="Hypertextovprepojenie"/>
            <w:rFonts w:ascii="Garamond" w:hAnsi="Garamond"/>
          </w:rPr>
          <w:t>https://eurofondy.gov.sk/wp-content/uploads/2024/05/MU_c_13_verzia_1_0.pdf</w:t>
        </w:r>
      </w:hyperlink>
      <w:bookmarkEnd w:id="3"/>
      <w:r>
        <w:rPr>
          <w:rFonts w:ascii="Garamond" w:hAnsi="Garamond"/>
          <w:color w:val="000000"/>
        </w:rPr>
        <w:t xml:space="preserve"> </w:t>
      </w:r>
    </w:p>
    <w:p w14:paraId="42F6B87F" w14:textId="77777777" w:rsidR="003E4F80" w:rsidRPr="002A67C7" w:rsidRDefault="003E4F80" w:rsidP="00A95A90">
      <w:pPr>
        <w:ind w:left="360"/>
        <w:rPr>
          <w:rFonts w:ascii="Garamond" w:hAnsi="Garamond"/>
          <w:color w:val="000000"/>
          <w:sz w:val="22"/>
          <w:szCs w:val="22"/>
        </w:rPr>
      </w:pPr>
    </w:p>
    <w:p w14:paraId="612EC31F" w14:textId="272A3467" w:rsidR="002A67C7" w:rsidRPr="00810FEE" w:rsidRDefault="00A95A90" w:rsidP="00810FEE">
      <w:pPr>
        <w:pStyle w:val="Odsekzoznamu"/>
        <w:numPr>
          <w:ilvl w:val="0"/>
          <w:numId w:val="2"/>
        </w:numPr>
        <w:spacing w:after="0" w:line="240" w:lineRule="auto"/>
        <w:jc w:val="both"/>
        <w:rPr>
          <w:rFonts w:ascii="Garamond" w:hAnsi="Garamond"/>
          <w:b/>
          <w:bCs/>
          <w:color w:val="000000"/>
        </w:rPr>
      </w:pPr>
      <w:r w:rsidRPr="002A67C7">
        <w:rPr>
          <w:rFonts w:ascii="Garamond" w:hAnsi="Garamond" w:cs="Calibri"/>
          <w:b/>
          <w:bCs/>
          <w:spacing w:val="-1"/>
        </w:rPr>
        <w:t xml:space="preserve">Miesto </w:t>
      </w:r>
      <w:r w:rsidR="002A67C7">
        <w:rPr>
          <w:rFonts w:ascii="Garamond" w:hAnsi="Garamond" w:cs="Calibri"/>
          <w:b/>
          <w:bCs/>
          <w:spacing w:val="-1"/>
        </w:rPr>
        <w:t>odovzdania</w:t>
      </w:r>
      <w:r w:rsidRPr="002A67C7">
        <w:rPr>
          <w:rFonts w:ascii="Garamond" w:hAnsi="Garamond" w:cs="Calibri"/>
          <w:b/>
          <w:bCs/>
          <w:spacing w:val="-1"/>
        </w:rPr>
        <w:t xml:space="preserve"> predmetu zákazky:</w:t>
      </w:r>
      <w:r w:rsidRPr="002A67C7">
        <w:rPr>
          <w:rFonts w:ascii="Garamond" w:hAnsi="Garamond"/>
          <w:bCs/>
          <w:color w:val="000000"/>
        </w:rPr>
        <w:t xml:space="preserve"> </w:t>
      </w:r>
      <w:r w:rsidR="002A67C7" w:rsidRPr="002A67C7">
        <w:rPr>
          <w:rFonts w:ascii="Garamond" w:hAnsi="Garamond"/>
          <w:bCs/>
          <w:color w:val="000000"/>
        </w:rPr>
        <w:t>Dopravný podnik Bratislava, akciová spoločnosť, Bratislava</w:t>
      </w:r>
    </w:p>
    <w:p w14:paraId="5828F770" w14:textId="77777777" w:rsidR="002A67C7" w:rsidRPr="00227241" w:rsidRDefault="002A67C7" w:rsidP="00227241">
      <w:pPr>
        <w:rPr>
          <w:rFonts w:ascii="Garamond" w:hAnsi="Garamond"/>
          <w:b/>
          <w:bCs/>
          <w:color w:val="000000"/>
        </w:rPr>
      </w:pPr>
    </w:p>
    <w:p w14:paraId="7335BEC9" w14:textId="3720A63F" w:rsidR="00A95A90" w:rsidRPr="009A2377" w:rsidRDefault="00A95A90" w:rsidP="00A95A90">
      <w:pPr>
        <w:pStyle w:val="Odsekzoznamu"/>
        <w:numPr>
          <w:ilvl w:val="0"/>
          <w:numId w:val="2"/>
        </w:numPr>
        <w:spacing w:after="0" w:line="240" w:lineRule="auto"/>
        <w:jc w:val="both"/>
        <w:rPr>
          <w:rFonts w:ascii="Garamond" w:hAnsi="Garamond"/>
          <w:b/>
          <w:bCs/>
          <w:color w:val="000000"/>
        </w:rPr>
      </w:pPr>
      <w:r w:rsidRPr="009A2377">
        <w:rPr>
          <w:rFonts w:ascii="Garamond" w:hAnsi="Garamond" w:cs="Calibri"/>
          <w:b/>
          <w:bCs/>
          <w:spacing w:val="-1"/>
        </w:rPr>
        <w:t>Lehota viazanosti cenovej ponuky: 6</w:t>
      </w:r>
      <w:r w:rsidRPr="009A2377">
        <w:rPr>
          <w:rFonts w:ascii="Garamond" w:hAnsi="Garamond"/>
          <w:bCs/>
          <w:color w:val="000000" w:themeColor="text1"/>
        </w:rPr>
        <w:t xml:space="preserve"> mesiacov</w:t>
      </w:r>
      <w:r w:rsidR="00451FEE" w:rsidRPr="009A2377">
        <w:rPr>
          <w:rFonts w:ascii="Garamond" w:hAnsi="Garamond"/>
          <w:bCs/>
          <w:color w:val="000000" w:themeColor="text1"/>
        </w:rPr>
        <w:t xml:space="preserve"> </w:t>
      </w:r>
    </w:p>
    <w:p w14:paraId="6FE52658" w14:textId="77777777" w:rsidR="00A95A90" w:rsidRPr="008D4E33" w:rsidRDefault="00A95A90" w:rsidP="00A95A90">
      <w:pPr>
        <w:pStyle w:val="Odsekzoznamu"/>
        <w:rPr>
          <w:rFonts w:ascii="Garamond" w:hAnsi="Garamond"/>
          <w:b/>
          <w:bCs/>
          <w:color w:val="000000"/>
        </w:rPr>
      </w:pPr>
    </w:p>
    <w:p w14:paraId="27531E9D" w14:textId="1367CCC4" w:rsidR="00EA2A93" w:rsidRPr="005026F0" w:rsidRDefault="00A95A90" w:rsidP="00EA2A93">
      <w:pPr>
        <w:pStyle w:val="Odsekzoznamu"/>
        <w:numPr>
          <w:ilvl w:val="0"/>
          <w:numId w:val="2"/>
        </w:numPr>
        <w:spacing w:after="0" w:line="240" w:lineRule="auto"/>
        <w:rPr>
          <w:rFonts w:ascii="Garamond" w:hAnsi="Garamond"/>
          <w:color w:val="000000"/>
        </w:rPr>
      </w:pPr>
      <w:r w:rsidRPr="005026F0">
        <w:rPr>
          <w:rFonts w:ascii="Garamond" w:hAnsi="Garamond"/>
          <w:b/>
          <w:bCs/>
          <w:color w:val="000000"/>
        </w:rPr>
        <w:t xml:space="preserve">Obhliadka miesta: </w:t>
      </w:r>
      <w:r w:rsidR="002F3DD1">
        <w:rPr>
          <w:rFonts w:ascii="Garamond" w:hAnsi="Garamond"/>
          <w:color w:val="000000"/>
        </w:rPr>
        <w:t>nie</w:t>
      </w:r>
    </w:p>
    <w:p w14:paraId="7343830A" w14:textId="10273234" w:rsidR="00EA2A93" w:rsidRPr="008D4E33" w:rsidRDefault="00EA2A93" w:rsidP="00EA2A93">
      <w:pPr>
        <w:pStyle w:val="Odsekzoznamu"/>
        <w:spacing w:after="0" w:line="240" w:lineRule="auto"/>
        <w:ind w:left="360"/>
        <w:rPr>
          <w:rFonts w:ascii="Garamond" w:hAnsi="Garamond"/>
          <w:color w:val="000000"/>
        </w:rPr>
      </w:pPr>
    </w:p>
    <w:p w14:paraId="72BEE467" w14:textId="22A28C61" w:rsidR="00A95A90" w:rsidRPr="00F72D71" w:rsidRDefault="00A95A90" w:rsidP="00A95A90">
      <w:pPr>
        <w:pStyle w:val="Odsekzoznamu"/>
        <w:numPr>
          <w:ilvl w:val="0"/>
          <w:numId w:val="2"/>
        </w:numPr>
        <w:spacing w:after="0" w:line="240" w:lineRule="auto"/>
        <w:rPr>
          <w:rFonts w:ascii="Garamond" w:hAnsi="Garamond"/>
          <w:b/>
          <w:bCs/>
          <w:color w:val="000000"/>
        </w:rPr>
      </w:pPr>
      <w:r w:rsidRPr="00F72D71">
        <w:rPr>
          <w:rFonts w:ascii="Garamond" w:hAnsi="Garamond"/>
          <w:b/>
          <w:bCs/>
          <w:color w:val="000000"/>
        </w:rPr>
        <w:t xml:space="preserve">Lehota, miesto a spôsob predkladania ponúk:  </w:t>
      </w:r>
      <w:r w:rsidRPr="002F3DD1">
        <w:rPr>
          <w:rFonts w:ascii="Garamond" w:hAnsi="Garamond"/>
          <w:b/>
          <w:bCs/>
          <w:color w:val="000000"/>
          <w:highlight w:val="yellow"/>
        </w:rPr>
        <w:t xml:space="preserve">do </w:t>
      </w:r>
      <w:r w:rsidR="00B7159B">
        <w:rPr>
          <w:rFonts w:ascii="Garamond" w:hAnsi="Garamond"/>
          <w:b/>
          <w:bCs/>
          <w:color w:val="000000"/>
          <w:highlight w:val="yellow"/>
        </w:rPr>
        <w:t>14</w:t>
      </w:r>
      <w:r w:rsidR="00952466" w:rsidRPr="002F3DD1">
        <w:rPr>
          <w:rFonts w:ascii="Garamond" w:hAnsi="Garamond"/>
          <w:b/>
          <w:bCs/>
          <w:color w:val="000000"/>
          <w:highlight w:val="yellow"/>
        </w:rPr>
        <w:t>.</w:t>
      </w:r>
      <w:r w:rsidR="006115AE" w:rsidRPr="002F3DD1">
        <w:rPr>
          <w:rFonts w:ascii="Garamond" w:hAnsi="Garamond"/>
          <w:b/>
          <w:bCs/>
          <w:color w:val="000000"/>
          <w:highlight w:val="yellow"/>
        </w:rPr>
        <w:t>0</w:t>
      </w:r>
      <w:r w:rsidR="00B7159B">
        <w:rPr>
          <w:rFonts w:ascii="Garamond" w:hAnsi="Garamond"/>
          <w:b/>
          <w:bCs/>
          <w:color w:val="000000"/>
          <w:highlight w:val="yellow"/>
        </w:rPr>
        <w:t>3</w:t>
      </w:r>
      <w:r w:rsidR="00952466" w:rsidRPr="002F3DD1">
        <w:rPr>
          <w:rFonts w:ascii="Garamond" w:hAnsi="Garamond"/>
          <w:b/>
          <w:bCs/>
          <w:color w:val="000000"/>
          <w:highlight w:val="yellow"/>
        </w:rPr>
        <w:t>.202</w:t>
      </w:r>
      <w:r w:rsidR="006115AE" w:rsidRPr="002F3DD1">
        <w:rPr>
          <w:rFonts w:ascii="Garamond" w:hAnsi="Garamond"/>
          <w:b/>
          <w:bCs/>
          <w:color w:val="000000"/>
          <w:highlight w:val="yellow"/>
        </w:rPr>
        <w:t>5</w:t>
      </w:r>
      <w:r w:rsidRPr="002F3DD1">
        <w:rPr>
          <w:rFonts w:ascii="Garamond" w:hAnsi="Garamond"/>
          <w:b/>
          <w:bCs/>
          <w:color w:val="000000"/>
          <w:highlight w:val="yellow"/>
        </w:rPr>
        <w:t xml:space="preserve"> do </w:t>
      </w:r>
      <w:r w:rsidR="00B7159B">
        <w:rPr>
          <w:rFonts w:ascii="Garamond" w:hAnsi="Garamond"/>
          <w:b/>
          <w:bCs/>
          <w:color w:val="000000"/>
          <w:highlight w:val="yellow"/>
        </w:rPr>
        <w:t>11</w:t>
      </w:r>
      <w:r w:rsidR="00952466" w:rsidRPr="002F3DD1">
        <w:rPr>
          <w:rFonts w:ascii="Garamond" w:hAnsi="Garamond"/>
          <w:b/>
          <w:bCs/>
          <w:color w:val="000000"/>
          <w:highlight w:val="yellow"/>
        </w:rPr>
        <w:t>:</w:t>
      </w:r>
      <w:r w:rsidR="00227241" w:rsidRPr="002F3DD1">
        <w:rPr>
          <w:rFonts w:ascii="Garamond" w:hAnsi="Garamond"/>
          <w:b/>
          <w:bCs/>
          <w:color w:val="000000"/>
          <w:highlight w:val="yellow"/>
        </w:rPr>
        <w:t>0</w:t>
      </w:r>
      <w:r w:rsidR="00952466" w:rsidRPr="002F3DD1">
        <w:rPr>
          <w:rFonts w:ascii="Garamond" w:hAnsi="Garamond"/>
          <w:b/>
          <w:bCs/>
          <w:color w:val="000000"/>
          <w:highlight w:val="yellow"/>
        </w:rPr>
        <w:t>0</w:t>
      </w:r>
      <w:r w:rsidRPr="002F3DD1">
        <w:rPr>
          <w:rFonts w:ascii="Garamond" w:hAnsi="Garamond"/>
          <w:b/>
          <w:bCs/>
          <w:color w:val="000000"/>
          <w:highlight w:val="yellow"/>
        </w:rPr>
        <w:t xml:space="preserve"> hod</w:t>
      </w:r>
      <w:r w:rsidRPr="00F72D71">
        <w:rPr>
          <w:rFonts w:ascii="Garamond" w:hAnsi="Garamond"/>
          <w:b/>
          <w:bCs/>
          <w:color w:val="000000"/>
        </w:rPr>
        <w:t>.</w:t>
      </w:r>
    </w:p>
    <w:p w14:paraId="204D4A11" w14:textId="77777777" w:rsidR="00A95A90" w:rsidRPr="00F72D71" w:rsidRDefault="00A95A90" w:rsidP="00A95A90">
      <w:pPr>
        <w:rPr>
          <w:rFonts w:ascii="Garamond" w:hAnsi="Garamond"/>
          <w:b/>
          <w:bCs/>
          <w:color w:val="000000"/>
          <w:sz w:val="22"/>
          <w:szCs w:val="22"/>
        </w:rPr>
      </w:pPr>
    </w:p>
    <w:p w14:paraId="501F3163" w14:textId="211A06F2" w:rsidR="00A95A90" w:rsidRPr="00F72D71" w:rsidRDefault="00A95A90" w:rsidP="00A95A90">
      <w:pPr>
        <w:pStyle w:val="Odsekzoznamu"/>
        <w:spacing w:after="0" w:line="240" w:lineRule="auto"/>
        <w:ind w:left="360"/>
        <w:jc w:val="both"/>
        <w:rPr>
          <w:rFonts w:ascii="Garamond" w:hAnsi="Garamond"/>
          <w:color w:val="000000"/>
        </w:rPr>
      </w:pPr>
      <w:r w:rsidRPr="00F72D71">
        <w:rPr>
          <w:rFonts w:ascii="Garamond" w:hAnsi="Garamond"/>
          <w:color w:val="000000"/>
        </w:rPr>
        <w:t xml:space="preserve">Komunikácia pri zadávaní tejto zákazky bude prebiehať s využitím elektronických prostriedkov a ponuky je potrebné predkladať elektronicky, a to prostredníctvom  IS JOSEPHINE: </w:t>
      </w:r>
    </w:p>
    <w:p w14:paraId="57B67A2E" w14:textId="77777777" w:rsidR="00A95A90" w:rsidRPr="001C6658" w:rsidRDefault="00A95A90" w:rsidP="00A95A90">
      <w:pPr>
        <w:rPr>
          <w:rFonts w:ascii="Garamond" w:hAnsi="Garamond"/>
          <w:color w:val="000000"/>
          <w:sz w:val="22"/>
          <w:szCs w:val="22"/>
        </w:rPr>
      </w:pPr>
    </w:p>
    <w:p w14:paraId="1BE24A3A" w14:textId="5BFE33CB" w:rsidR="006F64A4" w:rsidRPr="001C6658" w:rsidRDefault="00B7159B" w:rsidP="001C6658">
      <w:pPr>
        <w:ind w:firstLine="360"/>
        <w:rPr>
          <w:rFonts w:ascii="Garamond" w:hAnsi="Garamond"/>
          <w:sz w:val="22"/>
          <w:szCs w:val="22"/>
        </w:rPr>
      </w:pPr>
      <w:hyperlink r:id="rId12" w:history="1">
        <w:r w:rsidRPr="00016205">
          <w:rPr>
            <w:rStyle w:val="Hypertextovprepojenie"/>
            <w:rFonts w:ascii="Garamond" w:hAnsi="Garamond"/>
            <w:sz w:val="22"/>
            <w:szCs w:val="22"/>
          </w:rPr>
          <w:t>https://josephine.proebiz.com/sk/tender/65032/summary</w:t>
        </w:r>
      </w:hyperlink>
    </w:p>
    <w:p w14:paraId="7E522670" w14:textId="77777777" w:rsidR="00A95A90" w:rsidRPr="00F72D71" w:rsidRDefault="00A95A90" w:rsidP="00A95A90">
      <w:pPr>
        <w:pStyle w:val="Odsekzoznamu"/>
        <w:spacing w:after="0" w:line="240" w:lineRule="auto"/>
        <w:rPr>
          <w:rFonts w:ascii="Garamond" w:hAnsi="Garamond"/>
          <w:b/>
          <w:bCs/>
          <w:color w:val="000000"/>
        </w:rPr>
      </w:pPr>
    </w:p>
    <w:p w14:paraId="1149A30A" w14:textId="7E8923AA" w:rsidR="00A95A90" w:rsidRPr="002A67C7" w:rsidRDefault="00A95A90" w:rsidP="00F92AAE">
      <w:pPr>
        <w:pStyle w:val="Odsekzoznamu"/>
        <w:numPr>
          <w:ilvl w:val="0"/>
          <w:numId w:val="2"/>
        </w:numPr>
        <w:spacing w:after="0" w:line="240" w:lineRule="auto"/>
        <w:jc w:val="both"/>
        <w:rPr>
          <w:rFonts w:ascii="Garamond" w:hAnsi="Garamond"/>
          <w:b/>
          <w:bCs/>
          <w:color w:val="000000"/>
        </w:rPr>
      </w:pPr>
      <w:r w:rsidRPr="002A67C7">
        <w:rPr>
          <w:rFonts w:ascii="Garamond" w:hAnsi="Garamond"/>
          <w:b/>
          <w:bCs/>
          <w:color w:val="000000"/>
        </w:rPr>
        <w:t xml:space="preserve">Typ zmluvy/objednávky: </w:t>
      </w:r>
      <w:r w:rsidR="009376EF">
        <w:rPr>
          <w:rFonts w:ascii="Garamond" w:hAnsi="Garamond"/>
          <w:color w:val="000000"/>
        </w:rPr>
        <w:t>Rámcová zmluva o</w:t>
      </w:r>
      <w:r w:rsidR="00FA72D5">
        <w:rPr>
          <w:rFonts w:ascii="Garamond" w:hAnsi="Garamond"/>
          <w:color w:val="000000"/>
        </w:rPr>
        <w:t> </w:t>
      </w:r>
      <w:r w:rsidR="009376EF">
        <w:rPr>
          <w:rFonts w:ascii="Garamond" w:hAnsi="Garamond"/>
          <w:color w:val="000000"/>
        </w:rPr>
        <w:t>dielo</w:t>
      </w:r>
      <w:r w:rsidR="00FA72D5">
        <w:rPr>
          <w:rFonts w:ascii="Garamond" w:hAnsi="Garamond"/>
          <w:color w:val="000000"/>
        </w:rPr>
        <w:t xml:space="preserve"> a licenčná zmluva</w:t>
      </w:r>
    </w:p>
    <w:p w14:paraId="739F9BBB" w14:textId="77777777" w:rsidR="002A67C7" w:rsidRPr="002A67C7" w:rsidRDefault="002A67C7" w:rsidP="002A67C7">
      <w:pPr>
        <w:pStyle w:val="Odsekzoznamu"/>
        <w:spacing w:after="0" w:line="240" w:lineRule="auto"/>
        <w:ind w:left="360"/>
        <w:jc w:val="both"/>
        <w:rPr>
          <w:rFonts w:ascii="Garamond" w:hAnsi="Garamond"/>
          <w:b/>
          <w:bCs/>
          <w:color w:val="000000"/>
        </w:rPr>
      </w:pPr>
    </w:p>
    <w:p w14:paraId="1306E388" w14:textId="7B981DC8" w:rsidR="00A95A90" w:rsidRDefault="00A95A90" w:rsidP="002A67C7">
      <w:pPr>
        <w:ind w:left="360"/>
        <w:rPr>
          <w:rFonts w:ascii="Garamond" w:hAnsi="Garamond"/>
          <w:b/>
          <w:bCs/>
          <w:color w:val="000000"/>
          <w:sz w:val="22"/>
          <w:szCs w:val="22"/>
        </w:rPr>
      </w:pPr>
      <w:bookmarkStart w:id="4" w:name="_Hlk148964296"/>
      <w:r w:rsidRPr="00F72D71">
        <w:rPr>
          <w:rFonts w:ascii="Garamond" w:hAnsi="Garamond"/>
          <w:b/>
          <w:bCs/>
          <w:color w:val="000000"/>
          <w:sz w:val="22"/>
          <w:szCs w:val="22"/>
        </w:rPr>
        <w:t xml:space="preserve">Trvanie zmluvy/lehota dodania: </w:t>
      </w:r>
    </w:p>
    <w:p w14:paraId="42302FCA" w14:textId="77777777" w:rsidR="00787173" w:rsidRDefault="00787173" w:rsidP="002A67C7">
      <w:pPr>
        <w:ind w:left="360"/>
        <w:rPr>
          <w:rFonts w:ascii="Garamond" w:hAnsi="Garamond"/>
          <w:color w:val="000000"/>
          <w:sz w:val="22"/>
          <w:szCs w:val="22"/>
        </w:rPr>
      </w:pPr>
    </w:p>
    <w:p w14:paraId="4730B871" w14:textId="2BE4DCEC" w:rsidR="00787173" w:rsidRPr="001C6658" w:rsidRDefault="00787173" w:rsidP="001C6658">
      <w:pPr>
        <w:pStyle w:val="Odsekzoznamu"/>
        <w:numPr>
          <w:ilvl w:val="1"/>
          <w:numId w:val="31"/>
        </w:numPr>
        <w:ind w:left="851" w:hanging="425"/>
        <w:rPr>
          <w:rFonts w:ascii="Garamond" w:hAnsi="Garamond"/>
        </w:rPr>
      </w:pPr>
      <w:r w:rsidRPr="001C6658">
        <w:rPr>
          <w:rFonts w:ascii="Garamond" w:hAnsi="Garamond"/>
        </w:rPr>
        <w:t xml:space="preserve"> Dielo bude realizované podľa potrieb Objednávateľa na základe čiastkových písomných objednávok, v ktorých Objednávateľ určí rozsah Diela a doručením objednávky Zhotoviteľovi sa objednávka považuje za potvrdenú Zhotoviteľom a je podkladom pre fakturáciu Ceny za Dielo. Potvrdená objednávka je záväzná a Zmluvné strany sú ňou viazané. Pre vylúčenie akýchkoľvek pochybností Zmluvné strany uvádzajú, že Objednávateľ nie je povinný vystaviť objednávky na všetky časti Diela v zmysle Prílohy 1 Zmluvy a Zhotoviteľ nemá právo domáhať sa vystavenia objednávky na všetky časti Diela v zmysle Prílohy 1 Zmluvy.</w:t>
      </w:r>
    </w:p>
    <w:p w14:paraId="0A53A5C6" w14:textId="02C0D033" w:rsidR="00A95A90" w:rsidRPr="001C6658" w:rsidRDefault="00787173" w:rsidP="001C6658">
      <w:pPr>
        <w:ind w:left="851" w:hanging="425"/>
        <w:rPr>
          <w:rFonts w:ascii="Garamond" w:hAnsi="Garamond"/>
          <w:sz w:val="22"/>
          <w:szCs w:val="22"/>
        </w:rPr>
      </w:pPr>
      <w:r w:rsidRPr="001C6658">
        <w:rPr>
          <w:rFonts w:ascii="Garamond" w:hAnsi="Garamond"/>
          <w:sz w:val="22"/>
          <w:szCs w:val="22"/>
        </w:rPr>
        <w:t xml:space="preserve">11.2 Zhotoviteľ sa zaväzuje vykonať Dielo v lehote najneskôr do 35 (tridsaťpäť) kalendárnych dní odo dňa       zadania objednávky podľa článku 2 bod 2.2 Zmluvy, vrátane zapracovania pripomienok a schválenia Riadiacim orgánom / Sprostredkovateľským orgánom.11.3 </w:t>
      </w:r>
      <w:r w:rsidR="00A95A90" w:rsidRPr="001C6658">
        <w:rPr>
          <w:rFonts w:ascii="Garamond" w:hAnsi="Garamond"/>
          <w:sz w:val="22"/>
          <w:szCs w:val="22"/>
        </w:rPr>
        <w:t xml:space="preserve">Platobné podmienky sú špecifikované v čl. </w:t>
      </w:r>
      <w:r w:rsidR="0036397E" w:rsidRPr="001C6658">
        <w:rPr>
          <w:rFonts w:ascii="Garamond" w:hAnsi="Garamond"/>
          <w:sz w:val="22"/>
          <w:szCs w:val="22"/>
        </w:rPr>
        <w:t>4 Rámcovej</w:t>
      </w:r>
      <w:r w:rsidR="00170787" w:rsidRPr="001C6658">
        <w:rPr>
          <w:rFonts w:ascii="Garamond" w:hAnsi="Garamond"/>
          <w:sz w:val="22"/>
          <w:szCs w:val="22"/>
        </w:rPr>
        <w:t xml:space="preserve"> zmluvy o</w:t>
      </w:r>
      <w:r w:rsidR="00FA72D5" w:rsidRPr="001C6658">
        <w:rPr>
          <w:rFonts w:ascii="Garamond" w:hAnsi="Garamond"/>
          <w:sz w:val="22"/>
          <w:szCs w:val="22"/>
        </w:rPr>
        <w:t> </w:t>
      </w:r>
      <w:r w:rsidR="0036397E" w:rsidRPr="001C6658">
        <w:rPr>
          <w:rFonts w:ascii="Garamond" w:hAnsi="Garamond"/>
          <w:sz w:val="22"/>
          <w:szCs w:val="22"/>
        </w:rPr>
        <w:t>dielo</w:t>
      </w:r>
      <w:r w:rsidR="00FA72D5" w:rsidRPr="001C6658">
        <w:rPr>
          <w:rFonts w:ascii="Garamond" w:hAnsi="Garamond"/>
          <w:sz w:val="22"/>
          <w:szCs w:val="22"/>
        </w:rPr>
        <w:t xml:space="preserve"> a licenčnej zmluvy</w:t>
      </w:r>
      <w:r w:rsidR="00170787" w:rsidRPr="001C6658">
        <w:rPr>
          <w:rFonts w:ascii="Garamond" w:hAnsi="Garamond"/>
          <w:sz w:val="22"/>
          <w:szCs w:val="22"/>
        </w:rPr>
        <w:t>.</w:t>
      </w:r>
      <w:r w:rsidR="001C56BE" w:rsidRPr="001C6658">
        <w:rPr>
          <w:rFonts w:ascii="Garamond" w:hAnsi="Garamond"/>
          <w:sz w:val="22"/>
          <w:szCs w:val="22"/>
        </w:rPr>
        <w:t xml:space="preserve"> </w:t>
      </w:r>
      <w:r w:rsidR="00E81F91" w:rsidRPr="001C6658">
        <w:rPr>
          <w:rFonts w:ascii="Garamond" w:hAnsi="Garamond"/>
          <w:bCs/>
          <w:sz w:val="22"/>
          <w:szCs w:val="22"/>
        </w:rPr>
        <w:t>Cena uvedená</w:t>
      </w:r>
      <w:r w:rsidR="00A95A90" w:rsidRPr="001C6658">
        <w:rPr>
          <w:rFonts w:ascii="Garamond" w:hAnsi="Garamond"/>
          <w:bCs/>
          <w:sz w:val="22"/>
          <w:szCs w:val="22"/>
        </w:rPr>
        <w:t xml:space="preserve"> v </w:t>
      </w:r>
      <w:r w:rsidRPr="001C6658">
        <w:rPr>
          <w:rFonts w:ascii="Garamond" w:hAnsi="Garamond"/>
          <w:bCs/>
          <w:sz w:val="22"/>
          <w:szCs w:val="22"/>
        </w:rPr>
        <w:t xml:space="preserve"> </w:t>
      </w:r>
      <w:r w:rsidR="00A95A90" w:rsidRPr="001C6658">
        <w:rPr>
          <w:rFonts w:ascii="Garamond" w:hAnsi="Garamond"/>
          <w:bCs/>
          <w:sz w:val="22"/>
          <w:szCs w:val="22"/>
        </w:rPr>
        <w:t>prílohe č. </w:t>
      </w:r>
      <w:r w:rsidRPr="001C6658">
        <w:rPr>
          <w:rFonts w:ascii="Garamond" w:hAnsi="Garamond"/>
          <w:bCs/>
          <w:sz w:val="22"/>
          <w:szCs w:val="22"/>
        </w:rPr>
        <w:t>2</w:t>
      </w:r>
      <w:r w:rsidR="00A95A90" w:rsidRPr="001C6658">
        <w:rPr>
          <w:rFonts w:ascii="Garamond" w:hAnsi="Garamond"/>
          <w:bCs/>
          <w:sz w:val="22"/>
          <w:szCs w:val="22"/>
        </w:rPr>
        <w:t xml:space="preserve"> </w:t>
      </w:r>
      <w:r w:rsidR="00E81F91" w:rsidRPr="001C6658">
        <w:rPr>
          <w:rFonts w:ascii="Garamond" w:hAnsi="Garamond"/>
          <w:bCs/>
          <w:sz w:val="22"/>
          <w:szCs w:val="22"/>
        </w:rPr>
        <w:t>zmluvy je</w:t>
      </w:r>
      <w:r w:rsidR="00A95A90" w:rsidRPr="001C6658">
        <w:rPr>
          <w:rFonts w:ascii="Garamond" w:hAnsi="Garamond"/>
          <w:bCs/>
          <w:sz w:val="22"/>
          <w:szCs w:val="22"/>
        </w:rPr>
        <w:t xml:space="preserve"> maximáln</w:t>
      </w:r>
      <w:r w:rsidR="00E81F91" w:rsidRPr="001C6658">
        <w:rPr>
          <w:rFonts w:ascii="Garamond" w:hAnsi="Garamond"/>
          <w:bCs/>
          <w:sz w:val="22"/>
          <w:szCs w:val="22"/>
        </w:rPr>
        <w:t xml:space="preserve">a </w:t>
      </w:r>
      <w:r w:rsidR="00A95A90" w:rsidRPr="001C6658">
        <w:rPr>
          <w:rFonts w:ascii="Garamond" w:hAnsi="Garamond"/>
          <w:bCs/>
          <w:sz w:val="22"/>
          <w:szCs w:val="22"/>
        </w:rPr>
        <w:t>(konečn</w:t>
      </w:r>
      <w:r w:rsidR="00E81F91" w:rsidRPr="001C6658">
        <w:rPr>
          <w:rFonts w:ascii="Garamond" w:hAnsi="Garamond"/>
          <w:bCs/>
          <w:sz w:val="22"/>
          <w:szCs w:val="22"/>
        </w:rPr>
        <w:t>á</w:t>
      </w:r>
      <w:r w:rsidR="00A95A90" w:rsidRPr="001C6658">
        <w:rPr>
          <w:rFonts w:ascii="Garamond" w:hAnsi="Garamond"/>
          <w:bCs/>
          <w:sz w:val="22"/>
          <w:szCs w:val="22"/>
        </w:rPr>
        <w:t>).</w:t>
      </w:r>
    </w:p>
    <w:p w14:paraId="460B5217" w14:textId="1BD74987" w:rsidR="00A95A90" w:rsidRPr="001C6658" w:rsidRDefault="001C56BE" w:rsidP="001C6658">
      <w:pPr>
        <w:ind w:left="851" w:hanging="425"/>
        <w:rPr>
          <w:rFonts w:ascii="Garamond" w:hAnsi="Garamond"/>
          <w:sz w:val="22"/>
          <w:szCs w:val="22"/>
        </w:rPr>
      </w:pPr>
      <w:r w:rsidRPr="001C6658">
        <w:rPr>
          <w:rFonts w:ascii="Garamond" w:hAnsi="Garamond"/>
          <w:sz w:val="22"/>
          <w:szCs w:val="22"/>
        </w:rPr>
        <w:t xml:space="preserve">        </w:t>
      </w:r>
      <w:r w:rsidR="00A95A90" w:rsidRPr="001C6658">
        <w:rPr>
          <w:rFonts w:ascii="Garamond" w:hAnsi="Garamond"/>
          <w:sz w:val="22"/>
          <w:szCs w:val="22"/>
        </w:rPr>
        <w:t>Zmluva nadobúda účinnosť dňom nasledujúcim po dni jej zverejnenia podľa § 47a Občianskeho zákonníka.</w:t>
      </w:r>
    </w:p>
    <w:p w14:paraId="3B59248B" w14:textId="77777777" w:rsidR="00A95A90" w:rsidRPr="004E3F49" w:rsidRDefault="00A95A90" w:rsidP="00A95A90">
      <w:pPr>
        <w:ind w:left="360"/>
        <w:rPr>
          <w:rFonts w:ascii="Garamond" w:hAnsi="Garamond"/>
          <w:b/>
          <w:bCs/>
          <w:color w:val="000000"/>
        </w:rPr>
      </w:pPr>
    </w:p>
    <w:bookmarkEnd w:id="4"/>
    <w:p w14:paraId="65DBC51B" w14:textId="77777777" w:rsidR="00A95A90" w:rsidRPr="00A94ADB" w:rsidRDefault="00A95A90" w:rsidP="00A95A90">
      <w:pPr>
        <w:pStyle w:val="Odsekzoznamu"/>
        <w:numPr>
          <w:ilvl w:val="0"/>
          <w:numId w:val="2"/>
        </w:numPr>
        <w:spacing w:after="0" w:line="240" w:lineRule="auto"/>
        <w:rPr>
          <w:rFonts w:ascii="Garamond" w:hAnsi="Garamond"/>
          <w:b/>
          <w:bCs/>
          <w:color w:val="000000"/>
        </w:rPr>
      </w:pPr>
      <w:r w:rsidRPr="00A94ADB">
        <w:rPr>
          <w:rFonts w:ascii="Garamond" w:hAnsi="Garamond"/>
          <w:b/>
          <w:bCs/>
          <w:color w:val="000000"/>
        </w:rPr>
        <w:t>Jazyk ponuky:</w:t>
      </w:r>
      <w:r>
        <w:rPr>
          <w:rFonts w:ascii="Garamond" w:hAnsi="Garamond"/>
          <w:b/>
          <w:bCs/>
          <w:color w:val="000000"/>
        </w:rPr>
        <w:t xml:space="preserve"> </w:t>
      </w:r>
      <w:r w:rsidRPr="00A94ADB">
        <w:rPr>
          <w:rFonts w:ascii="Garamond" w:hAnsi="Garamond"/>
          <w:color w:val="000000"/>
        </w:rPr>
        <w:t>Ponuky sa predkladajú v slovenskom alebo českom jazyku.</w:t>
      </w:r>
    </w:p>
    <w:p w14:paraId="3B258A21" w14:textId="77777777" w:rsidR="00A95A90" w:rsidRPr="000E553E" w:rsidRDefault="00A95A90" w:rsidP="00A95A90">
      <w:pPr>
        <w:rPr>
          <w:rFonts w:ascii="Garamond" w:hAnsi="Garamond"/>
        </w:rPr>
      </w:pPr>
    </w:p>
    <w:p w14:paraId="3234CEC9" w14:textId="67C4D589" w:rsidR="00A95A90" w:rsidRPr="001C56BE" w:rsidRDefault="00A95A90" w:rsidP="001C56BE">
      <w:pPr>
        <w:pStyle w:val="Odsekzoznamu"/>
        <w:numPr>
          <w:ilvl w:val="0"/>
          <w:numId w:val="2"/>
        </w:numPr>
        <w:spacing w:after="0" w:line="240" w:lineRule="auto"/>
        <w:rPr>
          <w:rFonts w:ascii="Garamond" w:hAnsi="Garamond"/>
          <w:b/>
          <w:bCs/>
          <w:color w:val="000000"/>
        </w:rPr>
      </w:pPr>
      <w:r w:rsidRPr="00F43C47">
        <w:rPr>
          <w:rFonts w:ascii="Garamond" w:hAnsi="Garamond"/>
          <w:b/>
          <w:bCs/>
          <w:color w:val="000000"/>
        </w:rPr>
        <w:t>Kritéria na vyhodnotenie ponúk</w:t>
      </w:r>
    </w:p>
    <w:p w14:paraId="2EEDB190" w14:textId="77777777" w:rsidR="00A95A90" w:rsidRDefault="00A95A90" w:rsidP="009376EF">
      <w:pPr>
        <w:pStyle w:val="Odsekzoznamu"/>
        <w:spacing w:after="0" w:line="240" w:lineRule="auto"/>
        <w:ind w:left="360"/>
        <w:jc w:val="both"/>
        <w:rPr>
          <w:rFonts w:ascii="Garamond" w:hAnsi="Garamond"/>
        </w:rPr>
      </w:pPr>
      <w:r w:rsidRPr="00400178">
        <w:rPr>
          <w:rFonts w:ascii="Garamond" w:hAnsi="Garamond"/>
        </w:rPr>
        <w:t xml:space="preserve">Ponuky sa budú vyhodnocovať na základe najnižšej ponuky – najnižšej celkovej </w:t>
      </w:r>
      <w:r>
        <w:rPr>
          <w:rFonts w:ascii="Garamond" w:hAnsi="Garamond"/>
        </w:rPr>
        <w:t xml:space="preserve">predpokladanej </w:t>
      </w:r>
      <w:r w:rsidRPr="00400178">
        <w:rPr>
          <w:rFonts w:ascii="Garamond" w:hAnsi="Garamond"/>
        </w:rPr>
        <w:t>ceny za predmet zákazky v EUR bez DPH.</w:t>
      </w:r>
    </w:p>
    <w:p w14:paraId="75E8214B" w14:textId="77777777" w:rsidR="001C6658" w:rsidRDefault="001C6658" w:rsidP="007878D2">
      <w:pPr>
        <w:pStyle w:val="Odsekzoznamu"/>
        <w:ind w:left="360"/>
        <w:rPr>
          <w:rFonts w:ascii="Garamond" w:hAnsi="Garamond"/>
          <w:b/>
        </w:rPr>
      </w:pPr>
      <w:bookmarkStart w:id="5" w:name="_Toc532810040"/>
    </w:p>
    <w:p w14:paraId="642E29BA" w14:textId="66DE36C5" w:rsidR="007878D2" w:rsidRPr="007878D2" w:rsidRDefault="007878D2" w:rsidP="007878D2">
      <w:pPr>
        <w:pStyle w:val="Odsekzoznamu"/>
        <w:ind w:left="360"/>
        <w:rPr>
          <w:rFonts w:ascii="Garamond" w:hAnsi="Garamond"/>
          <w:b/>
        </w:rPr>
      </w:pPr>
      <w:r w:rsidRPr="007878D2">
        <w:rPr>
          <w:rFonts w:ascii="Garamond" w:hAnsi="Garamond"/>
          <w:b/>
        </w:rPr>
        <w:t>Určenie poradia a úspešnej ponuky</w:t>
      </w:r>
      <w:bookmarkEnd w:id="5"/>
    </w:p>
    <w:p w14:paraId="5A03A8AC" w14:textId="2350CB7F" w:rsidR="007878D2" w:rsidRPr="007878D2" w:rsidRDefault="007878D2" w:rsidP="007878D2">
      <w:pPr>
        <w:pStyle w:val="Odsekzoznamu"/>
        <w:ind w:left="360"/>
        <w:rPr>
          <w:rFonts w:ascii="Garamond" w:hAnsi="Garamond"/>
        </w:rPr>
      </w:pPr>
      <w:r w:rsidRPr="007878D2">
        <w:rPr>
          <w:rFonts w:ascii="Garamond" w:hAnsi="Garamond"/>
        </w:rPr>
        <w:t>Hodnotenie ponúk uchádzačov je dané súčtom cien za jednotlivé časti, t.j. časť 1, časť 2, časť 3 a časť 4</w:t>
      </w:r>
      <w:r w:rsidR="001C56BE">
        <w:rPr>
          <w:rFonts w:ascii="Garamond" w:hAnsi="Garamond"/>
        </w:rPr>
        <w:t>.</w:t>
      </w:r>
    </w:p>
    <w:p w14:paraId="483B7296" w14:textId="77777777" w:rsidR="007878D2" w:rsidRDefault="007878D2" w:rsidP="009376EF">
      <w:pPr>
        <w:pStyle w:val="Odsekzoznamu"/>
        <w:spacing w:after="0" w:line="240" w:lineRule="auto"/>
        <w:ind w:left="360"/>
        <w:jc w:val="both"/>
        <w:rPr>
          <w:rFonts w:ascii="Garamond" w:hAnsi="Garamond"/>
        </w:rPr>
      </w:pPr>
    </w:p>
    <w:p w14:paraId="6FC1B228" w14:textId="77777777" w:rsidR="00A95A90" w:rsidRPr="00F43C47" w:rsidRDefault="00A95A90" w:rsidP="00A95A90">
      <w:pPr>
        <w:pStyle w:val="Odsekzoznamu"/>
        <w:spacing w:after="0" w:line="240" w:lineRule="auto"/>
        <w:ind w:left="360"/>
        <w:rPr>
          <w:rFonts w:ascii="Garamond" w:hAnsi="Garamond"/>
          <w:color w:val="000000"/>
        </w:rPr>
      </w:pPr>
    </w:p>
    <w:p w14:paraId="74DCA85B" w14:textId="77777777" w:rsidR="00A95A90" w:rsidRPr="0036397E" w:rsidRDefault="00A95A90" w:rsidP="00A95A90">
      <w:pPr>
        <w:pStyle w:val="Odsekzoznamu"/>
        <w:numPr>
          <w:ilvl w:val="0"/>
          <w:numId w:val="2"/>
        </w:numPr>
        <w:rPr>
          <w:rFonts w:ascii="Garamond" w:hAnsi="Garamond"/>
          <w:b/>
          <w:bCs/>
        </w:rPr>
      </w:pPr>
      <w:r w:rsidRPr="0036397E">
        <w:rPr>
          <w:rFonts w:ascii="Garamond" w:hAnsi="Garamond"/>
          <w:b/>
          <w:bCs/>
        </w:rPr>
        <w:lastRenderedPageBreak/>
        <w:t>Požadovaný obsah ponuky:</w:t>
      </w:r>
    </w:p>
    <w:p w14:paraId="5033A6C4" w14:textId="77777777" w:rsidR="00A95A90" w:rsidRPr="00434747" w:rsidRDefault="00A95A90" w:rsidP="0036397E">
      <w:pPr>
        <w:ind w:left="426"/>
        <w:rPr>
          <w:rFonts w:ascii="Garamond" w:hAnsi="Garamond"/>
          <w:sz w:val="22"/>
          <w:szCs w:val="22"/>
        </w:rPr>
      </w:pPr>
      <w:r w:rsidRPr="00434747">
        <w:rPr>
          <w:rFonts w:ascii="Garamond" w:hAnsi="Garamond"/>
          <w:sz w:val="22"/>
          <w:szCs w:val="22"/>
        </w:rPr>
        <w:t xml:space="preserve">Ponuka predložená uchádzačom musí obsahovať tieto doklady v elektronickej podobe: </w:t>
      </w:r>
    </w:p>
    <w:p w14:paraId="4E895131" w14:textId="2BFF5596" w:rsidR="007D55D9" w:rsidRPr="002436D8" w:rsidRDefault="00A95A90" w:rsidP="001C6658">
      <w:pPr>
        <w:pStyle w:val="Odsekzoznamu"/>
        <w:numPr>
          <w:ilvl w:val="0"/>
          <w:numId w:val="4"/>
        </w:numPr>
        <w:ind w:hanging="294"/>
        <w:jc w:val="both"/>
        <w:rPr>
          <w:rFonts w:ascii="Garamond" w:hAnsi="Garamond"/>
        </w:rPr>
      </w:pPr>
      <w:r w:rsidRPr="00434747">
        <w:rPr>
          <w:rFonts w:ascii="Garamond" w:hAnsi="Garamond"/>
        </w:rPr>
        <w:t xml:space="preserve">Vyplnenú a osobou oprávnenou konať za uchádzača podpísanú prílohu </w:t>
      </w:r>
      <w:r w:rsidR="002436D8">
        <w:rPr>
          <w:rFonts w:ascii="Garamond" w:hAnsi="Garamond"/>
        </w:rPr>
        <w:t>č.</w:t>
      </w:r>
      <w:r w:rsidR="0036397E">
        <w:rPr>
          <w:rFonts w:ascii="Garamond" w:hAnsi="Garamond"/>
        </w:rPr>
        <w:t xml:space="preserve"> </w:t>
      </w:r>
      <w:r w:rsidR="00787173">
        <w:rPr>
          <w:rFonts w:ascii="Garamond" w:hAnsi="Garamond"/>
        </w:rPr>
        <w:t>2</w:t>
      </w:r>
      <w:r w:rsidRPr="00434747">
        <w:rPr>
          <w:rFonts w:ascii="Garamond" w:hAnsi="Garamond"/>
        </w:rPr>
        <w:t xml:space="preserve"> tejto výzvy -  Návrh uchádzača na plnenie kritéria; </w:t>
      </w:r>
    </w:p>
    <w:p w14:paraId="4E75A388" w14:textId="14AA56C7" w:rsidR="007D55D9" w:rsidRDefault="00A95A90" w:rsidP="001C6658">
      <w:pPr>
        <w:pStyle w:val="Odsekzoznamu"/>
        <w:numPr>
          <w:ilvl w:val="0"/>
          <w:numId w:val="4"/>
        </w:numPr>
        <w:ind w:hanging="294"/>
        <w:jc w:val="both"/>
        <w:rPr>
          <w:rFonts w:ascii="Garamond" w:hAnsi="Garamond"/>
        </w:rPr>
      </w:pPr>
      <w:r w:rsidRPr="00434747">
        <w:rPr>
          <w:rFonts w:ascii="Garamond" w:hAnsi="Garamond"/>
        </w:rPr>
        <w:t>Čestné vyhlásenie</w:t>
      </w:r>
      <w:r w:rsidR="00897F4B">
        <w:rPr>
          <w:rFonts w:ascii="Garamond" w:hAnsi="Garamond"/>
        </w:rPr>
        <w:t xml:space="preserve"> uchádzača</w:t>
      </w:r>
      <w:r w:rsidRPr="00434747">
        <w:rPr>
          <w:rFonts w:ascii="Garamond" w:hAnsi="Garamond"/>
        </w:rPr>
        <w:t xml:space="preserve"> podľa Prílohy č. </w:t>
      </w:r>
      <w:r w:rsidR="0036397E">
        <w:rPr>
          <w:rFonts w:ascii="Garamond" w:hAnsi="Garamond"/>
        </w:rPr>
        <w:t>2</w:t>
      </w:r>
      <w:r w:rsidRPr="00434747">
        <w:rPr>
          <w:rFonts w:ascii="Garamond" w:hAnsi="Garamond"/>
        </w:rPr>
        <w:t xml:space="preserve">; </w:t>
      </w:r>
    </w:p>
    <w:p w14:paraId="6294EFA1" w14:textId="7E5BC4F2" w:rsidR="00897F4B" w:rsidRDefault="00897F4B" w:rsidP="001C6658">
      <w:pPr>
        <w:pStyle w:val="Odsekzoznamu"/>
        <w:numPr>
          <w:ilvl w:val="0"/>
          <w:numId w:val="4"/>
        </w:numPr>
        <w:ind w:hanging="294"/>
        <w:jc w:val="both"/>
        <w:rPr>
          <w:rFonts w:ascii="Garamond" w:hAnsi="Garamond"/>
        </w:rPr>
      </w:pPr>
      <w:r>
        <w:rPr>
          <w:rFonts w:ascii="Garamond" w:hAnsi="Garamond"/>
        </w:rPr>
        <w:t>Č</w:t>
      </w:r>
      <w:r w:rsidRPr="00897F4B">
        <w:rPr>
          <w:rFonts w:ascii="Garamond" w:hAnsi="Garamond"/>
        </w:rPr>
        <w:t>estné vyhlásenie -</w:t>
      </w:r>
      <w:r w:rsidR="0036397E">
        <w:rPr>
          <w:rFonts w:ascii="Garamond" w:hAnsi="Garamond"/>
        </w:rPr>
        <w:t xml:space="preserve"> </w:t>
      </w:r>
      <w:r w:rsidRPr="00897F4B">
        <w:rPr>
          <w:rFonts w:ascii="Garamond" w:hAnsi="Garamond"/>
        </w:rPr>
        <w:t>sankčné opatrenia</w:t>
      </w:r>
      <w:r>
        <w:rPr>
          <w:rFonts w:ascii="Garamond" w:hAnsi="Garamond"/>
        </w:rPr>
        <w:t xml:space="preserve"> podľa Príloha č. </w:t>
      </w:r>
      <w:r w:rsidR="0036397E">
        <w:rPr>
          <w:rFonts w:ascii="Garamond" w:hAnsi="Garamond"/>
        </w:rPr>
        <w:t>3</w:t>
      </w:r>
      <w:r>
        <w:rPr>
          <w:rFonts w:ascii="Garamond" w:hAnsi="Garamond"/>
        </w:rPr>
        <w:t>;</w:t>
      </w:r>
    </w:p>
    <w:p w14:paraId="68CF7682" w14:textId="7D3A6F5E" w:rsidR="00897F4B" w:rsidRDefault="00897F4B" w:rsidP="001C6658">
      <w:pPr>
        <w:pStyle w:val="Odsekzoznamu"/>
        <w:numPr>
          <w:ilvl w:val="0"/>
          <w:numId w:val="4"/>
        </w:numPr>
        <w:ind w:hanging="294"/>
        <w:jc w:val="both"/>
        <w:rPr>
          <w:rFonts w:ascii="Garamond" w:hAnsi="Garamond"/>
        </w:rPr>
      </w:pPr>
      <w:r>
        <w:rPr>
          <w:rFonts w:ascii="Garamond" w:hAnsi="Garamond"/>
        </w:rPr>
        <w:t xml:space="preserve">Informačný formulár podľa Prílohy č. </w:t>
      </w:r>
      <w:r w:rsidR="0036397E">
        <w:rPr>
          <w:rFonts w:ascii="Garamond" w:hAnsi="Garamond"/>
        </w:rPr>
        <w:t>4</w:t>
      </w:r>
      <w:r>
        <w:rPr>
          <w:rFonts w:ascii="Garamond" w:hAnsi="Garamond"/>
        </w:rPr>
        <w:t>;</w:t>
      </w:r>
    </w:p>
    <w:p w14:paraId="3FA223AF" w14:textId="246CE558" w:rsidR="0036397E" w:rsidRDefault="008368C9" w:rsidP="001C6658">
      <w:pPr>
        <w:pStyle w:val="Odsekzoznamu"/>
        <w:numPr>
          <w:ilvl w:val="0"/>
          <w:numId w:val="4"/>
        </w:numPr>
        <w:ind w:hanging="294"/>
        <w:jc w:val="both"/>
        <w:rPr>
          <w:rFonts w:ascii="Garamond" w:hAnsi="Garamond"/>
        </w:rPr>
      </w:pPr>
      <w:r>
        <w:rPr>
          <w:rFonts w:ascii="Garamond" w:hAnsi="Garamond"/>
        </w:rPr>
        <w:t>Rámcová zmluva o dielo a licenčná zmluva</w:t>
      </w:r>
      <w:r w:rsidR="00952466" w:rsidRPr="00952466">
        <w:rPr>
          <w:rFonts w:ascii="Garamond" w:hAnsi="Garamond"/>
        </w:rPr>
        <w:t xml:space="preserve"> v editovateľnej verzii – Word (t.j. bez podpisu) doplnenú uchádzačom o chýbajúce údaje za uchádzača (t.j. identifikáciu uchádzača, ceny, kontaktné osoby na strane zhotoviteľa a pod.).</w:t>
      </w:r>
      <w:r w:rsidR="00952466">
        <w:rPr>
          <w:rFonts w:ascii="Garamond" w:hAnsi="Garamond"/>
        </w:rPr>
        <w:t xml:space="preserve"> </w:t>
      </w:r>
      <w:r w:rsidR="00952466" w:rsidRPr="00952466">
        <w:rPr>
          <w:rFonts w:ascii="Garamond" w:hAnsi="Garamond"/>
        </w:rPr>
        <w:t xml:space="preserve">Vzor </w:t>
      </w:r>
      <w:r>
        <w:rPr>
          <w:rFonts w:ascii="Garamond" w:hAnsi="Garamond"/>
        </w:rPr>
        <w:t>rámcovej zmluvy o dielo a licenčnej zmluvy</w:t>
      </w:r>
      <w:r w:rsidR="00952466" w:rsidRPr="00952466">
        <w:rPr>
          <w:rFonts w:ascii="Garamond" w:hAnsi="Garamond"/>
        </w:rPr>
        <w:t xml:space="preserve"> je uvedený v prílohe č. </w:t>
      </w:r>
      <w:r w:rsidR="00897F4B">
        <w:rPr>
          <w:rFonts w:ascii="Garamond" w:hAnsi="Garamond"/>
        </w:rPr>
        <w:t>1</w:t>
      </w:r>
      <w:r w:rsidR="00952466">
        <w:rPr>
          <w:rFonts w:ascii="Garamond" w:hAnsi="Garamond"/>
        </w:rPr>
        <w:t xml:space="preserve"> </w:t>
      </w:r>
      <w:r w:rsidR="00952466" w:rsidRPr="00952466">
        <w:rPr>
          <w:rFonts w:ascii="Garamond" w:hAnsi="Garamond"/>
        </w:rPr>
        <w:t>tejto výzvy na predloženie ponuky</w:t>
      </w:r>
      <w:r w:rsidR="001C6658">
        <w:rPr>
          <w:rFonts w:ascii="Garamond" w:hAnsi="Garamond"/>
        </w:rPr>
        <w:t>.</w:t>
      </w:r>
    </w:p>
    <w:p w14:paraId="07533C71" w14:textId="77777777" w:rsidR="001C56BE" w:rsidRPr="001C56BE" w:rsidRDefault="001C56BE" w:rsidP="001C6658">
      <w:pPr>
        <w:pStyle w:val="Odsekzoznamu"/>
        <w:spacing w:after="0" w:line="240" w:lineRule="auto"/>
        <w:jc w:val="both"/>
        <w:rPr>
          <w:rFonts w:ascii="Garamond" w:hAnsi="Garamond"/>
        </w:rPr>
      </w:pPr>
    </w:p>
    <w:p w14:paraId="0829DF05" w14:textId="3E14175E" w:rsidR="00A95A90" w:rsidRPr="007E3A5B" w:rsidRDefault="007E3A5B" w:rsidP="001C6658">
      <w:pPr>
        <w:pStyle w:val="Odsekzoznamu"/>
        <w:numPr>
          <w:ilvl w:val="0"/>
          <w:numId w:val="2"/>
        </w:numPr>
        <w:spacing w:after="0" w:line="240" w:lineRule="auto"/>
        <w:rPr>
          <w:rFonts w:ascii="Garamond" w:hAnsi="Garamond"/>
          <w:b/>
          <w:bCs/>
        </w:rPr>
      </w:pPr>
      <w:r w:rsidRPr="007E3A5B">
        <w:rPr>
          <w:rFonts w:ascii="Garamond" w:hAnsi="Garamond"/>
          <w:b/>
          <w:bCs/>
        </w:rPr>
        <w:t>Spôsob predloženia ponuky:</w:t>
      </w:r>
    </w:p>
    <w:p w14:paraId="1AAB5C4B" w14:textId="77777777" w:rsidR="001C6658" w:rsidRDefault="001C6658" w:rsidP="001C6658">
      <w:pPr>
        <w:pStyle w:val="Nadpis1"/>
        <w:tabs>
          <w:tab w:val="left" w:pos="461"/>
        </w:tabs>
        <w:ind w:left="360" w:firstLine="0"/>
        <w:jc w:val="both"/>
        <w:rPr>
          <w:rFonts w:ascii="Garamond" w:hAnsi="Garamond"/>
          <w:b w:val="0"/>
          <w:bCs w:val="0"/>
          <w:sz w:val="22"/>
          <w:szCs w:val="22"/>
        </w:rPr>
      </w:pPr>
    </w:p>
    <w:p w14:paraId="495D6B6D" w14:textId="75961B89" w:rsidR="00A95A90" w:rsidRDefault="00A95A90" w:rsidP="001C6658">
      <w:pPr>
        <w:pStyle w:val="Nadpis1"/>
        <w:tabs>
          <w:tab w:val="left" w:pos="461"/>
        </w:tabs>
        <w:ind w:left="360" w:firstLine="0"/>
        <w:jc w:val="both"/>
        <w:rPr>
          <w:rFonts w:ascii="Garamond" w:hAnsi="Garamond"/>
          <w:sz w:val="22"/>
          <w:szCs w:val="22"/>
        </w:rPr>
      </w:pPr>
      <w:r w:rsidRPr="00F43C47">
        <w:rPr>
          <w:rFonts w:ascii="Garamond" w:hAnsi="Garamond"/>
          <w:b w:val="0"/>
          <w:bCs w:val="0"/>
          <w:sz w:val="22"/>
          <w:szCs w:val="22"/>
        </w:rPr>
        <w:t xml:space="preserve">Cena musí zahŕňať všetky náklady spojené s požadovaným predmetom zákazky. </w:t>
      </w:r>
      <w:r>
        <w:rPr>
          <w:rFonts w:ascii="Garamond" w:hAnsi="Garamond"/>
          <w:b w:val="0"/>
          <w:bCs w:val="0"/>
          <w:sz w:val="22"/>
          <w:szCs w:val="22"/>
        </w:rPr>
        <w:t>Do</w:t>
      </w:r>
      <w:r w:rsidRPr="00F43C47">
        <w:rPr>
          <w:rFonts w:ascii="Garamond" w:hAnsi="Garamond"/>
          <w:b w:val="0"/>
          <w:bCs w:val="0"/>
          <w:sz w:val="22"/>
          <w:szCs w:val="22"/>
        </w:rPr>
        <w:t> predloženej cenovej ponuk</w:t>
      </w:r>
      <w:r>
        <w:rPr>
          <w:rFonts w:ascii="Garamond" w:hAnsi="Garamond"/>
          <w:b w:val="0"/>
          <w:bCs w:val="0"/>
          <w:sz w:val="22"/>
          <w:szCs w:val="22"/>
        </w:rPr>
        <w:t>y požadujeme</w:t>
      </w:r>
      <w:r w:rsidRPr="00F43C47">
        <w:rPr>
          <w:rFonts w:ascii="Garamond" w:hAnsi="Garamond"/>
          <w:b w:val="0"/>
          <w:bCs w:val="0"/>
          <w:sz w:val="22"/>
          <w:szCs w:val="22"/>
        </w:rPr>
        <w:t xml:space="preserve"> </w:t>
      </w:r>
      <w:r>
        <w:rPr>
          <w:rFonts w:ascii="Garamond" w:hAnsi="Garamond"/>
          <w:b w:val="0"/>
          <w:bCs w:val="0"/>
          <w:sz w:val="22"/>
          <w:szCs w:val="22"/>
        </w:rPr>
        <w:t>zahrnúť</w:t>
      </w:r>
      <w:r w:rsidRPr="00F43C47">
        <w:rPr>
          <w:rFonts w:ascii="Garamond" w:hAnsi="Garamond"/>
          <w:b w:val="0"/>
          <w:bCs w:val="0"/>
          <w:sz w:val="22"/>
          <w:szCs w:val="22"/>
        </w:rPr>
        <w:t xml:space="preserve"> všetko, čo je nevyhnutné na úplné a riadne plnenie zmluvy, pričom </w:t>
      </w:r>
      <w:r>
        <w:rPr>
          <w:rFonts w:ascii="Garamond" w:hAnsi="Garamond"/>
          <w:b w:val="0"/>
          <w:bCs w:val="0"/>
          <w:sz w:val="22"/>
          <w:szCs w:val="22"/>
        </w:rPr>
        <w:t>v</w:t>
      </w:r>
      <w:r w:rsidRPr="00F43C47">
        <w:rPr>
          <w:rFonts w:ascii="Garamond" w:hAnsi="Garamond"/>
          <w:b w:val="0"/>
          <w:bCs w:val="0"/>
          <w:sz w:val="22"/>
          <w:szCs w:val="22"/>
        </w:rPr>
        <w:t xml:space="preserve"> cen</w:t>
      </w:r>
      <w:r>
        <w:rPr>
          <w:rFonts w:ascii="Garamond" w:hAnsi="Garamond"/>
          <w:b w:val="0"/>
          <w:bCs w:val="0"/>
          <w:sz w:val="22"/>
          <w:szCs w:val="22"/>
        </w:rPr>
        <w:t>e</w:t>
      </w:r>
      <w:r w:rsidRPr="00F43C47">
        <w:rPr>
          <w:rFonts w:ascii="Garamond" w:hAnsi="Garamond"/>
          <w:b w:val="0"/>
          <w:bCs w:val="0"/>
          <w:sz w:val="22"/>
          <w:szCs w:val="22"/>
        </w:rPr>
        <w:t xml:space="preserve"> budú </w:t>
      </w:r>
      <w:r>
        <w:rPr>
          <w:rFonts w:ascii="Garamond" w:hAnsi="Garamond"/>
          <w:b w:val="0"/>
          <w:bCs w:val="0"/>
          <w:sz w:val="22"/>
          <w:szCs w:val="22"/>
        </w:rPr>
        <w:t>obsiahnuté</w:t>
      </w:r>
      <w:r w:rsidRPr="00F43C47">
        <w:rPr>
          <w:rFonts w:ascii="Garamond" w:hAnsi="Garamond"/>
          <w:b w:val="0"/>
          <w:bCs w:val="0"/>
          <w:sz w:val="22"/>
          <w:szCs w:val="22"/>
        </w:rPr>
        <w:t xml:space="preserve"> všetky náklady spojené s plnením predmetu zákazky.</w:t>
      </w:r>
      <w:r w:rsidRPr="00F82013">
        <w:rPr>
          <w:rFonts w:ascii="Garamond" w:hAnsi="Garamond"/>
          <w:sz w:val="22"/>
          <w:szCs w:val="22"/>
        </w:rPr>
        <w:t xml:space="preserve"> </w:t>
      </w:r>
    </w:p>
    <w:p w14:paraId="4F712417" w14:textId="34A055FC" w:rsidR="009376EF" w:rsidRDefault="009376EF" w:rsidP="001C6658">
      <w:pPr>
        <w:pStyle w:val="Nadpis1"/>
        <w:tabs>
          <w:tab w:val="left" w:pos="461"/>
        </w:tabs>
        <w:ind w:left="360" w:firstLine="0"/>
        <w:jc w:val="both"/>
        <w:rPr>
          <w:rFonts w:ascii="Garamond" w:hAnsi="Garamond"/>
          <w:sz w:val="22"/>
          <w:szCs w:val="22"/>
        </w:rPr>
      </w:pPr>
      <w:r>
        <w:rPr>
          <w:rFonts w:ascii="Garamond" w:hAnsi="Garamond"/>
          <w:sz w:val="22"/>
          <w:szCs w:val="22"/>
        </w:rPr>
        <w:tab/>
      </w:r>
    </w:p>
    <w:p w14:paraId="1D4C1159" w14:textId="22F53934" w:rsidR="009376EF" w:rsidRPr="009376EF" w:rsidRDefault="009376EF" w:rsidP="001C6658">
      <w:pPr>
        <w:ind w:left="360"/>
        <w:rPr>
          <w:rFonts w:ascii="Garamond" w:hAnsi="Garamond"/>
          <w:sz w:val="22"/>
          <w:szCs w:val="22"/>
        </w:rPr>
      </w:pPr>
      <w:r w:rsidRPr="009376EF">
        <w:rPr>
          <w:rFonts w:ascii="Garamond" w:hAnsi="Garamond"/>
          <w:sz w:val="22"/>
          <w:szCs w:val="22"/>
        </w:rPr>
        <w:t>Štúdiu realizovateľnosti</w:t>
      </w:r>
      <w:r>
        <w:rPr>
          <w:rFonts w:ascii="Garamond" w:hAnsi="Garamond"/>
          <w:sz w:val="22"/>
          <w:szCs w:val="22"/>
        </w:rPr>
        <w:t xml:space="preserve"> a</w:t>
      </w:r>
      <w:r w:rsidRPr="009376EF">
        <w:rPr>
          <w:rFonts w:ascii="Garamond" w:hAnsi="Garamond"/>
          <w:sz w:val="22"/>
          <w:szCs w:val="22"/>
        </w:rPr>
        <w:t xml:space="preserve"> CBA bude okrem Obstarávateľa posudzovať aj Riadiaci orgán </w:t>
      </w:r>
      <w:r>
        <w:rPr>
          <w:rFonts w:ascii="Garamond" w:hAnsi="Garamond"/>
          <w:sz w:val="22"/>
          <w:szCs w:val="22"/>
        </w:rPr>
        <w:t>/ Sprostredkovateľský orgán</w:t>
      </w:r>
      <w:r w:rsidRPr="009376EF">
        <w:rPr>
          <w:rFonts w:ascii="Garamond" w:hAnsi="Garamond"/>
          <w:sz w:val="22"/>
          <w:szCs w:val="22"/>
        </w:rPr>
        <w:t xml:space="preserve">, preto Obstarávateľ požaduje, aby súčasťou ceny bolo aj zapracovanie pripomienok Riadiaceho orgánu </w:t>
      </w:r>
      <w:r>
        <w:rPr>
          <w:rFonts w:ascii="Garamond" w:hAnsi="Garamond"/>
          <w:sz w:val="22"/>
          <w:szCs w:val="22"/>
        </w:rPr>
        <w:t>/ Sprostredkovateľského orgánu</w:t>
      </w:r>
      <w:r w:rsidRPr="009376EF">
        <w:rPr>
          <w:rFonts w:ascii="Garamond" w:hAnsi="Garamond"/>
          <w:sz w:val="22"/>
          <w:szCs w:val="22"/>
        </w:rPr>
        <w:t>.</w:t>
      </w:r>
    </w:p>
    <w:p w14:paraId="1FD0A2E8" w14:textId="77777777" w:rsidR="009376EF" w:rsidRPr="00F43C47" w:rsidRDefault="009376EF" w:rsidP="00A95A90">
      <w:pPr>
        <w:pStyle w:val="Nadpis1"/>
        <w:tabs>
          <w:tab w:val="left" w:pos="461"/>
        </w:tabs>
        <w:ind w:left="360" w:firstLine="0"/>
        <w:jc w:val="both"/>
        <w:rPr>
          <w:rFonts w:ascii="Garamond" w:hAnsi="Garamond"/>
          <w:b w:val="0"/>
          <w:bCs w:val="0"/>
          <w:sz w:val="22"/>
          <w:szCs w:val="22"/>
        </w:rPr>
      </w:pPr>
    </w:p>
    <w:p w14:paraId="5600126C" w14:textId="3CCCE8EB" w:rsidR="00A95A90" w:rsidRPr="001C56BE" w:rsidRDefault="00EB4031" w:rsidP="00A95A90">
      <w:pPr>
        <w:pStyle w:val="Odsekzoznamu"/>
        <w:numPr>
          <w:ilvl w:val="0"/>
          <w:numId w:val="2"/>
        </w:numPr>
        <w:spacing w:after="0" w:line="240" w:lineRule="auto"/>
        <w:jc w:val="both"/>
        <w:rPr>
          <w:rFonts w:ascii="Garamond" w:hAnsi="Garamond"/>
          <w:b/>
        </w:rPr>
      </w:pPr>
      <w:r w:rsidRPr="001C56BE">
        <w:rPr>
          <w:rFonts w:ascii="Garamond" w:hAnsi="Garamond"/>
          <w:b/>
        </w:rPr>
        <w:t>P</w:t>
      </w:r>
      <w:r w:rsidR="00A95A90" w:rsidRPr="001C56BE">
        <w:rPr>
          <w:rFonts w:ascii="Garamond" w:hAnsi="Garamond"/>
          <w:b/>
        </w:rPr>
        <w:t>odmienky účasti:</w:t>
      </w:r>
    </w:p>
    <w:p w14:paraId="5BCFA727" w14:textId="77777777" w:rsidR="00A95A90" w:rsidRDefault="00A95A90" w:rsidP="00A95A90">
      <w:pPr>
        <w:pStyle w:val="Odsekzoznamu"/>
        <w:spacing w:after="0" w:line="240" w:lineRule="auto"/>
        <w:ind w:left="360"/>
        <w:jc w:val="both"/>
        <w:rPr>
          <w:rFonts w:ascii="Garamond" w:hAnsi="Garamond"/>
          <w:b/>
        </w:rPr>
      </w:pPr>
    </w:p>
    <w:p w14:paraId="20386D45" w14:textId="77777777" w:rsidR="006E0F4C" w:rsidRDefault="006E0F4C" w:rsidP="006E0F4C">
      <w:pPr>
        <w:pStyle w:val="Odsekzoznamu"/>
        <w:numPr>
          <w:ilvl w:val="1"/>
          <w:numId w:val="2"/>
        </w:numPr>
        <w:spacing w:after="0" w:line="240" w:lineRule="auto"/>
        <w:jc w:val="both"/>
        <w:rPr>
          <w:rFonts w:ascii="Garamond" w:hAnsi="Garamond"/>
          <w:b/>
        </w:rPr>
      </w:pPr>
      <w:r w:rsidRPr="00A52A10">
        <w:rPr>
          <w:rFonts w:ascii="Garamond" w:hAnsi="Garamond"/>
          <w:b/>
          <w:bCs/>
        </w:rPr>
        <w:t xml:space="preserve">Osobné </w:t>
      </w:r>
      <w:r w:rsidRPr="00A52A10">
        <w:rPr>
          <w:rFonts w:ascii="Garamond" w:hAnsi="Garamond"/>
          <w:b/>
        </w:rPr>
        <w:t>postavenie:</w:t>
      </w:r>
    </w:p>
    <w:p w14:paraId="2FC4A6EA" w14:textId="77777777" w:rsidR="006E0F4C" w:rsidRPr="00F72D71" w:rsidRDefault="006E0F4C" w:rsidP="006E0F4C">
      <w:pPr>
        <w:pStyle w:val="Odsekzoznamu"/>
        <w:spacing w:after="0" w:line="240" w:lineRule="auto"/>
        <w:ind w:left="360"/>
        <w:jc w:val="both"/>
        <w:rPr>
          <w:rFonts w:ascii="Garamond" w:hAnsi="Garamond"/>
          <w:b/>
        </w:rPr>
      </w:pPr>
    </w:p>
    <w:p w14:paraId="2648B067" w14:textId="03D74958" w:rsidR="007E3A5B" w:rsidRPr="007E3A5B" w:rsidRDefault="007E3A5B" w:rsidP="001C6658">
      <w:pPr>
        <w:pStyle w:val="Odsekzoznamu"/>
        <w:numPr>
          <w:ilvl w:val="2"/>
          <w:numId w:val="2"/>
        </w:numPr>
        <w:spacing w:after="0" w:line="240" w:lineRule="auto"/>
        <w:ind w:left="1560" w:hanging="709"/>
        <w:jc w:val="both"/>
        <w:rPr>
          <w:rFonts w:ascii="Garamond" w:eastAsia="Calibri" w:hAnsi="Garamond"/>
          <w:szCs w:val="18"/>
        </w:rPr>
      </w:pPr>
      <w:r w:rsidRPr="007E3A5B">
        <w:rPr>
          <w:rFonts w:ascii="Garamond" w:eastAsia="Calibri" w:hAnsi="Garamond"/>
          <w:szCs w:val="18"/>
        </w:rPr>
        <w:t xml:space="preserve">Uchádzač musí spĺňať podmienky účasti podľa § 32 ods. 1 písm. e) a f) zákona o verejnom obstarávaní (ZVO) a nesmie u neho existovať dôvod na vylúčenie podľa § 40 ods. 6 ZVO (konflikt záujmov nemožno odstrániť inými účinnými opatreniami) a podľa § 40 ods. 8 ZVO. Splnenie  podmienky účasti podľa § 32 ods. 1 písm. f) ZVO (zákaz účasti vo verejnom obstarávaní potvrdený konečným rozhodnutím) uchádzač preukáže doloženým čestným vyhlásením podľa Prílohy č. 3. Splnenie podmienky účasti podľa § 32 ods. 1 písm. e) ZVO (oprávnenie poskytovať službu) uchádzač nepreukazuje – obstarávateľ si túto skutočnosť overí z verejne dostupných zdrojov (Obchodný register SR). Uchádzač môže preukázať splnenie podmienky účasti aj podľa § 152 ods. 1 ZVO (zápisom do zoznamu hospodárskych subjektov) alebo § 152 ods. 3 ZVO. </w:t>
      </w:r>
    </w:p>
    <w:p w14:paraId="4DA41C1C" w14:textId="77777777" w:rsidR="007E3A5B" w:rsidRPr="007E3A5B" w:rsidRDefault="007E3A5B" w:rsidP="001C6658">
      <w:pPr>
        <w:ind w:left="1560" w:hanging="709"/>
        <w:contextualSpacing/>
        <w:rPr>
          <w:rFonts w:ascii="Garamond" w:eastAsia="Calibri" w:hAnsi="Garamond"/>
          <w:sz w:val="22"/>
          <w:szCs w:val="18"/>
        </w:rPr>
      </w:pPr>
    </w:p>
    <w:p w14:paraId="2BD73CF5" w14:textId="77777777" w:rsidR="007E3A5B" w:rsidRPr="007E3A5B" w:rsidRDefault="007E3A5B" w:rsidP="001C6658">
      <w:pPr>
        <w:numPr>
          <w:ilvl w:val="2"/>
          <w:numId w:val="2"/>
        </w:numPr>
        <w:ind w:left="1560" w:hanging="709"/>
        <w:contextualSpacing/>
        <w:rPr>
          <w:rFonts w:ascii="Garamond" w:eastAsia="Calibri" w:hAnsi="Garamond"/>
          <w:sz w:val="22"/>
          <w:szCs w:val="18"/>
        </w:rPr>
      </w:pPr>
      <w:r w:rsidRPr="007E3A5B">
        <w:rPr>
          <w:rFonts w:ascii="Garamond" w:eastAsia="Calibri" w:hAnsi="Garamond"/>
          <w:sz w:val="22"/>
          <w:szCs w:val="18"/>
        </w:rPr>
        <w:t>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w:t>
      </w:r>
    </w:p>
    <w:p w14:paraId="7B4A5439" w14:textId="77777777" w:rsidR="007E3A5B" w:rsidRPr="007E3A5B" w:rsidRDefault="007E3A5B" w:rsidP="001C6658">
      <w:pPr>
        <w:ind w:left="1560" w:hanging="709"/>
        <w:contextualSpacing/>
        <w:rPr>
          <w:rFonts w:ascii="Garamond" w:eastAsia="Calibri" w:hAnsi="Garamond"/>
          <w:sz w:val="22"/>
          <w:szCs w:val="18"/>
        </w:rPr>
      </w:pPr>
    </w:p>
    <w:p w14:paraId="6D8E0B03" w14:textId="77777777" w:rsidR="007E3A5B" w:rsidRPr="007E3A5B" w:rsidRDefault="007E3A5B" w:rsidP="001C6658">
      <w:pPr>
        <w:numPr>
          <w:ilvl w:val="2"/>
          <w:numId w:val="2"/>
        </w:numPr>
        <w:ind w:left="1560" w:hanging="709"/>
        <w:contextualSpacing/>
        <w:rPr>
          <w:rFonts w:ascii="Garamond" w:eastAsia="Calibri" w:hAnsi="Garamond"/>
          <w:sz w:val="22"/>
          <w:szCs w:val="18"/>
        </w:rPr>
      </w:pPr>
      <w:r w:rsidRPr="007E3A5B">
        <w:rPr>
          <w:rFonts w:ascii="Garamond" w:eastAsia="Calibri" w:hAnsi="Garamond"/>
          <w:sz w:val="22"/>
          <w:szCs w:val="18"/>
        </w:rPr>
        <w:t>Uchádzač môže požadované doklady predbežne nahradiť aj čestným prehlásením podľa Prílohy č. 3, pričom berie na vedomie, že rozsahom, obsahom aj spôsobom spĺňa podmienky účasti uvedené v tomto bode oznámenia ku dňu predkladania ponúk a bude schopný v aktuálnom prípade túto skutočnosť do desiatich pracovných dní od prevzatia výzvy, ak lehota nebude stanovená inak, doručiť obstarávateľskej organizácii a preukázať konkrétnymi dokladmi potvrdzujúcimi pravdivosť tvrdenia v čestnom prehlásení.</w:t>
      </w:r>
    </w:p>
    <w:p w14:paraId="7D49591D" w14:textId="77777777" w:rsidR="007E3A5B" w:rsidRPr="007E3A5B" w:rsidRDefault="007E3A5B" w:rsidP="001C6658">
      <w:pPr>
        <w:ind w:left="1560" w:hanging="709"/>
        <w:contextualSpacing/>
        <w:rPr>
          <w:rFonts w:ascii="Garamond" w:eastAsia="Calibri" w:hAnsi="Garamond"/>
          <w:sz w:val="22"/>
          <w:szCs w:val="18"/>
        </w:rPr>
      </w:pPr>
    </w:p>
    <w:p w14:paraId="01ECA473" w14:textId="77777777" w:rsidR="007E3A5B" w:rsidRPr="007E3A5B" w:rsidRDefault="007E3A5B" w:rsidP="001C6658">
      <w:pPr>
        <w:numPr>
          <w:ilvl w:val="2"/>
          <w:numId w:val="2"/>
        </w:numPr>
        <w:ind w:left="1560" w:hanging="709"/>
        <w:contextualSpacing/>
        <w:rPr>
          <w:rFonts w:ascii="Garamond" w:eastAsia="Calibri" w:hAnsi="Garamond"/>
          <w:sz w:val="22"/>
          <w:szCs w:val="18"/>
        </w:rPr>
      </w:pPr>
      <w:r w:rsidRPr="007E3A5B">
        <w:rPr>
          <w:rFonts w:ascii="Garamond" w:eastAsia="Calibri" w:hAnsi="Garamond"/>
          <w:sz w:val="22"/>
          <w:szCs w:val="18"/>
        </w:rPr>
        <w:t>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6E6D8D71" w14:textId="77777777" w:rsidR="007E3A5B" w:rsidRPr="007E3A5B" w:rsidRDefault="007E3A5B" w:rsidP="001C6658">
      <w:pPr>
        <w:spacing w:after="200" w:line="276" w:lineRule="auto"/>
        <w:ind w:left="1560" w:hanging="709"/>
        <w:contextualSpacing/>
        <w:jc w:val="left"/>
        <w:rPr>
          <w:rFonts w:ascii="Garamond" w:eastAsia="Calibri" w:hAnsi="Garamond"/>
          <w:sz w:val="22"/>
          <w:szCs w:val="18"/>
        </w:rPr>
      </w:pPr>
    </w:p>
    <w:p w14:paraId="765A3C79" w14:textId="0EBF12C1" w:rsidR="00D72244" w:rsidRPr="00D72244" w:rsidRDefault="007E3A5B" w:rsidP="001C6658">
      <w:pPr>
        <w:numPr>
          <w:ilvl w:val="2"/>
          <w:numId w:val="2"/>
        </w:numPr>
        <w:ind w:left="1560" w:hanging="709"/>
        <w:contextualSpacing/>
        <w:rPr>
          <w:rFonts w:ascii="Garamond" w:eastAsia="Calibri" w:hAnsi="Garamond"/>
          <w:sz w:val="22"/>
          <w:szCs w:val="18"/>
        </w:rPr>
      </w:pPr>
      <w:r w:rsidRPr="007E3A5B">
        <w:rPr>
          <w:rFonts w:ascii="Garamond" w:eastAsia="Calibri" w:hAnsi="Garamond"/>
          <w:sz w:val="22"/>
          <w:szCs w:val="18"/>
        </w:rPr>
        <w:t>Doklady musia byť aktuálne a musia odrážať skutočný stav v čase predkladania ponuky.</w:t>
      </w:r>
    </w:p>
    <w:p w14:paraId="08BE2BC2" w14:textId="77777777" w:rsidR="002F3DD1" w:rsidRDefault="002F3DD1" w:rsidP="001C56BE">
      <w:pPr>
        <w:rPr>
          <w:rFonts w:ascii="Garamond" w:hAnsi="Garamond"/>
          <w:bCs/>
        </w:rPr>
      </w:pPr>
    </w:p>
    <w:p w14:paraId="2DD3EB37" w14:textId="77777777" w:rsidR="001C6658" w:rsidRDefault="001C6658" w:rsidP="001C56BE">
      <w:pPr>
        <w:rPr>
          <w:rFonts w:ascii="Garamond" w:hAnsi="Garamond"/>
          <w:bCs/>
        </w:rPr>
      </w:pPr>
    </w:p>
    <w:p w14:paraId="10FB1C0F" w14:textId="3F2A6CCB" w:rsidR="00A95A90" w:rsidRDefault="00A95A90" w:rsidP="00473B29">
      <w:pPr>
        <w:pStyle w:val="Odsekzoznamu"/>
        <w:numPr>
          <w:ilvl w:val="0"/>
          <w:numId w:val="2"/>
        </w:numPr>
        <w:spacing w:after="0" w:line="240" w:lineRule="auto"/>
        <w:jc w:val="both"/>
        <w:rPr>
          <w:rFonts w:ascii="Garamond" w:hAnsi="Garamond"/>
          <w:b/>
        </w:rPr>
      </w:pPr>
      <w:r w:rsidRPr="00C82A79">
        <w:rPr>
          <w:rFonts w:ascii="Garamond" w:hAnsi="Garamond"/>
          <w:b/>
        </w:rPr>
        <w:t>Vyhodnotenie ponúk</w:t>
      </w:r>
    </w:p>
    <w:p w14:paraId="38FC1C67" w14:textId="77777777" w:rsidR="00A017FE" w:rsidRPr="00C82A79" w:rsidRDefault="00A017FE" w:rsidP="00A017FE">
      <w:pPr>
        <w:pStyle w:val="Odsekzoznamu"/>
        <w:spacing w:after="0" w:line="240" w:lineRule="auto"/>
        <w:ind w:left="360"/>
        <w:jc w:val="both"/>
        <w:rPr>
          <w:rFonts w:ascii="Garamond" w:hAnsi="Garamond"/>
          <w:b/>
        </w:rPr>
      </w:pPr>
    </w:p>
    <w:p w14:paraId="467E9A54" w14:textId="3BAA1CE2" w:rsidR="00A95A90" w:rsidRDefault="00A95A90" w:rsidP="001C6658">
      <w:pPr>
        <w:pStyle w:val="Odsekzoznamu"/>
        <w:numPr>
          <w:ilvl w:val="1"/>
          <w:numId w:val="2"/>
        </w:numPr>
        <w:shd w:val="clear" w:color="auto" w:fill="FFFFFF" w:themeFill="background1"/>
        <w:spacing w:after="0" w:line="240" w:lineRule="auto"/>
        <w:jc w:val="both"/>
        <w:rPr>
          <w:rFonts w:ascii="Garamond" w:hAnsi="Garamond"/>
          <w:bCs/>
        </w:rPr>
      </w:pPr>
      <w:r w:rsidRPr="00473B29">
        <w:rPr>
          <w:rFonts w:ascii="Garamond" w:hAnsi="Garamond"/>
          <w:bCs/>
        </w:rPr>
        <w:t>Obstarávateľ vyhodnocuje ponuky na základe kritéria na vyhodnotenie ponúk: najnižšia predpokladaná cena celkom bez DPH za celý predmet zákazky. Obstarávateľ zostaví poradie ponúk uchádzačov na základe predložených návrhov na plnenie kritéria predpokladaná cena celkom bez DPH za celý predmet zákazky, pričom na prvom mieste sa umiestni ponuka s najnižšou predpokladanou cenou celkom</w:t>
      </w:r>
      <w:r w:rsidRPr="005014AE">
        <w:t xml:space="preserve"> </w:t>
      </w:r>
      <w:r w:rsidRPr="00473B29">
        <w:rPr>
          <w:rFonts w:ascii="Garamond" w:hAnsi="Garamond"/>
          <w:bCs/>
        </w:rPr>
        <w:t>bez DPH.</w:t>
      </w:r>
    </w:p>
    <w:p w14:paraId="23AED4F6" w14:textId="77777777" w:rsidR="00473B29" w:rsidRPr="00473B29" w:rsidRDefault="00473B29" w:rsidP="001C6658">
      <w:pPr>
        <w:pStyle w:val="Odsekzoznamu"/>
        <w:shd w:val="clear" w:color="auto" w:fill="FFFFFF" w:themeFill="background1"/>
        <w:spacing w:after="0" w:line="240" w:lineRule="auto"/>
        <w:ind w:left="792"/>
        <w:jc w:val="both"/>
        <w:rPr>
          <w:rFonts w:ascii="Garamond" w:hAnsi="Garamond"/>
          <w:bCs/>
        </w:rPr>
      </w:pPr>
    </w:p>
    <w:p w14:paraId="73A630FC" w14:textId="7518C01F" w:rsidR="00A95A90" w:rsidRDefault="00A95A90" w:rsidP="001C6658">
      <w:pPr>
        <w:pStyle w:val="Odsekzoznamu"/>
        <w:numPr>
          <w:ilvl w:val="1"/>
          <w:numId w:val="2"/>
        </w:numPr>
        <w:shd w:val="clear" w:color="auto" w:fill="FFFFFF" w:themeFill="background1"/>
        <w:spacing w:after="0" w:line="240" w:lineRule="auto"/>
        <w:jc w:val="both"/>
        <w:rPr>
          <w:rFonts w:ascii="Garamond" w:hAnsi="Garamond"/>
          <w:bCs/>
        </w:rPr>
      </w:pPr>
      <w:r w:rsidRPr="00473B29">
        <w:rPr>
          <w:rFonts w:ascii="Garamond" w:hAnsi="Garamond"/>
          <w:bCs/>
        </w:rPr>
        <w:t>Obstarávateľ bude vyhodnocovať splnenie požiadaviek na predmet zákazky a splnenie podmienok účasti u uchádzača, ktorého ponuka sa predbežne umiestnila na prvom mieste v poradí.</w:t>
      </w:r>
    </w:p>
    <w:p w14:paraId="067089C1" w14:textId="77777777" w:rsidR="001C6658" w:rsidRPr="001C6658" w:rsidRDefault="001C6658" w:rsidP="001C6658">
      <w:pPr>
        <w:shd w:val="clear" w:color="auto" w:fill="FFFFFF" w:themeFill="background1"/>
        <w:rPr>
          <w:rFonts w:ascii="Garamond" w:hAnsi="Garamond"/>
          <w:bCs/>
        </w:rPr>
      </w:pPr>
    </w:p>
    <w:p w14:paraId="49B2182D" w14:textId="0DDA7A7B" w:rsidR="00A95A90" w:rsidRPr="00473B29" w:rsidRDefault="00A95A90" w:rsidP="001C6658">
      <w:pPr>
        <w:pStyle w:val="Odsekzoznamu"/>
        <w:numPr>
          <w:ilvl w:val="1"/>
          <w:numId w:val="2"/>
        </w:numPr>
        <w:shd w:val="clear" w:color="auto" w:fill="FFFFFF" w:themeFill="background1"/>
        <w:spacing w:after="0" w:line="240" w:lineRule="auto"/>
        <w:jc w:val="both"/>
        <w:rPr>
          <w:rFonts w:ascii="Garamond" w:hAnsi="Garamond"/>
          <w:bCs/>
        </w:rPr>
      </w:pPr>
      <w:r w:rsidRPr="00473B29">
        <w:rPr>
          <w:rFonts w:ascii="Garamond" w:hAnsi="Garamond"/>
          <w:bCs/>
        </w:rPr>
        <w:t>V prípade, že uchádzač predbežne nahradil doklady preukazujúce splnenie podmienok účasti uvedené v bode 1</w:t>
      </w:r>
      <w:r w:rsidR="0054731A">
        <w:rPr>
          <w:rFonts w:ascii="Garamond" w:hAnsi="Garamond"/>
          <w:bCs/>
        </w:rPr>
        <w:t>7</w:t>
      </w:r>
      <w:r w:rsidRPr="00473B29">
        <w:rPr>
          <w:rFonts w:ascii="Garamond" w:hAnsi="Garamond"/>
          <w:bCs/>
        </w:rPr>
        <w:t xml:space="preserve"> Výzvy čestným vyhlásením podľa Prílohy č. </w:t>
      </w:r>
      <w:r w:rsidR="00D72244">
        <w:rPr>
          <w:rFonts w:ascii="Garamond" w:hAnsi="Garamond"/>
          <w:bCs/>
        </w:rPr>
        <w:t>3</w:t>
      </w:r>
      <w:r w:rsidRPr="00473B29">
        <w:rPr>
          <w:rFonts w:ascii="Garamond" w:hAnsi="Garamond"/>
          <w:bCs/>
        </w:rPr>
        <w:t>, obstarávateľ vyzve uchádzača na predloženie dokladov preukazujúcich splnenie podmienok účasti predbežne nahradenými čestným vyhlásením v lehote minimálne 5 pracovných dní, ak obstarávateľ neurčí dlhšiu lehotu. Ak uchádzač v stanovenej lehote nepredloží doklady preukazujúce splnenie podmienok účasti predbežne nahradené čestným vyhlásením, bude jeho ponuka vylúčená z vyhodnotenia.</w:t>
      </w:r>
    </w:p>
    <w:p w14:paraId="50566504" w14:textId="77777777" w:rsidR="00A95A90" w:rsidRPr="00A94ADB" w:rsidRDefault="00A95A90" w:rsidP="001C6658">
      <w:pPr>
        <w:shd w:val="clear" w:color="auto" w:fill="FFFFFF" w:themeFill="background1"/>
        <w:ind w:left="426"/>
        <w:rPr>
          <w:rFonts w:ascii="Garamond" w:hAnsi="Garamond"/>
          <w:bCs/>
          <w:sz w:val="22"/>
          <w:szCs w:val="22"/>
        </w:rPr>
      </w:pPr>
    </w:p>
    <w:p w14:paraId="1D6E2F29" w14:textId="1D5279C0" w:rsidR="00A95A90" w:rsidRPr="005E54C4" w:rsidRDefault="00A95A90" w:rsidP="001C6658">
      <w:pPr>
        <w:pStyle w:val="Odsekzoznamu"/>
        <w:numPr>
          <w:ilvl w:val="1"/>
          <w:numId w:val="2"/>
        </w:numPr>
        <w:shd w:val="clear" w:color="auto" w:fill="FFFFFF" w:themeFill="background1"/>
        <w:spacing w:after="0" w:line="240" w:lineRule="auto"/>
        <w:jc w:val="both"/>
        <w:rPr>
          <w:rFonts w:ascii="Garamond" w:hAnsi="Garamond"/>
          <w:bCs/>
        </w:rPr>
      </w:pPr>
      <w:r w:rsidRPr="005E54C4">
        <w:rPr>
          <w:rFonts w:ascii="Garamond" w:hAnsi="Garamond"/>
          <w:bCs/>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2713F02B" w14:textId="77777777" w:rsidR="00A95A90" w:rsidRPr="00A94ADB" w:rsidRDefault="00A95A90" w:rsidP="001C6658">
      <w:pPr>
        <w:shd w:val="clear" w:color="auto" w:fill="FFFFFF" w:themeFill="background1"/>
        <w:ind w:left="426"/>
        <w:rPr>
          <w:rFonts w:ascii="Garamond" w:hAnsi="Garamond"/>
          <w:bCs/>
          <w:sz w:val="22"/>
          <w:szCs w:val="22"/>
        </w:rPr>
      </w:pPr>
    </w:p>
    <w:p w14:paraId="42F164E8" w14:textId="19B8420E" w:rsidR="00A95A90" w:rsidRPr="005E54C4" w:rsidRDefault="00A95A90" w:rsidP="001C6658">
      <w:pPr>
        <w:pStyle w:val="Odsekzoznamu"/>
        <w:numPr>
          <w:ilvl w:val="1"/>
          <w:numId w:val="2"/>
        </w:numPr>
        <w:shd w:val="clear" w:color="auto" w:fill="FFFFFF" w:themeFill="background1"/>
        <w:spacing w:after="0" w:line="240" w:lineRule="auto"/>
        <w:jc w:val="both"/>
        <w:rPr>
          <w:rFonts w:ascii="Garamond" w:hAnsi="Garamond"/>
          <w:bCs/>
        </w:rPr>
      </w:pPr>
      <w:r w:rsidRPr="005E54C4">
        <w:rPr>
          <w:rFonts w:ascii="Garamond" w:hAnsi="Garamond"/>
          <w:bCs/>
        </w:rPr>
        <w:t>V prípade vylúčenia ponuky z vyhodnocovania, obstarávateľ uchádzačovi oznámi vylúčenie ponuky z vyhodnotenia a určí nové/aktualizované poradie ponúk a pristúpi k vyhodnoteniu ponuky, ktorá sa umiestnila na prvom mieste.</w:t>
      </w:r>
    </w:p>
    <w:p w14:paraId="41B8F677" w14:textId="77777777" w:rsidR="00A95A90" w:rsidRPr="00A94ADB" w:rsidRDefault="00A95A90" w:rsidP="001C6658">
      <w:pPr>
        <w:shd w:val="clear" w:color="auto" w:fill="FFFFFF" w:themeFill="background1"/>
        <w:ind w:left="426"/>
        <w:rPr>
          <w:rFonts w:ascii="Garamond" w:hAnsi="Garamond"/>
          <w:bCs/>
          <w:sz w:val="22"/>
          <w:szCs w:val="22"/>
        </w:rPr>
      </w:pPr>
    </w:p>
    <w:p w14:paraId="6FD4196E" w14:textId="3D4CBEDF" w:rsidR="00A95A90" w:rsidRPr="005E54C4" w:rsidRDefault="00A95A90" w:rsidP="001C6658">
      <w:pPr>
        <w:pStyle w:val="Odsekzoznamu"/>
        <w:numPr>
          <w:ilvl w:val="1"/>
          <w:numId w:val="2"/>
        </w:numPr>
        <w:shd w:val="clear" w:color="auto" w:fill="FFFFFF" w:themeFill="background1"/>
        <w:spacing w:after="0" w:line="240" w:lineRule="auto"/>
        <w:jc w:val="both"/>
        <w:rPr>
          <w:rFonts w:ascii="Garamond" w:hAnsi="Garamond"/>
          <w:bCs/>
        </w:rPr>
      </w:pPr>
      <w:r w:rsidRPr="005E54C4">
        <w:rPr>
          <w:rFonts w:ascii="Garamond" w:hAnsi="Garamond"/>
          <w:bCs/>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36E087DF" w14:textId="77777777" w:rsidR="00A95A90" w:rsidRPr="00A94ADB" w:rsidRDefault="00A95A90" w:rsidP="001C6658">
      <w:pPr>
        <w:shd w:val="clear" w:color="auto" w:fill="FFFFFF" w:themeFill="background1"/>
        <w:ind w:left="426"/>
        <w:rPr>
          <w:rFonts w:ascii="Garamond" w:hAnsi="Garamond"/>
          <w:bCs/>
          <w:sz w:val="22"/>
          <w:szCs w:val="22"/>
        </w:rPr>
      </w:pPr>
    </w:p>
    <w:p w14:paraId="5EC95A0A" w14:textId="4A8AF237" w:rsidR="00A95A90" w:rsidRPr="005E54C4" w:rsidRDefault="00A95A90" w:rsidP="001C6658">
      <w:pPr>
        <w:pStyle w:val="Odsekzoznamu"/>
        <w:numPr>
          <w:ilvl w:val="1"/>
          <w:numId w:val="2"/>
        </w:numPr>
        <w:shd w:val="clear" w:color="auto" w:fill="FFFFFF" w:themeFill="background1"/>
        <w:spacing w:after="0" w:line="240" w:lineRule="auto"/>
        <w:jc w:val="both"/>
        <w:rPr>
          <w:rFonts w:ascii="Garamond" w:hAnsi="Garamond"/>
          <w:bCs/>
        </w:rPr>
      </w:pPr>
      <w:r w:rsidRPr="005E54C4">
        <w:rPr>
          <w:rFonts w:ascii="Garamond" w:hAnsi="Garamond"/>
          <w:bCs/>
        </w:rPr>
        <w:t xml:space="preserve">Úspešný uchádzač bude vyzvaný na poskytnutie súčinnosti k podpisu zmluvy, v rámci ktorej preukáže, že je on a jeho známi subdodávatelia sú zapísaní v Registri partnerov verejného sektora (pokiaľ taká povinnosť zo zákona o registri partnerov verejného sektora vyplýva) a za všetkých známych subdodávateľoch, ktorí budú využití na plnenie </w:t>
      </w:r>
      <w:r w:rsidR="00E2495D" w:rsidRPr="005E54C4">
        <w:rPr>
          <w:rFonts w:ascii="Garamond" w:hAnsi="Garamond"/>
          <w:bCs/>
        </w:rPr>
        <w:t>zmluvy</w:t>
      </w:r>
      <w:r w:rsidRPr="005E54C4">
        <w:rPr>
          <w:rFonts w:ascii="Garamond" w:hAnsi="Garamond"/>
          <w:bCs/>
        </w:rPr>
        <w:t>, predloží údaje a doklady podľa bodu 1</w:t>
      </w:r>
      <w:r w:rsidR="0054731A">
        <w:rPr>
          <w:rFonts w:ascii="Garamond" w:hAnsi="Garamond"/>
          <w:bCs/>
        </w:rPr>
        <w:t>7</w:t>
      </w:r>
      <w:r w:rsidRPr="005E54C4">
        <w:rPr>
          <w:rFonts w:ascii="Garamond" w:hAnsi="Garamond"/>
          <w:bCs/>
        </w:rPr>
        <w:t xml:space="preserve"> tejto výzvy.</w:t>
      </w:r>
    </w:p>
    <w:p w14:paraId="6D901E47" w14:textId="77777777" w:rsidR="00A95A90" w:rsidRPr="00090AA4" w:rsidRDefault="00A95A90" w:rsidP="001C6658">
      <w:pPr>
        <w:shd w:val="clear" w:color="auto" w:fill="FFFFFF" w:themeFill="background1"/>
        <w:ind w:left="426"/>
        <w:rPr>
          <w:rFonts w:ascii="Garamond" w:hAnsi="Garamond"/>
          <w:bCs/>
          <w:sz w:val="22"/>
          <w:szCs w:val="22"/>
        </w:rPr>
      </w:pPr>
    </w:p>
    <w:p w14:paraId="4CE6722B" w14:textId="3FB947AA" w:rsidR="00A95A90" w:rsidRPr="005E54C4" w:rsidRDefault="00A95A90" w:rsidP="001C6658">
      <w:pPr>
        <w:pStyle w:val="Odsekzoznamu"/>
        <w:numPr>
          <w:ilvl w:val="1"/>
          <w:numId w:val="2"/>
        </w:numPr>
        <w:shd w:val="clear" w:color="auto" w:fill="FFFFFF" w:themeFill="background1"/>
        <w:spacing w:after="0" w:line="240" w:lineRule="auto"/>
        <w:jc w:val="both"/>
        <w:rPr>
          <w:rFonts w:ascii="Garamond" w:hAnsi="Garamond"/>
          <w:bCs/>
        </w:rPr>
      </w:pPr>
      <w:r w:rsidRPr="005E54C4">
        <w:rPr>
          <w:rFonts w:ascii="Garamond" w:hAnsi="Garamond"/>
          <w:bCs/>
        </w:rPr>
        <w:t>Obstarávateľ si vyhradzuje právo vyzvať úspešného uchádzača na nahradenie navrhovaného subdodávateľa v prípade, že subdodávateľ nebude spĺňať podmienky účasti uvedené v bode 1</w:t>
      </w:r>
      <w:r w:rsidR="0054731A">
        <w:rPr>
          <w:rFonts w:ascii="Garamond" w:hAnsi="Garamond"/>
          <w:bCs/>
        </w:rPr>
        <w:t>7</w:t>
      </w:r>
      <w:r w:rsidRPr="005E54C4">
        <w:rPr>
          <w:rFonts w:ascii="Garamond" w:hAnsi="Garamond"/>
          <w:bCs/>
        </w:rPr>
        <w:t xml:space="preserve"> tejto výzvy týkajúce sa osobného postavenia.</w:t>
      </w:r>
    </w:p>
    <w:p w14:paraId="3FB6B682" w14:textId="77777777" w:rsidR="00A95A90" w:rsidRPr="00A94ADB" w:rsidRDefault="00A95A90" w:rsidP="001C6658">
      <w:pPr>
        <w:shd w:val="clear" w:color="auto" w:fill="FFFFFF" w:themeFill="background1"/>
        <w:ind w:left="426"/>
        <w:rPr>
          <w:rFonts w:ascii="Garamond" w:hAnsi="Garamond"/>
          <w:bCs/>
          <w:sz w:val="22"/>
          <w:szCs w:val="22"/>
        </w:rPr>
      </w:pPr>
    </w:p>
    <w:p w14:paraId="7924EEFD" w14:textId="4B11A9B0" w:rsidR="00A95A90" w:rsidRDefault="00A95A90" w:rsidP="001C6658">
      <w:pPr>
        <w:pStyle w:val="Odsekzoznamu"/>
        <w:numPr>
          <w:ilvl w:val="1"/>
          <w:numId w:val="2"/>
        </w:numPr>
        <w:shd w:val="clear" w:color="auto" w:fill="FFFFFF" w:themeFill="background1"/>
        <w:spacing w:after="0" w:line="240" w:lineRule="auto"/>
        <w:jc w:val="both"/>
        <w:rPr>
          <w:rFonts w:ascii="Garamond" w:hAnsi="Garamond"/>
          <w:bCs/>
        </w:rPr>
      </w:pPr>
      <w:r w:rsidRPr="005E54C4">
        <w:rPr>
          <w:rFonts w:ascii="Garamond" w:hAnsi="Garamond"/>
          <w:bCs/>
        </w:rPr>
        <w:t>V prípade, ak uchádzač, ktorého ponuka sa po vyhodnotení ponúk umiestnila na prvom mieste neposkytne v stanovenom termíne súčinnosť podľa predchádzajúceho bodu, nenahradí navrhovaného subdodávateľa v stanovenej lehote, prípadne odmietne podpísať zmluvu, obstarávateľ pristúpi k vyhodnoteniu ponuky, ktorá sa umiestnila na druhom mieste s vykonaním úkonov uvedených v predchádzajúcich bodoch</w:t>
      </w:r>
      <w:r w:rsidR="00152DB3">
        <w:rPr>
          <w:rFonts w:ascii="Garamond" w:hAnsi="Garamond"/>
          <w:bCs/>
        </w:rPr>
        <w:t>.</w:t>
      </w:r>
    </w:p>
    <w:p w14:paraId="5D941DAD" w14:textId="77777777" w:rsidR="001C56BE" w:rsidRPr="001C56BE" w:rsidRDefault="001C56BE" w:rsidP="001C56BE">
      <w:pPr>
        <w:shd w:val="clear" w:color="auto" w:fill="FFFFFF" w:themeFill="background1"/>
        <w:rPr>
          <w:rFonts w:ascii="Garamond" w:hAnsi="Garamond"/>
          <w:bCs/>
        </w:rPr>
      </w:pPr>
    </w:p>
    <w:p w14:paraId="18F159BF" w14:textId="77777777" w:rsidR="00A95A90" w:rsidRPr="00F43C47" w:rsidRDefault="00A95A90" w:rsidP="00473B29">
      <w:pPr>
        <w:pStyle w:val="Odsekzoznamu"/>
        <w:numPr>
          <w:ilvl w:val="0"/>
          <w:numId w:val="2"/>
        </w:numPr>
        <w:shd w:val="clear" w:color="auto" w:fill="FFFFFF" w:themeFill="background1"/>
        <w:spacing w:after="0" w:line="240" w:lineRule="auto"/>
        <w:rPr>
          <w:rFonts w:ascii="Garamond" w:hAnsi="Garamond"/>
          <w:bCs/>
        </w:rPr>
      </w:pPr>
      <w:r w:rsidRPr="004D3821">
        <w:rPr>
          <w:rFonts w:ascii="Garamond" w:hAnsi="Garamond"/>
          <w:b/>
        </w:rPr>
        <w:t>Elektronická</w:t>
      </w:r>
      <w:r w:rsidRPr="00F43C47">
        <w:rPr>
          <w:rFonts w:ascii="Garamond" w:hAnsi="Garamond"/>
          <w:b/>
        </w:rPr>
        <w:t xml:space="preserve"> aukcia:</w:t>
      </w:r>
      <w:r w:rsidRPr="00F43C47">
        <w:rPr>
          <w:rFonts w:ascii="Garamond" w:hAnsi="Garamond"/>
          <w:bCs/>
        </w:rPr>
        <w:t xml:space="preserve"> nie</w:t>
      </w:r>
    </w:p>
    <w:p w14:paraId="489603AE" w14:textId="77777777" w:rsidR="00A95A90" w:rsidRPr="00F43C47" w:rsidRDefault="00A95A90" w:rsidP="00A95A90">
      <w:pPr>
        <w:tabs>
          <w:tab w:val="left" w:pos="426"/>
        </w:tabs>
        <w:rPr>
          <w:rFonts w:ascii="Garamond" w:hAnsi="Garamond"/>
          <w:sz w:val="22"/>
          <w:szCs w:val="22"/>
        </w:rPr>
      </w:pPr>
    </w:p>
    <w:p w14:paraId="3E17F6DD" w14:textId="77777777" w:rsidR="00A95A90" w:rsidRPr="00F43C47" w:rsidRDefault="00A95A90" w:rsidP="00473B29">
      <w:pPr>
        <w:pStyle w:val="Odsekzoznamu"/>
        <w:numPr>
          <w:ilvl w:val="0"/>
          <w:numId w:val="2"/>
        </w:numPr>
        <w:shd w:val="clear" w:color="auto" w:fill="FFFFFF" w:themeFill="background1"/>
        <w:spacing w:after="0" w:line="240" w:lineRule="auto"/>
        <w:rPr>
          <w:rFonts w:ascii="Garamond" w:hAnsi="Garamond"/>
          <w:b/>
          <w:bCs/>
        </w:rPr>
      </w:pPr>
      <w:r w:rsidRPr="00F43C47">
        <w:rPr>
          <w:rFonts w:ascii="Garamond" w:hAnsi="Garamond"/>
          <w:b/>
        </w:rPr>
        <w:t>Doplňujúce</w:t>
      </w:r>
      <w:r w:rsidRPr="00F43C47">
        <w:rPr>
          <w:rFonts w:ascii="Garamond" w:hAnsi="Garamond"/>
          <w:b/>
          <w:bCs/>
        </w:rPr>
        <w:t xml:space="preserve"> informácie:</w:t>
      </w:r>
    </w:p>
    <w:p w14:paraId="38664F28" w14:textId="77777777" w:rsidR="00A95A90" w:rsidRPr="00F43C47" w:rsidRDefault="00A95A90" w:rsidP="00A95A90">
      <w:pPr>
        <w:tabs>
          <w:tab w:val="left" w:pos="284"/>
        </w:tabs>
        <w:rPr>
          <w:rFonts w:ascii="Garamond" w:hAnsi="Garamond"/>
          <w:b/>
          <w:bCs/>
          <w:sz w:val="22"/>
          <w:szCs w:val="22"/>
        </w:rPr>
      </w:pPr>
    </w:p>
    <w:p w14:paraId="47F78753" w14:textId="321F0FFB" w:rsidR="00A95A90" w:rsidRDefault="00473B29" w:rsidP="00473B29">
      <w:pPr>
        <w:pStyle w:val="Odsekzoznamu"/>
        <w:numPr>
          <w:ilvl w:val="1"/>
          <w:numId w:val="2"/>
        </w:numPr>
        <w:spacing w:after="0" w:line="240" w:lineRule="auto"/>
        <w:jc w:val="both"/>
        <w:rPr>
          <w:rFonts w:ascii="Garamond" w:hAnsi="Garamond"/>
        </w:rPr>
      </w:pPr>
      <w:r>
        <w:rPr>
          <w:rFonts w:ascii="Garamond" w:hAnsi="Garamond"/>
        </w:rPr>
        <w:t xml:space="preserve"> </w:t>
      </w:r>
      <w:r w:rsidR="00A95A90">
        <w:rPr>
          <w:rFonts w:ascii="Garamond" w:hAnsi="Garamond"/>
        </w:rPr>
        <w:t>O</w:t>
      </w:r>
      <w:r w:rsidR="00A95A90" w:rsidRPr="009346D3">
        <w:rPr>
          <w:rFonts w:ascii="Garamond" w:hAnsi="Garamond"/>
        </w:rPr>
        <w:t>bstarávateľ</w:t>
      </w:r>
      <w:r w:rsidR="00A95A90">
        <w:rPr>
          <w:rFonts w:ascii="Garamond" w:hAnsi="Garamond"/>
        </w:rPr>
        <w:t xml:space="preserve"> </w:t>
      </w:r>
      <w:r w:rsidR="00A95A90" w:rsidRPr="009346D3">
        <w:rPr>
          <w:rFonts w:ascii="Garamond" w:hAnsi="Garamond"/>
        </w:rPr>
        <w:t>vyžaduj</w:t>
      </w:r>
      <w:r w:rsidR="00A95A90">
        <w:rPr>
          <w:rFonts w:ascii="Garamond" w:hAnsi="Garamond"/>
        </w:rPr>
        <w:t>e</w:t>
      </w:r>
      <w:r w:rsidR="00A95A90" w:rsidRPr="009346D3">
        <w:rPr>
          <w:rFonts w:ascii="Garamond" w:hAnsi="Garamond"/>
        </w:rPr>
        <w:t>, aby</w:t>
      </w:r>
      <w:r w:rsidR="00A95A90">
        <w:rPr>
          <w:rFonts w:ascii="Garamond" w:hAnsi="Garamond"/>
        </w:rPr>
        <w:t xml:space="preserve"> </w:t>
      </w:r>
      <w:r w:rsidR="00A95A90" w:rsidRPr="009346D3">
        <w:rPr>
          <w:rFonts w:ascii="Garamond" w:hAnsi="Garamond"/>
        </w:rPr>
        <w:t>úspešný</w:t>
      </w:r>
      <w:r w:rsidR="00A95A90">
        <w:rPr>
          <w:rFonts w:ascii="Garamond" w:hAnsi="Garamond"/>
        </w:rPr>
        <w:t xml:space="preserve"> </w:t>
      </w:r>
      <w:r w:rsidR="00A95A90" w:rsidRPr="009346D3">
        <w:rPr>
          <w:rFonts w:ascii="Garamond" w:hAnsi="Garamond"/>
        </w:rPr>
        <w:t>uchádzač</w:t>
      </w:r>
      <w:r w:rsidR="00A95A90">
        <w:rPr>
          <w:rFonts w:ascii="Garamond" w:hAnsi="Garamond"/>
        </w:rPr>
        <w:t xml:space="preserve"> </w:t>
      </w:r>
      <w:r w:rsidR="00A95A90" w:rsidRPr="009346D3">
        <w:rPr>
          <w:rFonts w:ascii="Garamond" w:hAnsi="Garamond"/>
        </w:rPr>
        <w:t>v</w:t>
      </w:r>
      <w:r w:rsidR="00A95A90">
        <w:rPr>
          <w:rFonts w:ascii="Garamond" w:hAnsi="Garamond"/>
        </w:rPr>
        <w:t> </w:t>
      </w:r>
      <w:r w:rsidR="00A95A90" w:rsidRPr="009346D3">
        <w:rPr>
          <w:rFonts w:ascii="Garamond" w:hAnsi="Garamond"/>
        </w:rPr>
        <w:t>zmluve</w:t>
      </w:r>
      <w:r w:rsidR="00A95A90">
        <w:rPr>
          <w:rFonts w:ascii="Garamond" w:hAnsi="Garamond"/>
        </w:rPr>
        <w:t xml:space="preserve"> </w:t>
      </w:r>
      <w:r w:rsidR="00A95A90" w:rsidRPr="009346D3">
        <w:rPr>
          <w:rFonts w:ascii="Garamond" w:hAnsi="Garamond"/>
        </w:rPr>
        <w:t>najneskôr</w:t>
      </w:r>
      <w:r w:rsidR="00A95A90">
        <w:rPr>
          <w:rFonts w:ascii="Garamond" w:hAnsi="Garamond"/>
        </w:rPr>
        <w:t xml:space="preserve"> </w:t>
      </w:r>
      <w:r w:rsidR="00A95A90" w:rsidRPr="009346D3">
        <w:rPr>
          <w:rFonts w:ascii="Garamond" w:hAnsi="Garamond"/>
        </w:rPr>
        <w:t>v čase jej</w:t>
      </w:r>
      <w:r w:rsidR="00A95A90">
        <w:rPr>
          <w:rFonts w:ascii="Garamond" w:hAnsi="Garamond"/>
        </w:rPr>
        <w:t xml:space="preserve"> </w:t>
      </w:r>
      <w:r w:rsidR="00A95A90" w:rsidRPr="009346D3">
        <w:rPr>
          <w:rFonts w:ascii="Garamond" w:hAnsi="Garamond"/>
        </w:rPr>
        <w:t>uzavretia</w:t>
      </w:r>
      <w:r w:rsidR="00A95A90">
        <w:rPr>
          <w:rFonts w:ascii="Garamond" w:hAnsi="Garamond"/>
        </w:rPr>
        <w:t xml:space="preserve"> </w:t>
      </w:r>
      <w:r w:rsidR="00A95A90" w:rsidRPr="009346D3">
        <w:rPr>
          <w:rFonts w:ascii="Garamond" w:hAnsi="Garamond"/>
        </w:rPr>
        <w:t>uviedol</w:t>
      </w:r>
      <w:r w:rsidR="00A95A90">
        <w:rPr>
          <w:rFonts w:ascii="Garamond" w:hAnsi="Garamond"/>
        </w:rPr>
        <w:t xml:space="preserve"> </w:t>
      </w:r>
      <w:r w:rsidR="00A95A90" w:rsidRPr="009346D3">
        <w:rPr>
          <w:rFonts w:ascii="Garamond" w:hAnsi="Garamond"/>
        </w:rPr>
        <w:t>údaje</w:t>
      </w:r>
      <w:r w:rsidR="00A95A90">
        <w:rPr>
          <w:rFonts w:ascii="Garamond" w:hAnsi="Garamond"/>
        </w:rPr>
        <w:t xml:space="preserve"> </w:t>
      </w:r>
      <w:r>
        <w:rPr>
          <w:rFonts w:ascii="Garamond" w:hAnsi="Garamond"/>
        </w:rPr>
        <w:t xml:space="preserve">     </w:t>
      </w:r>
      <w:r w:rsidR="00A95A90" w:rsidRPr="009346D3">
        <w:rPr>
          <w:rFonts w:ascii="Garamond" w:hAnsi="Garamond"/>
        </w:rPr>
        <w:t>o</w:t>
      </w:r>
      <w:r w:rsidR="00A95A90">
        <w:rPr>
          <w:rFonts w:ascii="Garamond" w:hAnsi="Garamond"/>
        </w:rPr>
        <w:t> v</w:t>
      </w:r>
      <w:r w:rsidR="00A95A90" w:rsidRPr="009346D3">
        <w:rPr>
          <w:rFonts w:ascii="Garamond" w:hAnsi="Garamond"/>
        </w:rPr>
        <w:t>šetkých</w:t>
      </w:r>
      <w:r w:rsidR="00A95A90">
        <w:rPr>
          <w:rFonts w:ascii="Garamond" w:hAnsi="Garamond"/>
        </w:rPr>
        <w:t xml:space="preserve"> </w:t>
      </w:r>
      <w:r w:rsidR="00A95A90" w:rsidRPr="009346D3">
        <w:rPr>
          <w:rFonts w:ascii="Garamond" w:hAnsi="Garamond"/>
        </w:rPr>
        <w:t>známych</w:t>
      </w:r>
      <w:r w:rsidR="00A95A90">
        <w:rPr>
          <w:rFonts w:ascii="Garamond" w:hAnsi="Garamond"/>
        </w:rPr>
        <w:t xml:space="preserve"> </w:t>
      </w:r>
      <w:r w:rsidR="00A95A90" w:rsidRPr="009346D3">
        <w:rPr>
          <w:rFonts w:ascii="Garamond" w:hAnsi="Garamond"/>
        </w:rPr>
        <w:t>subdodávateľoch,</w:t>
      </w:r>
      <w:r w:rsidR="00A95A90">
        <w:rPr>
          <w:rFonts w:ascii="Garamond" w:hAnsi="Garamond"/>
        </w:rPr>
        <w:t xml:space="preserve"> </w:t>
      </w:r>
      <w:r w:rsidR="00A95A90" w:rsidRPr="009346D3">
        <w:rPr>
          <w:rFonts w:ascii="Garamond" w:hAnsi="Garamond"/>
        </w:rPr>
        <w:t>údaje</w:t>
      </w:r>
      <w:r w:rsidR="00A95A90">
        <w:rPr>
          <w:rFonts w:ascii="Garamond" w:hAnsi="Garamond"/>
        </w:rPr>
        <w:t xml:space="preserve"> </w:t>
      </w:r>
      <w:r w:rsidR="00A95A90" w:rsidRPr="009346D3">
        <w:rPr>
          <w:rFonts w:ascii="Garamond" w:hAnsi="Garamond"/>
        </w:rPr>
        <w:t>o</w:t>
      </w:r>
      <w:r w:rsidR="00A95A90">
        <w:rPr>
          <w:rFonts w:ascii="Garamond" w:hAnsi="Garamond"/>
        </w:rPr>
        <w:t> </w:t>
      </w:r>
      <w:r w:rsidR="00A95A90" w:rsidRPr="009346D3">
        <w:rPr>
          <w:rFonts w:ascii="Garamond" w:hAnsi="Garamond"/>
        </w:rPr>
        <w:t>osobe</w:t>
      </w:r>
      <w:r w:rsidR="00A95A90">
        <w:rPr>
          <w:rFonts w:ascii="Garamond" w:hAnsi="Garamond"/>
        </w:rPr>
        <w:t xml:space="preserve"> </w:t>
      </w:r>
      <w:r w:rsidR="00A95A90" w:rsidRPr="009346D3">
        <w:rPr>
          <w:rFonts w:ascii="Garamond" w:hAnsi="Garamond"/>
        </w:rPr>
        <w:t>oprávnenej</w:t>
      </w:r>
      <w:r w:rsidR="00A95A90">
        <w:rPr>
          <w:rFonts w:ascii="Garamond" w:hAnsi="Garamond"/>
        </w:rPr>
        <w:t xml:space="preserve"> </w:t>
      </w:r>
      <w:r w:rsidR="00A95A90" w:rsidRPr="009346D3">
        <w:rPr>
          <w:rFonts w:ascii="Garamond" w:hAnsi="Garamond"/>
        </w:rPr>
        <w:t>konať za</w:t>
      </w:r>
      <w:r w:rsidR="00A95A90">
        <w:rPr>
          <w:rFonts w:ascii="Garamond" w:hAnsi="Garamond"/>
        </w:rPr>
        <w:t xml:space="preserve"> </w:t>
      </w:r>
      <w:r w:rsidR="00A95A90" w:rsidRPr="009346D3">
        <w:rPr>
          <w:rFonts w:ascii="Garamond" w:hAnsi="Garamond"/>
        </w:rPr>
        <w:t>subdodávateľa</w:t>
      </w:r>
      <w:r w:rsidR="00A95A90">
        <w:rPr>
          <w:rFonts w:ascii="Garamond" w:hAnsi="Garamond"/>
        </w:rPr>
        <w:t xml:space="preserve"> </w:t>
      </w:r>
      <w:r w:rsidR="00A95A90" w:rsidRPr="009346D3">
        <w:rPr>
          <w:rFonts w:ascii="Garamond" w:hAnsi="Garamond"/>
        </w:rPr>
        <w:t>v</w:t>
      </w:r>
      <w:r w:rsidR="00A95A90">
        <w:rPr>
          <w:rFonts w:ascii="Garamond" w:hAnsi="Garamond"/>
        </w:rPr>
        <w:t> </w:t>
      </w:r>
      <w:r w:rsidR="00A95A90" w:rsidRPr="009346D3">
        <w:rPr>
          <w:rFonts w:ascii="Garamond" w:hAnsi="Garamond"/>
        </w:rPr>
        <w:t>rozsahu</w:t>
      </w:r>
      <w:r w:rsidR="00A95A90">
        <w:rPr>
          <w:rFonts w:ascii="Garamond" w:hAnsi="Garamond"/>
        </w:rPr>
        <w:t xml:space="preserve"> </w:t>
      </w:r>
      <w:r w:rsidR="00A95A90" w:rsidRPr="009346D3">
        <w:rPr>
          <w:rFonts w:ascii="Garamond" w:hAnsi="Garamond"/>
        </w:rPr>
        <w:t>meno</w:t>
      </w:r>
      <w:r w:rsidR="00A95A90">
        <w:rPr>
          <w:rFonts w:ascii="Garamond" w:hAnsi="Garamond"/>
        </w:rPr>
        <w:t xml:space="preserve"> </w:t>
      </w:r>
      <w:r w:rsidR="00A95A90" w:rsidRPr="009346D3">
        <w:rPr>
          <w:rFonts w:ascii="Garamond" w:hAnsi="Garamond"/>
        </w:rPr>
        <w:t>a priezvisko,</w:t>
      </w:r>
      <w:r w:rsidR="00A95A90">
        <w:rPr>
          <w:rFonts w:ascii="Garamond" w:hAnsi="Garamond"/>
        </w:rPr>
        <w:t xml:space="preserve"> </w:t>
      </w:r>
      <w:r w:rsidR="00A95A90" w:rsidRPr="009346D3">
        <w:rPr>
          <w:rFonts w:ascii="Garamond" w:hAnsi="Garamond"/>
        </w:rPr>
        <w:t>adresa</w:t>
      </w:r>
      <w:r w:rsidR="00A95A90">
        <w:rPr>
          <w:rFonts w:ascii="Garamond" w:hAnsi="Garamond"/>
        </w:rPr>
        <w:t xml:space="preserve"> </w:t>
      </w:r>
      <w:r w:rsidR="00A95A90" w:rsidRPr="009346D3">
        <w:rPr>
          <w:rFonts w:ascii="Garamond" w:hAnsi="Garamond"/>
        </w:rPr>
        <w:t>pobytu,</w:t>
      </w:r>
      <w:r w:rsidR="00A95A90">
        <w:rPr>
          <w:rFonts w:ascii="Garamond" w:hAnsi="Garamond"/>
        </w:rPr>
        <w:t xml:space="preserve"> </w:t>
      </w:r>
      <w:r w:rsidR="00A95A90" w:rsidRPr="009346D3">
        <w:rPr>
          <w:rFonts w:ascii="Garamond" w:hAnsi="Garamond"/>
        </w:rPr>
        <w:t>dátum</w:t>
      </w:r>
      <w:r w:rsidR="00A95A90">
        <w:rPr>
          <w:rFonts w:ascii="Garamond" w:hAnsi="Garamond"/>
        </w:rPr>
        <w:t xml:space="preserve"> </w:t>
      </w:r>
      <w:r w:rsidR="00A95A90" w:rsidRPr="009346D3">
        <w:rPr>
          <w:rFonts w:ascii="Garamond" w:hAnsi="Garamond"/>
        </w:rPr>
        <w:t>narodenia</w:t>
      </w:r>
      <w:r w:rsidR="00A95A90">
        <w:rPr>
          <w:rFonts w:ascii="Garamond" w:hAnsi="Garamond"/>
        </w:rPr>
        <w:t>.</w:t>
      </w:r>
    </w:p>
    <w:p w14:paraId="7E0F542A" w14:textId="77777777" w:rsidR="00A95A90" w:rsidRDefault="00A95A90" w:rsidP="00A95A90">
      <w:pPr>
        <w:pStyle w:val="Odsekzoznamu"/>
        <w:spacing w:after="0" w:line="240" w:lineRule="auto"/>
        <w:ind w:left="360"/>
        <w:jc w:val="both"/>
        <w:rPr>
          <w:rFonts w:ascii="Garamond" w:hAnsi="Garamond"/>
        </w:rPr>
      </w:pPr>
    </w:p>
    <w:p w14:paraId="2D1CC75F" w14:textId="767DAB7F" w:rsidR="00A95A90" w:rsidRDefault="00473B29" w:rsidP="00473B29">
      <w:pPr>
        <w:pStyle w:val="Odsekzoznamu"/>
        <w:numPr>
          <w:ilvl w:val="1"/>
          <w:numId w:val="2"/>
        </w:numPr>
        <w:spacing w:after="0" w:line="240" w:lineRule="auto"/>
        <w:jc w:val="both"/>
        <w:rPr>
          <w:rFonts w:ascii="Garamond" w:hAnsi="Garamond"/>
        </w:rPr>
      </w:pPr>
      <w:r>
        <w:rPr>
          <w:rFonts w:ascii="Garamond" w:hAnsi="Garamond"/>
        </w:rPr>
        <w:t xml:space="preserve"> </w:t>
      </w:r>
      <w:r w:rsidR="00A95A90">
        <w:rPr>
          <w:rFonts w:ascii="Garamond" w:hAnsi="Garamond"/>
        </w:rPr>
        <w:t>Obstarávateľ vyžaduje, aby n</w:t>
      </w:r>
      <w:r w:rsidR="00A95A90" w:rsidRPr="009346D3">
        <w:rPr>
          <w:rFonts w:ascii="Garamond" w:hAnsi="Garamond"/>
        </w:rPr>
        <w:t>avrhovaný subdodávateľ</w:t>
      </w:r>
      <w:r w:rsidR="00A95A90">
        <w:rPr>
          <w:rFonts w:ascii="Garamond" w:hAnsi="Garamond"/>
        </w:rPr>
        <w:t xml:space="preserve"> </w:t>
      </w:r>
      <w:r w:rsidR="00A95A90" w:rsidRPr="009346D3">
        <w:rPr>
          <w:rFonts w:ascii="Garamond" w:hAnsi="Garamond"/>
        </w:rPr>
        <w:t>spĺňal</w:t>
      </w:r>
      <w:r w:rsidR="00A95A90">
        <w:rPr>
          <w:rFonts w:ascii="Garamond" w:hAnsi="Garamond"/>
        </w:rPr>
        <w:t xml:space="preserve"> </w:t>
      </w:r>
      <w:r w:rsidR="00A95A90" w:rsidRPr="009346D3">
        <w:rPr>
          <w:rFonts w:ascii="Garamond" w:hAnsi="Garamond"/>
        </w:rPr>
        <w:t>podmienky</w:t>
      </w:r>
      <w:r w:rsidR="00A95A90">
        <w:rPr>
          <w:rFonts w:ascii="Garamond" w:hAnsi="Garamond"/>
        </w:rPr>
        <w:t xml:space="preserve"> </w:t>
      </w:r>
      <w:r w:rsidR="00A95A90" w:rsidRPr="009346D3">
        <w:rPr>
          <w:rFonts w:ascii="Garamond" w:hAnsi="Garamond"/>
        </w:rPr>
        <w:t>účasti</w:t>
      </w:r>
      <w:r w:rsidR="00A95A90">
        <w:rPr>
          <w:rFonts w:ascii="Garamond" w:hAnsi="Garamond"/>
        </w:rPr>
        <w:t xml:space="preserve"> </w:t>
      </w:r>
      <w:r w:rsidR="00A95A90" w:rsidRPr="009346D3">
        <w:rPr>
          <w:rFonts w:ascii="Garamond" w:hAnsi="Garamond"/>
        </w:rPr>
        <w:t>týkajúce</w:t>
      </w:r>
      <w:r w:rsidR="00A95A90">
        <w:rPr>
          <w:rFonts w:ascii="Garamond" w:hAnsi="Garamond"/>
        </w:rPr>
        <w:t xml:space="preserve"> </w:t>
      </w:r>
      <w:r w:rsidR="00A95A90" w:rsidRPr="009346D3">
        <w:rPr>
          <w:rFonts w:ascii="Garamond" w:hAnsi="Garamond"/>
        </w:rPr>
        <w:t>sa</w:t>
      </w:r>
      <w:r w:rsidR="00A95A90">
        <w:rPr>
          <w:rFonts w:ascii="Garamond" w:hAnsi="Garamond"/>
        </w:rPr>
        <w:t xml:space="preserve"> </w:t>
      </w:r>
      <w:r w:rsidR="00A95A90" w:rsidRPr="009346D3">
        <w:rPr>
          <w:rFonts w:ascii="Garamond" w:hAnsi="Garamond"/>
        </w:rPr>
        <w:t>osobného</w:t>
      </w:r>
      <w:r w:rsidR="00A95A90">
        <w:rPr>
          <w:rFonts w:ascii="Garamond" w:hAnsi="Garamond"/>
        </w:rPr>
        <w:t xml:space="preserve"> </w:t>
      </w:r>
      <w:r w:rsidR="00A95A90" w:rsidRPr="009346D3">
        <w:rPr>
          <w:rFonts w:ascii="Garamond" w:hAnsi="Garamond"/>
        </w:rPr>
        <w:t>postavenia</w:t>
      </w:r>
      <w:r w:rsidR="00A95A90">
        <w:rPr>
          <w:rFonts w:ascii="Garamond" w:hAnsi="Garamond"/>
        </w:rPr>
        <w:t xml:space="preserve"> v rovnakom rozsahu ako uchádzač </w:t>
      </w:r>
      <w:r w:rsidR="00A95A90" w:rsidRPr="009346D3">
        <w:rPr>
          <w:rFonts w:ascii="Garamond" w:hAnsi="Garamond"/>
        </w:rPr>
        <w:t>a neexistovali u</w:t>
      </w:r>
      <w:r w:rsidR="00A95A90">
        <w:rPr>
          <w:rFonts w:ascii="Garamond" w:hAnsi="Garamond"/>
        </w:rPr>
        <w:t> </w:t>
      </w:r>
      <w:r w:rsidR="00A95A90" w:rsidRPr="009346D3">
        <w:rPr>
          <w:rFonts w:ascii="Garamond" w:hAnsi="Garamond"/>
        </w:rPr>
        <w:t>neho</w:t>
      </w:r>
      <w:r w:rsidR="00A95A90">
        <w:rPr>
          <w:rFonts w:ascii="Garamond" w:hAnsi="Garamond"/>
        </w:rPr>
        <w:t xml:space="preserve"> </w:t>
      </w:r>
      <w:r w:rsidR="00A95A90" w:rsidRPr="009346D3">
        <w:rPr>
          <w:rFonts w:ascii="Garamond" w:hAnsi="Garamond"/>
        </w:rPr>
        <w:t>dôvody</w:t>
      </w:r>
      <w:r w:rsidR="00A95A90">
        <w:rPr>
          <w:rFonts w:ascii="Garamond" w:hAnsi="Garamond"/>
        </w:rPr>
        <w:t xml:space="preserve"> </w:t>
      </w:r>
      <w:r w:rsidR="00A95A90" w:rsidRPr="009346D3">
        <w:rPr>
          <w:rFonts w:ascii="Garamond" w:hAnsi="Garamond"/>
        </w:rPr>
        <w:t>na</w:t>
      </w:r>
      <w:r w:rsidR="00A95A90">
        <w:rPr>
          <w:rFonts w:ascii="Garamond" w:hAnsi="Garamond"/>
        </w:rPr>
        <w:t xml:space="preserve"> </w:t>
      </w:r>
      <w:r w:rsidR="00A95A90" w:rsidRPr="009346D3">
        <w:rPr>
          <w:rFonts w:ascii="Garamond" w:hAnsi="Garamond"/>
        </w:rPr>
        <w:t>vylúčenie;</w:t>
      </w:r>
      <w:r w:rsidR="00A95A90">
        <w:rPr>
          <w:rFonts w:ascii="Garamond" w:hAnsi="Garamond"/>
        </w:rPr>
        <w:t xml:space="preserve"> </w:t>
      </w:r>
      <w:r w:rsidR="00A95A90" w:rsidRPr="009346D3">
        <w:rPr>
          <w:rFonts w:ascii="Garamond" w:hAnsi="Garamond"/>
        </w:rPr>
        <w:t>oprávnenie dodávať</w:t>
      </w:r>
      <w:r w:rsidR="00A95A90">
        <w:rPr>
          <w:rFonts w:ascii="Garamond" w:hAnsi="Garamond"/>
        </w:rPr>
        <w:t xml:space="preserve"> </w:t>
      </w:r>
      <w:r w:rsidR="00A95A90" w:rsidRPr="009346D3">
        <w:rPr>
          <w:rFonts w:ascii="Garamond" w:hAnsi="Garamond"/>
        </w:rPr>
        <w:t>tovar,</w:t>
      </w:r>
      <w:r w:rsidR="00A95A90">
        <w:rPr>
          <w:rFonts w:ascii="Garamond" w:hAnsi="Garamond"/>
        </w:rPr>
        <w:t xml:space="preserve"> </w:t>
      </w:r>
      <w:r w:rsidR="00A95A90" w:rsidRPr="009346D3">
        <w:rPr>
          <w:rFonts w:ascii="Garamond" w:hAnsi="Garamond"/>
        </w:rPr>
        <w:t>uskutočňovať</w:t>
      </w:r>
      <w:r w:rsidR="00A95A90">
        <w:rPr>
          <w:rFonts w:ascii="Garamond" w:hAnsi="Garamond"/>
        </w:rPr>
        <w:t xml:space="preserve"> </w:t>
      </w:r>
      <w:r w:rsidR="00A95A90" w:rsidRPr="009346D3">
        <w:rPr>
          <w:rFonts w:ascii="Garamond" w:hAnsi="Garamond"/>
        </w:rPr>
        <w:t>stavebné</w:t>
      </w:r>
      <w:r w:rsidR="00A95A90">
        <w:rPr>
          <w:rFonts w:ascii="Garamond" w:hAnsi="Garamond"/>
        </w:rPr>
        <w:t xml:space="preserve"> </w:t>
      </w:r>
      <w:r w:rsidR="00A95A90" w:rsidRPr="009346D3">
        <w:rPr>
          <w:rFonts w:ascii="Garamond" w:hAnsi="Garamond"/>
        </w:rPr>
        <w:t>práce</w:t>
      </w:r>
      <w:r w:rsidR="00A95A90">
        <w:rPr>
          <w:rFonts w:ascii="Garamond" w:hAnsi="Garamond"/>
        </w:rPr>
        <w:t xml:space="preserve"> </w:t>
      </w:r>
      <w:r w:rsidR="00A95A90" w:rsidRPr="009346D3">
        <w:rPr>
          <w:rFonts w:ascii="Garamond" w:hAnsi="Garamond"/>
        </w:rPr>
        <w:t>alebo</w:t>
      </w:r>
      <w:r w:rsidR="00A95A90">
        <w:rPr>
          <w:rFonts w:ascii="Garamond" w:hAnsi="Garamond"/>
        </w:rPr>
        <w:t xml:space="preserve"> </w:t>
      </w:r>
      <w:r w:rsidR="00A95A90" w:rsidRPr="009346D3">
        <w:rPr>
          <w:rFonts w:ascii="Garamond" w:hAnsi="Garamond"/>
        </w:rPr>
        <w:t>poskytovať</w:t>
      </w:r>
      <w:r w:rsidR="00A95A90">
        <w:rPr>
          <w:rFonts w:ascii="Garamond" w:hAnsi="Garamond"/>
        </w:rPr>
        <w:t xml:space="preserve"> </w:t>
      </w:r>
      <w:r w:rsidR="00A95A90" w:rsidRPr="009346D3">
        <w:rPr>
          <w:rFonts w:ascii="Garamond" w:hAnsi="Garamond"/>
        </w:rPr>
        <w:t>službu</w:t>
      </w:r>
      <w:r w:rsidR="00A95A90">
        <w:rPr>
          <w:rFonts w:ascii="Garamond" w:hAnsi="Garamond"/>
        </w:rPr>
        <w:t xml:space="preserve"> </w:t>
      </w:r>
      <w:r w:rsidR="00A95A90" w:rsidRPr="009346D3">
        <w:rPr>
          <w:rFonts w:ascii="Garamond" w:hAnsi="Garamond"/>
        </w:rPr>
        <w:t>sa</w:t>
      </w:r>
      <w:r w:rsidR="00A95A90">
        <w:rPr>
          <w:rFonts w:ascii="Garamond" w:hAnsi="Garamond"/>
        </w:rPr>
        <w:t xml:space="preserve"> </w:t>
      </w:r>
      <w:r w:rsidR="00A95A90" w:rsidRPr="009346D3">
        <w:rPr>
          <w:rFonts w:ascii="Garamond" w:hAnsi="Garamond"/>
        </w:rPr>
        <w:t>preukazuje</w:t>
      </w:r>
      <w:r w:rsidR="00A95A90">
        <w:rPr>
          <w:rFonts w:ascii="Garamond" w:hAnsi="Garamond"/>
        </w:rPr>
        <w:t xml:space="preserve"> </w:t>
      </w:r>
      <w:r w:rsidR="00A95A90" w:rsidRPr="009346D3">
        <w:rPr>
          <w:rFonts w:ascii="Garamond" w:hAnsi="Garamond"/>
        </w:rPr>
        <w:t>vo vzťahu</w:t>
      </w:r>
      <w:r w:rsidR="00A95A90">
        <w:rPr>
          <w:rFonts w:ascii="Garamond" w:hAnsi="Garamond"/>
        </w:rPr>
        <w:t xml:space="preserve"> </w:t>
      </w:r>
      <w:r w:rsidR="00A95A90" w:rsidRPr="009346D3">
        <w:rPr>
          <w:rFonts w:ascii="Garamond" w:hAnsi="Garamond"/>
        </w:rPr>
        <w:t>k</w:t>
      </w:r>
      <w:r w:rsidR="00A95A90">
        <w:rPr>
          <w:rFonts w:ascii="Garamond" w:hAnsi="Garamond"/>
        </w:rPr>
        <w:t> </w:t>
      </w:r>
      <w:r w:rsidR="00A95A90" w:rsidRPr="009346D3">
        <w:rPr>
          <w:rFonts w:ascii="Garamond" w:hAnsi="Garamond"/>
        </w:rPr>
        <w:t>tej</w:t>
      </w:r>
      <w:r w:rsidR="00A95A90">
        <w:rPr>
          <w:rFonts w:ascii="Garamond" w:hAnsi="Garamond"/>
        </w:rPr>
        <w:t xml:space="preserve"> </w:t>
      </w:r>
      <w:r w:rsidR="00A95A90" w:rsidRPr="009346D3">
        <w:rPr>
          <w:rFonts w:ascii="Garamond" w:hAnsi="Garamond"/>
        </w:rPr>
        <w:t>časti</w:t>
      </w:r>
      <w:r w:rsidR="00A95A90">
        <w:rPr>
          <w:rFonts w:ascii="Garamond" w:hAnsi="Garamond"/>
        </w:rPr>
        <w:t xml:space="preserve"> </w:t>
      </w:r>
      <w:r w:rsidR="00A95A90" w:rsidRPr="009346D3">
        <w:rPr>
          <w:rFonts w:ascii="Garamond" w:hAnsi="Garamond"/>
        </w:rPr>
        <w:t>predmetu</w:t>
      </w:r>
      <w:r w:rsidR="00A95A90">
        <w:rPr>
          <w:rFonts w:ascii="Garamond" w:hAnsi="Garamond"/>
        </w:rPr>
        <w:t xml:space="preserve"> </w:t>
      </w:r>
      <w:r w:rsidR="00A95A90" w:rsidRPr="009346D3">
        <w:rPr>
          <w:rFonts w:ascii="Garamond" w:hAnsi="Garamond"/>
        </w:rPr>
        <w:t>zákazky</w:t>
      </w:r>
      <w:r w:rsidR="00A95A90">
        <w:rPr>
          <w:rFonts w:ascii="Garamond" w:hAnsi="Garamond"/>
        </w:rPr>
        <w:t xml:space="preserve"> </w:t>
      </w:r>
      <w:r w:rsidR="00A95A90" w:rsidRPr="009346D3">
        <w:rPr>
          <w:rFonts w:ascii="Garamond" w:hAnsi="Garamond"/>
        </w:rPr>
        <w:t>alebo</w:t>
      </w:r>
      <w:r w:rsidR="00A95A90">
        <w:rPr>
          <w:rFonts w:ascii="Garamond" w:hAnsi="Garamond"/>
        </w:rPr>
        <w:t xml:space="preserve"> </w:t>
      </w:r>
      <w:r w:rsidR="00A95A90" w:rsidRPr="009346D3">
        <w:rPr>
          <w:rFonts w:ascii="Garamond" w:hAnsi="Garamond"/>
        </w:rPr>
        <w:t>koncesie,</w:t>
      </w:r>
      <w:r w:rsidR="00A95A90">
        <w:rPr>
          <w:rFonts w:ascii="Garamond" w:hAnsi="Garamond"/>
        </w:rPr>
        <w:t xml:space="preserve"> </w:t>
      </w:r>
      <w:r w:rsidR="00A95A90" w:rsidRPr="009346D3">
        <w:rPr>
          <w:rFonts w:ascii="Garamond" w:hAnsi="Garamond"/>
        </w:rPr>
        <w:t>ktorý</w:t>
      </w:r>
      <w:r w:rsidR="00A95A90">
        <w:rPr>
          <w:rFonts w:ascii="Garamond" w:hAnsi="Garamond"/>
        </w:rPr>
        <w:t xml:space="preserve"> </w:t>
      </w:r>
      <w:r w:rsidR="00A95A90" w:rsidRPr="009346D3">
        <w:rPr>
          <w:rFonts w:ascii="Garamond" w:hAnsi="Garamond"/>
        </w:rPr>
        <w:t>má</w:t>
      </w:r>
      <w:r w:rsidR="00A95A90">
        <w:rPr>
          <w:rFonts w:ascii="Garamond" w:hAnsi="Garamond"/>
        </w:rPr>
        <w:t xml:space="preserve"> </w:t>
      </w:r>
      <w:r w:rsidR="00A95A90" w:rsidRPr="009346D3">
        <w:rPr>
          <w:rFonts w:ascii="Garamond" w:hAnsi="Garamond"/>
        </w:rPr>
        <w:t>subdodávateľ</w:t>
      </w:r>
      <w:r w:rsidR="00A95A90">
        <w:rPr>
          <w:rFonts w:ascii="Garamond" w:hAnsi="Garamond"/>
        </w:rPr>
        <w:t xml:space="preserve"> </w:t>
      </w:r>
      <w:r w:rsidR="00A95A90" w:rsidRPr="009346D3">
        <w:rPr>
          <w:rFonts w:ascii="Garamond" w:hAnsi="Garamond"/>
        </w:rPr>
        <w:t>plniť</w:t>
      </w:r>
      <w:r w:rsidR="00A95A90">
        <w:rPr>
          <w:rFonts w:ascii="Garamond" w:hAnsi="Garamond"/>
        </w:rPr>
        <w:t>.</w:t>
      </w:r>
    </w:p>
    <w:p w14:paraId="44194195" w14:textId="77777777" w:rsidR="00A95A90" w:rsidRDefault="00A95A90" w:rsidP="00A95A90">
      <w:pPr>
        <w:pStyle w:val="Odsekzoznamu"/>
        <w:spacing w:after="0" w:line="240" w:lineRule="auto"/>
        <w:ind w:left="360"/>
        <w:jc w:val="both"/>
        <w:rPr>
          <w:rFonts w:ascii="Garamond" w:hAnsi="Garamond"/>
        </w:rPr>
      </w:pPr>
    </w:p>
    <w:p w14:paraId="57D770C3" w14:textId="4AD6D9F4" w:rsidR="006F1EDE" w:rsidRPr="00152DB3" w:rsidRDefault="00A95A90" w:rsidP="00152DB3">
      <w:pPr>
        <w:pStyle w:val="Odsekzoznamu"/>
        <w:numPr>
          <w:ilvl w:val="1"/>
          <w:numId w:val="2"/>
        </w:numPr>
        <w:spacing w:after="0" w:line="240" w:lineRule="auto"/>
        <w:jc w:val="both"/>
        <w:rPr>
          <w:rFonts w:ascii="Garamond" w:hAnsi="Garamond"/>
        </w:rPr>
      </w:pPr>
      <w:r w:rsidRPr="00473B29">
        <w:rPr>
          <w:rFonts w:ascii="Garamond" w:hAnsi="Garamond"/>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66D1B92D" w14:textId="77777777" w:rsidR="00A017FE" w:rsidRPr="00F43C47" w:rsidRDefault="00A017FE" w:rsidP="00A95A90">
      <w:pPr>
        <w:ind w:left="720"/>
        <w:rPr>
          <w:rFonts w:ascii="Garamond" w:hAnsi="Garamond"/>
          <w:sz w:val="22"/>
          <w:szCs w:val="22"/>
        </w:rPr>
      </w:pPr>
    </w:p>
    <w:p w14:paraId="28265D12" w14:textId="77777777" w:rsidR="00A95A90" w:rsidRDefault="00A95A90" w:rsidP="00A95A90">
      <w:pPr>
        <w:rPr>
          <w:rFonts w:ascii="Garamond" w:hAnsi="Garamond"/>
          <w:sz w:val="22"/>
          <w:szCs w:val="22"/>
        </w:rPr>
      </w:pPr>
      <w:r w:rsidRPr="00F43C47">
        <w:rPr>
          <w:rFonts w:ascii="Garamond" w:hAnsi="Garamond"/>
          <w:sz w:val="22"/>
          <w:szCs w:val="22"/>
        </w:rPr>
        <w:t>Prílohy:</w:t>
      </w:r>
    </w:p>
    <w:p w14:paraId="72A37F32" w14:textId="74A7F9BC" w:rsidR="00097361" w:rsidRDefault="00B316F9" w:rsidP="00097361">
      <w:pPr>
        <w:pStyle w:val="Odsekzoznamu"/>
        <w:numPr>
          <w:ilvl w:val="0"/>
          <w:numId w:val="1"/>
        </w:numPr>
        <w:spacing w:after="0"/>
        <w:rPr>
          <w:rFonts w:ascii="Garamond" w:hAnsi="Garamond"/>
        </w:rPr>
      </w:pPr>
      <w:r>
        <w:rPr>
          <w:rFonts w:ascii="Garamond" w:hAnsi="Garamond"/>
        </w:rPr>
        <w:t xml:space="preserve"> </w:t>
      </w:r>
      <w:bookmarkStart w:id="6" w:name="_Hlk148953967"/>
      <w:r w:rsidR="00097361">
        <w:rPr>
          <w:rFonts w:ascii="Garamond" w:hAnsi="Garamond"/>
        </w:rPr>
        <w:t>Rámcová zmluva o</w:t>
      </w:r>
      <w:r w:rsidR="00FA72D5">
        <w:rPr>
          <w:rFonts w:ascii="Garamond" w:hAnsi="Garamond"/>
        </w:rPr>
        <w:t> </w:t>
      </w:r>
      <w:r w:rsidR="00097361">
        <w:rPr>
          <w:rFonts w:ascii="Garamond" w:hAnsi="Garamond"/>
        </w:rPr>
        <w:t>dielo</w:t>
      </w:r>
      <w:r w:rsidR="00FA72D5">
        <w:rPr>
          <w:rFonts w:ascii="Garamond" w:hAnsi="Garamond"/>
        </w:rPr>
        <w:t xml:space="preserve"> a licenčná zmluva</w:t>
      </w:r>
    </w:p>
    <w:p w14:paraId="38724F37" w14:textId="36DBB95A" w:rsidR="005E54C4" w:rsidRPr="00097361" w:rsidRDefault="00097361" w:rsidP="00097361">
      <w:pPr>
        <w:pStyle w:val="Odsekzoznamu"/>
        <w:numPr>
          <w:ilvl w:val="0"/>
          <w:numId w:val="1"/>
        </w:numPr>
        <w:spacing w:after="0"/>
        <w:rPr>
          <w:rFonts w:ascii="Garamond" w:hAnsi="Garamond"/>
        </w:rPr>
      </w:pPr>
      <w:r>
        <w:rPr>
          <w:rFonts w:ascii="Garamond" w:hAnsi="Garamond"/>
        </w:rPr>
        <w:t xml:space="preserve"> </w:t>
      </w:r>
      <w:r w:rsidR="005E54C4" w:rsidRPr="00097361">
        <w:rPr>
          <w:rFonts w:ascii="Garamond" w:hAnsi="Garamond"/>
        </w:rPr>
        <w:t>Návrh uchádzača na plnenie kritérií</w:t>
      </w:r>
    </w:p>
    <w:p w14:paraId="73ADD5BE" w14:textId="66B8C1F0" w:rsidR="005E54C4" w:rsidRPr="00A017FE" w:rsidRDefault="00B316F9" w:rsidP="005E54C4">
      <w:pPr>
        <w:pStyle w:val="Odsekzoznamu"/>
        <w:numPr>
          <w:ilvl w:val="0"/>
          <w:numId w:val="1"/>
        </w:numPr>
        <w:spacing w:after="0" w:line="240" w:lineRule="auto"/>
        <w:rPr>
          <w:rFonts w:ascii="Garamond" w:hAnsi="Garamond"/>
        </w:rPr>
      </w:pPr>
      <w:r>
        <w:rPr>
          <w:rFonts w:ascii="Garamond" w:hAnsi="Garamond"/>
        </w:rPr>
        <w:t xml:space="preserve"> </w:t>
      </w:r>
      <w:r w:rsidR="005E54C4" w:rsidRPr="00F43C47">
        <w:rPr>
          <w:rFonts w:ascii="Garamond" w:hAnsi="Garamond"/>
        </w:rPr>
        <w:t>Čestné vyhlásenie uchádzača</w:t>
      </w:r>
    </w:p>
    <w:p w14:paraId="1B5511A0" w14:textId="58F50CF9" w:rsidR="005E54C4" w:rsidRDefault="00B316F9" w:rsidP="005E54C4">
      <w:pPr>
        <w:pStyle w:val="Odsekzoznamu"/>
        <w:numPr>
          <w:ilvl w:val="0"/>
          <w:numId w:val="1"/>
        </w:numPr>
        <w:rPr>
          <w:rFonts w:ascii="Garamond" w:hAnsi="Garamond"/>
        </w:rPr>
      </w:pPr>
      <w:bookmarkStart w:id="7" w:name="_Hlk188007521"/>
      <w:r>
        <w:rPr>
          <w:rFonts w:ascii="Garamond" w:hAnsi="Garamond"/>
        </w:rPr>
        <w:t xml:space="preserve"> </w:t>
      </w:r>
      <w:r w:rsidR="005E54C4">
        <w:rPr>
          <w:rFonts w:ascii="Garamond" w:hAnsi="Garamond"/>
        </w:rPr>
        <w:t>Čestné vyhlásenie – sankčné opatrenia</w:t>
      </w:r>
    </w:p>
    <w:p w14:paraId="520941AA" w14:textId="3A9EE514" w:rsidR="00A95A90" w:rsidRDefault="00B316F9" w:rsidP="00A95A90">
      <w:pPr>
        <w:pStyle w:val="Odsekzoznamu"/>
        <w:numPr>
          <w:ilvl w:val="0"/>
          <w:numId w:val="1"/>
        </w:numPr>
        <w:rPr>
          <w:rFonts w:ascii="Garamond" w:hAnsi="Garamond"/>
        </w:rPr>
      </w:pPr>
      <w:bookmarkStart w:id="8" w:name="_Hlk188007596"/>
      <w:bookmarkEnd w:id="7"/>
      <w:r>
        <w:rPr>
          <w:rFonts w:ascii="Garamond" w:hAnsi="Garamond"/>
        </w:rPr>
        <w:t xml:space="preserve"> </w:t>
      </w:r>
      <w:r w:rsidR="005E54C4">
        <w:rPr>
          <w:rFonts w:ascii="Garamond" w:hAnsi="Garamond"/>
        </w:rPr>
        <w:t>Informačný formulár</w:t>
      </w:r>
      <w:bookmarkEnd w:id="6"/>
      <w:bookmarkEnd w:id="8"/>
    </w:p>
    <w:p w14:paraId="7B5CD9A8" w14:textId="77777777" w:rsidR="00097361" w:rsidRPr="00097361" w:rsidRDefault="00097361" w:rsidP="00097361">
      <w:pPr>
        <w:pStyle w:val="Odsekzoznamu"/>
        <w:ind w:left="1080"/>
        <w:rPr>
          <w:rFonts w:ascii="Garamond" w:hAnsi="Garamond"/>
        </w:rPr>
      </w:pPr>
    </w:p>
    <w:p w14:paraId="48290367" w14:textId="2CF9CAC4" w:rsidR="00A95A90" w:rsidRDefault="00A95A90" w:rsidP="00A95A90">
      <w:pPr>
        <w:rPr>
          <w:rFonts w:ascii="Garamond" w:hAnsi="Garamond"/>
          <w:sz w:val="22"/>
          <w:szCs w:val="22"/>
        </w:rPr>
      </w:pPr>
      <w:r w:rsidRPr="00F43C47">
        <w:rPr>
          <w:rFonts w:ascii="Garamond" w:hAnsi="Garamond"/>
          <w:sz w:val="22"/>
          <w:szCs w:val="22"/>
        </w:rPr>
        <w:t>V Bratis</w:t>
      </w:r>
      <w:r w:rsidRPr="00047941">
        <w:rPr>
          <w:rFonts w:ascii="Garamond" w:hAnsi="Garamond"/>
          <w:sz w:val="22"/>
          <w:szCs w:val="22"/>
        </w:rPr>
        <w:t xml:space="preserve">lave dňa </w:t>
      </w:r>
      <w:r w:rsidR="00810FEE" w:rsidRPr="00D005B9">
        <w:rPr>
          <w:rFonts w:ascii="Garamond" w:hAnsi="Garamond"/>
          <w:sz w:val="22"/>
          <w:szCs w:val="22"/>
        </w:rPr>
        <w:t>1</w:t>
      </w:r>
      <w:r w:rsidR="00473B29" w:rsidRPr="00D005B9">
        <w:rPr>
          <w:rFonts w:ascii="Garamond" w:hAnsi="Garamond"/>
          <w:sz w:val="22"/>
          <w:szCs w:val="22"/>
        </w:rPr>
        <w:t>6</w:t>
      </w:r>
      <w:r w:rsidR="00810FEE" w:rsidRPr="00D005B9">
        <w:rPr>
          <w:rFonts w:ascii="Garamond" w:hAnsi="Garamond"/>
          <w:sz w:val="22"/>
          <w:szCs w:val="22"/>
        </w:rPr>
        <w:t>.</w:t>
      </w:r>
      <w:r w:rsidR="00473B29" w:rsidRPr="00D005B9">
        <w:rPr>
          <w:rFonts w:ascii="Garamond" w:hAnsi="Garamond"/>
          <w:sz w:val="22"/>
          <w:szCs w:val="22"/>
        </w:rPr>
        <w:t>01</w:t>
      </w:r>
      <w:r w:rsidR="00810FEE" w:rsidRPr="00D005B9">
        <w:rPr>
          <w:rFonts w:ascii="Garamond" w:hAnsi="Garamond"/>
          <w:sz w:val="22"/>
          <w:szCs w:val="22"/>
        </w:rPr>
        <w:t>.202</w:t>
      </w:r>
      <w:r w:rsidR="00473B29" w:rsidRPr="00D005B9">
        <w:rPr>
          <w:rFonts w:ascii="Garamond" w:hAnsi="Garamond"/>
          <w:sz w:val="22"/>
          <w:szCs w:val="22"/>
        </w:rPr>
        <w:t>5</w:t>
      </w:r>
    </w:p>
    <w:p w14:paraId="51AE838C" w14:textId="77777777" w:rsidR="00C80A35" w:rsidRDefault="00C80A35" w:rsidP="00A95A90">
      <w:pPr>
        <w:rPr>
          <w:rFonts w:ascii="Garamond" w:hAnsi="Garamond"/>
          <w:sz w:val="22"/>
          <w:szCs w:val="22"/>
        </w:rPr>
      </w:pPr>
    </w:p>
    <w:p w14:paraId="2B92E929" w14:textId="77777777" w:rsidR="00C80A35" w:rsidRDefault="00C80A35" w:rsidP="00A95A90">
      <w:pPr>
        <w:rPr>
          <w:rFonts w:ascii="Garamond" w:hAnsi="Garamond"/>
          <w:sz w:val="22"/>
          <w:szCs w:val="22"/>
        </w:rPr>
      </w:pPr>
    </w:p>
    <w:p w14:paraId="55CB3C8F" w14:textId="77777777" w:rsidR="00A95A90" w:rsidRPr="00047941" w:rsidRDefault="00A95A90" w:rsidP="00A95A90">
      <w:pPr>
        <w:rPr>
          <w:rFonts w:ascii="Garamond" w:hAnsi="Garamond"/>
          <w:sz w:val="22"/>
          <w:szCs w:val="22"/>
        </w:rPr>
      </w:pPr>
    </w:p>
    <w:p w14:paraId="70DF197B" w14:textId="77777777" w:rsidR="00A95A90" w:rsidRPr="00047941" w:rsidRDefault="00A95A90" w:rsidP="00A95A90">
      <w:pPr>
        <w:rPr>
          <w:rFonts w:ascii="Garamond" w:hAnsi="Garamond"/>
          <w:sz w:val="22"/>
          <w:szCs w:val="22"/>
        </w:rPr>
      </w:pPr>
    </w:p>
    <w:p w14:paraId="39E1743A" w14:textId="77777777" w:rsidR="00A95A90" w:rsidRDefault="00A95A90" w:rsidP="00C80A35">
      <w:pPr>
        <w:rPr>
          <w:rFonts w:ascii="Garamond" w:hAnsi="Garamond"/>
          <w:sz w:val="22"/>
          <w:szCs w:val="22"/>
        </w:rPr>
      </w:pPr>
    </w:p>
    <w:p w14:paraId="72BCBB6E" w14:textId="77777777" w:rsidR="001C56BE" w:rsidRDefault="001C56BE" w:rsidP="00C80A35">
      <w:pPr>
        <w:rPr>
          <w:rFonts w:ascii="Garamond" w:hAnsi="Garamond"/>
          <w:sz w:val="22"/>
          <w:szCs w:val="22"/>
        </w:rPr>
      </w:pPr>
    </w:p>
    <w:p w14:paraId="4213AE2F" w14:textId="77777777" w:rsidR="001C56BE" w:rsidRPr="00047941" w:rsidRDefault="001C56BE" w:rsidP="00C80A35">
      <w:pPr>
        <w:rPr>
          <w:rFonts w:ascii="Garamond" w:hAnsi="Garamond"/>
          <w:sz w:val="22"/>
          <w:szCs w:val="22"/>
        </w:rPr>
      </w:pPr>
    </w:p>
    <w:p w14:paraId="2890F1D8" w14:textId="4BBAB538" w:rsidR="001F622E" w:rsidRPr="001F622E" w:rsidRDefault="001F622E" w:rsidP="00C80A35">
      <w:pPr>
        <w:tabs>
          <w:tab w:val="left" w:pos="993"/>
        </w:tabs>
        <w:rPr>
          <w:rFonts w:ascii="Garamond" w:hAnsi="Garamond"/>
          <w:b/>
          <w:sz w:val="22"/>
          <w:szCs w:val="22"/>
        </w:rPr>
      </w:pPr>
      <w:r>
        <w:rPr>
          <w:rFonts w:ascii="Garamond" w:hAnsi="Garamond"/>
          <w:b/>
          <w:sz w:val="22"/>
          <w:szCs w:val="22"/>
        </w:rPr>
        <w:tab/>
      </w:r>
      <w:r w:rsidR="00C80A35">
        <w:rPr>
          <w:rFonts w:ascii="Garamond" w:hAnsi="Garamond"/>
          <w:b/>
          <w:sz w:val="22"/>
          <w:szCs w:val="22"/>
        </w:rPr>
        <w:t xml:space="preserve">                                     </w:t>
      </w:r>
      <w:r>
        <w:rPr>
          <w:rFonts w:ascii="Garamond" w:hAnsi="Garamond"/>
          <w:b/>
          <w:sz w:val="22"/>
          <w:szCs w:val="22"/>
        </w:rPr>
        <w:tab/>
      </w:r>
      <w:r w:rsidRPr="001F622E">
        <w:rPr>
          <w:rFonts w:ascii="Garamond" w:hAnsi="Garamond"/>
          <w:b/>
          <w:sz w:val="22"/>
          <w:szCs w:val="22"/>
        </w:rPr>
        <w:t>_________________________________</w:t>
      </w:r>
      <w:r w:rsidR="001C6658">
        <w:rPr>
          <w:rFonts w:ascii="Garamond" w:hAnsi="Garamond"/>
          <w:b/>
          <w:sz w:val="22"/>
          <w:szCs w:val="22"/>
        </w:rPr>
        <w:t>____</w:t>
      </w:r>
      <w:r w:rsidRPr="001F622E">
        <w:rPr>
          <w:rFonts w:ascii="Garamond" w:hAnsi="Garamond"/>
          <w:b/>
          <w:sz w:val="22"/>
          <w:szCs w:val="22"/>
        </w:rPr>
        <w:t>__________</w:t>
      </w:r>
    </w:p>
    <w:p w14:paraId="5B9AA1DE" w14:textId="237E2DBC" w:rsidR="001F622E" w:rsidRPr="001F622E" w:rsidRDefault="001F622E" w:rsidP="00C80A35">
      <w:pPr>
        <w:rPr>
          <w:rFonts w:ascii="Garamond" w:hAnsi="Garamond"/>
          <w:b/>
          <w:sz w:val="22"/>
          <w:szCs w:val="22"/>
        </w:rPr>
      </w:pPr>
      <w:r>
        <w:rPr>
          <w:rFonts w:ascii="Garamond" w:hAnsi="Garamond"/>
          <w:b/>
          <w:sz w:val="22"/>
          <w:szCs w:val="22"/>
        </w:rPr>
        <w:tab/>
      </w:r>
      <w:r>
        <w:rPr>
          <w:rFonts w:ascii="Garamond" w:hAnsi="Garamond"/>
          <w:b/>
          <w:sz w:val="22"/>
          <w:szCs w:val="22"/>
        </w:rPr>
        <w:tab/>
      </w:r>
      <w:r w:rsidR="00C80A35">
        <w:rPr>
          <w:rFonts w:ascii="Garamond" w:hAnsi="Garamond"/>
          <w:b/>
          <w:sz w:val="22"/>
          <w:szCs w:val="22"/>
        </w:rPr>
        <w:t xml:space="preserve">                                         </w:t>
      </w:r>
      <w:r w:rsidRPr="001F622E">
        <w:rPr>
          <w:rFonts w:ascii="Garamond" w:hAnsi="Garamond"/>
          <w:b/>
          <w:sz w:val="22"/>
          <w:szCs w:val="22"/>
        </w:rPr>
        <w:t>Dopravný podnik Bratislava, akciová spoločnosť</w:t>
      </w:r>
    </w:p>
    <w:p w14:paraId="5640968B" w14:textId="68A56C4E" w:rsidR="001F622E" w:rsidRPr="001F622E" w:rsidRDefault="00C80A35" w:rsidP="00C80A35">
      <w:pPr>
        <w:rPr>
          <w:rFonts w:ascii="Garamond" w:hAnsi="Garamond"/>
          <w:sz w:val="22"/>
          <w:szCs w:val="22"/>
        </w:rPr>
      </w:pPr>
      <w:r>
        <w:rPr>
          <w:rFonts w:ascii="Garamond" w:hAnsi="Garamond"/>
          <w:sz w:val="22"/>
          <w:szCs w:val="22"/>
        </w:rPr>
        <w:t xml:space="preserve">                 </w:t>
      </w:r>
      <w:r w:rsidR="001F622E">
        <w:rPr>
          <w:rFonts w:ascii="Garamond" w:hAnsi="Garamond"/>
          <w:sz w:val="22"/>
          <w:szCs w:val="22"/>
        </w:rPr>
        <w:tab/>
      </w:r>
      <w:r w:rsidR="001F622E">
        <w:rPr>
          <w:rFonts w:ascii="Garamond" w:hAnsi="Garamond"/>
          <w:sz w:val="22"/>
          <w:szCs w:val="22"/>
        </w:rPr>
        <w:tab/>
      </w:r>
      <w:r>
        <w:rPr>
          <w:rFonts w:ascii="Garamond" w:hAnsi="Garamond"/>
          <w:sz w:val="22"/>
          <w:szCs w:val="22"/>
        </w:rPr>
        <w:t xml:space="preserve">                            </w:t>
      </w:r>
      <w:r w:rsidR="001F622E" w:rsidRPr="001F622E">
        <w:rPr>
          <w:rFonts w:ascii="Garamond" w:hAnsi="Garamond"/>
          <w:sz w:val="22"/>
          <w:szCs w:val="22"/>
        </w:rPr>
        <w:t>JUDr. Barbora Notová</w:t>
      </w:r>
    </w:p>
    <w:p w14:paraId="06DC249F" w14:textId="71A6E2CB" w:rsidR="001F622E" w:rsidRPr="001F622E" w:rsidRDefault="001F622E" w:rsidP="00C80A35">
      <w:pPr>
        <w:rPr>
          <w:rFonts w:ascii="Garamond" w:hAnsi="Garamond"/>
          <w:sz w:val="22"/>
          <w:szCs w:val="22"/>
        </w:rPr>
      </w:pPr>
      <w:r w:rsidRPr="001F622E">
        <w:rPr>
          <w:rFonts w:ascii="Garamond" w:hAnsi="Garamond"/>
          <w:sz w:val="22"/>
          <w:szCs w:val="22"/>
        </w:rPr>
        <w:tab/>
      </w:r>
      <w:r>
        <w:rPr>
          <w:rFonts w:ascii="Garamond" w:hAnsi="Garamond"/>
          <w:sz w:val="22"/>
          <w:szCs w:val="22"/>
        </w:rPr>
        <w:tab/>
      </w:r>
      <w:r w:rsidR="00C80A35">
        <w:rPr>
          <w:rFonts w:ascii="Garamond" w:hAnsi="Garamond"/>
          <w:sz w:val="22"/>
          <w:szCs w:val="22"/>
        </w:rPr>
        <w:t xml:space="preserve">                                        </w:t>
      </w:r>
      <w:r w:rsidRPr="001F622E">
        <w:rPr>
          <w:rFonts w:ascii="Garamond" w:hAnsi="Garamond"/>
          <w:sz w:val="22"/>
          <w:szCs w:val="22"/>
        </w:rPr>
        <w:t>vedúca odboru právnych služieb a verejného obstaráva</w:t>
      </w:r>
      <w:bookmarkStart w:id="9" w:name="_Hlk30413330"/>
      <w:r w:rsidRPr="001F622E">
        <w:rPr>
          <w:rFonts w:ascii="Garamond" w:hAnsi="Garamond"/>
          <w:sz w:val="22"/>
          <w:szCs w:val="22"/>
        </w:rPr>
        <w:t>nia</w:t>
      </w:r>
      <w:bookmarkEnd w:id="9"/>
    </w:p>
    <w:p w14:paraId="70AA1C4E" w14:textId="3775163B" w:rsidR="00A95A90" w:rsidRPr="00047941" w:rsidRDefault="00A95A90" w:rsidP="00C80A35">
      <w:pPr>
        <w:rPr>
          <w:rFonts w:ascii="Garamond" w:hAnsi="Garamond"/>
          <w:sz w:val="22"/>
          <w:szCs w:val="22"/>
        </w:rPr>
      </w:pPr>
      <w:r w:rsidRPr="00047941">
        <w:rPr>
          <w:rFonts w:ascii="Garamond" w:hAnsi="Garamond"/>
          <w:sz w:val="22"/>
          <w:szCs w:val="22"/>
        </w:rPr>
        <w:br w:type="page"/>
      </w:r>
      <w:r w:rsidRPr="00047941">
        <w:rPr>
          <w:rFonts w:ascii="Garamond" w:hAnsi="Garamond"/>
          <w:sz w:val="22"/>
          <w:szCs w:val="22"/>
        </w:rPr>
        <w:lastRenderedPageBreak/>
        <w:t xml:space="preserve">                                                                               </w:t>
      </w:r>
      <w:r w:rsidR="005E54C4" w:rsidRPr="008F56FC">
        <w:rPr>
          <w:rFonts w:ascii="Garamond" w:hAnsi="Garamond"/>
          <w:b/>
          <w:sz w:val="22"/>
          <w:szCs w:val="22"/>
        </w:rPr>
        <w:t>Príloha č. 1</w:t>
      </w:r>
      <w:r w:rsidR="00B316F9">
        <w:rPr>
          <w:rFonts w:ascii="Garamond" w:hAnsi="Garamond"/>
          <w:b/>
          <w:sz w:val="22"/>
          <w:szCs w:val="22"/>
        </w:rPr>
        <w:t xml:space="preserve"> </w:t>
      </w:r>
    </w:p>
    <w:p w14:paraId="41EED1F6" w14:textId="23170B99" w:rsidR="00B316F9" w:rsidRPr="00B316F9" w:rsidRDefault="005E54C4" w:rsidP="00B316F9">
      <w:pPr>
        <w:pStyle w:val="Odsekzoznamu"/>
        <w:ind w:left="1080"/>
        <w:rPr>
          <w:rFonts w:ascii="Garamond" w:hAnsi="Garamond"/>
          <w:b/>
          <w:bCs/>
        </w:rPr>
      </w:pPr>
      <w:r>
        <w:rPr>
          <w:rFonts w:ascii="Garamond" w:hAnsi="Garamond"/>
          <w:b/>
          <w:bCs/>
        </w:rPr>
        <w:t xml:space="preserve">                                    </w:t>
      </w:r>
      <w:r w:rsidR="00134AE1">
        <w:rPr>
          <w:rFonts w:ascii="Garamond" w:hAnsi="Garamond"/>
          <w:b/>
          <w:bCs/>
        </w:rPr>
        <w:t xml:space="preserve">      </w:t>
      </w:r>
      <w:r>
        <w:rPr>
          <w:rFonts w:ascii="Garamond" w:hAnsi="Garamond"/>
          <w:b/>
          <w:bCs/>
        </w:rPr>
        <w:t xml:space="preserve">   </w:t>
      </w:r>
      <w:r w:rsidR="00134AE1">
        <w:rPr>
          <w:rFonts w:ascii="Garamond" w:hAnsi="Garamond"/>
          <w:b/>
          <w:bCs/>
        </w:rPr>
        <w:t>Rámcová zmluva o dielo</w:t>
      </w:r>
      <w:r w:rsidR="00B316F9" w:rsidRPr="00B316F9">
        <w:rPr>
          <w:rFonts w:ascii="Garamond" w:hAnsi="Garamond"/>
          <w:b/>
          <w:bCs/>
        </w:rPr>
        <w:t xml:space="preserve"> </w:t>
      </w:r>
      <w:r w:rsidR="00FA72D5">
        <w:rPr>
          <w:rFonts w:ascii="Garamond" w:hAnsi="Garamond"/>
          <w:b/>
          <w:bCs/>
        </w:rPr>
        <w:t>a licenčná zmluva</w:t>
      </w:r>
    </w:p>
    <w:p w14:paraId="6B6531AB" w14:textId="01F9B392" w:rsidR="005E54C4" w:rsidRPr="005E54C4" w:rsidRDefault="00B316F9" w:rsidP="005E54C4">
      <w:pPr>
        <w:pStyle w:val="Odsekzoznamu"/>
        <w:ind w:left="1080"/>
        <w:rPr>
          <w:rFonts w:ascii="Garamond" w:hAnsi="Garamond"/>
          <w:b/>
          <w:bCs/>
        </w:rPr>
      </w:pPr>
      <w:r>
        <w:rPr>
          <w:rFonts w:ascii="Garamond" w:hAnsi="Garamond"/>
          <w:b/>
          <w:bCs/>
        </w:rPr>
        <w:t xml:space="preserve"> </w:t>
      </w:r>
    </w:p>
    <w:p w14:paraId="490CD173" w14:textId="77777777" w:rsidR="00A95A90" w:rsidRDefault="00A95A90" w:rsidP="00A95A90">
      <w:pPr>
        <w:rPr>
          <w:rFonts w:ascii="Garamond" w:hAnsi="Garamond"/>
          <w:sz w:val="22"/>
          <w:szCs w:val="22"/>
        </w:rPr>
      </w:pPr>
    </w:p>
    <w:p w14:paraId="6045CE71" w14:textId="732E07E4" w:rsidR="005E54C4" w:rsidRPr="00873D32" w:rsidRDefault="00134AE1" w:rsidP="005E54C4">
      <w:pPr>
        <w:rPr>
          <w:rFonts w:ascii="Garamond" w:hAnsi="Garamond"/>
          <w:sz w:val="22"/>
          <w:szCs w:val="22"/>
        </w:rPr>
      </w:pPr>
      <w:r>
        <w:rPr>
          <w:rFonts w:ascii="Garamond" w:hAnsi="Garamond"/>
          <w:sz w:val="22"/>
          <w:szCs w:val="22"/>
        </w:rPr>
        <w:t>Rámcová zmluva o</w:t>
      </w:r>
      <w:r w:rsidR="00FA72D5">
        <w:rPr>
          <w:rFonts w:ascii="Garamond" w:hAnsi="Garamond"/>
          <w:sz w:val="22"/>
          <w:szCs w:val="22"/>
        </w:rPr>
        <w:t> </w:t>
      </w:r>
      <w:r>
        <w:rPr>
          <w:rFonts w:ascii="Garamond" w:hAnsi="Garamond"/>
          <w:sz w:val="22"/>
          <w:szCs w:val="22"/>
        </w:rPr>
        <w:t>dielo</w:t>
      </w:r>
      <w:r w:rsidR="00FA72D5">
        <w:rPr>
          <w:rFonts w:ascii="Garamond" w:hAnsi="Garamond"/>
          <w:sz w:val="22"/>
          <w:szCs w:val="22"/>
        </w:rPr>
        <w:t xml:space="preserve"> a licenčná zmluva</w:t>
      </w:r>
      <w:r>
        <w:rPr>
          <w:rFonts w:ascii="Garamond" w:hAnsi="Garamond"/>
          <w:sz w:val="22"/>
          <w:szCs w:val="22"/>
        </w:rPr>
        <w:t xml:space="preserve"> tvorí</w:t>
      </w:r>
      <w:r w:rsidR="005E54C4" w:rsidRPr="00873D32">
        <w:rPr>
          <w:rFonts w:ascii="Garamond" w:hAnsi="Garamond"/>
          <w:sz w:val="22"/>
          <w:szCs w:val="22"/>
        </w:rPr>
        <w:t xml:space="preserve"> samostatnú prílohu tejto výzvy</w:t>
      </w:r>
      <w:r w:rsidR="005E54C4">
        <w:rPr>
          <w:rFonts w:ascii="Garamond" w:hAnsi="Garamond"/>
          <w:sz w:val="22"/>
          <w:szCs w:val="22"/>
        </w:rPr>
        <w:t>.</w:t>
      </w:r>
    </w:p>
    <w:p w14:paraId="5CF9F2AB" w14:textId="77777777" w:rsidR="005E54C4" w:rsidRDefault="005E54C4" w:rsidP="00A95A90">
      <w:pPr>
        <w:rPr>
          <w:rFonts w:ascii="Garamond" w:hAnsi="Garamond"/>
          <w:sz w:val="22"/>
          <w:szCs w:val="22"/>
        </w:rPr>
      </w:pPr>
    </w:p>
    <w:p w14:paraId="471B62BC" w14:textId="77777777" w:rsidR="005E54C4" w:rsidRDefault="005E54C4" w:rsidP="00A95A90">
      <w:pPr>
        <w:rPr>
          <w:rFonts w:ascii="Garamond" w:hAnsi="Garamond"/>
          <w:sz w:val="22"/>
          <w:szCs w:val="22"/>
        </w:rPr>
      </w:pPr>
    </w:p>
    <w:p w14:paraId="06233906" w14:textId="77777777" w:rsidR="005E54C4" w:rsidRDefault="005E54C4" w:rsidP="00A95A90">
      <w:pPr>
        <w:rPr>
          <w:rFonts w:ascii="Garamond" w:hAnsi="Garamond"/>
          <w:sz w:val="22"/>
          <w:szCs w:val="22"/>
        </w:rPr>
      </w:pPr>
    </w:p>
    <w:p w14:paraId="4586C3A1" w14:textId="77777777" w:rsidR="005E54C4" w:rsidRDefault="005E54C4" w:rsidP="00A95A90">
      <w:pPr>
        <w:rPr>
          <w:rFonts w:ascii="Garamond" w:hAnsi="Garamond"/>
          <w:sz w:val="22"/>
          <w:szCs w:val="22"/>
        </w:rPr>
      </w:pPr>
    </w:p>
    <w:p w14:paraId="50BE27EB" w14:textId="77777777" w:rsidR="005E54C4" w:rsidRPr="00047941" w:rsidRDefault="005E54C4" w:rsidP="00A95A90">
      <w:pPr>
        <w:rPr>
          <w:rFonts w:ascii="Garamond" w:hAnsi="Garamond"/>
          <w:sz w:val="22"/>
          <w:szCs w:val="22"/>
        </w:rPr>
      </w:pPr>
    </w:p>
    <w:p w14:paraId="7AF38632" w14:textId="1103164D" w:rsidR="00A95A90" w:rsidRPr="00E73389" w:rsidRDefault="00A95A90" w:rsidP="00134AE1">
      <w:pPr>
        <w:rPr>
          <w:rFonts w:ascii="Garamond" w:hAnsi="Garamond"/>
          <w:b/>
          <w:sz w:val="22"/>
          <w:szCs w:val="22"/>
        </w:rPr>
      </w:pPr>
      <w:bookmarkStart w:id="10" w:name="_Hlk148964215"/>
      <w:r w:rsidRPr="008F56FC">
        <w:rPr>
          <w:rFonts w:ascii="Garamond" w:hAnsi="Garamond"/>
          <w:sz w:val="22"/>
          <w:szCs w:val="22"/>
        </w:rPr>
        <w:t xml:space="preserve">                                                                              </w:t>
      </w:r>
      <w:bookmarkStart w:id="11" w:name="_Hlk114476234"/>
      <w:bookmarkEnd w:id="10"/>
      <w:r w:rsidRPr="00E73389">
        <w:rPr>
          <w:rFonts w:ascii="Garamond" w:hAnsi="Garamond"/>
          <w:b/>
          <w:sz w:val="22"/>
          <w:szCs w:val="22"/>
        </w:rPr>
        <w:t xml:space="preserve">Príloha č. </w:t>
      </w:r>
      <w:r w:rsidR="00134AE1">
        <w:rPr>
          <w:rFonts w:ascii="Garamond" w:hAnsi="Garamond"/>
          <w:b/>
          <w:sz w:val="22"/>
          <w:szCs w:val="22"/>
        </w:rPr>
        <w:t>2</w:t>
      </w:r>
    </w:p>
    <w:p w14:paraId="6B701A89" w14:textId="77777777" w:rsidR="00A95A90" w:rsidRPr="00E73389" w:rsidRDefault="00A95A90" w:rsidP="00A95A90">
      <w:pPr>
        <w:jc w:val="center"/>
        <w:rPr>
          <w:rFonts w:ascii="Garamond" w:hAnsi="Garamond"/>
          <w:b/>
          <w:sz w:val="22"/>
          <w:szCs w:val="22"/>
        </w:rPr>
      </w:pPr>
      <w:r w:rsidRPr="00E73389">
        <w:rPr>
          <w:rFonts w:ascii="Garamond" w:hAnsi="Garamond"/>
          <w:b/>
          <w:sz w:val="22"/>
          <w:szCs w:val="22"/>
        </w:rPr>
        <w:t>Návrh uchádzača na plnenie kritéri</w:t>
      </w:r>
      <w:r>
        <w:rPr>
          <w:rFonts w:ascii="Garamond" w:hAnsi="Garamond"/>
          <w:b/>
          <w:sz w:val="22"/>
          <w:szCs w:val="22"/>
        </w:rPr>
        <w:t>í</w:t>
      </w:r>
    </w:p>
    <w:bookmarkEnd w:id="11"/>
    <w:p w14:paraId="46B6D99A" w14:textId="77777777" w:rsidR="00A95A90" w:rsidRDefault="00A95A90" w:rsidP="00A95A90">
      <w:pPr>
        <w:pStyle w:val="Normlnytext"/>
        <w:spacing w:after="0" w:line="240" w:lineRule="auto"/>
        <w:rPr>
          <w:rFonts w:ascii="Garamond" w:hAnsi="Garamond" w:cs="Times New Roman"/>
          <w:sz w:val="22"/>
          <w:szCs w:val="22"/>
        </w:rPr>
      </w:pPr>
    </w:p>
    <w:p w14:paraId="6FC6CF12" w14:textId="77777777" w:rsidR="00A95A90" w:rsidRPr="00873D32" w:rsidRDefault="00A95A90" w:rsidP="00A95A90">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r>
        <w:rPr>
          <w:rFonts w:ascii="Garamond" w:hAnsi="Garamond"/>
          <w:sz w:val="22"/>
          <w:szCs w:val="22"/>
        </w:rPr>
        <w:t>.</w:t>
      </w:r>
    </w:p>
    <w:p w14:paraId="3902D57C" w14:textId="77777777" w:rsidR="00A95A90" w:rsidRDefault="00A95A90" w:rsidP="00A95A90">
      <w:pPr>
        <w:rPr>
          <w:rFonts w:ascii="Garamond" w:hAnsi="Garamond" w:cs="Calibri"/>
          <w:b/>
          <w:sz w:val="22"/>
          <w:szCs w:val="22"/>
        </w:rPr>
      </w:pPr>
    </w:p>
    <w:p w14:paraId="5E279F99" w14:textId="77777777" w:rsidR="007B4CCC" w:rsidRDefault="007B4CCC" w:rsidP="00A95A90">
      <w:pPr>
        <w:rPr>
          <w:rFonts w:ascii="Garamond" w:hAnsi="Garamond" w:cs="Calibri"/>
          <w:b/>
          <w:sz w:val="22"/>
          <w:szCs w:val="22"/>
        </w:rPr>
      </w:pPr>
    </w:p>
    <w:p w14:paraId="16E2AEDD" w14:textId="77777777" w:rsidR="007B4CCC" w:rsidRDefault="007B4CCC" w:rsidP="00A95A90">
      <w:pPr>
        <w:rPr>
          <w:rFonts w:ascii="Garamond" w:hAnsi="Garamond" w:cs="Calibri"/>
          <w:b/>
          <w:sz w:val="22"/>
          <w:szCs w:val="22"/>
        </w:rPr>
      </w:pPr>
    </w:p>
    <w:p w14:paraId="6E36DF23" w14:textId="77777777" w:rsidR="007B4CCC" w:rsidRDefault="007B4CCC" w:rsidP="00A95A90">
      <w:pPr>
        <w:rPr>
          <w:rFonts w:ascii="Garamond" w:hAnsi="Garamond" w:cs="Calibri"/>
          <w:b/>
          <w:sz w:val="22"/>
          <w:szCs w:val="22"/>
        </w:rPr>
      </w:pPr>
    </w:p>
    <w:p w14:paraId="4A70F3D7" w14:textId="77777777" w:rsidR="006F1EDE" w:rsidRDefault="006F1EDE" w:rsidP="00A95A90">
      <w:pPr>
        <w:rPr>
          <w:rFonts w:ascii="Garamond" w:hAnsi="Garamond" w:cs="Calibri"/>
          <w:b/>
          <w:sz w:val="22"/>
          <w:szCs w:val="22"/>
        </w:rPr>
      </w:pPr>
    </w:p>
    <w:p w14:paraId="29DC9E3E" w14:textId="77777777" w:rsidR="007B4CCC" w:rsidRDefault="007B4CCC" w:rsidP="00A95A90">
      <w:pPr>
        <w:rPr>
          <w:rFonts w:ascii="Garamond" w:hAnsi="Garamond" w:cs="Calibri"/>
          <w:b/>
          <w:sz w:val="22"/>
          <w:szCs w:val="22"/>
        </w:rPr>
      </w:pPr>
    </w:p>
    <w:p w14:paraId="3CC4B7E9" w14:textId="7467D318" w:rsidR="00A95A90" w:rsidRDefault="00A95A90" w:rsidP="00A95A90">
      <w:pPr>
        <w:rPr>
          <w:rFonts w:ascii="Garamond" w:hAnsi="Garamond" w:cs="Calibri"/>
          <w:b/>
          <w:sz w:val="22"/>
          <w:szCs w:val="22"/>
        </w:rPr>
      </w:pPr>
    </w:p>
    <w:p w14:paraId="61D03285" w14:textId="1BC39880" w:rsidR="00A95A90" w:rsidRPr="00E73389" w:rsidRDefault="00A95A90" w:rsidP="00A95A90">
      <w:pPr>
        <w:ind w:right="401"/>
        <w:jc w:val="center"/>
        <w:rPr>
          <w:rFonts w:ascii="Garamond" w:hAnsi="Garamond" w:cs="Calibri"/>
          <w:b/>
          <w:sz w:val="22"/>
          <w:szCs w:val="22"/>
        </w:rPr>
      </w:pPr>
      <w:r w:rsidRPr="00E73389">
        <w:rPr>
          <w:rFonts w:ascii="Garamond" w:hAnsi="Garamond" w:cs="Calibri"/>
          <w:b/>
          <w:sz w:val="22"/>
          <w:szCs w:val="22"/>
        </w:rPr>
        <w:t xml:space="preserve">Príloha č. </w:t>
      </w:r>
      <w:r w:rsidR="00134AE1">
        <w:rPr>
          <w:rFonts w:ascii="Garamond" w:hAnsi="Garamond" w:cs="Calibri"/>
          <w:b/>
          <w:sz w:val="22"/>
          <w:szCs w:val="22"/>
        </w:rPr>
        <w:t>3</w:t>
      </w:r>
    </w:p>
    <w:p w14:paraId="0B2F0018" w14:textId="77777777" w:rsidR="00A95A90" w:rsidRPr="00E73389" w:rsidRDefault="00A95A90" w:rsidP="00A95A90">
      <w:pPr>
        <w:ind w:right="401"/>
        <w:jc w:val="center"/>
        <w:rPr>
          <w:rFonts w:ascii="Garamond" w:hAnsi="Garamond" w:cs="Calibri"/>
          <w:b/>
          <w:sz w:val="22"/>
          <w:szCs w:val="22"/>
        </w:rPr>
      </w:pPr>
      <w:r w:rsidRPr="00E73389">
        <w:rPr>
          <w:rFonts w:ascii="Garamond" w:hAnsi="Garamond" w:cs="Calibri"/>
          <w:b/>
          <w:sz w:val="22"/>
          <w:szCs w:val="22"/>
        </w:rPr>
        <w:t>Čestné vyhlásenie uchádzača</w:t>
      </w:r>
    </w:p>
    <w:p w14:paraId="25236227" w14:textId="77777777" w:rsidR="00A95A90" w:rsidRPr="00E73389" w:rsidRDefault="00A95A90" w:rsidP="00A95A90">
      <w:pPr>
        <w:ind w:right="401"/>
        <w:jc w:val="center"/>
        <w:rPr>
          <w:rFonts w:ascii="Garamond" w:hAnsi="Garamond" w:cs="Arial"/>
          <w:b/>
          <w:sz w:val="22"/>
          <w:szCs w:val="22"/>
        </w:rPr>
      </w:pPr>
      <w:r w:rsidRPr="00E73389">
        <w:rPr>
          <w:rFonts w:ascii="Garamond" w:hAnsi="Garamond" w:cs="Calibri"/>
          <w:b/>
          <w:sz w:val="22"/>
          <w:szCs w:val="22"/>
        </w:rPr>
        <w:t xml:space="preserve"> </w:t>
      </w:r>
    </w:p>
    <w:p w14:paraId="6B6282FF" w14:textId="77777777" w:rsidR="00A95A90" w:rsidRDefault="00A95A90" w:rsidP="007B4CCC">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p>
    <w:p w14:paraId="1ED2FD38" w14:textId="77777777" w:rsidR="007B4CCC" w:rsidRDefault="007B4CCC" w:rsidP="007B4CCC">
      <w:pPr>
        <w:rPr>
          <w:rFonts w:ascii="Garamond" w:hAnsi="Garamond"/>
          <w:sz w:val="22"/>
          <w:szCs w:val="22"/>
        </w:rPr>
      </w:pPr>
    </w:p>
    <w:p w14:paraId="4E7AAC6B" w14:textId="77777777" w:rsidR="007B4CCC" w:rsidRDefault="007B4CCC" w:rsidP="007B4CCC">
      <w:pPr>
        <w:rPr>
          <w:rFonts w:ascii="Garamond" w:hAnsi="Garamond"/>
          <w:sz w:val="22"/>
          <w:szCs w:val="22"/>
        </w:rPr>
      </w:pPr>
    </w:p>
    <w:p w14:paraId="5A738B7F" w14:textId="77777777" w:rsidR="007B4CCC" w:rsidRDefault="007B4CCC" w:rsidP="007B4CCC">
      <w:pPr>
        <w:rPr>
          <w:rFonts w:ascii="Garamond" w:hAnsi="Garamond"/>
          <w:sz w:val="22"/>
          <w:szCs w:val="22"/>
        </w:rPr>
      </w:pPr>
    </w:p>
    <w:p w14:paraId="3A41B473" w14:textId="77777777" w:rsidR="007B4CCC" w:rsidRDefault="007B4CCC" w:rsidP="007B4CCC">
      <w:pPr>
        <w:rPr>
          <w:rFonts w:ascii="Garamond" w:hAnsi="Garamond"/>
          <w:sz w:val="22"/>
          <w:szCs w:val="22"/>
        </w:rPr>
      </w:pPr>
    </w:p>
    <w:p w14:paraId="47C87B1E" w14:textId="77777777" w:rsidR="007B4CCC" w:rsidRDefault="007B4CCC" w:rsidP="007B4CCC">
      <w:pPr>
        <w:rPr>
          <w:rFonts w:ascii="Garamond" w:hAnsi="Garamond"/>
          <w:sz w:val="22"/>
          <w:szCs w:val="22"/>
        </w:rPr>
      </w:pPr>
    </w:p>
    <w:p w14:paraId="296CDBEF" w14:textId="77777777" w:rsidR="007B4CCC" w:rsidRDefault="007B4CCC" w:rsidP="007B4CCC">
      <w:pPr>
        <w:rPr>
          <w:rFonts w:ascii="Garamond" w:hAnsi="Garamond"/>
          <w:sz w:val="22"/>
          <w:szCs w:val="22"/>
        </w:rPr>
      </w:pPr>
    </w:p>
    <w:p w14:paraId="7D7F08B4" w14:textId="77777777" w:rsidR="007B4CCC" w:rsidRDefault="007B4CCC" w:rsidP="007B4CCC">
      <w:pPr>
        <w:rPr>
          <w:rFonts w:ascii="Garamond" w:hAnsi="Garamond"/>
          <w:sz w:val="22"/>
          <w:szCs w:val="22"/>
        </w:rPr>
      </w:pPr>
    </w:p>
    <w:p w14:paraId="41AA5BD9" w14:textId="77777777" w:rsidR="007B4CCC" w:rsidRDefault="007B4CCC" w:rsidP="007B4CCC">
      <w:pPr>
        <w:rPr>
          <w:rFonts w:ascii="Garamond" w:hAnsi="Garamond"/>
          <w:sz w:val="22"/>
          <w:szCs w:val="22"/>
        </w:rPr>
      </w:pPr>
    </w:p>
    <w:p w14:paraId="3F927C22" w14:textId="4DAF5537" w:rsidR="007B4CCC" w:rsidRPr="00873D32" w:rsidRDefault="007B4CCC" w:rsidP="007B4CCC">
      <w:pPr>
        <w:jc w:val="center"/>
        <w:rPr>
          <w:rFonts w:ascii="Garamond" w:hAnsi="Garamond"/>
          <w:b/>
          <w:bCs/>
          <w:sz w:val="22"/>
          <w:szCs w:val="22"/>
        </w:rPr>
      </w:pPr>
      <w:r w:rsidRPr="00873D32">
        <w:rPr>
          <w:rFonts w:ascii="Garamond" w:hAnsi="Garamond"/>
          <w:b/>
          <w:bCs/>
          <w:sz w:val="22"/>
          <w:szCs w:val="22"/>
        </w:rPr>
        <w:t xml:space="preserve">Príloha č. </w:t>
      </w:r>
      <w:r w:rsidR="00134AE1">
        <w:rPr>
          <w:rFonts w:ascii="Garamond" w:hAnsi="Garamond"/>
          <w:b/>
          <w:bCs/>
          <w:sz w:val="22"/>
          <w:szCs w:val="22"/>
        </w:rPr>
        <w:t>4</w:t>
      </w:r>
    </w:p>
    <w:p w14:paraId="760954D2" w14:textId="77777777" w:rsidR="005E54C4" w:rsidRPr="005E54C4" w:rsidRDefault="005E54C4" w:rsidP="005E54C4">
      <w:pPr>
        <w:jc w:val="center"/>
        <w:rPr>
          <w:rFonts w:ascii="Garamond" w:hAnsi="Garamond"/>
          <w:b/>
          <w:bCs/>
        </w:rPr>
      </w:pPr>
      <w:r w:rsidRPr="005E54C4">
        <w:rPr>
          <w:rFonts w:ascii="Garamond" w:hAnsi="Garamond"/>
          <w:b/>
          <w:bCs/>
        </w:rPr>
        <w:t>Čestné vyhlásenie – sankčné opatrenia</w:t>
      </w:r>
    </w:p>
    <w:p w14:paraId="2D2E79D2" w14:textId="77777777" w:rsidR="007B4CCC" w:rsidRPr="00873D32" w:rsidRDefault="007B4CCC" w:rsidP="007B4CCC">
      <w:pPr>
        <w:rPr>
          <w:rFonts w:ascii="Garamond" w:hAnsi="Garamond"/>
          <w:b/>
          <w:bCs/>
          <w:sz w:val="22"/>
          <w:szCs w:val="22"/>
        </w:rPr>
      </w:pPr>
    </w:p>
    <w:p w14:paraId="4F624E54" w14:textId="6606FC6B" w:rsidR="007B4CCC" w:rsidRDefault="005E54C4" w:rsidP="007B4CCC">
      <w:pPr>
        <w:rPr>
          <w:rFonts w:ascii="Garamond" w:hAnsi="Garamond"/>
          <w:sz w:val="22"/>
          <w:szCs w:val="22"/>
        </w:rPr>
      </w:pPr>
      <w:r>
        <w:rPr>
          <w:rFonts w:ascii="Garamond" w:hAnsi="Garamond"/>
          <w:sz w:val="22"/>
          <w:szCs w:val="22"/>
        </w:rPr>
        <w:t>Dokument</w:t>
      </w:r>
      <w:r w:rsidR="007B4CCC" w:rsidRPr="00873D32">
        <w:rPr>
          <w:rFonts w:ascii="Garamond" w:hAnsi="Garamond"/>
          <w:sz w:val="22"/>
          <w:szCs w:val="22"/>
        </w:rPr>
        <w:t xml:space="preserve"> tvor</w:t>
      </w:r>
      <w:r w:rsidR="007B4CCC">
        <w:rPr>
          <w:rFonts w:ascii="Garamond" w:hAnsi="Garamond"/>
          <w:sz w:val="22"/>
          <w:szCs w:val="22"/>
        </w:rPr>
        <w:t>í</w:t>
      </w:r>
      <w:r w:rsidR="007B4CCC" w:rsidRPr="00873D32">
        <w:rPr>
          <w:rFonts w:ascii="Garamond" w:hAnsi="Garamond"/>
          <w:sz w:val="22"/>
          <w:szCs w:val="22"/>
        </w:rPr>
        <w:t xml:space="preserve"> samostatnú prílohu tejto výzv</w:t>
      </w:r>
      <w:r w:rsidR="007B4CCC">
        <w:rPr>
          <w:rFonts w:ascii="Garamond" w:hAnsi="Garamond"/>
          <w:sz w:val="22"/>
          <w:szCs w:val="22"/>
        </w:rPr>
        <w:t>y.</w:t>
      </w:r>
    </w:p>
    <w:p w14:paraId="30B8C5A2" w14:textId="77777777" w:rsidR="005E54C4" w:rsidRDefault="005E54C4" w:rsidP="007B4CCC">
      <w:pPr>
        <w:rPr>
          <w:rFonts w:ascii="Garamond" w:hAnsi="Garamond"/>
          <w:sz w:val="22"/>
          <w:szCs w:val="22"/>
        </w:rPr>
      </w:pPr>
    </w:p>
    <w:p w14:paraId="1D6981AF" w14:textId="77777777" w:rsidR="005E54C4" w:rsidRDefault="005E54C4" w:rsidP="007B4CCC">
      <w:pPr>
        <w:rPr>
          <w:rFonts w:ascii="Garamond" w:hAnsi="Garamond"/>
          <w:sz w:val="22"/>
          <w:szCs w:val="22"/>
        </w:rPr>
      </w:pPr>
    </w:p>
    <w:p w14:paraId="7F426F0A" w14:textId="77777777" w:rsidR="005E54C4" w:rsidRDefault="005E54C4" w:rsidP="007B4CCC">
      <w:pPr>
        <w:rPr>
          <w:rFonts w:ascii="Garamond" w:hAnsi="Garamond"/>
          <w:sz w:val="22"/>
          <w:szCs w:val="22"/>
        </w:rPr>
      </w:pPr>
    </w:p>
    <w:p w14:paraId="5E7E2C74" w14:textId="77777777" w:rsidR="005E54C4" w:rsidRDefault="005E54C4" w:rsidP="007B4CCC">
      <w:pPr>
        <w:rPr>
          <w:rFonts w:ascii="Garamond" w:hAnsi="Garamond"/>
          <w:sz w:val="22"/>
          <w:szCs w:val="22"/>
        </w:rPr>
      </w:pPr>
    </w:p>
    <w:p w14:paraId="515B7B22" w14:textId="77777777" w:rsidR="005E54C4" w:rsidRDefault="005E54C4" w:rsidP="007B4CCC">
      <w:pPr>
        <w:rPr>
          <w:rFonts w:ascii="Garamond" w:hAnsi="Garamond"/>
          <w:sz w:val="22"/>
          <w:szCs w:val="22"/>
        </w:rPr>
      </w:pPr>
    </w:p>
    <w:p w14:paraId="4CA5C9C3" w14:textId="77777777" w:rsidR="005E54C4" w:rsidRDefault="005E54C4" w:rsidP="007B4CCC">
      <w:pPr>
        <w:rPr>
          <w:rFonts w:ascii="Garamond" w:hAnsi="Garamond"/>
          <w:sz w:val="22"/>
          <w:szCs w:val="22"/>
        </w:rPr>
      </w:pPr>
    </w:p>
    <w:p w14:paraId="437A3692" w14:textId="77777777" w:rsidR="005E54C4" w:rsidRDefault="005E54C4" w:rsidP="007B4CCC">
      <w:pPr>
        <w:rPr>
          <w:rFonts w:ascii="Garamond" w:hAnsi="Garamond"/>
          <w:sz w:val="22"/>
          <w:szCs w:val="22"/>
        </w:rPr>
      </w:pPr>
    </w:p>
    <w:p w14:paraId="46B19490" w14:textId="6F511A75" w:rsidR="005E54C4" w:rsidRPr="00873D32" w:rsidRDefault="005E54C4" w:rsidP="005E54C4">
      <w:pPr>
        <w:jc w:val="center"/>
        <w:rPr>
          <w:rFonts w:ascii="Garamond" w:hAnsi="Garamond"/>
          <w:b/>
          <w:bCs/>
          <w:sz w:val="22"/>
          <w:szCs w:val="22"/>
        </w:rPr>
      </w:pPr>
      <w:r w:rsidRPr="00873D32">
        <w:rPr>
          <w:rFonts w:ascii="Garamond" w:hAnsi="Garamond"/>
          <w:b/>
          <w:bCs/>
          <w:sz w:val="22"/>
          <w:szCs w:val="22"/>
        </w:rPr>
        <w:t xml:space="preserve">Príloha č. </w:t>
      </w:r>
      <w:r w:rsidR="00134AE1">
        <w:rPr>
          <w:rFonts w:ascii="Garamond" w:hAnsi="Garamond"/>
          <w:b/>
          <w:bCs/>
          <w:sz w:val="22"/>
          <w:szCs w:val="22"/>
        </w:rPr>
        <w:t>5</w:t>
      </w:r>
    </w:p>
    <w:p w14:paraId="259D3BBF" w14:textId="1386B082" w:rsidR="005E54C4" w:rsidRPr="005E54C4" w:rsidRDefault="005E54C4" w:rsidP="005E54C4">
      <w:pPr>
        <w:jc w:val="center"/>
        <w:rPr>
          <w:rFonts w:ascii="Garamond" w:hAnsi="Garamond"/>
          <w:b/>
          <w:bCs/>
        </w:rPr>
      </w:pPr>
      <w:r>
        <w:rPr>
          <w:rFonts w:ascii="Garamond" w:hAnsi="Garamond"/>
          <w:b/>
          <w:bCs/>
        </w:rPr>
        <w:t>Informačný formulár</w:t>
      </w:r>
    </w:p>
    <w:p w14:paraId="1C09C34A" w14:textId="77777777" w:rsidR="005E54C4" w:rsidRPr="00873D32" w:rsidRDefault="005E54C4" w:rsidP="005E54C4">
      <w:pPr>
        <w:rPr>
          <w:rFonts w:ascii="Garamond" w:hAnsi="Garamond"/>
          <w:b/>
          <w:bCs/>
          <w:sz w:val="22"/>
          <w:szCs w:val="22"/>
        </w:rPr>
      </w:pPr>
    </w:p>
    <w:p w14:paraId="3D95AA80" w14:textId="77777777" w:rsidR="005E54C4" w:rsidRDefault="005E54C4" w:rsidP="005E54C4">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w:t>
      </w:r>
      <w:r>
        <w:rPr>
          <w:rFonts w:ascii="Garamond" w:hAnsi="Garamond"/>
          <w:sz w:val="22"/>
          <w:szCs w:val="22"/>
        </w:rPr>
        <w:t>y.</w:t>
      </w:r>
    </w:p>
    <w:sectPr w:rsidR="005E54C4" w:rsidSect="00A95A90">
      <w:headerReference w:type="first" r:id="rId13"/>
      <w:footerReference w:type="first" r:id="rId14"/>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5B51" w14:textId="77777777" w:rsidR="00C77EC1" w:rsidRDefault="00C77EC1" w:rsidP="00A95A90">
      <w:r>
        <w:separator/>
      </w:r>
    </w:p>
  </w:endnote>
  <w:endnote w:type="continuationSeparator" w:id="0">
    <w:p w14:paraId="73CBE0F5" w14:textId="77777777" w:rsidR="00C77EC1" w:rsidRDefault="00C77EC1" w:rsidP="00A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89B" w14:textId="77777777" w:rsidR="00A95A90" w:rsidRDefault="00A95A90" w:rsidP="009D22D7">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FF9E9" w14:textId="77777777" w:rsidR="00C77EC1" w:rsidRDefault="00C77EC1" w:rsidP="00A95A90">
      <w:r>
        <w:separator/>
      </w:r>
    </w:p>
  </w:footnote>
  <w:footnote w:type="continuationSeparator" w:id="0">
    <w:p w14:paraId="5CF458C2" w14:textId="77777777" w:rsidR="00C77EC1" w:rsidRDefault="00C77EC1" w:rsidP="00A95A90">
      <w:r>
        <w:continuationSeparator/>
      </w:r>
    </w:p>
  </w:footnote>
  <w:footnote w:id="1">
    <w:p w14:paraId="217E0041" w14:textId="77777777" w:rsidR="00A95A90" w:rsidRPr="00441627" w:rsidRDefault="00A95A90" w:rsidP="00A95A90">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8E88" w14:textId="77777777" w:rsidR="00A95A90" w:rsidRPr="003A069D" w:rsidRDefault="00A95A90" w:rsidP="00621A2F">
    <w:pPr>
      <w:pStyle w:val="Hlavika"/>
      <w:tabs>
        <w:tab w:val="clear" w:pos="4536"/>
        <w:tab w:val="center" w:pos="120"/>
      </w:tabs>
      <w:spacing w:line="288" w:lineRule="auto"/>
      <w:ind w:left="588" w:hanging="446"/>
      <w:rPr>
        <w:b/>
        <w:sz w:val="16"/>
        <w:szCs w:val="16"/>
      </w:rPr>
    </w:pPr>
  </w:p>
  <w:p w14:paraId="1D54FE34" w14:textId="77777777" w:rsidR="00A95A90" w:rsidRPr="00CB3142" w:rsidRDefault="00A95A90" w:rsidP="00E27D86">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hybridMultilevel"/>
    <w:tmpl w:val="CB2E4E3E"/>
    <w:lvl w:ilvl="0" w:tplc="65DAE89A">
      <w:start w:val="1"/>
      <w:numFmt w:val="lowerLetter"/>
      <w:lvlText w:val="%1)"/>
      <w:lvlJc w:val="left"/>
      <w:rPr>
        <w:rFonts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B0019">
      <w:start w:val="1"/>
      <w:numFmt w:val="lowerLetter"/>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D1A498E"/>
    <w:multiLevelType w:val="hybridMultilevel"/>
    <w:tmpl w:val="44B65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7455435"/>
    <w:multiLevelType w:val="hybridMultilevel"/>
    <w:tmpl w:val="FF5284E8"/>
    <w:lvl w:ilvl="0" w:tplc="2EDE5FB4">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8470B7A"/>
    <w:multiLevelType w:val="multilevel"/>
    <w:tmpl w:val="3D24F13E"/>
    <w:lvl w:ilvl="0">
      <w:start w:val="1"/>
      <w:numFmt w:val="decimal"/>
      <w:lvlText w:val="%1."/>
      <w:lvlJc w:val="left"/>
      <w:pPr>
        <w:ind w:left="360" w:hanging="360"/>
      </w:pPr>
      <w:rPr>
        <w:b/>
        <w:bCs w:val="0"/>
        <w:i w:val="0"/>
        <w:i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0A340B"/>
    <w:multiLevelType w:val="hybridMultilevel"/>
    <w:tmpl w:val="A28C595E"/>
    <w:lvl w:ilvl="0" w:tplc="041B000F">
      <w:start w:val="3"/>
      <w:numFmt w:val="bullet"/>
      <w:lvlText w:val="-"/>
      <w:lvlJc w:val="left"/>
      <w:pPr>
        <w:ind w:left="6161" w:hanging="360"/>
      </w:pPr>
      <w:rPr>
        <w:rFonts w:ascii="Times New Roman" w:eastAsia="Times New Roman" w:hAnsi="Times New Roman" w:hint="default"/>
      </w:rPr>
    </w:lvl>
    <w:lvl w:ilvl="1" w:tplc="041B0019" w:tentative="1">
      <w:start w:val="1"/>
      <w:numFmt w:val="bullet"/>
      <w:lvlText w:val="o"/>
      <w:lvlJc w:val="left"/>
      <w:pPr>
        <w:ind w:left="6881" w:hanging="360"/>
      </w:pPr>
      <w:rPr>
        <w:rFonts w:ascii="Courier New" w:hAnsi="Courier New" w:hint="default"/>
      </w:rPr>
    </w:lvl>
    <w:lvl w:ilvl="2" w:tplc="041B001B" w:tentative="1">
      <w:start w:val="1"/>
      <w:numFmt w:val="bullet"/>
      <w:lvlText w:val=""/>
      <w:lvlJc w:val="left"/>
      <w:pPr>
        <w:ind w:left="7601" w:hanging="360"/>
      </w:pPr>
      <w:rPr>
        <w:rFonts w:ascii="Wingdings" w:hAnsi="Wingdings" w:hint="default"/>
      </w:rPr>
    </w:lvl>
    <w:lvl w:ilvl="3" w:tplc="041B000F" w:tentative="1">
      <w:start w:val="1"/>
      <w:numFmt w:val="bullet"/>
      <w:lvlText w:val=""/>
      <w:lvlJc w:val="left"/>
      <w:pPr>
        <w:ind w:left="8321" w:hanging="360"/>
      </w:pPr>
      <w:rPr>
        <w:rFonts w:ascii="Symbol" w:hAnsi="Symbol" w:hint="default"/>
      </w:rPr>
    </w:lvl>
    <w:lvl w:ilvl="4" w:tplc="041B0019" w:tentative="1">
      <w:start w:val="1"/>
      <w:numFmt w:val="bullet"/>
      <w:lvlText w:val="o"/>
      <w:lvlJc w:val="left"/>
      <w:pPr>
        <w:ind w:left="9041" w:hanging="360"/>
      </w:pPr>
      <w:rPr>
        <w:rFonts w:ascii="Courier New" w:hAnsi="Courier New" w:hint="default"/>
      </w:rPr>
    </w:lvl>
    <w:lvl w:ilvl="5" w:tplc="041B001B" w:tentative="1">
      <w:start w:val="1"/>
      <w:numFmt w:val="bullet"/>
      <w:lvlText w:val=""/>
      <w:lvlJc w:val="left"/>
      <w:pPr>
        <w:ind w:left="9761" w:hanging="360"/>
      </w:pPr>
      <w:rPr>
        <w:rFonts w:ascii="Wingdings" w:hAnsi="Wingdings" w:hint="default"/>
      </w:rPr>
    </w:lvl>
    <w:lvl w:ilvl="6" w:tplc="041B000F" w:tentative="1">
      <w:start w:val="1"/>
      <w:numFmt w:val="bullet"/>
      <w:lvlText w:val=""/>
      <w:lvlJc w:val="left"/>
      <w:pPr>
        <w:ind w:left="10481" w:hanging="360"/>
      </w:pPr>
      <w:rPr>
        <w:rFonts w:ascii="Symbol" w:hAnsi="Symbol" w:hint="default"/>
      </w:rPr>
    </w:lvl>
    <w:lvl w:ilvl="7" w:tplc="041B0019" w:tentative="1">
      <w:start w:val="1"/>
      <w:numFmt w:val="bullet"/>
      <w:lvlText w:val="o"/>
      <w:lvlJc w:val="left"/>
      <w:pPr>
        <w:ind w:left="11201" w:hanging="360"/>
      </w:pPr>
      <w:rPr>
        <w:rFonts w:ascii="Courier New" w:hAnsi="Courier New" w:hint="default"/>
      </w:rPr>
    </w:lvl>
    <w:lvl w:ilvl="8" w:tplc="041B001B" w:tentative="1">
      <w:start w:val="1"/>
      <w:numFmt w:val="bullet"/>
      <w:lvlText w:val=""/>
      <w:lvlJc w:val="left"/>
      <w:pPr>
        <w:ind w:left="11921" w:hanging="360"/>
      </w:pPr>
      <w:rPr>
        <w:rFonts w:ascii="Wingdings" w:hAnsi="Wingdings" w:hint="default"/>
      </w:rPr>
    </w:lvl>
  </w:abstractNum>
  <w:abstractNum w:abstractNumId="5" w15:restartNumberingAfterBreak="0">
    <w:nsid w:val="228F79DC"/>
    <w:multiLevelType w:val="multilevel"/>
    <w:tmpl w:val="8EC2508A"/>
    <w:lvl w:ilvl="0">
      <w:start w:val="11"/>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140" w:hanging="144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780" w:hanging="1800"/>
      </w:pPr>
      <w:rPr>
        <w:rFonts w:hint="default"/>
      </w:rPr>
    </w:lvl>
    <w:lvl w:ilvl="8">
      <w:start w:val="1"/>
      <w:numFmt w:val="decimal"/>
      <w:lvlText w:val="%1.%2.%3.%4.%5.%6.%7.%8.%9"/>
      <w:lvlJc w:val="left"/>
      <w:pPr>
        <w:ind w:left="2920" w:hanging="1800"/>
      </w:pPr>
      <w:rPr>
        <w:rFonts w:hint="default"/>
      </w:rPr>
    </w:lvl>
  </w:abstractNum>
  <w:abstractNum w:abstractNumId="6" w15:restartNumberingAfterBreak="0">
    <w:nsid w:val="256C63DF"/>
    <w:multiLevelType w:val="hybridMultilevel"/>
    <w:tmpl w:val="51BAACEE"/>
    <w:lvl w:ilvl="0" w:tplc="6B88BC02">
      <w:numFmt w:val="bullet"/>
      <w:lvlText w:val="•"/>
      <w:lvlJc w:val="left"/>
      <w:pPr>
        <w:ind w:left="1068" w:hanging="708"/>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65C4E34"/>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6746583"/>
    <w:multiLevelType w:val="hybridMultilevel"/>
    <w:tmpl w:val="54800650"/>
    <w:lvl w:ilvl="0" w:tplc="6B88BC02">
      <w:numFmt w:val="bullet"/>
      <w:lvlText w:val="•"/>
      <w:lvlJc w:val="left"/>
      <w:pPr>
        <w:ind w:left="1068" w:hanging="708"/>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074C2C"/>
    <w:multiLevelType w:val="multilevel"/>
    <w:tmpl w:val="25AA54FA"/>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EE427C"/>
    <w:multiLevelType w:val="multilevel"/>
    <w:tmpl w:val="0610CF18"/>
    <w:lvl w:ilvl="0">
      <w:start w:val="1"/>
      <w:numFmt w:val="decimal"/>
      <w:lvlText w:val="%1."/>
      <w:lvlJc w:val="left"/>
      <w:pPr>
        <w:ind w:left="720" w:hanging="360"/>
      </w:pPr>
      <w:rPr>
        <w:rFonts w:hint="default"/>
        <w:b w:val="0"/>
        <w:bCs/>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31FE20ED"/>
    <w:multiLevelType w:val="multilevel"/>
    <w:tmpl w:val="AB94C3FC"/>
    <w:lvl w:ilvl="0">
      <w:start w:val="1"/>
      <w:numFmt w:val="decimal"/>
      <w:lvlText w:val="(%1)"/>
      <w:lvlJc w:val="left"/>
      <w:pPr>
        <w:ind w:left="861" w:hanging="721"/>
      </w:pPr>
      <w:rPr>
        <w:rFonts w:ascii="Times New Roman" w:eastAsia="Times New Roman" w:hAnsi="Times New Roman" w:cs="Times New Roman" w:hint="default"/>
        <w:b w:val="0"/>
        <w:bCs w:val="0"/>
        <w:i w:val="0"/>
        <w:iCs w:val="0"/>
        <w:spacing w:val="0"/>
        <w:w w:val="89"/>
        <w:sz w:val="20"/>
        <w:szCs w:val="20"/>
        <w:lang w:val="sk-SK" w:eastAsia="en-US" w:bidi="ar-SA"/>
      </w:rPr>
    </w:lvl>
    <w:lvl w:ilvl="1">
      <w:start w:val="1"/>
      <w:numFmt w:val="upperLetter"/>
      <w:lvlText w:val="(%2)"/>
      <w:lvlJc w:val="left"/>
      <w:pPr>
        <w:ind w:left="861" w:hanging="721"/>
      </w:pPr>
      <w:rPr>
        <w:rFonts w:ascii="Times New Roman" w:eastAsia="Times New Roman" w:hAnsi="Times New Roman" w:cs="Times New Roman" w:hint="default"/>
        <w:b w:val="0"/>
        <w:bCs w:val="0"/>
        <w:i w:val="0"/>
        <w:iCs w:val="0"/>
        <w:spacing w:val="-1"/>
        <w:w w:val="90"/>
        <w:sz w:val="20"/>
        <w:szCs w:val="20"/>
        <w:lang w:val="sk-SK" w:eastAsia="en-US" w:bidi="ar-SA"/>
      </w:rPr>
    </w:lvl>
    <w:lvl w:ilvl="2">
      <w:start w:val="1"/>
      <w:numFmt w:val="decimal"/>
      <w:lvlText w:val="%3"/>
      <w:lvlJc w:val="left"/>
      <w:pPr>
        <w:ind w:left="861" w:hanging="721"/>
      </w:pPr>
      <w:rPr>
        <w:rFonts w:ascii="Times New Roman" w:eastAsia="Times New Roman" w:hAnsi="Times New Roman" w:cs="Times New Roman" w:hint="default"/>
        <w:b/>
        <w:bCs/>
        <w:i w:val="0"/>
        <w:iCs w:val="0"/>
        <w:spacing w:val="0"/>
        <w:w w:val="78"/>
        <w:sz w:val="20"/>
        <w:szCs w:val="20"/>
        <w:lang w:val="sk-SK" w:eastAsia="en-US" w:bidi="ar-SA"/>
      </w:rPr>
    </w:lvl>
    <w:lvl w:ilvl="3">
      <w:start w:val="1"/>
      <w:numFmt w:val="decimal"/>
      <w:lvlText w:val="%3.%4"/>
      <w:lvlJc w:val="left"/>
      <w:pPr>
        <w:ind w:left="861" w:hanging="721"/>
      </w:pPr>
      <w:rPr>
        <w:rFonts w:ascii="Times New Roman" w:eastAsia="Times New Roman" w:hAnsi="Times New Roman" w:cs="Times New Roman" w:hint="default"/>
        <w:b w:val="0"/>
        <w:bCs w:val="0"/>
        <w:i w:val="0"/>
        <w:iCs w:val="0"/>
        <w:spacing w:val="0"/>
        <w:w w:val="92"/>
        <w:sz w:val="20"/>
        <w:szCs w:val="20"/>
        <w:lang w:val="sk-SK" w:eastAsia="en-US" w:bidi="ar-SA"/>
      </w:rPr>
    </w:lvl>
    <w:lvl w:ilvl="4">
      <w:start w:val="1"/>
      <w:numFmt w:val="lowerLetter"/>
      <w:lvlText w:val="(%5)"/>
      <w:lvlJc w:val="left"/>
      <w:pPr>
        <w:ind w:left="1559" w:hanging="711"/>
      </w:pPr>
      <w:rPr>
        <w:rFonts w:ascii="Times New Roman" w:eastAsia="Times New Roman" w:hAnsi="Times New Roman" w:cs="Times New Roman" w:hint="default"/>
        <w:b w:val="0"/>
        <w:bCs w:val="0"/>
        <w:i w:val="0"/>
        <w:iCs w:val="0"/>
        <w:spacing w:val="0"/>
        <w:w w:val="88"/>
        <w:sz w:val="20"/>
        <w:szCs w:val="20"/>
        <w:lang w:val="sk-SK" w:eastAsia="en-US" w:bidi="ar-SA"/>
      </w:rPr>
    </w:lvl>
    <w:lvl w:ilvl="5">
      <w:numFmt w:val="bullet"/>
      <w:lvlText w:val="•"/>
      <w:lvlJc w:val="left"/>
      <w:pPr>
        <w:ind w:left="4085" w:hanging="711"/>
      </w:pPr>
      <w:rPr>
        <w:rFonts w:hint="default"/>
        <w:lang w:val="sk-SK" w:eastAsia="en-US" w:bidi="ar-SA"/>
      </w:rPr>
    </w:lvl>
    <w:lvl w:ilvl="6">
      <w:numFmt w:val="bullet"/>
      <w:lvlText w:val="•"/>
      <w:lvlJc w:val="left"/>
      <w:pPr>
        <w:ind w:left="5337" w:hanging="711"/>
      </w:pPr>
      <w:rPr>
        <w:rFonts w:hint="default"/>
        <w:lang w:val="sk-SK" w:eastAsia="en-US" w:bidi="ar-SA"/>
      </w:rPr>
    </w:lvl>
    <w:lvl w:ilvl="7">
      <w:numFmt w:val="bullet"/>
      <w:lvlText w:val="•"/>
      <w:lvlJc w:val="left"/>
      <w:pPr>
        <w:ind w:left="6590" w:hanging="711"/>
      </w:pPr>
      <w:rPr>
        <w:rFonts w:hint="default"/>
        <w:lang w:val="sk-SK" w:eastAsia="en-US" w:bidi="ar-SA"/>
      </w:rPr>
    </w:lvl>
    <w:lvl w:ilvl="8">
      <w:numFmt w:val="bullet"/>
      <w:lvlText w:val="•"/>
      <w:lvlJc w:val="left"/>
      <w:pPr>
        <w:ind w:left="7843" w:hanging="711"/>
      </w:pPr>
      <w:rPr>
        <w:rFonts w:hint="default"/>
        <w:lang w:val="sk-SK" w:eastAsia="en-US" w:bidi="ar-SA"/>
      </w:rPr>
    </w:lvl>
  </w:abstractNum>
  <w:abstractNum w:abstractNumId="12" w15:restartNumberingAfterBreak="0">
    <w:nsid w:val="337C50C0"/>
    <w:multiLevelType w:val="multilevel"/>
    <w:tmpl w:val="AD88D28E"/>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4FE3958"/>
    <w:multiLevelType w:val="hybridMultilevel"/>
    <w:tmpl w:val="CFD0E708"/>
    <w:lvl w:ilvl="0" w:tplc="B5202A08">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393F5E1B"/>
    <w:multiLevelType w:val="hybridMultilevel"/>
    <w:tmpl w:val="104EF4D0"/>
    <w:lvl w:ilvl="0" w:tplc="6B88BC02">
      <w:numFmt w:val="bullet"/>
      <w:lvlText w:val="•"/>
      <w:lvlJc w:val="left"/>
      <w:pPr>
        <w:ind w:left="1068" w:hanging="708"/>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2FA3E77"/>
    <w:multiLevelType w:val="hybridMultilevel"/>
    <w:tmpl w:val="FAAEB05A"/>
    <w:lvl w:ilvl="0" w:tplc="6B88BC02">
      <w:numFmt w:val="bullet"/>
      <w:lvlText w:val="•"/>
      <w:lvlJc w:val="left"/>
      <w:pPr>
        <w:ind w:left="1068" w:hanging="708"/>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B540A8C"/>
    <w:multiLevelType w:val="hybridMultilevel"/>
    <w:tmpl w:val="5E58EBE6"/>
    <w:lvl w:ilvl="0" w:tplc="5DEE0F46">
      <w:start w:val="2"/>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8" w15:restartNumberingAfterBreak="0">
    <w:nsid w:val="55C479B7"/>
    <w:multiLevelType w:val="hybridMultilevel"/>
    <w:tmpl w:val="5E9048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81C7330"/>
    <w:multiLevelType w:val="hybridMultilevel"/>
    <w:tmpl w:val="0C124D92"/>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D9726C9"/>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654B3423"/>
    <w:multiLevelType w:val="hybridMultilevel"/>
    <w:tmpl w:val="5A54B5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71A0F0E"/>
    <w:multiLevelType w:val="hybridMultilevel"/>
    <w:tmpl w:val="A11E64B8"/>
    <w:lvl w:ilvl="0" w:tplc="758E64F0">
      <w:start w:val="1"/>
      <w:numFmt w:val="lowerRoman"/>
      <w:lvlText w:val="%1."/>
      <w:lvlJc w:val="right"/>
      <w:pPr>
        <w:ind w:left="1080" w:hanging="360"/>
      </w:pPr>
      <w:rPr>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8537AEB"/>
    <w:multiLevelType w:val="hybridMultilevel"/>
    <w:tmpl w:val="C9DA27FC"/>
    <w:lvl w:ilvl="0" w:tplc="6B88BC02">
      <w:numFmt w:val="bullet"/>
      <w:lvlText w:val="•"/>
      <w:lvlJc w:val="left"/>
      <w:pPr>
        <w:ind w:left="1068" w:hanging="708"/>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8B35CB8"/>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BF743B3"/>
    <w:multiLevelType w:val="hybridMultilevel"/>
    <w:tmpl w:val="321EF0B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3901F79"/>
    <w:multiLevelType w:val="hybridMultilevel"/>
    <w:tmpl w:val="20CA4B8A"/>
    <w:lvl w:ilvl="0" w:tplc="6B88BC02">
      <w:numFmt w:val="bullet"/>
      <w:lvlText w:val="•"/>
      <w:lvlJc w:val="left"/>
      <w:pPr>
        <w:ind w:left="1068" w:hanging="708"/>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1326DB"/>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7E3C11B4"/>
    <w:multiLevelType w:val="hybridMultilevel"/>
    <w:tmpl w:val="8F38EBA2"/>
    <w:lvl w:ilvl="0" w:tplc="6B88BC02">
      <w:numFmt w:val="bullet"/>
      <w:lvlText w:val="•"/>
      <w:lvlJc w:val="left"/>
      <w:pPr>
        <w:ind w:left="1068" w:hanging="708"/>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20102320">
    <w:abstractNumId w:val="20"/>
  </w:num>
  <w:num w:numId="2" w16cid:durableId="1435244560">
    <w:abstractNumId w:val="3"/>
  </w:num>
  <w:num w:numId="3" w16cid:durableId="494884082">
    <w:abstractNumId w:val="22"/>
  </w:num>
  <w:num w:numId="4" w16cid:durableId="1019552017">
    <w:abstractNumId w:val="10"/>
  </w:num>
  <w:num w:numId="5" w16cid:durableId="1895384089">
    <w:abstractNumId w:val="23"/>
  </w:num>
  <w:num w:numId="6" w16cid:durableId="1941404599">
    <w:abstractNumId w:val="13"/>
  </w:num>
  <w:num w:numId="7" w16cid:durableId="524296894">
    <w:abstractNumId w:val="28"/>
  </w:num>
  <w:num w:numId="8" w16cid:durableId="1780686287">
    <w:abstractNumId w:val="21"/>
  </w:num>
  <w:num w:numId="9" w16cid:durableId="1096554512">
    <w:abstractNumId w:val="1"/>
  </w:num>
  <w:num w:numId="10" w16cid:durableId="2057656198">
    <w:abstractNumId w:val="16"/>
  </w:num>
  <w:num w:numId="11" w16cid:durableId="885800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1564970">
    <w:abstractNumId w:val="19"/>
  </w:num>
  <w:num w:numId="13" w16cid:durableId="714085107">
    <w:abstractNumId w:val="0"/>
  </w:num>
  <w:num w:numId="14" w16cid:durableId="981034055">
    <w:abstractNumId w:val="26"/>
  </w:num>
  <w:num w:numId="15" w16cid:durableId="1960455810">
    <w:abstractNumId w:val="9"/>
  </w:num>
  <w:num w:numId="16" w16cid:durableId="1514343781">
    <w:abstractNumId w:val="7"/>
  </w:num>
  <w:num w:numId="17" w16cid:durableId="1305116444">
    <w:abstractNumId w:val="25"/>
  </w:num>
  <w:num w:numId="18" w16cid:durableId="1918857678">
    <w:abstractNumId w:val="2"/>
  </w:num>
  <w:num w:numId="19" w16cid:durableId="516358420">
    <w:abstractNumId w:val="12"/>
  </w:num>
  <w:num w:numId="20" w16cid:durableId="1391927523">
    <w:abstractNumId w:val="4"/>
  </w:num>
  <w:num w:numId="21" w16cid:durableId="2120756395">
    <w:abstractNumId w:val="17"/>
  </w:num>
  <w:num w:numId="22" w16cid:durableId="686831294">
    <w:abstractNumId w:val="18"/>
  </w:num>
  <w:num w:numId="23" w16cid:durableId="959913980">
    <w:abstractNumId w:val="15"/>
  </w:num>
  <w:num w:numId="24" w16cid:durableId="20907595">
    <w:abstractNumId w:val="8"/>
  </w:num>
  <w:num w:numId="25" w16cid:durableId="1184978857">
    <w:abstractNumId w:val="14"/>
  </w:num>
  <w:num w:numId="26" w16cid:durableId="217983352">
    <w:abstractNumId w:val="6"/>
  </w:num>
  <w:num w:numId="27" w16cid:durableId="907228319">
    <w:abstractNumId w:val="29"/>
  </w:num>
  <w:num w:numId="28" w16cid:durableId="518128452">
    <w:abstractNumId w:val="24"/>
  </w:num>
  <w:num w:numId="29" w16cid:durableId="1894996353">
    <w:abstractNumId w:val="27"/>
  </w:num>
  <w:num w:numId="30" w16cid:durableId="1085035636">
    <w:abstractNumId w:val="11"/>
  </w:num>
  <w:num w:numId="31" w16cid:durableId="267006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90"/>
    <w:rsid w:val="00005EC3"/>
    <w:rsid w:val="00050AEC"/>
    <w:rsid w:val="00062A74"/>
    <w:rsid w:val="000835FA"/>
    <w:rsid w:val="00097361"/>
    <w:rsid w:val="000C760E"/>
    <w:rsid w:val="000F0F93"/>
    <w:rsid w:val="00117344"/>
    <w:rsid w:val="00126A9F"/>
    <w:rsid w:val="00134AE1"/>
    <w:rsid w:val="00137541"/>
    <w:rsid w:val="00152DB3"/>
    <w:rsid w:val="00166FAB"/>
    <w:rsid w:val="00170787"/>
    <w:rsid w:val="00173692"/>
    <w:rsid w:val="00181B25"/>
    <w:rsid w:val="00183D18"/>
    <w:rsid w:val="001C56BE"/>
    <w:rsid w:val="001C6658"/>
    <w:rsid w:val="001F622E"/>
    <w:rsid w:val="002053A6"/>
    <w:rsid w:val="00227241"/>
    <w:rsid w:val="00242427"/>
    <w:rsid w:val="00242F5E"/>
    <w:rsid w:val="002436D8"/>
    <w:rsid w:val="00263FDF"/>
    <w:rsid w:val="00264185"/>
    <w:rsid w:val="002A67C7"/>
    <w:rsid w:val="002F3DD1"/>
    <w:rsid w:val="0036397E"/>
    <w:rsid w:val="00364219"/>
    <w:rsid w:val="0037625D"/>
    <w:rsid w:val="003D6EE2"/>
    <w:rsid w:val="003E4F80"/>
    <w:rsid w:val="003E5EE0"/>
    <w:rsid w:val="003F7D5A"/>
    <w:rsid w:val="00451FEE"/>
    <w:rsid w:val="00456B50"/>
    <w:rsid w:val="00473B29"/>
    <w:rsid w:val="004B5FAA"/>
    <w:rsid w:val="004C4848"/>
    <w:rsid w:val="004C57F7"/>
    <w:rsid w:val="005026F0"/>
    <w:rsid w:val="00533C4C"/>
    <w:rsid w:val="0054731A"/>
    <w:rsid w:val="005C79D9"/>
    <w:rsid w:val="005E54C4"/>
    <w:rsid w:val="005F190A"/>
    <w:rsid w:val="00600668"/>
    <w:rsid w:val="006115AE"/>
    <w:rsid w:val="00616BBF"/>
    <w:rsid w:val="0064248B"/>
    <w:rsid w:val="00670969"/>
    <w:rsid w:val="006A2E49"/>
    <w:rsid w:val="006A3444"/>
    <w:rsid w:val="006C370D"/>
    <w:rsid w:val="006C6654"/>
    <w:rsid w:val="006E0F4C"/>
    <w:rsid w:val="006F1EDE"/>
    <w:rsid w:val="006F64A4"/>
    <w:rsid w:val="00741F09"/>
    <w:rsid w:val="00762F52"/>
    <w:rsid w:val="00787173"/>
    <w:rsid w:val="007878D2"/>
    <w:rsid w:val="007B20BA"/>
    <w:rsid w:val="007B4CCC"/>
    <w:rsid w:val="007B5961"/>
    <w:rsid w:val="007D55D9"/>
    <w:rsid w:val="007E3A5B"/>
    <w:rsid w:val="00810FEE"/>
    <w:rsid w:val="008368C9"/>
    <w:rsid w:val="00873F48"/>
    <w:rsid w:val="00897F4B"/>
    <w:rsid w:val="008B2001"/>
    <w:rsid w:val="008D3542"/>
    <w:rsid w:val="008D4E33"/>
    <w:rsid w:val="009376EF"/>
    <w:rsid w:val="00952466"/>
    <w:rsid w:val="00955DE5"/>
    <w:rsid w:val="00993A7A"/>
    <w:rsid w:val="009A2377"/>
    <w:rsid w:val="00A017FE"/>
    <w:rsid w:val="00A108A8"/>
    <w:rsid w:val="00A10F5E"/>
    <w:rsid w:val="00A430C8"/>
    <w:rsid w:val="00A4574F"/>
    <w:rsid w:val="00A55B7F"/>
    <w:rsid w:val="00A87AE8"/>
    <w:rsid w:val="00A95A90"/>
    <w:rsid w:val="00AB1B3A"/>
    <w:rsid w:val="00AB2CB4"/>
    <w:rsid w:val="00AE1A23"/>
    <w:rsid w:val="00AE6DF7"/>
    <w:rsid w:val="00B01925"/>
    <w:rsid w:val="00B316F9"/>
    <w:rsid w:val="00B348DF"/>
    <w:rsid w:val="00B54687"/>
    <w:rsid w:val="00B7159B"/>
    <w:rsid w:val="00BD01C4"/>
    <w:rsid w:val="00BE4C6A"/>
    <w:rsid w:val="00BF6F40"/>
    <w:rsid w:val="00C30CDC"/>
    <w:rsid w:val="00C62913"/>
    <w:rsid w:val="00C77EC1"/>
    <w:rsid w:val="00C80A35"/>
    <w:rsid w:val="00CA6C84"/>
    <w:rsid w:val="00D005B9"/>
    <w:rsid w:val="00D72244"/>
    <w:rsid w:val="00D90D50"/>
    <w:rsid w:val="00D94D62"/>
    <w:rsid w:val="00D97ECB"/>
    <w:rsid w:val="00DB2387"/>
    <w:rsid w:val="00E150C5"/>
    <w:rsid w:val="00E2495D"/>
    <w:rsid w:val="00E81F91"/>
    <w:rsid w:val="00EA1ECC"/>
    <w:rsid w:val="00EA2A93"/>
    <w:rsid w:val="00EB4031"/>
    <w:rsid w:val="00EE24D1"/>
    <w:rsid w:val="00F01214"/>
    <w:rsid w:val="00FA72D5"/>
    <w:rsid w:val="00FD0D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6E99"/>
  <w15:chartTrackingRefBased/>
  <w15:docId w15:val="{4366AB9B-BD88-4B5E-8DFA-41132545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5A90"/>
    <w:pPr>
      <w:spacing w:after="0" w:line="240" w:lineRule="auto"/>
      <w:jc w:val="both"/>
    </w:pPr>
    <w:rPr>
      <w:rFonts w:ascii="Arial" w:eastAsia="Times New Roman" w:hAnsi="Arial" w:cs="Times New Roman"/>
      <w:kern w:val="0"/>
      <w:sz w:val="24"/>
      <w:szCs w:val="20"/>
      <w14:ligatures w14:val="none"/>
    </w:rPr>
  </w:style>
  <w:style w:type="paragraph" w:styleId="Nadpis1">
    <w:name w:val="heading 1"/>
    <w:basedOn w:val="Normlny"/>
    <w:link w:val="Nadpis1Char"/>
    <w:uiPriority w:val="9"/>
    <w:qFormat/>
    <w:rsid w:val="00A95A90"/>
    <w:pPr>
      <w:widowControl w:val="0"/>
      <w:ind w:left="460" w:hanging="360"/>
      <w:jc w:val="left"/>
      <w:outlineLvl w:val="0"/>
    </w:pPr>
    <w:rPr>
      <w:rFonts w:ascii="Times New Roman" w:hAnsi="Times New Roman"/>
      <w:b/>
      <w:bCs/>
      <w:szCs w:val="24"/>
    </w:rPr>
  </w:style>
  <w:style w:type="paragraph" w:styleId="Nadpis3">
    <w:name w:val="heading 3"/>
    <w:basedOn w:val="Normlny"/>
    <w:next w:val="Normlny"/>
    <w:link w:val="Nadpis3Char"/>
    <w:uiPriority w:val="9"/>
    <w:semiHidden/>
    <w:unhideWhenUsed/>
    <w:qFormat/>
    <w:rsid w:val="005C79D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5A90"/>
    <w:rPr>
      <w:rFonts w:ascii="Times New Roman" w:eastAsia="Times New Roman" w:hAnsi="Times New Roman" w:cs="Times New Roman"/>
      <w:b/>
      <w:bCs/>
      <w:kern w:val="0"/>
      <w:sz w:val="24"/>
      <w:szCs w:val="24"/>
      <w14:ligatures w14:val="none"/>
    </w:rPr>
  </w:style>
  <w:style w:type="paragraph" w:styleId="Hlavika">
    <w:name w:val="header"/>
    <w:basedOn w:val="Normlny"/>
    <w:link w:val="HlavikaChar"/>
    <w:uiPriority w:val="99"/>
    <w:rsid w:val="00A95A90"/>
    <w:pPr>
      <w:tabs>
        <w:tab w:val="center" w:pos="4536"/>
        <w:tab w:val="right" w:pos="9072"/>
      </w:tabs>
    </w:pPr>
  </w:style>
  <w:style w:type="character" w:customStyle="1" w:styleId="HlavikaChar">
    <w:name w:val="Hlavička Char"/>
    <w:basedOn w:val="Predvolenpsmoodseku"/>
    <w:link w:val="Hlavika"/>
    <w:uiPriority w:val="99"/>
    <w:rsid w:val="00A95A90"/>
    <w:rPr>
      <w:rFonts w:ascii="Arial" w:eastAsia="Times New Roman" w:hAnsi="Arial" w:cs="Times New Roman"/>
      <w:kern w:val="0"/>
      <w:sz w:val="24"/>
      <w:szCs w:val="20"/>
      <w14:ligatures w14:val="none"/>
    </w:rPr>
  </w:style>
  <w:style w:type="paragraph" w:styleId="Pta">
    <w:name w:val="footer"/>
    <w:basedOn w:val="Normlny"/>
    <w:link w:val="PtaChar"/>
    <w:uiPriority w:val="99"/>
    <w:rsid w:val="00A95A90"/>
    <w:pPr>
      <w:tabs>
        <w:tab w:val="center" w:pos="4536"/>
        <w:tab w:val="right" w:pos="9072"/>
      </w:tabs>
    </w:pPr>
  </w:style>
  <w:style w:type="character" w:customStyle="1" w:styleId="PtaChar">
    <w:name w:val="Päta Char"/>
    <w:basedOn w:val="Predvolenpsmoodseku"/>
    <w:link w:val="Pta"/>
    <w:uiPriority w:val="99"/>
    <w:rsid w:val="00A95A90"/>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A95A90"/>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34"/>
    <w:qFormat/>
    <w:rsid w:val="00A95A90"/>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A95A90"/>
    <w:pPr>
      <w:spacing w:after="120"/>
    </w:pPr>
  </w:style>
  <w:style w:type="character" w:customStyle="1" w:styleId="ZkladntextChar">
    <w:name w:val="Základný text Char"/>
    <w:basedOn w:val="Predvolenpsmoodseku"/>
    <w:link w:val="Zkladntext"/>
    <w:uiPriority w:val="99"/>
    <w:rsid w:val="00A95A90"/>
    <w:rPr>
      <w:rFonts w:ascii="Arial" w:eastAsia="Times New Roman" w:hAnsi="Arial" w:cs="Times New Roman"/>
      <w:kern w:val="0"/>
      <w:sz w:val="24"/>
      <w:szCs w:val="20"/>
      <w14:ligatures w14:val="none"/>
    </w:rPr>
  </w:style>
  <w:style w:type="paragraph" w:customStyle="1" w:styleId="Default">
    <w:name w:val="Default"/>
    <w:uiPriority w:val="99"/>
    <w:rsid w:val="00A95A90"/>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A95A90"/>
    <w:rPr>
      <w:kern w:val="0"/>
      <w14:ligatures w14:val="none"/>
    </w:rPr>
  </w:style>
  <w:style w:type="paragraph" w:styleId="Bezriadkovania">
    <w:name w:val="No Spacing"/>
    <w:basedOn w:val="Normlny"/>
    <w:link w:val="BezriadkovaniaChar"/>
    <w:uiPriority w:val="1"/>
    <w:qFormat/>
    <w:rsid w:val="00A95A90"/>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A95A90"/>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A95A90"/>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A95A90"/>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A95A90"/>
    <w:rPr>
      <w:sz w:val="20"/>
    </w:rPr>
  </w:style>
  <w:style w:type="character" w:customStyle="1" w:styleId="TextpoznmkypodiarouChar">
    <w:name w:val="Text poznámky pod čiarou Char"/>
    <w:basedOn w:val="Predvolenpsmoodseku"/>
    <w:link w:val="Textpoznmkypodiarou"/>
    <w:uiPriority w:val="99"/>
    <w:rsid w:val="00A95A90"/>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A95A90"/>
    <w:rPr>
      <w:vertAlign w:val="superscript"/>
    </w:rPr>
  </w:style>
  <w:style w:type="character" w:styleId="Nevyrieenzmienka">
    <w:name w:val="Unresolved Mention"/>
    <w:basedOn w:val="Predvolenpsmoodseku"/>
    <w:uiPriority w:val="99"/>
    <w:semiHidden/>
    <w:unhideWhenUsed/>
    <w:rsid w:val="006F64A4"/>
    <w:rPr>
      <w:color w:val="605E5C"/>
      <w:shd w:val="clear" w:color="auto" w:fill="E1DFDD"/>
    </w:rPr>
  </w:style>
  <w:style w:type="paragraph" w:styleId="Normlnywebov">
    <w:name w:val="Normal (Web)"/>
    <w:basedOn w:val="Normlny"/>
    <w:uiPriority w:val="99"/>
    <w:semiHidden/>
    <w:unhideWhenUsed/>
    <w:rsid w:val="00A87AE8"/>
    <w:rPr>
      <w:rFonts w:ascii="Times New Roman" w:hAnsi="Times New Roman"/>
      <w:szCs w:val="24"/>
    </w:rPr>
  </w:style>
  <w:style w:type="character" w:customStyle="1" w:styleId="Nadpis3Char">
    <w:name w:val="Nadpis 3 Char"/>
    <w:basedOn w:val="Predvolenpsmoodseku"/>
    <w:link w:val="Nadpis3"/>
    <w:uiPriority w:val="9"/>
    <w:semiHidden/>
    <w:rsid w:val="005C79D9"/>
    <w:rPr>
      <w:rFonts w:asciiTheme="majorHAnsi" w:eastAsiaTheme="majorEastAsia" w:hAnsiTheme="majorHAnsi" w:cstheme="majorBidi"/>
      <w:color w:val="1F3763" w:themeColor="accent1" w:themeShade="7F"/>
      <w:kern w:val="0"/>
      <w:sz w:val="24"/>
      <w:szCs w:val="24"/>
      <w14:ligatures w14:val="none"/>
    </w:rPr>
  </w:style>
  <w:style w:type="paragraph" w:styleId="Revzia">
    <w:name w:val="Revision"/>
    <w:hidden/>
    <w:uiPriority w:val="99"/>
    <w:semiHidden/>
    <w:rsid w:val="008368C9"/>
    <w:pPr>
      <w:spacing w:after="0" w:line="240" w:lineRule="auto"/>
    </w:pPr>
    <w:rPr>
      <w:rFonts w:ascii="Arial" w:eastAsia="Times New Roman" w:hAnsi="Arial" w:cs="Times New Roman"/>
      <w:kern w:val="0"/>
      <w:sz w:val="24"/>
      <w:szCs w:val="20"/>
      <w14:ligatures w14:val="none"/>
    </w:rPr>
  </w:style>
  <w:style w:type="character" w:styleId="Odkaznakomentr">
    <w:name w:val="annotation reference"/>
    <w:basedOn w:val="Predvolenpsmoodseku"/>
    <w:uiPriority w:val="99"/>
    <w:semiHidden/>
    <w:unhideWhenUsed/>
    <w:rsid w:val="00D72244"/>
    <w:rPr>
      <w:sz w:val="16"/>
      <w:szCs w:val="16"/>
    </w:rPr>
  </w:style>
  <w:style w:type="paragraph" w:styleId="Textkomentra">
    <w:name w:val="annotation text"/>
    <w:basedOn w:val="Normlny"/>
    <w:link w:val="TextkomentraChar"/>
    <w:uiPriority w:val="99"/>
    <w:semiHidden/>
    <w:unhideWhenUsed/>
    <w:rsid w:val="00D72244"/>
    <w:rPr>
      <w:sz w:val="20"/>
    </w:rPr>
  </w:style>
  <w:style w:type="character" w:customStyle="1" w:styleId="TextkomentraChar">
    <w:name w:val="Text komentára Char"/>
    <w:basedOn w:val="Predvolenpsmoodseku"/>
    <w:link w:val="Textkomentra"/>
    <w:uiPriority w:val="99"/>
    <w:semiHidden/>
    <w:rsid w:val="00D72244"/>
    <w:rPr>
      <w:rFonts w:ascii="Arial" w:eastAsia="Times New Roman" w:hAnsi="Arial"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D72244"/>
    <w:rPr>
      <w:b/>
      <w:bCs/>
    </w:rPr>
  </w:style>
  <w:style w:type="character" w:customStyle="1" w:styleId="PredmetkomentraChar">
    <w:name w:val="Predmet komentára Char"/>
    <w:basedOn w:val="TextkomentraChar"/>
    <w:link w:val="Predmetkomentra"/>
    <w:uiPriority w:val="99"/>
    <w:semiHidden/>
    <w:rsid w:val="00D72244"/>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206">
      <w:bodyDiv w:val="1"/>
      <w:marLeft w:val="0"/>
      <w:marRight w:val="0"/>
      <w:marTop w:val="0"/>
      <w:marBottom w:val="0"/>
      <w:divBdr>
        <w:top w:val="none" w:sz="0" w:space="0" w:color="auto"/>
        <w:left w:val="none" w:sz="0" w:space="0" w:color="auto"/>
        <w:bottom w:val="none" w:sz="0" w:space="0" w:color="auto"/>
        <w:right w:val="none" w:sz="0" w:space="0" w:color="auto"/>
      </w:divBdr>
    </w:div>
    <w:div w:id="163712045">
      <w:bodyDiv w:val="1"/>
      <w:marLeft w:val="0"/>
      <w:marRight w:val="0"/>
      <w:marTop w:val="0"/>
      <w:marBottom w:val="0"/>
      <w:divBdr>
        <w:top w:val="none" w:sz="0" w:space="0" w:color="auto"/>
        <w:left w:val="none" w:sz="0" w:space="0" w:color="auto"/>
        <w:bottom w:val="none" w:sz="0" w:space="0" w:color="auto"/>
        <w:right w:val="none" w:sz="0" w:space="0" w:color="auto"/>
      </w:divBdr>
    </w:div>
    <w:div w:id="192620541">
      <w:bodyDiv w:val="1"/>
      <w:marLeft w:val="0"/>
      <w:marRight w:val="0"/>
      <w:marTop w:val="0"/>
      <w:marBottom w:val="0"/>
      <w:divBdr>
        <w:top w:val="none" w:sz="0" w:space="0" w:color="auto"/>
        <w:left w:val="none" w:sz="0" w:space="0" w:color="auto"/>
        <w:bottom w:val="none" w:sz="0" w:space="0" w:color="auto"/>
        <w:right w:val="none" w:sz="0" w:space="0" w:color="auto"/>
      </w:divBdr>
    </w:div>
    <w:div w:id="208809577">
      <w:bodyDiv w:val="1"/>
      <w:marLeft w:val="0"/>
      <w:marRight w:val="0"/>
      <w:marTop w:val="0"/>
      <w:marBottom w:val="0"/>
      <w:divBdr>
        <w:top w:val="none" w:sz="0" w:space="0" w:color="auto"/>
        <w:left w:val="none" w:sz="0" w:space="0" w:color="auto"/>
        <w:bottom w:val="none" w:sz="0" w:space="0" w:color="auto"/>
        <w:right w:val="none" w:sz="0" w:space="0" w:color="auto"/>
      </w:divBdr>
    </w:div>
    <w:div w:id="266425040">
      <w:bodyDiv w:val="1"/>
      <w:marLeft w:val="0"/>
      <w:marRight w:val="0"/>
      <w:marTop w:val="0"/>
      <w:marBottom w:val="0"/>
      <w:divBdr>
        <w:top w:val="none" w:sz="0" w:space="0" w:color="auto"/>
        <w:left w:val="none" w:sz="0" w:space="0" w:color="auto"/>
        <w:bottom w:val="none" w:sz="0" w:space="0" w:color="auto"/>
        <w:right w:val="none" w:sz="0" w:space="0" w:color="auto"/>
      </w:divBdr>
    </w:div>
    <w:div w:id="286276182">
      <w:bodyDiv w:val="1"/>
      <w:marLeft w:val="0"/>
      <w:marRight w:val="0"/>
      <w:marTop w:val="0"/>
      <w:marBottom w:val="0"/>
      <w:divBdr>
        <w:top w:val="none" w:sz="0" w:space="0" w:color="auto"/>
        <w:left w:val="none" w:sz="0" w:space="0" w:color="auto"/>
        <w:bottom w:val="none" w:sz="0" w:space="0" w:color="auto"/>
        <w:right w:val="none" w:sz="0" w:space="0" w:color="auto"/>
      </w:divBdr>
    </w:div>
    <w:div w:id="297732292">
      <w:bodyDiv w:val="1"/>
      <w:marLeft w:val="0"/>
      <w:marRight w:val="0"/>
      <w:marTop w:val="0"/>
      <w:marBottom w:val="0"/>
      <w:divBdr>
        <w:top w:val="none" w:sz="0" w:space="0" w:color="auto"/>
        <w:left w:val="none" w:sz="0" w:space="0" w:color="auto"/>
        <w:bottom w:val="none" w:sz="0" w:space="0" w:color="auto"/>
        <w:right w:val="none" w:sz="0" w:space="0" w:color="auto"/>
      </w:divBdr>
    </w:div>
    <w:div w:id="542985264">
      <w:bodyDiv w:val="1"/>
      <w:marLeft w:val="0"/>
      <w:marRight w:val="0"/>
      <w:marTop w:val="0"/>
      <w:marBottom w:val="0"/>
      <w:divBdr>
        <w:top w:val="none" w:sz="0" w:space="0" w:color="auto"/>
        <w:left w:val="none" w:sz="0" w:space="0" w:color="auto"/>
        <w:bottom w:val="none" w:sz="0" w:space="0" w:color="auto"/>
        <w:right w:val="none" w:sz="0" w:space="0" w:color="auto"/>
      </w:divBdr>
    </w:div>
    <w:div w:id="575360646">
      <w:bodyDiv w:val="1"/>
      <w:marLeft w:val="0"/>
      <w:marRight w:val="0"/>
      <w:marTop w:val="0"/>
      <w:marBottom w:val="0"/>
      <w:divBdr>
        <w:top w:val="none" w:sz="0" w:space="0" w:color="auto"/>
        <w:left w:val="none" w:sz="0" w:space="0" w:color="auto"/>
        <w:bottom w:val="none" w:sz="0" w:space="0" w:color="auto"/>
        <w:right w:val="none" w:sz="0" w:space="0" w:color="auto"/>
      </w:divBdr>
    </w:div>
    <w:div w:id="606540878">
      <w:bodyDiv w:val="1"/>
      <w:marLeft w:val="0"/>
      <w:marRight w:val="0"/>
      <w:marTop w:val="0"/>
      <w:marBottom w:val="0"/>
      <w:divBdr>
        <w:top w:val="none" w:sz="0" w:space="0" w:color="auto"/>
        <w:left w:val="none" w:sz="0" w:space="0" w:color="auto"/>
        <w:bottom w:val="none" w:sz="0" w:space="0" w:color="auto"/>
        <w:right w:val="none" w:sz="0" w:space="0" w:color="auto"/>
      </w:divBdr>
    </w:div>
    <w:div w:id="719288899">
      <w:bodyDiv w:val="1"/>
      <w:marLeft w:val="0"/>
      <w:marRight w:val="0"/>
      <w:marTop w:val="0"/>
      <w:marBottom w:val="0"/>
      <w:divBdr>
        <w:top w:val="none" w:sz="0" w:space="0" w:color="auto"/>
        <w:left w:val="none" w:sz="0" w:space="0" w:color="auto"/>
        <w:bottom w:val="none" w:sz="0" w:space="0" w:color="auto"/>
        <w:right w:val="none" w:sz="0" w:space="0" w:color="auto"/>
      </w:divBdr>
    </w:div>
    <w:div w:id="726682517">
      <w:bodyDiv w:val="1"/>
      <w:marLeft w:val="0"/>
      <w:marRight w:val="0"/>
      <w:marTop w:val="0"/>
      <w:marBottom w:val="0"/>
      <w:divBdr>
        <w:top w:val="none" w:sz="0" w:space="0" w:color="auto"/>
        <w:left w:val="none" w:sz="0" w:space="0" w:color="auto"/>
        <w:bottom w:val="none" w:sz="0" w:space="0" w:color="auto"/>
        <w:right w:val="none" w:sz="0" w:space="0" w:color="auto"/>
      </w:divBdr>
    </w:div>
    <w:div w:id="1091976476">
      <w:bodyDiv w:val="1"/>
      <w:marLeft w:val="0"/>
      <w:marRight w:val="0"/>
      <w:marTop w:val="0"/>
      <w:marBottom w:val="0"/>
      <w:divBdr>
        <w:top w:val="none" w:sz="0" w:space="0" w:color="auto"/>
        <w:left w:val="none" w:sz="0" w:space="0" w:color="auto"/>
        <w:bottom w:val="none" w:sz="0" w:space="0" w:color="auto"/>
        <w:right w:val="none" w:sz="0" w:space="0" w:color="auto"/>
      </w:divBdr>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360397943">
      <w:bodyDiv w:val="1"/>
      <w:marLeft w:val="0"/>
      <w:marRight w:val="0"/>
      <w:marTop w:val="0"/>
      <w:marBottom w:val="0"/>
      <w:divBdr>
        <w:top w:val="none" w:sz="0" w:space="0" w:color="auto"/>
        <w:left w:val="none" w:sz="0" w:space="0" w:color="auto"/>
        <w:bottom w:val="none" w:sz="0" w:space="0" w:color="auto"/>
        <w:right w:val="none" w:sz="0" w:space="0" w:color="auto"/>
      </w:divBdr>
    </w:div>
    <w:div w:id="1506359324">
      <w:bodyDiv w:val="1"/>
      <w:marLeft w:val="0"/>
      <w:marRight w:val="0"/>
      <w:marTop w:val="0"/>
      <w:marBottom w:val="0"/>
      <w:divBdr>
        <w:top w:val="none" w:sz="0" w:space="0" w:color="auto"/>
        <w:left w:val="none" w:sz="0" w:space="0" w:color="auto"/>
        <w:bottom w:val="none" w:sz="0" w:space="0" w:color="auto"/>
        <w:right w:val="none" w:sz="0" w:space="0" w:color="auto"/>
      </w:divBdr>
    </w:div>
    <w:div w:id="1815292869">
      <w:bodyDiv w:val="1"/>
      <w:marLeft w:val="0"/>
      <w:marRight w:val="0"/>
      <w:marTop w:val="0"/>
      <w:marBottom w:val="0"/>
      <w:divBdr>
        <w:top w:val="none" w:sz="0" w:space="0" w:color="auto"/>
        <w:left w:val="none" w:sz="0" w:space="0" w:color="auto"/>
        <w:bottom w:val="none" w:sz="0" w:space="0" w:color="auto"/>
        <w:right w:val="none" w:sz="0" w:space="0" w:color="auto"/>
      </w:divBdr>
    </w:div>
    <w:div w:id="1882859919">
      <w:bodyDiv w:val="1"/>
      <w:marLeft w:val="0"/>
      <w:marRight w:val="0"/>
      <w:marTop w:val="0"/>
      <w:marBottom w:val="0"/>
      <w:divBdr>
        <w:top w:val="none" w:sz="0" w:space="0" w:color="auto"/>
        <w:left w:val="none" w:sz="0" w:space="0" w:color="auto"/>
        <w:bottom w:val="none" w:sz="0" w:space="0" w:color="auto"/>
        <w:right w:val="none" w:sz="0" w:space="0" w:color="auto"/>
      </w:divBdr>
    </w:div>
    <w:div w:id="19653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vayova.alena@dpb.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65032/summa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fondy.gov.sk/wp-content/uploads/2024/05/MU_c_13_verzia_1_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indop.sk/ministerstvo-1/doprava-3/rezortne-metodiky/metodika-pre-vypracovanie-su" TargetMode="External"/><Relationship Id="rId4" Type="http://schemas.openxmlformats.org/officeDocument/2006/relationships/settings" Target="settings.xml"/><Relationship Id="rId9" Type="http://schemas.openxmlformats.org/officeDocument/2006/relationships/hyperlink" Target="https://www.mindop.sk/ministerstvo-1/doprava-3/rezortne-metodiky/metodika-pre-vypracovanie-cba"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37B59-AC7A-4D78-AF79-4807FBCD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2487</Words>
  <Characters>14177</Characters>
  <Application>Microsoft Office Word</Application>
  <DocSecurity>0</DocSecurity>
  <Lines>118</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Morvayová Alena</cp:lastModifiedBy>
  <cp:revision>5</cp:revision>
  <cp:lastPrinted>2025-02-10T08:24:00Z</cp:lastPrinted>
  <dcterms:created xsi:type="dcterms:W3CDTF">2025-02-27T15:31:00Z</dcterms:created>
  <dcterms:modified xsi:type="dcterms:W3CDTF">2025-03-06T11:41:00Z</dcterms:modified>
</cp:coreProperties>
</file>