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432FFE64"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B76B16">
        <w:rPr>
          <w:rFonts w:cs="Arial"/>
          <w:szCs w:val="20"/>
        </w:rPr>
        <w:t>15</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shd w:val="clear" w:color="auto" w:fill="auto"/>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shd w:val="clear" w:color="auto" w:fill="auto"/>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shd w:val="clear" w:color="auto" w:fill="auto"/>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shd w:val="clear" w:color="auto" w:fill="auto"/>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shd w:val="clear" w:color="auto" w:fill="auto"/>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shd w:val="clear" w:color="auto" w:fill="auto"/>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shd w:val="clear" w:color="auto" w:fill="auto"/>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shd w:val="clear" w:color="auto" w:fill="auto"/>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shd w:val="clear" w:color="auto" w:fill="auto"/>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shd w:val="clear" w:color="auto" w:fill="auto"/>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shd w:val="clear" w:color="auto" w:fill="auto"/>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shd w:val="clear" w:color="auto" w:fill="auto"/>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shd w:val="clear" w:color="auto" w:fill="auto"/>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shd w:val="clear" w:color="auto" w:fill="auto"/>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shd w:val="clear" w:color="auto" w:fill="auto"/>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shd w:val="clear" w:color="auto" w:fill="auto"/>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shd w:val="clear" w:color="auto" w:fill="auto"/>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shd w:val="clear" w:color="auto" w:fill="auto"/>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shd w:val="clear" w:color="auto" w:fill="auto"/>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shd w:val="clear" w:color="auto" w:fill="auto"/>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shd w:val="clear" w:color="auto" w:fill="auto"/>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shd w:val="clear" w:color="auto" w:fill="auto"/>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shd w:val="clear" w:color="auto" w:fill="auto"/>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shd w:val="clear" w:color="auto" w:fill="auto"/>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shd w:val="clear" w:color="auto" w:fill="auto"/>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52C9DB67" w:rsidR="00CF46FC" w:rsidRPr="009F77D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E860F8">
        <w:rPr>
          <w:rFonts w:ascii="Arial" w:hAnsi="Arial" w:cs="Arial"/>
          <w:sz w:val="20"/>
          <w:lang w:val="sk-SK"/>
        </w:rPr>
        <w:t>Sečovce</w:t>
      </w:r>
      <w:r w:rsidR="00905F0D" w:rsidRPr="00905F0D">
        <w:t xml:space="preserve"> </w:t>
      </w:r>
      <w:r w:rsidR="007B08E6" w:rsidRPr="007B08E6">
        <w:rPr>
          <w:rFonts w:ascii="Arial" w:hAnsi="Arial" w:cs="Arial"/>
          <w:sz w:val="20"/>
          <w:lang w:val="sk-SK"/>
        </w:rPr>
        <w:t xml:space="preserve">LO </w:t>
      </w:r>
      <w:r w:rsidR="006F49A5">
        <w:rPr>
          <w:rFonts w:ascii="Arial" w:hAnsi="Arial" w:cs="Arial"/>
          <w:sz w:val="20"/>
          <w:lang w:val="sk-SK"/>
        </w:rPr>
        <w:t>Žarnovčík</w:t>
      </w:r>
      <w:r w:rsidR="007B08E6" w:rsidRPr="007B08E6">
        <w:rPr>
          <w:rFonts w:ascii="Arial" w:hAnsi="Arial" w:cs="Arial"/>
          <w:sz w:val="20"/>
          <w:lang w:val="sk-SK"/>
        </w:rPr>
        <w:t xml:space="preserve"> </w:t>
      </w:r>
      <w:r w:rsidRPr="009F77DC">
        <w:rPr>
          <w:rFonts w:ascii="Arial" w:hAnsi="Arial" w:cs="Arial"/>
          <w:sz w:val="20"/>
          <w:lang w:val="sk-SK"/>
        </w:rPr>
        <w:t>(ďalej len „</w:t>
      </w:r>
      <w:r w:rsidRPr="009F77DC">
        <w:rPr>
          <w:rFonts w:ascii="Arial" w:hAnsi="Arial" w:cs="Arial"/>
          <w:b/>
          <w:sz w:val="20"/>
          <w:lang w:val="sk-SK"/>
        </w:rPr>
        <w:t>lesnícke služby</w:t>
      </w:r>
      <w:r w:rsidRPr="009F77DC">
        <w:rPr>
          <w:rFonts w:ascii="Arial" w:hAnsi="Arial" w:cs="Arial"/>
          <w:sz w:val="20"/>
          <w:lang w:val="sk-SK"/>
        </w:rPr>
        <w:t>“, podľa špecifikácie, uvedenej vo výzve.</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0"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0"/>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shd w:val="clear" w:color="auto" w:fill="auto"/>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shd w:val="clear" w:color="auto" w:fill="auto"/>
          </w:tcPr>
          <w:p w14:paraId="43CA5170" w14:textId="77777777" w:rsidR="00A907C2" w:rsidRPr="009F77DC" w:rsidRDefault="00A907C2" w:rsidP="00DE2B27">
            <w:pPr>
              <w:pStyle w:val="Bezriadkovania"/>
              <w:rPr>
                <w:rFonts w:ascii="Arial" w:hAnsi="Arial" w:cs="Arial"/>
                <w:sz w:val="20"/>
                <w:lang w:val="sk-SK"/>
              </w:rPr>
            </w:pPr>
          </w:p>
        </w:tc>
        <w:tc>
          <w:tcPr>
            <w:tcW w:w="4084" w:type="dxa"/>
            <w:shd w:val="clear" w:color="auto" w:fill="auto"/>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shd w:val="clear" w:color="auto" w:fill="auto"/>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shd w:val="clear" w:color="auto" w:fill="auto"/>
          </w:tcPr>
          <w:p w14:paraId="43F84DF2" w14:textId="77777777" w:rsidR="00A907C2" w:rsidRPr="009F77DC" w:rsidRDefault="00A907C2" w:rsidP="00DE2B27">
            <w:pPr>
              <w:spacing w:after="0"/>
              <w:rPr>
                <w:rFonts w:cs="Arial"/>
                <w:szCs w:val="20"/>
              </w:rPr>
            </w:pPr>
          </w:p>
        </w:tc>
        <w:tc>
          <w:tcPr>
            <w:tcW w:w="4140" w:type="dxa"/>
            <w:shd w:val="clear" w:color="auto" w:fill="auto"/>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shd w:val="clear" w:color="auto" w:fill="auto"/>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shd w:val="clear" w:color="auto" w:fill="auto"/>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shd w:val="clear" w:color="auto" w:fill="auto"/>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shd w:val="clear" w:color="auto" w:fill="auto"/>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1"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1"/>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9F77DC" w14:paraId="4237F8CC" w14:textId="77777777" w:rsidTr="007C644B">
        <w:trPr>
          <w:trHeight w:val="568"/>
        </w:trPr>
        <w:tc>
          <w:tcPr>
            <w:tcW w:w="0" w:type="auto"/>
            <w:gridSpan w:val="10"/>
            <w:tcBorders>
              <w:top w:val="nil"/>
              <w:left w:val="nil"/>
              <w:bottom w:val="nil"/>
              <w:right w:val="nil"/>
            </w:tcBorders>
            <w:shd w:val="clear" w:color="auto" w:fill="auto"/>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shd w:val="clear" w:color="auto" w:fill="auto"/>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shd w:val="clear" w:color="auto" w:fill="auto"/>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shd w:val="clear" w:color="auto" w:fill="auto"/>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shd w:val="clear" w:color="auto" w:fill="auto"/>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shd w:val="clear" w:color="auto" w:fill="auto"/>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shd w:val="clear" w:color="auto" w:fill="auto"/>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shd w:val="clear" w:color="auto" w:fill="auto"/>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shd w:val="clear" w:color="auto" w:fill="auto"/>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shd w:val="clear" w:color="auto" w:fill="auto"/>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shd w:val="clear" w:color="auto" w:fill="auto"/>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7B2A06DB" w14:textId="78CB268D" w:rsidR="00F51481" w:rsidRDefault="00F658C9" w:rsidP="00F658C9">
      <w:pPr>
        <w:tabs>
          <w:tab w:val="left" w:pos="4500"/>
        </w:tabs>
        <w:spacing w:after="0"/>
        <w:ind w:left="709"/>
        <w:jc w:val="both"/>
        <w:rPr>
          <w:rFonts w:cs="Arial"/>
          <w:szCs w:val="20"/>
          <w:lang w:eastAsia="cs-CZ"/>
        </w:rPr>
      </w:pPr>
      <w:r w:rsidRPr="009F77DC">
        <w:rPr>
          <w:rFonts w:cs="Arial"/>
          <w:noProof/>
          <w:szCs w:val="20"/>
        </w:rPr>
        <w:t>V</w:t>
      </w:r>
      <w:r w:rsidR="007C644B" w:rsidRPr="009F77DC">
        <w:rPr>
          <w:rFonts w:cs="Arial"/>
          <w:noProof/>
          <w:szCs w:val="20"/>
        </w:rPr>
        <w:t>edúci LS</w:t>
      </w:r>
      <w:r w:rsidR="007C644B" w:rsidRPr="009F77DC">
        <w:rPr>
          <w:rFonts w:cs="Arial"/>
          <w:szCs w:val="20"/>
          <w:lang w:eastAsia="cs-CZ"/>
        </w:rPr>
        <w:t xml:space="preserve"> </w:t>
      </w:r>
      <w:r w:rsidR="00E8651C">
        <w:rPr>
          <w:rFonts w:cs="Arial"/>
          <w:szCs w:val="20"/>
          <w:lang w:eastAsia="cs-CZ"/>
        </w:rPr>
        <w:t xml:space="preserve"> </w:t>
      </w:r>
      <w:r w:rsidR="00F51481" w:rsidRPr="00F51481">
        <w:rPr>
          <w:rFonts w:cs="Arial"/>
          <w:szCs w:val="20"/>
          <w:lang w:eastAsia="cs-CZ"/>
        </w:rPr>
        <w:t xml:space="preserve">Ing. </w:t>
      </w:r>
      <w:r w:rsidR="002D28B4">
        <w:rPr>
          <w:rFonts w:cs="Arial"/>
          <w:szCs w:val="20"/>
          <w:lang w:eastAsia="cs-CZ"/>
        </w:rPr>
        <w:t>Jaroslav Ferko</w:t>
      </w:r>
      <w:r w:rsidR="007C644B" w:rsidRPr="009F77DC">
        <w:rPr>
          <w:rFonts w:cs="Arial"/>
          <w:noProof/>
          <w:szCs w:val="20"/>
        </w:rPr>
        <w:tab/>
      </w:r>
      <w:r w:rsidR="00F51481" w:rsidRPr="00F51481">
        <w:rPr>
          <w:rFonts w:cs="Arial"/>
          <w:szCs w:val="20"/>
          <w:lang w:eastAsia="cs-CZ"/>
        </w:rPr>
        <w:t>09183338</w:t>
      </w:r>
      <w:r w:rsidR="002D28B4">
        <w:rPr>
          <w:rFonts w:cs="Arial"/>
          <w:szCs w:val="20"/>
          <w:lang w:eastAsia="cs-CZ"/>
        </w:rPr>
        <w:t>23</w:t>
      </w:r>
    </w:p>
    <w:p w14:paraId="6758400E" w14:textId="0F4A08C6" w:rsidR="007C644B" w:rsidRPr="009F77DC" w:rsidRDefault="00F658C9" w:rsidP="00F658C9">
      <w:pPr>
        <w:tabs>
          <w:tab w:val="left" w:pos="4500"/>
        </w:tabs>
        <w:spacing w:after="0"/>
        <w:ind w:left="709"/>
        <w:jc w:val="both"/>
        <w:rPr>
          <w:rFonts w:cs="Arial"/>
          <w:noProof/>
          <w:szCs w:val="20"/>
        </w:rPr>
      </w:pPr>
      <w:r w:rsidRPr="009F77DC">
        <w:rPr>
          <w:rFonts w:cs="Arial"/>
          <w:noProof/>
          <w:szCs w:val="20"/>
        </w:rPr>
        <w:t>T</w:t>
      </w:r>
      <w:r w:rsidR="007C644B" w:rsidRPr="009F77DC">
        <w:rPr>
          <w:rFonts w:cs="Arial"/>
          <w:noProof/>
          <w:szCs w:val="20"/>
        </w:rPr>
        <w:t>echnik ŤČ</w:t>
      </w:r>
      <w:r w:rsidR="002D28B4">
        <w:rPr>
          <w:rFonts w:cs="Arial"/>
          <w:noProof/>
          <w:szCs w:val="20"/>
        </w:rPr>
        <w:t xml:space="preserve"> Tomaš Kičinko</w:t>
      </w:r>
      <w:r w:rsidR="007C644B" w:rsidRPr="009F77DC">
        <w:rPr>
          <w:rFonts w:cs="Arial"/>
          <w:noProof/>
          <w:szCs w:val="20"/>
        </w:rPr>
        <w:tab/>
      </w:r>
      <w:r w:rsidR="00F51481" w:rsidRPr="00F51481">
        <w:rPr>
          <w:rFonts w:cs="Arial"/>
          <w:szCs w:val="20"/>
          <w:lang w:eastAsia="cs-CZ"/>
        </w:rPr>
        <w:t>091</w:t>
      </w:r>
      <w:r w:rsidR="002D28B4">
        <w:rPr>
          <w:rFonts w:cs="Arial"/>
          <w:szCs w:val="20"/>
          <w:lang w:eastAsia="cs-CZ"/>
        </w:rPr>
        <w:t>7375709</w:t>
      </w:r>
    </w:p>
    <w:p w14:paraId="3E181362" w14:textId="77777777" w:rsidR="007C644B" w:rsidRPr="009F77DC" w:rsidRDefault="007C644B" w:rsidP="00F658C9">
      <w:pPr>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shd w:val="clear" w:color="auto" w:fill="auto"/>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shd w:val="clear" w:color="auto" w:fill="auto"/>
          </w:tcPr>
          <w:p w14:paraId="1A433E18" w14:textId="77777777" w:rsidR="007C644B" w:rsidRPr="009F77DC" w:rsidRDefault="007C644B" w:rsidP="00A750F1">
            <w:pPr>
              <w:pStyle w:val="Bezriadkovania"/>
              <w:rPr>
                <w:rFonts w:ascii="Arial" w:hAnsi="Arial" w:cs="Arial"/>
                <w:sz w:val="20"/>
                <w:lang w:val="sk-SK"/>
              </w:rPr>
            </w:pPr>
          </w:p>
        </w:tc>
        <w:tc>
          <w:tcPr>
            <w:tcW w:w="4252" w:type="dxa"/>
            <w:shd w:val="clear" w:color="auto" w:fill="auto"/>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shd w:val="clear" w:color="auto" w:fill="auto"/>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shd w:val="clear" w:color="auto" w:fill="auto"/>
          </w:tcPr>
          <w:p w14:paraId="77F57DAA" w14:textId="77777777" w:rsidR="007C644B" w:rsidRPr="009F77DC" w:rsidRDefault="007C644B" w:rsidP="00A750F1">
            <w:pPr>
              <w:spacing w:after="0"/>
              <w:rPr>
                <w:rFonts w:cs="Arial"/>
                <w:szCs w:val="20"/>
              </w:rPr>
            </w:pPr>
          </w:p>
        </w:tc>
        <w:tc>
          <w:tcPr>
            <w:tcW w:w="4252" w:type="dxa"/>
            <w:shd w:val="clear" w:color="auto" w:fill="auto"/>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 xml:space="preserve">uzatvorená v súlade s § 72 ods. 4 zákona č. 222/2004 Z. z. o dani z pridanej hodnoty v znení </w:t>
      </w:r>
      <w:proofErr w:type="spellStart"/>
      <w:r w:rsidRPr="009F77DC">
        <w:rPr>
          <w:rFonts w:cs="Arial"/>
        </w:rPr>
        <w:t>neskroších</w:t>
      </w:r>
      <w:proofErr w:type="spellEnd"/>
      <w:r w:rsidRPr="009F77DC">
        <w:rPr>
          <w:rFonts w:cs="Arial"/>
        </w:rPr>
        <w:t xml:space="preserve">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shd w:val="clear" w:color="auto" w:fill="auto"/>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shd w:val="clear" w:color="auto" w:fill="auto"/>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shd w:val="clear" w:color="auto" w:fill="auto"/>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shd w:val="clear" w:color="auto" w:fill="auto"/>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shd w:val="clear" w:color="auto" w:fill="auto"/>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shd w:val="clear" w:color="auto" w:fill="auto"/>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shd w:val="clear" w:color="auto" w:fill="auto"/>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shd w:val="clear" w:color="auto" w:fill="auto"/>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shd w:val="clear" w:color="auto" w:fill="auto"/>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shd w:val="clear" w:color="auto" w:fill="auto"/>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shd w:val="clear" w:color="auto" w:fill="auto"/>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shd w:val="clear" w:color="auto" w:fill="auto"/>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shd w:val="clear" w:color="auto" w:fill="auto"/>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shd w:val="clear" w:color="auto" w:fill="auto"/>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shd w:val="clear" w:color="auto" w:fill="auto"/>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shd w:val="clear" w:color="auto" w:fill="auto"/>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shd w:val="clear" w:color="auto" w:fill="auto"/>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shd w:val="clear" w:color="auto" w:fill="auto"/>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shd w:val="clear" w:color="auto" w:fill="auto"/>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shd w:val="clear" w:color="auto" w:fill="auto"/>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shd w:val="clear" w:color="auto" w:fill="auto"/>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shd w:val="clear" w:color="auto" w:fill="auto"/>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shd w:val="clear" w:color="auto" w:fill="auto"/>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shd w:val="clear" w:color="auto" w:fill="auto"/>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shd w:val="clear" w:color="auto" w:fill="auto"/>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shd w:val="clear" w:color="auto" w:fill="auto"/>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shd w:val="clear" w:color="auto" w:fill="auto"/>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shd w:val="clear" w:color="auto" w:fill="auto"/>
          </w:tcPr>
          <w:p w14:paraId="2B963AC4" w14:textId="77777777" w:rsidR="007C644B" w:rsidRPr="009F77DC" w:rsidRDefault="007C644B" w:rsidP="007C644B">
            <w:pPr>
              <w:pStyle w:val="Bezriadkovania"/>
              <w:rPr>
                <w:rFonts w:ascii="Arial" w:hAnsi="Arial" w:cs="Arial"/>
                <w:sz w:val="20"/>
                <w:lang w:val="sk-SK"/>
              </w:rPr>
            </w:pPr>
          </w:p>
        </w:tc>
        <w:tc>
          <w:tcPr>
            <w:tcW w:w="4084" w:type="dxa"/>
            <w:shd w:val="clear" w:color="auto" w:fill="auto"/>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shd w:val="clear" w:color="auto" w:fill="auto"/>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shd w:val="clear" w:color="auto" w:fill="auto"/>
          </w:tcPr>
          <w:p w14:paraId="124BFFAE" w14:textId="77777777" w:rsidR="007C644B" w:rsidRPr="009F77DC" w:rsidRDefault="007C644B" w:rsidP="007C644B">
            <w:pPr>
              <w:rPr>
                <w:rFonts w:cs="Arial"/>
                <w:szCs w:val="20"/>
              </w:rPr>
            </w:pPr>
          </w:p>
        </w:tc>
        <w:tc>
          <w:tcPr>
            <w:tcW w:w="4140" w:type="dxa"/>
            <w:shd w:val="clear" w:color="auto" w:fill="auto"/>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66A17A8E" w:rsidR="00497636" w:rsidRPr="009F77DC" w:rsidRDefault="00497636" w:rsidP="005E0725">
            <w:pPr>
              <w:spacing w:after="0" w:line="360" w:lineRule="auto"/>
              <w:rPr>
                <w:rFonts w:cs="Arial"/>
                <w:sz w:val="16"/>
                <w:szCs w:val="16"/>
              </w:rPr>
            </w:pPr>
            <w:r w:rsidRPr="009F77DC">
              <w:rPr>
                <w:b/>
                <w:sz w:val="16"/>
                <w:szCs w:val="16"/>
              </w:rPr>
              <w:t xml:space="preserve">LS: </w:t>
            </w:r>
            <w:r w:rsidR="005E0725">
              <w:rPr>
                <w:b/>
                <w:sz w:val="16"/>
                <w:szCs w:val="16"/>
              </w:rPr>
              <w:t>Remetské Hámre</w:t>
            </w:r>
          </w:p>
        </w:tc>
        <w:tc>
          <w:tcPr>
            <w:tcW w:w="4531" w:type="dxa"/>
          </w:tcPr>
          <w:p w14:paraId="65621A8F" w14:textId="5AD475E0" w:rsidR="00497636" w:rsidRPr="009F77DC" w:rsidRDefault="00497636" w:rsidP="00497636">
            <w:pPr>
              <w:spacing w:after="0" w:line="360" w:lineRule="auto"/>
              <w:rPr>
                <w:rFonts w:cs="Arial"/>
                <w:sz w:val="16"/>
                <w:szCs w:val="16"/>
              </w:rPr>
            </w:pPr>
            <w:r w:rsidRPr="009F77DC">
              <w:rPr>
                <w:b/>
                <w:sz w:val="16"/>
                <w:szCs w:val="16"/>
              </w:rPr>
              <w:t>LO:</w:t>
            </w:r>
            <w:r w:rsidR="00020B6A">
              <w:rPr>
                <w:b/>
                <w:sz w:val="16"/>
                <w:szCs w:val="16"/>
              </w:rPr>
              <w:t xml:space="preserve"> Zlom</w:t>
            </w:r>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832B47"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832B47"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End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832B47"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832B47"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832B47"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832B47"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2"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2"/>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832B47">
              <w:rPr>
                <w:sz w:val="16"/>
                <w:szCs w:val="16"/>
              </w:rPr>
            </w:r>
            <w:r w:rsidR="00832B47">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4CDAB099"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 xml:space="preserve">DNS-Lesnícke služby v ťažbovom procese na OZ Vihorlat, LS Sečovce, </w:t>
      </w:r>
      <w:r w:rsidR="003212EF" w:rsidRPr="003212EF">
        <w:rPr>
          <w:rFonts w:cs="Arial"/>
          <w:b/>
          <w:szCs w:val="20"/>
          <w:lang w:eastAsia="cs-CZ"/>
        </w:rPr>
        <w:t xml:space="preserve">LO </w:t>
      </w:r>
      <w:r w:rsidR="006F49A5">
        <w:rPr>
          <w:rFonts w:cs="Arial"/>
          <w:b/>
          <w:szCs w:val="20"/>
          <w:lang w:eastAsia="cs-CZ"/>
        </w:rPr>
        <w:t>Žarnovčík</w:t>
      </w:r>
      <w:r w:rsidR="003212EF" w:rsidRPr="003212EF">
        <w:rPr>
          <w:rFonts w:cs="Arial"/>
          <w:b/>
          <w:szCs w:val="20"/>
          <w:lang w:eastAsia="cs-CZ"/>
        </w:rPr>
        <w:t xml:space="preserve"> </w:t>
      </w:r>
      <w:r w:rsidRPr="002D28B4">
        <w:rPr>
          <w:rFonts w:cs="Arial"/>
          <w:b/>
          <w:szCs w:val="20"/>
          <w:lang w:eastAsia="cs-CZ"/>
        </w:rPr>
        <w:t>– výzva č.1</w:t>
      </w:r>
      <w:r w:rsidR="006F49A5">
        <w:rPr>
          <w:rFonts w:cs="Arial"/>
          <w:b/>
          <w:szCs w:val="20"/>
          <w:lang w:eastAsia="cs-CZ"/>
        </w:rPr>
        <w:t>9</w:t>
      </w:r>
      <w:bookmarkStart w:id="3" w:name="_GoBack"/>
      <w:bookmarkEnd w:id="3"/>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43E5D" w14:textId="77777777" w:rsidR="00832B47" w:rsidRDefault="00832B47">
      <w:r>
        <w:separator/>
      </w:r>
    </w:p>
  </w:endnote>
  <w:endnote w:type="continuationSeparator" w:id="0">
    <w:p w14:paraId="7674F929" w14:textId="77777777" w:rsidR="00832B47" w:rsidRDefault="0083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04889EE1"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F49A5">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F49A5">
                    <w:rPr>
                      <w:bCs/>
                      <w:noProof/>
                      <w:sz w:val="18"/>
                      <w:szCs w:val="18"/>
                    </w:rPr>
                    <w:t>27</w:t>
                  </w:r>
                  <w:r w:rsidRPr="007C3D49">
                    <w:rPr>
                      <w:bCs/>
                      <w:sz w:val="18"/>
                      <w:szCs w:val="18"/>
                    </w:rPr>
                    <w:fldChar w:fldCharType="end"/>
                  </w:r>
                </w:p>
              </w:tc>
            </w:tr>
          </w:tbl>
          <w:p w14:paraId="6C1DB06B" w14:textId="4C1116E8" w:rsidR="007B08E6" w:rsidRPr="002917A0" w:rsidRDefault="00832B47"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0BF06" w14:textId="77777777" w:rsidR="00832B47" w:rsidRDefault="00832B47">
      <w:r>
        <w:separator/>
      </w:r>
    </w:p>
  </w:footnote>
  <w:footnote w:type="continuationSeparator" w:id="0">
    <w:p w14:paraId="47AC9412" w14:textId="77777777" w:rsidR="00832B47" w:rsidRDefault="00832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3"/>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9"/>
  </w:num>
  <w:num w:numId="21">
    <w:abstractNumId w:val="99"/>
  </w:num>
  <w:num w:numId="22">
    <w:abstractNumId w:val="107"/>
  </w:num>
  <w:num w:numId="23">
    <w:abstractNumId w:val="75"/>
  </w:num>
  <w:num w:numId="24">
    <w:abstractNumId w:val="78"/>
  </w:num>
  <w:num w:numId="25">
    <w:abstractNumId w:val="72"/>
  </w:num>
  <w:num w:numId="26">
    <w:abstractNumId w:val="111"/>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8"/>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4"/>
  </w:num>
  <w:num w:numId="45">
    <w:abstractNumId w:val="108"/>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1"/>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7"/>
  </w:num>
  <w:num w:numId="63">
    <w:abstractNumId w:val="102"/>
  </w:num>
  <w:num w:numId="64">
    <w:abstractNumId w:val="109"/>
  </w:num>
  <w:num w:numId="65">
    <w:abstractNumId w:val="2"/>
  </w:num>
  <w:num w:numId="66">
    <w:abstractNumId w:val="105"/>
  </w:num>
  <w:num w:numId="67">
    <w:abstractNumId w:val="83"/>
  </w:num>
  <w:num w:numId="68">
    <w:abstractNumId w:val="43"/>
  </w:num>
  <w:num w:numId="69">
    <w:abstractNumId w:val="49"/>
  </w:num>
  <w:num w:numId="70">
    <w:abstractNumId w:val="114"/>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2"/>
  </w:num>
  <w:num w:numId="79">
    <w:abstractNumId w:val="4"/>
  </w:num>
  <w:num w:numId="80">
    <w:abstractNumId w:val="56"/>
  </w:num>
  <w:num w:numId="81">
    <w:abstractNumId w:val="52"/>
  </w:num>
  <w:num w:numId="82">
    <w:abstractNumId w:val="74"/>
  </w:num>
  <w:num w:numId="83">
    <w:abstractNumId w:val="110"/>
  </w:num>
  <w:num w:numId="84">
    <w:abstractNumId w:val="26"/>
  </w:num>
  <w:num w:numId="85">
    <w:abstractNumId w:val="95"/>
  </w:num>
  <w:num w:numId="86">
    <w:abstractNumId w:val="14"/>
  </w:num>
  <w:num w:numId="87">
    <w:abstractNumId w:val="71"/>
  </w:num>
  <w:num w:numId="88">
    <w:abstractNumId w:val="115"/>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3"/>
  </w:num>
  <w:num w:numId="101">
    <w:abstractNumId w:val="22"/>
  </w:num>
  <w:num w:numId="102">
    <w:abstractNumId w:val="116"/>
  </w:num>
  <w:num w:numId="103">
    <w:abstractNumId w:val="77"/>
  </w:num>
  <w:num w:numId="104">
    <w:abstractNumId w:val="79"/>
  </w:num>
  <w:num w:numId="105">
    <w:abstractNumId w:val="112"/>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20"/>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 w:numId="124">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9A5"/>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B47"/>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AFF"/>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7DC"/>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55F"/>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E3587-3D7D-409A-9E09-1724AEF3A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10321</Words>
  <Characters>58836</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69019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3</cp:revision>
  <cp:lastPrinted>2025-03-19T11:07:00Z</cp:lastPrinted>
  <dcterms:created xsi:type="dcterms:W3CDTF">2025-03-19T11:11:00Z</dcterms:created>
  <dcterms:modified xsi:type="dcterms:W3CDTF">2025-03-19T11:33:00Z</dcterms:modified>
  <cp:category>EIZ</cp:category>
</cp:coreProperties>
</file>