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CEA" w:rsidRDefault="00B37CEA"/>
    <w:p w:rsidR="00B37CEA" w:rsidRPr="00B37CEA" w:rsidRDefault="00B37CEA" w:rsidP="00B37CEA">
      <w:pPr>
        <w:contextualSpacing/>
        <w:jc w:val="center"/>
        <w:rPr>
          <w:b/>
          <w:sz w:val="24"/>
          <w:szCs w:val="24"/>
        </w:rPr>
      </w:pPr>
      <w:r w:rsidRPr="00B37CEA">
        <w:rPr>
          <w:b/>
          <w:sz w:val="24"/>
          <w:szCs w:val="24"/>
        </w:rPr>
        <w:t>Rámcová dohoda č. ................</w:t>
      </w:r>
    </w:p>
    <w:p w:rsidR="00B37CEA" w:rsidRPr="00B37CEA" w:rsidRDefault="00B37CEA" w:rsidP="00B37CEA">
      <w:pPr>
        <w:jc w:val="center"/>
        <w:rPr>
          <w:sz w:val="24"/>
          <w:szCs w:val="24"/>
        </w:rPr>
      </w:pPr>
      <w:r w:rsidRPr="00B37CEA">
        <w:rPr>
          <w:sz w:val="24"/>
          <w:szCs w:val="24"/>
        </w:rPr>
        <w:t>uzatvorená po</w:t>
      </w:r>
      <w:r w:rsidR="002B0FBF">
        <w:rPr>
          <w:sz w:val="24"/>
          <w:szCs w:val="24"/>
        </w:rPr>
        <w:t>dľa § 269 ods.2</w:t>
      </w:r>
      <w:r w:rsidRPr="00B37CEA">
        <w:rPr>
          <w:sz w:val="24"/>
          <w:szCs w:val="24"/>
        </w:rPr>
        <w:t xml:space="preserve"> zákona č.513/1991 Zb. v znení neskorších predpisov (ďalej len Obchodný zákonník) a príslušných ustanovení zákona č. 343/2015 Z. z. o verejnom obstarávaní a o zmene a doplnení niektorých zákonov v znení neskorších predpisov (ďalej len „rámcová dohoda“) medzi:</w:t>
      </w:r>
    </w:p>
    <w:p w:rsidR="00B37CEA" w:rsidRPr="00B37CEA" w:rsidRDefault="00B37CEA" w:rsidP="00B37CEA">
      <w:pPr>
        <w:jc w:val="center"/>
        <w:rPr>
          <w:sz w:val="24"/>
          <w:szCs w:val="24"/>
        </w:rPr>
      </w:pPr>
    </w:p>
    <w:p w:rsidR="00B37CEA" w:rsidRPr="00B37CEA" w:rsidRDefault="00B37CEA" w:rsidP="00B37CEA">
      <w:pPr>
        <w:jc w:val="both"/>
        <w:rPr>
          <w:b/>
          <w:sz w:val="24"/>
          <w:szCs w:val="24"/>
        </w:rPr>
      </w:pPr>
    </w:p>
    <w:p w:rsidR="00B37CEA" w:rsidRPr="00B37CEA" w:rsidRDefault="00B37CEA" w:rsidP="00B37CEA">
      <w:pPr>
        <w:jc w:val="both"/>
        <w:rPr>
          <w:b/>
          <w:sz w:val="24"/>
          <w:szCs w:val="24"/>
        </w:rPr>
      </w:pPr>
    </w:p>
    <w:p w:rsidR="00B37CEA" w:rsidRPr="00B37CEA" w:rsidRDefault="00B37CEA" w:rsidP="00B37CEA">
      <w:pPr>
        <w:jc w:val="both"/>
        <w:rPr>
          <w:b/>
          <w:sz w:val="24"/>
          <w:szCs w:val="24"/>
        </w:rPr>
      </w:pPr>
    </w:p>
    <w:p w:rsidR="00B37CEA" w:rsidRPr="00B37CEA" w:rsidRDefault="00990846" w:rsidP="00B37CEA">
      <w:pPr>
        <w:tabs>
          <w:tab w:val="left" w:pos="2552"/>
        </w:tabs>
        <w:jc w:val="both"/>
        <w:rPr>
          <w:b/>
          <w:sz w:val="24"/>
          <w:szCs w:val="24"/>
        </w:rPr>
      </w:pPr>
      <w:r>
        <w:rPr>
          <w:b/>
          <w:sz w:val="24"/>
          <w:szCs w:val="24"/>
        </w:rPr>
        <w:t>1./ Dodávateľ</w:t>
      </w:r>
      <w:r w:rsidR="00B37CEA" w:rsidRPr="00B37CEA">
        <w:rPr>
          <w:b/>
          <w:sz w:val="24"/>
          <w:szCs w:val="24"/>
        </w:rPr>
        <w:t>:</w:t>
      </w:r>
      <w:r w:rsidR="00B37CEA" w:rsidRPr="00B37CEA">
        <w:rPr>
          <w:b/>
          <w:sz w:val="24"/>
          <w:szCs w:val="24"/>
        </w:rPr>
        <w:tab/>
      </w:r>
    </w:p>
    <w:p w:rsidR="00B37CEA" w:rsidRPr="00B37CEA" w:rsidRDefault="00B37CEA" w:rsidP="00B37CEA">
      <w:pPr>
        <w:tabs>
          <w:tab w:val="left" w:pos="284"/>
          <w:tab w:val="left" w:pos="2552"/>
        </w:tabs>
        <w:jc w:val="both"/>
        <w:rPr>
          <w:bCs/>
          <w:sz w:val="24"/>
          <w:szCs w:val="24"/>
          <w:highlight w:val="yellow"/>
        </w:rPr>
      </w:pPr>
      <w:r w:rsidRPr="00B37CEA">
        <w:rPr>
          <w:b/>
          <w:sz w:val="24"/>
          <w:szCs w:val="24"/>
        </w:rPr>
        <w:tab/>
      </w:r>
      <w:r w:rsidRPr="00B37CEA">
        <w:rPr>
          <w:bCs/>
          <w:sz w:val="24"/>
          <w:szCs w:val="24"/>
          <w:highlight w:val="yellow"/>
        </w:rPr>
        <w:t>sídlo:</w:t>
      </w:r>
      <w:r w:rsidRPr="00B37CEA">
        <w:rPr>
          <w:bCs/>
          <w:sz w:val="24"/>
          <w:szCs w:val="24"/>
          <w:highlight w:val="yellow"/>
        </w:rPr>
        <w:tab/>
      </w:r>
    </w:p>
    <w:p w:rsidR="00B37CEA" w:rsidRPr="00B37CEA" w:rsidRDefault="00B37CEA" w:rsidP="00B37CEA">
      <w:pPr>
        <w:tabs>
          <w:tab w:val="left" w:pos="284"/>
          <w:tab w:val="left" w:pos="2552"/>
        </w:tabs>
        <w:jc w:val="both"/>
        <w:rPr>
          <w:b/>
          <w:sz w:val="24"/>
          <w:szCs w:val="24"/>
          <w:highlight w:val="yellow"/>
        </w:rPr>
      </w:pPr>
      <w:r w:rsidRPr="00B37CEA">
        <w:rPr>
          <w:bCs/>
          <w:sz w:val="24"/>
          <w:szCs w:val="24"/>
          <w:highlight w:val="yellow"/>
        </w:rPr>
        <w:tab/>
        <w:t>zastúpený</w:t>
      </w:r>
      <w:r w:rsidRPr="00B37CEA">
        <w:rPr>
          <w:b/>
          <w:sz w:val="24"/>
          <w:szCs w:val="24"/>
          <w:highlight w:val="yellow"/>
        </w:rPr>
        <w:t>:</w:t>
      </w:r>
      <w:r w:rsidRPr="00B37CEA">
        <w:rPr>
          <w:b/>
          <w:sz w:val="24"/>
          <w:szCs w:val="24"/>
          <w:highlight w:val="yellow"/>
        </w:rPr>
        <w:tab/>
      </w:r>
    </w:p>
    <w:p w:rsidR="00B37CEA" w:rsidRPr="00B37CEA" w:rsidRDefault="00B37CEA" w:rsidP="00B37CEA">
      <w:pPr>
        <w:tabs>
          <w:tab w:val="left" w:pos="284"/>
          <w:tab w:val="left" w:pos="2552"/>
        </w:tabs>
        <w:jc w:val="both"/>
        <w:rPr>
          <w:bCs/>
          <w:sz w:val="24"/>
          <w:szCs w:val="24"/>
          <w:highlight w:val="yellow"/>
        </w:rPr>
      </w:pPr>
      <w:r w:rsidRPr="00B37CEA">
        <w:rPr>
          <w:bCs/>
          <w:sz w:val="24"/>
          <w:szCs w:val="24"/>
          <w:highlight w:val="yellow"/>
        </w:rPr>
        <w:tab/>
        <w:t>IČO:</w:t>
      </w:r>
      <w:r w:rsidRPr="00B37CEA">
        <w:rPr>
          <w:bCs/>
          <w:sz w:val="24"/>
          <w:szCs w:val="24"/>
          <w:highlight w:val="yellow"/>
        </w:rPr>
        <w:tab/>
      </w:r>
    </w:p>
    <w:p w:rsidR="00B37CEA" w:rsidRPr="00B37CEA" w:rsidRDefault="00B37CEA" w:rsidP="00B37CEA">
      <w:pPr>
        <w:tabs>
          <w:tab w:val="left" w:pos="284"/>
          <w:tab w:val="left" w:pos="2552"/>
        </w:tabs>
        <w:jc w:val="both"/>
        <w:rPr>
          <w:bCs/>
          <w:sz w:val="24"/>
          <w:szCs w:val="24"/>
          <w:highlight w:val="yellow"/>
        </w:rPr>
      </w:pPr>
      <w:r w:rsidRPr="00B37CEA">
        <w:rPr>
          <w:bCs/>
          <w:sz w:val="24"/>
          <w:szCs w:val="24"/>
          <w:highlight w:val="yellow"/>
        </w:rPr>
        <w:tab/>
        <w:t>IČ pre DPH:</w:t>
      </w:r>
      <w:r w:rsidRPr="00B37CEA">
        <w:rPr>
          <w:bCs/>
          <w:sz w:val="24"/>
          <w:szCs w:val="24"/>
          <w:highlight w:val="yellow"/>
        </w:rPr>
        <w:tab/>
      </w:r>
    </w:p>
    <w:p w:rsidR="00B37CEA" w:rsidRPr="00B37CEA" w:rsidRDefault="00B37CEA" w:rsidP="00B37CEA">
      <w:pPr>
        <w:tabs>
          <w:tab w:val="left" w:pos="284"/>
          <w:tab w:val="left" w:pos="2552"/>
        </w:tabs>
        <w:jc w:val="both"/>
        <w:rPr>
          <w:bCs/>
          <w:sz w:val="24"/>
          <w:szCs w:val="24"/>
          <w:highlight w:val="yellow"/>
        </w:rPr>
      </w:pPr>
      <w:r w:rsidRPr="00B37CEA">
        <w:rPr>
          <w:bCs/>
          <w:sz w:val="24"/>
          <w:szCs w:val="24"/>
          <w:highlight w:val="yellow"/>
        </w:rPr>
        <w:tab/>
        <w:t xml:space="preserve">Bankové spojenie: </w:t>
      </w:r>
      <w:r w:rsidRPr="00B37CEA">
        <w:rPr>
          <w:bCs/>
          <w:sz w:val="24"/>
          <w:szCs w:val="24"/>
          <w:highlight w:val="yellow"/>
        </w:rPr>
        <w:tab/>
      </w:r>
    </w:p>
    <w:p w:rsidR="00B37CEA" w:rsidRPr="00B37CEA" w:rsidRDefault="00B37CEA" w:rsidP="00B37CEA">
      <w:pPr>
        <w:tabs>
          <w:tab w:val="left" w:pos="284"/>
          <w:tab w:val="left" w:pos="2552"/>
        </w:tabs>
        <w:jc w:val="both"/>
        <w:rPr>
          <w:bCs/>
          <w:sz w:val="24"/>
          <w:szCs w:val="24"/>
          <w:highlight w:val="yellow"/>
        </w:rPr>
      </w:pPr>
      <w:r w:rsidRPr="00B37CEA">
        <w:rPr>
          <w:bCs/>
          <w:sz w:val="24"/>
          <w:szCs w:val="24"/>
          <w:highlight w:val="yellow"/>
        </w:rPr>
        <w:tab/>
        <w:t>Zapísaná:</w:t>
      </w:r>
      <w:r w:rsidRPr="00B37CEA">
        <w:rPr>
          <w:bCs/>
          <w:sz w:val="24"/>
          <w:szCs w:val="24"/>
          <w:highlight w:val="yellow"/>
        </w:rPr>
        <w:tab/>
      </w:r>
    </w:p>
    <w:p w:rsidR="00B37CEA" w:rsidRPr="00B37CEA" w:rsidRDefault="00B37CEA" w:rsidP="00B37CEA">
      <w:pPr>
        <w:tabs>
          <w:tab w:val="left" w:pos="284"/>
          <w:tab w:val="left" w:pos="2552"/>
        </w:tabs>
        <w:ind w:left="2127" w:hanging="2127"/>
        <w:rPr>
          <w:b/>
          <w:sz w:val="24"/>
          <w:szCs w:val="24"/>
        </w:rPr>
      </w:pPr>
      <w:r w:rsidRPr="00B37CEA">
        <w:rPr>
          <w:bCs/>
          <w:sz w:val="24"/>
          <w:szCs w:val="24"/>
          <w:highlight w:val="yellow"/>
        </w:rPr>
        <w:tab/>
      </w:r>
      <w:r w:rsidRPr="00B37CEA">
        <w:rPr>
          <w:b/>
          <w:sz w:val="24"/>
          <w:szCs w:val="24"/>
          <w:highlight w:val="yellow"/>
        </w:rPr>
        <w:t>(</w:t>
      </w:r>
      <w:r w:rsidRPr="00B37CEA">
        <w:rPr>
          <w:bCs/>
          <w:sz w:val="24"/>
          <w:szCs w:val="24"/>
          <w:highlight w:val="yellow"/>
        </w:rPr>
        <w:t>ďalej len „</w:t>
      </w:r>
      <w:r w:rsidR="00F827A1">
        <w:rPr>
          <w:b/>
          <w:bCs/>
          <w:sz w:val="24"/>
          <w:szCs w:val="24"/>
          <w:highlight w:val="yellow"/>
        </w:rPr>
        <w:t>dodávateľ</w:t>
      </w:r>
      <w:r w:rsidRPr="00B37CEA">
        <w:rPr>
          <w:bCs/>
          <w:sz w:val="24"/>
          <w:szCs w:val="24"/>
          <w:highlight w:val="yellow"/>
        </w:rPr>
        <w:t>“</w:t>
      </w:r>
      <w:r w:rsidRPr="00B37CEA">
        <w:rPr>
          <w:b/>
          <w:sz w:val="24"/>
          <w:szCs w:val="24"/>
          <w:highlight w:val="yellow"/>
        </w:rPr>
        <w:t>)</w:t>
      </w:r>
    </w:p>
    <w:p w:rsidR="00B37CEA" w:rsidRPr="00B37CEA" w:rsidRDefault="00B37CEA" w:rsidP="00B37CEA">
      <w:pPr>
        <w:tabs>
          <w:tab w:val="left" w:pos="2552"/>
        </w:tabs>
        <w:rPr>
          <w:b/>
          <w:sz w:val="24"/>
          <w:szCs w:val="24"/>
        </w:rPr>
      </w:pPr>
    </w:p>
    <w:p w:rsidR="00B37CEA" w:rsidRPr="00B37CEA" w:rsidRDefault="00B37CEA" w:rsidP="00B37CEA">
      <w:pPr>
        <w:tabs>
          <w:tab w:val="left" w:pos="2552"/>
        </w:tabs>
        <w:rPr>
          <w:b/>
          <w:sz w:val="24"/>
          <w:szCs w:val="24"/>
        </w:rPr>
      </w:pPr>
    </w:p>
    <w:p w:rsidR="00B37CEA" w:rsidRPr="00B37CEA" w:rsidRDefault="00B37CEA" w:rsidP="00B37CEA">
      <w:pPr>
        <w:tabs>
          <w:tab w:val="left" w:pos="2552"/>
        </w:tabs>
        <w:rPr>
          <w:b/>
          <w:sz w:val="24"/>
          <w:szCs w:val="24"/>
        </w:rPr>
      </w:pPr>
    </w:p>
    <w:p w:rsidR="00B37CEA" w:rsidRPr="00B37CEA" w:rsidRDefault="00B37CEA" w:rsidP="00B37CEA">
      <w:pPr>
        <w:tabs>
          <w:tab w:val="left" w:pos="2552"/>
        </w:tabs>
        <w:rPr>
          <w:b/>
          <w:sz w:val="24"/>
          <w:szCs w:val="24"/>
        </w:rPr>
      </w:pPr>
    </w:p>
    <w:p w:rsidR="00B37CEA" w:rsidRPr="00B37CEA" w:rsidRDefault="00990846" w:rsidP="00B37CEA">
      <w:pPr>
        <w:tabs>
          <w:tab w:val="left" w:pos="2552"/>
        </w:tabs>
        <w:jc w:val="both"/>
        <w:rPr>
          <w:b/>
          <w:sz w:val="24"/>
          <w:szCs w:val="24"/>
        </w:rPr>
      </w:pPr>
      <w:r>
        <w:rPr>
          <w:b/>
          <w:sz w:val="24"/>
          <w:szCs w:val="24"/>
        </w:rPr>
        <w:t>2./ Objednávateľ</w:t>
      </w:r>
      <w:r w:rsidR="00B37CEA" w:rsidRPr="00B37CEA">
        <w:rPr>
          <w:b/>
          <w:sz w:val="24"/>
          <w:szCs w:val="24"/>
        </w:rPr>
        <w:t>:</w:t>
      </w:r>
      <w:r w:rsidR="00B37CEA" w:rsidRPr="00B37CEA">
        <w:rPr>
          <w:b/>
          <w:sz w:val="24"/>
          <w:szCs w:val="24"/>
        </w:rPr>
        <w:tab/>
        <w:t xml:space="preserve">LESY Slovenskej republiky, </w:t>
      </w:r>
      <w:r w:rsidR="00B37CEA" w:rsidRPr="00B37CEA">
        <w:rPr>
          <w:bCs/>
          <w:sz w:val="24"/>
          <w:szCs w:val="24"/>
        </w:rPr>
        <w:t>štátny podnik</w:t>
      </w:r>
    </w:p>
    <w:p w:rsidR="00B37CEA" w:rsidRPr="00B37CEA" w:rsidRDefault="00B37CEA" w:rsidP="00B37CEA">
      <w:pPr>
        <w:tabs>
          <w:tab w:val="left" w:pos="284"/>
          <w:tab w:val="left" w:pos="2552"/>
        </w:tabs>
        <w:jc w:val="both"/>
        <w:rPr>
          <w:b/>
          <w:sz w:val="24"/>
          <w:szCs w:val="24"/>
        </w:rPr>
      </w:pPr>
      <w:r w:rsidRPr="00B37CEA">
        <w:rPr>
          <w:bCs/>
          <w:sz w:val="24"/>
          <w:szCs w:val="24"/>
        </w:rPr>
        <w:tab/>
        <w:t>Sídlo</w:t>
      </w:r>
      <w:r w:rsidRPr="00B37CEA">
        <w:rPr>
          <w:b/>
          <w:sz w:val="24"/>
          <w:szCs w:val="24"/>
        </w:rPr>
        <w:t>:</w:t>
      </w:r>
      <w:r w:rsidRPr="00B37CEA">
        <w:rPr>
          <w:b/>
          <w:sz w:val="24"/>
          <w:szCs w:val="24"/>
        </w:rPr>
        <w:tab/>
      </w:r>
      <w:r w:rsidRPr="00B37CEA">
        <w:rPr>
          <w:bCs/>
          <w:sz w:val="24"/>
          <w:szCs w:val="24"/>
        </w:rPr>
        <w:t>Námestie SNP 8, 975 66 Banská Bystrica</w:t>
      </w:r>
    </w:p>
    <w:p w:rsidR="00B37CEA" w:rsidRPr="00B37CEA" w:rsidRDefault="00B37CEA" w:rsidP="00B37CEA">
      <w:pPr>
        <w:tabs>
          <w:tab w:val="left" w:pos="284"/>
          <w:tab w:val="left" w:pos="2552"/>
        </w:tabs>
        <w:jc w:val="both"/>
        <w:rPr>
          <w:b/>
          <w:color w:val="000000"/>
          <w:sz w:val="24"/>
          <w:szCs w:val="24"/>
        </w:rPr>
      </w:pPr>
      <w:r w:rsidRPr="00B37CEA">
        <w:rPr>
          <w:bCs/>
          <w:color w:val="000000"/>
          <w:sz w:val="24"/>
          <w:szCs w:val="24"/>
        </w:rPr>
        <w:tab/>
        <w:t>Zastúpený:</w:t>
      </w:r>
      <w:r w:rsidRPr="00B37CEA">
        <w:rPr>
          <w:bCs/>
          <w:color w:val="000000"/>
          <w:sz w:val="24"/>
          <w:szCs w:val="24"/>
        </w:rPr>
        <w:tab/>
      </w:r>
      <w:r w:rsidRPr="00B37CEA">
        <w:rPr>
          <w:b/>
          <w:color w:val="000000"/>
          <w:sz w:val="24"/>
          <w:szCs w:val="24"/>
        </w:rPr>
        <w:t xml:space="preserve">Ing. Marian </w:t>
      </w:r>
      <w:proofErr w:type="spellStart"/>
      <w:r w:rsidRPr="00B37CEA">
        <w:rPr>
          <w:b/>
          <w:color w:val="000000"/>
          <w:sz w:val="24"/>
          <w:szCs w:val="24"/>
        </w:rPr>
        <w:t>Staník</w:t>
      </w:r>
      <w:proofErr w:type="spellEnd"/>
      <w:r w:rsidRPr="00B37CEA">
        <w:rPr>
          <w:b/>
          <w:color w:val="000000"/>
          <w:sz w:val="24"/>
          <w:szCs w:val="24"/>
        </w:rPr>
        <w:t>, generálny riaditeľ</w:t>
      </w:r>
    </w:p>
    <w:p w:rsidR="00B37CEA" w:rsidRPr="00B37CEA" w:rsidRDefault="00B37CEA" w:rsidP="00B37CEA">
      <w:pPr>
        <w:tabs>
          <w:tab w:val="left" w:pos="284"/>
          <w:tab w:val="left" w:pos="2552"/>
        </w:tabs>
        <w:jc w:val="both"/>
        <w:rPr>
          <w:bCs/>
          <w:sz w:val="24"/>
          <w:szCs w:val="24"/>
        </w:rPr>
      </w:pPr>
      <w:r w:rsidRPr="00B37CEA">
        <w:rPr>
          <w:bCs/>
          <w:sz w:val="24"/>
          <w:szCs w:val="24"/>
        </w:rPr>
        <w:tab/>
        <w:t>IČO:</w:t>
      </w:r>
      <w:r w:rsidRPr="00B37CEA">
        <w:rPr>
          <w:bCs/>
          <w:sz w:val="24"/>
          <w:szCs w:val="24"/>
        </w:rPr>
        <w:tab/>
        <w:t>360 383 51</w:t>
      </w:r>
    </w:p>
    <w:p w:rsidR="00B37CEA" w:rsidRPr="00B37CEA" w:rsidRDefault="00B37CEA" w:rsidP="00B37CEA">
      <w:pPr>
        <w:tabs>
          <w:tab w:val="left" w:pos="284"/>
          <w:tab w:val="left" w:pos="2552"/>
        </w:tabs>
        <w:jc w:val="both"/>
        <w:rPr>
          <w:bCs/>
          <w:sz w:val="24"/>
          <w:szCs w:val="24"/>
        </w:rPr>
      </w:pPr>
      <w:r w:rsidRPr="00B37CEA">
        <w:rPr>
          <w:bCs/>
          <w:sz w:val="24"/>
          <w:szCs w:val="24"/>
        </w:rPr>
        <w:tab/>
        <w:t>IČ pre DPH:</w:t>
      </w:r>
      <w:r w:rsidRPr="00B37CEA">
        <w:rPr>
          <w:bCs/>
          <w:sz w:val="24"/>
          <w:szCs w:val="24"/>
        </w:rPr>
        <w:tab/>
        <w:t xml:space="preserve">SK 2020087982 </w:t>
      </w:r>
    </w:p>
    <w:p w:rsidR="00B37CEA" w:rsidRPr="00B37CEA" w:rsidRDefault="00B37CEA" w:rsidP="00B37CEA">
      <w:pPr>
        <w:tabs>
          <w:tab w:val="left" w:pos="284"/>
          <w:tab w:val="left" w:pos="2552"/>
        </w:tabs>
        <w:ind w:left="2552" w:hanging="2552"/>
        <w:jc w:val="both"/>
        <w:rPr>
          <w:bCs/>
          <w:sz w:val="24"/>
          <w:szCs w:val="24"/>
        </w:rPr>
      </w:pPr>
      <w:r w:rsidRPr="00B37CEA">
        <w:rPr>
          <w:bCs/>
          <w:sz w:val="24"/>
          <w:szCs w:val="24"/>
        </w:rPr>
        <w:tab/>
        <w:t xml:space="preserve">Bankové spojenie : </w:t>
      </w:r>
      <w:r w:rsidRPr="00B37CEA">
        <w:rPr>
          <w:bCs/>
          <w:sz w:val="24"/>
          <w:szCs w:val="24"/>
        </w:rPr>
        <w:tab/>
        <w:t xml:space="preserve">VÚB, </w:t>
      </w:r>
      <w:proofErr w:type="spellStart"/>
      <w:r w:rsidRPr="00B37CEA">
        <w:rPr>
          <w:bCs/>
          <w:sz w:val="24"/>
          <w:szCs w:val="24"/>
        </w:rPr>
        <w:t>a.s</w:t>
      </w:r>
      <w:proofErr w:type="spellEnd"/>
      <w:r w:rsidRPr="00B37CEA">
        <w:rPr>
          <w:bCs/>
          <w:sz w:val="24"/>
          <w:szCs w:val="24"/>
        </w:rPr>
        <w:t>., pobočka Banská Bystrica</w:t>
      </w:r>
    </w:p>
    <w:p w:rsidR="00B37CEA" w:rsidRPr="00B37CEA" w:rsidRDefault="00B37CEA" w:rsidP="00B37CEA">
      <w:pPr>
        <w:tabs>
          <w:tab w:val="left" w:pos="284"/>
          <w:tab w:val="left" w:pos="2552"/>
        </w:tabs>
        <w:ind w:left="2552" w:hanging="2552"/>
        <w:jc w:val="both"/>
        <w:rPr>
          <w:bCs/>
          <w:sz w:val="24"/>
          <w:szCs w:val="24"/>
        </w:rPr>
      </w:pPr>
      <w:r w:rsidRPr="00B37CEA">
        <w:rPr>
          <w:bCs/>
          <w:sz w:val="24"/>
          <w:szCs w:val="24"/>
        </w:rPr>
        <w:tab/>
        <w:t xml:space="preserve">Číslo účtu : </w:t>
      </w:r>
      <w:r w:rsidRPr="00B37CEA">
        <w:rPr>
          <w:bCs/>
          <w:sz w:val="24"/>
          <w:szCs w:val="24"/>
        </w:rPr>
        <w:tab/>
        <w:t>SK77 0200 0000 0000 0680 6312</w:t>
      </w:r>
    </w:p>
    <w:p w:rsidR="00B37CEA" w:rsidRDefault="00B37CEA" w:rsidP="00B37CEA">
      <w:pPr>
        <w:tabs>
          <w:tab w:val="left" w:pos="284"/>
          <w:tab w:val="left" w:pos="2552"/>
        </w:tabs>
        <w:ind w:left="2552" w:hanging="2552"/>
        <w:jc w:val="both"/>
        <w:rPr>
          <w:bCs/>
          <w:sz w:val="24"/>
          <w:szCs w:val="24"/>
        </w:rPr>
      </w:pPr>
      <w:r w:rsidRPr="00B37CEA">
        <w:rPr>
          <w:bCs/>
          <w:sz w:val="24"/>
          <w:szCs w:val="24"/>
        </w:rPr>
        <w:tab/>
        <w:t>Zapísaný:</w:t>
      </w:r>
      <w:r w:rsidRPr="00B37CEA">
        <w:rPr>
          <w:bCs/>
          <w:sz w:val="24"/>
          <w:szCs w:val="24"/>
        </w:rPr>
        <w:tab/>
        <w:t xml:space="preserve">v Obchodnom registri Okresného súdu v B. Bystrici dňa 29.10.1999, odd. </w:t>
      </w:r>
      <w:proofErr w:type="spellStart"/>
      <w:r w:rsidRPr="00B37CEA">
        <w:rPr>
          <w:bCs/>
          <w:sz w:val="24"/>
          <w:szCs w:val="24"/>
        </w:rPr>
        <w:t>Pš</w:t>
      </w:r>
      <w:proofErr w:type="spellEnd"/>
      <w:r w:rsidRPr="00B37CEA">
        <w:rPr>
          <w:bCs/>
          <w:sz w:val="24"/>
          <w:szCs w:val="24"/>
        </w:rPr>
        <w:t>, vložka č. 155/S</w:t>
      </w:r>
    </w:p>
    <w:p w:rsidR="00990846" w:rsidRPr="00B37CEA" w:rsidRDefault="00990846" w:rsidP="00B37CEA">
      <w:pPr>
        <w:tabs>
          <w:tab w:val="left" w:pos="284"/>
          <w:tab w:val="left" w:pos="2552"/>
        </w:tabs>
        <w:ind w:left="2552" w:hanging="2552"/>
        <w:jc w:val="both"/>
        <w:rPr>
          <w:bCs/>
          <w:sz w:val="24"/>
          <w:szCs w:val="24"/>
        </w:rPr>
      </w:pPr>
    </w:p>
    <w:p w:rsidR="00B37CEA" w:rsidRPr="00B37CEA" w:rsidRDefault="00B37CEA" w:rsidP="00B37CEA">
      <w:pPr>
        <w:tabs>
          <w:tab w:val="left" w:pos="284"/>
          <w:tab w:val="left" w:pos="2552"/>
        </w:tabs>
        <w:jc w:val="both"/>
        <w:rPr>
          <w:b/>
          <w:sz w:val="24"/>
          <w:szCs w:val="24"/>
        </w:rPr>
      </w:pPr>
      <w:r w:rsidRPr="00B37CEA">
        <w:rPr>
          <w:b/>
          <w:sz w:val="24"/>
          <w:szCs w:val="24"/>
        </w:rPr>
        <w:tab/>
        <w:t>(</w:t>
      </w:r>
      <w:r w:rsidRPr="00B37CEA">
        <w:rPr>
          <w:bCs/>
          <w:sz w:val="24"/>
          <w:szCs w:val="24"/>
        </w:rPr>
        <w:t>ďalej len „</w:t>
      </w:r>
      <w:r w:rsidR="00990846">
        <w:rPr>
          <w:b/>
          <w:bCs/>
          <w:sz w:val="24"/>
          <w:szCs w:val="24"/>
        </w:rPr>
        <w:t>objednávateľ</w:t>
      </w:r>
      <w:r w:rsidRPr="00B37CEA">
        <w:rPr>
          <w:bCs/>
          <w:sz w:val="24"/>
          <w:szCs w:val="24"/>
        </w:rPr>
        <w:t>“ alebo ,,</w:t>
      </w:r>
      <w:r w:rsidRPr="00B37CEA">
        <w:rPr>
          <w:b/>
          <w:bCs/>
          <w:sz w:val="24"/>
          <w:szCs w:val="24"/>
        </w:rPr>
        <w:t>verejný obstarávateľ</w:t>
      </w:r>
      <w:r w:rsidRPr="00B37CEA">
        <w:rPr>
          <w:bCs/>
          <w:sz w:val="24"/>
          <w:szCs w:val="24"/>
        </w:rPr>
        <w:t>“</w:t>
      </w:r>
      <w:r w:rsidRPr="00B37CEA">
        <w:rPr>
          <w:b/>
          <w:sz w:val="24"/>
          <w:szCs w:val="24"/>
        </w:rPr>
        <w:t>)</w:t>
      </w:r>
    </w:p>
    <w:p w:rsidR="00B37CEA" w:rsidRPr="00B37CEA" w:rsidRDefault="00B37CEA" w:rsidP="00B37CEA">
      <w:pPr>
        <w:jc w:val="both"/>
        <w:rPr>
          <w:b/>
          <w:sz w:val="24"/>
          <w:szCs w:val="24"/>
        </w:rPr>
      </w:pPr>
    </w:p>
    <w:p w:rsidR="00B37CEA" w:rsidRPr="00B37CEA" w:rsidRDefault="00B37CEA" w:rsidP="00B37CEA">
      <w:pPr>
        <w:jc w:val="center"/>
        <w:rPr>
          <w:sz w:val="24"/>
          <w:szCs w:val="24"/>
        </w:rPr>
      </w:pPr>
    </w:p>
    <w:p w:rsidR="00B37CEA" w:rsidRPr="00B37CEA" w:rsidRDefault="00990846" w:rsidP="00B37CEA">
      <w:pPr>
        <w:jc w:val="center"/>
        <w:rPr>
          <w:b/>
          <w:sz w:val="24"/>
          <w:szCs w:val="24"/>
        </w:rPr>
      </w:pPr>
      <w:r>
        <w:rPr>
          <w:sz w:val="24"/>
          <w:szCs w:val="24"/>
        </w:rPr>
        <w:t>(objednávateľ a dodávateľ</w:t>
      </w:r>
      <w:r w:rsidR="00B37CEA" w:rsidRPr="00B37CEA">
        <w:rPr>
          <w:sz w:val="24"/>
          <w:szCs w:val="24"/>
        </w:rPr>
        <w:t xml:space="preserve"> ďalej spolu aj ako „</w:t>
      </w:r>
      <w:r w:rsidR="00B37CEA" w:rsidRPr="00B37CEA">
        <w:rPr>
          <w:b/>
          <w:sz w:val="24"/>
          <w:szCs w:val="24"/>
        </w:rPr>
        <w:t>zmluvné strany</w:t>
      </w:r>
      <w:r w:rsidR="00B37CEA" w:rsidRPr="00B37CEA">
        <w:rPr>
          <w:sz w:val="24"/>
          <w:szCs w:val="24"/>
        </w:rPr>
        <w:t>“)</w:t>
      </w:r>
    </w:p>
    <w:p w:rsidR="00B37CEA" w:rsidRPr="00B37CEA" w:rsidRDefault="00B37CEA" w:rsidP="00B37CEA">
      <w:pPr>
        <w:jc w:val="both"/>
        <w:rPr>
          <w:sz w:val="24"/>
          <w:szCs w:val="24"/>
        </w:rPr>
      </w:pPr>
    </w:p>
    <w:p w:rsidR="00B37CEA" w:rsidRPr="00B37CEA" w:rsidRDefault="00B37CEA" w:rsidP="00B37CEA">
      <w:pPr>
        <w:jc w:val="center"/>
        <w:rPr>
          <w:b/>
          <w:sz w:val="24"/>
          <w:szCs w:val="24"/>
        </w:rPr>
      </w:pPr>
    </w:p>
    <w:p w:rsidR="00B37CEA" w:rsidRPr="00B37CEA" w:rsidRDefault="00B37CEA" w:rsidP="00B37CEA">
      <w:pPr>
        <w:jc w:val="center"/>
        <w:rPr>
          <w:b/>
          <w:sz w:val="24"/>
          <w:szCs w:val="24"/>
        </w:rPr>
      </w:pPr>
    </w:p>
    <w:p w:rsidR="00B37CEA" w:rsidRPr="00B37CEA" w:rsidRDefault="00B37CEA" w:rsidP="00B37CEA">
      <w:pPr>
        <w:jc w:val="center"/>
        <w:rPr>
          <w:b/>
          <w:sz w:val="24"/>
          <w:szCs w:val="24"/>
        </w:rPr>
      </w:pPr>
      <w:r w:rsidRPr="00B37CEA">
        <w:rPr>
          <w:b/>
          <w:sz w:val="24"/>
          <w:szCs w:val="24"/>
        </w:rPr>
        <w:t>Preambula</w:t>
      </w:r>
    </w:p>
    <w:p w:rsidR="00B37CEA" w:rsidRPr="00B37CEA" w:rsidRDefault="00B37CEA" w:rsidP="00B37CEA">
      <w:pPr>
        <w:jc w:val="both"/>
        <w:rPr>
          <w:sz w:val="24"/>
          <w:szCs w:val="24"/>
        </w:rPr>
      </w:pPr>
    </w:p>
    <w:p w:rsidR="00B37CEA" w:rsidRPr="001E2579" w:rsidRDefault="00B37CEA" w:rsidP="00B37CEA">
      <w:pPr>
        <w:jc w:val="both"/>
        <w:rPr>
          <w:color w:val="FF0000"/>
          <w:sz w:val="24"/>
          <w:szCs w:val="24"/>
          <w:highlight w:val="yellow"/>
        </w:rPr>
      </w:pPr>
      <w:r w:rsidRPr="00B37CEA">
        <w:rPr>
          <w:sz w:val="24"/>
          <w:szCs w:val="24"/>
        </w:rPr>
        <w:t xml:space="preserve">Zmluvné strany uzatvárajú  v súlade so zákonom č. 343/2015 </w:t>
      </w:r>
      <w:proofErr w:type="spellStart"/>
      <w:r w:rsidRPr="00B37CEA">
        <w:rPr>
          <w:sz w:val="24"/>
          <w:szCs w:val="24"/>
        </w:rPr>
        <w:t>Z.z</w:t>
      </w:r>
      <w:proofErr w:type="spellEnd"/>
      <w:r w:rsidRPr="00B37CEA">
        <w:rPr>
          <w:sz w:val="24"/>
          <w:szCs w:val="24"/>
        </w:rPr>
        <w:t xml:space="preserve">. o verejnom obstarávaní a o zmene a doplnení niektorých zákonov v znení neskorších predpisov (ďalej len „zákon“) a podľa § 269 ods. 2 zákona č. 513/1991 Zb. Obchodného zákonníka túto rámcovú dohodu a to za podmienok a v súlade s výsledkom verejného obstarávania, ktoré bolo vyhlásené vo Vestníku verejného obstarávania </w:t>
      </w:r>
      <w:proofErr w:type="spellStart"/>
      <w:r w:rsidRPr="00B37CEA">
        <w:rPr>
          <w:sz w:val="24"/>
          <w:szCs w:val="24"/>
          <w:highlight w:val="yellow"/>
        </w:rPr>
        <w:t>č.</w:t>
      </w:r>
      <w:r w:rsidRPr="00B37CEA">
        <w:rPr>
          <w:color w:val="FF0000"/>
          <w:sz w:val="24"/>
          <w:szCs w:val="24"/>
          <w:highlight w:val="yellow"/>
        </w:rPr>
        <w:t>xxxxxxxxxx</w:t>
      </w:r>
      <w:proofErr w:type="spellEnd"/>
      <w:r w:rsidRPr="00B37CEA">
        <w:rPr>
          <w:sz w:val="24"/>
          <w:szCs w:val="24"/>
          <w:highlight w:val="yellow"/>
        </w:rPr>
        <w:t xml:space="preserve"> dňa </w:t>
      </w:r>
      <w:proofErr w:type="spellStart"/>
      <w:r w:rsidRPr="00B37CEA">
        <w:rPr>
          <w:color w:val="FF0000"/>
          <w:sz w:val="24"/>
          <w:szCs w:val="24"/>
          <w:highlight w:val="yellow"/>
        </w:rPr>
        <w:t>xxxxx</w:t>
      </w:r>
      <w:proofErr w:type="spellEnd"/>
      <w:r w:rsidRPr="00B37CEA">
        <w:rPr>
          <w:color w:val="FF0000"/>
          <w:sz w:val="24"/>
          <w:szCs w:val="24"/>
          <w:highlight w:val="yellow"/>
        </w:rPr>
        <w:t xml:space="preserve"> </w:t>
      </w:r>
      <w:r w:rsidRPr="00B37CEA">
        <w:rPr>
          <w:sz w:val="24"/>
          <w:szCs w:val="24"/>
          <w:highlight w:val="yellow"/>
        </w:rPr>
        <w:t>2019</w:t>
      </w:r>
      <w:r w:rsidRPr="00B37CEA">
        <w:rPr>
          <w:sz w:val="24"/>
          <w:szCs w:val="24"/>
        </w:rPr>
        <w:t xml:space="preserve"> pod značkou </w:t>
      </w:r>
      <w:proofErr w:type="spellStart"/>
      <w:r w:rsidRPr="00B37CEA">
        <w:rPr>
          <w:color w:val="FF0000"/>
          <w:sz w:val="24"/>
          <w:szCs w:val="24"/>
          <w:highlight w:val="yellow"/>
        </w:rPr>
        <w:t>xxxx</w:t>
      </w:r>
      <w:proofErr w:type="spellEnd"/>
      <w:r w:rsidRPr="00B37CEA">
        <w:rPr>
          <w:sz w:val="24"/>
          <w:szCs w:val="24"/>
          <w:highlight w:val="yellow"/>
        </w:rPr>
        <w:t>-MST</w:t>
      </w:r>
      <w:r w:rsidR="001E2579">
        <w:rPr>
          <w:sz w:val="24"/>
          <w:szCs w:val="24"/>
        </w:rPr>
        <w:t xml:space="preserve">, predmet zákazky </w:t>
      </w:r>
      <w:r w:rsidR="001E2579" w:rsidRPr="001E2579">
        <w:rPr>
          <w:b/>
          <w:sz w:val="24"/>
          <w:szCs w:val="24"/>
        </w:rPr>
        <w:t>„Preprava a zhodnotenie odpadov z ES“</w:t>
      </w:r>
      <w:r w:rsidR="001E2579">
        <w:rPr>
          <w:sz w:val="24"/>
          <w:szCs w:val="24"/>
        </w:rPr>
        <w:t>,</w:t>
      </w:r>
      <w:r w:rsidR="001E2579" w:rsidRPr="001E2579">
        <w:rPr>
          <w:sz w:val="24"/>
          <w:szCs w:val="24"/>
        </w:rPr>
        <w:t xml:space="preserve"> </w:t>
      </w:r>
      <w:r w:rsidR="001E2579">
        <w:rPr>
          <w:sz w:val="24"/>
          <w:szCs w:val="24"/>
        </w:rPr>
        <w:t xml:space="preserve">časť č </w:t>
      </w:r>
      <w:r w:rsidR="001E2579" w:rsidRPr="001E2579">
        <w:rPr>
          <w:color w:val="FF0000"/>
          <w:sz w:val="24"/>
          <w:szCs w:val="24"/>
          <w:highlight w:val="yellow"/>
        </w:rPr>
        <w:t>x</w:t>
      </w:r>
      <w:r w:rsidRPr="001E2579">
        <w:rPr>
          <w:color w:val="FF0000"/>
          <w:sz w:val="24"/>
          <w:szCs w:val="24"/>
          <w:highlight w:val="yellow"/>
        </w:rPr>
        <w:t>.</w:t>
      </w:r>
    </w:p>
    <w:p w:rsidR="00B37CEA" w:rsidRPr="00B37CEA" w:rsidRDefault="00B37CEA" w:rsidP="00B37CEA">
      <w:pPr>
        <w:rPr>
          <w:sz w:val="24"/>
          <w:szCs w:val="24"/>
          <w:lang w:eastAsia="en-US"/>
        </w:rPr>
      </w:pPr>
    </w:p>
    <w:p w:rsidR="00B37CEA" w:rsidRDefault="00B37CEA" w:rsidP="003059F4">
      <w:pPr>
        <w:rPr>
          <w:b/>
          <w:sz w:val="24"/>
          <w:szCs w:val="24"/>
        </w:rPr>
      </w:pPr>
    </w:p>
    <w:p w:rsidR="003059F4" w:rsidRPr="00B37CEA" w:rsidRDefault="003059F4" w:rsidP="003059F4">
      <w:pPr>
        <w:rPr>
          <w:b/>
          <w:sz w:val="24"/>
          <w:szCs w:val="24"/>
        </w:rPr>
      </w:pPr>
    </w:p>
    <w:p w:rsidR="00B37CEA" w:rsidRPr="00B37CEA" w:rsidRDefault="00B37CEA" w:rsidP="00B37CEA">
      <w:pPr>
        <w:jc w:val="center"/>
        <w:rPr>
          <w:b/>
          <w:sz w:val="24"/>
          <w:szCs w:val="24"/>
        </w:rPr>
      </w:pPr>
      <w:r w:rsidRPr="00B37CEA">
        <w:rPr>
          <w:b/>
          <w:sz w:val="24"/>
          <w:szCs w:val="24"/>
        </w:rPr>
        <w:lastRenderedPageBreak/>
        <w:t>I.</w:t>
      </w:r>
    </w:p>
    <w:p w:rsidR="00B37CEA" w:rsidRPr="00B37CEA" w:rsidRDefault="00D453C1" w:rsidP="00B37CEA">
      <w:pPr>
        <w:jc w:val="center"/>
        <w:rPr>
          <w:b/>
          <w:sz w:val="24"/>
          <w:szCs w:val="24"/>
        </w:rPr>
      </w:pPr>
      <w:r>
        <w:rPr>
          <w:b/>
          <w:sz w:val="24"/>
          <w:szCs w:val="24"/>
        </w:rPr>
        <w:t>Úvodné</w:t>
      </w:r>
      <w:r w:rsidR="00B37CEA" w:rsidRPr="00B37CEA">
        <w:rPr>
          <w:b/>
          <w:sz w:val="24"/>
          <w:szCs w:val="24"/>
        </w:rPr>
        <w:t xml:space="preserve"> ustanovenia</w:t>
      </w:r>
    </w:p>
    <w:p w:rsidR="00B37CEA" w:rsidRPr="003059F4" w:rsidRDefault="00B37CEA" w:rsidP="00B37CEA">
      <w:pPr>
        <w:jc w:val="center"/>
        <w:rPr>
          <w:b/>
          <w:sz w:val="24"/>
          <w:szCs w:val="24"/>
        </w:rPr>
      </w:pPr>
    </w:p>
    <w:p w:rsidR="00D453C1" w:rsidRPr="003059F4" w:rsidRDefault="00D453C1" w:rsidP="00B37CEA">
      <w:pPr>
        <w:numPr>
          <w:ilvl w:val="0"/>
          <w:numId w:val="31"/>
        </w:numPr>
        <w:ind w:left="284" w:hanging="284"/>
        <w:contextualSpacing/>
        <w:jc w:val="both"/>
        <w:rPr>
          <w:sz w:val="24"/>
          <w:szCs w:val="24"/>
        </w:rPr>
      </w:pPr>
      <w:r w:rsidRPr="003059F4">
        <w:rPr>
          <w:sz w:val="24"/>
          <w:szCs w:val="24"/>
        </w:rPr>
        <w:t>Dodávateľ</w:t>
      </w:r>
      <w:r w:rsidR="00990846" w:rsidRPr="003059F4">
        <w:rPr>
          <w:sz w:val="24"/>
          <w:szCs w:val="24"/>
        </w:rPr>
        <w:t xml:space="preserve"> </w:t>
      </w:r>
      <w:r w:rsidRPr="003059F4">
        <w:rPr>
          <w:sz w:val="24"/>
          <w:szCs w:val="24"/>
        </w:rPr>
        <w:t xml:space="preserve">sa </w:t>
      </w:r>
      <w:r w:rsidR="00990846" w:rsidRPr="003059F4">
        <w:rPr>
          <w:sz w:val="24"/>
          <w:szCs w:val="24"/>
        </w:rPr>
        <w:t>na základe</w:t>
      </w:r>
      <w:r w:rsidR="00B37CEA" w:rsidRPr="003059F4">
        <w:rPr>
          <w:sz w:val="24"/>
          <w:szCs w:val="24"/>
        </w:rPr>
        <w:t xml:space="preserve"> </w:t>
      </w:r>
      <w:r w:rsidR="00990846" w:rsidRPr="003059F4">
        <w:rPr>
          <w:sz w:val="24"/>
          <w:szCs w:val="24"/>
        </w:rPr>
        <w:t>tejto rámcovej dohody</w:t>
      </w:r>
      <w:r w:rsidR="00B37CEA" w:rsidRPr="003059F4">
        <w:rPr>
          <w:sz w:val="24"/>
          <w:szCs w:val="24"/>
        </w:rPr>
        <w:t xml:space="preserve"> </w:t>
      </w:r>
      <w:r w:rsidRPr="003059F4">
        <w:rPr>
          <w:sz w:val="24"/>
          <w:szCs w:val="24"/>
        </w:rPr>
        <w:t xml:space="preserve">a </w:t>
      </w:r>
      <w:r w:rsidR="00B37CEA" w:rsidRPr="003059F4">
        <w:rPr>
          <w:sz w:val="24"/>
          <w:szCs w:val="24"/>
        </w:rPr>
        <w:t>za podmienok v nej uvedených</w:t>
      </w:r>
      <w:r w:rsidRPr="003059F4">
        <w:rPr>
          <w:sz w:val="24"/>
          <w:szCs w:val="24"/>
        </w:rPr>
        <w:t xml:space="preserve"> zaväzuje odoberať, prepraviť a zhodnotiť odpady objednávateľa (ďalej len „služba“) vymedzené</w:t>
      </w:r>
      <w:r w:rsidR="00B37CEA" w:rsidRPr="003059F4">
        <w:rPr>
          <w:sz w:val="24"/>
          <w:szCs w:val="24"/>
        </w:rPr>
        <w:t xml:space="preserve"> v čl. II. tejto rámcovej dohody</w:t>
      </w:r>
      <w:r w:rsidRPr="003059F4">
        <w:rPr>
          <w:sz w:val="24"/>
          <w:szCs w:val="24"/>
        </w:rPr>
        <w:t xml:space="preserve"> na základe osobitných objednávok objednávateľa podľa čl. III tejto</w:t>
      </w:r>
      <w:r w:rsidR="008D2430" w:rsidRPr="003059F4">
        <w:rPr>
          <w:sz w:val="24"/>
          <w:szCs w:val="24"/>
        </w:rPr>
        <w:t xml:space="preserve"> rámcovej</w:t>
      </w:r>
      <w:r w:rsidRPr="003059F4">
        <w:rPr>
          <w:sz w:val="24"/>
          <w:szCs w:val="24"/>
        </w:rPr>
        <w:t xml:space="preserve"> dohody vystavených podľa potrieb objednávateľa. </w:t>
      </w:r>
    </w:p>
    <w:p w:rsidR="00FF62FF" w:rsidRPr="003059F4" w:rsidRDefault="00FF62FF" w:rsidP="00FF62FF">
      <w:pPr>
        <w:ind w:left="284"/>
        <w:contextualSpacing/>
        <w:jc w:val="both"/>
        <w:rPr>
          <w:sz w:val="24"/>
          <w:szCs w:val="24"/>
        </w:rPr>
      </w:pPr>
    </w:p>
    <w:p w:rsidR="00194C76" w:rsidRPr="003059F4" w:rsidRDefault="00194C76" w:rsidP="00B37CEA">
      <w:pPr>
        <w:numPr>
          <w:ilvl w:val="0"/>
          <w:numId w:val="31"/>
        </w:numPr>
        <w:ind w:left="284" w:hanging="284"/>
        <w:contextualSpacing/>
        <w:jc w:val="both"/>
        <w:rPr>
          <w:sz w:val="24"/>
          <w:szCs w:val="24"/>
        </w:rPr>
      </w:pPr>
      <w:r w:rsidRPr="003059F4">
        <w:rPr>
          <w:sz w:val="24"/>
          <w:szCs w:val="24"/>
        </w:rPr>
        <w:t>Predmetné odpady sú podľa Katalógu odpadov zverejneného vo vyhláške MŽP SR č. 365/2015 Z. z. v platnom znení  zatriedené pod druh odpadu   02 01 07  –  odpady  z lesného      hospodárstva,  kategórie „ ostatné odpady “ označené písmenom  O (ďalej len „odpady“).</w:t>
      </w:r>
    </w:p>
    <w:p w:rsidR="00FF62FF" w:rsidRPr="003059F4" w:rsidRDefault="00FF62FF" w:rsidP="00FF62FF">
      <w:pPr>
        <w:pStyle w:val="Odsekzoznamu"/>
        <w:rPr>
          <w:sz w:val="24"/>
          <w:szCs w:val="24"/>
        </w:rPr>
      </w:pPr>
    </w:p>
    <w:p w:rsidR="00FF62FF" w:rsidRPr="003059F4" w:rsidRDefault="00FF62FF" w:rsidP="00FF62FF">
      <w:pPr>
        <w:ind w:left="284"/>
        <w:contextualSpacing/>
        <w:jc w:val="both"/>
        <w:rPr>
          <w:sz w:val="24"/>
          <w:szCs w:val="24"/>
        </w:rPr>
      </w:pPr>
    </w:p>
    <w:p w:rsidR="00D453C1" w:rsidRPr="003059F4" w:rsidRDefault="00D453C1" w:rsidP="00B37CEA">
      <w:pPr>
        <w:numPr>
          <w:ilvl w:val="0"/>
          <w:numId w:val="31"/>
        </w:numPr>
        <w:ind w:left="284" w:hanging="284"/>
        <w:contextualSpacing/>
        <w:jc w:val="both"/>
        <w:rPr>
          <w:sz w:val="24"/>
          <w:szCs w:val="24"/>
        </w:rPr>
      </w:pPr>
      <w:r w:rsidRPr="003059F4">
        <w:rPr>
          <w:sz w:val="24"/>
          <w:szCs w:val="24"/>
        </w:rPr>
        <w:t>Za poskytnutie služby na základe vystavenej objednávky objednávateľa sa objednávateľ zaväzuje uhradiť dodáva</w:t>
      </w:r>
      <w:r w:rsidR="008D2430" w:rsidRPr="003059F4">
        <w:rPr>
          <w:sz w:val="24"/>
          <w:szCs w:val="24"/>
        </w:rPr>
        <w:t>teľovi cenu služby podľa čl. VI</w:t>
      </w:r>
      <w:r w:rsidRPr="003059F4">
        <w:rPr>
          <w:sz w:val="24"/>
          <w:szCs w:val="24"/>
        </w:rPr>
        <w:t xml:space="preserve"> tejto rámcovej dohody. </w:t>
      </w:r>
    </w:p>
    <w:p w:rsidR="00B37CEA" w:rsidRPr="00B37CEA" w:rsidRDefault="00B37CEA" w:rsidP="003059F4">
      <w:pPr>
        <w:rPr>
          <w:b/>
          <w:sz w:val="24"/>
          <w:szCs w:val="24"/>
        </w:rPr>
      </w:pPr>
    </w:p>
    <w:p w:rsidR="00B37CEA" w:rsidRPr="00B37CEA" w:rsidRDefault="00B37CEA" w:rsidP="00B37CEA">
      <w:pPr>
        <w:jc w:val="center"/>
        <w:rPr>
          <w:b/>
          <w:sz w:val="24"/>
          <w:szCs w:val="24"/>
        </w:rPr>
      </w:pPr>
    </w:p>
    <w:p w:rsidR="00B37CEA" w:rsidRPr="00B37CEA" w:rsidRDefault="00B37CEA" w:rsidP="00B37CEA">
      <w:pPr>
        <w:jc w:val="center"/>
        <w:rPr>
          <w:b/>
          <w:sz w:val="24"/>
          <w:szCs w:val="24"/>
        </w:rPr>
      </w:pPr>
      <w:r w:rsidRPr="00B37CEA">
        <w:rPr>
          <w:b/>
          <w:sz w:val="24"/>
          <w:szCs w:val="24"/>
        </w:rPr>
        <w:t>II.</w:t>
      </w:r>
    </w:p>
    <w:p w:rsidR="00B37CEA" w:rsidRPr="00B37CEA" w:rsidRDefault="00B37CEA" w:rsidP="00B37CEA">
      <w:pPr>
        <w:jc w:val="center"/>
        <w:rPr>
          <w:b/>
          <w:sz w:val="24"/>
          <w:szCs w:val="24"/>
        </w:rPr>
      </w:pPr>
      <w:r w:rsidRPr="00B37CEA">
        <w:rPr>
          <w:b/>
          <w:sz w:val="24"/>
          <w:szCs w:val="24"/>
        </w:rPr>
        <w:t>Predmet plnenia a doba platnosti</w:t>
      </w:r>
      <w:r w:rsidR="00242170">
        <w:rPr>
          <w:b/>
          <w:sz w:val="24"/>
          <w:szCs w:val="24"/>
        </w:rPr>
        <w:t xml:space="preserve"> rámcovej dohody</w:t>
      </w:r>
    </w:p>
    <w:p w:rsidR="00B37CEA" w:rsidRPr="00B37CEA" w:rsidRDefault="00B37CEA" w:rsidP="00B37CEA">
      <w:pPr>
        <w:jc w:val="center"/>
        <w:rPr>
          <w:b/>
          <w:sz w:val="24"/>
          <w:szCs w:val="24"/>
        </w:rPr>
      </w:pPr>
    </w:p>
    <w:p w:rsidR="00242170" w:rsidRPr="003059F4" w:rsidRDefault="00B37CEA" w:rsidP="00B37CEA">
      <w:pPr>
        <w:numPr>
          <w:ilvl w:val="0"/>
          <w:numId w:val="34"/>
        </w:numPr>
        <w:autoSpaceDE w:val="0"/>
        <w:autoSpaceDN w:val="0"/>
        <w:adjustRightInd w:val="0"/>
        <w:jc w:val="both"/>
        <w:rPr>
          <w:rFonts w:eastAsia="Calibri"/>
          <w:color w:val="000000"/>
          <w:sz w:val="24"/>
          <w:szCs w:val="24"/>
          <w:lang w:eastAsia="en-US"/>
        </w:rPr>
      </w:pPr>
      <w:r w:rsidRPr="003059F4">
        <w:rPr>
          <w:rFonts w:eastAsia="Calibri"/>
          <w:color w:val="000000"/>
          <w:sz w:val="24"/>
          <w:szCs w:val="24"/>
          <w:lang w:eastAsia="en-US"/>
        </w:rPr>
        <w:t>Predm</w:t>
      </w:r>
      <w:r w:rsidR="00242170" w:rsidRPr="003059F4">
        <w:rPr>
          <w:rFonts w:eastAsia="Calibri"/>
          <w:color w:val="000000"/>
          <w:sz w:val="24"/>
          <w:szCs w:val="24"/>
          <w:lang w:eastAsia="en-US"/>
        </w:rPr>
        <w:t>etom plnenia je poskytovanie služby dodávateľom objednávateľovi</w:t>
      </w:r>
      <w:r w:rsidRPr="003059F4">
        <w:rPr>
          <w:rFonts w:eastAsia="Calibri"/>
          <w:color w:val="000000"/>
          <w:sz w:val="24"/>
          <w:szCs w:val="24"/>
          <w:lang w:eastAsia="en-US"/>
        </w:rPr>
        <w:t xml:space="preserve"> na základe tejto rámcovej dohody a vystavovaných objednávok</w:t>
      </w:r>
      <w:r w:rsidR="00242170" w:rsidRPr="003059F4">
        <w:rPr>
          <w:rFonts w:eastAsia="Calibri"/>
          <w:color w:val="000000"/>
          <w:sz w:val="24"/>
          <w:szCs w:val="24"/>
          <w:lang w:eastAsia="en-US"/>
        </w:rPr>
        <w:t>.</w:t>
      </w:r>
    </w:p>
    <w:p w:rsidR="00FF62FF" w:rsidRPr="003059F4" w:rsidRDefault="00FF62FF" w:rsidP="00FF62FF">
      <w:pPr>
        <w:autoSpaceDE w:val="0"/>
        <w:autoSpaceDN w:val="0"/>
        <w:adjustRightInd w:val="0"/>
        <w:ind w:left="360"/>
        <w:jc w:val="both"/>
        <w:rPr>
          <w:rFonts w:eastAsia="Calibri"/>
          <w:color w:val="000000"/>
          <w:sz w:val="24"/>
          <w:szCs w:val="24"/>
          <w:lang w:eastAsia="en-US"/>
        </w:rPr>
      </w:pPr>
    </w:p>
    <w:p w:rsidR="00242170" w:rsidRPr="003059F4" w:rsidRDefault="00242170" w:rsidP="00242170">
      <w:pPr>
        <w:pStyle w:val="Odsekzoznamu"/>
        <w:numPr>
          <w:ilvl w:val="0"/>
          <w:numId w:val="34"/>
        </w:numPr>
        <w:jc w:val="both"/>
        <w:rPr>
          <w:sz w:val="24"/>
          <w:szCs w:val="24"/>
        </w:rPr>
      </w:pPr>
      <w:r w:rsidRPr="003059F4">
        <w:rPr>
          <w:sz w:val="24"/>
          <w:szCs w:val="24"/>
        </w:rPr>
        <w:t>Dodávateľ sa zaväzuje poskytovať službu vo forme odoberania, prepravy a zhodnotenia odpadov z  expedičných skladov (ďalej len „ES“) objednávateľa nachádzajúcich sa na území Odštepných závodov objednávateľa (ďalej len „OZ“) uvedených v Prílohe č. 1 tejto rámcovej dohody.</w:t>
      </w:r>
    </w:p>
    <w:p w:rsidR="00FF62FF" w:rsidRPr="003059F4" w:rsidRDefault="00FF62FF" w:rsidP="00FF62FF">
      <w:pPr>
        <w:pStyle w:val="Odsekzoznamu"/>
        <w:rPr>
          <w:sz w:val="24"/>
          <w:szCs w:val="24"/>
        </w:rPr>
      </w:pPr>
    </w:p>
    <w:p w:rsidR="00FF62FF" w:rsidRPr="003059F4" w:rsidRDefault="00FF62FF" w:rsidP="00FF62FF">
      <w:pPr>
        <w:pStyle w:val="Odsekzoznamu"/>
        <w:ind w:left="360"/>
        <w:jc w:val="both"/>
        <w:rPr>
          <w:sz w:val="24"/>
          <w:szCs w:val="24"/>
        </w:rPr>
      </w:pPr>
    </w:p>
    <w:p w:rsidR="00242170" w:rsidRPr="003059F4" w:rsidRDefault="00242170" w:rsidP="00242170">
      <w:pPr>
        <w:pStyle w:val="Odsekzoznamu"/>
        <w:numPr>
          <w:ilvl w:val="0"/>
          <w:numId w:val="34"/>
        </w:numPr>
        <w:jc w:val="both"/>
        <w:rPr>
          <w:sz w:val="24"/>
          <w:szCs w:val="24"/>
        </w:rPr>
      </w:pPr>
      <w:r w:rsidRPr="003059F4">
        <w:rPr>
          <w:sz w:val="24"/>
          <w:szCs w:val="24"/>
        </w:rPr>
        <w:t>Dodávateľ sa zároveň zaväzuje prepraviť a zhodnotiť odobrané odpady v súlade so zákonom NR SR č. 79/2015 Z. z. o odpadoch a o zmene a doplnení niektorých zákonov v platnom znení.</w:t>
      </w:r>
    </w:p>
    <w:p w:rsidR="00FF62FF" w:rsidRPr="003059F4" w:rsidRDefault="00FF62FF" w:rsidP="00FF62FF">
      <w:pPr>
        <w:pStyle w:val="Odsekzoznamu"/>
        <w:ind w:left="360"/>
        <w:jc w:val="both"/>
        <w:rPr>
          <w:sz w:val="24"/>
          <w:szCs w:val="24"/>
        </w:rPr>
      </w:pPr>
    </w:p>
    <w:p w:rsidR="00B37CEA" w:rsidRPr="003059F4" w:rsidRDefault="00B37CEA" w:rsidP="00B37CEA">
      <w:pPr>
        <w:numPr>
          <w:ilvl w:val="0"/>
          <w:numId w:val="34"/>
        </w:numPr>
        <w:jc w:val="both"/>
        <w:rPr>
          <w:sz w:val="24"/>
          <w:szCs w:val="24"/>
          <w:lang w:eastAsia="en-US"/>
        </w:rPr>
      </w:pPr>
      <w:r w:rsidRPr="003059F4">
        <w:rPr>
          <w:sz w:val="24"/>
          <w:szCs w:val="24"/>
          <w:lang w:eastAsia="en-US"/>
        </w:rPr>
        <w:t>Táto rámcová dohoda sa uzatvára na dobu určitú a to na 48 mesiacov počítaných odo dňa nadobudnutia jej účinnosti alebo do vyčerpania celkového finančného limitu</w:t>
      </w:r>
      <w:r w:rsidR="00242170" w:rsidRPr="003059F4">
        <w:rPr>
          <w:sz w:val="24"/>
          <w:szCs w:val="24"/>
          <w:lang w:eastAsia="en-US"/>
        </w:rPr>
        <w:t xml:space="preserve"> vo výške: .....Eur (slovom ....,-Eur)</w:t>
      </w:r>
      <w:r w:rsidR="009F3B29" w:rsidRPr="003059F4">
        <w:rPr>
          <w:sz w:val="24"/>
          <w:szCs w:val="24"/>
          <w:lang w:eastAsia="en-US"/>
        </w:rPr>
        <w:t xml:space="preserve">, </w:t>
      </w:r>
      <w:r w:rsidRPr="003059F4">
        <w:rPr>
          <w:sz w:val="24"/>
          <w:szCs w:val="24"/>
          <w:lang w:eastAsia="en-US"/>
        </w:rPr>
        <w:t>a to podľa toho, ktorá skutočnosť nastane skôr. Finančný limit predstavuje maximá</w:t>
      </w:r>
      <w:r w:rsidR="00242170" w:rsidRPr="003059F4">
        <w:rPr>
          <w:sz w:val="24"/>
          <w:szCs w:val="24"/>
          <w:lang w:eastAsia="en-US"/>
        </w:rPr>
        <w:t>lnu výšku, ktorú uhradí objednávateľ dodávateľovi</w:t>
      </w:r>
      <w:r w:rsidRPr="003059F4">
        <w:rPr>
          <w:sz w:val="24"/>
          <w:szCs w:val="24"/>
          <w:lang w:eastAsia="en-US"/>
        </w:rPr>
        <w:t xml:space="preserve"> za </w:t>
      </w:r>
      <w:r w:rsidR="00815618" w:rsidRPr="003059F4">
        <w:rPr>
          <w:sz w:val="24"/>
          <w:szCs w:val="24"/>
          <w:lang w:eastAsia="en-US"/>
        </w:rPr>
        <w:t>predmet plnenia, pričom objednávateľ nie je povinný tento finančný limit vyčerpať.</w:t>
      </w:r>
    </w:p>
    <w:p w:rsidR="00B37CEA" w:rsidRPr="00B37CEA" w:rsidRDefault="00B37CEA" w:rsidP="00B37CEA">
      <w:pPr>
        <w:autoSpaceDE w:val="0"/>
        <w:autoSpaceDN w:val="0"/>
        <w:adjustRightInd w:val="0"/>
        <w:jc w:val="center"/>
        <w:rPr>
          <w:rFonts w:eastAsia="Calibri"/>
          <w:b/>
          <w:bCs/>
          <w:color w:val="000000"/>
          <w:sz w:val="24"/>
          <w:szCs w:val="24"/>
          <w:lang w:eastAsia="en-US"/>
        </w:rPr>
      </w:pPr>
    </w:p>
    <w:p w:rsidR="00B37CEA" w:rsidRPr="00B37CEA" w:rsidRDefault="00B37CEA" w:rsidP="00B37CEA">
      <w:pPr>
        <w:autoSpaceDE w:val="0"/>
        <w:autoSpaceDN w:val="0"/>
        <w:adjustRightInd w:val="0"/>
        <w:jc w:val="center"/>
        <w:rPr>
          <w:rFonts w:eastAsia="Calibri"/>
          <w:color w:val="000000"/>
          <w:sz w:val="24"/>
          <w:szCs w:val="24"/>
          <w:lang w:eastAsia="en-US"/>
        </w:rPr>
      </w:pPr>
      <w:r w:rsidRPr="00B37CEA">
        <w:rPr>
          <w:rFonts w:eastAsia="Calibri"/>
          <w:b/>
          <w:bCs/>
          <w:color w:val="000000"/>
          <w:sz w:val="24"/>
          <w:szCs w:val="24"/>
          <w:lang w:eastAsia="en-US"/>
        </w:rPr>
        <w:t>III.</w:t>
      </w:r>
    </w:p>
    <w:p w:rsidR="00B37CEA" w:rsidRPr="00B37CEA" w:rsidRDefault="00B37CEA" w:rsidP="00B37CEA">
      <w:pPr>
        <w:ind w:hanging="284"/>
        <w:jc w:val="center"/>
        <w:rPr>
          <w:sz w:val="24"/>
          <w:szCs w:val="24"/>
        </w:rPr>
      </w:pPr>
      <w:r w:rsidRPr="00B37CEA">
        <w:rPr>
          <w:b/>
          <w:sz w:val="24"/>
          <w:szCs w:val="24"/>
          <w:lang w:eastAsia="en-US"/>
        </w:rPr>
        <w:t xml:space="preserve">Objednávka, miesto a čas </w:t>
      </w:r>
      <w:r w:rsidR="008D2430">
        <w:rPr>
          <w:b/>
          <w:sz w:val="24"/>
          <w:szCs w:val="24"/>
          <w:lang w:eastAsia="en-US"/>
        </w:rPr>
        <w:t>plnenia</w:t>
      </w:r>
    </w:p>
    <w:p w:rsidR="00B37CEA" w:rsidRPr="00B37CEA" w:rsidRDefault="00B37CEA" w:rsidP="00B37CEA">
      <w:pPr>
        <w:autoSpaceDE w:val="0"/>
        <w:autoSpaceDN w:val="0"/>
        <w:adjustRightInd w:val="0"/>
        <w:rPr>
          <w:rFonts w:eastAsia="Calibri"/>
          <w:color w:val="000000"/>
          <w:sz w:val="24"/>
          <w:szCs w:val="24"/>
          <w:lang w:eastAsia="en-US"/>
        </w:rPr>
      </w:pPr>
    </w:p>
    <w:p w:rsidR="00194C76" w:rsidRPr="003059F4" w:rsidRDefault="00194C76" w:rsidP="00B37CEA">
      <w:pPr>
        <w:numPr>
          <w:ilvl w:val="0"/>
          <w:numId w:val="27"/>
        </w:numPr>
        <w:tabs>
          <w:tab w:val="left" w:pos="284"/>
        </w:tabs>
        <w:ind w:left="284" w:hanging="284"/>
        <w:contextualSpacing/>
        <w:jc w:val="both"/>
        <w:rPr>
          <w:sz w:val="24"/>
          <w:szCs w:val="24"/>
        </w:rPr>
      </w:pPr>
      <w:r w:rsidRPr="003059F4">
        <w:rPr>
          <w:sz w:val="24"/>
          <w:szCs w:val="24"/>
        </w:rPr>
        <w:t>Predmet plnenia  uvedený v čl. II. tejto rámcovej dohody sa bude</w:t>
      </w:r>
      <w:r w:rsidR="00B37CEA" w:rsidRPr="003059F4">
        <w:rPr>
          <w:sz w:val="24"/>
          <w:szCs w:val="24"/>
        </w:rPr>
        <w:t xml:space="preserve"> uskutočňovať na základe</w:t>
      </w:r>
      <w:r w:rsidRPr="003059F4">
        <w:rPr>
          <w:sz w:val="24"/>
          <w:szCs w:val="24"/>
        </w:rPr>
        <w:t xml:space="preserve"> osobitných</w:t>
      </w:r>
      <w:r w:rsidR="00B37CEA" w:rsidRPr="003059F4">
        <w:rPr>
          <w:sz w:val="24"/>
          <w:szCs w:val="24"/>
        </w:rPr>
        <w:t xml:space="preserve"> ob</w:t>
      </w:r>
      <w:r w:rsidRPr="003059F4">
        <w:rPr>
          <w:sz w:val="24"/>
          <w:szCs w:val="24"/>
        </w:rPr>
        <w:t>jednávok vystavovaných objednávateľom</w:t>
      </w:r>
      <w:r w:rsidR="00B37CEA" w:rsidRPr="003059F4">
        <w:rPr>
          <w:sz w:val="24"/>
          <w:szCs w:val="24"/>
        </w:rPr>
        <w:t>.</w:t>
      </w:r>
    </w:p>
    <w:p w:rsidR="00FF62FF" w:rsidRPr="003059F4" w:rsidRDefault="00FF62FF" w:rsidP="00FF62FF">
      <w:pPr>
        <w:tabs>
          <w:tab w:val="left" w:pos="284"/>
        </w:tabs>
        <w:ind w:left="284"/>
        <w:contextualSpacing/>
        <w:jc w:val="both"/>
        <w:rPr>
          <w:sz w:val="24"/>
          <w:szCs w:val="24"/>
        </w:rPr>
      </w:pPr>
    </w:p>
    <w:p w:rsidR="00B37CEA" w:rsidRPr="003059F4" w:rsidRDefault="00194C76" w:rsidP="00176482">
      <w:pPr>
        <w:numPr>
          <w:ilvl w:val="0"/>
          <w:numId w:val="27"/>
        </w:numPr>
        <w:tabs>
          <w:tab w:val="left" w:pos="284"/>
        </w:tabs>
        <w:ind w:left="284" w:hanging="284"/>
        <w:contextualSpacing/>
        <w:jc w:val="both"/>
        <w:rPr>
          <w:sz w:val="24"/>
          <w:szCs w:val="24"/>
        </w:rPr>
      </w:pPr>
      <w:r w:rsidRPr="003059F4">
        <w:rPr>
          <w:sz w:val="24"/>
          <w:szCs w:val="24"/>
        </w:rPr>
        <w:t>Objednávateľ bude vystavovať objednávky na základe svojich skutočných potrieb a dodávateľ v zmysle tejto rámcovej dohody nemá právny nárok</w:t>
      </w:r>
      <w:r w:rsidR="00176482" w:rsidRPr="003059F4">
        <w:rPr>
          <w:sz w:val="24"/>
          <w:szCs w:val="24"/>
        </w:rPr>
        <w:t xml:space="preserve"> voči objednávateľovi</w:t>
      </w:r>
      <w:r w:rsidRPr="003059F4">
        <w:rPr>
          <w:sz w:val="24"/>
          <w:szCs w:val="24"/>
        </w:rPr>
        <w:t xml:space="preserve"> na ich vystavovanie</w:t>
      </w:r>
      <w:r w:rsidR="00176482" w:rsidRPr="003059F4">
        <w:rPr>
          <w:sz w:val="24"/>
          <w:szCs w:val="24"/>
        </w:rPr>
        <w:t>.</w:t>
      </w:r>
      <w:r w:rsidRPr="003059F4">
        <w:rPr>
          <w:sz w:val="24"/>
          <w:szCs w:val="24"/>
        </w:rPr>
        <w:t xml:space="preserve"> </w:t>
      </w:r>
      <w:r w:rsidR="00B37CEA" w:rsidRPr="003059F4">
        <w:rPr>
          <w:sz w:val="24"/>
          <w:szCs w:val="24"/>
        </w:rPr>
        <w:t xml:space="preserve"> </w:t>
      </w:r>
    </w:p>
    <w:p w:rsidR="00FF62FF" w:rsidRPr="003059F4" w:rsidRDefault="00FF62FF" w:rsidP="00FF62FF">
      <w:pPr>
        <w:tabs>
          <w:tab w:val="left" w:pos="284"/>
        </w:tabs>
        <w:contextualSpacing/>
        <w:jc w:val="both"/>
        <w:rPr>
          <w:sz w:val="24"/>
          <w:szCs w:val="24"/>
        </w:rPr>
      </w:pPr>
    </w:p>
    <w:p w:rsidR="00176482" w:rsidRPr="003059F4" w:rsidRDefault="00176482" w:rsidP="00176482">
      <w:pPr>
        <w:numPr>
          <w:ilvl w:val="0"/>
          <w:numId w:val="27"/>
        </w:numPr>
        <w:tabs>
          <w:tab w:val="left" w:pos="284"/>
        </w:tabs>
        <w:ind w:left="284" w:hanging="284"/>
        <w:contextualSpacing/>
        <w:jc w:val="both"/>
        <w:rPr>
          <w:sz w:val="24"/>
          <w:szCs w:val="24"/>
          <w:lang w:eastAsia="en-US"/>
        </w:rPr>
      </w:pPr>
      <w:r w:rsidRPr="003059F4">
        <w:rPr>
          <w:sz w:val="24"/>
          <w:szCs w:val="24"/>
        </w:rPr>
        <w:lastRenderedPageBreak/>
        <w:t>Dodávateľ sa zaväzuje poskytovať službu</w:t>
      </w:r>
      <w:r w:rsidR="00B37CEA" w:rsidRPr="003059F4">
        <w:rPr>
          <w:sz w:val="24"/>
          <w:szCs w:val="24"/>
        </w:rPr>
        <w:t xml:space="preserve"> v</w:t>
      </w:r>
      <w:r w:rsidRPr="003059F4">
        <w:rPr>
          <w:sz w:val="24"/>
          <w:szCs w:val="24"/>
        </w:rPr>
        <w:t> </w:t>
      </w:r>
      <w:r w:rsidR="00B37CEA" w:rsidRPr="003059F4">
        <w:rPr>
          <w:sz w:val="24"/>
          <w:szCs w:val="24"/>
        </w:rPr>
        <w:t>množ</w:t>
      </w:r>
      <w:r w:rsidRPr="003059F4">
        <w:rPr>
          <w:sz w:val="24"/>
          <w:szCs w:val="24"/>
        </w:rPr>
        <w:t>stve,</w:t>
      </w:r>
      <w:r w:rsidR="00B37CEA" w:rsidRPr="003059F4">
        <w:rPr>
          <w:sz w:val="24"/>
          <w:szCs w:val="24"/>
        </w:rPr>
        <w:t> čas</w:t>
      </w:r>
      <w:r w:rsidRPr="003059F4">
        <w:rPr>
          <w:sz w:val="24"/>
          <w:szCs w:val="24"/>
        </w:rPr>
        <w:t>e a mieste požadovanom objednávateľom podľa vystavených objednávok a v súlade so všeobecne záväznými právnymi predpismi.</w:t>
      </w:r>
    </w:p>
    <w:p w:rsidR="00FF62FF" w:rsidRPr="003059F4" w:rsidRDefault="00FF62FF" w:rsidP="003059F4">
      <w:pPr>
        <w:tabs>
          <w:tab w:val="left" w:pos="284"/>
        </w:tabs>
        <w:contextualSpacing/>
        <w:jc w:val="both"/>
        <w:rPr>
          <w:sz w:val="24"/>
          <w:szCs w:val="24"/>
          <w:lang w:eastAsia="en-US"/>
        </w:rPr>
      </w:pPr>
    </w:p>
    <w:p w:rsidR="00176482" w:rsidRPr="003059F4" w:rsidRDefault="00176482" w:rsidP="00176482">
      <w:pPr>
        <w:numPr>
          <w:ilvl w:val="0"/>
          <w:numId w:val="27"/>
        </w:numPr>
        <w:tabs>
          <w:tab w:val="left" w:pos="284"/>
        </w:tabs>
        <w:ind w:left="284" w:hanging="284"/>
        <w:contextualSpacing/>
        <w:jc w:val="both"/>
        <w:rPr>
          <w:sz w:val="24"/>
          <w:szCs w:val="24"/>
          <w:lang w:eastAsia="en-US"/>
        </w:rPr>
      </w:pPr>
      <w:r w:rsidRPr="003059F4">
        <w:rPr>
          <w:sz w:val="24"/>
          <w:szCs w:val="24"/>
        </w:rPr>
        <w:t>Objednávateľ je počas platnosti tejto rámcovej dohody oprávnený vystavovať dodávateľovi objednávky, ktoré sa dodávateľ zaväzuje akceptovať v súlade s ustanovením tohto článku rámcovej dohody.</w:t>
      </w:r>
    </w:p>
    <w:p w:rsidR="00176482" w:rsidRPr="003059F4" w:rsidRDefault="00176482" w:rsidP="00176482">
      <w:pPr>
        <w:keepLines/>
        <w:ind w:firstLine="284"/>
        <w:jc w:val="both"/>
        <w:rPr>
          <w:sz w:val="24"/>
          <w:szCs w:val="24"/>
        </w:rPr>
      </w:pPr>
      <w:r w:rsidRPr="003059F4">
        <w:rPr>
          <w:sz w:val="24"/>
          <w:szCs w:val="24"/>
        </w:rPr>
        <w:t>Objednávka musí obsa</w:t>
      </w:r>
      <w:r w:rsidRPr="003059F4">
        <w:rPr>
          <w:sz w:val="24"/>
          <w:szCs w:val="24"/>
        </w:rPr>
        <w:softHyphen/>
        <w:t>ho</w:t>
      </w:r>
      <w:r w:rsidRPr="003059F4">
        <w:rPr>
          <w:sz w:val="24"/>
          <w:szCs w:val="24"/>
        </w:rPr>
        <w:softHyphen/>
        <w:t>vať :</w:t>
      </w:r>
    </w:p>
    <w:p w:rsidR="00176482" w:rsidRPr="003059F4" w:rsidRDefault="00176482" w:rsidP="00176482">
      <w:pPr>
        <w:pStyle w:val="Odsekzoznamu"/>
        <w:keepLines/>
        <w:numPr>
          <w:ilvl w:val="0"/>
          <w:numId w:val="36"/>
        </w:numPr>
        <w:autoSpaceDE w:val="0"/>
        <w:autoSpaceDN w:val="0"/>
        <w:adjustRightInd w:val="0"/>
        <w:jc w:val="both"/>
        <w:rPr>
          <w:sz w:val="24"/>
          <w:szCs w:val="24"/>
        </w:rPr>
      </w:pPr>
      <w:r w:rsidRPr="003059F4">
        <w:rPr>
          <w:sz w:val="24"/>
          <w:szCs w:val="24"/>
        </w:rPr>
        <w:t xml:space="preserve">názov, sídlo objednávateľa a meno osoby oprávnenej konať v mene </w:t>
      </w:r>
      <w:r w:rsidR="008D2430" w:rsidRPr="003059F4">
        <w:rPr>
          <w:sz w:val="24"/>
          <w:szCs w:val="24"/>
        </w:rPr>
        <w:t>objednávateľa</w:t>
      </w:r>
      <w:r w:rsidRPr="003059F4">
        <w:rPr>
          <w:sz w:val="24"/>
          <w:szCs w:val="24"/>
        </w:rPr>
        <w:t>,</w:t>
      </w:r>
    </w:p>
    <w:p w:rsidR="00176482" w:rsidRPr="003059F4" w:rsidRDefault="00176482" w:rsidP="00176482">
      <w:pPr>
        <w:pStyle w:val="Odsekzoznamu"/>
        <w:keepLines/>
        <w:numPr>
          <w:ilvl w:val="0"/>
          <w:numId w:val="36"/>
        </w:numPr>
        <w:autoSpaceDE w:val="0"/>
        <w:autoSpaceDN w:val="0"/>
        <w:adjustRightInd w:val="0"/>
        <w:jc w:val="both"/>
        <w:rPr>
          <w:sz w:val="24"/>
          <w:szCs w:val="24"/>
        </w:rPr>
      </w:pPr>
      <w:r w:rsidRPr="003059F4">
        <w:rPr>
          <w:sz w:val="24"/>
          <w:szCs w:val="24"/>
        </w:rPr>
        <w:t>jednoznačné určenie miesta nazhromaždeného odpadu,</w:t>
      </w:r>
    </w:p>
    <w:p w:rsidR="00176482" w:rsidRPr="003059F4" w:rsidRDefault="00176482" w:rsidP="00176482">
      <w:pPr>
        <w:pStyle w:val="Odsekzoznamu"/>
        <w:keepLines/>
        <w:numPr>
          <w:ilvl w:val="0"/>
          <w:numId w:val="36"/>
        </w:numPr>
        <w:autoSpaceDE w:val="0"/>
        <w:autoSpaceDN w:val="0"/>
        <w:adjustRightInd w:val="0"/>
        <w:jc w:val="both"/>
        <w:rPr>
          <w:sz w:val="24"/>
          <w:szCs w:val="24"/>
        </w:rPr>
      </w:pPr>
      <w:r w:rsidRPr="003059F4">
        <w:rPr>
          <w:sz w:val="24"/>
          <w:szCs w:val="24"/>
        </w:rPr>
        <w:t>množstvo nazhromaždeného odpadu (</w:t>
      </w:r>
      <w:proofErr w:type="spellStart"/>
      <w:r w:rsidRPr="003059F4">
        <w:rPr>
          <w:sz w:val="24"/>
          <w:szCs w:val="24"/>
        </w:rPr>
        <w:t>prms</w:t>
      </w:r>
      <w:proofErr w:type="spellEnd"/>
      <w:r w:rsidRPr="003059F4">
        <w:rPr>
          <w:sz w:val="24"/>
          <w:szCs w:val="24"/>
        </w:rPr>
        <w:t>),</w:t>
      </w:r>
    </w:p>
    <w:p w:rsidR="00176482" w:rsidRPr="003059F4" w:rsidRDefault="00176482" w:rsidP="00176482">
      <w:pPr>
        <w:pStyle w:val="Odsekzoznamu"/>
        <w:keepLines/>
        <w:numPr>
          <w:ilvl w:val="0"/>
          <w:numId w:val="36"/>
        </w:numPr>
        <w:autoSpaceDE w:val="0"/>
        <w:autoSpaceDN w:val="0"/>
        <w:adjustRightInd w:val="0"/>
        <w:jc w:val="both"/>
        <w:rPr>
          <w:sz w:val="24"/>
          <w:szCs w:val="24"/>
        </w:rPr>
      </w:pPr>
      <w:r w:rsidRPr="003059F4">
        <w:rPr>
          <w:sz w:val="24"/>
          <w:szCs w:val="24"/>
        </w:rPr>
        <w:t>koeficient prepočtu z </w:t>
      </w:r>
      <w:proofErr w:type="spellStart"/>
      <w:r w:rsidRPr="003059F4">
        <w:rPr>
          <w:sz w:val="24"/>
          <w:szCs w:val="24"/>
        </w:rPr>
        <w:t>prms</w:t>
      </w:r>
      <w:proofErr w:type="spellEnd"/>
      <w:r w:rsidRPr="003059F4">
        <w:rPr>
          <w:sz w:val="24"/>
          <w:szCs w:val="24"/>
        </w:rPr>
        <w:t xml:space="preserve"> na tony,</w:t>
      </w:r>
    </w:p>
    <w:p w:rsidR="00176482" w:rsidRPr="003059F4" w:rsidRDefault="00176482" w:rsidP="00176482">
      <w:pPr>
        <w:pStyle w:val="Odsekzoznamu"/>
        <w:keepLines/>
        <w:numPr>
          <w:ilvl w:val="0"/>
          <w:numId w:val="36"/>
        </w:numPr>
        <w:autoSpaceDE w:val="0"/>
        <w:autoSpaceDN w:val="0"/>
        <w:adjustRightInd w:val="0"/>
        <w:jc w:val="both"/>
        <w:rPr>
          <w:sz w:val="24"/>
          <w:szCs w:val="24"/>
        </w:rPr>
      </w:pPr>
      <w:r w:rsidRPr="003059F4">
        <w:rPr>
          <w:sz w:val="24"/>
          <w:szCs w:val="24"/>
        </w:rPr>
        <w:t>termín miestnej obhliadky odpadov,</w:t>
      </w:r>
    </w:p>
    <w:p w:rsidR="00176482" w:rsidRPr="003059F4" w:rsidRDefault="00176482" w:rsidP="00176482">
      <w:pPr>
        <w:pStyle w:val="Odsekzoznamu"/>
        <w:keepLines/>
        <w:numPr>
          <w:ilvl w:val="0"/>
          <w:numId w:val="36"/>
        </w:numPr>
        <w:autoSpaceDE w:val="0"/>
        <w:autoSpaceDN w:val="0"/>
        <w:adjustRightInd w:val="0"/>
        <w:jc w:val="both"/>
        <w:rPr>
          <w:sz w:val="24"/>
          <w:szCs w:val="24"/>
        </w:rPr>
      </w:pPr>
      <w:r w:rsidRPr="003059F4">
        <w:rPr>
          <w:sz w:val="24"/>
          <w:szCs w:val="24"/>
        </w:rPr>
        <w:t>termín realizácie odberu odpadov</w:t>
      </w:r>
    </w:p>
    <w:p w:rsidR="00176482" w:rsidRPr="003059F4" w:rsidRDefault="00176482" w:rsidP="00176482">
      <w:pPr>
        <w:pStyle w:val="Odsekzoznamu"/>
        <w:keepLines/>
        <w:numPr>
          <w:ilvl w:val="0"/>
          <w:numId w:val="36"/>
        </w:numPr>
        <w:autoSpaceDE w:val="0"/>
        <w:autoSpaceDN w:val="0"/>
        <w:adjustRightInd w:val="0"/>
        <w:rPr>
          <w:sz w:val="24"/>
          <w:szCs w:val="24"/>
        </w:rPr>
      </w:pPr>
      <w:r w:rsidRPr="003059F4">
        <w:rPr>
          <w:sz w:val="24"/>
          <w:szCs w:val="24"/>
        </w:rPr>
        <w:t>požiadavky na odvoznú techniku odpadov vzhľadom na reálne možnosti OZ</w:t>
      </w:r>
    </w:p>
    <w:p w:rsidR="00176482" w:rsidRPr="003059F4" w:rsidRDefault="00176482" w:rsidP="00176482">
      <w:pPr>
        <w:keepLines/>
        <w:tabs>
          <w:tab w:val="num" w:pos="1200"/>
        </w:tabs>
        <w:rPr>
          <w:sz w:val="24"/>
          <w:szCs w:val="24"/>
        </w:rPr>
      </w:pPr>
      <w:r w:rsidRPr="003059F4">
        <w:rPr>
          <w:sz w:val="24"/>
          <w:szCs w:val="24"/>
        </w:rPr>
        <w:t xml:space="preserve">             na vykonanie nakládky odpadu.</w:t>
      </w:r>
    </w:p>
    <w:p w:rsidR="00176482" w:rsidRPr="003059F4" w:rsidRDefault="00176482" w:rsidP="00176482">
      <w:pPr>
        <w:pStyle w:val="Odsekzoznamu"/>
        <w:keepLines/>
        <w:numPr>
          <w:ilvl w:val="0"/>
          <w:numId w:val="36"/>
        </w:numPr>
        <w:tabs>
          <w:tab w:val="num" w:pos="1200"/>
        </w:tabs>
        <w:rPr>
          <w:sz w:val="24"/>
          <w:szCs w:val="24"/>
        </w:rPr>
      </w:pPr>
      <w:r w:rsidRPr="003059F4">
        <w:rPr>
          <w:sz w:val="24"/>
          <w:szCs w:val="24"/>
        </w:rPr>
        <w:t>dátum vystavenia objednávky.</w:t>
      </w:r>
    </w:p>
    <w:p w:rsidR="00B37CEA" w:rsidRPr="003059F4" w:rsidRDefault="00B37CEA" w:rsidP="00B37CEA">
      <w:pPr>
        <w:tabs>
          <w:tab w:val="left" w:pos="284"/>
        </w:tabs>
        <w:ind w:left="720"/>
        <w:contextualSpacing/>
        <w:rPr>
          <w:sz w:val="24"/>
          <w:szCs w:val="24"/>
        </w:rPr>
      </w:pPr>
    </w:p>
    <w:p w:rsidR="002B0FBF" w:rsidRPr="003059F4" w:rsidRDefault="00176482" w:rsidP="002B0FBF">
      <w:pPr>
        <w:numPr>
          <w:ilvl w:val="0"/>
          <w:numId w:val="27"/>
        </w:numPr>
        <w:tabs>
          <w:tab w:val="left" w:pos="284"/>
        </w:tabs>
        <w:ind w:left="284" w:hanging="284"/>
        <w:contextualSpacing/>
        <w:jc w:val="both"/>
        <w:rPr>
          <w:color w:val="FF0000"/>
          <w:sz w:val="24"/>
          <w:szCs w:val="24"/>
          <w:lang w:eastAsia="en-US"/>
        </w:rPr>
      </w:pPr>
      <w:r w:rsidRPr="003059F4">
        <w:rPr>
          <w:sz w:val="24"/>
          <w:szCs w:val="24"/>
        </w:rPr>
        <w:t>Dodávateľ je povinný splniť objednávku riadne a včas v termíne určenom v objednávke, najneskôr však do 7 pracovných dní odo dňa</w:t>
      </w:r>
      <w:r w:rsidR="002B0FBF" w:rsidRPr="003059F4">
        <w:rPr>
          <w:sz w:val="24"/>
          <w:szCs w:val="24"/>
        </w:rPr>
        <w:t xml:space="preserve"> doručenia objednávky dodávateľovi</w:t>
      </w:r>
      <w:r w:rsidRPr="003059F4">
        <w:rPr>
          <w:sz w:val="24"/>
          <w:szCs w:val="24"/>
        </w:rPr>
        <w:t xml:space="preserve"> (osobne, poštou, faxom)</w:t>
      </w:r>
      <w:r w:rsidR="002B0FBF" w:rsidRPr="003059F4">
        <w:rPr>
          <w:sz w:val="24"/>
          <w:szCs w:val="24"/>
        </w:rPr>
        <w:t xml:space="preserve"> osobe určenej dodávateľom.</w:t>
      </w:r>
    </w:p>
    <w:p w:rsidR="00FF62FF" w:rsidRPr="003059F4" w:rsidRDefault="00FF62FF" w:rsidP="00FF62FF">
      <w:pPr>
        <w:tabs>
          <w:tab w:val="left" w:pos="284"/>
        </w:tabs>
        <w:ind w:left="284"/>
        <w:contextualSpacing/>
        <w:jc w:val="both"/>
        <w:rPr>
          <w:color w:val="FF0000"/>
          <w:sz w:val="24"/>
          <w:szCs w:val="24"/>
          <w:lang w:eastAsia="en-US"/>
        </w:rPr>
      </w:pPr>
    </w:p>
    <w:p w:rsidR="002B0FBF" w:rsidRPr="003059F4" w:rsidRDefault="002B0FBF" w:rsidP="002B0FBF">
      <w:pPr>
        <w:numPr>
          <w:ilvl w:val="0"/>
          <w:numId w:val="27"/>
        </w:numPr>
        <w:tabs>
          <w:tab w:val="left" w:pos="284"/>
        </w:tabs>
        <w:ind w:left="284" w:hanging="284"/>
        <w:contextualSpacing/>
        <w:jc w:val="both"/>
        <w:rPr>
          <w:color w:val="FF0000"/>
          <w:sz w:val="24"/>
          <w:szCs w:val="24"/>
          <w:lang w:eastAsia="en-US"/>
        </w:rPr>
      </w:pPr>
      <w:r w:rsidRPr="003059F4">
        <w:rPr>
          <w:sz w:val="24"/>
          <w:szCs w:val="24"/>
        </w:rPr>
        <w:t>Zmluvné strany vyhlasujú a súhlasia s tým, že zamestnancami, ktorí majú kompetenciu  konať vo veciach objednávok a rovnako budú osobami zodpovednými za vecnú a odbornú komunikáciu sú :</w:t>
      </w:r>
    </w:p>
    <w:p w:rsidR="002B0FBF" w:rsidRPr="003059F4" w:rsidRDefault="002B0FBF" w:rsidP="002B0FBF">
      <w:pPr>
        <w:pStyle w:val="Odsekzoznamu"/>
        <w:ind w:left="786"/>
        <w:jc w:val="both"/>
        <w:rPr>
          <w:sz w:val="24"/>
          <w:szCs w:val="24"/>
        </w:rPr>
      </w:pPr>
      <w:r w:rsidRPr="003059F4">
        <w:rPr>
          <w:sz w:val="24"/>
          <w:szCs w:val="24"/>
        </w:rPr>
        <w:br/>
        <w:t xml:space="preserve">a)  za </w:t>
      </w:r>
      <w:r w:rsidR="00AA40C0">
        <w:rPr>
          <w:sz w:val="24"/>
          <w:szCs w:val="24"/>
        </w:rPr>
        <w:t>dodávateľa</w:t>
      </w:r>
      <w:r w:rsidRPr="003059F4">
        <w:rPr>
          <w:sz w:val="24"/>
          <w:szCs w:val="24"/>
        </w:rPr>
        <w:t xml:space="preserve"> :  .........................................., tel. .........................., E-mail. ..................................</w:t>
      </w:r>
    </w:p>
    <w:p w:rsidR="002B0FBF" w:rsidRPr="003059F4" w:rsidRDefault="002B0FBF" w:rsidP="002B0FBF">
      <w:pPr>
        <w:pStyle w:val="Odsekzoznamu"/>
        <w:ind w:left="786"/>
        <w:jc w:val="both"/>
        <w:rPr>
          <w:sz w:val="24"/>
          <w:szCs w:val="24"/>
        </w:rPr>
      </w:pPr>
    </w:p>
    <w:p w:rsidR="002B0FBF" w:rsidRPr="003059F4" w:rsidRDefault="002B0FBF" w:rsidP="002B0FBF">
      <w:pPr>
        <w:pStyle w:val="Odsekzoznamu"/>
        <w:ind w:left="786"/>
        <w:jc w:val="both"/>
        <w:rPr>
          <w:sz w:val="24"/>
          <w:szCs w:val="24"/>
        </w:rPr>
      </w:pPr>
      <w:r w:rsidRPr="003059F4">
        <w:rPr>
          <w:sz w:val="24"/>
          <w:szCs w:val="24"/>
        </w:rPr>
        <w:t xml:space="preserve">b)  za </w:t>
      </w:r>
      <w:r w:rsidR="00AA40C0">
        <w:rPr>
          <w:sz w:val="24"/>
          <w:szCs w:val="24"/>
        </w:rPr>
        <w:t>objednávateľa</w:t>
      </w:r>
      <w:r w:rsidRPr="003059F4">
        <w:rPr>
          <w:sz w:val="24"/>
          <w:szCs w:val="24"/>
        </w:rPr>
        <w:t xml:space="preserve"> :    </w:t>
      </w:r>
      <w:r w:rsidR="00AA40C0">
        <w:rPr>
          <w:sz w:val="24"/>
          <w:szCs w:val="24"/>
        </w:rPr>
        <w:t xml:space="preserve">   riaditelia odštepných závodov v rámci svojej územnej pôsobnosti zapísaní v obchodnom registri podľa bodu 2. tejto zmluvy</w:t>
      </w:r>
    </w:p>
    <w:p w:rsidR="002B0FBF" w:rsidRPr="003059F4" w:rsidRDefault="002B0FBF" w:rsidP="002B0FBF">
      <w:pPr>
        <w:tabs>
          <w:tab w:val="left" w:pos="284"/>
        </w:tabs>
        <w:ind w:left="284"/>
        <w:contextualSpacing/>
        <w:jc w:val="both"/>
        <w:rPr>
          <w:color w:val="FF0000"/>
          <w:sz w:val="24"/>
          <w:szCs w:val="24"/>
          <w:lang w:eastAsia="en-US"/>
        </w:rPr>
      </w:pPr>
    </w:p>
    <w:p w:rsidR="00073452" w:rsidRPr="003059F4" w:rsidRDefault="00B37CEA" w:rsidP="00073452">
      <w:pPr>
        <w:numPr>
          <w:ilvl w:val="0"/>
          <w:numId w:val="27"/>
        </w:numPr>
        <w:tabs>
          <w:tab w:val="left" w:pos="284"/>
        </w:tabs>
        <w:ind w:left="284" w:hanging="284"/>
        <w:contextualSpacing/>
        <w:jc w:val="both"/>
        <w:rPr>
          <w:sz w:val="24"/>
          <w:szCs w:val="24"/>
          <w:lang w:eastAsia="en-US"/>
        </w:rPr>
      </w:pPr>
      <w:r w:rsidRPr="003059F4">
        <w:rPr>
          <w:sz w:val="24"/>
          <w:szCs w:val="24"/>
        </w:rPr>
        <w:t>Akékoľvek zmeny v určení údajov týkajúcich sa kontaktnej osoby nadobúdajú účinky až po písomnom oznámení o vykonaní zmeny týkajúcej sa kontaktnej osoby</w:t>
      </w:r>
      <w:r w:rsidR="009A2E6A" w:rsidRPr="003059F4">
        <w:rPr>
          <w:sz w:val="24"/>
          <w:szCs w:val="24"/>
        </w:rPr>
        <w:t xml:space="preserve"> doručenej druhej zmluvnej strane</w:t>
      </w:r>
      <w:r w:rsidR="00AD7CC1" w:rsidRPr="003059F4">
        <w:rPr>
          <w:sz w:val="24"/>
          <w:szCs w:val="24"/>
        </w:rPr>
        <w:t>.</w:t>
      </w:r>
    </w:p>
    <w:p w:rsidR="00FF62FF" w:rsidRPr="003059F4" w:rsidRDefault="00FF62FF" w:rsidP="00FF62FF">
      <w:pPr>
        <w:tabs>
          <w:tab w:val="left" w:pos="284"/>
        </w:tabs>
        <w:ind w:left="284"/>
        <w:contextualSpacing/>
        <w:jc w:val="both"/>
        <w:rPr>
          <w:sz w:val="24"/>
          <w:szCs w:val="24"/>
          <w:lang w:eastAsia="en-US"/>
        </w:rPr>
      </w:pPr>
    </w:p>
    <w:p w:rsidR="00B37CEA" w:rsidRPr="003059F4" w:rsidRDefault="00073452" w:rsidP="00073452">
      <w:pPr>
        <w:numPr>
          <w:ilvl w:val="0"/>
          <w:numId w:val="27"/>
        </w:numPr>
        <w:tabs>
          <w:tab w:val="left" w:pos="284"/>
        </w:tabs>
        <w:ind w:left="284" w:hanging="284"/>
        <w:contextualSpacing/>
        <w:jc w:val="both"/>
        <w:rPr>
          <w:sz w:val="24"/>
          <w:szCs w:val="24"/>
          <w:lang w:eastAsia="en-US"/>
        </w:rPr>
      </w:pPr>
      <w:r w:rsidRPr="003059F4">
        <w:rPr>
          <w:sz w:val="24"/>
          <w:szCs w:val="24"/>
        </w:rPr>
        <w:t>Miesto dodania je objednávateľ oprávnený v objednávkach určovať v rámci územia vymedzeného v Prílohe č. 1 podľa požiadaviek jeho OZ.</w:t>
      </w:r>
    </w:p>
    <w:p w:rsidR="00FF62FF" w:rsidRPr="003059F4" w:rsidRDefault="00FF62FF" w:rsidP="003059F4">
      <w:pPr>
        <w:tabs>
          <w:tab w:val="left" w:pos="284"/>
        </w:tabs>
        <w:contextualSpacing/>
        <w:jc w:val="both"/>
        <w:rPr>
          <w:sz w:val="24"/>
          <w:szCs w:val="24"/>
          <w:lang w:eastAsia="en-US"/>
        </w:rPr>
      </w:pPr>
    </w:p>
    <w:p w:rsidR="00B37CEA" w:rsidRPr="003059F4" w:rsidRDefault="00AD7CC1" w:rsidP="00B37CEA">
      <w:pPr>
        <w:numPr>
          <w:ilvl w:val="0"/>
          <w:numId w:val="27"/>
        </w:numPr>
        <w:tabs>
          <w:tab w:val="left" w:pos="1276"/>
        </w:tabs>
        <w:ind w:left="284" w:hanging="284"/>
        <w:contextualSpacing/>
        <w:jc w:val="both"/>
        <w:rPr>
          <w:sz w:val="24"/>
          <w:szCs w:val="24"/>
        </w:rPr>
      </w:pPr>
      <w:r w:rsidRPr="003059F4">
        <w:rPr>
          <w:sz w:val="24"/>
          <w:szCs w:val="24"/>
        </w:rPr>
        <w:t>V prípade, ak objednávateľ</w:t>
      </w:r>
      <w:r w:rsidR="00B37CEA" w:rsidRPr="003059F4">
        <w:rPr>
          <w:sz w:val="24"/>
          <w:szCs w:val="24"/>
        </w:rPr>
        <w:t xml:space="preserve"> vystaví objednávku v súlade s touto rámcovou dohodou, </w:t>
      </w:r>
      <w:r w:rsidRPr="003059F4">
        <w:rPr>
          <w:sz w:val="24"/>
          <w:szCs w:val="24"/>
        </w:rPr>
        <w:t>tak dodávateľ</w:t>
      </w:r>
      <w:r w:rsidR="00B37CEA" w:rsidRPr="003059F4">
        <w:rPr>
          <w:sz w:val="24"/>
          <w:szCs w:val="24"/>
        </w:rPr>
        <w:t> je ňou viazaný dňom jej doručenia.</w:t>
      </w:r>
    </w:p>
    <w:p w:rsidR="00FF62FF" w:rsidRPr="00B37CEA" w:rsidRDefault="00FF62FF" w:rsidP="00B37CEA">
      <w:pPr>
        <w:rPr>
          <w:sz w:val="24"/>
          <w:szCs w:val="24"/>
          <w:lang w:eastAsia="en-US"/>
        </w:rPr>
      </w:pPr>
    </w:p>
    <w:p w:rsidR="00B37CEA" w:rsidRPr="00B37CEA" w:rsidRDefault="00B37CEA" w:rsidP="00B37CEA">
      <w:pPr>
        <w:autoSpaceDE w:val="0"/>
        <w:autoSpaceDN w:val="0"/>
        <w:adjustRightInd w:val="0"/>
        <w:jc w:val="center"/>
        <w:rPr>
          <w:rFonts w:eastAsia="Calibri"/>
          <w:color w:val="000000"/>
          <w:sz w:val="24"/>
          <w:szCs w:val="24"/>
          <w:lang w:eastAsia="en-US"/>
        </w:rPr>
      </w:pPr>
      <w:r w:rsidRPr="00B37CEA">
        <w:rPr>
          <w:rFonts w:eastAsia="Calibri"/>
          <w:b/>
          <w:bCs/>
          <w:color w:val="000000"/>
          <w:sz w:val="24"/>
          <w:szCs w:val="24"/>
          <w:lang w:eastAsia="en-US"/>
        </w:rPr>
        <w:t>IV.</w:t>
      </w:r>
    </w:p>
    <w:p w:rsidR="00B37CEA" w:rsidRPr="00B37CEA" w:rsidRDefault="00B37CEA" w:rsidP="00B37CEA">
      <w:pPr>
        <w:autoSpaceDE w:val="0"/>
        <w:autoSpaceDN w:val="0"/>
        <w:adjustRightInd w:val="0"/>
        <w:jc w:val="center"/>
        <w:rPr>
          <w:rFonts w:eastAsia="Calibri"/>
          <w:b/>
          <w:bCs/>
          <w:color w:val="000000"/>
          <w:sz w:val="24"/>
          <w:szCs w:val="24"/>
          <w:lang w:eastAsia="en-US"/>
        </w:rPr>
      </w:pPr>
      <w:r w:rsidRPr="00B37CEA">
        <w:rPr>
          <w:rFonts w:eastAsia="Calibri"/>
          <w:b/>
          <w:bCs/>
          <w:color w:val="000000"/>
          <w:sz w:val="24"/>
          <w:szCs w:val="24"/>
          <w:lang w:eastAsia="en-US"/>
        </w:rPr>
        <w:t>Dodacie podmienky</w:t>
      </w:r>
    </w:p>
    <w:p w:rsidR="00B37CEA" w:rsidRPr="00B37CEA" w:rsidRDefault="00B37CEA" w:rsidP="00B37CEA">
      <w:pPr>
        <w:autoSpaceDE w:val="0"/>
        <w:autoSpaceDN w:val="0"/>
        <w:adjustRightInd w:val="0"/>
        <w:jc w:val="center"/>
        <w:rPr>
          <w:rFonts w:eastAsia="Calibri"/>
          <w:color w:val="000000"/>
          <w:sz w:val="24"/>
          <w:szCs w:val="24"/>
          <w:lang w:eastAsia="en-US"/>
        </w:rPr>
      </w:pPr>
    </w:p>
    <w:p w:rsidR="00B37CEA" w:rsidRPr="00FF62FF" w:rsidRDefault="00904C61" w:rsidP="00A37572">
      <w:pPr>
        <w:numPr>
          <w:ilvl w:val="0"/>
          <w:numId w:val="22"/>
        </w:numPr>
        <w:tabs>
          <w:tab w:val="num" w:pos="284"/>
        </w:tabs>
        <w:ind w:left="284" w:hanging="284"/>
        <w:jc w:val="both"/>
        <w:rPr>
          <w:bCs/>
          <w:color w:val="FF0000"/>
          <w:sz w:val="24"/>
          <w:szCs w:val="24"/>
        </w:rPr>
      </w:pPr>
      <w:r>
        <w:rPr>
          <w:bCs/>
          <w:sz w:val="24"/>
          <w:szCs w:val="24"/>
        </w:rPr>
        <w:t>Objednávateľ odovzdáva</w:t>
      </w:r>
      <w:r w:rsidR="00EC6091">
        <w:rPr>
          <w:bCs/>
          <w:sz w:val="24"/>
          <w:szCs w:val="24"/>
        </w:rPr>
        <w:t xml:space="preserve"> dodávateľovi</w:t>
      </w:r>
      <w:r>
        <w:rPr>
          <w:bCs/>
          <w:sz w:val="24"/>
          <w:szCs w:val="24"/>
        </w:rPr>
        <w:t xml:space="preserve"> odpad</w:t>
      </w:r>
      <w:r w:rsidR="00B37CEA" w:rsidRPr="00B37CEA">
        <w:rPr>
          <w:bCs/>
          <w:sz w:val="24"/>
          <w:szCs w:val="24"/>
        </w:rPr>
        <w:t xml:space="preserve"> v mieste plnenia </w:t>
      </w:r>
      <w:r w:rsidR="00EC6091">
        <w:rPr>
          <w:bCs/>
          <w:sz w:val="24"/>
          <w:szCs w:val="24"/>
        </w:rPr>
        <w:t>určenom v objednávke, o čom bude spísaný odovzdávací protokol (dodací list).</w:t>
      </w:r>
    </w:p>
    <w:p w:rsidR="00FF62FF" w:rsidRPr="00A37572" w:rsidRDefault="00FF62FF" w:rsidP="00FF62FF">
      <w:pPr>
        <w:ind w:left="284"/>
        <w:jc w:val="both"/>
        <w:rPr>
          <w:bCs/>
          <w:color w:val="FF0000"/>
          <w:sz w:val="24"/>
          <w:szCs w:val="24"/>
        </w:rPr>
      </w:pPr>
    </w:p>
    <w:p w:rsidR="00EC6091" w:rsidRDefault="00EC6091" w:rsidP="00B37CEA">
      <w:pPr>
        <w:numPr>
          <w:ilvl w:val="0"/>
          <w:numId w:val="22"/>
        </w:numPr>
        <w:tabs>
          <w:tab w:val="num" w:pos="284"/>
        </w:tabs>
        <w:ind w:left="284" w:hanging="284"/>
        <w:jc w:val="both"/>
        <w:rPr>
          <w:bCs/>
          <w:sz w:val="24"/>
          <w:szCs w:val="24"/>
        </w:rPr>
      </w:pPr>
      <w:r>
        <w:rPr>
          <w:bCs/>
          <w:sz w:val="24"/>
          <w:szCs w:val="24"/>
        </w:rPr>
        <w:t>Objednávateľ sa zaväzuje dodávateľovi odpad na dopravný prostriedok naložiť. Nakládku odpadu realizuje objednávateľ na svoje náklady.</w:t>
      </w:r>
    </w:p>
    <w:p w:rsidR="00B37CEA" w:rsidRPr="00B37CEA" w:rsidRDefault="00B37CEA" w:rsidP="00B37CEA">
      <w:pPr>
        <w:autoSpaceDE w:val="0"/>
        <w:autoSpaceDN w:val="0"/>
        <w:adjustRightInd w:val="0"/>
        <w:rPr>
          <w:rFonts w:eastAsia="Calibri"/>
          <w:color w:val="000000"/>
          <w:sz w:val="24"/>
          <w:szCs w:val="24"/>
          <w:lang w:eastAsia="en-US"/>
        </w:rPr>
      </w:pPr>
    </w:p>
    <w:p w:rsidR="00B37CEA" w:rsidRPr="00B37CEA" w:rsidRDefault="00B37CEA" w:rsidP="00B37CEA">
      <w:pPr>
        <w:autoSpaceDE w:val="0"/>
        <w:autoSpaceDN w:val="0"/>
        <w:adjustRightInd w:val="0"/>
        <w:jc w:val="center"/>
        <w:rPr>
          <w:rFonts w:eastAsia="Calibri"/>
          <w:color w:val="000000"/>
          <w:sz w:val="24"/>
          <w:szCs w:val="24"/>
          <w:lang w:eastAsia="en-US"/>
        </w:rPr>
      </w:pPr>
      <w:r w:rsidRPr="00B37CEA">
        <w:rPr>
          <w:rFonts w:eastAsia="Calibri"/>
          <w:b/>
          <w:bCs/>
          <w:color w:val="000000"/>
          <w:sz w:val="24"/>
          <w:szCs w:val="24"/>
          <w:lang w:eastAsia="en-US"/>
        </w:rPr>
        <w:t>V.</w:t>
      </w:r>
    </w:p>
    <w:p w:rsidR="00B37CEA" w:rsidRPr="00B37CEA" w:rsidRDefault="00B37CEA" w:rsidP="00B37CEA">
      <w:pPr>
        <w:jc w:val="center"/>
        <w:rPr>
          <w:b/>
          <w:bCs/>
          <w:sz w:val="24"/>
          <w:szCs w:val="24"/>
          <w:lang w:eastAsia="en-US"/>
        </w:rPr>
      </w:pPr>
      <w:r w:rsidRPr="00B37CEA">
        <w:rPr>
          <w:b/>
          <w:bCs/>
          <w:sz w:val="24"/>
          <w:szCs w:val="24"/>
          <w:lang w:eastAsia="en-US"/>
        </w:rPr>
        <w:t>Práva a povinnosti zmluvných strán</w:t>
      </w:r>
    </w:p>
    <w:p w:rsidR="00B37CEA" w:rsidRPr="00B37CEA" w:rsidRDefault="00B37CEA" w:rsidP="00B37CEA">
      <w:pPr>
        <w:jc w:val="center"/>
        <w:rPr>
          <w:b/>
          <w:bCs/>
          <w:sz w:val="24"/>
          <w:szCs w:val="24"/>
          <w:lang w:eastAsia="en-US"/>
        </w:rPr>
      </w:pPr>
    </w:p>
    <w:p w:rsidR="00A37572" w:rsidRDefault="00F54E3C" w:rsidP="00A37572">
      <w:pPr>
        <w:pStyle w:val="Odsekzoznamu"/>
        <w:numPr>
          <w:ilvl w:val="3"/>
          <w:numId w:val="22"/>
        </w:numPr>
        <w:tabs>
          <w:tab w:val="clear" w:pos="2880"/>
        </w:tabs>
        <w:ind w:left="284"/>
        <w:jc w:val="both"/>
        <w:rPr>
          <w:bCs/>
          <w:sz w:val="24"/>
          <w:szCs w:val="24"/>
        </w:rPr>
      </w:pPr>
      <w:r w:rsidRPr="00A37572">
        <w:rPr>
          <w:bCs/>
          <w:sz w:val="24"/>
          <w:szCs w:val="24"/>
        </w:rPr>
        <w:t>Dodávateľ sa zaväzuje poskytovať službu</w:t>
      </w:r>
      <w:r w:rsidR="00B37CEA" w:rsidRPr="00A37572">
        <w:rPr>
          <w:bCs/>
          <w:sz w:val="24"/>
          <w:szCs w:val="24"/>
        </w:rPr>
        <w:t xml:space="preserve"> vo vlastnom mene a na vlastnú zodpovednosť podľa tejto rámcovej dohody a v súlade s</w:t>
      </w:r>
      <w:r w:rsidRPr="00A37572">
        <w:rPr>
          <w:bCs/>
          <w:sz w:val="24"/>
          <w:szCs w:val="24"/>
        </w:rPr>
        <w:t>o všeobecné</w:t>
      </w:r>
      <w:r w:rsidR="00B37CEA" w:rsidRPr="00A37572">
        <w:rPr>
          <w:bCs/>
          <w:sz w:val="24"/>
          <w:szCs w:val="24"/>
        </w:rPr>
        <w:t xml:space="preserve"> </w:t>
      </w:r>
      <w:r w:rsidRPr="00A37572">
        <w:rPr>
          <w:bCs/>
          <w:sz w:val="24"/>
          <w:szCs w:val="24"/>
        </w:rPr>
        <w:t>záväznými právnymi</w:t>
      </w:r>
      <w:r w:rsidR="00B37CEA" w:rsidRPr="00A37572">
        <w:rPr>
          <w:bCs/>
          <w:sz w:val="24"/>
          <w:szCs w:val="24"/>
        </w:rPr>
        <w:t xml:space="preserve"> predpismi.</w:t>
      </w:r>
    </w:p>
    <w:p w:rsidR="00FF62FF" w:rsidRDefault="00FF62FF" w:rsidP="00FF62FF">
      <w:pPr>
        <w:pStyle w:val="Odsekzoznamu"/>
        <w:ind w:left="284"/>
        <w:jc w:val="both"/>
        <w:rPr>
          <w:bCs/>
          <w:sz w:val="24"/>
          <w:szCs w:val="24"/>
        </w:rPr>
      </w:pPr>
    </w:p>
    <w:p w:rsidR="00B37CEA" w:rsidRPr="003059F4" w:rsidRDefault="00A37572" w:rsidP="00FF62FF">
      <w:pPr>
        <w:pStyle w:val="Odsekzoznamu"/>
        <w:numPr>
          <w:ilvl w:val="3"/>
          <w:numId w:val="22"/>
        </w:numPr>
        <w:tabs>
          <w:tab w:val="clear" w:pos="2880"/>
        </w:tabs>
        <w:ind w:left="284"/>
        <w:jc w:val="both"/>
        <w:rPr>
          <w:bCs/>
          <w:sz w:val="24"/>
          <w:szCs w:val="24"/>
        </w:rPr>
      </w:pPr>
      <w:r w:rsidRPr="00A37572">
        <w:rPr>
          <w:sz w:val="24"/>
          <w:szCs w:val="24"/>
        </w:rPr>
        <w:t>Objednávateľovi</w:t>
      </w:r>
      <w:r w:rsidR="00B37CEA" w:rsidRPr="00A37572">
        <w:rPr>
          <w:sz w:val="24"/>
          <w:szCs w:val="24"/>
        </w:rPr>
        <w:t xml:space="preserve"> na základe tejto rámcovej dohody nevzniká povinnosť vysta</w:t>
      </w:r>
      <w:r w:rsidRPr="00A37572">
        <w:rPr>
          <w:sz w:val="24"/>
          <w:szCs w:val="24"/>
        </w:rPr>
        <w:t>viť objednávky a</w:t>
      </w:r>
      <w:r w:rsidR="00B37CEA" w:rsidRPr="00A37572">
        <w:rPr>
          <w:sz w:val="24"/>
          <w:szCs w:val="24"/>
        </w:rPr>
        <w:t xml:space="preserve"> skutočné množstvo </w:t>
      </w:r>
      <w:r w:rsidRPr="00A37572">
        <w:rPr>
          <w:sz w:val="24"/>
          <w:szCs w:val="24"/>
        </w:rPr>
        <w:t>odpadu, na ktoré sa dodávateľ zaväzuje poskytnúť službu určí objednávateľ</w:t>
      </w:r>
      <w:r w:rsidR="00B37CEA" w:rsidRPr="00A37572">
        <w:rPr>
          <w:sz w:val="24"/>
          <w:szCs w:val="24"/>
        </w:rPr>
        <w:t xml:space="preserve"> podľa svojich potrieb a ekonomických možností, a preto </w:t>
      </w:r>
      <w:r w:rsidRPr="00A37572">
        <w:rPr>
          <w:sz w:val="24"/>
          <w:szCs w:val="24"/>
        </w:rPr>
        <w:t xml:space="preserve">zmluvné </w:t>
      </w:r>
      <w:r w:rsidR="00B37CEA" w:rsidRPr="00A37572">
        <w:rPr>
          <w:sz w:val="24"/>
          <w:szCs w:val="24"/>
        </w:rPr>
        <w:t>strany vylučujú</w:t>
      </w:r>
      <w:r w:rsidRPr="00A37572">
        <w:rPr>
          <w:sz w:val="24"/>
          <w:szCs w:val="24"/>
        </w:rPr>
        <w:t xml:space="preserve"> prípadnú</w:t>
      </w:r>
      <w:r w:rsidR="00B37CEA" w:rsidRPr="00A37572">
        <w:rPr>
          <w:sz w:val="24"/>
          <w:szCs w:val="24"/>
        </w:rPr>
        <w:t xml:space="preserve"> aplikáciu § 421 Obchodného zákonníka.</w:t>
      </w:r>
    </w:p>
    <w:p w:rsidR="003059F4" w:rsidRPr="003059F4" w:rsidRDefault="003059F4" w:rsidP="003059F4">
      <w:pPr>
        <w:jc w:val="both"/>
        <w:rPr>
          <w:bCs/>
          <w:sz w:val="24"/>
          <w:szCs w:val="24"/>
        </w:rPr>
      </w:pPr>
    </w:p>
    <w:p w:rsidR="00B37CEA" w:rsidRPr="00B37CEA" w:rsidRDefault="005E0447" w:rsidP="00B37CEA">
      <w:pPr>
        <w:autoSpaceDE w:val="0"/>
        <w:autoSpaceDN w:val="0"/>
        <w:adjustRightInd w:val="0"/>
        <w:jc w:val="center"/>
        <w:rPr>
          <w:rFonts w:eastAsia="Calibri"/>
          <w:color w:val="000000"/>
          <w:sz w:val="24"/>
          <w:szCs w:val="24"/>
          <w:lang w:eastAsia="en-US"/>
        </w:rPr>
      </w:pPr>
      <w:r>
        <w:rPr>
          <w:rFonts w:eastAsia="Calibri"/>
          <w:b/>
          <w:bCs/>
          <w:color w:val="000000"/>
          <w:sz w:val="24"/>
          <w:szCs w:val="24"/>
          <w:lang w:eastAsia="en-US"/>
        </w:rPr>
        <w:t>VI.</w:t>
      </w:r>
    </w:p>
    <w:p w:rsidR="00B37CEA" w:rsidRPr="00B37CEA" w:rsidRDefault="00BA12ED" w:rsidP="00B37CEA">
      <w:pPr>
        <w:autoSpaceDE w:val="0"/>
        <w:autoSpaceDN w:val="0"/>
        <w:adjustRightInd w:val="0"/>
        <w:jc w:val="center"/>
        <w:rPr>
          <w:rFonts w:eastAsia="Calibri"/>
          <w:b/>
          <w:bCs/>
          <w:color w:val="000000"/>
          <w:sz w:val="24"/>
          <w:szCs w:val="24"/>
          <w:lang w:eastAsia="en-US"/>
        </w:rPr>
      </w:pPr>
      <w:r>
        <w:rPr>
          <w:rFonts w:eastAsia="Calibri"/>
          <w:b/>
          <w:bCs/>
          <w:color w:val="000000"/>
          <w:sz w:val="24"/>
          <w:szCs w:val="24"/>
          <w:lang w:eastAsia="en-US"/>
        </w:rPr>
        <w:t>Cena služby</w:t>
      </w:r>
      <w:r w:rsidR="00B37CEA" w:rsidRPr="00B37CEA">
        <w:rPr>
          <w:rFonts w:eastAsia="Calibri"/>
          <w:b/>
          <w:bCs/>
          <w:color w:val="000000"/>
          <w:sz w:val="24"/>
          <w:szCs w:val="24"/>
          <w:lang w:eastAsia="en-US"/>
        </w:rPr>
        <w:t xml:space="preserve"> a platobné podmienky</w:t>
      </w:r>
    </w:p>
    <w:p w:rsidR="00B37CEA" w:rsidRPr="00B37CEA" w:rsidRDefault="00B37CEA" w:rsidP="00B37CEA">
      <w:pPr>
        <w:autoSpaceDE w:val="0"/>
        <w:autoSpaceDN w:val="0"/>
        <w:adjustRightInd w:val="0"/>
        <w:jc w:val="center"/>
        <w:rPr>
          <w:rFonts w:eastAsia="Calibri"/>
          <w:color w:val="000000"/>
          <w:sz w:val="24"/>
          <w:szCs w:val="24"/>
          <w:lang w:eastAsia="en-US"/>
        </w:rPr>
      </w:pPr>
    </w:p>
    <w:p w:rsidR="00BA12ED" w:rsidRPr="003059F4" w:rsidRDefault="00BA12ED" w:rsidP="00BA12ED">
      <w:pPr>
        <w:pStyle w:val="Odsekzoznamu"/>
        <w:numPr>
          <w:ilvl w:val="0"/>
          <w:numId w:val="32"/>
        </w:numPr>
        <w:jc w:val="both"/>
        <w:rPr>
          <w:sz w:val="24"/>
          <w:szCs w:val="24"/>
        </w:rPr>
      </w:pPr>
      <w:r w:rsidRPr="003059F4">
        <w:rPr>
          <w:sz w:val="24"/>
          <w:szCs w:val="24"/>
        </w:rPr>
        <w:t>Zmluvné strany sa dohodli na nasledovnej cene služby:</w:t>
      </w:r>
    </w:p>
    <w:p w:rsidR="00BA12ED" w:rsidRPr="003059F4" w:rsidRDefault="00BA12ED" w:rsidP="00BA12ED">
      <w:pPr>
        <w:pStyle w:val="Odsekzoznamu"/>
        <w:numPr>
          <w:ilvl w:val="0"/>
          <w:numId w:val="37"/>
        </w:numPr>
        <w:jc w:val="both"/>
        <w:rPr>
          <w:sz w:val="24"/>
          <w:szCs w:val="24"/>
        </w:rPr>
      </w:pPr>
      <w:r w:rsidRPr="003059F4">
        <w:rPr>
          <w:sz w:val="24"/>
          <w:szCs w:val="24"/>
        </w:rPr>
        <w:t xml:space="preserve">Cena služby  v prípade OZ ......... je ............................. </w:t>
      </w:r>
      <w:r w:rsidRPr="003059F4">
        <w:rPr>
          <w:b/>
          <w:sz w:val="24"/>
          <w:szCs w:val="24"/>
        </w:rPr>
        <w:t xml:space="preserve"> €/</w:t>
      </w:r>
      <w:proofErr w:type="spellStart"/>
      <w:r w:rsidRPr="003059F4">
        <w:rPr>
          <w:b/>
          <w:sz w:val="24"/>
          <w:szCs w:val="24"/>
        </w:rPr>
        <w:t>prms</w:t>
      </w:r>
      <w:proofErr w:type="spellEnd"/>
      <w:r w:rsidRPr="003059F4">
        <w:rPr>
          <w:sz w:val="24"/>
          <w:szCs w:val="24"/>
        </w:rPr>
        <w:t xml:space="preserve">  bez DPH,</w:t>
      </w:r>
    </w:p>
    <w:p w:rsidR="00BA12ED" w:rsidRPr="003059F4" w:rsidRDefault="00BA12ED" w:rsidP="00BA12ED">
      <w:pPr>
        <w:pStyle w:val="Odsekzoznamu"/>
        <w:numPr>
          <w:ilvl w:val="0"/>
          <w:numId w:val="37"/>
        </w:numPr>
        <w:jc w:val="both"/>
        <w:rPr>
          <w:sz w:val="24"/>
          <w:szCs w:val="24"/>
        </w:rPr>
      </w:pPr>
      <w:r w:rsidRPr="003059F4">
        <w:rPr>
          <w:sz w:val="24"/>
          <w:szCs w:val="24"/>
        </w:rPr>
        <w:t xml:space="preserve">Cena služby v prípade OZ .......  je   ...................................................... </w:t>
      </w:r>
      <w:r w:rsidRPr="003059F4">
        <w:rPr>
          <w:b/>
          <w:sz w:val="24"/>
          <w:szCs w:val="24"/>
        </w:rPr>
        <w:t xml:space="preserve"> €/</w:t>
      </w:r>
      <w:proofErr w:type="spellStart"/>
      <w:r w:rsidRPr="003059F4">
        <w:rPr>
          <w:b/>
          <w:sz w:val="24"/>
          <w:szCs w:val="24"/>
        </w:rPr>
        <w:t>prms</w:t>
      </w:r>
      <w:proofErr w:type="spellEnd"/>
      <w:r w:rsidRPr="003059F4">
        <w:rPr>
          <w:sz w:val="24"/>
          <w:szCs w:val="24"/>
        </w:rPr>
        <w:t xml:space="preserve">  bez DPH,</w:t>
      </w:r>
    </w:p>
    <w:p w:rsidR="00BA12ED" w:rsidRPr="003059F4" w:rsidRDefault="00BA12ED" w:rsidP="00BA12ED">
      <w:pPr>
        <w:pStyle w:val="Odsekzoznamu"/>
        <w:numPr>
          <w:ilvl w:val="0"/>
          <w:numId w:val="37"/>
        </w:numPr>
        <w:jc w:val="both"/>
        <w:rPr>
          <w:sz w:val="24"/>
          <w:szCs w:val="24"/>
        </w:rPr>
      </w:pPr>
      <w:r w:rsidRPr="003059F4">
        <w:rPr>
          <w:sz w:val="24"/>
          <w:szCs w:val="24"/>
        </w:rPr>
        <w:t xml:space="preserve">Cena služby v prípade OZ .......  je  ........................................... </w:t>
      </w:r>
      <w:r w:rsidRPr="003059F4">
        <w:rPr>
          <w:b/>
          <w:sz w:val="24"/>
          <w:szCs w:val="24"/>
        </w:rPr>
        <w:t xml:space="preserve"> €/</w:t>
      </w:r>
      <w:proofErr w:type="spellStart"/>
      <w:r w:rsidRPr="003059F4">
        <w:rPr>
          <w:b/>
          <w:sz w:val="24"/>
          <w:szCs w:val="24"/>
        </w:rPr>
        <w:t>prms</w:t>
      </w:r>
      <w:proofErr w:type="spellEnd"/>
      <w:r w:rsidRPr="003059F4">
        <w:rPr>
          <w:sz w:val="24"/>
          <w:szCs w:val="24"/>
        </w:rPr>
        <w:t xml:space="preserve">  bez DPH</w:t>
      </w:r>
      <w:r w:rsidR="000B3368" w:rsidRPr="003059F4">
        <w:rPr>
          <w:sz w:val="24"/>
          <w:szCs w:val="24"/>
        </w:rPr>
        <w:t>.</w:t>
      </w:r>
    </w:p>
    <w:p w:rsidR="00BA12ED" w:rsidRPr="003059F4" w:rsidRDefault="00BA12ED" w:rsidP="00BA12ED">
      <w:pPr>
        <w:pStyle w:val="Odsekzoznamu"/>
        <w:ind w:left="720"/>
        <w:jc w:val="both"/>
        <w:rPr>
          <w:sz w:val="24"/>
          <w:szCs w:val="24"/>
        </w:rPr>
      </w:pPr>
    </w:p>
    <w:p w:rsidR="00BA12ED" w:rsidRPr="003059F4" w:rsidRDefault="00BA12ED" w:rsidP="00BA12ED">
      <w:pPr>
        <w:pStyle w:val="Odsekzoznamu"/>
        <w:numPr>
          <w:ilvl w:val="0"/>
          <w:numId w:val="32"/>
        </w:numPr>
        <w:ind w:left="284"/>
        <w:jc w:val="both"/>
        <w:rPr>
          <w:sz w:val="24"/>
          <w:szCs w:val="24"/>
        </w:rPr>
      </w:pPr>
      <w:r w:rsidRPr="003059F4">
        <w:rPr>
          <w:sz w:val="24"/>
          <w:szCs w:val="24"/>
        </w:rPr>
        <w:t>Objednávateľ sa zaväzuje zaplatiť dohodnutú cenu služby vyfakturovanú dodávateľom v lehote splatnosti do 30 dní odo dňa doručenia faktúry objednávateľovi</w:t>
      </w:r>
      <w:r w:rsidR="00FF62FF" w:rsidRPr="003059F4">
        <w:rPr>
          <w:sz w:val="24"/>
          <w:szCs w:val="24"/>
        </w:rPr>
        <w:t>.</w:t>
      </w:r>
    </w:p>
    <w:p w:rsidR="00FF62FF" w:rsidRPr="003059F4" w:rsidRDefault="00FF62FF" w:rsidP="00FF62FF">
      <w:pPr>
        <w:pStyle w:val="Odsekzoznamu"/>
        <w:ind w:left="284"/>
        <w:jc w:val="both"/>
        <w:rPr>
          <w:sz w:val="24"/>
          <w:szCs w:val="24"/>
        </w:rPr>
      </w:pPr>
    </w:p>
    <w:p w:rsidR="00FF62FF" w:rsidRPr="003059F4" w:rsidRDefault="00BA12ED" w:rsidP="00FF62FF">
      <w:pPr>
        <w:pStyle w:val="Odsekzoznamu"/>
        <w:numPr>
          <w:ilvl w:val="0"/>
          <w:numId w:val="32"/>
        </w:numPr>
        <w:ind w:left="284"/>
        <w:jc w:val="both"/>
        <w:rPr>
          <w:sz w:val="24"/>
          <w:szCs w:val="24"/>
        </w:rPr>
      </w:pPr>
      <w:r w:rsidRPr="003059F4">
        <w:rPr>
          <w:sz w:val="24"/>
          <w:szCs w:val="24"/>
        </w:rPr>
        <w:t>Prílohou vystavenej faktúry sú odovzdávacie protokoly (dodacie listy).</w:t>
      </w:r>
    </w:p>
    <w:p w:rsidR="00FF62FF" w:rsidRPr="003059F4" w:rsidRDefault="00FF62FF" w:rsidP="00FF62FF">
      <w:pPr>
        <w:jc w:val="both"/>
        <w:rPr>
          <w:sz w:val="24"/>
          <w:szCs w:val="24"/>
        </w:rPr>
      </w:pPr>
    </w:p>
    <w:p w:rsidR="00BA12ED" w:rsidRPr="003059F4" w:rsidRDefault="00FF62FF" w:rsidP="00BA12ED">
      <w:pPr>
        <w:pStyle w:val="Odsekzoznamu"/>
        <w:numPr>
          <w:ilvl w:val="0"/>
          <w:numId w:val="32"/>
        </w:numPr>
        <w:ind w:left="284"/>
        <w:jc w:val="both"/>
        <w:rPr>
          <w:sz w:val="24"/>
          <w:szCs w:val="24"/>
        </w:rPr>
      </w:pPr>
      <w:r w:rsidRPr="003059F4">
        <w:rPr>
          <w:sz w:val="24"/>
          <w:szCs w:val="24"/>
        </w:rPr>
        <w:t>Dodávateľ</w:t>
      </w:r>
      <w:r w:rsidR="00BA12ED" w:rsidRPr="003059F4">
        <w:rPr>
          <w:sz w:val="24"/>
          <w:szCs w:val="24"/>
        </w:rPr>
        <w:t xml:space="preserve"> sa zaväzuje vo všetkých daňových dokladoch – faktúrach uvádzať číslo tejto rámcovej dohody a objednávky, na základe ktorých bolo realizované plnenie.</w:t>
      </w:r>
    </w:p>
    <w:p w:rsidR="00FF62FF" w:rsidRPr="003059F4" w:rsidRDefault="00FF62FF" w:rsidP="00FF62FF">
      <w:pPr>
        <w:pStyle w:val="Odsekzoznamu"/>
        <w:ind w:left="284"/>
        <w:jc w:val="both"/>
        <w:rPr>
          <w:sz w:val="24"/>
          <w:szCs w:val="24"/>
        </w:rPr>
      </w:pPr>
    </w:p>
    <w:p w:rsidR="00BA12ED" w:rsidRPr="003059F4" w:rsidRDefault="00BA12ED" w:rsidP="00BA12ED">
      <w:pPr>
        <w:pStyle w:val="Odsekzoznamu"/>
        <w:numPr>
          <w:ilvl w:val="0"/>
          <w:numId w:val="32"/>
        </w:numPr>
        <w:ind w:left="284"/>
        <w:jc w:val="both"/>
        <w:rPr>
          <w:sz w:val="24"/>
          <w:szCs w:val="24"/>
        </w:rPr>
      </w:pPr>
      <w:r w:rsidRPr="003059F4">
        <w:rPr>
          <w:sz w:val="24"/>
          <w:szCs w:val="24"/>
        </w:rPr>
        <w:t>Platobná podmienka   je  splnená pripísaním platenej čiastky na účet dodávateľa.</w:t>
      </w:r>
    </w:p>
    <w:p w:rsidR="00FF62FF" w:rsidRPr="003059F4" w:rsidRDefault="00FF62FF" w:rsidP="00FF62FF">
      <w:pPr>
        <w:jc w:val="both"/>
        <w:rPr>
          <w:sz w:val="24"/>
          <w:szCs w:val="24"/>
        </w:rPr>
      </w:pPr>
    </w:p>
    <w:p w:rsidR="00BA12ED" w:rsidRPr="003059F4" w:rsidRDefault="00B37CEA" w:rsidP="00BA12ED">
      <w:pPr>
        <w:pStyle w:val="Odsekzoznamu"/>
        <w:numPr>
          <w:ilvl w:val="0"/>
          <w:numId w:val="32"/>
        </w:numPr>
        <w:ind w:left="284"/>
        <w:jc w:val="both"/>
        <w:rPr>
          <w:sz w:val="24"/>
          <w:szCs w:val="24"/>
        </w:rPr>
      </w:pPr>
      <w:r w:rsidRPr="003059F4">
        <w:rPr>
          <w:bCs/>
          <w:sz w:val="24"/>
          <w:szCs w:val="24"/>
        </w:rPr>
        <w:t>Ceny</w:t>
      </w:r>
      <w:r w:rsidR="00BA12ED" w:rsidRPr="003059F4">
        <w:rPr>
          <w:bCs/>
          <w:sz w:val="24"/>
          <w:szCs w:val="24"/>
        </w:rPr>
        <w:t xml:space="preserve"> služby</w:t>
      </w:r>
      <w:r w:rsidRPr="003059F4">
        <w:rPr>
          <w:bCs/>
          <w:sz w:val="24"/>
          <w:szCs w:val="24"/>
        </w:rPr>
        <w:t xml:space="preserve"> sú</w:t>
      </w:r>
      <w:r w:rsidR="00BA12ED" w:rsidRPr="003059F4">
        <w:rPr>
          <w:bCs/>
          <w:sz w:val="24"/>
          <w:szCs w:val="24"/>
        </w:rPr>
        <w:t xml:space="preserve"> úplné</w:t>
      </w:r>
      <w:r w:rsidRPr="003059F4">
        <w:rPr>
          <w:bCs/>
          <w:sz w:val="24"/>
          <w:szCs w:val="24"/>
        </w:rPr>
        <w:t xml:space="preserve"> </w:t>
      </w:r>
      <w:r w:rsidR="00BA12ED" w:rsidRPr="003059F4">
        <w:rPr>
          <w:bCs/>
          <w:sz w:val="24"/>
          <w:szCs w:val="24"/>
        </w:rPr>
        <w:t xml:space="preserve">a </w:t>
      </w:r>
      <w:r w:rsidRPr="003059F4">
        <w:rPr>
          <w:bCs/>
          <w:sz w:val="24"/>
          <w:szCs w:val="24"/>
        </w:rPr>
        <w:t>záväzné počas celej doby platnosti a úči</w:t>
      </w:r>
      <w:r w:rsidR="00BA12ED" w:rsidRPr="003059F4">
        <w:rPr>
          <w:bCs/>
          <w:sz w:val="24"/>
          <w:szCs w:val="24"/>
        </w:rPr>
        <w:t>nnosti tejto rámcovej dohody a zohľadňujú všetky náklady dodávateľa, ktoré s poskytnutím služby dodávateľovi vzniknú.</w:t>
      </w:r>
    </w:p>
    <w:p w:rsidR="00FF62FF" w:rsidRPr="003059F4" w:rsidRDefault="00FF62FF" w:rsidP="00FF62FF">
      <w:pPr>
        <w:pStyle w:val="Odsekzoznamu"/>
        <w:ind w:left="284"/>
        <w:jc w:val="both"/>
        <w:rPr>
          <w:sz w:val="24"/>
          <w:szCs w:val="24"/>
        </w:rPr>
      </w:pPr>
    </w:p>
    <w:p w:rsidR="00BA12ED" w:rsidRPr="003059F4" w:rsidRDefault="00B37CEA" w:rsidP="00BA12ED">
      <w:pPr>
        <w:pStyle w:val="Odsekzoznamu"/>
        <w:numPr>
          <w:ilvl w:val="0"/>
          <w:numId w:val="32"/>
        </w:numPr>
        <w:ind w:left="284"/>
        <w:jc w:val="both"/>
        <w:rPr>
          <w:sz w:val="24"/>
          <w:szCs w:val="24"/>
        </w:rPr>
      </w:pPr>
      <w:r w:rsidRPr="003059F4">
        <w:rPr>
          <w:bCs/>
          <w:color w:val="000000"/>
          <w:sz w:val="24"/>
          <w:szCs w:val="24"/>
        </w:rPr>
        <w:t>Zmluvné strany sa dohodli na použití nasledovnej inflačnej doložky: Výška ceny sa upraví dodatkom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31.3 toho ktorého kalendárneho roka s preukázaním inflácie/def</w:t>
      </w:r>
      <w:r w:rsidR="00BA12ED" w:rsidRPr="003059F4">
        <w:rPr>
          <w:bCs/>
          <w:color w:val="000000"/>
          <w:sz w:val="24"/>
          <w:szCs w:val="24"/>
        </w:rPr>
        <w:t>lácie odôvodňujúcej zmenu ceny.</w:t>
      </w:r>
    </w:p>
    <w:p w:rsidR="00FF62FF" w:rsidRPr="003059F4" w:rsidRDefault="00FF62FF" w:rsidP="00FF62FF">
      <w:pPr>
        <w:jc w:val="both"/>
        <w:rPr>
          <w:sz w:val="24"/>
          <w:szCs w:val="24"/>
        </w:rPr>
      </w:pPr>
    </w:p>
    <w:p w:rsidR="00BA12ED" w:rsidRPr="003059F4" w:rsidRDefault="00B37CEA" w:rsidP="00BA12ED">
      <w:pPr>
        <w:pStyle w:val="Odsekzoznamu"/>
        <w:numPr>
          <w:ilvl w:val="0"/>
          <w:numId w:val="32"/>
        </w:numPr>
        <w:ind w:left="284"/>
        <w:jc w:val="both"/>
        <w:rPr>
          <w:sz w:val="24"/>
          <w:szCs w:val="24"/>
        </w:rPr>
      </w:pPr>
      <w:r w:rsidRPr="003059F4">
        <w:rPr>
          <w:bCs/>
          <w:sz w:val="24"/>
          <w:szCs w:val="24"/>
        </w:rPr>
        <w:t>Daň z pridanej hodnoty sa bude fakturovať v zmysle zákona č.222/2004 Z. z. o dani z pridanej hodnoty v znení neskorších predpisov. Faktúra musí mať náležitosti daňového dokladu a musí byť</w:t>
      </w:r>
      <w:r w:rsidR="00BA12ED" w:rsidRPr="003059F4">
        <w:rPr>
          <w:bCs/>
          <w:sz w:val="24"/>
          <w:szCs w:val="24"/>
        </w:rPr>
        <w:t xml:space="preserve"> vystavená v súlade so zákonom.</w:t>
      </w:r>
    </w:p>
    <w:p w:rsidR="00B37CEA" w:rsidRDefault="00B37CEA" w:rsidP="00B37CEA">
      <w:pPr>
        <w:autoSpaceDE w:val="0"/>
        <w:autoSpaceDN w:val="0"/>
        <w:adjustRightInd w:val="0"/>
        <w:jc w:val="center"/>
        <w:rPr>
          <w:rFonts w:eastAsia="Calibri"/>
          <w:b/>
          <w:bCs/>
          <w:color w:val="000000"/>
          <w:sz w:val="24"/>
          <w:szCs w:val="24"/>
          <w:lang w:eastAsia="en-US"/>
        </w:rPr>
      </w:pPr>
    </w:p>
    <w:p w:rsidR="00BA12ED" w:rsidRDefault="00BA12ED" w:rsidP="00B37CEA">
      <w:pPr>
        <w:autoSpaceDE w:val="0"/>
        <w:autoSpaceDN w:val="0"/>
        <w:adjustRightInd w:val="0"/>
        <w:jc w:val="center"/>
        <w:rPr>
          <w:rFonts w:eastAsia="Calibri"/>
          <w:b/>
          <w:bCs/>
          <w:color w:val="000000"/>
          <w:sz w:val="24"/>
          <w:szCs w:val="24"/>
          <w:lang w:eastAsia="en-US"/>
        </w:rPr>
      </w:pPr>
    </w:p>
    <w:p w:rsidR="003059F4" w:rsidRDefault="003059F4" w:rsidP="00B37CEA">
      <w:pPr>
        <w:autoSpaceDE w:val="0"/>
        <w:autoSpaceDN w:val="0"/>
        <w:adjustRightInd w:val="0"/>
        <w:jc w:val="center"/>
        <w:rPr>
          <w:rFonts w:eastAsia="Calibri"/>
          <w:b/>
          <w:bCs/>
          <w:color w:val="000000"/>
          <w:sz w:val="24"/>
          <w:szCs w:val="24"/>
          <w:lang w:eastAsia="en-US"/>
        </w:rPr>
      </w:pPr>
    </w:p>
    <w:p w:rsidR="003059F4" w:rsidRPr="00B37CEA" w:rsidRDefault="003059F4" w:rsidP="00B37CEA">
      <w:pPr>
        <w:autoSpaceDE w:val="0"/>
        <w:autoSpaceDN w:val="0"/>
        <w:adjustRightInd w:val="0"/>
        <w:jc w:val="center"/>
        <w:rPr>
          <w:rFonts w:eastAsia="Calibri"/>
          <w:b/>
          <w:bCs/>
          <w:color w:val="000000"/>
          <w:sz w:val="24"/>
          <w:szCs w:val="24"/>
          <w:lang w:eastAsia="en-US"/>
        </w:rPr>
      </w:pPr>
    </w:p>
    <w:p w:rsidR="00B37CEA" w:rsidRPr="00B37CEA" w:rsidRDefault="00B37CEA" w:rsidP="00B37CEA">
      <w:pPr>
        <w:autoSpaceDE w:val="0"/>
        <w:autoSpaceDN w:val="0"/>
        <w:adjustRightInd w:val="0"/>
        <w:jc w:val="center"/>
        <w:rPr>
          <w:rFonts w:eastAsia="Calibri"/>
          <w:color w:val="000000"/>
          <w:sz w:val="24"/>
          <w:szCs w:val="24"/>
          <w:lang w:eastAsia="en-US"/>
        </w:rPr>
      </w:pPr>
      <w:r w:rsidRPr="00B37CEA">
        <w:rPr>
          <w:rFonts w:eastAsia="Calibri"/>
          <w:b/>
          <w:bCs/>
          <w:color w:val="000000"/>
          <w:sz w:val="24"/>
          <w:szCs w:val="24"/>
          <w:lang w:eastAsia="en-US"/>
        </w:rPr>
        <w:t>VIII.</w:t>
      </w:r>
    </w:p>
    <w:p w:rsidR="00B37CEA" w:rsidRPr="00B37CEA" w:rsidRDefault="00B37CEA" w:rsidP="00B37CEA">
      <w:pPr>
        <w:autoSpaceDE w:val="0"/>
        <w:autoSpaceDN w:val="0"/>
        <w:adjustRightInd w:val="0"/>
        <w:jc w:val="center"/>
        <w:rPr>
          <w:rFonts w:eastAsia="Calibri"/>
          <w:b/>
          <w:bCs/>
          <w:color w:val="000000"/>
          <w:sz w:val="24"/>
          <w:szCs w:val="24"/>
          <w:lang w:eastAsia="en-US"/>
        </w:rPr>
      </w:pPr>
      <w:r w:rsidRPr="00B37CEA">
        <w:rPr>
          <w:rFonts w:eastAsia="Calibri"/>
          <w:b/>
          <w:bCs/>
          <w:color w:val="000000"/>
          <w:sz w:val="24"/>
          <w:szCs w:val="24"/>
          <w:lang w:eastAsia="en-US"/>
        </w:rPr>
        <w:t>Zmluvné sankcie</w:t>
      </w:r>
      <w:r w:rsidR="00BA12ED">
        <w:rPr>
          <w:rFonts w:eastAsia="Calibri"/>
          <w:b/>
          <w:bCs/>
          <w:color w:val="000000"/>
          <w:sz w:val="24"/>
          <w:szCs w:val="24"/>
          <w:lang w:eastAsia="en-US"/>
        </w:rPr>
        <w:t xml:space="preserve"> a úroky</w:t>
      </w:r>
    </w:p>
    <w:p w:rsidR="00B37CEA" w:rsidRPr="00B37CEA" w:rsidRDefault="00B37CEA" w:rsidP="00B37CEA">
      <w:pPr>
        <w:autoSpaceDE w:val="0"/>
        <w:autoSpaceDN w:val="0"/>
        <w:adjustRightInd w:val="0"/>
        <w:jc w:val="center"/>
        <w:rPr>
          <w:rFonts w:eastAsia="Calibri"/>
          <w:color w:val="000000"/>
          <w:sz w:val="24"/>
          <w:szCs w:val="24"/>
          <w:lang w:eastAsia="en-US"/>
        </w:rPr>
      </w:pPr>
    </w:p>
    <w:p w:rsidR="00B37CEA" w:rsidRDefault="00BA12ED" w:rsidP="002F09E1">
      <w:pPr>
        <w:numPr>
          <w:ilvl w:val="0"/>
          <w:numId w:val="24"/>
        </w:numPr>
        <w:jc w:val="both"/>
        <w:rPr>
          <w:sz w:val="24"/>
          <w:szCs w:val="24"/>
        </w:rPr>
      </w:pPr>
      <w:r>
        <w:rPr>
          <w:sz w:val="24"/>
          <w:szCs w:val="24"/>
        </w:rPr>
        <w:t>V prípade, že objednávateľ</w:t>
      </w:r>
      <w:r w:rsidR="00B37CEA" w:rsidRPr="00B37CEA">
        <w:rPr>
          <w:sz w:val="24"/>
          <w:szCs w:val="24"/>
        </w:rPr>
        <w:t xml:space="preserve"> nesp</w:t>
      </w:r>
      <w:r w:rsidR="005E0447">
        <w:rPr>
          <w:sz w:val="24"/>
          <w:szCs w:val="24"/>
        </w:rPr>
        <w:t>lní svoj záväzok v zmysle čl. VI. ods. 2 rámcovej dohody</w:t>
      </w:r>
      <w:r w:rsidR="00B37CEA" w:rsidRPr="00B37CEA">
        <w:rPr>
          <w:sz w:val="24"/>
          <w:szCs w:val="24"/>
        </w:rPr>
        <w:t>, tak j</w:t>
      </w:r>
      <w:r w:rsidR="005E0447">
        <w:rPr>
          <w:sz w:val="24"/>
          <w:szCs w:val="24"/>
        </w:rPr>
        <w:t>e povinný zaplatiť dodávateľovi</w:t>
      </w:r>
      <w:r w:rsidR="00B37CEA" w:rsidRPr="00B37CEA">
        <w:rPr>
          <w:sz w:val="24"/>
          <w:szCs w:val="24"/>
        </w:rPr>
        <w:t xml:space="preserve"> úrok z omeškania vo výške určenej na základe príslušných ustanovení zákona z nezaplatenej sumy</w:t>
      </w:r>
      <w:r w:rsidR="002F09E1">
        <w:rPr>
          <w:sz w:val="24"/>
          <w:szCs w:val="24"/>
        </w:rPr>
        <w:t xml:space="preserve"> za každý deň omeškania úhrady.</w:t>
      </w:r>
    </w:p>
    <w:p w:rsidR="00FF62FF" w:rsidRPr="002F09E1" w:rsidRDefault="00FF62FF" w:rsidP="00FF62FF">
      <w:pPr>
        <w:ind w:left="360"/>
        <w:jc w:val="both"/>
        <w:rPr>
          <w:sz w:val="24"/>
          <w:szCs w:val="24"/>
        </w:rPr>
      </w:pPr>
    </w:p>
    <w:p w:rsidR="00B37CEA" w:rsidRDefault="005E0447" w:rsidP="002F09E1">
      <w:pPr>
        <w:numPr>
          <w:ilvl w:val="0"/>
          <w:numId w:val="24"/>
        </w:numPr>
        <w:jc w:val="both"/>
        <w:rPr>
          <w:sz w:val="24"/>
          <w:szCs w:val="24"/>
        </w:rPr>
      </w:pPr>
      <w:r>
        <w:rPr>
          <w:sz w:val="24"/>
          <w:szCs w:val="24"/>
        </w:rPr>
        <w:t>V prípade, ak dodávateľ nedodá službu</w:t>
      </w:r>
      <w:r w:rsidR="00B37CEA" w:rsidRPr="00B37CEA">
        <w:rPr>
          <w:sz w:val="24"/>
          <w:szCs w:val="24"/>
        </w:rPr>
        <w:t xml:space="preserve"> na základe objednávky riadne a včas, ta</w:t>
      </w:r>
      <w:r>
        <w:rPr>
          <w:sz w:val="24"/>
          <w:szCs w:val="24"/>
        </w:rPr>
        <w:t>k je povinný zaplatiť objednávateľovi</w:t>
      </w:r>
      <w:r w:rsidR="00494C96">
        <w:rPr>
          <w:sz w:val="24"/>
          <w:szCs w:val="24"/>
        </w:rPr>
        <w:t xml:space="preserve"> zmluvnú pokutu vo výške 25,-Eur</w:t>
      </w:r>
      <w:r w:rsidR="00B37CEA" w:rsidRPr="00B37CEA">
        <w:rPr>
          <w:sz w:val="24"/>
          <w:szCs w:val="24"/>
        </w:rPr>
        <w:t xml:space="preserve"> za každý deň omeškania</w:t>
      </w:r>
      <w:r w:rsidR="00494C96">
        <w:rPr>
          <w:sz w:val="24"/>
          <w:szCs w:val="24"/>
        </w:rPr>
        <w:t xml:space="preserve"> so splnením objednávky</w:t>
      </w:r>
      <w:r w:rsidR="00B37CEA" w:rsidRPr="00B37CEA">
        <w:rPr>
          <w:sz w:val="24"/>
          <w:szCs w:val="24"/>
        </w:rPr>
        <w:t>.</w:t>
      </w:r>
    </w:p>
    <w:p w:rsidR="00FF62FF" w:rsidRPr="002F09E1" w:rsidRDefault="00FF62FF" w:rsidP="00FF62FF">
      <w:pPr>
        <w:jc w:val="both"/>
        <w:rPr>
          <w:sz w:val="24"/>
          <w:szCs w:val="24"/>
        </w:rPr>
      </w:pPr>
    </w:p>
    <w:p w:rsidR="00B37CEA" w:rsidRDefault="00B37CEA" w:rsidP="00B37CEA">
      <w:pPr>
        <w:numPr>
          <w:ilvl w:val="0"/>
          <w:numId w:val="24"/>
        </w:numPr>
        <w:jc w:val="both"/>
        <w:rPr>
          <w:bCs/>
          <w:sz w:val="24"/>
          <w:szCs w:val="24"/>
        </w:rPr>
      </w:pPr>
      <w:r w:rsidRPr="00B37CEA">
        <w:rPr>
          <w:bCs/>
          <w:sz w:val="24"/>
          <w:szCs w:val="24"/>
        </w:rPr>
        <w:t>V</w:t>
      </w:r>
      <w:r w:rsidR="006F7174">
        <w:rPr>
          <w:bCs/>
          <w:sz w:val="24"/>
          <w:szCs w:val="24"/>
        </w:rPr>
        <w:t> prípade, ak objednávateľ</w:t>
      </w:r>
      <w:r w:rsidRPr="00B37CEA">
        <w:rPr>
          <w:bCs/>
          <w:sz w:val="24"/>
          <w:szCs w:val="24"/>
        </w:rPr>
        <w:t xml:space="preserve"> odstúpi od tejto rámcovej dohody z dôvodu podstatného porušenia te</w:t>
      </w:r>
      <w:r w:rsidR="006F7174">
        <w:rPr>
          <w:bCs/>
          <w:sz w:val="24"/>
          <w:szCs w:val="24"/>
        </w:rPr>
        <w:t>jto rámcovej dohody dodávateľom</w:t>
      </w:r>
      <w:r w:rsidRPr="00B37CEA">
        <w:rPr>
          <w:bCs/>
          <w:sz w:val="24"/>
          <w:szCs w:val="24"/>
        </w:rPr>
        <w:t>,</w:t>
      </w:r>
      <w:r w:rsidR="006F7174">
        <w:rPr>
          <w:bCs/>
          <w:sz w:val="24"/>
          <w:szCs w:val="24"/>
        </w:rPr>
        <w:t xml:space="preserve"> tak má objednávateľ</w:t>
      </w:r>
      <w:r w:rsidRPr="00B37CEA">
        <w:rPr>
          <w:bCs/>
          <w:sz w:val="24"/>
          <w:szCs w:val="24"/>
        </w:rPr>
        <w:t xml:space="preserve"> ná</w:t>
      </w:r>
      <w:r w:rsidR="006F7174">
        <w:rPr>
          <w:bCs/>
          <w:sz w:val="24"/>
          <w:szCs w:val="24"/>
        </w:rPr>
        <w:t xml:space="preserve">rok na zmluvnú pokutu vo výške 3 </w:t>
      </w:r>
      <w:r w:rsidR="006F7174">
        <w:rPr>
          <w:bCs/>
          <w:color w:val="000000"/>
          <w:sz w:val="24"/>
          <w:szCs w:val="24"/>
        </w:rPr>
        <w:t>% z</w:t>
      </w:r>
      <w:r w:rsidR="006F7174">
        <w:rPr>
          <w:bCs/>
          <w:sz w:val="24"/>
          <w:szCs w:val="24"/>
        </w:rPr>
        <w:t>o sumy určenej ako rozdiel</w:t>
      </w:r>
      <w:r w:rsidR="00FF62FF">
        <w:rPr>
          <w:bCs/>
          <w:sz w:val="24"/>
          <w:szCs w:val="24"/>
        </w:rPr>
        <w:t>u</w:t>
      </w:r>
      <w:r w:rsidR="006F7174">
        <w:rPr>
          <w:bCs/>
          <w:sz w:val="24"/>
          <w:szCs w:val="24"/>
        </w:rPr>
        <w:t xml:space="preserve"> celkového finančného limitu podľa čl. II ods. 4 rámcovej dohody </w:t>
      </w:r>
      <w:r w:rsidRPr="00B37CEA">
        <w:rPr>
          <w:bCs/>
          <w:sz w:val="24"/>
          <w:szCs w:val="24"/>
        </w:rPr>
        <w:t>a</w:t>
      </w:r>
      <w:r w:rsidR="006F7174">
        <w:rPr>
          <w:bCs/>
          <w:sz w:val="24"/>
          <w:szCs w:val="24"/>
        </w:rPr>
        <w:t> celkovej už dodávateľovi zaplatenej ceny počas trvania rámcovej dohody</w:t>
      </w:r>
      <w:r w:rsidRPr="00B37CEA">
        <w:rPr>
          <w:bCs/>
          <w:sz w:val="24"/>
          <w:szCs w:val="24"/>
        </w:rPr>
        <w:t xml:space="preserve">. </w:t>
      </w:r>
    </w:p>
    <w:p w:rsidR="00FF62FF" w:rsidRPr="002F09E1" w:rsidRDefault="00FF62FF" w:rsidP="00FF62FF">
      <w:pPr>
        <w:jc w:val="both"/>
        <w:rPr>
          <w:bCs/>
          <w:sz w:val="24"/>
          <w:szCs w:val="24"/>
        </w:rPr>
      </w:pPr>
    </w:p>
    <w:p w:rsidR="00B37CEA" w:rsidRPr="00B37CEA" w:rsidRDefault="00B37CEA" w:rsidP="00B37CEA">
      <w:pPr>
        <w:numPr>
          <w:ilvl w:val="0"/>
          <w:numId w:val="24"/>
        </w:numPr>
        <w:jc w:val="both"/>
        <w:rPr>
          <w:bCs/>
          <w:sz w:val="24"/>
          <w:szCs w:val="24"/>
        </w:rPr>
      </w:pPr>
      <w:r w:rsidRPr="00B37CEA">
        <w:rPr>
          <w:bCs/>
          <w:sz w:val="24"/>
          <w:szCs w:val="24"/>
        </w:rPr>
        <w:t>P</w:t>
      </w:r>
      <w:r w:rsidR="006F7174">
        <w:rPr>
          <w:bCs/>
          <w:sz w:val="24"/>
          <w:szCs w:val="24"/>
        </w:rPr>
        <w:t>opri zmluvnej pokute má objednávateľ</w:t>
      </w:r>
      <w:r w:rsidRPr="00B37CEA">
        <w:rPr>
          <w:bCs/>
          <w:sz w:val="24"/>
          <w:szCs w:val="24"/>
        </w:rPr>
        <w:t xml:space="preserve"> právo požadovať aj náhradu škody vo výške prevyšujúcej zmluvnú pokutu. Zmluvnú pokutu v zmysle tohto článku je možné kumulovať.</w:t>
      </w:r>
    </w:p>
    <w:p w:rsidR="00B37CEA" w:rsidRPr="00B37CEA" w:rsidRDefault="00B37CEA" w:rsidP="00B37CEA">
      <w:pPr>
        <w:autoSpaceDE w:val="0"/>
        <w:autoSpaceDN w:val="0"/>
        <w:adjustRightInd w:val="0"/>
        <w:jc w:val="both"/>
        <w:rPr>
          <w:rFonts w:eastAsia="Calibri"/>
          <w:color w:val="000000"/>
          <w:sz w:val="24"/>
          <w:szCs w:val="24"/>
          <w:lang w:eastAsia="en-US"/>
        </w:rPr>
      </w:pPr>
    </w:p>
    <w:p w:rsidR="00B37CEA" w:rsidRPr="00B37CEA" w:rsidRDefault="00B37CEA" w:rsidP="00B37CEA">
      <w:pPr>
        <w:autoSpaceDE w:val="0"/>
        <w:autoSpaceDN w:val="0"/>
        <w:adjustRightInd w:val="0"/>
        <w:jc w:val="center"/>
        <w:rPr>
          <w:rFonts w:eastAsia="Calibri"/>
          <w:color w:val="000000"/>
          <w:sz w:val="24"/>
          <w:szCs w:val="24"/>
          <w:lang w:eastAsia="en-US"/>
        </w:rPr>
      </w:pPr>
      <w:r w:rsidRPr="00B37CEA">
        <w:rPr>
          <w:rFonts w:eastAsia="Calibri"/>
          <w:b/>
          <w:bCs/>
          <w:color w:val="000000"/>
          <w:sz w:val="24"/>
          <w:szCs w:val="24"/>
          <w:lang w:eastAsia="en-US"/>
        </w:rPr>
        <w:t>X.</w:t>
      </w:r>
    </w:p>
    <w:p w:rsidR="00B37CEA" w:rsidRPr="00B37CEA" w:rsidRDefault="00B37CEA" w:rsidP="00B37CEA">
      <w:pPr>
        <w:jc w:val="center"/>
        <w:rPr>
          <w:b/>
          <w:sz w:val="24"/>
          <w:szCs w:val="24"/>
        </w:rPr>
      </w:pPr>
      <w:r w:rsidRPr="00B37CEA">
        <w:rPr>
          <w:b/>
          <w:sz w:val="24"/>
          <w:szCs w:val="24"/>
        </w:rPr>
        <w:t>Riešenie sporov</w:t>
      </w:r>
    </w:p>
    <w:p w:rsidR="00B37CEA" w:rsidRPr="00B37CEA" w:rsidRDefault="00B37CEA" w:rsidP="00B37CEA">
      <w:pPr>
        <w:jc w:val="both"/>
        <w:rPr>
          <w:b/>
          <w:sz w:val="24"/>
          <w:szCs w:val="24"/>
        </w:rPr>
      </w:pPr>
    </w:p>
    <w:p w:rsidR="00B37CEA" w:rsidRPr="00B37CEA" w:rsidRDefault="00B37CEA" w:rsidP="00B37CEA">
      <w:pPr>
        <w:tabs>
          <w:tab w:val="left" w:pos="426"/>
        </w:tabs>
        <w:jc w:val="both"/>
        <w:rPr>
          <w:bCs/>
          <w:sz w:val="24"/>
          <w:szCs w:val="24"/>
        </w:rPr>
      </w:pPr>
      <w:r w:rsidRPr="00B37CEA">
        <w:rPr>
          <w:bCs/>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rsidR="002F09E1" w:rsidRPr="00B37CEA" w:rsidRDefault="002F09E1" w:rsidP="00B37CEA">
      <w:pPr>
        <w:tabs>
          <w:tab w:val="left" w:pos="426"/>
        </w:tabs>
        <w:jc w:val="both"/>
        <w:rPr>
          <w:bCs/>
          <w:sz w:val="24"/>
          <w:szCs w:val="24"/>
        </w:rPr>
      </w:pPr>
    </w:p>
    <w:p w:rsidR="00B37CEA" w:rsidRPr="00B37CEA" w:rsidRDefault="00B37CEA" w:rsidP="00B37CEA">
      <w:pPr>
        <w:autoSpaceDE w:val="0"/>
        <w:autoSpaceDN w:val="0"/>
        <w:adjustRightInd w:val="0"/>
        <w:jc w:val="center"/>
        <w:rPr>
          <w:rFonts w:eastAsia="Calibri"/>
          <w:color w:val="000000"/>
          <w:sz w:val="24"/>
          <w:szCs w:val="24"/>
          <w:lang w:eastAsia="en-US"/>
        </w:rPr>
      </w:pPr>
      <w:r w:rsidRPr="00B37CEA">
        <w:rPr>
          <w:rFonts w:eastAsia="Calibri"/>
          <w:b/>
          <w:bCs/>
          <w:color w:val="000000"/>
          <w:sz w:val="24"/>
          <w:szCs w:val="24"/>
          <w:lang w:eastAsia="en-US"/>
        </w:rPr>
        <w:t>XI.</w:t>
      </w:r>
    </w:p>
    <w:p w:rsidR="00B37CEA" w:rsidRPr="00B37CEA" w:rsidRDefault="00B37CEA" w:rsidP="00B37CEA">
      <w:pPr>
        <w:tabs>
          <w:tab w:val="left" w:pos="426"/>
        </w:tabs>
        <w:ind w:left="360"/>
        <w:jc w:val="center"/>
        <w:rPr>
          <w:b/>
          <w:bCs/>
          <w:sz w:val="24"/>
          <w:szCs w:val="24"/>
        </w:rPr>
      </w:pPr>
      <w:r w:rsidRPr="00B37CEA">
        <w:rPr>
          <w:b/>
          <w:bCs/>
          <w:sz w:val="24"/>
          <w:szCs w:val="24"/>
        </w:rPr>
        <w:t>Ukončenie rámcovej dohody a úhrada súvisiacich nákladov</w:t>
      </w:r>
    </w:p>
    <w:p w:rsidR="00B37CEA" w:rsidRPr="00B37CEA" w:rsidRDefault="00B37CEA" w:rsidP="00B37CEA">
      <w:pPr>
        <w:tabs>
          <w:tab w:val="left" w:pos="426"/>
        </w:tabs>
        <w:ind w:left="360"/>
        <w:jc w:val="center"/>
        <w:rPr>
          <w:b/>
          <w:bCs/>
          <w:sz w:val="24"/>
          <w:szCs w:val="24"/>
        </w:rPr>
      </w:pPr>
    </w:p>
    <w:p w:rsidR="00B37CEA" w:rsidRPr="00B37CEA" w:rsidRDefault="00B37CEA" w:rsidP="00B37CEA">
      <w:pPr>
        <w:numPr>
          <w:ilvl w:val="0"/>
          <w:numId w:val="28"/>
        </w:numPr>
        <w:tabs>
          <w:tab w:val="left" w:pos="0"/>
        </w:tabs>
        <w:ind w:left="426" w:hanging="426"/>
        <w:contextualSpacing/>
        <w:jc w:val="both"/>
        <w:rPr>
          <w:bCs/>
          <w:color w:val="000000"/>
          <w:sz w:val="24"/>
          <w:szCs w:val="24"/>
        </w:rPr>
      </w:pPr>
      <w:r w:rsidRPr="00B37CEA">
        <w:rPr>
          <w:bCs/>
          <w:sz w:val="24"/>
          <w:szCs w:val="24"/>
        </w:rPr>
        <w:t xml:space="preserve">Od tejto rámcovej dohody môže písomne odstúpiť ktorákoľvek zo zmluvných strán </w:t>
      </w:r>
      <w:r w:rsidRPr="00B37CEA">
        <w:rPr>
          <w:bCs/>
          <w:color w:val="000000"/>
          <w:sz w:val="24"/>
          <w:szCs w:val="24"/>
        </w:rPr>
        <w:t xml:space="preserve">v prípadoch uvedených v tejto rámcovej dohode alebo v súlade s ustanoveniami Obchodného zákonníka resp. iného </w:t>
      </w:r>
      <w:r w:rsidR="002F09E1">
        <w:rPr>
          <w:bCs/>
          <w:color w:val="000000"/>
          <w:sz w:val="24"/>
          <w:szCs w:val="24"/>
        </w:rPr>
        <w:t>osobitného zákona. Ak o</w:t>
      </w:r>
      <w:r w:rsidR="003942FF">
        <w:rPr>
          <w:bCs/>
          <w:color w:val="000000"/>
          <w:sz w:val="24"/>
          <w:szCs w:val="24"/>
        </w:rPr>
        <w:t>bjednávateľovi</w:t>
      </w:r>
      <w:r w:rsidRPr="00B37CEA">
        <w:rPr>
          <w:bCs/>
          <w:color w:val="000000"/>
          <w:sz w:val="24"/>
          <w:szCs w:val="24"/>
        </w:rPr>
        <w:t xml:space="preserve">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rsidR="00B37CEA" w:rsidRPr="00B37CEA" w:rsidRDefault="00B37CEA" w:rsidP="00B37CEA">
      <w:pPr>
        <w:tabs>
          <w:tab w:val="left" w:pos="0"/>
        </w:tabs>
        <w:ind w:left="426"/>
        <w:contextualSpacing/>
        <w:jc w:val="both"/>
        <w:rPr>
          <w:bCs/>
          <w:sz w:val="24"/>
          <w:szCs w:val="24"/>
        </w:rPr>
      </w:pPr>
    </w:p>
    <w:p w:rsidR="00B37CEA" w:rsidRPr="00B37CEA" w:rsidRDefault="00B37CEA" w:rsidP="00B37CEA">
      <w:pPr>
        <w:numPr>
          <w:ilvl w:val="0"/>
          <w:numId w:val="28"/>
        </w:numPr>
        <w:tabs>
          <w:tab w:val="left" w:pos="0"/>
        </w:tabs>
        <w:ind w:left="426" w:hanging="426"/>
        <w:contextualSpacing/>
        <w:jc w:val="both"/>
        <w:rPr>
          <w:bCs/>
          <w:sz w:val="24"/>
          <w:szCs w:val="24"/>
        </w:rPr>
      </w:pPr>
      <w:r w:rsidRPr="00B37CEA">
        <w:rPr>
          <w:bCs/>
          <w:sz w:val="24"/>
          <w:szCs w:val="24"/>
        </w:rPr>
        <w:t xml:space="preserve">Za podstatné porušenie tejto rámcovej dohody </w:t>
      </w:r>
      <w:r w:rsidR="003942FF">
        <w:rPr>
          <w:bCs/>
          <w:sz w:val="24"/>
          <w:szCs w:val="24"/>
        </w:rPr>
        <w:t>na základe ktorého môže objednávateľ</w:t>
      </w:r>
      <w:r w:rsidRPr="00B37CEA">
        <w:rPr>
          <w:bCs/>
          <w:sz w:val="24"/>
          <w:szCs w:val="24"/>
        </w:rPr>
        <w:t xml:space="preserve"> okamžite odstúpiť od tejto rámcovej dohody a/alebo objednávok sa považuje najmä ak :</w:t>
      </w:r>
    </w:p>
    <w:p w:rsidR="00B37CEA" w:rsidRPr="00B37CEA" w:rsidRDefault="003942FF" w:rsidP="00B37CEA">
      <w:pPr>
        <w:numPr>
          <w:ilvl w:val="0"/>
          <w:numId w:val="30"/>
        </w:numPr>
        <w:tabs>
          <w:tab w:val="left" w:pos="0"/>
        </w:tabs>
        <w:contextualSpacing/>
        <w:jc w:val="both"/>
        <w:rPr>
          <w:bCs/>
          <w:sz w:val="24"/>
          <w:szCs w:val="24"/>
        </w:rPr>
      </w:pPr>
      <w:r>
        <w:rPr>
          <w:bCs/>
          <w:sz w:val="24"/>
          <w:szCs w:val="24"/>
        </w:rPr>
        <w:t>dodávateľ</w:t>
      </w:r>
      <w:r w:rsidR="00B37CEA" w:rsidRPr="00B37CEA">
        <w:rPr>
          <w:bCs/>
          <w:sz w:val="24"/>
          <w:szCs w:val="24"/>
        </w:rPr>
        <w:t xml:space="preserve"> bude v omeškaní s plnením predmetu rámcovej dohody na základe jed</w:t>
      </w:r>
      <w:r>
        <w:rPr>
          <w:bCs/>
          <w:sz w:val="24"/>
          <w:szCs w:val="24"/>
        </w:rPr>
        <w:t>notlivej objednávky o viac ako 10</w:t>
      </w:r>
      <w:r w:rsidR="00B37CEA" w:rsidRPr="00B37CEA">
        <w:rPr>
          <w:bCs/>
          <w:sz w:val="24"/>
          <w:szCs w:val="24"/>
        </w:rPr>
        <w:t xml:space="preserve"> pracovných dní, </w:t>
      </w:r>
    </w:p>
    <w:p w:rsidR="00B37CEA" w:rsidRPr="00B37CEA" w:rsidRDefault="003942FF" w:rsidP="00B37CEA">
      <w:pPr>
        <w:numPr>
          <w:ilvl w:val="0"/>
          <w:numId w:val="30"/>
        </w:numPr>
        <w:tabs>
          <w:tab w:val="left" w:pos="0"/>
        </w:tabs>
        <w:contextualSpacing/>
        <w:jc w:val="both"/>
        <w:rPr>
          <w:bCs/>
          <w:sz w:val="24"/>
          <w:szCs w:val="24"/>
        </w:rPr>
      </w:pPr>
      <w:r>
        <w:rPr>
          <w:bCs/>
          <w:sz w:val="24"/>
          <w:szCs w:val="24"/>
        </w:rPr>
        <w:t>dodávateľ</w:t>
      </w:r>
      <w:r w:rsidR="00B37CEA" w:rsidRPr="00B37CEA">
        <w:rPr>
          <w:bCs/>
          <w:sz w:val="24"/>
          <w:szCs w:val="24"/>
        </w:rPr>
        <w:t xml:space="preserve"> pri plnení predmetu tejto rámcovej dohody konal</w:t>
      </w:r>
      <w:r>
        <w:rPr>
          <w:bCs/>
          <w:sz w:val="24"/>
          <w:szCs w:val="24"/>
        </w:rPr>
        <w:t xml:space="preserve"> preukázateľne</w:t>
      </w:r>
      <w:r w:rsidR="00B37CEA" w:rsidRPr="00B37CEA">
        <w:rPr>
          <w:bCs/>
          <w:sz w:val="24"/>
          <w:szCs w:val="24"/>
        </w:rPr>
        <w:t xml:space="preserve"> v rozpore s niektorým so všeobecne záväzných právnych predpisov,</w:t>
      </w:r>
    </w:p>
    <w:p w:rsidR="00B37CEA" w:rsidRPr="00B37CEA" w:rsidRDefault="003942FF" w:rsidP="00B37CEA">
      <w:pPr>
        <w:widowControl w:val="0"/>
        <w:numPr>
          <w:ilvl w:val="0"/>
          <w:numId w:val="30"/>
        </w:numPr>
        <w:autoSpaceDE w:val="0"/>
        <w:autoSpaceDN w:val="0"/>
        <w:adjustRightInd w:val="0"/>
        <w:ind w:left="782" w:hanging="357"/>
        <w:jc w:val="both"/>
        <w:rPr>
          <w:rFonts w:eastAsia="Calibri"/>
          <w:bCs/>
          <w:sz w:val="24"/>
          <w:szCs w:val="24"/>
        </w:rPr>
      </w:pPr>
      <w:r>
        <w:rPr>
          <w:rFonts w:eastAsia="Calibri"/>
          <w:bCs/>
          <w:sz w:val="24"/>
          <w:szCs w:val="24"/>
        </w:rPr>
        <w:t>dodávateľ</w:t>
      </w:r>
      <w:r w:rsidR="00B37CEA" w:rsidRPr="00B37CEA">
        <w:rPr>
          <w:rFonts w:eastAsia="Calibri"/>
          <w:bCs/>
          <w:sz w:val="24"/>
          <w:szCs w:val="24"/>
        </w:rPr>
        <w:t xml:space="preserve"> stratil podnikateľské oprávnenie vzťahujúce sa k predmetu tejto rámcovej dohody,</w:t>
      </w:r>
    </w:p>
    <w:p w:rsidR="00B37CEA" w:rsidRPr="00B37CEA" w:rsidRDefault="003942FF" w:rsidP="00B37CEA">
      <w:pPr>
        <w:widowControl w:val="0"/>
        <w:numPr>
          <w:ilvl w:val="0"/>
          <w:numId w:val="30"/>
        </w:numPr>
        <w:autoSpaceDE w:val="0"/>
        <w:autoSpaceDN w:val="0"/>
        <w:adjustRightInd w:val="0"/>
        <w:ind w:left="782" w:hanging="357"/>
        <w:jc w:val="both"/>
        <w:rPr>
          <w:rFonts w:eastAsia="Calibri"/>
          <w:bCs/>
          <w:sz w:val="24"/>
          <w:szCs w:val="24"/>
        </w:rPr>
      </w:pPr>
      <w:r>
        <w:rPr>
          <w:rFonts w:eastAsia="Calibri"/>
          <w:bCs/>
          <w:sz w:val="24"/>
          <w:szCs w:val="24"/>
        </w:rPr>
        <w:t>dodávateľ</w:t>
      </w:r>
      <w:r w:rsidR="00B37CEA" w:rsidRPr="00B37CEA">
        <w:rPr>
          <w:rFonts w:eastAsia="Calibri"/>
          <w:bCs/>
          <w:sz w:val="24"/>
          <w:szCs w:val="24"/>
        </w:rPr>
        <w:t xml:space="preserve"> sa počas platnosti tejto rámcovej dohody dostane do Zoznamu platiteľov DPH, u ktorého nastali dôvody na zrušenie jeho registrácie v zmysle § 81 ods. 4 písm. b) druhého bodu zákona č. 222/2004 Z. z. o dani z prid</w:t>
      </w:r>
      <w:r w:rsidR="003059F4">
        <w:rPr>
          <w:rFonts w:eastAsia="Calibri"/>
          <w:bCs/>
          <w:sz w:val="24"/>
          <w:szCs w:val="24"/>
        </w:rPr>
        <w:t xml:space="preserve">anej hodnoty v znení neskorších </w:t>
      </w:r>
      <w:r w:rsidR="003059F4">
        <w:rPr>
          <w:rFonts w:eastAsia="Calibri"/>
          <w:bCs/>
          <w:sz w:val="24"/>
          <w:szCs w:val="24"/>
        </w:rPr>
        <w:lastRenderedPageBreak/>
        <w:t>predpisov.</w:t>
      </w:r>
    </w:p>
    <w:p w:rsidR="00B37CEA" w:rsidRPr="00B37CEA" w:rsidRDefault="00B37CEA" w:rsidP="00B37CEA">
      <w:pPr>
        <w:widowControl w:val="0"/>
        <w:autoSpaceDE w:val="0"/>
        <w:autoSpaceDN w:val="0"/>
        <w:adjustRightInd w:val="0"/>
        <w:jc w:val="both"/>
        <w:rPr>
          <w:rFonts w:eastAsia="Calibri"/>
          <w:bCs/>
          <w:color w:val="000000"/>
          <w:sz w:val="24"/>
          <w:szCs w:val="24"/>
        </w:rPr>
      </w:pPr>
    </w:p>
    <w:p w:rsidR="00B37CEA" w:rsidRPr="00B37CEA" w:rsidRDefault="006D0753" w:rsidP="00B37CEA">
      <w:pPr>
        <w:widowControl w:val="0"/>
        <w:numPr>
          <w:ilvl w:val="0"/>
          <w:numId w:val="28"/>
        </w:numPr>
        <w:autoSpaceDE w:val="0"/>
        <w:autoSpaceDN w:val="0"/>
        <w:adjustRightInd w:val="0"/>
        <w:ind w:left="284" w:hanging="284"/>
        <w:jc w:val="both"/>
        <w:rPr>
          <w:rFonts w:eastAsia="Calibri"/>
          <w:bCs/>
          <w:color w:val="000000"/>
          <w:sz w:val="24"/>
          <w:szCs w:val="24"/>
        </w:rPr>
      </w:pPr>
      <w:r>
        <w:rPr>
          <w:rFonts w:eastAsia="Calibri"/>
          <w:bCs/>
          <w:color w:val="000000"/>
          <w:sz w:val="24"/>
          <w:szCs w:val="24"/>
        </w:rPr>
        <w:t>Objednávateľ</w:t>
      </w:r>
      <w:r w:rsidR="00B37CEA" w:rsidRPr="00B37CEA">
        <w:rPr>
          <w:rFonts w:eastAsia="Calibri"/>
          <w:bCs/>
          <w:color w:val="000000"/>
          <w:sz w:val="24"/>
          <w:szCs w:val="24"/>
        </w:rPr>
        <w:t xml:space="preserve"> je oprávnený od tejto rámcovej dohody alebo objednávky  odstú</w:t>
      </w:r>
      <w:r>
        <w:rPr>
          <w:rFonts w:eastAsia="Calibri"/>
          <w:bCs/>
          <w:color w:val="000000"/>
          <w:sz w:val="24"/>
          <w:szCs w:val="24"/>
        </w:rPr>
        <w:t>piť aj v prípade, ak dodávateľ</w:t>
      </w:r>
      <w:r w:rsidR="00B37CEA" w:rsidRPr="00B37CEA">
        <w:rPr>
          <w:rFonts w:eastAsia="Calibri"/>
          <w:bCs/>
          <w:color w:val="000000"/>
          <w:sz w:val="24"/>
          <w:szCs w:val="24"/>
        </w:rPr>
        <w:t xml:space="preserve"> porušil povinnosť z iného záväzkového vzťahu, ktorý má </w:t>
      </w:r>
      <w:r>
        <w:rPr>
          <w:rFonts w:eastAsia="Calibri"/>
          <w:bCs/>
          <w:color w:val="000000"/>
          <w:sz w:val="24"/>
          <w:szCs w:val="24"/>
        </w:rPr>
        <w:t>uzatvorený s objednávateľom</w:t>
      </w:r>
      <w:r w:rsidR="00B37CEA" w:rsidRPr="00B37CEA">
        <w:rPr>
          <w:rFonts w:eastAsia="Calibri"/>
          <w:bCs/>
          <w:color w:val="000000"/>
          <w:sz w:val="24"/>
          <w:szCs w:val="24"/>
        </w:rPr>
        <w:t xml:space="preserve"> a ani na základe (dodatočnej) výzvy si túto povinno</w:t>
      </w:r>
      <w:r>
        <w:rPr>
          <w:rFonts w:eastAsia="Calibri"/>
          <w:bCs/>
          <w:color w:val="000000"/>
          <w:sz w:val="24"/>
          <w:szCs w:val="24"/>
        </w:rPr>
        <w:t>sť nesplnil alebo ak objednávateľ</w:t>
      </w:r>
      <w:r w:rsidR="00B37CEA" w:rsidRPr="00B37CEA">
        <w:rPr>
          <w:rFonts w:eastAsia="Calibri"/>
          <w:bCs/>
          <w:color w:val="000000"/>
          <w:sz w:val="24"/>
          <w:szCs w:val="24"/>
        </w:rPr>
        <w:t xml:space="preserve"> od tohto iného záväzkového vzťahu odstúpil.</w:t>
      </w:r>
    </w:p>
    <w:p w:rsidR="00B37CEA" w:rsidRPr="00B37CEA" w:rsidRDefault="00B37CEA" w:rsidP="00B37CEA">
      <w:pPr>
        <w:widowControl w:val="0"/>
        <w:autoSpaceDE w:val="0"/>
        <w:autoSpaceDN w:val="0"/>
        <w:adjustRightInd w:val="0"/>
        <w:ind w:left="284" w:hanging="284"/>
        <w:jc w:val="both"/>
        <w:rPr>
          <w:rFonts w:eastAsia="Calibri"/>
          <w:bCs/>
          <w:color w:val="000000"/>
          <w:sz w:val="24"/>
          <w:szCs w:val="24"/>
        </w:rPr>
      </w:pPr>
    </w:p>
    <w:p w:rsidR="00B37CEA" w:rsidRPr="00B37CEA" w:rsidRDefault="006D0753" w:rsidP="00B37CEA">
      <w:pPr>
        <w:widowControl w:val="0"/>
        <w:numPr>
          <w:ilvl w:val="0"/>
          <w:numId w:val="28"/>
        </w:numPr>
        <w:autoSpaceDE w:val="0"/>
        <w:autoSpaceDN w:val="0"/>
        <w:adjustRightInd w:val="0"/>
        <w:ind w:left="284" w:hanging="284"/>
        <w:jc w:val="both"/>
        <w:rPr>
          <w:bCs/>
          <w:sz w:val="24"/>
          <w:szCs w:val="24"/>
        </w:rPr>
      </w:pPr>
      <w:r>
        <w:rPr>
          <w:rFonts w:eastAsia="Calibri"/>
          <w:bCs/>
          <w:color w:val="000000"/>
          <w:sz w:val="24"/>
          <w:szCs w:val="24"/>
        </w:rPr>
        <w:t>Objednávateľ</w:t>
      </w:r>
      <w:r w:rsidR="00B37CEA" w:rsidRPr="00B37CEA">
        <w:rPr>
          <w:rFonts w:eastAsia="Calibri"/>
          <w:bCs/>
          <w:color w:val="000000"/>
          <w:sz w:val="24"/>
          <w:szCs w:val="24"/>
        </w:rPr>
        <w:t xml:space="preserve"> je taktiež oprávnený odstúpiť od tejto rámcovej dohody aj v prípadoch, ak mu takéto právo vznikne na základe zákona, napríklad podľa § 19  zákona č. 343/2015 </w:t>
      </w:r>
      <w:proofErr w:type="spellStart"/>
      <w:r w:rsidR="00B37CEA" w:rsidRPr="00B37CEA">
        <w:rPr>
          <w:rFonts w:eastAsia="Calibri"/>
          <w:bCs/>
          <w:color w:val="000000"/>
          <w:sz w:val="24"/>
          <w:szCs w:val="24"/>
        </w:rPr>
        <w:t>Z.z</w:t>
      </w:r>
      <w:proofErr w:type="spellEnd"/>
      <w:r w:rsidR="00B37CEA" w:rsidRPr="00B37CEA">
        <w:rPr>
          <w:rFonts w:eastAsia="Calibri"/>
          <w:bCs/>
          <w:color w:val="000000"/>
          <w:sz w:val="24"/>
          <w:szCs w:val="24"/>
        </w:rPr>
        <w:t>. o verejnom obstarávaní v znení neskorších predpisov.</w:t>
      </w:r>
    </w:p>
    <w:p w:rsidR="00B37CEA" w:rsidRPr="00B37CEA" w:rsidRDefault="00B37CEA" w:rsidP="00B37CEA">
      <w:pPr>
        <w:widowControl w:val="0"/>
        <w:autoSpaceDE w:val="0"/>
        <w:autoSpaceDN w:val="0"/>
        <w:adjustRightInd w:val="0"/>
        <w:ind w:left="426"/>
        <w:jc w:val="both"/>
        <w:rPr>
          <w:bCs/>
          <w:sz w:val="24"/>
          <w:szCs w:val="24"/>
        </w:rPr>
      </w:pPr>
    </w:p>
    <w:p w:rsidR="00B37CEA" w:rsidRPr="00B37CEA" w:rsidRDefault="00B37CEA" w:rsidP="00B37CEA">
      <w:pPr>
        <w:widowControl w:val="0"/>
        <w:numPr>
          <w:ilvl w:val="0"/>
          <w:numId w:val="28"/>
        </w:numPr>
        <w:autoSpaceDE w:val="0"/>
        <w:autoSpaceDN w:val="0"/>
        <w:adjustRightInd w:val="0"/>
        <w:ind w:left="284" w:hanging="284"/>
        <w:contextualSpacing/>
        <w:jc w:val="both"/>
        <w:rPr>
          <w:bCs/>
          <w:sz w:val="24"/>
          <w:szCs w:val="24"/>
        </w:rPr>
      </w:pPr>
      <w:r w:rsidRPr="00B37CEA">
        <w:rPr>
          <w:rFonts w:eastAsia="Calibri"/>
          <w:bCs/>
          <w:color w:val="000000"/>
          <w:sz w:val="24"/>
          <w:szCs w:val="24"/>
        </w:rPr>
        <w:t>Právne účinky odstúpenia od tejto rámcovej dohody nastávajú dňom doručenia písomného oznámenia o odstúpení druhej zmluvnej strane.</w:t>
      </w:r>
    </w:p>
    <w:p w:rsidR="00B37CEA" w:rsidRPr="00B37CEA" w:rsidRDefault="00B37CEA" w:rsidP="00B37CEA">
      <w:pPr>
        <w:widowControl w:val="0"/>
        <w:autoSpaceDE w:val="0"/>
        <w:autoSpaceDN w:val="0"/>
        <w:adjustRightInd w:val="0"/>
        <w:ind w:left="360"/>
        <w:contextualSpacing/>
        <w:jc w:val="both"/>
        <w:rPr>
          <w:bCs/>
          <w:sz w:val="24"/>
          <w:szCs w:val="24"/>
        </w:rPr>
      </w:pPr>
    </w:p>
    <w:p w:rsidR="00B37CEA" w:rsidRPr="00B37CEA" w:rsidRDefault="00B37CEA" w:rsidP="00B37CEA">
      <w:pPr>
        <w:widowControl w:val="0"/>
        <w:numPr>
          <w:ilvl w:val="0"/>
          <w:numId w:val="28"/>
        </w:numPr>
        <w:autoSpaceDE w:val="0"/>
        <w:autoSpaceDN w:val="0"/>
        <w:adjustRightInd w:val="0"/>
        <w:ind w:left="284" w:hanging="284"/>
        <w:contextualSpacing/>
        <w:jc w:val="both"/>
        <w:rPr>
          <w:bCs/>
          <w:sz w:val="24"/>
          <w:szCs w:val="24"/>
        </w:rPr>
      </w:pPr>
      <w:r w:rsidRPr="00B37CEA">
        <w:rPr>
          <w:bCs/>
          <w:sz w:val="24"/>
          <w:szCs w:val="24"/>
        </w:rPr>
        <w:t>Odstúpenie od tejto rámcovej dohody musí mať písomnú formu, musí byť doručené druhej zmluvnej strane a musí v ňom byť uvedený konkrétny dôvod odstúpenia, inak je neplatné.</w:t>
      </w:r>
    </w:p>
    <w:p w:rsidR="00B37CEA" w:rsidRPr="00B37CEA" w:rsidRDefault="00B37CEA" w:rsidP="00B37CEA">
      <w:pPr>
        <w:ind w:left="720"/>
        <w:contextualSpacing/>
        <w:rPr>
          <w:bCs/>
          <w:sz w:val="24"/>
          <w:szCs w:val="24"/>
        </w:rPr>
      </w:pPr>
    </w:p>
    <w:p w:rsidR="00B37CEA" w:rsidRPr="00B37CEA" w:rsidRDefault="00B37CEA" w:rsidP="00B37CEA">
      <w:pPr>
        <w:widowControl w:val="0"/>
        <w:numPr>
          <w:ilvl w:val="0"/>
          <w:numId w:val="28"/>
        </w:numPr>
        <w:autoSpaceDE w:val="0"/>
        <w:autoSpaceDN w:val="0"/>
        <w:adjustRightInd w:val="0"/>
        <w:ind w:left="284" w:hanging="284"/>
        <w:contextualSpacing/>
        <w:jc w:val="both"/>
        <w:rPr>
          <w:bCs/>
          <w:sz w:val="24"/>
          <w:szCs w:val="24"/>
        </w:rPr>
      </w:pPr>
      <w:r w:rsidRPr="00B37CEA">
        <w:rPr>
          <w:bCs/>
          <w:sz w:val="24"/>
          <w:szCs w:val="24"/>
        </w:rPr>
        <w:t>Pred uplynutím dohodnutej doby platnosti tejto rámcovej dohody podľa článku II.</w:t>
      </w:r>
      <w:r w:rsidR="00FF62FF">
        <w:rPr>
          <w:bCs/>
          <w:sz w:val="24"/>
          <w:szCs w:val="24"/>
        </w:rPr>
        <w:t xml:space="preserve"> ods. 4</w:t>
      </w:r>
      <w:r w:rsidRPr="00B37CEA">
        <w:rPr>
          <w:bCs/>
          <w:sz w:val="24"/>
          <w:szCs w:val="24"/>
        </w:rPr>
        <w:t xml:space="preserve"> tejto rámcovej dohody možno túto rámcovú dohodu ukončiť aj:</w:t>
      </w:r>
    </w:p>
    <w:p w:rsidR="00B37CEA" w:rsidRPr="00B37CEA" w:rsidRDefault="00B37CEA" w:rsidP="00B37CEA">
      <w:pPr>
        <w:numPr>
          <w:ilvl w:val="0"/>
          <w:numId w:val="29"/>
        </w:numPr>
        <w:tabs>
          <w:tab w:val="left" w:pos="0"/>
        </w:tabs>
        <w:contextualSpacing/>
        <w:jc w:val="both"/>
        <w:rPr>
          <w:bCs/>
          <w:sz w:val="24"/>
          <w:szCs w:val="24"/>
        </w:rPr>
      </w:pPr>
      <w:r w:rsidRPr="00B37CEA">
        <w:rPr>
          <w:bCs/>
          <w:sz w:val="24"/>
          <w:szCs w:val="24"/>
        </w:rPr>
        <w:t>kedykoľvek písomnou dohodou zmluvných strán,</w:t>
      </w:r>
    </w:p>
    <w:p w:rsidR="00B37CEA" w:rsidRPr="00B37CEA" w:rsidRDefault="002F533A" w:rsidP="00B37CEA">
      <w:pPr>
        <w:numPr>
          <w:ilvl w:val="0"/>
          <w:numId w:val="29"/>
        </w:numPr>
        <w:tabs>
          <w:tab w:val="left" w:pos="0"/>
        </w:tabs>
        <w:contextualSpacing/>
        <w:jc w:val="both"/>
        <w:rPr>
          <w:bCs/>
          <w:sz w:val="24"/>
          <w:szCs w:val="24"/>
        </w:rPr>
      </w:pPr>
      <w:r>
        <w:rPr>
          <w:bCs/>
          <w:sz w:val="24"/>
          <w:szCs w:val="24"/>
        </w:rPr>
        <w:t>výpoveďou objednávateľa</w:t>
      </w:r>
      <w:r w:rsidR="00B37CEA" w:rsidRPr="00B37CEA">
        <w:rPr>
          <w:bCs/>
          <w:sz w:val="24"/>
          <w:szCs w:val="24"/>
        </w:rPr>
        <w:t xml:space="preserve"> aj bez uvedenia dôvodu, pričom výpovedná lehota sa stanovuje na tri mesiace, počítajúc od prvého dňa mesiaca nasledujúceho po doručení </w:t>
      </w:r>
      <w:r>
        <w:rPr>
          <w:bCs/>
          <w:sz w:val="24"/>
          <w:szCs w:val="24"/>
        </w:rPr>
        <w:t>výpovede dodávateľovi</w:t>
      </w:r>
      <w:r w:rsidR="00B37CEA" w:rsidRPr="00B37CEA">
        <w:rPr>
          <w:bCs/>
          <w:sz w:val="24"/>
          <w:szCs w:val="24"/>
        </w:rPr>
        <w:t>.</w:t>
      </w:r>
    </w:p>
    <w:p w:rsidR="00B37CEA" w:rsidRPr="00B37CEA" w:rsidRDefault="00B37CEA" w:rsidP="00B37CEA">
      <w:pPr>
        <w:tabs>
          <w:tab w:val="left" w:pos="0"/>
        </w:tabs>
        <w:ind w:left="786"/>
        <w:contextualSpacing/>
        <w:jc w:val="both"/>
        <w:rPr>
          <w:bCs/>
          <w:sz w:val="24"/>
          <w:szCs w:val="24"/>
        </w:rPr>
      </w:pPr>
    </w:p>
    <w:p w:rsidR="00B37CEA" w:rsidRPr="00B37CEA" w:rsidRDefault="00B37CEA" w:rsidP="00B37CEA">
      <w:pPr>
        <w:widowControl w:val="0"/>
        <w:numPr>
          <w:ilvl w:val="0"/>
          <w:numId w:val="28"/>
        </w:numPr>
        <w:autoSpaceDE w:val="0"/>
        <w:autoSpaceDN w:val="0"/>
        <w:adjustRightInd w:val="0"/>
        <w:ind w:left="284" w:hanging="284"/>
        <w:contextualSpacing/>
        <w:jc w:val="both"/>
        <w:rPr>
          <w:bCs/>
          <w:sz w:val="24"/>
          <w:szCs w:val="24"/>
        </w:rPr>
      </w:pPr>
      <w:r w:rsidRPr="00B37CEA">
        <w:rPr>
          <w:bCs/>
          <w:sz w:val="24"/>
          <w:szCs w:val="24"/>
        </w:rPr>
        <w:t>Výpoveď tejto rámcovej dohody musí mať písomnú formu a</w:t>
      </w:r>
      <w:r w:rsidR="002F533A">
        <w:rPr>
          <w:bCs/>
          <w:sz w:val="24"/>
          <w:szCs w:val="24"/>
        </w:rPr>
        <w:t> musí byť doručená dodávateľovi</w:t>
      </w:r>
      <w:r w:rsidRPr="00B37CEA">
        <w:rPr>
          <w:bCs/>
          <w:sz w:val="24"/>
          <w:szCs w:val="24"/>
        </w:rPr>
        <w:t>, inak je neplatná.</w:t>
      </w:r>
    </w:p>
    <w:p w:rsidR="00B37CEA" w:rsidRPr="00B37CEA" w:rsidRDefault="00B37CEA" w:rsidP="00B37CEA">
      <w:pPr>
        <w:tabs>
          <w:tab w:val="left" w:pos="0"/>
        </w:tabs>
        <w:ind w:left="426"/>
        <w:contextualSpacing/>
        <w:jc w:val="both"/>
        <w:rPr>
          <w:bCs/>
          <w:strike/>
          <w:sz w:val="24"/>
          <w:szCs w:val="24"/>
        </w:rPr>
      </w:pPr>
    </w:p>
    <w:p w:rsidR="00B37CEA" w:rsidRPr="00B37CEA" w:rsidRDefault="00B37CEA" w:rsidP="00B37CEA">
      <w:pPr>
        <w:widowControl w:val="0"/>
        <w:numPr>
          <w:ilvl w:val="0"/>
          <w:numId w:val="28"/>
        </w:numPr>
        <w:autoSpaceDE w:val="0"/>
        <w:autoSpaceDN w:val="0"/>
        <w:adjustRightInd w:val="0"/>
        <w:ind w:left="284" w:hanging="284"/>
        <w:contextualSpacing/>
        <w:jc w:val="both"/>
        <w:rPr>
          <w:bCs/>
          <w:sz w:val="24"/>
          <w:szCs w:val="24"/>
        </w:rPr>
      </w:pPr>
      <w:r w:rsidRPr="00B37CEA">
        <w:rPr>
          <w:bCs/>
          <w:sz w:val="24"/>
          <w:szCs w:val="24"/>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w:t>
      </w:r>
      <w:r w:rsidR="002F533A">
        <w:rPr>
          <w:bCs/>
          <w:sz w:val="24"/>
          <w:szCs w:val="24"/>
        </w:rPr>
        <w:t>.</w:t>
      </w:r>
      <w:r w:rsidRPr="00B37CEA">
        <w:rPr>
          <w:bCs/>
          <w:sz w:val="24"/>
          <w:szCs w:val="24"/>
        </w:rPr>
        <w:t xml:space="preserve"> Obdobne sa bude postupovať pri odstúpení od objednávky. </w:t>
      </w:r>
    </w:p>
    <w:p w:rsidR="00B37CEA" w:rsidRPr="00B37CEA" w:rsidRDefault="00B37CEA" w:rsidP="00B37CEA">
      <w:pPr>
        <w:tabs>
          <w:tab w:val="left" w:pos="0"/>
        </w:tabs>
        <w:ind w:left="426"/>
        <w:contextualSpacing/>
        <w:jc w:val="both"/>
        <w:rPr>
          <w:bCs/>
          <w:sz w:val="24"/>
          <w:szCs w:val="24"/>
        </w:rPr>
      </w:pPr>
    </w:p>
    <w:p w:rsidR="00B37CEA" w:rsidRPr="00B37CEA" w:rsidRDefault="00B37CEA" w:rsidP="00B37CEA">
      <w:pPr>
        <w:widowControl w:val="0"/>
        <w:numPr>
          <w:ilvl w:val="0"/>
          <w:numId w:val="28"/>
        </w:numPr>
        <w:autoSpaceDE w:val="0"/>
        <w:autoSpaceDN w:val="0"/>
        <w:adjustRightInd w:val="0"/>
        <w:ind w:left="284" w:hanging="426"/>
        <w:contextualSpacing/>
        <w:jc w:val="both"/>
        <w:rPr>
          <w:bCs/>
          <w:sz w:val="24"/>
          <w:szCs w:val="24"/>
        </w:rPr>
      </w:pPr>
      <w:r w:rsidRPr="00B37CEA">
        <w:rPr>
          <w:bCs/>
          <w:sz w:val="24"/>
          <w:szCs w:val="24"/>
        </w:rPr>
        <w:t>Ukončením platnosti tejto rámcovej dohody zanikajú všetky práva a povinnosti zmluvných strán v nej zakotvené, okrem nárokov na úhradu spôsobenej škody, nároko</w:t>
      </w:r>
      <w:r w:rsidR="002F533A">
        <w:rPr>
          <w:bCs/>
          <w:sz w:val="24"/>
          <w:szCs w:val="24"/>
        </w:rPr>
        <w:t>v na dovtedy uplatnené zmluvné sankcie a úroky</w:t>
      </w:r>
      <w:r w:rsidRPr="00B37CEA">
        <w:rPr>
          <w:bCs/>
          <w:sz w:val="24"/>
          <w:szCs w:val="24"/>
        </w:rPr>
        <w:t>. Ukončenie ďalej nemá vplyv na práva a povinnosti ktoré zmluvným stranám vznikli alebo vzniknú v súvislosti s objed</w:t>
      </w:r>
      <w:r w:rsidR="002F533A">
        <w:rPr>
          <w:bCs/>
          <w:sz w:val="24"/>
          <w:szCs w:val="24"/>
        </w:rPr>
        <w:t>návkami doručenými dodávateľovi</w:t>
      </w:r>
      <w:r w:rsidRPr="00B37CEA">
        <w:rPr>
          <w:bCs/>
          <w:sz w:val="24"/>
          <w:szCs w:val="24"/>
        </w:rPr>
        <w:t xml:space="preserve"> pred dňom ukončenia platnosti rámcovej dohody, pričom uvedené neplatí, ak pri ukončení nebolo dohodnuté niečo iné. </w:t>
      </w:r>
    </w:p>
    <w:p w:rsidR="00B37CEA" w:rsidRPr="00B37CEA" w:rsidRDefault="00B37CEA" w:rsidP="00B37CEA">
      <w:pPr>
        <w:rPr>
          <w:bCs/>
          <w:sz w:val="24"/>
          <w:szCs w:val="24"/>
        </w:rPr>
      </w:pPr>
    </w:p>
    <w:p w:rsidR="00B37CEA" w:rsidRPr="00B37CEA" w:rsidRDefault="00B37CEA" w:rsidP="00B37CEA">
      <w:pPr>
        <w:tabs>
          <w:tab w:val="left" w:pos="0"/>
        </w:tabs>
        <w:ind w:left="426"/>
        <w:contextualSpacing/>
        <w:jc w:val="center"/>
        <w:rPr>
          <w:b/>
          <w:bCs/>
          <w:sz w:val="24"/>
          <w:szCs w:val="24"/>
        </w:rPr>
      </w:pPr>
      <w:r w:rsidRPr="00B37CEA">
        <w:rPr>
          <w:b/>
          <w:bCs/>
          <w:sz w:val="24"/>
          <w:szCs w:val="24"/>
        </w:rPr>
        <w:t>XII.</w:t>
      </w:r>
    </w:p>
    <w:p w:rsidR="00B37CEA" w:rsidRPr="00B37CEA" w:rsidRDefault="00B37CEA" w:rsidP="00B37CEA">
      <w:pPr>
        <w:tabs>
          <w:tab w:val="left" w:pos="0"/>
        </w:tabs>
        <w:ind w:left="426"/>
        <w:contextualSpacing/>
        <w:jc w:val="center"/>
        <w:rPr>
          <w:b/>
          <w:bCs/>
          <w:sz w:val="24"/>
          <w:szCs w:val="24"/>
        </w:rPr>
      </w:pPr>
      <w:r w:rsidRPr="00B37CEA">
        <w:rPr>
          <w:b/>
          <w:bCs/>
          <w:sz w:val="24"/>
          <w:szCs w:val="24"/>
        </w:rPr>
        <w:t>Osobité ustanovenia</w:t>
      </w:r>
    </w:p>
    <w:p w:rsidR="00B37CEA" w:rsidRPr="00B37CEA" w:rsidRDefault="00B37CEA" w:rsidP="00B37CEA">
      <w:pPr>
        <w:tabs>
          <w:tab w:val="left" w:pos="0"/>
        </w:tabs>
        <w:ind w:left="426"/>
        <w:contextualSpacing/>
        <w:jc w:val="center"/>
        <w:rPr>
          <w:b/>
          <w:bCs/>
          <w:sz w:val="24"/>
          <w:szCs w:val="24"/>
        </w:rPr>
      </w:pPr>
    </w:p>
    <w:p w:rsidR="00B37CEA" w:rsidRPr="00B37CEA" w:rsidRDefault="00B37CEA" w:rsidP="00B37CEA">
      <w:pPr>
        <w:numPr>
          <w:ilvl w:val="0"/>
          <w:numId w:val="25"/>
        </w:numPr>
        <w:jc w:val="both"/>
        <w:rPr>
          <w:sz w:val="24"/>
          <w:szCs w:val="24"/>
        </w:rPr>
      </w:pPr>
      <w:r w:rsidRPr="00B37CEA">
        <w:rPr>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rsidR="00B37CEA" w:rsidRPr="00B37CEA" w:rsidRDefault="00B37CEA" w:rsidP="00B37CEA">
      <w:pPr>
        <w:ind w:left="420"/>
        <w:jc w:val="both"/>
        <w:rPr>
          <w:sz w:val="24"/>
          <w:szCs w:val="24"/>
        </w:rPr>
      </w:pPr>
    </w:p>
    <w:p w:rsidR="00B37CEA" w:rsidRPr="00B37CEA" w:rsidRDefault="00B37CEA" w:rsidP="00B37CEA">
      <w:pPr>
        <w:numPr>
          <w:ilvl w:val="0"/>
          <w:numId w:val="25"/>
        </w:numPr>
        <w:jc w:val="both"/>
        <w:rPr>
          <w:sz w:val="24"/>
          <w:szCs w:val="24"/>
        </w:rPr>
      </w:pPr>
      <w:r w:rsidRPr="00B37CEA">
        <w:rPr>
          <w:sz w:val="24"/>
          <w:szCs w:val="24"/>
        </w:rPr>
        <w:lastRenderedPageBreak/>
        <w:t>Pohľadávky ale</w:t>
      </w:r>
      <w:r w:rsidR="002F533A">
        <w:rPr>
          <w:sz w:val="24"/>
          <w:szCs w:val="24"/>
        </w:rPr>
        <w:t xml:space="preserve">bo práva vzniknuté dodávateľovi </w:t>
      </w:r>
      <w:r w:rsidRPr="00B37CEA">
        <w:rPr>
          <w:sz w:val="24"/>
          <w:szCs w:val="24"/>
        </w:rPr>
        <w:t xml:space="preserve">z tejto rámcovej dohody alebo </w:t>
      </w:r>
      <w:r w:rsidR="002F533A">
        <w:rPr>
          <w:sz w:val="24"/>
          <w:szCs w:val="24"/>
        </w:rPr>
        <w:t>objednávky  môže dodávateľ</w:t>
      </w:r>
      <w:r w:rsidRPr="00B37CEA">
        <w:rPr>
          <w:sz w:val="24"/>
          <w:szCs w:val="24"/>
        </w:rPr>
        <w:t xml:space="preserve"> postúpiť len s predchádzajú</w:t>
      </w:r>
      <w:r w:rsidR="002F533A">
        <w:rPr>
          <w:sz w:val="24"/>
          <w:szCs w:val="24"/>
        </w:rPr>
        <w:t>cim písomným súhlasom objednávateľa</w:t>
      </w:r>
      <w:r w:rsidRPr="00B37CEA">
        <w:rPr>
          <w:sz w:val="24"/>
          <w:szCs w:val="24"/>
        </w:rPr>
        <w:t>.</w:t>
      </w:r>
    </w:p>
    <w:p w:rsidR="00B37CEA" w:rsidRPr="00B37CEA" w:rsidRDefault="00B37CEA" w:rsidP="00B37CEA">
      <w:pPr>
        <w:ind w:left="420"/>
        <w:jc w:val="both"/>
        <w:rPr>
          <w:sz w:val="24"/>
          <w:szCs w:val="24"/>
        </w:rPr>
      </w:pPr>
    </w:p>
    <w:p w:rsidR="00B37CEA" w:rsidRPr="00B37CEA" w:rsidRDefault="00B37CEA" w:rsidP="00B37CEA">
      <w:pPr>
        <w:numPr>
          <w:ilvl w:val="0"/>
          <w:numId w:val="25"/>
        </w:numPr>
        <w:jc w:val="both"/>
        <w:rPr>
          <w:sz w:val="24"/>
          <w:szCs w:val="24"/>
        </w:rPr>
      </w:pPr>
      <w:r w:rsidRPr="00B37CEA">
        <w:rPr>
          <w:sz w:val="24"/>
          <w:szCs w:val="24"/>
        </w:rPr>
        <w:t>Rámcová dohoda je vyhotovená v jazyku slovenskom.</w:t>
      </w:r>
    </w:p>
    <w:p w:rsidR="00B37CEA" w:rsidRPr="00B37CEA" w:rsidRDefault="00B37CEA" w:rsidP="00B37CEA">
      <w:pPr>
        <w:ind w:left="420"/>
        <w:jc w:val="both"/>
        <w:rPr>
          <w:sz w:val="24"/>
          <w:szCs w:val="24"/>
        </w:rPr>
      </w:pPr>
      <w:r w:rsidRPr="00B37CEA">
        <w:rPr>
          <w:sz w:val="24"/>
          <w:szCs w:val="24"/>
        </w:rPr>
        <w:t xml:space="preserve"> </w:t>
      </w:r>
    </w:p>
    <w:p w:rsidR="00B37CEA" w:rsidRDefault="00B37CEA" w:rsidP="00146C64">
      <w:pPr>
        <w:numPr>
          <w:ilvl w:val="0"/>
          <w:numId w:val="25"/>
        </w:numPr>
        <w:jc w:val="both"/>
        <w:rPr>
          <w:sz w:val="24"/>
          <w:szCs w:val="24"/>
        </w:rPr>
      </w:pPr>
      <w:r w:rsidRPr="00B37CEA">
        <w:rPr>
          <w:sz w:val="24"/>
          <w:szCs w:val="24"/>
        </w:rPr>
        <w:t>Neoddeliteľnou súčasťou tejto rámcovej dohody je Prílo</w:t>
      </w:r>
      <w:r w:rsidR="00146C64">
        <w:rPr>
          <w:sz w:val="24"/>
          <w:szCs w:val="24"/>
        </w:rPr>
        <w:t>ha č.1</w:t>
      </w:r>
      <w:r w:rsidR="00146C64" w:rsidRPr="00146C64">
        <w:rPr>
          <w:sz w:val="24"/>
          <w:szCs w:val="24"/>
        </w:rPr>
        <w:t xml:space="preserve">: Tabuľka pre časť č. </w:t>
      </w:r>
      <w:r w:rsidR="00146C64" w:rsidRPr="00146C64">
        <w:rPr>
          <w:color w:val="FF0000"/>
          <w:sz w:val="24"/>
          <w:szCs w:val="24"/>
          <w:highlight w:val="yellow"/>
        </w:rPr>
        <w:t>x</w:t>
      </w:r>
    </w:p>
    <w:p w:rsidR="00146C64" w:rsidRPr="00B37CEA" w:rsidRDefault="00146C64" w:rsidP="00146C64">
      <w:pPr>
        <w:ind w:left="420"/>
        <w:jc w:val="both"/>
        <w:rPr>
          <w:sz w:val="24"/>
          <w:szCs w:val="24"/>
        </w:rPr>
      </w:pPr>
      <w:r>
        <w:rPr>
          <w:sz w:val="24"/>
          <w:szCs w:val="24"/>
        </w:rPr>
        <w:t xml:space="preserve">a </w:t>
      </w:r>
      <w:r w:rsidRPr="00146C64">
        <w:rPr>
          <w:sz w:val="24"/>
          <w:szCs w:val="24"/>
        </w:rPr>
        <w:t>Príloha č. 2: Zoznam subdodávateľov</w:t>
      </w:r>
      <w:r w:rsidR="00F00BBE">
        <w:rPr>
          <w:sz w:val="24"/>
          <w:szCs w:val="24"/>
        </w:rPr>
        <w:t>.</w:t>
      </w:r>
    </w:p>
    <w:p w:rsidR="00B37CEA" w:rsidRPr="00B37CEA" w:rsidRDefault="00B37CEA" w:rsidP="00B37CEA">
      <w:pPr>
        <w:ind w:left="420"/>
        <w:jc w:val="both"/>
        <w:rPr>
          <w:sz w:val="24"/>
          <w:szCs w:val="24"/>
        </w:rPr>
      </w:pPr>
    </w:p>
    <w:p w:rsidR="00F00BBE" w:rsidRDefault="00B37CEA" w:rsidP="00F00BBE">
      <w:pPr>
        <w:numPr>
          <w:ilvl w:val="0"/>
          <w:numId w:val="25"/>
        </w:numPr>
        <w:jc w:val="both"/>
        <w:rPr>
          <w:sz w:val="24"/>
          <w:szCs w:val="24"/>
        </w:rPr>
      </w:pPr>
      <w:r w:rsidRPr="00B37CEA">
        <w:rPr>
          <w:sz w:val="24"/>
          <w:szCs w:val="24"/>
        </w:rPr>
        <w:t>Rámcová dohoda bola vyhotovená v 4 exemplároch, pr</w:t>
      </w:r>
      <w:r w:rsidR="002F533A">
        <w:rPr>
          <w:sz w:val="24"/>
          <w:szCs w:val="24"/>
        </w:rPr>
        <w:t xml:space="preserve">ičom 2 exempláre </w:t>
      </w:r>
      <w:proofErr w:type="spellStart"/>
      <w:r w:rsidR="002F533A">
        <w:rPr>
          <w:sz w:val="24"/>
          <w:szCs w:val="24"/>
        </w:rPr>
        <w:t>obdrží</w:t>
      </w:r>
      <w:proofErr w:type="spellEnd"/>
      <w:r w:rsidR="002F533A">
        <w:rPr>
          <w:sz w:val="24"/>
          <w:szCs w:val="24"/>
        </w:rPr>
        <w:t xml:space="preserve"> objednávateľ a 2 exempláre dodávateľ</w:t>
      </w:r>
      <w:r w:rsidRPr="00B37CEA">
        <w:rPr>
          <w:sz w:val="24"/>
          <w:szCs w:val="24"/>
        </w:rPr>
        <w:t xml:space="preserve">. </w:t>
      </w:r>
    </w:p>
    <w:p w:rsidR="00F00BBE" w:rsidRDefault="00F00BBE" w:rsidP="00F00BBE">
      <w:pPr>
        <w:ind w:left="420"/>
        <w:jc w:val="both"/>
        <w:rPr>
          <w:sz w:val="24"/>
          <w:szCs w:val="24"/>
        </w:rPr>
      </w:pPr>
    </w:p>
    <w:p w:rsidR="00B37CEA" w:rsidRPr="00F00BBE" w:rsidRDefault="00B37CEA" w:rsidP="00F00BBE">
      <w:pPr>
        <w:numPr>
          <w:ilvl w:val="0"/>
          <w:numId w:val="25"/>
        </w:numPr>
        <w:jc w:val="both"/>
        <w:rPr>
          <w:sz w:val="24"/>
          <w:szCs w:val="24"/>
        </w:rPr>
      </w:pPr>
      <w:r w:rsidRPr="00F00BBE">
        <w:rPr>
          <w:sz w:val="24"/>
          <w:szCs w:val="24"/>
        </w:rPr>
        <w:t>Práva a povinnosti zmluvných strán touto rámcovou dohodou neupravené sa riadia príslušnými ustanoveniami Obchodného zákonníka č. 513/1991 Zb. v platnom znení.</w:t>
      </w:r>
    </w:p>
    <w:p w:rsidR="00B37CEA" w:rsidRPr="00B37CEA" w:rsidRDefault="00B37CEA" w:rsidP="00B37CEA">
      <w:pPr>
        <w:ind w:left="420"/>
        <w:jc w:val="both"/>
        <w:rPr>
          <w:strike/>
          <w:color w:val="FF0000"/>
          <w:sz w:val="24"/>
          <w:szCs w:val="24"/>
        </w:rPr>
      </w:pPr>
    </w:p>
    <w:p w:rsidR="00B37CEA" w:rsidRPr="00B37CEA" w:rsidRDefault="00B37CEA" w:rsidP="00B37CEA">
      <w:pPr>
        <w:numPr>
          <w:ilvl w:val="0"/>
          <w:numId w:val="25"/>
        </w:numPr>
        <w:jc w:val="both"/>
        <w:rPr>
          <w:sz w:val="24"/>
          <w:szCs w:val="24"/>
        </w:rPr>
      </w:pPr>
      <w:r w:rsidRPr="00B37CEA">
        <w:rPr>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B37CEA" w:rsidRPr="00B37CEA" w:rsidRDefault="00B37CEA" w:rsidP="00B37CEA">
      <w:pPr>
        <w:ind w:left="720"/>
        <w:contextualSpacing/>
        <w:rPr>
          <w:sz w:val="24"/>
          <w:szCs w:val="24"/>
        </w:rPr>
      </w:pPr>
    </w:p>
    <w:p w:rsidR="00B37CEA" w:rsidRPr="00B37CEA" w:rsidRDefault="00B37CEA" w:rsidP="00B37CEA">
      <w:pPr>
        <w:numPr>
          <w:ilvl w:val="0"/>
          <w:numId w:val="25"/>
        </w:numPr>
        <w:jc w:val="both"/>
        <w:rPr>
          <w:color w:val="000000"/>
          <w:sz w:val="24"/>
          <w:szCs w:val="24"/>
        </w:rPr>
      </w:pPr>
      <w:r w:rsidRPr="00B37CEA">
        <w:rPr>
          <w:color w:val="000000"/>
          <w:sz w:val="24"/>
          <w:szCs w:val="24"/>
        </w:rPr>
        <w:t>Doručovanie prostredníctvom pošty: zásielka sa považuje za doručenú aj v prípade, ak si ju adresát riadne neprevezme. Za deň doručenia zásielky sa pov</w:t>
      </w:r>
      <w:bookmarkStart w:id="0" w:name="_GoBack"/>
      <w:bookmarkEnd w:id="0"/>
      <w:r w:rsidRPr="00B37CEA">
        <w:rPr>
          <w:color w:val="000000"/>
          <w:sz w:val="24"/>
          <w:szCs w:val="24"/>
        </w:rPr>
        <w:t>ažuje deň vrátenia neprevzatej zásielky odosielateľovi.</w:t>
      </w:r>
    </w:p>
    <w:p w:rsidR="00B37CEA" w:rsidRPr="00B37CEA" w:rsidRDefault="00B37CEA" w:rsidP="00B37CEA">
      <w:pPr>
        <w:ind w:left="720"/>
        <w:contextualSpacing/>
        <w:rPr>
          <w:color w:val="000000"/>
          <w:sz w:val="24"/>
          <w:szCs w:val="24"/>
        </w:rPr>
      </w:pPr>
    </w:p>
    <w:p w:rsidR="00B37CEA" w:rsidRPr="00B37CEA" w:rsidRDefault="002F533A" w:rsidP="00B37CEA">
      <w:pPr>
        <w:numPr>
          <w:ilvl w:val="0"/>
          <w:numId w:val="25"/>
        </w:numPr>
        <w:jc w:val="both"/>
        <w:rPr>
          <w:color w:val="000000"/>
          <w:sz w:val="24"/>
          <w:szCs w:val="24"/>
        </w:rPr>
      </w:pPr>
      <w:r>
        <w:rPr>
          <w:color w:val="000000"/>
          <w:sz w:val="24"/>
          <w:szCs w:val="24"/>
        </w:rPr>
        <w:t xml:space="preserve">Dodávateľ </w:t>
      </w:r>
      <w:r w:rsidR="00B37CEA" w:rsidRPr="00B37CEA">
        <w:rPr>
          <w:color w:val="000000"/>
          <w:sz w:val="24"/>
          <w:szCs w:val="24"/>
        </w:rPr>
        <w:t>v čase podpisu rámcovej dohody musí byť zapísaný v registri partnerov verejného sektora, ak má povinnosť sa zapisovať v registri partnerov verejného sektora.</w:t>
      </w:r>
    </w:p>
    <w:p w:rsidR="00B37CEA" w:rsidRPr="00B37CEA" w:rsidRDefault="00B37CEA" w:rsidP="002F533A">
      <w:pPr>
        <w:ind w:left="720"/>
        <w:contextualSpacing/>
        <w:rPr>
          <w:color w:val="000000"/>
          <w:sz w:val="24"/>
          <w:szCs w:val="24"/>
        </w:rPr>
      </w:pPr>
    </w:p>
    <w:p w:rsidR="00146C64" w:rsidRPr="008B6EA9" w:rsidRDefault="002F533A" w:rsidP="00146C64">
      <w:pPr>
        <w:numPr>
          <w:ilvl w:val="0"/>
          <w:numId w:val="25"/>
        </w:numPr>
        <w:jc w:val="both"/>
        <w:rPr>
          <w:color w:val="000000"/>
          <w:sz w:val="24"/>
          <w:szCs w:val="24"/>
        </w:rPr>
      </w:pPr>
      <w:r w:rsidRPr="008B6EA9">
        <w:rPr>
          <w:color w:val="000000"/>
          <w:sz w:val="24"/>
          <w:szCs w:val="24"/>
        </w:rPr>
        <w:t>Dodávateľ</w:t>
      </w:r>
      <w:r w:rsidR="00B37CEA" w:rsidRPr="008B6EA9">
        <w:rPr>
          <w:color w:val="000000"/>
          <w:sz w:val="24"/>
          <w:szCs w:val="24"/>
          <w:lang w:eastAsia="en-US"/>
        </w:rPr>
        <w:t xml:space="preserve"> pre účely tejto rámcovej dohody zodpovedá za plnenia vykonané svojimi subdodávateľmi rovnako, akoby ich vykonal sám. Pre účely tejto</w:t>
      </w:r>
      <w:r w:rsidRPr="008B6EA9">
        <w:rPr>
          <w:color w:val="000000"/>
          <w:sz w:val="24"/>
          <w:szCs w:val="24"/>
          <w:lang w:eastAsia="en-US"/>
        </w:rPr>
        <w:t xml:space="preserve"> rámcovej</w:t>
      </w:r>
      <w:r w:rsidR="00B37CEA" w:rsidRPr="008B6EA9">
        <w:rPr>
          <w:color w:val="000000"/>
          <w:sz w:val="24"/>
          <w:szCs w:val="24"/>
          <w:lang w:eastAsia="en-US"/>
        </w:rPr>
        <w:t xml:space="preserve">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rsidR="00146C64" w:rsidRDefault="00146C64" w:rsidP="00146C64">
      <w:pPr>
        <w:jc w:val="both"/>
        <w:rPr>
          <w:color w:val="000000"/>
          <w:sz w:val="24"/>
          <w:szCs w:val="24"/>
        </w:rPr>
      </w:pPr>
    </w:p>
    <w:p w:rsidR="00146C64" w:rsidRPr="008B6EA9" w:rsidRDefault="00146C64" w:rsidP="008B6EA9">
      <w:pPr>
        <w:numPr>
          <w:ilvl w:val="0"/>
          <w:numId w:val="25"/>
        </w:numPr>
        <w:jc w:val="both"/>
        <w:rPr>
          <w:color w:val="000000"/>
          <w:sz w:val="24"/>
          <w:szCs w:val="24"/>
        </w:rPr>
      </w:pPr>
      <w:r w:rsidRPr="008B6EA9">
        <w:rPr>
          <w:color w:val="000000"/>
          <w:sz w:val="24"/>
          <w:szCs w:val="24"/>
        </w:rPr>
        <w:t>Zoznam subdodávateľov, ktorých bude predávajúci  využívať pri plnení tejto rámcovej dohody a tiež údaje o osobe oprávnenej konať za subdodávateľa, tvorí Príloha č. 2 tejto rámcovej dohody.</w:t>
      </w:r>
    </w:p>
    <w:p w:rsidR="00146C64" w:rsidRPr="008B6EA9" w:rsidRDefault="00146C64" w:rsidP="008B6EA9">
      <w:pPr>
        <w:ind w:left="420"/>
        <w:jc w:val="both"/>
        <w:rPr>
          <w:color w:val="000000"/>
          <w:sz w:val="24"/>
          <w:szCs w:val="24"/>
        </w:rPr>
      </w:pPr>
    </w:p>
    <w:p w:rsidR="00146C64" w:rsidRPr="008B6EA9" w:rsidRDefault="00146C64" w:rsidP="008B6EA9">
      <w:pPr>
        <w:numPr>
          <w:ilvl w:val="0"/>
          <w:numId w:val="25"/>
        </w:numPr>
        <w:jc w:val="both"/>
        <w:rPr>
          <w:color w:val="000000"/>
          <w:sz w:val="24"/>
          <w:szCs w:val="24"/>
        </w:rPr>
      </w:pPr>
      <w:r w:rsidRPr="008B6EA9">
        <w:rPr>
          <w:color w:val="000000"/>
          <w:sz w:val="24"/>
          <w:szCs w:val="24"/>
        </w:rPr>
        <w:t>Predávajúci zaviazaný z tejto rámcovej dohody je povinný počas jej platnosti oznamovať kupujúcemu akúkoľvek zmenu údajov v rozsahu uvedenom v Prílohe č. 2 o aktuálnom subdodávateľovi uvedenom v Prílohe č. 2 tejto rámcovej dohody, a to písomnou formou najneskôr do 5 pracovných dní odo dňa uskutočnenia zmeny.</w:t>
      </w:r>
    </w:p>
    <w:p w:rsidR="00146C64" w:rsidRPr="008B6EA9" w:rsidRDefault="00146C64" w:rsidP="008B6EA9">
      <w:pPr>
        <w:ind w:left="420"/>
        <w:jc w:val="both"/>
        <w:rPr>
          <w:color w:val="000000"/>
          <w:sz w:val="24"/>
          <w:szCs w:val="24"/>
        </w:rPr>
      </w:pPr>
    </w:p>
    <w:p w:rsidR="00146C64" w:rsidRPr="008B6EA9" w:rsidRDefault="00146C64" w:rsidP="008B6EA9">
      <w:pPr>
        <w:numPr>
          <w:ilvl w:val="0"/>
          <w:numId w:val="25"/>
        </w:numPr>
        <w:jc w:val="both"/>
        <w:rPr>
          <w:color w:val="000000"/>
          <w:sz w:val="24"/>
          <w:szCs w:val="24"/>
        </w:rPr>
      </w:pPr>
      <w:r w:rsidRPr="008B6EA9">
        <w:rPr>
          <w:color w:val="000000"/>
          <w:sz w:val="24"/>
          <w:szCs w:val="24"/>
        </w:rPr>
        <w:t>Predávajúci je povinný kupujúcemu oznamovať každú zmenu subdodávateľa zapísaného v registri partnerov verejného sektora najneskôr do 5 pracovných dní odo dňa vykonania zmeny zapísaných údajov.</w:t>
      </w:r>
    </w:p>
    <w:p w:rsidR="00146C64" w:rsidRPr="008B6EA9" w:rsidRDefault="00146C64" w:rsidP="008B6EA9">
      <w:pPr>
        <w:ind w:left="420"/>
        <w:jc w:val="both"/>
        <w:rPr>
          <w:color w:val="000000"/>
          <w:sz w:val="24"/>
          <w:szCs w:val="24"/>
        </w:rPr>
      </w:pPr>
    </w:p>
    <w:p w:rsidR="00146C64" w:rsidRPr="008B6EA9" w:rsidRDefault="00146C64" w:rsidP="008B6EA9">
      <w:pPr>
        <w:numPr>
          <w:ilvl w:val="0"/>
          <w:numId w:val="25"/>
        </w:numPr>
        <w:jc w:val="both"/>
        <w:rPr>
          <w:color w:val="000000"/>
          <w:sz w:val="24"/>
          <w:szCs w:val="24"/>
        </w:rPr>
      </w:pPr>
      <w:r w:rsidRPr="008B6EA9">
        <w:rPr>
          <w:color w:val="000000"/>
          <w:sz w:val="24"/>
          <w:szCs w:val="24"/>
        </w:rPr>
        <w:t xml:space="preserve">Zmena subdodávateľa uvedeného v Prílohe č. 2 rámcovej dohody za iného subdodávateľa a/alebo doplnenie nového subdodávateľa, je možná len na základe doručenej písomnej </w:t>
      </w:r>
      <w:r w:rsidRPr="008B6EA9">
        <w:rPr>
          <w:color w:val="000000"/>
          <w:sz w:val="24"/>
          <w:szCs w:val="24"/>
        </w:rPr>
        <w:lastRenderedPageBreak/>
        <w:t>žiadosti na zmenu subdodávateľa zo strany predávajúceho a písomného schválenia tejto zmeny kupujúcim.</w:t>
      </w:r>
    </w:p>
    <w:p w:rsidR="00146C64" w:rsidRPr="008B6EA9" w:rsidRDefault="00146C64" w:rsidP="008B6EA9">
      <w:pPr>
        <w:ind w:left="420"/>
        <w:jc w:val="both"/>
        <w:rPr>
          <w:color w:val="000000"/>
          <w:sz w:val="24"/>
          <w:szCs w:val="24"/>
        </w:rPr>
      </w:pPr>
    </w:p>
    <w:p w:rsidR="00146C64" w:rsidRPr="008B6EA9" w:rsidRDefault="00146C64" w:rsidP="008B6EA9">
      <w:pPr>
        <w:numPr>
          <w:ilvl w:val="0"/>
          <w:numId w:val="25"/>
        </w:numPr>
        <w:jc w:val="both"/>
        <w:rPr>
          <w:color w:val="000000"/>
          <w:sz w:val="24"/>
          <w:szCs w:val="24"/>
        </w:rPr>
      </w:pPr>
      <w:r w:rsidRPr="008B6EA9">
        <w:rPr>
          <w:color w:val="000000"/>
          <w:sz w:val="24"/>
          <w:szCs w:val="24"/>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w:t>
      </w:r>
    </w:p>
    <w:p w:rsidR="00146C64" w:rsidRPr="008B6EA9" w:rsidRDefault="00146C64" w:rsidP="008B6EA9">
      <w:pPr>
        <w:ind w:left="420"/>
        <w:jc w:val="both"/>
        <w:rPr>
          <w:color w:val="000000"/>
          <w:sz w:val="24"/>
          <w:szCs w:val="24"/>
        </w:rPr>
      </w:pPr>
    </w:p>
    <w:p w:rsidR="00146C64" w:rsidRPr="008B6EA9" w:rsidRDefault="00146C64" w:rsidP="008B6EA9">
      <w:pPr>
        <w:numPr>
          <w:ilvl w:val="0"/>
          <w:numId w:val="25"/>
        </w:numPr>
        <w:jc w:val="both"/>
        <w:rPr>
          <w:color w:val="000000"/>
          <w:sz w:val="24"/>
          <w:szCs w:val="24"/>
        </w:rPr>
      </w:pPr>
      <w:r w:rsidRPr="008B6EA9">
        <w:rPr>
          <w:color w:val="000000"/>
          <w:sz w:val="24"/>
          <w:szCs w:val="24"/>
        </w:rPr>
        <w:t>Nový subdodávateľ navrhovaný predávajúcim musí spĺňať:</w:t>
      </w:r>
    </w:p>
    <w:p w:rsidR="00146C64" w:rsidRPr="008B6EA9" w:rsidRDefault="00146C64" w:rsidP="008B6EA9">
      <w:pPr>
        <w:pStyle w:val="Odsekzoznamu"/>
        <w:numPr>
          <w:ilvl w:val="0"/>
          <w:numId w:val="30"/>
        </w:numPr>
        <w:jc w:val="both"/>
        <w:rPr>
          <w:color w:val="000000"/>
          <w:sz w:val="24"/>
          <w:szCs w:val="24"/>
        </w:rPr>
      </w:pPr>
      <w:r w:rsidRPr="008B6EA9">
        <w:rPr>
          <w:color w:val="000000"/>
          <w:sz w:val="24"/>
          <w:szCs w:val="24"/>
        </w:rPr>
        <w:t>podmienky účasti týkajúcej sa osobného postavenia podľa § 32 ods. 1 písm. e) zákona, k predmetu zákazky, ktorú má subdodávateľ plniť</w:t>
      </w:r>
    </w:p>
    <w:p w:rsidR="00146C64" w:rsidRPr="008B6EA9" w:rsidRDefault="00146C64" w:rsidP="008B6EA9">
      <w:pPr>
        <w:pStyle w:val="Odsekzoznamu"/>
        <w:numPr>
          <w:ilvl w:val="0"/>
          <w:numId w:val="30"/>
        </w:numPr>
        <w:jc w:val="both"/>
        <w:rPr>
          <w:color w:val="000000"/>
          <w:sz w:val="24"/>
          <w:szCs w:val="24"/>
        </w:rPr>
      </w:pPr>
      <w:r w:rsidRPr="008B6EA9">
        <w:rPr>
          <w:color w:val="000000"/>
          <w:sz w:val="24"/>
          <w:szCs w:val="24"/>
        </w:rPr>
        <w:t>musí byť zapísaný v registri partnerov verejného sektora, ak má povinnosť zapisovať sa do registra partnerov verejného sektora.</w:t>
      </w:r>
    </w:p>
    <w:p w:rsidR="00146C64" w:rsidRPr="008B6EA9" w:rsidRDefault="00146C64" w:rsidP="008B6EA9">
      <w:pPr>
        <w:ind w:left="420"/>
        <w:jc w:val="both"/>
        <w:rPr>
          <w:color w:val="000000"/>
          <w:sz w:val="24"/>
          <w:szCs w:val="24"/>
        </w:rPr>
      </w:pPr>
    </w:p>
    <w:p w:rsidR="00146C64" w:rsidRPr="008B6EA9" w:rsidRDefault="00146C64" w:rsidP="008B6EA9">
      <w:pPr>
        <w:numPr>
          <w:ilvl w:val="0"/>
          <w:numId w:val="25"/>
        </w:numPr>
        <w:jc w:val="both"/>
        <w:rPr>
          <w:color w:val="000000"/>
          <w:sz w:val="24"/>
          <w:szCs w:val="24"/>
        </w:rPr>
      </w:pPr>
      <w:r w:rsidRPr="008B6EA9">
        <w:rPr>
          <w:color w:val="000000"/>
          <w:sz w:val="24"/>
          <w:szCs w:val="24"/>
        </w:rPr>
        <w:t xml:space="preserve">Predávajúci s písomnou žiadosťou na zmenu subdodávateľa predloží kupujúcemu aktualizované znenie Zoznamu subdodávateľov (Príloha č. </w:t>
      </w:r>
      <w:r w:rsidR="008B6EA9" w:rsidRPr="008B6EA9">
        <w:rPr>
          <w:color w:val="000000"/>
          <w:sz w:val="24"/>
          <w:szCs w:val="24"/>
        </w:rPr>
        <w:t>2</w:t>
      </w:r>
      <w:r w:rsidRPr="008B6EA9">
        <w:rPr>
          <w:color w:val="000000"/>
          <w:sz w:val="24"/>
          <w:szCs w:val="24"/>
        </w:rPr>
        <w:t>), kde uvedie všetky požadované údaje a zároveň predloží za subdodávateľa doklad o splnení podmienky účasti týkajúcej sa osobného postavenia podľa § 32 ods. 1 písm. e) zákona, k predmetu zákazky, ktorú má subdodávateľ plniť</w:t>
      </w:r>
      <w:r w:rsidR="008B6EA9">
        <w:rPr>
          <w:color w:val="000000"/>
          <w:sz w:val="24"/>
          <w:szCs w:val="24"/>
        </w:rPr>
        <w:t>.</w:t>
      </w:r>
    </w:p>
    <w:p w:rsidR="00B37CEA" w:rsidRPr="00B37CEA" w:rsidRDefault="00B37CEA" w:rsidP="00B37CEA">
      <w:pPr>
        <w:ind w:left="720"/>
        <w:contextualSpacing/>
        <w:rPr>
          <w:color w:val="000000"/>
          <w:sz w:val="24"/>
          <w:szCs w:val="24"/>
        </w:rPr>
      </w:pPr>
    </w:p>
    <w:p w:rsidR="00B37CEA" w:rsidRPr="00B37CEA" w:rsidRDefault="00B37CEA" w:rsidP="00B37CEA">
      <w:pPr>
        <w:numPr>
          <w:ilvl w:val="0"/>
          <w:numId w:val="25"/>
        </w:numPr>
        <w:jc w:val="both"/>
        <w:rPr>
          <w:color w:val="000000"/>
          <w:sz w:val="24"/>
          <w:szCs w:val="24"/>
        </w:rPr>
      </w:pPr>
      <w:r w:rsidRPr="00B37CEA">
        <w:rPr>
          <w:color w:val="000000"/>
          <w:sz w:val="24"/>
          <w:szCs w:val="24"/>
        </w:rPr>
        <w:t xml:space="preserve">Akékoľvek zmeny a doplnky tejto rámcovej dohody je možné vykonať len písomne, formou očíslovaných dodatkov podpísaných obidvoma zmluvnými stranami. </w:t>
      </w:r>
    </w:p>
    <w:p w:rsidR="00B37CEA" w:rsidRPr="00B37CEA" w:rsidRDefault="00B37CEA" w:rsidP="00B37CEA">
      <w:pPr>
        <w:ind w:left="420"/>
        <w:jc w:val="both"/>
        <w:rPr>
          <w:sz w:val="24"/>
          <w:szCs w:val="24"/>
        </w:rPr>
      </w:pPr>
    </w:p>
    <w:p w:rsidR="00B37CEA" w:rsidRPr="00B37CEA" w:rsidRDefault="00B37CEA" w:rsidP="00B37CEA">
      <w:pPr>
        <w:numPr>
          <w:ilvl w:val="0"/>
          <w:numId w:val="25"/>
        </w:numPr>
        <w:jc w:val="both"/>
        <w:rPr>
          <w:sz w:val="24"/>
          <w:szCs w:val="24"/>
        </w:rPr>
      </w:pPr>
      <w:r w:rsidRPr="00B37CEA">
        <w:rPr>
          <w:sz w:val="24"/>
          <w:szCs w:val="24"/>
        </w:rPr>
        <w:t xml:space="preserve">Táto rámcová dohoda nadobúda platnosť dňom jej podpísania obidvoma zmluvnými stranami a účinnosť dňom nasledujúcim po dni jej zverejnenia v zmysle § 47 a občianskeho zákonníka. </w:t>
      </w:r>
    </w:p>
    <w:p w:rsidR="00B37CEA" w:rsidRPr="00B37CEA" w:rsidRDefault="00B37CEA" w:rsidP="00B37CEA">
      <w:pPr>
        <w:ind w:left="420"/>
        <w:jc w:val="both"/>
        <w:rPr>
          <w:sz w:val="24"/>
          <w:szCs w:val="24"/>
        </w:rPr>
      </w:pPr>
    </w:p>
    <w:p w:rsidR="00B37CEA" w:rsidRPr="00B37CEA" w:rsidRDefault="00B37CEA" w:rsidP="00B37CEA">
      <w:pPr>
        <w:numPr>
          <w:ilvl w:val="0"/>
          <w:numId w:val="25"/>
        </w:numPr>
        <w:contextualSpacing/>
        <w:jc w:val="both"/>
        <w:rPr>
          <w:sz w:val="24"/>
          <w:szCs w:val="24"/>
        </w:rPr>
      </w:pPr>
      <w:r w:rsidRPr="00B37CEA">
        <w:rPr>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rsidR="00B37CEA" w:rsidRPr="00B37CEA" w:rsidRDefault="00B37CEA" w:rsidP="00B37CEA">
      <w:pPr>
        <w:rPr>
          <w:b/>
          <w:sz w:val="24"/>
          <w:szCs w:val="24"/>
        </w:rPr>
      </w:pPr>
    </w:p>
    <w:p w:rsidR="00B37CEA" w:rsidRPr="00B37CEA" w:rsidRDefault="00B37CEA" w:rsidP="00B37CEA">
      <w:pPr>
        <w:rPr>
          <w:b/>
          <w:sz w:val="24"/>
          <w:szCs w:val="24"/>
        </w:rPr>
      </w:pPr>
    </w:p>
    <w:p w:rsidR="00B37CEA" w:rsidRPr="00B37CEA" w:rsidRDefault="00B37CEA" w:rsidP="00B37CEA">
      <w:pPr>
        <w:rPr>
          <w:b/>
          <w:sz w:val="24"/>
          <w:szCs w:val="24"/>
        </w:rPr>
      </w:pPr>
    </w:p>
    <w:p w:rsidR="00B37CEA" w:rsidRPr="00B37CEA" w:rsidRDefault="00B37CEA" w:rsidP="00B37CEA">
      <w:pPr>
        <w:rPr>
          <w:b/>
          <w:sz w:val="24"/>
          <w:szCs w:val="24"/>
        </w:rPr>
      </w:pPr>
      <w:r w:rsidRPr="00B37CEA">
        <w:rPr>
          <w:b/>
          <w:sz w:val="24"/>
          <w:szCs w:val="24"/>
        </w:rPr>
        <w:t xml:space="preserve">    V ............................. dňa....................                    V Banskej Bystrica dňa.....................</w:t>
      </w:r>
    </w:p>
    <w:p w:rsidR="00B37CEA" w:rsidRPr="00B37CEA" w:rsidRDefault="00B37CEA" w:rsidP="00B37CEA">
      <w:pPr>
        <w:rPr>
          <w:b/>
          <w:sz w:val="24"/>
          <w:szCs w:val="24"/>
        </w:rPr>
      </w:pPr>
    </w:p>
    <w:p w:rsidR="00B37CEA" w:rsidRPr="00B37CEA" w:rsidRDefault="00B37CEA" w:rsidP="00B37CEA">
      <w:pPr>
        <w:jc w:val="both"/>
        <w:rPr>
          <w:b/>
          <w:sz w:val="24"/>
          <w:szCs w:val="24"/>
        </w:rPr>
      </w:pPr>
    </w:p>
    <w:p w:rsidR="00B37CEA" w:rsidRPr="00B37CEA" w:rsidRDefault="00B37CEA" w:rsidP="00B37CEA">
      <w:pPr>
        <w:jc w:val="both"/>
        <w:rPr>
          <w:b/>
          <w:sz w:val="24"/>
          <w:szCs w:val="24"/>
        </w:rPr>
      </w:pPr>
    </w:p>
    <w:p w:rsidR="00B37CEA" w:rsidRPr="00B37CEA" w:rsidRDefault="00B37CEA" w:rsidP="00B37CEA">
      <w:pPr>
        <w:jc w:val="both"/>
        <w:rPr>
          <w:b/>
          <w:sz w:val="24"/>
          <w:szCs w:val="24"/>
        </w:rPr>
      </w:pPr>
      <w:r w:rsidRPr="00B37CEA">
        <w:rPr>
          <w:b/>
          <w:sz w:val="24"/>
          <w:szCs w:val="24"/>
        </w:rPr>
        <w:t xml:space="preserve">  .......................................................                         </w:t>
      </w:r>
      <w:r w:rsidRPr="00B37CEA">
        <w:rPr>
          <w:b/>
          <w:sz w:val="24"/>
          <w:szCs w:val="24"/>
        </w:rPr>
        <w:tab/>
        <w:t xml:space="preserve">.............................................................  </w:t>
      </w:r>
    </w:p>
    <w:p w:rsidR="00B37CEA" w:rsidRPr="00B37CEA" w:rsidRDefault="00B37CEA" w:rsidP="00B37CEA">
      <w:pPr>
        <w:jc w:val="both"/>
        <w:rPr>
          <w:bCs/>
          <w:sz w:val="24"/>
          <w:szCs w:val="24"/>
        </w:rPr>
      </w:pPr>
      <w:r w:rsidRPr="00B37CEA">
        <w:rPr>
          <w:bCs/>
          <w:sz w:val="24"/>
          <w:szCs w:val="24"/>
        </w:rPr>
        <w:t xml:space="preserve">                     </w:t>
      </w:r>
      <w:r w:rsidR="009B24DF">
        <w:rPr>
          <w:bCs/>
          <w:sz w:val="24"/>
          <w:szCs w:val="24"/>
        </w:rPr>
        <w:t>Dodávateľ</w:t>
      </w:r>
      <w:r w:rsidR="009B24DF">
        <w:rPr>
          <w:bCs/>
          <w:sz w:val="24"/>
          <w:szCs w:val="24"/>
        </w:rPr>
        <w:tab/>
      </w:r>
      <w:r w:rsidR="009B24DF">
        <w:rPr>
          <w:bCs/>
          <w:sz w:val="24"/>
          <w:szCs w:val="24"/>
        </w:rPr>
        <w:tab/>
      </w:r>
      <w:r w:rsidR="009B24DF">
        <w:rPr>
          <w:bCs/>
          <w:sz w:val="24"/>
          <w:szCs w:val="24"/>
        </w:rPr>
        <w:tab/>
      </w:r>
      <w:r w:rsidR="009B24DF">
        <w:rPr>
          <w:bCs/>
          <w:sz w:val="24"/>
          <w:szCs w:val="24"/>
        </w:rPr>
        <w:tab/>
      </w:r>
      <w:r w:rsidR="009B24DF">
        <w:rPr>
          <w:bCs/>
          <w:sz w:val="24"/>
          <w:szCs w:val="24"/>
        </w:rPr>
        <w:tab/>
        <w:t>Objednávateľ</w:t>
      </w:r>
    </w:p>
    <w:p w:rsidR="00B37CEA" w:rsidRPr="00B37CEA" w:rsidRDefault="00B37CEA" w:rsidP="00B37CEA">
      <w:pPr>
        <w:ind w:left="5664"/>
        <w:jc w:val="both"/>
        <w:rPr>
          <w:b/>
          <w:sz w:val="24"/>
          <w:szCs w:val="24"/>
        </w:rPr>
      </w:pPr>
    </w:p>
    <w:p w:rsidR="00F827A1" w:rsidRDefault="00F827A1" w:rsidP="00FF62FF">
      <w:pPr>
        <w:jc w:val="both"/>
        <w:rPr>
          <w:b/>
          <w:sz w:val="24"/>
          <w:szCs w:val="24"/>
        </w:rPr>
      </w:pPr>
    </w:p>
    <w:p w:rsidR="00FF62FF" w:rsidRPr="00B37CEA" w:rsidRDefault="00FF62FF" w:rsidP="00FF62FF">
      <w:pPr>
        <w:jc w:val="both"/>
        <w:rPr>
          <w:b/>
          <w:sz w:val="24"/>
          <w:szCs w:val="24"/>
        </w:rPr>
      </w:pPr>
    </w:p>
    <w:p w:rsidR="00B37CEA" w:rsidRPr="00B37CEA" w:rsidRDefault="00B37CEA" w:rsidP="00B37CEA">
      <w:pPr>
        <w:jc w:val="both"/>
        <w:rPr>
          <w:sz w:val="24"/>
          <w:szCs w:val="24"/>
          <w:lang w:eastAsia="en-US"/>
        </w:rPr>
      </w:pPr>
    </w:p>
    <w:p w:rsidR="00B37CEA" w:rsidRDefault="00B37CEA" w:rsidP="009B24DF">
      <w:pPr>
        <w:jc w:val="both"/>
        <w:rPr>
          <w:sz w:val="24"/>
          <w:szCs w:val="24"/>
          <w:lang w:eastAsia="en-US"/>
        </w:rPr>
      </w:pPr>
      <w:r w:rsidRPr="00B37CEA">
        <w:rPr>
          <w:sz w:val="24"/>
          <w:szCs w:val="24"/>
          <w:lang w:eastAsia="en-US"/>
        </w:rPr>
        <w:t>Príloha č.1</w:t>
      </w:r>
      <w:r w:rsidR="008B6EA9" w:rsidRPr="008B6EA9">
        <w:rPr>
          <w:color w:val="FF0000"/>
          <w:sz w:val="24"/>
          <w:szCs w:val="24"/>
          <w:highlight w:val="yellow"/>
        </w:rPr>
        <w:t xml:space="preserve"> </w:t>
      </w:r>
      <w:r w:rsidR="008B6EA9" w:rsidRPr="001E2579">
        <w:rPr>
          <w:color w:val="FF0000"/>
          <w:sz w:val="24"/>
          <w:szCs w:val="24"/>
          <w:highlight w:val="yellow"/>
        </w:rPr>
        <w:t>x</w:t>
      </w:r>
      <w:r w:rsidRPr="00B37CEA">
        <w:rPr>
          <w:sz w:val="24"/>
          <w:szCs w:val="24"/>
          <w:lang w:eastAsia="en-US"/>
        </w:rPr>
        <w:t xml:space="preserve">: </w:t>
      </w:r>
      <w:r w:rsidR="00173A47">
        <w:rPr>
          <w:sz w:val="24"/>
          <w:szCs w:val="24"/>
          <w:lang w:eastAsia="en-US"/>
        </w:rPr>
        <w:t>Tabuľka</w:t>
      </w:r>
      <w:r w:rsidR="00146C64">
        <w:rPr>
          <w:sz w:val="24"/>
          <w:szCs w:val="24"/>
          <w:lang w:eastAsia="en-US"/>
        </w:rPr>
        <w:t xml:space="preserve"> pre časť č. </w:t>
      </w:r>
      <w:r w:rsidR="00146C64" w:rsidRPr="001E2579">
        <w:rPr>
          <w:color w:val="FF0000"/>
          <w:sz w:val="24"/>
          <w:szCs w:val="24"/>
          <w:highlight w:val="yellow"/>
        </w:rPr>
        <w:t>x</w:t>
      </w:r>
    </w:p>
    <w:p w:rsidR="00B37CEA" w:rsidRDefault="00173A47" w:rsidP="008B6EA9">
      <w:pPr>
        <w:jc w:val="both"/>
      </w:pPr>
      <w:r>
        <w:rPr>
          <w:sz w:val="24"/>
          <w:szCs w:val="24"/>
          <w:lang w:eastAsia="en-US"/>
        </w:rPr>
        <w:t xml:space="preserve">Príloha č. 2: </w:t>
      </w:r>
      <w:r w:rsidR="00146C64">
        <w:rPr>
          <w:sz w:val="24"/>
          <w:szCs w:val="24"/>
          <w:lang w:eastAsia="en-US"/>
        </w:rPr>
        <w:t>Zoznam subdodávateľov</w:t>
      </w:r>
    </w:p>
    <w:sectPr w:rsidR="00B37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Switzerland">
    <w:panose1 w:val="00000000000000000000"/>
    <w:charset w:val="02"/>
    <w:family w:val="auto"/>
    <w:notTrueType/>
    <w:pitch w:val="default"/>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971"/>
    <w:multiLevelType w:val="hybridMultilevel"/>
    <w:tmpl w:val="3FBEDC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382135A"/>
    <w:multiLevelType w:val="hybridMultilevel"/>
    <w:tmpl w:val="CF823132"/>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rPr>
        <w:rFonts w:cs="Times New Roman"/>
      </w:r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2" w15:restartNumberingAfterBreak="0">
    <w:nsid w:val="1ABD6F39"/>
    <w:multiLevelType w:val="multilevel"/>
    <w:tmpl w:val="37947BB8"/>
    <w:lvl w:ilvl="0">
      <w:start w:val="1"/>
      <w:numFmt w:val="decimal"/>
      <w:lvlText w:val="%1."/>
      <w:lvlJc w:val="left"/>
      <w:pPr>
        <w:tabs>
          <w:tab w:val="num" w:pos="644"/>
        </w:tabs>
        <w:ind w:left="644" w:hanging="360"/>
      </w:pPr>
      <w:rPr>
        <w:rFonts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2252375"/>
    <w:multiLevelType w:val="hybridMultilevel"/>
    <w:tmpl w:val="0B529924"/>
    <w:lvl w:ilvl="0" w:tplc="876EE8D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 w15:restartNumberingAfterBreak="0">
    <w:nsid w:val="258630B3"/>
    <w:multiLevelType w:val="hybridMultilevel"/>
    <w:tmpl w:val="4900FD38"/>
    <w:lvl w:ilvl="0" w:tplc="038E9FC8">
      <w:start w:val="3"/>
      <w:numFmt w:val="bullet"/>
      <w:lvlText w:val="-"/>
      <w:lvlJc w:val="left"/>
      <w:pPr>
        <w:ind w:left="786" w:hanging="360"/>
      </w:pPr>
      <w:rPr>
        <w:rFonts w:ascii="Times New Roman" w:eastAsia="Calibri"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5"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76E67EF"/>
    <w:multiLevelType w:val="hybridMultilevel"/>
    <w:tmpl w:val="1A4C28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CDA5276"/>
    <w:multiLevelType w:val="hybridMultilevel"/>
    <w:tmpl w:val="A8EAC0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F31D43"/>
    <w:multiLevelType w:val="hybridMultilevel"/>
    <w:tmpl w:val="8EA4AE36"/>
    <w:lvl w:ilvl="0" w:tplc="C0A2A950">
      <w:start w:val="1"/>
      <w:numFmt w:val="decimal"/>
      <w:lvlText w:val="%1."/>
      <w:lvlJc w:val="left"/>
      <w:pPr>
        <w:ind w:left="862" w:hanging="567"/>
      </w:pPr>
      <w:rPr>
        <w:rFonts w:ascii="Times New Roman" w:eastAsia="Times New Roman" w:hAnsi="Times New Roman" w:cs="Times New Roman" w:hint="default"/>
        <w:w w:val="100"/>
        <w:sz w:val="22"/>
        <w:szCs w:val="22"/>
        <w:lang w:val="sk-SK" w:eastAsia="sk-SK" w:bidi="sk-SK"/>
      </w:rPr>
    </w:lvl>
    <w:lvl w:ilvl="1" w:tplc="121E8710">
      <w:numFmt w:val="bullet"/>
      <w:lvlText w:val="-"/>
      <w:lvlJc w:val="left"/>
      <w:pPr>
        <w:ind w:left="862" w:hanging="142"/>
      </w:pPr>
      <w:rPr>
        <w:rFonts w:ascii="Times New Roman" w:eastAsia="Times New Roman" w:hAnsi="Times New Roman" w:cs="Times New Roman" w:hint="default"/>
        <w:w w:val="100"/>
        <w:sz w:val="22"/>
        <w:szCs w:val="22"/>
        <w:lang w:val="sk-SK" w:eastAsia="sk-SK" w:bidi="sk-SK"/>
      </w:rPr>
    </w:lvl>
    <w:lvl w:ilvl="2" w:tplc="F028EB98">
      <w:numFmt w:val="bullet"/>
      <w:lvlText w:val="•"/>
      <w:lvlJc w:val="left"/>
      <w:pPr>
        <w:ind w:left="2585" w:hanging="142"/>
      </w:pPr>
      <w:rPr>
        <w:rFonts w:hint="default"/>
        <w:lang w:val="sk-SK" w:eastAsia="sk-SK" w:bidi="sk-SK"/>
      </w:rPr>
    </w:lvl>
    <w:lvl w:ilvl="3" w:tplc="EBD4A24E">
      <w:numFmt w:val="bullet"/>
      <w:lvlText w:val="•"/>
      <w:lvlJc w:val="left"/>
      <w:pPr>
        <w:ind w:left="3447" w:hanging="142"/>
      </w:pPr>
      <w:rPr>
        <w:rFonts w:hint="default"/>
        <w:lang w:val="sk-SK" w:eastAsia="sk-SK" w:bidi="sk-SK"/>
      </w:rPr>
    </w:lvl>
    <w:lvl w:ilvl="4" w:tplc="1B0E6188">
      <w:numFmt w:val="bullet"/>
      <w:lvlText w:val="•"/>
      <w:lvlJc w:val="left"/>
      <w:pPr>
        <w:ind w:left="4310" w:hanging="142"/>
      </w:pPr>
      <w:rPr>
        <w:rFonts w:hint="default"/>
        <w:lang w:val="sk-SK" w:eastAsia="sk-SK" w:bidi="sk-SK"/>
      </w:rPr>
    </w:lvl>
    <w:lvl w:ilvl="5" w:tplc="3690B17A">
      <w:numFmt w:val="bullet"/>
      <w:lvlText w:val="•"/>
      <w:lvlJc w:val="left"/>
      <w:pPr>
        <w:ind w:left="5173" w:hanging="142"/>
      </w:pPr>
      <w:rPr>
        <w:rFonts w:hint="default"/>
        <w:lang w:val="sk-SK" w:eastAsia="sk-SK" w:bidi="sk-SK"/>
      </w:rPr>
    </w:lvl>
    <w:lvl w:ilvl="6" w:tplc="051E93F0">
      <w:numFmt w:val="bullet"/>
      <w:lvlText w:val="•"/>
      <w:lvlJc w:val="left"/>
      <w:pPr>
        <w:ind w:left="6035" w:hanging="142"/>
      </w:pPr>
      <w:rPr>
        <w:rFonts w:hint="default"/>
        <w:lang w:val="sk-SK" w:eastAsia="sk-SK" w:bidi="sk-SK"/>
      </w:rPr>
    </w:lvl>
    <w:lvl w:ilvl="7" w:tplc="F9D86B96">
      <w:numFmt w:val="bullet"/>
      <w:lvlText w:val="•"/>
      <w:lvlJc w:val="left"/>
      <w:pPr>
        <w:ind w:left="6898" w:hanging="142"/>
      </w:pPr>
      <w:rPr>
        <w:rFonts w:hint="default"/>
        <w:lang w:val="sk-SK" w:eastAsia="sk-SK" w:bidi="sk-SK"/>
      </w:rPr>
    </w:lvl>
    <w:lvl w:ilvl="8" w:tplc="B89CB038">
      <w:numFmt w:val="bullet"/>
      <w:lvlText w:val="•"/>
      <w:lvlJc w:val="left"/>
      <w:pPr>
        <w:ind w:left="7761" w:hanging="142"/>
      </w:pPr>
      <w:rPr>
        <w:rFonts w:hint="default"/>
        <w:lang w:val="sk-SK" w:eastAsia="sk-SK" w:bidi="sk-SK"/>
      </w:rPr>
    </w:lvl>
  </w:abstractNum>
  <w:abstractNum w:abstractNumId="9" w15:restartNumberingAfterBreak="0">
    <w:nsid w:val="2D0D795C"/>
    <w:multiLevelType w:val="hybridMultilevel"/>
    <w:tmpl w:val="23D631AC"/>
    <w:lvl w:ilvl="0" w:tplc="52DC4230">
      <w:start w:val="1"/>
      <w:numFmt w:val="bullet"/>
      <w:lvlText w:val=""/>
      <w:lvlJc w:val="left"/>
      <w:pPr>
        <w:tabs>
          <w:tab w:val="num" w:pos="720"/>
        </w:tabs>
        <w:ind w:left="720" w:hanging="360"/>
      </w:pPr>
      <w:rPr>
        <w:rFonts w:ascii="Wingdings" w:hAnsi="Wingdings" w:hint="default"/>
      </w:rPr>
    </w:lvl>
    <w:lvl w:ilvl="1" w:tplc="BFFE2ED2" w:tentative="1">
      <w:start w:val="1"/>
      <w:numFmt w:val="bullet"/>
      <w:lvlText w:val="o"/>
      <w:lvlJc w:val="left"/>
      <w:pPr>
        <w:tabs>
          <w:tab w:val="num" w:pos="1440"/>
        </w:tabs>
        <w:ind w:left="1440" w:hanging="360"/>
      </w:pPr>
      <w:rPr>
        <w:rFonts w:ascii="Courier New" w:hAnsi="Courier New" w:cs="Courier New" w:hint="default"/>
      </w:rPr>
    </w:lvl>
    <w:lvl w:ilvl="2" w:tplc="90B26D76" w:tentative="1">
      <w:start w:val="1"/>
      <w:numFmt w:val="bullet"/>
      <w:lvlText w:val=""/>
      <w:lvlJc w:val="left"/>
      <w:pPr>
        <w:tabs>
          <w:tab w:val="num" w:pos="2160"/>
        </w:tabs>
        <w:ind w:left="2160" w:hanging="360"/>
      </w:pPr>
      <w:rPr>
        <w:rFonts w:ascii="Wingdings" w:hAnsi="Wingdings" w:hint="default"/>
      </w:rPr>
    </w:lvl>
    <w:lvl w:ilvl="3" w:tplc="D7F21FF0" w:tentative="1">
      <w:start w:val="1"/>
      <w:numFmt w:val="bullet"/>
      <w:lvlText w:val=""/>
      <w:lvlJc w:val="left"/>
      <w:pPr>
        <w:tabs>
          <w:tab w:val="num" w:pos="2880"/>
        </w:tabs>
        <w:ind w:left="2880" w:hanging="360"/>
      </w:pPr>
      <w:rPr>
        <w:rFonts w:ascii="Symbol" w:hAnsi="Symbol" w:hint="default"/>
      </w:rPr>
    </w:lvl>
    <w:lvl w:ilvl="4" w:tplc="B92205E6" w:tentative="1">
      <w:start w:val="1"/>
      <w:numFmt w:val="bullet"/>
      <w:lvlText w:val="o"/>
      <w:lvlJc w:val="left"/>
      <w:pPr>
        <w:tabs>
          <w:tab w:val="num" w:pos="3600"/>
        </w:tabs>
        <w:ind w:left="3600" w:hanging="360"/>
      </w:pPr>
      <w:rPr>
        <w:rFonts w:ascii="Courier New" w:hAnsi="Courier New" w:cs="Courier New" w:hint="default"/>
      </w:rPr>
    </w:lvl>
    <w:lvl w:ilvl="5" w:tplc="CB38ABA8" w:tentative="1">
      <w:start w:val="1"/>
      <w:numFmt w:val="bullet"/>
      <w:lvlText w:val=""/>
      <w:lvlJc w:val="left"/>
      <w:pPr>
        <w:tabs>
          <w:tab w:val="num" w:pos="4320"/>
        </w:tabs>
        <w:ind w:left="4320" w:hanging="360"/>
      </w:pPr>
      <w:rPr>
        <w:rFonts w:ascii="Wingdings" w:hAnsi="Wingdings" w:hint="default"/>
      </w:rPr>
    </w:lvl>
    <w:lvl w:ilvl="6" w:tplc="E2BC031A" w:tentative="1">
      <w:start w:val="1"/>
      <w:numFmt w:val="bullet"/>
      <w:lvlText w:val=""/>
      <w:lvlJc w:val="left"/>
      <w:pPr>
        <w:tabs>
          <w:tab w:val="num" w:pos="5040"/>
        </w:tabs>
        <w:ind w:left="5040" w:hanging="360"/>
      </w:pPr>
      <w:rPr>
        <w:rFonts w:ascii="Symbol" w:hAnsi="Symbol" w:hint="default"/>
      </w:rPr>
    </w:lvl>
    <w:lvl w:ilvl="7" w:tplc="47AE763C" w:tentative="1">
      <w:start w:val="1"/>
      <w:numFmt w:val="bullet"/>
      <w:lvlText w:val="o"/>
      <w:lvlJc w:val="left"/>
      <w:pPr>
        <w:tabs>
          <w:tab w:val="num" w:pos="5760"/>
        </w:tabs>
        <w:ind w:left="5760" w:hanging="360"/>
      </w:pPr>
      <w:rPr>
        <w:rFonts w:ascii="Courier New" w:hAnsi="Courier New" w:cs="Courier New" w:hint="default"/>
      </w:rPr>
    </w:lvl>
    <w:lvl w:ilvl="8" w:tplc="528C1DB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8A6976"/>
    <w:multiLevelType w:val="multilevel"/>
    <w:tmpl w:val="C1E62FD2"/>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64A9"/>
    <w:multiLevelType w:val="hybridMultilevel"/>
    <w:tmpl w:val="CDB40E5C"/>
    <w:lvl w:ilvl="0" w:tplc="041B000D">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FA446E"/>
    <w:multiLevelType w:val="hybridMultilevel"/>
    <w:tmpl w:val="E0162C10"/>
    <w:lvl w:ilvl="0" w:tplc="B5B8DDD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BAE04FB"/>
    <w:multiLevelType w:val="multilevel"/>
    <w:tmpl w:val="52F4D41A"/>
    <w:lvl w:ilvl="0">
      <w:start w:val="1"/>
      <w:numFmt w:val="decimal"/>
      <w:lvlText w:val="%1."/>
      <w:lvlJc w:val="left"/>
      <w:pPr>
        <w:tabs>
          <w:tab w:val="num" w:pos="360"/>
        </w:tabs>
        <w:ind w:left="360" w:hanging="360"/>
      </w:pPr>
      <w:rPr>
        <w:rFonts w:cs="Times New Roman"/>
      </w:rPr>
    </w:lvl>
    <w:lvl w:ilvl="1">
      <w:start w:val="3"/>
      <w:numFmt w:val="decimal"/>
      <w:isLgl/>
      <w:lvlText w:val="%1.%2"/>
      <w:lvlJc w:val="left"/>
      <w:pPr>
        <w:ind w:left="780" w:hanging="360"/>
      </w:pPr>
      <w:rPr>
        <w:b/>
      </w:rPr>
    </w:lvl>
    <w:lvl w:ilvl="2">
      <w:start w:val="1"/>
      <w:numFmt w:val="decimal"/>
      <w:isLgl/>
      <w:lvlText w:val="%1.%2.%3"/>
      <w:lvlJc w:val="left"/>
      <w:pPr>
        <w:ind w:left="1560" w:hanging="720"/>
      </w:pPr>
      <w:rPr>
        <w:b/>
      </w:rPr>
    </w:lvl>
    <w:lvl w:ilvl="3">
      <w:start w:val="1"/>
      <w:numFmt w:val="decimal"/>
      <w:isLgl/>
      <w:lvlText w:val="%1.%2.%3.%4"/>
      <w:lvlJc w:val="left"/>
      <w:pPr>
        <w:ind w:left="1980" w:hanging="720"/>
      </w:pPr>
      <w:rPr>
        <w:b/>
      </w:rPr>
    </w:lvl>
    <w:lvl w:ilvl="4">
      <w:start w:val="1"/>
      <w:numFmt w:val="decimal"/>
      <w:isLgl/>
      <w:lvlText w:val="%1.%2.%3.%4.%5"/>
      <w:lvlJc w:val="left"/>
      <w:pPr>
        <w:ind w:left="2760" w:hanging="1080"/>
      </w:pPr>
      <w:rPr>
        <w:b/>
      </w:rPr>
    </w:lvl>
    <w:lvl w:ilvl="5">
      <w:start w:val="1"/>
      <w:numFmt w:val="decimal"/>
      <w:isLgl/>
      <w:lvlText w:val="%1.%2.%3.%4.%5.%6"/>
      <w:lvlJc w:val="left"/>
      <w:pPr>
        <w:ind w:left="318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80" w:hanging="1440"/>
      </w:pPr>
      <w:rPr>
        <w:b/>
      </w:rPr>
    </w:lvl>
    <w:lvl w:ilvl="8">
      <w:start w:val="1"/>
      <w:numFmt w:val="decimal"/>
      <w:isLgl/>
      <w:lvlText w:val="%1.%2.%3.%4.%5.%6.%7.%8.%9"/>
      <w:lvlJc w:val="left"/>
      <w:pPr>
        <w:ind w:left="5160" w:hanging="1800"/>
      </w:pPr>
      <w:rPr>
        <w:b/>
      </w:rPr>
    </w:lvl>
  </w:abstractNum>
  <w:abstractNum w:abstractNumId="14" w15:restartNumberingAfterBreak="0">
    <w:nsid w:val="4E1B2D42"/>
    <w:multiLevelType w:val="multilevel"/>
    <w:tmpl w:val="19925F9E"/>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09C255A"/>
    <w:multiLevelType w:val="hybridMultilevel"/>
    <w:tmpl w:val="AA449A54"/>
    <w:lvl w:ilvl="0" w:tplc="2CE0025A">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83C4A78"/>
    <w:multiLevelType w:val="hybridMultilevel"/>
    <w:tmpl w:val="1DDC01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A459E"/>
    <w:multiLevelType w:val="multilevel"/>
    <w:tmpl w:val="041B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8" w15:restartNumberingAfterBreak="0">
    <w:nsid w:val="6E5A36F2"/>
    <w:multiLevelType w:val="hybridMultilevel"/>
    <w:tmpl w:val="1A4C28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FC8236F"/>
    <w:multiLevelType w:val="hybridMultilevel"/>
    <w:tmpl w:val="8BD4C5AA"/>
    <w:lvl w:ilvl="0" w:tplc="041B0019">
      <w:start w:val="1"/>
      <w:numFmt w:val="lowerLetter"/>
      <w:lvlText w:val="%1."/>
      <w:lvlJc w:val="left"/>
      <w:pPr>
        <w:tabs>
          <w:tab w:val="num" w:pos="420"/>
        </w:tabs>
        <w:ind w:left="420" w:hanging="360"/>
      </w:pPr>
      <w:rPr>
        <w:rFonts w:hint="default"/>
      </w:rPr>
    </w:lvl>
    <w:lvl w:ilvl="1" w:tplc="4872A5E4">
      <w:start w:val="1"/>
      <w:numFmt w:val="decimal"/>
      <w:lvlText w:val="%2."/>
      <w:lvlJc w:val="left"/>
      <w:pPr>
        <w:tabs>
          <w:tab w:val="num" w:pos="1140"/>
        </w:tabs>
        <w:ind w:left="1140" w:hanging="360"/>
      </w:pPr>
      <w:rPr>
        <w:rFonts w:hint="default"/>
        <w:b w:val="0"/>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769F08E7"/>
    <w:multiLevelType w:val="hybridMultilevel"/>
    <w:tmpl w:val="29D66B0A"/>
    <w:lvl w:ilvl="0" w:tplc="BD32DE0E">
      <w:start w:val="1"/>
      <w:numFmt w:val="decimal"/>
      <w:lvlText w:val="%1."/>
      <w:lvlJc w:val="left"/>
      <w:pPr>
        <w:ind w:left="786" w:hanging="360"/>
      </w:pPr>
      <w:rPr>
        <w:color w:val="auto"/>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num w:numId="1">
    <w:abstractNumId w:val="10"/>
  </w:num>
  <w:num w:numId="2">
    <w:abstractNumId w:val="10"/>
  </w:num>
  <w:num w:numId="3">
    <w:abstractNumId w:val="10"/>
  </w:num>
  <w:num w:numId="4">
    <w:abstractNumId w:val="10"/>
  </w:num>
  <w:num w:numId="5">
    <w:abstractNumId w:val="10"/>
  </w:num>
  <w:num w:numId="6">
    <w:abstractNumId w:val="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num>
  <w:num w:numId="18">
    <w:abstractNumId w:val="10"/>
  </w:num>
  <w:num w:numId="19">
    <w:abstractNumId w:val="10"/>
  </w:num>
  <w:num w:numId="20">
    <w:abstractNumId w:val="10"/>
  </w:num>
  <w:num w:numId="21">
    <w:abstractNumId w:val="9"/>
  </w:num>
  <w:num w:numId="22">
    <w:abstractNumId w:val="2"/>
  </w:num>
  <w:num w:numId="23">
    <w:abstractNumId w:val="14"/>
  </w:num>
  <w:num w:numId="24">
    <w:abstractNumId w:val="13"/>
  </w:num>
  <w:num w:numId="25">
    <w:abstractNumId w:val="1"/>
  </w:num>
  <w:num w:numId="26">
    <w:abstractNumId w:val="11"/>
  </w:num>
  <w:num w:numId="27">
    <w:abstractNumId w:val="20"/>
  </w:num>
  <w:num w:numId="28">
    <w:abstractNumId w:val="12"/>
  </w:num>
  <w:num w:numId="29">
    <w:abstractNumId w:val="3"/>
  </w:num>
  <w:num w:numId="30">
    <w:abstractNumId w:val="4"/>
  </w:num>
  <w:num w:numId="31">
    <w:abstractNumId w:val="0"/>
  </w:num>
  <w:num w:numId="32">
    <w:abstractNumId w:val="6"/>
  </w:num>
  <w:num w:numId="33">
    <w:abstractNumId w:val="5"/>
  </w:num>
  <w:num w:numId="34">
    <w:abstractNumId w:val="15"/>
  </w:num>
  <w:num w:numId="35">
    <w:abstractNumId w:val="19"/>
  </w:num>
  <w:num w:numId="36">
    <w:abstractNumId w:val="7"/>
  </w:num>
  <w:num w:numId="37">
    <w:abstractNumId w:val="16"/>
  </w:num>
  <w:num w:numId="38">
    <w:abstractNumId w:val="18"/>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EA"/>
    <w:rsid w:val="00073452"/>
    <w:rsid w:val="000B3368"/>
    <w:rsid w:val="00146C64"/>
    <w:rsid w:val="00173A47"/>
    <w:rsid w:val="00176482"/>
    <w:rsid w:val="00194C76"/>
    <w:rsid w:val="001D1E09"/>
    <w:rsid w:val="001E2579"/>
    <w:rsid w:val="00242170"/>
    <w:rsid w:val="002B0FBF"/>
    <w:rsid w:val="002F09E1"/>
    <w:rsid w:val="002F533A"/>
    <w:rsid w:val="003059F4"/>
    <w:rsid w:val="00373836"/>
    <w:rsid w:val="003942FF"/>
    <w:rsid w:val="00494C96"/>
    <w:rsid w:val="005E0447"/>
    <w:rsid w:val="00674E8B"/>
    <w:rsid w:val="006D0753"/>
    <w:rsid w:val="006F7174"/>
    <w:rsid w:val="00815618"/>
    <w:rsid w:val="008B6EA9"/>
    <w:rsid w:val="008D2430"/>
    <w:rsid w:val="00904C61"/>
    <w:rsid w:val="00990846"/>
    <w:rsid w:val="009A2E6A"/>
    <w:rsid w:val="009B24DF"/>
    <w:rsid w:val="009F3B29"/>
    <w:rsid w:val="00A37572"/>
    <w:rsid w:val="00A87474"/>
    <w:rsid w:val="00AA40C0"/>
    <w:rsid w:val="00AA6820"/>
    <w:rsid w:val="00AD7CC1"/>
    <w:rsid w:val="00AF2248"/>
    <w:rsid w:val="00B37CEA"/>
    <w:rsid w:val="00B7132E"/>
    <w:rsid w:val="00BA12ED"/>
    <w:rsid w:val="00D453C1"/>
    <w:rsid w:val="00DD31B0"/>
    <w:rsid w:val="00EC6091"/>
    <w:rsid w:val="00F00BBE"/>
    <w:rsid w:val="00F04E95"/>
    <w:rsid w:val="00F54E3C"/>
    <w:rsid w:val="00F827A1"/>
    <w:rsid w:val="00F927A5"/>
    <w:rsid w:val="00FF62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8FEF0-3979-492B-96B6-E5570AB3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3836"/>
  </w:style>
  <w:style w:type="paragraph" w:styleId="Nadpis1">
    <w:name w:val="heading 1"/>
    <w:basedOn w:val="Normlny"/>
    <w:next w:val="Zkladntext"/>
    <w:link w:val="Nadpis1Char"/>
    <w:uiPriority w:val="9"/>
    <w:qFormat/>
    <w:rsid w:val="00373836"/>
    <w:pPr>
      <w:keepNext/>
      <w:pageBreakBefore/>
      <w:numPr>
        <w:numId w:val="15"/>
      </w:numPr>
      <w:snapToGrid w:val="0"/>
      <w:spacing w:before="240" w:after="120"/>
      <w:jc w:val="center"/>
      <w:outlineLvl w:val="0"/>
    </w:pPr>
    <w:rPr>
      <w:rFonts w:ascii="AT*Switzerland" w:hAnsi="AT*Switzerland"/>
      <w:b/>
      <w:kern w:val="28"/>
      <w:sz w:val="36"/>
    </w:rPr>
  </w:style>
  <w:style w:type="paragraph" w:styleId="Nadpis2">
    <w:name w:val="heading 2"/>
    <w:basedOn w:val="Normlny"/>
    <w:next w:val="Normlny"/>
    <w:link w:val="Nadpis2Char"/>
    <w:uiPriority w:val="9"/>
    <w:qFormat/>
    <w:rsid w:val="00373836"/>
    <w:pPr>
      <w:keepNext/>
      <w:numPr>
        <w:ilvl w:val="1"/>
        <w:numId w:val="15"/>
      </w:numPr>
      <w:jc w:val="center"/>
      <w:outlineLvl w:val="1"/>
    </w:pPr>
    <w:rPr>
      <w:b/>
      <w:sz w:val="28"/>
    </w:rPr>
  </w:style>
  <w:style w:type="paragraph" w:styleId="Nadpis3">
    <w:name w:val="heading 3"/>
    <w:basedOn w:val="Normlny"/>
    <w:next w:val="Normlny"/>
    <w:link w:val="Nadpis3Char"/>
    <w:uiPriority w:val="9"/>
    <w:qFormat/>
    <w:rsid w:val="00373836"/>
    <w:pPr>
      <w:keepNext/>
      <w:numPr>
        <w:ilvl w:val="2"/>
        <w:numId w:val="15"/>
      </w:numPr>
      <w:jc w:val="both"/>
      <w:outlineLvl w:val="2"/>
    </w:pPr>
    <w:rPr>
      <w:sz w:val="24"/>
    </w:rPr>
  </w:style>
  <w:style w:type="paragraph" w:styleId="Nadpis4">
    <w:name w:val="heading 4"/>
    <w:basedOn w:val="Normlny"/>
    <w:next w:val="Normlny"/>
    <w:link w:val="Nadpis4Char"/>
    <w:uiPriority w:val="9"/>
    <w:qFormat/>
    <w:rsid w:val="00373836"/>
    <w:pPr>
      <w:keepNext/>
      <w:numPr>
        <w:ilvl w:val="3"/>
        <w:numId w:val="15"/>
      </w:numPr>
      <w:ind w:right="1"/>
      <w:outlineLvl w:val="3"/>
    </w:pPr>
    <w:rPr>
      <w:b/>
      <w:sz w:val="24"/>
    </w:rPr>
  </w:style>
  <w:style w:type="paragraph" w:styleId="Nadpis5">
    <w:name w:val="heading 5"/>
    <w:basedOn w:val="Normlny"/>
    <w:next w:val="Normlny"/>
    <w:link w:val="Nadpis5Char"/>
    <w:uiPriority w:val="9"/>
    <w:qFormat/>
    <w:rsid w:val="00373836"/>
    <w:pPr>
      <w:keepNext/>
      <w:numPr>
        <w:ilvl w:val="4"/>
        <w:numId w:val="15"/>
      </w:numPr>
      <w:tabs>
        <w:tab w:val="left" w:pos="3969"/>
      </w:tabs>
      <w:jc w:val="center"/>
      <w:outlineLvl w:val="4"/>
    </w:pPr>
    <w:rPr>
      <w:sz w:val="24"/>
    </w:rPr>
  </w:style>
  <w:style w:type="paragraph" w:styleId="Nadpis6">
    <w:name w:val="heading 6"/>
    <w:aliases w:val="Nadpis 2-6"/>
    <w:basedOn w:val="Normlny"/>
    <w:next w:val="Normlny"/>
    <w:link w:val="Nadpis6Char"/>
    <w:uiPriority w:val="9"/>
    <w:qFormat/>
    <w:rsid w:val="00373836"/>
    <w:pPr>
      <w:keepNext/>
      <w:numPr>
        <w:ilvl w:val="5"/>
        <w:numId w:val="15"/>
      </w:numPr>
      <w:outlineLvl w:val="5"/>
    </w:pPr>
    <w:rPr>
      <w:sz w:val="24"/>
    </w:rPr>
  </w:style>
  <w:style w:type="paragraph" w:styleId="Nadpis7">
    <w:name w:val="heading 7"/>
    <w:basedOn w:val="Normlny"/>
    <w:next w:val="Normlny"/>
    <w:link w:val="Nadpis7Char"/>
    <w:uiPriority w:val="9"/>
    <w:qFormat/>
    <w:rsid w:val="00373836"/>
    <w:pPr>
      <w:keepNext/>
      <w:numPr>
        <w:ilvl w:val="6"/>
        <w:numId w:val="15"/>
      </w:numPr>
      <w:ind w:right="1"/>
      <w:jc w:val="center"/>
      <w:outlineLvl w:val="6"/>
    </w:pPr>
    <w:rPr>
      <w:b/>
      <w:sz w:val="24"/>
    </w:rPr>
  </w:style>
  <w:style w:type="paragraph" w:styleId="Nadpis8">
    <w:name w:val="heading 8"/>
    <w:basedOn w:val="Normlny"/>
    <w:next w:val="Normlny"/>
    <w:link w:val="Nadpis8Char"/>
    <w:uiPriority w:val="9"/>
    <w:qFormat/>
    <w:rsid w:val="00373836"/>
    <w:pPr>
      <w:numPr>
        <w:ilvl w:val="7"/>
        <w:numId w:val="15"/>
      </w:numPr>
      <w:spacing w:before="240" w:after="60"/>
      <w:outlineLvl w:val="7"/>
    </w:pPr>
    <w:rPr>
      <w:i/>
      <w:iCs/>
      <w:sz w:val="24"/>
      <w:szCs w:val="24"/>
    </w:rPr>
  </w:style>
  <w:style w:type="paragraph" w:styleId="Nadpis9">
    <w:name w:val="heading 9"/>
    <w:basedOn w:val="Normlny"/>
    <w:next w:val="Normlny"/>
    <w:link w:val="Nadpis9Char"/>
    <w:uiPriority w:val="9"/>
    <w:qFormat/>
    <w:rsid w:val="00373836"/>
    <w:pPr>
      <w:numPr>
        <w:ilvl w:val="8"/>
        <w:numId w:val="15"/>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Kapitola2">
    <w:name w:val="Kapitola2"/>
    <w:basedOn w:val="Normlny"/>
    <w:link w:val="Kapitola2Char"/>
    <w:qFormat/>
    <w:rsid w:val="00373836"/>
    <w:pPr>
      <w:pageBreakBefore/>
      <w:numPr>
        <w:numId w:val="20"/>
      </w:numPr>
      <w:jc w:val="right"/>
    </w:pPr>
    <w:rPr>
      <w:b/>
      <w:i/>
      <w:sz w:val="24"/>
      <w:szCs w:val="24"/>
      <w:lang w:val="x-none" w:eastAsia="cs-CZ"/>
    </w:rPr>
  </w:style>
  <w:style w:type="character" w:customStyle="1" w:styleId="Kapitola2Char">
    <w:name w:val="Kapitola2 Char"/>
    <w:link w:val="Kapitola2"/>
    <w:rsid w:val="00373836"/>
    <w:rPr>
      <w:b/>
      <w:i/>
      <w:sz w:val="24"/>
      <w:szCs w:val="24"/>
      <w:lang w:val="x-none" w:eastAsia="cs-CZ"/>
    </w:rPr>
  </w:style>
  <w:style w:type="paragraph" w:customStyle="1" w:styleId="Kapitola2-a">
    <w:name w:val="Kapitola2-a"/>
    <w:basedOn w:val="Normlny"/>
    <w:qFormat/>
    <w:rsid w:val="00373836"/>
    <w:pPr>
      <w:keepNext/>
      <w:numPr>
        <w:ilvl w:val="1"/>
        <w:numId w:val="20"/>
      </w:numPr>
      <w:spacing w:before="240" w:after="120"/>
      <w:jc w:val="center"/>
    </w:pPr>
    <w:rPr>
      <w:b/>
      <w:sz w:val="24"/>
      <w:szCs w:val="24"/>
      <w:lang w:val="x-none" w:eastAsia="cs-CZ"/>
    </w:rPr>
  </w:style>
  <w:style w:type="paragraph" w:customStyle="1" w:styleId="Text1">
    <w:name w:val="Text1"/>
    <w:basedOn w:val="Normlny"/>
    <w:link w:val="Text1Char"/>
    <w:qFormat/>
    <w:rsid w:val="00373836"/>
    <w:pPr>
      <w:keepNext/>
      <w:numPr>
        <w:ilvl w:val="2"/>
        <w:numId w:val="20"/>
      </w:numPr>
      <w:spacing w:before="360" w:after="120"/>
    </w:pPr>
    <w:rPr>
      <w:b/>
      <w:sz w:val="24"/>
      <w:szCs w:val="24"/>
      <w:lang w:val="x-none" w:eastAsia="cs-CZ"/>
    </w:rPr>
  </w:style>
  <w:style w:type="character" w:customStyle="1" w:styleId="Text1Char">
    <w:name w:val="Text1 Char"/>
    <w:link w:val="Text1"/>
    <w:rsid w:val="00373836"/>
    <w:rPr>
      <w:b/>
      <w:sz w:val="24"/>
      <w:szCs w:val="24"/>
      <w:lang w:val="x-none" w:eastAsia="cs-CZ"/>
    </w:rPr>
  </w:style>
  <w:style w:type="paragraph" w:customStyle="1" w:styleId="Text2">
    <w:name w:val="Text2"/>
    <w:basedOn w:val="Normlny"/>
    <w:link w:val="Text2Char"/>
    <w:qFormat/>
    <w:rsid w:val="00373836"/>
    <w:pPr>
      <w:numPr>
        <w:ilvl w:val="3"/>
        <w:numId w:val="20"/>
      </w:numPr>
      <w:spacing w:before="240"/>
      <w:jc w:val="both"/>
    </w:pPr>
    <w:rPr>
      <w:sz w:val="24"/>
      <w:szCs w:val="24"/>
      <w:lang w:val="x-none" w:eastAsia="cs-CZ"/>
    </w:rPr>
  </w:style>
  <w:style w:type="character" w:customStyle="1" w:styleId="Text2Char">
    <w:name w:val="Text2 Char"/>
    <w:link w:val="Text2"/>
    <w:rsid w:val="00373836"/>
    <w:rPr>
      <w:sz w:val="24"/>
      <w:szCs w:val="24"/>
      <w:lang w:val="x-none" w:eastAsia="cs-CZ"/>
    </w:rPr>
  </w:style>
  <w:style w:type="paragraph" w:customStyle="1" w:styleId="Text3">
    <w:name w:val="Text3"/>
    <w:basedOn w:val="Normlny"/>
    <w:qFormat/>
    <w:rsid w:val="00373836"/>
    <w:pPr>
      <w:numPr>
        <w:ilvl w:val="4"/>
        <w:numId w:val="20"/>
      </w:numPr>
      <w:spacing w:before="60"/>
      <w:jc w:val="both"/>
    </w:pPr>
    <w:rPr>
      <w:sz w:val="24"/>
      <w:szCs w:val="24"/>
      <w:lang w:val="x-none" w:eastAsia="cs-CZ"/>
    </w:rPr>
  </w:style>
  <w:style w:type="paragraph" w:customStyle="1" w:styleId="Textt">
    <w:name w:val="Text_t"/>
    <w:basedOn w:val="Normlny"/>
    <w:link w:val="TexttChar"/>
    <w:qFormat/>
    <w:rsid w:val="00373836"/>
    <w:pPr>
      <w:ind w:left="720"/>
      <w:jc w:val="both"/>
    </w:pPr>
    <w:rPr>
      <w:sz w:val="24"/>
      <w:szCs w:val="24"/>
      <w:lang w:val="x-none" w:eastAsia="cs-CZ"/>
    </w:rPr>
  </w:style>
  <w:style w:type="character" w:customStyle="1" w:styleId="TexttChar">
    <w:name w:val="Text_t Char"/>
    <w:link w:val="Textt"/>
    <w:rsid w:val="00373836"/>
    <w:rPr>
      <w:sz w:val="24"/>
      <w:szCs w:val="24"/>
      <w:lang w:val="x-none" w:eastAsia="cs-CZ"/>
    </w:rPr>
  </w:style>
  <w:style w:type="paragraph" w:customStyle="1" w:styleId="Text1a">
    <w:name w:val="Text1a"/>
    <w:basedOn w:val="Text1"/>
    <w:link w:val="Text1aChar"/>
    <w:qFormat/>
    <w:rsid w:val="00373836"/>
    <w:pPr>
      <w:keepNext w:val="0"/>
      <w:numPr>
        <w:ilvl w:val="0"/>
        <w:numId w:val="0"/>
      </w:numPr>
      <w:tabs>
        <w:tab w:val="num" w:pos="2160"/>
      </w:tabs>
      <w:ind w:left="2160" w:hanging="360"/>
      <w:jc w:val="both"/>
    </w:pPr>
    <w:rPr>
      <w:b w:val="0"/>
    </w:rPr>
  </w:style>
  <w:style w:type="character" w:customStyle="1" w:styleId="Text1aChar">
    <w:name w:val="Text1a Char"/>
    <w:link w:val="Text1a"/>
    <w:rsid w:val="00373836"/>
    <w:rPr>
      <w:sz w:val="24"/>
      <w:szCs w:val="24"/>
      <w:lang w:val="x-none" w:eastAsia="cs-CZ"/>
    </w:rPr>
  </w:style>
  <w:style w:type="paragraph" w:customStyle="1" w:styleId="Titulka1">
    <w:name w:val="Titulka1"/>
    <w:basedOn w:val="Normlny"/>
    <w:link w:val="Titulka1Char"/>
    <w:qFormat/>
    <w:rsid w:val="00373836"/>
    <w:rPr>
      <w:b/>
      <w:sz w:val="24"/>
      <w:szCs w:val="24"/>
      <w:lang w:eastAsia="cs-CZ"/>
    </w:rPr>
  </w:style>
  <w:style w:type="character" w:customStyle="1" w:styleId="Titulka1Char">
    <w:name w:val="Titulka1 Char"/>
    <w:link w:val="Titulka1"/>
    <w:rsid w:val="00373836"/>
    <w:rPr>
      <w:b/>
      <w:sz w:val="24"/>
      <w:szCs w:val="24"/>
      <w:lang w:eastAsia="cs-CZ"/>
    </w:rPr>
  </w:style>
  <w:style w:type="paragraph" w:customStyle="1" w:styleId="Text2a">
    <w:name w:val="Text2a"/>
    <w:basedOn w:val="Text2"/>
    <w:qFormat/>
    <w:rsid w:val="00373836"/>
    <w:pPr>
      <w:numPr>
        <w:ilvl w:val="0"/>
        <w:numId w:val="0"/>
      </w:numPr>
      <w:ind w:left="720"/>
    </w:pPr>
  </w:style>
  <w:style w:type="paragraph" w:customStyle="1" w:styleId="wazza03">
    <w:name w:val="wazza_03"/>
    <w:basedOn w:val="Normlny"/>
    <w:qFormat/>
    <w:rsid w:val="00373836"/>
    <w:pPr>
      <w:spacing w:before="120"/>
      <w:jc w:val="center"/>
    </w:pPr>
    <w:rPr>
      <w:rFonts w:ascii="Arial" w:eastAsia="Calibri" w:hAnsi="Arial" w:cs="Arial"/>
      <w:b/>
      <w:bCs/>
      <w:caps/>
      <w:color w:val="808080"/>
      <w:sz w:val="22"/>
      <w:szCs w:val="24"/>
      <w:lang w:eastAsia="cs-CZ"/>
    </w:rPr>
  </w:style>
  <w:style w:type="character" w:customStyle="1" w:styleId="Nadpis1Char">
    <w:name w:val="Nadpis 1 Char"/>
    <w:basedOn w:val="Predvolenpsmoodseku"/>
    <w:link w:val="Nadpis1"/>
    <w:uiPriority w:val="9"/>
    <w:rsid w:val="00373836"/>
    <w:rPr>
      <w:rFonts w:ascii="AT*Switzerland" w:hAnsi="AT*Switzerland"/>
      <w:b/>
      <w:kern w:val="28"/>
      <w:sz w:val="36"/>
    </w:rPr>
  </w:style>
  <w:style w:type="paragraph" w:styleId="Zkladntext">
    <w:name w:val="Body Text"/>
    <w:basedOn w:val="Normlny"/>
    <w:link w:val="ZkladntextChar"/>
    <w:uiPriority w:val="99"/>
    <w:semiHidden/>
    <w:unhideWhenUsed/>
    <w:rsid w:val="00373836"/>
    <w:pPr>
      <w:spacing w:after="120"/>
    </w:pPr>
  </w:style>
  <w:style w:type="character" w:customStyle="1" w:styleId="ZkladntextChar">
    <w:name w:val="Základný text Char"/>
    <w:basedOn w:val="Predvolenpsmoodseku"/>
    <w:link w:val="Zkladntext"/>
    <w:uiPriority w:val="99"/>
    <w:semiHidden/>
    <w:rsid w:val="00373836"/>
  </w:style>
  <w:style w:type="character" w:customStyle="1" w:styleId="Nadpis2Char">
    <w:name w:val="Nadpis 2 Char"/>
    <w:basedOn w:val="Predvolenpsmoodseku"/>
    <w:link w:val="Nadpis2"/>
    <w:uiPriority w:val="9"/>
    <w:rsid w:val="00373836"/>
    <w:rPr>
      <w:b/>
      <w:sz w:val="28"/>
    </w:rPr>
  </w:style>
  <w:style w:type="character" w:customStyle="1" w:styleId="Nadpis3Char">
    <w:name w:val="Nadpis 3 Char"/>
    <w:basedOn w:val="Predvolenpsmoodseku"/>
    <w:link w:val="Nadpis3"/>
    <w:uiPriority w:val="9"/>
    <w:rsid w:val="00373836"/>
    <w:rPr>
      <w:sz w:val="24"/>
    </w:rPr>
  </w:style>
  <w:style w:type="character" w:customStyle="1" w:styleId="Nadpis4Char">
    <w:name w:val="Nadpis 4 Char"/>
    <w:basedOn w:val="Predvolenpsmoodseku"/>
    <w:link w:val="Nadpis4"/>
    <w:uiPriority w:val="9"/>
    <w:rsid w:val="00373836"/>
    <w:rPr>
      <w:b/>
      <w:sz w:val="24"/>
    </w:rPr>
  </w:style>
  <w:style w:type="character" w:customStyle="1" w:styleId="Nadpis5Char">
    <w:name w:val="Nadpis 5 Char"/>
    <w:basedOn w:val="Predvolenpsmoodseku"/>
    <w:link w:val="Nadpis5"/>
    <w:uiPriority w:val="9"/>
    <w:rsid w:val="00373836"/>
    <w:rPr>
      <w:sz w:val="24"/>
    </w:rPr>
  </w:style>
  <w:style w:type="character" w:customStyle="1" w:styleId="Nadpis6Char">
    <w:name w:val="Nadpis 6 Char"/>
    <w:aliases w:val="Nadpis 2-6 Char"/>
    <w:basedOn w:val="Predvolenpsmoodseku"/>
    <w:link w:val="Nadpis6"/>
    <w:uiPriority w:val="9"/>
    <w:rsid w:val="00373836"/>
    <w:rPr>
      <w:sz w:val="24"/>
    </w:rPr>
  </w:style>
  <w:style w:type="character" w:customStyle="1" w:styleId="Nadpis7Char">
    <w:name w:val="Nadpis 7 Char"/>
    <w:basedOn w:val="Predvolenpsmoodseku"/>
    <w:link w:val="Nadpis7"/>
    <w:uiPriority w:val="9"/>
    <w:rsid w:val="00373836"/>
    <w:rPr>
      <w:b/>
      <w:sz w:val="24"/>
    </w:rPr>
  </w:style>
  <w:style w:type="character" w:customStyle="1" w:styleId="Nadpis8Char">
    <w:name w:val="Nadpis 8 Char"/>
    <w:basedOn w:val="Predvolenpsmoodseku"/>
    <w:link w:val="Nadpis8"/>
    <w:uiPriority w:val="9"/>
    <w:rsid w:val="00373836"/>
    <w:rPr>
      <w:i/>
      <w:iCs/>
      <w:sz w:val="24"/>
      <w:szCs w:val="24"/>
    </w:rPr>
  </w:style>
  <w:style w:type="character" w:customStyle="1" w:styleId="Nadpis9Char">
    <w:name w:val="Nadpis 9 Char"/>
    <w:basedOn w:val="Predvolenpsmoodseku"/>
    <w:link w:val="Nadpis9"/>
    <w:uiPriority w:val="9"/>
    <w:rsid w:val="00373836"/>
    <w:rPr>
      <w:rFonts w:ascii="Arial" w:hAnsi="Arial" w:cs="Arial"/>
      <w:sz w:val="22"/>
      <w:szCs w:val="22"/>
    </w:rPr>
  </w:style>
  <w:style w:type="paragraph" w:styleId="Nzov">
    <w:name w:val="Title"/>
    <w:basedOn w:val="Normlny"/>
    <w:link w:val="NzovChar"/>
    <w:qFormat/>
    <w:rsid w:val="00373836"/>
    <w:pPr>
      <w:pBdr>
        <w:top w:val="single" w:sz="6" w:space="0" w:color="auto"/>
        <w:left w:val="single" w:sz="6" w:space="0" w:color="auto"/>
        <w:bottom w:val="single" w:sz="6" w:space="0" w:color="auto"/>
        <w:right w:val="single" w:sz="6" w:space="0" w:color="auto"/>
      </w:pBdr>
      <w:overflowPunct w:val="0"/>
      <w:autoSpaceDE w:val="0"/>
      <w:autoSpaceDN w:val="0"/>
      <w:adjustRightInd w:val="0"/>
      <w:jc w:val="center"/>
    </w:pPr>
    <w:rPr>
      <w:b/>
      <w:sz w:val="52"/>
      <w:lang w:val="cs-CZ"/>
    </w:rPr>
  </w:style>
  <w:style w:type="character" w:customStyle="1" w:styleId="NzovChar">
    <w:name w:val="Názov Char"/>
    <w:link w:val="Nzov"/>
    <w:rsid w:val="00373836"/>
    <w:rPr>
      <w:b/>
      <w:sz w:val="52"/>
      <w:lang w:val="cs-CZ"/>
    </w:rPr>
  </w:style>
  <w:style w:type="character" w:styleId="Siln">
    <w:name w:val="Strong"/>
    <w:uiPriority w:val="22"/>
    <w:qFormat/>
    <w:rsid w:val="00373836"/>
    <w:rPr>
      <w:b/>
      <w:bCs/>
    </w:rPr>
  </w:style>
  <w:style w:type="paragraph" w:styleId="Bezriadkovania">
    <w:name w:val="No Spacing"/>
    <w:link w:val="BezriadkovaniaChar"/>
    <w:uiPriority w:val="1"/>
    <w:qFormat/>
    <w:rsid w:val="00373836"/>
    <w:rPr>
      <w:rFonts w:ascii="Calibri" w:hAnsi="Calibri"/>
      <w:sz w:val="22"/>
      <w:szCs w:val="22"/>
      <w:lang w:eastAsia="en-US"/>
    </w:rPr>
  </w:style>
  <w:style w:type="character" w:customStyle="1" w:styleId="BezriadkovaniaChar">
    <w:name w:val="Bez riadkovania Char"/>
    <w:link w:val="Bezriadkovania"/>
    <w:uiPriority w:val="1"/>
    <w:rsid w:val="00373836"/>
    <w:rPr>
      <w:rFonts w:ascii="Calibri" w:hAnsi="Calibri"/>
      <w:sz w:val="22"/>
      <w:szCs w:val="22"/>
      <w:lang w:eastAsia="en-US"/>
    </w:rPr>
  </w:style>
  <w:style w:type="paragraph" w:styleId="Odsekzoznamu">
    <w:name w:val="List Paragraph"/>
    <w:aliases w:val="body,Odsek"/>
    <w:basedOn w:val="Normlny"/>
    <w:link w:val="OdsekzoznamuChar"/>
    <w:uiPriority w:val="1"/>
    <w:qFormat/>
    <w:rsid w:val="00373836"/>
    <w:pPr>
      <w:ind w:left="708"/>
    </w:pPr>
  </w:style>
  <w:style w:type="character" w:customStyle="1" w:styleId="OdsekzoznamuChar">
    <w:name w:val="Odsek zoznamu Char"/>
    <w:aliases w:val="body Char,Odsek Char"/>
    <w:link w:val="Odsekzoznamu"/>
    <w:uiPriority w:val="99"/>
    <w:qFormat/>
    <w:locked/>
    <w:rsid w:val="00373836"/>
  </w:style>
  <w:style w:type="paragraph" w:styleId="Textbubliny">
    <w:name w:val="Balloon Text"/>
    <w:basedOn w:val="Normlny"/>
    <w:link w:val="TextbublinyChar"/>
    <w:uiPriority w:val="99"/>
    <w:semiHidden/>
    <w:unhideWhenUsed/>
    <w:rsid w:val="00F00B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0B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2807</Words>
  <Characters>16001</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Vajova, Jana</dc:creator>
  <cp:keywords/>
  <dc:description/>
  <cp:lastModifiedBy>Ondrikova, Adriana</cp:lastModifiedBy>
  <cp:revision>5</cp:revision>
  <cp:lastPrinted>2020-02-14T09:31:00Z</cp:lastPrinted>
  <dcterms:created xsi:type="dcterms:W3CDTF">2020-02-13T12:47:00Z</dcterms:created>
  <dcterms:modified xsi:type="dcterms:W3CDTF">2020-02-14T09:37:00Z</dcterms:modified>
</cp:coreProperties>
</file>