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DDA4" w14:textId="77777777" w:rsidR="000124E1" w:rsidRDefault="000124E1"/>
    <w:p w14:paraId="2AF8ADE0" w14:textId="4F898ED6" w:rsidR="00CF7B89" w:rsidRDefault="00CF7B89" w:rsidP="006A1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14:paraId="21332B7D" w14:textId="77777777" w:rsidR="00CF7B89" w:rsidRPr="00EF5AD0" w:rsidRDefault="00CF7B89" w:rsidP="00CF7B8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166E25C4" w14:textId="77777777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43182E54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14:paraId="11B63724" w14:textId="77777777" w:rsidR="00327999" w:rsidRPr="006A1E9D" w:rsidRDefault="00B3548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  <w:sz w:val="22"/>
                <w:szCs w:val="22"/>
              </w:rPr>
            </w:pPr>
            <w:r w:rsidRPr="006A1E9D">
              <w:rPr>
                <w:b/>
                <w:sz w:val="22"/>
                <w:szCs w:val="22"/>
              </w:rPr>
              <w:t xml:space="preserve">ISOKMAN – </w:t>
            </w:r>
            <w:proofErr w:type="spellStart"/>
            <w:r w:rsidRPr="006A1E9D">
              <w:rPr>
                <w:b/>
                <w:sz w:val="22"/>
                <w:szCs w:val="22"/>
              </w:rPr>
              <w:t>trading</w:t>
            </w:r>
            <w:proofErr w:type="spellEnd"/>
            <w:r w:rsidRPr="006A1E9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1E9D">
              <w:rPr>
                <w:b/>
                <w:sz w:val="22"/>
                <w:szCs w:val="22"/>
              </w:rPr>
              <w:t>s.r.o</w:t>
            </w:r>
            <w:proofErr w:type="spellEnd"/>
            <w:r w:rsidRPr="006A1E9D">
              <w:rPr>
                <w:b/>
                <w:sz w:val="22"/>
                <w:szCs w:val="22"/>
              </w:rPr>
              <w:t>.</w:t>
            </w:r>
          </w:p>
        </w:tc>
      </w:tr>
      <w:tr w:rsidR="00327999" w14:paraId="2D14AEA6" w14:textId="77777777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1AAB80D6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14:paraId="407A40CC" w14:textId="77777777" w:rsidR="00327999" w:rsidRPr="006A1E9D" w:rsidRDefault="00B3548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  <w:sz w:val="22"/>
                <w:szCs w:val="22"/>
              </w:rPr>
            </w:pPr>
            <w:r w:rsidRPr="006A1E9D">
              <w:rPr>
                <w:b/>
                <w:sz w:val="22"/>
                <w:szCs w:val="22"/>
              </w:rPr>
              <w:t>985 31 Trebeľovce 153</w:t>
            </w:r>
          </w:p>
        </w:tc>
      </w:tr>
      <w:tr w:rsidR="00327999" w14:paraId="71EEB6A5" w14:textId="77777777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0D7CD64C" w14:textId="77777777"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14:paraId="0935D9BC" w14:textId="77777777" w:rsidR="00327999" w:rsidRPr="006A1E9D" w:rsidRDefault="00B3548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  <w:sz w:val="22"/>
                <w:szCs w:val="22"/>
              </w:rPr>
            </w:pPr>
            <w:r w:rsidRPr="006A1E9D">
              <w:rPr>
                <w:b/>
                <w:sz w:val="22"/>
                <w:szCs w:val="22"/>
              </w:rPr>
              <w:t>45558493</w:t>
            </w:r>
          </w:p>
        </w:tc>
      </w:tr>
    </w:tbl>
    <w:p w14:paraId="085101AE" w14:textId="77777777" w:rsidR="00327999" w:rsidRDefault="00327999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BA287C" w14:textId="77777777" w:rsidR="00EF5AD0" w:rsidRDefault="00EE458E" w:rsidP="00EE45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14:paraId="00D57B05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4EAFE055" w14:textId="77777777" w:rsidR="00327999" w:rsidRPr="006A1E9D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6A1E9D"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6A1E9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4C3DFB10" w14:textId="77777777" w:rsidR="00327999" w:rsidRPr="006A1E9D" w:rsidRDefault="0058609A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  <w:sz w:val="22"/>
                <w:szCs w:val="22"/>
              </w:rPr>
            </w:pPr>
            <w:r w:rsidRPr="006A1E9D">
              <w:rPr>
                <w:b/>
                <w:sz w:val="22"/>
                <w:szCs w:val="22"/>
              </w:rPr>
              <w:t>Robot</w:t>
            </w:r>
            <w:r w:rsidR="00062FDE" w:rsidRPr="006A1E9D">
              <w:rPr>
                <w:b/>
                <w:sz w:val="22"/>
                <w:szCs w:val="22"/>
              </w:rPr>
              <w:t>y</w:t>
            </w:r>
            <w:r w:rsidRPr="006A1E9D">
              <w:rPr>
                <w:b/>
                <w:sz w:val="22"/>
                <w:szCs w:val="22"/>
              </w:rPr>
              <w:t xml:space="preserve"> na prihŕňanie krmiva</w:t>
            </w:r>
          </w:p>
        </w:tc>
      </w:tr>
      <w:tr w:rsidR="00327999" w14:paraId="409F99D2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18DD1901" w14:textId="77777777" w:rsidR="00327999" w:rsidRPr="006A1E9D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6A1E9D">
              <w:rPr>
                <w:rFonts w:asciiTheme="minorHAnsi" w:hAnsiTheme="minorHAnsi"/>
                <w:sz w:val="22"/>
                <w:szCs w:val="22"/>
              </w:rPr>
              <w:t>Množstvo:</w:t>
            </w:r>
          </w:p>
        </w:tc>
        <w:tc>
          <w:tcPr>
            <w:tcW w:w="5528" w:type="dxa"/>
          </w:tcPr>
          <w:p w14:paraId="7514F8F4" w14:textId="77777777" w:rsidR="00327999" w:rsidRPr="006A1E9D" w:rsidRDefault="00D31DD2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  <w:sz w:val="22"/>
                <w:szCs w:val="22"/>
              </w:rPr>
            </w:pPr>
            <w:r w:rsidRPr="006A1E9D">
              <w:rPr>
                <w:b/>
                <w:sz w:val="22"/>
                <w:szCs w:val="22"/>
              </w:rPr>
              <w:t>5</w:t>
            </w:r>
          </w:p>
        </w:tc>
      </w:tr>
    </w:tbl>
    <w:p w14:paraId="6F6115FF" w14:textId="77777777" w:rsidR="00EE458E" w:rsidRPr="003A72D7" w:rsidRDefault="00EE458E" w:rsidP="003A72D7">
      <w:pPr>
        <w:rPr>
          <w:rFonts w:ascii="Times New Roman" w:hAnsi="Times New Roman" w:cs="Times New Roman"/>
          <w:sz w:val="24"/>
          <w:szCs w:val="24"/>
        </w:rPr>
      </w:pPr>
    </w:p>
    <w:p w14:paraId="7A95D9DC" w14:textId="77777777" w:rsidR="00187542" w:rsidRDefault="00EF5AD0" w:rsidP="001875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14:paraId="61D3C16F" w14:textId="77777777" w:rsidR="00187542" w:rsidRPr="00187542" w:rsidRDefault="00187542" w:rsidP="00187542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D2A055" w14:textId="18A3EAB1" w:rsidR="003A72D7" w:rsidRPr="006A1E9D" w:rsidRDefault="00EF5AD0" w:rsidP="00EF5AD0">
      <w:pPr>
        <w:pStyle w:val="Odsekzoznamu"/>
        <w:ind w:left="0"/>
        <w:rPr>
          <w:rFonts w:ascii="Times New Roman" w:hAnsi="Times New Roman" w:cs="Times New Roman"/>
          <w:iCs/>
        </w:rPr>
      </w:pPr>
      <w:r w:rsidRPr="006A1E9D">
        <w:rPr>
          <w:rFonts w:ascii="Times New Roman" w:hAnsi="Times New Roman" w:cs="Times New Roman"/>
          <w:b/>
        </w:rPr>
        <w:t xml:space="preserve">Kritérium na vyhodnotenie ponúk: Najnižšia cena v EUR bez DPH - </w:t>
      </w:r>
      <w:r w:rsidRPr="006A1E9D">
        <w:rPr>
          <w:rFonts w:ascii="Times New Roman" w:hAnsi="Times New Roman" w:cs="Times New Roman"/>
          <w:iCs/>
        </w:rPr>
        <w:t>s presnosťou na 2 desatinné miesta. Cena uvedená v</w:t>
      </w:r>
      <w:r w:rsidRPr="006A1E9D">
        <w:rPr>
          <w:rFonts w:ascii="Times New Roman" w:hAnsi="Times New Roman" w:cs="Times New Roman"/>
          <w:b/>
          <w:bCs/>
        </w:rPr>
        <w:t> </w:t>
      </w:r>
      <w:r w:rsidRPr="006A1E9D">
        <w:rPr>
          <w:rFonts w:ascii="Times New Roman" w:hAnsi="Times New Roman" w:cs="Times New Roman"/>
          <w:bCs/>
        </w:rPr>
        <w:t xml:space="preserve">návrhu na plnení kritérií </w:t>
      </w:r>
      <w:r w:rsidRPr="006A1E9D">
        <w:rPr>
          <w:rFonts w:ascii="Times New Roman" w:hAnsi="Times New Roman" w:cs="Times New Roman"/>
          <w:iCs/>
        </w:rPr>
        <w:t>musí zahŕňať všetky náklady spojené s dodaním/poskytnutím predmetu zákazky</w:t>
      </w:r>
    </w:p>
    <w:p w14:paraId="41DB7ED9" w14:textId="77777777" w:rsidR="006A1E9D" w:rsidRDefault="006A1E9D" w:rsidP="00EF5AD0">
      <w:pPr>
        <w:pStyle w:val="Odsekzoznamu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6D274D76" w14:textId="4F895178" w:rsidR="005368DA" w:rsidRPr="006A1E9D" w:rsidRDefault="005368DA" w:rsidP="006A1E9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14:paraId="71CD75BB" w14:textId="77777777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14:paraId="17D3A513" w14:textId="77777777" w:rsidR="003211F8" w:rsidRP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D709176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2892140" w14:textId="77777777" w:rsidR="003211F8" w:rsidRPr="00187542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14:paraId="4ACF1FFC" w14:textId="77777777" w:rsidTr="006A1E9D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14:paraId="722A6CD5" w14:textId="77777777"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609E28C7" w14:textId="77777777"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14:paraId="2E8F4ECF" w14:textId="77777777"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0E42" w14:paraId="2ACC19A5" w14:textId="77777777" w:rsidTr="006A1E9D">
        <w:trPr>
          <w:trHeight w:hRule="exact" w:val="2911"/>
        </w:trPr>
        <w:tc>
          <w:tcPr>
            <w:tcW w:w="6799" w:type="dxa"/>
            <w:shd w:val="clear" w:color="auto" w:fill="DBE5F1" w:themeFill="accent1" w:themeFillTint="33"/>
          </w:tcPr>
          <w:p w14:paraId="070AD6A6" w14:textId="4CE7E660" w:rsidR="001B0E42" w:rsidRDefault="003A72D7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1. </w:t>
            </w:r>
            <w:r w:rsidR="009D08F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Robotický </w:t>
            </w:r>
            <w:proofErr w:type="spellStart"/>
            <w:r w:rsidR="009D08F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pri</w:t>
            </w:r>
            <w:r w:rsidR="00477B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hŕňač</w:t>
            </w:r>
            <w:proofErr w:type="spellEnd"/>
            <w:r w:rsidR="00477B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krmiva</w:t>
            </w:r>
            <w:r w:rsidR="00477BD2">
              <w:rPr>
                <w:rFonts w:asciiTheme="minorHAnsi" w:hAnsiTheme="minorHAnsi"/>
                <w:sz w:val="22"/>
                <w:szCs w:val="22"/>
              </w:rPr>
              <w:t xml:space="preserve"> priemer bubna 100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110cm</w:t>
            </w:r>
          </w:p>
          <w:p w14:paraId="45D95873" w14:textId="5DE7641F" w:rsidR="009D08FE" w:rsidRDefault="003A72D7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C5558E" w:rsidRPr="00D107C6">
              <w:rPr>
                <w:rFonts w:asciiTheme="minorHAnsi" w:hAnsiTheme="minorHAnsi"/>
                <w:sz w:val="22"/>
                <w:szCs w:val="22"/>
              </w:rPr>
              <w:t xml:space="preserve">Šírka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110- 120cm , </w:t>
            </w:r>
            <w:r w:rsidR="00D107C6" w:rsidRPr="00D107C6">
              <w:rPr>
                <w:rFonts w:asciiTheme="minorHAnsi" w:hAnsiTheme="minorHAnsi"/>
                <w:sz w:val="22"/>
                <w:szCs w:val="22"/>
              </w:rPr>
              <w:t xml:space="preserve">výška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 90 - </w:t>
            </w:r>
            <w:r w:rsidR="00C5558E" w:rsidRP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100cm,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hmotnosť</w:t>
            </w:r>
            <w:r w:rsidR="009D08FE" w:rsidRPr="00C5558E">
              <w:rPr>
                <w:rFonts w:asciiTheme="minorHAnsi" w:hAnsiTheme="minorHAnsi"/>
                <w:sz w:val="22"/>
                <w:szCs w:val="22"/>
              </w:rPr>
              <w:t xml:space="preserve"> 650-700kg</w:t>
            </w:r>
          </w:p>
          <w:p w14:paraId="3E230BD2" w14:textId="2AF8E8F8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-prístroj schopný autonómnej prevádzky</w:t>
            </w:r>
          </w:p>
          <w:p w14:paraId="61893B2C" w14:textId="0CD1DF17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-možnosť naprogramovať viacero trás a cyklov</w:t>
            </w:r>
          </w:p>
          <w:p w14:paraId="68AFF68D" w14:textId="33193CAF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-ochrana proti kolízii</w:t>
            </w:r>
          </w:p>
          <w:p w14:paraId="41926AD2" w14:textId="76CF3A52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</w:t>
            </w:r>
            <w:r w:rsidR="006035A8" w:rsidRPr="00D107C6">
              <w:rPr>
                <w:rFonts w:asciiTheme="minorHAnsi" w:hAnsiTheme="minorHAnsi"/>
                <w:sz w:val="22"/>
                <w:szCs w:val="22"/>
              </w:rPr>
              <w:t>2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035A8" w:rsidRPr="00D107C6">
              <w:rPr>
                <w:rFonts w:asciiTheme="minorHAnsi" w:hAnsiTheme="minorHAnsi"/>
                <w:sz w:val="22"/>
                <w:szCs w:val="22"/>
              </w:rPr>
              <w:t>ks batérii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7BD2">
              <w:rPr>
                <w:rFonts w:asciiTheme="minorHAnsi" w:hAnsiTheme="minorHAnsi"/>
                <w:sz w:val="22"/>
                <w:szCs w:val="22"/>
              </w:rPr>
              <w:t>s postačujúcou kapacitou pre potrebnú dobu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prevádzky</w:t>
            </w:r>
          </w:p>
          <w:p w14:paraId="2918CDD6" w14:textId="0D996E4F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-nabíjacia stanica s elektronickou 24V nabíjačkou napájaná z 230V</w:t>
            </w:r>
          </w:p>
          <w:p w14:paraId="379D5286" w14:textId="671109CC" w:rsidR="006035A8" w:rsidRDefault="006A1E9D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-funkcia parkovania pri kŕmení</w:t>
            </w:r>
          </w:p>
          <w:p w14:paraId="2973B8F8" w14:textId="77777777" w:rsidR="006035A8" w:rsidRPr="00EF5AD0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2098" w:type="dxa"/>
            <w:tcBorders>
              <w:bottom w:val="nil"/>
              <w:right w:val="single" w:sz="4" w:space="0" w:color="auto"/>
            </w:tcBorders>
          </w:tcPr>
          <w:p w14:paraId="578BD736" w14:textId="37FE18B8" w:rsidR="001B0E42" w:rsidRPr="0086215D" w:rsidRDefault="006A1E9D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78281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72D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B0E42" w14:paraId="1ACB05A6" w14:textId="77777777" w:rsidTr="006A1E9D">
        <w:trPr>
          <w:trHeight w:hRule="exact" w:val="42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3009F69" w14:textId="12B7B099" w:rsidR="001B0E42" w:rsidRPr="00EF5AD0" w:rsidRDefault="006A1E9D" w:rsidP="009D08FE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D107C6">
              <w:rPr>
                <w:rFonts w:asciiTheme="minorHAnsi" w:hAnsiTheme="minorHAnsi"/>
                <w:sz w:val="22"/>
                <w:szCs w:val="22"/>
              </w:rPr>
              <w:t>Diaľ</w:t>
            </w:r>
            <w:r w:rsidR="009D08FE">
              <w:rPr>
                <w:rFonts w:asciiTheme="minorHAnsi" w:hAnsiTheme="minorHAnsi"/>
                <w:sz w:val="22"/>
                <w:szCs w:val="22"/>
              </w:rPr>
              <w:t>kové ovládanie s dotykovou obrazovkou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0827E" w14:textId="77777777"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687F24F2" w14:textId="77777777" w:rsidTr="006A1E9D">
        <w:trPr>
          <w:trHeight w:hRule="exact" w:val="42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9A47E1A" w14:textId="4B9EFA09" w:rsidR="001B0E42" w:rsidRPr="00EF5AD0" w:rsidRDefault="006A1E9D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D08FE">
              <w:rPr>
                <w:rFonts w:asciiTheme="minorHAnsi" w:hAnsiTheme="minorHAnsi"/>
                <w:sz w:val="22"/>
                <w:szCs w:val="22"/>
              </w:rPr>
              <w:t xml:space="preserve">Riadenie pomocou transpondérov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v podlahe</w:t>
            </w:r>
            <w:r w:rsidR="009D08FE">
              <w:rPr>
                <w:rFonts w:asciiTheme="minorHAnsi" w:hAnsiTheme="minorHAnsi"/>
                <w:sz w:val="22"/>
                <w:szCs w:val="22"/>
              </w:rPr>
              <w:t>,</w:t>
            </w:r>
            <w:r w:rsidR="00382B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477BD2">
              <w:rPr>
                <w:rFonts w:asciiTheme="minorHAnsi" w:hAnsiTheme="minorHAnsi"/>
                <w:sz w:val="22"/>
                <w:szCs w:val="22"/>
              </w:rPr>
              <w:t>gyroskopu</w:t>
            </w:r>
            <w:r w:rsidR="00477B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>
              <w:rPr>
                <w:rFonts w:asciiTheme="minorHAnsi" w:hAnsiTheme="minorHAnsi"/>
                <w:sz w:val="22"/>
                <w:szCs w:val="22"/>
              </w:rPr>
              <w:t xml:space="preserve"> a kódovačov kolies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6B29E" w14:textId="77777777"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1384789E" w14:textId="77777777" w:rsidTr="003A72D7">
        <w:trPr>
          <w:trHeight w:hRule="exact" w:val="42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E9D9BA6" w14:textId="2CEB0988" w:rsidR="001B0E42" w:rsidRDefault="006A1E9D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D08FE">
              <w:rPr>
                <w:rFonts w:asciiTheme="minorHAnsi" w:hAnsiTheme="minorHAnsi"/>
                <w:sz w:val="22"/>
                <w:szCs w:val="22"/>
              </w:rPr>
              <w:t>Bubon vyrobený z nehrdzavejúcej ocele</w:t>
            </w:r>
          </w:p>
          <w:p w14:paraId="70B9580A" w14:textId="77777777" w:rsidR="00624914" w:rsidRDefault="006249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368B4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12F29E14" w14:textId="77777777" w:rsidTr="003A72D7">
        <w:trPr>
          <w:trHeight w:hRule="exact" w:val="42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C13F3DA" w14:textId="4FD96D36" w:rsidR="001B0E42" w:rsidRDefault="006A1E9D" w:rsidP="0050086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D08FE">
              <w:rPr>
                <w:rFonts w:asciiTheme="minorHAnsi" w:hAnsiTheme="minorHAnsi"/>
                <w:sz w:val="22"/>
                <w:szCs w:val="22"/>
              </w:rPr>
              <w:t>Prístroj vybavený bubnovým zdvihom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E3B7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14:paraId="5C1A59A6" w14:textId="77777777" w:rsidTr="003A72D7">
        <w:trPr>
          <w:trHeight w:hRule="exact" w:val="422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0A71A65" w14:textId="633FA368" w:rsidR="001B0E42" w:rsidRDefault="006A1E9D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D08FE">
              <w:rPr>
                <w:rFonts w:asciiTheme="minorHAnsi" w:hAnsiTheme="minorHAnsi"/>
                <w:sz w:val="22"/>
                <w:szCs w:val="22"/>
              </w:rPr>
              <w:t>Možnosť pripojenia k internetu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AC3FDA" w14:textId="77777777"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14:paraId="155E3321" w14:textId="77777777" w:rsidTr="00D107C6">
        <w:trPr>
          <w:trHeight w:hRule="exact" w:val="744"/>
        </w:trPr>
        <w:tc>
          <w:tcPr>
            <w:tcW w:w="6799" w:type="dxa"/>
            <w:shd w:val="clear" w:color="auto" w:fill="DBE5F1" w:themeFill="accent1" w:themeFillTint="33"/>
          </w:tcPr>
          <w:p w14:paraId="79EE1745" w14:textId="19F046CB" w:rsidR="009D08FE" w:rsidRPr="00284C56" w:rsidRDefault="003A72D7" w:rsidP="00D85B1E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="009D08F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Inštalácia,</w:t>
            </w:r>
            <w:r w:rsidR="00D107C6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9D08F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elektroinš</w:t>
            </w:r>
            <w:r w:rsidR="00D107C6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talácie</w:t>
            </w:r>
            <w:r w:rsidR="009D08F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a</w:t>
            </w:r>
            <w:r w:rsidR="00D107C6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 uvedenie do prevádzky</w:t>
            </w:r>
            <w:r w:rsidR="00D85B1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="00D31D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zaškolenie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="00D31D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obsluhy</w:t>
            </w:r>
          </w:p>
        </w:tc>
        <w:tc>
          <w:tcPr>
            <w:tcW w:w="2098" w:type="dxa"/>
          </w:tcPr>
          <w:p w14:paraId="3DFFB20B" w14:textId="792D21B9" w:rsidR="009D08FE" w:rsidRPr="0086215D" w:rsidRDefault="006A1E9D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3A72D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9D08FE" w14:paraId="60B1E22A" w14:textId="77777777" w:rsidTr="006035A8">
        <w:trPr>
          <w:trHeight w:hRule="exact" w:val="408"/>
        </w:trPr>
        <w:tc>
          <w:tcPr>
            <w:tcW w:w="6799" w:type="dxa"/>
            <w:shd w:val="clear" w:color="auto" w:fill="DBE5F1" w:themeFill="accent1" w:themeFillTint="33"/>
          </w:tcPr>
          <w:p w14:paraId="59DC3860" w14:textId="4FB89E64" w:rsidR="009D08FE" w:rsidRPr="00284C56" w:rsidRDefault="003A72D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3. </w:t>
            </w:r>
            <w:r w:rsidR="00D31D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  <w:r w:rsidR="006035A8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oprava</w:t>
            </w:r>
            <w:r w:rsidR="00D31DD2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na miesto realizácie – </w:t>
            </w:r>
            <w:r w:rsidR="00382B68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farma Veľká nad Ipľom              2 ks</w:t>
            </w:r>
          </w:p>
        </w:tc>
        <w:tc>
          <w:tcPr>
            <w:tcW w:w="2098" w:type="dxa"/>
          </w:tcPr>
          <w:p w14:paraId="706BAE56" w14:textId="1107CD81" w:rsidR="009D08FE" w:rsidRPr="00980096" w:rsidRDefault="006A1E9D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3A72D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6E0C15EC" w14:textId="77777777"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14:paraId="17414326" w14:textId="77777777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14:paraId="233E4099" w14:textId="057EBA6F" w:rsidR="009D08FE" w:rsidRPr="00284C56" w:rsidRDefault="003A72D7" w:rsidP="00382B6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4. </w:t>
            </w:r>
            <w:r w:rsidR="00382B68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Doprava na miesto realizácie – farma  T</w:t>
            </w:r>
            <w:r w:rsidR="00C5558E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>rebeľovce</w:t>
            </w:r>
            <w:r w:rsidR="00382B68" w:rsidRPr="00284C5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3 ks</w:t>
            </w:r>
          </w:p>
        </w:tc>
        <w:tc>
          <w:tcPr>
            <w:tcW w:w="2098" w:type="dxa"/>
          </w:tcPr>
          <w:p w14:paraId="2640F12B" w14:textId="3DAC8DDC" w:rsidR="009D08FE" w:rsidRDefault="006A1E9D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3A72D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2470D251" w14:textId="77777777"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3C7A518" w14:textId="77777777"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1549A3" w14:textId="5F40E252" w:rsidR="00227514" w:rsidRDefault="00227514" w:rsidP="0022751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  <w:r w:rsidR="006A1E9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1E9D">
        <w:rPr>
          <w:rFonts w:ascii="Times New Roman" w:hAnsi="Times New Roman" w:cs="Times New Roman"/>
          <w:bCs/>
          <w:sz w:val="24"/>
          <w:szCs w:val="24"/>
        </w:rPr>
        <w:t xml:space="preserve">-    Sumár </w:t>
      </w:r>
      <w:r w:rsidR="00EC2940">
        <w:rPr>
          <w:rFonts w:ascii="Times New Roman" w:hAnsi="Times New Roman" w:cs="Times New Roman"/>
          <w:bCs/>
          <w:sz w:val="24"/>
          <w:szCs w:val="24"/>
        </w:rPr>
        <w:t xml:space="preserve">cien </w:t>
      </w:r>
      <w:r w:rsidR="006A1E9D">
        <w:rPr>
          <w:rFonts w:ascii="Times New Roman" w:hAnsi="Times New Roman" w:cs="Times New Roman"/>
          <w:bCs/>
          <w:sz w:val="24"/>
          <w:szCs w:val="24"/>
        </w:rPr>
        <w:t>( 1+2+3+4)</w:t>
      </w:r>
    </w:p>
    <w:p w14:paraId="54B6A35E" w14:textId="77777777" w:rsidR="00227514" w:rsidRDefault="00227514" w:rsidP="00227514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14:paraId="25D609EC" w14:textId="77777777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14:paraId="7DA62CFA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6B187F3C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0699CC0B" w14:textId="77777777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14:paraId="1F477695" w14:textId="1FCAF961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</w:t>
            </w:r>
            <w:r w:rsidR="00624914">
              <w:rPr>
                <w:rFonts w:asciiTheme="minorHAnsi" w:hAnsiTheme="minorHAnsi"/>
                <w:sz w:val="22"/>
                <w:szCs w:val="22"/>
              </w:rPr>
              <w:t>3</w:t>
            </w:r>
            <w:r w:rsidR="006A1E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139CEF6C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14:paraId="30FB5495" w14:textId="77777777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14:paraId="55357240" w14:textId="77777777"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7E6CDA30" w14:textId="77777777"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55DA94BE" w14:textId="77777777" w:rsidR="006A1E9D" w:rsidRDefault="006A1E9D" w:rsidP="003A72D7">
      <w:pPr>
        <w:rPr>
          <w:rFonts w:ascii="Times New Roman" w:hAnsi="Times New Roman" w:cs="Times New Roman"/>
          <w:b/>
          <w:u w:val="single"/>
        </w:rPr>
      </w:pPr>
    </w:p>
    <w:p w14:paraId="59DE785B" w14:textId="664A9247" w:rsidR="00BB780A" w:rsidRPr="003A72D7" w:rsidRDefault="003A72D7" w:rsidP="003A72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92237380"/>
      <w:r w:rsidRPr="006A1E9D">
        <w:rPr>
          <w:rFonts w:ascii="Times New Roman" w:hAnsi="Times New Roman" w:cs="Times New Roman"/>
          <w:b/>
          <w:u w:val="single"/>
        </w:rPr>
        <w:t>Ak uchádzač nie je platiteľom DPH uvedie navrhovanú cenu celkom a na túto skutočnosť upozorní v cenovej ponuke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6BC28D4" w14:textId="77777777" w:rsidR="00BB780A" w:rsidRDefault="00BB780A" w:rsidP="006A1E9D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58609A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82B68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01EE5F" w14:textId="77777777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p w14:paraId="27EE8944" w14:textId="77777777" w:rsidR="003A72D7" w:rsidRDefault="003A72D7" w:rsidP="006A1E9D">
      <w:pPr>
        <w:pStyle w:val="Zkladntext"/>
        <w:kinsoku w:val="0"/>
        <w:overflowPunct w:val="0"/>
        <w:spacing w:before="56"/>
        <w:ind w:left="0"/>
        <w:rPr>
          <w:rFonts w:ascii="Times New Roman" w:hAnsi="Times New Roman" w:cs="Times New Roman"/>
          <w:sz w:val="24"/>
          <w:szCs w:val="24"/>
        </w:rPr>
      </w:pPr>
    </w:p>
    <w:p w14:paraId="09CCC049" w14:textId="7F23D5D8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 adresa dodávateľa:</w:t>
      </w:r>
    </w:p>
    <w:p w14:paraId="4EDCDC4D" w14:textId="5E1C6C2B" w:rsidR="00650061" w:rsidRDefault="00650061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Štatutárny zástupca:</w:t>
      </w:r>
    </w:p>
    <w:p w14:paraId="65ABE140" w14:textId="6E8AB81D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14:paraId="7C352346" w14:textId="36C3FB90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14:paraId="0634C892" w14:textId="77777777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p w14:paraId="510DC6AE" w14:textId="77777777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p w14:paraId="27F5234D" w14:textId="63459812" w:rsidR="003A72D7" w:rsidRDefault="003A72D7" w:rsidP="003A72D7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7EC39117" w14:textId="1171D770" w:rsidR="003A72D7" w:rsidRDefault="003A72D7" w:rsidP="003A72D7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podpis a</w:t>
      </w:r>
      <w:r w:rsidR="00650061">
        <w:rPr>
          <w:rFonts w:ascii="Times New Roman" w:hAnsi="Times New Roman" w:cs="Times New Roman"/>
          <w:sz w:val="24"/>
          <w:szCs w:val="24"/>
        </w:rPr>
        <w:t> </w:t>
      </w:r>
      <w:r w:rsidR="006A1E9D">
        <w:rPr>
          <w:rFonts w:ascii="Times New Roman" w:hAnsi="Times New Roman" w:cs="Times New Roman"/>
          <w:sz w:val="24"/>
          <w:szCs w:val="24"/>
        </w:rPr>
        <w:t>pečiatka</w:t>
      </w:r>
      <w:r w:rsidR="006500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8D9EC" w14:textId="2C61E19C" w:rsidR="00650061" w:rsidRDefault="00650061" w:rsidP="003A72D7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</w:p>
    <w:p w14:paraId="1CDC6727" w14:textId="77777777" w:rsidR="003A72D7" w:rsidRDefault="003A72D7" w:rsidP="003A72D7">
      <w:pPr>
        <w:pStyle w:val="Zkladntext"/>
        <w:kinsoku w:val="0"/>
        <w:overflowPunct w:val="0"/>
        <w:spacing w:before="56"/>
        <w:jc w:val="right"/>
        <w:rPr>
          <w:rFonts w:ascii="Times New Roman" w:hAnsi="Times New Roman" w:cs="Times New Roman"/>
          <w:sz w:val="24"/>
          <w:szCs w:val="24"/>
        </w:rPr>
      </w:pPr>
    </w:p>
    <w:p w14:paraId="705BD2E8" w14:textId="3698E160" w:rsidR="003A72D7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BE23136" w14:textId="77777777" w:rsidR="003A72D7" w:rsidRPr="00BB780A" w:rsidRDefault="003A72D7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</w:p>
    <w:sectPr w:rsidR="003A72D7" w:rsidRPr="00BB780A" w:rsidSect="00604B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539D" w14:textId="77777777" w:rsidR="00296A1E" w:rsidRDefault="00296A1E" w:rsidP="00C175E7">
      <w:pPr>
        <w:spacing w:after="0" w:line="240" w:lineRule="auto"/>
      </w:pPr>
      <w:r>
        <w:separator/>
      </w:r>
    </w:p>
  </w:endnote>
  <w:endnote w:type="continuationSeparator" w:id="0">
    <w:p w14:paraId="015D2FB1" w14:textId="77777777" w:rsidR="00296A1E" w:rsidRDefault="00296A1E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E0D681" w14:textId="77777777" w:rsidR="005F7E60" w:rsidRDefault="00CD5F91">
        <w:pPr>
          <w:pStyle w:val="Pt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D85B1E" w:rsidRPr="00D85B1E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14:paraId="0591C9CA" w14:textId="77777777" w:rsidR="005F7E60" w:rsidRDefault="005F7E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4966" w14:textId="77777777" w:rsidR="00296A1E" w:rsidRDefault="00296A1E" w:rsidP="00C175E7">
      <w:pPr>
        <w:spacing w:after="0" w:line="240" w:lineRule="auto"/>
      </w:pPr>
      <w:r>
        <w:separator/>
      </w:r>
    </w:p>
  </w:footnote>
  <w:footnote w:type="continuationSeparator" w:id="0">
    <w:p w14:paraId="564F9E37" w14:textId="77777777" w:rsidR="00296A1E" w:rsidRDefault="00296A1E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4F41" w14:textId="77777777" w:rsidR="00C175E7" w:rsidRDefault="00C175E7">
    <w:pPr>
      <w:pStyle w:val="Hlavika"/>
    </w:pPr>
  </w:p>
  <w:p w14:paraId="52185E75" w14:textId="70AB0AF5" w:rsidR="00C175E7" w:rsidRPr="00C175E7" w:rsidRDefault="00C175E7">
    <w:pPr>
      <w:pStyle w:val="Hlavika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</w:t>
    </w:r>
    <w:r w:rsidR="00004D4F">
      <w:rPr>
        <w:rFonts w:ascii="Times New Roman" w:hAnsi="Times New Roman" w:cs="Times New Roman"/>
        <w:i/>
        <w:sz w:val="24"/>
        <w:szCs w:val="24"/>
      </w:rPr>
      <w:t xml:space="preserve">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8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5E7"/>
    <w:rsid w:val="00004D4F"/>
    <w:rsid w:val="00010CD3"/>
    <w:rsid w:val="000124E1"/>
    <w:rsid w:val="00012F05"/>
    <w:rsid w:val="00037474"/>
    <w:rsid w:val="00062FDE"/>
    <w:rsid w:val="00187542"/>
    <w:rsid w:val="001B0E42"/>
    <w:rsid w:val="00227514"/>
    <w:rsid w:val="00284C56"/>
    <w:rsid w:val="00296A1E"/>
    <w:rsid w:val="002A68BD"/>
    <w:rsid w:val="002B6901"/>
    <w:rsid w:val="002F2E36"/>
    <w:rsid w:val="00307102"/>
    <w:rsid w:val="003211F8"/>
    <w:rsid w:val="00327999"/>
    <w:rsid w:val="00382B68"/>
    <w:rsid w:val="003A72D7"/>
    <w:rsid w:val="003B6C6C"/>
    <w:rsid w:val="003C56E8"/>
    <w:rsid w:val="00477BD2"/>
    <w:rsid w:val="004823AF"/>
    <w:rsid w:val="0048643B"/>
    <w:rsid w:val="004D4877"/>
    <w:rsid w:val="00500867"/>
    <w:rsid w:val="005158F7"/>
    <w:rsid w:val="00526B04"/>
    <w:rsid w:val="005368DA"/>
    <w:rsid w:val="00544A91"/>
    <w:rsid w:val="0058609A"/>
    <w:rsid w:val="005E2399"/>
    <w:rsid w:val="005F7E60"/>
    <w:rsid w:val="006035A8"/>
    <w:rsid w:val="00604B28"/>
    <w:rsid w:val="00624914"/>
    <w:rsid w:val="00650061"/>
    <w:rsid w:val="00660913"/>
    <w:rsid w:val="006857AB"/>
    <w:rsid w:val="006A1E9D"/>
    <w:rsid w:val="006E0F82"/>
    <w:rsid w:val="006E251B"/>
    <w:rsid w:val="00721A0D"/>
    <w:rsid w:val="007264E2"/>
    <w:rsid w:val="00727C61"/>
    <w:rsid w:val="007675F7"/>
    <w:rsid w:val="00782817"/>
    <w:rsid w:val="0086215D"/>
    <w:rsid w:val="00884FD9"/>
    <w:rsid w:val="00885C2F"/>
    <w:rsid w:val="008B028D"/>
    <w:rsid w:val="008E01FE"/>
    <w:rsid w:val="008F414C"/>
    <w:rsid w:val="0092480D"/>
    <w:rsid w:val="009259DC"/>
    <w:rsid w:val="00980096"/>
    <w:rsid w:val="009B3870"/>
    <w:rsid w:val="009D08FE"/>
    <w:rsid w:val="009E7828"/>
    <w:rsid w:val="00A56ACE"/>
    <w:rsid w:val="00A672AB"/>
    <w:rsid w:val="00A75937"/>
    <w:rsid w:val="00A95CD2"/>
    <w:rsid w:val="00AC4C5B"/>
    <w:rsid w:val="00AD6AC9"/>
    <w:rsid w:val="00AF1A97"/>
    <w:rsid w:val="00B12570"/>
    <w:rsid w:val="00B35484"/>
    <w:rsid w:val="00B609DB"/>
    <w:rsid w:val="00B67F08"/>
    <w:rsid w:val="00BB780A"/>
    <w:rsid w:val="00C175E7"/>
    <w:rsid w:val="00C2189F"/>
    <w:rsid w:val="00C372F1"/>
    <w:rsid w:val="00C5558E"/>
    <w:rsid w:val="00C93793"/>
    <w:rsid w:val="00CD5F91"/>
    <w:rsid w:val="00CF7B89"/>
    <w:rsid w:val="00D03891"/>
    <w:rsid w:val="00D107C6"/>
    <w:rsid w:val="00D16651"/>
    <w:rsid w:val="00D31DD2"/>
    <w:rsid w:val="00D34528"/>
    <w:rsid w:val="00D85B1E"/>
    <w:rsid w:val="00E21F1C"/>
    <w:rsid w:val="00EC2940"/>
    <w:rsid w:val="00EE458E"/>
    <w:rsid w:val="00EF5AD0"/>
    <w:rsid w:val="00F16344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EFB3"/>
  <w15:docId w15:val="{B568830A-8DE5-4A3A-ADB2-3CC0446F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75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75E7"/>
  </w:style>
  <w:style w:type="paragraph" w:styleId="Pta">
    <w:name w:val="footer"/>
    <w:basedOn w:val="Normlny"/>
    <w:link w:val="Pta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75E7"/>
  </w:style>
  <w:style w:type="paragraph" w:styleId="Odsekzoznamu">
    <w:name w:val="List Paragraph"/>
    <w:basedOn w:val="Normlny"/>
    <w:uiPriority w:val="34"/>
    <w:qFormat/>
    <w:rsid w:val="00CF7B89"/>
    <w:pPr>
      <w:ind w:left="720"/>
      <w:contextualSpacing/>
    </w:pPr>
  </w:style>
  <w:style w:type="table" w:styleId="Mriekatabuky">
    <w:name w:val="Table Grid"/>
    <w:basedOn w:val="Normlnatabu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acer</cp:lastModifiedBy>
  <cp:revision>19</cp:revision>
  <cp:lastPrinted>2025-03-10T14:11:00Z</cp:lastPrinted>
  <dcterms:created xsi:type="dcterms:W3CDTF">2023-03-27T20:40:00Z</dcterms:created>
  <dcterms:modified xsi:type="dcterms:W3CDTF">2025-03-12T09:29:00Z</dcterms:modified>
</cp:coreProperties>
</file>