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9063" w14:textId="77777777" w:rsidR="00270792" w:rsidRDefault="00615EC2" w:rsidP="00287899">
      <w:pPr>
        <w:overflowPunct/>
        <w:autoSpaceDE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RÁMCOVÁ DOHODA</w:t>
      </w:r>
      <w:r w:rsidR="003F36E0">
        <w:rPr>
          <w:rFonts w:eastAsia="Calibri"/>
          <w:b/>
          <w:sz w:val="28"/>
          <w:szCs w:val="28"/>
          <w:lang w:eastAsia="en-US"/>
        </w:rPr>
        <w:t xml:space="preserve"> </w:t>
      </w:r>
      <w:r w:rsidR="00287899">
        <w:rPr>
          <w:rFonts w:eastAsia="Calibri"/>
          <w:b/>
          <w:sz w:val="28"/>
          <w:szCs w:val="28"/>
          <w:lang w:eastAsia="en-US"/>
        </w:rPr>
        <w:t>O POSKYTOVANÍ SLUŽIEB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181DE5B4" w14:textId="2F13A92E" w:rsidR="00360826" w:rsidRPr="00D12A84" w:rsidRDefault="00270792" w:rsidP="00287899">
      <w:pPr>
        <w:overflowPunct/>
        <w:autoSpaceDE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č. SVO-RVO1-2025/000665</w:t>
      </w:r>
      <w:r w:rsidR="00FE14AC">
        <w:rPr>
          <w:rFonts w:eastAsia="Calibri"/>
          <w:b/>
          <w:sz w:val="28"/>
          <w:szCs w:val="28"/>
          <w:lang w:eastAsia="en-US"/>
        </w:rPr>
        <w:t>-xx</w:t>
      </w:r>
    </w:p>
    <w:p w14:paraId="3839445D" w14:textId="56433051" w:rsidR="00360826" w:rsidRPr="00D12A84" w:rsidRDefault="00360826" w:rsidP="00287899">
      <w:pPr>
        <w:overflowPunct/>
        <w:autoSpaceDE/>
        <w:adjustRightInd/>
        <w:spacing w:before="120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D12A84">
        <w:rPr>
          <w:rFonts w:eastAsia="Calibri"/>
          <w:sz w:val="24"/>
          <w:szCs w:val="24"/>
          <w:lang w:eastAsia="en-US"/>
        </w:rPr>
        <w:t xml:space="preserve">uzatvorená podľa § 269 ods. 2 </w:t>
      </w:r>
      <w:r w:rsidR="00FC25D8">
        <w:rPr>
          <w:rFonts w:eastAsia="Calibri"/>
          <w:sz w:val="24"/>
          <w:szCs w:val="24"/>
          <w:lang w:eastAsia="en-US"/>
        </w:rPr>
        <w:t xml:space="preserve">zákona č. 513/1991 Zb. </w:t>
      </w:r>
      <w:r w:rsidRPr="00D12A84">
        <w:rPr>
          <w:rFonts w:eastAsia="Calibri"/>
          <w:sz w:val="24"/>
          <w:szCs w:val="24"/>
          <w:lang w:eastAsia="en-US"/>
        </w:rPr>
        <w:t>Obchodného zákonníka</w:t>
      </w:r>
      <w:r w:rsidR="00FC25D8">
        <w:rPr>
          <w:rFonts w:eastAsia="Calibri"/>
          <w:sz w:val="24"/>
          <w:szCs w:val="24"/>
          <w:lang w:eastAsia="en-US"/>
        </w:rPr>
        <w:t xml:space="preserve"> v znení neskorších predpisov (ďalej len „</w:t>
      </w:r>
      <w:r w:rsidR="00FC25D8" w:rsidRPr="00FC25D8">
        <w:rPr>
          <w:rFonts w:eastAsia="Calibri"/>
          <w:b/>
          <w:bCs/>
          <w:sz w:val="24"/>
          <w:szCs w:val="24"/>
          <w:lang w:eastAsia="en-US"/>
        </w:rPr>
        <w:t>Obchodný zákonník</w:t>
      </w:r>
      <w:r w:rsidR="00FC25D8">
        <w:rPr>
          <w:rFonts w:eastAsia="Calibri"/>
          <w:sz w:val="24"/>
          <w:szCs w:val="24"/>
          <w:lang w:eastAsia="en-US"/>
        </w:rPr>
        <w:t>“)</w:t>
      </w:r>
      <w:r w:rsidRPr="00D12A84">
        <w:rPr>
          <w:rFonts w:eastAsia="Calibri"/>
          <w:sz w:val="24"/>
          <w:szCs w:val="24"/>
          <w:lang w:eastAsia="en-US"/>
        </w:rPr>
        <w:t xml:space="preserve"> a § </w:t>
      </w:r>
      <w:r w:rsidR="00C94170">
        <w:rPr>
          <w:rFonts w:eastAsia="Calibri"/>
          <w:sz w:val="24"/>
          <w:szCs w:val="24"/>
          <w:lang w:eastAsia="en-US"/>
        </w:rPr>
        <w:t>83</w:t>
      </w:r>
      <w:r w:rsidRPr="00D12A84">
        <w:rPr>
          <w:rFonts w:eastAsia="Calibri"/>
          <w:sz w:val="24"/>
          <w:szCs w:val="24"/>
          <w:lang w:eastAsia="en-US"/>
        </w:rPr>
        <w:t xml:space="preserve"> zákona č. 343/2015  Z. z. o verejnom obstarávaní a o zmene a doplnení niektorých zákonov v znení neskorších predpisov (ďalej len „</w:t>
      </w:r>
      <w:r w:rsidR="001F6455">
        <w:rPr>
          <w:rFonts w:eastAsia="Calibri"/>
          <w:b/>
          <w:bCs/>
          <w:sz w:val="24"/>
          <w:szCs w:val="24"/>
          <w:lang w:eastAsia="en-US"/>
        </w:rPr>
        <w:t>Z</w:t>
      </w:r>
      <w:r w:rsidRPr="00FC25D8">
        <w:rPr>
          <w:rFonts w:eastAsia="Calibri"/>
          <w:b/>
          <w:bCs/>
          <w:sz w:val="24"/>
          <w:szCs w:val="24"/>
          <w:lang w:eastAsia="en-US"/>
        </w:rPr>
        <w:t xml:space="preserve">ákon </w:t>
      </w:r>
      <w:r w:rsidR="00A66CA4">
        <w:rPr>
          <w:rFonts w:eastAsia="Calibri"/>
          <w:b/>
          <w:bCs/>
          <w:sz w:val="24"/>
          <w:szCs w:val="24"/>
          <w:lang w:eastAsia="en-US"/>
        </w:rPr>
        <w:t>o verejnom obstarávaní</w:t>
      </w:r>
      <w:r w:rsidR="00AF3791" w:rsidRPr="00D12A84">
        <w:rPr>
          <w:rFonts w:eastAsia="Calibri"/>
          <w:sz w:val="24"/>
          <w:szCs w:val="24"/>
          <w:lang w:eastAsia="en-US"/>
        </w:rPr>
        <w:t xml:space="preserve">“) </w:t>
      </w:r>
      <w:r w:rsidR="00AF3791" w:rsidRPr="00D12A84">
        <w:rPr>
          <w:rFonts w:eastAsia="Calibri"/>
          <w:sz w:val="24"/>
          <w:szCs w:val="24"/>
          <w:lang w:eastAsia="en-US"/>
        </w:rPr>
        <w:br/>
        <w:t>(ďalej len „</w:t>
      </w:r>
      <w:r w:rsidR="0029201E">
        <w:rPr>
          <w:rFonts w:eastAsia="Calibri"/>
          <w:b/>
          <w:bCs/>
          <w:sz w:val="24"/>
          <w:szCs w:val="24"/>
          <w:lang w:eastAsia="en-US"/>
        </w:rPr>
        <w:t>D</w:t>
      </w:r>
      <w:r w:rsidRPr="00FC25D8">
        <w:rPr>
          <w:rFonts w:eastAsia="Calibri"/>
          <w:b/>
          <w:bCs/>
          <w:sz w:val="24"/>
          <w:szCs w:val="24"/>
          <w:lang w:eastAsia="en-US"/>
        </w:rPr>
        <w:t>ohoda</w:t>
      </w:r>
      <w:r w:rsidRPr="00D12A84">
        <w:rPr>
          <w:rFonts w:eastAsia="Calibri"/>
          <w:sz w:val="24"/>
          <w:szCs w:val="24"/>
          <w:lang w:eastAsia="en-US"/>
        </w:rPr>
        <w:t>“)</w:t>
      </w:r>
    </w:p>
    <w:p w14:paraId="08008472" w14:textId="77777777" w:rsidR="00360826" w:rsidRPr="00D12A84" w:rsidRDefault="00360826" w:rsidP="00287899">
      <w:pPr>
        <w:overflowPunct/>
        <w:autoSpaceDE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14:paraId="1D378BA3" w14:textId="719A7390" w:rsidR="00615EC2" w:rsidRPr="006C42E0" w:rsidRDefault="00615EC2" w:rsidP="00287899">
      <w:pPr>
        <w:widowControl w:val="0"/>
        <w:jc w:val="center"/>
        <w:rPr>
          <w:bCs/>
          <w:sz w:val="24"/>
          <w:szCs w:val="24"/>
        </w:rPr>
      </w:pPr>
    </w:p>
    <w:p w14:paraId="76F4A7EE" w14:textId="1A3B5F94" w:rsidR="00615EC2" w:rsidRPr="006C42E0" w:rsidRDefault="001F6455" w:rsidP="00287899">
      <w:pPr>
        <w:widowControl w:val="0"/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Účastníci Dohody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4"/>
      </w:tblGrid>
      <w:tr w:rsidR="00615EC2" w:rsidRPr="006C42E0" w14:paraId="1B64185D" w14:textId="77777777" w:rsidTr="3334656E">
        <w:tc>
          <w:tcPr>
            <w:tcW w:w="4526" w:type="dxa"/>
            <w:shd w:val="clear" w:color="auto" w:fill="auto"/>
          </w:tcPr>
          <w:p w14:paraId="22DB4CC0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Objednávateľ</w:t>
            </w:r>
            <w:r w:rsidRPr="006C42E0">
              <w:rPr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44" w:type="dxa"/>
            <w:shd w:val="clear" w:color="auto" w:fill="auto"/>
          </w:tcPr>
          <w:p w14:paraId="521C1BD2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615EC2" w:rsidRPr="006C42E0" w14:paraId="71560185" w14:textId="77777777" w:rsidTr="3334656E">
        <w:tc>
          <w:tcPr>
            <w:tcW w:w="4526" w:type="dxa"/>
            <w:shd w:val="clear" w:color="auto" w:fill="auto"/>
          </w:tcPr>
          <w:p w14:paraId="6A076FC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3A588794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13892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b/>
                <w:sz w:val="24"/>
                <w:szCs w:val="24"/>
                <w:lang w:eastAsia="cs-CZ"/>
              </w:rPr>
              <w:t>Slovenská republika v zastúpení Ministerstva vnútra Slovenskej republiky</w:t>
            </w:r>
          </w:p>
        </w:tc>
      </w:tr>
      <w:tr w:rsidR="00615EC2" w:rsidRPr="006C42E0" w14:paraId="75340223" w14:textId="77777777" w:rsidTr="3334656E">
        <w:tc>
          <w:tcPr>
            <w:tcW w:w="4526" w:type="dxa"/>
            <w:shd w:val="clear" w:color="auto" w:fill="auto"/>
          </w:tcPr>
          <w:p w14:paraId="0B85337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Sídlo:</w:t>
            </w:r>
          </w:p>
        </w:tc>
        <w:tc>
          <w:tcPr>
            <w:tcW w:w="4544" w:type="dxa"/>
            <w:shd w:val="clear" w:color="auto" w:fill="auto"/>
          </w:tcPr>
          <w:p w14:paraId="101448A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Pribinova 2, 812 72 Bratislava, Slovenská republika</w:t>
            </w:r>
          </w:p>
        </w:tc>
      </w:tr>
      <w:tr w:rsidR="00615EC2" w:rsidRPr="006C42E0" w14:paraId="49A934C6" w14:textId="77777777" w:rsidTr="3334656E">
        <w:tc>
          <w:tcPr>
            <w:tcW w:w="4526" w:type="dxa"/>
            <w:shd w:val="clear" w:color="auto" w:fill="auto"/>
          </w:tcPr>
          <w:p w14:paraId="6742DFE4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Zastúpený: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0B940C51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bookmarkStart w:id="0" w:name="_Hlk194659459"/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  <w:bookmarkEnd w:id="0"/>
          </w:p>
        </w:tc>
      </w:tr>
      <w:tr w:rsidR="00615EC2" w:rsidRPr="006C42E0" w14:paraId="11188756" w14:textId="77777777" w:rsidTr="3334656E">
        <w:tc>
          <w:tcPr>
            <w:tcW w:w="4526" w:type="dxa"/>
            <w:shd w:val="clear" w:color="auto" w:fill="auto"/>
          </w:tcPr>
          <w:p w14:paraId="7B5A765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IČO:</w:t>
            </w:r>
          </w:p>
        </w:tc>
        <w:tc>
          <w:tcPr>
            <w:tcW w:w="4544" w:type="dxa"/>
            <w:shd w:val="clear" w:color="auto" w:fill="auto"/>
          </w:tcPr>
          <w:p w14:paraId="587B6683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00</w:t>
            </w:r>
            <w:r w:rsidRPr="006C42E0">
              <w:rPr>
                <w:sz w:val="24"/>
                <w:szCs w:val="24"/>
                <w:lang w:eastAsia="cs-CZ"/>
              </w:rPr>
              <w:t> </w:t>
            </w:r>
            <w:r w:rsidRPr="006C42E0">
              <w:rPr>
                <w:sz w:val="24"/>
                <w:szCs w:val="24"/>
                <w:lang w:val="x-none" w:eastAsia="cs-CZ"/>
              </w:rPr>
              <w:t>151</w:t>
            </w:r>
            <w:r w:rsidRPr="006C42E0">
              <w:rPr>
                <w:sz w:val="24"/>
                <w:szCs w:val="24"/>
                <w:lang w:eastAsia="cs-CZ"/>
              </w:rPr>
              <w:t xml:space="preserve"> </w:t>
            </w:r>
            <w:r w:rsidRPr="006C42E0">
              <w:rPr>
                <w:sz w:val="24"/>
                <w:szCs w:val="24"/>
                <w:lang w:val="x-none" w:eastAsia="cs-CZ"/>
              </w:rPr>
              <w:t>866</w:t>
            </w:r>
          </w:p>
        </w:tc>
      </w:tr>
      <w:tr w:rsidR="00615EC2" w:rsidRPr="006C42E0" w14:paraId="68571525" w14:textId="77777777" w:rsidTr="00065E25">
        <w:trPr>
          <w:trHeight w:val="300"/>
        </w:trPr>
        <w:tc>
          <w:tcPr>
            <w:tcW w:w="4526" w:type="dxa"/>
            <w:shd w:val="clear" w:color="auto" w:fill="auto"/>
          </w:tcPr>
          <w:p w14:paraId="695AD4AD" w14:textId="77777777" w:rsidR="00615EC2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DIČ:</w:t>
            </w:r>
          </w:p>
          <w:p w14:paraId="750C9640" w14:textId="52A5ECC3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3334656E">
              <w:rPr>
                <w:sz w:val="24"/>
                <w:szCs w:val="24"/>
                <w:lang w:eastAsia="cs-CZ"/>
              </w:rPr>
              <w:t>IČ DPH:</w:t>
            </w:r>
          </w:p>
        </w:tc>
        <w:tc>
          <w:tcPr>
            <w:tcW w:w="4544" w:type="dxa"/>
            <w:shd w:val="clear" w:color="auto" w:fill="auto"/>
          </w:tcPr>
          <w:p w14:paraId="32FEF3F5" w14:textId="77777777" w:rsidR="00615EC2" w:rsidRDefault="00615EC2" w:rsidP="00287899">
            <w:pPr>
              <w:tabs>
                <w:tab w:val="left" w:pos="426"/>
              </w:tabs>
              <w:jc w:val="both"/>
              <w:rPr>
                <w:color w:val="000000"/>
                <w:spacing w:val="-3"/>
                <w:sz w:val="24"/>
                <w:szCs w:val="24"/>
                <w:lang w:val="x-none" w:eastAsia="cs-CZ"/>
              </w:rPr>
            </w:pP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2020571520</w:t>
            </w:r>
          </w:p>
          <w:p w14:paraId="7EED154D" w14:textId="0C911A39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3334656E">
              <w:rPr>
                <w:sz w:val="24"/>
                <w:szCs w:val="24"/>
              </w:rPr>
              <w:t>SK2020571520 (registrácia podľa § 7 zákona č. 222/2004 Z. z. o dani z pridanej hodnoty v znení neskorších predpisov)</w:t>
            </w:r>
          </w:p>
        </w:tc>
      </w:tr>
      <w:tr w:rsidR="00615EC2" w:rsidRPr="006C42E0" w14:paraId="505589C1" w14:textId="77777777" w:rsidTr="3334656E">
        <w:tc>
          <w:tcPr>
            <w:tcW w:w="4526" w:type="dxa"/>
            <w:shd w:val="clear" w:color="auto" w:fill="auto"/>
          </w:tcPr>
          <w:p w14:paraId="6FD3151D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Bankové spojenie:</w:t>
            </w:r>
          </w:p>
        </w:tc>
        <w:tc>
          <w:tcPr>
            <w:tcW w:w="4544" w:type="dxa"/>
            <w:shd w:val="clear" w:color="auto" w:fill="auto"/>
          </w:tcPr>
          <w:p w14:paraId="0FDDF03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Štátna pokladnica</w:t>
            </w:r>
          </w:p>
        </w:tc>
      </w:tr>
      <w:tr w:rsidR="00615EC2" w:rsidRPr="006C42E0" w14:paraId="685D6535" w14:textId="77777777" w:rsidTr="3334656E">
        <w:tc>
          <w:tcPr>
            <w:tcW w:w="4526" w:type="dxa"/>
            <w:shd w:val="clear" w:color="auto" w:fill="auto"/>
          </w:tcPr>
          <w:p w14:paraId="7C92A327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Číslo účtu:</w:t>
            </w:r>
          </w:p>
        </w:tc>
        <w:tc>
          <w:tcPr>
            <w:tcW w:w="4544" w:type="dxa"/>
            <w:shd w:val="clear" w:color="auto" w:fill="auto"/>
          </w:tcPr>
          <w:p w14:paraId="2089FA8B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bookmarkStart w:id="1" w:name="_Hlk194659387"/>
            <w:r w:rsidRPr="006C42E0">
              <w:rPr>
                <w:sz w:val="24"/>
                <w:szCs w:val="24"/>
                <w:lang w:val="x-none" w:eastAsia="cs-CZ"/>
              </w:rPr>
              <w:t>SK78 8180 0000 0070 0018 0023</w:t>
            </w:r>
            <w:bookmarkEnd w:id="1"/>
          </w:p>
        </w:tc>
      </w:tr>
      <w:tr w:rsidR="00615EC2" w:rsidRPr="006C42E0" w14:paraId="113C83E2" w14:textId="77777777" w:rsidTr="3334656E">
        <w:tc>
          <w:tcPr>
            <w:tcW w:w="4526" w:type="dxa"/>
            <w:shd w:val="clear" w:color="auto" w:fill="auto"/>
          </w:tcPr>
          <w:p w14:paraId="6200A3B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BIC/SWIFT kód:   </w:t>
            </w:r>
          </w:p>
        </w:tc>
        <w:tc>
          <w:tcPr>
            <w:tcW w:w="4544" w:type="dxa"/>
            <w:shd w:val="clear" w:color="auto" w:fill="auto"/>
          </w:tcPr>
          <w:p w14:paraId="4D9611F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SPSRSKBA</w:t>
            </w:r>
          </w:p>
        </w:tc>
      </w:tr>
      <w:tr w:rsidR="00615EC2" w:rsidRPr="006C42E0" w14:paraId="7E90B8BA" w14:textId="77777777" w:rsidTr="3334656E">
        <w:tc>
          <w:tcPr>
            <w:tcW w:w="4526" w:type="dxa"/>
            <w:shd w:val="clear" w:color="auto" w:fill="auto"/>
          </w:tcPr>
          <w:p w14:paraId="75AA7763" w14:textId="77777777" w:rsidR="00615EC2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>
              <w:rPr>
                <w:sz w:val="24"/>
                <w:szCs w:val="24"/>
                <w:lang w:val="x-none" w:eastAsia="cs-CZ"/>
              </w:rPr>
              <w:t>Webové sídlo</w:t>
            </w:r>
            <w:r w:rsidR="00615EC2" w:rsidRPr="006C42E0">
              <w:rPr>
                <w:sz w:val="24"/>
                <w:szCs w:val="24"/>
                <w:lang w:val="x-none" w:eastAsia="cs-CZ"/>
              </w:rPr>
              <w:t xml:space="preserve"> (URL):</w:t>
            </w:r>
          </w:p>
          <w:p w14:paraId="5471E5F2" w14:textId="7945A8D1" w:rsidR="00FC25D8" w:rsidRDefault="00100646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val="x-none" w:eastAsia="cs-CZ"/>
              </w:rPr>
            </w:pPr>
            <w:r>
              <w:rPr>
                <w:bCs/>
                <w:sz w:val="24"/>
                <w:szCs w:val="24"/>
                <w:lang w:val="x-none" w:eastAsia="cs-CZ"/>
              </w:rPr>
              <w:t>O</w:t>
            </w:r>
            <w:r w:rsidR="00FC25D8">
              <w:rPr>
                <w:bCs/>
                <w:sz w:val="24"/>
                <w:szCs w:val="24"/>
                <w:lang w:val="x-none" w:eastAsia="cs-CZ"/>
              </w:rPr>
              <w:t>právnená osoba:</w:t>
            </w:r>
          </w:p>
          <w:p w14:paraId="515C0FA0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Tel. kontakt:</w:t>
            </w:r>
          </w:p>
          <w:p w14:paraId="599C2355" w14:textId="60B77751" w:rsidR="00FC25D8" w:rsidRP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E-mail:</w:t>
            </w:r>
          </w:p>
        </w:tc>
        <w:bookmarkStart w:id="2" w:name="_Hlk194659435"/>
        <w:tc>
          <w:tcPr>
            <w:tcW w:w="4544" w:type="dxa"/>
            <w:shd w:val="clear" w:color="auto" w:fill="auto"/>
          </w:tcPr>
          <w:p w14:paraId="5982C21E" w14:textId="6EFA7ABD" w:rsidR="00615EC2" w:rsidRDefault="00AE669F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>
              <w:fldChar w:fldCharType="begin"/>
            </w:r>
            <w:r>
              <w:instrText>HYPERLINK "http://www.minv.sk/"</w:instrText>
            </w:r>
            <w:r>
              <w:fldChar w:fldCharType="separate"/>
            </w:r>
            <w:r w:rsidR="00FC25D8" w:rsidRPr="00477E6B">
              <w:rPr>
                <w:rStyle w:val="Hypertextovprepojenie"/>
                <w:sz w:val="24"/>
                <w:szCs w:val="24"/>
                <w:lang w:eastAsia="cs-CZ"/>
              </w:rPr>
              <w:t>http://www.minv.sk/</w:t>
            </w:r>
            <w:r>
              <w:rPr>
                <w:rStyle w:val="Hypertextovprepojenie"/>
                <w:sz w:val="24"/>
                <w:szCs w:val="24"/>
                <w:lang w:eastAsia="cs-CZ"/>
              </w:rPr>
              <w:fldChar w:fldCharType="end"/>
            </w:r>
          </w:p>
          <w:bookmarkEnd w:id="2"/>
          <w:p w14:paraId="55BB0C69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  <w:p w14:paraId="19B28774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  <w:p w14:paraId="5604507D" w14:textId="71032EA0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</w:tc>
      </w:tr>
      <w:tr w:rsidR="00615EC2" w:rsidRPr="006C42E0" w14:paraId="5D61AA4F" w14:textId="77777777" w:rsidTr="3334656E">
        <w:tc>
          <w:tcPr>
            <w:tcW w:w="4526" w:type="dxa"/>
            <w:shd w:val="clear" w:color="auto" w:fill="auto"/>
          </w:tcPr>
          <w:p w14:paraId="110BB84D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(ďalej len „</w:t>
            </w:r>
            <w:r w:rsidRPr="006C42E0">
              <w:rPr>
                <w:b/>
                <w:bCs/>
                <w:sz w:val="24"/>
                <w:szCs w:val="24"/>
                <w:lang w:eastAsia="cs-CZ"/>
              </w:rPr>
              <w:t>Objednávateľ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4544" w:type="dxa"/>
            <w:shd w:val="clear" w:color="auto" w:fill="auto"/>
          </w:tcPr>
          <w:p w14:paraId="09AA17D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</w:tbl>
    <w:p w14:paraId="06CF87AC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p w14:paraId="62948555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  <w:r w:rsidRPr="006C42E0">
        <w:rPr>
          <w:sz w:val="24"/>
          <w:szCs w:val="24"/>
          <w:lang w:eastAsia="cs-CZ"/>
        </w:rPr>
        <w:t xml:space="preserve">  a</w:t>
      </w:r>
    </w:p>
    <w:p w14:paraId="76CC0264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4"/>
      </w:tblGrid>
      <w:tr w:rsidR="00615EC2" w:rsidRPr="006C42E0" w14:paraId="27FDCA1F" w14:textId="77777777" w:rsidTr="009C64F2">
        <w:tc>
          <w:tcPr>
            <w:tcW w:w="4536" w:type="dxa"/>
            <w:shd w:val="clear" w:color="auto" w:fill="auto"/>
          </w:tcPr>
          <w:p w14:paraId="0B84A17B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b/>
                <w:sz w:val="24"/>
                <w:szCs w:val="24"/>
                <w:lang w:eastAsia="cs-CZ"/>
              </w:rPr>
              <w:t>P</w:t>
            </w:r>
            <w:r>
              <w:rPr>
                <w:b/>
                <w:sz w:val="24"/>
                <w:szCs w:val="24"/>
                <w:lang w:eastAsia="cs-CZ"/>
              </w:rPr>
              <w:t>oskytovateľ</w:t>
            </w:r>
            <w:r w:rsidRPr="006C42E0">
              <w:rPr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7A339591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615EC2" w:rsidRPr="006C42E0" w14:paraId="0743E2B9" w14:textId="77777777" w:rsidTr="009C64F2">
        <w:tc>
          <w:tcPr>
            <w:tcW w:w="4536" w:type="dxa"/>
            <w:shd w:val="clear" w:color="auto" w:fill="auto"/>
          </w:tcPr>
          <w:p w14:paraId="4E3FD736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14:paraId="02300531" w14:textId="77777777" w:rsidR="00615EC2" w:rsidRPr="00FC25D8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FC25D8">
              <w:rPr>
                <w:b/>
                <w:bCs/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00320EB7" w14:textId="77777777" w:rsidTr="009C64F2">
        <w:tc>
          <w:tcPr>
            <w:tcW w:w="4536" w:type="dxa"/>
            <w:shd w:val="clear" w:color="auto" w:fill="auto"/>
          </w:tcPr>
          <w:p w14:paraId="525D965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Sídlo</w:t>
            </w:r>
            <w:r w:rsidRPr="006C42E0">
              <w:rPr>
                <w:sz w:val="24"/>
                <w:szCs w:val="24"/>
                <w:lang w:eastAsia="cs-CZ"/>
              </w:rPr>
              <w:t>/Miesto podnikania</w:t>
            </w:r>
            <w:r w:rsidRPr="006C42E0">
              <w:rPr>
                <w:sz w:val="24"/>
                <w:szCs w:val="24"/>
                <w:lang w:val="x-none" w:eastAsia="cs-CZ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6B5D9535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7160CE05" w14:textId="77777777" w:rsidTr="009C64F2">
        <w:tc>
          <w:tcPr>
            <w:tcW w:w="4536" w:type="dxa"/>
            <w:shd w:val="clear" w:color="auto" w:fill="auto"/>
          </w:tcPr>
          <w:p w14:paraId="1B6B2AB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Zastúpený:</w:t>
            </w:r>
          </w:p>
        </w:tc>
        <w:tc>
          <w:tcPr>
            <w:tcW w:w="4534" w:type="dxa"/>
            <w:shd w:val="clear" w:color="auto" w:fill="auto"/>
          </w:tcPr>
          <w:p w14:paraId="79529D13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585D118C" w14:textId="77777777" w:rsidTr="009C64F2">
        <w:tc>
          <w:tcPr>
            <w:tcW w:w="4536" w:type="dxa"/>
            <w:shd w:val="clear" w:color="auto" w:fill="auto"/>
          </w:tcPr>
          <w:p w14:paraId="29CC9A37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IČO:</w:t>
            </w:r>
          </w:p>
        </w:tc>
        <w:tc>
          <w:tcPr>
            <w:tcW w:w="4534" w:type="dxa"/>
            <w:shd w:val="clear" w:color="auto" w:fill="auto"/>
          </w:tcPr>
          <w:p w14:paraId="29450853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6753FDC3" w14:textId="77777777" w:rsidTr="009C64F2">
        <w:tc>
          <w:tcPr>
            <w:tcW w:w="4536" w:type="dxa"/>
            <w:shd w:val="clear" w:color="auto" w:fill="auto"/>
          </w:tcPr>
          <w:p w14:paraId="59AF288E" w14:textId="77777777" w:rsidR="00615EC2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DIČ:</w:t>
            </w:r>
          </w:p>
          <w:p w14:paraId="59F82797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FC25D8">
              <w:rPr>
                <w:bCs/>
                <w:sz w:val="24"/>
                <w:szCs w:val="24"/>
                <w:lang w:eastAsia="cs-CZ"/>
              </w:rPr>
              <w:t>IČ DPH (ak je pridelené):</w:t>
            </w:r>
          </w:p>
          <w:p w14:paraId="00DA7274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Bankové spojenie: </w:t>
            </w:r>
          </w:p>
          <w:p w14:paraId="772AB3C8" w14:textId="76DC9FE3" w:rsidR="004409E4" w:rsidRDefault="004409E4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Číslo účtu:</w:t>
            </w:r>
          </w:p>
          <w:p w14:paraId="403B2F50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BIC/SWIFT kód: </w:t>
            </w:r>
          </w:p>
          <w:p w14:paraId="77A3E604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Webové sídlo (URL): </w:t>
            </w:r>
          </w:p>
          <w:p w14:paraId="4A1AA650" w14:textId="37D2567B" w:rsidR="00CC17F0" w:rsidRDefault="00100646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O</w:t>
            </w:r>
            <w:r w:rsidR="00CC17F0">
              <w:rPr>
                <w:bCs/>
                <w:sz w:val="24"/>
                <w:szCs w:val="24"/>
                <w:lang w:eastAsia="cs-CZ"/>
              </w:rPr>
              <w:t>právnená osoba:</w:t>
            </w:r>
          </w:p>
          <w:p w14:paraId="057706F3" w14:textId="72ECC8CC" w:rsidR="00CC17F0" w:rsidRPr="00FC25D8" w:rsidRDefault="00CC17F0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Tel. kontakt: </w:t>
            </w:r>
          </w:p>
        </w:tc>
        <w:tc>
          <w:tcPr>
            <w:tcW w:w="4534" w:type="dxa"/>
            <w:shd w:val="clear" w:color="auto" w:fill="auto"/>
          </w:tcPr>
          <w:p w14:paraId="17458A1E" w14:textId="77777777" w:rsidR="00615EC2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5E51DF22" w14:textId="77777777" w:rsidR="00FC25D8" w:rsidRDefault="00FC25D8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6DC0D6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C043624" w14:textId="589DF352" w:rsidR="004409E4" w:rsidRDefault="004409E4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081FDAE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630CE49D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8BBC5E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25238A6" w14:textId="68C612B3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3868472C" w14:textId="77777777" w:rsidTr="009C64F2">
        <w:tc>
          <w:tcPr>
            <w:tcW w:w="4536" w:type="dxa"/>
            <w:shd w:val="clear" w:color="auto" w:fill="auto"/>
          </w:tcPr>
          <w:p w14:paraId="1C3B0A4B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E-mail:</w:t>
            </w:r>
          </w:p>
        </w:tc>
        <w:tc>
          <w:tcPr>
            <w:tcW w:w="4534" w:type="dxa"/>
            <w:shd w:val="clear" w:color="auto" w:fill="auto"/>
          </w:tcPr>
          <w:p w14:paraId="20069AAB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C17F0" w:rsidRPr="006C42E0" w14:paraId="34F3B3D9" w14:textId="77777777" w:rsidTr="009C64F2">
        <w:tc>
          <w:tcPr>
            <w:tcW w:w="4536" w:type="dxa"/>
            <w:shd w:val="clear" w:color="auto" w:fill="auto"/>
          </w:tcPr>
          <w:p w14:paraId="137F2D8B" w14:textId="7DC0B9EA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Zápis:</w:t>
            </w:r>
          </w:p>
        </w:tc>
        <w:tc>
          <w:tcPr>
            <w:tcW w:w="4534" w:type="dxa"/>
            <w:shd w:val="clear" w:color="auto" w:fill="auto"/>
          </w:tcPr>
          <w:p w14:paraId="673B1E4E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 xml:space="preserve">v Obchodnom registri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 súdu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oddiel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vložka č.: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A19AF3A" w14:textId="4A7EA1ED" w:rsidR="00CC17F0" w:rsidRP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i/>
                <w:iCs/>
                <w:sz w:val="24"/>
                <w:szCs w:val="24"/>
                <w:lang w:eastAsia="cs-CZ"/>
              </w:rPr>
            </w:pPr>
            <w:r w:rsidRPr="00CC17F0">
              <w:rPr>
                <w:i/>
                <w:iCs/>
                <w:sz w:val="24"/>
                <w:szCs w:val="24"/>
                <w:highlight w:val="yellow"/>
                <w:lang w:eastAsia="cs-CZ"/>
              </w:rPr>
              <w:t>alternatívne</w:t>
            </w:r>
          </w:p>
          <w:p w14:paraId="1102D6B6" w14:textId="620673C5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lastRenderedPageBreak/>
              <w:t xml:space="preserve">v Živnostenskom registri Okresného úradu </w:t>
            </w: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číslo živ. registra: </w:t>
            </w: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</w:tc>
      </w:tr>
      <w:tr w:rsidR="00CC17F0" w:rsidRPr="006C42E0" w14:paraId="13BEE76F" w14:textId="77777777" w:rsidTr="009C64F2">
        <w:tc>
          <w:tcPr>
            <w:tcW w:w="4536" w:type="dxa"/>
            <w:shd w:val="clear" w:color="auto" w:fill="auto"/>
          </w:tcPr>
          <w:p w14:paraId="04475A5C" w14:textId="16756640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lastRenderedPageBreak/>
              <w:t>(ďalej len „</w:t>
            </w:r>
            <w:r w:rsidRPr="006C42E0">
              <w:rPr>
                <w:b/>
                <w:sz w:val="24"/>
                <w:szCs w:val="24"/>
                <w:lang w:eastAsia="cs-CZ"/>
              </w:rPr>
              <w:t>P</w:t>
            </w:r>
            <w:r>
              <w:rPr>
                <w:b/>
                <w:sz w:val="24"/>
                <w:szCs w:val="24"/>
                <w:lang w:eastAsia="cs-CZ"/>
              </w:rPr>
              <w:t>oskytovateľ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4534" w:type="dxa"/>
            <w:shd w:val="clear" w:color="auto" w:fill="auto"/>
          </w:tcPr>
          <w:p w14:paraId="40623CAF" w14:textId="30E073ED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</w:p>
        </w:tc>
      </w:tr>
      <w:tr w:rsidR="001F6455" w:rsidRPr="006C42E0" w14:paraId="2BCC1A51" w14:textId="77777777" w:rsidTr="001C6CA4">
        <w:tc>
          <w:tcPr>
            <w:tcW w:w="9070" w:type="dxa"/>
            <w:gridSpan w:val="2"/>
            <w:shd w:val="clear" w:color="auto" w:fill="auto"/>
          </w:tcPr>
          <w:p w14:paraId="20B076BA" w14:textId="273DA487" w:rsidR="001F6455" w:rsidRDefault="001F6455" w:rsidP="001F6455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(</w:t>
            </w:r>
            <w:r>
              <w:rPr>
                <w:sz w:val="24"/>
                <w:szCs w:val="24"/>
                <w:lang w:eastAsia="cs-CZ"/>
              </w:rPr>
              <w:t xml:space="preserve">Objednávateľ </w:t>
            </w:r>
            <w:r w:rsidRPr="006C42E0">
              <w:rPr>
                <w:sz w:val="24"/>
                <w:szCs w:val="24"/>
                <w:lang w:eastAsia="cs-CZ"/>
              </w:rPr>
              <w:t>a</w:t>
            </w:r>
            <w:r>
              <w:rPr>
                <w:sz w:val="24"/>
                <w:szCs w:val="24"/>
                <w:lang w:eastAsia="cs-CZ"/>
              </w:rPr>
              <w:t> </w:t>
            </w:r>
            <w:r w:rsidRPr="006C42E0">
              <w:rPr>
                <w:sz w:val="24"/>
                <w:szCs w:val="24"/>
                <w:lang w:eastAsia="cs-CZ"/>
              </w:rPr>
              <w:t>P</w:t>
            </w:r>
            <w:r>
              <w:rPr>
                <w:sz w:val="24"/>
                <w:szCs w:val="24"/>
                <w:lang w:eastAsia="cs-CZ"/>
              </w:rPr>
              <w:t xml:space="preserve">oskytovateľ </w:t>
            </w:r>
            <w:r w:rsidRPr="006C42E0">
              <w:rPr>
                <w:sz w:val="24"/>
                <w:szCs w:val="24"/>
                <w:lang w:eastAsia="cs-CZ"/>
              </w:rPr>
              <w:t>spoločne ďalej len „</w:t>
            </w:r>
            <w:r w:rsidR="00244CC8">
              <w:rPr>
                <w:b/>
                <w:sz w:val="24"/>
                <w:szCs w:val="24"/>
                <w:lang w:eastAsia="cs-CZ"/>
              </w:rPr>
              <w:t>Účastníci dohody</w:t>
            </w:r>
            <w:r w:rsidRPr="006C42E0">
              <w:rPr>
                <w:sz w:val="24"/>
                <w:szCs w:val="24"/>
                <w:lang w:eastAsia="cs-CZ"/>
              </w:rPr>
              <w:t>“ a jednotlivo len „</w:t>
            </w:r>
            <w:r w:rsidR="00244CC8">
              <w:rPr>
                <w:b/>
                <w:sz w:val="24"/>
                <w:szCs w:val="24"/>
                <w:lang w:eastAsia="cs-CZ"/>
              </w:rPr>
              <w:t>Účastník dohody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  <w:p w14:paraId="4F9F42A2" w14:textId="77777777" w:rsidR="001F6455" w:rsidRPr="006C42E0" w:rsidRDefault="001F6455" w:rsidP="001F6455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</w:p>
        </w:tc>
      </w:tr>
    </w:tbl>
    <w:p w14:paraId="33A4FBF9" w14:textId="77777777" w:rsidR="00287899" w:rsidRPr="006F4D0E" w:rsidRDefault="00287899" w:rsidP="009B1925">
      <w:pPr>
        <w:tabs>
          <w:tab w:val="left" w:pos="2160"/>
          <w:tab w:val="left" w:pos="2880"/>
          <w:tab w:val="left" w:pos="4500"/>
        </w:tabs>
        <w:jc w:val="both"/>
        <w:rPr>
          <w:sz w:val="24"/>
          <w:szCs w:val="24"/>
          <w:lang w:eastAsia="cs-CZ"/>
        </w:rPr>
      </w:pPr>
    </w:p>
    <w:p w14:paraId="59E4F0FD" w14:textId="2B5ADB87" w:rsidR="00287899" w:rsidRPr="00270792" w:rsidRDefault="00360826" w:rsidP="00270792">
      <w:pPr>
        <w:overflowPunct/>
        <w:autoSpaceDE/>
        <w:adjustRightInd/>
        <w:spacing w:before="120" w:after="120"/>
        <w:jc w:val="center"/>
        <w:textAlignment w:val="auto"/>
        <w:rPr>
          <w:rFonts w:eastAsia="MS Mincho"/>
          <w:b/>
          <w:bCs/>
          <w:sz w:val="24"/>
          <w:szCs w:val="24"/>
          <w:lang w:eastAsia="ja-JP"/>
        </w:rPr>
      </w:pPr>
      <w:r w:rsidRPr="00D12A84">
        <w:rPr>
          <w:rFonts w:eastAsia="MS Mincho"/>
          <w:b/>
          <w:bCs/>
          <w:sz w:val="24"/>
          <w:szCs w:val="24"/>
          <w:lang w:eastAsia="ja-JP"/>
        </w:rPr>
        <w:t>Článok I</w:t>
      </w:r>
      <w:r w:rsidRPr="00D12A84">
        <w:rPr>
          <w:rFonts w:eastAsia="MS Mincho"/>
          <w:b/>
          <w:bCs/>
          <w:sz w:val="24"/>
          <w:szCs w:val="24"/>
          <w:lang w:eastAsia="ja-JP"/>
        </w:rPr>
        <w:br/>
      </w:r>
      <w:r w:rsidR="00615EC2">
        <w:rPr>
          <w:b/>
          <w:color w:val="000000"/>
          <w:sz w:val="24"/>
          <w:szCs w:val="24"/>
          <w:lang w:eastAsia="cs-CZ"/>
        </w:rPr>
        <w:t xml:space="preserve">Úvodné ustanovenia </w:t>
      </w:r>
    </w:p>
    <w:p w14:paraId="4858B1BA" w14:textId="77777777" w:rsidR="00287899" w:rsidRDefault="00287899" w:rsidP="00287899">
      <w:pPr>
        <w:pStyle w:val="CTL"/>
        <w:numPr>
          <w:ilvl w:val="0"/>
          <w:numId w:val="0"/>
        </w:numPr>
        <w:spacing w:after="0"/>
        <w:rPr>
          <w:bCs/>
          <w:szCs w:val="24"/>
          <w:shd w:val="clear" w:color="auto" w:fill="FFFFFF"/>
        </w:rPr>
      </w:pPr>
    </w:p>
    <w:p w14:paraId="43C572A4" w14:textId="28C11B1A" w:rsidR="009B1925" w:rsidRDefault="00360826" w:rsidP="009B1925">
      <w:pPr>
        <w:pStyle w:val="Odsekzoznamu"/>
        <w:numPr>
          <w:ilvl w:val="0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ind w:left="567" w:hanging="567"/>
        <w:contextualSpacing w:val="0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 w:rsidRPr="009B1925">
        <w:rPr>
          <w:rFonts w:eastAsia="MS Mincho"/>
          <w:sz w:val="24"/>
          <w:szCs w:val="24"/>
          <w:lang w:eastAsia="ja-JP"/>
        </w:rPr>
        <w:t xml:space="preserve">Objednávateľ uskutočnil verejnú súťaž uverejnenú vo Vestníku verejného obstarávania č. </w:t>
      </w:r>
      <w:r w:rsidR="00A66CA4" w:rsidRPr="009B1925">
        <w:rPr>
          <w:szCs w:val="24"/>
          <w:highlight w:val="yellow"/>
        </w:rPr>
        <w:t>[●]</w:t>
      </w:r>
      <w:r w:rsidRPr="009B1925">
        <w:rPr>
          <w:rFonts w:eastAsia="MS Mincho"/>
          <w:sz w:val="24"/>
          <w:szCs w:val="24"/>
          <w:lang w:eastAsia="ja-JP"/>
        </w:rPr>
        <w:t xml:space="preserve"> zo dňa </w:t>
      </w:r>
      <w:r w:rsidR="00615EC2" w:rsidRPr="009B1925">
        <w:rPr>
          <w:szCs w:val="24"/>
          <w:highlight w:val="yellow"/>
        </w:rPr>
        <w:t>[●]</w:t>
      </w:r>
      <w:r w:rsidR="00615EC2" w:rsidRPr="009B1925">
        <w:rPr>
          <w:rFonts w:eastAsia="MS Mincho"/>
          <w:sz w:val="24"/>
          <w:szCs w:val="24"/>
          <w:lang w:eastAsia="ja-JP"/>
        </w:rPr>
        <w:t xml:space="preserve"> </w:t>
      </w:r>
      <w:r w:rsidRPr="009B1925">
        <w:rPr>
          <w:rFonts w:eastAsia="MS Mincho"/>
          <w:sz w:val="24"/>
          <w:szCs w:val="24"/>
          <w:lang w:eastAsia="ja-JP"/>
        </w:rPr>
        <w:t xml:space="preserve">pod značkou </w:t>
      </w:r>
      <w:r w:rsidR="00615EC2" w:rsidRPr="009B1925">
        <w:rPr>
          <w:szCs w:val="24"/>
          <w:highlight w:val="yellow"/>
        </w:rPr>
        <w:t>[●]</w:t>
      </w:r>
      <w:r w:rsidRPr="009B1925">
        <w:rPr>
          <w:rFonts w:eastAsia="MS Mincho"/>
          <w:sz w:val="24"/>
          <w:szCs w:val="24"/>
          <w:lang w:eastAsia="ja-JP"/>
        </w:rPr>
        <w:t xml:space="preserve"> na predmet zákazky </w:t>
      </w:r>
      <w:r w:rsidR="00615EC2" w:rsidRPr="009B1925">
        <w:rPr>
          <w:b/>
          <w:szCs w:val="24"/>
        </w:rPr>
        <w:t>„</w:t>
      </w:r>
      <w:r w:rsidR="00615EC2" w:rsidRPr="009B1925">
        <w:rPr>
          <w:b/>
          <w:bCs/>
          <w:szCs w:val="24"/>
          <w:highlight w:val="yellow"/>
        </w:rPr>
        <w:t>[●]</w:t>
      </w:r>
      <w:r w:rsidR="00615EC2" w:rsidRPr="009B1925">
        <w:rPr>
          <w:b/>
          <w:szCs w:val="24"/>
        </w:rPr>
        <w:t>“</w:t>
      </w:r>
      <w:r w:rsidR="00615EC2" w:rsidRPr="009B1925">
        <w:rPr>
          <w:bCs/>
          <w:szCs w:val="24"/>
        </w:rPr>
        <w:t>.</w:t>
      </w:r>
      <w:r w:rsidRPr="009B1925">
        <w:rPr>
          <w:rFonts w:eastAsia="MS Mincho"/>
          <w:sz w:val="24"/>
          <w:szCs w:val="24"/>
          <w:lang w:eastAsia="ja-JP"/>
        </w:rPr>
        <w:t xml:space="preserve"> (ďalej len </w:t>
      </w:r>
      <w:r w:rsidR="002459F7">
        <w:rPr>
          <w:rFonts w:eastAsia="MS Mincho"/>
          <w:b/>
          <w:bCs/>
          <w:sz w:val="24"/>
          <w:szCs w:val="24"/>
          <w:lang w:eastAsia="ja-JP"/>
        </w:rPr>
        <w:t>V</w:t>
      </w:r>
      <w:r w:rsidRPr="009B1925">
        <w:rPr>
          <w:rFonts w:eastAsia="MS Mincho"/>
          <w:b/>
          <w:bCs/>
          <w:sz w:val="24"/>
          <w:szCs w:val="24"/>
          <w:lang w:eastAsia="ja-JP"/>
        </w:rPr>
        <w:t>erejné obstarávanie</w:t>
      </w:r>
      <w:r w:rsidRPr="009B1925">
        <w:rPr>
          <w:rFonts w:eastAsia="MS Mincho"/>
          <w:sz w:val="24"/>
          <w:szCs w:val="24"/>
          <w:lang w:eastAsia="ja-JP"/>
        </w:rPr>
        <w:t xml:space="preserve">“). </w:t>
      </w:r>
    </w:p>
    <w:p w14:paraId="2BE307F2" w14:textId="22CC138B" w:rsidR="00287899" w:rsidRPr="009B1925" w:rsidRDefault="00360826" w:rsidP="009B1925">
      <w:pPr>
        <w:pStyle w:val="Odsekzoznamu"/>
        <w:numPr>
          <w:ilvl w:val="0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240"/>
        <w:ind w:left="567" w:hanging="567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 w:rsidRPr="009B1925">
        <w:rPr>
          <w:rFonts w:eastAsia="MS Mincho"/>
          <w:sz w:val="24"/>
          <w:szCs w:val="24"/>
          <w:lang w:eastAsia="ja-JP"/>
        </w:rPr>
        <w:t xml:space="preserve">Výsledkom </w:t>
      </w:r>
      <w:r w:rsidR="002459F7">
        <w:rPr>
          <w:rFonts w:eastAsia="MS Mincho"/>
          <w:sz w:val="24"/>
          <w:szCs w:val="24"/>
          <w:lang w:eastAsia="ja-JP"/>
        </w:rPr>
        <w:t>V</w:t>
      </w:r>
      <w:r w:rsidRPr="009B1925">
        <w:rPr>
          <w:rFonts w:eastAsia="MS Mincho"/>
          <w:sz w:val="24"/>
          <w:szCs w:val="24"/>
          <w:lang w:eastAsia="ja-JP"/>
        </w:rPr>
        <w:t xml:space="preserve">erejného obstarávania je výber úspešného uchádzača </w:t>
      </w:r>
      <w:r w:rsidR="009B1925">
        <w:rPr>
          <w:rFonts w:eastAsia="MS Mincho"/>
          <w:sz w:val="24"/>
          <w:szCs w:val="24"/>
          <w:lang w:eastAsia="ja-JP"/>
        </w:rPr>
        <w:t>–</w:t>
      </w:r>
      <w:r w:rsidRPr="009B1925">
        <w:rPr>
          <w:rFonts w:eastAsia="MS Mincho"/>
          <w:sz w:val="24"/>
          <w:szCs w:val="24"/>
          <w:lang w:eastAsia="ja-JP"/>
        </w:rPr>
        <w:t xml:space="preserve"> </w:t>
      </w:r>
      <w:r w:rsidR="00615EC2" w:rsidRPr="009B1925">
        <w:rPr>
          <w:rFonts w:eastAsia="MS Mincho"/>
          <w:sz w:val="24"/>
          <w:szCs w:val="24"/>
          <w:lang w:eastAsia="ja-JP"/>
        </w:rPr>
        <w:t>P</w:t>
      </w:r>
      <w:r w:rsidRPr="009B1925">
        <w:rPr>
          <w:rFonts w:eastAsia="MS Mincho"/>
          <w:sz w:val="24"/>
          <w:szCs w:val="24"/>
          <w:lang w:eastAsia="ja-JP"/>
        </w:rPr>
        <w:t>oskytovateľa,</w:t>
      </w:r>
      <w:r w:rsidR="006F2E4F" w:rsidRPr="009B1925">
        <w:rPr>
          <w:rFonts w:eastAsia="MS Mincho"/>
          <w:sz w:val="24"/>
          <w:szCs w:val="24"/>
          <w:lang w:eastAsia="ja-JP"/>
        </w:rPr>
        <w:t xml:space="preserve"> s ktorým </w:t>
      </w:r>
      <w:r w:rsidR="00A66CA4">
        <w:rPr>
          <w:rFonts w:eastAsia="MS Mincho"/>
          <w:sz w:val="24"/>
          <w:szCs w:val="24"/>
          <w:lang w:eastAsia="ja-JP"/>
        </w:rPr>
        <w:t>je</w:t>
      </w:r>
      <w:r w:rsidR="006F2E4F" w:rsidRPr="009B1925">
        <w:rPr>
          <w:rFonts w:eastAsia="MS Mincho"/>
          <w:sz w:val="24"/>
          <w:szCs w:val="24"/>
          <w:lang w:eastAsia="ja-JP"/>
        </w:rPr>
        <w:t xml:space="preserve"> uzatvorená táto </w:t>
      </w:r>
      <w:r w:rsidR="002459F7">
        <w:rPr>
          <w:rFonts w:eastAsia="MS Mincho"/>
          <w:sz w:val="24"/>
          <w:szCs w:val="24"/>
          <w:lang w:eastAsia="ja-JP"/>
        </w:rPr>
        <w:t>D</w:t>
      </w:r>
      <w:r w:rsidRPr="009B1925">
        <w:rPr>
          <w:rFonts w:eastAsia="MS Mincho"/>
          <w:sz w:val="24"/>
          <w:szCs w:val="24"/>
          <w:lang w:eastAsia="ja-JP"/>
        </w:rPr>
        <w:t>ohoda.</w:t>
      </w:r>
    </w:p>
    <w:p w14:paraId="6C9D1FF7" w14:textId="77777777" w:rsidR="00615EC2" w:rsidRDefault="00615EC2" w:rsidP="00287899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contextualSpacing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62E02C55" w14:textId="0A167040" w:rsidR="00615EC2" w:rsidRPr="00C01B7C" w:rsidRDefault="00615EC2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II</w:t>
      </w:r>
    </w:p>
    <w:p w14:paraId="4D119E68" w14:textId="2935FAE6" w:rsidR="00615EC2" w:rsidRPr="00C01B7C" w:rsidRDefault="00615EC2" w:rsidP="002459F7">
      <w:pPr>
        <w:pStyle w:val="CTL"/>
        <w:numPr>
          <w:ilvl w:val="0"/>
          <w:numId w:val="0"/>
        </w:numPr>
        <w:jc w:val="center"/>
        <w:rPr>
          <w:b/>
          <w:szCs w:val="24"/>
        </w:rPr>
      </w:pPr>
      <w:r w:rsidRPr="00C01B7C">
        <w:rPr>
          <w:b/>
          <w:szCs w:val="24"/>
        </w:rPr>
        <w:t xml:space="preserve">Predmet </w:t>
      </w:r>
      <w:r w:rsidR="002C14BD">
        <w:rPr>
          <w:b/>
          <w:szCs w:val="24"/>
        </w:rPr>
        <w:t xml:space="preserve"> </w:t>
      </w:r>
      <w:r w:rsidR="006400D1">
        <w:rPr>
          <w:b/>
          <w:szCs w:val="24"/>
        </w:rPr>
        <w:t>D</w:t>
      </w:r>
      <w:r w:rsidR="002C14BD">
        <w:rPr>
          <w:b/>
          <w:szCs w:val="24"/>
        </w:rPr>
        <w:t>ohody</w:t>
      </w:r>
    </w:p>
    <w:p w14:paraId="2305C5A5" w14:textId="678A46F2" w:rsidR="00DB4B01" w:rsidRPr="009B1925" w:rsidRDefault="00FD5905" w:rsidP="6808EBE1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3334656E">
        <w:rPr>
          <w:rFonts w:eastAsia="MS Mincho"/>
          <w:sz w:val="24"/>
          <w:szCs w:val="24"/>
          <w:lang w:eastAsia="ja-JP"/>
        </w:rPr>
        <w:t xml:space="preserve">Predmetom tejto </w:t>
      </w:r>
      <w:r w:rsidR="002459F7" w:rsidRPr="3334656E">
        <w:rPr>
          <w:rFonts w:eastAsia="MS Mincho"/>
          <w:sz w:val="24"/>
          <w:szCs w:val="24"/>
          <w:lang w:eastAsia="ja-JP"/>
        </w:rPr>
        <w:t>D</w:t>
      </w:r>
      <w:r w:rsidR="00DB4B01" w:rsidRPr="3334656E">
        <w:rPr>
          <w:rFonts w:eastAsia="MS Mincho"/>
          <w:sz w:val="24"/>
          <w:szCs w:val="24"/>
          <w:lang w:eastAsia="ja-JP"/>
        </w:rPr>
        <w:t>ohody</w:t>
      </w:r>
      <w:r w:rsidRPr="3334656E">
        <w:rPr>
          <w:rFonts w:eastAsia="MS Mincho"/>
          <w:sz w:val="24"/>
          <w:szCs w:val="24"/>
          <w:lang w:eastAsia="ja-JP"/>
        </w:rPr>
        <w:t xml:space="preserve"> je záväzok Poskytovateľa zabezpečiť pre Objednávateľa</w:t>
      </w:r>
      <w:r w:rsidRPr="3334656E">
        <w:rPr>
          <w:b/>
          <w:bCs/>
          <w:sz w:val="24"/>
          <w:szCs w:val="24"/>
        </w:rPr>
        <w:t xml:space="preserve"> </w:t>
      </w:r>
      <w:r w:rsidRPr="3334656E">
        <w:rPr>
          <w:sz w:val="24"/>
          <w:szCs w:val="24"/>
        </w:rPr>
        <w:t>služby</w:t>
      </w:r>
      <w:r w:rsidRPr="3334656E">
        <w:rPr>
          <w:b/>
          <w:bCs/>
          <w:sz w:val="24"/>
          <w:szCs w:val="24"/>
        </w:rPr>
        <w:t xml:space="preserve"> </w:t>
      </w:r>
      <w:r w:rsidRPr="3334656E">
        <w:rPr>
          <w:sz w:val="24"/>
          <w:szCs w:val="24"/>
        </w:rPr>
        <w:t>a s nimi súvisiace plnenia uvedené v</w:t>
      </w:r>
      <w:r w:rsidR="00672BDC" w:rsidRPr="3334656E">
        <w:rPr>
          <w:sz w:val="24"/>
          <w:szCs w:val="24"/>
        </w:rPr>
        <w:t xml:space="preserve"> bode 2.3 tohto článku </w:t>
      </w:r>
      <w:r w:rsidR="002459F7" w:rsidRPr="3334656E">
        <w:rPr>
          <w:sz w:val="24"/>
          <w:szCs w:val="24"/>
        </w:rPr>
        <w:t>D</w:t>
      </w:r>
      <w:r w:rsidR="00672BDC" w:rsidRPr="3334656E">
        <w:rPr>
          <w:sz w:val="24"/>
          <w:szCs w:val="24"/>
        </w:rPr>
        <w:t>ohody a v</w:t>
      </w:r>
      <w:r w:rsidRPr="3334656E">
        <w:rPr>
          <w:sz w:val="24"/>
          <w:szCs w:val="24"/>
        </w:rPr>
        <w:t xml:space="preserve"> </w:t>
      </w:r>
      <w:r w:rsidR="00073121" w:rsidRPr="3334656E">
        <w:rPr>
          <w:sz w:val="24"/>
          <w:szCs w:val="24"/>
        </w:rPr>
        <w:t>P</w:t>
      </w:r>
      <w:r w:rsidRPr="3334656E">
        <w:rPr>
          <w:sz w:val="24"/>
          <w:szCs w:val="24"/>
        </w:rPr>
        <w:t xml:space="preserve">rílohe č. 1 tejto </w:t>
      </w:r>
      <w:r w:rsidR="002459F7" w:rsidRPr="3334656E">
        <w:rPr>
          <w:sz w:val="24"/>
          <w:szCs w:val="24"/>
        </w:rPr>
        <w:t>D</w:t>
      </w:r>
      <w:r w:rsidR="00073121" w:rsidRPr="3334656E">
        <w:rPr>
          <w:sz w:val="24"/>
          <w:szCs w:val="24"/>
        </w:rPr>
        <w:t>ohody</w:t>
      </w:r>
      <w:r w:rsidRPr="3334656E">
        <w:rPr>
          <w:sz w:val="24"/>
          <w:szCs w:val="24"/>
        </w:rPr>
        <w:t xml:space="preserve"> (</w:t>
      </w:r>
      <w:r w:rsidR="006400D1" w:rsidRPr="3334656E">
        <w:rPr>
          <w:sz w:val="24"/>
          <w:szCs w:val="24"/>
        </w:rPr>
        <w:t xml:space="preserve">spolu </w:t>
      </w:r>
      <w:r w:rsidRPr="3334656E">
        <w:rPr>
          <w:sz w:val="24"/>
          <w:szCs w:val="24"/>
        </w:rPr>
        <w:t>ďalej len „</w:t>
      </w:r>
      <w:r w:rsidRPr="3334656E">
        <w:rPr>
          <w:b/>
          <w:bCs/>
          <w:sz w:val="24"/>
          <w:szCs w:val="24"/>
        </w:rPr>
        <w:t>Služby</w:t>
      </w:r>
      <w:r w:rsidRPr="3334656E">
        <w:rPr>
          <w:sz w:val="24"/>
          <w:szCs w:val="24"/>
        </w:rPr>
        <w:t>“</w:t>
      </w:r>
      <w:r w:rsidR="006400D1" w:rsidRPr="3334656E">
        <w:rPr>
          <w:sz w:val="24"/>
          <w:szCs w:val="24"/>
        </w:rPr>
        <w:t>, jednotlivo aj „</w:t>
      </w:r>
      <w:r w:rsidR="006400D1" w:rsidRPr="3334656E">
        <w:rPr>
          <w:b/>
          <w:bCs/>
          <w:sz w:val="24"/>
          <w:szCs w:val="24"/>
        </w:rPr>
        <w:t>Služba“</w:t>
      </w:r>
      <w:r w:rsidRPr="3334656E">
        <w:rPr>
          <w:sz w:val="24"/>
          <w:szCs w:val="24"/>
        </w:rPr>
        <w:t>)</w:t>
      </w:r>
      <w:r w:rsidR="00DB4B01" w:rsidRPr="3334656E">
        <w:rPr>
          <w:sz w:val="24"/>
          <w:szCs w:val="24"/>
        </w:rPr>
        <w:t xml:space="preserve"> </w:t>
      </w:r>
      <w:r w:rsidRPr="3334656E">
        <w:rPr>
          <w:rFonts w:eastAsia="MS Mincho"/>
          <w:sz w:val="24"/>
          <w:szCs w:val="24"/>
          <w:lang w:eastAsia="ja-JP"/>
        </w:rPr>
        <w:t xml:space="preserve">a záväzok Objednávateľa zaplatiť Poskytovateľovi za riadne a včas poskytnuté Služby </w:t>
      </w:r>
      <w:r w:rsidR="006400D1" w:rsidRPr="3334656E">
        <w:rPr>
          <w:rFonts w:eastAsia="MS Mincho"/>
          <w:sz w:val="24"/>
          <w:szCs w:val="24"/>
          <w:lang w:eastAsia="ja-JP"/>
        </w:rPr>
        <w:t xml:space="preserve">odplatu, </w:t>
      </w:r>
      <w:r w:rsidRPr="3334656E">
        <w:rPr>
          <w:rFonts w:eastAsia="MS Mincho"/>
          <w:sz w:val="24"/>
          <w:szCs w:val="24"/>
          <w:lang w:eastAsia="ja-JP"/>
        </w:rPr>
        <w:t xml:space="preserve">cenu </w:t>
      </w:r>
      <w:r w:rsidR="006400D1" w:rsidRPr="3334656E">
        <w:rPr>
          <w:rFonts w:eastAsia="MS Mincho"/>
          <w:sz w:val="24"/>
          <w:szCs w:val="24"/>
          <w:lang w:eastAsia="ja-JP"/>
        </w:rPr>
        <w:t xml:space="preserve">tak ako je </w:t>
      </w:r>
      <w:r w:rsidRPr="3334656E">
        <w:rPr>
          <w:rFonts w:eastAsia="MS Mincho"/>
          <w:sz w:val="24"/>
          <w:szCs w:val="24"/>
          <w:lang w:eastAsia="ja-JP"/>
        </w:rPr>
        <w:t>uveden</w:t>
      </w:r>
      <w:r w:rsidR="006400D1" w:rsidRPr="3334656E">
        <w:rPr>
          <w:rFonts w:eastAsia="MS Mincho"/>
          <w:sz w:val="24"/>
          <w:szCs w:val="24"/>
          <w:lang w:eastAsia="ja-JP"/>
        </w:rPr>
        <w:t>á</w:t>
      </w:r>
      <w:r w:rsidRPr="3334656E">
        <w:rPr>
          <w:rFonts w:eastAsia="MS Mincho"/>
          <w:sz w:val="24"/>
          <w:szCs w:val="24"/>
          <w:lang w:eastAsia="ja-JP"/>
        </w:rPr>
        <w:t xml:space="preserve"> v článku V tejto </w:t>
      </w:r>
      <w:r w:rsidR="002459F7" w:rsidRPr="3334656E">
        <w:rPr>
          <w:rFonts w:eastAsia="MS Mincho"/>
          <w:sz w:val="24"/>
          <w:szCs w:val="24"/>
          <w:lang w:eastAsia="ja-JP"/>
        </w:rPr>
        <w:t>D</w:t>
      </w:r>
      <w:r w:rsidR="00DB4B01" w:rsidRPr="3334656E">
        <w:rPr>
          <w:rFonts w:eastAsia="MS Mincho"/>
          <w:sz w:val="24"/>
          <w:szCs w:val="24"/>
          <w:lang w:eastAsia="ja-JP"/>
        </w:rPr>
        <w:t>ohody</w:t>
      </w:r>
      <w:r w:rsidR="006400D1" w:rsidRPr="3334656E">
        <w:rPr>
          <w:rFonts w:eastAsia="MS Mincho"/>
          <w:sz w:val="24"/>
          <w:szCs w:val="24"/>
          <w:lang w:eastAsia="ja-JP"/>
        </w:rPr>
        <w:t xml:space="preserve">. </w:t>
      </w:r>
      <w:r w:rsidR="00E10E83" w:rsidRPr="3334656E">
        <w:rPr>
          <w:rFonts w:eastAsia="MS Mincho"/>
          <w:sz w:val="24"/>
          <w:szCs w:val="24"/>
          <w:lang w:eastAsia="ja-JP"/>
        </w:rPr>
        <w:t>Súčasťou poskytovania Služieb je aj dodanie potrebných náhradných dielov</w:t>
      </w:r>
      <w:r w:rsidR="00D92D23" w:rsidRPr="3334656E">
        <w:rPr>
          <w:rFonts w:eastAsia="MS Mincho"/>
          <w:sz w:val="24"/>
          <w:szCs w:val="24"/>
          <w:lang w:eastAsia="ja-JP"/>
        </w:rPr>
        <w:t xml:space="preserve">. </w:t>
      </w:r>
      <w:r w:rsidR="006400D1" w:rsidRPr="008539B4">
        <w:rPr>
          <w:rFonts w:eastAsia="MS Mincho"/>
          <w:sz w:val="24"/>
          <w:szCs w:val="24"/>
          <w:lang w:eastAsia="ja-JP"/>
        </w:rPr>
        <w:t>Cena musí byť</w:t>
      </w:r>
      <w:r w:rsidRPr="008539B4">
        <w:rPr>
          <w:rFonts w:eastAsia="MS Mincho"/>
          <w:sz w:val="24"/>
          <w:szCs w:val="24"/>
          <w:lang w:eastAsia="ja-JP"/>
        </w:rPr>
        <w:t xml:space="preserve"> v súlade s </w:t>
      </w:r>
      <w:r w:rsidR="006400D1" w:rsidRPr="008539B4">
        <w:rPr>
          <w:rFonts w:eastAsia="MS Mincho"/>
          <w:sz w:val="24"/>
          <w:szCs w:val="24"/>
          <w:lang w:eastAsia="ja-JP"/>
        </w:rPr>
        <w:t xml:space="preserve">jej </w:t>
      </w:r>
      <w:r w:rsidRPr="008539B4">
        <w:rPr>
          <w:rFonts w:eastAsia="MS Mincho"/>
          <w:sz w:val="24"/>
          <w:szCs w:val="24"/>
          <w:lang w:eastAsia="ja-JP"/>
        </w:rPr>
        <w:t xml:space="preserve">štruktúrovaným rozpočtom uvedeným v Prílohe č. </w:t>
      </w:r>
      <w:r w:rsidR="00131174" w:rsidRPr="008539B4">
        <w:rPr>
          <w:rFonts w:eastAsia="MS Mincho"/>
          <w:sz w:val="24"/>
          <w:szCs w:val="24"/>
          <w:lang w:eastAsia="ja-JP"/>
        </w:rPr>
        <w:t>2</w:t>
      </w:r>
      <w:r w:rsidRPr="008539B4">
        <w:rPr>
          <w:rFonts w:eastAsia="MS Mincho"/>
          <w:sz w:val="24"/>
          <w:szCs w:val="24"/>
          <w:lang w:eastAsia="ja-JP"/>
        </w:rPr>
        <w:t xml:space="preserve"> tejto </w:t>
      </w:r>
      <w:r w:rsidR="002459F7" w:rsidRPr="008539B4">
        <w:rPr>
          <w:rFonts w:eastAsia="MS Mincho"/>
          <w:sz w:val="24"/>
          <w:szCs w:val="24"/>
          <w:lang w:eastAsia="ja-JP"/>
        </w:rPr>
        <w:t>D</w:t>
      </w:r>
      <w:r w:rsidRPr="008539B4">
        <w:rPr>
          <w:sz w:val="24"/>
          <w:szCs w:val="24"/>
        </w:rPr>
        <w:t>ohody.</w:t>
      </w:r>
    </w:p>
    <w:p w14:paraId="1E1D4D78" w14:textId="597C8F6C" w:rsidR="00A66CA4" w:rsidRDefault="00615EC2" w:rsidP="00A66CA4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A66CA4">
        <w:rPr>
          <w:bCs/>
          <w:sz w:val="24"/>
          <w:szCs w:val="24"/>
        </w:rPr>
        <w:t xml:space="preserve">Účelom tejto </w:t>
      </w:r>
      <w:r w:rsidR="002459F7">
        <w:rPr>
          <w:bCs/>
          <w:sz w:val="24"/>
          <w:szCs w:val="24"/>
        </w:rPr>
        <w:t>D</w:t>
      </w:r>
      <w:r w:rsidR="00DB4B01" w:rsidRPr="00A66CA4">
        <w:rPr>
          <w:bCs/>
          <w:sz w:val="24"/>
          <w:szCs w:val="24"/>
        </w:rPr>
        <w:t>ohody</w:t>
      </w:r>
      <w:r w:rsidRPr="00A66CA4">
        <w:rPr>
          <w:bCs/>
          <w:sz w:val="24"/>
          <w:szCs w:val="24"/>
        </w:rPr>
        <w:t xml:space="preserve"> je stanoviť práva a povinnosti </w:t>
      </w:r>
      <w:r w:rsidR="006400D1">
        <w:rPr>
          <w:bCs/>
          <w:sz w:val="24"/>
          <w:szCs w:val="24"/>
        </w:rPr>
        <w:t xml:space="preserve">Účastníkov dohody </w:t>
      </w:r>
      <w:r w:rsidRPr="00A66CA4">
        <w:rPr>
          <w:bCs/>
          <w:sz w:val="24"/>
          <w:szCs w:val="24"/>
        </w:rPr>
        <w:t xml:space="preserve"> a štandardné podmienky</w:t>
      </w:r>
      <w:r w:rsidRPr="00A66CA4">
        <w:rPr>
          <w:sz w:val="24"/>
          <w:szCs w:val="24"/>
          <w:lang w:eastAsia="en-US"/>
        </w:rPr>
        <w:t xml:space="preserve"> obchodného vzťahu medzi </w:t>
      </w:r>
      <w:r w:rsidR="002459F7">
        <w:rPr>
          <w:sz w:val="24"/>
          <w:szCs w:val="24"/>
          <w:lang w:eastAsia="en-US"/>
        </w:rPr>
        <w:t>Účastníkmi dohody</w:t>
      </w:r>
      <w:r w:rsidRPr="00A66CA4">
        <w:rPr>
          <w:sz w:val="24"/>
          <w:szCs w:val="24"/>
          <w:lang w:eastAsia="en-US"/>
        </w:rPr>
        <w:t xml:space="preserve">, ktoré sa budú aplikovať na </w:t>
      </w:r>
      <w:r w:rsidR="00DB4B01" w:rsidRPr="00A66CA4">
        <w:rPr>
          <w:sz w:val="24"/>
          <w:szCs w:val="24"/>
          <w:lang w:eastAsia="en-US"/>
        </w:rPr>
        <w:t xml:space="preserve">čiastkové zmluvy o </w:t>
      </w:r>
      <w:r w:rsidR="006400D1">
        <w:rPr>
          <w:sz w:val="24"/>
          <w:szCs w:val="24"/>
          <w:lang w:eastAsia="en-US"/>
        </w:rPr>
        <w:t>S</w:t>
      </w:r>
      <w:r w:rsidR="00DB4B01" w:rsidRPr="00A66CA4">
        <w:rPr>
          <w:sz w:val="24"/>
          <w:szCs w:val="24"/>
          <w:lang w:eastAsia="en-US"/>
        </w:rPr>
        <w:t>lužbách</w:t>
      </w:r>
      <w:r w:rsidRPr="00A66CA4">
        <w:rPr>
          <w:sz w:val="24"/>
          <w:szCs w:val="24"/>
          <w:lang w:eastAsia="en-US"/>
        </w:rPr>
        <w:t xml:space="preserve">, ktoré budú </w:t>
      </w:r>
      <w:r w:rsidR="002459F7">
        <w:rPr>
          <w:sz w:val="24"/>
          <w:szCs w:val="24"/>
          <w:lang w:eastAsia="en-US"/>
        </w:rPr>
        <w:t>Účastníci dohody</w:t>
      </w:r>
      <w:r w:rsidRPr="00A66CA4">
        <w:rPr>
          <w:sz w:val="24"/>
          <w:szCs w:val="24"/>
          <w:lang w:eastAsia="en-US"/>
        </w:rPr>
        <w:t xml:space="preserve"> uzatvárať výhradne na žiadosť </w:t>
      </w:r>
      <w:r w:rsidR="00DB4B01" w:rsidRPr="00A66CA4">
        <w:rPr>
          <w:sz w:val="24"/>
          <w:szCs w:val="24"/>
          <w:lang w:eastAsia="en-US"/>
        </w:rPr>
        <w:t>Objednávateľa</w:t>
      </w:r>
      <w:r w:rsidRPr="00A66CA4">
        <w:rPr>
          <w:sz w:val="24"/>
          <w:szCs w:val="24"/>
          <w:lang w:eastAsia="en-US"/>
        </w:rPr>
        <w:t xml:space="preserve"> vo forme</w:t>
      </w:r>
      <w:r w:rsidR="002459F7">
        <w:rPr>
          <w:sz w:val="24"/>
          <w:szCs w:val="24"/>
          <w:lang w:eastAsia="en-US"/>
        </w:rPr>
        <w:t xml:space="preserve"> písomných</w:t>
      </w:r>
      <w:r w:rsidRPr="00A66CA4">
        <w:rPr>
          <w:sz w:val="24"/>
          <w:szCs w:val="24"/>
          <w:lang w:eastAsia="en-US"/>
        </w:rPr>
        <w:t xml:space="preserve"> objednávok vystavených </w:t>
      </w:r>
      <w:r w:rsidR="00DB4B01" w:rsidRPr="00A66CA4">
        <w:rPr>
          <w:sz w:val="24"/>
          <w:szCs w:val="24"/>
          <w:lang w:eastAsia="en-US"/>
        </w:rPr>
        <w:t>Objednávateľom</w:t>
      </w:r>
      <w:r w:rsidRPr="00A66CA4">
        <w:rPr>
          <w:sz w:val="24"/>
          <w:szCs w:val="24"/>
          <w:lang w:eastAsia="en-US"/>
        </w:rPr>
        <w:t xml:space="preserve"> (ďalej len „</w:t>
      </w:r>
      <w:r w:rsidRPr="00A66CA4">
        <w:rPr>
          <w:b/>
          <w:bCs/>
          <w:sz w:val="24"/>
          <w:szCs w:val="24"/>
          <w:lang w:eastAsia="en-US"/>
        </w:rPr>
        <w:t>Objednávka</w:t>
      </w:r>
      <w:r w:rsidRPr="00A66CA4">
        <w:rPr>
          <w:sz w:val="24"/>
          <w:szCs w:val="24"/>
          <w:lang w:eastAsia="en-US"/>
        </w:rPr>
        <w:t xml:space="preserve">“) a potvrdených </w:t>
      </w:r>
      <w:r w:rsidR="00DB4B01" w:rsidRPr="00A66CA4">
        <w:rPr>
          <w:sz w:val="24"/>
          <w:szCs w:val="24"/>
          <w:lang w:eastAsia="en-US"/>
        </w:rPr>
        <w:t>Poskytovateľom</w:t>
      </w:r>
      <w:r w:rsidRPr="00A66CA4">
        <w:rPr>
          <w:sz w:val="24"/>
          <w:szCs w:val="24"/>
          <w:lang w:eastAsia="en-US"/>
        </w:rPr>
        <w:t xml:space="preserve"> (každá z takýchto obojstranne potvrdených Objednávok ďalej len ako „</w:t>
      </w:r>
      <w:r w:rsidRPr="00A66CA4">
        <w:rPr>
          <w:b/>
          <w:bCs/>
          <w:sz w:val="24"/>
          <w:szCs w:val="24"/>
          <w:lang w:eastAsia="en-US"/>
        </w:rPr>
        <w:t>Jednotlivá zmluva</w:t>
      </w:r>
      <w:r w:rsidRPr="00A66CA4">
        <w:rPr>
          <w:sz w:val="24"/>
          <w:szCs w:val="24"/>
          <w:lang w:eastAsia="en-US"/>
        </w:rPr>
        <w:t xml:space="preserve">“). </w:t>
      </w:r>
    </w:p>
    <w:p w14:paraId="788044F2" w14:textId="52EAB9DF" w:rsidR="00DB4B01" w:rsidRDefault="00DB4B01" w:rsidP="00572E4D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2C14BD">
        <w:rPr>
          <w:rFonts w:eastAsia="MS Mincho"/>
          <w:sz w:val="24"/>
          <w:szCs w:val="24"/>
          <w:lang w:eastAsia="ja-JP"/>
        </w:rPr>
        <w:t>P</w:t>
      </w:r>
      <w:r w:rsidR="002C14BD">
        <w:rPr>
          <w:rFonts w:eastAsia="MS Mincho"/>
          <w:sz w:val="24"/>
          <w:szCs w:val="24"/>
          <w:lang w:eastAsia="ja-JP"/>
        </w:rPr>
        <w:t>redmetom tejto Rámovej dohody je poskytovanie Služieb podľa špecifikácie:</w:t>
      </w: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2093"/>
        <w:gridCol w:w="6407"/>
      </w:tblGrid>
      <w:tr w:rsidR="002C14BD" w:rsidRPr="00263BC2" w14:paraId="1FE59ED7" w14:textId="77777777" w:rsidTr="6808EBE1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A57A870" w14:textId="0CF3FBD3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Špecifikácia Služieb:</w:t>
            </w:r>
          </w:p>
        </w:tc>
      </w:tr>
      <w:tr w:rsidR="002C14BD" w:rsidRPr="00C44FC6" w14:paraId="1ADD94EE" w14:textId="77777777" w:rsidTr="6808EBE1">
        <w:tc>
          <w:tcPr>
            <w:tcW w:w="5000" w:type="pct"/>
            <w:gridSpan w:val="2"/>
          </w:tcPr>
          <w:p w14:paraId="470B62E4" w14:textId="726F073F" w:rsidR="002C14BD" w:rsidRPr="00A11132" w:rsidRDefault="001C71D5" w:rsidP="005A5153">
            <w:pPr>
              <w:tabs>
                <w:tab w:val="left" w:pos="2835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1C71D5">
              <w:rPr>
                <w:sz w:val="24"/>
                <w:szCs w:val="24"/>
              </w:rPr>
              <w:t>Vykonanie odborných skúšok, prehliadok a opráv prostriedkov protiplynovej služby zaradených v Hasičskom a záchrannom zbore, vrátane dodania potrebných náhradných dielov</w:t>
            </w:r>
            <w:r>
              <w:rPr>
                <w:sz w:val="24"/>
                <w:szCs w:val="24"/>
              </w:rPr>
              <w:t xml:space="preserve"> k prostriedkom protiplynovej služby</w:t>
            </w:r>
            <w:r w:rsidR="006D6409">
              <w:rPr>
                <w:sz w:val="24"/>
                <w:szCs w:val="24"/>
              </w:rPr>
              <w:t>. Predmet dohody (Služby) je podrobne</w:t>
            </w:r>
            <w:r w:rsidR="00F37FE6">
              <w:rPr>
                <w:sz w:val="24"/>
                <w:szCs w:val="24"/>
              </w:rPr>
              <w:t xml:space="preserve"> </w:t>
            </w:r>
            <w:r w:rsidR="006D6409">
              <w:rPr>
                <w:sz w:val="24"/>
                <w:szCs w:val="24"/>
              </w:rPr>
              <w:t>definovaný v Časti 1 Predmet zákazky Prílohy č. 1 – opis predmetu zákazky.</w:t>
            </w:r>
            <w:r w:rsidRPr="001C71D5">
              <w:rPr>
                <w:sz w:val="24"/>
                <w:szCs w:val="24"/>
              </w:rPr>
              <w:t xml:space="preserve"> </w:t>
            </w:r>
          </w:p>
        </w:tc>
      </w:tr>
      <w:tr w:rsidR="002C14BD" w:rsidRPr="00263BC2" w14:paraId="7FCBEA41" w14:textId="77777777" w:rsidTr="6808EBE1">
        <w:tc>
          <w:tcPr>
            <w:tcW w:w="1231" w:type="pct"/>
          </w:tcPr>
          <w:p w14:paraId="0C9F2682" w14:textId="58F8B00E" w:rsidR="002C14BD" w:rsidRPr="00263BC2" w:rsidRDefault="002C14BD" w:rsidP="00F842F3">
            <w:pPr>
              <w:tabs>
                <w:tab w:val="left" w:pos="2835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Lehota na poskytnutie Služieb:</w:t>
            </w:r>
          </w:p>
        </w:tc>
        <w:tc>
          <w:tcPr>
            <w:tcW w:w="3769" w:type="pct"/>
          </w:tcPr>
          <w:p w14:paraId="5095041F" w14:textId="13F9FF7D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Poskytovateľ</w:t>
            </w:r>
            <w:r w:rsidRPr="00263BC2">
              <w:rPr>
                <w:sz w:val="24"/>
                <w:szCs w:val="24"/>
              </w:rPr>
              <w:t xml:space="preserve"> je povinný </w:t>
            </w:r>
            <w:r>
              <w:rPr>
                <w:sz w:val="24"/>
                <w:szCs w:val="24"/>
              </w:rPr>
              <w:t xml:space="preserve">poskytnúť Služby Objednávateľovi </w:t>
            </w:r>
            <w:r w:rsidRPr="00263BC2">
              <w:rPr>
                <w:sz w:val="24"/>
                <w:szCs w:val="24"/>
              </w:rPr>
              <w:t xml:space="preserve">do </w:t>
            </w:r>
            <w:r w:rsidR="00D92D23" w:rsidRPr="00D92D23">
              <w:rPr>
                <w:sz w:val="24"/>
                <w:szCs w:val="24"/>
              </w:rPr>
              <w:t>30</w:t>
            </w:r>
            <w:r w:rsidRPr="00D92D23">
              <w:rPr>
                <w:sz w:val="24"/>
                <w:szCs w:val="24"/>
              </w:rPr>
              <w:t xml:space="preserve"> dní</w:t>
            </w:r>
            <w:r w:rsidRPr="00263BC2">
              <w:rPr>
                <w:sz w:val="24"/>
                <w:szCs w:val="24"/>
              </w:rPr>
              <w:t xml:space="preserve"> odo dňa </w:t>
            </w:r>
            <w:r>
              <w:rPr>
                <w:sz w:val="24"/>
                <w:szCs w:val="24"/>
              </w:rPr>
              <w:t>doručenia Objednávky.</w:t>
            </w:r>
          </w:p>
        </w:tc>
      </w:tr>
      <w:tr w:rsidR="002C14BD" w:rsidRPr="00263BC2" w14:paraId="3C56532F" w14:textId="77777777" w:rsidTr="6808EBE1">
        <w:tc>
          <w:tcPr>
            <w:tcW w:w="1231" w:type="pct"/>
          </w:tcPr>
          <w:p w14:paraId="4CE6CD61" w14:textId="77777777" w:rsidR="002C14BD" w:rsidRDefault="002C14BD" w:rsidP="00F842F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Lehota na potvrdenie Objednávky:</w:t>
            </w:r>
          </w:p>
        </w:tc>
        <w:tc>
          <w:tcPr>
            <w:tcW w:w="3769" w:type="pct"/>
          </w:tcPr>
          <w:p w14:paraId="4D61CF30" w14:textId="7AEF1F52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6808EBE1">
              <w:rPr>
                <w:sz w:val="24"/>
                <w:szCs w:val="24"/>
              </w:rPr>
              <w:t xml:space="preserve">Objednávateľ je povinný v lehote </w:t>
            </w:r>
            <w:r w:rsidR="3747C73A" w:rsidRPr="6808EBE1">
              <w:rPr>
                <w:sz w:val="24"/>
                <w:szCs w:val="24"/>
              </w:rPr>
              <w:t>5</w:t>
            </w:r>
            <w:r w:rsidR="006D6409">
              <w:rPr>
                <w:sz w:val="24"/>
                <w:szCs w:val="24"/>
              </w:rPr>
              <w:t xml:space="preserve"> </w:t>
            </w:r>
            <w:r w:rsidRPr="6808EBE1">
              <w:rPr>
                <w:sz w:val="24"/>
                <w:szCs w:val="24"/>
              </w:rPr>
              <w:t>pracovných dní písomne potvrdiť prijatie Objednávky.</w:t>
            </w:r>
          </w:p>
        </w:tc>
      </w:tr>
      <w:tr w:rsidR="002C14BD" w:rsidRPr="00515229" w14:paraId="63766F9C" w14:textId="77777777" w:rsidTr="6808EBE1">
        <w:tc>
          <w:tcPr>
            <w:tcW w:w="1231" w:type="pct"/>
          </w:tcPr>
          <w:p w14:paraId="56C1F762" w14:textId="2165920E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Miesto poskytovania Služieb:  </w:t>
            </w:r>
          </w:p>
        </w:tc>
        <w:tc>
          <w:tcPr>
            <w:tcW w:w="3769" w:type="pct"/>
          </w:tcPr>
          <w:p w14:paraId="25345390" w14:textId="70887EBA" w:rsidR="002C14BD" w:rsidRPr="00356EE0" w:rsidRDefault="00356EE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Zoznam </w:t>
            </w:r>
            <w:r w:rsidR="006D6409">
              <w:rPr>
                <w:sz w:val="24"/>
                <w:szCs w:val="24"/>
              </w:rPr>
              <w:t>M</w:t>
            </w:r>
            <w:r w:rsidR="002C14BD">
              <w:rPr>
                <w:sz w:val="24"/>
                <w:szCs w:val="24"/>
              </w:rPr>
              <w:t>iest poskytovania Služieb je</w:t>
            </w:r>
            <w:r>
              <w:rPr>
                <w:sz w:val="24"/>
                <w:szCs w:val="24"/>
              </w:rPr>
              <w:t xml:space="preserve"> uvedený v Prílohe č. 1. Konkrétne</w:t>
            </w:r>
            <w:r w:rsidR="003246DB">
              <w:rPr>
                <w:sz w:val="24"/>
                <w:szCs w:val="24"/>
              </w:rPr>
              <w:t xml:space="preserve"> miesto poskytovania Služieb bude uvedené v Jednotlivej zmluve</w:t>
            </w:r>
            <w:r w:rsidR="006D6409">
              <w:rPr>
                <w:sz w:val="24"/>
                <w:szCs w:val="24"/>
              </w:rPr>
              <w:t>.</w:t>
            </w:r>
            <w:r w:rsidR="002C14BD">
              <w:rPr>
                <w:sz w:val="24"/>
                <w:szCs w:val="24"/>
              </w:rPr>
              <w:t xml:space="preserve"> </w:t>
            </w:r>
          </w:p>
        </w:tc>
      </w:tr>
      <w:tr w:rsidR="002C14BD" w:rsidRPr="00263BC2" w14:paraId="71C148AB" w14:textId="77777777" w:rsidTr="6808EBE1">
        <w:tc>
          <w:tcPr>
            <w:tcW w:w="1231" w:type="pct"/>
          </w:tcPr>
          <w:p w14:paraId="51A4ABA2" w14:textId="16633E57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r w:rsidR="00131174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 Služby b</w:t>
            </w:r>
            <w:r w:rsidRPr="00263BC2">
              <w:rPr>
                <w:b/>
                <w:sz w:val="24"/>
                <w:szCs w:val="24"/>
              </w:rPr>
              <w:t>ez DPH</w:t>
            </w:r>
            <w:r w:rsidR="001311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69" w:type="pct"/>
          </w:tcPr>
          <w:p w14:paraId="7E04D11A" w14:textId="2E58D257" w:rsidR="002C14BD" w:rsidRPr="00131174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002C14BD">
              <w:rPr>
                <w:sz w:val="24"/>
                <w:szCs w:val="24"/>
                <w:highlight w:val="yellow"/>
              </w:rPr>
              <w:t>[●]</w:t>
            </w:r>
            <w:r w:rsidRPr="002C14BD">
              <w:rPr>
                <w:sz w:val="24"/>
                <w:szCs w:val="24"/>
              </w:rPr>
              <w:t xml:space="preserve"> EUR bez DPH </w:t>
            </w:r>
            <w:r w:rsidRPr="004F5E06">
              <w:rPr>
                <w:sz w:val="24"/>
                <w:szCs w:val="24"/>
              </w:rPr>
              <w:t>(ďalej len „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B147FA">
              <w:rPr>
                <w:b/>
                <w:bCs/>
                <w:sz w:val="24"/>
                <w:szCs w:val="24"/>
              </w:rPr>
              <w:t>ena</w:t>
            </w:r>
            <w:r w:rsidRPr="004F5E06">
              <w:rPr>
                <w:sz w:val="24"/>
                <w:szCs w:val="24"/>
              </w:rPr>
              <w:t>“)</w:t>
            </w:r>
          </w:p>
          <w:p w14:paraId="5AE6C23D" w14:textId="3B850E47" w:rsidR="00356EE0" w:rsidRDefault="00356EE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jednotlivé Služby a náhradné diely je uvedená v Prílohe č. 2</w:t>
            </w:r>
          </w:p>
          <w:p w14:paraId="3AD0A7C7" w14:textId="58A8B2F8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45C5C">
              <w:rPr>
                <w:sz w:val="24"/>
                <w:szCs w:val="24"/>
              </w:rPr>
              <w:t>Daň z pridanej hodnoty bude účtovaná v aktuálnej sadzbe podľa platných právnych predpisov</w:t>
            </w:r>
            <w:r>
              <w:rPr>
                <w:sz w:val="24"/>
                <w:szCs w:val="24"/>
              </w:rPr>
              <w:t>.</w:t>
            </w:r>
            <w:r w:rsidRPr="00945C5C">
              <w:rPr>
                <w:sz w:val="24"/>
                <w:szCs w:val="24"/>
              </w:rPr>
              <w:t xml:space="preserve"> </w:t>
            </w:r>
          </w:p>
        </w:tc>
      </w:tr>
      <w:tr w:rsidR="002C14BD" w:rsidRPr="00263BC2" w14:paraId="2007A1EE" w14:textId="77777777" w:rsidTr="6808EBE1">
        <w:tc>
          <w:tcPr>
            <w:tcW w:w="1231" w:type="pct"/>
          </w:tcPr>
          <w:p w14:paraId="1F0DBDFC" w14:textId="55934ED1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 xml:space="preserve">Bankový účet </w:t>
            </w:r>
            <w:r w:rsidR="00131174">
              <w:rPr>
                <w:b/>
                <w:sz w:val="24"/>
                <w:szCs w:val="24"/>
              </w:rPr>
              <w:t>Poskytovateľa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655BF418" w14:textId="77777777" w:rsidR="002C14BD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  <w:highlight w:val="yellow"/>
              </w:rPr>
              <w:t>[●]</w:t>
            </w:r>
          </w:p>
          <w:p w14:paraId="13B02DCA" w14:textId="0238E3B8" w:rsidR="002C14BD" w:rsidRPr="008D34CB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8D34CB">
              <w:rPr>
                <w:i/>
                <w:iCs/>
                <w:sz w:val="24"/>
                <w:szCs w:val="24"/>
                <w:highlight w:val="yellow"/>
              </w:rPr>
              <w:t xml:space="preserve">[Uviesť </w:t>
            </w:r>
            <w:r>
              <w:rPr>
                <w:i/>
                <w:iCs/>
                <w:sz w:val="24"/>
                <w:szCs w:val="24"/>
                <w:highlight w:val="yellow"/>
              </w:rPr>
              <w:t xml:space="preserve">bankový účet </w:t>
            </w:r>
            <w:r w:rsidR="00131174">
              <w:rPr>
                <w:i/>
                <w:iCs/>
                <w:sz w:val="24"/>
                <w:szCs w:val="24"/>
                <w:highlight w:val="yellow"/>
              </w:rPr>
              <w:t>Poskytovateľa</w:t>
            </w:r>
            <w:r>
              <w:rPr>
                <w:i/>
                <w:iCs/>
                <w:sz w:val="24"/>
                <w:szCs w:val="24"/>
                <w:highlight w:val="yellow"/>
              </w:rPr>
              <w:t xml:space="preserve"> vo forme IBAN – rovnaký ako v záhlaví </w:t>
            </w:r>
            <w:r w:rsidR="00131174">
              <w:rPr>
                <w:i/>
                <w:iCs/>
                <w:sz w:val="24"/>
                <w:szCs w:val="24"/>
                <w:highlight w:val="yellow"/>
              </w:rPr>
              <w:t>Rámcovej d</w:t>
            </w:r>
            <w:r>
              <w:rPr>
                <w:i/>
                <w:iCs/>
                <w:sz w:val="24"/>
                <w:szCs w:val="24"/>
                <w:highlight w:val="yellow"/>
              </w:rPr>
              <w:t>ohody</w:t>
            </w:r>
            <w:r w:rsidRPr="008D34CB">
              <w:rPr>
                <w:i/>
                <w:iCs/>
                <w:sz w:val="24"/>
                <w:szCs w:val="24"/>
                <w:highlight w:val="yellow"/>
              </w:rPr>
              <w:t>.]</w:t>
            </w:r>
          </w:p>
          <w:p w14:paraId="0D44B605" w14:textId="77FAA369" w:rsidR="002C14BD" w:rsidRPr="00263BC2" w:rsidRDefault="002C14BD" w:rsidP="005A5153">
            <w:pPr>
              <w:pStyle w:val="Textkomentra"/>
              <w:jc w:val="both"/>
            </w:pPr>
          </w:p>
        </w:tc>
      </w:tr>
      <w:tr w:rsidR="002C14BD" w:rsidRPr="00263BC2" w14:paraId="27B890AC" w14:textId="77777777" w:rsidTr="6808EBE1">
        <w:tc>
          <w:tcPr>
            <w:tcW w:w="1231" w:type="pct"/>
          </w:tcPr>
          <w:p w14:paraId="5FDBDF35" w14:textId="74B31041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>Splatnosť faktúry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6851DDD8" w14:textId="5436E6A1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56EE0">
              <w:rPr>
                <w:sz w:val="24"/>
                <w:szCs w:val="24"/>
              </w:rPr>
              <w:t>30 dní</w:t>
            </w:r>
            <w:r>
              <w:rPr>
                <w:sz w:val="24"/>
                <w:szCs w:val="24"/>
              </w:rPr>
              <w:t xml:space="preserve"> odo dňa doručenia </w:t>
            </w:r>
            <w:r w:rsidR="00356EE0">
              <w:rPr>
                <w:sz w:val="24"/>
                <w:szCs w:val="24"/>
              </w:rPr>
              <w:t xml:space="preserve">riadne vystavenej a úplnej </w:t>
            </w:r>
            <w:r>
              <w:rPr>
                <w:sz w:val="24"/>
                <w:szCs w:val="24"/>
              </w:rPr>
              <w:t xml:space="preserve">faktúry </w:t>
            </w:r>
            <w:r w:rsidR="00131174">
              <w:rPr>
                <w:sz w:val="24"/>
                <w:szCs w:val="24"/>
              </w:rPr>
              <w:t>Objednávateľovi</w:t>
            </w:r>
            <w:r>
              <w:rPr>
                <w:sz w:val="24"/>
                <w:szCs w:val="24"/>
              </w:rPr>
              <w:t>.</w:t>
            </w:r>
          </w:p>
        </w:tc>
      </w:tr>
      <w:tr w:rsidR="002C14BD" w:rsidRPr="00C44FC6" w14:paraId="4AC7EEBB" w14:textId="77777777" w:rsidTr="6808EBE1">
        <w:tc>
          <w:tcPr>
            <w:tcW w:w="1231" w:type="pct"/>
          </w:tcPr>
          <w:p w14:paraId="6E92D652" w14:textId="3E51EFE0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>Záručná doba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064C3793" w14:textId="758974A2" w:rsidR="002C14BD" w:rsidRPr="00356EE0" w:rsidRDefault="0B6DB032" w:rsidP="00356EE0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6808EBE1">
              <w:rPr>
                <w:sz w:val="24"/>
                <w:szCs w:val="24"/>
              </w:rPr>
              <w:t>6</w:t>
            </w:r>
            <w:r w:rsidR="00356EE0" w:rsidRPr="6808EBE1">
              <w:rPr>
                <w:sz w:val="24"/>
                <w:szCs w:val="24"/>
              </w:rPr>
              <w:t xml:space="preserve"> mesiac</w:t>
            </w:r>
            <w:r w:rsidRPr="6808EBE1">
              <w:rPr>
                <w:sz w:val="24"/>
                <w:szCs w:val="24"/>
              </w:rPr>
              <w:t>ov</w:t>
            </w:r>
            <w:r w:rsidR="00356EE0" w:rsidRPr="6808EBE1">
              <w:rPr>
                <w:sz w:val="24"/>
                <w:szCs w:val="24"/>
              </w:rPr>
              <w:t xml:space="preserve"> na Služby</w:t>
            </w:r>
          </w:p>
          <w:p w14:paraId="161BFD0F" w14:textId="2B939DFE" w:rsidR="00356EE0" w:rsidRPr="00356EE0" w:rsidRDefault="0B6DB032" w:rsidP="00410554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6808EBE1">
              <w:rPr>
                <w:sz w:val="24"/>
                <w:szCs w:val="24"/>
              </w:rPr>
              <w:t>24 mesiacov</w:t>
            </w:r>
            <w:r w:rsidR="00356EE0" w:rsidRPr="6808EBE1">
              <w:rPr>
                <w:sz w:val="24"/>
                <w:szCs w:val="24"/>
              </w:rPr>
              <w:t xml:space="preserve"> na náhradné diely</w:t>
            </w:r>
          </w:p>
        </w:tc>
      </w:tr>
      <w:tr w:rsidR="002C14BD" w:rsidRPr="00263BC2" w14:paraId="42CE5FE1" w14:textId="77777777" w:rsidTr="6808EBE1">
        <w:tc>
          <w:tcPr>
            <w:tcW w:w="1231" w:type="pct"/>
          </w:tcPr>
          <w:p w14:paraId="731E644E" w14:textId="15CCCAAD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>Lehota na odstránenie vady</w:t>
            </w:r>
            <w:r w:rsidR="003246DB">
              <w:rPr>
                <w:b/>
                <w:sz w:val="24"/>
                <w:szCs w:val="24"/>
              </w:rPr>
              <w:t xml:space="preserve"> </w:t>
            </w:r>
            <w:r w:rsidR="00356EE0">
              <w:rPr>
                <w:b/>
                <w:sz w:val="24"/>
                <w:szCs w:val="24"/>
              </w:rPr>
              <w:t>v záručnej dobe:</w:t>
            </w:r>
          </w:p>
        </w:tc>
        <w:tc>
          <w:tcPr>
            <w:tcW w:w="3769" w:type="pct"/>
          </w:tcPr>
          <w:p w14:paraId="0C0F5220" w14:textId="20AC852C" w:rsidR="002C14BD" w:rsidRPr="00263BC2" w:rsidRDefault="00356EE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56EE0">
              <w:rPr>
                <w:sz w:val="24"/>
                <w:szCs w:val="24"/>
              </w:rPr>
              <w:t>5 pracovných</w:t>
            </w:r>
            <w:r w:rsidR="002C14BD" w:rsidRPr="00356EE0">
              <w:rPr>
                <w:sz w:val="24"/>
                <w:szCs w:val="24"/>
              </w:rPr>
              <w:t xml:space="preserve"> dní odo dňa uplatnenia</w:t>
            </w:r>
            <w:r w:rsidR="002C14BD" w:rsidRPr="00F521C7">
              <w:rPr>
                <w:sz w:val="24"/>
                <w:szCs w:val="24"/>
              </w:rPr>
              <w:t xml:space="preserve"> reklamácie</w:t>
            </w:r>
          </w:p>
        </w:tc>
      </w:tr>
      <w:tr w:rsidR="002C14BD" w:rsidRPr="00263BC2" w14:paraId="305E36C1" w14:textId="77777777" w:rsidTr="6808EBE1">
        <w:tc>
          <w:tcPr>
            <w:tcW w:w="1231" w:type="pct"/>
          </w:tcPr>
          <w:p w14:paraId="024114CE" w14:textId="304B060A" w:rsidR="002C14BD" w:rsidRPr="00356EE0" w:rsidRDefault="002C14BD" w:rsidP="00356EE0">
            <w:pPr>
              <w:widowControl w:val="0"/>
              <w:spacing w:after="240"/>
              <w:rPr>
                <w:b/>
                <w:bCs/>
                <w:sz w:val="24"/>
                <w:szCs w:val="24"/>
                <w:lang w:eastAsia="en-US"/>
              </w:rPr>
            </w:pPr>
            <w:r w:rsidRPr="00F15788">
              <w:rPr>
                <w:b/>
                <w:bCs/>
                <w:sz w:val="24"/>
                <w:szCs w:val="24"/>
                <w:lang w:eastAsia="en-US"/>
              </w:rPr>
              <w:t xml:space="preserve">Doba trvania </w:t>
            </w:r>
            <w:r>
              <w:rPr>
                <w:b/>
                <w:bCs/>
                <w:sz w:val="24"/>
                <w:szCs w:val="24"/>
                <w:lang w:eastAsia="en-US"/>
              </w:rPr>
              <w:t>Dohody</w:t>
            </w:r>
            <w:r w:rsidR="00131174">
              <w:rPr>
                <w:b/>
                <w:bCs/>
                <w:sz w:val="24"/>
                <w:szCs w:val="24"/>
                <w:lang w:eastAsia="en-US"/>
              </w:rPr>
              <w:t>:</w:t>
            </w:r>
            <w:r w:rsidRPr="00F15788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69" w:type="pct"/>
          </w:tcPr>
          <w:p w14:paraId="15C7E30D" w14:textId="123AC550" w:rsidR="002C14BD" w:rsidRPr="00356EE0" w:rsidRDefault="00356EE0" w:rsidP="00356EE0">
            <w:pPr>
              <w:pStyle w:val="Textkomentra"/>
              <w:jc w:val="both"/>
              <w:rPr>
                <w:sz w:val="24"/>
                <w:szCs w:val="24"/>
                <w:lang w:eastAsia="en-US"/>
              </w:rPr>
            </w:pPr>
            <w:r w:rsidRPr="00356EE0">
              <w:rPr>
                <w:sz w:val="24"/>
                <w:szCs w:val="24"/>
              </w:rPr>
              <w:t>48 m</w:t>
            </w:r>
            <w:r w:rsidR="002C14BD" w:rsidRPr="00356EE0">
              <w:rPr>
                <w:sz w:val="24"/>
                <w:szCs w:val="24"/>
                <w:lang w:eastAsia="en-US"/>
              </w:rPr>
              <w:t>esiacov</w:t>
            </w:r>
            <w:r w:rsidR="002C14BD">
              <w:rPr>
                <w:sz w:val="24"/>
                <w:szCs w:val="24"/>
                <w:lang w:eastAsia="en-US"/>
              </w:rPr>
              <w:t xml:space="preserve"> </w:t>
            </w:r>
            <w:r w:rsidR="002C14BD" w:rsidRPr="002A34C2">
              <w:rPr>
                <w:sz w:val="24"/>
                <w:szCs w:val="24"/>
                <w:lang w:eastAsia="en-US"/>
              </w:rPr>
              <w:t>odo dňa nadobudnutia jej účinnosti alebo do</w:t>
            </w:r>
            <w:r w:rsidR="002C14BD">
              <w:rPr>
                <w:sz w:val="24"/>
                <w:szCs w:val="24"/>
                <w:lang w:eastAsia="en-US"/>
              </w:rPr>
              <w:t xml:space="preserve"> </w:t>
            </w:r>
            <w:r w:rsidR="002C14BD" w:rsidRPr="002A34C2">
              <w:rPr>
                <w:sz w:val="24"/>
                <w:szCs w:val="24"/>
                <w:lang w:eastAsia="en-US"/>
              </w:rPr>
              <w:t xml:space="preserve">vyčerpania finančného limitu </w:t>
            </w:r>
            <w:r w:rsidR="002C14BD" w:rsidRPr="00263BC2">
              <w:rPr>
                <w:szCs w:val="24"/>
                <w:highlight w:val="yellow"/>
              </w:rPr>
              <w:t>[●]</w:t>
            </w:r>
            <w:r w:rsidR="002C14BD" w:rsidRPr="002A34C2">
              <w:rPr>
                <w:sz w:val="24"/>
                <w:szCs w:val="24"/>
                <w:lang w:eastAsia="en-US"/>
              </w:rPr>
              <w:t xml:space="preserve"> EUR bez DPH podľa toho, ktorá skutočnosť nastane skôr.</w:t>
            </w:r>
          </w:p>
        </w:tc>
      </w:tr>
    </w:tbl>
    <w:p w14:paraId="1331D978" w14:textId="77777777" w:rsidR="002C14BD" w:rsidRDefault="002C14BD" w:rsidP="00AB2858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52F9F199" w14:textId="2CB810BF" w:rsidR="00AB2858" w:rsidRDefault="004B4E27" w:rsidP="00513433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bookmarkStart w:id="3" w:name="_Hlk193109772"/>
      <w:r>
        <w:rPr>
          <w:rFonts w:eastAsia="MS Mincho"/>
          <w:sz w:val="24"/>
          <w:szCs w:val="24"/>
          <w:lang w:eastAsia="ja-JP"/>
        </w:rPr>
        <w:t xml:space="preserve">Účastníci dohody </w:t>
      </w:r>
      <w:r w:rsidR="00AB2858">
        <w:rPr>
          <w:rFonts w:eastAsia="MS Mincho"/>
          <w:sz w:val="24"/>
          <w:szCs w:val="24"/>
          <w:lang w:eastAsia="ja-JP"/>
        </w:rPr>
        <w:t xml:space="preserve">sa dohodli, že ustanovenia 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 xml:space="preserve">ohody nemožno vykladať ako povinnosť Objednávateľa objednať si u Poskytovateľa predpokladané množstvo Služieb uvedené v Prílohe č. 1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>ohody</w:t>
      </w:r>
      <w:r w:rsidR="00D9458F">
        <w:rPr>
          <w:rFonts w:eastAsia="MS Mincho"/>
          <w:sz w:val="24"/>
          <w:szCs w:val="24"/>
          <w:lang w:eastAsia="ja-JP"/>
        </w:rPr>
        <w:t xml:space="preserve"> v celom rozsahu</w:t>
      </w:r>
      <w:r w:rsidR="00AB2858">
        <w:rPr>
          <w:rFonts w:eastAsia="MS Mincho"/>
          <w:sz w:val="24"/>
          <w:szCs w:val="24"/>
          <w:lang w:eastAsia="ja-JP"/>
        </w:rPr>
        <w:t xml:space="preserve">. Predpokladané množstvo Služieb uvedené v 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 xml:space="preserve">ohode nie je pre Objednávateľa záväzné. Skutočne objednané množstvo Služieb počas trvania 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 xml:space="preserve">ohody môže byť nižšie alebo vyššie ako predpokladaná hodnota zákazky a Objednávateľ si vyhradzuje právo neobjednať Služby, 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resp. právo </w:t>
      </w:r>
      <w:r w:rsidR="00176C46">
        <w:rPr>
          <w:rFonts w:eastAsia="MS Mincho"/>
          <w:sz w:val="24"/>
          <w:szCs w:val="24"/>
          <w:lang w:eastAsia="ja-JP"/>
        </w:rPr>
        <w:t>o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bjednať </w:t>
      </w:r>
      <w:r w:rsidR="002176EC" w:rsidRPr="00D9458F">
        <w:rPr>
          <w:rFonts w:eastAsia="MS Mincho"/>
          <w:sz w:val="24"/>
          <w:szCs w:val="24"/>
          <w:lang w:eastAsia="ja-JP"/>
        </w:rPr>
        <w:t xml:space="preserve">jednotlivé </w:t>
      </w:r>
      <w:r w:rsidR="00AB2858" w:rsidRPr="00D9458F">
        <w:rPr>
          <w:rFonts w:eastAsia="MS Mincho"/>
          <w:sz w:val="24"/>
          <w:szCs w:val="24"/>
          <w:lang w:eastAsia="ja-JP"/>
        </w:rPr>
        <w:t>Služby vo vyššom množstve tak, aby bol zachovaný maximálny finančný limit podľa čl. V, bod</w:t>
      </w:r>
      <w:r>
        <w:rPr>
          <w:rFonts w:eastAsia="MS Mincho"/>
          <w:sz w:val="24"/>
          <w:szCs w:val="24"/>
          <w:lang w:eastAsia="ja-JP"/>
        </w:rPr>
        <w:t>u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 5.2 </w:t>
      </w:r>
      <w:r>
        <w:rPr>
          <w:rFonts w:eastAsia="MS Mincho"/>
          <w:sz w:val="24"/>
          <w:szCs w:val="24"/>
          <w:lang w:eastAsia="ja-JP"/>
        </w:rPr>
        <w:t>D</w:t>
      </w:r>
      <w:r w:rsidR="00AB2858" w:rsidRPr="00D9458F">
        <w:rPr>
          <w:rFonts w:eastAsia="MS Mincho"/>
          <w:sz w:val="24"/>
          <w:szCs w:val="24"/>
          <w:lang w:eastAsia="ja-JP"/>
        </w:rPr>
        <w:t>ohody.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  <w:r w:rsidR="00D9458F">
        <w:rPr>
          <w:rFonts w:eastAsia="MS Mincho"/>
          <w:sz w:val="24"/>
          <w:szCs w:val="24"/>
          <w:lang w:eastAsia="ja-JP"/>
        </w:rPr>
        <w:t>Poskytovateľ má nárok na odplatu len za</w:t>
      </w:r>
      <w:r w:rsidR="00AB2858">
        <w:rPr>
          <w:rFonts w:eastAsia="MS Mincho"/>
          <w:sz w:val="24"/>
          <w:szCs w:val="24"/>
          <w:lang w:eastAsia="ja-JP"/>
        </w:rPr>
        <w:t xml:space="preserve"> skutočne </w:t>
      </w:r>
      <w:r w:rsidR="00D9458F">
        <w:rPr>
          <w:rFonts w:eastAsia="MS Mincho"/>
          <w:sz w:val="24"/>
          <w:szCs w:val="24"/>
          <w:lang w:eastAsia="ja-JP"/>
        </w:rPr>
        <w:t>poskytnuté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  <w:r w:rsidR="00356EE0">
        <w:rPr>
          <w:rFonts w:eastAsia="MS Mincho"/>
          <w:sz w:val="24"/>
          <w:szCs w:val="24"/>
          <w:lang w:eastAsia="ja-JP"/>
        </w:rPr>
        <w:t xml:space="preserve">a Objednávateľom prijaté </w:t>
      </w:r>
      <w:r w:rsidR="00AB2858">
        <w:rPr>
          <w:rFonts w:eastAsia="MS Mincho"/>
          <w:sz w:val="24"/>
          <w:szCs w:val="24"/>
          <w:lang w:eastAsia="ja-JP"/>
        </w:rPr>
        <w:t>množstvo Služieb</w:t>
      </w:r>
      <w:bookmarkEnd w:id="3"/>
      <w:r w:rsidR="00AB2858">
        <w:rPr>
          <w:rFonts w:eastAsia="MS Mincho"/>
          <w:sz w:val="24"/>
          <w:szCs w:val="24"/>
          <w:lang w:eastAsia="ja-JP"/>
        </w:rPr>
        <w:t xml:space="preserve">. </w:t>
      </w:r>
    </w:p>
    <w:p w14:paraId="1D075132" w14:textId="64DF3DB1" w:rsidR="00513433" w:rsidRPr="00513433" w:rsidRDefault="00513433" w:rsidP="00513433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Ak je </w:t>
      </w:r>
      <w:r w:rsidR="004B4E27">
        <w:rPr>
          <w:rFonts w:eastAsia="MS Mincho"/>
          <w:sz w:val="24"/>
          <w:szCs w:val="24"/>
          <w:lang w:eastAsia="ja-JP"/>
        </w:rPr>
        <w:t>Účastníkmi dohody</w:t>
      </w:r>
      <w:r>
        <w:rPr>
          <w:rFonts w:eastAsia="MS Mincho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en-US"/>
        </w:rPr>
        <w:t xml:space="preserve">definovaný pojem ako zmluvná skratka, pri definícii ktorého bolo použité veľké začiatočné písmeno, účelom zavedenia zmluvnej skratky je lepšia orientácia v texte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 a pojem má rovnaký význam aj v prípade, ak je uvedený s malým začiatočným písmenom z dôvodu chyby v písaní, ak z kontextu obsahu ustanovenia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 nevyplýva inak. Ak z obsahu a kontextu ustanovenia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>ohody nevyplýva iné, zmluvné skratky uvedené a v jednotnom alebo množnom čísle majú rovnaký význam.</w:t>
      </w:r>
    </w:p>
    <w:p w14:paraId="21AEFE04" w14:textId="77777777" w:rsidR="00513433" w:rsidRPr="00AB2858" w:rsidRDefault="00513433" w:rsidP="00513433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677FB1BC" w14:textId="7323DCD6" w:rsidR="00615EC2" w:rsidRPr="00F15788" w:rsidRDefault="00615EC2" w:rsidP="00287899">
      <w:pPr>
        <w:widowControl w:val="0"/>
        <w:jc w:val="center"/>
        <w:rPr>
          <w:b/>
          <w:bCs/>
          <w:sz w:val="24"/>
          <w:szCs w:val="24"/>
          <w:lang w:eastAsia="en-US"/>
        </w:rPr>
      </w:pPr>
      <w:r w:rsidRPr="00F15788">
        <w:rPr>
          <w:b/>
          <w:bCs/>
          <w:sz w:val="24"/>
          <w:szCs w:val="24"/>
          <w:lang w:eastAsia="en-US"/>
        </w:rPr>
        <w:lastRenderedPageBreak/>
        <w:t>Článok I</w:t>
      </w:r>
      <w:r w:rsidR="00A66CA4">
        <w:rPr>
          <w:b/>
          <w:bCs/>
          <w:sz w:val="24"/>
          <w:szCs w:val="24"/>
          <w:lang w:eastAsia="en-US"/>
        </w:rPr>
        <w:t>II</w:t>
      </w:r>
    </w:p>
    <w:p w14:paraId="36810BAC" w14:textId="1D691A8A" w:rsidR="00615EC2" w:rsidRPr="00E10E83" w:rsidRDefault="00615EC2" w:rsidP="00E10E83">
      <w:pPr>
        <w:widowControl w:val="0"/>
        <w:spacing w:after="240"/>
        <w:jc w:val="center"/>
        <w:rPr>
          <w:b/>
          <w:bCs/>
          <w:sz w:val="24"/>
          <w:szCs w:val="24"/>
          <w:lang w:eastAsia="en-US"/>
        </w:rPr>
      </w:pPr>
      <w:r w:rsidRPr="00F15788">
        <w:rPr>
          <w:b/>
          <w:bCs/>
          <w:sz w:val="24"/>
          <w:szCs w:val="24"/>
          <w:lang w:eastAsia="en-US"/>
        </w:rPr>
        <w:t xml:space="preserve">Doba </w:t>
      </w:r>
      <w:r w:rsidR="00FD19D7">
        <w:rPr>
          <w:b/>
          <w:bCs/>
          <w:sz w:val="24"/>
          <w:szCs w:val="24"/>
          <w:lang w:eastAsia="en-US"/>
        </w:rPr>
        <w:t>trvania</w:t>
      </w:r>
      <w:r w:rsidR="006F4D0E">
        <w:rPr>
          <w:b/>
          <w:bCs/>
          <w:sz w:val="24"/>
          <w:szCs w:val="24"/>
          <w:lang w:eastAsia="en-US"/>
        </w:rPr>
        <w:t xml:space="preserve"> </w:t>
      </w:r>
      <w:r w:rsidR="004B4E27">
        <w:rPr>
          <w:b/>
          <w:bCs/>
          <w:sz w:val="24"/>
          <w:szCs w:val="24"/>
          <w:lang w:eastAsia="en-US"/>
        </w:rPr>
        <w:t>D</w:t>
      </w:r>
      <w:r w:rsidR="006F4D0E">
        <w:rPr>
          <w:b/>
          <w:bCs/>
          <w:sz w:val="24"/>
          <w:szCs w:val="24"/>
          <w:lang w:eastAsia="en-US"/>
        </w:rPr>
        <w:t>ohody</w:t>
      </w:r>
      <w:r w:rsidRPr="00F15788">
        <w:rPr>
          <w:b/>
          <w:bCs/>
          <w:sz w:val="24"/>
          <w:szCs w:val="24"/>
          <w:lang w:eastAsia="en-US"/>
        </w:rPr>
        <w:t xml:space="preserve"> </w:t>
      </w:r>
    </w:p>
    <w:p w14:paraId="0FA99A02" w14:textId="670661CE" w:rsidR="00615EC2" w:rsidRPr="00A66CA4" w:rsidRDefault="00615EC2" w:rsidP="00A66CA4">
      <w:pPr>
        <w:pStyle w:val="Odsekzoznamu"/>
        <w:numPr>
          <w:ilvl w:val="0"/>
          <w:numId w:val="24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A66CA4">
        <w:rPr>
          <w:sz w:val="24"/>
          <w:szCs w:val="24"/>
          <w:lang w:eastAsia="en-US"/>
        </w:rPr>
        <w:t xml:space="preserve">Táto </w:t>
      </w:r>
      <w:r w:rsidR="004B4E27">
        <w:rPr>
          <w:sz w:val="24"/>
          <w:szCs w:val="24"/>
          <w:lang w:eastAsia="en-US"/>
        </w:rPr>
        <w:t>D</w:t>
      </w:r>
      <w:r w:rsidR="00A66CA4">
        <w:rPr>
          <w:sz w:val="24"/>
          <w:szCs w:val="24"/>
          <w:lang w:eastAsia="en-US"/>
        </w:rPr>
        <w:t>ohoda</w:t>
      </w:r>
      <w:r w:rsidRPr="00A66CA4">
        <w:rPr>
          <w:sz w:val="24"/>
          <w:szCs w:val="24"/>
          <w:lang w:eastAsia="en-US"/>
        </w:rPr>
        <w:t xml:space="preserve"> sa uzatvára na dobu určitú, na obdobie</w:t>
      </w:r>
      <w:r w:rsidR="00FD19D7">
        <w:rPr>
          <w:sz w:val="24"/>
          <w:szCs w:val="24"/>
          <w:lang w:eastAsia="en-US"/>
        </w:rPr>
        <w:t xml:space="preserve"> uvedené v čl. II, bode 2.3 </w:t>
      </w:r>
      <w:r w:rsidR="004B4E27">
        <w:rPr>
          <w:sz w:val="24"/>
          <w:szCs w:val="24"/>
          <w:lang w:eastAsia="en-US"/>
        </w:rPr>
        <w:t>D</w:t>
      </w:r>
      <w:r w:rsidR="00FD19D7">
        <w:rPr>
          <w:sz w:val="24"/>
          <w:szCs w:val="24"/>
          <w:lang w:eastAsia="en-US"/>
        </w:rPr>
        <w:t xml:space="preserve">ohody. </w:t>
      </w:r>
      <w:r w:rsidRPr="00A66CA4">
        <w:rPr>
          <w:sz w:val="24"/>
          <w:szCs w:val="24"/>
          <w:lang w:eastAsia="en-US"/>
        </w:rPr>
        <w:t xml:space="preserve"> </w:t>
      </w:r>
    </w:p>
    <w:p w14:paraId="7885EE01" w14:textId="7D4E7C82" w:rsidR="00615EC2" w:rsidRPr="00513433" w:rsidRDefault="00FD19D7" w:rsidP="00E765D8">
      <w:pPr>
        <w:pStyle w:val="Odsekzoznamu"/>
        <w:numPr>
          <w:ilvl w:val="0"/>
          <w:numId w:val="24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 xml:space="preserve">Služby bude Poskytovateľ poskytovať Objednávateľovi priebežne, počas doby trvania </w:t>
      </w:r>
      <w:r w:rsidR="004B4E27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ohody, a to na základe </w:t>
      </w:r>
      <w:r w:rsidR="00C52DB8">
        <w:rPr>
          <w:bCs/>
          <w:sz w:val="24"/>
          <w:szCs w:val="24"/>
        </w:rPr>
        <w:t>Jednotlivých zmlúv.</w:t>
      </w:r>
      <w:r>
        <w:rPr>
          <w:bCs/>
          <w:sz w:val="24"/>
          <w:szCs w:val="24"/>
        </w:rPr>
        <w:t xml:space="preserve"> </w:t>
      </w:r>
    </w:p>
    <w:p w14:paraId="622144F8" w14:textId="77777777" w:rsidR="00A27A69" w:rsidRPr="00A27A69" w:rsidRDefault="00A27A69" w:rsidP="00A27A69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sz w:val="24"/>
          <w:szCs w:val="24"/>
        </w:rPr>
      </w:pPr>
    </w:p>
    <w:p w14:paraId="45088DCE" w14:textId="41DC04FD" w:rsidR="00615EC2" w:rsidRPr="00263BC2" w:rsidRDefault="00615EC2" w:rsidP="00287899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FD19D7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7434F1F9" w14:textId="77777777" w:rsidR="00615EC2" w:rsidRPr="009C64F2" w:rsidRDefault="00615EC2" w:rsidP="00287899">
      <w:pPr>
        <w:spacing w:after="120"/>
        <w:jc w:val="center"/>
        <w:rPr>
          <w:rFonts w:ascii="Arial" w:hAnsi="Arial"/>
          <w:sz w:val="24"/>
          <w:szCs w:val="24"/>
          <w:lang w:eastAsia="cs-CZ"/>
        </w:rPr>
      </w:pPr>
      <w:r w:rsidRPr="007A2F92">
        <w:rPr>
          <w:b/>
          <w:bCs/>
          <w:sz w:val="24"/>
          <w:szCs w:val="24"/>
          <w:lang w:eastAsia="en-US"/>
        </w:rPr>
        <w:t xml:space="preserve">Dodacie </w:t>
      </w:r>
      <w:r w:rsidRPr="009C64F2">
        <w:rPr>
          <w:b/>
          <w:sz w:val="24"/>
          <w:szCs w:val="24"/>
          <w:lang w:eastAsia="cs-CZ"/>
        </w:rPr>
        <w:t>podmienky</w:t>
      </w:r>
    </w:p>
    <w:p w14:paraId="460D9156" w14:textId="78DF3C9B" w:rsidR="00FD19D7" w:rsidRDefault="00E10E83" w:rsidP="00FD19D7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bookmarkStart w:id="4" w:name="_Hlk180133004"/>
      <w:r>
        <w:rPr>
          <w:rFonts w:eastAsia="MS Mincho"/>
          <w:sz w:val="24"/>
          <w:szCs w:val="24"/>
          <w:lang w:eastAsia="ja-JP"/>
        </w:rPr>
        <w:t xml:space="preserve">Objednávateľ vyzve Poskytovateľa na poskytnutie Služieb prostredníctvom Objednávky, ktorá je pre Objednávateľa záväzná. </w:t>
      </w:r>
      <w:bookmarkEnd w:id="4"/>
    </w:p>
    <w:p w14:paraId="7D843B42" w14:textId="437A2FB8" w:rsidR="00FD19D7" w:rsidRDefault="004B4E27" w:rsidP="00FD19D7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sz w:val="24"/>
          <w:szCs w:val="24"/>
          <w:lang w:eastAsia="ja-JP"/>
        </w:rPr>
        <w:t xml:space="preserve">Účastníci dohody </w:t>
      </w:r>
      <w:r w:rsidR="00615EC2" w:rsidRPr="00FD19D7">
        <w:rPr>
          <w:bCs/>
          <w:sz w:val="24"/>
          <w:szCs w:val="24"/>
        </w:rPr>
        <w:t xml:space="preserve">sa dohodli na </w:t>
      </w:r>
      <w:r w:rsidR="00E10E83">
        <w:rPr>
          <w:bCs/>
          <w:sz w:val="24"/>
          <w:szCs w:val="24"/>
        </w:rPr>
        <w:t>písomnom zadávaní</w:t>
      </w:r>
      <w:r w:rsidR="00615EC2" w:rsidRPr="00FD19D7">
        <w:rPr>
          <w:bCs/>
          <w:sz w:val="24"/>
          <w:szCs w:val="24"/>
        </w:rPr>
        <w:t xml:space="preserve"> Objednávok</w:t>
      </w:r>
      <w:r w:rsidR="00366BB8">
        <w:rPr>
          <w:bCs/>
          <w:sz w:val="24"/>
          <w:szCs w:val="24"/>
        </w:rPr>
        <w:t xml:space="preserve"> </w:t>
      </w:r>
      <w:bookmarkStart w:id="5" w:name="_Hlk193200838"/>
      <w:r w:rsidR="00366BB8">
        <w:rPr>
          <w:bCs/>
          <w:sz w:val="24"/>
          <w:szCs w:val="24"/>
        </w:rPr>
        <w:t>formou</w:t>
      </w:r>
      <w:bookmarkEnd w:id="5"/>
      <w:r w:rsidR="00615EC2" w:rsidRPr="00FD19D7">
        <w:rPr>
          <w:bCs/>
          <w:sz w:val="24"/>
          <w:szCs w:val="24"/>
        </w:rPr>
        <w:t xml:space="preserve">, pričom osobami zodpovednými za doručovanie a prijímanie Objednávok sú </w:t>
      </w:r>
      <w:r w:rsidR="00100646">
        <w:rPr>
          <w:bCs/>
          <w:sz w:val="24"/>
          <w:szCs w:val="24"/>
        </w:rPr>
        <w:t>oprávnené</w:t>
      </w:r>
      <w:r w:rsidR="00615EC2" w:rsidRPr="00FD19D7">
        <w:rPr>
          <w:bCs/>
          <w:sz w:val="24"/>
          <w:szCs w:val="24"/>
        </w:rPr>
        <w:t xml:space="preserve"> osoby </w:t>
      </w:r>
      <w:r w:rsidR="00FD19D7">
        <w:rPr>
          <w:bCs/>
          <w:sz w:val="24"/>
          <w:szCs w:val="24"/>
        </w:rPr>
        <w:t xml:space="preserve">uvedené v záhlaví </w:t>
      </w:r>
      <w:r>
        <w:rPr>
          <w:bCs/>
          <w:sz w:val="24"/>
          <w:szCs w:val="24"/>
        </w:rPr>
        <w:t>D</w:t>
      </w:r>
      <w:r w:rsidR="00FB6B31" w:rsidRPr="00FD19D7">
        <w:rPr>
          <w:bCs/>
          <w:sz w:val="24"/>
          <w:szCs w:val="24"/>
        </w:rPr>
        <w:t>ohody</w:t>
      </w:r>
      <w:r w:rsidR="00615EC2" w:rsidRPr="00FD19D7">
        <w:rPr>
          <w:bCs/>
          <w:sz w:val="24"/>
          <w:szCs w:val="24"/>
        </w:rPr>
        <w:t>.</w:t>
      </w:r>
      <w:r w:rsidR="00100646">
        <w:rPr>
          <w:bCs/>
          <w:sz w:val="24"/>
          <w:szCs w:val="24"/>
        </w:rPr>
        <w:t xml:space="preserve"> Kópiu zaslanej objednávky oprávnená osoba Objednávateľa zašle oprávnenej osobe Poskytovateľa prostredníctvom e-mailu najneskôr najbližší pracovný deň po tom, ako bola Objednávka odoslaná. </w:t>
      </w:r>
    </w:p>
    <w:p w14:paraId="36EDF7C9" w14:textId="5FA2C808" w:rsidR="00FD19D7" w:rsidRDefault="00284644" w:rsidP="00FD19D7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 xml:space="preserve">Objednávateľ </w:t>
      </w:r>
      <w:r w:rsidR="00615EC2" w:rsidRPr="00FD19D7">
        <w:rPr>
          <w:bCs/>
          <w:sz w:val="24"/>
          <w:szCs w:val="24"/>
        </w:rPr>
        <w:t>zašle Objednávku P</w:t>
      </w:r>
      <w:r w:rsidRPr="00FD19D7">
        <w:rPr>
          <w:bCs/>
          <w:sz w:val="24"/>
          <w:szCs w:val="24"/>
        </w:rPr>
        <w:t xml:space="preserve">oskytovateľovi </w:t>
      </w:r>
      <w:r w:rsidR="00615EC2" w:rsidRPr="00FD19D7">
        <w:rPr>
          <w:bCs/>
          <w:sz w:val="24"/>
          <w:szCs w:val="24"/>
        </w:rPr>
        <w:t xml:space="preserve">s určením </w:t>
      </w:r>
      <w:r w:rsidRPr="00FD19D7">
        <w:rPr>
          <w:bCs/>
          <w:sz w:val="24"/>
          <w:szCs w:val="24"/>
        </w:rPr>
        <w:t>popisu konkrétnej Služby</w:t>
      </w:r>
      <w:r w:rsidR="00615EC2" w:rsidRPr="00FD19D7">
        <w:rPr>
          <w:bCs/>
          <w:sz w:val="24"/>
          <w:szCs w:val="24"/>
        </w:rPr>
        <w:t xml:space="preserve">, lehoty dodania a miesta dodania podľa </w:t>
      </w:r>
      <w:r w:rsidR="005563C3">
        <w:rPr>
          <w:bCs/>
          <w:sz w:val="24"/>
          <w:szCs w:val="24"/>
        </w:rPr>
        <w:t xml:space="preserve">čl. II, bodu 2.3 </w:t>
      </w:r>
      <w:r w:rsidR="004B4E27">
        <w:rPr>
          <w:bCs/>
          <w:sz w:val="24"/>
          <w:szCs w:val="24"/>
        </w:rPr>
        <w:t>D</w:t>
      </w:r>
      <w:r w:rsidR="005563C3">
        <w:rPr>
          <w:bCs/>
          <w:sz w:val="24"/>
          <w:szCs w:val="24"/>
        </w:rPr>
        <w:t>ohody</w:t>
      </w:r>
      <w:r w:rsidR="00100646">
        <w:rPr>
          <w:bCs/>
          <w:sz w:val="24"/>
          <w:szCs w:val="24"/>
        </w:rPr>
        <w:t>.</w:t>
      </w:r>
      <w:r w:rsidR="00615EC2" w:rsidRPr="00FD19D7">
        <w:rPr>
          <w:bCs/>
          <w:sz w:val="24"/>
          <w:szCs w:val="24"/>
        </w:rPr>
        <w:t xml:space="preserve"> </w:t>
      </w:r>
    </w:p>
    <w:p w14:paraId="2E199414" w14:textId="06023F67" w:rsidR="00FD19D7" w:rsidRDefault="00284644" w:rsidP="00FD19D7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 xml:space="preserve">Poskytovateľ </w:t>
      </w:r>
      <w:r w:rsidR="00615EC2" w:rsidRPr="00FD19D7">
        <w:rPr>
          <w:bCs/>
          <w:sz w:val="24"/>
          <w:szCs w:val="24"/>
        </w:rPr>
        <w:t xml:space="preserve">je povinný </w:t>
      </w:r>
      <w:r w:rsidRPr="00FD19D7">
        <w:rPr>
          <w:bCs/>
          <w:sz w:val="24"/>
          <w:szCs w:val="24"/>
        </w:rPr>
        <w:t>v lehote uvedenej v</w:t>
      </w:r>
      <w:r w:rsidR="005563C3">
        <w:rPr>
          <w:bCs/>
          <w:sz w:val="24"/>
          <w:szCs w:val="24"/>
        </w:rPr>
        <w:t xml:space="preserve"> čl. II, bode 2.3 </w:t>
      </w:r>
      <w:r w:rsidR="00147C48">
        <w:rPr>
          <w:bCs/>
          <w:sz w:val="24"/>
          <w:szCs w:val="24"/>
        </w:rPr>
        <w:t>D</w:t>
      </w:r>
      <w:r w:rsidR="005563C3">
        <w:rPr>
          <w:bCs/>
          <w:sz w:val="24"/>
          <w:szCs w:val="24"/>
        </w:rPr>
        <w:t>ohody písomne</w:t>
      </w:r>
      <w:r w:rsidRPr="00FD19D7">
        <w:rPr>
          <w:bCs/>
          <w:sz w:val="24"/>
          <w:szCs w:val="24"/>
        </w:rPr>
        <w:t xml:space="preserve"> </w:t>
      </w:r>
      <w:r w:rsidR="00615EC2" w:rsidRPr="00FD19D7">
        <w:rPr>
          <w:bCs/>
          <w:sz w:val="24"/>
          <w:szCs w:val="24"/>
        </w:rPr>
        <w:t>potvrdiť prijatie Objednávky</w:t>
      </w:r>
      <w:r w:rsidR="005563C3">
        <w:rPr>
          <w:bCs/>
          <w:sz w:val="24"/>
          <w:szCs w:val="24"/>
        </w:rPr>
        <w:t>,</w:t>
      </w:r>
      <w:r w:rsidR="00615EC2" w:rsidRPr="00FD19D7">
        <w:rPr>
          <w:bCs/>
          <w:sz w:val="24"/>
          <w:szCs w:val="24"/>
        </w:rPr>
        <w:t xml:space="preserve"> a to tak, že P</w:t>
      </w:r>
      <w:r w:rsidRPr="00FD19D7">
        <w:rPr>
          <w:bCs/>
          <w:sz w:val="24"/>
          <w:szCs w:val="24"/>
        </w:rPr>
        <w:t>oskytovateľom</w:t>
      </w:r>
      <w:r w:rsidR="00615EC2" w:rsidRPr="00FD19D7">
        <w:rPr>
          <w:bCs/>
          <w:sz w:val="24"/>
          <w:szCs w:val="24"/>
        </w:rPr>
        <w:t xml:space="preserve"> podpísanú Objednávku vytlačí a označí dátumom prijatia, odtlačkom pečiatky a podpisom, následne zašle takto potvrdenú Objednávku </w:t>
      </w:r>
      <w:r w:rsidR="00100646">
        <w:rPr>
          <w:bCs/>
          <w:sz w:val="24"/>
          <w:szCs w:val="24"/>
        </w:rPr>
        <w:t xml:space="preserve">oprávnenej osobe Objednávateľa. Kópiu potvrdenej objednávky oprávnená osoba Poskytovateľa najneskôr nasledujúci pracovný deň po jej odoslaní oprávnenej osobe Objednávateľa zašle </w:t>
      </w:r>
      <w:r w:rsidR="00615EC2" w:rsidRPr="00FD19D7">
        <w:rPr>
          <w:bCs/>
          <w:sz w:val="24"/>
          <w:szCs w:val="24"/>
        </w:rPr>
        <w:t>elektronicky</w:t>
      </w:r>
      <w:r w:rsidR="006713FC">
        <w:rPr>
          <w:bCs/>
          <w:sz w:val="24"/>
          <w:szCs w:val="24"/>
        </w:rPr>
        <w:t xml:space="preserve"> </w:t>
      </w:r>
      <w:bookmarkStart w:id="6" w:name="_Hlk193200715"/>
      <w:r w:rsidR="006713FC">
        <w:rPr>
          <w:bCs/>
          <w:sz w:val="24"/>
          <w:szCs w:val="24"/>
        </w:rPr>
        <w:t>bežným e-mailom</w:t>
      </w:r>
      <w:bookmarkEnd w:id="6"/>
      <w:r w:rsidR="00615EC2" w:rsidRPr="00FD19D7">
        <w:rPr>
          <w:bCs/>
          <w:sz w:val="24"/>
          <w:szCs w:val="24"/>
        </w:rPr>
        <w:t xml:space="preserve"> vo forme naskenovaného dokumentu na e-mailovú adresu kontaktnej osoby </w:t>
      </w:r>
      <w:r w:rsidRPr="00FD19D7">
        <w:rPr>
          <w:bCs/>
          <w:sz w:val="24"/>
          <w:szCs w:val="24"/>
        </w:rPr>
        <w:t>Objednávateľa</w:t>
      </w:r>
      <w:r w:rsidR="00100646">
        <w:rPr>
          <w:bCs/>
          <w:sz w:val="24"/>
          <w:szCs w:val="24"/>
        </w:rPr>
        <w:t>.</w:t>
      </w:r>
      <w:r w:rsidR="00615EC2" w:rsidRPr="00FD19D7">
        <w:rPr>
          <w:bCs/>
          <w:sz w:val="24"/>
          <w:szCs w:val="24"/>
        </w:rPr>
        <w:t xml:space="preserve"> Doručením</w:t>
      </w:r>
      <w:r w:rsidR="00100646">
        <w:rPr>
          <w:bCs/>
          <w:sz w:val="24"/>
          <w:szCs w:val="24"/>
        </w:rPr>
        <w:t xml:space="preserve"> písomne</w:t>
      </w:r>
      <w:r w:rsidR="00615EC2" w:rsidRPr="00FD19D7">
        <w:rPr>
          <w:bCs/>
          <w:sz w:val="24"/>
          <w:szCs w:val="24"/>
        </w:rPr>
        <w:t xml:space="preserve"> potvrdenej Objednávky je uzatvorená Jednotlivá zmluva. </w:t>
      </w:r>
    </w:p>
    <w:p w14:paraId="422D0AED" w14:textId="11933015" w:rsidR="00FD19D7" w:rsidRDefault="00615EC2" w:rsidP="00FD19D7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>P</w:t>
      </w:r>
      <w:r w:rsidR="00284644" w:rsidRPr="00FD19D7">
        <w:rPr>
          <w:bCs/>
          <w:sz w:val="24"/>
          <w:szCs w:val="24"/>
        </w:rPr>
        <w:t>oskytovateľ</w:t>
      </w:r>
      <w:r w:rsidRPr="00FD19D7">
        <w:rPr>
          <w:bCs/>
          <w:sz w:val="24"/>
          <w:szCs w:val="24"/>
        </w:rPr>
        <w:t xml:space="preserve"> nie je oprávnený odmietnuť potvrdenie Objednávky, ak táto bola zaslaná v zmysle tejto </w:t>
      </w:r>
      <w:r w:rsidR="00147C48">
        <w:rPr>
          <w:bCs/>
          <w:sz w:val="24"/>
          <w:szCs w:val="24"/>
        </w:rPr>
        <w:t>D</w:t>
      </w:r>
      <w:r w:rsidR="00FB6B31" w:rsidRPr="00FD19D7">
        <w:rPr>
          <w:bCs/>
          <w:sz w:val="24"/>
          <w:szCs w:val="24"/>
        </w:rPr>
        <w:t>ohody</w:t>
      </w:r>
      <w:r w:rsidRPr="00FD19D7">
        <w:rPr>
          <w:bCs/>
          <w:sz w:val="24"/>
          <w:szCs w:val="24"/>
        </w:rPr>
        <w:t>.</w:t>
      </w:r>
    </w:p>
    <w:p w14:paraId="2A30A04D" w14:textId="5783CC31" w:rsidR="00FD19D7" w:rsidRDefault="00147C48" w:rsidP="00FD19D7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sz w:val="24"/>
          <w:szCs w:val="24"/>
          <w:lang w:eastAsia="ja-JP"/>
        </w:rPr>
        <w:t xml:space="preserve">Účastníci dohody </w:t>
      </w:r>
      <w:r w:rsidR="00615EC2" w:rsidRPr="00FD19D7">
        <w:rPr>
          <w:bCs/>
          <w:sz w:val="24"/>
          <w:szCs w:val="24"/>
        </w:rPr>
        <w:t xml:space="preserve">sa dohodli, že v prípade, ak </w:t>
      </w:r>
      <w:r w:rsidR="00010FEE" w:rsidRPr="00FD19D7">
        <w:rPr>
          <w:bCs/>
          <w:sz w:val="24"/>
          <w:szCs w:val="24"/>
        </w:rPr>
        <w:t xml:space="preserve">Poskytovateľ </w:t>
      </w:r>
      <w:r w:rsidR="00615EC2" w:rsidRPr="00FD19D7">
        <w:rPr>
          <w:bCs/>
          <w:sz w:val="24"/>
          <w:szCs w:val="24"/>
        </w:rPr>
        <w:t>nepotvrdí Objednávku v lehote uvedenej v</w:t>
      </w:r>
      <w:r w:rsidR="005563C3">
        <w:rPr>
          <w:bCs/>
          <w:sz w:val="24"/>
          <w:szCs w:val="24"/>
        </w:rPr>
        <w:t> čl. II, bode 2.3</w:t>
      </w:r>
      <w:r w:rsidR="00615EC2" w:rsidRPr="00FD19D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</w:t>
      </w:r>
      <w:r w:rsidR="00FB6B31" w:rsidRPr="00FD19D7">
        <w:rPr>
          <w:bCs/>
          <w:sz w:val="24"/>
          <w:szCs w:val="24"/>
        </w:rPr>
        <w:t>ohody</w:t>
      </w:r>
      <w:r>
        <w:rPr>
          <w:bCs/>
          <w:sz w:val="24"/>
          <w:szCs w:val="24"/>
        </w:rPr>
        <w:t xml:space="preserve"> a v súlade s bodom 4.4 tohto článku Dohody</w:t>
      </w:r>
      <w:r w:rsidR="00615EC2" w:rsidRPr="00FD19D7">
        <w:rPr>
          <w:bCs/>
          <w:sz w:val="24"/>
          <w:szCs w:val="24"/>
        </w:rPr>
        <w:t>,  bude sa táto považovať za P</w:t>
      </w:r>
      <w:r w:rsidR="00010FEE" w:rsidRPr="00FD19D7">
        <w:rPr>
          <w:bCs/>
          <w:sz w:val="24"/>
          <w:szCs w:val="24"/>
        </w:rPr>
        <w:t>oskytovateľom</w:t>
      </w:r>
      <w:r w:rsidR="00615EC2" w:rsidRPr="00FD19D7">
        <w:rPr>
          <w:bCs/>
          <w:sz w:val="24"/>
          <w:szCs w:val="24"/>
        </w:rPr>
        <w:t xml:space="preserve"> potvrdenú (akceptovanú). </w:t>
      </w:r>
      <w:r w:rsidR="00100646">
        <w:rPr>
          <w:bCs/>
          <w:sz w:val="24"/>
          <w:szCs w:val="24"/>
        </w:rPr>
        <w:t xml:space="preserve">Zo závažných prevádzkových dôvodov (napríklad dlhodobý nedostatok náhradných dielov, prechodný nedostatok kvalifikovaného personálu na strane Poskytovateľa a podobne) môže Poskytovateľ požiadať Objednávateľa o zrušenie Objednávky. Objednávateľ nie je povinný tejto žiadosti vyhovieť. Poskytovateľ je v žiadosti o zrušenie Objednávky povinný navrhnúť aj prvý možný termín, kedy je schopný riadne poskytnúť Objednávateľovi </w:t>
      </w:r>
      <w:r w:rsidR="00016516">
        <w:rPr>
          <w:bCs/>
          <w:sz w:val="24"/>
          <w:szCs w:val="24"/>
        </w:rPr>
        <w:t>ním požadované Služby v Objednávke. Objednávateľ je na Poskytovateľovu žiadosť o zrušenie Objednávky odpovedať v lehote piatich pracovných dní odo dňa, kedy mu bola doručená.</w:t>
      </w:r>
      <w:r w:rsidR="0002655B">
        <w:rPr>
          <w:bCs/>
          <w:sz w:val="24"/>
          <w:szCs w:val="24"/>
        </w:rPr>
        <w:t xml:space="preserve"> V čase od zaslania žiadosti o zrušenie Objednávky do prevzatia odpovede Objednávateľ nie je Poskytovateľ v omeškaní s poskytnutím Služieb. V prípade, ak Objednávateľ nebude súhlasiť s Poskytovateľovou žiadosťou o zrušenie Objednávky, dochádza doručením jeho zamietavého stanoviska Poskytovateľovi k uzavretiu Jednotlivej zmluvy, a Poskytovateľ je povinný plniť na základe Objednávky, alebo tej časti, so zrušením ktorej Objednávateľ nesúhlasil.</w:t>
      </w:r>
    </w:p>
    <w:p w14:paraId="512AE96F" w14:textId="176D1267" w:rsidR="00FD19D7" w:rsidRDefault="00615EC2" w:rsidP="00FD19D7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>Potvrdením Objednávky sa P</w:t>
      </w:r>
      <w:r w:rsidR="00635AA3" w:rsidRPr="00FD19D7">
        <w:rPr>
          <w:bCs/>
          <w:sz w:val="24"/>
          <w:szCs w:val="24"/>
        </w:rPr>
        <w:t>oskytovateľ</w:t>
      </w:r>
      <w:r w:rsidRPr="00FD19D7">
        <w:rPr>
          <w:bCs/>
          <w:sz w:val="24"/>
          <w:szCs w:val="24"/>
        </w:rPr>
        <w:t xml:space="preserve"> zaväzuje dodať </w:t>
      </w:r>
      <w:r w:rsidR="00635AA3" w:rsidRPr="00FD19D7">
        <w:rPr>
          <w:bCs/>
          <w:sz w:val="24"/>
          <w:szCs w:val="24"/>
        </w:rPr>
        <w:t>Služby</w:t>
      </w:r>
      <w:r w:rsidRPr="00FD19D7">
        <w:rPr>
          <w:bCs/>
          <w:sz w:val="24"/>
          <w:szCs w:val="24"/>
        </w:rPr>
        <w:t xml:space="preserve"> v termíne a v rozsahu danom </w:t>
      </w:r>
      <w:r w:rsidR="00816BB3">
        <w:rPr>
          <w:bCs/>
          <w:sz w:val="24"/>
          <w:szCs w:val="24"/>
        </w:rPr>
        <w:t>Jednotlivou zmluvou.</w:t>
      </w:r>
      <w:r w:rsidRPr="00FD19D7">
        <w:rPr>
          <w:bCs/>
          <w:sz w:val="24"/>
          <w:szCs w:val="24"/>
        </w:rPr>
        <w:t>.</w:t>
      </w:r>
    </w:p>
    <w:p w14:paraId="4C35D6A8" w14:textId="62BEDACF" w:rsidR="00FD19D7" w:rsidRDefault="005B2B6B" w:rsidP="00FD19D7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lastRenderedPageBreak/>
        <w:t>Poskytovateľ sa zaväzuje poskytovať Služby</w:t>
      </w:r>
      <w:r w:rsidR="005563C3">
        <w:rPr>
          <w:bCs/>
          <w:sz w:val="24"/>
          <w:szCs w:val="24"/>
        </w:rPr>
        <w:t xml:space="preserve"> v kvalite podľa Prílohy č. 1 </w:t>
      </w:r>
      <w:r w:rsidR="00147C48">
        <w:rPr>
          <w:bCs/>
          <w:sz w:val="24"/>
          <w:szCs w:val="24"/>
        </w:rPr>
        <w:t>D</w:t>
      </w:r>
      <w:r w:rsidR="005563C3">
        <w:rPr>
          <w:bCs/>
          <w:sz w:val="24"/>
          <w:szCs w:val="24"/>
        </w:rPr>
        <w:t>ohody</w:t>
      </w:r>
      <w:r w:rsidR="00147C48">
        <w:rPr>
          <w:bCs/>
          <w:sz w:val="24"/>
          <w:szCs w:val="24"/>
        </w:rPr>
        <w:t xml:space="preserve"> </w:t>
      </w:r>
      <w:r w:rsidR="00147C48" w:rsidRPr="00635AA3">
        <w:rPr>
          <w:bCs/>
          <w:sz w:val="24"/>
          <w:szCs w:val="24"/>
        </w:rPr>
        <w:t>v súlade s jej ustanoveniami, v súlade so všeobecne záväznými právnymi predpismi platnými na území S</w:t>
      </w:r>
      <w:r w:rsidR="00147C48">
        <w:rPr>
          <w:bCs/>
          <w:sz w:val="24"/>
          <w:szCs w:val="24"/>
        </w:rPr>
        <w:t>lovenskej republiky</w:t>
      </w:r>
      <w:r w:rsidR="00147C48" w:rsidRPr="00635AA3">
        <w:rPr>
          <w:bCs/>
          <w:sz w:val="24"/>
          <w:szCs w:val="24"/>
        </w:rPr>
        <w:t>, podľa ktorých sa poskytovanie Služieb spravuje, a podľa pokynov Objednávateľa, v súlade so záujmami Objednávateľa, ktoré sú mu známe, alebo ktoré mu vzhľadom na okolnosti pri vynaložení všetkej odbornej starostlivosti mali byť známe, resp. ktoré mal Poskytovateľ poznať v súlade s príslušnými všeobecne záväznými právnymi predpismi platnými na území S</w:t>
      </w:r>
      <w:r w:rsidR="00147C48">
        <w:rPr>
          <w:bCs/>
          <w:sz w:val="24"/>
          <w:szCs w:val="24"/>
        </w:rPr>
        <w:t>lovenskej republiky</w:t>
      </w:r>
      <w:r w:rsidR="005563C3">
        <w:rPr>
          <w:bCs/>
          <w:sz w:val="24"/>
          <w:szCs w:val="24"/>
        </w:rPr>
        <w:t>.</w:t>
      </w:r>
      <w:r w:rsidR="00A3043A">
        <w:rPr>
          <w:bCs/>
          <w:sz w:val="24"/>
          <w:szCs w:val="24"/>
        </w:rPr>
        <w:t xml:space="preserve"> </w:t>
      </w:r>
    </w:p>
    <w:p w14:paraId="05FF4452" w14:textId="0E727252" w:rsidR="00A3043A" w:rsidRDefault="00A3043A" w:rsidP="00FD19D7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147C48">
        <w:rPr>
          <w:bCs/>
          <w:sz w:val="24"/>
          <w:szCs w:val="24"/>
        </w:rPr>
        <w:t xml:space="preserve">átum </w:t>
      </w:r>
      <w:r>
        <w:rPr>
          <w:bCs/>
          <w:sz w:val="24"/>
          <w:szCs w:val="24"/>
        </w:rPr>
        <w:t>poskytnuti</w:t>
      </w:r>
      <w:r w:rsidR="00FD2BA7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Služieb oznámi Poskytovateľ písomne alebo elektronicky Objednávateľovi najneskôr dva (2) pracovné dni vopred. D</w:t>
      </w:r>
      <w:r w:rsidR="00147C48">
        <w:rPr>
          <w:bCs/>
          <w:sz w:val="24"/>
          <w:szCs w:val="24"/>
        </w:rPr>
        <w:t>átum</w:t>
      </w:r>
      <w:r>
        <w:rPr>
          <w:bCs/>
          <w:sz w:val="24"/>
          <w:szCs w:val="24"/>
        </w:rPr>
        <w:t xml:space="preserve"> poskytnutia Služieb musí byť elektronicky odsúhlasený Objednávateľom. V prípade, ak je viacero miest poskytovania Služieb, má Objednávateľ právo zvoliť odlišné </w:t>
      </w:r>
      <w:r w:rsidR="00147C48">
        <w:rPr>
          <w:bCs/>
          <w:sz w:val="24"/>
          <w:szCs w:val="24"/>
        </w:rPr>
        <w:t>dátumy</w:t>
      </w:r>
      <w:r>
        <w:rPr>
          <w:bCs/>
          <w:sz w:val="24"/>
          <w:szCs w:val="24"/>
        </w:rPr>
        <w:t xml:space="preserve"> a časové rozpätie </w:t>
      </w:r>
      <w:r w:rsidR="00FD2BA7">
        <w:rPr>
          <w:bCs/>
          <w:sz w:val="24"/>
          <w:szCs w:val="24"/>
        </w:rPr>
        <w:t xml:space="preserve">poskytovania Služieb pre jednotlivé miesta poskytovania Služieb. Poskytovateľ je však povinný zachovať lehotu poskytnutia Služieb podľa čl. II, bodu 2.3 </w:t>
      </w:r>
      <w:r w:rsidR="00147C48">
        <w:rPr>
          <w:bCs/>
          <w:sz w:val="24"/>
          <w:szCs w:val="24"/>
        </w:rPr>
        <w:t>D</w:t>
      </w:r>
      <w:r w:rsidR="00FD2BA7">
        <w:rPr>
          <w:bCs/>
          <w:sz w:val="24"/>
          <w:szCs w:val="24"/>
        </w:rPr>
        <w:t xml:space="preserve">ohody. </w:t>
      </w:r>
    </w:p>
    <w:p w14:paraId="72CF8D60" w14:textId="140B1154" w:rsidR="00776525" w:rsidRPr="00776525" w:rsidRDefault="00776525" w:rsidP="00FD19D7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513433">
        <w:rPr>
          <w:bCs/>
          <w:sz w:val="24"/>
          <w:szCs w:val="24"/>
        </w:rPr>
        <w:t>Prevzatie Služieb sa uskut</w:t>
      </w:r>
      <w:r w:rsidRPr="00513433">
        <w:rPr>
          <w:sz w:val="24"/>
          <w:szCs w:val="24"/>
        </w:rPr>
        <w:t xml:space="preserve">oční na základe písomného protokolu podpísaného oprávnenými zástupcami oboch </w:t>
      </w:r>
      <w:r w:rsidR="00147C48">
        <w:rPr>
          <w:sz w:val="24"/>
          <w:szCs w:val="24"/>
        </w:rPr>
        <w:t>Účastníkov dohody</w:t>
      </w:r>
      <w:r w:rsidRPr="0051343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432F569" w14:textId="799390D2" w:rsidR="00FD19D7" w:rsidRDefault="005B2B6B" w:rsidP="00FD19D7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 xml:space="preserve">Poskytovateľ sa zaväzuje Objednávateľa bez zbytočného odkladu písomne informovať o všetkých okolnostiach dôležitých pre riadne a včasné poskytovanie </w:t>
      </w:r>
      <w:r w:rsidR="00635AA3" w:rsidRPr="00FD19D7">
        <w:rPr>
          <w:bCs/>
          <w:sz w:val="24"/>
          <w:szCs w:val="24"/>
        </w:rPr>
        <w:t>S</w:t>
      </w:r>
      <w:r w:rsidRPr="00FD19D7">
        <w:rPr>
          <w:bCs/>
          <w:sz w:val="24"/>
          <w:szCs w:val="24"/>
        </w:rPr>
        <w:t>lužieb, t. j. bezprostredne potom, ako sa o nich dozvedel, a všetkých okolnostiach, ktoré môžu mať vplyv na zmenu</w:t>
      </w:r>
      <w:r w:rsidR="00A3043A">
        <w:rPr>
          <w:bCs/>
          <w:sz w:val="24"/>
          <w:szCs w:val="24"/>
        </w:rPr>
        <w:t xml:space="preserve">, </w:t>
      </w:r>
      <w:r w:rsidRPr="00FD19D7">
        <w:rPr>
          <w:bCs/>
          <w:sz w:val="24"/>
          <w:szCs w:val="24"/>
        </w:rPr>
        <w:t>doplnenie alebo udelenie pokynov Objednávateľa voči Poskytovateľovi.</w:t>
      </w:r>
    </w:p>
    <w:p w14:paraId="3F6FA916" w14:textId="09FCF262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D19D7">
        <w:rPr>
          <w:rFonts w:eastAsia="MS Mincho"/>
          <w:bCs/>
          <w:sz w:val="24"/>
          <w:szCs w:val="24"/>
          <w:lang w:eastAsia="ja-JP"/>
        </w:rPr>
        <w:t>Poskytovateľ sa môže odchýliť od pokynov Objednávateľa len vtedy, ak je to nevyhnutné pre záujmy Objednávateľa</w:t>
      </w:r>
      <w:r w:rsidR="00586148">
        <w:rPr>
          <w:rFonts w:eastAsia="MS Mincho"/>
          <w:bCs/>
          <w:sz w:val="24"/>
          <w:szCs w:val="24"/>
          <w:lang w:eastAsia="ja-JP"/>
        </w:rPr>
        <w:t>,</w:t>
      </w:r>
      <w:r w:rsidRPr="00FD19D7">
        <w:rPr>
          <w:rFonts w:eastAsia="MS Mincho"/>
          <w:bCs/>
          <w:sz w:val="24"/>
          <w:szCs w:val="24"/>
          <w:lang w:eastAsia="ja-JP"/>
        </w:rPr>
        <w:t xml:space="preserve"> a keď si Poskytovateľ nemôže včas zabezpečiť </w:t>
      </w:r>
      <w:r w:rsidR="00586148">
        <w:rPr>
          <w:rFonts w:eastAsia="MS Mincho"/>
          <w:bCs/>
          <w:sz w:val="24"/>
          <w:szCs w:val="24"/>
          <w:lang w:eastAsia="ja-JP"/>
        </w:rPr>
        <w:t xml:space="preserve">predchádzajúci </w:t>
      </w:r>
      <w:r w:rsidRPr="00FD19D7">
        <w:rPr>
          <w:rFonts w:eastAsia="MS Mincho"/>
          <w:bCs/>
          <w:sz w:val="24"/>
          <w:szCs w:val="24"/>
          <w:lang w:eastAsia="ja-JP"/>
        </w:rPr>
        <w:t>súhlas Objednávateľa. V t</w:t>
      </w:r>
      <w:r w:rsidR="00586148">
        <w:rPr>
          <w:rFonts w:eastAsia="MS Mincho"/>
          <w:bCs/>
          <w:sz w:val="24"/>
          <w:szCs w:val="24"/>
          <w:lang w:eastAsia="ja-JP"/>
        </w:rPr>
        <w:t>ako</w:t>
      </w:r>
      <w:r w:rsidRPr="00FD19D7">
        <w:rPr>
          <w:rFonts w:eastAsia="MS Mincho"/>
          <w:bCs/>
          <w:sz w:val="24"/>
          <w:szCs w:val="24"/>
          <w:lang w:eastAsia="ja-JP"/>
        </w:rPr>
        <w:t xml:space="preserve">mto prípade je Poskytovateľ povinný bez zbytočného odkladu </w:t>
      </w:r>
      <w:r w:rsidRPr="00E07BDD">
        <w:rPr>
          <w:rFonts w:eastAsia="MS Mincho"/>
          <w:bCs/>
          <w:sz w:val="24"/>
          <w:szCs w:val="24"/>
          <w:lang w:eastAsia="ja-JP"/>
        </w:rPr>
        <w:t>informovať Objednávateľa o týchto skutočnostiach.</w:t>
      </w:r>
    </w:p>
    <w:p w14:paraId="2F7F4372" w14:textId="46E2E107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rFonts w:eastAsia="MS Mincho"/>
          <w:bCs/>
          <w:sz w:val="24"/>
          <w:szCs w:val="24"/>
          <w:lang w:eastAsia="ja-JP"/>
        </w:rPr>
        <w:t>Poskytovateľ sa zaväzuje písomne upozorniť Objednávateľa na nesprávnosť (vrátane rozporu so všeobecne záväznými právnym predpismi platnými na území S</w:t>
      </w:r>
      <w:r w:rsidR="00A3043A" w:rsidRPr="00E07BDD">
        <w:rPr>
          <w:rFonts w:eastAsia="MS Mincho"/>
          <w:bCs/>
          <w:sz w:val="24"/>
          <w:szCs w:val="24"/>
          <w:lang w:eastAsia="ja-JP"/>
        </w:rPr>
        <w:t>lovenskej republiky</w:t>
      </w:r>
      <w:r w:rsidRPr="00E07BDD">
        <w:rPr>
          <w:rFonts w:eastAsia="MS Mincho"/>
          <w:bCs/>
          <w:sz w:val="24"/>
          <w:szCs w:val="24"/>
          <w:lang w:eastAsia="ja-JP"/>
        </w:rPr>
        <w:t>) ním navrhovaného postupu, podkladov alebo iných pokynov týkajúcich sa služieb špecifikovaných v </w:t>
      </w:r>
      <w:r w:rsidR="00A3043A" w:rsidRPr="00E07BDD">
        <w:rPr>
          <w:rFonts w:eastAsia="MS Mincho"/>
          <w:bCs/>
          <w:sz w:val="24"/>
          <w:szCs w:val="24"/>
          <w:lang w:eastAsia="ja-JP"/>
        </w:rPr>
        <w:t>P</w:t>
      </w:r>
      <w:r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Pr="00E07BDD">
        <w:rPr>
          <w:rFonts w:eastAsia="MS Mincho"/>
          <w:bCs/>
          <w:sz w:val="24"/>
          <w:szCs w:val="24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</w:t>
      </w:r>
      <w:r w:rsidR="00586148">
        <w:rPr>
          <w:rFonts w:eastAsia="MS Mincho"/>
          <w:bCs/>
          <w:sz w:val="24"/>
          <w:szCs w:val="24"/>
          <w:lang w:eastAsia="ja-JP"/>
        </w:rPr>
        <w:t>ak</w:t>
      </w:r>
      <w:r w:rsidRPr="00E07BDD">
        <w:rPr>
          <w:rFonts w:eastAsia="MS Mincho"/>
          <w:bCs/>
          <w:sz w:val="24"/>
          <w:szCs w:val="24"/>
          <w:lang w:eastAsia="ja-JP"/>
        </w:rPr>
        <w:t xml:space="preserve"> Objednávateľ trvá napriek upozorneniu Poskytovateľa na </w:t>
      </w:r>
      <w:r w:rsidR="00586148">
        <w:rPr>
          <w:rFonts w:eastAsia="MS Mincho"/>
          <w:bCs/>
          <w:sz w:val="24"/>
          <w:szCs w:val="24"/>
          <w:lang w:eastAsia="ja-JP"/>
        </w:rPr>
        <w:t>ním navrhnutom</w:t>
      </w:r>
      <w:r w:rsidR="00586148" w:rsidRPr="00E07BDD">
        <w:rPr>
          <w:rFonts w:eastAsia="MS Mincho"/>
          <w:bCs/>
          <w:sz w:val="24"/>
          <w:szCs w:val="24"/>
          <w:lang w:eastAsia="ja-JP"/>
        </w:rPr>
        <w:t xml:space="preserve"> </w:t>
      </w:r>
      <w:r w:rsidRPr="00E07BDD">
        <w:rPr>
          <w:rFonts w:eastAsia="MS Mincho"/>
          <w:bCs/>
          <w:sz w:val="24"/>
          <w:szCs w:val="24"/>
          <w:lang w:eastAsia="ja-JP"/>
        </w:rPr>
        <w:t>postupe, podkladoch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 xml:space="preserve"> alebo</w:t>
      </w:r>
      <w:r w:rsidRPr="00E07BDD">
        <w:rPr>
          <w:rFonts w:eastAsia="MS Mincho"/>
          <w:bCs/>
          <w:sz w:val="24"/>
          <w:szCs w:val="24"/>
          <w:lang w:eastAsia="ja-JP"/>
        </w:rPr>
        <w:t xml:space="preserve"> pokynoch, je Poskytovateľ povinný postupovať podľa pokynov Objednávateľa, pričom však Poskytovateľ nezodpovedá za akúkoľvek škodu, ktorá v tomto prípade vznikne.</w:t>
      </w:r>
    </w:p>
    <w:p w14:paraId="0FC120F5" w14:textId="71E103E6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rFonts w:eastAsia="MS Mincho"/>
          <w:bCs/>
          <w:sz w:val="24"/>
          <w:szCs w:val="24"/>
          <w:lang w:eastAsia="ja-JP"/>
        </w:rPr>
        <w:t xml:space="preserve">Poskytovateľ sa zaväzuje poskytovať </w:t>
      </w:r>
      <w:r w:rsidR="00635AA3" w:rsidRPr="00E07BDD">
        <w:rPr>
          <w:rFonts w:eastAsia="MS Mincho"/>
          <w:bCs/>
          <w:sz w:val="24"/>
          <w:szCs w:val="24"/>
          <w:lang w:eastAsia="ja-JP"/>
        </w:rPr>
        <w:t>S</w:t>
      </w:r>
      <w:r w:rsidRPr="00E07BDD">
        <w:rPr>
          <w:rFonts w:eastAsia="MS Mincho"/>
          <w:bCs/>
          <w:sz w:val="24"/>
          <w:szCs w:val="24"/>
          <w:lang w:eastAsia="ja-JP"/>
        </w:rPr>
        <w:t>lužby definované v 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P</w:t>
      </w:r>
      <w:r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Pr="00E07BDD">
        <w:rPr>
          <w:rFonts w:eastAsia="MS Mincho"/>
          <w:bCs/>
          <w:sz w:val="24"/>
          <w:szCs w:val="24"/>
          <w:lang w:eastAsia="ja-JP"/>
        </w:rPr>
        <w:t xml:space="preserve"> okrem prípad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ov</w:t>
      </w:r>
      <w:r w:rsidRPr="00E07BDD">
        <w:rPr>
          <w:rFonts w:eastAsia="MS Mincho"/>
          <w:bCs/>
          <w:sz w:val="24"/>
          <w:szCs w:val="24"/>
          <w:lang w:eastAsia="ja-JP"/>
        </w:rPr>
        <w:t xml:space="preserve">, </w:t>
      </w:r>
      <w:r w:rsidR="0002655B">
        <w:rPr>
          <w:rFonts w:eastAsia="MS Mincho"/>
          <w:bCs/>
          <w:sz w:val="24"/>
          <w:szCs w:val="24"/>
          <w:lang w:eastAsia="ja-JP"/>
        </w:rPr>
        <w:t xml:space="preserve">kedy tieto nemôže poskytnúť z dôvodov spočívajúcich na strane Objednávateľa. </w:t>
      </w:r>
    </w:p>
    <w:p w14:paraId="21EABB52" w14:textId="492EA5AD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rFonts w:eastAsia="MS Mincho"/>
          <w:bCs/>
          <w:sz w:val="24"/>
          <w:szCs w:val="24"/>
          <w:lang w:eastAsia="ja-JP"/>
        </w:rPr>
        <w:t>Poskytovateľ sa zaväzuje zachovávať mlčanlivosť o všetkých informáciách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 xml:space="preserve"> </w:t>
      </w:r>
      <w:r w:rsidRPr="00E07BDD">
        <w:rPr>
          <w:rFonts w:eastAsia="MS Mincho"/>
          <w:bCs/>
          <w:sz w:val="24"/>
          <w:szCs w:val="24"/>
          <w:lang w:eastAsia="ja-JP"/>
        </w:rPr>
        <w:t xml:space="preserve">alebo skutočnostiach týkajúcich sa Objednávateľa a jeho činnosti, ktoré Objednávateľ sprístupní Poskytovateľovi </w:t>
      </w:r>
      <w:r w:rsidR="007047C1">
        <w:rPr>
          <w:rFonts w:eastAsia="MS Mincho"/>
          <w:bCs/>
          <w:sz w:val="24"/>
          <w:szCs w:val="24"/>
          <w:lang w:eastAsia="ja-JP"/>
        </w:rPr>
        <w:t xml:space="preserve">v rámci predzmluvných rokovaní a </w:t>
      </w:r>
      <w:r w:rsidRPr="00E07BDD">
        <w:rPr>
          <w:rFonts w:eastAsia="MS Mincho"/>
          <w:bCs/>
          <w:sz w:val="24"/>
          <w:szCs w:val="24"/>
          <w:lang w:eastAsia="ja-JP"/>
        </w:rPr>
        <w:t>pri poskytovaní Služieb (ďalej len „</w:t>
      </w:r>
      <w:r w:rsidR="007047C1">
        <w:rPr>
          <w:rFonts w:eastAsia="MS Mincho"/>
          <w:b/>
          <w:sz w:val="24"/>
          <w:szCs w:val="24"/>
          <w:lang w:eastAsia="ja-JP"/>
        </w:rPr>
        <w:t>D</w:t>
      </w:r>
      <w:r w:rsidRPr="00E07BDD">
        <w:rPr>
          <w:rFonts w:eastAsia="MS Mincho"/>
          <w:b/>
          <w:sz w:val="24"/>
          <w:szCs w:val="24"/>
          <w:lang w:eastAsia="ja-JP"/>
        </w:rPr>
        <w:t>ôverné informácie</w:t>
      </w:r>
      <w:r w:rsidRPr="00E07BDD">
        <w:rPr>
          <w:rFonts w:eastAsia="MS Mincho"/>
          <w:bCs/>
          <w:sz w:val="24"/>
          <w:szCs w:val="24"/>
          <w:lang w:eastAsia="ja-JP"/>
        </w:rPr>
        <w:t xml:space="preserve">”). </w:t>
      </w:r>
      <w:r w:rsidR="007047C1">
        <w:rPr>
          <w:rFonts w:eastAsia="MS Mincho"/>
          <w:bCs/>
          <w:sz w:val="24"/>
          <w:szCs w:val="24"/>
          <w:lang w:eastAsia="ja-JP"/>
        </w:rPr>
        <w:t xml:space="preserve">Za dôverné informácie sa pre účely Dohody považuje informácie, ktoré sú takto Objednávateľom výslovne označené, alebo sú takto označené príslušným právnym predpisom, alebo z ich povahy vyplýva, že ich za takéto Objednávateľ považuje. </w:t>
      </w:r>
      <w:r w:rsidRPr="00E07BDD">
        <w:rPr>
          <w:rFonts w:eastAsia="MS Mincho"/>
          <w:bCs/>
          <w:sz w:val="24"/>
          <w:szCs w:val="24"/>
          <w:lang w:eastAsia="ja-JP"/>
        </w:rPr>
        <w:t>Poskytovateľ sa zaväzuje, že použije dôverné informácie výhradne na účely poskytovania Služieb definovaných v 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P</w:t>
      </w:r>
      <w:r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Pr="00E07BDD">
        <w:rPr>
          <w:rFonts w:eastAsia="MS Mincho"/>
          <w:bCs/>
          <w:sz w:val="24"/>
          <w:szCs w:val="24"/>
          <w:lang w:eastAsia="ja-JP"/>
        </w:rPr>
        <w:t>.</w:t>
      </w:r>
    </w:p>
    <w:p w14:paraId="10BF9981" w14:textId="77777777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>V </w:t>
      </w:r>
      <w:r w:rsidR="00776525" w:rsidRPr="00E07BDD">
        <w:rPr>
          <w:bCs/>
          <w:sz w:val="24"/>
          <w:szCs w:val="24"/>
        </w:rPr>
        <w:t>P</w:t>
      </w:r>
      <w:r w:rsidRPr="00E07BDD">
        <w:rPr>
          <w:bCs/>
          <w:sz w:val="24"/>
          <w:szCs w:val="24"/>
        </w:rPr>
        <w:t xml:space="preserve">rílohe č. </w:t>
      </w:r>
      <w:r w:rsidR="00776525" w:rsidRPr="00E07BDD">
        <w:rPr>
          <w:bCs/>
          <w:sz w:val="24"/>
          <w:szCs w:val="24"/>
        </w:rPr>
        <w:t>3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 xml:space="preserve"> sú uvedené údaje o všetkých známych subdodávateľoch Poskytovateľa, ktorí sú známi v čase uza</w:t>
      </w:r>
      <w:r w:rsidR="00CC5FCA" w:rsidRPr="00E07BDD">
        <w:rPr>
          <w:bCs/>
          <w:sz w:val="24"/>
          <w:szCs w:val="24"/>
        </w:rPr>
        <w:t>tvárania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="00776525" w:rsidRPr="00E07BDD">
        <w:rPr>
          <w:bCs/>
          <w:sz w:val="24"/>
          <w:szCs w:val="24"/>
        </w:rPr>
        <w:t>, údaje podielu subdodávky</w:t>
      </w:r>
      <w:r w:rsidRPr="00E07BDD">
        <w:rPr>
          <w:bCs/>
          <w:sz w:val="24"/>
          <w:szCs w:val="24"/>
        </w:rPr>
        <w:t xml:space="preserve"> </w:t>
      </w:r>
      <w:r w:rsidRPr="00E07BDD">
        <w:rPr>
          <w:bCs/>
          <w:sz w:val="24"/>
          <w:szCs w:val="24"/>
        </w:rPr>
        <w:lastRenderedPageBreak/>
        <w:t>a údaje o osobe oprávnenej konať za subdodávateľa v rozsahu meno a priezvisko, adresa pobytu, dátum narodenia.</w:t>
      </w:r>
    </w:p>
    <w:p w14:paraId="5713BD5E" w14:textId="77777777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>Poskytovateľ je povinný Objednávateľovi oznámiť akúkoľvek zmenu údajov u subdodávateľov uvedených v </w:t>
      </w:r>
      <w:r w:rsidR="00776525" w:rsidRPr="00E07BDD">
        <w:rPr>
          <w:bCs/>
          <w:sz w:val="24"/>
          <w:szCs w:val="24"/>
        </w:rPr>
        <w:t>P</w:t>
      </w:r>
      <w:r w:rsidRPr="00E07BDD">
        <w:rPr>
          <w:bCs/>
          <w:sz w:val="24"/>
          <w:szCs w:val="24"/>
        </w:rPr>
        <w:t xml:space="preserve">rílohe č. </w:t>
      </w:r>
      <w:r w:rsidR="00776525" w:rsidRPr="00E07BDD">
        <w:rPr>
          <w:bCs/>
          <w:sz w:val="24"/>
          <w:szCs w:val="24"/>
        </w:rPr>
        <w:t>3</w:t>
      </w:r>
      <w:r w:rsidRPr="00E07BDD">
        <w:rPr>
          <w:bCs/>
          <w:sz w:val="24"/>
          <w:szCs w:val="24"/>
        </w:rPr>
        <w:t xml:space="preserve">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="00776525" w:rsidRPr="00E07BDD">
        <w:rPr>
          <w:bCs/>
          <w:sz w:val="24"/>
          <w:szCs w:val="24"/>
        </w:rPr>
        <w:t>,</w:t>
      </w:r>
      <w:r w:rsidRPr="00E07BDD">
        <w:rPr>
          <w:bCs/>
          <w:sz w:val="24"/>
          <w:szCs w:val="24"/>
        </w:rPr>
        <w:t xml:space="preserve"> a to bezodkladne po tom, ako sa o tejto skutočnosti dozvie. </w:t>
      </w:r>
    </w:p>
    <w:p w14:paraId="1A122DB8" w14:textId="7A398D4C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>V prípade zmeny subdodávateľa je Poskytovateľ povinný najneskôr do piatich (5) pracovných dní odo dňa zmeny subdodávateľa predložiť</w:t>
      </w:r>
      <w:r w:rsidR="00776525" w:rsidRPr="00E07BDD">
        <w:rPr>
          <w:bCs/>
          <w:sz w:val="24"/>
          <w:szCs w:val="24"/>
        </w:rPr>
        <w:t>/zaslať</w:t>
      </w:r>
      <w:r w:rsidRPr="00E07BDD">
        <w:rPr>
          <w:bCs/>
          <w:sz w:val="24"/>
          <w:szCs w:val="24"/>
        </w:rPr>
        <w:t xml:space="preserve"> Objednávateľovi informácie o novom subdodávateľovi v rozsahu údajov podľa bodu </w:t>
      </w:r>
      <w:r w:rsidR="00776525" w:rsidRPr="00E07BDD">
        <w:rPr>
          <w:bCs/>
          <w:sz w:val="24"/>
          <w:szCs w:val="24"/>
        </w:rPr>
        <w:t>4</w:t>
      </w:r>
      <w:r w:rsidRPr="00E07BDD">
        <w:rPr>
          <w:bCs/>
          <w:sz w:val="24"/>
          <w:szCs w:val="24"/>
        </w:rPr>
        <w:t>.</w:t>
      </w:r>
      <w:r w:rsidR="00635AA3" w:rsidRPr="00E07BDD">
        <w:rPr>
          <w:bCs/>
          <w:sz w:val="24"/>
          <w:szCs w:val="24"/>
        </w:rPr>
        <w:t>1</w:t>
      </w:r>
      <w:r w:rsidR="007047C1">
        <w:rPr>
          <w:bCs/>
          <w:sz w:val="24"/>
          <w:szCs w:val="24"/>
        </w:rPr>
        <w:t>6</w:t>
      </w:r>
      <w:r w:rsidRPr="00E07BDD">
        <w:rPr>
          <w:bCs/>
          <w:sz w:val="24"/>
          <w:szCs w:val="24"/>
        </w:rPr>
        <w:t xml:space="preserve"> tohto článku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 xml:space="preserve"> a predmety </w:t>
      </w:r>
      <w:r w:rsidR="00776525" w:rsidRPr="00E07BDD">
        <w:rPr>
          <w:bCs/>
          <w:sz w:val="24"/>
          <w:szCs w:val="24"/>
        </w:rPr>
        <w:t xml:space="preserve">príslušných </w:t>
      </w:r>
      <w:r w:rsidRPr="00E07BDD">
        <w:rPr>
          <w:bCs/>
          <w:sz w:val="24"/>
          <w:szCs w:val="24"/>
        </w:rPr>
        <w:t>subdodávok. Pri výbere subdodávateľa musí P</w:t>
      </w:r>
      <w:r w:rsidR="00A70A10" w:rsidRPr="00E07BDD">
        <w:rPr>
          <w:bCs/>
          <w:sz w:val="24"/>
          <w:szCs w:val="24"/>
        </w:rPr>
        <w:t>oskytovateľ</w:t>
      </w:r>
      <w:r w:rsidRPr="00E07BDD">
        <w:rPr>
          <w:bCs/>
          <w:sz w:val="24"/>
          <w:szCs w:val="24"/>
        </w:rPr>
        <w:t xml:space="preserve"> postupovať tak, aby vynaložené náklady na zabezpečenie plnenia na základe </w:t>
      </w:r>
      <w:r w:rsidR="00FB6B31" w:rsidRPr="00E07BDD">
        <w:rPr>
          <w:bCs/>
          <w:sz w:val="24"/>
          <w:szCs w:val="24"/>
        </w:rPr>
        <w:t>z</w:t>
      </w:r>
      <w:r w:rsidRPr="00E07BDD">
        <w:rPr>
          <w:bCs/>
          <w:sz w:val="24"/>
          <w:szCs w:val="24"/>
        </w:rPr>
        <w:t>mluvy o subdodávke boli primerané jeho kvalite a cene.</w:t>
      </w:r>
    </w:p>
    <w:p w14:paraId="0D40A553" w14:textId="5E9BC083" w:rsidR="00E07BDD" w:rsidRPr="00E07BDD" w:rsidRDefault="00776525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>Poskytovateľ je zároveň povinný zabezpečiť, aby každý existujúci, ako aj nov</w:t>
      </w:r>
      <w:r w:rsidR="007047C1">
        <w:rPr>
          <w:bCs/>
          <w:sz w:val="24"/>
          <w:szCs w:val="24"/>
        </w:rPr>
        <w:t>í</w:t>
      </w:r>
      <w:r w:rsidRPr="00E07BDD">
        <w:rPr>
          <w:bCs/>
          <w:sz w:val="24"/>
          <w:szCs w:val="24"/>
        </w:rPr>
        <w:t xml:space="preserve"> subdodávate</w:t>
      </w:r>
      <w:r w:rsidR="007047C1">
        <w:rPr>
          <w:bCs/>
          <w:sz w:val="24"/>
          <w:szCs w:val="24"/>
        </w:rPr>
        <w:t>lia</w:t>
      </w:r>
      <w:r w:rsidRPr="00E07BDD">
        <w:rPr>
          <w:bCs/>
          <w:sz w:val="24"/>
          <w:szCs w:val="24"/>
        </w:rPr>
        <w:t xml:space="preserve"> (vrátane kľúčových odborníkov podľa § 34 ods. 1 písm. c) a g) </w:t>
      </w:r>
      <w:r w:rsidR="007047C1">
        <w:rPr>
          <w:bCs/>
          <w:sz w:val="24"/>
          <w:szCs w:val="24"/>
        </w:rPr>
        <w:t>Z</w:t>
      </w:r>
      <w:r w:rsidRPr="00E07BDD">
        <w:rPr>
          <w:bCs/>
          <w:sz w:val="24"/>
          <w:szCs w:val="24"/>
        </w:rPr>
        <w:t>ákona o verejnom obstarávaní, ak sú požadovaní vo verejnom obstarávaní) bol</w:t>
      </w:r>
      <w:r w:rsidR="007047C1">
        <w:rPr>
          <w:bCs/>
          <w:sz w:val="24"/>
          <w:szCs w:val="24"/>
        </w:rPr>
        <w:t>i</w:t>
      </w:r>
      <w:r w:rsidRPr="00E07BDD">
        <w:rPr>
          <w:bCs/>
          <w:sz w:val="24"/>
          <w:szCs w:val="24"/>
        </w:rPr>
        <w:t xml:space="preserve"> vybran</w:t>
      </w:r>
      <w:r w:rsidR="007047C1">
        <w:rPr>
          <w:bCs/>
          <w:sz w:val="24"/>
          <w:szCs w:val="24"/>
        </w:rPr>
        <w:t>í</w:t>
      </w:r>
      <w:r w:rsidRPr="00E07BDD">
        <w:rPr>
          <w:bCs/>
          <w:sz w:val="24"/>
          <w:szCs w:val="24"/>
        </w:rPr>
        <w:t xml:space="preserve"> tak, aby spĺňal</w:t>
      </w:r>
      <w:r w:rsidR="007047C1">
        <w:rPr>
          <w:bCs/>
          <w:sz w:val="24"/>
          <w:szCs w:val="24"/>
        </w:rPr>
        <w:t>i</w:t>
      </w:r>
      <w:r w:rsidRPr="00E07BDD">
        <w:rPr>
          <w:bCs/>
          <w:sz w:val="24"/>
          <w:szCs w:val="24"/>
        </w:rPr>
        <w:t xml:space="preserve"> rovnaké podmienky vyžadované od subdodávateľov vo verejnom obstarávaní, pričom tieto podmienky je Poskytovateľ kedykoľvek na žiadosť Objednávateľa bezodkladne preukázať.</w:t>
      </w:r>
      <w:r w:rsidR="000B47F3" w:rsidRPr="00E07BDD">
        <w:rPr>
          <w:bCs/>
          <w:sz w:val="24"/>
          <w:szCs w:val="24"/>
        </w:rPr>
        <w:t xml:space="preserve"> V prípade, ak Objednávateľ písomne odsúhlasí zmenu subdodávateľa </w:t>
      </w:r>
      <w:r w:rsidR="000B47F3" w:rsidRPr="00E07BDD">
        <w:rPr>
          <w:sz w:val="24"/>
          <w:szCs w:val="24"/>
        </w:rPr>
        <w:t xml:space="preserve">alebo kľúčového odborníka podľa § 34 ods. 1 písm. c) a g) </w:t>
      </w:r>
      <w:r w:rsidR="00147C48" w:rsidRPr="00E07BDD">
        <w:rPr>
          <w:sz w:val="24"/>
          <w:szCs w:val="24"/>
        </w:rPr>
        <w:t>Z</w:t>
      </w:r>
      <w:r w:rsidR="000B47F3" w:rsidRPr="00E07BDD">
        <w:rPr>
          <w:sz w:val="24"/>
          <w:szCs w:val="24"/>
        </w:rPr>
        <w:t xml:space="preserve">ákona o verejnom obstarávaní, nevyžaduje sa uzatvorenie dodatku k tejto </w:t>
      </w:r>
      <w:r w:rsidR="00147C48" w:rsidRPr="00E07BDD">
        <w:rPr>
          <w:sz w:val="24"/>
          <w:szCs w:val="24"/>
        </w:rPr>
        <w:t>D</w:t>
      </w:r>
      <w:r w:rsidR="000B47F3" w:rsidRPr="00E07BDD">
        <w:rPr>
          <w:sz w:val="24"/>
          <w:szCs w:val="24"/>
        </w:rPr>
        <w:t>ohode.</w:t>
      </w:r>
    </w:p>
    <w:p w14:paraId="70603679" w14:textId="0D11EA51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  <w:lang w:eastAsia="cs-CZ"/>
        </w:rPr>
        <w:t xml:space="preserve">Poskytovateľ vyhlasuje, že v čase uzatvorenia </w:t>
      </w:r>
      <w:r w:rsidR="00147C48" w:rsidRPr="00E07BDD">
        <w:rPr>
          <w:bCs/>
          <w:sz w:val="24"/>
          <w:szCs w:val="24"/>
          <w:lang w:eastAsia="cs-CZ"/>
        </w:rPr>
        <w:t>D</w:t>
      </w:r>
      <w:r w:rsidR="00FB6B31" w:rsidRPr="00E07BDD">
        <w:rPr>
          <w:bCs/>
          <w:sz w:val="24"/>
          <w:szCs w:val="24"/>
          <w:lang w:eastAsia="cs-CZ"/>
        </w:rPr>
        <w:t>ohody</w:t>
      </w:r>
      <w:r w:rsidRPr="00E07BDD">
        <w:rPr>
          <w:bCs/>
          <w:sz w:val="24"/>
          <w:szCs w:val="24"/>
          <w:lang w:eastAsia="cs-CZ"/>
        </w:rPr>
        <w:t xml:space="preserve"> je zapísaný v registri partnerov verejného sektora v súlade so zákonom č. 315/2016 Z. z. o registri partnerov verejného sektora a o zmene a doplnení niektorých zákonov v znení neskorších predpisov (ďalej len „</w:t>
      </w:r>
      <w:r w:rsidR="000B47F3" w:rsidRPr="00E07BDD">
        <w:rPr>
          <w:b/>
          <w:sz w:val="24"/>
          <w:szCs w:val="24"/>
          <w:lang w:eastAsia="cs-CZ"/>
        </w:rPr>
        <w:t>Z</w:t>
      </w:r>
      <w:r w:rsidRPr="00E07BDD">
        <w:rPr>
          <w:b/>
          <w:sz w:val="24"/>
          <w:szCs w:val="24"/>
          <w:lang w:eastAsia="cs-CZ"/>
        </w:rPr>
        <w:t>ákon</w:t>
      </w:r>
      <w:r w:rsidR="000B47F3" w:rsidRPr="00E07BDD">
        <w:rPr>
          <w:b/>
          <w:sz w:val="24"/>
          <w:szCs w:val="24"/>
          <w:lang w:eastAsia="cs-CZ"/>
        </w:rPr>
        <w:t xml:space="preserve"> o registri partnerov verejného sektora</w:t>
      </w:r>
      <w:r w:rsidRPr="00E07BDD">
        <w:rPr>
          <w:bCs/>
          <w:sz w:val="24"/>
          <w:szCs w:val="24"/>
          <w:lang w:eastAsia="cs-CZ"/>
        </w:rPr>
        <w:t>“</w:t>
      </w:r>
      <w:r w:rsidR="000B47F3" w:rsidRPr="00E07BDD">
        <w:rPr>
          <w:bCs/>
          <w:sz w:val="24"/>
          <w:szCs w:val="24"/>
          <w:lang w:eastAsia="cs-CZ"/>
        </w:rPr>
        <w:t xml:space="preserve"> a „</w:t>
      </w:r>
      <w:r w:rsidR="000B47F3" w:rsidRPr="00E07BDD">
        <w:rPr>
          <w:b/>
          <w:sz w:val="24"/>
          <w:szCs w:val="24"/>
          <w:lang w:eastAsia="cs-CZ"/>
        </w:rPr>
        <w:t>Register partnerov verejného sektora</w:t>
      </w:r>
      <w:r w:rsidR="000B47F3" w:rsidRPr="00E07BDD">
        <w:rPr>
          <w:bCs/>
          <w:sz w:val="24"/>
          <w:szCs w:val="24"/>
          <w:lang w:eastAsia="cs-CZ"/>
        </w:rPr>
        <w:t>“</w:t>
      </w:r>
      <w:r w:rsidRPr="00E07BDD">
        <w:rPr>
          <w:bCs/>
          <w:sz w:val="24"/>
          <w:szCs w:val="24"/>
          <w:lang w:eastAsia="cs-CZ"/>
        </w:rPr>
        <w:t xml:space="preserve">), pokiaľ sa ho povinnosť zápisu do </w:t>
      </w:r>
      <w:r w:rsidR="000B47F3" w:rsidRPr="00E07BDD">
        <w:rPr>
          <w:bCs/>
          <w:sz w:val="24"/>
          <w:szCs w:val="24"/>
          <w:lang w:eastAsia="cs-CZ"/>
        </w:rPr>
        <w:t>R</w:t>
      </w:r>
      <w:r w:rsidRPr="00E07BDD">
        <w:rPr>
          <w:bCs/>
          <w:sz w:val="24"/>
          <w:szCs w:val="24"/>
          <w:lang w:eastAsia="cs-CZ"/>
        </w:rPr>
        <w:t xml:space="preserve">egistra partnerov verejného sektora týka. Ak sa na strane Poskytovateľa ako </w:t>
      </w:r>
      <w:r w:rsidR="008A4F09">
        <w:rPr>
          <w:bCs/>
          <w:sz w:val="24"/>
          <w:szCs w:val="24"/>
          <w:lang w:eastAsia="cs-CZ"/>
        </w:rPr>
        <w:t>Účastníka dohody</w:t>
      </w:r>
      <w:r w:rsidRPr="00E07BDD">
        <w:rPr>
          <w:bCs/>
          <w:sz w:val="24"/>
          <w:szCs w:val="24"/>
          <w:lang w:eastAsia="cs-CZ"/>
        </w:rPr>
        <w:t xml:space="preserve"> podieľa skupina dodávateľov podľa § 37 </w:t>
      </w:r>
      <w:r w:rsidR="00147C48" w:rsidRPr="00E07BDD">
        <w:rPr>
          <w:bCs/>
          <w:sz w:val="24"/>
          <w:szCs w:val="24"/>
          <w:lang w:eastAsia="cs-CZ"/>
        </w:rPr>
        <w:t>Z</w:t>
      </w:r>
      <w:r w:rsidR="000B47F3" w:rsidRPr="00E07BDD">
        <w:rPr>
          <w:bCs/>
          <w:sz w:val="24"/>
          <w:szCs w:val="24"/>
          <w:lang w:eastAsia="cs-CZ"/>
        </w:rPr>
        <w:t>ákona o verejnom obstarávaní</w:t>
      </w:r>
      <w:r w:rsidRPr="00E07BDD">
        <w:rPr>
          <w:bCs/>
          <w:sz w:val="24"/>
          <w:szCs w:val="24"/>
          <w:lang w:eastAsia="cs-CZ"/>
        </w:rPr>
        <w:t xml:space="preserve">, má každý člen tejto skupiny dodávateľov povinnosť byť zapísaný v </w:t>
      </w:r>
      <w:r w:rsidR="000B47F3" w:rsidRPr="00E07BDD">
        <w:rPr>
          <w:bCs/>
          <w:sz w:val="24"/>
          <w:szCs w:val="24"/>
          <w:lang w:eastAsia="cs-CZ"/>
        </w:rPr>
        <w:t>R</w:t>
      </w:r>
      <w:r w:rsidRPr="00E07BDD">
        <w:rPr>
          <w:bCs/>
          <w:sz w:val="24"/>
          <w:szCs w:val="24"/>
          <w:lang w:eastAsia="cs-CZ"/>
        </w:rPr>
        <w:t xml:space="preserve">egistri partnerov verejného sektora. </w:t>
      </w:r>
    </w:p>
    <w:p w14:paraId="09B118FF" w14:textId="77777777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  <w:lang w:eastAsia="cs-CZ"/>
        </w:rPr>
        <w:t xml:space="preserve">Subdodávateľ alebo subdodávateľ podľa osobitného predpisu, ktorý podľa § 11 ods. 1 </w:t>
      </w:r>
      <w:r w:rsidR="00147C48" w:rsidRPr="00E07BDD">
        <w:rPr>
          <w:bCs/>
          <w:sz w:val="24"/>
          <w:szCs w:val="24"/>
          <w:lang w:eastAsia="cs-CZ"/>
        </w:rPr>
        <w:t>Z</w:t>
      </w:r>
      <w:r w:rsidR="000B47F3" w:rsidRPr="00E07BDD">
        <w:rPr>
          <w:bCs/>
          <w:sz w:val="24"/>
          <w:szCs w:val="24"/>
          <w:lang w:eastAsia="cs-CZ"/>
        </w:rPr>
        <w:t xml:space="preserve">ákona o verejnom obstarávaní </w:t>
      </w:r>
      <w:r w:rsidRPr="00E07BDD">
        <w:rPr>
          <w:bCs/>
          <w:sz w:val="24"/>
          <w:szCs w:val="24"/>
          <w:lang w:eastAsia="cs-CZ"/>
        </w:rPr>
        <w:t xml:space="preserve">má povinnosť zapisovať sa do </w:t>
      </w:r>
      <w:r w:rsidR="000B47F3" w:rsidRPr="00E07BDD">
        <w:rPr>
          <w:bCs/>
          <w:sz w:val="24"/>
          <w:szCs w:val="24"/>
          <w:lang w:eastAsia="cs-CZ"/>
        </w:rPr>
        <w:t>R</w:t>
      </w:r>
      <w:r w:rsidRPr="00E07BDD">
        <w:rPr>
          <w:bCs/>
          <w:sz w:val="24"/>
          <w:szCs w:val="24"/>
          <w:lang w:eastAsia="cs-CZ"/>
        </w:rPr>
        <w:t xml:space="preserve">egistra partnerov verejného sektora, musí byť zapísaný v </w:t>
      </w:r>
      <w:r w:rsidR="000B47F3" w:rsidRPr="00E07BDD">
        <w:rPr>
          <w:bCs/>
          <w:sz w:val="24"/>
          <w:szCs w:val="24"/>
          <w:lang w:eastAsia="cs-CZ"/>
        </w:rPr>
        <w:t>R</w:t>
      </w:r>
      <w:r w:rsidRPr="00E07BDD">
        <w:rPr>
          <w:bCs/>
          <w:sz w:val="24"/>
          <w:szCs w:val="24"/>
          <w:lang w:eastAsia="cs-CZ"/>
        </w:rPr>
        <w:t>egistri partnerov verejného sektora</w:t>
      </w:r>
      <w:r w:rsidR="000B47F3" w:rsidRPr="00E07BDD">
        <w:rPr>
          <w:bCs/>
          <w:sz w:val="24"/>
          <w:szCs w:val="24"/>
          <w:lang w:eastAsia="cs-CZ"/>
        </w:rPr>
        <w:t>, a to najneskôr v čase poskytnutia svojho plnenia Poskytovateľovi</w:t>
      </w:r>
      <w:r w:rsidRPr="00E07BDD">
        <w:rPr>
          <w:bCs/>
          <w:sz w:val="24"/>
          <w:szCs w:val="24"/>
          <w:lang w:eastAsia="cs-CZ"/>
        </w:rPr>
        <w:t xml:space="preserve">. </w:t>
      </w:r>
    </w:p>
    <w:p w14:paraId="2826BF91" w14:textId="77777777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 xml:space="preserve">Povinnosti Poskytovateľa vrátane pravidiel výberu subdodávateľa platia aj pri zmene subdodávateľa počas doby </w:t>
      </w:r>
      <w:r w:rsidR="00AD101B" w:rsidRPr="00E07BDD">
        <w:rPr>
          <w:bCs/>
          <w:sz w:val="24"/>
          <w:szCs w:val="24"/>
        </w:rPr>
        <w:t>platnosti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>.</w:t>
      </w:r>
    </w:p>
    <w:p w14:paraId="17F6AC97" w14:textId="77777777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>Poskytovateľ zodpovedá za plnenie zmluvy o subdodávke subdodávateľom tak, ako keby plnenie realizované na základe takejto zmluvy realizoval sám. Poskytovateľ zodpovedá za odbornú starostlivosť pri výbere subdodávateľa ako aj za výsledok plnenia vykonaného na základe zmluvy o subdodávke.</w:t>
      </w:r>
    </w:p>
    <w:p w14:paraId="385DF6DA" w14:textId="77777777" w:rsidR="00E07BDD" w:rsidRPr="00E07BDD" w:rsidRDefault="005B2B6B" w:rsidP="00E07BDD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rFonts w:eastAsia="MS Mincho"/>
          <w:bCs/>
          <w:sz w:val="24"/>
          <w:szCs w:val="24"/>
          <w:lang w:eastAsia="ja-JP"/>
        </w:rPr>
        <w:t xml:space="preserve">Poskytovateľ sa zaväzuje poskytnúť Objednávateľovi všetku súčinnosť nevyhnutnú na plnenie tejto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Pr="00E07BDD">
        <w:rPr>
          <w:rFonts w:eastAsia="MS Mincho"/>
          <w:bCs/>
          <w:sz w:val="24"/>
          <w:szCs w:val="24"/>
          <w:lang w:eastAsia="ja-JP"/>
        </w:rPr>
        <w:t>.</w:t>
      </w:r>
    </w:p>
    <w:p w14:paraId="50B4F1D9" w14:textId="4571C34B" w:rsidR="005B2B6B" w:rsidRPr="004328D3" w:rsidRDefault="005B2B6B" w:rsidP="6808EBE1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6808EBE1">
        <w:rPr>
          <w:sz w:val="24"/>
          <w:szCs w:val="24"/>
        </w:rPr>
        <w:t xml:space="preserve">V prípade, že Poskytovateľ, jeho subdodávateľ podľa </w:t>
      </w:r>
      <w:r w:rsidR="00147C48" w:rsidRPr="6808EBE1">
        <w:rPr>
          <w:sz w:val="24"/>
          <w:szCs w:val="24"/>
        </w:rPr>
        <w:t>Z</w:t>
      </w:r>
      <w:r w:rsidR="00AD101B" w:rsidRPr="6808EBE1">
        <w:rPr>
          <w:sz w:val="24"/>
          <w:szCs w:val="24"/>
        </w:rPr>
        <w:t>ákona o verejnom obstarávaní</w:t>
      </w:r>
      <w:r w:rsidRPr="6808EBE1">
        <w:rPr>
          <w:sz w:val="24"/>
          <w:szCs w:val="24"/>
        </w:rPr>
        <w:t xml:space="preserve">  alebo subdodávateľ </w:t>
      </w:r>
      <w:r w:rsidR="00AD101B" w:rsidRPr="6808EBE1">
        <w:rPr>
          <w:sz w:val="24"/>
          <w:szCs w:val="24"/>
        </w:rPr>
        <w:t>podľa Zákona o registri partnerov verejného sektora</w:t>
      </w:r>
      <w:r w:rsidRPr="6808EBE1">
        <w:rPr>
          <w:sz w:val="24"/>
          <w:szCs w:val="24"/>
        </w:rPr>
        <w:t>,  má povinnosť byť zapísaný v </w:t>
      </w:r>
      <w:r w:rsidR="00AD101B" w:rsidRPr="6808EBE1">
        <w:rPr>
          <w:sz w:val="24"/>
          <w:szCs w:val="24"/>
        </w:rPr>
        <w:t>R</w:t>
      </w:r>
      <w:r w:rsidRPr="6808EBE1">
        <w:rPr>
          <w:sz w:val="24"/>
          <w:szCs w:val="24"/>
        </w:rPr>
        <w:t xml:space="preserve">egistri partnerov verejného sektora, Poskytovateľ vyhlasuje, že jeho konečným užívateľom výhod zapísaným v </w:t>
      </w:r>
      <w:r w:rsidR="00AD101B" w:rsidRPr="6808EBE1">
        <w:rPr>
          <w:sz w:val="24"/>
          <w:szCs w:val="24"/>
        </w:rPr>
        <w:t>R</w:t>
      </w:r>
      <w:r w:rsidRPr="6808EBE1">
        <w:rPr>
          <w:sz w:val="24"/>
          <w:szCs w:val="24"/>
        </w:rPr>
        <w:t>egistri partnerov verejného sektora, rovnako ani konečným užívateľom výhod jeho subdodávateľa</w:t>
      </w:r>
      <w:r w:rsidR="00AD101B" w:rsidRPr="6808EBE1">
        <w:rPr>
          <w:sz w:val="24"/>
          <w:szCs w:val="24"/>
        </w:rPr>
        <w:t xml:space="preserve"> podľa </w:t>
      </w:r>
      <w:r w:rsidR="00147C48" w:rsidRPr="6808EBE1">
        <w:rPr>
          <w:sz w:val="24"/>
          <w:szCs w:val="24"/>
        </w:rPr>
        <w:t>Z</w:t>
      </w:r>
      <w:r w:rsidR="00AD101B" w:rsidRPr="6808EBE1">
        <w:rPr>
          <w:sz w:val="24"/>
          <w:szCs w:val="24"/>
        </w:rPr>
        <w:t>ákona o verejnom obstarávaní alebo</w:t>
      </w:r>
      <w:r w:rsidRPr="6808EBE1">
        <w:rPr>
          <w:sz w:val="24"/>
          <w:szCs w:val="24"/>
        </w:rPr>
        <w:t xml:space="preserve"> </w:t>
      </w:r>
      <w:r w:rsidR="00AD101B" w:rsidRPr="6808EBE1">
        <w:rPr>
          <w:sz w:val="24"/>
          <w:szCs w:val="24"/>
        </w:rPr>
        <w:t xml:space="preserve">subdodávateľa </w:t>
      </w:r>
      <w:r w:rsidRPr="6808EBE1">
        <w:rPr>
          <w:sz w:val="24"/>
          <w:szCs w:val="24"/>
        </w:rPr>
        <w:t xml:space="preserve">podľa </w:t>
      </w:r>
      <w:r w:rsidR="00AD101B" w:rsidRPr="6808EBE1">
        <w:rPr>
          <w:sz w:val="24"/>
          <w:szCs w:val="24"/>
        </w:rPr>
        <w:t>Zákona o registri partnerov verejného sektora</w:t>
      </w:r>
      <w:r w:rsidRPr="6808EBE1">
        <w:rPr>
          <w:sz w:val="24"/>
          <w:szCs w:val="24"/>
        </w:rPr>
        <w:t xml:space="preserve"> nie je</w:t>
      </w:r>
      <w:r w:rsidR="00AD101B" w:rsidRPr="6808EBE1">
        <w:rPr>
          <w:sz w:val="24"/>
          <w:szCs w:val="24"/>
        </w:rPr>
        <w:t xml:space="preserve"> osoba podľa § 11 ods. 1, písm. c) </w:t>
      </w:r>
      <w:r w:rsidR="00147C48" w:rsidRPr="6808EBE1">
        <w:rPr>
          <w:sz w:val="24"/>
          <w:szCs w:val="24"/>
        </w:rPr>
        <w:t>Z</w:t>
      </w:r>
      <w:r w:rsidR="00AD101B" w:rsidRPr="6808EBE1">
        <w:rPr>
          <w:sz w:val="24"/>
          <w:szCs w:val="24"/>
        </w:rPr>
        <w:t xml:space="preserve">ákona o verejnom obstarávaní. </w:t>
      </w:r>
    </w:p>
    <w:p w14:paraId="4D476F52" w14:textId="3BA5664D" w:rsidR="0DE8523C" w:rsidRPr="00F842F3" w:rsidRDefault="0DE8523C" w:rsidP="6808EBE1">
      <w:pPr>
        <w:pStyle w:val="Odsekzoznamu"/>
        <w:numPr>
          <w:ilvl w:val="1"/>
          <w:numId w:val="16"/>
        </w:numPr>
        <w:tabs>
          <w:tab w:val="left" w:pos="2160"/>
          <w:tab w:val="left" w:pos="2880"/>
          <w:tab w:val="left" w:pos="4500"/>
        </w:tabs>
        <w:spacing w:after="120"/>
        <w:ind w:left="567" w:hanging="567"/>
        <w:jc w:val="both"/>
        <w:rPr>
          <w:sz w:val="24"/>
          <w:szCs w:val="24"/>
        </w:rPr>
      </w:pPr>
      <w:r w:rsidRPr="6808EBE1">
        <w:rPr>
          <w:sz w:val="24"/>
          <w:szCs w:val="24"/>
        </w:rPr>
        <w:lastRenderedPageBreak/>
        <w:t>Poskytovateľ sa zaväzuje, že počas celého trvania Dohody bude disponovať odborným a personálnym zabezpe</w:t>
      </w:r>
      <w:r w:rsidR="487985EE" w:rsidRPr="6808EBE1">
        <w:rPr>
          <w:sz w:val="24"/>
          <w:szCs w:val="24"/>
        </w:rPr>
        <w:t>čením podľa bodov 7.1 až 7.</w:t>
      </w:r>
      <w:r w:rsidR="00F842F3">
        <w:rPr>
          <w:sz w:val="24"/>
          <w:szCs w:val="24"/>
        </w:rPr>
        <w:t>4</w:t>
      </w:r>
      <w:r w:rsidR="487985EE" w:rsidRPr="6808EBE1">
        <w:rPr>
          <w:sz w:val="24"/>
          <w:szCs w:val="24"/>
        </w:rPr>
        <w:t xml:space="preserve"> Prílohy č. 1 Dohody (spolu ďalej ako “</w:t>
      </w:r>
      <w:r w:rsidR="487985EE" w:rsidRPr="6808EBE1">
        <w:rPr>
          <w:b/>
          <w:bCs/>
          <w:sz w:val="24"/>
          <w:szCs w:val="24"/>
        </w:rPr>
        <w:t>Odborné zabezpečenia</w:t>
      </w:r>
      <w:r w:rsidR="487985EE" w:rsidRPr="00F842F3">
        <w:rPr>
          <w:sz w:val="24"/>
          <w:szCs w:val="24"/>
        </w:rPr>
        <w:t>”, jednotlivo “</w:t>
      </w:r>
      <w:r w:rsidR="487985EE" w:rsidRPr="6808EBE1">
        <w:rPr>
          <w:b/>
          <w:bCs/>
          <w:sz w:val="24"/>
          <w:szCs w:val="24"/>
        </w:rPr>
        <w:t>Odborné zabezpečenie</w:t>
      </w:r>
      <w:r w:rsidR="487985EE" w:rsidRPr="00F842F3">
        <w:rPr>
          <w:sz w:val="24"/>
          <w:szCs w:val="24"/>
        </w:rPr>
        <w:t>”)</w:t>
      </w:r>
      <w:r w:rsidR="5A82221E" w:rsidRPr="00F842F3">
        <w:rPr>
          <w:sz w:val="24"/>
          <w:szCs w:val="24"/>
        </w:rPr>
        <w:t>.</w:t>
      </w:r>
      <w:r w:rsidR="5A82221E" w:rsidRPr="6808EBE1">
        <w:rPr>
          <w:b/>
          <w:bCs/>
          <w:sz w:val="24"/>
          <w:szCs w:val="24"/>
        </w:rPr>
        <w:t xml:space="preserve"> </w:t>
      </w:r>
      <w:r w:rsidR="5A82221E" w:rsidRPr="6808EBE1">
        <w:rPr>
          <w:sz w:val="24"/>
          <w:szCs w:val="24"/>
        </w:rPr>
        <w:t>Poskytovateľ je povinný bezodkladne oznámiť Objednáva</w:t>
      </w:r>
      <w:r w:rsidR="4C460D58" w:rsidRPr="6808EBE1">
        <w:rPr>
          <w:sz w:val="24"/>
          <w:szCs w:val="24"/>
        </w:rPr>
        <w:t>t</w:t>
      </w:r>
      <w:r w:rsidR="5A82221E" w:rsidRPr="6808EBE1">
        <w:rPr>
          <w:sz w:val="24"/>
          <w:szCs w:val="24"/>
        </w:rPr>
        <w:t>eľovi akúkoľvek zmenu v Odborných zabezpečeniach. V prípade ak Poskytovateľ v čase trvania Dohody hoci len čiastočne stratí Odborné zabezpečenie, je povinný ho</w:t>
      </w:r>
      <w:r w:rsidR="7CDCD06D" w:rsidRPr="6808EBE1">
        <w:rPr>
          <w:sz w:val="24"/>
          <w:szCs w:val="24"/>
        </w:rPr>
        <w:t xml:space="preserve"> opätovne získať v lehote, ktorá nebud</w:t>
      </w:r>
      <w:r w:rsidR="77B3A989" w:rsidRPr="6808EBE1">
        <w:rPr>
          <w:sz w:val="24"/>
          <w:szCs w:val="24"/>
        </w:rPr>
        <w:t>e</w:t>
      </w:r>
      <w:r w:rsidR="7CDCD06D" w:rsidRPr="6808EBE1">
        <w:rPr>
          <w:sz w:val="24"/>
          <w:szCs w:val="24"/>
        </w:rPr>
        <w:t xml:space="preserve"> brániť riadnemu a plynulému poskytovaniu Služieb. V opačnom prípade je Objednávateľ oprávnený Dohodu vypovedať podľa č. IX bod 9.6 Dohody.</w:t>
      </w:r>
    </w:p>
    <w:p w14:paraId="582AF65D" w14:textId="77777777" w:rsidR="00AD101B" w:rsidRPr="00FD19D7" w:rsidRDefault="00AD101B" w:rsidP="00AD101B">
      <w:pPr>
        <w:pStyle w:val="Odsekzoznamu"/>
        <w:spacing w:after="120"/>
        <w:ind w:left="567"/>
        <w:contextualSpacing w:val="0"/>
        <w:jc w:val="both"/>
        <w:rPr>
          <w:rFonts w:eastAsia="MS Mincho"/>
          <w:sz w:val="24"/>
          <w:szCs w:val="24"/>
          <w:lang w:eastAsia="ja-JP"/>
        </w:rPr>
      </w:pPr>
    </w:p>
    <w:p w14:paraId="1C55C6FF" w14:textId="30DEEC81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</w:t>
      </w:r>
    </w:p>
    <w:p w14:paraId="4673CCB4" w14:textId="6380DEE5" w:rsidR="00FF5124" w:rsidRPr="00C01B7C" w:rsidRDefault="005B2B6B" w:rsidP="00FF5124">
      <w:pPr>
        <w:spacing w:after="240"/>
        <w:jc w:val="center"/>
        <w:rPr>
          <w:b/>
          <w:sz w:val="24"/>
          <w:szCs w:val="24"/>
        </w:rPr>
      </w:pPr>
      <w:r w:rsidRPr="00C01B7C">
        <w:rPr>
          <w:b/>
          <w:sz w:val="24"/>
          <w:szCs w:val="24"/>
        </w:rPr>
        <w:t xml:space="preserve">Cena za </w:t>
      </w:r>
      <w:r>
        <w:rPr>
          <w:b/>
          <w:sz w:val="24"/>
          <w:szCs w:val="24"/>
        </w:rPr>
        <w:t>S</w:t>
      </w:r>
      <w:r w:rsidRPr="00C01B7C">
        <w:rPr>
          <w:b/>
          <w:sz w:val="24"/>
          <w:szCs w:val="24"/>
        </w:rPr>
        <w:t>lužby</w:t>
      </w:r>
    </w:p>
    <w:p w14:paraId="5B5379DB" w14:textId="6C2E9DB5" w:rsidR="005B2B6B" w:rsidRPr="004B12B5" w:rsidRDefault="005B2B6B" w:rsidP="007F225A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szCs w:val="24"/>
        </w:rPr>
      </w:pPr>
      <w:r w:rsidRPr="00C01B7C">
        <w:rPr>
          <w:szCs w:val="24"/>
        </w:rPr>
        <w:t xml:space="preserve">Cena je stanovená </w:t>
      </w:r>
      <w:r w:rsidR="00A37DDF">
        <w:rPr>
          <w:szCs w:val="24"/>
        </w:rPr>
        <w:t xml:space="preserve">dohodou </w:t>
      </w:r>
      <w:r w:rsidR="00147C48">
        <w:rPr>
          <w:szCs w:val="24"/>
        </w:rPr>
        <w:t>Účastníkov dohody</w:t>
      </w:r>
      <w:r w:rsidR="00A37DDF">
        <w:rPr>
          <w:szCs w:val="24"/>
        </w:rPr>
        <w:t xml:space="preserve"> </w:t>
      </w:r>
      <w:r w:rsidRPr="00C01B7C">
        <w:rPr>
          <w:szCs w:val="24"/>
        </w:rPr>
        <w:t>v súlade so zákonom Národnej rady Slovenskej republiky č. 18/1996 Z. z. o cenách v znení neskorších predpisov</w:t>
      </w:r>
      <w:r w:rsidR="00A37DDF">
        <w:rPr>
          <w:szCs w:val="24"/>
        </w:rPr>
        <w:t xml:space="preserve"> (ďalej len „</w:t>
      </w:r>
      <w:r w:rsidR="00A37DDF" w:rsidRPr="00A37DDF">
        <w:rPr>
          <w:b/>
          <w:bCs/>
          <w:szCs w:val="24"/>
        </w:rPr>
        <w:t>Zákon o cenách</w:t>
      </w:r>
      <w:r w:rsidR="00A37DDF">
        <w:rPr>
          <w:szCs w:val="24"/>
        </w:rPr>
        <w:t xml:space="preserve">“) </w:t>
      </w:r>
      <w:r w:rsidRPr="00C01B7C">
        <w:rPr>
          <w:szCs w:val="24"/>
        </w:rPr>
        <w:t>a vyhlášky Ministerstva financií Slovenskej republiky č. 87/1996 Z. z., ktorou sa vykonáva zákon o cenách dohodou, ako cena konečná</w:t>
      </w:r>
      <w:r w:rsidR="00A37DDF">
        <w:rPr>
          <w:szCs w:val="24"/>
        </w:rPr>
        <w:t>,</w:t>
      </w:r>
      <w:r w:rsidRPr="00C01B7C">
        <w:rPr>
          <w:szCs w:val="24"/>
        </w:rPr>
        <w:t xml:space="preserve"> a je uvedená v</w:t>
      </w:r>
      <w:r w:rsidR="00A37DDF">
        <w:rPr>
          <w:szCs w:val="24"/>
        </w:rPr>
        <w:t> čl. II., bode 2.3</w:t>
      </w:r>
      <w:r w:rsidRPr="00C01B7C">
        <w:rPr>
          <w:szCs w:val="24"/>
        </w:rPr>
        <w:t xml:space="preserve"> </w:t>
      </w:r>
      <w:r w:rsidR="00147C48">
        <w:rPr>
          <w:szCs w:val="24"/>
        </w:rPr>
        <w:t>D</w:t>
      </w:r>
      <w:r w:rsidR="00FB6B31">
        <w:rPr>
          <w:szCs w:val="24"/>
        </w:rPr>
        <w:t>ohody</w:t>
      </w:r>
      <w:r w:rsidRPr="00C01B7C">
        <w:rPr>
          <w:szCs w:val="24"/>
        </w:rPr>
        <w:t xml:space="preserve"> </w:t>
      </w:r>
      <w:r w:rsidRPr="0024104D">
        <w:rPr>
          <w:szCs w:val="24"/>
        </w:rPr>
        <w:t xml:space="preserve">a štruktúrovaný rozpočet </w:t>
      </w:r>
      <w:r w:rsidR="00A37DDF">
        <w:rPr>
          <w:szCs w:val="24"/>
        </w:rPr>
        <w:t>C</w:t>
      </w:r>
      <w:r w:rsidRPr="0024104D">
        <w:rPr>
          <w:szCs w:val="24"/>
        </w:rPr>
        <w:t xml:space="preserve">eny </w:t>
      </w:r>
      <w:r w:rsidR="00A37DDF">
        <w:rPr>
          <w:szCs w:val="24"/>
        </w:rPr>
        <w:t xml:space="preserve">za Služby </w:t>
      </w:r>
      <w:r>
        <w:rPr>
          <w:szCs w:val="24"/>
        </w:rPr>
        <w:t xml:space="preserve">je uvedený </w:t>
      </w:r>
      <w:r w:rsidRPr="0024104D">
        <w:rPr>
          <w:szCs w:val="24"/>
        </w:rPr>
        <w:t>v </w:t>
      </w:r>
      <w:r w:rsidR="00A37DDF">
        <w:rPr>
          <w:szCs w:val="24"/>
        </w:rPr>
        <w:t>P</w:t>
      </w:r>
      <w:r w:rsidRPr="0024104D">
        <w:rPr>
          <w:szCs w:val="24"/>
        </w:rPr>
        <w:t xml:space="preserve">rílohe č. </w:t>
      </w:r>
      <w:r w:rsidR="00A37DDF">
        <w:rPr>
          <w:szCs w:val="24"/>
        </w:rPr>
        <w:t>2</w:t>
      </w:r>
      <w:r w:rsidRPr="0024104D">
        <w:rPr>
          <w:szCs w:val="24"/>
        </w:rPr>
        <w:t xml:space="preserve"> tejto </w:t>
      </w:r>
      <w:r w:rsidR="00147C48">
        <w:rPr>
          <w:szCs w:val="24"/>
        </w:rPr>
        <w:t>D</w:t>
      </w:r>
      <w:r w:rsidR="00FB6B31">
        <w:rPr>
          <w:szCs w:val="24"/>
        </w:rPr>
        <w:t>ohody</w:t>
      </w:r>
      <w:r w:rsidRPr="0024104D">
        <w:rPr>
          <w:szCs w:val="24"/>
        </w:rPr>
        <w:t>.</w:t>
      </w:r>
    </w:p>
    <w:p w14:paraId="6408AD69" w14:textId="0A8F3889" w:rsidR="00A37DDF" w:rsidRDefault="00A37DDF" w:rsidP="007F225A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szCs w:val="24"/>
        </w:rPr>
      </w:pPr>
      <w:r>
        <w:rPr>
          <w:szCs w:val="24"/>
        </w:rPr>
        <w:t>Maximálna Cena za Služby</w:t>
      </w:r>
      <w:r w:rsidR="0055641A">
        <w:rPr>
          <w:szCs w:val="24"/>
        </w:rPr>
        <w:t xml:space="preserve"> (hodnota finančného limitu)</w:t>
      </w:r>
      <w:r>
        <w:rPr>
          <w:szCs w:val="24"/>
        </w:rPr>
        <w:t xml:space="preserve"> uhradená Objednávateľom na základe tejto </w:t>
      </w:r>
      <w:r w:rsidR="00147C48">
        <w:rPr>
          <w:szCs w:val="24"/>
        </w:rPr>
        <w:t>Dohody</w:t>
      </w:r>
      <w:r>
        <w:rPr>
          <w:szCs w:val="24"/>
        </w:rPr>
        <w:t xml:space="preserve">/Objednávok/Jednotlivých zmlúv v súlade s výsledkom </w:t>
      </w:r>
      <w:r w:rsidR="00147C48">
        <w:rPr>
          <w:szCs w:val="24"/>
        </w:rPr>
        <w:t>V</w:t>
      </w:r>
      <w:r>
        <w:rPr>
          <w:szCs w:val="24"/>
        </w:rPr>
        <w:t xml:space="preserve">erejného obstarávania </w:t>
      </w:r>
      <w:r w:rsidR="00A32CFF">
        <w:rPr>
          <w:szCs w:val="24"/>
        </w:rPr>
        <w:t xml:space="preserve">a s touto </w:t>
      </w:r>
      <w:r w:rsidR="00147C48">
        <w:rPr>
          <w:szCs w:val="24"/>
        </w:rPr>
        <w:t>D</w:t>
      </w:r>
      <w:r w:rsidR="00A32CFF">
        <w:rPr>
          <w:szCs w:val="24"/>
        </w:rPr>
        <w:t xml:space="preserve">ohodou je cena rovnajúca sa predpokladanej hodnote zákazky alebo celkovej cene uvedenej v Prílohe č. 2 tejto </w:t>
      </w:r>
      <w:r w:rsidR="00147C48">
        <w:rPr>
          <w:szCs w:val="24"/>
        </w:rPr>
        <w:t>D</w:t>
      </w:r>
      <w:r w:rsidR="00A32CFF">
        <w:rPr>
          <w:szCs w:val="24"/>
        </w:rPr>
        <w:t xml:space="preserve">ohody, ak je táto vyššia ako predpokladaná hodnota zákazky, a to počas celej doby trvania </w:t>
      </w:r>
      <w:r w:rsidR="00147C48">
        <w:rPr>
          <w:szCs w:val="24"/>
        </w:rPr>
        <w:t>D</w:t>
      </w:r>
      <w:r w:rsidR="00A32CFF">
        <w:rPr>
          <w:szCs w:val="24"/>
        </w:rPr>
        <w:t xml:space="preserve">ohody. </w:t>
      </w:r>
      <w:r>
        <w:rPr>
          <w:szCs w:val="24"/>
        </w:rPr>
        <w:t xml:space="preserve"> </w:t>
      </w:r>
    </w:p>
    <w:p w14:paraId="2C76B288" w14:textId="0F1DAB04" w:rsidR="005B2B6B" w:rsidRPr="00C01B7C" w:rsidRDefault="005B2B6B" w:rsidP="007F225A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>
        <w:rPr>
          <w:szCs w:val="24"/>
        </w:rPr>
        <w:t>Poskytovateľ</w:t>
      </w:r>
      <w:r w:rsidRPr="00263BC2">
        <w:rPr>
          <w:szCs w:val="24"/>
        </w:rPr>
        <w:t xml:space="preserve"> </w:t>
      </w:r>
      <w:r w:rsidR="00C07F1C"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 w:rsidR="00A32CFF">
        <w:rPr>
          <w:szCs w:val="24"/>
        </w:rPr>
        <w:t>C</w:t>
      </w:r>
      <w:r w:rsidRPr="00263BC2">
        <w:rPr>
          <w:szCs w:val="24"/>
        </w:rPr>
        <w:t>ene</w:t>
      </w:r>
      <w:r w:rsidR="00A32CFF">
        <w:rPr>
          <w:szCs w:val="24"/>
        </w:rPr>
        <w:t xml:space="preserve"> za Služby</w:t>
      </w:r>
      <w:r w:rsidRPr="00263BC2">
        <w:rPr>
          <w:szCs w:val="24"/>
        </w:rPr>
        <w:t xml:space="preserve"> bude pripočítaná daň z pridanej hodnoty stanovená v súlade so všeobecnými záväznými právnymi predpismi platnými na území S</w:t>
      </w:r>
      <w:r w:rsidR="00A32CFF">
        <w:rPr>
          <w:szCs w:val="24"/>
        </w:rPr>
        <w:t>lovenskej republiky</w:t>
      </w:r>
      <w:r w:rsidRPr="00263BC2">
        <w:rPr>
          <w:szCs w:val="24"/>
        </w:rPr>
        <w:t xml:space="preserve"> v čase dodania </w:t>
      </w:r>
      <w:r>
        <w:rPr>
          <w:szCs w:val="24"/>
        </w:rPr>
        <w:t>Služby</w:t>
      </w:r>
      <w:r w:rsidR="00A32CFF">
        <w:rPr>
          <w:szCs w:val="24"/>
        </w:rPr>
        <w:t>/</w:t>
      </w:r>
      <w:r w:rsidR="00D74E44">
        <w:rPr>
          <w:szCs w:val="24"/>
        </w:rPr>
        <w:t>S</w:t>
      </w:r>
      <w:r w:rsidR="00A32CFF">
        <w:rPr>
          <w:szCs w:val="24"/>
        </w:rPr>
        <w:t>lužieb</w:t>
      </w:r>
      <w:r>
        <w:rPr>
          <w:szCs w:val="24"/>
        </w:rPr>
        <w:t xml:space="preserve">. </w:t>
      </w:r>
      <w:r w:rsidRPr="00C01B7C">
        <w:rPr>
          <w:szCs w:val="24"/>
        </w:rPr>
        <w:t>Cena</w:t>
      </w:r>
      <w:r w:rsidR="00A32CFF">
        <w:rPr>
          <w:szCs w:val="24"/>
        </w:rPr>
        <w:t xml:space="preserve"> za Služby</w:t>
      </w:r>
      <w:r w:rsidRPr="00C01B7C">
        <w:rPr>
          <w:szCs w:val="24"/>
        </w:rPr>
        <w:t xml:space="preserve"> musí zahŕňať všetky ekonomicky oprávnené náklady Poskytovateľa vynaložené v súvislosti s poskytnutím </w:t>
      </w:r>
      <w:r>
        <w:rPr>
          <w:szCs w:val="24"/>
        </w:rPr>
        <w:t>S</w:t>
      </w:r>
      <w:r w:rsidRPr="00C01B7C">
        <w:rPr>
          <w:szCs w:val="24"/>
        </w:rPr>
        <w:t xml:space="preserve">lužieb podľa </w:t>
      </w:r>
      <w:r w:rsidR="00A32CFF">
        <w:rPr>
          <w:szCs w:val="24"/>
        </w:rPr>
        <w:t>P</w:t>
      </w:r>
      <w:r w:rsidRPr="00C01B7C">
        <w:rPr>
          <w:szCs w:val="24"/>
        </w:rPr>
        <w:t xml:space="preserve">rílohy č. 1 tejto </w:t>
      </w:r>
      <w:r w:rsidR="007B313D">
        <w:rPr>
          <w:szCs w:val="24"/>
        </w:rPr>
        <w:t>D</w:t>
      </w:r>
      <w:r w:rsidR="00FB6B31">
        <w:rPr>
          <w:szCs w:val="24"/>
        </w:rPr>
        <w:t>ohody</w:t>
      </w:r>
      <w:r w:rsidR="00643F2A">
        <w:rPr>
          <w:szCs w:val="24"/>
        </w:rPr>
        <w:t xml:space="preserve">. </w:t>
      </w:r>
      <w:r w:rsidRPr="00C01B7C">
        <w:rPr>
          <w:szCs w:val="24"/>
        </w:rPr>
        <w:t xml:space="preserve"> </w:t>
      </w:r>
    </w:p>
    <w:p w14:paraId="25382FF9" w14:textId="7E432CF5" w:rsidR="004C3307" w:rsidRPr="004C3307" w:rsidRDefault="004C3307" w:rsidP="007F225A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i/>
          <w:szCs w:val="24"/>
        </w:rPr>
      </w:pPr>
      <w:r>
        <w:rPr>
          <w:iCs/>
          <w:szCs w:val="24"/>
        </w:rPr>
        <w:t xml:space="preserve">V prípade, ak Poskytovateľ nie je </w:t>
      </w:r>
      <w:r w:rsidR="007B313D">
        <w:rPr>
          <w:iCs/>
          <w:szCs w:val="24"/>
        </w:rPr>
        <w:t>platiteľom</w:t>
      </w:r>
      <w:r>
        <w:rPr>
          <w:iCs/>
          <w:szCs w:val="24"/>
        </w:rPr>
        <w:t xml:space="preserve"> DPH a počas trvania </w:t>
      </w:r>
      <w:r w:rsidR="00D74E44">
        <w:rPr>
          <w:iCs/>
          <w:szCs w:val="24"/>
        </w:rPr>
        <w:t>D</w:t>
      </w:r>
      <w:r>
        <w:rPr>
          <w:iCs/>
          <w:szCs w:val="24"/>
        </w:rPr>
        <w:t xml:space="preserve">ohody sa v zmysle zákona č. 222/2004 Z. z. o dani z pridanej hodnoty v znení neskorších predpisov stane </w:t>
      </w:r>
      <w:r w:rsidR="007B313D">
        <w:rPr>
          <w:iCs/>
          <w:szCs w:val="24"/>
        </w:rPr>
        <w:t>platiteľom</w:t>
      </w:r>
      <w:r>
        <w:rPr>
          <w:iCs/>
          <w:szCs w:val="24"/>
        </w:rPr>
        <w:t xml:space="preserve"> DPH, Cena za Služby sa bude považovať za cenu vrátane DPH. Pre vylúčenie pochybností, zmena Ceny za Služby z</w:t>
      </w:r>
      <w:r w:rsidR="007B313D">
        <w:rPr>
          <w:iCs/>
          <w:szCs w:val="24"/>
        </w:rPr>
        <w:t xml:space="preserve"> tohto </w:t>
      </w:r>
      <w:r>
        <w:rPr>
          <w:iCs/>
          <w:szCs w:val="24"/>
        </w:rPr>
        <w:t xml:space="preserve">dôvodu nie je možná. </w:t>
      </w:r>
    </w:p>
    <w:p w14:paraId="60ABDB6E" w14:textId="55C11720" w:rsidR="005B2B6B" w:rsidRPr="007F225A" w:rsidRDefault="005B2B6B" w:rsidP="007F225A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i/>
          <w:szCs w:val="24"/>
        </w:rPr>
      </w:pPr>
      <w:r w:rsidRPr="00C01B7C">
        <w:rPr>
          <w:szCs w:val="24"/>
        </w:rPr>
        <w:t>Zálohové platby</w:t>
      </w:r>
      <w:r w:rsidR="007B313D">
        <w:rPr>
          <w:szCs w:val="24"/>
        </w:rPr>
        <w:t>, preddavky,</w:t>
      </w:r>
      <w:r w:rsidRPr="00C01B7C">
        <w:rPr>
          <w:szCs w:val="24"/>
        </w:rPr>
        <w:t xml:space="preserve"> ani platba vopred sa </w:t>
      </w:r>
      <w:r w:rsidR="004C3307">
        <w:rPr>
          <w:szCs w:val="24"/>
        </w:rPr>
        <w:t>neposkytujú</w:t>
      </w:r>
      <w:r w:rsidRPr="00C01B7C">
        <w:rPr>
          <w:szCs w:val="24"/>
        </w:rPr>
        <w:t xml:space="preserve">. Úhrada </w:t>
      </w:r>
      <w:r w:rsidR="004C3307">
        <w:rPr>
          <w:szCs w:val="24"/>
        </w:rPr>
        <w:t>C</w:t>
      </w:r>
      <w:r w:rsidRPr="00C01B7C">
        <w:rPr>
          <w:szCs w:val="24"/>
        </w:rPr>
        <w:t xml:space="preserve">eny </w:t>
      </w:r>
      <w:r w:rsidR="004C3307">
        <w:rPr>
          <w:szCs w:val="24"/>
        </w:rPr>
        <w:t xml:space="preserve">za Služby </w:t>
      </w:r>
      <w:r w:rsidRPr="00C01B7C">
        <w:rPr>
          <w:szCs w:val="24"/>
        </w:rPr>
        <w:t xml:space="preserve">sa uskutoční po riadnom a včasnom poskytnutí </w:t>
      </w:r>
      <w:r w:rsidR="004C3307">
        <w:rPr>
          <w:szCs w:val="24"/>
        </w:rPr>
        <w:t>S</w:t>
      </w:r>
      <w:r w:rsidRPr="00C01B7C">
        <w:rPr>
          <w:szCs w:val="24"/>
        </w:rPr>
        <w:t>lužieb Poskytovateľom, formou prevodu na bankový účet Poskytovateľa uveden</w:t>
      </w:r>
      <w:r w:rsidR="004C3307">
        <w:rPr>
          <w:szCs w:val="24"/>
        </w:rPr>
        <w:t>ý</w:t>
      </w:r>
      <w:r w:rsidRPr="00C01B7C">
        <w:rPr>
          <w:szCs w:val="24"/>
        </w:rPr>
        <w:t xml:space="preserve"> v</w:t>
      </w:r>
      <w:r w:rsidR="007F225A">
        <w:rPr>
          <w:szCs w:val="24"/>
        </w:rPr>
        <w:t> čl. II., bode 2.3</w:t>
      </w:r>
      <w:r w:rsidRPr="00C01B7C">
        <w:rPr>
          <w:szCs w:val="24"/>
        </w:rPr>
        <w:t xml:space="preserve"> </w:t>
      </w:r>
      <w:r w:rsidR="007B313D">
        <w:rPr>
          <w:szCs w:val="24"/>
        </w:rPr>
        <w:t>D</w:t>
      </w:r>
      <w:r w:rsidR="00FB6B31">
        <w:rPr>
          <w:szCs w:val="24"/>
        </w:rPr>
        <w:t>ohody</w:t>
      </w:r>
      <w:r w:rsidRPr="00C01B7C">
        <w:rPr>
          <w:szCs w:val="24"/>
        </w:rPr>
        <w:t>.</w:t>
      </w:r>
      <w:r w:rsidRPr="00C01B7C">
        <w:rPr>
          <w:i/>
          <w:szCs w:val="24"/>
        </w:rPr>
        <w:t xml:space="preserve"> </w:t>
      </w:r>
      <w:r w:rsidRPr="00C01B7C">
        <w:rPr>
          <w:szCs w:val="24"/>
        </w:rPr>
        <w:t>Bezhotovostný platobný styk sa uskutoční prostredníctvom finančného ústavu Objednávateľa na základe faktúry, ktorej splatnosť je dohodnutá v</w:t>
      </w:r>
      <w:r w:rsidR="007F225A">
        <w:rPr>
          <w:szCs w:val="24"/>
        </w:rPr>
        <w:t xml:space="preserve"> čl. II., bode 2.3 </w:t>
      </w:r>
      <w:r w:rsidR="007B313D">
        <w:rPr>
          <w:szCs w:val="24"/>
        </w:rPr>
        <w:t>D</w:t>
      </w:r>
      <w:r w:rsidR="007F225A">
        <w:rPr>
          <w:szCs w:val="24"/>
        </w:rPr>
        <w:t>ohody</w:t>
      </w:r>
      <w:r>
        <w:rPr>
          <w:szCs w:val="24"/>
        </w:rPr>
        <w:t xml:space="preserve">. </w:t>
      </w:r>
      <w:r w:rsidRPr="00C01B7C">
        <w:rPr>
          <w:szCs w:val="24"/>
        </w:rPr>
        <w:t>Faktúra sa považuje za uhradenú dňom odpísania finančných prostriedkov z účtu Objednávateľa</w:t>
      </w:r>
      <w:r w:rsidRPr="004B12B5">
        <w:rPr>
          <w:szCs w:val="24"/>
        </w:rPr>
        <w:t xml:space="preserve"> </w:t>
      </w:r>
      <w:r w:rsidRPr="00263BC2">
        <w:rPr>
          <w:szCs w:val="24"/>
        </w:rPr>
        <w:t>na účet P</w:t>
      </w:r>
      <w:r>
        <w:rPr>
          <w:szCs w:val="24"/>
        </w:rPr>
        <w:t>oskytovateľa</w:t>
      </w:r>
      <w:r w:rsidRPr="00263BC2">
        <w:rPr>
          <w:szCs w:val="24"/>
        </w:rPr>
        <w:t xml:space="preserve"> uvedený v čl. I</w:t>
      </w:r>
      <w:r w:rsidR="007F225A">
        <w:rPr>
          <w:szCs w:val="24"/>
        </w:rPr>
        <w:t>I., bode 2.3</w:t>
      </w:r>
      <w:r w:rsidRPr="00263BC2">
        <w:rPr>
          <w:szCs w:val="24"/>
        </w:rPr>
        <w:t xml:space="preserve"> </w:t>
      </w:r>
      <w:r w:rsidR="007B313D">
        <w:rPr>
          <w:szCs w:val="24"/>
        </w:rPr>
        <w:t>D</w:t>
      </w:r>
      <w:r w:rsidR="00FB6B31">
        <w:rPr>
          <w:szCs w:val="24"/>
        </w:rPr>
        <w:t>ohody</w:t>
      </w:r>
      <w:r w:rsidRPr="00263BC2">
        <w:rPr>
          <w:szCs w:val="24"/>
        </w:rPr>
        <w:t>.</w:t>
      </w:r>
    </w:p>
    <w:p w14:paraId="064028EA" w14:textId="75DB17AC" w:rsidR="007F225A" w:rsidRPr="00C01B7C" w:rsidRDefault="007F225A" w:rsidP="007F225A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i/>
          <w:szCs w:val="24"/>
        </w:rPr>
      </w:pPr>
      <w:r>
        <w:rPr>
          <w:szCs w:val="24"/>
        </w:rPr>
        <w:t xml:space="preserve">Neoddeliteľnou súčasťou faktúry bude </w:t>
      </w:r>
      <w:r w:rsidR="004328D3">
        <w:rPr>
          <w:szCs w:val="24"/>
        </w:rPr>
        <w:t xml:space="preserve">kópia </w:t>
      </w:r>
      <w:r>
        <w:rPr>
          <w:szCs w:val="24"/>
        </w:rPr>
        <w:t>protokol</w:t>
      </w:r>
      <w:r w:rsidR="004328D3">
        <w:rPr>
          <w:szCs w:val="24"/>
        </w:rPr>
        <w:t>u</w:t>
      </w:r>
      <w:r>
        <w:rPr>
          <w:szCs w:val="24"/>
        </w:rPr>
        <w:t xml:space="preserve"> o poskytnutí Služieb </w:t>
      </w:r>
      <w:r w:rsidR="00D74E44">
        <w:rPr>
          <w:szCs w:val="24"/>
        </w:rPr>
        <w:t>podľa čl</w:t>
      </w:r>
      <w:r w:rsidR="004328D3">
        <w:rPr>
          <w:szCs w:val="24"/>
        </w:rPr>
        <w:t>.</w:t>
      </w:r>
      <w:r w:rsidR="00D74E44">
        <w:rPr>
          <w:szCs w:val="24"/>
        </w:rPr>
        <w:t xml:space="preserve"> IV bod 4.10 Dohody.</w:t>
      </w:r>
      <w:r>
        <w:rPr>
          <w:szCs w:val="24"/>
        </w:rPr>
        <w:t xml:space="preserve"> </w:t>
      </w:r>
    </w:p>
    <w:p w14:paraId="74BA6B2E" w14:textId="414F9C9D" w:rsidR="00FF5124" w:rsidRDefault="005B2B6B" w:rsidP="007F225A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szCs w:val="24"/>
        </w:rPr>
      </w:pPr>
      <w:r w:rsidRPr="00C01B7C">
        <w:rPr>
          <w:szCs w:val="24"/>
        </w:rPr>
        <w:t>Faktúra musí spĺňať všetky náležitosti daňového dokladu v zmysle zákona č. 222/2004 Z. z. o dani z pridanej hodnoty v znení neskorších predpisov. V prípade, že faktúra bude obsahovať nesprávne alebo neúplné údaje, Objednávateľ je oprávnený ju vrátiť</w:t>
      </w:r>
      <w:r w:rsidR="007F225A">
        <w:rPr>
          <w:szCs w:val="24"/>
        </w:rPr>
        <w:t xml:space="preserve"> na prepracovanie alebo doplnenie</w:t>
      </w:r>
      <w:r w:rsidRPr="00C01B7C">
        <w:rPr>
          <w:szCs w:val="24"/>
        </w:rPr>
        <w:t xml:space="preserve"> a Poskytovateľ je povinný faktúru podľa charakteru nedostatku opraviť, doplniť alebo vystaviť novú. V takomto prípade sa </w:t>
      </w:r>
      <w:r w:rsidR="007F225A">
        <w:rPr>
          <w:szCs w:val="24"/>
        </w:rPr>
        <w:t>Objednávateľ nedostane do omeškania a nová</w:t>
      </w:r>
      <w:r w:rsidRPr="00C01B7C">
        <w:rPr>
          <w:szCs w:val="24"/>
        </w:rPr>
        <w:t xml:space="preserve"> lehota splatnosti </w:t>
      </w:r>
      <w:r w:rsidR="007F225A">
        <w:rPr>
          <w:szCs w:val="24"/>
        </w:rPr>
        <w:t>takejto faktúry</w:t>
      </w:r>
      <w:r w:rsidRPr="00C01B7C">
        <w:rPr>
          <w:szCs w:val="24"/>
        </w:rPr>
        <w:t xml:space="preserve"> začne plynúť prevzatím </w:t>
      </w:r>
      <w:r w:rsidRPr="00C01B7C">
        <w:rPr>
          <w:szCs w:val="24"/>
        </w:rPr>
        <w:lastRenderedPageBreak/>
        <w:t>nového, resp. upraveného daňového dokladu.</w:t>
      </w:r>
      <w:r w:rsidRPr="00C01B7C">
        <w:rPr>
          <w:bCs/>
          <w:szCs w:val="24"/>
        </w:rPr>
        <w:t xml:space="preserve"> </w:t>
      </w:r>
    </w:p>
    <w:p w14:paraId="51890592" w14:textId="77777777" w:rsidR="007F225A" w:rsidRPr="007F225A" w:rsidRDefault="007F225A" w:rsidP="007F225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7C03DEA9" w14:textId="511F17BF" w:rsidR="005B2B6B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VI</w:t>
      </w:r>
    </w:p>
    <w:p w14:paraId="3B81E345" w14:textId="58EEDF55" w:rsidR="005B2B6B" w:rsidRPr="00C01B7C" w:rsidRDefault="00643F2A" w:rsidP="00287899">
      <w:pPr>
        <w:pStyle w:val="CTLhead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Záručná doba a z</w:t>
      </w:r>
      <w:r w:rsidR="007F225A">
        <w:rPr>
          <w:sz w:val="24"/>
          <w:szCs w:val="24"/>
        </w:rPr>
        <w:t>odpovednosť</w:t>
      </w:r>
      <w:r w:rsidR="005B2B6B" w:rsidRPr="00263BC2">
        <w:rPr>
          <w:sz w:val="24"/>
          <w:szCs w:val="24"/>
        </w:rPr>
        <w:t xml:space="preserve"> za vady</w:t>
      </w:r>
    </w:p>
    <w:p w14:paraId="6E948233" w14:textId="2D3D3D22" w:rsidR="007F225A" w:rsidRDefault="007F225A" w:rsidP="1992CCEB">
      <w:pPr>
        <w:pStyle w:val="Odsekzoznamu"/>
        <w:numPr>
          <w:ilvl w:val="0"/>
          <w:numId w:val="29"/>
        </w:numPr>
        <w:spacing w:after="120"/>
        <w:ind w:left="567" w:hanging="567"/>
        <w:jc w:val="both"/>
        <w:rPr>
          <w:rFonts w:eastAsia="MS Mincho"/>
          <w:sz w:val="24"/>
          <w:szCs w:val="24"/>
          <w:lang w:eastAsia="de-DE"/>
        </w:rPr>
      </w:pPr>
      <w:r w:rsidRPr="1992CCEB">
        <w:rPr>
          <w:rFonts w:eastAsia="MS Mincho"/>
          <w:sz w:val="24"/>
          <w:szCs w:val="24"/>
          <w:lang w:eastAsia="de-DE"/>
        </w:rPr>
        <w:t xml:space="preserve">Poskytovateľ poskytuje na Služby záručnú dobu v dĺžke uvedenej v čl. II, bode 2.3 </w:t>
      </w:r>
      <w:r w:rsidR="007B313D" w:rsidRPr="1992CCEB">
        <w:rPr>
          <w:rFonts w:eastAsia="MS Mincho"/>
          <w:sz w:val="24"/>
          <w:szCs w:val="24"/>
          <w:lang w:eastAsia="de-DE"/>
        </w:rPr>
        <w:t>D</w:t>
      </w:r>
      <w:r w:rsidRPr="1992CCEB">
        <w:rPr>
          <w:rFonts w:eastAsia="MS Mincho"/>
          <w:sz w:val="24"/>
          <w:szCs w:val="24"/>
          <w:lang w:eastAsia="de-DE"/>
        </w:rPr>
        <w:t>ohody</w:t>
      </w:r>
      <w:r w:rsidR="000B558E" w:rsidRPr="1992CCEB">
        <w:rPr>
          <w:rFonts w:eastAsia="MS Mincho"/>
          <w:sz w:val="24"/>
          <w:szCs w:val="24"/>
          <w:lang w:eastAsia="de-DE"/>
        </w:rPr>
        <w:t xml:space="preserve"> a počas tejto doby sa zaväzuje zabezpečiť odstránenie všetkých vád poskytovaných Služieb. Záručná doba začína plynúť dňom </w:t>
      </w:r>
      <w:r w:rsidR="15AF4B8B" w:rsidRPr="1992CCEB">
        <w:rPr>
          <w:rFonts w:eastAsia="MS Mincho"/>
          <w:sz w:val="24"/>
          <w:szCs w:val="24"/>
          <w:lang w:eastAsia="de-DE"/>
        </w:rPr>
        <w:t xml:space="preserve">prevzatia služby </w:t>
      </w:r>
      <w:r w:rsidR="000B558E" w:rsidRPr="1992CCEB">
        <w:rPr>
          <w:rFonts w:eastAsia="MS Mincho"/>
          <w:sz w:val="24"/>
          <w:szCs w:val="24"/>
          <w:lang w:eastAsia="de-DE"/>
        </w:rPr>
        <w:t xml:space="preserve"> Objednávateľo</w:t>
      </w:r>
      <w:r w:rsidR="51D09896" w:rsidRPr="1992CCEB">
        <w:rPr>
          <w:rFonts w:eastAsia="MS Mincho"/>
          <w:sz w:val="24"/>
          <w:szCs w:val="24"/>
          <w:lang w:eastAsia="de-DE"/>
        </w:rPr>
        <w:t>m</w:t>
      </w:r>
      <w:r w:rsidR="457FBF85" w:rsidRPr="1992CCEB">
        <w:rPr>
          <w:rFonts w:eastAsia="MS Mincho"/>
          <w:sz w:val="24"/>
          <w:szCs w:val="24"/>
          <w:lang w:eastAsia="de-DE"/>
        </w:rPr>
        <w:t xml:space="preserve"> </w:t>
      </w:r>
      <w:r w:rsidR="052BC3ED" w:rsidRPr="1992CCEB">
        <w:rPr>
          <w:rFonts w:eastAsia="MS Mincho"/>
          <w:sz w:val="24"/>
          <w:szCs w:val="24"/>
          <w:lang w:eastAsia="de-DE"/>
        </w:rPr>
        <w:t xml:space="preserve">v súlade s čl. V bod 4.10 tejto Dohody </w:t>
      </w:r>
      <w:r w:rsidR="000B558E" w:rsidRPr="1992CCEB">
        <w:rPr>
          <w:rFonts w:eastAsia="MS Mincho"/>
          <w:sz w:val="24"/>
          <w:szCs w:val="24"/>
          <w:lang w:eastAsia="de-DE"/>
        </w:rPr>
        <w:t xml:space="preserve"> V prípade oprávnenej reklamácie sa záručná doba predlžuje o čas, počas ktorého bola vada odstraňovaná. </w:t>
      </w:r>
    </w:p>
    <w:p w14:paraId="2D9979F2" w14:textId="5860A561" w:rsidR="000B558E" w:rsidRDefault="000B558E" w:rsidP="007F225A">
      <w:pPr>
        <w:pStyle w:val="Odsekzoznamu"/>
        <w:numPr>
          <w:ilvl w:val="0"/>
          <w:numId w:val="29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 xml:space="preserve">Objednávateľ sa zaväzuje, že reklamáciu vady zo záruky Služieb uplatní bez zbytočného odkladu po jej </w:t>
      </w:r>
      <w:r w:rsidRPr="004328D3">
        <w:rPr>
          <w:rFonts w:eastAsia="MS Mincho"/>
          <w:sz w:val="24"/>
          <w:szCs w:val="24"/>
          <w:lang w:eastAsia="de-DE"/>
        </w:rPr>
        <w:t>zistení, a</w:t>
      </w:r>
      <w:r w:rsidR="007B313D" w:rsidRPr="004328D3">
        <w:rPr>
          <w:rFonts w:eastAsia="MS Mincho"/>
          <w:sz w:val="24"/>
          <w:szCs w:val="24"/>
          <w:lang w:eastAsia="de-DE"/>
        </w:rPr>
        <w:t> </w:t>
      </w:r>
      <w:r w:rsidRPr="004328D3">
        <w:rPr>
          <w:rFonts w:eastAsia="MS Mincho"/>
          <w:sz w:val="24"/>
          <w:szCs w:val="24"/>
          <w:lang w:eastAsia="de-DE"/>
        </w:rPr>
        <w:t>to</w:t>
      </w:r>
      <w:r w:rsidR="007B313D" w:rsidRPr="004328D3">
        <w:rPr>
          <w:rFonts w:eastAsia="MS Mincho"/>
          <w:sz w:val="24"/>
          <w:szCs w:val="24"/>
          <w:lang w:eastAsia="de-DE"/>
        </w:rPr>
        <w:t xml:space="preserve"> písomne</w:t>
      </w:r>
      <w:r w:rsidR="004328D3" w:rsidRPr="004328D3">
        <w:rPr>
          <w:rFonts w:eastAsia="MS Mincho"/>
          <w:sz w:val="24"/>
          <w:szCs w:val="24"/>
          <w:lang w:eastAsia="de-DE"/>
        </w:rPr>
        <w:t>,</w:t>
      </w:r>
      <w:r w:rsidR="007B313D" w:rsidRPr="004328D3">
        <w:rPr>
          <w:rFonts w:eastAsia="MS Mincho"/>
          <w:sz w:val="24"/>
          <w:szCs w:val="24"/>
          <w:lang w:eastAsia="de-DE"/>
        </w:rPr>
        <w:t xml:space="preserve"> </w:t>
      </w:r>
      <w:r w:rsidRPr="004328D3">
        <w:rPr>
          <w:rFonts w:eastAsia="MS Mincho"/>
          <w:sz w:val="24"/>
          <w:szCs w:val="24"/>
          <w:lang w:eastAsia="de-DE"/>
        </w:rPr>
        <w:t xml:space="preserve"> ktor</w:t>
      </w:r>
      <w:r w:rsidR="004328D3" w:rsidRPr="004328D3">
        <w:rPr>
          <w:rFonts w:eastAsia="MS Mincho"/>
          <w:sz w:val="24"/>
          <w:szCs w:val="24"/>
          <w:lang w:eastAsia="de-DE"/>
        </w:rPr>
        <w:t>ú zašle</w:t>
      </w:r>
      <w:r>
        <w:rPr>
          <w:rFonts w:eastAsia="MS Mincho"/>
          <w:sz w:val="24"/>
          <w:szCs w:val="24"/>
          <w:lang w:eastAsia="de-DE"/>
        </w:rPr>
        <w:t xml:space="preserve"> oprávnenej osobe Poskytovateľa uvedenej v záhlaví </w:t>
      </w:r>
      <w:r w:rsidR="007B313D">
        <w:rPr>
          <w:rFonts w:eastAsia="MS Mincho"/>
          <w:sz w:val="24"/>
          <w:szCs w:val="24"/>
          <w:lang w:eastAsia="de-DE"/>
        </w:rPr>
        <w:t>D</w:t>
      </w:r>
      <w:r>
        <w:rPr>
          <w:rFonts w:eastAsia="MS Mincho"/>
          <w:sz w:val="24"/>
          <w:szCs w:val="24"/>
          <w:lang w:eastAsia="de-DE"/>
        </w:rPr>
        <w:t xml:space="preserve">ohody. </w:t>
      </w:r>
    </w:p>
    <w:p w14:paraId="00F89ADF" w14:textId="671020BF" w:rsidR="005B2B6B" w:rsidRPr="007F225A" w:rsidRDefault="005B2B6B" w:rsidP="007F225A">
      <w:pPr>
        <w:pStyle w:val="Odsekzoznamu"/>
        <w:numPr>
          <w:ilvl w:val="0"/>
          <w:numId w:val="29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7F225A">
        <w:rPr>
          <w:rFonts w:eastAsia="MS Mincho"/>
          <w:sz w:val="24"/>
          <w:szCs w:val="24"/>
          <w:lang w:eastAsia="de-DE"/>
        </w:rPr>
        <w:t>Poskytovateľ zodpovedá Objednávateľovi za škodu, ktorú mu preukázateľne spôsobil v súvislosti s poskytovaním Služieb definovaných v</w:t>
      </w:r>
      <w:r w:rsidR="000B558E">
        <w:rPr>
          <w:rFonts w:eastAsia="MS Mincho"/>
          <w:sz w:val="24"/>
          <w:szCs w:val="24"/>
          <w:lang w:eastAsia="de-DE"/>
        </w:rPr>
        <w:t> čl. II, bode 2.3 a</w:t>
      </w:r>
      <w:r w:rsidRPr="007F225A">
        <w:rPr>
          <w:rFonts w:eastAsia="MS Mincho"/>
          <w:sz w:val="24"/>
          <w:szCs w:val="24"/>
          <w:lang w:eastAsia="de-DE"/>
        </w:rPr>
        <w:t xml:space="preserve"> </w:t>
      </w:r>
      <w:r w:rsidR="000B558E">
        <w:rPr>
          <w:rFonts w:eastAsia="MS Mincho"/>
          <w:sz w:val="24"/>
          <w:szCs w:val="24"/>
          <w:lang w:eastAsia="de-DE"/>
        </w:rPr>
        <w:t>P</w:t>
      </w:r>
      <w:r w:rsidRPr="007F225A">
        <w:rPr>
          <w:rFonts w:eastAsia="MS Mincho"/>
          <w:sz w:val="24"/>
          <w:szCs w:val="24"/>
          <w:lang w:eastAsia="de-DE"/>
        </w:rPr>
        <w:t xml:space="preserve">rílohe č. 1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FB6B31" w:rsidRPr="007F225A">
        <w:rPr>
          <w:rFonts w:eastAsia="MS Mincho"/>
          <w:sz w:val="24"/>
          <w:szCs w:val="24"/>
          <w:lang w:eastAsia="de-DE"/>
        </w:rPr>
        <w:t>ohody</w:t>
      </w:r>
      <w:r w:rsidRPr="007F225A">
        <w:rPr>
          <w:rFonts w:eastAsia="MS Mincho"/>
          <w:sz w:val="24"/>
          <w:szCs w:val="24"/>
          <w:lang w:eastAsia="de-DE"/>
        </w:rPr>
        <w:t xml:space="preserve">. </w:t>
      </w:r>
    </w:p>
    <w:p w14:paraId="5C5A1774" w14:textId="6F5448D4" w:rsidR="005B2B6B" w:rsidRPr="007F225A" w:rsidRDefault="005B2B6B" w:rsidP="007F225A">
      <w:pPr>
        <w:pStyle w:val="Odsekzoznamu"/>
        <w:numPr>
          <w:ilvl w:val="0"/>
          <w:numId w:val="29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7F225A">
        <w:rPr>
          <w:rFonts w:eastAsia="MS Mincho"/>
          <w:sz w:val="24"/>
          <w:szCs w:val="24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742B10F" w14:textId="710B334B" w:rsidR="005B2B6B" w:rsidRPr="007F225A" w:rsidRDefault="005B2B6B" w:rsidP="00C13A43">
      <w:pPr>
        <w:pStyle w:val="Odsekzoznamu"/>
        <w:numPr>
          <w:ilvl w:val="0"/>
          <w:numId w:val="29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7F225A">
        <w:rPr>
          <w:rFonts w:eastAsia="MS Mincho"/>
          <w:sz w:val="24"/>
          <w:szCs w:val="24"/>
          <w:lang w:eastAsia="de-DE"/>
        </w:rPr>
        <w:t xml:space="preserve">Poskytovateľ zodpovedá počas celej doby trvania tejto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FB6B31" w:rsidRPr="007F225A">
        <w:rPr>
          <w:rFonts w:eastAsia="MS Mincho"/>
          <w:sz w:val="24"/>
          <w:szCs w:val="24"/>
          <w:lang w:eastAsia="de-DE"/>
        </w:rPr>
        <w:t>ohody</w:t>
      </w:r>
      <w:r w:rsidRPr="007F225A">
        <w:rPr>
          <w:rFonts w:eastAsia="MS Mincho"/>
          <w:sz w:val="24"/>
          <w:szCs w:val="24"/>
          <w:lang w:eastAsia="de-DE"/>
        </w:rPr>
        <w:t>, ako aj po</w:t>
      </w:r>
      <w:r w:rsidR="00FF5124" w:rsidRPr="007F225A">
        <w:rPr>
          <w:rFonts w:eastAsia="MS Mincho"/>
          <w:sz w:val="24"/>
          <w:szCs w:val="24"/>
          <w:lang w:eastAsia="de-DE"/>
        </w:rPr>
        <w:t>čas záručnej doby uvedenej v</w:t>
      </w:r>
      <w:r w:rsidR="000B558E">
        <w:rPr>
          <w:rFonts w:eastAsia="MS Mincho"/>
          <w:sz w:val="24"/>
          <w:szCs w:val="24"/>
          <w:lang w:eastAsia="de-DE"/>
        </w:rPr>
        <w:t> čl. II, bode 2.3 a v P</w:t>
      </w:r>
      <w:r w:rsidR="00FF5124" w:rsidRPr="007F225A">
        <w:rPr>
          <w:rFonts w:eastAsia="MS Mincho"/>
          <w:sz w:val="24"/>
          <w:szCs w:val="24"/>
          <w:lang w:eastAsia="de-DE"/>
        </w:rPr>
        <w:t xml:space="preserve">rílohe č. 1 tejto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FF5124" w:rsidRPr="007F225A">
        <w:rPr>
          <w:rFonts w:eastAsia="MS Mincho"/>
          <w:sz w:val="24"/>
          <w:szCs w:val="24"/>
          <w:lang w:eastAsia="de-DE"/>
        </w:rPr>
        <w:t>ohody</w:t>
      </w:r>
      <w:r w:rsidRPr="007F225A">
        <w:rPr>
          <w:rFonts w:eastAsia="MS Mincho"/>
          <w:sz w:val="24"/>
          <w:szCs w:val="24"/>
          <w:lang w:eastAsia="de-DE"/>
        </w:rPr>
        <w:t xml:space="preserve"> za vady Služieb</w:t>
      </w:r>
      <w:r w:rsidR="004328D3">
        <w:rPr>
          <w:rFonts w:eastAsia="MS Mincho"/>
          <w:sz w:val="24"/>
          <w:szCs w:val="24"/>
          <w:lang w:eastAsia="de-DE"/>
        </w:rPr>
        <w:t xml:space="preserve">. </w:t>
      </w:r>
      <w:r w:rsidRPr="007F225A">
        <w:rPr>
          <w:rFonts w:eastAsia="MS Mincho"/>
          <w:sz w:val="24"/>
          <w:szCs w:val="24"/>
          <w:lang w:eastAsia="de-DE"/>
        </w:rPr>
        <w:t xml:space="preserve">Pri výskyte vady poskytnutých </w:t>
      </w:r>
      <w:r w:rsidR="007B313D">
        <w:rPr>
          <w:rFonts w:eastAsia="MS Mincho"/>
          <w:sz w:val="24"/>
          <w:szCs w:val="24"/>
          <w:lang w:eastAsia="de-DE"/>
        </w:rPr>
        <w:t>S</w:t>
      </w:r>
      <w:r w:rsidRPr="007F225A">
        <w:rPr>
          <w:rFonts w:eastAsia="MS Mincho"/>
          <w:sz w:val="24"/>
          <w:szCs w:val="24"/>
          <w:lang w:eastAsia="de-DE"/>
        </w:rPr>
        <w:t>lužieb Objednávateľ na ňu písomne upozorní</w:t>
      </w:r>
      <w:r w:rsidR="007B313D">
        <w:rPr>
          <w:rFonts w:eastAsia="MS Mincho"/>
          <w:sz w:val="24"/>
          <w:szCs w:val="24"/>
          <w:lang w:eastAsia="de-DE"/>
        </w:rPr>
        <w:t xml:space="preserve"> Poskytovateľa</w:t>
      </w:r>
      <w:r w:rsidRPr="007F225A">
        <w:rPr>
          <w:rFonts w:eastAsia="MS Mincho"/>
          <w:sz w:val="24"/>
          <w:szCs w:val="24"/>
          <w:lang w:eastAsia="de-DE"/>
        </w:rPr>
        <w:t xml:space="preserve"> a Poskytovateľ sa zaväzuje túto vadu na vlastné náklady</w:t>
      </w:r>
      <w:r w:rsidR="007B313D">
        <w:rPr>
          <w:rFonts w:eastAsia="MS Mincho"/>
          <w:sz w:val="24"/>
          <w:szCs w:val="24"/>
          <w:lang w:eastAsia="de-DE"/>
        </w:rPr>
        <w:t xml:space="preserve"> odstrániť </w:t>
      </w:r>
      <w:r w:rsidRPr="007F225A">
        <w:rPr>
          <w:rFonts w:eastAsia="MS Mincho"/>
          <w:sz w:val="24"/>
          <w:szCs w:val="24"/>
          <w:lang w:eastAsia="de-DE"/>
        </w:rPr>
        <w:t>v lehote uvedenej v</w:t>
      </w:r>
      <w:r w:rsidR="000B558E">
        <w:rPr>
          <w:rFonts w:eastAsia="MS Mincho"/>
          <w:sz w:val="24"/>
          <w:szCs w:val="24"/>
          <w:lang w:eastAsia="de-DE"/>
        </w:rPr>
        <w:t> čl. II, bode 2.3 a v</w:t>
      </w:r>
      <w:r w:rsidRPr="007F225A">
        <w:rPr>
          <w:rFonts w:eastAsia="MS Mincho"/>
          <w:sz w:val="24"/>
          <w:szCs w:val="24"/>
          <w:lang w:eastAsia="de-DE"/>
        </w:rPr>
        <w:t> </w:t>
      </w:r>
      <w:r w:rsidR="000B558E">
        <w:rPr>
          <w:rFonts w:eastAsia="MS Mincho"/>
          <w:sz w:val="24"/>
          <w:szCs w:val="24"/>
          <w:lang w:eastAsia="de-DE"/>
        </w:rPr>
        <w:t>P</w:t>
      </w:r>
      <w:r w:rsidRPr="007F225A">
        <w:rPr>
          <w:rFonts w:eastAsia="MS Mincho"/>
          <w:sz w:val="24"/>
          <w:szCs w:val="24"/>
          <w:lang w:eastAsia="de-DE"/>
        </w:rPr>
        <w:t xml:space="preserve">rílohe č. 1 </w:t>
      </w:r>
      <w:r w:rsidR="007B313D">
        <w:rPr>
          <w:rFonts w:eastAsia="MS Mincho"/>
          <w:sz w:val="24"/>
          <w:szCs w:val="24"/>
          <w:lang w:eastAsia="de-DE"/>
        </w:rPr>
        <w:t>Dohody</w:t>
      </w:r>
      <w:r w:rsidRPr="007F225A">
        <w:rPr>
          <w:rFonts w:eastAsia="MS Mincho"/>
          <w:sz w:val="24"/>
          <w:szCs w:val="24"/>
          <w:lang w:eastAsia="de-DE"/>
        </w:rPr>
        <w:t>.</w:t>
      </w:r>
      <w:r w:rsidR="00D74E44">
        <w:rPr>
          <w:rFonts w:eastAsia="MS Mincho"/>
          <w:sz w:val="24"/>
          <w:szCs w:val="24"/>
          <w:lang w:eastAsia="de-DE"/>
        </w:rPr>
        <w:t xml:space="preserve"> V prípade ak nebude možné vadu odstrániť, alebo jej odstránenie by si vyžadovalo plnenie, ktoré by bolo vyššie ako hodnota poskytnutej Služby, má Objednávateľ právo na zľavu z Ceny za Služby, a to až do výške 100 % hodnoty vadne poskytnutej Služby.</w:t>
      </w:r>
    </w:p>
    <w:p w14:paraId="1CE9B14A" w14:textId="77777777" w:rsidR="00FF5124" w:rsidRPr="00584741" w:rsidRDefault="00FF5124" w:rsidP="00287899">
      <w:pPr>
        <w:ind w:left="567" w:hanging="567"/>
        <w:jc w:val="both"/>
        <w:rPr>
          <w:rFonts w:eastAsia="MS Mincho"/>
          <w:sz w:val="24"/>
          <w:szCs w:val="24"/>
          <w:lang w:eastAsia="de-DE"/>
        </w:rPr>
      </w:pPr>
    </w:p>
    <w:p w14:paraId="248F4B51" w14:textId="76951A4E" w:rsidR="005B2B6B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</w:t>
      </w:r>
      <w:r>
        <w:rPr>
          <w:sz w:val="24"/>
          <w:szCs w:val="24"/>
        </w:rPr>
        <w:t>II</w:t>
      </w:r>
    </w:p>
    <w:p w14:paraId="716DE3C5" w14:textId="0945E06C" w:rsidR="00C13A43" w:rsidRDefault="00C13A43" w:rsidP="00C13A43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>Ostatné dojednania</w:t>
      </w:r>
    </w:p>
    <w:p w14:paraId="35361333" w14:textId="77777777" w:rsidR="009C1C84" w:rsidRDefault="00C13A43" w:rsidP="009C1C84">
      <w:pPr>
        <w:pStyle w:val="CTLhead"/>
        <w:numPr>
          <w:ilvl w:val="0"/>
          <w:numId w:val="42"/>
        </w:numPr>
        <w:spacing w:after="120"/>
        <w:ind w:left="567" w:hanging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Poskytovateľ sa zaväzuje dodať Objednávateľovi Služby v dohodnutom rozsahu, kvalite, požadovaných technických parametrov a v dohodnutom termíne v zmysle špecifikácie uvedenej v čl. II, bode 2.3 Dohody a Prílohe č. 1 Dohody. </w:t>
      </w:r>
    </w:p>
    <w:p w14:paraId="656C0426" w14:textId="1E3B1AD9" w:rsidR="009C1C84" w:rsidRPr="009C1C84" w:rsidRDefault="009C1C84" w:rsidP="009C1C84">
      <w:pPr>
        <w:pStyle w:val="CTLhead"/>
        <w:numPr>
          <w:ilvl w:val="0"/>
          <w:numId w:val="42"/>
        </w:numPr>
        <w:spacing w:after="120"/>
        <w:ind w:left="567" w:hanging="567"/>
        <w:jc w:val="both"/>
        <w:rPr>
          <w:b w:val="0"/>
          <w:bCs w:val="0"/>
          <w:sz w:val="24"/>
          <w:szCs w:val="24"/>
        </w:rPr>
      </w:pPr>
      <w:r w:rsidRPr="009C1C84">
        <w:rPr>
          <w:b w:val="0"/>
          <w:bCs w:val="0"/>
          <w:sz w:val="24"/>
          <w:szCs w:val="24"/>
        </w:rPr>
        <w:t>Poskytovateľ sa zaväzuje, že počas celého trvania Dohody bude disponovať všetkými zariadeniami, osobami, povereniami výrobcu, certifikátmi a ostatnými dokladmi potvrdzujúcimi jeho technickú a odbornú spôsobilosť podľa § 34 Zákona o verejnom obstarávaní, ktoré boli súčasťou požiadaviek verejného obstarávania  podľa bodov 7.1 až  7.</w:t>
      </w:r>
      <w:r w:rsidR="00F842F3">
        <w:rPr>
          <w:b w:val="0"/>
          <w:bCs w:val="0"/>
          <w:sz w:val="24"/>
          <w:szCs w:val="24"/>
        </w:rPr>
        <w:t>4</w:t>
      </w:r>
      <w:r w:rsidRPr="009C1C84">
        <w:rPr>
          <w:b w:val="0"/>
          <w:bCs w:val="0"/>
          <w:sz w:val="24"/>
          <w:szCs w:val="24"/>
        </w:rPr>
        <w:t xml:space="preserve"> Prílohy č. 1 – opis predmetu zákazky. Akúkoľvek zmenu v skutočnostiach podľa predchádzajúcej vety je povinný bezodkladne oznámiť oprávnenej osobe Objednávateľa. </w:t>
      </w:r>
    </w:p>
    <w:p w14:paraId="5E29AAFC" w14:textId="77777777" w:rsidR="00C13A43" w:rsidRDefault="00C13A43" w:rsidP="009C1C84">
      <w:pPr>
        <w:pStyle w:val="CTLhead"/>
        <w:jc w:val="left"/>
        <w:rPr>
          <w:sz w:val="24"/>
          <w:szCs w:val="24"/>
        </w:rPr>
      </w:pPr>
    </w:p>
    <w:p w14:paraId="0B9FB59E" w14:textId="02730A3A" w:rsidR="00C13A43" w:rsidRPr="00C01B7C" w:rsidRDefault="00C13A43" w:rsidP="00287899">
      <w:pPr>
        <w:pStyle w:val="CTLhead"/>
        <w:rPr>
          <w:sz w:val="24"/>
          <w:szCs w:val="24"/>
        </w:rPr>
      </w:pPr>
      <w:r>
        <w:rPr>
          <w:sz w:val="24"/>
          <w:szCs w:val="24"/>
        </w:rPr>
        <w:t>Článok VIII</w:t>
      </w:r>
    </w:p>
    <w:p w14:paraId="2849251D" w14:textId="329212DD" w:rsidR="005B2B6B" w:rsidRPr="00C01B7C" w:rsidRDefault="005B2B6B" w:rsidP="00DB3AEC">
      <w:pPr>
        <w:spacing w:after="120"/>
        <w:ind w:left="425" w:hanging="425"/>
        <w:jc w:val="center"/>
        <w:rPr>
          <w:b/>
          <w:sz w:val="24"/>
          <w:szCs w:val="24"/>
        </w:rPr>
      </w:pPr>
      <w:r w:rsidRPr="00DB3AEC">
        <w:rPr>
          <w:b/>
          <w:sz w:val="24"/>
          <w:szCs w:val="24"/>
        </w:rPr>
        <w:t>Zmluvn</w:t>
      </w:r>
      <w:r w:rsidR="00E07BDD">
        <w:rPr>
          <w:b/>
          <w:sz w:val="24"/>
          <w:szCs w:val="24"/>
        </w:rPr>
        <w:t>é</w:t>
      </w:r>
      <w:r w:rsidRPr="00DB3AEC">
        <w:rPr>
          <w:b/>
          <w:sz w:val="24"/>
          <w:szCs w:val="24"/>
        </w:rPr>
        <w:t xml:space="preserve"> pokut</w:t>
      </w:r>
      <w:r w:rsidR="00E07BDD">
        <w:rPr>
          <w:b/>
          <w:sz w:val="24"/>
          <w:szCs w:val="24"/>
        </w:rPr>
        <w:t>y</w:t>
      </w:r>
      <w:r w:rsidRPr="00DB3AEC">
        <w:rPr>
          <w:b/>
          <w:sz w:val="24"/>
          <w:szCs w:val="24"/>
        </w:rPr>
        <w:t xml:space="preserve"> a úroky z omeškania</w:t>
      </w:r>
    </w:p>
    <w:p w14:paraId="19219657" w14:textId="3B00A7CC" w:rsidR="005B2B6B" w:rsidRDefault="005B2B6B" w:rsidP="00D40C82">
      <w:pPr>
        <w:pStyle w:val="CTL"/>
        <w:numPr>
          <w:ilvl w:val="1"/>
          <w:numId w:val="11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>
        <w:rPr>
          <w:szCs w:val="24"/>
        </w:rPr>
        <w:t xml:space="preserve">ad nedodržania podmienok tejto </w:t>
      </w:r>
      <w:r w:rsidR="007B313D">
        <w:rPr>
          <w:szCs w:val="24"/>
        </w:rPr>
        <w:t>D</w:t>
      </w:r>
      <w:r w:rsidR="00FB6B31">
        <w:rPr>
          <w:szCs w:val="24"/>
        </w:rPr>
        <w:t>ohody</w:t>
      </w:r>
      <w:r w:rsidRPr="00263BC2">
        <w:rPr>
          <w:szCs w:val="24"/>
        </w:rPr>
        <w:t xml:space="preserve"> dohodli </w:t>
      </w:r>
      <w:bookmarkStart w:id="7" w:name="_Hlk194926561"/>
      <w:r w:rsidR="007B313D">
        <w:rPr>
          <w:szCs w:val="24"/>
        </w:rPr>
        <w:t>Účastníci dohody</w:t>
      </w:r>
      <w:bookmarkEnd w:id="7"/>
      <w:r w:rsidRPr="00263BC2">
        <w:rPr>
          <w:szCs w:val="24"/>
        </w:rPr>
        <w:t xml:space="preserve"> nasledovné zmluvné pokuty a úroky z omeškania:</w:t>
      </w:r>
    </w:p>
    <w:p w14:paraId="3891420D" w14:textId="7B62B5DB" w:rsidR="005B2B6B" w:rsidRDefault="005B2B6B" w:rsidP="00A86E02">
      <w:pPr>
        <w:pStyle w:val="CTL"/>
        <w:numPr>
          <w:ilvl w:val="0"/>
          <w:numId w:val="30"/>
        </w:numPr>
        <w:spacing w:after="0"/>
        <w:rPr>
          <w:szCs w:val="24"/>
        </w:rPr>
      </w:pPr>
      <w:r>
        <w:rPr>
          <w:rFonts w:eastAsia="MS Mincho"/>
          <w:szCs w:val="24"/>
          <w:lang w:eastAsia="de-DE"/>
        </w:rPr>
        <w:t xml:space="preserve">za </w:t>
      </w:r>
      <w:r w:rsidRPr="00023388">
        <w:rPr>
          <w:rFonts w:eastAsia="MS Mincho"/>
          <w:szCs w:val="24"/>
          <w:lang w:eastAsia="de-DE"/>
        </w:rPr>
        <w:t>omeškani</w:t>
      </w:r>
      <w:r>
        <w:rPr>
          <w:rFonts w:eastAsia="MS Mincho"/>
          <w:szCs w:val="24"/>
          <w:lang w:eastAsia="de-DE"/>
        </w:rPr>
        <w:t>e</w:t>
      </w:r>
      <w:r w:rsidRPr="00023388">
        <w:rPr>
          <w:rFonts w:eastAsia="MS Mincho"/>
          <w:szCs w:val="24"/>
          <w:lang w:eastAsia="de-DE"/>
        </w:rPr>
        <w:t xml:space="preserve"> Poskytovateľa s poskytovaním </w:t>
      </w:r>
      <w:r>
        <w:rPr>
          <w:rFonts w:eastAsia="MS Mincho"/>
          <w:szCs w:val="24"/>
          <w:lang w:eastAsia="de-DE"/>
        </w:rPr>
        <w:t>S</w:t>
      </w:r>
      <w:r w:rsidRPr="00023388">
        <w:rPr>
          <w:rFonts w:eastAsia="MS Mincho"/>
          <w:szCs w:val="24"/>
          <w:lang w:eastAsia="de-DE"/>
        </w:rPr>
        <w:t>lužieb podľa čl</w:t>
      </w:r>
      <w:r w:rsidR="00A86E02">
        <w:rPr>
          <w:rFonts w:eastAsia="MS Mincho"/>
          <w:szCs w:val="24"/>
          <w:lang w:eastAsia="de-DE"/>
        </w:rPr>
        <w:t>.</w:t>
      </w:r>
      <w:r w:rsidRPr="00023388">
        <w:rPr>
          <w:rFonts w:eastAsia="MS Mincho"/>
          <w:szCs w:val="24"/>
          <w:lang w:eastAsia="de-DE"/>
        </w:rPr>
        <w:t xml:space="preserve"> II</w:t>
      </w:r>
      <w:r w:rsidR="00A86E02">
        <w:rPr>
          <w:rFonts w:eastAsia="MS Mincho"/>
          <w:szCs w:val="24"/>
          <w:lang w:eastAsia="de-DE"/>
        </w:rPr>
        <w:t>,</w:t>
      </w:r>
      <w:r w:rsidRPr="00023388">
        <w:rPr>
          <w:rFonts w:eastAsia="MS Mincho"/>
          <w:szCs w:val="24"/>
          <w:lang w:eastAsia="de-DE"/>
        </w:rPr>
        <w:t xml:space="preserve"> bod</w:t>
      </w:r>
      <w:r w:rsidR="00A86E02">
        <w:rPr>
          <w:rFonts w:eastAsia="MS Mincho"/>
          <w:szCs w:val="24"/>
          <w:lang w:eastAsia="de-DE"/>
        </w:rPr>
        <w:t xml:space="preserve">u 2.3 </w:t>
      </w:r>
      <w:r w:rsidR="007B313D">
        <w:rPr>
          <w:rFonts w:eastAsia="MS Mincho"/>
          <w:szCs w:val="24"/>
          <w:lang w:eastAsia="de-DE"/>
        </w:rPr>
        <w:t>D</w:t>
      </w:r>
      <w:r w:rsidR="00FB6B31">
        <w:rPr>
          <w:rFonts w:eastAsia="MS Mincho"/>
          <w:szCs w:val="24"/>
          <w:lang w:eastAsia="de-DE"/>
        </w:rPr>
        <w:t xml:space="preserve">ohody </w:t>
      </w:r>
      <w:r w:rsidRPr="00023388">
        <w:rPr>
          <w:rFonts w:eastAsia="MS Mincho"/>
          <w:szCs w:val="24"/>
          <w:lang w:eastAsia="de-DE"/>
        </w:rPr>
        <w:t xml:space="preserve">je Objednávateľ oprávnený </w:t>
      </w:r>
      <w:r>
        <w:rPr>
          <w:rFonts w:eastAsia="MS Mincho"/>
          <w:szCs w:val="24"/>
          <w:lang w:eastAsia="de-DE"/>
        </w:rPr>
        <w:t>uplatniť si voči</w:t>
      </w:r>
      <w:r w:rsidRPr="00023388">
        <w:rPr>
          <w:rFonts w:eastAsia="MS Mincho"/>
          <w:szCs w:val="24"/>
          <w:lang w:eastAsia="de-DE"/>
        </w:rPr>
        <w:t xml:space="preserve"> Poskytovateľ</w:t>
      </w:r>
      <w:r>
        <w:rPr>
          <w:rFonts w:eastAsia="MS Mincho"/>
          <w:szCs w:val="24"/>
          <w:lang w:eastAsia="de-DE"/>
        </w:rPr>
        <w:t>ovi</w:t>
      </w:r>
      <w:r w:rsidRPr="00023388">
        <w:rPr>
          <w:rFonts w:eastAsia="MS Mincho"/>
          <w:szCs w:val="24"/>
          <w:lang w:eastAsia="de-DE"/>
        </w:rPr>
        <w:t xml:space="preserve"> zmluvn</w:t>
      </w:r>
      <w:r>
        <w:rPr>
          <w:rFonts w:eastAsia="MS Mincho"/>
          <w:szCs w:val="24"/>
          <w:lang w:eastAsia="de-DE"/>
        </w:rPr>
        <w:t>ú</w:t>
      </w:r>
      <w:r w:rsidRPr="00023388">
        <w:rPr>
          <w:rFonts w:eastAsia="MS Mincho"/>
          <w:szCs w:val="24"/>
          <w:lang w:eastAsia="de-DE"/>
        </w:rPr>
        <w:t xml:space="preserve"> pokuty vo výške 0,05 % z</w:t>
      </w:r>
      <w:r w:rsidR="00A86E02">
        <w:rPr>
          <w:rFonts w:eastAsia="MS Mincho"/>
          <w:szCs w:val="24"/>
          <w:lang w:eastAsia="de-DE"/>
        </w:rPr>
        <w:t> Ceny za Služb</w:t>
      </w:r>
      <w:r w:rsidR="009C1C84">
        <w:rPr>
          <w:rFonts w:eastAsia="MS Mincho"/>
          <w:szCs w:val="24"/>
          <w:lang w:eastAsia="de-DE"/>
        </w:rPr>
        <w:t>u</w:t>
      </w:r>
      <w:r w:rsidRPr="00023388">
        <w:rPr>
          <w:rFonts w:eastAsia="MS Mincho"/>
          <w:szCs w:val="24"/>
          <w:lang w:eastAsia="de-DE"/>
        </w:rPr>
        <w:t xml:space="preserve"> s</w:t>
      </w:r>
      <w:r w:rsidR="009C1C84">
        <w:rPr>
          <w:rFonts w:eastAsia="MS Mincho"/>
          <w:szCs w:val="24"/>
          <w:lang w:eastAsia="de-DE"/>
        </w:rPr>
        <w:t> </w:t>
      </w:r>
      <w:r w:rsidRPr="00023388">
        <w:rPr>
          <w:rFonts w:eastAsia="MS Mincho"/>
          <w:szCs w:val="24"/>
          <w:lang w:eastAsia="de-DE"/>
        </w:rPr>
        <w:t>ktor</w:t>
      </w:r>
      <w:r w:rsidR="009C1C84">
        <w:rPr>
          <w:rFonts w:eastAsia="MS Mincho"/>
          <w:szCs w:val="24"/>
          <w:lang w:eastAsia="de-DE"/>
        </w:rPr>
        <w:t xml:space="preserve">ou </w:t>
      </w:r>
      <w:r w:rsidRPr="00023388">
        <w:rPr>
          <w:rFonts w:eastAsia="MS Mincho"/>
          <w:szCs w:val="24"/>
          <w:lang w:eastAsia="de-DE"/>
        </w:rPr>
        <w:t>je v omeškaní, za každý</w:t>
      </w:r>
      <w:r w:rsidR="00A86E02">
        <w:rPr>
          <w:rFonts w:eastAsia="MS Mincho"/>
          <w:szCs w:val="24"/>
          <w:lang w:eastAsia="de-DE"/>
        </w:rPr>
        <w:t>,</w:t>
      </w:r>
      <w:r w:rsidRPr="00023388">
        <w:rPr>
          <w:rFonts w:eastAsia="MS Mincho"/>
          <w:szCs w:val="24"/>
          <w:lang w:eastAsia="de-DE"/>
        </w:rPr>
        <w:t xml:space="preserve"> aj začatý deň omeškania</w:t>
      </w:r>
      <w:r>
        <w:rPr>
          <w:rFonts w:eastAsia="MS Mincho"/>
          <w:szCs w:val="24"/>
          <w:lang w:eastAsia="de-DE"/>
        </w:rPr>
        <w:t>,</w:t>
      </w:r>
    </w:p>
    <w:p w14:paraId="379FBA46" w14:textId="0CC38F3E" w:rsidR="005B2B6B" w:rsidRDefault="005B2B6B" w:rsidP="00A86E02">
      <w:pPr>
        <w:pStyle w:val="CTL"/>
        <w:numPr>
          <w:ilvl w:val="0"/>
          <w:numId w:val="30"/>
        </w:numPr>
        <w:tabs>
          <w:tab w:val="left" w:pos="567"/>
        </w:tabs>
        <w:spacing w:after="0"/>
        <w:rPr>
          <w:rFonts w:eastAsia="MS Mincho"/>
          <w:szCs w:val="24"/>
          <w:lang w:eastAsia="de-DE"/>
        </w:rPr>
      </w:pPr>
      <w:r w:rsidRPr="00340E09">
        <w:rPr>
          <w:rFonts w:eastAsia="MS Mincho"/>
          <w:szCs w:val="24"/>
          <w:lang w:eastAsia="de-DE"/>
        </w:rPr>
        <w:lastRenderedPageBreak/>
        <w:t xml:space="preserve">za omeškanie Poskytovateľa s odstránením vady </w:t>
      </w:r>
      <w:r>
        <w:rPr>
          <w:rFonts w:eastAsia="MS Mincho"/>
          <w:szCs w:val="24"/>
          <w:lang w:eastAsia="de-DE"/>
        </w:rPr>
        <w:t>S</w:t>
      </w:r>
      <w:r w:rsidRPr="00340E09">
        <w:rPr>
          <w:rFonts w:eastAsia="MS Mincho"/>
          <w:szCs w:val="24"/>
          <w:lang w:eastAsia="de-DE"/>
        </w:rPr>
        <w:t>lužieb</w:t>
      </w:r>
      <w:r>
        <w:rPr>
          <w:rFonts w:eastAsia="MS Mincho"/>
          <w:szCs w:val="24"/>
          <w:lang w:eastAsia="de-DE"/>
        </w:rPr>
        <w:t xml:space="preserve"> v lehote</w:t>
      </w:r>
      <w:r w:rsidRPr="00340E09">
        <w:rPr>
          <w:rFonts w:eastAsia="MS Mincho"/>
          <w:szCs w:val="24"/>
          <w:lang w:eastAsia="de-DE"/>
        </w:rPr>
        <w:t xml:space="preserve"> podľa </w:t>
      </w:r>
      <w:r w:rsidR="00D63442">
        <w:rPr>
          <w:rFonts w:eastAsia="MS Mincho"/>
          <w:szCs w:val="24"/>
          <w:lang w:eastAsia="de-DE"/>
        </w:rPr>
        <w:t>čl. II., bodu 2.3</w:t>
      </w:r>
      <w:r w:rsidRPr="00340E09">
        <w:rPr>
          <w:rFonts w:eastAsia="MS Mincho"/>
          <w:szCs w:val="24"/>
          <w:lang w:eastAsia="de-DE"/>
        </w:rPr>
        <w:t xml:space="preserve"> </w:t>
      </w:r>
      <w:r w:rsidR="007B313D">
        <w:rPr>
          <w:rFonts w:eastAsia="MS Mincho"/>
          <w:szCs w:val="24"/>
          <w:lang w:eastAsia="de-DE"/>
        </w:rPr>
        <w:t>Dohody a v súlade s čl. VI D</w:t>
      </w:r>
      <w:r w:rsidR="00FB6B31">
        <w:rPr>
          <w:rFonts w:eastAsia="MS Mincho"/>
          <w:szCs w:val="24"/>
          <w:lang w:eastAsia="de-DE"/>
        </w:rPr>
        <w:t>ohody</w:t>
      </w:r>
      <w:r w:rsidRPr="00340E09">
        <w:rPr>
          <w:rFonts w:eastAsia="MS Mincho"/>
          <w:szCs w:val="24"/>
          <w:lang w:eastAsia="de-DE"/>
        </w:rPr>
        <w:t xml:space="preserve"> je Objednávateľ oprávnený </w:t>
      </w:r>
      <w:r>
        <w:rPr>
          <w:rFonts w:eastAsia="MS Mincho"/>
          <w:szCs w:val="24"/>
          <w:lang w:eastAsia="de-DE"/>
        </w:rPr>
        <w:t>uplatniť si voči Poskytovateľovi</w:t>
      </w:r>
      <w:r w:rsidRPr="00340E09">
        <w:rPr>
          <w:rFonts w:eastAsia="MS Mincho"/>
          <w:szCs w:val="24"/>
          <w:lang w:eastAsia="de-DE"/>
        </w:rPr>
        <w:t xml:space="preserve"> zmluvn</w:t>
      </w:r>
      <w:r>
        <w:rPr>
          <w:rFonts w:eastAsia="MS Mincho"/>
          <w:szCs w:val="24"/>
          <w:lang w:eastAsia="de-DE"/>
        </w:rPr>
        <w:t>ú</w:t>
      </w:r>
      <w:r w:rsidRPr="00340E09">
        <w:rPr>
          <w:rFonts w:eastAsia="MS Mincho"/>
          <w:szCs w:val="24"/>
          <w:lang w:eastAsia="de-DE"/>
        </w:rPr>
        <w:t xml:space="preserve"> pokut</w:t>
      </w:r>
      <w:r>
        <w:rPr>
          <w:rFonts w:eastAsia="MS Mincho"/>
          <w:szCs w:val="24"/>
          <w:lang w:eastAsia="de-DE"/>
        </w:rPr>
        <w:t>u</w:t>
      </w:r>
      <w:r w:rsidRPr="00340E09">
        <w:rPr>
          <w:rFonts w:eastAsia="MS Mincho"/>
          <w:szCs w:val="24"/>
          <w:lang w:eastAsia="de-DE"/>
        </w:rPr>
        <w:t xml:space="preserve"> vo výške 0,05 % z</w:t>
      </w:r>
      <w:r w:rsidR="00D63442">
        <w:rPr>
          <w:rFonts w:eastAsia="MS Mincho"/>
          <w:szCs w:val="24"/>
          <w:lang w:eastAsia="de-DE"/>
        </w:rPr>
        <w:t> C</w:t>
      </w:r>
      <w:r w:rsidRPr="00340E09">
        <w:rPr>
          <w:rFonts w:eastAsia="MS Mincho"/>
          <w:szCs w:val="24"/>
          <w:lang w:eastAsia="de-DE"/>
        </w:rPr>
        <w:t>eny</w:t>
      </w:r>
      <w:r w:rsidR="00D63442">
        <w:rPr>
          <w:rFonts w:eastAsia="MS Mincho"/>
          <w:szCs w:val="24"/>
          <w:lang w:eastAsia="de-DE"/>
        </w:rPr>
        <w:t xml:space="preserve"> za</w:t>
      </w:r>
      <w:r w:rsidRPr="00340E09">
        <w:rPr>
          <w:rFonts w:eastAsia="MS Mincho"/>
          <w:szCs w:val="24"/>
          <w:lang w:eastAsia="de-DE"/>
        </w:rPr>
        <w:t xml:space="preserve"> </w:t>
      </w:r>
      <w:r>
        <w:rPr>
          <w:rFonts w:eastAsia="MS Mincho"/>
          <w:szCs w:val="24"/>
          <w:lang w:eastAsia="de-DE"/>
        </w:rPr>
        <w:t>S</w:t>
      </w:r>
      <w:r w:rsidRPr="00340E09">
        <w:rPr>
          <w:rFonts w:eastAsia="MS Mincho"/>
          <w:szCs w:val="24"/>
          <w:lang w:eastAsia="de-DE"/>
        </w:rPr>
        <w:t>luž</w:t>
      </w:r>
      <w:r w:rsidR="00D63442">
        <w:rPr>
          <w:rFonts w:eastAsia="MS Mincho"/>
          <w:szCs w:val="24"/>
          <w:lang w:eastAsia="de-DE"/>
        </w:rPr>
        <w:t>b</w:t>
      </w:r>
      <w:r w:rsidR="009C1C84">
        <w:rPr>
          <w:rFonts w:eastAsia="MS Mincho"/>
          <w:szCs w:val="24"/>
          <w:lang w:eastAsia="de-DE"/>
        </w:rPr>
        <w:t>u</w:t>
      </w:r>
      <w:r>
        <w:rPr>
          <w:rFonts w:eastAsia="MS Mincho"/>
          <w:szCs w:val="24"/>
          <w:lang w:eastAsia="de-DE"/>
        </w:rPr>
        <w:t>,</w:t>
      </w:r>
      <w:r w:rsidRPr="00340E09">
        <w:rPr>
          <w:rFonts w:eastAsia="MS Mincho"/>
          <w:szCs w:val="24"/>
          <w:lang w:eastAsia="de-DE"/>
        </w:rPr>
        <w:t xml:space="preserve"> s odstraňovaním vád ktor</w:t>
      </w:r>
      <w:r w:rsidR="009C1C84">
        <w:rPr>
          <w:rFonts w:eastAsia="MS Mincho"/>
          <w:szCs w:val="24"/>
          <w:lang w:eastAsia="de-DE"/>
        </w:rPr>
        <w:t>ej</w:t>
      </w:r>
      <w:r>
        <w:rPr>
          <w:rFonts w:eastAsia="MS Mincho"/>
          <w:szCs w:val="24"/>
          <w:lang w:eastAsia="de-DE"/>
        </w:rPr>
        <w:t xml:space="preserve"> </w:t>
      </w:r>
      <w:r w:rsidRPr="00340E09">
        <w:rPr>
          <w:rFonts w:eastAsia="MS Mincho"/>
          <w:szCs w:val="24"/>
          <w:lang w:eastAsia="de-DE"/>
        </w:rPr>
        <w:t>je v omeškaní, za každý</w:t>
      </w:r>
      <w:r w:rsidR="00D63442">
        <w:rPr>
          <w:rFonts w:eastAsia="MS Mincho"/>
          <w:szCs w:val="24"/>
          <w:lang w:eastAsia="de-DE"/>
        </w:rPr>
        <w:t>,</w:t>
      </w:r>
      <w:r w:rsidRPr="00340E09">
        <w:rPr>
          <w:rFonts w:eastAsia="MS Mincho"/>
          <w:szCs w:val="24"/>
          <w:lang w:eastAsia="de-DE"/>
        </w:rPr>
        <w:t xml:space="preserve"> aj začatý deň omeškania</w:t>
      </w:r>
      <w:r>
        <w:rPr>
          <w:rFonts w:eastAsia="MS Mincho"/>
          <w:szCs w:val="24"/>
          <w:lang w:eastAsia="de-DE"/>
        </w:rPr>
        <w:t>,</w:t>
      </w:r>
    </w:p>
    <w:p w14:paraId="05B9E933" w14:textId="25D0C415" w:rsidR="005B2B6B" w:rsidRPr="00340E09" w:rsidRDefault="005B2B6B" w:rsidP="00A86E02">
      <w:pPr>
        <w:pStyle w:val="CTL"/>
        <w:numPr>
          <w:ilvl w:val="0"/>
          <w:numId w:val="30"/>
        </w:numPr>
        <w:tabs>
          <w:tab w:val="left" w:pos="567"/>
        </w:tabs>
        <w:spacing w:after="0"/>
        <w:rPr>
          <w:rFonts w:eastAsia="MS Mincho"/>
          <w:szCs w:val="24"/>
          <w:lang w:eastAsia="de-DE"/>
        </w:rPr>
      </w:pPr>
      <w:r w:rsidRPr="00263BC2">
        <w:rPr>
          <w:szCs w:val="24"/>
        </w:rPr>
        <w:t xml:space="preserve">za omeškanie </w:t>
      </w:r>
      <w:r w:rsidRPr="00340E09">
        <w:rPr>
          <w:rFonts w:eastAsia="MS Mincho"/>
          <w:szCs w:val="24"/>
          <w:lang w:eastAsia="de-DE"/>
        </w:rPr>
        <w:t>Objednávateľa s úhradou faktúry vzniká Poskytovateľovi právo uplatniť si zákonný úrok z omeškania z nezaplatenej ceny za každý</w:t>
      </w:r>
      <w:r w:rsidR="00D63442">
        <w:rPr>
          <w:rFonts w:eastAsia="MS Mincho"/>
          <w:szCs w:val="24"/>
          <w:lang w:eastAsia="de-DE"/>
        </w:rPr>
        <w:t>,</w:t>
      </w:r>
      <w:r w:rsidRPr="00340E09">
        <w:rPr>
          <w:rFonts w:eastAsia="MS Mincho"/>
          <w:szCs w:val="24"/>
          <w:lang w:eastAsia="de-DE"/>
        </w:rPr>
        <w:t xml:space="preserve"> aj začatý deň omeškania, </w:t>
      </w:r>
    </w:p>
    <w:p w14:paraId="4833EDDE" w14:textId="17583F90" w:rsidR="005B2B6B" w:rsidRPr="00266372" w:rsidRDefault="005B2B6B" w:rsidP="00266372">
      <w:pPr>
        <w:pStyle w:val="CTL"/>
        <w:numPr>
          <w:ilvl w:val="0"/>
          <w:numId w:val="30"/>
        </w:numPr>
        <w:spacing w:line="24" w:lineRule="atLeast"/>
        <w:rPr>
          <w:szCs w:val="24"/>
        </w:rPr>
      </w:pPr>
      <w:r w:rsidRPr="00340E09">
        <w:rPr>
          <w:rFonts w:eastAsia="MS Mincho"/>
          <w:szCs w:val="24"/>
          <w:lang w:eastAsia="de-DE"/>
        </w:rPr>
        <w:t>v</w:t>
      </w:r>
      <w:r w:rsidRPr="00B13D15">
        <w:rPr>
          <w:rFonts w:eastAsia="MS Mincho"/>
          <w:szCs w:val="24"/>
          <w:lang w:eastAsia="de-DE"/>
        </w:rPr>
        <w:t> prípade nepravdivosti vyhlásen</w:t>
      </w:r>
      <w:r w:rsidR="00736182">
        <w:rPr>
          <w:rFonts w:eastAsia="MS Mincho"/>
          <w:szCs w:val="24"/>
          <w:lang w:eastAsia="de-DE"/>
        </w:rPr>
        <w:t>í</w:t>
      </w:r>
      <w:r w:rsidRPr="00B13D15">
        <w:rPr>
          <w:rFonts w:eastAsia="MS Mincho"/>
          <w:szCs w:val="24"/>
          <w:lang w:eastAsia="de-DE"/>
        </w:rPr>
        <w:t xml:space="preserve"> Poskytovateľa, ktoré </w:t>
      </w:r>
      <w:r w:rsidR="00736182">
        <w:rPr>
          <w:rFonts w:eastAsia="MS Mincho"/>
          <w:szCs w:val="24"/>
          <w:lang w:eastAsia="de-DE"/>
        </w:rPr>
        <w:t>sú</w:t>
      </w:r>
      <w:r w:rsidRPr="00B13D15">
        <w:rPr>
          <w:rFonts w:eastAsia="MS Mincho"/>
          <w:szCs w:val="24"/>
          <w:lang w:eastAsia="de-DE"/>
        </w:rPr>
        <w:t xml:space="preserve"> uvedené v čl. </w:t>
      </w:r>
      <w:r w:rsidR="00D63442">
        <w:rPr>
          <w:rFonts w:eastAsia="MS Mincho"/>
          <w:szCs w:val="24"/>
          <w:lang w:eastAsia="de-DE"/>
        </w:rPr>
        <w:t>IV., bod</w:t>
      </w:r>
      <w:r w:rsidR="00736182">
        <w:rPr>
          <w:rFonts w:eastAsia="MS Mincho"/>
          <w:szCs w:val="24"/>
          <w:lang w:eastAsia="de-DE"/>
        </w:rPr>
        <w:t>och 4.</w:t>
      </w:r>
      <w:r w:rsidR="00C13A43">
        <w:rPr>
          <w:rFonts w:eastAsia="MS Mincho"/>
          <w:szCs w:val="24"/>
          <w:lang w:eastAsia="de-DE"/>
        </w:rPr>
        <w:t>20</w:t>
      </w:r>
      <w:r w:rsidR="00736182">
        <w:rPr>
          <w:rFonts w:eastAsia="MS Mincho"/>
          <w:szCs w:val="24"/>
          <w:lang w:eastAsia="de-DE"/>
        </w:rPr>
        <w:t xml:space="preserve"> a</w:t>
      </w:r>
      <w:r w:rsidR="00D63442">
        <w:rPr>
          <w:rFonts w:eastAsia="MS Mincho"/>
          <w:szCs w:val="24"/>
          <w:lang w:eastAsia="de-DE"/>
        </w:rPr>
        <w:t xml:space="preserve"> 4</w:t>
      </w:r>
      <w:r w:rsidRPr="00B13D15">
        <w:rPr>
          <w:rFonts w:eastAsia="MS Mincho"/>
          <w:szCs w:val="24"/>
          <w:lang w:eastAsia="de-DE"/>
        </w:rPr>
        <w:t>.</w:t>
      </w:r>
      <w:r w:rsidR="0064261F">
        <w:rPr>
          <w:rFonts w:eastAsia="MS Mincho"/>
          <w:szCs w:val="24"/>
          <w:lang w:eastAsia="de-DE"/>
        </w:rPr>
        <w:t>2</w:t>
      </w:r>
      <w:r w:rsidR="00C13A43">
        <w:rPr>
          <w:rFonts w:eastAsia="MS Mincho"/>
          <w:szCs w:val="24"/>
          <w:lang w:eastAsia="de-DE"/>
        </w:rPr>
        <w:t>5</w:t>
      </w:r>
      <w:r w:rsidRPr="00B13D15">
        <w:rPr>
          <w:rFonts w:eastAsia="MS Mincho"/>
          <w:szCs w:val="24"/>
          <w:lang w:eastAsia="de-DE"/>
        </w:rPr>
        <w:t xml:space="preserve"> </w:t>
      </w:r>
      <w:r w:rsidR="00736182">
        <w:rPr>
          <w:rFonts w:eastAsia="MS Mincho"/>
          <w:szCs w:val="24"/>
          <w:lang w:eastAsia="de-DE"/>
        </w:rPr>
        <w:t>D</w:t>
      </w:r>
      <w:r w:rsidR="00FB6B31">
        <w:rPr>
          <w:rFonts w:eastAsia="MS Mincho"/>
          <w:szCs w:val="24"/>
          <w:lang w:eastAsia="de-DE"/>
        </w:rPr>
        <w:t>ohody</w:t>
      </w:r>
      <w:r w:rsidRPr="00B13D15">
        <w:rPr>
          <w:rFonts w:eastAsia="MS Mincho"/>
          <w:szCs w:val="24"/>
          <w:lang w:eastAsia="de-DE"/>
        </w:rPr>
        <w:t>, je Poskytovateľ</w:t>
      </w:r>
      <w:r w:rsidRPr="00B13D15">
        <w:rPr>
          <w:color w:val="000000" w:themeColor="text1"/>
          <w:szCs w:val="24"/>
        </w:rPr>
        <w:t xml:space="preserve"> povinný zaplatiť Objednávateľovi zmluvnú pokutu </w:t>
      </w:r>
      <w:r w:rsidR="009C1C84">
        <w:rPr>
          <w:color w:val="000000" w:themeColor="text1"/>
          <w:szCs w:val="24"/>
        </w:rPr>
        <w:t>až do výšky 25 % z Maximálnej Ceny za služby podľa čl. V bodu 5.2 Dohody. Objednávateľ má právo uplatniť si zmluvnú pokutu podľa predchádzajúcej vety za každé jednotlivé porušenie Poskytovateľovej povinnosti.</w:t>
      </w:r>
    </w:p>
    <w:p w14:paraId="01022803" w14:textId="4F8D5BB7" w:rsidR="0064261F" w:rsidRPr="0064261F" w:rsidRDefault="00736182" w:rsidP="00D40C82">
      <w:pPr>
        <w:pStyle w:val="CTL"/>
        <w:numPr>
          <w:ilvl w:val="1"/>
          <w:numId w:val="11"/>
        </w:numPr>
        <w:spacing w:line="24" w:lineRule="atLeast"/>
        <w:ind w:left="567" w:hanging="567"/>
        <w:rPr>
          <w:szCs w:val="24"/>
        </w:rPr>
      </w:pPr>
      <w:r>
        <w:rPr>
          <w:szCs w:val="24"/>
        </w:rPr>
        <w:t>Účastníci dohody</w:t>
      </w:r>
      <w:r w:rsidR="0064261F" w:rsidRPr="00DB72FD">
        <w:rPr>
          <w:szCs w:val="24"/>
        </w:rPr>
        <w:t xml:space="preserve"> vyhlasujú, že nepovažujú výšku zmluvných pokút za neprimeranú, ale ju považujú za zodpovedajúcu významu povinností, ktoré ochraňuje. </w:t>
      </w:r>
    </w:p>
    <w:p w14:paraId="0B393B2A" w14:textId="2913E688" w:rsidR="005B2B6B" w:rsidRPr="00B13D15" w:rsidRDefault="005B2B6B" w:rsidP="00D40C82">
      <w:pPr>
        <w:pStyle w:val="CTL"/>
        <w:numPr>
          <w:ilvl w:val="1"/>
          <w:numId w:val="11"/>
        </w:numPr>
        <w:ind w:left="567" w:hanging="567"/>
        <w:rPr>
          <w:rFonts w:eastAsia="MS Mincho"/>
          <w:lang w:eastAsia="ja-JP"/>
        </w:rPr>
      </w:pPr>
      <w:r w:rsidRPr="00263BC2">
        <w:rPr>
          <w:szCs w:val="24"/>
        </w:rPr>
        <w:t xml:space="preserve">Zaplatením zmluvnej pokuty </w:t>
      </w:r>
      <w:r>
        <w:rPr>
          <w:szCs w:val="24"/>
        </w:rPr>
        <w:t>Poskytovateľom</w:t>
      </w:r>
      <w:r w:rsidRPr="00263BC2">
        <w:rPr>
          <w:szCs w:val="24"/>
        </w:rPr>
        <w:t xml:space="preserve"> podľa bodu </w:t>
      </w:r>
      <w:r w:rsidR="00266372">
        <w:rPr>
          <w:szCs w:val="24"/>
        </w:rPr>
        <w:t>8</w:t>
      </w:r>
      <w:r>
        <w:rPr>
          <w:szCs w:val="24"/>
        </w:rPr>
        <w:t xml:space="preserve">.1 tohto článku </w:t>
      </w:r>
      <w:r w:rsidR="00736182">
        <w:rPr>
          <w:szCs w:val="24"/>
        </w:rPr>
        <w:t>D</w:t>
      </w:r>
      <w:r w:rsidR="00FB6B31">
        <w:rPr>
          <w:szCs w:val="24"/>
        </w:rPr>
        <w:t xml:space="preserve">ohody </w:t>
      </w:r>
      <w:r w:rsidRPr="00263BC2">
        <w:rPr>
          <w:szCs w:val="24"/>
        </w:rPr>
        <w:t xml:space="preserve">nezaniká nárok </w:t>
      </w:r>
      <w:r>
        <w:rPr>
          <w:szCs w:val="24"/>
        </w:rPr>
        <w:t>Objednávateľa</w:t>
      </w:r>
      <w:r w:rsidRPr="00263BC2">
        <w:rPr>
          <w:szCs w:val="24"/>
        </w:rPr>
        <w:t xml:space="preserve"> na prípadnú náhradu škody, ktorá vznikla v príčinnej súvislosti s porušením zmluvnej povinnosti, za ktorú je uplatňovaná zmluvná pokuta.</w:t>
      </w:r>
    </w:p>
    <w:p w14:paraId="2D9F61BF" w14:textId="68216916" w:rsidR="005B2B6B" w:rsidRPr="00F30262" w:rsidRDefault="005B2B6B" w:rsidP="00D63442">
      <w:pPr>
        <w:numPr>
          <w:ilvl w:val="1"/>
          <w:numId w:val="1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B13D15">
        <w:rPr>
          <w:sz w:val="24"/>
          <w:szCs w:val="24"/>
        </w:rPr>
        <w:t xml:space="preserve"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</w:t>
      </w:r>
      <w:r w:rsidR="00736182">
        <w:rPr>
          <w:sz w:val="24"/>
          <w:szCs w:val="24"/>
        </w:rPr>
        <w:t>D</w:t>
      </w:r>
      <w:r w:rsidR="00FB6B31">
        <w:rPr>
          <w:sz w:val="24"/>
          <w:szCs w:val="24"/>
        </w:rPr>
        <w:t>ohody</w:t>
      </w:r>
      <w:r w:rsidRPr="00B13D15">
        <w:rPr>
          <w:sz w:val="24"/>
          <w:szCs w:val="24"/>
        </w:rPr>
        <w:t xml:space="preserve"> sa za vyššiu moc považujú udalosti, ktoré nie sú závislé od </w:t>
      </w:r>
      <w:r w:rsidR="00D63442">
        <w:rPr>
          <w:sz w:val="24"/>
          <w:szCs w:val="24"/>
        </w:rPr>
        <w:t xml:space="preserve">vôle alebo </w:t>
      </w:r>
      <w:r w:rsidRPr="00B13D15">
        <w:rPr>
          <w:sz w:val="24"/>
          <w:szCs w:val="24"/>
        </w:rPr>
        <w:t xml:space="preserve">konania zmluvných strán, a ktoré nemôžu </w:t>
      </w:r>
      <w:r w:rsidR="00736182" w:rsidRPr="00736182">
        <w:rPr>
          <w:sz w:val="24"/>
          <w:szCs w:val="24"/>
        </w:rPr>
        <w:t>Účastníci</w:t>
      </w:r>
      <w:r w:rsidR="00736182">
        <w:rPr>
          <w:sz w:val="24"/>
          <w:szCs w:val="24"/>
        </w:rPr>
        <w:t xml:space="preserve"> </w:t>
      </w:r>
      <w:r w:rsidR="00736182" w:rsidRPr="00736182">
        <w:rPr>
          <w:sz w:val="24"/>
          <w:szCs w:val="24"/>
        </w:rPr>
        <w:t xml:space="preserve">dohody </w:t>
      </w:r>
      <w:r w:rsidRPr="00B13D15">
        <w:rPr>
          <w:sz w:val="24"/>
          <w:szCs w:val="24"/>
        </w:rPr>
        <w:t>ani predvídať</w:t>
      </w:r>
      <w:r w:rsidR="00D63442">
        <w:rPr>
          <w:sz w:val="24"/>
          <w:szCs w:val="24"/>
        </w:rPr>
        <w:t>,</w:t>
      </w:r>
      <w:r w:rsidRPr="00B13D15">
        <w:rPr>
          <w:sz w:val="24"/>
          <w:szCs w:val="24"/>
        </w:rPr>
        <w:t xml:space="preserve"> ani nijakým spôsobom priamo ovplyvniť, a to najmä  vojna, mobilizácia, povstanie, živelné pohromy, požiare, embargo, karantény</w:t>
      </w:r>
      <w:r w:rsidR="00D63442">
        <w:rPr>
          <w:sz w:val="24"/>
          <w:szCs w:val="24"/>
        </w:rPr>
        <w:t>, pandémia</w:t>
      </w:r>
      <w:r w:rsidRPr="00B13D15">
        <w:rPr>
          <w:sz w:val="24"/>
          <w:szCs w:val="24"/>
        </w:rPr>
        <w:t xml:space="preserve">. Oslobodenie od zodpovednosti za nesplnenie predmetu </w:t>
      </w:r>
      <w:r w:rsidR="00FB6B31" w:rsidRPr="00B13D15">
        <w:rPr>
          <w:sz w:val="24"/>
          <w:szCs w:val="24"/>
        </w:rPr>
        <w:t xml:space="preserve">zmluvy </w:t>
      </w:r>
      <w:r w:rsidRPr="00B13D15">
        <w:rPr>
          <w:sz w:val="24"/>
          <w:szCs w:val="24"/>
        </w:rPr>
        <w:t>trvá po dobu pôsobenia vyššej moci, najviac však dva</w:t>
      </w:r>
      <w:r w:rsidR="00D63442">
        <w:rPr>
          <w:sz w:val="24"/>
          <w:szCs w:val="24"/>
        </w:rPr>
        <w:t xml:space="preserve"> (2)</w:t>
      </w:r>
      <w:r w:rsidRPr="00B13D15">
        <w:rPr>
          <w:sz w:val="24"/>
          <w:szCs w:val="24"/>
        </w:rPr>
        <w:t xml:space="preserve"> mesiace. Po uplynutí tejto doby sa </w:t>
      </w:r>
      <w:r w:rsidR="00736182" w:rsidRPr="00736182">
        <w:rPr>
          <w:sz w:val="24"/>
          <w:szCs w:val="24"/>
        </w:rPr>
        <w:t xml:space="preserve">Účastníci dohody </w:t>
      </w:r>
      <w:r w:rsidRPr="00B13D15">
        <w:rPr>
          <w:sz w:val="24"/>
          <w:szCs w:val="24"/>
        </w:rPr>
        <w:t>dohodnú o ďalšom postupe. Ak nedôjde k dohode, má</w:t>
      </w:r>
      <w:r w:rsidR="00D63442">
        <w:rPr>
          <w:sz w:val="24"/>
          <w:szCs w:val="24"/>
        </w:rPr>
        <w:t xml:space="preserve"> </w:t>
      </w:r>
      <w:r w:rsidR="00736182" w:rsidRPr="00736182">
        <w:rPr>
          <w:sz w:val="24"/>
          <w:szCs w:val="24"/>
        </w:rPr>
        <w:t>Účastní</w:t>
      </w:r>
      <w:r w:rsidR="00736182">
        <w:rPr>
          <w:sz w:val="24"/>
          <w:szCs w:val="24"/>
        </w:rPr>
        <w:t>k</w:t>
      </w:r>
      <w:r w:rsidR="00736182" w:rsidRPr="00736182">
        <w:rPr>
          <w:sz w:val="24"/>
          <w:szCs w:val="24"/>
        </w:rPr>
        <w:t xml:space="preserve"> dohody</w:t>
      </w:r>
      <w:r w:rsidRPr="00B13D15">
        <w:rPr>
          <w:sz w:val="24"/>
          <w:szCs w:val="24"/>
        </w:rPr>
        <w:t>, ktor</w:t>
      </w:r>
      <w:r w:rsidR="00736182">
        <w:rPr>
          <w:sz w:val="24"/>
          <w:szCs w:val="24"/>
        </w:rPr>
        <w:t>ý</w:t>
      </w:r>
      <w:r w:rsidRPr="00B13D15">
        <w:rPr>
          <w:sz w:val="24"/>
          <w:szCs w:val="24"/>
        </w:rPr>
        <w:t xml:space="preserve"> sa odvolal na okolnosti vylučujúce zodpovednosť, právo odstúpiť od </w:t>
      </w:r>
      <w:r w:rsidR="00736182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B13D15">
        <w:rPr>
          <w:sz w:val="24"/>
          <w:szCs w:val="24"/>
        </w:rPr>
        <w:t>.</w:t>
      </w:r>
    </w:p>
    <w:p w14:paraId="5675ABA9" w14:textId="77777777" w:rsidR="005B2B6B" w:rsidRPr="00B13D15" w:rsidRDefault="005B2B6B" w:rsidP="00287899">
      <w:pPr>
        <w:pStyle w:val="Odsekzoznamu"/>
        <w:ind w:left="924"/>
        <w:jc w:val="both"/>
        <w:rPr>
          <w:rFonts w:eastAsia="MS Mincho"/>
          <w:sz w:val="24"/>
          <w:szCs w:val="24"/>
          <w:lang w:eastAsia="ja-JP"/>
        </w:rPr>
      </w:pPr>
    </w:p>
    <w:p w14:paraId="7B4752F9" w14:textId="4AC56308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 xml:space="preserve">Článok </w:t>
      </w:r>
      <w:r w:rsidR="00266372">
        <w:rPr>
          <w:sz w:val="24"/>
          <w:szCs w:val="24"/>
        </w:rPr>
        <w:t>IX</w:t>
      </w:r>
    </w:p>
    <w:p w14:paraId="7A471FD3" w14:textId="2C4BF29E" w:rsidR="005B2B6B" w:rsidRPr="00C01B7C" w:rsidRDefault="005B2B6B" w:rsidP="00D63442">
      <w:pPr>
        <w:spacing w:after="120"/>
        <w:ind w:left="425" w:hanging="425"/>
        <w:jc w:val="center"/>
        <w:rPr>
          <w:rFonts w:eastAsia="MS Mincho"/>
          <w:sz w:val="24"/>
          <w:szCs w:val="24"/>
          <w:lang w:eastAsia="ja-JP"/>
        </w:rPr>
      </w:pPr>
      <w:r w:rsidRPr="00C01B7C">
        <w:rPr>
          <w:b/>
          <w:sz w:val="24"/>
          <w:szCs w:val="24"/>
        </w:rPr>
        <w:t xml:space="preserve">Skončenie </w:t>
      </w:r>
      <w:r w:rsidR="003A658D">
        <w:rPr>
          <w:b/>
          <w:sz w:val="24"/>
          <w:szCs w:val="24"/>
        </w:rPr>
        <w:t>D</w:t>
      </w:r>
      <w:r w:rsidR="00A27A69">
        <w:rPr>
          <w:b/>
          <w:sz w:val="24"/>
          <w:szCs w:val="24"/>
        </w:rPr>
        <w:t>ohody</w:t>
      </w:r>
    </w:p>
    <w:p w14:paraId="159CEE25" w14:textId="70FB2B37" w:rsidR="005B2B6B" w:rsidRPr="00023388" w:rsidRDefault="003A658D" w:rsidP="00D63442">
      <w:pPr>
        <w:pStyle w:val="Odsekzoznamu"/>
        <w:numPr>
          <w:ilvl w:val="1"/>
          <w:numId w:val="8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00736182">
        <w:rPr>
          <w:sz w:val="24"/>
          <w:szCs w:val="24"/>
        </w:rPr>
        <w:t>Účastníci dohody</w:t>
      </w:r>
      <w:r w:rsidRPr="00023388">
        <w:rPr>
          <w:sz w:val="24"/>
          <w:szCs w:val="24"/>
        </w:rPr>
        <w:t xml:space="preserve"> </w:t>
      </w:r>
      <w:r w:rsidR="005B2B6B" w:rsidRPr="00023388">
        <w:rPr>
          <w:sz w:val="24"/>
          <w:szCs w:val="24"/>
        </w:rPr>
        <w:t xml:space="preserve">sa dohodli, že </w:t>
      </w:r>
      <w:r>
        <w:rPr>
          <w:sz w:val="24"/>
          <w:szCs w:val="24"/>
        </w:rPr>
        <w:t>D</w:t>
      </w:r>
      <w:r w:rsidR="00A27A69">
        <w:rPr>
          <w:sz w:val="24"/>
          <w:szCs w:val="24"/>
        </w:rPr>
        <w:t>ohodu</w:t>
      </w:r>
      <w:r w:rsidR="005B2B6B" w:rsidRPr="00023388">
        <w:rPr>
          <w:sz w:val="24"/>
          <w:szCs w:val="24"/>
        </w:rPr>
        <w:t xml:space="preserve"> je možné skončiť:</w:t>
      </w:r>
    </w:p>
    <w:p w14:paraId="4068CB19" w14:textId="7B2606C9" w:rsidR="005B2B6B" w:rsidRPr="00C01B7C" w:rsidRDefault="005B2B6B" w:rsidP="008659AB">
      <w:pPr>
        <w:pStyle w:val="Odsekzoznamu"/>
        <w:numPr>
          <w:ilvl w:val="1"/>
          <w:numId w:val="4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písomnou dohodou </w:t>
      </w:r>
      <w:r w:rsidR="003A658D" w:rsidRPr="00736182">
        <w:rPr>
          <w:sz w:val="24"/>
          <w:szCs w:val="24"/>
        </w:rPr>
        <w:t>Účastní</w:t>
      </w:r>
      <w:r w:rsidR="003A658D">
        <w:rPr>
          <w:sz w:val="24"/>
          <w:szCs w:val="24"/>
        </w:rPr>
        <w:t>kov</w:t>
      </w:r>
      <w:r w:rsidR="003A658D" w:rsidRPr="00736182">
        <w:rPr>
          <w:sz w:val="24"/>
          <w:szCs w:val="24"/>
        </w:rPr>
        <w:t xml:space="preserve"> dohody</w:t>
      </w:r>
      <w:r w:rsidRPr="00C01B7C">
        <w:rPr>
          <w:sz w:val="24"/>
          <w:szCs w:val="24"/>
        </w:rPr>
        <w:t xml:space="preserve">, a to dňom uvedeným v takejto dohode; v dohode o skončení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sa súčasne upravia nároky </w:t>
      </w:r>
      <w:r w:rsidR="003A658D" w:rsidRPr="00736182">
        <w:rPr>
          <w:sz w:val="24"/>
          <w:szCs w:val="24"/>
        </w:rPr>
        <w:t>Účastní</w:t>
      </w:r>
      <w:r w:rsidR="003A658D">
        <w:rPr>
          <w:sz w:val="24"/>
          <w:szCs w:val="24"/>
        </w:rPr>
        <w:t>kov</w:t>
      </w:r>
      <w:r w:rsidR="003A658D" w:rsidRPr="00736182">
        <w:rPr>
          <w:sz w:val="24"/>
          <w:szCs w:val="24"/>
        </w:rPr>
        <w:t xml:space="preserve"> dohody</w:t>
      </w:r>
      <w:r w:rsidR="003A658D" w:rsidRPr="00C01B7C">
        <w:rPr>
          <w:sz w:val="24"/>
          <w:szCs w:val="24"/>
        </w:rPr>
        <w:t xml:space="preserve"> </w:t>
      </w:r>
      <w:r w:rsidRPr="00C01B7C">
        <w:rPr>
          <w:sz w:val="24"/>
          <w:szCs w:val="24"/>
        </w:rPr>
        <w:t xml:space="preserve">vzniknuté na základe alebo v súvislosti s touto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ohodou</w:t>
      </w:r>
      <w:r w:rsidRPr="00C01B7C">
        <w:rPr>
          <w:sz w:val="24"/>
          <w:szCs w:val="24"/>
        </w:rPr>
        <w:t>,</w:t>
      </w:r>
    </w:p>
    <w:p w14:paraId="0F4446C4" w14:textId="4C9B4DF5" w:rsidR="005B2B6B" w:rsidRDefault="005B2B6B" w:rsidP="008659AB">
      <w:pPr>
        <w:numPr>
          <w:ilvl w:val="1"/>
          <w:numId w:val="4"/>
        </w:numPr>
        <w:overflowPunct/>
        <w:autoSpaceDE/>
        <w:autoSpaceDN/>
        <w:adjustRightInd/>
        <w:ind w:left="1134" w:hanging="283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písomným odstúpením od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 xml:space="preserve">ohody </w:t>
      </w:r>
      <w:r w:rsidRPr="00C01B7C">
        <w:rPr>
          <w:sz w:val="24"/>
          <w:szCs w:val="24"/>
        </w:rPr>
        <w:t xml:space="preserve">v prípade podstatného porušenia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>,</w:t>
      </w:r>
    </w:p>
    <w:p w14:paraId="6DBABF65" w14:textId="08629CA8" w:rsidR="009C1C84" w:rsidRDefault="009C1C84" w:rsidP="008659AB">
      <w:pPr>
        <w:numPr>
          <w:ilvl w:val="1"/>
          <w:numId w:val="4"/>
        </w:numPr>
        <w:overflowPunct/>
        <w:autoSpaceDE/>
        <w:autoSpaceDN/>
        <w:adjustRightInd/>
        <w:ind w:left="1134" w:hanging="28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písomnou výpoveďou v súlade s bodmi 9.6 – 9.7 tohto článku Dohody.</w:t>
      </w:r>
    </w:p>
    <w:p w14:paraId="5B59C450" w14:textId="77777777" w:rsidR="009C1C84" w:rsidRPr="00C01B7C" w:rsidRDefault="009C1C84" w:rsidP="009C1C84">
      <w:pPr>
        <w:overflowPunct/>
        <w:autoSpaceDE/>
        <w:autoSpaceDN/>
        <w:adjustRightInd/>
        <w:ind w:left="1134"/>
        <w:jc w:val="both"/>
        <w:textAlignment w:val="auto"/>
        <w:rPr>
          <w:sz w:val="24"/>
          <w:szCs w:val="24"/>
        </w:rPr>
      </w:pPr>
    </w:p>
    <w:p w14:paraId="71B912B7" w14:textId="5AD54094" w:rsidR="0064261F" w:rsidRPr="008659AB" w:rsidRDefault="005B2B6B" w:rsidP="008659AB">
      <w:pPr>
        <w:pStyle w:val="Odsekzoznamu"/>
        <w:numPr>
          <w:ilvl w:val="1"/>
          <w:numId w:val="8"/>
        </w:numPr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023388">
        <w:rPr>
          <w:sz w:val="24"/>
          <w:szCs w:val="24"/>
        </w:rPr>
        <w:t xml:space="preserve">Odstúpenie od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023388">
        <w:rPr>
          <w:sz w:val="24"/>
          <w:szCs w:val="24"/>
        </w:rPr>
        <w:t xml:space="preserve"> sa uskutoční písomným oznámením odstupujúce</w:t>
      </w:r>
      <w:r w:rsidR="004275A4">
        <w:rPr>
          <w:sz w:val="24"/>
          <w:szCs w:val="24"/>
        </w:rPr>
        <w:t xml:space="preserve">ho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 xml:space="preserve">ka </w:t>
      </w:r>
      <w:r w:rsidR="004275A4" w:rsidRPr="00736182">
        <w:rPr>
          <w:sz w:val="24"/>
          <w:szCs w:val="24"/>
        </w:rPr>
        <w:t>dohody</w:t>
      </w:r>
      <w:r w:rsidR="004275A4">
        <w:rPr>
          <w:sz w:val="24"/>
          <w:szCs w:val="24"/>
        </w:rPr>
        <w:t xml:space="preserve"> </w:t>
      </w:r>
      <w:r w:rsidRPr="00023388">
        <w:rPr>
          <w:sz w:val="24"/>
          <w:szCs w:val="24"/>
        </w:rPr>
        <w:t>adresovaným druh</w:t>
      </w:r>
      <w:r w:rsidR="004275A4">
        <w:rPr>
          <w:sz w:val="24"/>
          <w:szCs w:val="24"/>
        </w:rPr>
        <w:t>ému</w:t>
      </w:r>
      <w:r w:rsidRPr="00023388">
        <w:rPr>
          <w:sz w:val="24"/>
          <w:szCs w:val="24"/>
        </w:rPr>
        <w:t xml:space="preserve">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kovi</w:t>
      </w:r>
      <w:r w:rsidR="004275A4" w:rsidRPr="00736182">
        <w:rPr>
          <w:sz w:val="24"/>
          <w:szCs w:val="24"/>
        </w:rPr>
        <w:t xml:space="preserve"> dohody</w:t>
      </w:r>
      <w:r w:rsidR="004275A4" w:rsidRPr="00023388">
        <w:rPr>
          <w:sz w:val="24"/>
          <w:szCs w:val="24"/>
        </w:rPr>
        <w:t xml:space="preserve"> </w:t>
      </w:r>
      <w:r w:rsidRPr="00023388">
        <w:rPr>
          <w:sz w:val="24"/>
          <w:szCs w:val="24"/>
        </w:rPr>
        <w:t xml:space="preserve">zároveň s uvedením dôvodu odstúpenia od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 xml:space="preserve">ohody </w:t>
      </w:r>
      <w:r w:rsidRPr="00023388">
        <w:rPr>
          <w:sz w:val="24"/>
          <w:szCs w:val="24"/>
        </w:rPr>
        <w:t>a je účinné okamihom jeho doručenia</w:t>
      </w:r>
      <w:r w:rsidR="009D65C7">
        <w:rPr>
          <w:sz w:val="24"/>
          <w:szCs w:val="24"/>
        </w:rPr>
        <w:t xml:space="preserve"> druh</w:t>
      </w:r>
      <w:r w:rsidR="004275A4">
        <w:rPr>
          <w:sz w:val="24"/>
          <w:szCs w:val="24"/>
        </w:rPr>
        <w:t xml:space="preserve">ému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kovi</w:t>
      </w:r>
      <w:r w:rsidR="004275A4" w:rsidRPr="00736182">
        <w:rPr>
          <w:sz w:val="24"/>
          <w:szCs w:val="24"/>
        </w:rPr>
        <w:t xml:space="preserve"> dohody</w:t>
      </w:r>
      <w:r w:rsidRPr="00023388">
        <w:rPr>
          <w:sz w:val="24"/>
          <w:szCs w:val="24"/>
        </w:rPr>
        <w:t xml:space="preserve">. V prípade pochybností sa má za to, že je odstúpenie doručené tretí </w:t>
      </w:r>
      <w:r w:rsidR="009D65C7">
        <w:rPr>
          <w:sz w:val="24"/>
          <w:szCs w:val="24"/>
        </w:rPr>
        <w:t xml:space="preserve">(3.) </w:t>
      </w:r>
      <w:r w:rsidRPr="00023388">
        <w:rPr>
          <w:sz w:val="24"/>
          <w:szCs w:val="24"/>
        </w:rPr>
        <w:t xml:space="preserve">deň po jeho odoslaní. </w:t>
      </w:r>
      <w:r w:rsidR="004275A4" w:rsidRPr="00736182">
        <w:rPr>
          <w:sz w:val="24"/>
          <w:szCs w:val="24"/>
        </w:rPr>
        <w:t>Účastníci dohody</w:t>
      </w:r>
      <w:r w:rsidR="004275A4">
        <w:rPr>
          <w:sz w:val="24"/>
          <w:szCs w:val="24"/>
        </w:rPr>
        <w:t xml:space="preserve"> </w:t>
      </w:r>
      <w:r w:rsidR="009D65C7">
        <w:rPr>
          <w:sz w:val="24"/>
          <w:szCs w:val="24"/>
        </w:rPr>
        <w:t xml:space="preserve">sa dohodli, že odstúpenie od </w:t>
      </w:r>
      <w:r w:rsidR="004275A4">
        <w:rPr>
          <w:sz w:val="24"/>
          <w:szCs w:val="24"/>
        </w:rPr>
        <w:t>D</w:t>
      </w:r>
      <w:r w:rsidR="009D65C7">
        <w:rPr>
          <w:sz w:val="24"/>
          <w:szCs w:val="24"/>
        </w:rPr>
        <w:t xml:space="preserve">ohody si budú vždy doručovať na adresu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ka</w:t>
      </w:r>
      <w:r w:rsidR="004275A4" w:rsidRPr="00736182">
        <w:rPr>
          <w:sz w:val="24"/>
          <w:szCs w:val="24"/>
        </w:rPr>
        <w:t xml:space="preserve"> dohody</w:t>
      </w:r>
      <w:r w:rsidR="004275A4">
        <w:rPr>
          <w:sz w:val="24"/>
          <w:szCs w:val="24"/>
        </w:rPr>
        <w:t xml:space="preserve"> </w:t>
      </w:r>
      <w:r w:rsidR="009D65C7">
        <w:rPr>
          <w:sz w:val="24"/>
          <w:szCs w:val="24"/>
        </w:rPr>
        <w:t>uveden</w:t>
      </w:r>
      <w:r w:rsidR="004275A4">
        <w:rPr>
          <w:sz w:val="24"/>
          <w:szCs w:val="24"/>
        </w:rPr>
        <w:t>ú</w:t>
      </w:r>
      <w:r w:rsidR="009D65C7">
        <w:rPr>
          <w:sz w:val="24"/>
          <w:szCs w:val="24"/>
        </w:rPr>
        <w:t xml:space="preserve"> v záhlaví tejto </w:t>
      </w:r>
      <w:r w:rsidR="004275A4">
        <w:rPr>
          <w:sz w:val="24"/>
          <w:szCs w:val="24"/>
        </w:rPr>
        <w:t>D</w:t>
      </w:r>
      <w:r w:rsidR="009D65C7">
        <w:rPr>
          <w:sz w:val="24"/>
          <w:szCs w:val="24"/>
        </w:rPr>
        <w:t xml:space="preserve">ohody. </w:t>
      </w:r>
    </w:p>
    <w:p w14:paraId="1B7394C7" w14:textId="48EEA168" w:rsidR="005B2B6B" w:rsidRPr="00C01B7C" w:rsidRDefault="005B2B6B" w:rsidP="009D65C7">
      <w:pPr>
        <w:pStyle w:val="Odsekzoznamu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Za podstatné porušenie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sa považuje:</w:t>
      </w:r>
    </w:p>
    <w:p w14:paraId="50AE63F5" w14:textId="4E79C8D2" w:rsidR="009D65C7" w:rsidRPr="009D65C7" w:rsidRDefault="009D65C7" w:rsidP="009D65C7">
      <w:pPr>
        <w:pStyle w:val="Odsekzoznamu"/>
        <w:numPr>
          <w:ilvl w:val="0"/>
          <w:numId w:val="5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omeškanie Poskytovateľa s poskytnutím Služieb oproti dohodnutému termínu poskytnutia Služieb o viac ako dva (2) týždne bez uvedenia dôvodu, ktorý by omeškanie ospravedlňoval (vyššia moc),</w:t>
      </w:r>
    </w:p>
    <w:p w14:paraId="7EB2005F" w14:textId="0A292F98" w:rsidR="009D65C7" w:rsidRDefault="009D65C7" w:rsidP="009D65C7">
      <w:pPr>
        <w:pStyle w:val="Odsekzoznamu"/>
        <w:numPr>
          <w:ilvl w:val="0"/>
          <w:numId w:val="5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ak Cena za Služby bude fakturovaná v rozpore s podmienkami dohodnutými v </w:t>
      </w:r>
      <w:r w:rsidR="004275A4">
        <w:rPr>
          <w:sz w:val="24"/>
          <w:szCs w:val="24"/>
        </w:rPr>
        <w:t>tejto</w:t>
      </w:r>
      <w:r>
        <w:rPr>
          <w:sz w:val="24"/>
          <w:szCs w:val="24"/>
        </w:rPr>
        <w:t xml:space="preserve"> </w:t>
      </w:r>
      <w:r w:rsidR="004275A4">
        <w:rPr>
          <w:sz w:val="24"/>
          <w:szCs w:val="24"/>
        </w:rPr>
        <w:t>D</w:t>
      </w:r>
      <w:r>
        <w:rPr>
          <w:sz w:val="24"/>
          <w:szCs w:val="24"/>
        </w:rPr>
        <w:t xml:space="preserve">ohode,  </w:t>
      </w:r>
    </w:p>
    <w:p w14:paraId="6583ABE4" w14:textId="0DAD70A0" w:rsidR="0064261F" w:rsidRPr="00F842F3" w:rsidRDefault="009D65C7" w:rsidP="00F842F3">
      <w:pPr>
        <w:pStyle w:val="Odsekzoznamu"/>
        <w:numPr>
          <w:ilvl w:val="0"/>
          <w:numId w:val="5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Poskytovateľ poskytne Objednávateľovi Služby v rozsahu a kvalite, ktoré sú v rozpore s Prílohou č. 1</w:t>
      </w:r>
      <w:r w:rsidR="004275A4">
        <w:rPr>
          <w:sz w:val="24"/>
          <w:szCs w:val="24"/>
        </w:rPr>
        <w:t xml:space="preserve"> Dohody</w:t>
      </w:r>
      <w:r>
        <w:rPr>
          <w:sz w:val="24"/>
          <w:szCs w:val="24"/>
        </w:rPr>
        <w:t xml:space="preserve"> a touto </w:t>
      </w:r>
      <w:r w:rsidR="004275A4">
        <w:rPr>
          <w:sz w:val="24"/>
          <w:szCs w:val="24"/>
        </w:rPr>
        <w:t>D</w:t>
      </w:r>
      <w:r>
        <w:rPr>
          <w:sz w:val="24"/>
          <w:szCs w:val="24"/>
        </w:rPr>
        <w:t xml:space="preserve">ohodou, </w:t>
      </w:r>
    </w:p>
    <w:p w14:paraId="07663FC5" w14:textId="769D3CCA" w:rsidR="0064261F" w:rsidRPr="00DB3AEC" w:rsidRDefault="0064261F" w:rsidP="009D65C7">
      <w:pPr>
        <w:pStyle w:val="Odsekzoznamu"/>
        <w:numPr>
          <w:ilvl w:val="0"/>
          <w:numId w:val="5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Poskytovateľ </w:t>
      </w:r>
      <w:r w:rsidRPr="00B226AF">
        <w:rPr>
          <w:rFonts w:eastAsia="MS Mincho"/>
          <w:sz w:val="24"/>
          <w:szCs w:val="24"/>
          <w:lang w:eastAsia="ja-JP"/>
        </w:rPr>
        <w:t>poruš</w:t>
      </w:r>
      <w:r>
        <w:rPr>
          <w:rFonts w:eastAsia="MS Mincho"/>
          <w:sz w:val="24"/>
          <w:szCs w:val="24"/>
          <w:lang w:eastAsia="ja-JP"/>
        </w:rPr>
        <w:t>í</w:t>
      </w:r>
      <w:r w:rsidR="009D65C7">
        <w:rPr>
          <w:rFonts w:eastAsia="MS Mincho"/>
          <w:sz w:val="24"/>
          <w:szCs w:val="24"/>
          <w:lang w:eastAsia="ja-JP"/>
        </w:rPr>
        <w:t xml:space="preserve"> jeho povinnosti podľa</w:t>
      </w:r>
      <w:r w:rsidRPr="00B226AF">
        <w:rPr>
          <w:rFonts w:eastAsia="MS Mincho"/>
          <w:sz w:val="24"/>
          <w:szCs w:val="24"/>
          <w:lang w:eastAsia="ja-JP"/>
        </w:rPr>
        <w:t xml:space="preserve"> čl. </w:t>
      </w:r>
      <w:r w:rsidR="009D65C7">
        <w:rPr>
          <w:rFonts w:eastAsia="MS Mincho"/>
          <w:sz w:val="24"/>
          <w:szCs w:val="24"/>
          <w:lang w:eastAsia="ja-JP"/>
        </w:rPr>
        <w:t>I</w:t>
      </w:r>
      <w:r w:rsidRPr="00B226AF">
        <w:rPr>
          <w:rFonts w:eastAsia="MS Mincho"/>
          <w:sz w:val="24"/>
          <w:szCs w:val="24"/>
          <w:lang w:eastAsia="ja-JP"/>
        </w:rPr>
        <w:t>V</w:t>
      </w:r>
      <w:r>
        <w:rPr>
          <w:rFonts w:eastAsia="MS Mincho"/>
          <w:sz w:val="24"/>
          <w:szCs w:val="24"/>
          <w:lang w:eastAsia="ja-JP"/>
        </w:rPr>
        <w:t>,</w:t>
      </w:r>
      <w:r w:rsidRPr="00B226AF">
        <w:rPr>
          <w:rFonts w:eastAsia="MS Mincho"/>
          <w:sz w:val="24"/>
          <w:szCs w:val="24"/>
          <w:lang w:eastAsia="ja-JP"/>
        </w:rPr>
        <w:t xml:space="preserve"> bod</w:t>
      </w:r>
      <w:r w:rsidR="009D65C7">
        <w:rPr>
          <w:rFonts w:eastAsia="MS Mincho"/>
          <w:sz w:val="24"/>
          <w:szCs w:val="24"/>
          <w:lang w:eastAsia="ja-JP"/>
        </w:rPr>
        <w:t>ov</w:t>
      </w:r>
      <w:r w:rsidRPr="00B226AF">
        <w:rPr>
          <w:rFonts w:eastAsia="MS Mincho"/>
          <w:sz w:val="24"/>
          <w:szCs w:val="24"/>
          <w:lang w:eastAsia="ja-JP"/>
        </w:rPr>
        <w:t xml:space="preserve"> </w:t>
      </w:r>
      <w:r w:rsidR="009D65C7">
        <w:rPr>
          <w:rFonts w:eastAsia="MS Mincho"/>
          <w:sz w:val="24"/>
          <w:szCs w:val="24"/>
          <w:lang w:eastAsia="ja-JP"/>
        </w:rPr>
        <w:t>4</w:t>
      </w:r>
      <w:r w:rsidRPr="00B226AF">
        <w:rPr>
          <w:rFonts w:eastAsia="MS Mincho"/>
          <w:sz w:val="24"/>
          <w:szCs w:val="24"/>
          <w:lang w:eastAsia="ja-JP"/>
        </w:rPr>
        <w:t>.</w:t>
      </w:r>
      <w:r>
        <w:rPr>
          <w:rFonts w:eastAsia="MS Mincho"/>
          <w:sz w:val="24"/>
          <w:szCs w:val="24"/>
          <w:lang w:eastAsia="ja-JP"/>
        </w:rPr>
        <w:t>1</w:t>
      </w:r>
      <w:r w:rsidR="00E07BDD">
        <w:rPr>
          <w:rFonts w:eastAsia="MS Mincho"/>
          <w:sz w:val="24"/>
          <w:szCs w:val="24"/>
          <w:lang w:eastAsia="ja-JP"/>
        </w:rPr>
        <w:t>7</w:t>
      </w:r>
      <w:r w:rsidRPr="00B226AF">
        <w:rPr>
          <w:rFonts w:eastAsia="MS Mincho"/>
          <w:sz w:val="24"/>
          <w:szCs w:val="24"/>
          <w:lang w:eastAsia="ja-JP"/>
        </w:rPr>
        <w:t xml:space="preserve"> až </w:t>
      </w:r>
      <w:r w:rsidR="009D65C7">
        <w:rPr>
          <w:rFonts w:eastAsia="MS Mincho"/>
          <w:sz w:val="24"/>
          <w:szCs w:val="24"/>
          <w:lang w:eastAsia="ja-JP"/>
        </w:rPr>
        <w:t>4</w:t>
      </w:r>
      <w:r w:rsidRPr="00B226AF">
        <w:rPr>
          <w:rFonts w:eastAsia="MS Mincho"/>
          <w:sz w:val="24"/>
          <w:szCs w:val="24"/>
          <w:lang w:eastAsia="ja-JP"/>
        </w:rPr>
        <w:t>.</w:t>
      </w:r>
      <w:r>
        <w:rPr>
          <w:rFonts w:eastAsia="MS Mincho"/>
          <w:sz w:val="24"/>
          <w:szCs w:val="24"/>
          <w:lang w:eastAsia="ja-JP"/>
        </w:rPr>
        <w:t>2</w:t>
      </w:r>
      <w:r w:rsidR="00F842F3">
        <w:rPr>
          <w:rFonts w:eastAsia="MS Mincho"/>
          <w:sz w:val="24"/>
          <w:szCs w:val="24"/>
          <w:lang w:eastAsia="ja-JP"/>
        </w:rPr>
        <w:t>6</w:t>
      </w:r>
      <w:r w:rsidRPr="00B226AF">
        <w:rPr>
          <w:rFonts w:eastAsia="MS Mincho"/>
          <w:sz w:val="24"/>
          <w:szCs w:val="24"/>
          <w:lang w:eastAsia="ja-JP"/>
        </w:rPr>
        <w:t xml:space="preserve"> tejto </w:t>
      </w:r>
      <w:r w:rsidR="004275A4">
        <w:rPr>
          <w:rFonts w:eastAsia="MS Mincho"/>
          <w:sz w:val="24"/>
          <w:szCs w:val="24"/>
          <w:lang w:eastAsia="ja-JP"/>
        </w:rPr>
        <w:t>D</w:t>
      </w:r>
      <w:r w:rsidR="00A70A10">
        <w:rPr>
          <w:rFonts w:eastAsia="MS Mincho"/>
          <w:sz w:val="24"/>
          <w:szCs w:val="24"/>
          <w:lang w:eastAsia="ja-JP"/>
        </w:rPr>
        <w:t>ohody</w:t>
      </w:r>
      <w:r>
        <w:rPr>
          <w:rFonts w:eastAsia="MS Mincho"/>
          <w:sz w:val="24"/>
          <w:szCs w:val="24"/>
          <w:lang w:eastAsia="ja-JP"/>
        </w:rPr>
        <w:t xml:space="preserve">, </w:t>
      </w:r>
    </w:p>
    <w:p w14:paraId="19EA86C6" w14:textId="743CF97D" w:rsidR="00DB3AEC" w:rsidRPr="00B226AF" w:rsidRDefault="00DB3AEC" w:rsidP="009D65C7">
      <w:pPr>
        <w:pStyle w:val="Odsekzoznamu"/>
        <w:numPr>
          <w:ilvl w:val="0"/>
          <w:numId w:val="5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rFonts w:eastAsia="MS Mincho"/>
          <w:sz w:val="24"/>
          <w:szCs w:val="24"/>
          <w:lang w:eastAsia="ja-JP"/>
        </w:rPr>
        <w:t xml:space="preserve">Poskytovateľ poruší povinnosť doplniť Výkonovú zábezpeku v prípade jej zníženia do dohodnutej výšky, pokiaľ sa Výkonová zábezpeka podľa tejto </w:t>
      </w:r>
      <w:r w:rsidR="004275A4">
        <w:rPr>
          <w:rFonts w:eastAsia="MS Mincho"/>
          <w:sz w:val="24"/>
          <w:szCs w:val="24"/>
          <w:lang w:eastAsia="ja-JP"/>
        </w:rPr>
        <w:t>D</w:t>
      </w:r>
      <w:r>
        <w:rPr>
          <w:rFonts w:eastAsia="MS Mincho"/>
          <w:sz w:val="24"/>
          <w:szCs w:val="24"/>
          <w:lang w:eastAsia="ja-JP"/>
        </w:rPr>
        <w:t>ohody vyžaduje,</w:t>
      </w:r>
    </w:p>
    <w:p w14:paraId="78A9184B" w14:textId="77777777" w:rsidR="0064261F" w:rsidRPr="00B226AF" w:rsidRDefault="0064261F" w:rsidP="009D65C7">
      <w:pPr>
        <w:pStyle w:val="Odsekzoznamu"/>
        <w:numPr>
          <w:ilvl w:val="0"/>
          <w:numId w:val="5"/>
        </w:numPr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B226AF">
        <w:rPr>
          <w:sz w:val="24"/>
          <w:szCs w:val="24"/>
        </w:rPr>
        <w:t xml:space="preserve">budú zo strany Objednávateľa opakovane reklamované poskytnuté </w:t>
      </w:r>
      <w:r>
        <w:rPr>
          <w:sz w:val="24"/>
          <w:szCs w:val="24"/>
        </w:rPr>
        <w:t>S</w:t>
      </w:r>
      <w:r w:rsidRPr="00B226AF">
        <w:rPr>
          <w:sz w:val="24"/>
          <w:szCs w:val="24"/>
        </w:rPr>
        <w:t>lužby (viac ako trikrát</w:t>
      </w:r>
      <w:r>
        <w:rPr>
          <w:sz w:val="24"/>
          <w:szCs w:val="24"/>
        </w:rPr>
        <w:t>, pričom</w:t>
      </w:r>
      <w:r w:rsidRPr="00B226AF">
        <w:rPr>
          <w:sz w:val="24"/>
          <w:szCs w:val="24"/>
        </w:rPr>
        <w:t> nemusí ísť o rovnakú vadu) a reklamácia bude oprávnená</w:t>
      </w:r>
      <w:r>
        <w:rPr>
          <w:sz w:val="24"/>
          <w:szCs w:val="24"/>
        </w:rPr>
        <w:t xml:space="preserve">. </w:t>
      </w:r>
      <w:r w:rsidRPr="00B226AF">
        <w:rPr>
          <w:sz w:val="24"/>
          <w:szCs w:val="24"/>
        </w:rPr>
        <w:t xml:space="preserve"> </w:t>
      </w:r>
    </w:p>
    <w:p w14:paraId="4EA78860" w14:textId="7BC95A2B" w:rsidR="005B2B6B" w:rsidRPr="00C01B7C" w:rsidRDefault="005B2B6B" w:rsidP="00DB3AEC">
      <w:pPr>
        <w:pStyle w:val="Odsekzoznamu"/>
        <w:numPr>
          <w:ilvl w:val="1"/>
          <w:numId w:val="8"/>
        </w:numPr>
        <w:tabs>
          <w:tab w:val="left" w:pos="567"/>
          <w:tab w:val="left" w:pos="1418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Objednávateľ je oprávnený odstúpiť od tejto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aj v</w:t>
      </w:r>
      <w:r>
        <w:rPr>
          <w:sz w:val="24"/>
          <w:szCs w:val="24"/>
        </w:rPr>
        <w:t> </w:t>
      </w:r>
      <w:r w:rsidRPr="00C01B7C">
        <w:rPr>
          <w:sz w:val="24"/>
          <w:szCs w:val="24"/>
        </w:rPr>
        <w:t>prípade</w:t>
      </w:r>
      <w:r>
        <w:rPr>
          <w:sz w:val="24"/>
          <w:szCs w:val="24"/>
        </w:rPr>
        <w:t>, ak</w:t>
      </w:r>
      <w:r w:rsidRPr="00C01B7C">
        <w:rPr>
          <w:sz w:val="24"/>
          <w:szCs w:val="24"/>
        </w:rPr>
        <w:t>:</w:t>
      </w:r>
    </w:p>
    <w:p w14:paraId="0C27A026" w14:textId="77777777" w:rsidR="005B2B6B" w:rsidRPr="00C01B7C" w:rsidRDefault="005B2B6B" w:rsidP="009D65C7">
      <w:pPr>
        <w:pStyle w:val="Odsekzoznamu"/>
        <w:numPr>
          <w:ilvl w:val="0"/>
          <w:numId w:val="6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 w:rsidRPr="00C01B7C">
        <w:rPr>
          <w:sz w:val="24"/>
          <w:szCs w:val="24"/>
        </w:rPr>
        <w:t xml:space="preserve">proti </w:t>
      </w:r>
      <w:r>
        <w:rPr>
          <w:sz w:val="24"/>
          <w:szCs w:val="24"/>
        </w:rPr>
        <w:t>P</w:t>
      </w:r>
      <w:r w:rsidRPr="00C01B7C">
        <w:rPr>
          <w:sz w:val="24"/>
          <w:szCs w:val="24"/>
        </w:rPr>
        <w:t>oskytovateľovi začalo konkurzné konanie alebo reštrukturalizácia,</w:t>
      </w:r>
    </w:p>
    <w:p w14:paraId="67377A0A" w14:textId="77777777" w:rsidR="005B2B6B" w:rsidRPr="00DF0ACA" w:rsidRDefault="005B2B6B" w:rsidP="009D65C7">
      <w:pPr>
        <w:pStyle w:val="Odsekzoznamu"/>
        <w:numPr>
          <w:ilvl w:val="0"/>
          <w:numId w:val="6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>
        <w:rPr>
          <w:sz w:val="24"/>
          <w:szCs w:val="24"/>
        </w:rPr>
        <w:t>P</w:t>
      </w:r>
      <w:r w:rsidRPr="00C01B7C">
        <w:rPr>
          <w:sz w:val="24"/>
          <w:szCs w:val="24"/>
        </w:rPr>
        <w:t>oskytovateľ vstúpil do likvidácie,</w:t>
      </w:r>
    </w:p>
    <w:p w14:paraId="6F6C60C0" w14:textId="68B5C3D6" w:rsidR="00A27A69" w:rsidRPr="0064261F" w:rsidRDefault="005B2B6B" w:rsidP="009D65C7">
      <w:pPr>
        <w:pStyle w:val="Odsekzoznamu"/>
        <w:numPr>
          <w:ilvl w:val="0"/>
          <w:numId w:val="6"/>
        </w:numPr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 w:rsidRPr="00DF0ACA">
        <w:rPr>
          <w:rFonts w:eastAsia="MS Mincho"/>
          <w:sz w:val="24"/>
          <w:szCs w:val="24"/>
          <w:lang w:eastAsia="ja-JP"/>
        </w:rPr>
        <w:t xml:space="preserve">Poskytovateľ koná v rozpore s touto </w:t>
      </w:r>
      <w:r w:rsidR="00266372">
        <w:rPr>
          <w:rFonts w:eastAsia="MS Mincho"/>
          <w:sz w:val="24"/>
          <w:szCs w:val="24"/>
          <w:lang w:eastAsia="ja-JP"/>
        </w:rPr>
        <w:t>D</w:t>
      </w:r>
      <w:r w:rsidR="00A27A69">
        <w:rPr>
          <w:rFonts w:eastAsia="MS Mincho"/>
          <w:sz w:val="24"/>
          <w:szCs w:val="24"/>
          <w:lang w:eastAsia="ja-JP"/>
        </w:rPr>
        <w:t>ohodou</w:t>
      </w:r>
      <w:r w:rsidRPr="00DF0ACA">
        <w:rPr>
          <w:rFonts w:eastAsia="MS Mincho"/>
          <w:sz w:val="24"/>
          <w:szCs w:val="24"/>
          <w:lang w:eastAsia="ja-JP"/>
        </w:rPr>
        <w:t xml:space="preserve"> </w:t>
      </w:r>
      <w:r w:rsidR="00E55D51">
        <w:rPr>
          <w:rFonts w:eastAsia="MS Mincho"/>
          <w:sz w:val="24"/>
          <w:szCs w:val="24"/>
          <w:lang w:eastAsia="ja-JP"/>
        </w:rPr>
        <w:t>a/</w:t>
      </w:r>
      <w:r w:rsidRPr="00DF0ACA">
        <w:rPr>
          <w:rFonts w:eastAsia="MS Mincho"/>
          <w:sz w:val="24"/>
          <w:szCs w:val="24"/>
          <w:lang w:eastAsia="ja-JP"/>
        </w:rPr>
        <w:t xml:space="preserve">alebo všeobecne záväznými právnymi predpismi platnými na území SR a na písomnú výzvu Objednávateľa toto konanie a jeho následky v určenej </w:t>
      </w:r>
      <w:r w:rsidRPr="00DF0ACA">
        <w:rPr>
          <w:sz w:val="24"/>
          <w:szCs w:val="24"/>
        </w:rPr>
        <w:t>primeranej lehote neodstráni.</w:t>
      </w:r>
    </w:p>
    <w:p w14:paraId="09F3E996" w14:textId="736D3D1D" w:rsidR="00C07F1C" w:rsidRDefault="00C07F1C" w:rsidP="00C07F1C">
      <w:pPr>
        <w:pStyle w:val="Odsekzoznamu"/>
        <w:numPr>
          <w:ilvl w:val="1"/>
          <w:numId w:val="47"/>
        </w:numPr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Objednávateľ odstúpi od Dohody aj v prípade, ak: </w:t>
      </w:r>
    </w:p>
    <w:p w14:paraId="4E45768B" w14:textId="5783A970" w:rsidR="00C07F1C" w:rsidRDefault="00C07F1C" w:rsidP="00C07F1C">
      <w:pPr>
        <w:pStyle w:val="Odsekzoznamu"/>
        <w:numPr>
          <w:ilvl w:val="0"/>
          <w:numId w:val="48"/>
        </w:numPr>
        <w:ind w:left="1134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existuje dôvod na vylúčenie Poskytovateľa </w:t>
      </w:r>
      <w:r w:rsidRPr="009B19E3">
        <w:rPr>
          <w:sz w:val="24"/>
          <w:szCs w:val="24"/>
        </w:rPr>
        <w:t xml:space="preserve">pre nesplnenie podmienky účasti podľa § 32 ods. 1 písm. a)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 xml:space="preserve">ákona o verejnom obstarávaní alebo podľa § 40 ods. 8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 xml:space="preserve">ákona o verejnom obstarávaní alebo existuje akýkoľvek iný dôvod na vylúčenie </w:t>
      </w:r>
      <w:r>
        <w:rPr>
          <w:sz w:val="24"/>
          <w:szCs w:val="24"/>
        </w:rPr>
        <w:t xml:space="preserve">Poskytovateľa </w:t>
      </w:r>
      <w:r w:rsidRPr="009B19E3">
        <w:rPr>
          <w:sz w:val="24"/>
          <w:szCs w:val="24"/>
        </w:rPr>
        <w:t xml:space="preserve">stanovený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>ákonom o verejnom obstarávaní</w:t>
      </w:r>
      <w:r>
        <w:rPr>
          <w:sz w:val="24"/>
          <w:szCs w:val="24"/>
        </w:rPr>
        <w:t>,</w:t>
      </w:r>
    </w:p>
    <w:p w14:paraId="1BBA7D4F" w14:textId="149D7F77" w:rsidR="00C07F1C" w:rsidRDefault="00C07F1C" w:rsidP="00C07F1C">
      <w:pPr>
        <w:pStyle w:val="Odsekzoznamu"/>
        <w:numPr>
          <w:ilvl w:val="0"/>
          <w:numId w:val="48"/>
        </w:numPr>
        <w:ind w:left="1134" w:hanging="283"/>
        <w:contextualSpacing w:val="0"/>
        <w:jc w:val="both"/>
        <w:rPr>
          <w:sz w:val="24"/>
          <w:szCs w:val="24"/>
        </w:rPr>
      </w:pPr>
      <w:r w:rsidRPr="009B19E3">
        <w:rPr>
          <w:sz w:val="24"/>
          <w:szCs w:val="24"/>
        </w:rPr>
        <w:t xml:space="preserve">táto nemala byť uzatvorená s </w:t>
      </w:r>
      <w:r>
        <w:rPr>
          <w:sz w:val="24"/>
          <w:szCs w:val="24"/>
        </w:rPr>
        <w:t xml:space="preserve">Poskytovateľom </w:t>
      </w:r>
      <w:r w:rsidRPr="009B19E3">
        <w:rPr>
          <w:sz w:val="24"/>
          <w:szCs w:val="24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sz w:val="24"/>
          <w:szCs w:val="24"/>
        </w:rPr>
        <w:t>,</w:t>
      </w:r>
    </w:p>
    <w:p w14:paraId="0AF544F5" w14:textId="58A793C6" w:rsidR="00C07F1C" w:rsidRDefault="00C07F1C" w:rsidP="00C07F1C">
      <w:pPr>
        <w:pStyle w:val="Odsekzoznamu"/>
        <w:numPr>
          <w:ilvl w:val="0"/>
          <w:numId w:val="48"/>
        </w:numPr>
        <w:spacing w:after="120"/>
        <w:ind w:left="1134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Poskytovateľ </w:t>
      </w:r>
      <w:r w:rsidRPr="00856C4A">
        <w:rPr>
          <w:sz w:val="24"/>
          <w:szCs w:val="24"/>
        </w:rPr>
        <w:t xml:space="preserve">alebo jeho subdodávateľ nebol v čase uzatvorenia tejto </w:t>
      </w:r>
      <w:r>
        <w:rPr>
          <w:sz w:val="24"/>
          <w:szCs w:val="24"/>
        </w:rPr>
        <w:t>D</w:t>
      </w:r>
      <w:r w:rsidRPr="00856C4A">
        <w:rPr>
          <w:sz w:val="24"/>
          <w:szCs w:val="24"/>
        </w:rPr>
        <w:t>ohody zapísaný v Registri partnerov verejného sektora alebo bol vymazaný z Registra partnerov verejného sektora</w:t>
      </w:r>
      <w:r>
        <w:rPr>
          <w:sz w:val="24"/>
          <w:szCs w:val="24"/>
        </w:rPr>
        <w:t>.</w:t>
      </w:r>
    </w:p>
    <w:p w14:paraId="6A1F7768" w14:textId="0E6329F5" w:rsidR="00E55D51" w:rsidRDefault="00E55D51" w:rsidP="00266372">
      <w:pPr>
        <w:pStyle w:val="Odsekzoznamu"/>
        <w:numPr>
          <w:ilvl w:val="1"/>
          <w:numId w:val="47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Objednávateľ je oprávnený písomne vypovedať túto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>ohodu aj bez uvedenia dôvodu s výpovednou dobou dva (2) mesiace. Výpovedná doba začína plynúť dňom nasledujúcim po dni doručenia písomnej výpovede druh</w:t>
      </w:r>
      <w:r w:rsidR="00C07F1C">
        <w:rPr>
          <w:sz w:val="24"/>
          <w:szCs w:val="24"/>
        </w:rPr>
        <w:t>ému</w:t>
      </w:r>
      <w:r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</w:t>
      </w:r>
      <w:r>
        <w:rPr>
          <w:sz w:val="24"/>
          <w:szCs w:val="24"/>
        </w:rPr>
        <w:t>.</w:t>
      </w:r>
    </w:p>
    <w:p w14:paraId="40EAFA8E" w14:textId="1377368C" w:rsidR="00E55D51" w:rsidRDefault="00E55D51" w:rsidP="00266372">
      <w:pPr>
        <w:pStyle w:val="Odsekzoznamu"/>
        <w:numPr>
          <w:ilvl w:val="1"/>
          <w:numId w:val="47"/>
        </w:numPr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Poskytovateľ je oprávnený písomne vypovedať túto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ohodu z nasledujúcich dôvodov s výpovednou dobou šesť (6) mesiacov: </w:t>
      </w:r>
    </w:p>
    <w:p w14:paraId="3EE7400C" w14:textId="72A256C4" w:rsidR="00E55D51" w:rsidRDefault="00E55D51" w:rsidP="1992CCEB">
      <w:pPr>
        <w:pStyle w:val="Odsekzoznamu"/>
        <w:numPr>
          <w:ilvl w:val="0"/>
          <w:numId w:val="33"/>
        </w:numPr>
        <w:ind w:left="1134" w:hanging="283"/>
        <w:jc w:val="both"/>
      </w:pPr>
      <w:r w:rsidRPr="3334656E">
        <w:rPr>
          <w:sz w:val="24"/>
          <w:szCs w:val="24"/>
          <w:lang w:eastAsia="en-US"/>
        </w:rPr>
        <w:t xml:space="preserve"> ak je Objednávateľ v omeškaní </w:t>
      </w:r>
      <w:r w:rsidR="3BBD86F0" w:rsidRPr="3334656E">
        <w:rPr>
          <w:sz w:val="24"/>
          <w:szCs w:val="24"/>
          <w:lang w:eastAsia="en-US"/>
        </w:rPr>
        <w:t>so zaplatením riadne doručenej a riadne vystaven</w:t>
      </w:r>
      <w:r w:rsidR="33776FAE" w:rsidRPr="3334656E">
        <w:rPr>
          <w:sz w:val="24"/>
          <w:szCs w:val="24"/>
          <w:lang w:eastAsia="en-US"/>
        </w:rPr>
        <w:t xml:space="preserve">ej </w:t>
      </w:r>
      <w:r w:rsidR="3BBD86F0" w:rsidRPr="3334656E">
        <w:rPr>
          <w:sz w:val="24"/>
          <w:szCs w:val="24"/>
          <w:lang w:eastAsia="en-US"/>
        </w:rPr>
        <w:t xml:space="preserve"> faktúr</w:t>
      </w:r>
      <w:r w:rsidR="065407E8" w:rsidRPr="3334656E">
        <w:rPr>
          <w:sz w:val="24"/>
          <w:szCs w:val="24"/>
          <w:lang w:eastAsia="en-US"/>
        </w:rPr>
        <w:t xml:space="preserve">y </w:t>
      </w:r>
      <w:r w:rsidRPr="3334656E">
        <w:rPr>
          <w:sz w:val="24"/>
          <w:szCs w:val="24"/>
          <w:lang w:eastAsia="en-US"/>
        </w:rPr>
        <w:t>dlhšie ako šesťdesiat (60) dní</w:t>
      </w:r>
      <w:r w:rsidR="385FABD4" w:rsidRPr="3334656E">
        <w:rPr>
          <w:sz w:val="24"/>
          <w:szCs w:val="24"/>
          <w:lang w:eastAsia="en-US"/>
        </w:rPr>
        <w:t xml:space="preserve"> po lehote jej splatnosti</w:t>
      </w:r>
      <w:r w:rsidR="290B9B6D" w:rsidRPr="3334656E">
        <w:rPr>
          <w:sz w:val="24"/>
          <w:szCs w:val="24"/>
          <w:lang w:eastAsia="en-US"/>
        </w:rPr>
        <w:t xml:space="preserve"> a Objednávateľ nevykonal nápravu v</w:t>
      </w:r>
      <w:r w:rsidR="0F6E250C" w:rsidRPr="3334656E">
        <w:rPr>
          <w:sz w:val="24"/>
          <w:szCs w:val="24"/>
          <w:lang w:eastAsia="en-US"/>
        </w:rPr>
        <w:t xml:space="preserve"> </w:t>
      </w:r>
      <w:r w:rsidR="290B9B6D" w:rsidRPr="3334656E">
        <w:rPr>
          <w:sz w:val="24"/>
          <w:szCs w:val="24"/>
          <w:lang w:eastAsia="en-US"/>
        </w:rPr>
        <w:t>dodatočnej lehote stanovenej v písomnej výzve Poskytovateľa</w:t>
      </w:r>
      <w:r w:rsidRPr="3334656E">
        <w:rPr>
          <w:sz w:val="24"/>
          <w:szCs w:val="24"/>
          <w:lang w:eastAsia="en-US"/>
        </w:rPr>
        <w:t>, alebo</w:t>
      </w:r>
    </w:p>
    <w:p w14:paraId="5461044B" w14:textId="6EEA317E" w:rsidR="00E55D51" w:rsidRDefault="00E55D51" w:rsidP="00E55D51">
      <w:pPr>
        <w:pStyle w:val="Odsekzoznamu"/>
        <w:numPr>
          <w:ilvl w:val="0"/>
          <w:numId w:val="33"/>
        </w:numPr>
        <w:ind w:left="1134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ak Objednávateľ neprevzal riadne poskytnuté Služby v súlade s čl. II tejto </w:t>
      </w:r>
      <w:r w:rsidR="00C07F1C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ohody. </w:t>
      </w:r>
    </w:p>
    <w:p w14:paraId="7924F23E" w14:textId="70156BBD" w:rsidR="00E55D51" w:rsidRPr="00E55D51" w:rsidRDefault="00E55D51" w:rsidP="00266372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Výpovedná </w:t>
      </w:r>
      <w:r>
        <w:rPr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sz w:val="24"/>
          <w:szCs w:val="24"/>
        </w:rPr>
        <w:t>začína plynúť dňom nasledujúcim po dni doručenia písomnej výpovede druh</w:t>
      </w:r>
      <w:r w:rsidR="00C07F1C">
        <w:rPr>
          <w:sz w:val="24"/>
          <w:szCs w:val="24"/>
        </w:rPr>
        <w:t>ému</w:t>
      </w:r>
      <w:r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</w:t>
      </w:r>
      <w:r>
        <w:rPr>
          <w:sz w:val="24"/>
          <w:szCs w:val="24"/>
        </w:rPr>
        <w:t>.</w:t>
      </w:r>
    </w:p>
    <w:p w14:paraId="188393FD" w14:textId="3E1148F6" w:rsidR="00D63442" w:rsidRDefault="005B2B6B" w:rsidP="00266372">
      <w:pPr>
        <w:pStyle w:val="Odsekzoznamu"/>
        <w:numPr>
          <w:ilvl w:val="1"/>
          <w:numId w:val="47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D63442">
        <w:rPr>
          <w:sz w:val="24"/>
          <w:szCs w:val="24"/>
        </w:rPr>
        <w:t xml:space="preserve">Odstúpenie od </w:t>
      </w:r>
      <w:r w:rsidR="00C07F1C">
        <w:rPr>
          <w:sz w:val="24"/>
          <w:szCs w:val="24"/>
        </w:rPr>
        <w:t>D</w:t>
      </w:r>
      <w:r w:rsidR="00A27A69" w:rsidRPr="00D63442">
        <w:rPr>
          <w:sz w:val="24"/>
          <w:szCs w:val="24"/>
        </w:rPr>
        <w:t>ohody</w:t>
      </w:r>
      <w:r w:rsidRPr="00D63442">
        <w:rPr>
          <w:sz w:val="24"/>
          <w:szCs w:val="24"/>
        </w:rPr>
        <w:t xml:space="preserve"> má následky stanovené príslušnými ustanoveniami Obchodného zákonníka, pokiaľ sa </w:t>
      </w:r>
      <w:r w:rsidR="00C07F1C">
        <w:rPr>
          <w:sz w:val="24"/>
          <w:szCs w:val="24"/>
        </w:rPr>
        <w:t>Účastníci dohody</w:t>
      </w:r>
      <w:r w:rsidR="00C07F1C" w:rsidRPr="00D63442">
        <w:rPr>
          <w:sz w:val="24"/>
          <w:szCs w:val="24"/>
        </w:rPr>
        <w:t xml:space="preserve"> </w:t>
      </w:r>
      <w:r w:rsidRPr="00D63442">
        <w:rPr>
          <w:sz w:val="24"/>
          <w:szCs w:val="24"/>
        </w:rPr>
        <w:t>písomne nedohodnú inak.</w:t>
      </w:r>
    </w:p>
    <w:p w14:paraId="63D87546" w14:textId="4D4C7E0A" w:rsidR="00E55D51" w:rsidRDefault="00E55D51" w:rsidP="00266372">
      <w:pPr>
        <w:pStyle w:val="Odsekzoznamu"/>
        <w:numPr>
          <w:ilvl w:val="1"/>
          <w:numId w:val="47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Ukončením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 nie sú dotknuté ustanovenia týkajúce sa zodpovednosti za vady, sankcií, náhrady škody a ďalších ustanovení tejto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ohody, z ktorých povahy vyplýva, že majú byť zachované aj po ukončení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ohody. </w:t>
      </w:r>
    </w:p>
    <w:p w14:paraId="3D093764" w14:textId="77777777" w:rsidR="00D63442" w:rsidRDefault="00D63442" w:rsidP="00D63442">
      <w:pPr>
        <w:pStyle w:val="Odsekzoznamu"/>
        <w:spacing w:after="120"/>
        <w:ind w:left="567"/>
        <w:jc w:val="both"/>
        <w:rPr>
          <w:sz w:val="24"/>
          <w:szCs w:val="24"/>
        </w:rPr>
      </w:pPr>
    </w:p>
    <w:p w14:paraId="35A243EF" w14:textId="77777777" w:rsidR="00F842F3" w:rsidRDefault="00F842F3" w:rsidP="00D63442">
      <w:pPr>
        <w:pStyle w:val="Odsekzoznamu"/>
        <w:spacing w:after="120"/>
        <w:ind w:left="567"/>
        <w:jc w:val="both"/>
        <w:rPr>
          <w:sz w:val="24"/>
          <w:szCs w:val="24"/>
        </w:rPr>
      </w:pPr>
    </w:p>
    <w:p w14:paraId="18D6D4FA" w14:textId="77777777" w:rsidR="00F842F3" w:rsidRPr="00D63442" w:rsidRDefault="00F842F3" w:rsidP="00D63442">
      <w:pPr>
        <w:pStyle w:val="Odsekzoznamu"/>
        <w:spacing w:after="120"/>
        <w:ind w:left="567"/>
        <w:jc w:val="both"/>
        <w:rPr>
          <w:sz w:val="24"/>
          <w:szCs w:val="24"/>
        </w:rPr>
      </w:pPr>
    </w:p>
    <w:p w14:paraId="6609E521" w14:textId="0A8C1E34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lastRenderedPageBreak/>
        <w:t>Článok X</w:t>
      </w:r>
    </w:p>
    <w:p w14:paraId="24A804B2" w14:textId="77777777" w:rsidR="005B2B6B" w:rsidRPr="00C01B7C" w:rsidRDefault="005B2B6B" w:rsidP="00E55D51">
      <w:pPr>
        <w:spacing w:after="120"/>
        <w:ind w:left="567" w:hanging="567"/>
        <w:jc w:val="center"/>
        <w:rPr>
          <w:sz w:val="24"/>
          <w:szCs w:val="24"/>
        </w:rPr>
      </w:pPr>
      <w:r w:rsidRPr="00C01B7C">
        <w:rPr>
          <w:b/>
          <w:sz w:val="24"/>
          <w:szCs w:val="24"/>
        </w:rPr>
        <w:t xml:space="preserve">Spoločné </w:t>
      </w:r>
      <w:r>
        <w:rPr>
          <w:b/>
          <w:sz w:val="24"/>
          <w:szCs w:val="24"/>
        </w:rPr>
        <w:t xml:space="preserve">a </w:t>
      </w:r>
      <w:r w:rsidRPr="00C01B7C">
        <w:rPr>
          <w:b/>
          <w:sz w:val="24"/>
          <w:szCs w:val="24"/>
        </w:rPr>
        <w:t>záverečné ustanovenia</w:t>
      </w:r>
    </w:p>
    <w:p w14:paraId="16E0C600" w14:textId="734E4068" w:rsidR="00E55D51" w:rsidRDefault="005B2B6B" w:rsidP="00C1795A">
      <w:pPr>
        <w:pStyle w:val="Odsekzoznamu"/>
        <w:numPr>
          <w:ilvl w:val="0"/>
          <w:numId w:val="34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 xml:space="preserve">Akákoľvek písomnosť alebo iné správy, ktoré sa doručujú v súvislosti s touto </w:t>
      </w:r>
      <w:r w:rsidR="00C07F1C">
        <w:rPr>
          <w:sz w:val="24"/>
          <w:szCs w:val="24"/>
          <w:lang w:eastAsia="cs-CZ"/>
        </w:rPr>
        <w:t>D</w:t>
      </w:r>
      <w:r w:rsidR="00A27A69" w:rsidRPr="00E55D51">
        <w:rPr>
          <w:sz w:val="24"/>
          <w:szCs w:val="24"/>
          <w:lang w:eastAsia="cs-CZ"/>
        </w:rPr>
        <w:t xml:space="preserve">ohodou </w:t>
      </w:r>
      <w:r w:rsidRPr="00E55D51">
        <w:rPr>
          <w:sz w:val="24"/>
          <w:szCs w:val="24"/>
          <w:lang w:val="x-none" w:eastAsia="cs-CZ"/>
        </w:rPr>
        <w:t>druh</w:t>
      </w:r>
      <w:r w:rsidR="00C07F1C">
        <w:rPr>
          <w:sz w:val="24"/>
          <w:szCs w:val="24"/>
          <w:lang w:val="x-none" w:eastAsia="cs-CZ"/>
        </w:rPr>
        <w:t>ému</w:t>
      </w:r>
      <w:r w:rsidRPr="00E55D51">
        <w:rPr>
          <w:sz w:val="24"/>
          <w:szCs w:val="24"/>
          <w:lang w:val="x-none" w:eastAsia="cs-CZ"/>
        </w:rPr>
        <w:t xml:space="preserve"> </w:t>
      </w:r>
      <w:r w:rsidR="00C07F1C">
        <w:rPr>
          <w:sz w:val="24"/>
          <w:szCs w:val="24"/>
        </w:rPr>
        <w:t>Účastníkovi dohody</w:t>
      </w:r>
      <w:r w:rsidR="00C07F1C" w:rsidRPr="00E55D51">
        <w:rPr>
          <w:sz w:val="24"/>
          <w:szCs w:val="24"/>
          <w:lang w:val="x-none" w:eastAsia="cs-CZ"/>
        </w:rPr>
        <w:t xml:space="preserve"> </w:t>
      </w:r>
      <w:r w:rsidRPr="00E55D51">
        <w:rPr>
          <w:sz w:val="24"/>
          <w:szCs w:val="24"/>
          <w:lang w:val="x-none" w:eastAsia="cs-CZ"/>
        </w:rPr>
        <w:t>(každá z nich ďalej ako „</w:t>
      </w:r>
      <w:r w:rsidR="00C1795A">
        <w:rPr>
          <w:b/>
          <w:bCs/>
          <w:sz w:val="24"/>
          <w:szCs w:val="24"/>
          <w:lang w:val="x-none" w:eastAsia="cs-CZ"/>
        </w:rPr>
        <w:t>O</w:t>
      </w:r>
      <w:r w:rsidRPr="00C1795A">
        <w:rPr>
          <w:b/>
          <w:bCs/>
          <w:sz w:val="24"/>
          <w:szCs w:val="24"/>
          <w:lang w:val="x-none" w:eastAsia="cs-CZ"/>
        </w:rPr>
        <w:t>známenie</w:t>
      </w:r>
      <w:r w:rsidRPr="00E55D51">
        <w:rPr>
          <w:sz w:val="24"/>
          <w:szCs w:val="24"/>
          <w:lang w:val="x-none" w:eastAsia="cs-CZ"/>
        </w:rPr>
        <w:t>“) musia byť:</w:t>
      </w:r>
      <w:r w:rsidR="00E55D51">
        <w:rPr>
          <w:sz w:val="24"/>
          <w:szCs w:val="24"/>
          <w:lang w:val="x-none" w:eastAsia="cs-CZ"/>
        </w:rPr>
        <w:t xml:space="preserve"> </w:t>
      </w:r>
    </w:p>
    <w:p w14:paraId="3082D739" w14:textId="77777777" w:rsidR="00E55D51" w:rsidRPr="00E55D51" w:rsidRDefault="005B2B6B" w:rsidP="00B83A02">
      <w:pPr>
        <w:pStyle w:val="Odsekzoznamu"/>
        <w:numPr>
          <w:ilvl w:val="0"/>
          <w:numId w:val="4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</w:rPr>
        <w:t>v písomnej podobe,</w:t>
      </w:r>
      <w:r w:rsidR="00E55D51">
        <w:rPr>
          <w:sz w:val="24"/>
          <w:szCs w:val="24"/>
        </w:rPr>
        <w:t xml:space="preserve"> </w:t>
      </w:r>
    </w:p>
    <w:p w14:paraId="39B1B52E" w14:textId="23CE2ECB" w:rsidR="00E55D51" w:rsidRPr="00E55D51" w:rsidRDefault="005B2B6B" w:rsidP="00B83A02">
      <w:pPr>
        <w:pStyle w:val="Odsekzoznamu"/>
        <w:numPr>
          <w:ilvl w:val="0"/>
          <w:numId w:val="4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C07F1C">
        <w:rPr>
          <w:sz w:val="24"/>
          <w:szCs w:val="24"/>
        </w:rPr>
        <w:t>D</w:t>
      </w:r>
      <w:r w:rsidR="00A27A69" w:rsidRPr="00E55D51">
        <w:rPr>
          <w:sz w:val="24"/>
          <w:szCs w:val="24"/>
        </w:rPr>
        <w:t>ohody</w:t>
      </w:r>
      <w:r w:rsidRPr="00E55D51">
        <w:rPr>
          <w:sz w:val="24"/>
          <w:szCs w:val="24"/>
        </w:rPr>
        <w:t>.</w:t>
      </w:r>
    </w:p>
    <w:p w14:paraId="18AE3D22" w14:textId="5C0D45C4" w:rsidR="00E55D51" w:rsidRPr="00C07F1C" w:rsidRDefault="005B2B6B" w:rsidP="00C07F1C">
      <w:pPr>
        <w:pStyle w:val="Odsekzoznamu"/>
        <w:numPr>
          <w:ilvl w:val="1"/>
          <w:numId w:val="4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C07F1C">
        <w:rPr>
          <w:sz w:val="24"/>
          <w:szCs w:val="24"/>
          <w:lang w:val="x-none" w:eastAsia="cs-CZ"/>
        </w:rPr>
        <w:t xml:space="preserve">Oznámenie poskytované </w:t>
      </w:r>
      <w:r w:rsidRPr="00C07F1C">
        <w:rPr>
          <w:sz w:val="24"/>
          <w:szCs w:val="24"/>
          <w:lang w:eastAsia="cs-CZ"/>
        </w:rPr>
        <w:t>Objednávateľovi</w:t>
      </w:r>
      <w:r w:rsidRPr="00C07F1C">
        <w:rPr>
          <w:sz w:val="24"/>
          <w:szCs w:val="24"/>
          <w:lang w:val="x-none" w:eastAsia="cs-CZ"/>
        </w:rPr>
        <w:t xml:space="preserve"> bude zaslané na adresu uvedenú </w:t>
      </w:r>
      <w:r w:rsidRPr="00C07F1C">
        <w:rPr>
          <w:sz w:val="24"/>
          <w:szCs w:val="24"/>
          <w:lang w:eastAsia="cs-CZ"/>
        </w:rPr>
        <w:t>v</w:t>
      </w:r>
      <w:r w:rsidR="00C1795A" w:rsidRPr="00C07F1C">
        <w:rPr>
          <w:sz w:val="24"/>
          <w:szCs w:val="24"/>
          <w:lang w:eastAsia="cs-CZ"/>
        </w:rPr>
        <w:t xml:space="preserve"> záhlaví </w:t>
      </w:r>
      <w:r w:rsidR="00C07F1C">
        <w:rPr>
          <w:sz w:val="24"/>
          <w:szCs w:val="24"/>
          <w:lang w:eastAsia="cs-CZ"/>
        </w:rPr>
        <w:t>D</w:t>
      </w:r>
      <w:r w:rsidR="00C1795A" w:rsidRPr="00C07F1C">
        <w:rPr>
          <w:sz w:val="24"/>
          <w:szCs w:val="24"/>
          <w:lang w:eastAsia="cs-CZ"/>
        </w:rPr>
        <w:t>ohody</w:t>
      </w:r>
      <w:r w:rsidRPr="00C07F1C">
        <w:rPr>
          <w:sz w:val="24"/>
          <w:szCs w:val="24"/>
          <w:lang w:val="x-none" w:eastAsia="cs-CZ"/>
        </w:rPr>
        <w:t xml:space="preserve"> alebo inej osobe alebo na inú adresu, ktorú </w:t>
      </w:r>
      <w:r w:rsidRPr="00C07F1C">
        <w:rPr>
          <w:sz w:val="24"/>
          <w:szCs w:val="24"/>
          <w:lang w:eastAsia="cs-CZ"/>
        </w:rPr>
        <w:t>Objednávateľ</w:t>
      </w:r>
      <w:r w:rsidRPr="00C07F1C">
        <w:rPr>
          <w:sz w:val="24"/>
          <w:szCs w:val="24"/>
          <w:lang w:val="x-none" w:eastAsia="cs-CZ"/>
        </w:rPr>
        <w:t xml:space="preserve"> priebežne písomne oznámi </w:t>
      </w:r>
      <w:r w:rsidRPr="00C07F1C">
        <w:rPr>
          <w:sz w:val="24"/>
          <w:szCs w:val="24"/>
          <w:lang w:eastAsia="cs-CZ"/>
        </w:rPr>
        <w:t>Poskytovateľovi</w:t>
      </w:r>
      <w:r w:rsidRPr="00C07F1C">
        <w:rPr>
          <w:sz w:val="24"/>
          <w:szCs w:val="24"/>
          <w:lang w:val="x-none" w:eastAsia="cs-CZ"/>
        </w:rPr>
        <w:t xml:space="preserve"> v súlade s týmto článkom </w:t>
      </w:r>
      <w:r w:rsidR="00C07F1C">
        <w:rPr>
          <w:sz w:val="24"/>
          <w:szCs w:val="24"/>
          <w:lang w:eastAsia="cs-CZ"/>
        </w:rPr>
        <w:t>D</w:t>
      </w:r>
      <w:r w:rsidR="00A27A69" w:rsidRPr="00C07F1C">
        <w:rPr>
          <w:sz w:val="24"/>
          <w:szCs w:val="24"/>
          <w:lang w:eastAsia="cs-CZ"/>
        </w:rPr>
        <w:t>ohody</w:t>
      </w:r>
      <w:r w:rsidR="0064261F" w:rsidRPr="00C07F1C">
        <w:rPr>
          <w:sz w:val="24"/>
          <w:szCs w:val="24"/>
          <w:lang w:eastAsia="cs-CZ"/>
        </w:rPr>
        <w:t>.</w:t>
      </w:r>
    </w:p>
    <w:p w14:paraId="3108B2F7" w14:textId="47B44865" w:rsidR="00E55D51" w:rsidRDefault="005B2B6B" w:rsidP="00C07F1C">
      <w:pPr>
        <w:pStyle w:val="Odsekzoznamu"/>
        <w:numPr>
          <w:ilvl w:val="1"/>
          <w:numId w:val="4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>Oznámenie poskytované P</w:t>
      </w:r>
      <w:r w:rsidRPr="00E55D51">
        <w:rPr>
          <w:sz w:val="24"/>
          <w:szCs w:val="24"/>
          <w:lang w:eastAsia="cs-CZ"/>
        </w:rPr>
        <w:t>oskytovateľovi</w:t>
      </w:r>
      <w:r w:rsidRPr="00E55D51">
        <w:rPr>
          <w:sz w:val="24"/>
          <w:szCs w:val="24"/>
          <w:lang w:val="x-none" w:eastAsia="cs-CZ"/>
        </w:rPr>
        <w:t xml:space="preserve"> bude zaslané na adresu uvedenú </w:t>
      </w:r>
      <w:r w:rsidRPr="00E55D51">
        <w:rPr>
          <w:sz w:val="24"/>
          <w:szCs w:val="24"/>
          <w:lang w:eastAsia="cs-CZ"/>
        </w:rPr>
        <w:t>v</w:t>
      </w:r>
      <w:r w:rsidR="00C1795A">
        <w:rPr>
          <w:sz w:val="24"/>
          <w:szCs w:val="24"/>
          <w:lang w:eastAsia="cs-CZ"/>
        </w:rPr>
        <w:t xml:space="preserve"> záhlaví </w:t>
      </w:r>
      <w:r w:rsidR="00C07F1C">
        <w:rPr>
          <w:sz w:val="24"/>
          <w:szCs w:val="24"/>
          <w:lang w:eastAsia="cs-CZ"/>
        </w:rPr>
        <w:t>D</w:t>
      </w:r>
      <w:r w:rsidR="00C1795A">
        <w:rPr>
          <w:sz w:val="24"/>
          <w:szCs w:val="24"/>
          <w:lang w:eastAsia="cs-CZ"/>
        </w:rPr>
        <w:t>ohody</w:t>
      </w:r>
      <w:r w:rsidRPr="00E55D51">
        <w:rPr>
          <w:sz w:val="24"/>
          <w:szCs w:val="24"/>
          <w:lang w:val="x-none" w:eastAsia="cs-CZ"/>
        </w:rPr>
        <w:t xml:space="preserve"> alebo inej osobe alebo na inú adresu, ktorú P</w:t>
      </w:r>
      <w:r w:rsidRPr="00E55D51">
        <w:rPr>
          <w:sz w:val="24"/>
          <w:szCs w:val="24"/>
          <w:lang w:eastAsia="cs-CZ"/>
        </w:rPr>
        <w:t>oskytovateľ</w:t>
      </w:r>
      <w:r w:rsidRPr="00E55D51">
        <w:rPr>
          <w:sz w:val="24"/>
          <w:szCs w:val="24"/>
          <w:lang w:val="x-none" w:eastAsia="cs-CZ"/>
        </w:rPr>
        <w:t xml:space="preserve"> priebežne písomne oznámi </w:t>
      </w:r>
      <w:r w:rsidRPr="00E55D51">
        <w:rPr>
          <w:sz w:val="24"/>
          <w:szCs w:val="24"/>
          <w:lang w:eastAsia="cs-CZ"/>
        </w:rPr>
        <w:t xml:space="preserve">Objednávateľovi </w:t>
      </w:r>
      <w:r w:rsidRPr="00E55D51">
        <w:rPr>
          <w:sz w:val="24"/>
          <w:szCs w:val="24"/>
          <w:lang w:val="x-none" w:eastAsia="cs-CZ"/>
        </w:rPr>
        <w:t xml:space="preserve">v súlade s týmto článkom </w:t>
      </w:r>
      <w:r w:rsidR="00C07F1C">
        <w:rPr>
          <w:sz w:val="24"/>
          <w:szCs w:val="24"/>
          <w:lang w:eastAsia="cs-CZ"/>
        </w:rPr>
        <w:t>D</w:t>
      </w:r>
      <w:r w:rsidR="00A27A69" w:rsidRPr="00E55D51">
        <w:rPr>
          <w:sz w:val="24"/>
          <w:szCs w:val="24"/>
          <w:lang w:eastAsia="cs-CZ"/>
        </w:rPr>
        <w:t>ohody</w:t>
      </w:r>
      <w:r w:rsidRPr="00E55D51">
        <w:rPr>
          <w:sz w:val="24"/>
          <w:szCs w:val="24"/>
          <w:lang w:val="x-none" w:eastAsia="cs-CZ"/>
        </w:rPr>
        <w:t>.</w:t>
      </w:r>
    </w:p>
    <w:p w14:paraId="5C7270BD" w14:textId="07DFD55B" w:rsidR="005B2B6B" w:rsidRPr="00E55D51" w:rsidRDefault="005B2B6B" w:rsidP="00C07F1C">
      <w:pPr>
        <w:pStyle w:val="Odsekzoznamu"/>
        <w:numPr>
          <w:ilvl w:val="1"/>
          <w:numId w:val="4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>Oznámenie nadobúda účinnosť okamihom jeho prevzatia a má sa za prevzaté:</w:t>
      </w:r>
    </w:p>
    <w:p w14:paraId="2D5BDA67" w14:textId="77777777" w:rsidR="005B2B6B" w:rsidRPr="00B13D15" w:rsidRDefault="005B2B6B" w:rsidP="00C1795A">
      <w:pPr>
        <w:widowControl w:val="0"/>
        <w:numPr>
          <w:ilvl w:val="0"/>
          <w:numId w:val="13"/>
        </w:numPr>
        <w:tabs>
          <w:tab w:val="left" w:pos="708"/>
          <w:tab w:val="left" w:pos="2160"/>
          <w:tab w:val="left" w:pos="2880"/>
          <w:tab w:val="left" w:pos="4500"/>
        </w:tabs>
        <w:overflowPunct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 (alebo odmietnutia jeho prevzatia), pokiaľ sa doručuje osobne alebo kuriérom; alebo</w:t>
      </w:r>
    </w:p>
    <w:p w14:paraId="37D66FCB" w14:textId="09E020A6" w:rsidR="005B2B6B" w:rsidRPr="00B13D15" w:rsidRDefault="005B2B6B" w:rsidP="00C07F1C">
      <w:pPr>
        <w:widowControl w:val="0"/>
        <w:numPr>
          <w:ilvl w:val="0"/>
          <w:numId w:val="13"/>
        </w:numPr>
        <w:tabs>
          <w:tab w:val="left" w:pos="2160"/>
          <w:tab w:val="left" w:pos="2880"/>
          <w:tab w:val="left" w:pos="4500"/>
        </w:tabs>
        <w:overflowPunct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doručenia, ale najneskôr v piaty (5</w:t>
      </w:r>
      <w:r w:rsidR="00C1795A">
        <w:rPr>
          <w:sz w:val="24"/>
          <w:szCs w:val="24"/>
        </w:rPr>
        <w:t>.</w:t>
      </w:r>
      <w:r w:rsidRPr="00B13D15">
        <w:rPr>
          <w:sz w:val="24"/>
          <w:szCs w:val="24"/>
        </w:rPr>
        <w:t>) deň po jeho odoslaní, pokiaľ sa doručuje ako poštová zásielka prvej triedy s uhradeným poštovným; alebo</w:t>
      </w:r>
    </w:p>
    <w:p w14:paraId="5E63C46C" w14:textId="74CA7D94" w:rsidR="005B2B6B" w:rsidRPr="0064261F" w:rsidRDefault="005B2B6B" w:rsidP="00C1795A">
      <w:pPr>
        <w:widowControl w:val="0"/>
        <w:numPr>
          <w:ilvl w:val="0"/>
          <w:numId w:val="13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doručenia, ale najneskôr nasledujúci deň po jeho odoslaní, pokiaľ sa doručuje prostredníctvom elektronickej pošty.</w:t>
      </w:r>
    </w:p>
    <w:p w14:paraId="4525C620" w14:textId="20CA4C20" w:rsidR="005B2B6B" w:rsidRPr="00E55D51" w:rsidRDefault="005B2B6B" w:rsidP="00C07F1C">
      <w:pPr>
        <w:pStyle w:val="Odsekzoznamu"/>
        <w:widowControl w:val="0"/>
        <w:numPr>
          <w:ilvl w:val="1"/>
          <w:numId w:val="49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E55D51">
        <w:rPr>
          <w:sz w:val="24"/>
          <w:szCs w:val="24"/>
        </w:rPr>
        <w:t>V prípade</w:t>
      </w:r>
      <w:r w:rsidRPr="00E55D51">
        <w:rPr>
          <w:b/>
          <w:sz w:val="24"/>
          <w:szCs w:val="24"/>
        </w:rPr>
        <w:t xml:space="preserve"> </w:t>
      </w:r>
      <w:r w:rsidRPr="00E55D51">
        <w:rPr>
          <w:sz w:val="24"/>
          <w:szCs w:val="24"/>
        </w:rPr>
        <w:t xml:space="preserve">zmeny obchodného mena, názvu, sídla, právnej formy, štatutárnych orgánov alebo i spôsobu ich konania za </w:t>
      </w:r>
      <w:r w:rsidR="00C07F1C">
        <w:rPr>
          <w:sz w:val="24"/>
          <w:szCs w:val="24"/>
        </w:rPr>
        <w:t>Účastníka dohody</w:t>
      </w:r>
      <w:r w:rsidRPr="00E55D51">
        <w:rPr>
          <w:sz w:val="24"/>
          <w:szCs w:val="24"/>
        </w:rPr>
        <w:t xml:space="preserve">, bankového spojenia alebo čísla účtu, oznámi </w:t>
      </w:r>
      <w:r w:rsidR="00C07F1C">
        <w:rPr>
          <w:sz w:val="24"/>
          <w:szCs w:val="24"/>
        </w:rPr>
        <w:t>Účastník dohody</w:t>
      </w:r>
      <w:r w:rsidRPr="00E55D51">
        <w:rPr>
          <w:sz w:val="24"/>
          <w:szCs w:val="24"/>
        </w:rPr>
        <w:t>, ktor</w:t>
      </w:r>
      <w:r w:rsidR="00C07F1C">
        <w:rPr>
          <w:sz w:val="24"/>
          <w:szCs w:val="24"/>
        </w:rPr>
        <w:t>ého</w:t>
      </w:r>
      <w:r w:rsidRPr="00E55D51">
        <w:rPr>
          <w:sz w:val="24"/>
          <w:szCs w:val="24"/>
        </w:rPr>
        <w:t xml:space="preserve"> sa niektorá z uvedených zmien týka, písomnou formou túto skutočnosť dru</w:t>
      </w:r>
      <w:r w:rsidR="00C07F1C">
        <w:rPr>
          <w:sz w:val="24"/>
          <w:szCs w:val="24"/>
        </w:rPr>
        <w:t>hému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dohody,</w:t>
      </w:r>
      <w:r w:rsidR="00C07F1C" w:rsidRPr="00E55D51">
        <w:rPr>
          <w:sz w:val="24"/>
          <w:szCs w:val="24"/>
        </w:rPr>
        <w:t xml:space="preserve"> </w:t>
      </w:r>
      <w:r w:rsidRPr="00E55D51">
        <w:rPr>
          <w:sz w:val="24"/>
          <w:szCs w:val="24"/>
        </w:rPr>
        <w:t>a to bez zbytočného odkladu, inak povinn</w:t>
      </w:r>
      <w:r w:rsidR="00C07F1C">
        <w:rPr>
          <w:sz w:val="24"/>
          <w:szCs w:val="24"/>
        </w:rPr>
        <w:t>ý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 dohody</w:t>
      </w:r>
      <w:r w:rsidR="00C07F1C" w:rsidRPr="00E55D51">
        <w:rPr>
          <w:sz w:val="24"/>
          <w:szCs w:val="24"/>
        </w:rPr>
        <w:t xml:space="preserve"> </w:t>
      </w:r>
      <w:r w:rsidRPr="00E55D51">
        <w:rPr>
          <w:sz w:val="24"/>
          <w:szCs w:val="24"/>
        </w:rPr>
        <w:t>zodpovedá za všetky škody z toho vyplývajúce alebo náklady, ktoré v tejto súvislosti musel vynaložiť druh</w:t>
      </w:r>
      <w:r w:rsidR="00C07F1C">
        <w:rPr>
          <w:sz w:val="24"/>
          <w:szCs w:val="24"/>
        </w:rPr>
        <w:t>ý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 dohody</w:t>
      </w:r>
      <w:r w:rsidRPr="00E55D51">
        <w:rPr>
          <w:sz w:val="24"/>
          <w:szCs w:val="24"/>
        </w:rPr>
        <w:t xml:space="preserve">. </w:t>
      </w:r>
    </w:p>
    <w:p w14:paraId="75CDDA0E" w14:textId="0AB0E0C3" w:rsidR="005B2B6B" w:rsidRPr="00C1795A" w:rsidRDefault="005B2B6B" w:rsidP="00C07F1C">
      <w:pPr>
        <w:numPr>
          <w:ilvl w:val="1"/>
          <w:numId w:val="4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B13D15">
        <w:rPr>
          <w:sz w:val="24"/>
          <w:szCs w:val="24"/>
          <w:lang w:val="x-none" w:eastAsia="cs-CZ"/>
        </w:rPr>
        <w:t xml:space="preserve">Táto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ohoda</w:t>
      </w:r>
      <w:r w:rsidRPr="00B13D15">
        <w:rPr>
          <w:sz w:val="24"/>
          <w:szCs w:val="24"/>
          <w:lang w:val="x-none" w:eastAsia="cs-CZ"/>
        </w:rPr>
        <w:t xml:space="preserve"> môže byť doplnená alebo zmenená v súlade so všeobecne záväznými právnymi predpismi platnými na území Slovenskej republiky len písomnými a očíslovanými dodatkami, ktoré sa po podpísaní ob</w:t>
      </w:r>
      <w:r w:rsidR="00C07F1C">
        <w:rPr>
          <w:sz w:val="24"/>
          <w:szCs w:val="24"/>
          <w:lang w:val="x-none" w:eastAsia="cs-CZ"/>
        </w:rPr>
        <w:t>o</w:t>
      </w:r>
      <w:r w:rsidRPr="00B13D15">
        <w:rPr>
          <w:sz w:val="24"/>
          <w:szCs w:val="24"/>
          <w:lang w:val="x-none" w:eastAsia="cs-CZ"/>
        </w:rPr>
        <w:t xml:space="preserve">ma </w:t>
      </w:r>
      <w:r w:rsidR="00C07F1C">
        <w:rPr>
          <w:sz w:val="24"/>
          <w:szCs w:val="24"/>
        </w:rPr>
        <w:t>Účastníkmi dohody</w:t>
      </w:r>
      <w:r w:rsidR="00C07F1C" w:rsidRPr="00B13D15">
        <w:rPr>
          <w:sz w:val="24"/>
          <w:szCs w:val="24"/>
          <w:lang w:val="x-none" w:eastAsia="cs-CZ"/>
        </w:rPr>
        <w:t xml:space="preserve"> </w:t>
      </w:r>
      <w:r w:rsidRPr="00B13D15">
        <w:rPr>
          <w:sz w:val="24"/>
          <w:szCs w:val="24"/>
          <w:lang w:val="x-none" w:eastAsia="cs-CZ"/>
        </w:rPr>
        <w:t xml:space="preserve">stávajú neoddeliteľnou súčasťou tejto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Pr="00B13D15">
        <w:rPr>
          <w:sz w:val="24"/>
          <w:szCs w:val="24"/>
          <w:lang w:val="x-none" w:eastAsia="cs-CZ"/>
        </w:rPr>
        <w:t>.</w:t>
      </w:r>
    </w:p>
    <w:p w14:paraId="031AA4D0" w14:textId="11142CFC" w:rsidR="00C1795A" w:rsidRPr="0064261F" w:rsidRDefault="00C1795A" w:rsidP="00C07F1C">
      <w:pPr>
        <w:numPr>
          <w:ilvl w:val="1"/>
          <w:numId w:val="4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  <w:lang w:val="x-none" w:eastAsia="cs-CZ"/>
        </w:rPr>
        <w:t>Pokiaľ sa niektoré ustanoveni</w:t>
      </w:r>
      <w:r w:rsidR="00C07F1C">
        <w:rPr>
          <w:sz w:val="24"/>
          <w:szCs w:val="24"/>
          <w:lang w:val="x-none" w:eastAsia="cs-CZ"/>
        </w:rPr>
        <w:t>e</w:t>
      </w:r>
      <w:r>
        <w:rPr>
          <w:sz w:val="24"/>
          <w:szCs w:val="24"/>
          <w:lang w:val="x-none" w:eastAsia="cs-CZ"/>
        </w:rPr>
        <w:t xml:space="preserve"> </w:t>
      </w:r>
      <w:r w:rsidR="00C07F1C">
        <w:rPr>
          <w:sz w:val="24"/>
          <w:szCs w:val="24"/>
          <w:lang w:val="x-none" w:eastAsia="cs-CZ"/>
        </w:rPr>
        <w:t>D</w:t>
      </w:r>
      <w:r>
        <w:rPr>
          <w:sz w:val="24"/>
          <w:szCs w:val="24"/>
          <w:lang w:val="x-none" w:eastAsia="cs-CZ"/>
        </w:rPr>
        <w:t xml:space="preserve">ohody stane čiastočne alebo </w:t>
      </w:r>
      <w:r w:rsidRPr="00210845">
        <w:rPr>
          <w:sz w:val="24"/>
          <w:szCs w:val="24"/>
          <w:lang w:eastAsia="en-US"/>
        </w:rPr>
        <w:t xml:space="preserve">úplne neplatným alebo neúčinným, nebude to mať vplyv na platnosť a účinnosť ostatných ustanovení tejto </w:t>
      </w:r>
      <w:r w:rsidR="00C07F1C">
        <w:rPr>
          <w:sz w:val="24"/>
          <w:szCs w:val="24"/>
          <w:lang w:eastAsia="en-US"/>
        </w:rPr>
        <w:t>D</w:t>
      </w:r>
      <w:r w:rsidRPr="00210845">
        <w:rPr>
          <w:sz w:val="24"/>
          <w:szCs w:val="24"/>
          <w:lang w:eastAsia="en-US"/>
        </w:rPr>
        <w:t xml:space="preserve">ohody. </w:t>
      </w:r>
      <w:r w:rsidR="00C07F1C">
        <w:rPr>
          <w:sz w:val="24"/>
          <w:szCs w:val="24"/>
        </w:rPr>
        <w:t>Účastníci dohody</w:t>
      </w:r>
      <w:r w:rsidR="00C07F1C" w:rsidRPr="00210845">
        <w:rPr>
          <w:sz w:val="24"/>
          <w:szCs w:val="24"/>
          <w:lang w:eastAsia="en-US"/>
        </w:rPr>
        <w:t xml:space="preserve"> </w:t>
      </w:r>
      <w:r w:rsidRPr="00210845">
        <w:rPr>
          <w:sz w:val="24"/>
          <w:szCs w:val="24"/>
          <w:lang w:eastAsia="en-US"/>
        </w:rPr>
        <w:t xml:space="preserve">sa v takomto prípade zaväzujú dohodou nahradiť také ustanovenie alebo jeho časť iným ustanovením, a to tak, aby hospodársky účel a význam tejto </w:t>
      </w:r>
      <w:r w:rsidR="00C07F1C">
        <w:rPr>
          <w:sz w:val="24"/>
          <w:szCs w:val="24"/>
          <w:lang w:eastAsia="en-US"/>
        </w:rPr>
        <w:t>D</w:t>
      </w:r>
      <w:r w:rsidRPr="00210845">
        <w:rPr>
          <w:sz w:val="24"/>
          <w:szCs w:val="24"/>
          <w:lang w:eastAsia="en-US"/>
        </w:rPr>
        <w:t xml:space="preserve">ohody zostal v čo najväčšej miere zachovaný a aby nové ustanovenie zodpovedalo zamýšľanému účelu pôvodného ustanovenia tejto </w:t>
      </w:r>
      <w:r w:rsidR="00C07F1C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>ohody.</w:t>
      </w:r>
    </w:p>
    <w:p w14:paraId="4C5AA1F0" w14:textId="23017849" w:rsidR="005B2B6B" w:rsidRPr="0064261F" w:rsidRDefault="005B2B6B" w:rsidP="00C07F1C">
      <w:pPr>
        <w:numPr>
          <w:ilvl w:val="1"/>
          <w:numId w:val="4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6808EBE1">
        <w:rPr>
          <w:sz w:val="24"/>
          <w:szCs w:val="24"/>
          <w:lang w:eastAsia="cs-CZ"/>
        </w:rPr>
        <w:t xml:space="preserve">V ostatných právach a povinnostiach touto </w:t>
      </w:r>
      <w:r w:rsidR="00C07F1C" w:rsidRPr="6808EBE1">
        <w:rPr>
          <w:sz w:val="24"/>
          <w:szCs w:val="24"/>
          <w:lang w:eastAsia="cs-CZ"/>
        </w:rPr>
        <w:t>D</w:t>
      </w:r>
      <w:r w:rsidR="00A27A69" w:rsidRPr="6808EBE1">
        <w:rPr>
          <w:sz w:val="24"/>
          <w:szCs w:val="24"/>
          <w:lang w:eastAsia="cs-CZ"/>
        </w:rPr>
        <w:t>ohodou</w:t>
      </w:r>
      <w:r w:rsidRPr="6808EBE1">
        <w:rPr>
          <w:sz w:val="24"/>
          <w:szCs w:val="24"/>
          <w:lang w:eastAsia="cs-CZ"/>
        </w:rPr>
        <w:t xml:space="preserve"> neupravených platia príslušné ustanovenia Obchodného zákonníka a ostatných všeobecne záväzných právnych predpisov platných na území Slovenskej republiky.</w:t>
      </w:r>
      <w:r w:rsidR="480B184F" w:rsidRPr="6808EBE1">
        <w:rPr>
          <w:sz w:val="24"/>
          <w:szCs w:val="24"/>
          <w:lang w:eastAsia="cs-CZ"/>
        </w:rPr>
        <w:t xml:space="preserve"> Účastníci dohody jej podpisom berú na vedomie, že za pracovné dni sa pre účely Dohody považujú pracovné dní v Slovenskej republike.</w:t>
      </w:r>
    </w:p>
    <w:p w14:paraId="386496BB" w14:textId="36C6518B" w:rsidR="005B2B6B" w:rsidRPr="00E55D51" w:rsidRDefault="00C07F1C" w:rsidP="00C07F1C">
      <w:pPr>
        <w:numPr>
          <w:ilvl w:val="1"/>
          <w:numId w:val="4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</w:rPr>
        <w:t>Účastníci dohody</w:t>
      </w:r>
      <w:r w:rsidRPr="00B13D15">
        <w:rPr>
          <w:sz w:val="24"/>
          <w:szCs w:val="24"/>
          <w:lang w:val="x-none" w:eastAsia="cs-CZ"/>
        </w:rPr>
        <w:t xml:space="preserve"> </w:t>
      </w:r>
      <w:r w:rsidR="005B2B6B" w:rsidRPr="00B13D15">
        <w:rPr>
          <w:sz w:val="24"/>
          <w:szCs w:val="24"/>
          <w:lang w:val="x-none" w:eastAsia="cs-CZ"/>
        </w:rPr>
        <w:t xml:space="preserve">sa dohodli, že prípadné spory vyplývajúce z plnenia tejto </w:t>
      </w:r>
      <w:r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="005B2B6B" w:rsidRPr="00B13D15">
        <w:rPr>
          <w:sz w:val="24"/>
          <w:szCs w:val="24"/>
          <w:lang w:val="x-none" w:eastAsia="cs-CZ"/>
        </w:rPr>
        <w:t xml:space="preserve"> budú riešiť najprv dohodou alebo zmierom. Ak nepríde k dohode, bude vec riešiť vecne a miestne príslušný súd Slovenskej republiky.</w:t>
      </w:r>
    </w:p>
    <w:p w14:paraId="7AEFA7F7" w14:textId="4D32319D" w:rsidR="005B2B6B" w:rsidRPr="0064261F" w:rsidRDefault="00C07F1C" w:rsidP="00C07F1C">
      <w:pPr>
        <w:numPr>
          <w:ilvl w:val="1"/>
          <w:numId w:val="4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</w:rPr>
        <w:lastRenderedPageBreak/>
        <w:t>Účastníci dohody</w:t>
      </w:r>
      <w:r w:rsidRPr="00B13D15">
        <w:rPr>
          <w:sz w:val="24"/>
          <w:szCs w:val="24"/>
          <w:lang w:val="x-none" w:eastAsia="cs-CZ"/>
        </w:rPr>
        <w:t xml:space="preserve"> </w:t>
      </w:r>
      <w:r w:rsidR="005B2B6B" w:rsidRPr="00B13D15">
        <w:rPr>
          <w:sz w:val="24"/>
          <w:szCs w:val="24"/>
          <w:lang w:val="x-none" w:eastAsia="cs-CZ"/>
        </w:rPr>
        <w:t xml:space="preserve">vyhlasujú, že túto </w:t>
      </w:r>
      <w:r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ohodu</w:t>
      </w:r>
      <w:r w:rsidR="005B2B6B" w:rsidRPr="00B13D15">
        <w:rPr>
          <w:sz w:val="24"/>
          <w:szCs w:val="24"/>
          <w:lang w:val="x-none" w:eastAsia="cs-CZ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060D7B01" w14:textId="4660A35A" w:rsidR="00C1795A" w:rsidRPr="00C1795A" w:rsidRDefault="005B2B6B" w:rsidP="00C07F1C">
      <w:pPr>
        <w:numPr>
          <w:ilvl w:val="1"/>
          <w:numId w:val="4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B13D15">
        <w:rPr>
          <w:sz w:val="24"/>
          <w:szCs w:val="24"/>
          <w:lang w:val="x-none" w:eastAsia="cs-CZ"/>
        </w:rPr>
        <w:t xml:space="preserve">Táto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 xml:space="preserve">ohoda </w:t>
      </w:r>
      <w:r w:rsidRPr="00B13D15">
        <w:rPr>
          <w:sz w:val="24"/>
          <w:szCs w:val="24"/>
          <w:lang w:val="x-none" w:eastAsia="cs-CZ"/>
        </w:rPr>
        <w:t xml:space="preserve">nadobúda platnosť dňom jej podpisu obidvoma </w:t>
      </w:r>
      <w:r w:rsidR="008A4F09">
        <w:rPr>
          <w:sz w:val="24"/>
          <w:szCs w:val="24"/>
        </w:rPr>
        <w:t>Účastníkmi dohody</w:t>
      </w:r>
      <w:r w:rsidR="008A4F09" w:rsidRPr="00B13D15">
        <w:rPr>
          <w:sz w:val="24"/>
          <w:szCs w:val="24"/>
          <w:lang w:val="x-none" w:eastAsia="cs-CZ"/>
        </w:rPr>
        <w:t xml:space="preserve"> </w:t>
      </w:r>
      <w:r w:rsidRPr="00B13D15">
        <w:rPr>
          <w:sz w:val="24"/>
          <w:szCs w:val="24"/>
          <w:lang w:val="x-none" w:eastAsia="cs-CZ"/>
        </w:rPr>
        <w:t xml:space="preserve">a účinnosť dňom nasledujúcim po dni jej zverejnenia v Centrálnom registri zmlúv </w:t>
      </w:r>
      <w:r w:rsidRPr="00B13D15">
        <w:rPr>
          <w:sz w:val="24"/>
          <w:szCs w:val="24"/>
          <w:lang w:eastAsia="cs-CZ"/>
        </w:rPr>
        <w:t>vedenom Úradom vlády SR</w:t>
      </w:r>
      <w:r w:rsidRPr="00B13D15">
        <w:rPr>
          <w:sz w:val="24"/>
          <w:szCs w:val="24"/>
          <w:lang w:val="x-none" w:eastAsia="cs-CZ"/>
        </w:rPr>
        <w:t xml:space="preserve">. Zverejnenie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Pr="00B13D15">
        <w:rPr>
          <w:sz w:val="24"/>
          <w:szCs w:val="24"/>
          <w:lang w:val="x-none" w:eastAsia="cs-CZ"/>
        </w:rPr>
        <w:t xml:space="preserve"> v Centrálnom registri zmlúv zabezpečí </w:t>
      </w:r>
      <w:r w:rsidR="00A27A69">
        <w:rPr>
          <w:sz w:val="24"/>
          <w:szCs w:val="24"/>
          <w:lang w:eastAsia="cs-CZ"/>
        </w:rPr>
        <w:t>Objednávateľ</w:t>
      </w:r>
      <w:r w:rsidRPr="00B13D15">
        <w:rPr>
          <w:sz w:val="24"/>
          <w:szCs w:val="24"/>
          <w:lang w:val="x-none" w:eastAsia="cs-CZ"/>
        </w:rPr>
        <w:t>.</w:t>
      </w:r>
    </w:p>
    <w:p w14:paraId="6C07204A" w14:textId="598F18A7" w:rsidR="00C1795A" w:rsidRPr="00C1795A" w:rsidRDefault="00C1795A" w:rsidP="00C07F1C">
      <w:pPr>
        <w:numPr>
          <w:ilvl w:val="1"/>
          <w:numId w:val="4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C1795A">
        <w:rPr>
          <w:sz w:val="24"/>
          <w:szCs w:val="24"/>
        </w:rPr>
        <w:t xml:space="preserve">Táto </w:t>
      </w:r>
      <w:r w:rsidR="00C07F1C">
        <w:rPr>
          <w:sz w:val="24"/>
          <w:szCs w:val="24"/>
        </w:rPr>
        <w:t>D</w:t>
      </w:r>
      <w:r w:rsidRPr="00C1795A">
        <w:rPr>
          <w:sz w:val="24"/>
          <w:szCs w:val="24"/>
        </w:rPr>
        <w:t xml:space="preserve">ohoda je vyhotovená v elektronickej podobe s platnosťou originálu v súlade so zákonom č. 305/2013 Z. z. o elektronickej podobe výkonu pôsobnosti orgánov verejnej moci a o zmene a doplnení niektorých zákonov (zákon o e-Governmente) v znení neskorších predpisov a v súlade so zákonom č. 272/2016 Z. z. o dôveryhodných službách pre elektronické transakcie na vnútornom trhu a o zmene a doplnení niektorých zákonov v znení neskorších predpisov. V prípade podpisu Dohody v listinnej podobe sa Dohoda vyhotovuje v troch (3) vyhotoveniach s platnosťou originálu, z toho dve (2) pre </w:t>
      </w:r>
      <w:r w:rsidR="00C07F1C">
        <w:rPr>
          <w:sz w:val="24"/>
          <w:szCs w:val="24"/>
        </w:rPr>
        <w:t>Objednávateľa</w:t>
      </w:r>
      <w:r w:rsidRPr="00C1795A">
        <w:rPr>
          <w:sz w:val="24"/>
          <w:szCs w:val="24"/>
        </w:rPr>
        <w:t xml:space="preserve"> a jedna (1) pre </w:t>
      </w:r>
      <w:r w:rsidR="00C07F1C">
        <w:rPr>
          <w:sz w:val="24"/>
          <w:szCs w:val="24"/>
        </w:rPr>
        <w:t>Poskytovateľa</w:t>
      </w:r>
      <w:r w:rsidRPr="00C1795A">
        <w:rPr>
          <w:sz w:val="24"/>
          <w:szCs w:val="24"/>
        </w:rPr>
        <w:t xml:space="preserve">. </w:t>
      </w:r>
    </w:p>
    <w:p w14:paraId="357278AD" w14:textId="49C59B9A" w:rsidR="005B2B6B" w:rsidRPr="00B13D15" w:rsidRDefault="00C07F1C" w:rsidP="00C07F1C">
      <w:pPr>
        <w:pStyle w:val="Odsekzoznamu"/>
        <w:numPr>
          <w:ilvl w:val="1"/>
          <w:numId w:val="4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</w:t>
      </w:r>
      <w:r w:rsidR="00A27A69">
        <w:rPr>
          <w:sz w:val="24"/>
          <w:szCs w:val="24"/>
        </w:rPr>
        <w:t>ohoda</w:t>
      </w:r>
      <w:r w:rsidR="005B2B6B" w:rsidRPr="00B13D15">
        <w:rPr>
          <w:sz w:val="24"/>
          <w:szCs w:val="24"/>
        </w:rPr>
        <w:t xml:space="preserve"> má nasledujúce prílohy, ktoré tvoria jej neoddeliteľnú súčasť</w:t>
      </w:r>
      <w:r w:rsidR="00F30262">
        <w:rPr>
          <w:sz w:val="24"/>
          <w:szCs w:val="24"/>
        </w:rPr>
        <w:t xml:space="preserve">. V prípade rozporov medzi ustanoveniami </w:t>
      </w:r>
      <w:r>
        <w:rPr>
          <w:sz w:val="24"/>
          <w:szCs w:val="24"/>
        </w:rPr>
        <w:t>D</w:t>
      </w:r>
      <w:r w:rsidR="00F30262">
        <w:rPr>
          <w:sz w:val="24"/>
          <w:szCs w:val="24"/>
        </w:rPr>
        <w:t>ohody a jej príloh, majú prednosť ustanovenia uvedené v prílohách.</w:t>
      </w:r>
    </w:p>
    <w:p w14:paraId="3AF1196C" w14:textId="37BF7A62" w:rsidR="005B2B6B" w:rsidRPr="00263BC2" w:rsidRDefault="00E55D51" w:rsidP="00E55D51">
      <w:pPr>
        <w:pStyle w:val="Odsekzoznamu"/>
        <w:numPr>
          <w:ilvl w:val="0"/>
          <w:numId w:val="38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>
        <w:rPr>
          <w:sz w:val="24"/>
          <w:szCs w:val="24"/>
        </w:rPr>
        <w:t>1</w:t>
      </w:r>
      <w:r w:rsidR="00F30262"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>Opis predmetu zákazky, vlastný návrh plnenia</w:t>
      </w:r>
    </w:p>
    <w:p w14:paraId="4E690A97" w14:textId="55B0FA56" w:rsidR="005B2B6B" w:rsidRPr="00263BC2" w:rsidRDefault="00F30262" w:rsidP="00E55D51">
      <w:pPr>
        <w:pStyle w:val="Odsekzoznamu"/>
        <w:numPr>
          <w:ilvl w:val="0"/>
          <w:numId w:val="38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 w:rsidR="00E55D51"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 xml:space="preserve">Štruktúrovaný rozpočet </w:t>
      </w:r>
      <w:r w:rsidR="00E55D51">
        <w:rPr>
          <w:sz w:val="24"/>
          <w:szCs w:val="24"/>
        </w:rPr>
        <w:t>Ceny za Služby</w:t>
      </w:r>
      <w:r w:rsidR="005B2B6B" w:rsidRPr="00263BC2">
        <w:rPr>
          <w:sz w:val="24"/>
          <w:szCs w:val="24"/>
        </w:rPr>
        <w:t xml:space="preserve"> </w:t>
      </w:r>
    </w:p>
    <w:p w14:paraId="2EC83233" w14:textId="3F4B0448" w:rsidR="005B2B6B" w:rsidRDefault="00F30262" w:rsidP="00E55D51">
      <w:pPr>
        <w:pStyle w:val="Odsekzoznamu"/>
        <w:numPr>
          <w:ilvl w:val="0"/>
          <w:numId w:val="38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 w:rsidR="00E55D51">
        <w:rPr>
          <w:sz w:val="24"/>
          <w:szCs w:val="24"/>
        </w:rPr>
        <w:t>3</w:t>
      </w:r>
      <w:r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>Zoznam subdodávateľov</w:t>
      </w:r>
      <w:r w:rsidR="005B2B6B">
        <w:rPr>
          <w:sz w:val="24"/>
          <w:szCs w:val="24"/>
        </w:rPr>
        <w:t xml:space="preserve"> </w:t>
      </w:r>
    </w:p>
    <w:p w14:paraId="426036B0" w14:textId="001EE75E" w:rsidR="0064261F" w:rsidRDefault="0064261F" w:rsidP="00E55D51">
      <w:pPr>
        <w:pStyle w:val="Odsekzoznamu"/>
        <w:ind w:left="1058" w:hanging="142"/>
        <w:jc w:val="both"/>
        <w:rPr>
          <w:sz w:val="24"/>
          <w:szCs w:val="24"/>
        </w:rPr>
      </w:pPr>
    </w:p>
    <w:p w14:paraId="3C9EA411" w14:textId="77777777" w:rsidR="0064261F" w:rsidRDefault="0064261F" w:rsidP="00287899">
      <w:pPr>
        <w:pStyle w:val="Odsekzoznamu"/>
        <w:ind w:left="851" w:hanging="142"/>
        <w:jc w:val="both"/>
        <w:rPr>
          <w:sz w:val="24"/>
          <w:szCs w:val="24"/>
        </w:rPr>
      </w:pPr>
    </w:p>
    <w:p w14:paraId="513AA538" w14:textId="77777777" w:rsidR="005B2B6B" w:rsidRPr="00263BC2" w:rsidRDefault="005B2B6B" w:rsidP="00287899">
      <w:pPr>
        <w:pStyle w:val="Odsekzoznamu"/>
        <w:ind w:left="567"/>
        <w:jc w:val="both"/>
        <w:rPr>
          <w:sz w:val="24"/>
          <w:szCs w:val="24"/>
        </w:rPr>
      </w:pPr>
    </w:p>
    <w:p w14:paraId="6D2704B3" w14:textId="344A275A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bookmarkStart w:id="8" w:name="_Hlk531177488"/>
      <w:r w:rsidRPr="00263BC2">
        <w:rPr>
          <w:sz w:val="24"/>
          <w:szCs w:val="24"/>
        </w:rPr>
        <w:t>V </w:t>
      </w:r>
      <w:r w:rsidRPr="00263BC2">
        <w:rPr>
          <w:sz w:val="24"/>
          <w:szCs w:val="24"/>
          <w:highlight w:val="yellow"/>
        </w:rPr>
        <w:t>[●]</w:t>
      </w:r>
      <w:r>
        <w:rPr>
          <w:sz w:val="24"/>
          <w:szCs w:val="24"/>
        </w:rPr>
        <w:t>,</w:t>
      </w:r>
      <w:r w:rsidRPr="00263BC2">
        <w:rPr>
          <w:sz w:val="24"/>
          <w:szCs w:val="24"/>
        </w:rPr>
        <w:t xml:space="preserve"> dňa </w:t>
      </w: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</w:rPr>
        <w:t>V </w:t>
      </w:r>
      <w:r w:rsidRPr="00263BC2">
        <w:rPr>
          <w:sz w:val="24"/>
          <w:szCs w:val="24"/>
          <w:highlight w:val="yellow"/>
        </w:rPr>
        <w:t>[●]</w:t>
      </w:r>
      <w:r>
        <w:rPr>
          <w:sz w:val="24"/>
          <w:szCs w:val="24"/>
        </w:rPr>
        <w:t>,</w:t>
      </w:r>
      <w:r w:rsidRPr="00263BC2">
        <w:rPr>
          <w:sz w:val="24"/>
          <w:szCs w:val="24"/>
        </w:rPr>
        <w:t xml:space="preserve"> dňa </w:t>
      </w:r>
      <w:r w:rsidRPr="00263BC2">
        <w:rPr>
          <w:sz w:val="24"/>
          <w:szCs w:val="24"/>
          <w:highlight w:val="yellow"/>
        </w:rPr>
        <w:t>[●]</w:t>
      </w:r>
    </w:p>
    <w:p w14:paraId="0CEC3789" w14:textId="77777777" w:rsidR="00F30262" w:rsidRPr="00263BC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5D1B3F3C" w14:textId="0269EA32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</w:rPr>
        <w:t xml:space="preserve">Za </w:t>
      </w:r>
      <w:r>
        <w:rPr>
          <w:sz w:val="24"/>
          <w:szCs w:val="24"/>
        </w:rPr>
        <w:t>Objednávateľa</w:t>
      </w:r>
      <w:r w:rsidRPr="00263BC2">
        <w:rPr>
          <w:sz w:val="24"/>
          <w:szCs w:val="24"/>
        </w:rPr>
        <w:t>: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  <w:t xml:space="preserve">Za </w:t>
      </w:r>
      <w:r>
        <w:rPr>
          <w:sz w:val="24"/>
          <w:szCs w:val="24"/>
        </w:rPr>
        <w:t>Poskytovateľa</w:t>
      </w:r>
      <w:r w:rsidRPr="00263BC2">
        <w:rPr>
          <w:sz w:val="24"/>
          <w:szCs w:val="24"/>
        </w:rPr>
        <w:t>:</w:t>
      </w:r>
    </w:p>
    <w:p w14:paraId="7955D109" w14:textId="77777777" w:rsidR="00F3026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6C414A37" w14:textId="77777777" w:rsidR="00F3026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1FC91B3D" w14:textId="77777777" w:rsidR="00F30262" w:rsidRPr="00263BC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0126C55C" w14:textId="77777777" w:rsidR="00F30262" w:rsidRPr="00263BC2" w:rsidRDefault="00F30262" w:rsidP="00F30262">
      <w:pPr>
        <w:pStyle w:val="Odsekzoznamu"/>
        <w:spacing w:line="360" w:lineRule="auto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</w:rPr>
        <w:t>.......................................................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  <w:t>.......................................................</w:t>
      </w:r>
    </w:p>
    <w:p w14:paraId="476E17DD" w14:textId="1BD48177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  <w:highlight w:val="yellow"/>
        </w:rPr>
        <w:t>[●]</w:t>
      </w:r>
    </w:p>
    <w:p w14:paraId="65965106" w14:textId="42776D93" w:rsidR="00F30262" w:rsidRPr="00263BC2" w:rsidRDefault="00F30262" w:rsidP="00F30262">
      <w:pPr>
        <w:ind w:firstLine="567"/>
        <w:jc w:val="both"/>
        <w:rPr>
          <w:sz w:val="24"/>
          <w:szCs w:val="24"/>
        </w:rPr>
      </w:pP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</w:p>
    <w:p w14:paraId="52AF5362" w14:textId="77777777" w:rsidR="00F30262" w:rsidRPr="00263BC2" w:rsidRDefault="00F30262" w:rsidP="00F30262">
      <w:pPr>
        <w:jc w:val="both"/>
        <w:rPr>
          <w:b/>
          <w:sz w:val="24"/>
          <w:szCs w:val="24"/>
        </w:rPr>
      </w:pPr>
    </w:p>
    <w:p w14:paraId="7C41C021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A3A8E59" w14:textId="3FDF8017" w:rsidR="005B2B6B" w:rsidRDefault="005B2B6B" w:rsidP="00A32CFF">
      <w:pPr>
        <w:jc w:val="center"/>
        <w:rPr>
          <w:b/>
          <w:sz w:val="24"/>
          <w:szCs w:val="24"/>
        </w:rPr>
      </w:pPr>
      <w:r w:rsidRPr="00263BC2">
        <w:rPr>
          <w:b/>
          <w:sz w:val="24"/>
          <w:szCs w:val="24"/>
        </w:rPr>
        <w:lastRenderedPageBreak/>
        <w:t>PRÍLOHA Č. 1</w:t>
      </w:r>
      <w:bookmarkEnd w:id="8"/>
    </w:p>
    <w:p w14:paraId="14B9EE4C" w14:textId="2F24A9FC" w:rsidR="00A32CFF" w:rsidRPr="00263BC2" w:rsidRDefault="00A32CFF" w:rsidP="00287899">
      <w:pPr>
        <w:jc w:val="center"/>
        <w:rPr>
          <w:b/>
          <w:sz w:val="24"/>
          <w:szCs w:val="24"/>
        </w:rPr>
      </w:pPr>
      <w:r w:rsidRPr="00364FC0">
        <w:rPr>
          <w:b/>
          <w:sz w:val="24"/>
          <w:szCs w:val="24"/>
          <w:lang w:eastAsia="cs-CZ"/>
        </w:rPr>
        <w:t>OPIS PREDME</w:t>
      </w:r>
      <w:r>
        <w:rPr>
          <w:b/>
          <w:sz w:val="24"/>
          <w:szCs w:val="24"/>
          <w:lang w:eastAsia="cs-CZ"/>
        </w:rPr>
        <w:t>T</w:t>
      </w:r>
      <w:r w:rsidRPr="00364FC0">
        <w:rPr>
          <w:b/>
          <w:sz w:val="24"/>
          <w:szCs w:val="24"/>
          <w:lang w:eastAsia="cs-CZ"/>
        </w:rPr>
        <w:t>U ZÁKAZKY, VLASTNÝ NÁVRH PLNENIA</w:t>
      </w:r>
    </w:p>
    <w:p w14:paraId="7373CD10" w14:textId="77777777" w:rsidR="005B2B6B" w:rsidRPr="00263BC2" w:rsidRDefault="005B2B6B" w:rsidP="00287899">
      <w:pPr>
        <w:jc w:val="center"/>
        <w:rPr>
          <w:b/>
          <w:bCs/>
          <w:sz w:val="24"/>
          <w:szCs w:val="24"/>
        </w:rPr>
      </w:pPr>
    </w:p>
    <w:p w14:paraId="4083A045" w14:textId="663394EB" w:rsidR="002C0AB8" w:rsidRDefault="002C0AB8" w:rsidP="00287899">
      <w:pPr>
        <w:rPr>
          <w:sz w:val="24"/>
          <w:szCs w:val="24"/>
        </w:rPr>
      </w:pPr>
    </w:p>
    <w:p w14:paraId="01E44D55" w14:textId="3D37B7CE" w:rsidR="00A70A10" w:rsidRPr="00A32CFF" w:rsidRDefault="00A70A10" w:rsidP="00A32CFF">
      <w:pPr>
        <w:rPr>
          <w:sz w:val="24"/>
          <w:szCs w:val="24"/>
        </w:rPr>
      </w:pPr>
    </w:p>
    <w:p w14:paraId="2E777019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7144E18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104C57D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F190CE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F11A2A3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990615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38B165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3EE39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83707E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36104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F1BC0A5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6BA6B0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8A8093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177370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5863D7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FD93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16DD40D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D6CB6E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EB2E236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F9D32D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CB5553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3935F1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7B4116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20D908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D6DCC7B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84A4AE6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5282694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05CF17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8A8BCE0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C6291E7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C840B0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0A9048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3CC1D06" w14:textId="77777777" w:rsidR="00A32CFF" w:rsidRDefault="00A32CFF" w:rsidP="00A32CFF">
      <w:pPr>
        <w:jc w:val="both"/>
        <w:rPr>
          <w:b/>
          <w:sz w:val="24"/>
          <w:szCs w:val="24"/>
          <w:lang w:eastAsia="cs-CZ"/>
        </w:rPr>
      </w:pPr>
    </w:p>
    <w:p w14:paraId="447B0D10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br w:type="page"/>
      </w:r>
    </w:p>
    <w:p w14:paraId="3B88CFB3" w14:textId="48822966" w:rsidR="00A70A10" w:rsidRDefault="00A70A10" w:rsidP="00A32CFF">
      <w:pPr>
        <w:jc w:val="center"/>
        <w:rPr>
          <w:b/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lastRenderedPageBreak/>
        <w:t xml:space="preserve">PRÍLOHA </w:t>
      </w:r>
      <w:r w:rsidR="00A32CFF">
        <w:rPr>
          <w:b/>
          <w:sz w:val="24"/>
          <w:szCs w:val="24"/>
          <w:lang w:eastAsia="cs-CZ"/>
        </w:rPr>
        <w:t>Č</w:t>
      </w:r>
      <w:r w:rsidRPr="00364FC0">
        <w:rPr>
          <w:b/>
          <w:sz w:val="24"/>
          <w:szCs w:val="24"/>
          <w:lang w:eastAsia="cs-CZ"/>
        </w:rPr>
        <w:t xml:space="preserve">. </w:t>
      </w:r>
      <w:r w:rsidR="00A32CFF">
        <w:rPr>
          <w:b/>
          <w:sz w:val="24"/>
          <w:szCs w:val="24"/>
          <w:lang w:eastAsia="cs-CZ"/>
        </w:rPr>
        <w:t>2</w:t>
      </w:r>
    </w:p>
    <w:p w14:paraId="0A94CA37" w14:textId="7BCEC14E" w:rsidR="00A70A10" w:rsidRPr="00364FC0" w:rsidRDefault="00A70A10" w:rsidP="00A70A10">
      <w:pPr>
        <w:tabs>
          <w:tab w:val="left" w:pos="2160"/>
          <w:tab w:val="left" w:pos="2880"/>
          <w:tab w:val="left" w:pos="4500"/>
        </w:tabs>
        <w:jc w:val="center"/>
        <w:rPr>
          <w:b/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t>ŠTRUKTÚROVANÝ ROZPOČET CENY</w:t>
      </w:r>
      <w:r w:rsidR="00C07F1C">
        <w:rPr>
          <w:b/>
          <w:sz w:val="24"/>
          <w:szCs w:val="24"/>
          <w:lang w:eastAsia="cs-CZ"/>
        </w:rPr>
        <w:t xml:space="preserve"> ZA SLUŽBY</w:t>
      </w:r>
    </w:p>
    <w:p w14:paraId="6C0FE910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br w:type="page"/>
      </w:r>
    </w:p>
    <w:p w14:paraId="091E5EB3" w14:textId="05175B22" w:rsidR="00A70A10" w:rsidRDefault="00A70A10" w:rsidP="00A32CFF">
      <w:pPr>
        <w:jc w:val="center"/>
        <w:rPr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lastRenderedPageBreak/>
        <w:t xml:space="preserve">PRÍLOHA </w:t>
      </w:r>
      <w:r w:rsidR="00A32CFF">
        <w:rPr>
          <w:b/>
          <w:sz w:val="24"/>
          <w:szCs w:val="24"/>
          <w:lang w:eastAsia="cs-CZ"/>
        </w:rPr>
        <w:t>Č</w:t>
      </w:r>
      <w:r w:rsidRPr="00364FC0">
        <w:rPr>
          <w:b/>
          <w:sz w:val="24"/>
          <w:szCs w:val="24"/>
          <w:lang w:eastAsia="cs-CZ"/>
        </w:rPr>
        <w:t xml:space="preserve">. </w:t>
      </w:r>
      <w:r w:rsidR="00A32CFF">
        <w:rPr>
          <w:b/>
          <w:sz w:val="24"/>
          <w:szCs w:val="24"/>
          <w:lang w:eastAsia="cs-CZ"/>
        </w:rPr>
        <w:t>3</w:t>
      </w:r>
    </w:p>
    <w:p w14:paraId="6D23ADC6" w14:textId="77777777" w:rsidR="00A70A10" w:rsidRPr="00364FC0" w:rsidRDefault="00A70A10" w:rsidP="00A70A10">
      <w:pPr>
        <w:jc w:val="center"/>
        <w:rPr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t>ZOZNAM SUBDODÁVATEĽOV</w:t>
      </w:r>
    </w:p>
    <w:p w14:paraId="33624EBC" w14:textId="12057BCE" w:rsidR="00A70A10" w:rsidRPr="00D12A84" w:rsidRDefault="00A70A10" w:rsidP="00A32CFF">
      <w:pPr>
        <w:pStyle w:val="Odsekzoznamu"/>
        <w:ind w:left="709" w:hanging="709"/>
        <w:jc w:val="both"/>
        <w:rPr>
          <w:sz w:val="24"/>
          <w:szCs w:val="24"/>
        </w:rPr>
      </w:pPr>
    </w:p>
    <w:sectPr w:rsidR="00A70A10" w:rsidRPr="00D12A8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84E2" w14:textId="77777777" w:rsidR="00DD4FD9" w:rsidRDefault="00DD4FD9" w:rsidP="00CC17F0">
      <w:r>
        <w:separator/>
      </w:r>
    </w:p>
  </w:endnote>
  <w:endnote w:type="continuationSeparator" w:id="0">
    <w:p w14:paraId="5E5BF327" w14:textId="77777777" w:rsidR="00DD4FD9" w:rsidRDefault="00DD4FD9" w:rsidP="00CC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030784"/>
      <w:docPartObj>
        <w:docPartGallery w:val="Page Numbers (Bottom of Page)"/>
        <w:docPartUnique/>
      </w:docPartObj>
    </w:sdtPr>
    <w:sdtEndPr/>
    <w:sdtContent>
      <w:p w14:paraId="4F16F0FC" w14:textId="68216316" w:rsidR="00CC17F0" w:rsidRDefault="00CC17F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518">
          <w:rPr>
            <w:noProof/>
          </w:rPr>
          <w:t>3</w:t>
        </w:r>
        <w:r>
          <w:fldChar w:fldCharType="end"/>
        </w:r>
      </w:p>
    </w:sdtContent>
  </w:sdt>
  <w:p w14:paraId="390AA968" w14:textId="77777777" w:rsidR="00CC17F0" w:rsidRDefault="00CC17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4E76" w14:textId="77777777" w:rsidR="00DD4FD9" w:rsidRDefault="00DD4FD9" w:rsidP="00CC17F0">
      <w:r>
        <w:separator/>
      </w:r>
    </w:p>
  </w:footnote>
  <w:footnote w:type="continuationSeparator" w:id="0">
    <w:p w14:paraId="6C4E3F6D" w14:textId="77777777" w:rsidR="00DD4FD9" w:rsidRDefault="00DD4FD9" w:rsidP="00CC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C9C2B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79A90B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3C3"/>
    <w:multiLevelType w:val="hybridMultilevel"/>
    <w:tmpl w:val="FE6C39FE"/>
    <w:lvl w:ilvl="0" w:tplc="A8DEF51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10EE"/>
    <w:multiLevelType w:val="hybridMultilevel"/>
    <w:tmpl w:val="B060F8DA"/>
    <w:lvl w:ilvl="0" w:tplc="6B4CBF5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2758"/>
    <w:multiLevelType w:val="hybridMultilevel"/>
    <w:tmpl w:val="4768F2BC"/>
    <w:lvl w:ilvl="0" w:tplc="C9B0191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E3C07"/>
    <w:multiLevelType w:val="hybridMultilevel"/>
    <w:tmpl w:val="40020DC0"/>
    <w:lvl w:ilvl="0" w:tplc="9F2862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5D72"/>
    <w:multiLevelType w:val="multilevel"/>
    <w:tmpl w:val="AFFCD9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A46A7C"/>
    <w:multiLevelType w:val="hybridMultilevel"/>
    <w:tmpl w:val="8C88E584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30501"/>
    <w:multiLevelType w:val="hybridMultilevel"/>
    <w:tmpl w:val="7FCE6924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60C0A"/>
    <w:multiLevelType w:val="multilevel"/>
    <w:tmpl w:val="27A684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1B47D8"/>
    <w:multiLevelType w:val="multilevel"/>
    <w:tmpl w:val="61A0CF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BD5B14"/>
    <w:multiLevelType w:val="multilevel"/>
    <w:tmpl w:val="346EB0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12" w15:restartNumberingAfterBreak="0">
    <w:nsid w:val="2E110A0D"/>
    <w:multiLevelType w:val="multilevel"/>
    <w:tmpl w:val="9F5ADF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1E257C"/>
    <w:multiLevelType w:val="hybridMultilevel"/>
    <w:tmpl w:val="6CFC6E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4083C"/>
    <w:multiLevelType w:val="hybridMultilevel"/>
    <w:tmpl w:val="14C880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9683F"/>
    <w:multiLevelType w:val="multilevel"/>
    <w:tmpl w:val="578608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60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8540721E"/>
    <w:lvl w:ilvl="0" w:tplc="844A9468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74831"/>
    <w:multiLevelType w:val="hybridMultilevel"/>
    <w:tmpl w:val="6FD4B58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DA15D6"/>
    <w:multiLevelType w:val="multilevel"/>
    <w:tmpl w:val="26B8DE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AA4817"/>
    <w:multiLevelType w:val="multilevel"/>
    <w:tmpl w:val="1BC6CD7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7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C3042BC"/>
    <w:multiLevelType w:val="hybridMultilevel"/>
    <w:tmpl w:val="C2DE43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3D3611"/>
    <w:multiLevelType w:val="multilevel"/>
    <w:tmpl w:val="CD04C3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E5A48"/>
    <w:multiLevelType w:val="multilevel"/>
    <w:tmpl w:val="85BE4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5BD21DC"/>
    <w:multiLevelType w:val="multilevel"/>
    <w:tmpl w:val="609828D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28" w15:restartNumberingAfterBreak="0">
    <w:nsid w:val="472A5249"/>
    <w:multiLevelType w:val="hybridMultilevel"/>
    <w:tmpl w:val="5E4028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915AC"/>
    <w:multiLevelType w:val="hybridMultilevel"/>
    <w:tmpl w:val="CE2049DA"/>
    <w:lvl w:ilvl="0" w:tplc="B6A8DE6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C0572"/>
    <w:multiLevelType w:val="hybridMultilevel"/>
    <w:tmpl w:val="2E26BBEA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223C7"/>
    <w:multiLevelType w:val="hybridMultilevel"/>
    <w:tmpl w:val="C60062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23B83"/>
    <w:multiLevelType w:val="hybridMultilevel"/>
    <w:tmpl w:val="C8EC932C"/>
    <w:lvl w:ilvl="0" w:tplc="4BF8DC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FD73A8B"/>
    <w:multiLevelType w:val="hybridMultilevel"/>
    <w:tmpl w:val="54A4709A"/>
    <w:lvl w:ilvl="0" w:tplc="00D8D352">
      <w:start w:val="5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A900F12"/>
    <w:multiLevelType w:val="hybridMultilevel"/>
    <w:tmpl w:val="F2F8BC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D66CC"/>
    <w:multiLevelType w:val="multilevel"/>
    <w:tmpl w:val="A1F4A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2F21A0B"/>
    <w:multiLevelType w:val="hybridMultilevel"/>
    <w:tmpl w:val="3F700524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F39C0"/>
    <w:multiLevelType w:val="hybridMultilevel"/>
    <w:tmpl w:val="6472C372"/>
    <w:lvl w:ilvl="0" w:tplc="83EEC6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54D37"/>
    <w:multiLevelType w:val="multilevel"/>
    <w:tmpl w:val="D25CCA04"/>
    <w:lvl w:ilvl="0">
      <w:start w:val="11"/>
      <w:numFmt w:val="decimal"/>
      <w:lvlText w:val="4.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41" w15:restartNumberingAfterBreak="0">
    <w:nsid w:val="68BC3071"/>
    <w:multiLevelType w:val="multilevel"/>
    <w:tmpl w:val="1CF8C1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92A31FC"/>
    <w:multiLevelType w:val="multilevel"/>
    <w:tmpl w:val="4014A2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49F5159"/>
    <w:multiLevelType w:val="hybridMultilevel"/>
    <w:tmpl w:val="0F245E0E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6F84FAD"/>
    <w:multiLevelType w:val="multilevel"/>
    <w:tmpl w:val="1C8A33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8314976"/>
    <w:multiLevelType w:val="hybridMultilevel"/>
    <w:tmpl w:val="E2A8D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75DB9"/>
    <w:multiLevelType w:val="hybridMultilevel"/>
    <w:tmpl w:val="1498540A"/>
    <w:lvl w:ilvl="0" w:tplc="8E0E41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31"/>
  </w:num>
  <w:num w:numId="7">
    <w:abstractNumId w:val="23"/>
  </w:num>
  <w:num w:numId="8">
    <w:abstractNumId w:val="36"/>
  </w:num>
  <w:num w:numId="9">
    <w:abstractNumId w:val="6"/>
  </w:num>
  <w:num w:numId="10">
    <w:abstractNumId w:val="27"/>
  </w:num>
  <w:num w:numId="11">
    <w:abstractNumId w:val="19"/>
  </w:num>
  <w:num w:numId="12">
    <w:abstractNumId w:val="39"/>
  </w:num>
  <w:num w:numId="13">
    <w:abstractNumId w:val="25"/>
  </w:num>
  <w:num w:numId="14">
    <w:abstractNumId w:val="15"/>
  </w:num>
  <w:num w:numId="15">
    <w:abstractNumId w:val="45"/>
  </w:num>
  <w:num w:numId="16">
    <w:abstractNumId w:val="11"/>
  </w:num>
  <w:num w:numId="17">
    <w:abstractNumId w:val="20"/>
  </w:num>
  <w:num w:numId="18">
    <w:abstractNumId w:val="10"/>
  </w:num>
  <w:num w:numId="19">
    <w:abstractNumId w:val="42"/>
  </w:num>
  <w:num w:numId="20">
    <w:abstractNumId w:val="28"/>
  </w:num>
  <w:num w:numId="21">
    <w:abstractNumId w:val="0"/>
  </w:num>
  <w:num w:numId="22">
    <w:abstractNumId w:val="3"/>
  </w:num>
  <w:num w:numId="23">
    <w:abstractNumId w:val="37"/>
  </w:num>
  <w:num w:numId="24">
    <w:abstractNumId w:val="30"/>
  </w:num>
  <w:num w:numId="25">
    <w:abstractNumId w:val="13"/>
  </w:num>
  <w:num w:numId="26">
    <w:abstractNumId w:val="46"/>
  </w:num>
  <w:num w:numId="27">
    <w:abstractNumId w:val="8"/>
  </w:num>
  <w:num w:numId="28">
    <w:abstractNumId w:val="40"/>
  </w:num>
  <w:num w:numId="29">
    <w:abstractNumId w:val="29"/>
  </w:num>
  <w:num w:numId="30">
    <w:abstractNumId w:val="18"/>
  </w:num>
  <w:num w:numId="31">
    <w:abstractNumId w:val="4"/>
  </w:num>
  <w:num w:numId="32">
    <w:abstractNumId w:val="33"/>
  </w:num>
  <w:num w:numId="33">
    <w:abstractNumId w:val="32"/>
  </w:num>
  <w:num w:numId="34">
    <w:abstractNumId w:val="7"/>
  </w:num>
  <w:num w:numId="35">
    <w:abstractNumId w:val="47"/>
  </w:num>
  <w:num w:numId="36">
    <w:abstractNumId w:val="12"/>
  </w:num>
  <w:num w:numId="37">
    <w:abstractNumId w:val="21"/>
  </w:num>
  <w:num w:numId="38">
    <w:abstractNumId w:val="14"/>
  </w:num>
  <w:num w:numId="39">
    <w:abstractNumId w:val="17"/>
  </w:num>
  <w:num w:numId="40">
    <w:abstractNumId w:val="35"/>
  </w:num>
  <w:num w:numId="41">
    <w:abstractNumId w:val="5"/>
  </w:num>
  <w:num w:numId="42">
    <w:abstractNumId w:val="1"/>
  </w:num>
  <w:num w:numId="43">
    <w:abstractNumId w:val="44"/>
  </w:num>
  <w:num w:numId="44">
    <w:abstractNumId w:val="43"/>
  </w:num>
  <w:num w:numId="45">
    <w:abstractNumId w:val="2"/>
  </w:num>
  <w:num w:numId="46">
    <w:abstractNumId w:val="41"/>
  </w:num>
  <w:num w:numId="47">
    <w:abstractNumId w:val="26"/>
  </w:num>
  <w:num w:numId="48">
    <w:abstractNumId w:val="38"/>
  </w:num>
  <w:num w:numId="49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26"/>
    <w:rsid w:val="0000442C"/>
    <w:rsid w:val="000069D4"/>
    <w:rsid w:val="00010FEE"/>
    <w:rsid w:val="00016516"/>
    <w:rsid w:val="000165B7"/>
    <w:rsid w:val="0002655B"/>
    <w:rsid w:val="000374FF"/>
    <w:rsid w:val="000414B8"/>
    <w:rsid w:val="000608FF"/>
    <w:rsid w:val="000653F2"/>
    <w:rsid w:val="00065CAF"/>
    <w:rsid w:val="00065E25"/>
    <w:rsid w:val="00073121"/>
    <w:rsid w:val="000B47F3"/>
    <w:rsid w:val="000B558E"/>
    <w:rsid w:val="000E0971"/>
    <w:rsid w:val="00100646"/>
    <w:rsid w:val="00131174"/>
    <w:rsid w:val="00133BDC"/>
    <w:rsid w:val="00134895"/>
    <w:rsid w:val="00147C48"/>
    <w:rsid w:val="00173D6F"/>
    <w:rsid w:val="00176C46"/>
    <w:rsid w:val="00177805"/>
    <w:rsid w:val="001C71D5"/>
    <w:rsid w:val="001F6148"/>
    <w:rsid w:val="001F6455"/>
    <w:rsid w:val="00206E06"/>
    <w:rsid w:val="00211729"/>
    <w:rsid w:val="002176EC"/>
    <w:rsid w:val="00222F84"/>
    <w:rsid w:val="00227C41"/>
    <w:rsid w:val="00243748"/>
    <w:rsid w:val="00244CC8"/>
    <w:rsid w:val="002459F7"/>
    <w:rsid w:val="00266372"/>
    <w:rsid w:val="00270792"/>
    <w:rsid w:val="00284644"/>
    <w:rsid w:val="00287899"/>
    <w:rsid w:val="0029201E"/>
    <w:rsid w:val="002B357E"/>
    <w:rsid w:val="002C0AB8"/>
    <w:rsid w:val="002C14BD"/>
    <w:rsid w:val="002D0615"/>
    <w:rsid w:val="002E499E"/>
    <w:rsid w:val="002F6BE3"/>
    <w:rsid w:val="00322AC4"/>
    <w:rsid w:val="003246DB"/>
    <w:rsid w:val="00325905"/>
    <w:rsid w:val="00351ACD"/>
    <w:rsid w:val="00356EE0"/>
    <w:rsid w:val="00360826"/>
    <w:rsid w:val="00366BB8"/>
    <w:rsid w:val="003972EF"/>
    <w:rsid w:val="003A658D"/>
    <w:rsid w:val="003B5F5E"/>
    <w:rsid w:val="003F36E0"/>
    <w:rsid w:val="00403782"/>
    <w:rsid w:val="00410554"/>
    <w:rsid w:val="004275A4"/>
    <w:rsid w:val="004328D3"/>
    <w:rsid w:val="004409E4"/>
    <w:rsid w:val="004445C2"/>
    <w:rsid w:val="00444A63"/>
    <w:rsid w:val="00476367"/>
    <w:rsid w:val="00486E37"/>
    <w:rsid w:val="00491FEC"/>
    <w:rsid w:val="004A338F"/>
    <w:rsid w:val="004B4E27"/>
    <w:rsid w:val="004C3307"/>
    <w:rsid w:val="004C41E7"/>
    <w:rsid w:val="004D0822"/>
    <w:rsid w:val="004E6518"/>
    <w:rsid w:val="00503BC3"/>
    <w:rsid w:val="00513433"/>
    <w:rsid w:val="00542E9C"/>
    <w:rsid w:val="005563C3"/>
    <w:rsid w:val="0055641A"/>
    <w:rsid w:val="005856AE"/>
    <w:rsid w:val="00586148"/>
    <w:rsid w:val="005B2B6B"/>
    <w:rsid w:val="005F0948"/>
    <w:rsid w:val="005F551B"/>
    <w:rsid w:val="00615EC2"/>
    <w:rsid w:val="00635AA3"/>
    <w:rsid w:val="006400D1"/>
    <w:rsid w:val="0064261F"/>
    <w:rsid w:val="00643F2A"/>
    <w:rsid w:val="00652D3C"/>
    <w:rsid w:val="00653812"/>
    <w:rsid w:val="00660EF1"/>
    <w:rsid w:val="006713FC"/>
    <w:rsid w:val="00672BDC"/>
    <w:rsid w:val="00674061"/>
    <w:rsid w:val="00693852"/>
    <w:rsid w:val="006B7B76"/>
    <w:rsid w:val="006D6409"/>
    <w:rsid w:val="006F2E4F"/>
    <w:rsid w:val="006F4D0E"/>
    <w:rsid w:val="007047C1"/>
    <w:rsid w:val="00736182"/>
    <w:rsid w:val="00755625"/>
    <w:rsid w:val="00776525"/>
    <w:rsid w:val="007821B6"/>
    <w:rsid w:val="007A62C9"/>
    <w:rsid w:val="007B313D"/>
    <w:rsid w:val="007F225A"/>
    <w:rsid w:val="00804937"/>
    <w:rsid w:val="00812642"/>
    <w:rsid w:val="00816BB3"/>
    <w:rsid w:val="00817638"/>
    <w:rsid w:val="00823B98"/>
    <w:rsid w:val="00827BB3"/>
    <w:rsid w:val="00840675"/>
    <w:rsid w:val="008539B4"/>
    <w:rsid w:val="0086249C"/>
    <w:rsid w:val="008659AB"/>
    <w:rsid w:val="008A3882"/>
    <w:rsid w:val="008A4F09"/>
    <w:rsid w:val="008B1848"/>
    <w:rsid w:val="008C5478"/>
    <w:rsid w:val="008D68F5"/>
    <w:rsid w:val="00901D7C"/>
    <w:rsid w:val="00922453"/>
    <w:rsid w:val="00932D3D"/>
    <w:rsid w:val="00947926"/>
    <w:rsid w:val="009620CA"/>
    <w:rsid w:val="009A373D"/>
    <w:rsid w:val="009A4509"/>
    <w:rsid w:val="009B1925"/>
    <w:rsid w:val="009B55D3"/>
    <w:rsid w:val="009C1C84"/>
    <w:rsid w:val="009D0FF5"/>
    <w:rsid w:val="009D65C7"/>
    <w:rsid w:val="00A05C2F"/>
    <w:rsid w:val="00A11132"/>
    <w:rsid w:val="00A27A69"/>
    <w:rsid w:val="00A3043A"/>
    <w:rsid w:val="00A32CFF"/>
    <w:rsid w:val="00A37AE1"/>
    <w:rsid w:val="00A37DDF"/>
    <w:rsid w:val="00A537B0"/>
    <w:rsid w:val="00A54BC8"/>
    <w:rsid w:val="00A610A9"/>
    <w:rsid w:val="00A63081"/>
    <w:rsid w:val="00A65093"/>
    <w:rsid w:val="00A66CA4"/>
    <w:rsid w:val="00A70A10"/>
    <w:rsid w:val="00A86E02"/>
    <w:rsid w:val="00A87B15"/>
    <w:rsid w:val="00AB2858"/>
    <w:rsid w:val="00AD101B"/>
    <w:rsid w:val="00AE2D19"/>
    <w:rsid w:val="00AE669F"/>
    <w:rsid w:val="00AF3791"/>
    <w:rsid w:val="00AF51E1"/>
    <w:rsid w:val="00B4140E"/>
    <w:rsid w:val="00B45114"/>
    <w:rsid w:val="00B83A02"/>
    <w:rsid w:val="00B935DC"/>
    <w:rsid w:val="00B97191"/>
    <w:rsid w:val="00BC2B02"/>
    <w:rsid w:val="00BD1928"/>
    <w:rsid w:val="00BE1695"/>
    <w:rsid w:val="00BF169E"/>
    <w:rsid w:val="00C07F1C"/>
    <w:rsid w:val="00C13A43"/>
    <w:rsid w:val="00C1795A"/>
    <w:rsid w:val="00C211DB"/>
    <w:rsid w:val="00C36C38"/>
    <w:rsid w:val="00C3EDAD"/>
    <w:rsid w:val="00C52DB8"/>
    <w:rsid w:val="00C94170"/>
    <w:rsid w:val="00CB24A7"/>
    <w:rsid w:val="00CC17F0"/>
    <w:rsid w:val="00CC5FCA"/>
    <w:rsid w:val="00CD0A64"/>
    <w:rsid w:val="00CD3F96"/>
    <w:rsid w:val="00D12A84"/>
    <w:rsid w:val="00D2266A"/>
    <w:rsid w:val="00D34EEC"/>
    <w:rsid w:val="00D40C82"/>
    <w:rsid w:val="00D631D9"/>
    <w:rsid w:val="00D63442"/>
    <w:rsid w:val="00D74E44"/>
    <w:rsid w:val="00D92180"/>
    <w:rsid w:val="00D92D23"/>
    <w:rsid w:val="00D9458F"/>
    <w:rsid w:val="00DB3AEC"/>
    <w:rsid w:val="00DB4B01"/>
    <w:rsid w:val="00DC3C51"/>
    <w:rsid w:val="00DD4FD9"/>
    <w:rsid w:val="00E02EFB"/>
    <w:rsid w:val="00E07BDD"/>
    <w:rsid w:val="00E10E83"/>
    <w:rsid w:val="00E52A4F"/>
    <w:rsid w:val="00E55D51"/>
    <w:rsid w:val="00E57433"/>
    <w:rsid w:val="00E75982"/>
    <w:rsid w:val="00E91DB7"/>
    <w:rsid w:val="00EA388A"/>
    <w:rsid w:val="00EE0D6E"/>
    <w:rsid w:val="00F30262"/>
    <w:rsid w:val="00F332E1"/>
    <w:rsid w:val="00F37FE6"/>
    <w:rsid w:val="00F46563"/>
    <w:rsid w:val="00F4701B"/>
    <w:rsid w:val="00F82B2A"/>
    <w:rsid w:val="00F842F3"/>
    <w:rsid w:val="00F93ADA"/>
    <w:rsid w:val="00FA1597"/>
    <w:rsid w:val="00FA3DB7"/>
    <w:rsid w:val="00FB1562"/>
    <w:rsid w:val="00FB6B31"/>
    <w:rsid w:val="00FC25D8"/>
    <w:rsid w:val="00FD19D7"/>
    <w:rsid w:val="00FD2BA7"/>
    <w:rsid w:val="00FD5905"/>
    <w:rsid w:val="00FE14AC"/>
    <w:rsid w:val="00FE363E"/>
    <w:rsid w:val="00FF5124"/>
    <w:rsid w:val="02F1AC8F"/>
    <w:rsid w:val="039AB862"/>
    <w:rsid w:val="04F3E405"/>
    <w:rsid w:val="052BC3ED"/>
    <w:rsid w:val="065407E8"/>
    <w:rsid w:val="0B6DB032"/>
    <w:rsid w:val="0DE8523C"/>
    <w:rsid w:val="0E42ECB6"/>
    <w:rsid w:val="0F6E250C"/>
    <w:rsid w:val="11A49204"/>
    <w:rsid w:val="1261A6EA"/>
    <w:rsid w:val="15AF4B8B"/>
    <w:rsid w:val="18776435"/>
    <w:rsid w:val="1992CCEB"/>
    <w:rsid w:val="1AC0635C"/>
    <w:rsid w:val="1D7B7342"/>
    <w:rsid w:val="1E1DA604"/>
    <w:rsid w:val="206B29F5"/>
    <w:rsid w:val="22CDFA1F"/>
    <w:rsid w:val="23A6B4F4"/>
    <w:rsid w:val="23A7DAE9"/>
    <w:rsid w:val="290B9B6D"/>
    <w:rsid w:val="2BD9A448"/>
    <w:rsid w:val="3334656E"/>
    <w:rsid w:val="33776FAE"/>
    <w:rsid w:val="3747C73A"/>
    <w:rsid w:val="385FABD4"/>
    <w:rsid w:val="388183DC"/>
    <w:rsid w:val="3BBD86F0"/>
    <w:rsid w:val="3D7C8F25"/>
    <w:rsid w:val="457FBF85"/>
    <w:rsid w:val="45CEF0DD"/>
    <w:rsid w:val="4606ADC8"/>
    <w:rsid w:val="480B184F"/>
    <w:rsid w:val="487985EE"/>
    <w:rsid w:val="4B002AF9"/>
    <w:rsid w:val="4C460D58"/>
    <w:rsid w:val="4D023818"/>
    <w:rsid w:val="50A12CE3"/>
    <w:rsid w:val="51D09896"/>
    <w:rsid w:val="59B18452"/>
    <w:rsid w:val="59BEE56D"/>
    <w:rsid w:val="5A82221E"/>
    <w:rsid w:val="6705EDFA"/>
    <w:rsid w:val="6808EBE1"/>
    <w:rsid w:val="6A99DBE1"/>
    <w:rsid w:val="6BB12F75"/>
    <w:rsid w:val="70609DDF"/>
    <w:rsid w:val="713D18E1"/>
    <w:rsid w:val="734147B4"/>
    <w:rsid w:val="77B3A989"/>
    <w:rsid w:val="7B66829C"/>
    <w:rsid w:val="7CDCD06D"/>
    <w:rsid w:val="7EC391C8"/>
    <w:rsid w:val="7F5F1116"/>
    <w:rsid w:val="7F8DB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1D29"/>
  <w15:chartTrackingRefBased/>
  <w15:docId w15:val="{3A3C04DC-28F6-4A7E-A03F-D876F1CE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08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60826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60826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,Bullet Number,lp1,lp11,List Paragraph11,Bullet 1,Use Case List Paragraph,Medium List 2 - Accent 41,Odsek,Odsek zoznamu2,Farebný zoznam – zvýraznenie 11,Nad,Odstavec cíl se seznamem,Odstavec se seznamem5,Odstavec_muj"/>
    <w:basedOn w:val="Normlny"/>
    <w:link w:val="OdsekzoznamuChar"/>
    <w:uiPriority w:val="99"/>
    <w:qFormat/>
    <w:rsid w:val="00360826"/>
    <w:pPr>
      <w:ind w:left="720"/>
      <w:contextualSpacing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Medium List 2 - Accent 41 Char,Odsek Char,Odsek zoznamu2 Char,Farebný zoznam – zvýraznenie 11 Char"/>
    <w:link w:val="Odsekzoznamu"/>
    <w:uiPriority w:val="99"/>
    <w:qFormat/>
    <w:locked/>
    <w:rsid w:val="00360826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49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CD3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3F96"/>
  </w:style>
  <w:style w:type="character" w:customStyle="1" w:styleId="TextkomentraChar">
    <w:name w:val="Text komentára Char"/>
    <w:basedOn w:val="Predvolenpsmoodseku"/>
    <w:link w:val="Textkomentra"/>
    <w:uiPriority w:val="99"/>
    <w:rsid w:val="00CD3F9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D3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D3F9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rsid w:val="00CD3F96"/>
    <w:pPr>
      <w:widowControl w:val="0"/>
      <w:numPr>
        <w:numId w:val="1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5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57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CTLhead">
    <w:name w:val="CTL_head"/>
    <w:basedOn w:val="Normlny"/>
    <w:rsid w:val="00615EC2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Bezriadkovania1">
    <w:name w:val="Bez riadkovania1"/>
    <w:uiPriority w:val="99"/>
    <w:rsid w:val="005B2B6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Odsekzoznamu1">
    <w:name w:val="Odsek zoznamu1"/>
    <w:basedOn w:val="Normlny"/>
    <w:uiPriority w:val="34"/>
    <w:qFormat/>
    <w:rsid w:val="00A70A10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C25D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C25D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64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RD_SVO_RVO1_2025_000665_003_odborne_skusky_protiplynovej_sluzby_finall.docx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20250415131334290</IdentifikatorZmluvy>
    <TaxCatchAll xmlns="88df7d79-48fa-472e-807d-973bd48a7d0e" xsi:nil="true"/>
    <Protokol xmlns="1395d6f3-7af6-453b-825d-40517332caf7">nie</Protoko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067C0-828A-4218-A23A-153BC05AA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060B7-39C7-47B7-96F7-3EE473F22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570F7-14F8-40EC-B03A-459628C4A7DE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4.xml><?xml version="1.0" encoding="utf-8"?>
<ds:datastoreItem xmlns:ds="http://schemas.openxmlformats.org/officeDocument/2006/customXml" ds:itemID="{FBC639BF-FFE2-472C-9641-CDB60BC1D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4963</Words>
  <Characters>28292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Mária Kačincová</cp:lastModifiedBy>
  <cp:revision>7</cp:revision>
  <cp:lastPrinted>2024-10-23T11:44:00Z</cp:lastPrinted>
  <dcterms:created xsi:type="dcterms:W3CDTF">2025-05-05T12:41:00Z</dcterms:created>
  <dcterms:modified xsi:type="dcterms:W3CDTF">2025-05-12T08:01:00Z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  <property fmtid="{D5CDD505-2E9C-101B-9397-08002B2CF9AE}" pid="3" name="MediaServiceImageTags">
    <vt:lpwstr/>
  </property>
</Properties>
</file>