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3D21CA" w:rsidP="003D21CA">
            <w:pPr>
              <w:pStyle w:val="Default"/>
              <w:rPr>
                <w:sz w:val="20"/>
                <w:szCs w:val="20"/>
              </w:rPr>
            </w:pPr>
            <w:r>
              <w:rPr>
                <w:sz w:val="20"/>
                <w:szCs w:val="20"/>
              </w:rPr>
              <w:t>Ing. Ján Hudák</w:t>
            </w:r>
            <w:r w:rsidR="00062559">
              <w:rPr>
                <w:sz w:val="20"/>
                <w:szCs w:val="20"/>
              </w:rPr>
              <w:t xml:space="preserve">, vedúci LS </w:t>
            </w:r>
            <w:r>
              <w:rPr>
                <w:sz w:val="20"/>
                <w:szCs w:val="20"/>
              </w:rPr>
              <w:t>Gazdoraň</w:t>
            </w:r>
            <w:r w:rsidR="0031468E">
              <w:rPr>
                <w:sz w:val="20"/>
                <w:szCs w:val="20"/>
              </w:rPr>
              <w:t xml:space="preserve">, </w:t>
            </w:r>
            <w:r>
              <w:rPr>
                <w:sz w:val="20"/>
                <w:szCs w:val="20"/>
              </w:rPr>
              <w:t xml:space="preserve">j.hudak@lesy.sk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6E7913">
        <w:rPr>
          <w:sz w:val="20"/>
          <w:szCs w:val="20"/>
        </w:rPr>
        <w:t>2</w:t>
      </w:r>
      <w:r w:rsidR="00243711">
        <w:rPr>
          <w:sz w:val="20"/>
          <w:szCs w:val="20"/>
        </w:rPr>
        <w:t>7</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243711">
        <w:rPr>
          <w:sz w:val="20"/>
          <w:szCs w:val="20"/>
        </w:rPr>
        <w:t>1.07</w:t>
      </w:r>
      <w:r w:rsidR="003D21CA">
        <w:rPr>
          <w:sz w:val="20"/>
          <w:szCs w:val="20"/>
        </w:rPr>
        <w:t>.2025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w:t>
      </w:r>
      <w:bookmarkStart w:id="0" w:name="_GoBack"/>
      <w:bookmarkEnd w:id="0"/>
      <w:r>
        <w:rPr>
          <w:sz w:val="20"/>
          <w:szCs w:val="20"/>
        </w:rPr>
        <w:t xml:space="preserve">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3D21CA" w:rsidP="007D3FF7">
            <w:pPr>
              <w:pStyle w:val="Default"/>
              <w:rPr>
                <w:sz w:val="20"/>
                <w:szCs w:val="20"/>
              </w:rPr>
            </w:pPr>
            <w:r>
              <w:rPr>
                <w:sz w:val="20"/>
                <w:szCs w:val="20"/>
              </w:rPr>
              <w:t>DPH 23</w:t>
            </w:r>
            <w:r w:rsidR="00AD66BC" w:rsidRPr="00BF2185">
              <w:rPr>
                <w:sz w:val="20"/>
                <w:szCs w:val="20"/>
              </w:rPr>
              <w:t xml:space="preserve">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3D21CA" w:rsidP="00BF2185">
            <w:pPr>
              <w:pStyle w:val="TableParagraph"/>
              <w:spacing w:line="229" w:lineRule="exact"/>
              <w:ind w:left="108"/>
              <w:jc w:val="left"/>
              <w:rPr>
                <w:sz w:val="20"/>
                <w:szCs w:val="20"/>
              </w:rPr>
            </w:pPr>
            <w:r>
              <w:rPr>
                <w:sz w:val="20"/>
                <w:szCs w:val="20"/>
              </w:rPr>
              <w:t>Ing. Ján Hudák, vedúci LS Gazdoraň, j.hudak@lesy.sk</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0E09E5"/>
    <w:rsid w:val="00155890"/>
    <w:rsid w:val="00162ED2"/>
    <w:rsid w:val="00243711"/>
    <w:rsid w:val="00261C70"/>
    <w:rsid w:val="002A01DD"/>
    <w:rsid w:val="0030492D"/>
    <w:rsid w:val="00307B82"/>
    <w:rsid w:val="0031468E"/>
    <w:rsid w:val="003202BE"/>
    <w:rsid w:val="003D21CA"/>
    <w:rsid w:val="003F5ACE"/>
    <w:rsid w:val="004430F8"/>
    <w:rsid w:val="00495746"/>
    <w:rsid w:val="004D222E"/>
    <w:rsid w:val="00657582"/>
    <w:rsid w:val="006E7913"/>
    <w:rsid w:val="007D3FF7"/>
    <w:rsid w:val="008968B0"/>
    <w:rsid w:val="00910381"/>
    <w:rsid w:val="0095533B"/>
    <w:rsid w:val="00984A29"/>
    <w:rsid w:val="00A4021D"/>
    <w:rsid w:val="00AD66BC"/>
    <w:rsid w:val="00B121F3"/>
    <w:rsid w:val="00BF2185"/>
    <w:rsid w:val="00CF1418"/>
    <w:rsid w:val="00D74BF2"/>
    <w:rsid w:val="00D82230"/>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DC2A"/>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19</Pages>
  <Words>9769</Words>
  <Characters>55688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21</cp:revision>
  <dcterms:created xsi:type="dcterms:W3CDTF">2023-09-21T08:14:00Z</dcterms:created>
  <dcterms:modified xsi:type="dcterms:W3CDTF">2025-04-07T08:37:00Z</dcterms:modified>
</cp:coreProperties>
</file>