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012D" w14:textId="077CDCAA" w:rsidR="00AC23B8" w:rsidRPr="00AC23B8" w:rsidRDefault="00AC23B8" w:rsidP="00AC23B8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AC23B8">
        <w:rPr>
          <w:rFonts w:ascii="Garamond" w:hAnsi="Garamond" w:cstheme="minorHAnsi"/>
          <w:b/>
          <w:sz w:val="22"/>
          <w:szCs w:val="22"/>
        </w:rPr>
        <w:t>Zápisnica z vyhodnotenia ponúk</w:t>
      </w:r>
      <w:r w:rsidR="00EB107A">
        <w:rPr>
          <w:rFonts w:ascii="Garamond" w:hAnsi="Garamond" w:cstheme="minorHAnsi"/>
          <w:b/>
          <w:sz w:val="22"/>
          <w:szCs w:val="22"/>
        </w:rPr>
        <w:t xml:space="preserve"> pre časť č. 4 Meracie prístroje pre Metrológiu</w:t>
      </w:r>
    </w:p>
    <w:p w14:paraId="3001D51E" w14:textId="77777777" w:rsidR="00AC23B8" w:rsidRPr="00AC23B8" w:rsidRDefault="00AC23B8" w:rsidP="00AC23B8">
      <w:pPr>
        <w:jc w:val="center"/>
        <w:rPr>
          <w:rFonts w:ascii="Garamond" w:hAnsi="Garamond" w:cstheme="minorHAnsi"/>
          <w:bCs/>
          <w:sz w:val="22"/>
          <w:szCs w:val="22"/>
        </w:rPr>
      </w:pPr>
      <w:r w:rsidRPr="00AC23B8">
        <w:rPr>
          <w:rFonts w:ascii="Garamond" w:hAnsi="Garamond" w:cstheme="minorHAnsi"/>
          <w:bCs/>
          <w:sz w:val="22"/>
          <w:szCs w:val="22"/>
        </w:rPr>
        <w:t>podľa § 53 ods. 8 zákona č. 343/2015 Z. z. o verejnom obstarávaní a o zmene a doplnení niektorých zákonov v znení neskorších predpisov (ďalej len „ZVO“)</w:t>
      </w:r>
    </w:p>
    <w:p w14:paraId="5159BB76" w14:textId="77777777" w:rsidR="00AC23B8" w:rsidRPr="00AC23B8" w:rsidRDefault="00AC23B8" w:rsidP="00AC23B8">
      <w:pPr>
        <w:rPr>
          <w:rFonts w:ascii="Garamond" w:hAnsi="Garamond" w:cstheme="minorHAnsi"/>
          <w:b/>
          <w:iCs/>
          <w:sz w:val="22"/>
          <w:szCs w:val="22"/>
        </w:rPr>
      </w:pPr>
      <w:bookmarkStart w:id="0" w:name="_Hlk68812643"/>
    </w:p>
    <w:p w14:paraId="7A79765B" w14:textId="77777777" w:rsidR="00AC23B8" w:rsidRPr="00AC23B8" w:rsidRDefault="00AC23B8" w:rsidP="00AC23B8">
      <w:pPr>
        <w:pStyle w:val="Zarkazkladnhotextu"/>
        <w:ind w:left="2820" w:hanging="2820"/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</w:pPr>
      <w:r w:rsidRPr="00AC23B8"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  <w:t>Verejný obstarávateľ:</w:t>
      </w:r>
      <w:r w:rsidRPr="00AC23B8"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  <w:tab/>
        <w:t>Banskobystrický samosprávny kraj</w:t>
      </w:r>
    </w:p>
    <w:p w14:paraId="20BE6EC1" w14:textId="77777777" w:rsidR="00AC23B8" w:rsidRPr="00AC23B8" w:rsidRDefault="00AC23B8" w:rsidP="00AC23B8">
      <w:pPr>
        <w:pStyle w:val="Zarkazkladnhotextu"/>
        <w:ind w:left="2820" w:hanging="2820"/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</w:pPr>
      <w:r w:rsidRPr="00AC23B8"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  <w:t xml:space="preserve">Predmet zákazky: </w:t>
      </w:r>
      <w:r w:rsidRPr="00AC23B8"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  <w:tab/>
        <w:t xml:space="preserve">Technické vybavenie pre účely vzdelávania v oblasti Metrológie na SOŠ </w:t>
      </w:r>
      <w:proofErr w:type="spellStart"/>
      <w:r w:rsidRPr="00AC23B8"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  <w:t>TaS</w:t>
      </w:r>
      <w:proofErr w:type="spellEnd"/>
      <w:r w:rsidRPr="00AC23B8"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  <w:t xml:space="preserve"> Brezno.</w:t>
      </w:r>
    </w:p>
    <w:p w14:paraId="44ABB8F5" w14:textId="77777777" w:rsidR="00AC23B8" w:rsidRPr="00AC23B8" w:rsidRDefault="00AC23B8" w:rsidP="00AC23B8">
      <w:pPr>
        <w:pStyle w:val="Zarkazkladnhotextu"/>
        <w:ind w:left="2820" w:hanging="2820"/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</w:pPr>
      <w:r w:rsidRPr="00AC23B8"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  <w:t>Vyhlásené:</w:t>
      </w:r>
      <w:r w:rsidRPr="00AC23B8"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  <w:tab/>
      </w:r>
      <w:r w:rsidRPr="00AC23B8">
        <w:rPr>
          <w:rFonts w:ascii="Garamond" w:eastAsia="Calibri" w:hAnsi="Garamond" w:cstheme="minorHAnsi"/>
          <w:bCs/>
          <w:iCs/>
          <w:noProof w:val="0"/>
          <w:color w:val="000000"/>
          <w:sz w:val="22"/>
          <w:szCs w:val="22"/>
        </w:rPr>
        <w:t>vo Vestníku verejného obstarávania č. 73/2025 zo dňa 11.04.2025,   pod značkou oznámenia 6566 - MST, v Európskom vestníku 232173-2025 zo dňa 10.04.2025</w:t>
      </w:r>
    </w:p>
    <w:p w14:paraId="0AE3567D" w14:textId="77777777" w:rsidR="00AC23B8" w:rsidRPr="00AC23B8" w:rsidRDefault="00AC23B8" w:rsidP="00AC23B8">
      <w:pPr>
        <w:pStyle w:val="Zarkazkladnhotextu"/>
        <w:ind w:left="2820" w:hanging="2820"/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</w:pPr>
      <w:r w:rsidRPr="00AC23B8"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  <w:t>Postup:</w:t>
      </w:r>
      <w:r w:rsidRPr="00AC23B8"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  <w:tab/>
      </w:r>
      <w:r w:rsidRPr="00AC23B8">
        <w:rPr>
          <w:rFonts w:ascii="Garamond" w:eastAsia="Calibri" w:hAnsi="Garamond" w:cstheme="minorHAnsi"/>
          <w:bCs/>
          <w:iCs/>
          <w:noProof w:val="0"/>
          <w:color w:val="000000"/>
          <w:sz w:val="22"/>
          <w:szCs w:val="22"/>
        </w:rPr>
        <w:t>nadlimitná zákazka  zadávaná postupom verejnej súťaže podľa §66 ZVO</w:t>
      </w:r>
    </w:p>
    <w:p w14:paraId="4E79B7D3" w14:textId="6AD4551C" w:rsidR="00AC23B8" w:rsidRPr="00AC23B8" w:rsidRDefault="00AC23B8" w:rsidP="00AC23B8">
      <w:pPr>
        <w:pStyle w:val="Zarkazkladnhotextu"/>
        <w:ind w:left="2820" w:hanging="2820"/>
        <w:jc w:val="both"/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</w:pPr>
      <w:r w:rsidRPr="00AC23B8"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  <w:t>Typ zákazky:</w:t>
      </w:r>
      <w:r w:rsidRPr="00AC23B8"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  <w:tab/>
      </w:r>
      <w:r w:rsidRPr="00AC23B8">
        <w:rPr>
          <w:rFonts w:ascii="Garamond" w:eastAsia="Calibri" w:hAnsi="Garamond" w:cstheme="minorHAnsi"/>
          <w:bCs/>
          <w:iCs/>
          <w:noProof w:val="0"/>
          <w:color w:val="000000"/>
          <w:sz w:val="22"/>
          <w:szCs w:val="22"/>
        </w:rPr>
        <w:t>zákazka na dodanie tovaru</w:t>
      </w:r>
    </w:p>
    <w:p w14:paraId="2E8DFF42" w14:textId="77777777" w:rsidR="00AC23B8" w:rsidRPr="00AC23B8" w:rsidRDefault="00AC23B8" w:rsidP="00AC23B8">
      <w:pPr>
        <w:pStyle w:val="Zarkazkladnhotextu"/>
        <w:ind w:left="2820" w:hanging="2820"/>
        <w:jc w:val="both"/>
        <w:rPr>
          <w:rFonts w:ascii="Garamond" w:hAnsi="Garamond" w:cstheme="minorHAnsi"/>
          <w:iCs/>
          <w:sz w:val="22"/>
          <w:szCs w:val="22"/>
        </w:rPr>
      </w:pPr>
      <w:r w:rsidRPr="00AC23B8">
        <w:rPr>
          <w:rFonts w:ascii="Garamond" w:eastAsia="Calibri" w:hAnsi="Garamond" w:cstheme="minorHAnsi"/>
          <w:b/>
          <w:iCs/>
          <w:noProof w:val="0"/>
          <w:color w:val="000000"/>
          <w:sz w:val="22"/>
          <w:szCs w:val="22"/>
        </w:rPr>
        <w:t>Predkladanie ponúk:</w:t>
      </w:r>
      <w:r w:rsidRPr="00AC23B8">
        <w:rPr>
          <w:rFonts w:ascii="Garamond" w:hAnsi="Garamond" w:cstheme="minorHAnsi"/>
          <w:b/>
          <w:sz w:val="22"/>
          <w:szCs w:val="22"/>
        </w:rPr>
        <w:tab/>
      </w:r>
      <w:r w:rsidRPr="00AC23B8">
        <w:rPr>
          <w:rFonts w:ascii="Garamond" w:hAnsi="Garamond" w:cstheme="minorHAnsi"/>
          <w:sz w:val="22"/>
          <w:szCs w:val="22"/>
        </w:rPr>
        <w:t>13.05.2025 do 10:00 hod., elektronicky prostredníctvom komunikačného rozhrania Josephine</w:t>
      </w:r>
    </w:p>
    <w:p w14:paraId="18864625" w14:textId="77777777" w:rsidR="00AC23B8" w:rsidRPr="00AC23B8" w:rsidRDefault="00AC23B8" w:rsidP="00AC23B8">
      <w:pPr>
        <w:ind w:left="2832" w:hanging="2832"/>
        <w:rPr>
          <w:rFonts w:ascii="Garamond" w:hAnsi="Garamond" w:cstheme="minorHAnsi"/>
          <w:bCs/>
          <w:sz w:val="22"/>
          <w:szCs w:val="22"/>
        </w:rPr>
      </w:pPr>
      <w:r w:rsidRPr="00AC23B8">
        <w:rPr>
          <w:rFonts w:ascii="Garamond" w:hAnsi="Garamond" w:cstheme="minorHAnsi"/>
          <w:b/>
          <w:iCs/>
          <w:sz w:val="22"/>
          <w:szCs w:val="22"/>
        </w:rPr>
        <w:t>Otváranie ponúk:</w:t>
      </w:r>
      <w:r w:rsidRPr="00AC23B8">
        <w:rPr>
          <w:rFonts w:ascii="Garamond" w:hAnsi="Garamond" w:cstheme="minorHAnsi"/>
          <w:b/>
          <w:sz w:val="22"/>
          <w:szCs w:val="22"/>
        </w:rPr>
        <w:t xml:space="preserve">  </w:t>
      </w:r>
      <w:r w:rsidRPr="00AC23B8">
        <w:rPr>
          <w:rFonts w:ascii="Garamond" w:hAnsi="Garamond" w:cstheme="minorHAnsi"/>
          <w:b/>
          <w:sz w:val="22"/>
          <w:szCs w:val="22"/>
        </w:rPr>
        <w:tab/>
      </w:r>
      <w:r w:rsidRPr="00AC23B8">
        <w:rPr>
          <w:rFonts w:ascii="Garamond" w:hAnsi="Garamond" w:cstheme="minorHAnsi"/>
          <w:bCs/>
          <w:sz w:val="22"/>
          <w:szCs w:val="22"/>
        </w:rPr>
        <w:t>13</w:t>
      </w:r>
      <w:r w:rsidRPr="00AC23B8">
        <w:rPr>
          <w:rFonts w:ascii="Garamond" w:hAnsi="Garamond" w:cstheme="minorHAnsi"/>
          <w:sz w:val="22"/>
          <w:szCs w:val="22"/>
        </w:rPr>
        <w:t xml:space="preserve">.05.2025 o 10:30 hod, miestom „on-line“ sprístupnenia ponúk bola webová adresa </w:t>
      </w:r>
      <w:hyperlink r:id="rId8" w:tgtFrame="_blank" w:tooltip="https://josephine.proebiz.com/" w:history="1">
        <w:r w:rsidRPr="00AC23B8">
          <w:rPr>
            <w:rStyle w:val="Hypertextovprepojenie"/>
            <w:rFonts w:ascii="Garamond" w:hAnsi="Garamond" w:cstheme="minorHAnsi"/>
            <w:color w:val="6888C9"/>
            <w:sz w:val="22"/>
            <w:szCs w:val="22"/>
          </w:rPr>
          <w:t>https://josephine.proebiz.com/</w:t>
        </w:r>
      </w:hyperlink>
    </w:p>
    <w:p w14:paraId="723DB1A3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</w:p>
    <w:p w14:paraId="43D49CE5" w14:textId="77777777" w:rsidR="00AC23B8" w:rsidRPr="00AC23B8" w:rsidRDefault="00AC23B8" w:rsidP="00AC23B8">
      <w:pPr>
        <w:tabs>
          <w:tab w:val="left" w:pos="2835"/>
          <w:tab w:val="left" w:pos="5387"/>
        </w:tabs>
        <w:rPr>
          <w:rFonts w:ascii="Garamond" w:hAnsi="Garamond" w:cstheme="minorHAnsi"/>
          <w:b/>
          <w:sz w:val="22"/>
          <w:szCs w:val="22"/>
        </w:rPr>
      </w:pPr>
      <w:r w:rsidRPr="00AC23B8">
        <w:rPr>
          <w:rFonts w:ascii="Garamond" w:hAnsi="Garamond" w:cstheme="minorHAnsi"/>
          <w:bCs/>
          <w:sz w:val="22"/>
          <w:szCs w:val="22"/>
        </w:rPr>
        <w:t>Ponuky vyhodnocovala komisia v nasledovnom zložení:</w:t>
      </w:r>
      <w:r w:rsidRPr="00AC23B8">
        <w:rPr>
          <w:rFonts w:ascii="Garamond" w:hAnsi="Garamond" w:cstheme="minorHAnsi"/>
          <w:b/>
          <w:sz w:val="22"/>
          <w:szCs w:val="22"/>
        </w:rPr>
        <w:tab/>
      </w:r>
    </w:p>
    <w:bookmarkEnd w:id="0"/>
    <w:p w14:paraId="4E93DF92" w14:textId="77777777" w:rsidR="00AC23B8" w:rsidRPr="00AC23B8" w:rsidRDefault="00AC23B8" w:rsidP="00AC23B8">
      <w:pPr>
        <w:rPr>
          <w:rFonts w:ascii="Garamond" w:hAnsi="Garamond" w:cstheme="minorHAnsi"/>
          <w:iCs/>
          <w:sz w:val="22"/>
          <w:szCs w:val="22"/>
        </w:rPr>
      </w:pPr>
      <w:r w:rsidRPr="00AC23B8">
        <w:rPr>
          <w:rFonts w:ascii="Garamond" w:hAnsi="Garamond" w:cstheme="minorHAnsi"/>
          <w:b/>
          <w:sz w:val="22"/>
          <w:szCs w:val="22"/>
        </w:rPr>
        <w:t xml:space="preserve">Ing. </w:t>
      </w:r>
      <w:r w:rsidRPr="00AC23B8">
        <w:rPr>
          <w:rFonts w:ascii="Garamond" w:hAnsi="Garamond" w:cstheme="minorHAnsi"/>
          <w:b/>
          <w:bCs/>
          <w:iCs/>
          <w:sz w:val="22"/>
          <w:szCs w:val="22"/>
        </w:rPr>
        <w:t>Martin Čillik</w:t>
      </w:r>
      <w:r w:rsidRPr="00AC23B8">
        <w:rPr>
          <w:rFonts w:ascii="Garamond" w:hAnsi="Garamond" w:cstheme="minorHAnsi"/>
          <w:b/>
          <w:bCs/>
          <w:iCs/>
          <w:sz w:val="22"/>
          <w:szCs w:val="22"/>
        </w:rPr>
        <w:tab/>
      </w:r>
      <w:r w:rsidRPr="00AC23B8">
        <w:rPr>
          <w:rFonts w:ascii="Garamond" w:hAnsi="Garamond" w:cstheme="minorHAnsi"/>
          <w:iCs/>
          <w:sz w:val="22"/>
          <w:szCs w:val="22"/>
        </w:rPr>
        <w:tab/>
        <w:t>člen komisie s právom vyhodnocovať ponuky</w:t>
      </w:r>
    </w:p>
    <w:p w14:paraId="19F4D0D6" w14:textId="77777777" w:rsidR="00AC23B8" w:rsidRPr="00AC23B8" w:rsidRDefault="00AC23B8" w:rsidP="00AC23B8">
      <w:pPr>
        <w:rPr>
          <w:rFonts w:ascii="Garamond" w:hAnsi="Garamond" w:cstheme="minorHAnsi"/>
          <w:iCs/>
          <w:sz w:val="22"/>
          <w:szCs w:val="22"/>
        </w:rPr>
      </w:pPr>
      <w:r w:rsidRPr="00AC23B8">
        <w:rPr>
          <w:rFonts w:ascii="Garamond" w:eastAsia="Times New Roman" w:hAnsi="Garamond" w:cstheme="minorHAnsi"/>
          <w:b/>
          <w:sz w:val="22"/>
          <w:szCs w:val="22"/>
          <w:lang w:eastAsia="cs-CZ"/>
        </w:rPr>
        <w:t>Mgr. Jana Vašičková</w:t>
      </w:r>
      <w:r w:rsidRPr="00AC23B8">
        <w:rPr>
          <w:rFonts w:ascii="Garamond" w:eastAsia="Times New Roman" w:hAnsi="Garamond" w:cstheme="minorHAnsi"/>
          <w:b/>
          <w:sz w:val="22"/>
          <w:szCs w:val="22"/>
          <w:lang w:eastAsia="cs-CZ"/>
        </w:rPr>
        <w:tab/>
      </w:r>
      <w:r w:rsidRPr="00AC23B8">
        <w:rPr>
          <w:rFonts w:ascii="Garamond" w:hAnsi="Garamond" w:cstheme="minorHAnsi"/>
          <w:iCs/>
          <w:sz w:val="22"/>
          <w:szCs w:val="22"/>
        </w:rPr>
        <w:tab/>
        <w:t>člen komisie s právom vyhodnocovať ponuky</w:t>
      </w:r>
    </w:p>
    <w:p w14:paraId="5FFC71B0" w14:textId="77777777" w:rsidR="00AC23B8" w:rsidRPr="00AC23B8" w:rsidRDefault="00AC23B8" w:rsidP="00AC23B8">
      <w:pPr>
        <w:rPr>
          <w:rFonts w:ascii="Garamond" w:hAnsi="Garamond" w:cstheme="minorHAnsi"/>
          <w:iCs/>
          <w:sz w:val="22"/>
          <w:szCs w:val="22"/>
        </w:rPr>
      </w:pPr>
      <w:r w:rsidRPr="00AC23B8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PaedDr. Danka Kubušová</w:t>
      </w:r>
      <w:r w:rsidRPr="00AC23B8">
        <w:rPr>
          <w:rFonts w:ascii="Garamond" w:hAnsi="Garamond" w:cstheme="minorHAnsi"/>
          <w:iCs/>
          <w:sz w:val="22"/>
          <w:szCs w:val="22"/>
        </w:rPr>
        <w:tab/>
        <w:t>člen komisie s právom vyhodnocovať ponuky</w:t>
      </w:r>
    </w:p>
    <w:p w14:paraId="72A265DE" w14:textId="77777777" w:rsidR="00AC23B8" w:rsidRPr="00AC23B8" w:rsidRDefault="00AC23B8" w:rsidP="00AC23B8">
      <w:pPr>
        <w:pStyle w:val="Normlny1"/>
        <w:spacing w:after="0" w:line="240" w:lineRule="auto"/>
        <w:jc w:val="both"/>
        <w:textAlignment w:val="auto"/>
        <w:rPr>
          <w:rFonts w:ascii="Garamond" w:hAnsi="Garamond" w:cstheme="minorHAnsi"/>
        </w:rPr>
      </w:pPr>
    </w:p>
    <w:p w14:paraId="5B2AFC4B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 xml:space="preserve">V lehote na predkladanie ponúk boli predložené ponuky nasledovných uchádzačov: </w:t>
      </w:r>
    </w:p>
    <w:p w14:paraId="1B1DB2D3" w14:textId="77777777" w:rsidR="00AC23B8" w:rsidRPr="00AC23B8" w:rsidRDefault="00AC23B8" w:rsidP="00AC23B8">
      <w:pPr>
        <w:autoSpaceDE w:val="0"/>
        <w:autoSpaceDN w:val="0"/>
        <w:adjustRightInd w:val="0"/>
        <w:rPr>
          <w:rFonts w:ascii="Garamond" w:hAnsi="Garamond" w:cstheme="minorHAnsi"/>
          <w:b/>
          <w:bCs/>
          <w:sz w:val="22"/>
          <w:szCs w:val="22"/>
          <w:u w:val="single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4180"/>
        <w:gridCol w:w="2040"/>
      </w:tblGrid>
      <w:tr w:rsidR="00AC23B8" w:rsidRPr="00AC23B8" w14:paraId="1DD4F926" w14:textId="77777777" w:rsidTr="009B3B54">
        <w:trPr>
          <w:trHeight w:val="300"/>
        </w:trPr>
        <w:tc>
          <w:tcPr>
            <w:tcW w:w="292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5D61F981" w14:textId="77777777" w:rsidR="00AC23B8" w:rsidRPr="00AC23B8" w:rsidRDefault="00AC23B8" w:rsidP="009B3B54">
            <w:pPr>
              <w:ind w:firstLineChars="100" w:firstLine="221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AC23B8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Názov časti</w:t>
            </w:r>
          </w:p>
        </w:tc>
        <w:tc>
          <w:tcPr>
            <w:tcW w:w="4180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12ADB431" w14:textId="77777777" w:rsidR="00AC23B8" w:rsidRPr="00AC23B8" w:rsidRDefault="00AC23B8" w:rsidP="009B3B54">
            <w:pPr>
              <w:ind w:firstLineChars="100" w:firstLine="221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AC23B8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Uchádzač</w:t>
            </w:r>
          </w:p>
        </w:tc>
        <w:tc>
          <w:tcPr>
            <w:tcW w:w="2040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2CE6659D" w14:textId="77777777" w:rsidR="00AC23B8" w:rsidRPr="00AC23B8" w:rsidRDefault="00AC23B8" w:rsidP="009B3B54">
            <w:pPr>
              <w:ind w:firstLineChars="100" w:firstLine="221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AC23B8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Doručené</w:t>
            </w:r>
          </w:p>
        </w:tc>
      </w:tr>
      <w:tr w:rsidR="00AC23B8" w:rsidRPr="00AC23B8" w14:paraId="42B4AB48" w14:textId="77777777" w:rsidTr="009B3B54">
        <w:trPr>
          <w:trHeight w:val="540"/>
        </w:trPr>
        <w:tc>
          <w:tcPr>
            <w:tcW w:w="29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CB683C2" w14:textId="77777777" w:rsidR="00AC23B8" w:rsidRPr="00AC23B8" w:rsidRDefault="00AC23B8" w:rsidP="009B3B54">
            <w:pPr>
              <w:ind w:firstLineChars="100" w:firstLine="220"/>
              <w:jc w:val="right"/>
              <w:rPr>
                <w:rFonts w:ascii="Garamond" w:eastAsia="Times New Roman" w:hAnsi="Garamond" w:cs="Arial"/>
                <w:sz w:val="22"/>
                <w:szCs w:val="22"/>
              </w:rPr>
            </w:pPr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>4. časť Meracie prístroje pre Metrológiu</w:t>
            </w:r>
          </w:p>
        </w:tc>
        <w:tc>
          <w:tcPr>
            <w:tcW w:w="41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0E95F20" w14:textId="77777777" w:rsidR="00AC23B8" w:rsidRPr="00AC23B8" w:rsidRDefault="00AC23B8" w:rsidP="009B3B54">
            <w:pPr>
              <w:ind w:firstLineChars="100" w:firstLine="220"/>
              <w:rPr>
                <w:rFonts w:ascii="Garamond" w:eastAsia="Times New Roman" w:hAnsi="Garamond" w:cs="Arial"/>
                <w:sz w:val="22"/>
                <w:szCs w:val="22"/>
              </w:rPr>
            </w:pPr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 xml:space="preserve">KVANT spol. s </w:t>
            </w:r>
            <w:proofErr w:type="spellStart"/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>r.o</w:t>
            </w:r>
            <w:proofErr w:type="spellEnd"/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>. (IČO: 31398294, SK)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3F32A90" w14:textId="77777777" w:rsidR="00AC23B8" w:rsidRPr="00AC23B8" w:rsidRDefault="00AC23B8" w:rsidP="009B3B54">
            <w:pPr>
              <w:ind w:firstLineChars="100" w:firstLine="220"/>
              <w:rPr>
                <w:rFonts w:ascii="Garamond" w:eastAsia="Times New Roman" w:hAnsi="Garamond" w:cs="Arial"/>
                <w:sz w:val="22"/>
                <w:szCs w:val="22"/>
              </w:rPr>
            </w:pPr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>12.05.2025 14:50:01</w:t>
            </w:r>
          </w:p>
        </w:tc>
      </w:tr>
      <w:tr w:rsidR="00AC23B8" w:rsidRPr="00AC23B8" w14:paraId="5A41208D" w14:textId="77777777" w:rsidTr="009B3B54">
        <w:trPr>
          <w:trHeight w:val="570"/>
        </w:trPr>
        <w:tc>
          <w:tcPr>
            <w:tcW w:w="29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81BC23F" w14:textId="77777777" w:rsidR="00AC23B8" w:rsidRPr="00AC23B8" w:rsidRDefault="00AC23B8" w:rsidP="009B3B54">
            <w:pPr>
              <w:ind w:firstLineChars="100" w:firstLine="220"/>
              <w:jc w:val="right"/>
              <w:rPr>
                <w:rFonts w:ascii="Garamond" w:eastAsia="Times New Roman" w:hAnsi="Garamond" w:cs="Arial"/>
                <w:sz w:val="22"/>
                <w:szCs w:val="22"/>
              </w:rPr>
            </w:pPr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>4. časť Meracie prístroje pre Metrológiu</w:t>
            </w:r>
          </w:p>
        </w:tc>
        <w:tc>
          <w:tcPr>
            <w:tcW w:w="41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BF7C39A" w14:textId="77777777" w:rsidR="00AC23B8" w:rsidRPr="00AC23B8" w:rsidRDefault="00AC23B8" w:rsidP="009B3B54">
            <w:pPr>
              <w:ind w:firstLineChars="100" w:firstLine="220"/>
              <w:rPr>
                <w:rFonts w:ascii="Garamond" w:eastAsia="Times New Roman" w:hAnsi="Garamond" w:cs="Arial"/>
                <w:sz w:val="22"/>
                <w:szCs w:val="22"/>
              </w:rPr>
            </w:pPr>
            <w:proofErr w:type="spellStart"/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>Habilis</w:t>
            </w:r>
            <w:proofErr w:type="spellEnd"/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 xml:space="preserve"> Steel spol. s .</w:t>
            </w:r>
            <w:proofErr w:type="spellStart"/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>r.o</w:t>
            </w:r>
            <w:proofErr w:type="spellEnd"/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>. (IČO: 24732061, CZ)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B17C72E" w14:textId="77777777" w:rsidR="00AC23B8" w:rsidRPr="00AC23B8" w:rsidRDefault="00AC23B8" w:rsidP="009B3B54">
            <w:pPr>
              <w:ind w:firstLineChars="100" w:firstLine="220"/>
              <w:rPr>
                <w:rFonts w:ascii="Garamond" w:eastAsia="Times New Roman" w:hAnsi="Garamond" w:cs="Arial"/>
                <w:sz w:val="22"/>
                <w:szCs w:val="22"/>
              </w:rPr>
            </w:pPr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>12.05.2025 15:21:19</w:t>
            </w:r>
          </w:p>
        </w:tc>
      </w:tr>
      <w:tr w:rsidR="00AC23B8" w:rsidRPr="00AC23B8" w14:paraId="23DFBC80" w14:textId="77777777" w:rsidTr="009B3B54">
        <w:trPr>
          <w:trHeight w:val="735"/>
        </w:trPr>
        <w:tc>
          <w:tcPr>
            <w:tcW w:w="29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F8AB058" w14:textId="77777777" w:rsidR="00AC23B8" w:rsidRPr="00AC23B8" w:rsidRDefault="00AC23B8" w:rsidP="009B3B54">
            <w:pPr>
              <w:ind w:firstLineChars="100" w:firstLine="220"/>
              <w:jc w:val="right"/>
              <w:rPr>
                <w:rFonts w:ascii="Garamond" w:eastAsia="Times New Roman" w:hAnsi="Garamond" w:cs="Arial"/>
                <w:sz w:val="22"/>
                <w:szCs w:val="22"/>
              </w:rPr>
            </w:pPr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>4. časť Meracie prístroje pre Metrológiu</w:t>
            </w:r>
          </w:p>
        </w:tc>
        <w:tc>
          <w:tcPr>
            <w:tcW w:w="41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69BE1C1" w14:textId="77777777" w:rsidR="00AC23B8" w:rsidRPr="00AC23B8" w:rsidRDefault="00AC23B8" w:rsidP="009B3B54">
            <w:pPr>
              <w:ind w:firstLineChars="100" w:firstLine="220"/>
              <w:rPr>
                <w:rFonts w:ascii="Garamond" w:eastAsia="Times New Roman" w:hAnsi="Garamond" w:cs="Arial"/>
                <w:sz w:val="22"/>
                <w:szCs w:val="22"/>
              </w:rPr>
            </w:pPr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 xml:space="preserve">PRIMA BILAVČÍK, </w:t>
            </w:r>
            <w:proofErr w:type="spellStart"/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>s.r.o</w:t>
            </w:r>
            <w:proofErr w:type="spellEnd"/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>. (IČO: 26227631, CZ)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5309563" w14:textId="77777777" w:rsidR="00AC23B8" w:rsidRPr="00AC23B8" w:rsidRDefault="00AC23B8" w:rsidP="009B3B54">
            <w:pPr>
              <w:ind w:firstLineChars="100" w:firstLine="220"/>
              <w:rPr>
                <w:rFonts w:ascii="Garamond" w:eastAsia="Times New Roman" w:hAnsi="Garamond" w:cs="Arial"/>
                <w:sz w:val="22"/>
                <w:szCs w:val="22"/>
              </w:rPr>
            </w:pPr>
            <w:r w:rsidRPr="00AC23B8">
              <w:rPr>
                <w:rFonts w:ascii="Garamond" w:eastAsia="Times New Roman" w:hAnsi="Garamond" w:cs="Arial"/>
                <w:sz w:val="22"/>
                <w:szCs w:val="22"/>
              </w:rPr>
              <w:t>13.05.2025 08:38:03</w:t>
            </w:r>
          </w:p>
        </w:tc>
      </w:tr>
    </w:tbl>
    <w:p w14:paraId="594F438E" w14:textId="77777777" w:rsidR="00AC23B8" w:rsidRPr="00AC23B8" w:rsidRDefault="00AC23B8" w:rsidP="00AC23B8">
      <w:pPr>
        <w:autoSpaceDE w:val="0"/>
        <w:autoSpaceDN w:val="0"/>
        <w:adjustRightInd w:val="0"/>
        <w:rPr>
          <w:rFonts w:ascii="Garamond" w:hAnsi="Garamond" w:cstheme="minorHAnsi"/>
          <w:b/>
          <w:bCs/>
          <w:sz w:val="22"/>
          <w:szCs w:val="22"/>
          <w:u w:val="single"/>
        </w:rPr>
      </w:pPr>
    </w:p>
    <w:p w14:paraId="50DF7C3F" w14:textId="77777777" w:rsidR="00AC23B8" w:rsidRPr="00AC23B8" w:rsidRDefault="00AC23B8" w:rsidP="00AC23B8">
      <w:pPr>
        <w:autoSpaceDE w:val="0"/>
        <w:autoSpaceDN w:val="0"/>
        <w:adjustRightInd w:val="0"/>
        <w:jc w:val="center"/>
        <w:rPr>
          <w:rFonts w:ascii="Garamond" w:eastAsiaTheme="minorEastAsia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b/>
          <w:bCs/>
          <w:sz w:val="22"/>
          <w:szCs w:val="22"/>
          <w:u w:val="single"/>
        </w:rPr>
        <w:t>Vyhodnotenie ponúk z hľadiska splnenia kritéria.</w:t>
      </w:r>
    </w:p>
    <w:p w14:paraId="28AE58AD" w14:textId="77777777" w:rsidR="00AC23B8" w:rsidRPr="00AC23B8" w:rsidRDefault="00AC23B8" w:rsidP="00AC23B8">
      <w:pPr>
        <w:autoSpaceDE w:val="0"/>
        <w:autoSpaceDN w:val="0"/>
        <w:adjustRightInd w:val="0"/>
        <w:jc w:val="center"/>
        <w:rPr>
          <w:rFonts w:ascii="Garamond" w:eastAsiaTheme="minorEastAsia" w:hAnsi="Garamond" w:cstheme="minorHAnsi"/>
          <w:sz w:val="22"/>
          <w:szCs w:val="22"/>
        </w:rPr>
      </w:pPr>
    </w:p>
    <w:p w14:paraId="438CABE1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  <w:bookmarkStart w:id="1" w:name="_Hlk68812683"/>
      <w:r w:rsidRPr="00AC23B8">
        <w:rPr>
          <w:rFonts w:ascii="Garamond" w:hAnsi="Garamond" w:cstheme="minorHAnsi"/>
          <w:sz w:val="22"/>
          <w:szCs w:val="22"/>
        </w:rPr>
        <w:t xml:space="preserve">Verejný obstarávateľ v zmysle § 66 ods. 7, druhá veta ZVO rozhodol, že vyhodnotenie ponúk z hľadiska splnenia požiadaviek verejného obstarávateľa na predmet zákazky podľa </w:t>
      </w:r>
      <w:proofErr w:type="spellStart"/>
      <w:r w:rsidRPr="00AC23B8">
        <w:rPr>
          <w:rFonts w:ascii="Garamond" w:hAnsi="Garamond" w:cstheme="minorHAnsi"/>
          <w:sz w:val="22"/>
          <w:szCs w:val="22"/>
        </w:rPr>
        <w:t>ust</w:t>
      </w:r>
      <w:proofErr w:type="spellEnd"/>
      <w:r w:rsidRPr="00AC23B8">
        <w:rPr>
          <w:rFonts w:ascii="Garamond" w:hAnsi="Garamond" w:cstheme="minorHAnsi"/>
          <w:sz w:val="22"/>
          <w:szCs w:val="22"/>
        </w:rPr>
        <w:t xml:space="preserve">. § 53 ZVO sa uskutoční po vyhodnotení ponúk na základe kritérií na vyhodnotenie ponúk. </w:t>
      </w:r>
    </w:p>
    <w:p w14:paraId="06AAB813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</w:p>
    <w:p w14:paraId="5E646281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  <w:u w:val="single"/>
        </w:rPr>
      </w:pPr>
      <w:r w:rsidRPr="00AC23B8">
        <w:rPr>
          <w:rFonts w:ascii="Garamond" w:hAnsi="Garamond" w:cstheme="minorHAnsi"/>
          <w:sz w:val="22"/>
          <w:szCs w:val="22"/>
        </w:rPr>
        <w:t xml:space="preserve">Na základe vyššie uvedeného komisia po otvorení ponúk pristúpila k vyhodnoteniu ponúk z hľadiska splnenia kritéria na vyhodnotenie ponúk, ktorým je v prípade tohto verejného obstarávania najlepší pomer ceny a kvality. Úspešným uchádzačom sa stane uchádzač, ktorý vo svojej ponuke predloží najnižšiu celkovú cenu za predmet zákazky v EUR s DPH (K1) a poskytne najdlhšiu predĺženú záruku (K2). </w:t>
      </w:r>
      <w:bookmarkEnd w:id="1"/>
      <w:r w:rsidRPr="00AC23B8">
        <w:rPr>
          <w:rFonts w:ascii="Garamond" w:hAnsi="Garamond" w:cstheme="minorHAnsi"/>
          <w:sz w:val="22"/>
          <w:szCs w:val="22"/>
        </w:rPr>
        <w:t>Poradie ostatných uchádzačov sa stanoví podľa stanoveného kritéria, t. j. na druhom mieste sa umiestni uchádzač s druhým najnižším počtom bodov za predmet zákazky v EUR s DPH (pre každú časť predmetu zákazky samostatne), na treťom mieste sa umiestni uchádzač s tretím najnižším počtom bodov za predmet zákazky v EUR s DPH (pre každú časť predmetu zákazky samostatne) atď.</w:t>
      </w:r>
    </w:p>
    <w:p w14:paraId="4C23D225" w14:textId="77777777" w:rsidR="00AC23B8" w:rsidRPr="00AC23B8" w:rsidRDefault="00AC23B8" w:rsidP="00AC23B8">
      <w:pPr>
        <w:rPr>
          <w:rFonts w:ascii="Garamond" w:hAnsi="Garamond" w:cstheme="minorHAnsi"/>
          <w:b/>
          <w:sz w:val="22"/>
          <w:szCs w:val="22"/>
          <w:u w:val="single"/>
        </w:rPr>
      </w:pPr>
      <w:bookmarkStart w:id="2" w:name="_Hlk68812758"/>
    </w:p>
    <w:p w14:paraId="1541A2C5" w14:textId="77777777" w:rsidR="00AC23B8" w:rsidRPr="00AC23B8" w:rsidRDefault="00AC23B8" w:rsidP="00AC23B8">
      <w:pPr>
        <w:rPr>
          <w:rFonts w:ascii="Garamond" w:hAnsi="Garamond" w:cstheme="minorHAnsi"/>
          <w:b/>
          <w:sz w:val="22"/>
          <w:szCs w:val="22"/>
          <w:u w:val="single"/>
        </w:rPr>
      </w:pPr>
      <w:r w:rsidRPr="00AC23B8">
        <w:rPr>
          <w:rFonts w:ascii="Garamond" w:hAnsi="Garamond" w:cstheme="minorHAnsi"/>
          <w:b/>
          <w:sz w:val="22"/>
          <w:szCs w:val="22"/>
          <w:u w:val="single"/>
        </w:rPr>
        <w:t xml:space="preserve">Poradie uchádzačov z hľadiska kritéria (pomer ceny a kvality, 90:10) na vyhodnotenie ponúk: </w:t>
      </w:r>
    </w:p>
    <w:p w14:paraId="120E246E" w14:textId="77777777" w:rsidR="00AC23B8" w:rsidRPr="00AC23B8" w:rsidRDefault="00AC23B8" w:rsidP="00AC23B8">
      <w:pPr>
        <w:rPr>
          <w:rFonts w:ascii="Garamond" w:hAnsi="Garamond" w:cstheme="minorHAnsi"/>
          <w:b/>
          <w:sz w:val="22"/>
          <w:szCs w:val="22"/>
          <w:u w:val="single"/>
        </w:rPr>
      </w:pPr>
    </w:p>
    <w:bookmarkEnd w:id="2"/>
    <w:p w14:paraId="6D2FAE57" w14:textId="77777777" w:rsidR="00AC23B8" w:rsidRPr="00AC23B8" w:rsidRDefault="00AC23B8" w:rsidP="00AC23B8">
      <w:pPr>
        <w:rPr>
          <w:rFonts w:ascii="Garamond" w:hAnsi="Garamond" w:cstheme="minorHAnsi"/>
          <w:b/>
          <w:sz w:val="22"/>
          <w:szCs w:val="22"/>
          <w:u w:val="single"/>
        </w:rPr>
      </w:pPr>
      <w:r w:rsidRPr="00AC23B8">
        <w:rPr>
          <w:rFonts w:ascii="Garamond" w:hAnsi="Garamond" w:cstheme="minorHAnsi"/>
          <w:b/>
          <w:sz w:val="22"/>
          <w:szCs w:val="22"/>
          <w:u w:val="single"/>
        </w:rPr>
        <w:t>4.  časť Meracie prístroje pre Metrológiu</w:t>
      </w:r>
    </w:p>
    <w:p w14:paraId="59402E46" w14:textId="77777777" w:rsidR="00AC23B8" w:rsidRPr="00AC23B8" w:rsidRDefault="00AC23B8" w:rsidP="00AC23B8">
      <w:pPr>
        <w:pStyle w:val="Odsekzoznamu"/>
        <w:numPr>
          <w:ilvl w:val="0"/>
          <w:numId w:val="12"/>
        </w:numPr>
        <w:rPr>
          <w:rFonts w:ascii="Garamond" w:hAnsi="Garamond" w:cstheme="minorHAnsi"/>
          <w:b/>
          <w:iCs/>
          <w:sz w:val="22"/>
          <w:szCs w:val="22"/>
        </w:rPr>
      </w:pPr>
      <w:r w:rsidRPr="00AC23B8">
        <w:rPr>
          <w:rFonts w:ascii="Garamond" w:hAnsi="Garamond" w:cs="Arial"/>
          <w:sz w:val="22"/>
          <w:szCs w:val="22"/>
        </w:rPr>
        <w:t xml:space="preserve">PRIMA BILAVČÍK, </w:t>
      </w:r>
      <w:proofErr w:type="spellStart"/>
      <w:r w:rsidRPr="00AC23B8">
        <w:rPr>
          <w:rFonts w:ascii="Garamond" w:hAnsi="Garamond" w:cs="Arial"/>
          <w:sz w:val="22"/>
          <w:szCs w:val="22"/>
        </w:rPr>
        <w:t>s.r.o</w:t>
      </w:r>
      <w:proofErr w:type="spellEnd"/>
      <w:r w:rsidRPr="00AC23B8">
        <w:rPr>
          <w:rFonts w:ascii="Garamond" w:hAnsi="Garamond" w:cs="Arial"/>
          <w:sz w:val="22"/>
          <w:szCs w:val="22"/>
        </w:rPr>
        <w:t>. (IČO: 26227631, CZ) – úspešný uchádzač</w:t>
      </w:r>
    </w:p>
    <w:p w14:paraId="0E3C1836" w14:textId="77777777" w:rsidR="00AC23B8" w:rsidRPr="00AC23B8" w:rsidRDefault="00AC23B8" w:rsidP="00AC23B8">
      <w:pPr>
        <w:pStyle w:val="Odsekzoznamu"/>
        <w:rPr>
          <w:rFonts w:ascii="Garamond" w:hAnsi="Garamond" w:cstheme="minorHAnsi"/>
          <w:b/>
          <w:iCs/>
          <w:sz w:val="22"/>
          <w:szCs w:val="22"/>
        </w:rPr>
      </w:pPr>
      <w:r w:rsidRPr="00AC23B8">
        <w:rPr>
          <w:rFonts w:ascii="Garamond" w:hAnsi="Garamond" w:cstheme="minorHAnsi"/>
          <w:b/>
          <w:iCs/>
          <w:sz w:val="22"/>
          <w:szCs w:val="22"/>
        </w:rPr>
        <w:lastRenderedPageBreak/>
        <w:t xml:space="preserve">Návrh na plnenie kritériá: 7 931,22 </w:t>
      </w:r>
      <w:r w:rsidRPr="00AC23B8">
        <w:rPr>
          <w:rFonts w:ascii="Garamond" w:hAnsi="Garamond" w:cstheme="minorHAnsi"/>
          <w:b/>
          <w:sz w:val="22"/>
          <w:szCs w:val="22"/>
        </w:rPr>
        <w:t>EUR s DPH a záruka:  24 mesiacov (100 b)</w:t>
      </w:r>
    </w:p>
    <w:p w14:paraId="32798EDC" w14:textId="77777777" w:rsidR="00AC23B8" w:rsidRPr="00AC23B8" w:rsidRDefault="00AC23B8" w:rsidP="00AC23B8">
      <w:pPr>
        <w:pStyle w:val="Odsekzoznamu"/>
        <w:numPr>
          <w:ilvl w:val="0"/>
          <w:numId w:val="12"/>
        </w:numPr>
        <w:rPr>
          <w:rFonts w:ascii="Garamond" w:hAnsi="Garamond" w:cstheme="minorHAnsi"/>
          <w:sz w:val="22"/>
          <w:szCs w:val="22"/>
        </w:rPr>
      </w:pPr>
      <w:proofErr w:type="spellStart"/>
      <w:r w:rsidRPr="00AC23B8">
        <w:rPr>
          <w:rFonts w:ascii="Garamond" w:hAnsi="Garamond" w:cs="Arial"/>
          <w:sz w:val="22"/>
          <w:szCs w:val="22"/>
        </w:rPr>
        <w:t>Habilis</w:t>
      </w:r>
      <w:proofErr w:type="spellEnd"/>
      <w:r w:rsidRPr="00AC23B8">
        <w:rPr>
          <w:rFonts w:ascii="Garamond" w:hAnsi="Garamond" w:cs="Arial"/>
          <w:sz w:val="22"/>
          <w:szCs w:val="22"/>
        </w:rPr>
        <w:t xml:space="preserve"> Steel spol. s .</w:t>
      </w:r>
      <w:proofErr w:type="spellStart"/>
      <w:r w:rsidRPr="00AC23B8">
        <w:rPr>
          <w:rFonts w:ascii="Garamond" w:hAnsi="Garamond" w:cs="Arial"/>
          <w:sz w:val="22"/>
          <w:szCs w:val="22"/>
        </w:rPr>
        <w:t>r.o</w:t>
      </w:r>
      <w:proofErr w:type="spellEnd"/>
      <w:r w:rsidRPr="00AC23B8">
        <w:rPr>
          <w:rFonts w:ascii="Garamond" w:hAnsi="Garamond" w:cs="Arial"/>
          <w:sz w:val="22"/>
          <w:szCs w:val="22"/>
        </w:rPr>
        <w:t>. (IČO: 24732061, CZ)</w:t>
      </w:r>
    </w:p>
    <w:p w14:paraId="7C6A4D15" w14:textId="77777777" w:rsidR="00AC23B8" w:rsidRPr="00AC23B8" w:rsidRDefault="00AC23B8" w:rsidP="00AC23B8">
      <w:pPr>
        <w:pStyle w:val="Odsekzoznamu"/>
        <w:rPr>
          <w:rFonts w:ascii="Garamond" w:hAnsi="Garamond" w:cstheme="minorHAnsi"/>
          <w:b/>
          <w:iCs/>
          <w:sz w:val="22"/>
          <w:szCs w:val="22"/>
        </w:rPr>
      </w:pPr>
      <w:r w:rsidRPr="00AC23B8">
        <w:rPr>
          <w:rFonts w:ascii="Garamond" w:hAnsi="Garamond" w:cstheme="minorHAnsi"/>
          <w:b/>
          <w:iCs/>
          <w:sz w:val="22"/>
          <w:szCs w:val="22"/>
        </w:rPr>
        <w:t xml:space="preserve">Návrh na plnenie kritériá: </w:t>
      </w:r>
      <w:r w:rsidRPr="00AC23B8">
        <w:rPr>
          <w:rFonts w:ascii="Garamond" w:hAnsi="Garamond" w:cstheme="minorHAnsi"/>
          <w:b/>
          <w:bCs/>
          <w:iCs/>
          <w:sz w:val="22"/>
          <w:szCs w:val="22"/>
        </w:rPr>
        <w:t>8 351,70</w:t>
      </w:r>
      <w:r w:rsidRPr="00AC23B8">
        <w:rPr>
          <w:rFonts w:ascii="Garamond" w:hAnsi="Garamond" w:cstheme="minorHAnsi"/>
          <w:b/>
          <w:iCs/>
          <w:sz w:val="22"/>
          <w:szCs w:val="22"/>
        </w:rPr>
        <w:t xml:space="preserve">,00 </w:t>
      </w:r>
      <w:r w:rsidRPr="00AC23B8">
        <w:rPr>
          <w:rFonts w:ascii="Garamond" w:hAnsi="Garamond" w:cstheme="minorHAnsi"/>
          <w:b/>
          <w:sz w:val="22"/>
          <w:szCs w:val="22"/>
        </w:rPr>
        <w:t>EUR s DPH a záruka: 24 mesiacov (95,46 b)</w:t>
      </w:r>
    </w:p>
    <w:p w14:paraId="151C238E" w14:textId="77777777" w:rsidR="00AC23B8" w:rsidRPr="00AC23B8" w:rsidRDefault="00AC23B8" w:rsidP="00AC23B8">
      <w:pPr>
        <w:pStyle w:val="Odsekzoznamu"/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AC23B8">
        <w:rPr>
          <w:rFonts w:ascii="Garamond" w:hAnsi="Garamond" w:cs="Arial"/>
          <w:sz w:val="22"/>
          <w:szCs w:val="22"/>
        </w:rPr>
        <w:t xml:space="preserve">KVANT spol. s </w:t>
      </w:r>
      <w:proofErr w:type="spellStart"/>
      <w:r w:rsidRPr="00AC23B8">
        <w:rPr>
          <w:rFonts w:ascii="Garamond" w:hAnsi="Garamond" w:cs="Arial"/>
          <w:sz w:val="22"/>
          <w:szCs w:val="22"/>
        </w:rPr>
        <w:t>r.o</w:t>
      </w:r>
      <w:proofErr w:type="spellEnd"/>
      <w:r w:rsidRPr="00AC23B8">
        <w:rPr>
          <w:rFonts w:ascii="Garamond" w:hAnsi="Garamond" w:cs="Arial"/>
          <w:sz w:val="22"/>
          <w:szCs w:val="22"/>
        </w:rPr>
        <w:t>. (IČO: 31398294, SK)</w:t>
      </w:r>
    </w:p>
    <w:p w14:paraId="738CBB0D" w14:textId="77777777" w:rsidR="00AC23B8" w:rsidRPr="00AC23B8" w:rsidRDefault="00AC23B8" w:rsidP="00AC23B8">
      <w:pPr>
        <w:pStyle w:val="Odsekzoznamu"/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b/>
          <w:iCs/>
          <w:sz w:val="22"/>
          <w:szCs w:val="22"/>
        </w:rPr>
        <w:t xml:space="preserve">Návrh na plnenie kritériá: </w:t>
      </w:r>
      <w:r w:rsidRPr="00AC23B8">
        <w:rPr>
          <w:rFonts w:ascii="Garamond" w:hAnsi="Garamond" w:cstheme="minorHAnsi"/>
          <w:b/>
          <w:bCs/>
          <w:iCs/>
          <w:sz w:val="22"/>
          <w:szCs w:val="22"/>
        </w:rPr>
        <w:t xml:space="preserve">9 201,47 </w:t>
      </w:r>
      <w:r w:rsidRPr="00AC23B8">
        <w:rPr>
          <w:rFonts w:ascii="Garamond" w:hAnsi="Garamond" w:cstheme="minorHAnsi"/>
          <w:b/>
          <w:iCs/>
          <w:sz w:val="22"/>
          <w:szCs w:val="22"/>
        </w:rPr>
        <w:t>EUR</w:t>
      </w:r>
      <w:r w:rsidRPr="00AC23B8">
        <w:rPr>
          <w:rFonts w:ascii="Garamond" w:hAnsi="Garamond" w:cstheme="minorHAnsi"/>
          <w:b/>
          <w:sz w:val="22"/>
          <w:szCs w:val="22"/>
        </w:rPr>
        <w:t xml:space="preserve"> s DPH a záruka: 24 mesiacov (</w:t>
      </w:r>
      <w:r w:rsidRPr="00AC23B8">
        <w:rPr>
          <w:rFonts w:ascii="Garamond" w:hAnsi="Garamond" w:cstheme="minorHAnsi"/>
          <w:b/>
          <w:bCs/>
          <w:sz w:val="22"/>
          <w:szCs w:val="22"/>
        </w:rPr>
        <w:t>87,57</w:t>
      </w:r>
      <w:r w:rsidRPr="00AC23B8">
        <w:rPr>
          <w:rFonts w:ascii="Garamond" w:hAnsi="Garamond" w:cstheme="minorHAnsi"/>
          <w:b/>
          <w:sz w:val="22"/>
          <w:szCs w:val="22"/>
        </w:rPr>
        <w:t xml:space="preserve"> b)</w:t>
      </w:r>
    </w:p>
    <w:p w14:paraId="78F0D1F6" w14:textId="77777777" w:rsidR="00AC23B8" w:rsidRPr="00AC23B8" w:rsidRDefault="00AC23B8" w:rsidP="00AC23B8">
      <w:pPr>
        <w:rPr>
          <w:rFonts w:ascii="Garamond" w:hAnsi="Garamond" w:cstheme="minorHAnsi"/>
          <w:b/>
          <w:bCs/>
          <w:sz w:val="22"/>
          <w:szCs w:val="22"/>
          <w:u w:val="single"/>
        </w:rPr>
      </w:pPr>
    </w:p>
    <w:p w14:paraId="49B3CE77" w14:textId="77777777" w:rsidR="00AC23B8" w:rsidRPr="00AC23B8" w:rsidRDefault="00AC23B8" w:rsidP="00AC23B8">
      <w:pPr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AC23B8">
        <w:rPr>
          <w:rFonts w:ascii="Garamond" w:hAnsi="Garamond" w:cstheme="minorHAnsi"/>
          <w:b/>
          <w:bCs/>
          <w:sz w:val="22"/>
          <w:szCs w:val="22"/>
          <w:u w:val="single"/>
        </w:rPr>
        <w:t>Vyhodnotenie ponúk z hľadiska splnenia požiadaviek verejného obstarávateľa na predmet zákazky.</w:t>
      </w:r>
    </w:p>
    <w:p w14:paraId="12048E10" w14:textId="77777777" w:rsidR="00AC23B8" w:rsidRPr="00AC23B8" w:rsidRDefault="00AC23B8" w:rsidP="00AC23B8">
      <w:pPr>
        <w:jc w:val="center"/>
        <w:rPr>
          <w:rFonts w:ascii="Garamond" w:hAnsi="Garamond" w:cstheme="minorHAnsi"/>
          <w:sz w:val="22"/>
          <w:szCs w:val="22"/>
          <w:u w:val="single"/>
        </w:rPr>
      </w:pPr>
    </w:p>
    <w:p w14:paraId="35A04A92" w14:textId="77777777" w:rsidR="00AC23B8" w:rsidRPr="00AC23B8" w:rsidRDefault="00AC23B8" w:rsidP="00AC23B8">
      <w:pPr>
        <w:pStyle w:val="Odsekzoznamu"/>
        <w:numPr>
          <w:ilvl w:val="0"/>
          <w:numId w:val="12"/>
        </w:numPr>
        <w:spacing w:line="267" w:lineRule="auto"/>
        <w:contextualSpacing/>
        <w:rPr>
          <w:rFonts w:ascii="Garamond" w:hAnsi="Garamond" w:cstheme="minorHAnsi"/>
          <w:b/>
          <w:sz w:val="22"/>
          <w:szCs w:val="22"/>
          <w:u w:val="single"/>
        </w:rPr>
      </w:pPr>
      <w:r w:rsidRPr="00AC23B8">
        <w:rPr>
          <w:rFonts w:ascii="Garamond" w:hAnsi="Garamond" w:cstheme="minorHAnsi"/>
          <w:b/>
          <w:sz w:val="22"/>
          <w:szCs w:val="22"/>
          <w:u w:val="single"/>
        </w:rPr>
        <w:t xml:space="preserve">časť Meracie prístroje pre Metrológiu: uchádzač </w:t>
      </w:r>
      <w:r w:rsidRPr="00AC23B8">
        <w:rPr>
          <w:rFonts w:ascii="Garamond" w:hAnsi="Garamond" w:cs="Arial"/>
          <w:b/>
          <w:bCs/>
          <w:sz w:val="22"/>
          <w:szCs w:val="22"/>
        </w:rPr>
        <w:t xml:space="preserve">PRIMA BILAVČÍK, </w:t>
      </w:r>
      <w:proofErr w:type="spellStart"/>
      <w:r w:rsidRPr="00AC23B8">
        <w:rPr>
          <w:rFonts w:ascii="Garamond" w:hAnsi="Garamond" w:cs="Arial"/>
          <w:b/>
          <w:bCs/>
          <w:sz w:val="22"/>
          <w:szCs w:val="22"/>
        </w:rPr>
        <w:t>s.r.o</w:t>
      </w:r>
      <w:proofErr w:type="spellEnd"/>
      <w:r w:rsidRPr="00AC23B8">
        <w:rPr>
          <w:rFonts w:ascii="Garamond" w:hAnsi="Garamond" w:cs="Arial"/>
          <w:b/>
          <w:bCs/>
          <w:sz w:val="22"/>
          <w:szCs w:val="22"/>
        </w:rPr>
        <w:t>. (IČO: 26227631, CZ)</w:t>
      </w:r>
    </w:p>
    <w:p w14:paraId="61598D4B" w14:textId="77777777" w:rsidR="00AC23B8" w:rsidRPr="00AC23B8" w:rsidRDefault="00AC23B8" w:rsidP="00AC23B8">
      <w:pPr>
        <w:pStyle w:val="Odsekzoznamu"/>
        <w:rPr>
          <w:rFonts w:ascii="Garamond" w:hAnsi="Garamond" w:cstheme="minorHAnsi"/>
          <w:b/>
          <w:sz w:val="22"/>
          <w:szCs w:val="22"/>
          <w:u w:val="single"/>
        </w:rPr>
      </w:pPr>
    </w:p>
    <w:p w14:paraId="438E504F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 xml:space="preserve">Komisia preskúmala ponuku uchádzača a skonštatovala, že uchádzač vo svojej ponuke predložil nasledovné dokumenty: </w:t>
      </w:r>
    </w:p>
    <w:p w14:paraId="45ABCD47" w14:textId="77777777" w:rsidR="00AC23B8" w:rsidRPr="00AC23B8" w:rsidRDefault="00AC23B8" w:rsidP="00AC23B8">
      <w:pPr>
        <w:pStyle w:val="Odsekzoznamu"/>
        <w:numPr>
          <w:ilvl w:val="0"/>
          <w:numId w:val="16"/>
        </w:numPr>
        <w:spacing w:line="267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AC23B8">
        <w:rPr>
          <w:rFonts w:ascii="Garamond" w:hAnsi="Garamond" w:cstheme="minorHAnsi"/>
          <w:b/>
          <w:bCs/>
          <w:sz w:val="22"/>
          <w:szCs w:val="22"/>
        </w:rPr>
        <w:t>Podpísaný návrh na plnenie kritéria</w:t>
      </w:r>
    </w:p>
    <w:p w14:paraId="6AEEE9D1" w14:textId="77777777" w:rsidR="00AC23B8" w:rsidRPr="00AC23B8" w:rsidRDefault="00AC23B8" w:rsidP="00AC23B8">
      <w:pPr>
        <w:ind w:left="709" w:right="-6"/>
        <w:rPr>
          <w:rFonts w:ascii="Garamond" w:hAnsi="Garamond" w:cstheme="minorHAnsi"/>
          <w:b/>
          <w:bCs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 xml:space="preserve">Komisia skontrolovala návrh na plnenie kritériá, ktorý je zhodný s el. vyplneným návrhom v systéme </w:t>
      </w:r>
      <w:proofErr w:type="spellStart"/>
      <w:r w:rsidRPr="00AC23B8">
        <w:rPr>
          <w:rFonts w:ascii="Garamond" w:hAnsi="Garamond" w:cstheme="minorHAnsi"/>
          <w:sz w:val="22"/>
          <w:szCs w:val="22"/>
        </w:rPr>
        <w:t>Josephine</w:t>
      </w:r>
      <w:proofErr w:type="spellEnd"/>
      <w:r w:rsidRPr="00AC23B8">
        <w:rPr>
          <w:rFonts w:ascii="Garamond" w:hAnsi="Garamond" w:cstheme="minorHAnsi"/>
          <w:sz w:val="22"/>
          <w:szCs w:val="22"/>
        </w:rPr>
        <w:t xml:space="preserve">. </w:t>
      </w:r>
      <w:r w:rsidRPr="00AC23B8">
        <w:rPr>
          <w:rFonts w:ascii="Garamond" w:hAnsi="Garamond" w:cstheme="minorHAnsi"/>
          <w:b/>
          <w:bCs/>
          <w:sz w:val="22"/>
          <w:szCs w:val="22"/>
        </w:rPr>
        <w:t>Ocenená príloha Technickej špecifikácie vo formáte vo formáte .</w:t>
      </w:r>
      <w:proofErr w:type="spellStart"/>
      <w:r w:rsidRPr="00AC23B8">
        <w:rPr>
          <w:rFonts w:ascii="Garamond" w:hAnsi="Garamond" w:cstheme="minorHAnsi"/>
          <w:b/>
          <w:bCs/>
          <w:sz w:val="22"/>
          <w:szCs w:val="22"/>
        </w:rPr>
        <w:t>pdf</w:t>
      </w:r>
      <w:proofErr w:type="spellEnd"/>
      <w:r w:rsidRPr="00AC23B8">
        <w:rPr>
          <w:rFonts w:ascii="Garamond" w:hAnsi="Garamond" w:cstheme="minorHAnsi"/>
          <w:b/>
          <w:bCs/>
          <w:sz w:val="22"/>
          <w:szCs w:val="22"/>
        </w:rPr>
        <w:t xml:space="preserve">  </w:t>
      </w:r>
    </w:p>
    <w:p w14:paraId="6A8CECA3" w14:textId="77777777" w:rsidR="00AC23B8" w:rsidRPr="00AC23B8" w:rsidRDefault="00AC23B8" w:rsidP="00AC23B8">
      <w:pPr>
        <w:ind w:left="709"/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 xml:space="preserve">Komisia prekontrolovala Ocenenú prílohu Technickej špecifikácie Technická </w:t>
      </w:r>
      <w:proofErr w:type="spellStart"/>
      <w:r w:rsidRPr="00AC23B8">
        <w:rPr>
          <w:rFonts w:ascii="Garamond" w:hAnsi="Garamond" w:cstheme="minorHAnsi"/>
          <w:sz w:val="22"/>
          <w:szCs w:val="22"/>
        </w:rPr>
        <w:t>špecifikácia_Cenová</w:t>
      </w:r>
      <w:proofErr w:type="spellEnd"/>
      <w:r w:rsidRPr="00AC23B8">
        <w:rPr>
          <w:rFonts w:ascii="Garamond" w:hAnsi="Garamond" w:cstheme="minorHAnsi"/>
          <w:sz w:val="22"/>
          <w:szCs w:val="22"/>
        </w:rPr>
        <w:t xml:space="preserve"> kalkulácia predloženú uchádzačom a zistila, že sa zhoduje s prílohou Technickej špecifikácie predloženou verejným obstarávateľom v súťažných podkladoch a je ocenená kompletne a v súlade s požiadavkami verejného obstarávateľa. </w:t>
      </w:r>
    </w:p>
    <w:p w14:paraId="3B5F10D7" w14:textId="77777777" w:rsidR="00AC23B8" w:rsidRPr="00AC23B8" w:rsidRDefault="00AC23B8" w:rsidP="00AC23B8">
      <w:pPr>
        <w:pStyle w:val="Odsekzoznamu"/>
        <w:numPr>
          <w:ilvl w:val="0"/>
          <w:numId w:val="16"/>
        </w:numPr>
        <w:spacing w:line="267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AC23B8">
        <w:rPr>
          <w:rFonts w:ascii="Garamond" w:hAnsi="Garamond" w:cstheme="minorHAnsi"/>
          <w:b/>
          <w:bCs/>
          <w:sz w:val="22"/>
          <w:szCs w:val="22"/>
        </w:rPr>
        <w:t xml:space="preserve">Doklady k osobnému postaveniu </w:t>
      </w:r>
    </w:p>
    <w:p w14:paraId="4915E9F6" w14:textId="77777777" w:rsidR="00AC23B8" w:rsidRPr="00AC23B8" w:rsidRDefault="00AC23B8" w:rsidP="00AC23B8">
      <w:pPr>
        <w:pStyle w:val="Odsekzoznamu"/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>Komisia skontrolovala na stránke ÚVO zápis do Zoznamu hospodárskych subjektov, komisia skonštatovala, že uchádzač má platný zápis na preukázanie §32 ZVO – osobné postavenie.</w:t>
      </w:r>
    </w:p>
    <w:p w14:paraId="68BD64BF" w14:textId="77777777" w:rsidR="00AC23B8" w:rsidRPr="00AC23B8" w:rsidRDefault="00AC23B8" w:rsidP="00AC23B8">
      <w:pPr>
        <w:pStyle w:val="Odsekzoznamu"/>
        <w:numPr>
          <w:ilvl w:val="0"/>
          <w:numId w:val="16"/>
        </w:numPr>
        <w:spacing w:line="267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AC23B8">
        <w:rPr>
          <w:rFonts w:ascii="Garamond" w:hAnsi="Garamond" w:cstheme="minorHAnsi"/>
          <w:b/>
          <w:bCs/>
          <w:sz w:val="22"/>
          <w:szCs w:val="22"/>
        </w:rPr>
        <w:t>Vyplnenú Technickú špecifikáciu vo formáte .</w:t>
      </w:r>
      <w:proofErr w:type="spellStart"/>
      <w:r w:rsidRPr="00AC23B8">
        <w:rPr>
          <w:rFonts w:ascii="Garamond" w:hAnsi="Garamond" w:cstheme="minorHAnsi"/>
          <w:b/>
          <w:bCs/>
          <w:sz w:val="22"/>
          <w:szCs w:val="22"/>
        </w:rPr>
        <w:t>pdf</w:t>
      </w:r>
      <w:proofErr w:type="spellEnd"/>
      <w:r w:rsidRPr="00AC23B8">
        <w:rPr>
          <w:rFonts w:ascii="Garamond" w:hAnsi="Garamond" w:cstheme="minorHAnsi"/>
          <w:b/>
          <w:bCs/>
          <w:sz w:val="22"/>
          <w:szCs w:val="22"/>
        </w:rPr>
        <w:t xml:space="preserve"> aj vo formáte .</w:t>
      </w:r>
      <w:proofErr w:type="spellStart"/>
      <w:r w:rsidRPr="00AC23B8">
        <w:rPr>
          <w:rFonts w:ascii="Garamond" w:hAnsi="Garamond" w:cstheme="minorHAnsi"/>
          <w:b/>
          <w:bCs/>
          <w:sz w:val="22"/>
          <w:szCs w:val="22"/>
        </w:rPr>
        <w:t>xls</w:t>
      </w:r>
      <w:proofErr w:type="spellEnd"/>
    </w:p>
    <w:p w14:paraId="44CEE02F" w14:textId="77777777" w:rsidR="00AC23B8" w:rsidRPr="00AC23B8" w:rsidRDefault="00AC23B8" w:rsidP="00AC23B8">
      <w:pPr>
        <w:pStyle w:val="Odsekzoznamu"/>
        <w:numPr>
          <w:ilvl w:val="0"/>
          <w:numId w:val="16"/>
        </w:numPr>
        <w:spacing w:line="267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AC23B8">
        <w:rPr>
          <w:rFonts w:ascii="Garamond" w:hAnsi="Garamond" w:cstheme="minorHAnsi"/>
          <w:b/>
          <w:bCs/>
          <w:sz w:val="22"/>
          <w:szCs w:val="22"/>
        </w:rPr>
        <w:t>Technické listy k položkám špecifikácie vo formáte .</w:t>
      </w:r>
      <w:proofErr w:type="spellStart"/>
      <w:r w:rsidRPr="00AC23B8">
        <w:rPr>
          <w:rFonts w:ascii="Garamond" w:hAnsi="Garamond" w:cstheme="minorHAnsi"/>
          <w:b/>
          <w:bCs/>
          <w:sz w:val="22"/>
          <w:szCs w:val="22"/>
        </w:rPr>
        <w:t>pdf</w:t>
      </w:r>
      <w:proofErr w:type="spellEnd"/>
    </w:p>
    <w:p w14:paraId="4F7B3B06" w14:textId="77777777" w:rsidR="00AC23B8" w:rsidRPr="00AC23B8" w:rsidRDefault="00AC23B8" w:rsidP="00AC23B8">
      <w:pPr>
        <w:pStyle w:val="Odsekzoznamu"/>
        <w:numPr>
          <w:ilvl w:val="0"/>
          <w:numId w:val="16"/>
        </w:numPr>
        <w:spacing w:line="267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AC23B8">
        <w:rPr>
          <w:rFonts w:ascii="Garamond" w:hAnsi="Garamond" w:cstheme="minorHAnsi"/>
          <w:b/>
          <w:bCs/>
          <w:sz w:val="22"/>
          <w:szCs w:val="22"/>
        </w:rPr>
        <w:t xml:space="preserve">Čestné vyhlásenia v zmysle SP </w:t>
      </w:r>
    </w:p>
    <w:p w14:paraId="459427C0" w14:textId="77777777" w:rsidR="00AC23B8" w:rsidRPr="00AC23B8" w:rsidRDefault="00AC23B8" w:rsidP="00AC23B8">
      <w:pPr>
        <w:pStyle w:val="Odsekzoznamu"/>
        <w:numPr>
          <w:ilvl w:val="0"/>
          <w:numId w:val="16"/>
        </w:numPr>
        <w:spacing w:line="267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AC23B8">
        <w:rPr>
          <w:rFonts w:ascii="Garamond" w:hAnsi="Garamond" w:cstheme="minorHAnsi"/>
          <w:b/>
          <w:bCs/>
          <w:sz w:val="22"/>
          <w:szCs w:val="22"/>
        </w:rPr>
        <w:t xml:space="preserve">Doklad dodania meracích prístrojov (podmienka účasti </w:t>
      </w:r>
      <w:proofErr w:type="spellStart"/>
      <w:r w:rsidRPr="00AC23B8">
        <w:rPr>
          <w:rFonts w:ascii="Garamond" w:hAnsi="Garamond" w:cstheme="minorHAnsi"/>
          <w:b/>
          <w:bCs/>
          <w:sz w:val="22"/>
          <w:szCs w:val="22"/>
        </w:rPr>
        <w:t>tech</w:t>
      </w:r>
      <w:proofErr w:type="spellEnd"/>
      <w:r w:rsidRPr="00AC23B8">
        <w:rPr>
          <w:rFonts w:ascii="Garamond" w:hAnsi="Garamond" w:cstheme="minorHAnsi"/>
          <w:b/>
          <w:bCs/>
          <w:sz w:val="22"/>
          <w:szCs w:val="22"/>
        </w:rPr>
        <w:t>. a odb. spôsobilosti)</w:t>
      </w:r>
    </w:p>
    <w:p w14:paraId="5FC5D108" w14:textId="77777777" w:rsidR="00AC23B8" w:rsidRPr="00AC23B8" w:rsidRDefault="00AC23B8" w:rsidP="00AC23B8">
      <w:pPr>
        <w:ind w:left="709"/>
        <w:rPr>
          <w:rFonts w:ascii="Garamond" w:hAnsi="Garamond" w:cstheme="minorHAnsi"/>
          <w:sz w:val="22"/>
          <w:szCs w:val="22"/>
        </w:rPr>
      </w:pPr>
    </w:p>
    <w:p w14:paraId="42F10968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>Na základe predložených dokladov komisia skonštatovala, pri položkách:</w:t>
      </w:r>
    </w:p>
    <w:p w14:paraId="3402AB08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>č. 57 Digitálny mikrometer strmeňový(0-100) Nie je možné overiť splnenia parametra: pamäť poslednej meranej hodnoty.</w:t>
      </w:r>
    </w:p>
    <w:p w14:paraId="656819FC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 xml:space="preserve">č. 213 Digitálny uhlomer Nie je možné overiť splnenie parametra: nulovanie. </w:t>
      </w:r>
    </w:p>
    <w:p w14:paraId="65B9CEB5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>č. 297 Merací stôl s ramenom Pravdepodobne omylom zadaný názov prístroja DASQUA 912-0010 (taký podľa internetového overenia neexistuje) Správne číslo výrobku - DASQUA 7912-0010?</w:t>
      </w:r>
    </w:p>
    <w:p w14:paraId="243BE0C1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</w:p>
    <w:p w14:paraId="282A0E47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 xml:space="preserve">Dňa 28.05.2025 požiadal uchádzača prostredníctvom komunikačného rozhrania elektronického systému </w:t>
      </w:r>
      <w:proofErr w:type="spellStart"/>
      <w:r w:rsidRPr="00AC23B8">
        <w:rPr>
          <w:rFonts w:ascii="Garamond" w:hAnsi="Garamond" w:cstheme="minorHAnsi"/>
          <w:sz w:val="22"/>
          <w:szCs w:val="22"/>
        </w:rPr>
        <w:t>Josephine</w:t>
      </w:r>
      <w:proofErr w:type="spellEnd"/>
      <w:r w:rsidRPr="00AC23B8">
        <w:rPr>
          <w:rFonts w:ascii="Garamond" w:hAnsi="Garamond" w:cstheme="minorHAnsi"/>
          <w:sz w:val="22"/>
          <w:szCs w:val="22"/>
        </w:rPr>
        <w:t xml:space="preserve"> o vysvetlenie tak, aby bolo možné ponuku vyhodnotiť. Dňa 29.05.2025 uchádzač prostredníctvom komunikačného rozhrania systému </w:t>
      </w:r>
      <w:proofErr w:type="spellStart"/>
      <w:r w:rsidRPr="00AC23B8">
        <w:rPr>
          <w:rFonts w:ascii="Garamond" w:hAnsi="Garamond" w:cstheme="minorHAnsi"/>
          <w:sz w:val="22"/>
          <w:szCs w:val="22"/>
        </w:rPr>
        <w:t>Josephine</w:t>
      </w:r>
      <w:proofErr w:type="spellEnd"/>
      <w:r w:rsidRPr="00AC23B8">
        <w:rPr>
          <w:rFonts w:ascii="Garamond" w:hAnsi="Garamond" w:cstheme="minorHAnsi"/>
          <w:sz w:val="22"/>
          <w:szCs w:val="22"/>
        </w:rPr>
        <w:t xml:space="preserve"> doručil odpoveď, v ktorej vysvetlil:</w:t>
      </w:r>
    </w:p>
    <w:p w14:paraId="70727C2D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 xml:space="preserve">č. 57 DASQUA 4706-0001 Áno – má pamäť ABS. Po opätovnom zapnutí mikrometra (po automatickom uspaní alebo manuálnom vypnutí) sa displej vráti na absolútnu počiatočnú hodnotu stanovenú počas posledného merania, takže sa stále zobrazuje predchádzajúci údaj. </w:t>
      </w:r>
    </w:p>
    <w:p w14:paraId="7312C800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>č. 213 DASQUA 1021-2005 Áno má - rýchly reset. Obruba sa otáča o 360°, takže môžete znova nastaviť ukazovateľ s nulovou značkou v ľubovoľnej polohe na rýchle vynulovanie medzi meraniami.</w:t>
      </w:r>
    </w:p>
    <w:p w14:paraId="328F995E" w14:textId="77777777" w:rsidR="00AC23B8" w:rsidRDefault="00AC23B8" w:rsidP="00AC23B8">
      <w:pPr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>č. 297</w:t>
      </w:r>
      <w:r w:rsidRPr="00AC23B8">
        <w:rPr>
          <w:rFonts w:ascii="Garamond" w:hAnsi="Garamond"/>
          <w:sz w:val="22"/>
          <w:szCs w:val="22"/>
        </w:rPr>
        <w:t xml:space="preserve"> </w:t>
      </w:r>
      <w:r w:rsidRPr="00AC23B8">
        <w:rPr>
          <w:rFonts w:ascii="Garamond" w:hAnsi="Garamond" w:cstheme="minorHAnsi"/>
          <w:sz w:val="22"/>
          <w:szCs w:val="22"/>
        </w:rPr>
        <w:t>Áno chyba v zadaní správne číslo výrobku je DASQUA 7912-0010</w:t>
      </w:r>
    </w:p>
    <w:p w14:paraId="4AD7FD71" w14:textId="77777777" w:rsidR="00EB107A" w:rsidRDefault="00EB107A" w:rsidP="00AC23B8">
      <w:pPr>
        <w:rPr>
          <w:rFonts w:ascii="Garamond" w:hAnsi="Garamond" w:cstheme="minorHAnsi"/>
          <w:sz w:val="22"/>
          <w:szCs w:val="22"/>
        </w:rPr>
      </w:pPr>
    </w:p>
    <w:p w14:paraId="49FB7E3E" w14:textId="37C69CEF" w:rsidR="00AC23B8" w:rsidRDefault="00EB107A" w:rsidP="00AC23B8">
      <w:p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Komisia </w:t>
      </w:r>
      <w:r w:rsidR="00821283">
        <w:rPr>
          <w:rFonts w:ascii="Garamond" w:hAnsi="Garamond" w:cstheme="minorHAnsi"/>
          <w:sz w:val="22"/>
          <w:szCs w:val="22"/>
        </w:rPr>
        <w:t xml:space="preserve">dňa 08.07.2025 odoslala žiadosť o doplnenie výrobného čísla </w:t>
      </w:r>
      <w:r w:rsidR="00FB2D1F">
        <w:rPr>
          <w:rFonts w:ascii="Garamond" w:hAnsi="Garamond" w:cstheme="minorHAnsi"/>
          <w:sz w:val="22"/>
          <w:szCs w:val="22"/>
        </w:rPr>
        <w:t xml:space="preserve">resp. uvedenia </w:t>
      </w:r>
      <w:proofErr w:type="spellStart"/>
      <w:r w:rsidR="00FB2D1F">
        <w:rPr>
          <w:rFonts w:ascii="Garamond" w:hAnsi="Garamond" w:cstheme="minorHAnsi"/>
          <w:sz w:val="22"/>
          <w:szCs w:val="22"/>
        </w:rPr>
        <w:t>chýbaju</w:t>
      </w:r>
      <w:r w:rsidR="00F87DB0">
        <w:rPr>
          <w:rFonts w:ascii="Garamond" w:hAnsi="Garamond" w:cstheme="minorHAnsi"/>
          <w:sz w:val="22"/>
          <w:szCs w:val="22"/>
        </w:rPr>
        <w:t>cého</w:t>
      </w:r>
      <w:proofErr w:type="spellEnd"/>
      <w:r w:rsidR="00F87DB0">
        <w:rPr>
          <w:rFonts w:ascii="Garamond" w:hAnsi="Garamond" w:cstheme="minorHAnsi"/>
          <w:sz w:val="22"/>
          <w:szCs w:val="22"/>
        </w:rPr>
        <w:t xml:space="preserve"> </w:t>
      </w:r>
      <w:r w:rsidR="00FB2D1F">
        <w:rPr>
          <w:rFonts w:ascii="Garamond" w:hAnsi="Garamond" w:cstheme="minorHAnsi"/>
          <w:sz w:val="22"/>
          <w:szCs w:val="22"/>
        </w:rPr>
        <w:t xml:space="preserve">názvu/modelu </w:t>
      </w:r>
      <w:r w:rsidR="00821283">
        <w:rPr>
          <w:rFonts w:ascii="Garamond" w:hAnsi="Garamond" w:cstheme="minorHAnsi"/>
          <w:sz w:val="22"/>
          <w:szCs w:val="22"/>
        </w:rPr>
        <w:t>v rámci položky</w:t>
      </w:r>
      <w:r w:rsidR="003D7DB8">
        <w:rPr>
          <w:rFonts w:ascii="Garamond" w:hAnsi="Garamond" w:cstheme="minorHAnsi"/>
          <w:sz w:val="22"/>
          <w:szCs w:val="22"/>
        </w:rPr>
        <w:t xml:space="preserve"> č. 89 z Technickej špecifikácie, uchádzač dňa 09.07.2025 doručil prostredníctvom komunikačného rozhrania systému </w:t>
      </w:r>
      <w:proofErr w:type="spellStart"/>
      <w:r w:rsidR="003D7DB8">
        <w:rPr>
          <w:rFonts w:ascii="Garamond" w:hAnsi="Garamond" w:cstheme="minorHAnsi"/>
          <w:sz w:val="22"/>
          <w:szCs w:val="22"/>
        </w:rPr>
        <w:t>Josephine</w:t>
      </w:r>
      <w:proofErr w:type="spellEnd"/>
      <w:r w:rsidR="003D7DB8">
        <w:rPr>
          <w:rFonts w:ascii="Garamond" w:hAnsi="Garamond" w:cstheme="minorHAnsi"/>
          <w:sz w:val="22"/>
          <w:szCs w:val="22"/>
        </w:rPr>
        <w:t xml:space="preserve"> doplnenie</w:t>
      </w:r>
      <w:r w:rsidR="00F87DB0">
        <w:rPr>
          <w:rFonts w:ascii="Garamond" w:hAnsi="Garamond" w:cstheme="minorHAnsi"/>
          <w:sz w:val="22"/>
          <w:szCs w:val="22"/>
        </w:rPr>
        <w:t>, v ktorom uviedol že ide o</w:t>
      </w:r>
      <w:r w:rsidR="00D71635">
        <w:rPr>
          <w:rFonts w:ascii="Garamond" w:hAnsi="Garamond" w:cstheme="minorHAnsi"/>
          <w:sz w:val="22"/>
          <w:szCs w:val="22"/>
        </w:rPr>
        <w:t xml:space="preserve"> výrobok DASQUA </w:t>
      </w:r>
      <w:r w:rsidR="00A7434D">
        <w:rPr>
          <w:rFonts w:ascii="Garamond" w:hAnsi="Garamond" w:cstheme="minorHAnsi"/>
          <w:sz w:val="22"/>
          <w:szCs w:val="22"/>
        </w:rPr>
        <w:t>1501-</w:t>
      </w:r>
      <w:r w:rsidR="00927AC8">
        <w:rPr>
          <w:rFonts w:ascii="Garamond" w:hAnsi="Garamond" w:cstheme="minorHAnsi"/>
          <w:sz w:val="22"/>
          <w:szCs w:val="22"/>
        </w:rPr>
        <w:t xml:space="preserve">1020, súčasťou odpovede bol aj </w:t>
      </w:r>
      <w:r w:rsidR="00293FDE">
        <w:rPr>
          <w:rFonts w:ascii="Garamond" w:hAnsi="Garamond" w:cstheme="minorHAnsi"/>
          <w:sz w:val="22"/>
          <w:szCs w:val="22"/>
        </w:rPr>
        <w:t>technický popis</w:t>
      </w:r>
      <w:r w:rsidR="008A4B3B">
        <w:rPr>
          <w:rFonts w:ascii="Garamond" w:hAnsi="Garamond" w:cstheme="minorHAnsi"/>
          <w:sz w:val="22"/>
          <w:szCs w:val="22"/>
        </w:rPr>
        <w:t>.</w:t>
      </w:r>
    </w:p>
    <w:p w14:paraId="597E64E1" w14:textId="77777777" w:rsidR="004D4B47" w:rsidRDefault="004D4B47" w:rsidP="00AC23B8">
      <w:pPr>
        <w:rPr>
          <w:rFonts w:ascii="Garamond" w:hAnsi="Garamond" w:cstheme="minorHAnsi"/>
          <w:sz w:val="22"/>
          <w:szCs w:val="22"/>
        </w:rPr>
      </w:pPr>
    </w:p>
    <w:p w14:paraId="1F556879" w14:textId="162EDEB5" w:rsidR="00AE6029" w:rsidRDefault="00AC23B8" w:rsidP="00DA5010">
      <w:pPr>
        <w:jc w:val="both"/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 xml:space="preserve">Komisia </w:t>
      </w:r>
      <w:r w:rsidR="00AF096C">
        <w:rPr>
          <w:rFonts w:ascii="Garamond" w:hAnsi="Garamond" w:cstheme="minorHAnsi"/>
          <w:sz w:val="22"/>
          <w:szCs w:val="22"/>
        </w:rPr>
        <w:t xml:space="preserve">na základe doručenej odpovede zistila, že </w:t>
      </w:r>
      <w:proofErr w:type="spellStart"/>
      <w:r w:rsidR="00AF096C">
        <w:rPr>
          <w:rFonts w:ascii="Garamond" w:hAnsi="Garamond" w:cstheme="minorHAnsi"/>
          <w:sz w:val="22"/>
          <w:szCs w:val="22"/>
        </w:rPr>
        <w:t>excel</w:t>
      </w:r>
      <w:proofErr w:type="spellEnd"/>
      <w:r w:rsidR="00AF096C">
        <w:rPr>
          <w:rFonts w:ascii="Garamond" w:hAnsi="Garamond" w:cstheme="minorHAnsi"/>
          <w:sz w:val="22"/>
          <w:szCs w:val="22"/>
        </w:rPr>
        <w:t xml:space="preserve"> súbor, ktorý použil uchádzač v ponuke </w:t>
      </w:r>
      <w:r w:rsidR="00B614E5">
        <w:rPr>
          <w:rFonts w:ascii="Garamond" w:hAnsi="Garamond" w:cstheme="minorHAnsi"/>
          <w:sz w:val="22"/>
          <w:szCs w:val="22"/>
        </w:rPr>
        <w:t>je zo zrušenej zákazky</w:t>
      </w:r>
      <w:r w:rsidR="008430BB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="008430BB" w:rsidRPr="001B43EB">
          <w:rPr>
            <w:rStyle w:val="Hypertextovprepojenie"/>
            <w:rFonts w:ascii="Garamond" w:hAnsi="Garamond" w:cstheme="minorHAnsi"/>
            <w:sz w:val="22"/>
            <w:szCs w:val="22"/>
          </w:rPr>
          <w:t>https://josephine.proebiz.com/sk/tender/62962/summary</w:t>
        </w:r>
      </w:hyperlink>
      <w:r w:rsidR="008430BB">
        <w:rPr>
          <w:rFonts w:ascii="Garamond" w:hAnsi="Garamond" w:cstheme="minorHAnsi"/>
          <w:sz w:val="22"/>
          <w:szCs w:val="22"/>
        </w:rPr>
        <w:t xml:space="preserve"> .</w:t>
      </w:r>
      <w:r w:rsidR="00293FDE">
        <w:rPr>
          <w:rFonts w:ascii="Garamond" w:hAnsi="Garamond" w:cstheme="minorHAnsi"/>
          <w:sz w:val="22"/>
          <w:szCs w:val="22"/>
        </w:rPr>
        <w:t xml:space="preserve"> V tejto opätovne vyhlásenej zákazke došlo k zmene </w:t>
      </w:r>
      <w:r w:rsidR="00DA5010">
        <w:rPr>
          <w:rFonts w:ascii="Garamond" w:hAnsi="Garamond" w:cstheme="minorHAnsi"/>
          <w:sz w:val="22"/>
          <w:szCs w:val="22"/>
        </w:rPr>
        <w:t xml:space="preserve">opisu </w:t>
      </w:r>
      <w:r w:rsidR="00DA5010">
        <w:rPr>
          <w:rFonts w:ascii="Garamond" w:hAnsi="Garamond" w:cstheme="minorHAnsi"/>
          <w:sz w:val="22"/>
          <w:szCs w:val="22"/>
        </w:rPr>
        <w:lastRenderedPageBreak/>
        <w:t>parametra Stúpania predmetnej položky z pôvodného rozmedzia 0,3-7 mm na maximálne stúpanie 0,001 mm.</w:t>
      </w:r>
      <w:r w:rsidR="008430BB">
        <w:rPr>
          <w:rFonts w:ascii="Garamond" w:hAnsi="Garamond" w:cstheme="minorHAnsi"/>
          <w:sz w:val="22"/>
          <w:szCs w:val="22"/>
        </w:rPr>
        <w:t xml:space="preserve"> </w:t>
      </w:r>
      <w:r w:rsidR="00E175E1">
        <w:rPr>
          <w:rFonts w:ascii="Garamond" w:hAnsi="Garamond" w:cstheme="minorHAnsi"/>
          <w:sz w:val="22"/>
          <w:szCs w:val="22"/>
        </w:rPr>
        <w:t xml:space="preserve">Komisia overila ponúknutý výrobok na základe parametrov z aktuálneho súboru a skonštatovala, že </w:t>
      </w:r>
      <w:r w:rsidR="00994EA5">
        <w:rPr>
          <w:rFonts w:ascii="Garamond" w:hAnsi="Garamond" w:cstheme="minorHAnsi"/>
          <w:sz w:val="22"/>
          <w:szCs w:val="22"/>
        </w:rPr>
        <w:t xml:space="preserve">verejný obstarávateľ pravdepodobne </w:t>
      </w:r>
      <w:r w:rsidR="00A40C75">
        <w:rPr>
          <w:rFonts w:ascii="Garamond" w:hAnsi="Garamond" w:cstheme="minorHAnsi"/>
          <w:sz w:val="22"/>
          <w:szCs w:val="22"/>
        </w:rPr>
        <w:t>zle nastavil desatinnú čiarku v</w:t>
      </w:r>
      <w:r w:rsidR="00DA5010">
        <w:rPr>
          <w:rFonts w:ascii="Garamond" w:hAnsi="Garamond" w:cstheme="minorHAnsi"/>
          <w:sz w:val="22"/>
          <w:szCs w:val="22"/>
        </w:rPr>
        <w:t xml:space="preserve"> maximálnom</w:t>
      </w:r>
      <w:r w:rsidR="00A40C75">
        <w:rPr>
          <w:rFonts w:ascii="Garamond" w:hAnsi="Garamond" w:cstheme="minorHAnsi"/>
          <w:sz w:val="22"/>
          <w:szCs w:val="22"/>
        </w:rPr>
        <w:t> parametri stúpani</w:t>
      </w:r>
      <w:r w:rsidR="00DA5010">
        <w:rPr>
          <w:rFonts w:ascii="Garamond" w:hAnsi="Garamond" w:cstheme="minorHAnsi"/>
          <w:sz w:val="22"/>
          <w:szCs w:val="22"/>
        </w:rPr>
        <w:t>a</w:t>
      </w:r>
      <w:r w:rsidR="00A40C75">
        <w:rPr>
          <w:rFonts w:ascii="Garamond" w:hAnsi="Garamond" w:cstheme="minorHAnsi"/>
          <w:sz w:val="22"/>
          <w:szCs w:val="22"/>
        </w:rPr>
        <w:t xml:space="preserve">, </w:t>
      </w:r>
      <w:r w:rsidR="00DA5010">
        <w:rPr>
          <w:rFonts w:ascii="Garamond" w:hAnsi="Garamond" w:cstheme="minorHAnsi"/>
          <w:sz w:val="22"/>
          <w:szCs w:val="22"/>
        </w:rPr>
        <w:t>keďže výrobok s takýmto stúpaním neexistuje</w:t>
      </w:r>
      <w:r w:rsidR="00B40A6D">
        <w:rPr>
          <w:rFonts w:ascii="Garamond" w:hAnsi="Garamond" w:cstheme="minorHAnsi"/>
          <w:sz w:val="22"/>
          <w:szCs w:val="22"/>
        </w:rPr>
        <w:t>. Pri kontrole tejto položky v rámci všetkých uchádzačov došlo k zisteniu, že všetci uchádzači pochopili tento parameter a predložili výrobky, ktoré vyhovujú stúpaniu 1 mm. Nakoľko v rámci predmetnej časti zákazky išlo o</w:t>
      </w:r>
      <w:r w:rsidR="00403E10">
        <w:rPr>
          <w:rFonts w:ascii="Garamond" w:hAnsi="Garamond" w:cstheme="minorHAnsi"/>
          <w:sz w:val="22"/>
          <w:szCs w:val="22"/>
        </w:rPr>
        <w:t> cca 5-6 € položku, verejný obstarávateľ dňa 24.07.2025 odoslal uchádzačovi žiadosť o</w:t>
      </w:r>
      <w:r w:rsidR="004606D9">
        <w:rPr>
          <w:rFonts w:ascii="Garamond" w:hAnsi="Garamond" w:cstheme="minorHAnsi"/>
          <w:sz w:val="22"/>
          <w:szCs w:val="22"/>
        </w:rPr>
        <w:t> </w:t>
      </w:r>
      <w:proofErr w:type="spellStart"/>
      <w:r w:rsidR="00403E10">
        <w:rPr>
          <w:rFonts w:ascii="Garamond" w:hAnsi="Garamond" w:cstheme="minorHAnsi"/>
          <w:sz w:val="22"/>
          <w:szCs w:val="22"/>
        </w:rPr>
        <w:t>dovysvetlenie</w:t>
      </w:r>
      <w:proofErr w:type="spellEnd"/>
      <w:r w:rsidR="004606D9">
        <w:rPr>
          <w:rFonts w:ascii="Garamond" w:hAnsi="Garamond" w:cstheme="minorHAnsi"/>
          <w:sz w:val="22"/>
          <w:szCs w:val="22"/>
        </w:rPr>
        <w:t xml:space="preserve"> predloženej ponuky</w:t>
      </w:r>
      <w:r w:rsidR="006512BA">
        <w:rPr>
          <w:rFonts w:ascii="Garamond" w:hAnsi="Garamond" w:cstheme="minorHAnsi"/>
          <w:sz w:val="22"/>
          <w:szCs w:val="22"/>
        </w:rPr>
        <w:t xml:space="preserve">, v ktorej uchádzača požiadal o potvrdenie </w:t>
      </w:r>
      <w:r w:rsidR="004606D9">
        <w:rPr>
          <w:rFonts w:ascii="Garamond" w:hAnsi="Garamond" w:cstheme="minorHAnsi"/>
          <w:sz w:val="22"/>
          <w:szCs w:val="22"/>
        </w:rPr>
        <w:t>domnienky</w:t>
      </w:r>
      <w:r w:rsidR="006512BA">
        <w:rPr>
          <w:rFonts w:ascii="Garamond" w:hAnsi="Garamond" w:cstheme="minorHAnsi"/>
          <w:sz w:val="22"/>
          <w:szCs w:val="22"/>
        </w:rPr>
        <w:t xml:space="preserve"> splnenia požiadavky na predmet v rámci položky č. 89 </w:t>
      </w:r>
      <w:r w:rsidR="00566AD1">
        <w:rPr>
          <w:rFonts w:ascii="Garamond" w:hAnsi="Garamond" w:cstheme="minorHAnsi"/>
          <w:sz w:val="22"/>
          <w:szCs w:val="22"/>
        </w:rPr>
        <w:t>s ohľadom na požiadavku stúpania o</w:t>
      </w:r>
      <w:r w:rsidR="004606D9">
        <w:rPr>
          <w:rFonts w:ascii="Garamond" w:hAnsi="Garamond" w:cstheme="minorHAnsi"/>
          <w:sz w:val="22"/>
          <w:szCs w:val="22"/>
        </w:rPr>
        <w:t xml:space="preserve"> maximálne </w:t>
      </w:r>
      <w:r w:rsidR="00566AD1">
        <w:rPr>
          <w:rFonts w:ascii="Garamond" w:hAnsi="Garamond" w:cstheme="minorHAnsi"/>
          <w:sz w:val="22"/>
          <w:szCs w:val="22"/>
        </w:rPr>
        <w:t>1 mm.</w:t>
      </w:r>
    </w:p>
    <w:p w14:paraId="0338233F" w14:textId="78E1AC24" w:rsidR="00566AD1" w:rsidRDefault="00566AD1" w:rsidP="00DA5010">
      <w:pPr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Uchádzač dňa 25.07.2025 v rámci odpovede cez komunikačné rozhranie systému </w:t>
      </w:r>
      <w:proofErr w:type="spellStart"/>
      <w:r>
        <w:rPr>
          <w:rFonts w:ascii="Garamond" w:hAnsi="Garamond" w:cstheme="minorHAnsi"/>
          <w:sz w:val="22"/>
          <w:szCs w:val="22"/>
        </w:rPr>
        <w:t>Josehpine</w:t>
      </w:r>
      <w:proofErr w:type="spellEnd"/>
      <w:r>
        <w:rPr>
          <w:rFonts w:ascii="Garamond" w:hAnsi="Garamond" w:cstheme="minorHAnsi"/>
          <w:sz w:val="22"/>
          <w:szCs w:val="22"/>
        </w:rPr>
        <w:t xml:space="preserve"> odpovedal, že </w:t>
      </w:r>
      <w:r w:rsidR="00924A30">
        <w:rPr>
          <w:rFonts w:ascii="Garamond" w:hAnsi="Garamond" w:cstheme="minorHAnsi"/>
          <w:sz w:val="22"/>
          <w:szCs w:val="22"/>
        </w:rPr>
        <w:t>predpoklad verejnéh</w:t>
      </w:r>
      <w:r w:rsidR="00967115">
        <w:rPr>
          <w:rFonts w:ascii="Garamond" w:hAnsi="Garamond" w:cstheme="minorHAnsi"/>
          <w:sz w:val="22"/>
          <w:szCs w:val="22"/>
        </w:rPr>
        <w:t>o</w:t>
      </w:r>
      <w:r w:rsidR="00924A30">
        <w:rPr>
          <w:rFonts w:ascii="Garamond" w:hAnsi="Garamond" w:cstheme="minorHAnsi"/>
          <w:sz w:val="22"/>
          <w:szCs w:val="22"/>
        </w:rPr>
        <w:t xml:space="preserve"> obstarávateľa je správny a ponúknutý výrobok má maximálne stúpanie o 1mm.</w:t>
      </w:r>
    </w:p>
    <w:p w14:paraId="63F8495F" w14:textId="77777777" w:rsidR="00924A30" w:rsidRDefault="00924A30" w:rsidP="00DA5010">
      <w:pPr>
        <w:jc w:val="both"/>
        <w:rPr>
          <w:rFonts w:ascii="Garamond" w:hAnsi="Garamond" w:cstheme="minorHAnsi"/>
          <w:sz w:val="22"/>
          <w:szCs w:val="22"/>
        </w:rPr>
      </w:pPr>
    </w:p>
    <w:p w14:paraId="3DB22A5B" w14:textId="28BAD986" w:rsidR="00924A30" w:rsidRDefault="00924A30" w:rsidP="00DA5010">
      <w:pPr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Komisia skonštatovala, že administratívna chyba (desatinná čiarka parametra) nemala vplyv na predloženie ponúk</w:t>
      </w:r>
      <w:r w:rsidR="002D3CC0">
        <w:rPr>
          <w:rFonts w:ascii="Garamond" w:hAnsi="Garamond" w:cstheme="minorHAnsi"/>
          <w:sz w:val="22"/>
          <w:szCs w:val="22"/>
        </w:rPr>
        <w:t xml:space="preserve"> ani na hospodársku súťaž</w:t>
      </w:r>
      <w:r>
        <w:rPr>
          <w:rFonts w:ascii="Garamond" w:hAnsi="Garamond" w:cstheme="minorHAnsi"/>
          <w:sz w:val="22"/>
          <w:szCs w:val="22"/>
        </w:rPr>
        <w:t xml:space="preserve"> a</w:t>
      </w:r>
      <w:r w:rsidR="005A1628">
        <w:rPr>
          <w:rFonts w:ascii="Garamond" w:hAnsi="Garamond" w:cstheme="minorHAnsi"/>
          <w:sz w:val="22"/>
          <w:szCs w:val="22"/>
        </w:rPr>
        <w:t xml:space="preserve"> zrušenie predmetnej časti VO by bolo v rozpore s princípom </w:t>
      </w:r>
      <w:r w:rsidR="00923228">
        <w:rPr>
          <w:rFonts w:ascii="Garamond" w:hAnsi="Garamond" w:cstheme="minorHAnsi"/>
          <w:sz w:val="22"/>
          <w:szCs w:val="22"/>
        </w:rPr>
        <w:t xml:space="preserve">proporcionality – teda </w:t>
      </w:r>
      <w:r w:rsidR="00EF3444">
        <w:rPr>
          <w:rFonts w:ascii="Garamond" w:hAnsi="Garamond" w:cstheme="minorHAnsi"/>
          <w:sz w:val="22"/>
          <w:szCs w:val="22"/>
        </w:rPr>
        <w:t>zrušením by išlo o neprimeraný zásah</w:t>
      </w:r>
      <w:r w:rsidR="002D3CC0">
        <w:rPr>
          <w:rFonts w:ascii="Garamond" w:hAnsi="Garamond" w:cstheme="minorHAnsi"/>
          <w:sz w:val="22"/>
          <w:szCs w:val="22"/>
        </w:rPr>
        <w:t xml:space="preserve"> do procesu verejného obstarávania</w:t>
      </w:r>
      <w:r w:rsidR="008441CC">
        <w:rPr>
          <w:rFonts w:ascii="Garamond" w:hAnsi="Garamond" w:cstheme="minorHAnsi"/>
          <w:sz w:val="22"/>
          <w:szCs w:val="22"/>
        </w:rPr>
        <w:t>.</w:t>
      </w:r>
    </w:p>
    <w:p w14:paraId="3292A790" w14:textId="4A7BCC64" w:rsidR="00C404C6" w:rsidRDefault="00C404C6" w:rsidP="00DA5010">
      <w:pPr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br/>
        <w:t xml:space="preserve">Komisia skonštatovala, že ponuka je vyplnená matematicky správne, ponúknuté výrobky splnili požiadavky na predmet tak, ako ich verejný obstarávateľ zadefinoval a ponuku je po vyhodnotení podmienok účasti </w:t>
      </w:r>
      <w:r w:rsidR="009D0474">
        <w:rPr>
          <w:rFonts w:ascii="Garamond" w:hAnsi="Garamond" w:cstheme="minorHAnsi"/>
          <w:sz w:val="22"/>
          <w:szCs w:val="22"/>
        </w:rPr>
        <w:t>možné prijať.</w:t>
      </w:r>
    </w:p>
    <w:p w14:paraId="66CBA665" w14:textId="77777777" w:rsidR="00B862B1" w:rsidRDefault="00B862B1" w:rsidP="00DA5010">
      <w:pPr>
        <w:jc w:val="both"/>
        <w:rPr>
          <w:rFonts w:ascii="Garamond" w:hAnsi="Garamond" w:cstheme="minorHAnsi"/>
          <w:sz w:val="22"/>
          <w:szCs w:val="22"/>
        </w:rPr>
      </w:pPr>
    </w:p>
    <w:p w14:paraId="0566523D" w14:textId="4D7473F0" w:rsidR="00B862B1" w:rsidRPr="0042172D" w:rsidRDefault="00B862B1" w:rsidP="00DA5010">
      <w:pPr>
        <w:jc w:val="both"/>
        <w:rPr>
          <w:rFonts w:ascii="Garamond" w:hAnsi="Garamond" w:cstheme="minorHAnsi"/>
          <w:sz w:val="22"/>
          <w:szCs w:val="22"/>
        </w:rPr>
      </w:pPr>
      <w:r w:rsidRPr="0042172D">
        <w:rPr>
          <w:rFonts w:ascii="Garamond" w:hAnsi="Garamond" w:cstheme="minorHAnsi"/>
          <w:sz w:val="22"/>
          <w:szCs w:val="22"/>
        </w:rPr>
        <w:t>Ponúknuté výrobky:</w:t>
      </w:r>
    </w:p>
    <w:tbl>
      <w:tblPr>
        <w:tblW w:w="8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3"/>
        <w:gridCol w:w="4360"/>
      </w:tblGrid>
      <w:tr w:rsidR="00B862B1" w:rsidRPr="00B862B1" w14:paraId="2E8CDCFF" w14:textId="77777777" w:rsidTr="00B862B1">
        <w:trPr>
          <w:trHeight w:val="288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F01B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Predmet zákazky: Hĺbkomer digitálny bez nosa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34F7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 2330-1105</w:t>
            </w:r>
          </w:p>
        </w:tc>
      </w:tr>
      <w:tr w:rsidR="00B862B1" w:rsidRPr="00B862B1" w14:paraId="5097BDBD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E060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 xml:space="preserve">Predmet zákazky: Digitálny mikrometer strmeňový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B67D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 4610-3115</w:t>
            </w:r>
          </w:p>
        </w:tc>
      </w:tr>
      <w:tr w:rsidR="00B862B1" w:rsidRPr="00B862B1" w14:paraId="78A9983C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DDD0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 xml:space="preserve">Predmet zákazky: Digitálny mikrometer strmeňový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72D1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4610-3120</w:t>
            </w:r>
          </w:p>
        </w:tc>
      </w:tr>
      <w:tr w:rsidR="00B862B1" w:rsidRPr="00B862B1" w14:paraId="3BE37EFE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2D9C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 xml:space="preserve">Predmet zákazky: Digitálny mikrometer strmeňový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7E3C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 4706-0001</w:t>
            </w:r>
          </w:p>
        </w:tc>
      </w:tr>
      <w:tr w:rsidR="00B862B1" w:rsidRPr="00B862B1" w14:paraId="213384DB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9CC8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 xml:space="preserve">Predmet zákazky: Digitálny mikrometer strmeňový na závity 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7B94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 4127-0005</w:t>
            </w:r>
          </w:p>
        </w:tc>
      </w:tr>
      <w:tr w:rsidR="00B862B1" w:rsidRPr="00B862B1" w14:paraId="1AA9DDFE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7FDA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Predmet zákazky: Mierky závitové pre metrický závit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B42C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1501</w:t>
            </w:r>
          </w:p>
        </w:tc>
      </w:tr>
      <w:tr w:rsidR="00B862B1" w:rsidRPr="00B862B1" w14:paraId="12F266D4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233B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Predmet zákazky:  Mikrometer strmeňový na ozubené kolesá  /tanierové dotyky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4CA0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 4111-8104-A</w:t>
            </w:r>
          </w:p>
        </w:tc>
      </w:tr>
      <w:tr w:rsidR="00B862B1" w:rsidRPr="00B862B1" w14:paraId="250A2746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8F2E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 xml:space="preserve">Predmet zákazky:  Digitálny mikrometer strmeňový na ozubené kolesá 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D273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 4110-0015</w:t>
            </w:r>
          </w:p>
        </w:tc>
      </w:tr>
      <w:tr w:rsidR="00B862B1" w:rsidRPr="00B862B1" w14:paraId="3122F135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6354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Predmet zákazky:   SADA -Mikrometer trojdotykový (</w:t>
            </w:r>
            <w:proofErr w:type="spellStart"/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dutimomer</w:t>
            </w:r>
            <w:proofErr w:type="spellEnd"/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 xml:space="preserve">) 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3827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4511-9210 / DASQUA 4511-9215</w:t>
            </w:r>
          </w:p>
        </w:tc>
      </w:tr>
      <w:tr w:rsidR="00B862B1" w:rsidRPr="00B862B1" w14:paraId="3FA84A86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4B35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 xml:space="preserve">Predmet zákazky:   </w:t>
            </w:r>
            <w:proofErr w:type="spellStart"/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Pasameter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F8A3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 4146-1015</w:t>
            </w:r>
          </w:p>
        </w:tc>
      </w:tr>
      <w:tr w:rsidR="00B862B1" w:rsidRPr="00B862B1" w14:paraId="17962F52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D132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 xml:space="preserve">Predmet zákazky:   </w:t>
            </w:r>
            <w:proofErr w:type="spellStart"/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Sada</w:t>
            </w:r>
            <w:proofErr w:type="spellEnd"/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 xml:space="preserve"> digitálnych mikrometrov 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2ED3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INSIZE  3101-1004A</w:t>
            </w:r>
          </w:p>
        </w:tc>
      </w:tr>
      <w:tr w:rsidR="00B862B1" w:rsidRPr="00B862B1" w14:paraId="7E90064A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0805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 xml:space="preserve">Predmet zákazky:   </w:t>
            </w:r>
            <w:proofErr w:type="spellStart"/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Odchýlkomer</w:t>
            </w:r>
            <w:proofErr w:type="spellEnd"/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 xml:space="preserve"> digitálny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A09A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 5260-4205</w:t>
            </w:r>
          </w:p>
        </w:tc>
      </w:tr>
      <w:tr w:rsidR="00B862B1" w:rsidRPr="00B862B1" w14:paraId="58A3F410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369F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 xml:space="preserve">Predmet zákazky:   </w:t>
            </w:r>
            <w:proofErr w:type="spellStart"/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Odchýlkomer</w:t>
            </w:r>
            <w:proofErr w:type="spellEnd"/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 xml:space="preserve"> číselníkový 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67C6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 5121-1110</w:t>
            </w:r>
          </w:p>
        </w:tc>
      </w:tr>
      <w:tr w:rsidR="00B862B1" w:rsidRPr="00B862B1" w14:paraId="64F7A05E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018D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Predmet zákazky:   Digitálny uhlomer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3BBD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 1021-2005</w:t>
            </w:r>
          </w:p>
        </w:tc>
      </w:tr>
      <w:tr w:rsidR="00B862B1" w:rsidRPr="00B862B1" w14:paraId="415FA248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26C5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Predmet zákazky:   Stojan na mikrometer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0744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 7111-1105</w:t>
            </w:r>
          </w:p>
        </w:tc>
      </w:tr>
      <w:tr w:rsidR="00B862B1" w:rsidRPr="00B862B1" w14:paraId="2E646BAD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7143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Predmet zákazky:  Stojan magnetický kĺbový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C74B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 7312-0005</w:t>
            </w:r>
          </w:p>
        </w:tc>
      </w:tr>
      <w:tr w:rsidR="00B862B1" w:rsidRPr="00B862B1" w14:paraId="310E6FFC" w14:textId="77777777" w:rsidTr="00B862B1">
        <w:trPr>
          <w:trHeight w:val="288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A71C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Predmet zákazky:   Merací stôl s ramenom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C028" w14:textId="77777777" w:rsidR="00B862B1" w:rsidRPr="00B862B1" w:rsidRDefault="00B862B1" w:rsidP="00B862B1">
            <w:pPr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</w:pPr>
            <w:r w:rsidRPr="00B862B1"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sk-SK"/>
                <w14:ligatures w14:val="none"/>
              </w:rPr>
              <w:t>DASQUA  912-0010</w:t>
            </w:r>
          </w:p>
        </w:tc>
      </w:tr>
    </w:tbl>
    <w:p w14:paraId="5186D1D1" w14:textId="77777777" w:rsidR="00B862B1" w:rsidRPr="00AC23B8" w:rsidRDefault="00B862B1" w:rsidP="00DA5010">
      <w:pPr>
        <w:jc w:val="both"/>
        <w:rPr>
          <w:rFonts w:ascii="Garamond" w:hAnsi="Garamond" w:cstheme="minorHAnsi"/>
          <w:sz w:val="22"/>
          <w:szCs w:val="22"/>
        </w:rPr>
      </w:pPr>
    </w:p>
    <w:p w14:paraId="0280865D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</w:p>
    <w:p w14:paraId="17AF4A4C" w14:textId="77777777" w:rsidR="00AC23B8" w:rsidRPr="00AC23B8" w:rsidRDefault="00AC23B8" w:rsidP="00AC23B8">
      <w:pPr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AC23B8">
        <w:rPr>
          <w:rFonts w:ascii="Garamond" w:hAnsi="Garamond" w:cstheme="minorHAnsi"/>
          <w:b/>
          <w:sz w:val="22"/>
          <w:szCs w:val="22"/>
          <w:u w:val="single"/>
        </w:rPr>
        <w:t>Záverečné stanovisko komisie.</w:t>
      </w:r>
    </w:p>
    <w:p w14:paraId="703F43FB" w14:textId="77777777" w:rsidR="00AC23B8" w:rsidRPr="00AC23B8" w:rsidRDefault="00AC23B8" w:rsidP="008441CC">
      <w:pPr>
        <w:jc w:val="both"/>
        <w:rPr>
          <w:rFonts w:ascii="Garamond" w:hAnsi="Garamond" w:cstheme="minorHAnsi"/>
          <w:sz w:val="22"/>
          <w:szCs w:val="22"/>
        </w:rPr>
      </w:pPr>
    </w:p>
    <w:p w14:paraId="461FDFB5" w14:textId="77777777" w:rsidR="00AC23B8" w:rsidRPr="00AC23B8" w:rsidRDefault="00AC23B8" w:rsidP="008441CC">
      <w:pPr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 xml:space="preserve">Komisia konštatuje, že ponuka uchádzača </w:t>
      </w:r>
      <w:r w:rsidRPr="00AC23B8">
        <w:rPr>
          <w:rFonts w:ascii="Garamond" w:eastAsia="Times New Roman" w:hAnsi="Garamond" w:cs="Arial"/>
          <w:b/>
          <w:bCs/>
          <w:sz w:val="22"/>
          <w:szCs w:val="22"/>
        </w:rPr>
        <w:t xml:space="preserve">PRIMA BILAVČÍK, </w:t>
      </w:r>
      <w:proofErr w:type="spellStart"/>
      <w:r w:rsidRPr="00AC23B8">
        <w:rPr>
          <w:rFonts w:ascii="Garamond" w:eastAsia="Times New Roman" w:hAnsi="Garamond" w:cs="Arial"/>
          <w:b/>
          <w:bCs/>
          <w:sz w:val="22"/>
          <w:szCs w:val="22"/>
        </w:rPr>
        <w:t>s.r.o</w:t>
      </w:r>
      <w:proofErr w:type="spellEnd"/>
      <w:r w:rsidRPr="00AC23B8">
        <w:rPr>
          <w:rFonts w:ascii="Garamond" w:eastAsia="Times New Roman" w:hAnsi="Garamond" w:cs="Arial"/>
          <w:b/>
          <w:bCs/>
          <w:sz w:val="22"/>
          <w:szCs w:val="22"/>
        </w:rPr>
        <w:t xml:space="preserve">. (IČO: 26227631, CZ) </w:t>
      </w:r>
      <w:r w:rsidRPr="00AC23B8">
        <w:rPr>
          <w:rFonts w:ascii="Garamond" w:hAnsi="Garamond" w:cstheme="minorHAnsi"/>
          <w:b/>
          <w:bCs/>
          <w:sz w:val="22"/>
          <w:szCs w:val="22"/>
        </w:rPr>
        <w:t xml:space="preserve">pre časť č. 4 predmetu zákazky </w:t>
      </w:r>
      <w:r w:rsidRPr="00AC23B8">
        <w:rPr>
          <w:rFonts w:ascii="Garamond" w:hAnsi="Garamond" w:cstheme="minorHAnsi"/>
          <w:b/>
          <w:sz w:val="22"/>
          <w:szCs w:val="22"/>
        </w:rPr>
        <w:t>Meracie prístroje pre Metrológiu</w:t>
      </w:r>
      <w:r w:rsidRPr="00AC23B8">
        <w:rPr>
          <w:rFonts w:ascii="Garamond" w:hAnsi="Garamond" w:cstheme="minorHAnsi"/>
          <w:sz w:val="22"/>
          <w:szCs w:val="22"/>
        </w:rPr>
        <w:t xml:space="preserve"> splnila podmienky stanovené verejným obstarávateľom na predmet zákazky a uchádzač predložil ponuku v požadovanej forme. Ponuka uchádzača bola z hľadiska kritéria najlepší pomer ceny a kvality, teda K1 (najnižšia cena) a K2 (predĺžená záruka) vyhodnotená ako prvá v poradí </w:t>
      </w:r>
      <w:r w:rsidRPr="00AC23B8">
        <w:rPr>
          <w:rFonts w:ascii="Garamond" w:hAnsi="Garamond" w:cstheme="minorHAnsi"/>
          <w:b/>
          <w:bCs/>
          <w:sz w:val="22"/>
          <w:szCs w:val="22"/>
        </w:rPr>
        <w:t>pre časť predmetu č. 4.</w:t>
      </w:r>
    </w:p>
    <w:p w14:paraId="1D534B77" w14:textId="389146FB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</w:p>
    <w:p w14:paraId="1F82C6E2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 xml:space="preserve">Proces vyhodnotenia splnenia podmienok účasti uchádzača v zmysle § 40 ZVO je zachytený v príslušnej zápisnici.  </w:t>
      </w:r>
    </w:p>
    <w:p w14:paraId="77149DD8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</w:p>
    <w:p w14:paraId="6CF86E30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lastRenderedPageBreak/>
        <w:t xml:space="preserve">Komisia konštatuje, že žiaden člen komisie nemal výhrady proti priebehu vyhodnocovania ponúk. Členovia komisie vyhlasujú, že s obsahom zápisnice v plnej miere súhlasia. </w:t>
      </w:r>
    </w:p>
    <w:p w14:paraId="11A8180F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</w:p>
    <w:p w14:paraId="78AFAB39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  <w:lang w:eastAsia="cs-CZ"/>
        </w:rPr>
      </w:pPr>
      <w:r w:rsidRPr="00AC23B8">
        <w:rPr>
          <w:rFonts w:ascii="Garamond" w:hAnsi="Garamond" w:cstheme="minorHAnsi"/>
          <w:sz w:val="22"/>
          <w:szCs w:val="22"/>
        </w:rPr>
        <w:t>Komisia konštatuje, že v  procese predmetného verejného obstarávania nebol identifikovaný potenciálny konflikt záujmov.</w:t>
      </w:r>
    </w:p>
    <w:p w14:paraId="06489742" w14:textId="77777777" w:rsidR="00AC23B8" w:rsidRPr="00AC23B8" w:rsidRDefault="00AC23B8" w:rsidP="00AC23B8">
      <w:pPr>
        <w:rPr>
          <w:rFonts w:ascii="Garamond" w:hAnsi="Garamond" w:cstheme="minorHAnsi"/>
          <w:sz w:val="22"/>
          <w:szCs w:val="22"/>
        </w:rPr>
      </w:pPr>
    </w:p>
    <w:p w14:paraId="29DF61AC" w14:textId="4B30B19A" w:rsidR="00AC23B8" w:rsidRPr="00AC23B8" w:rsidRDefault="00AC23B8" w:rsidP="00AC23B8">
      <w:pPr>
        <w:tabs>
          <w:tab w:val="left" w:pos="6899"/>
        </w:tabs>
        <w:rPr>
          <w:rFonts w:ascii="Garamond" w:hAnsi="Garamond" w:cstheme="minorHAnsi"/>
          <w:sz w:val="22"/>
          <w:szCs w:val="22"/>
        </w:rPr>
      </w:pPr>
      <w:r w:rsidRPr="00AC23B8">
        <w:rPr>
          <w:rFonts w:ascii="Garamond" w:hAnsi="Garamond" w:cstheme="minorHAnsi"/>
          <w:sz w:val="22"/>
          <w:szCs w:val="22"/>
        </w:rPr>
        <w:t>V Banskej Bystrici, dňa 2</w:t>
      </w:r>
      <w:r w:rsidR="008441CC">
        <w:rPr>
          <w:rFonts w:ascii="Garamond" w:hAnsi="Garamond" w:cstheme="minorHAnsi"/>
          <w:sz w:val="22"/>
          <w:szCs w:val="22"/>
        </w:rPr>
        <w:t>5</w:t>
      </w:r>
      <w:r w:rsidRPr="00AC23B8">
        <w:rPr>
          <w:rFonts w:ascii="Garamond" w:hAnsi="Garamond" w:cstheme="minorHAnsi"/>
          <w:sz w:val="22"/>
          <w:szCs w:val="22"/>
        </w:rPr>
        <w:t>.0</w:t>
      </w:r>
      <w:r w:rsidR="008441CC">
        <w:rPr>
          <w:rFonts w:ascii="Garamond" w:hAnsi="Garamond" w:cstheme="minorHAnsi"/>
          <w:sz w:val="22"/>
          <w:szCs w:val="22"/>
        </w:rPr>
        <w:t>7</w:t>
      </w:r>
      <w:r w:rsidRPr="00AC23B8">
        <w:rPr>
          <w:rFonts w:ascii="Garamond" w:hAnsi="Garamond" w:cstheme="minorHAnsi"/>
          <w:sz w:val="22"/>
          <w:szCs w:val="22"/>
        </w:rPr>
        <w:t>.2025</w:t>
      </w:r>
      <w:r w:rsidRPr="00AC23B8">
        <w:rPr>
          <w:rFonts w:ascii="Garamond" w:hAnsi="Garamond" w:cstheme="minorHAnsi"/>
          <w:sz w:val="22"/>
          <w:szCs w:val="22"/>
        </w:rPr>
        <w:tab/>
      </w:r>
    </w:p>
    <w:p w14:paraId="79B2BAC7" w14:textId="77777777" w:rsidR="00AC23B8" w:rsidRPr="00AC23B8" w:rsidRDefault="00AC23B8" w:rsidP="00AC23B8">
      <w:pPr>
        <w:rPr>
          <w:rFonts w:ascii="Garamond" w:hAnsi="Garamond" w:cstheme="minorHAnsi"/>
          <w:bCs/>
          <w:sz w:val="22"/>
          <w:szCs w:val="22"/>
        </w:rPr>
      </w:pPr>
    </w:p>
    <w:p w14:paraId="58B46671" w14:textId="77777777" w:rsidR="00AC23B8" w:rsidRPr="00AC23B8" w:rsidRDefault="00AC23B8" w:rsidP="00AC23B8">
      <w:pPr>
        <w:rPr>
          <w:rFonts w:ascii="Garamond" w:hAnsi="Garamond" w:cstheme="minorHAnsi"/>
          <w:bCs/>
          <w:sz w:val="22"/>
          <w:szCs w:val="22"/>
        </w:rPr>
      </w:pPr>
      <w:r w:rsidRPr="00AC23B8">
        <w:rPr>
          <w:rFonts w:ascii="Garamond" w:hAnsi="Garamond" w:cstheme="minorHAnsi"/>
          <w:bCs/>
          <w:sz w:val="22"/>
          <w:szCs w:val="22"/>
        </w:rPr>
        <w:t>Členovia komisie s právom vyhodnocovať ponuky:</w:t>
      </w:r>
    </w:p>
    <w:p w14:paraId="1BCAEA86" w14:textId="77777777" w:rsidR="00AC23B8" w:rsidRPr="00AC23B8" w:rsidRDefault="00AC23B8" w:rsidP="00AC23B8">
      <w:pPr>
        <w:rPr>
          <w:rFonts w:ascii="Garamond" w:eastAsia="Times New Roman" w:hAnsi="Garamond" w:cstheme="minorHAnsi"/>
          <w:sz w:val="22"/>
          <w:szCs w:val="22"/>
        </w:rPr>
      </w:pPr>
      <w:bookmarkStart w:id="3" w:name="_Hlk147906773"/>
      <w:r w:rsidRPr="00AC23B8">
        <w:rPr>
          <w:rFonts w:ascii="Garamond" w:eastAsia="Times New Roman" w:hAnsi="Garamond" w:cstheme="minorHAnsi"/>
          <w:sz w:val="22"/>
          <w:szCs w:val="22"/>
        </w:rPr>
        <w:t>Ing. Martin Čillik</w:t>
      </w:r>
      <w:r w:rsidRPr="00AC23B8">
        <w:rPr>
          <w:rFonts w:ascii="Garamond" w:eastAsia="Times New Roman" w:hAnsi="Garamond" w:cstheme="minorHAnsi"/>
          <w:sz w:val="22"/>
          <w:szCs w:val="22"/>
        </w:rPr>
        <w:tab/>
      </w:r>
      <w:r w:rsidRPr="00AC23B8">
        <w:rPr>
          <w:rFonts w:ascii="Garamond" w:eastAsia="Times New Roman" w:hAnsi="Garamond" w:cstheme="minorHAnsi"/>
          <w:sz w:val="22"/>
          <w:szCs w:val="22"/>
        </w:rPr>
        <w:tab/>
        <w:t>(potvrdené elektronicky)</w:t>
      </w:r>
    </w:p>
    <w:p w14:paraId="5293D89E" w14:textId="77777777" w:rsidR="00AC23B8" w:rsidRPr="00AC23B8" w:rsidRDefault="00AC23B8" w:rsidP="00AC23B8">
      <w:pPr>
        <w:rPr>
          <w:rFonts w:ascii="Garamond" w:eastAsia="Times New Roman" w:hAnsi="Garamond" w:cstheme="minorHAnsi"/>
          <w:sz w:val="22"/>
          <w:szCs w:val="22"/>
        </w:rPr>
      </w:pPr>
      <w:r w:rsidRPr="00AC23B8">
        <w:rPr>
          <w:rFonts w:ascii="Garamond" w:eastAsia="Times New Roman" w:hAnsi="Garamond" w:cstheme="minorHAnsi"/>
          <w:sz w:val="22"/>
          <w:szCs w:val="22"/>
        </w:rPr>
        <w:t>Mgr. Jana Vašičková</w:t>
      </w:r>
      <w:r w:rsidRPr="00AC23B8">
        <w:rPr>
          <w:rFonts w:ascii="Garamond" w:eastAsia="Times New Roman" w:hAnsi="Garamond" w:cstheme="minorHAnsi"/>
          <w:sz w:val="22"/>
          <w:szCs w:val="22"/>
        </w:rPr>
        <w:tab/>
      </w:r>
      <w:r w:rsidRPr="00AC23B8">
        <w:rPr>
          <w:rFonts w:ascii="Garamond" w:eastAsia="Times New Roman" w:hAnsi="Garamond" w:cstheme="minorHAnsi"/>
          <w:sz w:val="22"/>
          <w:szCs w:val="22"/>
        </w:rPr>
        <w:tab/>
        <w:t>(potvrdené elektronicky)</w:t>
      </w:r>
    </w:p>
    <w:p w14:paraId="0CE9F93F" w14:textId="77777777" w:rsidR="00AC23B8" w:rsidRPr="00AC23B8" w:rsidRDefault="00AC23B8" w:rsidP="00AC23B8">
      <w:pPr>
        <w:rPr>
          <w:rFonts w:ascii="Garamond" w:eastAsia="Times New Roman" w:hAnsi="Garamond" w:cstheme="minorHAnsi"/>
          <w:sz w:val="22"/>
          <w:szCs w:val="22"/>
        </w:rPr>
      </w:pPr>
      <w:r w:rsidRPr="00AC23B8">
        <w:rPr>
          <w:rFonts w:ascii="Garamond" w:eastAsia="Times New Roman" w:hAnsi="Garamond" w:cstheme="minorHAnsi"/>
          <w:sz w:val="22"/>
          <w:szCs w:val="22"/>
        </w:rPr>
        <w:t xml:space="preserve">PaedDr. Danka Kubušová </w:t>
      </w:r>
      <w:r w:rsidRPr="00AC23B8">
        <w:rPr>
          <w:rFonts w:ascii="Garamond" w:eastAsia="Times New Roman" w:hAnsi="Garamond" w:cstheme="minorHAnsi"/>
          <w:sz w:val="22"/>
          <w:szCs w:val="22"/>
        </w:rPr>
        <w:tab/>
        <w:t>(potvrdené elektronicky)</w:t>
      </w:r>
    </w:p>
    <w:bookmarkEnd w:id="3"/>
    <w:p w14:paraId="070BA32F" w14:textId="77777777" w:rsidR="00AC23B8" w:rsidRPr="00AC23B8" w:rsidRDefault="00AC23B8" w:rsidP="00AC23B8">
      <w:pPr>
        <w:rPr>
          <w:rFonts w:ascii="Garamond" w:eastAsia="Times New Roman" w:hAnsi="Garamond" w:cstheme="minorHAnsi"/>
          <w:sz w:val="22"/>
          <w:szCs w:val="22"/>
        </w:rPr>
      </w:pPr>
    </w:p>
    <w:p w14:paraId="661D6E5F" w14:textId="77777777" w:rsidR="00271DF6" w:rsidRPr="00AC23B8" w:rsidRDefault="00271DF6" w:rsidP="00271DF6">
      <w:pPr>
        <w:spacing w:line="276" w:lineRule="auto"/>
        <w:jc w:val="both"/>
        <w:rPr>
          <w:rFonts w:ascii="Garamond" w:hAnsi="Garamond" w:cs="Calibri"/>
          <w:b/>
          <w:sz w:val="22"/>
          <w:szCs w:val="22"/>
        </w:rPr>
      </w:pPr>
    </w:p>
    <w:p w14:paraId="12203258" w14:textId="77777777" w:rsidR="00271DF6" w:rsidRPr="00AC23B8" w:rsidRDefault="00271DF6" w:rsidP="00271DF6">
      <w:pPr>
        <w:ind w:firstLine="708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22BF7A95" w14:textId="07AA411E" w:rsidR="00014285" w:rsidRPr="00AC23B8" w:rsidRDefault="00014285" w:rsidP="00271DF6">
      <w:pPr>
        <w:rPr>
          <w:rFonts w:ascii="Garamond" w:hAnsi="Garamond"/>
          <w:sz w:val="22"/>
          <w:szCs w:val="22"/>
        </w:rPr>
      </w:pPr>
    </w:p>
    <w:sectPr w:rsidR="00014285" w:rsidRPr="00AC23B8" w:rsidSect="006B5898">
      <w:headerReference w:type="default" r:id="rId10"/>
      <w:pgSz w:w="11900" w:h="16840"/>
      <w:pgMar w:top="1701" w:right="701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B007" w14:textId="77777777" w:rsidR="006E3D7C" w:rsidRDefault="006E3D7C" w:rsidP="00014285">
      <w:r>
        <w:separator/>
      </w:r>
    </w:p>
  </w:endnote>
  <w:endnote w:type="continuationSeparator" w:id="0">
    <w:p w14:paraId="322B85AF" w14:textId="77777777" w:rsidR="006E3D7C" w:rsidRDefault="006E3D7C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489C" w14:textId="77777777" w:rsidR="006E3D7C" w:rsidRDefault="006E3D7C" w:rsidP="00014285">
      <w:r>
        <w:separator/>
      </w:r>
    </w:p>
  </w:footnote>
  <w:footnote w:type="continuationSeparator" w:id="0">
    <w:p w14:paraId="767937FB" w14:textId="77777777" w:rsidR="006E3D7C" w:rsidRDefault="006E3D7C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20893283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E323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B14EF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CDDE10"/>
    <w:multiLevelType w:val="hybridMultilevel"/>
    <w:tmpl w:val="CF8CDB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700AE9"/>
    <w:multiLevelType w:val="multilevel"/>
    <w:tmpl w:val="6B00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D36985"/>
    <w:multiLevelType w:val="hybridMultilevel"/>
    <w:tmpl w:val="452CFF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16732"/>
    <w:multiLevelType w:val="hybridMultilevel"/>
    <w:tmpl w:val="C7301210"/>
    <w:lvl w:ilvl="0" w:tplc="2F2E544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4642"/>
    <w:multiLevelType w:val="hybridMultilevel"/>
    <w:tmpl w:val="2236E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68DF"/>
    <w:multiLevelType w:val="hybridMultilevel"/>
    <w:tmpl w:val="F0D242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82356"/>
    <w:multiLevelType w:val="hybridMultilevel"/>
    <w:tmpl w:val="BD4207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64CA0"/>
    <w:multiLevelType w:val="multilevel"/>
    <w:tmpl w:val="D7E6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733C8E"/>
    <w:multiLevelType w:val="hybridMultilevel"/>
    <w:tmpl w:val="213C75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07D0F"/>
    <w:multiLevelType w:val="hybridMultilevel"/>
    <w:tmpl w:val="BD4207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85A4D"/>
    <w:multiLevelType w:val="hybridMultilevel"/>
    <w:tmpl w:val="BD4207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40958"/>
    <w:multiLevelType w:val="hybridMultilevel"/>
    <w:tmpl w:val="0CA8CF62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B257361"/>
    <w:multiLevelType w:val="hybridMultilevel"/>
    <w:tmpl w:val="D982D3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E4CC8"/>
    <w:multiLevelType w:val="hybridMultilevel"/>
    <w:tmpl w:val="44D872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649C2"/>
    <w:multiLevelType w:val="multilevel"/>
    <w:tmpl w:val="A594AF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C02006"/>
    <w:multiLevelType w:val="hybridMultilevel"/>
    <w:tmpl w:val="7B70F6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713378">
    <w:abstractNumId w:val="13"/>
  </w:num>
  <w:num w:numId="2" w16cid:durableId="215551187">
    <w:abstractNumId w:val="18"/>
  </w:num>
  <w:num w:numId="3" w16cid:durableId="1756247614">
    <w:abstractNumId w:val="7"/>
  </w:num>
  <w:num w:numId="4" w16cid:durableId="273100128">
    <w:abstractNumId w:val="15"/>
  </w:num>
  <w:num w:numId="5" w16cid:durableId="1794591376">
    <w:abstractNumId w:val="16"/>
  </w:num>
  <w:num w:numId="6" w16cid:durableId="90778443">
    <w:abstractNumId w:val="11"/>
  </w:num>
  <w:num w:numId="7" w16cid:durableId="1788160858">
    <w:abstractNumId w:val="14"/>
  </w:num>
  <w:num w:numId="8" w16cid:durableId="377632274">
    <w:abstractNumId w:val="17"/>
  </w:num>
  <w:num w:numId="9" w16cid:durableId="1516504854">
    <w:abstractNumId w:val="9"/>
  </w:num>
  <w:num w:numId="10" w16cid:durableId="2110198604">
    <w:abstractNumId w:val="3"/>
  </w:num>
  <w:num w:numId="11" w16cid:durableId="984356409">
    <w:abstractNumId w:val="10"/>
  </w:num>
  <w:num w:numId="12" w16cid:durableId="375783950">
    <w:abstractNumId w:val="6"/>
  </w:num>
  <w:num w:numId="13" w16cid:durableId="432670449">
    <w:abstractNumId w:val="0"/>
  </w:num>
  <w:num w:numId="14" w16cid:durableId="1813595221">
    <w:abstractNumId w:val="1"/>
  </w:num>
  <w:num w:numId="15" w16cid:durableId="1122847414">
    <w:abstractNumId w:val="2"/>
  </w:num>
  <w:num w:numId="16" w16cid:durableId="154036731">
    <w:abstractNumId w:val="4"/>
  </w:num>
  <w:num w:numId="17" w16cid:durableId="1278559037">
    <w:abstractNumId w:val="5"/>
  </w:num>
  <w:num w:numId="18" w16cid:durableId="2085256980">
    <w:abstractNumId w:val="12"/>
  </w:num>
  <w:num w:numId="19" w16cid:durableId="1373261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16B96"/>
    <w:rsid w:val="000413F6"/>
    <w:rsid w:val="00090693"/>
    <w:rsid w:val="001011DB"/>
    <w:rsid w:val="00107348"/>
    <w:rsid w:val="00142A6B"/>
    <w:rsid w:val="00196DB2"/>
    <w:rsid w:val="001C42C4"/>
    <w:rsid w:val="00220FFD"/>
    <w:rsid w:val="00271DF6"/>
    <w:rsid w:val="00286773"/>
    <w:rsid w:val="00293FDE"/>
    <w:rsid w:val="0029460E"/>
    <w:rsid w:val="002A5534"/>
    <w:rsid w:val="002D25D5"/>
    <w:rsid w:val="002D3CC0"/>
    <w:rsid w:val="002E3EEB"/>
    <w:rsid w:val="002F2F39"/>
    <w:rsid w:val="003A33D0"/>
    <w:rsid w:val="003C3E22"/>
    <w:rsid w:val="003C7656"/>
    <w:rsid w:val="003D7DB8"/>
    <w:rsid w:val="003F2B8F"/>
    <w:rsid w:val="003F3CE6"/>
    <w:rsid w:val="00403E10"/>
    <w:rsid w:val="00417C95"/>
    <w:rsid w:val="0042172D"/>
    <w:rsid w:val="00440B96"/>
    <w:rsid w:val="00446B41"/>
    <w:rsid w:val="00451ECA"/>
    <w:rsid w:val="004606D9"/>
    <w:rsid w:val="0048774D"/>
    <w:rsid w:val="004D4B47"/>
    <w:rsid w:val="005357A0"/>
    <w:rsid w:val="00555E30"/>
    <w:rsid w:val="00566AD1"/>
    <w:rsid w:val="00590CD3"/>
    <w:rsid w:val="005A1628"/>
    <w:rsid w:val="005C054D"/>
    <w:rsid w:val="00645288"/>
    <w:rsid w:val="006512BA"/>
    <w:rsid w:val="006659D5"/>
    <w:rsid w:val="00690BE7"/>
    <w:rsid w:val="006920AB"/>
    <w:rsid w:val="006A17BE"/>
    <w:rsid w:val="006B5898"/>
    <w:rsid w:val="006E3D7C"/>
    <w:rsid w:val="006E7095"/>
    <w:rsid w:val="007217B6"/>
    <w:rsid w:val="00730512"/>
    <w:rsid w:val="007364FB"/>
    <w:rsid w:val="0074308F"/>
    <w:rsid w:val="007B44BC"/>
    <w:rsid w:val="007B4D5D"/>
    <w:rsid w:val="007D329E"/>
    <w:rsid w:val="008171F7"/>
    <w:rsid w:val="00821283"/>
    <w:rsid w:val="008430BB"/>
    <w:rsid w:val="008441CC"/>
    <w:rsid w:val="0086650F"/>
    <w:rsid w:val="008A4B3B"/>
    <w:rsid w:val="008E0AA6"/>
    <w:rsid w:val="00923228"/>
    <w:rsid w:val="00924A30"/>
    <w:rsid w:val="00927AC8"/>
    <w:rsid w:val="00967115"/>
    <w:rsid w:val="00994EA5"/>
    <w:rsid w:val="009B7B5F"/>
    <w:rsid w:val="009C2A09"/>
    <w:rsid w:val="009D0474"/>
    <w:rsid w:val="00A11F31"/>
    <w:rsid w:val="00A12D20"/>
    <w:rsid w:val="00A31A6A"/>
    <w:rsid w:val="00A40C75"/>
    <w:rsid w:val="00A5077F"/>
    <w:rsid w:val="00A70DC5"/>
    <w:rsid w:val="00A7434D"/>
    <w:rsid w:val="00A75D69"/>
    <w:rsid w:val="00AB5DC9"/>
    <w:rsid w:val="00AC23B8"/>
    <w:rsid w:val="00AC5A5B"/>
    <w:rsid w:val="00AC71BE"/>
    <w:rsid w:val="00AD51F5"/>
    <w:rsid w:val="00AE6029"/>
    <w:rsid w:val="00AF096C"/>
    <w:rsid w:val="00B40A6D"/>
    <w:rsid w:val="00B614E5"/>
    <w:rsid w:val="00B64CB2"/>
    <w:rsid w:val="00B761B6"/>
    <w:rsid w:val="00B81A07"/>
    <w:rsid w:val="00B862B1"/>
    <w:rsid w:val="00BA7E88"/>
    <w:rsid w:val="00BF3D2B"/>
    <w:rsid w:val="00BF5E12"/>
    <w:rsid w:val="00C404C6"/>
    <w:rsid w:val="00C71832"/>
    <w:rsid w:val="00C77E9B"/>
    <w:rsid w:val="00CE7419"/>
    <w:rsid w:val="00CE7AE6"/>
    <w:rsid w:val="00D14082"/>
    <w:rsid w:val="00D71635"/>
    <w:rsid w:val="00D93135"/>
    <w:rsid w:val="00D94348"/>
    <w:rsid w:val="00DA5010"/>
    <w:rsid w:val="00E15B83"/>
    <w:rsid w:val="00E175E1"/>
    <w:rsid w:val="00E5129A"/>
    <w:rsid w:val="00EA1079"/>
    <w:rsid w:val="00EB107A"/>
    <w:rsid w:val="00EB61D3"/>
    <w:rsid w:val="00ED1669"/>
    <w:rsid w:val="00EF3444"/>
    <w:rsid w:val="00F33575"/>
    <w:rsid w:val="00F36379"/>
    <w:rsid w:val="00F77F53"/>
    <w:rsid w:val="00F87DB0"/>
    <w:rsid w:val="00FB0672"/>
    <w:rsid w:val="00FB2D1F"/>
    <w:rsid w:val="00FE2765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paragraph" w:styleId="Odsekzoznamu">
    <w:name w:val="List Paragraph"/>
    <w:aliases w:val="body,Odsek zoznamu2,List Paragraph,Odsek,Odsek zoznamu1,Odsek 1.,Bullet Number,lp1,lp11,List Paragraph11,Bullet 1,Use Case List Paragraph,Nad,Odstavec cíl se seznamem,Odstavec_muj,cislovanie,Bullet List,FooterText,numbered,ZOZNAM,Odrážky"/>
    <w:basedOn w:val="Normlny"/>
    <w:link w:val="OdsekzoznamuChar"/>
    <w:uiPriority w:val="1"/>
    <w:qFormat/>
    <w:rsid w:val="007217B6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Odsek zoznamu1 Char,Odsek 1. Char,Bullet Number Char,lp1 Char,lp11 Char,List Paragraph11 Char,Bullet 1 Char,Use Case List Paragraph Char,Nad Char,Odstavec_muj Char"/>
    <w:basedOn w:val="Predvolenpsmoodseku"/>
    <w:link w:val="Odsekzoznamu"/>
    <w:uiPriority w:val="1"/>
    <w:qFormat/>
    <w:rsid w:val="007217B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Default">
    <w:name w:val="Default"/>
    <w:rsid w:val="007217B6"/>
    <w:pPr>
      <w:autoSpaceDE w:val="0"/>
      <w:autoSpaceDN w:val="0"/>
      <w:adjustRightInd w:val="0"/>
    </w:pPr>
    <w:rPr>
      <w:rFonts w:ascii="Cambria" w:hAnsi="Cambria" w:cs="Cambria"/>
      <w:color w:val="000000"/>
      <w:kern w:val="0"/>
      <w14:ligatures w14:val="none"/>
    </w:rPr>
  </w:style>
  <w:style w:type="paragraph" w:styleId="Zarkazkladnhotextu">
    <w:name w:val="Body Text Indent"/>
    <w:basedOn w:val="Normlny"/>
    <w:link w:val="ZarkazkladnhotextuChar"/>
    <w:rsid w:val="007217B6"/>
    <w:rPr>
      <w:rFonts w:ascii="Arial" w:eastAsia="Times New Roman" w:hAnsi="Arial" w:cs="Arial"/>
      <w:noProof/>
      <w:kern w:val="0"/>
      <w:sz w:val="20"/>
      <w:szCs w:val="20"/>
      <w:lang w:eastAsia="sk-SK"/>
      <w14:ligatures w14:val="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7217B6"/>
    <w:rPr>
      <w:rFonts w:ascii="Arial" w:eastAsia="Times New Roman" w:hAnsi="Arial" w:cs="Arial"/>
      <w:noProof/>
      <w:kern w:val="0"/>
      <w:sz w:val="20"/>
      <w:szCs w:val="20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217B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217B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217B6"/>
    <w:rPr>
      <w:vertAlign w:val="superscript"/>
    </w:rPr>
  </w:style>
  <w:style w:type="paragraph" w:customStyle="1" w:styleId="Normlny1">
    <w:name w:val="Normálny1"/>
    <w:rsid w:val="00D1408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redvolenpsmoodseku1">
    <w:name w:val="Predvolené písmo odseku1"/>
    <w:rsid w:val="00D14082"/>
  </w:style>
  <w:style w:type="paragraph" w:styleId="Bezriadkovania">
    <w:name w:val="No Spacing"/>
    <w:uiPriority w:val="1"/>
    <w:qFormat/>
    <w:rsid w:val="00D14082"/>
    <w:pPr>
      <w:autoSpaceDN w:val="0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74308F"/>
    <w:rPr>
      <w:color w:val="0563C1" w:themeColor="hyperlink"/>
      <w:u w:val="single"/>
    </w:rPr>
  </w:style>
  <w:style w:type="character" w:customStyle="1" w:styleId="ra">
    <w:name w:val="ra"/>
    <w:basedOn w:val="Predvolenpsmoodseku"/>
    <w:rsid w:val="00271DF6"/>
  </w:style>
  <w:style w:type="character" w:styleId="Nevyrieenzmienka">
    <w:name w:val="Unresolved Mention"/>
    <w:basedOn w:val="Predvolenpsmoodseku"/>
    <w:uiPriority w:val="99"/>
    <w:semiHidden/>
    <w:unhideWhenUsed/>
    <w:rsid w:val="00843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2962/summ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1535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Jana Vašičková</cp:lastModifiedBy>
  <cp:revision>43</cp:revision>
  <cp:lastPrinted>2025-07-08T09:31:00Z</cp:lastPrinted>
  <dcterms:created xsi:type="dcterms:W3CDTF">2025-07-08T09:45:00Z</dcterms:created>
  <dcterms:modified xsi:type="dcterms:W3CDTF">2025-07-26T05:23:00Z</dcterms:modified>
</cp:coreProperties>
</file>