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F61" w:rsidRDefault="003E7F61" w:rsidP="003E7F61">
      <w:pPr>
        <w:rPr>
          <w:b/>
          <w:u w:val="single"/>
        </w:rPr>
      </w:pPr>
      <w:r>
        <w:rPr>
          <w:b/>
          <w:u w:val="single"/>
        </w:rPr>
        <w:t xml:space="preserve">Výzva vyhlásená </w:t>
      </w:r>
      <w:r w:rsidRPr="003E7F61">
        <w:rPr>
          <w:b/>
          <w:u w:val="single"/>
        </w:rPr>
        <w:t>rámci dynamického nákupného systému</w:t>
      </w:r>
      <w:r>
        <w:rPr>
          <w:b/>
          <w:u w:val="single"/>
        </w:rPr>
        <w:t xml:space="preserve"> </w:t>
      </w:r>
      <w:r w:rsidRPr="003E7F61">
        <w:rPr>
          <w:b/>
          <w:u w:val="single"/>
        </w:rPr>
        <w:t>na predmet zákazky: „Magnetické rezonancie vrátane poskytnutia záručného servisu</w:t>
      </w:r>
      <w:r>
        <w:rPr>
          <w:b/>
          <w:u w:val="single"/>
        </w:rPr>
        <w:t>.</w:t>
      </w:r>
    </w:p>
    <w:p w:rsidR="003E7F61" w:rsidRDefault="003E7F61" w:rsidP="003E7F61">
      <w:pPr>
        <w:rPr>
          <w:b/>
          <w:u w:val="single"/>
        </w:rPr>
      </w:pPr>
    </w:p>
    <w:p w:rsidR="003E7F61" w:rsidRDefault="003E7F61" w:rsidP="003E7F61">
      <w:pPr>
        <w:rPr>
          <w:rFonts w:ascii="Times New Roman" w:hAnsi="Times New Roman" w:cs="Times New Roman"/>
          <w:sz w:val="24"/>
          <w:szCs w:val="24"/>
        </w:rPr>
      </w:pPr>
      <w:r>
        <w:rPr>
          <w:rFonts w:ascii="Times New Roman" w:hAnsi="Times New Roman" w:cs="Times New Roman"/>
          <w:sz w:val="24"/>
          <w:szCs w:val="24"/>
        </w:rPr>
        <w:t>Dobrý deň,</w:t>
      </w:r>
    </w:p>
    <w:p w:rsidR="003E7F61" w:rsidRDefault="003E7F61" w:rsidP="003E7F61">
      <w:pPr>
        <w:rPr>
          <w:rFonts w:ascii="Times New Roman" w:hAnsi="Times New Roman" w:cs="Times New Roman"/>
          <w:sz w:val="24"/>
          <w:szCs w:val="24"/>
        </w:rPr>
      </w:pPr>
      <w:r>
        <w:rPr>
          <w:rFonts w:ascii="Times New Roman" w:hAnsi="Times New Roman" w:cs="Times New Roman"/>
          <w:sz w:val="24"/>
          <w:szCs w:val="24"/>
        </w:rPr>
        <w:t>prijal som žiadosť o vysve</w:t>
      </w:r>
      <w:r w:rsidR="00D10C21">
        <w:rPr>
          <w:rFonts w:ascii="Times New Roman" w:hAnsi="Times New Roman" w:cs="Times New Roman"/>
          <w:sz w:val="24"/>
          <w:szCs w:val="24"/>
        </w:rPr>
        <w:t>tlenie súťažných podkladov dňa 22</w:t>
      </w:r>
      <w:r>
        <w:rPr>
          <w:rFonts w:ascii="Times New Roman" w:hAnsi="Times New Roman" w:cs="Times New Roman"/>
          <w:sz w:val="24"/>
          <w:szCs w:val="24"/>
        </w:rPr>
        <w:t>.</w:t>
      </w:r>
      <w:r w:rsidR="00D10C21">
        <w:rPr>
          <w:rFonts w:ascii="Times New Roman" w:hAnsi="Times New Roman" w:cs="Times New Roman"/>
          <w:sz w:val="24"/>
          <w:szCs w:val="24"/>
        </w:rPr>
        <w:t>6.2020</w:t>
      </w:r>
      <w:r>
        <w:rPr>
          <w:rFonts w:ascii="Times New Roman" w:hAnsi="Times New Roman" w:cs="Times New Roman"/>
          <w:sz w:val="24"/>
          <w:szCs w:val="24"/>
        </w:rPr>
        <w:t xml:space="preserve"> od záujemcu.</w:t>
      </w:r>
    </w:p>
    <w:p w:rsidR="003E7F61" w:rsidRDefault="003E7F61" w:rsidP="003E7F61">
      <w:pPr>
        <w:rPr>
          <w:b/>
          <w:u w:val="single"/>
        </w:rPr>
      </w:pPr>
    </w:p>
    <w:p w:rsidR="00D10C21" w:rsidRDefault="00FE0151" w:rsidP="00D10C21">
      <w:pPr>
        <w:jc w:val="both"/>
      </w:pPr>
      <w:r w:rsidRPr="0017279C">
        <w:rPr>
          <w:b/>
          <w:u w:val="single"/>
        </w:rPr>
        <w:t>Otázka č. 1</w:t>
      </w:r>
      <w:r>
        <w:t xml:space="preserve"> </w:t>
      </w:r>
    </w:p>
    <w:p w:rsidR="003E7F61" w:rsidRPr="00D10C21" w:rsidRDefault="00D10C21" w:rsidP="00D10C21">
      <w:pPr>
        <w:jc w:val="both"/>
        <w:rPr>
          <w:b/>
        </w:rPr>
      </w:pPr>
      <w:r w:rsidRPr="00D10C21">
        <w:rPr>
          <w:b/>
        </w:rPr>
        <w:t xml:space="preserve">Riadky 11, 24 a 184 v Prílohe č. 1 - Technická špecifikácia - obsahujú parametre, pre ktoré je nastavené bodové </w:t>
      </w:r>
      <w:r>
        <w:rPr>
          <w:b/>
        </w:rPr>
        <w:t>hodnotenie. V stĺpci "S" s názvo</w:t>
      </w:r>
      <w:r w:rsidRPr="00D10C21">
        <w:rPr>
          <w:b/>
        </w:rPr>
        <w:t xml:space="preserve">m „Bodové hodnotenie návrhu" je </w:t>
      </w:r>
      <w:proofErr w:type="spellStart"/>
      <w:r w:rsidRPr="00D10C21">
        <w:rPr>
          <w:b/>
        </w:rPr>
        <w:t>predvyplnené</w:t>
      </w:r>
      <w:proofErr w:type="spellEnd"/>
      <w:r w:rsidRPr="00D10C21">
        <w:rPr>
          <w:b/>
        </w:rPr>
        <w:t xml:space="preserve"> "bez hodnotenia". Sú tieto parametre bodovo hodnotené? Ak sú tieto </w:t>
      </w:r>
      <w:r w:rsidRPr="00D10C21">
        <w:rPr>
          <w:b/>
        </w:rPr>
        <w:t xml:space="preserve">parametre bodovo hodnotené, </w:t>
      </w:r>
      <w:r>
        <w:rPr>
          <w:b/>
        </w:rPr>
        <w:t xml:space="preserve"> nemalo</w:t>
      </w:r>
      <w:r w:rsidRPr="00D10C21">
        <w:rPr>
          <w:b/>
        </w:rPr>
        <w:t xml:space="preserve"> by by</w:t>
      </w:r>
      <w:r>
        <w:rPr>
          <w:b/>
        </w:rPr>
        <w:t>ť</w:t>
      </w:r>
      <w:r w:rsidRPr="00D10C21">
        <w:rPr>
          <w:b/>
        </w:rPr>
        <w:t xml:space="preserve"> pole prázdne, aby uchádzač vyplnil body, ktoré mu za daný parameter prislúchajú?</w:t>
      </w:r>
    </w:p>
    <w:p w:rsidR="00D10C21" w:rsidRDefault="00FE0151" w:rsidP="00D10C21">
      <w:pPr>
        <w:jc w:val="both"/>
      </w:pPr>
      <w:r w:rsidRPr="003E7F61">
        <w:rPr>
          <w:b/>
          <w:u w:val="single"/>
        </w:rPr>
        <w:t>Odpoveď:</w:t>
      </w:r>
      <w:r>
        <w:br/>
      </w:r>
      <w:r w:rsidR="00D10C21">
        <w:t>Verejný obstarávateľ sa stotožňuje s názorom uchádzača, že v riadkoch 11, 24 a 184 v</w:t>
      </w:r>
      <w:r w:rsidR="00D10C21">
        <w:t xml:space="preserve"> </w:t>
      </w:r>
      <w:r w:rsidR="00D10C21">
        <w:t>Prílohe č. 1 - Technická špecifikácia má byť v stĺpci "S", s názvom "Bodové hodnotenie</w:t>
      </w:r>
      <w:r w:rsidR="00D10C21">
        <w:t xml:space="preserve"> </w:t>
      </w:r>
      <w:r w:rsidR="00D10C21">
        <w:t>návrhu" prázdne pole a teda uchádzač má namiesto hodnoty "bez hodnotenia" v</w:t>
      </w:r>
      <w:r w:rsidR="00D10C21">
        <w:t> </w:t>
      </w:r>
      <w:r w:rsidR="00D10C21">
        <w:t>týchto</w:t>
      </w:r>
      <w:r w:rsidR="00D10C21">
        <w:t xml:space="preserve"> </w:t>
      </w:r>
      <w:r w:rsidR="00D10C21">
        <w:t>konkrétnych riadkoch vyplniť body, ktoré mu za daný parameter prislúchajú.</w:t>
      </w:r>
    </w:p>
    <w:p w:rsidR="00CE098B" w:rsidRDefault="00D10C21" w:rsidP="00D10C21">
      <w:pPr>
        <w:jc w:val="both"/>
      </w:pPr>
      <w:r>
        <w:t>Inde, kde je uvedené "bez hodnotenia" a nie je uvedené hodnotenie v stĺpcoch "F" až "Q"</w:t>
      </w:r>
      <w:r>
        <w:t xml:space="preserve"> </w:t>
      </w:r>
      <w:r>
        <w:t>samozrejme uchádzač body nevypĺňa.</w:t>
      </w:r>
    </w:p>
    <w:p w:rsidR="00D10C21" w:rsidRPr="0017279C" w:rsidRDefault="00D10C21" w:rsidP="00D10C21">
      <w:pPr>
        <w:jc w:val="both"/>
        <w:rPr>
          <w:u w:val="single"/>
        </w:rPr>
      </w:pPr>
      <w:r>
        <w:t>Verejný obstarávateľ v sekcii dokumenty zverejní opravený dokument Príloha</w:t>
      </w:r>
      <w:r>
        <w:t xml:space="preserve"> č. 1 - Technická špecifikácia</w:t>
      </w:r>
      <w:r>
        <w:t xml:space="preserve"> </w:t>
      </w:r>
    </w:p>
    <w:p w:rsidR="00D10C21" w:rsidRDefault="00005185" w:rsidP="00D83315">
      <w:pPr>
        <w:jc w:val="both"/>
      </w:pPr>
      <w:r w:rsidRPr="0017279C">
        <w:rPr>
          <w:b/>
          <w:u w:val="single"/>
        </w:rPr>
        <w:t>Otázka č.</w:t>
      </w:r>
      <w:r w:rsidR="00FC7773" w:rsidRPr="0017279C">
        <w:rPr>
          <w:b/>
          <w:u w:val="single"/>
        </w:rPr>
        <w:t xml:space="preserve"> </w:t>
      </w:r>
      <w:r w:rsidRPr="0017279C">
        <w:rPr>
          <w:b/>
          <w:u w:val="single"/>
        </w:rPr>
        <w:t>2</w:t>
      </w:r>
      <w:r>
        <w:t xml:space="preserve"> </w:t>
      </w:r>
    </w:p>
    <w:p w:rsidR="00D83315" w:rsidRPr="00D10C21" w:rsidRDefault="00D10C21" w:rsidP="00D83315">
      <w:pPr>
        <w:jc w:val="both"/>
        <w:rPr>
          <w:b/>
        </w:rPr>
      </w:pPr>
      <w:r w:rsidRPr="00D10C21">
        <w:rPr>
          <w:b/>
        </w:rPr>
        <w:t>R</w:t>
      </w:r>
      <w:r>
        <w:rPr>
          <w:b/>
        </w:rPr>
        <w:t>iadok č</w:t>
      </w:r>
      <w:r w:rsidRPr="00D10C21">
        <w:rPr>
          <w:b/>
        </w:rPr>
        <w:t>. 68 v</w:t>
      </w:r>
      <w:r>
        <w:rPr>
          <w:b/>
        </w:rPr>
        <w:t> </w:t>
      </w:r>
      <w:r w:rsidRPr="00D10C21">
        <w:rPr>
          <w:b/>
        </w:rPr>
        <w:t>Pr</w:t>
      </w:r>
      <w:r>
        <w:rPr>
          <w:b/>
        </w:rPr>
        <w:t>ílohe č</w:t>
      </w:r>
      <w:r w:rsidRPr="00D10C21">
        <w:rPr>
          <w:b/>
        </w:rPr>
        <w:t xml:space="preserve">. 1 </w:t>
      </w:r>
      <w:r>
        <w:rPr>
          <w:b/>
        </w:rPr>
        <w:t>–</w:t>
      </w:r>
      <w:r w:rsidRPr="00D10C21">
        <w:rPr>
          <w:b/>
        </w:rPr>
        <w:t xml:space="preserve"> </w:t>
      </w:r>
      <w:r>
        <w:rPr>
          <w:b/>
        </w:rPr>
        <w:t>Technická špecifikácia</w:t>
      </w:r>
      <w:r w:rsidRPr="00D10C21">
        <w:rPr>
          <w:b/>
        </w:rPr>
        <w:t xml:space="preserve"> - </w:t>
      </w:r>
      <w:r>
        <w:rPr>
          <w:b/>
        </w:rPr>
        <w:t>Počítač</w:t>
      </w:r>
      <w:r w:rsidRPr="00D10C21">
        <w:rPr>
          <w:b/>
        </w:rPr>
        <w:t xml:space="preserve"> - 1 x monitor v </w:t>
      </w:r>
      <w:proofErr w:type="spellStart"/>
      <w:r w:rsidRPr="00D10C21">
        <w:rPr>
          <w:b/>
        </w:rPr>
        <w:t>inch</w:t>
      </w:r>
      <w:proofErr w:type="spellEnd"/>
      <w:r w:rsidRPr="00D10C21">
        <w:rPr>
          <w:b/>
        </w:rPr>
        <w:t xml:space="preserve">" </w:t>
      </w:r>
      <w:r>
        <w:rPr>
          <w:b/>
        </w:rPr>
        <w:t>ovládacej konzoly - verejný</w:t>
      </w:r>
      <w:r w:rsidRPr="00D10C21">
        <w:rPr>
          <w:b/>
        </w:rPr>
        <w:t xml:space="preserve"> obstarávateľ</w:t>
      </w:r>
      <w:r>
        <w:rPr>
          <w:b/>
        </w:rPr>
        <w:t>' pož</w:t>
      </w:r>
      <w:r w:rsidRPr="00D10C21">
        <w:rPr>
          <w:b/>
        </w:rPr>
        <w:t xml:space="preserve">aduje monitor o veľkosti 27" a viac. Bude </w:t>
      </w:r>
      <w:r>
        <w:rPr>
          <w:b/>
        </w:rPr>
        <w:t>verejný</w:t>
      </w:r>
      <w:r w:rsidRPr="00D10C21">
        <w:rPr>
          <w:b/>
        </w:rPr>
        <w:t xml:space="preserve"> obstarávateľ' akceptovať' monitor o veľkosti 24" ?</w:t>
      </w:r>
    </w:p>
    <w:p w:rsidR="000C0709" w:rsidRDefault="000C0709" w:rsidP="00D83315">
      <w:pPr>
        <w:jc w:val="both"/>
      </w:pPr>
      <w:r w:rsidRPr="003E7F61">
        <w:rPr>
          <w:b/>
          <w:u w:val="single"/>
        </w:rPr>
        <w:t>Odpoveď:</w:t>
      </w:r>
    </w:p>
    <w:p w:rsidR="00D10C21" w:rsidRDefault="00D10C21" w:rsidP="00D10C21">
      <w:pPr>
        <w:jc w:val="both"/>
      </w:pPr>
      <w:r>
        <w:t>Verejný obstarávateľ vyhovuje žiadosti uchádzača a v súťaži bude akceptovať monitor</w:t>
      </w:r>
      <w:r>
        <w:t xml:space="preserve"> </w:t>
      </w:r>
      <w:r>
        <w:t>ovládacej konzoly o veľkosti 24", napriek definovaniu požiadavky v riadku č 68 v Prílohe č. 1</w:t>
      </w:r>
      <w:r>
        <w:t xml:space="preserve"> </w:t>
      </w:r>
      <w:r>
        <w:t xml:space="preserve">- Technická špecifikácia - Počítač - 1 x monitor v </w:t>
      </w:r>
      <w:proofErr w:type="spellStart"/>
      <w:r>
        <w:t>inch</w:t>
      </w:r>
      <w:proofErr w:type="spellEnd"/>
      <w:r>
        <w:t xml:space="preserve"> ovládacej konzoly na úrovni 27".</w:t>
      </w:r>
    </w:p>
    <w:p w:rsidR="00C44982" w:rsidRPr="0017279C" w:rsidRDefault="00D10C21" w:rsidP="00D10C21">
      <w:pPr>
        <w:jc w:val="both"/>
        <w:rPr>
          <w:u w:val="single"/>
        </w:rPr>
      </w:pPr>
      <w:r>
        <w:t>Táto akceptácia žiadosti nebude mať vplyv na kvalitu prístroja a vyšetrení.</w:t>
      </w:r>
    </w:p>
    <w:p w:rsidR="00C44982" w:rsidRDefault="00051D6A" w:rsidP="00FE0151">
      <w:r>
        <w:t xml:space="preserve">Verejný obstarávateľ v sekcii </w:t>
      </w:r>
      <w:r w:rsidR="0053063D">
        <w:t>dokumenty zverejní u</w:t>
      </w:r>
      <w:bookmarkStart w:id="0" w:name="_GoBack"/>
      <w:bookmarkEnd w:id="0"/>
      <w:r>
        <w:t>pravený dokument Príloha č. 1 - Technická špecifikácia</w:t>
      </w:r>
    </w:p>
    <w:p w:rsidR="00E963DD" w:rsidRDefault="00E963DD" w:rsidP="00FE0151"/>
    <w:p w:rsidR="00D10C21" w:rsidRDefault="00D10C21" w:rsidP="00D10C21">
      <w:pPr>
        <w:rPr>
          <w:rFonts w:ascii="Times New Roman" w:hAnsi="Times New Roman" w:cs="Times New Roman"/>
          <w:sz w:val="24"/>
          <w:szCs w:val="24"/>
        </w:rPr>
      </w:pPr>
      <w:r>
        <w:rPr>
          <w:rFonts w:ascii="Times New Roman" w:hAnsi="Times New Roman" w:cs="Times New Roman"/>
          <w:sz w:val="24"/>
          <w:szCs w:val="24"/>
        </w:rPr>
        <w:t>Dobrý deň,</w:t>
      </w:r>
    </w:p>
    <w:p w:rsidR="000C0709" w:rsidRDefault="00D10C21" w:rsidP="00D10C21">
      <w:pPr>
        <w:rPr>
          <w:b/>
          <w:u w:val="single"/>
        </w:rPr>
      </w:pPr>
      <w:r>
        <w:rPr>
          <w:rFonts w:ascii="Times New Roman" w:hAnsi="Times New Roman" w:cs="Times New Roman"/>
          <w:sz w:val="24"/>
          <w:szCs w:val="24"/>
        </w:rPr>
        <w:t>prijal som žiadosť o vysvetlenie súťažných podkladov dňa 2</w:t>
      </w:r>
      <w:r w:rsidR="00A17A55">
        <w:rPr>
          <w:rFonts w:ascii="Times New Roman" w:hAnsi="Times New Roman" w:cs="Times New Roman"/>
          <w:sz w:val="24"/>
          <w:szCs w:val="24"/>
        </w:rPr>
        <w:t>3</w:t>
      </w:r>
      <w:r>
        <w:rPr>
          <w:rFonts w:ascii="Times New Roman" w:hAnsi="Times New Roman" w:cs="Times New Roman"/>
          <w:sz w:val="24"/>
          <w:szCs w:val="24"/>
        </w:rPr>
        <w:t>.6.2020 od záujemcu.</w:t>
      </w:r>
    </w:p>
    <w:p w:rsidR="000C0709" w:rsidRDefault="000C0709" w:rsidP="00FE0151">
      <w:pPr>
        <w:rPr>
          <w:b/>
          <w:u w:val="single"/>
        </w:rPr>
      </w:pPr>
    </w:p>
    <w:p w:rsidR="00A17A55" w:rsidRDefault="00D10C21" w:rsidP="00A17A55">
      <w:pPr>
        <w:jc w:val="both"/>
      </w:pPr>
      <w:r>
        <w:rPr>
          <w:b/>
          <w:u w:val="single"/>
        </w:rPr>
        <w:t>Otázka č. 1</w:t>
      </w:r>
      <w:r w:rsidR="00FC7773">
        <w:t xml:space="preserve"> </w:t>
      </w:r>
    </w:p>
    <w:p w:rsidR="00A17A55" w:rsidRDefault="00A17A55" w:rsidP="00A17A55">
      <w:pPr>
        <w:spacing w:after="0" w:line="240" w:lineRule="auto"/>
        <w:ind w:right="4"/>
        <w:jc w:val="both"/>
      </w:pPr>
      <w:r>
        <w:lastRenderedPageBreak/>
        <w:t>Stanovené h</w:t>
      </w:r>
      <w:r w:rsidRPr="002E4D3E">
        <w:t>odnotiace krit</w:t>
      </w:r>
      <w:r>
        <w:t>é</w:t>
      </w:r>
      <w:r w:rsidRPr="002E4D3E">
        <w:t>ri</w:t>
      </w:r>
      <w:r>
        <w:t>á</w:t>
      </w:r>
      <w:r w:rsidRPr="002E4D3E">
        <w:t xml:space="preserve"> považujeme za nezvyčajne nevyvážené.</w:t>
      </w:r>
      <w:r>
        <w:t xml:space="preserve"> </w:t>
      </w:r>
      <w:r w:rsidRPr="002E4D3E">
        <w:t xml:space="preserve">Predpokladaná hodnota zákazky je </w:t>
      </w:r>
      <w:r>
        <w:t xml:space="preserve">vo výške </w:t>
      </w:r>
      <w:r w:rsidRPr="002E4D3E">
        <w:t>2</w:t>
      </w:r>
      <w:r>
        <w:t>.</w:t>
      </w:r>
      <w:r w:rsidRPr="002E4D3E">
        <w:t>480</w:t>
      </w:r>
      <w:r>
        <w:t>.</w:t>
      </w:r>
      <w:r w:rsidRPr="002E4D3E">
        <w:t>000 EUR bez DPH, pričom niektoré softvérové licencie s</w:t>
      </w:r>
      <w:r>
        <w:t>ú</w:t>
      </w:r>
      <w:r w:rsidRPr="002E4D3E">
        <w:t xml:space="preserve"> hodnotené </w:t>
      </w:r>
      <w:r>
        <w:t>jedným, či</w:t>
      </w:r>
      <w:r w:rsidRPr="002E4D3E">
        <w:t xml:space="preserve"> dokonca až piatimi bodmi. </w:t>
      </w:r>
    </w:p>
    <w:p w:rsidR="00A17A55" w:rsidRPr="002E4D3E" w:rsidRDefault="00A17A55" w:rsidP="00A17A55">
      <w:pPr>
        <w:spacing w:after="0" w:line="240" w:lineRule="auto"/>
        <w:ind w:right="4"/>
        <w:jc w:val="both"/>
      </w:pPr>
    </w:p>
    <w:tbl>
      <w:tblPr>
        <w:tblW w:w="9779" w:type="dxa"/>
        <w:tblInd w:w="75" w:type="dxa"/>
        <w:tblCellMar>
          <w:left w:w="70" w:type="dxa"/>
          <w:right w:w="70" w:type="dxa"/>
        </w:tblCellMar>
        <w:tblLook w:val="04A0" w:firstRow="1" w:lastRow="0" w:firstColumn="1" w:lastColumn="0" w:noHBand="0" w:noVBand="1"/>
      </w:tblPr>
      <w:tblGrid>
        <w:gridCol w:w="7160"/>
        <w:gridCol w:w="2619"/>
      </w:tblGrid>
      <w:tr w:rsidR="00A17A55" w:rsidRPr="002E4D3E" w:rsidTr="009F333D">
        <w:trPr>
          <w:trHeight w:val="511"/>
        </w:trPr>
        <w:tc>
          <w:tcPr>
            <w:tcW w:w="7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r w:rsidRPr="003833D5">
              <w:rPr>
                <w:sz w:val="18"/>
                <w:szCs w:val="18"/>
              </w:rPr>
              <w:t>Protokol a sekvencie pre kalkuláciu parametrických máp T1, T2, PD a B1 s možnosťou spätne rekonštruovať obrazy T1w, T2w, PSIR, PD, STIR, T1 FLAIR a ďalšie, a to po vykonaní vyšetrenia bez prítomnosti pacienta plne integrovaný v pracovnom režime systému dostupný na pracovnej konzole MR systému.</w:t>
            </w:r>
          </w:p>
        </w:tc>
        <w:tc>
          <w:tcPr>
            <w:tcW w:w="2619" w:type="dxa"/>
            <w:tcBorders>
              <w:top w:val="single" w:sz="4" w:space="0" w:color="auto"/>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ak áno, 1 bod</w:t>
            </w:r>
          </w:p>
        </w:tc>
      </w:tr>
      <w:tr w:rsidR="00A17A55" w:rsidRPr="002E4D3E" w:rsidTr="009F333D">
        <w:trPr>
          <w:trHeight w:val="511"/>
        </w:trPr>
        <w:tc>
          <w:tcPr>
            <w:tcW w:w="7160" w:type="dxa"/>
            <w:tcBorders>
              <w:top w:val="nil"/>
              <w:left w:val="single" w:sz="4" w:space="0" w:color="auto"/>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r w:rsidRPr="003833D5">
              <w:rPr>
                <w:sz w:val="18"/>
                <w:szCs w:val="18"/>
              </w:rPr>
              <w:t>Akceleračná technika zlepšujúca priestorové rozlíšenie trojrozmerných snímo</w:t>
            </w:r>
            <w:r>
              <w:rPr>
                <w:sz w:val="18"/>
                <w:szCs w:val="18"/>
              </w:rPr>
              <w:t>k</w:t>
            </w:r>
            <w:r w:rsidRPr="003833D5">
              <w:rPr>
                <w:sz w:val="18"/>
                <w:szCs w:val="18"/>
              </w:rPr>
              <w:t xml:space="preserve"> nastavením zmenšeného FOV na časť tkaniva orgánu záujmu, bez vzniku artefaktu preklopením obrazu z tk</w:t>
            </w:r>
            <w:r>
              <w:rPr>
                <w:sz w:val="18"/>
                <w:szCs w:val="18"/>
              </w:rPr>
              <w:t>a</w:t>
            </w:r>
            <w:r w:rsidRPr="003833D5">
              <w:rPr>
                <w:sz w:val="18"/>
                <w:szCs w:val="18"/>
              </w:rPr>
              <w:t xml:space="preserve">niva mimo FOV v smere fázového kódovania. Nie je možné nahradiť technikou No </w:t>
            </w:r>
            <w:proofErr w:type="spellStart"/>
            <w:r w:rsidRPr="003833D5">
              <w:rPr>
                <w:sz w:val="18"/>
                <w:szCs w:val="18"/>
              </w:rPr>
              <w:t>Phase</w:t>
            </w:r>
            <w:proofErr w:type="spellEnd"/>
            <w:r w:rsidRPr="003833D5">
              <w:rPr>
                <w:sz w:val="18"/>
                <w:szCs w:val="18"/>
              </w:rPr>
              <w:t xml:space="preserve"> </w:t>
            </w:r>
            <w:proofErr w:type="spellStart"/>
            <w:r w:rsidRPr="003833D5">
              <w:rPr>
                <w:sz w:val="18"/>
                <w:szCs w:val="18"/>
              </w:rPr>
              <w:t>Wrap</w:t>
            </w:r>
            <w:proofErr w:type="spellEnd"/>
            <w:r w:rsidRPr="003833D5">
              <w:rPr>
                <w:sz w:val="18"/>
                <w:szCs w:val="18"/>
              </w:rPr>
              <w:t>/</w:t>
            </w:r>
            <w:proofErr w:type="spellStart"/>
            <w:r w:rsidRPr="003833D5">
              <w:rPr>
                <w:sz w:val="18"/>
                <w:szCs w:val="18"/>
              </w:rPr>
              <w:t>Phase</w:t>
            </w:r>
            <w:proofErr w:type="spellEnd"/>
            <w:r w:rsidRPr="003833D5">
              <w:rPr>
                <w:sz w:val="18"/>
                <w:szCs w:val="18"/>
              </w:rPr>
              <w:t xml:space="preserve"> </w:t>
            </w:r>
            <w:proofErr w:type="spellStart"/>
            <w:r w:rsidRPr="003833D5">
              <w:rPr>
                <w:sz w:val="18"/>
                <w:szCs w:val="18"/>
              </w:rPr>
              <w:t>Oversampling</w:t>
            </w:r>
            <w:proofErr w:type="spellEnd"/>
            <w:r w:rsidRPr="003833D5">
              <w:rPr>
                <w:sz w:val="18"/>
                <w:szCs w:val="18"/>
              </w:rPr>
              <w:t xml:space="preserve"> a podobné</w:t>
            </w:r>
          </w:p>
        </w:tc>
        <w:tc>
          <w:tcPr>
            <w:tcW w:w="2619" w:type="dxa"/>
            <w:tcBorders>
              <w:top w:val="nil"/>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ak áno, 1 bod</w:t>
            </w:r>
          </w:p>
        </w:tc>
      </w:tr>
      <w:tr w:rsidR="00A17A55" w:rsidRPr="002E4D3E" w:rsidTr="009F333D">
        <w:trPr>
          <w:trHeight w:val="340"/>
        </w:trPr>
        <w:tc>
          <w:tcPr>
            <w:tcW w:w="7160" w:type="dxa"/>
            <w:tcBorders>
              <w:top w:val="nil"/>
              <w:left w:val="single" w:sz="4" w:space="0" w:color="auto"/>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proofErr w:type="spellStart"/>
            <w:r w:rsidRPr="003833D5">
              <w:rPr>
                <w:sz w:val="18"/>
                <w:szCs w:val="18"/>
              </w:rPr>
              <w:t>Bezkontrastná</w:t>
            </w:r>
            <w:proofErr w:type="spellEnd"/>
            <w:r w:rsidRPr="003833D5">
              <w:rPr>
                <w:sz w:val="18"/>
                <w:szCs w:val="18"/>
              </w:rPr>
              <w:t xml:space="preserve"> </w:t>
            </w:r>
            <w:proofErr w:type="spellStart"/>
            <w:r w:rsidRPr="003833D5">
              <w:rPr>
                <w:sz w:val="18"/>
                <w:szCs w:val="18"/>
              </w:rPr>
              <w:t>angiografia</w:t>
            </w:r>
            <w:proofErr w:type="spellEnd"/>
            <w:r w:rsidRPr="003833D5">
              <w:rPr>
                <w:sz w:val="18"/>
                <w:szCs w:val="18"/>
              </w:rPr>
              <w:t xml:space="preserve"> založená na TE časoch kratších ako 20uS s potlačeným vplyvom </w:t>
            </w:r>
            <w:proofErr w:type="spellStart"/>
            <w:r w:rsidRPr="003833D5">
              <w:rPr>
                <w:sz w:val="18"/>
                <w:szCs w:val="18"/>
              </w:rPr>
              <w:t>susceptibilných</w:t>
            </w:r>
            <w:proofErr w:type="spellEnd"/>
            <w:r w:rsidRPr="003833D5">
              <w:rPr>
                <w:sz w:val="18"/>
                <w:szCs w:val="18"/>
              </w:rPr>
              <w:t xml:space="preserve"> artefaktov a artefaktov spôsobených prúdením a </w:t>
            </w:r>
            <w:proofErr w:type="spellStart"/>
            <w:r w:rsidRPr="003833D5">
              <w:rPr>
                <w:sz w:val="18"/>
                <w:szCs w:val="18"/>
              </w:rPr>
              <w:t>turbuletným</w:t>
            </w:r>
            <w:proofErr w:type="spellEnd"/>
            <w:r w:rsidRPr="003833D5">
              <w:rPr>
                <w:sz w:val="18"/>
                <w:szCs w:val="18"/>
              </w:rPr>
              <w:t xml:space="preserve"> prietokom.</w:t>
            </w:r>
          </w:p>
        </w:tc>
        <w:tc>
          <w:tcPr>
            <w:tcW w:w="2619" w:type="dxa"/>
            <w:tcBorders>
              <w:top w:val="nil"/>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ak áno, 1 bod</w:t>
            </w:r>
          </w:p>
        </w:tc>
      </w:tr>
      <w:tr w:rsidR="00A17A55" w:rsidRPr="002E4D3E" w:rsidTr="009F333D">
        <w:trPr>
          <w:trHeight w:val="681"/>
        </w:trPr>
        <w:tc>
          <w:tcPr>
            <w:tcW w:w="7160" w:type="dxa"/>
            <w:tcBorders>
              <w:top w:val="nil"/>
              <w:left w:val="single" w:sz="4" w:space="0" w:color="auto"/>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r w:rsidRPr="003833D5">
              <w:rPr>
                <w:sz w:val="18"/>
                <w:szCs w:val="18"/>
              </w:rPr>
              <w:t xml:space="preserve">3D neurologické vyšetrenia s elimináciou pohybových artefaktov sledovaním pohybu pacienta v reálnom čase v 6 stupňoch voľnosti a automatickým opakovaním náberu dát v prípade pohybu pacienta alebo 3D neurologické vyšetrenia s elimináciou pohybových artefaktov </w:t>
            </w:r>
            <w:proofErr w:type="spellStart"/>
            <w:r w:rsidRPr="003833D5">
              <w:rPr>
                <w:sz w:val="18"/>
                <w:szCs w:val="18"/>
              </w:rPr>
              <w:t>prospektívne</w:t>
            </w:r>
            <w:proofErr w:type="spellEnd"/>
            <w:r w:rsidRPr="003833D5">
              <w:rPr>
                <w:sz w:val="18"/>
                <w:szCs w:val="18"/>
              </w:rPr>
              <w:t xml:space="preserve"> v reálnom čase v 6 stupňoch voľnosti a automatickou korekciou dát v prípade pohybu pacienta</w:t>
            </w:r>
          </w:p>
        </w:tc>
        <w:tc>
          <w:tcPr>
            <w:tcW w:w="2619" w:type="dxa"/>
            <w:tcBorders>
              <w:top w:val="nil"/>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ak áno, 1 bod</w:t>
            </w:r>
          </w:p>
        </w:tc>
      </w:tr>
      <w:tr w:rsidR="00A17A55" w:rsidRPr="002E4D3E" w:rsidTr="009F333D">
        <w:trPr>
          <w:trHeight w:val="340"/>
        </w:trPr>
        <w:tc>
          <w:tcPr>
            <w:tcW w:w="7160" w:type="dxa"/>
            <w:tcBorders>
              <w:top w:val="nil"/>
              <w:left w:val="single" w:sz="4" w:space="0" w:color="auto"/>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r w:rsidRPr="003833D5">
              <w:rPr>
                <w:sz w:val="18"/>
                <w:szCs w:val="18"/>
              </w:rPr>
              <w:t>kvantitatívne meranie 4D prietoku v celom vyšetrovanom objeme FOV minimálne 38x38x38cm (vyšetrenie celého hrudníka) za akvizičný čas kratší ako 8 minút, vrátane vysokých a nízkych rýchlostí prietoku (</w:t>
            </w:r>
            <w:proofErr w:type="spellStart"/>
            <w:r w:rsidRPr="003833D5">
              <w:rPr>
                <w:sz w:val="18"/>
                <w:szCs w:val="18"/>
              </w:rPr>
              <w:t>arteriálne</w:t>
            </w:r>
            <w:proofErr w:type="spellEnd"/>
            <w:r w:rsidRPr="003833D5">
              <w:rPr>
                <w:sz w:val="18"/>
                <w:szCs w:val="18"/>
              </w:rPr>
              <w:t xml:space="preserve"> a </w:t>
            </w:r>
            <w:proofErr w:type="spellStart"/>
            <w:r w:rsidRPr="003833D5">
              <w:rPr>
                <w:sz w:val="18"/>
                <w:szCs w:val="18"/>
              </w:rPr>
              <w:t>venózne</w:t>
            </w:r>
            <w:proofErr w:type="spellEnd"/>
            <w:r w:rsidRPr="003833D5">
              <w:rPr>
                <w:sz w:val="18"/>
                <w:szCs w:val="18"/>
              </w:rPr>
              <w:t>)</w:t>
            </w:r>
          </w:p>
        </w:tc>
        <w:tc>
          <w:tcPr>
            <w:tcW w:w="2619" w:type="dxa"/>
            <w:tcBorders>
              <w:top w:val="nil"/>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ak áno, 5 bodov</w:t>
            </w:r>
          </w:p>
        </w:tc>
      </w:tr>
      <w:tr w:rsidR="00A17A55" w:rsidRPr="002E4D3E" w:rsidTr="009F333D">
        <w:trPr>
          <w:trHeight w:val="235"/>
        </w:trPr>
        <w:tc>
          <w:tcPr>
            <w:tcW w:w="7160" w:type="dxa"/>
            <w:tcBorders>
              <w:top w:val="nil"/>
              <w:left w:val="single" w:sz="4" w:space="0" w:color="auto"/>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r w:rsidRPr="003833D5">
              <w:rPr>
                <w:sz w:val="18"/>
                <w:szCs w:val="18"/>
              </w:rPr>
              <w:t xml:space="preserve">Automatické naplánovanie </w:t>
            </w:r>
            <w:proofErr w:type="spellStart"/>
            <w:r w:rsidRPr="003833D5">
              <w:rPr>
                <w:sz w:val="18"/>
                <w:szCs w:val="18"/>
              </w:rPr>
              <w:t>kardio</w:t>
            </w:r>
            <w:proofErr w:type="spellEnd"/>
            <w:r w:rsidRPr="003833D5">
              <w:rPr>
                <w:sz w:val="18"/>
                <w:szCs w:val="18"/>
              </w:rPr>
              <w:t xml:space="preserve"> vyšetrenia s vizuálnymi prvkami navádzania pomocou anatomických MR obrazov srdca. </w:t>
            </w:r>
          </w:p>
        </w:tc>
        <w:tc>
          <w:tcPr>
            <w:tcW w:w="2619" w:type="dxa"/>
            <w:tcBorders>
              <w:top w:val="nil"/>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ak áno, 1 bod</w:t>
            </w:r>
          </w:p>
        </w:tc>
      </w:tr>
      <w:tr w:rsidR="00A17A55" w:rsidRPr="002E4D3E" w:rsidTr="009F333D">
        <w:trPr>
          <w:trHeight w:val="511"/>
        </w:trPr>
        <w:tc>
          <w:tcPr>
            <w:tcW w:w="7160" w:type="dxa"/>
            <w:tcBorders>
              <w:top w:val="nil"/>
              <w:left w:val="single" w:sz="4" w:space="0" w:color="auto"/>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r w:rsidRPr="003833D5">
              <w:rPr>
                <w:sz w:val="18"/>
                <w:szCs w:val="18"/>
              </w:rPr>
              <w:t xml:space="preserve">Automatické naplánovanie </w:t>
            </w:r>
            <w:proofErr w:type="spellStart"/>
            <w:r w:rsidRPr="003833D5">
              <w:rPr>
                <w:sz w:val="18"/>
                <w:szCs w:val="18"/>
              </w:rPr>
              <w:t>abdomen</w:t>
            </w:r>
            <w:proofErr w:type="spellEnd"/>
            <w:r w:rsidRPr="003833D5">
              <w:rPr>
                <w:sz w:val="18"/>
                <w:szCs w:val="18"/>
              </w:rPr>
              <w:t xml:space="preserve"> vyšetrenia s vizuálnymi prvkami navádzania pomocou anatomických MR obrazov pre optimálne podanie kontrastnej látky s farebnou </w:t>
            </w:r>
            <w:proofErr w:type="spellStart"/>
            <w:r w:rsidRPr="003833D5">
              <w:rPr>
                <w:sz w:val="18"/>
                <w:szCs w:val="18"/>
              </w:rPr>
              <w:t>vizuálizáciou</w:t>
            </w:r>
            <w:proofErr w:type="spellEnd"/>
            <w:r w:rsidRPr="003833D5">
              <w:rPr>
                <w:sz w:val="18"/>
                <w:szCs w:val="18"/>
              </w:rPr>
              <w:t xml:space="preserve"> priebehu skenovania na časovej osi. Optimalizácia snímaných protokolov na základe udania času, ktorý je pacient schopný vydržať bez zadržania dychu.</w:t>
            </w:r>
          </w:p>
        </w:tc>
        <w:tc>
          <w:tcPr>
            <w:tcW w:w="2619" w:type="dxa"/>
            <w:tcBorders>
              <w:top w:val="nil"/>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ak áno, 1 bod</w:t>
            </w:r>
          </w:p>
        </w:tc>
      </w:tr>
    </w:tbl>
    <w:p w:rsidR="00A17A55" w:rsidRPr="002E4D3E" w:rsidRDefault="00A17A55" w:rsidP="00A17A55">
      <w:pPr>
        <w:spacing w:after="0" w:line="240" w:lineRule="auto"/>
        <w:ind w:right="4"/>
        <w:jc w:val="both"/>
      </w:pPr>
    </w:p>
    <w:p w:rsidR="00A17A55" w:rsidRPr="002E4D3E" w:rsidRDefault="00A17A55" w:rsidP="00A17A55">
      <w:pPr>
        <w:spacing w:after="0" w:line="240" w:lineRule="auto"/>
        <w:ind w:right="4"/>
        <w:jc w:val="both"/>
      </w:pPr>
      <w:r>
        <w:t>Následne</w:t>
      </w:r>
      <w:r w:rsidRPr="002E4D3E">
        <w:t xml:space="preserve"> zvýhodnenie hardvérových atribútov je hodnotené podstatne nižším bodovaním, </w:t>
      </w:r>
    </w:p>
    <w:p w:rsidR="00A17A55" w:rsidRPr="002E4D3E" w:rsidRDefault="00A17A55" w:rsidP="00A17A55">
      <w:pPr>
        <w:spacing w:after="0" w:line="240" w:lineRule="auto"/>
        <w:ind w:right="4"/>
        <w:jc w:val="both"/>
      </w:pPr>
    </w:p>
    <w:tbl>
      <w:tblPr>
        <w:tblW w:w="10378" w:type="dxa"/>
        <w:tblInd w:w="75" w:type="dxa"/>
        <w:tblCellMar>
          <w:left w:w="70" w:type="dxa"/>
          <w:right w:w="70" w:type="dxa"/>
        </w:tblCellMar>
        <w:tblLook w:val="04A0" w:firstRow="1" w:lastRow="0" w:firstColumn="1" w:lastColumn="0" w:noHBand="0" w:noVBand="1"/>
      </w:tblPr>
      <w:tblGrid>
        <w:gridCol w:w="6303"/>
        <w:gridCol w:w="2306"/>
        <w:gridCol w:w="1769"/>
      </w:tblGrid>
      <w:tr w:rsidR="00A17A55" w:rsidRPr="002E4D3E" w:rsidTr="009F333D">
        <w:trPr>
          <w:trHeight w:val="2856"/>
        </w:trPr>
        <w:tc>
          <w:tcPr>
            <w:tcW w:w="63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r w:rsidRPr="003833D5">
              <w:rPr>
                <w:sz w:val="18"/>
                <w:szCs w:val="18"/>
              </w:rPr>
              <w:t xml:space="preserve">Počet nezávislých, súčasne aktívnych a snímajúcich prijímacích RF kanálov, z ktorých prístroj dokáže súčasne prijímať dáta v jednom </w:t>
            </w:r>
            <w:proofErr w:type="spellStart"/>
            <w:r w:rsidRPr="003833D5">
              <w:rPr>
                <w:sz w:val="18"/>
                <w:szCs w:val="18"/>
              </w:rPr>
              <w:t>scane</w:t>
            </w:r>
            <w:proofErr w:type="spellEnd"/>
            <w:r w:rsidRPr="003833D5">
              <w:rPr>
                <w:sz w:val="18"/>
                <w:szCs w:val="18"/>
              </w:rPr>
              <w:t xml:space="preserve"> a v jednom FOV (definovanom v podmienke "max. FOV v osiach XYZ"), pričom je požadované preukázať schopnosť prístroja splniť tento, alebo vyšší počet pomocou dodaného vybavenia prístroja (vlastnosti prístroja, výbava RF cievok) pri efektívnom vyšetrení (akékoľvek vyšetrenie, ktoré dokáže zobraziť časť alebo orgán ľudského tela a ktoré je uskutočniteľné v praxi na dodanom prístroji a dodaných RF cievkach) tak, že každý z požadovaného minimálneho počtu kanálov prispieva svojim parciálnym obrazom k celkovému obrazu.</w:t>
            </w:r>
            <w:r w:rsidRPr="003833D5">
              <w:rPr>
                <w:sz w:val="18"/>
                <w:szCs w:val="18"/>
              </w:rPr>
              <w:br/>
              <w:t xml:space="preserve">V prípade, že nie je možné explicitne preukázať schopnosť prístroja splniť akýkoľvek vyššie definovaný počet, potom sa tento maximálny počet určí implicitne z </w:t>
            </w:r>
            <w:proofErr w:type="spellStart"/>
            <w:r w:rsidRPr="003833D5">
              <w:rPr>
                <w:sz w:val="18"/>
                <w:szCs w:val="18"/>
              </w:rPr>
              <w:t>datasheetu</w:t>
            </w:r>
            <w:proofErr w:type="spellEnd"/>
            <w:r w:rsidRPr="003833D5">
              <w:rPr>
                <w:sz w:val="18"/>
                <w:szCs w:val="18"/>
              </w:rPr>
              <w:t xml:space="preserve"> prístroja, alebo cievky tak, že bude vyjadrený najvyšším počtom elementov konkrétnej jednej cievky, alebo riešenia uvedeného v </w:t>
            </w:r>
            <w:proofErr w:type="spellStart"/>
            <w:r w:rsidRPr="003833D5">
              <w:rPr>
                <w:sz w:val="18"/>
                <w:szCs w:val="18"/>
              </w:rPr>
              <w:t>datasheete</w:t>
            </w:r>
            <w:proofErr w:type="spellEnd"/>
            <w:r w:rsidRPr="003833D5">
              <w:rPr>
                <w:sz w:val="18"/>
                <w:szCs w:val="18"/>
              </w:rPr>
              <w:t xml:space="preserve"> (či už prístroja, alebo cievky) v jednom FOV (definovanom pre prístroj), samozrejme za podmienky, že táto cievka, alebo riešenie, je ponúkaná a bude dodaná v predmetnej súťaži.</w:t>
            </w:r>
            <w:r w:rsidRPr="003833D5">
              <w:rPr>
                <w:sz w:val="18"/>
                <w:szCs w:val="18"/>
              </w:rPr>
              <w:br/>
              <w:t>Takto implicitne preukázaný počet nebude závislý iba na počte elementov samotnej cievky, alebo riešenia, ale aj na tom, či je možné ich pri efektívnom vyšetrení umiestniť do rozmerov FOV daného prístroja.</w:t>
            </w:r>
            <w:r w:rsidRPr="003833D5">
              <w:rPr>
                <w:sz w:val="18"/>
                <w:szCs w:val="18"/>
              </w:rPr>
              <w:br/>
              <w:t xml:space="preserve">Zdrojom implicitne určeného počtu sú výlučne </w:t>
            </w:r>
            <w:proofErr w:type="spellStart"/>
            <w:r w:rsidRPr="003833D5">
              <w:rPr>
                <w:sz w:val="18"/>
                <w:szCs w:val="18"/>
              </w:rPr>
              <w:t>datasheety</w:t>
            </w:r>
            <w:proofErr w:type="spellEnd"/>
            <w:r w:rsidRPr="003833D5">
              <w:rPr>
                <w:sz w:val="18"/>
                <w:szCs w:val="18"/>
              </w:rPr>
              <w:t xml:space="preserve"> prístroja, respektíve cievky.</w:t>
            </w:r>
            <w:r w:rsidRPr="003833D5">
              <w:rPr>
                <w:sz w:val="18"/>
                <w:szCs w:val="18"/>
              </w:rPr>
              <w:br/>
              <w:t>Pre explicitne preukázaný počet platí definícia v prvej časti tejto špecifikácie.</w:t>
            </w:r>
          </w:p>
        </w:tc>
        <w:tc>
          <w:tcPr>
            <w:tcW w:w="2306" w:type="dxa"/>
            <w:tcBorders>
              <w:top w:val="single" w:sz="4" w:space="0" w:color="auto"/>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64 a viac,  0,25 bodu</w:t>
            </w:r>
          </w:p>
        </w:tc>
        <w:tc>
          <w:tcPr>
            <w:tcW w:w="1769" w:type="dxa"/>
            <w:tcBorders>
              <w:top w:val="single" w:sz="4" w:space="0" w:color="auto"/>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69 a viac,  0,5 bodu</w:t>
            </w:r>
          </w:p>
        </w:tc>
      </w:tr>
      <w:tr w:rsidR="00A17A55" w:rsidRPr="002E4D3E" w:rsidTr="009F333D">
        <w:trPr>
          <w:trHeight w:val="1836"/>
        </w:trPr>
        <w:tc>
          <w:tcPr>
            <w:tcW w:w="6303" w:type="dxa"/>
            <w:tcBorders>
              <w:top w:val="nil"/>
              <w:left w:val="single" w:sz="4" w:space="0" w:color="auto"/>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r w:rsidRPr="003833D5">
              <w:rPr>
                <w:sz w:val="18"/>
                <w:szCs w:val="18"/>
              </w:rPr>
              <w:t>Počet cievkových elementov flexibilnej cievky (počet cievkových elementov samotnej cievky) s vlastnosťou úplného obopnutia objektu (vytvorenia kruhu o priemere menšom ako 10 cm) na dlhšom aj kratšom rozmere pri efektívnom vyšetrení tak, že sa cievkové elementy môžu prekrývať, s rozmermi na kratšom rozmere viac ako 35 cm a  menej ako 70 cm, na dlhšom rozmere viac ako 55 cm a menej ako 80 cm.</w:t>
            </w:r>
            <w:r w:rsidRPr="003833D5">
              <w:rPr>
                <w:sz w:val="18"/>
                <w:szCs w:val="18"/>
              </w:rPr>
              <w:br/>
              <w:t xml:space="preserve">Cievka musí byť pri efektívnom vyšetrení </w:t>
            </w:r>
            <w:proofErr w:type="spellStart"/>
            <w:r w:rsidRPr="003833D5">
              <w:rPr>
                <w:sz w:val="18"/>
                <w:szCs w:val="18"/>
              </w:rPr>
              <w:t>ohnuteľná</w:t>
            </w:r>
            <w:proofErr w:type="spellEnd"/>
            <w:r w:rsidRPr="003833D5">
              <w:rPr>
                <w:sz w:val="18"/>
                <w:szCs w:val="18"/>
              </w:rPr>
              <w:t xml:space="preserve"> v kolmých osiach X a Y samotnej cievky tak, že na ploche minimálne 25 cm krát 25 cm najväčšia vzdialenosť protiľahlých strán v každom bode nemôže byť väčšia ako 5cm.</w:t>
            </w:r>
            <w:r w:rsidRPr="003833D5">
              <w:rPr>
                <w:sz w:val="18"/>
                <w:szCs w:val="18"/>
              </w:rPr>
              <w:br/>
              <w:t xml:space="preserve">Vyššie uvedené vlastnosti tejto cievky umožňujú výraznú blízkosť zobrazovacích </w:t>
            </w:r>
            <w:r w:rsidRPr="003833D5">
              <w:rPr>
                <w:sz w:val="18"/>
                <w:szCs w:val="18"/>
              </w:rPr>
              <w:lastRenderedPageBreak/>
              <w:t xml:space="preserve">elementov k vyšetrovanej anatómii aj v prípade zložitých štruktúr a nepravidelných častí tela, ako napríklad </w:t>
            </w:r>
            <w:proofErr w:type="spellStart"/>
            <w:r w:rsidRPr="003833D5">
              <w:rPr>
                <w:sz w:val="18"/>
                <w:szCs w:val="18"/>
              </w:rPr>
              <w:t>reumatoidná</w:t>
            </w:r>
            <w:proofErr w:type="spellEnd"/>
            <w:r w:rsidRPr="003833D5">
              <w:rPr>
                <w:sz w:val="18"/>
                <w:szCs w:val="18"/>
              </w:rPr>
              <w:t xml:space="preserve"> artritída dlaní, vyšetrenia prostaty obéznych pacientov, vyšetrenie končatín, vyšetrenie ramenného kĺbu, vyšetrenia malých pediatrických pacientov a podobne.</w:t>
            </w:r>
          </w:p>
        </w:tc>
        <w:tc>
          <w:tcPr>
            <w:tcW w:w="2306" w:type="dxa"/>
            <w:tcBorders>
              <w:top w:val="nil"/>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lastRenderedPageBreak/>
              <w:t>ak 20 a viac, 2 body</w:t>
            </w:r>
          </w:p>
        </w:tc>
        <w:tc>
          <w:tcPr>
            <w:tcW w:w="1769" w:type="dxa"/>
            <w:tcBorders>
              <w:top w:val="nil"/>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ak 22 a viac, 2,2 bodu</w:t>
            </w:r>
          </w:p>
        </w:tc>
      </w:tr>
      <w:tr w:rsidR="00A17A55" w:rsidRPr="002E4D3E" w:rsidTr="009F333D">
        <w:trPr>
          <w:trHeight w:val="281"/>
        </w:trPr>
        <w:tc>
          <w:tcPr>
            <w:tcW w:w="6303" w:type="dxa"/>
            <w:tcBorders>
              <w:top w:val="nil"/>
              <w:left w:val="single" w:sz="4" w:space="0" w:color="auto"/>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r w:rsidRPr="003833D5">
              <w:rPr>
                <w:sz w:val="18"/>
                <w:szCs w:val="18"/>
              </w:rPr>
              <w:t xml:space="preserve">kombinácia prijímacích cievok v jednom </w:t>
            </w:r>
            <w:proofErr w:type="spellStart"/>
            <w:r w:rsidRPr="003833D5">
              <w:rPr>
                <w:sz w:val="18"/>
                <w:szCs w:val="18"/>
              </w:rPr>
              <w:t>scane</w:t>
            </w:r>
            <w:proofErr w:type="spellEnd"/>
          </w:p>
        </w:tc>
        <w:tc>
          <w:tcPr>
            <w:tcW w:w="2306" w:type="dxa"/>
            <w:tcBorders>
              <w:top w:val="nil"/>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 </w:t>
            </w:r>
          </w:p>
        </w:tc>
        <w:tc>
          <w:tcPr>
            <w:tcW w:w="1769" w:type="dxa"/>
            <w:tcBorders>
              <w:top w:val="nil"/>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 </w:t>
            </w:r>
          </w:p>
        </w:tc>
      </w:tr>
      <w:tr w:rsidR="00A17A55" w:rsidRPr="002E4D3E" w:rsidTr="009F333D">
        <w:trPr>
          <w:trHeight w:val="281"/>
        </w:trPr>
        <w:tc>
          <w:tcPr>
            <w:tcW w:w="6303" w:type="dxa"/>
            <w:tcBorders>
              <w:top w:val="nil"/>
              <w:left w:val="single" w:sz="4" w:space="0" w:color="auto"/>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r w:rsidRPr="003833D5">
              <w:rPr>
                <w:sz w:val="18"/>
                <w:szCs w:val="18"/>
              </w:rPr>
              <w:t xml:space="preserve">max. </w:t>
            </w:r>
            <w:proofErr w:type="spellStart"/>
            <w:r w:rsidRPr="003833D5">
              <w:rPr>
                <w:sz w:val="18"/>
                <w:szCs w:val="18"/>
              </w:rPr>
              <w:t>scan</w:t>
            </w:r>
            <w:proofErr w:type="spellEnd"/>
            <w:r w:rsidRPr="003833D5">
              <w:rPr>
                <w:sz w:val="18"/>
                <w:szCs w:val="18"/>
              </w:rPr>
              <w:t xml:space="preserve"> </w:t>
            </w:r>
            <w:proofErr w:type="spellStart"/>
            <w:r w:rsidRPr="003833D5">
              <w:rPr>
                <w:sz w:val="18"/>
                <w:szCs w:val="18"/>
              </w:rPr>
              <w:t>range</w:t>
            </w:r>
            <w:proofErr w:type="spellEnd"/>
            <w:r w:rsidRPr="003833D5">
              <w:rPr>
                <w:sz w:val="18"/>
                <w:szCs w:val="18"/>
              </w:rPr>
              <w:t xml:space="preserve"> celotelový (cm) bez </w:t>
            </w:r>
            <w:proofErr w:type="spellStart"/>
            <w:r w:rsidRPr="003833D5">
              <w:rPr>
                <w:sz w:val="18"/>
                <w:szCs w:val="18"/>
              </w:rPr>
              <w:t>prepolohovania</w:t>
            </w:r>
            <w:proofErr w:type="spellEnd"/>
            <w:r w:rsidRPr="003833D5">
              <w:rPr>
                <w:sz w:val="18"/>
                <w:szCs w:val="18"/>
              </w:rPr>
              <w:t xml:space="preserve"> pacienta a prepájania cievok </w:t>
            </w:r>
          </w:p>
        </w:tc>
        <w:tc>
          <w:tcPr>
            <w:tcW w:w="2306" w:type="dxa"/>
            <w:tcBorders>
              <w:top w:val="nil"/>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ak 190 cm a viac, 0,05 bodu</w:t>
            </w:r>
          </w:p>
        </w:tc>
        <w:tc>
          <w:tcPr>
            <w:tcW w:w="1769" w:type="dxa"/>
            <w:tcBorders>
              <w:top w:val="nil"/>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ak 200 cm a viac, 0,1 bodu</w:t>
            </w:r>
          </w:p>
        </w:tc>
      </w:tr>
      <w:tr w:rsidR="00A17A55" w:rsidRPr="002E4D3E" w:rsidTr="009F333D">
        <w:trPr>
          <w:trHeight w:val="1447"/>
        </w:trPr>
        <w:tc>
          <w:tcPr>
            <w:tcW w:w="6303" w:type="dxa"/>
            <w:tcBorders>
              <w:top w:val="nil"/>
              <w:left w:val="single" w:sz="4" w:space="0" w:color="auto"/>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r w:rsidRPr="003833D5">
              <w:rPr>
                <w:sz w:val="18"/>
                <w:szCs w:val="18"/>
              </w:rPr>
              <w:t>synchronizácia s EKG a zároveň dodaný hardware pre monitoring EKG pre všetky vyšetrenia a všetky cievky s potrebou monitoringu EKG</w:t>
            </w:r>
          </w:p>
        </w:tc>
        <w:tc>
          <w:tcPr>
            <w:tcW w:w="2306" w:type="dxa"/>
            <w:tcBorders>
              <w:top w:val="nil"/>
              <w:left w:val="nil"/>
              <w:bottom w:val="single" w:sz="4" w:space="0" w:color="auto"/>
              <w:right w:val="single" w:sz="4" w:space="0" w:color="auto"/>
            </w:tcBorders>
            <w:shd w:val="clear" w:color="000000" w:fill="FFFFFF"/>
            <w:vAlign w:val="bottom"/>
            <w:hideMark/>
          </w:tcPr>
          <w:p w:rsidR="00A17A55" w:rsidRPr="003833D5" w:rsidRDefault="00A17A55" w:rsidP="009F333D">
            <w:pPr>
              <w:spacing w:after="0" w:line="240" w:lineRule="auto"/>
              <w:ind w:right="4"/>
              <w:jc w:val="both"/>
              <w:rPr>
                <w:sz w:val="18"/>
                <w:szCs w:val="18"/>
              </w:rPr>
            </w:pPr>
            <w:r w:rsidRPr="003833D5">
              <w:rPr>
                <w:sz w:val="18"/>
                <w:szCs w:val="18"/>
              </w:rPr>
              <w:t>ak navyše dodaná špeciálna telová cievka so zabudovaným EKG s počtom elementov 10 a viac, 0,05 bodu (kvalitatívne bude hodnotená iba jedna cievka so zabudovaným EKG senzorom s najväčším počtom elementov)</w:t>
            </w:r>
          </w:p>
        </w:tc>
        <w:tc>
          <w:tcPr>
            <w:tcW w:w="1769" w:type="dxa"/>
            <w:tcBorders>
              <w:top w:val="nil"/>
              <w:left w:val="nil"/>
              <w:bottom w:val="single" w:sz="4" w:space="0" w:color="auto"/>
              <w:right w:val="single" w:sz="4" w:space="0" w:color="auto"/>
            </w:tcBorders>
            <w:shd w:val="clear" w:color="000000" w:fill="FFFFFF"/>
            <w:vAlign w:val="bottom"/>
            <w:hideMark/>
          </w:tcPr>
          <w:p w:rsidR="00A17A55" w:rsidRPr="003833D5" w:rsidRDefault="00A17A55" w:rsidP="009F333D">
            <w:pPr>
              <w:spacing w:after="0" w:line="240" w:lineRule="auto"/>
              <w:ind w:right="4"/>
              <w:jc w:val="both"/>
              <w:rPr>
                <w:sz w:val="18"/>
                <w:szCs w:val="18"/>
              </w:rPr>
            </w:pPr>
            <w:r w:rsidRPr="003833D5">
              <w:rPr>
                <w:sz w:val="18"/>
                <w:szCs w:val="18"/>
              </w:rPr>
              <w:t>ak navyše dodaná špeciálna telová cievka so zabudovaným EKG s počtom elementov 12 a viac, 0,075 bodu (kvalitatívne bude hodnotená iba jedna cievka so zabudovaným EKG senzorom s najväčším počtom elementov)</w:t>
            </w:r>
          </w:p>
        </w:tc>
      </w:tr>
      <w:tr w:rsidR="00A17A55" w:rsidRPr="002E4D3E" w:rsidTr="009F333D">
        <w:trPr>
          <w:trHeight w:val="427"/>
        </w:trPr>
        <w:tc>
          <w:tcPr>
            <w:tcW w:w="6303" w:type="dxa"/>
            <w:tcBorders>
              <w:top w:val="nil"/>
              <w:left w:val="single" w:sz="4" w:space="0" w:color="auto"/>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r w:rsidRPr="003833D5">
              <w:rPr>
                <w:sz w:val="18"/>
                <w:szCs w:val="18"/>
              </w:rPr>
              <w:t>Odnímateľný stôl</w:t>
            </w:r>
          </w:p>
        </w:tc>
        <w:tc>
          <w:tcPr>
            <w:tcW w:w="2306" w:type="dxa"/>
            <w:tcBorders>
              <w:top w:val="nil"/>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ak áno, 0,25 bodu</w:t>
            </w:r>
          </w:p>
        </w:tc>
        <w:tc>
          <w:tcPr>
            <w:tcW w:w="1769" w:type="dxa"/>
            <w:tcBorders>
              <w:top w:val="nil"/>
              <w:left w:val="nil"/>
              <w:bottom w:val="single" w:sz="4" w:space="0" w:color="auto"/>
              <w:right w:val="single" w:sz="4" w:space="0" w:color="auto"/>
            </w:tcBorders>
            <w:shd w:val="clear" w:color="000000" w:fill="FFFFFF"/>
            <w:vAlign w:val="bottom"/>
            <w:hideMark/>
          </w:tcPr>
          <w:p w:rsidR="00A17A55" w:rsidRPr="003833D5" w:rsidRDefault="00A17A55" w:rsidP="009F333D">
            <w:pPr>
              <w:spacing w:after="0" w:line="240" w:lineRule="auto"/>
              <w:ind w:right="4"/>
              <w:jc w:val="both"/>
              <w:rPr>
                <w:sz w:val="18"/>
                <w:szCs w:val="18"/>
              </w:rPr>
            </w:pPr>
            <w:r w:rsidRPr="003833D5">
              <w:rPr>
                <w:sz w:val="18"/>
                <w:szCs w:val="18"/>
              </w:rPr>
              <w:t>ak áno a zároveň je stôl motorizovaný, 0,5 bodu</w:t>
            </w:r>
          </w:p>
        </w:tc>
      </w:tr>
    </w:tbl>
    <w:p w:rsidR="00A17A55" w:rsidRPr="002E4D3E" w:rsidRDefault="00A17A55" w:rsidP="00A17A55">
      <w:pPr>
        <w:spacing w:after="0" w:line="240" w:lineRule="auto"/>
        <w:ind w:right="4"/>
        <w:jc w:val="both"/>
      </w:pPr>
      <w:r w:rsidRPr="002E4D3E">
        <w:t xml:space="preserve"> </w:t>
      </w:r>
    </w:p>
    <w:p w:rsidR="00A17A55" w:rsidRDefault="00A17A55" w:rsidP="00A17A55">
      <w:pPr>
        <w:spacing w:after="0" w:line="240" w:lineRule="auto"/>
        <w:ind w:right="4"/>
        <w:jc w:val="both"/>
      </w:pPr>
      <w:r w:rsidRPr="002E4D3E">
        <w:t>čo považujeme za prinízke a neprimerané, a pri MR parametri:</w:t>
      </w:r>
    </w:p>
    <w:p w:rsidR="00A17A55" w:rsidRPr="002E4D3E" w:rsidRDefault="00A17A55" w:rsidP="00A17A55">
      <w:pPr>
        <w:spacing w:after="0" w:line="240" w:lineRule="auto"/>
        <w:ind w:right="4"/>
        <w:jc w:val="both"/>
      </w:pPr>
    </w:p>
    <w:tbl>
      <w:tblPr>
        <w:tblW w:w="5000" w:type="pct"/>
        <w:tblCellMar>
          <w:left w:w="70" w:type="dxa"/>
          <w:right w:w="70" w:type="dxa"/>
        </w:tblCellMar>
        <w:tblLook w:val="04A0" w:firstRow="1" w:lastRow="0" w:firstColumn="1" w:lastColumn="0" w:noHBand="0" w:noVBand="1"/>
      </w:tblPr>
      <w:tblGrid>
        <w:gridCol w:w="1225"/>
        <w:gridCol w:w="589"/>
        <w:gridCol w:w="728"/>
        <w:gridCol w:w="327"/>
        <w:gridCol w:w="1553"/>
        <w:gridCol w:w="1498"/>
        <w:gridCol w:w="1553"/>
        <w:gridCol w:w="1589"/>
      </w:tblGrid>
      <w:tr w:rsidR="00A17A55" w:rsidRPr="002E4D3E" w:rsidTr="009F333D">
        <w:trPr>
          <w:trHeight w:val="290"/>
        </w:trPr>
        <w:tc>
          <w:tcPr>
            <w:tcW w:w="15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r w:rsidRPr="003833D5">
              <w:rPr>
                <w:sz w:val="18"/>
                <w:szCs w:val="18"/>
              </w:rPr>
              <w:t>maximálna dosiahnuteľná amplitúda v každej osi zvlášť</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proofErr w:type="spellStart"/>
            <w:r w:rsidRPr="003833D5">
              <w:rPr>
                <w:sz w:val="18"/>
                <w:szCs w:val="18"/>
              </w:rPr>
              <w:t>mT</w:t>
            </w:r>
            <w:proofErr w:type="spellEnd"/>
            <w:r w:rsidRPr="003833D5">
              <w:rPr>
                <w:sz w:val="18"/>
                <w:szCs w:val="18"/>
              </w:rPr>
              <w:t>/m</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r w:rsidRPr="003833D5">
              <w:rPr>
                <w:sz w:val="18"/>
                <w:szCs w:val="18"/>
              </w:rPr>
              <w:t>rovnaký a väčší</w:t>
            </w:r>
          </w:p>
        </w:tc>
        <w:tc>
          <w:tcPr>
            <w:tcW w:w="493" w:type="pct"/>
            <w:tcBorders>
              <w:top w:val="single" w:sz="4" w:space="0" w:color="auto"/>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60</w:t>
            </w:r>
          </w:p>
        </w:tc>
        <w:tc>
          <w:tcPr>
            <w:tcW w:w="576" w:type="pct"/>
            <w:tcBorders>
              <w:top w:val="single" w:sz="4" w:space="0" w:color="auto"/>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65 a viac,  2,5 bodu</w:t>
            </w:r>
          </w:p>
        </w:tc>
        <w:tc>
          <w:tcPr>
            <w:tcW w:w="442" w:type="pct"/>
            <w:tcBorders>
              <w:top w:val="single" w:sz="4" w:space="0" w:color="auto"/>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70 a viac,  5 bodov</w:t>
            </w:r>
          </w:p>
        </w:tc>
        <w:tc>
          <w:tcPr>
            <w:tcW w:w="485" w:type="pct"/>
            <w:tcBorders>
              <w:top w:val="single" w:sz="4" w:space="0" w:color="auto"/>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75 a viac,  7,5 bodu</w:t>
            </w:r>
          </w:p>
        </w:tc>
        <w:tc>
          <w:tcPr>
            <w:tcW w:w="485" w:type="pct"/>
            <w:tcBorders>
              <w:top w:val="single" w:sz="4" w:space="0" w:color="auto"/>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80 a viac,  10 bodov</w:t>
            </w:r>
          </w:p>
        </w:tc>
      </w:tr>
    </w:tbl>
    <w:p w:rsidR="00A17A55" w:rsidRDefault="00A17A55" w:rsidP="00A17A55">
      <w:pPr>
        <w:spacing w:after="0" w:line="240" w:lineRule="auto"/>
        <w:ind w:right="4"/>
        <w:jc w:val="both"/>
      </w:pPr>
    </w:p>
    <w:p w:rsidR="00A17A55" w:rsidRPr="002E4D3E" w:rsidRDefault="00A17A55" w:rsidP="00A17A55">
      <w:pPr>
        <w:spacing w:after="0" w:line="240" w:lineRule="auto"/>
        <w:ind w:right="4"/>
        <w:jc w:val="both"/>
      </w:pPr>
      <w:r w:rsidRPr="002E4D3E">
        <w:t>zas</w:t>
      </w:r>
      <w:r>
        <w:t>a</w:t>
      </w:r>
      <w:r w:rsidRPr="002E4D3E">
        <w:t xml:space="preserve"> </w:t>
      </w:r>
      <w:r>
        <w:t xml:space="preserve">za </w:t>
      </w:r>
      <w:r w:rsidRPr="002E4D3E">
        <w:t xml:space="preserve">privysoké, </w:t>
      </w:r>
      <w:r>
        <w:t>v porovnaní</w:t>
      </w:r>
      <w:r w:rsidRPr="002E4D3E">
        <w:t xml:space="preserve"> </w:t>
      </w:r>
      <w:r>
        <w:t>s</w:t>
      </w:r>
      <w:r w:rsidRPr="002E4D3E">
        <w:t> ostatným</w:t>
      </w:r>
      <w:r>
        <w:t>i</w:t>
      </w:r>
      <w:r w:rsidRPr="002E4D3E">
        <w:t xml:space="preserve"> hardvérovým</w:t>
      </w:r>
      <w:r>
        <w:t>i</w:t>
      </w:r>
      <w:r w:rsidRPr="002E4D3E">
        <w:t xml:space="preserve"> parametr</w:t>
      </w:r>
      <w:r>
        <w:t>ami</w:t>
      </w:r>
      <w:r w:rsidRPr="002E4D3E">
        <w:t>. Považujeme takto selektívne nadhodnotené niektoré hardvérové a softvérové položky za nevyvážené v porovnaní s ostatnými hardvérovými položkami.</w:t>
      </w:r>
    </w:p>
    <w:p w:rsidR="00A17A55" w:rsidRPr="002E4D3E" w:rsidRDefault="00A17A55" w:rsidP="00A17A55">
      <w:pPr>
        <w:spacing w:after="0" w:line="240" w:lineRule="auto"/>
        <w:ind w:right="4"/>
        <w:jc w:val="both"/>
      </w:pPr>
    </w:p>
    <w:p w:rsidR="00A17A55" w:rsidRPr="002E4D3E" w:rsidRDefault="00A17A55" w:rsidP="00A17A55">
      <w:pPr>
        <w:spacing w:after="0" w:line="240" w:lineRule="auto"/>
        <w:ind w:right="4"/>
        <w:jc w:val="both"/>
      </w:pPr>
      <w:r w:rsidRPr="002E4D3E">
        <w:t>Napríklad, či je pri MR stôl odnímateľný alebo nie, tak sa jedná o finančné náročný výrobok, ktorý musí byť pohyblivý v MR miestnosti, musí mať v sebe zakomponované pripojené mechanizmy, a v prípade motorického pohybu aj motor, ktorý je nemagnetický. Jedná sa o unikátne riešenie, vývoj a kusová výroba takýchto komponentov je mimoriadne náročná.</w:t>
      </w:r>
    </w:p>
    <w:p w:rsidR="00A17A55" w:rsidRPr="002E4D3E" w:rsidRDefault="00A17A55" w:rsidP="00A17A55">
      <w:pPr>
        <w:spacing w:after="0" w:line="240" w:lineRule="auto"/>
        <w:ind w:right="4"/>
        <w:jc w:val="both"/>
      </w:pPr>
    </w:p>
    <w:p w:rsidR="00A17A55" w:rsidRPr="002E4D3E" w:rsidRDefault="00A17A55" w:rsidP="00A17A55">
      <w:pPr>
        <w:spacing w:after="0" w:line="240" w:lineRule="auto"/>
        <w:ind w:right="4"/>
        <w:jc w:val="both"/>
      </w:pPr>
      <w:r w:rsidRPr="002E4D3E">
        <w:t>Zabudované senzory, či už na dýchanie, alebo snímanie EKG srdca sú svetovým unikátom. Doteraz neexistuje na Slovensku, žiaden prístroj, ktorý by také niečo dokázal. Na svete je len zopár inštalácií. Jedná sa o technológiu, ktorá umožňuje bezdrôtovo snímať dýchanie respektíve frekvenciu srdca, čo je v silnom magnetickom poli nezvyčajné a donedávna považované za nemožné.</w:t>
      </w:r>
    </w:p>
    <w:p w:rsidR="00A17A55" w:rsidRPr="002E4D3E" w:rsidRDefault="00A17A55" w:rsidP="00A17A55">
      <w:pPr>
        <w:spacing w:after="0" w:line="240" w:lineRule="auto"/>
        <w:ind w:right="4"/>
        <w:jc w:val="both"/>
      </w:pPr>
    </w:p>
    <w:p w:rsidR="00A17A55" w:rsidRPr="002E4D3E" w:rsidRDefault="00A17A55" w:rsidP="00A17A55">
      <w:pPr>
        <w:spacing w:after="0" w:line="240" w:lineRule="auto"/>
        <w:ind w:right="4"/>
        <w:jc w:val="both"/>
      </w:pPr>
      <w:r w:rsidRPr="002E4D3E">
        <w:t>Softvérové licencie spravidla nie sú tak finančne náročné ako akékoľvek hardvérové komponenty. Vzhľadom na to, že softvér sa vyvíja ako digitálny tovar, tak po jeho vyvinutí sa predávajú už licencie alebo updaty. Zvyčajne sa softvérové licencie predávajú roky, a to cez celé portfólio MR prístrojov, nielen pre daný jeden model. Na rozdiel od hardvérových komponentov, ktoré práve pre ich zložitosť, kusovú výrobu a náročnosť na použité materiály</w:t>
      </w:r>
      <w:r>
        <w:t>,</w:t>
      </w:r>
      <w:r w:rsidRPr="002E4D3E">
        <w:t xml:space="preserve"> aby boli kompatibilné s vysokým magnetickým poľom, sú softvérové licencie lacnejšie. Pričom napríklad také senzory, umožňujú rýchlejšiu prípravu pacienta, keď nie je potrebné pripínať na pacienta nepohodlné externé senzory priamo na telo, prípadne lepiť EKG samolepiace zvody na pokožku. Navyše šetria priame náklady, keď už nie je </w:t>
      </w:r>
      <w:r w:rsidRPr="002E4D3E">
        <w:lastRenderedPageBreak/>
        <w:t>potrebné nakupovať spotrebný materiál v podobe EKG zvodov, ktoré sú určené na jednorazové použitie. Či má MR unikátny EKG senzor, alebo nie, začína na úrovni 0,05 bod</w:t>
      </w:r>
      <w:r>
        <w:t>u</w:t>
      </w:r>
      <w:r w:rsidRPr="002E4D3E">
        <w:t xml:space="preserve">, čo pri predpokladanej hodnote zákazky predstavuje 1.240 Euro bez </w:t>
      </w:r>
      <w:proofErr w:type="spellStart"/>
      <w:r w:rsidRPr="002E4D3E">
        <w:t>dph</w:t>
      </w:r>
      <w:proofErr w:type="spellEnd"/>
      <w:r w:rsidRPr="002E4D3E">
        <w:t xml:space="preserve">. Náklad nákupu EKG jednorazových elektród predstavuje cca. 10 Euro. Pri predpokladanom počte pacientov aspoň 1000 ročne (cca. 5 denne, čo je pri </w:t>
      </w:r>
      <w:r>
        <w:t xml:space="preserve">špecializovanom </w:t>
      </w:r>
      <w:proofErr w:type="spellStart"/>
      <w:r w:rsidRPr="002E4D3E">
        <w:t>kardio</w:t>
      </w:r>
      <w:proofErr w:type="spellEnd"/>
      <w:r w:rsidRPr="002E4D3E">
        <w:t xml:space="preserve"> ústave minimum), je cena prínosu EKG senzorov podstatne poddimenzovan</w:t>
      </w:r>
      <w:r>
        <w:t>á</w:t>
      </w:r>
      <w:r w:rsidRPr="002E4D3E">
        <w:t>, keďže už v prvom roku prevádzky by prinášalo také riešenie usporené priame náklady. Pochopiteľne, pokiaľ ponúkané MR nemá zabudovaný EKG senzor, tak prínos pre kupujúceho je negatívny, pretože okrem obstarávacej ceny musí dokupovať spotrebný materiál navyše v hodnote niekoľko tisíc Euro ročne.</w:t>
      </w:r>
    </w:p>
    <w:p w:rsidR="00A17A55" w:rsidRPr="002E4D3E" w:rsidRDefault="00A17A55" w:rsidP="00A17A55">
      <w:pPr>
        <w:spacing w:after="0" w:line="240" w:lineRule="auto"/>
        <w:ind w:right="4"/>
        <w:jc w:val="both"/>
      </w:pPr>
    </w:p>
    <w:p w:rsidR="00A17A55" w:rsidRPr="002E4D3E" w:rsidRDefault="00A17A55" w:rsidP="00A17A55">
      <w:pPr>
        <w:spacing w:after="0" w:line="240" w:lineRule="auto"/>
        <w:ind w:right="4"/>
        <w:jc w:val="both"/>
      </w:pPr>
      <w:r w:rsidRPr="002E4D3E">
        <w:t xml:space="preserve">Naopak, pri predpokladanej </w:t>
      </w:r>
      <w:r>
        <w:t>hodnote</w:t>
      </w:r>
      <w:r w:rsidRPr="002E4D3E">
        <w:t xml:space="preserve"> zákazky 2.480.000 Euro bez </w:t>
      </w:r>
      <w:proofErr w:type="spellStart"/>
      <w:r w:rsidRPr="002E4D3E">
        <w:t>dph</w:t>
      </w:r>
      <w:proofErr w:type="spellEnd"/>
      <w:r w:rsidRPr="002E4D3E">
        <w:t xml:space="preserve">, obstarávateľ dáva hodnotu jednej softvérovej licencie 24.480 euro bez </w:t>
      </w:r>
      <w:proofErr w:type="spellStart"/>
      <w:r w:rsidRPr="002E4D3E">
        <w:t>dph</w:t>
      </w:r>
      <w:proofErr w:type="spellEnd"/>
      <w:r w:rsidRPr="002E4D3E">
        <w:t xml:space="preserve"> v prípade jedného bodu, až významných 124.000,00 Euro bez </w:t>
      </w:r>
      <w:proofErr w:type="spellStart"/>
      <w:r w:rsidRPr="002E4D3E">
        <w:t>dph</w:t>
      </w:r>
      <w:proofErr w:type="spellEnd"/>
      <w:r w:rsidRPr="002E4D3E">
        <w:t>. V rámci dlhoročnej praxe, sme sa nestretli s tým, aby niektorá z MR softvérových licencií dosahovala tak extrémnu nadobúdaciu hodnotu.</w:t>
      </w:r>
    </w:p>
    <w:p w:rsidR="00A17A55" w:rsidRPr="002E4D3E" w:rsidRDefault="00A17A55" w:rsidP="00A17A55">
      <w:pPr>
        <w:spacing w:after="0" w:line="240" w:lineRule="auto"/>
        <w:ind w:right="4"/>
        <w:jc w:val="both"/>
      </w:pPr>
    </w:p>
    <w:p w:rsidR="00A17A55" w:rsidRPr="002E4D3E" w:rsidRDefault="00A17A55" w:rsidP="00A17A55">
      <w:pPr>
        <w:spacing w:after="0" w:line="240" w:lineRule="auto"/>
        <w:ind w:right="4"/>
        <w:jc w:val="both"/>
      </w:pPr>
      <w:r w:rsidRPr="002E4D3E">
        <w:t>Navrhujem preto upraviť hodnotiace kritériá tak, aby sa zjednotila relevantná váha kritérií ako hardvérových tak softvérových, a to znížením bodovania všetkých SW licencií na úroveň max. 1 bodu, a zároveň dvihla úroveň bodovania hardvérových častí nasledovne:</w:t>
      </w:r>
    </w:p>
    <w:tbl>
      <w:tblPr>
        <w:tblW w:w="5000" w:type="pct"/>
        <w:tblCellMar>
          <w:left w:w="70" w:type="dxa"/>
          <w:right w:w="70" w:type="dxa"/>
        </w:tblCellMar>
        <w:tblLook w:val="04A0" w:firstRow="1" w:lastRow="0" w:firstColumn="1" w:lastColumn="0" w:noHBand="0" w:noVBand="1"/>
      </w:tblPr>
      <w:tblGrid>
        <w:gridCol w:w="1169"/>
        <w:gridCol w:w="578"/>
        <w:gridCol w:w="714"/>
        <w:gridCol w:w="322"/>
        <w:gridCol w:w="1608"/>
        <w:gridCol w:w="1598"/>
        <w:gridCol w:w="1608"/>
        <w:gridCol w:w="1465"/>
      </w:tblGrid>
      <w:tr w:rsidR="00A17A55" w:rsidRPr="002E4D3E" w:rsidTr="009F333D">
        <w:trPr>
          <w:trHeight w:val="290"/>
        </w:trPr>
        <w:tc>
          <w:tcPr>
            <w:tcW w:w="15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r w:rsidRPr="003833D5">
              <w:rPr>
                <w:sz w:val="18"/>
                <w:szCs w:val="18"/>
              </w:rPr>
              <w:t>maximálna dosiahnuteľná amplitúda v každej osi zvlášť</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proofErr w:type="spellStart"/>
            <w:r w:rsidRPr="003833D5">
              <w:rPr>
                <w:sz w:val="18"/>
                <w:szCs w:val="18"/>
              </w:rPr>
              <w:t>mT</w:t>
            </w:r>
            <w:proofErr w:type="spellEnd"/>
            <w:r w:rsidRPr="003833D5">
              <w:rPr>
                <w:sz w:val="18"/>
                <w:szCs w:val="18"/>
              </w:rPr>
              <w:t>/m</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r w:rsidRPr="003833D5">
              <w:rPr>
                <w:sz w:val="18"/>
                <w:szCs w:val="18"/>
              </w:rPr>
              <w:t>rovnaký a väčší</w:t>
            </w:r>
          </w:p>
        </w:tc>
        <w:tc>
          <w:tcPr>
            <w:tcW w:w="493" w:type="pct"/>
            <w:tcBorders>
              <w:top w:val="single" w:sz="4" w:space="0" w:color="auto"/>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60</w:t>
            </w:r>
          </w:p>
        </w:tc>
        <w:tc>
          <w:tcPr>
            <w:tcW w:w="576" w:type="pct"/>
            <w:tcBorders>
              <w:top w:val="single" w:sz="4" w:space="0" w:color="auto"/>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65 a viac,  1,25 bodu</w:t>
            </w:r>
          </w:p>
        </w:tc>
        <w:tc>
          <w:tcPr>
            <w:tcW w:w="442" w:type="pct"/>
            <w:tcBorders>
              <w:top w:val="single" w:sz="4" w:space="0" w:color="auto"/>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70 a viac,  2,5 bodov</w:t>
            </w:r>
          </w:p>
        </w:tc>
        <w:tc>
          <w:tcPr>
            <w:tcW w:w="485" w:type="pct"/>
            <w:tcBorders>
              <w:top w:val="single" w:sz="4" w:space="0" w:color="auto"/>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75 a viac,  3,75 bodu</w:t>
            </w:r>
          </w:p>
        </w:tc>
        <w:tc>
          <w:tcPr>
            <w:tcW w:w="485" w:type="pct"/>
            <w:tcBorders>
              <w:top w:val="single" w:sz="4" w:space="0" w:color="auto"/>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80 a viac,  5 bodov</w:t>
            </w:r>
          </w:p>
        </w:tc>
      </w:tr>
    </w:tbl>
    <w:p w:rsidR="00A17A55" w:rsidRPr="002E4D3E" w:rsidRDefault="00A17A55" w:rsidP="00A17A55">
      <w:pPr>
        <w:spacing w:after="0" w:line="240" w:lineRule="auto"/>
        <w:ind w:right="4"/>
        <w:jc w:val="both"/>
      </w:pPr>
      <w:r w:rsidRPr="002E4D3E">
        <w:t xml:space="preserve">a </w:t>
      </w:r>
    </w:p>
    <w:p w:rsidR="00A17A55" w:rsidRPr="002E4D3E" w:rsidRDefault="00A17A55" w:rsidP="00A17A55">
      <w:pPr>
        <w:spacing w:after="0" w:line="240" w:lineRule="auto"/>
        <w:ind w:right="4"/>
        <w:jc w:val="both"/>
      </w:pPr>
      <w:r w:rsidRPr="002E4D3E">
        <w:t>synchronizácia s EKG a zároveň dodaný hardware pre monitoring EKG pre všetky vyšetrenia a všetky cievky s potrebou monitoringu EKG</w:t>
      </w:r>
    </w:p>
    <w:tbl>
      <w:tblPr>
        <w:tblW w:w="5000" w:type="pct"/>
        <w:tblCellMar>
          <w:left w:w="70" w:type="dxa"/>
          <w:right w:w="70" w:type="dxa"/>
        </w:tblCellMar>
        <w:tblLook w:val="04A0" w:firstRow="1" w:lastRow="0" w:firstColumn="1" w:lastColumn="0" w:noHBand="0" w:noVBand="1"/>
      </w:tblPr>
      <w:tblGrid>
        <w:gridCol w:w="812"/>
        <w:gridCol w:w="813"/>
        <w:gridCol w:w="813"/>
        <w:gridCol w:w="813"/>
        <w:gridCol w:w="813"/>
        <w:gridCol w:w="833"/>
        <w:gridCol w:w="833"/>
        <w:gridCol w:w="833"/>
        <w:gridCol w:w="833"/>
        <w:gridCol w:w="833"/>
        <w:gridCol w:w="833"/>
      </w:tblGrid>
      <w:tr w:rsidR="00A17A55" w:rsidRPr="002E4D3E" w:rsidTr="009F333D">
        <w:trPr>
          <w:trHeight w:val="1490"/>
        </w:trPr>
        <w:tc>
          <w:tcPr>
            <w:tcW w:w="53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17A55" w:rsidRPr="003833D5" w:rsidRDefault="00A17A55" w:rsidP="009F333D">
            <w:pPr>
              <w:spacing w:after="0" w:line="240" w:lineRule="auto"/>
              <w:ind w:right="4"/>
              <w:jc w:val="both"/>
              <w:rPr>
                <w:sz w:val="18"/>
                <w:szCs w:val="18"/>
              </w:rPr>
            </w:pPr>
            <w:r w:rsidRPr="003833D5">
              <w:rPr>
                <w:sz w:val="18"/>
                <w:szCs w:val="18"/>
              </w:rPr>
              <w:t>ak navyše dodaná špeciálna telová cievka so zabudovaným EKG s počtom elementov 10 a viac, 0,5 bodu (kvalitatívne bude hodnotená iba jedna cievka so zabudovaným EKG senzorom s najväčším počtom elementov)</w:t>
            </w:r>
          </w:p>
        </w:tc>
        <w:tc>
          <w:tcPr>
            <w:tcW w:w="410" w:type="pct"/>
            <w:tcBorders>
              <w:top w:val="single" w:sz="4" w:space="0" w:color="auto"/>
              <w:left w:val="nil"/>
              <w:bottom w:val="single" w:sz="4" w:space="0" w:color="auto"/>
              <w:right w:val="single" w:sz="4" w:space="0" w:color="auto"/>
            </w:tcBorders>
            <w:shd w:val="clear" w:color="000000" w:fill="FFFFFF"/>
            <w:vAlign w:val="bottom"/>
            <w:hideMark/>
          </w:tcPr>
          <w:p w:rsidR="00A17A55" w:rsidRPr="003833D5" w:rsidRDefault="00A17A55" w:rsidP="009F333D">
            <w:pPr>
              <w:spacing w:after="0" w:line="240" w:lineRule="auto"/>
              <w:ind w:right="4"/>
              <w:jc w:val="both"/>
              <w:rPr>
                <w:sz w:val="18"/>
                <w:szCs w:val="18"/>
              </w:rPr>
            </w:pPr>
            <w:r w:rsidRPr="003833D5">
              <w:rPr>
                <w:sz w:val="18"/>
                <w:szCs w:val="18"/>
              </w:rPr>
              <w:t>ak navyše dodaná špeciálna telová cievka so zabudovaným EKG s počtom elementov 12 a viac, 1 bod (kvalitatívne bude hodnotená iba jedna cievka so zabudovaným EKG senzorom s najväčším počtom elementov)</w:t>
            </w:r>
          </w:p>
        </w:tc>
        <w:tc>
          <w:tcPr>
            <w:tcW w:w="451" w:type="pct"/>
            <w:tcBorders>
              <w:top w:val="single" w:sz="4" w:space="0" w:color="auto"/>
              <w:left w:val="nil"/>
              <w:bottom w:val="single" w:sz="4" w:space="0" w:color="auto"/>
              <w:right w:val="single" w:sz="4" w:space="0" w:color="auto"/>
            </w:tcBorders>
            <w:shd w:val="clear" w:color="000000" w:fill="FFFFFF"/>
            <w:vAlign w:val="bottom"/>
            <w:hideMark/>
          </w:tcPr>
          <w:p w:rsidR="00A17A55" w:rsidRPr="003833D5" w:rsidRDefault="00A17A55" w:rsidP="009F333D">
            <w:pPr>
              <w:spacing w:after="0" w:line="240" w:lineRule="auto"/>
              <w:ind w:right="4"/>
              <w:jc w:val="both"/>
              <w:rPr>
                <w:sz w:val="18"/>
                <w:szCs w:val="18"/>
              </w:rPr>
            </w:pPr>
            <w:r w:rsidRPr="003833D5">
              <w:rPr>
                <w:sz w:val="18"/>
                <w:szCs w:val="18"/>
              </w:rPr>
              <w:t>ak navyše dodaná špeciálna telová cievka so zabudovaným EKG s počtom elementov 14 a viac, 1,5 bodu (kvalitatívne bude hodnotená iba jedna cievka so zabudovaným EKG senzorom s najväčším počtom elementov)</w:t>
            </w:r>
          </w:p>
        </w:tc>
        <w:tc>
          <w:tcPr>
            <w:tcW w:w="451" w:type="pct"/>
            <w:tcBorders>
              <w:top w:val="single" w:sz="4" w:space="0" w:color="auto"/>
              <w:left w:val="nil"/>
              <w:bottom w:val="single" w:sz="4" w:space="0" w:color="auto"/>
              <w:right w:val="single" w:sz="4" w:space="0" w:color="auto"/>
            </w:tcBorders>
            <w:shd w:val="clear" w:color="000000" w:fill="FFFFFF"/>
            <w:vAlign w:val="bottom"/>
            <w:hideMark/>
          </w:tcPr>
          <w:p w:rsidR="00A17A55" w:rsidRPr="003833D5" w:rsidRDefault="00A17A55" w:rsidP="009F333D">
            <w:pPr>
              <w:spacing w:after="0" w:line="240" w:lineRule="auto"/>
              <w:ind w:right="4"/>
              <w:jc w:val="both"/>
              <w:rPr>
                <w:sz w:val="18"/>
                <w:szCs w:val="18"/>
              </w:rPr>
            </w:pPr>
            <w:r w:rsidRPr="003833D5">
              <w:rPr>
                <w:sz w:val="18"/>
                <w:szCs w:val="18"/>
              </w:rPr>
              <w:t>ak navyše dodaná špeciálna telová cievka so zabudovaným EKG s počtom elementov 16 a viac,  2  body (kvalitatívne bude hodnotená iba jedna cievka so zabudovaným EKG senzorom s najväčším počtom elementov)</w:t>
            </w:r>
          </w:p>
        </w:tc>
        <w:tc>
          <w:tcPr>
            <w:tcW w:w="451" w:type="pct"/>
            <w:tcBorders>
              <w:top w:val="single" w:sz="4" w:space="0" w:color="auto"/>
              <w:left w:val="nil"/>
              <w:bottom w:val="single" w:sz="4" w:space="0" w:color="auto"/>
              <w:right w:val="single" w:sz="4" w:space="0" w:color="auto"/>
            </w:tcBorders>
            <w:shd w:val="clear" w:color="000000" w:fill="FFFFFF"/>
            <w:vAlign w:val="bottom"/>
            <w:hideMark/>
          </w:tcPr>
          <w:p w:rsidR="00A17A55" w:rsidRPr="003833D5" w:rsidRDefault="00A17A55" w:rsidP="009F333D">
            <w:pPr>
              <w:spacing w:after="0" w:line="240" w:lineRule="auto"/>
              <w:ind w:right="4"/>
              <w:jc w:val="both"/>
              <w:rPr>
                <w:sz w:val="18"/>
                <w:szCs w:val="18"/>
              </w:rPr>
            </w:pPr>
            <w:r w:rsidRPr="003833D5">
              <w:rPr>
                <w:sz w:val="18"/>
                <w:szCs w:val="18"/>
              </w:rPr>
              <w:t>ak navyše dodaná špeciálna telová cievka so zabudovaným EKG s počtom elementov 18 a viac, 3 body (kvalitatívne bude hodnotená iba jedna cievka so zabudovaným EKG senzorom s najväčším počtom elementov)</w:t>
            </w:r>
          </w:p>
        </w:tc>
        <w:tc>
          <w:tcPr>
            <w:tcW w:w="451" w:type="pct"/>
            <w:tcBorders>
              <w:top w:val="single" w:sz="4" w:space="0" w:color="auto"/>
              <w:left w:val="nil"/>
              <w:bottom w:val="single" w:sz="4" w:space="0" w:color="auto"/>
              <w:right w:val="single" w:sz="4" w:space="0" w:color="auto"/>
            </w:tcBorders>
            <w:shd w:val="clear" w:color="000000" w:fill="FFFFFF"/>
            <w:vAlign w:val="bottom"/>
            <w:hideMark/>
          </w:tcPr>
          <w:p w:rsidR="00A17A55" w:rsidRPr="003833D5" w:rsidRDefault="00A17A55" w:rsidP="009F333D">
            <w:pPr>
              <w:spacing w:after="0" w:line="240" w:lineRule="auto"/>
              <w:ind w:right="4"/>
              <w:jc w:val="both"/>
              <w:rPr>
                <w:sz w:val="18"/>
                <w:szCs w:val="18"/>
              </w:rPr>
            </w:pPr>
            <w:r w:rsidRPr="003833D5">
              <w:rPr>
                <w:sz w:val="18"/>
                <w:szCs w:val="18"/>
              </w:rPr>
              <w:t xml:space="preserve">ak </w:t>
            </w:r>
            <w:proofErr w:type="spellStart"/>
            <w:r w:rsidRPr="003833D5">
              <w:rPr>
                <w:sz w:val="18"/>
                <w:szCs w:val="18"/>
              </w:rPr>
              <w:t>navyšedodaná</w:t>
            </w:r>
            <w:proofErr w:type="spellEnd"/>
            <w:r w:rsidRPr="003833D5">
              <w:rPr>
                <w:sz w:val="18"/>
                <w:szCs w:val="18"/>
              </w:rPr>
              <w:t xml:space="preserve"> špeciálna telová cievka so zabudovaným EKG s počtom elementov 20 a viac, 3,5 bodu (kvalitatívne bude hodnotená iba jedna cievka so zabudovaným EKG senzorom s najväčším počtom elementov)</w:t>
            </w:r>
          </w:p>
        </w:tc>
        <w:tc>
          <w:tcPr>
            <w:tcW w:w="451" w:type="pct"/>
            <w:tcBorders>
              <w:top w:val="single" w:sz="4" w:space="0" w:color="auto"/>
              <w:left w:val="nil"/>
              <w:bottom w:val="single" w:sz="4" w:space="0" w:color="auto"/>
              <w:right w:val="single" w:sz="4" w:space="0" w:color="auto"/>
            </w:tcBorders>
            <w:shd w:val="clear" w:color="000000" w:fill="FFFFFF"/>
            <w:vAlign w:val="bottom"/>
            <w:hideMark/>
          </w:tcPr>
          <w:p w:rsidR="00A17A55" w:rsidRPr="003833D5" w:rsidRDefault="00A17A55" w:rsidP="009F333D">
            <w:pPr>
              <w:spacing w:after="0" w:line="240" w:lineRule="auto"/>
              <w:ind w:right="4"/>
              <w:jc w:val="both"/>
              <w:rPr>
                <w:sz w:val="18"/>
                <w:szCs w:val="18"/>
              </w:rPr>
            </w:pPr>
            <w:r w:rsidRPr="003833D5">
              <w:rPr>
                <w:sz w:val="18"/>
                <w:szCs w:val="18"/>
              </w:rPr>
              <w:t xml:space="preserve">ak </w:t>
            </w:r>
            <w:proofErr w:type="spellStart"/>
            <w:r w:rsidRPr="003833D5">
              <w:rPr>
                <w:sz w:val="18"/>
                <w:szCs w:val="18"/>
              </w:rPr>
              <w:t>navyšedodaná</w:t>
            </w:r>
            <w:proofErr w:type="spellEnd"/>
            <w:r w:rsidRPr="003833D5">
              <w:rPr>
                <w:sz w:val="18"/>
                <w:szCs w:val="18"/>
              </w:rPr>
              <w:t xml:space="preserve"> špeciálna telová cievka so zabudovaným EKG s počtom elementov 22 a viac, 4 body (kvalitatívne bude hodnotená iba jedna cievka so zabudovaným EKG senzorom s najväčším počtom elementov)</w:t>
            </w:r>
          </w:p>
        </w:tc>
        <w:tc>
          <w:tcPr>
            <w:tcW w:w="451" w:type="pct"/>
            <w:tcBorders>
              <w:top w:val="single" w:sz="4" w:space="0" w:color="auto"/>
              <w:left w:val="nil"/>
              <w:bottom w:val="single" w:sz="4" w:space="0" w:color="auto"/>
              <w:right w:val="single" w:sz="4" w:space="0" w:color="auto"/>
            </w:tcBorders>
            <w:shd w:val="clear" w:color="000000" w:fill="FFFFFF"/>
            <w:vAlign w:val="bottom"/>
            <w:hideMark/>
          </w:tcPr>
          <w:p w:rsidR="00A17A55" w:rsidRPr="003833D5" w:rsidRDefault="00A17A55" w:rsidP="009F333D">
            <w:pPr>
              <w:spacing w:after="0" w:line="240" w:lineRule="auto"/>
              <w:ind w:right="4"/>
              <w:jc w:val="both"/>
              <w:rPr>
                <w:sz w:val="18"/>
                <w:szCs w:val="18"/>
              </w:rPr>
            </w:pPr>
            <w:r w:rsidRPr="003833D5">
              <w:rPr>
                <w:sz w:val="18"/>
                <w:szCs w:val="18"/>
              </w:rPr>
              <w:t xml:space="preserve">ak </w:t>
            </w:r>
            <w:proofErr w:type="spellStart"/>
            <w:r w:rsidRPr="003833D5">
              <w:rPr>
                <w:sz w:val="18"/>
                <w:szCs w:val="18"/>
              </w:rPr>
              <w:t>navyšedodaná</w:t>
            </w:r>
            <w:proofErr w:type="spellEnd"/>
            <w:r w:rsidRPr="003833D5">
              <w:rPr>
                <w:sz w:val="18"/>
                <w:szCs w:val="18"/>
              </w:rPr>
              <w:t xml:space="preserve"> špeciálna telová cievka so zabudovaným EKG s počtom elementov 24 a viac, 4,5 bodov (kvalitatívne bude hodnotená iba jedna cievka so zabudovaným EKG senzorom s najväčším počtom elementov)</w:t>
            </w:r>
          </w:p>
        </w:tc>
        <w:tc>
          <w:tcPr>
            <w:tcW w:w="451" w:type="pct"/>
            <w:tcBorders>
              <w:top w:val="single" w:sz="4" w:space="0" w:color="auto"/>
              <w:left w:val="nil"/>
              <w:bottom w:val="single" w:sz="4" w:space="0" w:color="auto"/>
              <w:right w:val="single" w:sz="4" w:space="0" w:color="auto"/>
            </w:tcBorders>
            <w:shd w:val="clear" w:color="000000" w:fill="FFFFFF"/>
            <w:vAlign w:val="bottom"/>
            <w:hideMark/>
          </w:tcPr>
          <w:p w:rsidR="00A17A55" w:rsidRPr="003833D5" w:rsidRDefault="00A17A55" w:rsidP="009F333D">
            <w:pPr>
              <w:spacing w:after="0" w:line="240" w:lineRule="auto"/>
              <w:ind w:right="4"/>
              <w:jc w:val="both"/>
              <w:rPr>
                <w:sz w:val="18"/>
                <w:szCs w:val="18"/>
              </w:rPr>
            </w:pPr>
            <w:r w:rsidRPr="003833D5">
              <w:rPr>
                <w:sz w:val="18"/>
                <w:szCs w:val="18"/>
              </w:rPr>
              <w:t xml:space="preserve">ak </w:t>
            </w:r>
            <w:proofErr w:type="spellStart"/>
            <w:r w:rsidRPr="003833D5">
              <w:rPr>
                <w:sz w:val="18"/>
                <w:szCs w:val="18"/>
              </w:rPr>
              <w:t>navyšedodaná</w:t>
            </w:r>
            <w:proofErr w:type="spellEnd"/>
            <w:r w:rsidRPr="003833D5">
              <w:rPr>
                <w:sz w:val="18"/>
                <w:szCs w:val="18"/>
              </w:rPr>
              <w:t xml:space="preserve"> špeciálna telová cievka so zabudovaným EKG s počtom elementov 26 a viac, 5 bodov (kvalitatívne bude hodnotená iba jedna cievka so zabudovaným EKG senzorom s najväčším počtom elementov)</w:t>
            </w:r>
          </w:p>
        </w:tc>
        <w:tc>
          <w:tcPr>
            <w:tcW w:w="451" w:type="pct"/>
            <w:tcBorders>
              <w:top w:val="single" w:sz="4" w:space="0" w:color="auto"/>
              <w:left w:val="nil"/>
              <w:bottom w:val="single" w:sz="4" w:space="0" w:color="auto"/>
              <w:right w:val="single" w:sz="4" w:space="0" w:color="auto"/>
            </w:tcBorders>
            <w:shd w:val="clear" w:color="000000" w:fill="FFFFFF"/>
            <w:vAlign w:val="bottom"/>
            <w:hideMark/>
          </w:tcPr>
          <w:p w:rsidR="00A17A55" w:rsidRPr="003833D5" w:rsidRDefault="00A17A55" w:rsidP="009F333D">
            <w:pPr>
              <w:spacing w:after="0" w:line="240" w:lineRule="auto"/>
              <w:ind w:right="4"/>
              <w:jc w:val="both"/>
              <w:rPr>
                <w:sz w:val="18"/>
                <w:szCs w:val="18"/>
              </w:rPr>
            </w:pPr>
            <w:r w:rsidRPr="003833D5">
              <w:rPr>
                <w:sz w:val="18"/>
                <w:szCs w:val="18"/>
              </w:rPr>
              <w:t xml:space="preserve">ak </w:t>
            </w:r>
            <w:proofErr w:type="spellStart"/>
            <w:r w:rsidRPr="003833D5">
              <w:rPr>
                <w:sz w:val="18"/>
                <w:szCs w:val="18"/>
              </w:rPr>
              <w:t>navyšedodaná</w:t>
            </w:r>
            <w:proofErr w:type="spellEnd"/>
            <w:r w:rsidRPr="003833D5">
              <w:rPr>
                <w:sz w:val="18"/>
                <w:szCs w:val="18"/>
              </w:rPr>
              <w:t xml:space="preserve"> špeciálna telová cievka so zabudovaným EKG s počtom elementov 28 a viac, 5,5 bodu (kvalitatívne bude hodnotená iba jedna cievka so zabudovaným EKG senzorom s najväčším počtom elementov)</w:t>
            </w:r>
          </w:p>
        </w:tc>
        <w:tc>
          <w:tcPr>
            <w:tcW w:w="451" w:type="pct"/>
            <w:tcBorders>
              <w:top w:val="single" w:sz="4" w:space="0" w:color="auto"/>
              <w:left w:val="nil"/>
              <w:bottom w:val="single" w:sz="4" w:space="0" w:color="auto"/>
              <w:right w:val="single" w:sz="4" w:space="0" w:color="auto"/>
            </w:tcBorders>
            <w:shd w:val="clear" w:color="000000" w:fill="FFFFFF"/>
            <w:vAlign w:val="bottom"/>
            <w:hideMark/>
          </w:tcPr>
          <w:p w:rsidR="00A17A55" w:rsidRPr="003833D5" w:rsidRDefault="00A17A55" w:rsidP="009F333D">
            <w:pPr>
              <w:spacing w:after="0" w:line="240" w:lineRule="auto"/>
              <w:ind w:right="4"/>
              <w:jc w:val="both"/>
              <w:rPr>
                <w:sz w:val="18"/>
                <w:szCs w:val="18"/>
              </w:rPr>
            </w:pPr>
            <w:r w:rsidRPr="003833D5">
              <w:rPr>
                <w:sz w:val="18"/>
                <w:szCs w:val="18"/>
              </w:rPr>
              <w:t xml:space="preserve">ak </w:t>
            </w:r>
            <w:proofErr w:type="spellStart"/>
            <w:r w:rsidRPr="003833D5">
              <w:rPr>
                <w:sz w:val="18"/>
                <w:szCs w:val="18"/>
              </w:rPr>
              <w:t>navyšedodaná</w:t>
            </w:r>
            <w:proofErr w:type="spellEnd"/>
            <w:r w:rsidRPr="003833D5">
              <w:rPr>
                <w:sz w:val="18"/>
                <w:szCs w:val="18"/>
              </w:rPr>
              <w:t xml:space="preserve"> špeciálna telová cievka so zabudovaným EKG s počtom elementov 30 a viac, 6 bodov (kvalitatívne bude hodnotená iba jedna cievka so zabudovaným EKG senzorom s najväčším počtom elementov)</w:t>
            </w:r>
          </w:p>
        </w:tc>
      </w:tr>
    </w:tbl>
    <w:p w:rsidR="00A17A55" w:rsidRPr="002E4D3E" w:rsidRDefault="00A17A55" w:rsidP="00A17A55">
      <w:pPr>
        <w:spacing w:after="0" w:line="240" w:lineRule="auto"/>
        <w:ind w:right="4"/>
        <w:jc w:val="both"/>
      </w:pPr>
      <w:r w:rsidRPr="002E4D3E">
        <w:t>a</w:t>
      </w:r>
    </w:p>
    <w:p w:rsidR="00A17A55" w:rsidRPr="002E4D3E" w:rsidRDefault="00A17A55" w:rsidP="00A17A55">
      <w:pPr>
        <w:spacing w:after="0" w:line="240" w:lineRule="auto"/>
        <w:ind w:right="4"/>
        <w:jc w:val="both"/>
      </w:pPr>
      <w:r w:rsidRPr="002E4D3E">
        <w:lastRenderedPageBreak/>
        <w:t xml:space="preserve">analogicky žiadame zmeniť bodovanie pre senzory týkajúce sa snímania respirácie a síce podľa nižšie uvedeného parametra. </w:t>
      </w:r>
    </w:p>
    <w:p w:rsidR="00A17A55" w:rsidRPr="002E4D3E" w:rsidRDefault="00A17A55" w:rsidP="00A17A55">
      <w:pPr>
        <w:spacing w:after="0" w:line="240" w:lineRule="auto"/>
        <w:ind w:right="4"/>
        <w:jc w:val="both"/>
      </w:pPr>
      <w:r w:rsidRPr="002E4D3E">
        <w:t>Navyš</w:t>
      </w:r>
      <w:r>
        <w:t>e</w:t>
      </w:r>
      <w:r w:rsidRPr="002E4D3E">
        <w:t xml:space="preserve"> v tomto bode považujeme aktuálne  znenie parametra „synchronizácia s respiráciou (pre monitoring respirácie požadujeme hardvérové senzory (opasok, alebo zabudované senzory), pre všetky typy vyšetrení vyžadujúce monitorovanie respirácie“ za protichodné. </w:t>
      </w:r>
      <w:r>
        <w:t>Domnievame sa</w:t>
      </w:r>
      <w:r w:rsidRPr="002E4D3E">
        <w:t>, že ak sa požadujú senzory respektíve externý snímač na respiráciu, tak je to jednoducho požadované pre synchronizáciu sekvencií s dýchaním. Ak sú sekvencie, ktoré synchronizáciu s respiráciou nevyžadujú, tak to považujeme za štandard. Preto je potrebné stanoviť to jednoducho, exaktne bez možnosti špekulácie. Požadujeme synchronizáciu s dýchaním, a ak je senzor zabudovaný, má to výhodu pre pohodlnú a rýchlu prípravu a skenovanie pacientov,</w:t>
      </w:r>
      <w:r>
        <w:t xml:space="preserve"> </w:t>
      </w:r>
      <w:r w:rsidRPr="002E4D3E">
        <w:t>a preto to hodnotíme kvalitatívne .</w:t>
      </w:r>
    </w:p>
    <w:tbl>
      <w:tblPr>
        <w:tblW w:w="5000" w:type="pct"/>
        <w:tblCellMar>
          <w:left w:w="70" w:type="dxa"/>
          <w:right w:w="70" w:type="dxa"/>
        </w:tblCellMar>
        <w:tblLook w:val="04A0" w:firstRow="1" w:lastRow="0" w:firstColumn="1" w:lastColumn="0" w:noHBand="0" w:noVBand="1"/>
      </w:tblPr>
      <w:tblGrid>
        <w:gridCol w:w="3974"/>
        <w:gridCol w:w="1055"/>
        <w:gridCol w:w="1334"/>
        <w:gridCol w:w="1245"/>
        <w:gridCol w:w="1454"/>
      </w:tblGrid>
      <w:tr w:rsidR="00A17A55" w:rsidRPr="002E4D3E" w:rsidTr="009F333D">
        <w:trPr>
          <w:trHeight w:val="2540"/>
        </w:trPr>
        <w:tc>
          <w:tcPr>
            <w:tcW w:w="2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r w:rsidRPr="003833D5">
              <w:rPr>
                <w:sz w:val="18"/>
                <w:szCs w:val="18"/>
              </w:rPr>
              <w:t>synchronizácia s respiráciou (pre monitoring respirácie požadujeme hardvérové senzory (opasok, alebo zabudované senzory)), pre všetky typy vyšetrení vyžadujúce monitorovanie respirácie</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r w:rsidRPr="003833D5">
              <w:rPr>
                <w:sz w:val="18"/>
                <w:szCs w:val="18"/>
              </w:rPr>
              <w:t>áno/nie</w:t>
            </w:r>
          </w:p>
        </w:tc>
        <w:tc>
          <w:tcPr>
            <w:tcW w:w="736" w:type="pct"/>
            <w:tcBorders>
              <w:top w:val="single" w:sz="4" w:space="0" w:color="auto"/>
              <w:left w:val="nil"/>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r w:rsidRPr="003833D5">
              <w:rPr>
                <w:sz w:val="18"/>
                <w:szCs w:val="18"/>
              </w:rPr>
              <w:t>áno/nie</w:t>
            </w:r>
          </w:p>
        </w:tc>
        <w:tc>
          <w:tcPr>
            <w:tcW w:w="687" w:type="pct"/>
            <w:tcBorders>
              <w:top w:val="single" w:sz="4" w:space="0" w:color="auto"/>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áno</w:t>
            </w:r>
          </w:p>
        </w:tc>
        <w:tc>
          <w:tcPr>
            <w:tcW w:w="802" w:type="pct"/>
            <w:tcBorders>
              <w:top w:val="single" w:sz="4" w:space="0" w:color="auto"/>
              <w:left w:val="nil"/>
              <w:bottom w:val="single" w:sz="4" w:space="0" w:color="auto"/>
              <w:right w:val="single" w:sz="4" w:space="0" w:color="auto"/>
            </w:tcBorders>
            <w:shd w:val="clear" w:color="000000" w:fill="FFFFFF"/>
            <w:vAlign w:val="bottom"/>
            <w:hideMark/>
          </w:tcPr>
          <w:p w:rsidR="00A17A55" w:rsidRPr="003833D5" w:rsidRDefault="00A17A55" w:rsidP="009F333D">
            <w:pPr>
              <w:spacing w:after="0" w:line="240" w:lineRule="auto"/>
              <w:ind w:right="4"/>
              <w:jc w:val="both"/>
              <w:rPr>
                <w:sz w:val="18"/>
                <w:szCs w:val="18"/>
              </w:rPr>
            </w:pPr>
            <w:r w:rsidRPr="003833D5">
              <w:rPr>
                <w:sz w:val="18"/>
                <w:szCs w:val="18"/>
              </w:rPr>
              <w:t>ak sú hardvérové senzory zabudované v pacientskom stole, 2 body</w:t>
            </w:r>
          </w:p>
        </w:tc>
      </w:tr>
    </w:tbl>
    <w:p w:rsidR="00A17A55" w:rsidRPr="002E4D3E" w:rsidRDefault="00A17A55" w:rsidP="00A17A55">
      <w:pPr>
        <w:spacing w:after="0" w:line="240" w:lineRule="auto"/>
        <w:ind w:right="4"/>
        <w:jc w:val="both"/>
      </w:pPr>
    </w:p>
    <w:p w:rsidR="00A17A55" w:rsidRPr="002E4D3E" w:rsidRDefault="00A17A55" w:rsidP="00A17A55">
      <w:pPr>
        <w:spacing w:after="0" w:line="240" w:lineRule="auto"/>
        <w:ind w:right="4"/>
        <w:jc w:val="both"/>
      </w:pPr>
      <w:r w:rsidRPr="002E4D3E">
        <w:t xml:space="preserve">Ako bolo vyššie spomenuté, odnímateľný stôl je voliteľná hardvérová položka, ktorú nepovažujeme </w:t>
      </w:r>
      <w:r>
        <w:t xml:space="preserve">za </w:t>
      </w:r>
      <w:r w:rsidRPr="002E4D3E">
        <w:t>hodnotovo vyváženú v pomere k softvérovým aplikáciám</w:t>
      </w:r>
      <w:r>
        <w:t>,</w:t>
      </w:r>
      <w:r w:rsidRPr="002E4D3E">
        <w:t xml:space="preserve"> a preto požadujeme adekvátne bodové hodnotenie</w:t>
      </w:r>
      <w:r>
        <w:t>.</w:t>
      </w:r>
    </w:p>
    <w:tbl>
      <w:tblPr>
        <w:tblW w:w="5000" w:type="pct"/>
        <w:tblCellMar>
          <w:left w:w="70" w:type="dxa"/>
          <w:right w:w="70" w:type="dxa"/>
        </w:tblCellMar>
        <w:tblLook w:val="04A0" w:firstRow="1" w:lastRow="0" w:firstColumn="1" w:lastColumn="0" w:noHBand="0" w:noVBand="1"/>
      </w:tblPr>
      <w:tblGrid>
        <w:gridCol w:w="3465"/>
        <w:gridCol w:w="868"/>
        <w:gridCol w:w="1116"/>
        <w:gridCol w:w="1195"/>
        <w:gridCol w:w="1221"/>
        <w:gridCol w:w="1197"/>
      </w:tblGrid>
      <w:tr w:rsidR="00A17A55" w:rsidRPr="002E4D3E" w:rsidTr="009F333D">
        <w:trPr>
          <w:trHeight w:val="440"/>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r w:rsidRPr="003833D5">
              <w:rPr>
                <w:sz w:val="18"/>
                <w:szCs w:val="18"/>
              </w:rPr>
              <w:t>Odnímateľný stôl</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r w:rsidRPr="003833D5">
              <w:rPr>
                <w:sz w:val="18"/>
                <w:szCs w:val="18"/>
              </w:rPr>
              <w:t>áno/nie</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r w:rsidRPr="003833D5">
              <w:rPr>
                <w:sz w:val="18"/>
                <w:szCs w:val="18"/>
              </w:rPr>
              <w:t>áno/nie</w:t>
            </w:r>
          </w:p>
        </w:tc>
        <w:tc>
          <w:tcPr>
            <w:tcW w:w="612" w:type="pct"/>
            <w:tcBorders>
              <w:top w:val="single" w:sz="4" w:space="0" w:color="auto"/>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nepožaduje sa</w:t>
            </w:r>
          </w:p>
        </w:tc>
        <w:tc>
          <w:tcPr>
            <w:tcW w:w="714" w:type="pct"/>
            <w:tcBorders>
              <w:top w:val="single" w:sz="4" w:space="0" w:color="auto"/>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ak áno, 3 body</w:t>
            </w:r>
          </w:p>
        </w:tc>
        <w:tc>
          <w:tcPr>
            <w:tcW w:w="548" w:type="pct"/>
            <w:tcBorders>
              <w:top w:val="single" w:sz="4" w:space="0" w:color="auto"/>
              <w:left w:val="nil"/>
              <w:bottom w:val="single" w:sz="4" w:space="0" w:color="auto"/>
              <w:right w:val="single" w:sz="4" w:space="0" w:color="auto"/>
            </w:tcBorders>
            <w:shd w:val="clear" w:color="000000" w:fill="FFFFFF"/>
            <w:vAlign w:val="bottom"/>
            <w:hideMark/>
          </w:tcPr>
          <w:p w:rsidR="00A17A55" w:rsidRPr="003833D5" w:rsidRDefault="00A17A55" w:rsidP="009F333D">
            <w:pPr>
              <w:spacing w:after="0" w:line="240" w:lineRule="auto"/>
              <w:ind w:right="4"/>
              <w:jc w:val="both"/>
              <w:rPr>
                <w:sz w:val="18"/>
                <w:szCs w:val="18"/>
              </w:rPr>
            </w:pPr>
            <w:r w:rsidRPr="003833D5">
              <w:rPr>
                <w:sz w:val="18"/>
                <w:szCs w:val="18"/>
              </w:rPr>
              <w:t>ak áno a zároveň je stôl motorizovaný, 4 body</w:t>
            </w:r>
          </w:p>
        </w:tc>
      </w:tr>
    </w:tbl>
    <w:p w:rsidR="00A17A55" w:rsidRPr="002E4D3E" w:rsidRDefault="00A17A55" w:rsidP="00A17A55">
      <w:pPr>
        <w:spacing w:after="0" w:line="240" w:lineRule="auto"/>
        <w:ind w:right="4"/>
        <w:jc w:val="both"/>
      </w:pPr>
    </w:p>
    <w:p w:rsidR="00A17A55" w:rsidRPr="002E4D3E" w:rsidRDefault="00A17A55" w:rsidP="00A17A55">
      <w:pPr>
        <w:spacing w:after="0" w:line="240" w:lineRule="auto"/>
        <w:ind w:right="4"/>
        <w:jc w:val="both"/>
      </w:pPr>
      <w:r>
        <w:t>U</w:t>
      </w:r>
      <w:r w:rsidRPr="002E4D3E">
        <w:t>nikátnosť a drahé hardvérové prevedenie hlavovej cievky s najvyšším možným počtom kanálov je aktuálne významne nepriamo úmern</w:t>
      </w:r>
      <w:r>
        <w:t>é</w:t>
      </w:r>
      <w:r w:rsidRPr="002E4D3E">
        <w:t xml:space="preserve"> jej trhovej hodnote a rovnako k hodnote softvérový</w:t>
      </w:r>
      <w:r>
        <w:t>ch</w:t>
      </w:r>
      <w:r w:rsidRPr="002E4D3E">
        <w:t xml:space="preserve"> aplikáci</w:t>
      </w:r>
      <w:r>
        <w:t>í</w:t>
      </w:r>
      <w:r w:rsidRPr="002E4D3E">
        <w:t>, a k pomere sily gradientov. Rovnako je hodnotenie flexibilných cievok v nepomere k hodnoteniu d</w:t>
      </w:r>
      <w:r>
        <w:t>e</w:t>
      </w:r>
      <w:r w:rsidRPr="002E4D3E">
        <w:t xml:space="preserve">dikovanej pevnej hlavovej cievky, ktorá je náročnejšia na výrobu. Je to zjavne nevyvážené, a dokonca sa tým zamlčuje fakt, že v skutočnosti je dostupná až 64 kanálová hlavovo-krčná cievka podľa už odoslaných materiálov v rámci DNS, pričom 55 kanálov je určených pre hlavu, a 9 pre krk, a teda to má dodatočný prínos pri </w:t>
      </w:r>
      <w:proofErr w:type="spellStart"/>
      <w:r w:rsidRPr="002E4D3E">
        <w:t>neurovaskulárnom</w:t>
      </w:r>
      <w:proofErr w:type="spellEnd"/>
      <w:r w:rsidRPr="002E4D3E">
        <w:t xml:space="preserve"> vyšetrení oproti 48 kanálovej cievke, ale nijako sa nehodnotí prínos tých dodatočných 9 kanálov.   Preto navrhujeme hodnotenie:</w:t>
      </w:r>
    </w:p>
    <w:tbl>
      <w:tblPr>
        <w:tblW w:w="5000" w:type="pct"/>
        <w:tblCellMar>
          <w:left w:w="70" w:type="dxa"/>
          <w:right w:w="70" w:type="dxa"/>
        </w:tblCellMar>
        <w:tblLook w:val="04A0" w:firstRow="1" w:lastRow="0" w:firstColumn="1" w:lastColumn="0" w:noHBand="0" w:noVBand="1"/>
      </w:tblPr>
      <w:tblGrid>
        <w:gridCol w:w="3425"/>
        <w:gridCol w:w="911"/>
        <w:gridCol w:w="1149"/>
        <w:gridCol w:w="1073"/>
        <w:gridCol w:w="1252"/>
        <w:gridCol w:w="1252"/>
      </w:tblGrid>
      <w:tr w:rsidR="00A17A55" w:rsidRPr="002E4D3E" w:rsidTr="009F333D">
        <w:trPr>
          <w:trHeight w:val="440"/>
        </w:trPr>
        <w:tc>
          <w:tcPr>
            <w:tcW w:w="18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r w:rsidRPr="003833D5">
              <w:rPr>
                <w:sz w:val="18"/>
                <w:szCs w:val="18"/>
              </w:rPr>
              <w:t xml:space="preserve">Počet elementov špecializovanej hlavovej alebo hlavovo-krčnej cievky na </w:t>
            </w:r>
            <w:proofErr w:type="spellStart"/>
            <w:r w:rsidRPr="003833D5">
              <w:rPr>
                <w:sz w:val="18"/>
                <w:szCs w:val="18"/>
              </w:rPr>
              <w:t>perfúziu</w:t>
            </w:r>
            <w:proofErr w:type="spellEnd"/>
            <w:r w:rsidRPr="003833D5">
              <w:rPr>
                <w:sz w:val="18"/>
                <w:szCs w:val="18"/>
              </w:rPr>
              <w:t xml:space="preserve">, funkčné vyšetrenia a </w:t>
            </w:r>
            <w:proofErr w:type="spellStart"/>
            <w:r w:rsidRPr="003833D5">
              <w:rPr>
                <w:sz w:val="18"/>
                <w:szCs w:val="18"/>
              </w:rPr>
              <w:t>angio</w:t>
            </w:r>
            <w:proofErr w:type="spellEnd"/>
            <w:r w:rsidRPr="003833D5">
              <w:rPr>
                <w:sz w:val="18"/>
                <w:szCs w:val="18"/>
              </w:rPr>
              <w:t xml:space="preserve"> s počtom elementov minimálne 48 (skutočný počet elementov samotnej cievky)</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r w:rsidRPr="003833D5">
              <w:rPr>
                <w:sz w:val="18"/>
                <w:szCs w:val="18"/>
              </w:rPr>
              <w:t>počet</w:t>
            </w:r>
          </w:p>
        </w:tc>
        <w:tc>
          <w:tcPr>
            <w:tcW w:w="634" w:type="pct"/>
            <w:tcBorders>
              <w:top w:val="single" w:sz="4" w:space="0" w:color="auto"/>
              <w:left w:val="nil"/>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r w:rsidRPr="003833D5">
              <w:rPr>
                <w:sz w:val="18"/>
                <w:szCs w:val="18"/>
              </w:rPr>
              <w:t>rovnaký a väčší</w:t>
            </w:r>
          </w:p>
        </w:tc>
        <w:tc>
          <w:tcPr>
            <w:tcW w:w="592" w:type="pct"/>
            <w:tcBorders>
              <w:top w:val="single" w:sz="4" w:space="0" w:color="auto"/>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48</w:t>
            </w:r>
          </w:p>
        </w:tc>
        <w:tc>
          <w:tcPr>
            <w:tcW w:w="691" w:type="pct"/>
            <w:tcBorders>
              <w:top w:val="single" w:sz="4" w:space="0" w:color="auto"/>
              <w:left w:val="nil"/>
              <w:bottom w:val="single" w:sz="4" w:space="0" w:color="auto"/>
              <w:right w:val="single" w:sz="4" w:space="0" w:color="auto"/>
            </w:tcBorders>
            <w:shd w:val="clear" w:color="000000" w:fill="FFFFFF"/>
            <w:vAlign w:val="bottom"/>
            <w:hideMark/>
          </w:tcPr>
          <w:p w:rsidR="00A17A55" w:rsidRPr="003833D5" w:rsidRDefault="00A17A55" w:rsidP="009F333D">
            <w:pPr>
              <w:spacing w:after="0" w:line="240" w:lineRule="auto"/>
              <w:ind w:right="4"/>
              <w:jc w:val="both"/>
              <w:rPr>
                <w:sz w:val="18"/>
                <w:szCs w:val="18"/>
              </w:rPr>
            </w:pPr>
            <w:r w:rsidRPr="003833D5">
              <w:rPr>
                <w:sz w:val="18"/>
                <w:szCs w:val="18"/>
              </w:rPr>
              <w:t>ak je počet elementov alokovaných na hlavu 55 a viac,  6 body</w:t>
            </w:r>
          </w:p>
        </w:tc>
        <w:tc>
          <w:tcPr>
            <w:tcW w:w="691" w:type="pct"/>
            <w:tcBorders>
              <w:top w:val="single" w:sz="4" w:space="0" w:color="auto"/>
              <w:left w:val="nil"/>
              <w:bottom w:val="single" w:sz="4" w:space="0" w:color="auto"/>
              <w:right w:val="single" w:sz="4" w:space="0" w:color="auto"/>
            </w:tcBorders>
            <w:shd w:val="clear" w:color="000000" w:fill="FFFFFF"/>
          </w:tcPr>
          <w:p w:rsidR="00A17A55" w:rsidRPr="003833D5" w:rsidRDefault="00A17A55" w:rsidP="009F333D">
            <w:pPr>
              <w:spacing w:after="0" w:line="240" w:lineRule="auto"/>
              <w:ind w:right="4"/>
              <w:jc w:val="both"/>
              <w:rPr>
                <w:sz w:val="18"/>
                <w:szCs w:val="18"/>
              </w:rPr>
            </w:pPr>
            <w:r w:rsidRPr="003833D5">
              <w:rPr>
                <w:sz w:val="18"/>
                <w:szCs w:val="18"/>
              </w:rPr>
              <w:t>ak je počet elementov alokovaných na hlavu 55 a viac a zároveň 9 a viac elementov na krk,  8 body</w:t>
            </w:r>
          </w:p>
        </w:tc>
      </w:tr>
    </w:tbl>
    <w:p w:rsidR="00A17A55" w:rsidRPr="002E4D3E" w:rsidRDefault="00A17A55" w:rsidP="00A17A55">
      <w:pPr>
        <w:spacing w:after="0" w:line="240" w:lineRule="auto"/>
        <w:ind w:right="4"/>
        <w:jc w:val="both"/>
      </w:pPr>
      <w:r w:rsidRPr="002E4D3E">
        <w:t xml:space="preserve"> </w:t>
      </w:r>
    </w:p>
    <w:p w:rsidR="00A17A55" w:rsidRPr="002E4D3E" w:rsidRDefault="00A17A55" w:rsidP="00A17A55">
      <w:pPr>
        <w:spacing w:after="0" w:line="240" w:lineRule="auto"/>
        <w:ind w:right="4"/>
        <w:jc w:val="both"/>
      </w:pPr>
      <w:r w:rsidRPr="002E4D3E">
        <w:t>Z analogického dôvodu žiadame o vyváženosť pri hodnotení chrbticovej cievky a to nasledovne:</w:t>
      </w:r>
    </w:p>
    <w:tbl>
      <w:tblPr>
        <w:tblW w:w="5000" w:type="pct"/>
        <w:tblCellMar>
          <w:left w:w="70" w:type="dxa"/>
          <w:right w:w="70" w:type="dxa"/>
        </w:tblCellMar>
        <w:tblLook w:val="04A0" w:firstRow="1" w:lastRow="0" w:firstColumn="1" w:lastColumn="0" w:noHBand="0" w:noVBand="1"/>
      </w:tblPr>
      <w:tblGrid>
        <w:gridCol w:w="3427"/>
        <w:gridCol w:w="831"/>
        <w:gridCol w:w="1079"/>
        <w:gridCol w:w="999"/>
        <w:gridCol w:w="1363"/>
        <w:gridCol w:w="1363"/>
      </w:tblGrid>
      <w:tr w:rsidR="00A17A55" w:rsidRPr="002E4D3E" w:rsidTr="009F333D">
        <w:trPr>
          <w:trHeight w:val="420"/>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r w:rsidRPr="003833D5">
              <w:rPr>
                <w:sz w:val="18"/>
                <w:szCs w:val="18"/>
              </w:rPr>
              <w:t>Počet cievkových elementov chrbticovej cievky v rozsahu 120 cm v ose Z  (skutočný počet elementov samotnej cievky v rozsahu 120 cm v ose Z)</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r w:rsidRPr="003833D5">
              <w:rPr>
                <w:sz w:val="18"/>
                <w:szCs w:val="18"/>
              </w:rPr>
              <w:t>počet</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A17A55" w:rsidRPr="003833D5" w:rsidRDefault="00A17A55" w:rsidP="009F333D">
            <w:pPr>
              <w:spacing w:after="0" w:line="240" w:lineRule="auto"/>
              <w:ind w:right="4"/>
              <w:jc w:val="both"/>
              <w:rPr>
                <w:sz w:val="18"/>
                <w:szCs w:val="18"/>
              </w:rPr>
            </w:pPr>
            <w:r w:rsidRPr="003833D5">
              <w:rPr>
                <w:sz w:val="18"/>
                <w:szCs w:val="18"/>
              </w:rPr>
              <w:t>rovnaký a väčší</w:t>
            </w:r>
          </w:p>
        </w:tc>
        <w:tc>
          <w:tcPr>
            <w:tcW w:w="612" w:type="pct"/>
            <w:tcBorders>
              <w:top w:val="single" w:sz="4" w:space="0" w:color="auto"/>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60</w:t>
            </w:r>
          </w:p>
        </w:tc>
        <w:tc>
          <w:tcPr>
            <w:tcW w:w="714" w:type="pct"/>
            <w:tcBorders>
              <w:top w:val="single" w:sz="4" w:space="0" w:color="auto"/>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65 a viac, 2 body</w:t>
            </w:r>
          </w:p>
        </w:tc>
        <w:tc>
          <w:tcPr>
            <w:tcW w:w="548" w:type="pct"/>
            <w:tcBorders>
              <w:top w:val="single" w:sz="4" w:space="0" w:color="auto"/>
              <w:left w:val="nil"/>
              <w:bottom w:val="single" w:sz="4" w:space="0" w:color="auto"/>
              <w:right w:val="single" w:sz="4" w:space="0" w:color="auto"/>
            </w:tcBorders>
            <w:shd w:val="clear" w:color="000000" w:fill="FFFFFF"/>
            <w:noWrap/>
            <w:vAlign w:val="bottom"/>
            <w:hideMark/>
          </w:tcPr>
          <w:p w:rsidR="00A17A55" w:rsidRPr="003833D5" w:rsidRDefault="00A17A55" w:rsidP="009F333D">
            <w:pPr>
              <w:spacing w:after="0" w:line="240" w:lineRule="auto"/>
              <w:ind w:right="4"/>
              <w:jc w:val="both"/>
              <w:rPr>
                <w:sz w:val="18"/>
                <w:szCs w:val="18"/>
              </w:rPr>
            </w:pPr>
            <w:r w:rsidRPr="003833D5">
              <w:rPr>
                <w:sz w:val="18"/>
                <w:szCs w:val="18"/>
              </w:rPr>
              <w:t>70 a viac, 4 body</w:t>
            </w:r>
          </w:p>
        </w:tc>
      </w:tr>
    </w:tbl>
    <w:p w:rsidR="00A17A55" w:rsidRDefault="00A17A55" w:rsidP="00A17A55">
      <w:pPr>
        <w:spacing w:after="0" w:line="240" w:lineRule="auto"/>
        <w:ind w:right="4"/>
        <w:jc w:val="both"/>
      </w:pPr>
    </w:p>
    <w:p w:rsidR="00A17A55" w:rsidRDefault="00A17A55" w:rsidP="00A17A55">
      <w:pPr>
        <w:jc w:val="both"/>
      </w:pPr>
      <w:r w:rsidRPr="00681422">
        <w:rPr>
          <w:b/>
          <w:bCs/>
        </w:rPr>
        <w:t>Otázka č.1: Bude verejný obstarávateľ v záujme zachovania vyváženosti hodnotiacich kritérií súhlasiť s takouto úpravou hodnotiacich kritérií?</w:t>
      </w:r>
    </w:p>
    <w:p w:rsidR="00C44982" w:rsidRDefault="00C44982" w:rsidP="000C0709">
      <w:pPr>
        <w:jc w:val="both"/>
      </w:pPr>
    </w:p>
    <w:p w:rsidR="000C0709" w:rsidRDefault="000C0709" w:rsidP="000C0709">
      <w:pPr>
        <w:jc w:val="both"/>
      </w:pPr>
      <w:r w:rsidRPr="003E7F61">
        <w:rPr>
          <w:b/>
          <w:u w:val="single"/>
        </w:rPr>
        <w:t>Odpoveď:</w:t>
      </w:r>
    </w:p>
    <w:p w:rsidR="00A17A55" w:rsidRDefault="00A17A55" w:rsidP="00A17A55">
      <w:r w:rsidRPr="00E01066">
        <w:t>Verejný obstarávateľ má výlučné právo na</w:t>
      </w:r>
      <w:r>
        <w:t xml:space="preserve"> špecifikáciu predmetu zákazky a kvalitatívneho hodnotenia, ktoré vyjadruje mieru kvalitatívneho prínosu úrovne hodnoteného atribútu, pokiaľ prístroje dokážu splniť predmetný atribút na rôznej kvalitatívnej úrovni.</w:t>
      </w:r>
      <w:r>
        <w:br/>
        <w:t>Verejný obstarávateľ zadefinoval minimálne požiadavky predmetných atribútov, ktoré uchádzač musí splniť, aby sa uchádzač mohol zúčastniť súťaže.</w:t>
      </w:r>
      <w:r>
        <w:br/>
        <w:t>Navyše, pokiaľ existuje možnosť splniť predmetný atribút na vyššej kvalitatívnej úrovni, verejný obstarávateľ hodnotí túto úroveň z pohľadu kvalitatívneho prínosu oproti požadovanej minimálnej úrovni.</w:t>
      </w:r>
      <w:r>
        <w:br/>
      </w:r>
      <w:r w:rsidRPr="00E01066">
        <w:t>Verejný obstarávateľ má výlučné právo na</w:t>
      </w:r>
      <w:r>
        <w:t xml:space="preserve"> definovanie kvalitatívneho prínosu v zmysle pridelených kvalitatívnych bodov za tieto kvalitatívne vyššie úrovne splnenia atribútu a toto kvalitatívne hodnotenie je definované na základe prípravných trhových konzultácii s potencionálnymi uchádzačmi, </w:t>
      </w:r>
      <w:proofErr w:type="spellStart"/>
      <w:r>
        <w:t>datasheetov</w:t>
      </w:r>
      <w:proofErr w:type="spellEnd"/>
      <w:r>
        <w:t xml:space="preserve"> dostupných prístrojov, dostupných vedeckých článkov, konzultácii s expertmi z oblasti rádiológie, konzultácii s reprezentantmi Národného ústavu srdcových a cievnych chorôb (ďalej aj NÚSCH), informáciami získanými na kongresoch </w:t>
      </w:r>
      <w:proofErr w:type="spellStart"/>
      <w:r>
        <w:t>European</w:t>
      </w:r>
      <w:proofErr w:type="spellEnd"/>
      <w:r>
        <w:t xml:space="preserve"> Society of </w:t>
      </w:r>
      <w:proofErr w:type="spellStart"/>
      <w:r>
        <w:t>Radiology</w:t>
      </w:r>
      <w:proofErr w:type="spellEnd"/>
      <w:r>
        <w:t xml:space="preserve"> a informáciami z technických špecifikácii verejne dostupných súťaží.</w:t>
      </w:r>
      <w:r>
        <w:br/>
        <w:t xml:space="preserve">Pridelené kvalitatívne body odzrkadľujú kvalitatívny prínos pre konkrétneho spotrebiteľa, ktorým je NÚSCH a preto je potrebné mať na zreteli dva pohľady, všeobecne uznávané a nosné kvalitatívne rozdiely, akými sú napríklad sila magnetu (minimálna požiadavka na 3T), </w:t>
      </w:r>
      <w:proofErr w:type="spellStart"/>
      <w:r>
        <w:t>gradientný</w:t>
      </w:r>
      <w:proofErr w:type="spellEnd"/>
      <w:r>
        <w:t xml:space="preserve"> systém, veľkosť pacientskeho otvoru, homogenita prístroja, cievková výbava, software výbava a podobne, na ktoré je kladený najväčší dôraz pri stanovovaní minimálnych požiadaviek a v prípade významného rozdielu v možnosti akceptovaných úrovní plnenia aj najvýraznejšie kvalitatívne hodnotenie a prínos pre samotného spotrebiteľa týkajúceho sa pridružených funkcionalít, ktoré netvoria hlavné kvalitatívne prínosy pre vyšetrenie pacienta a ktoré sú v prípade rozdielnych úrovní plnenia hodnotené menším počtom bodov.</w:t>
      </w:r>
      <w:r>
        <w:br/>
        <w:t xml:space="preserve">Verejný obstarávateľ sa nestotožňuje s tvrdením, že software atribúty sú významnejšie hodnotené, ako hardware atribúty, pretože je potrebné vnímať aj minimálne požiadavky na hardware a nie len kvalitatívne hodnotenie úrovní. Navyše, v prípade software atribútu, ktorý je významnejšie hodnotený ako ostatné software atribúty, ide o mimoriadny prínos pre </w:t>
      </w:r>
      <w:proofErr w:type="spellStart"/>
      <w:r>
        <w:t>kardio</w:t>
      </w:r>
      <w:proofErr w:type="spellEnd"/>
      <w:r>
        <w:t xml:space="preserve"> vyšetrenia, ktorý pokiaľ bude dodaný, významne zlepší úroveň vyšetrení v oblasti, na ktorú je pracovisko zamerané.</w:t>
      </w:r>
      <w:r>
        <w:br/>
        <w:t xml:space="preserve">Verejný obstarávateľ sa nestotožňuje s tvrdením, že rozdielne úrovne </w:t>
      </w:r>
      <w:proofErr w:type="spellStart"/>
      <w:r>
        <w:t>gradientného</w:t>
      </w:r>
      <w:proofErr w:type="spellEnd"/>
      <w:r>
        <w:t xml:space="preserve"> systému sú kvalitatívne hodnotené neprimerane, keďže ide o jeden z najdôležitejších atribútov, ktorý štandardne vo všetkých minulých verejne dostupných verejných obstarávaniach u nás a aj v zahraničí definuje kategóriu prístroja, a ide teda o nosný a nie doplnkový atribút.</w:t>
      </w:r>
      <w:r>
        <w:br/>
        <w:t xml:space="preserve">Kvalitatívne hodnotenie cievkovej výbavy je definované na základe rozdielu od minimálnej požiadavky pre konkrétnu oblasť a zachováva proporčný prístup za dodanie dodatočného elementu vo </w:t>
      </w:r>
      <w:proofErr w:type="spellStart"/>
      <w:r>
        <w:t>Field</w:t>
      </w:r>
      <w:proofErr w:type="spellEnd"/>
      <w:r>
        <w:t xml:space="preserve"> of </w:t>
      </w:r>
      <w:proofErr w:type="spellStart"/>
      <w:r>
        <w:t>view</w:t>
      </w:r>
      <w:proofErr w:type="spellEnd"/>
      <w:r>
        <w:t xml:space="preserve"> (FOV) pri vyšetrení, pričom pokiaľ existuje špeciálna cievka, umožňujúca vyšetrenie danej oblasti tak, že sú elementy v extrémnej blízkosti k vyšetrovanej časti teľa, či orgánu, oproti minimálnej požiadavke (čo vedie k výraznému zvýšeniu kvality vyšetrenia), potom je táto cievka kvalitatívne hodnotená.</w:t>
      </w:r>
    </w:p>
    <w:p w:rsidR="00A17A55" w:rsidRDefault="00A17A55" w:rsidP="00A17A55">
      <w:pPr>
        <w:jc w:val="both"/>
        <w:rPr>
          <w:b/>
        </w:rPr>
      </w:pPr>
      <w:r w:rsidRPr="00CB0E86">
        <w:rPr>
          <w:b/>
        </w:rPr>
        <w:t>Verejný obstarávateľ považuje nastavené minimálne požiadavky a kvalitatívne hodnotenie úrovní splnenia atribútov za vyvážené, vyjadrujúce kvalitatívny prínos pre spotrebiteľa a nebude súhlasiť s úpravou hodnotiacich kritérií.</w:t>
      </w:r>
    </w:p>
    <w:p w:rsidR="00A17A55" w:rsidRDefault="00A17A55" w:rsidP="00A17A55">
      <w:pPr>
        <w:jc w:val="both"/>
        <w:rPr>
          <w:b/>
        </w:rPr>
      </w:pPr>
    </w:p>
    <w:p w:rsidR="00A17A55" w:rsidRDefault="0078308B" w:rsidP="00A17A55">
      <w:pPr>
        <w:jc w:val="both"/>
      </w:pPr>
      <w:r w:rsidRPr="0017279C">
        <w:rPr>
          <w:b/>
          <w:u w:val="single"/>
        </w:rPr>
        <w:lastRenderedPageBreak/>
        <w:t xml:space="preserve">Otázka č. </w:t>
      </w:r>
      <w:r w:rsidR="00A17A55">
        <w:rPr>
          <w:b/>
          <w:u w:val="single"/>
        </w:rPr>
        <w:t>2</w:t>
      </w:r>
      <w:r>
        <w:t xml:space="preserve"> </w:t>
      </w:r>
    </w:p>
    <w:p w:rsidR="00A17A55" w:rsidRPr="002E4D3E" w:rsidRDefault="00A17A55" w:rsidP="00A17A55">
      <w:pPr>
        <w:spacing w:after="0" w:line="240" w:lineRule="auto"/>
        <w:ind w:right="4"/>
        <w:jc w:val="both"/>
      </w:pPr>
      <w:r w:rsidRPr="002E4D3E">
        <w:t>Počet k</w:t>
      </w:r>
      <w:r>
        <w:t>a</w:t>
      </w:r>
      <w:r w:rsidRPr="002E4D3E">
        <w:t>n</w:t>
      </w:r>
      <w:r>
        <w:t>á</w:t>
      </w:r>
      <w:r w:rsidRPr="002E4D3E">
        <w:t>lov má významný prínos pri rýchlosti a kvalite MR obrazu, a je minimálne tak dôležitý ako sila gradientov. Preto požadujeme o vyvážené bodovanie vo forme:</w:t>
      </w:r>
    </w:p>
    <w:p w:rsidR="00A17A55" w:rsidRPr="002E4D3E" w:rsidRDefault="00A17A55" w:rsidP="00A17A55">
      <w:pPr>
        <w:spacing w:after="0" w:line="240" w:lineRule="auto"/>
        <w:ind w:right="4"/>
        <w:jc w:val="both"/>
      </w:pPr>
    </w:p>
    <w:tbl>
      <w:tblPr>
        <w:tblW w:w="9425" w:type="dxa"/>
        <w:tblInd w:w="75" w:type="dxa"/>
        <w:tblCellMar>
          <w:left w:w="70" w:type="dxa"/>
          <w:right w:w="70" w:type="dxa"/>
        </w:tblCellMar>
        <w:tblLook w:val="04A0" w:firstRow="1" w:lastRow="0" w:firstColumn="1" w:lastColumn="0" w:noHBand="0" w:noVBand="1"/>
      </w:tblPr>
      <w:tblGrid>
        <w:gridCol w:w="560"/>
        <w:gridCol w:w="728"/>
        <w:gridCol w:w="640"/>
        <w:gridCol w:w="741"/>
        <w:gridCol w:w="576"/>
        <w:gridCol w:w="630"/>
        <w:gridCol w:w="630"/>
        <w:gridCol w:w="630"/>
        <w:gridCol w:w="630"/>
        <w:gridCol w:w="630"/>
        <w:gridCol w:w="630"/>
        <w:gridCol w:w="630"/>
        <w:gridCol w:w="630"/>
        <w:gridCol w:w="630"/>
        <w:gridCol w:w="630"/>
      </w:tblGrid>
      <w:tr w:rsidR="00A17A55" w:rsidRPr="002E4D3E" w:rsidTr="009F333D">
        <w:trPr>
          <w:trHeight w:val="1691"/>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A55" w:rsidRPr="00681422" w:rsidRDefault="00A17A55" w:rsidP="009F333D">
            <w:pPr>
              <w:spacing w:after="0" w:line="240" w:lineRule="auto"/>
              <w:ind w:right="4"/>
              <w:jc w:val="both"/>
              <w:rPr>
                <w:sz w:val="18"/>
                <w:szCs w:val="18"/>
              </w:rPr>
            </w:pPr>
            <w:r w:rsidRPr="00681422">
              <w:rPr>
                <w:sz w:val="18"/>
                <w:szCs w:val="18"/>
              </w:rPr>
              <w:t>počet</w:t>
            </w:r>
          </w:p>
        </w:tc>
        <w:tc>
          <w:tcPr>
            <w:tcW w:w="658" w:type="dxa"/>
            <w:tcBorders>
              <w:top w:val="single" w:sz="4" w:space="0" w:color="auto"/>
              <w:left w:val="nil"/>
              <w:bottom w:val="single" w:sz="4" w:space="0" w:color="auto"/>
              <w:right w:val="single" w:sz="4" w:space="0" w:color="auto"/>
            </w:tcBorders>
            <w:shd w:val="clear" w:color="auto" w:fill="auto"/>
            <w:vAlign w:val="center"/>
            <w:hideMark/>
          </w:tcPr>
          <w:p w:rsidR="00A17A55" w:rsidRPr="00681422" w:rsidRDefault="00A17A55" w:rsidP="009F333D">
            <w:pPr>
              <w:spacing w:after="0" w:line="240" w:lineRule="auto"/>
              <w:ind w:right="4"/>
              <w:jc w:val="both"/>
              <w:rPr>
                <w:sz w:val="18"/>
                <w:szCs w:val="18"/>
              </w:rPr>
            </w:pPr>
            <w:r w:rsidRPr="00681422">
              <w:rPr>
                <w:sz w:val="18"/>
                <w:szCs w:val="18"/>
              </w:rPr>
              <w:t>rovnaký a väčší</w:t>
            </w:r>
          </w:p>
        </w:tc>
        <w:tc>
          <w:tcPr>
            <w:tcW w:w="640" w:type="dxa"/>
            <w:tcBorders>
              <w:top w:val="single" w:sz="4" w:space="0" w:color="auto"/>
              <w:left w:val="nil"/>
              <w:bottom w:val="single" w:sz="4" w:space="0" w:color="auto"/>
              <w:right w:val="single" w:sz="4" w:space="0" w:color="auto"/>
            </w:tcBorders>
            <w:shd w:val="clear" w:color="000000" w:fill="FFFFFF"/>
            <w:noWrap/>
            <w:vAlign w:val="bottom"/>
            <w:hideMark/>
          </w:tcPr>
          <w:p w:rsidR="00A17A55" w:rsidRPr="00681422" w:rsidRDefault="00A17A55" w:rsidP="009F333D">
            <w:pPr>
              <w:spacing w:after="0" w:line="240" w:lineRule="auto"/>
              <w:ind w:right="4"/>
              <w:jc w:val="both"/>
              <w:rPr>
                <w:sz w:val="18"/>
                <w:szCs w:val="18"/>
              </w:rPr>
            </w:pPr>
            <w:r w:rsidRPr="00681422">
              <w:rPr>
                <w:sz w:val="18"/>
                <w:szCs w:val="18"/>
              </w:rPr>
              <w:t>60</w:t>
            </w:r>
          </w:p>
        </w:tc>
        <w:tc>
          <w:tcPr>
            <w:tcW w:w="741" w:type="dxa"/>
            <w:tcBorders>
              <w:top w:val="single" w:sz="4" w:space="0" w:color="auto"/>
              <w:left w:val="nil"/>
              <w:bottom w:val="single" w:sz="4" w:space="0" w:color="auto"/>
              <w:right w:val="single" w:sz="4" w:space="0" w:color="auto"/>
            </w:tcBorders>
            <w:shd w:val="clear" w:color="000000" w:fill="FFFFFF"/>
            <w:noWrap/>
            <w:vAlign w:val="bottom"/>
            <w:hideMark/>
          </w:tcPr>
          <w:p w:rsidR="00A17A55" w:rsidRPr="00681422" w:rsidRDefault="00A17A55" w:rsidP="009F333D">
            <w:pPr>
              <w:spacing w:after="0" w:line="240" w:lineRule="auto"/>
              <w:ind w:right="4"/>
              <w:jc w:val="both"/>
              <w:rPr>
                <w:sz w:val="18"/>
                <w:szCs w:val="18"/>
              </w:rPr>
            </w:pPr>
            <w:r w:rsidRPr="00681422">
              <w:rPr>
                <w:sz w:val="18"/>
                <w:szCs w:val="18"/>
              </w:rPr>
              <w:t>64 a viac,  0,5 bodu</w:t>
            </w:r>
          </w:p>
        </w:tc>
        <w:tc>
          <w:tcPr>
            <w:tcW w:w="576" w:type="dxa"/>
            <w:tcBorders>
              <w:top w:val="single" w:sz="4" w:space="0" w:color="auto"/>
              <w:left w:val="nil"/>
              <w:bottom w:val="single" w:sz="4" w:space="0" w:color="auto"/>
              <w:right w:val="single" w:sz="4" w:space="0" w:color="auto"/>
            </w:tcBorders>
            <w:shd w:val="clear" w:color="000000" w:fill="FFFFFF"/>
            <w:noWrap/>
            <w:vAlign w:val="bottom"/>
            <w:hideMark/>
          </w:tcPr>
          <w:p w:rsidR="00A17A55" w:rsidRPr="00681422" w:rsidRDefault="00A17A55" w:rsidP="009F333D">
            <w:pPr>
              <w:spacing w:after="0" w:line="240" w:lineRule="auto"/>
              <w:ind w:right="4"/>
              <w:jc w:val="both"/>
              <w:rPr>
                <w:sz w:val="18"/>
                <w:szCs w:val="18"/>
              </w:rPr>
            </w:pPr>
            <w:r w:rsidRPr="00681422">
              <w:rPr>
                <w:sz w:val="18"/>
                <w:szCs w:val="18"/>
              </w:rPr>
              <w:t>69 a viac,  1 bod</w:t>
            </w:r>
          </w:p>
        </w:tc>
        <w:tc>
          <w:tcPr>
            <w:tcW w:w="630" w:type="dxa"/>
            <w:tcBorders>
              <w:top w:val="single" w:sz="4" w:space="0" w:color="auto"/>
              <w:left w:val="nil"/>
              <w:bottom w:val="single" w:sz="4" w:space="0" w:color="auto"/>
              <w:right w:val="single" w:sz="4" w:space="0" w:color="auto"/>
            </w:tcBorders>
            <w:shd w:val="clear" w:color="000000" w:fill="FFFFFF"/>
            <w:noWrap/>
            <w:vAlign w:val="bottom"/>
            <w:hideMark/>
          </w:tcPr>
          <w:p w:rsidR="00A17A55" w:rsidRPr="00681422" w:rsidRDefault="00A17A55" w:rsidP="009F333D">
            <w:pPr>
              <w:spacing w:after="0" w:line="240" w:lineRule="auto"/>
              <w:ind w:right="4"/>
              <w:jc w:val="both"/>
              <w:rPr>
                <w:sz w:val="18"/>
                <w:szCs w:val="18"/>
              </w:rPr>
            </w:pPr>
            <w:r w:rsidRPr="00681422">
              <w:rPr>
                <w:sz w:val="18"/>
                <w:szCs w:val="18"/>
              </w:rPr>
              <w:t xml:space="preserve">74 a viac,  1,5 </w:t>
            </w:r>
            <w:proofErr w:type="spellStart"/>
            <w:r w:rsidRPr="00681422">
              <w:rPr>
                <w:sz w:val="18"/>
                <w:szCs w:val="18"/>
              </w:rPr>
              <w:t>boda</w:t>
            </w:r>
            <w:proofErr w:type="spellEnd"/>
          </w:p>
        </w:tc>
        <w:tc>
          <w:tcPr>
            <w:tcW w:w="630" w:type="dxa"/>
            <w:tcBorders>
              <w:top w:val="single" w:sz="4" w:space="0" w:color="auto"/>
              <w:left w:val="nil"/>
              <w:bottom w:val="single" w:sz="4" w:space="0" w:color="auto"/>
              <w:right w:val="single" w:sz="4" w:space="0" w:color="auto"/>
            </w:tcBorders>
            <w:shd w:val="clear" w:color="000000" w:fill="FFFFFF"/>
            <w:noWrap/>
            <w:vAlign w:val="bottom"/>
            <w:hideMark/>
          </w:tcPr>
          <w:p w:rsidR="00A17A55" w:rsidRPr="00681422" w:rsidRDefault="00A17A55" w:rsidP="009F333D">
            <w:pPr>
              <w:spacing w:after="0" w:line="240" w:lineRule="auto"/>
              <w:ind w:right="4"/>
              <w:jc w:val="both"/>
              <w:rPr>
                <w:sz w:val="18"/>
                <w:szCs w:val="18"/>
              </w:rPr>
            </w:pPr>
            <w:r w:rsidRPr="00681422">
              <w:rPr>
                <w:sz w:val="18"/>
                <w:szCs w:val="18"/>
              </w:rPr>
              <w:t>79 a viac,  2 body</w:t>
            </w:r>
          </w:p>
        </w:tc>
        <w:tc>
          <w:tcPr>
            <w:tcW w:w="630" w:type="dxa"/>
            <w:tcBorders>
              <w:top w:val="single" w:sz="4" w:space="0" w:color="auto"/>
              <w:left w:val="nil"/>
              <w:bottom w:val="single" w:sz="4" w:space="0" w:color="auto"/>
              <w:right w:val="single" w:sz="4" w:space="0" w:color="auto"/>
            </w:tcBorders>
            <w:shd w:val="clear" w:color="000000" w:fill="FFFFFF"/>
            <w:noWrap/>
            <w:vAlign w:val="bottom"/>
            <w:hideMark/>
          </w:tcPr>
          <w:p w:rsidR="00A17A55" w:rsidRPr="00681422" w:rsidRDefault="00A17A55" w:rsidP="009F333D">
            <w:pPr>
              <w:spacing w:after="0" w:line="240" w:lineRule="auto"/>
              <w:ind w:right="4"/>
              <w:jc w:val="both"/>
              <w:rPr>
                <w:sz w:val="18"/>
                <w:szCs w:val="18"/>
              </w:rPr>
            </w:pPr>
            <w:r w:rsidRPr="00681422">
              <w:rPr>
                <w:sz w:val="18"/>
                <w:szCs w:val="18"/>
              </w:rPr>
              <w:t>84 a viac,   2,5 bodu</w:t>
            </w:r>
          </w:p>
        </w:tc>
        <w:tc>
          <w:tcPr>
            <w:tcW w:w="630" w:type="dxa"/>
            <w:tcBorders>
              <w:top w:val="single" w:sz="4" w:space="0" w:color="auto"/>
              <w:left w:val="nil"/>
              <w:bottom w:val="single" w:sz="4" w:space="0" w:color="auto"/>
              <w:right w:val="single" w:sz="4" w:space="0" w:color="auto"/>
            </w:tcBorders>
            <w:shd w:val="clear" w:color="000000" w:fill="FFFFFF"/>
            <w:noWrap/>
            <w:vAlign w:val="bottom"/>
            <w:hideMark/>
          </w:tcPr>
          <w:p w:rsidR="00A17A55" w:rsidRPr="00681422" w:rsidRDefault="00A17A55" w:rsidP="009F333D">
            <w:pPr>
              <w:spacing w:after="0" w:line="240" w:lineRule="auto"/>
              <w:ind w:right="4"/>
              <w:jc w:val="both"/>
              <w:rPr>
                <w:sz w:val="18"/>
                <w:szCs w:val="18"/>
              </w:rPr>
            </w:pPr>
            <w:r w:rsidRPr="00681422">
              <w:rPr>
                <w:sz w:val="18"/>
                <w:szCs w:val="18"/>
              </w:rPr>
              <w:t>89 a viac,  3 body</w:t>
            </w:r>
          </w:p>
        </w:tc>
        <w:tc>
          <w:tcPr>
            <w:tcW w:w="630" w:type="dxa"/>
            <w:tcBorders>
              <w:top w:val="single" w:sz="4" w:space="0" w:color="auto"/>
              <w:left w:val="nil"/>
              <w:bottom w:val="single" w:sz="4" w:space="0" w:color="auto"/>
              <w:right w:val="single" w:sz="4" w:space="0" w:color="auto"/>
            </w:tcBorders>
            <w:shd w:val="clear" w:color="000000" w:fill="FFFFFF"/>
            <w:noWrap/>
            <w:vAlign w:val="bottom"/>
            <w:hideMark/>
          </w:tcPr>
          <w:p w:rsidR="00A17A55" w:rsidRPr="00681422" w:rsidRDefault="00A17A55" w:rsidP="009F333D">
            <w:pPr>
              <w:spacing w:after="0" w:line="240" w:lineRule="auto"/>
              <w:ind w:right="4"/>
              <w:jc w:val="both"/>
              <w:rPr>
                <w:sz w:val="18"/>
                <w:szCs w:val="18"/>
              </w:rPr>
            </w:pPr>
            <w:r w:rsidRPr="00681422">
              <w:rPr>
                <w:sz w:val="18"/>
                <w:szCs w:val="18"/>
              </w:rPr>
              <w:t>94 a viac,  3,5 bodu</w:t>
            </w:r>
          </w:p>
        </w:tc>
        <w:tc>
          <w:tcPr>
            <w:tcW w:w="630" w:type="dxa"/>
            <w:tcBorders>
              <w:top w:val="single" w:sz="4" w:space="0" w:color="auto"/>
              <w:left w:val="nil"/>
              <w:bottom w:val="single" w:sz="4" w:space="0" w:color="auto"/>
              <w:right w:val="single" w:sz="4" w:space="0" w:color="auto"/>
            </w:tcBorders>
            <w:shd w:val="clear" w:color="000000" w:fill="FFFFFF"/>
            <w:noWrap/>
            <w:vAlign w:val="bottom"/>
            <w:hideMark/>
          </w:tcPr>
          <w:p w:rsidR="00A17A55" w:rsidRPr="00681422" w:rsidRDefault="00A17A55" w:rsidP="009F333D">
            <w:pPr>
              <w:spacing w:after="0" w:line="240" w:lineRule="auto"/>
              <w:ind w:right="4"/>
              <w:jc w:val="both"/>
              <w:rPr>
                <w:sz w:val="18"/>
                <w:szCs w:val="18"/>
              </w:rPr>
            </w:pPr>
            <w:r w:rsidRPr="00681422">
              <w:rPr>
                <w:sz w:val="18"/>
                <w:szCs w:val="18"/>
              </w:rPr>
              <w:t>99 a viac,  4 body</w:t>
            </w:r>
          </w:p>
        </w:tc>
        <w:tc>
          <w:tcPr>
            <w:tcW w:w="630" w:type="dxa"/>
            <w:tcBorders>
              <w:top w:val="single" w:sz="4" w:space="0" w:color="auto"/>
              <w:left w:val="nil"/>
              <w:bottom w:val="single" w:sz="4" w:space="0" w:color="auto"/>
              <w:right w:val="single" w:sz="4" w:space="0" w:color="auto"/>
            </w:tcBorders>
            <w:shd w:val="clear" w:color="000000" w:fill="FFFFFF"/>
            <w:noWrap/>
            <w:vAlign w:val="bottom"/>
            <w:hideMark/>
          </w:tcPr>
          <w:p w:rsidR="00A17A55" w:rsidRPr="00681422" w:rsidRDefault="00A17A55" w:rsidP="009F333D">
            <w:pPr>
              <w:spacing w:after="0" w:line="240" w:lineRule="auto"/>
              <w:ind w:right="4"/>
              <w:jc w:val="both"/>
              <w:rPr>
                <w:sz w:val="18"/>
                <w:szCs w:val="18"/>
              </w:rPr>
            </w:pPr>
            <w:r w:rsidRPr="00681422">
              <w:rPr>
                <w:sz w:val="18"/>
                <w:szCs w:val="18"/>
              </w:rPr>
              <w:t>104 a viac, 4,5 bodu</w:t>
            </w:r>
          </w:p>
        </w:tc>
        <w:tc>
          <w:tcPr>
            <w:tcW w:w="630" w:type="dxa"/>
            <w:tcBorders>
              <w:top w:val="single" w:sz="4" w:space="0" w:color="auto"/>
              <w:left w:val="nil"/>
              <w:bottom w:val="single" w:sz="4" w:space="0" w:color="auto"/>
              <w:right w:val="single" w:sz="4" w:space="0" w:color="auto"/>
            </w:tcBorders>
            <w:shd w:val="clear" w:color="000000" w:fill="FFFFFF"/>
            <w:noWrap/>
            <w:vAlign w:val="bottom"/>
            <w:hideMark/>
          </w:tcPr>
          <w:p w:rsidR="00A17A55" w:rsidRPr="00681422" w:rsidRDefault="00A17A55" w:rsidP="009F333D">
            <w:pPr>
              <w:spacing w:after="0" w:line="240" w:lineRule="auto"/>
              <w:ind w:right="4"/>
              <w:jc w:val="both"/>
              <w:rPr>
                <w:sz w:val="18"/>
                <w:szCs w:val="18"/>
              </w:rPr>
            </w:pPr>
            <w:r w:rsidRPr="00681422">
              <w:rPr>
                <w:sz w:val="18"/>
                <w:szCs w:val="18"/>
              </w:rPr>
              <w:t>109 a viac, 5 bodov</w:t>
            </w:r>
          </w:p>
        </w:tc>
        <w:tc>
          <w:tcPr>
            <w:tcW w:w="630" w:type="dxa"/>
            <w:tcBorders>
              <w:top w:val="single" w:sz="4" w:space="0" w:color="auto"/>
              <w:left w:val="nil"/>
              <w:bottom w:val="single" w:sz="4" w:space="0" w:color="auto"/>
              <w:right w:val="single" w:sz="4" w:space="0" w:color="auto"/>
            </w:tcBorders>
            <w:shd w:val="clear" w:color="000000" w:fill="FFFFFF"/>
            <w:noWrap/>
            <w:vAlign w:val="bottom"/>
            <w:hideMark/>
          </w:tcPr>
          <w:p w:rsidR="00A17A55" w:rsidRPr="00681422" w:rsidRDefault="00A17A55" w:rsidP="009F333D">
            <w:pPr>
              <w:spacing w:after="0" w:line="240" w:lineRule="auto"/>
              <w:ind w:right="4"/>
              <w:jc w:val="both"/>
              <w:rPr>
                <w:sz w:val="18"/>
                <w:szCs w:val="18"/>
              </w:rPr>
            </w:pPr>
            <w:r w:rsidRPr="00681422">
              <w:rPr>
                <w:sz w:val="18"/>
                <w:szCs w:val="18"/>
              </w:rPr>
              <w:t>114 a viac, 5,5 bodu</w:t>
            </w:r>
          </w:p>
        </w:tc>
        <w:tc>
          <w:tcPr>
            <w:tcW w:w="630" w:type="dxa"/>
            <w:tcBorders>
              <w:top w:val="single" w:sz="4" w:space="0" w:color="auto"/>
              <w:left w:val="nil"/>
              <w:bottom w:val="single" w:sz="4" w:space="0" w:color="auto"/>
              <w:right w:val="single" w:sz="4" w:space="0" w:color="auto"/>
            </w:tcBorders>
            <w:shd w:val="clear" w:color="000000" w:fill="FFFFFF"/>
            <w:noWrap/>
            <w:vAlign w:val="bottom"/>
            <w:hideMark/>
          </w:tcPr>
          <w:p w:rsidR="00A17A55" w:rsidRPr="00681422" w:rsidRDefault="00A17A55" w:rsidP="009F333D">
            <w:pPr>
              <w:spacing w:after="0" w:line="240" w:lineRule="auto"/>
              <w:ind w:right="4"/>
              <w:jc w:val="both"/>
              <w:rPr>
                <w:sz w:val="18"/>
                <w:szCs w:val="18"/>
              </w:rPr>
            </w:pPr>
            <w:r w:rsidRPr="00681422">
              <w:rPr>
                <w:sz w:val="18"/>
                <w:szCs w:val="18"/>
              </w:rPr>
              <w:t>119 a viac,  6 bodov</w:t>
            </w:r>
          </w:p>
        </w:tc>
      </w:tr>
    </w:tbl>
    <w:p w:rsidR="00A17A55" w:rsidRDefault="00A17A55" w:rsidP="00A17A55">
      <w:pPr>
        <w:spacing w:after="0" w:line="240" w:lineRule="auto"/>
        <w:ind w:right="4"/>
        <w:jc w:val="both"/>
        <w:rPr>
          <w:b/>
          <w:bCs/>
        </w:rPr>
      </w:pPr>
    </w:p>
    <w:p w:rsidR="00A17A55" w:rsidRDefault="00A17A55" w:rsidP="00A17A55">
      <w:pPr>
        <w:spacing w:after="0" w:line="240" w:lineRule="auto"/>
        <w:ind w:right="4"/>
        <w:jc w:val="both"/>
        <w:rPr>
          <w:b/>
          <w:bCs/>
        </w:rPr>
      </w:pPr>
      <w:r w:rsidRPr="00681422">
        <w:rPr>
          <w:b/>
          <w:bCs/>
        </w:rPr>
        <w:t>Otázka č.</w:t>
      </w:r>
      <w:r>
        <w:rPr>
          <w:b/>
          <w:bCs/>
        </w:rPr>
        <w:t>2</w:t>
      </w:r>
      <w:r w:rsidRPr="00681422">
        <w:rPr>
          <w:b/>
          <w:bCs/>
        </w:rPr>
        <w:t>: Bude verejný obstarávateľ v záujme zachovania vyváženosti hodnotiacich kritérií súhlasiť s takouto úpravou hodnotiacich kritérií?</w:t>
      </w:r>
    </w:p>
    <w:p w:rsidR="00A17A55" w:rsidRDefault="00A17A55" w:rsidP="00A17A55">
      <w:pPr>
        <w:jc w:val="both"/>
      </w:pPr>
    </w:p>
    <w:p w:rsidR="0078308B" w:rsidRDefault="0078308B" w:rsidP="000C0709">
      <w:pPr>
        <w:jc w:val="both"/>
      </w:pPr>
    </w:p>
    <w:p w:rsidR="000C0709" w:rsidRDefault="000C0709" w:rsidP="000C0709">
      <w:pPr>
        <w:jc w:val="both"/>
      </w:pPr>
      <w:r w:rsidRPr="003E7F61">
        <w:rPr>
          <w:b/>
          <w:u w:val="single"/>
        </w:rPr>
        <w:t>Odpoveď:</w:t>
      </w:r>
    </w:p>
    <w:p w:rsidR="00A17A55" w:rsidRDefault="00A17A55" w:rsidP="00A17A55">
      <w:r w:rsidRPr="00E01066">
        <w:t>Verejný obstarávateľ má výlučné právo na</w:t>
      </w:r>
      <w:r>
        <w:t xml:space="preserve"> špecifikáciu predmetu zákazky a kvalitatívneho hodnotenia, ktoré vyjadruje mieru kvalitatívneho prínosu úrovne hodnoteného atribútu, pokiaľ prístroje dokážu splniť predmetný atribút na rôznej kvalitatívnej úrovni.</w:t>
      </w:r>
      <w:r>
        <w:br/>
      </w:r>
      <w:r w:rsidRPr="00CB0E86">
        <w:rPr>
          <w:b/>
        </w:rPr>
        <w:t>Verejný obstarávateľ považuje nastavené minimálne požiadavky a kvalitatívne hodnotenie úrovní splnenia atribútu za vyvážené, vyjadrujúce kvalitatívny prínos pre spotrebiteľa a nebude súhlasiť s úpravou hodnotiacich kritérií.</w:t>
      </w:r>
    </w:p>
    <w:p w:rsidR="00A17A55" w:rsidRDefault="00A17A55" w:rsidP="00A17A55">
      <w:r>
        <w:t>Navyše verejný obstarávateľ dáva do pozornosti definíciu hodnoteného predmetného atribútu:</w:t>
      </w:r>
      <w:r>
        <w:br/>
        <w:t xml:space="preserve">„Počet nezávislých, súčasne aktívnych a snímajúcich prijímacích RF kanálov, z ktorých prístroj dokáže súčasne prijímať dáta v jednom </w:t>
      </w:r>
      <w:proofErr w:type="spellStart"/>
      <w:r>
        <w:t>scane</w:t>
      </w:r>
      <w:proofErr w:type="spellEnd"/>
      <w:r>
        <w:t xml:space="preserve"> a v jednom FOV (definovanom v podmienke "max. FOV v osiach XYZ"), pričom je požadované preukázať schopnosť prístroja splniť tento, alebo vyšší počet pomocou dodaného vybavenia prístroja (vlastnosti prístroja, výbava RF cievok) pri efektívnom vyšetrení (akékoľvek vyšetrenie, ktoré dokáže zobraziť časť alebo orgán ľudského tela a ktoré je uskutočniteľné v praxi na dodanom prístroji a dodaných RF cievkach) tak, že každý z požadovaného minimálneho počtu kanálov prispieva svojim parciálnym obrazom k celkovému obrazu.</w:t>
      </w:r>
      <w:r>
        <w:br/>
        <w:t xml:space="preserve">V prípade, že nie je možné explicitne preukázať schopnosť prístroja splniť akýkoľvek vyššie definovaný počet, potom sa tento maximálny počet určí implicitne z </w:t>
      </w:r>
      <w:proofErr w:type="spellStart"/>
      <w:r>
        <w:t>datasheetu</w:t>
      </w:r>
      <w:proofErr w:type="spellEnd"/>
      <w:r>
        <w:t xml:space="preserve"> prístroja, alebo cievky tak, že bude vyjadrený najvyšším počtom elementov konkrétnej jednej cievky, alebo riešenia uvedeného v </w:t>
      </w:r>
      <w:proofErr w:type="spellStart"/>
      <w:r>
        <w:t>datasheete</w:t>
      </w:r>
      <w:proofErr w:type="spellEnd"/>
      <w:r>
        <w:t xml:space="preserve"> (či už prístroja, alebo cievky) v jednom FOV (definovanom pre prístroj), samozrejme za podmienky, že táto cievka, alebo riešenie, je ponúkaná a bude dodaná v predmetnej súťaži.</w:t>
      </w:r>
      <w:r>
        <w:br/>
        <w:t>Takto implicitne preukázaný počet nebude závislý iba na počte elementov samotnej cievky, alebo riešenia, ale aj na tom, či je možné ich pri efektívnom vyšetrení umiestniť do rozmerov FOV daného prístroja.</w:t>
      </w:r>
      <w:r>
        <w:br/>
        <w:t xml:space="preserve">Zdrojom implicitne určeného počtu sú výlučne </w:t>
      </w:r>
      <w:proofErr w:type="spellStart"/>
      <w:r>
        <w:t>datasheety</w:t>
      </w:r>
      <w:proofErr w:type="spellEnd"/>
      <w:r>
        <w:t xml:space="preserve"> prístroja, respektíve cievky.</w:t>
      </w:r>
      <w:r>
        <w:br/>
        <w:t>Pre explicitne preukázaný počet platí definícia v prvej časti tejto špecifikácie.“</w:t>
      </w:r>
    </w:p>
    <w:p w:rsidR="00A17A55" w:rsidRDefault="00A17A55" w:rsidP="00A17A55">
      <w:r>
        <w:t xml:space="preserve">Z definície vyplýva, že hodnota plnenia atribútu nie je definovaná iba číslom počtu potencionálnych </w:t>
      </w:r>
      <w:r w:rsidRPr="00F618A3">
        <w:t>nezávislých, súčasne aktívnych a snímajúcich prijímacích RF kanálov</w:t>
      </w:r>
      <w:r>
        <w:t xml:space="preserve">, ktorý je definovaný </w:t>
      </w:r>
      <w:proofErr w:type="spellStart"/>
      <w:r>
        <w:t>datasheetom</w:t>
      </w:r>
      <w:proofErr w:type="spellEnd"/>
      <w:r>
        <w:t xml:space="preserve">, ale aj preukázaním využitia daného počtu </w:t>
      </w:r>
      <w:r w:rsidRPr="00F618A3">
        <w:t>nezávislých, súčasne aktívnych a snímajúcich prijímacích RF kanálov</w:t>
      </w:r>
      <w:r>
        <w:t xml:space="preserve"> pri efektívnom vyšetrení pomocou ponúkaného cievkového vybavenia v súťaži </w:t>
      </w:r>
      <w:r>
        <w:lastRenderedPageBreak/>
        <w:t>v jednom FOV.</w:t>
      </w:r>
      <w:r>
        <w:br/>
        <w:t xml:space="preserve">Definícia umožňuje definovanie hodnoty atribútu aj implicitne a to kombináciou počtu elementov ponúkanej cievky v súťaži s maximálnym počtom elementov, ktorá sa celá zmestí do FOV pri efektívnom vyšetrení a počtom potencionálnych </w:t>
      </w:r>
      <w:r w:rsidRPr="00F618A3">
        <w:t>nezávislých, súčasne aktívnych a snímajúcich prijímacích RF kanálov</w:t>
      </w:r>
      <w:r>
        <w:t xml:space="preserve"> prístroja, ktorý je definovaný </w:t>
      </w:r>
      <w:proofErr w:type="spellStart"/>
      <w:r>
        <w:t>datasheetom</w:t>
      </w:r>
      <w:proofErr w:type="spellEnd"/>
      <w:r>
        <w:t xml:space="preserve">, pričom samozrejme počet potencionálnych </w:t>
      </w:r>
      <w:r w:rsidRPr="00F618A3">
        <w:t>nezávislých, súčasne aktívnych a snímajúcich prijímacích RF kanálov</w:t>
      </w:r>
      <w:r>
        <w:t xml:space="preserve"> prístroja, ktorý je definovaný </w:t>
      </w:r>
      <w:proofErr w:type="spellStart"/>
      <w:r>
        <w:t>datasheetom</w:t>
      </w:r>
      <w:proofErr w:type="spellEnd"/>
      <w:r>
        <w:t xml:space="preserve"> tu vystupuje iba ako kontrola, že daný prístroj dokáže daný počet kanálov predmetnej cievky spracovať a teda ak áno, tak pre hodnotu atribúty uchádzač vyplní počet elementov predmetnej cievky.</w:t>
      </w:r>
    </w:p>
    <w:p w:rsidR="002F30AF" w:rsidRPr="002F30AF" w:rsidRDefault="00A17A55" w:rsidP="00A17A55">
      <w:pPr>
        <w:jc w:val="both"/>
        <w:rPr>
          <w:u w:val="single"/>
        </w:rPr>
      </w:pPr>
      <w:r>
        <w:t xml:space="preserve">Pre vlastnosť prístroja, ktorá definuje potenciál prístroja spracovať určitý počet </w:t>
      </w:r>
      <w:r w:rsidRPr="00F618A3">
        <w:t>súčasne aktívnych a snímajúcich prijímacích RF kanálov</w:t>
      </w:r>
      <w:r>
        <w:t xml:space="preserve"> slúži iný atribút, a to „</w:t>
      </w:r>
      <w:r w:rsidRPr="00F618A3">
        <w:t xml:space="preserve">Počet nezávislých, súčasne aktívnych a snímajúcich prijímacích RF kanálov, z ktorých prístroj by dokázal súčasne prijímať dáta v jednom </w:t>
      </w:r>
      <w:proofErr w:type="spellStart"/>
      <w:r w:rsidRPr="00F618A3">
        <w:t>scane</w:t>
      </w:r>
      <w:proofErr w:type="spellEnd"/>
      <w:r w:rsidRPr="00F618A3">
        <w:t xml:space="preserve"> a v jednom FOV (max. FOV v osiach XYZ) - potenciál prístroja definovaný </w:t>
      </w:r>
      <w:proofErr w:type="spellStart"/>
      <w:r w:rsidRPr="00F618A3">
        <w:t>datasheetom</w:t>
      </w:r>
      <w:proofErr w:type="spellEnd"/>
      <w:r>
        <w:t>“.</w:t>
      </w:r>
    </w:p>
    <w:p w:rsidR="002F30AF" w:rsidRDefault="002F30AF" w:rsidP="000C0709">
      <w:pPr>
        <w:jc w:val="both"/>
        <w:rPr>
          <w:b/>
          <w:u w:val="single"/>
        </w:rPr>
      </w:pPr>
    </w:p>
    <w:p w:rsidR="00A17A55" w:rsidRDefault="00083ABE" w:rsidP="00A17A55">
      <w:pPr>
        <w:jc w:val="both"/>
      </w:pPr>
      <w:r>
        <w:rPr>
          <w:b/>
          <w:u w:val="single"/>
        </w:rPr>
        <w:t xml:space="preserve">Otázka č. </w:t>
      </w:r>
      <w:r w:rsidR="00A17A55">
        <w:rPr>
          <w:b/>
          <w:u w:val="single"/>
        </w:rPr>
        <w:t>3</w:t>
      </w:r>
      <w:r w:rsidR="00157AF5">
        <w:t xml:space="preserve"> </w:t>
      </w:r>
    </w:p>
    <w:p w:rsidR="00A17A55" w:rsidRDefault="00A17A55" w:rsidP="00A17A55">
      <w:pPr>
        <w:spacing w:after="0" w:line="240" w:lineRule="auto"/>
        <w:ind w:right="4"/>
        <w:jc w:val="both"/>
      </w:pPr>
      <w:r w:rsidRPr="002E4D3E">
        <w:t>V rámci obstarávania MR prístroja sú požadované aj extra položky, ktoré nie sú súčasťou MR prístroja, ani jeho nevyhnutnou súčasťou a je možné ich obstarať samostatne.</w:t>
      </w:r>
      <w:r>
        <w:t xml:space="preserve"> </w:t>
      </w:r>
      <w:r w:rsidRPr="002E4D3E">
        <w:t>Jedná sa o tieto položky:</w:t>
      </w:r>
    </w:p>
    <w:p w:rsidR="00A17A55" w:rsidRPr="002E4D3E" w:rsidRDefault="00A17A55" w:rsidP="00A17A55">
      <w:pPr>
        <w:spacing w:after="0" w:line="240" w:lineRule="auto"/>
        <w:ind w:right="4"/>
        <w:jc w:val="both"/>
      </w:pPr>
    </w:p>
    <w:tbl>
      <w:tblPr>
        <w:tblW w:w="7980" w:type="dxa"/>
        <w:tblInd w:w="75" w:type="dxa"/>
        <w:tblCellMar>
          <w:left w:w="70" w:type="dxa"/>
          <w:right w:w="70" w:type="dxa"/>
        </w:tblCellMar>
        <w:tblLook w:val="04A0" w:firstRow="1" w:lastRow="0" w:firstColumn="1" w:lastColumn="0" w:noHBand="0" w:noVBand="1"/>
      </w:tblPr>
      <w:tblGrid>
        <w:gridCol w:w="7980"/>
      </w:tblGrid>
      <w:tr w:rsidR="00A17A55" w:rsidRPr="002E4D3E" w:rsidTr="009F333D">
        <w:trPr>
          <w:trHeight w:val="420"/>
        </w:trPr>
        <w:tc>
          <w:tcPr>
            <w:tcW w:w="7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A55" w:rsidRPr="00681422" w:rsidRDefault="00A17A55" w:rsidP="009F333D">
            <w:pPr>
              <w:spacing w:after="0" w:line="240" w:lineRule="auto"/>
              <w:ind w:right="4"/>
              <w:rPr>
                <w:sz w:val="18"/>
                <w:szCs w:val="18"/>
              </w:rPr>
            </w:pPr>
            <w:r w:rsidRPr="00681422">
              <w:rPr>
                <w:sz w:val="18"/>
                <w:szCs w:val="18"/>
              </w:rPr>
              <w:t xml:space="preserve">MR kompatibilná kamera do priestorov magnetickej rezonancie na zadnú stenu </w:t>
            </w:r>
            <w:proofErr w:type="spellStart"/>
            <w:r w:rsidRPr="00681422">
              <w:rPr>
                <w:sz w:val="18"/>
                <w:szCs w:val="18"/>
              </w:rPr>
              <w:t>Faradayovej</w:t>
            </w:r>
            <w:proofErr w:type="spellEnd"/>
            <w:r w:rsidRPr="00681422">
              <w:rPr>
                <w:sz w:val="18"/>
                <w:szCs w:val="18"/>
              </w:rPr>
              <w:t xml:space="preserve"> klietky s optickým zoomom min. 20x a digitálnym zoomom min. 15x. </w:t>
            </w:r>
          </w:p>
        </w:tc>
      </w:tr>
      <w:tr w:rsidR="00A17A55" w:rsidRPr="002E4D3E" w:rsidTr="009F333D">
        <w:trPr>
          <w:trHeight w:val="420"/>
        </w:trPr>
        <w:tc>
          <w:tcPr>
            <w:tcW w:w="7980" w:type="dxa"/>
            <w:tcBorders>
              <w:top w:val="nil"/>
              <w:left w:val="single" w:sz="4" w:space="0" w:color="auto"/>
              <w:bottom w:val="single" w:sz="4" w:space="0" w:color="auto"/>
              <w:right w:val="single" w:sz="4" w:space="0" w:color="auto"/>
            </w:tcBorders>
            <w:shd w:val="clear" w:color="auto" w:fill="auto"/>
            <w:vAlign w:val="center"/>
            <w:hideMark/>
          </w:tcPr>
          <w:p w:rsidR="00A17A55" w:rsidRPr="00681422" w:rsidRDefault="00A17A55" w:rsidP="009F333D">
            <w:pPr>
              <w:spacing w:after="0" w:line="240" w:lineRule="auto"/>
              <w:ind w:right="4"/>
              <w:rPr>
                <w:sz w:val="18"/>
                <w:szCs w:val="18"/>
              </w:rPr>
            </w:pPr>
            <w:r w:rsidRPr="00681422">
              <w:rPr>
                <w:sz w:val="18"/>
                <w:szCs w:val="18"/>
              </w:rPr>
              <w:t xml:space="preserve">MR kompatibilná </w:t>
            </w:r>
            <w:proofErr w:type="spellStart"/>
            <w:r w:rsidRPr="00681422">
              <w:rPr>
                <w:sz w:val="18"/>
                <w:szCs w:val="18"/>
              </w:rPr>
              <w:t>full</w:t>
            </w:r>
            <w:proofErr w:type="spellEnd"/>
            <w:r w:rsidRPr="00681422">
              <w:rPr>
                <w:sz w:val="18"/>
                <w:szCs w:val="18"/>
              </w:rPr>
              <w:t xml:space="preserve"> HD kamera do priestorov magnetickej rezonancie umiestnenej na prednú stenu alebo strop </w:t>
            </w:r>
            <w:proofErr w:type="spellStart"/>
            <w:r w:rsidRPr="00681422">
              <w:rPr>
                <w:sz w:val="18"/>
                <w:szCs w:val="18"/>
              </w:rPr>
              <w:t>Faradayovej</w:t>
            </w:r>
            <w:proofErr w:type="spellEnd"/>
            <w:r w:rsidRPr="00681422">
              <w:rPr>
                <w:sz w:val="18"/>
                <w:szCs w:val="18"/>
              </w:rPr>
              <w:t xml:space="preserve"> klietky s nadštandardným zoomom pre priblíženie obrazu do </w:t>
            </w:r>
            <w:proofErr w:type="spellStart"/>
            <w:r w:rsidRPr="00681422">
              <w:rPr>
                <w:sz w:val="18"/>
                <w:szCs w:val="18"/>
              </w:rPr>
              <w:t>gantry</w:t>
            </w:r>
            <w:proofErr w:type="spellEnd"/>
            <w:r w:rsidRPr="00681422">
              <w:rPr>
                <w:sz w:val="18"/>
                <w:szCs w:val="18"/>
              </w:rPr>
              <w:t xml:space="preserve"> MR a možnosti detailného záberu na tvár pacienta.</w:t>
            </w:r>
          </w:p>
        </w:tc>
      </w:tr>
      <w:tr w:rsidR="00A17A55" w:rsidRPr="002E4D3E" w:rsidTr="009F333D">
        <w:trPr>
          <w:trHeight w:val="290"/>
        </w:trPr>
        <w:tc>
          <w:tcPr>
            <w:tcW w:w="7980" w:type="dxa"/>
            <w:tcBorders>
              <w:top w:val="nil"/>
              <w:left w:val="single" w:sz="4" w:space="0" w:color="auto"/>
              <w:bottom w:val="single" w:sz="4" w:space="0" w:color="auto"/>
              <w:right w:val="single" w:sz="4" w:space="0" w:color="auto"/>
            </w:tcBorders>
            <w:shd w:val="clear" w:color="auto" w:fill="auto"/>
            <w:vAlign w:val="center"/>
            <w:hideMark/>
          </w:tcPr>
          <w:p w:rsidR="00A17A55" w:rsidRPr="00681422" w:rsidRDefault="00A17A55" w:rsidP="009F333D">
            <w:pPr>
              <w:spacing w:after="0" w:line="240" w:lineRule="auto"/>
              <w:ind w:right="4"/>
              <w:rPr>
                <w:sz w:val="18"/>
                <w:szCs w:val="18"/>
              </w:rPr>
            </w:pPr>
            <w:r w:rsidRPr="00681422">
              <w:rPr>
                <w:sz w:val="18"/>
                <w:szCs w:val="18"/>
              </w:rPr>
              <w:t>Obe MR kompatibilné kamery musia byť pripojené k min. 27" obrazovke v ovládacej miestnosti.</w:t>
            </w:r>
          </w:p>
        </w:tc>
      </w:tr>
      <w:tr w:rsidR="00A17A55" w:rsidRPr="002E4D3E" w:rsidTr="009F333D">
        <w:trPr>
          <w:trHeight w:val="290"/>
        </w:trPr>
        <w:tc>
          <w:tcPr>
            <w:tcW w:w="7980" w:type="dxa"/>
            <w:tcBorders>
              <w:top w:val="nil"/>
              <w:left w:val="single" w:sz="4" w:space="0" w:color="auto"/>
              <w:bottom w:val="single" w:sz="4" w:space="0" w:color="auto"/>
              <w:right w:val="single" w:sz="4" w:space="0" w:color="auto"/>
            </w:tcBorders>
            <w:shd w:val="clear" w:color="auto" w:fill="auto"/>
            <w:vAlign w:val="center"/>
            <w:hideMark/>
          </w:tcPr>
          <w:p w:rsidR="00A17A55" w:rsidRPr="00681422" w:rsidRDefault="00A17A55" w:rsidP="009F333D">
            <w:pPr>
              <w:spacing w:after="0" w:line="240" w:lineRule="auto"/>
              <w:ind w:right="4"/>
              <w:rPr>
                <w:sz w:val="18"/>
                <w:szCs w:val="18"/>
              </w:rPr>
            </w:pPr>
            <w:r w:rsidRPr="00681422">
              <w:rPr>
                <w:sz w:val="18"/>
                <w:szCs w:val="18"/>
              </w:rPr>
              <w:t>Kyslíkový monitor nainštalovaný v magnetickej miestnosti, aby varoval personál v prípade, že hladina kyslíku bude príliš nízka.</w:t>
            </w:r>
          </w:p>
        </w:tc>
      </w:tr>
      <w:tr w:rsidR="00A17A55" w:rsidRPr="002E4D3E" w:rsidTr="009F333D">
        <w:trPr>
          <w:trHeight w:val="4410"/>
        </w:trPr>
        <w:tc>
          <w:tcPr>
            <w:tcW w:w="7980" w:type="dxa"/>
            <w:tcBorders>
              <w:top w:val="nil"/>
              <w:left w:val="single" w:sz="4" w:space="0" w:color="auto"/>
              <w:bottom w:val="single" w:sz="4" w:space="0" w:color="auto"/>
              <w:right w:val="single" w:sz="4" w:space="0" w:color="auto"/>
            </w:tcBorders>
            <w:shd w:val="clear" w:color="auto" w:fill="auto"/>
            <w:vAlign w:val="center"/>
            <w:hideMark/>
          </w:tcPr>
          <w:p w:rsidR="00A17A55" w:rsidRPr="00681422" w:rsidRDefault="00A17A55" w:rsidP="009F333D">
            <w:pPr>
              <w:spacing w:after="0" w:line="240" w:lineRule="auto"/>
              <w:ind w:right="4"/>
              <w:rPr>
                <w:sz w:val="18"/>
                <w:szCs w:val="18"/>
              </w:rPr>
            </w:pPr>
            <w:r w:rsidRPr="00681422">
              <w:rPr>
                <w:sz w:val="18"/>
                <w:szCs w:val="18"/>
              </w:rPr>
              <w:t>Predpríprava pre možnosť inštalácie a použitia vo vyšetrovacej miestnosti:</w:t>
            </w:r>
            <w:r w:rsidRPr="00681422">
              <w:rPr>
                <w:sz w:val="18"/>
                <w:szCs w:val="18"/>
              </w:rPr>
              <w:br/>
              <w:t xml:space="preserve">- </w:t>
            </w:r>
            <w:proofErr w:type="spellStart"/>
            <w:r w:rsidRPr="00681422">
              <w:rPr>
                <w:sz w:val="18"/>
                <w:szCs w:val="18"/>
              </w:rPr>
              <w:t>Pacientský</w:t>
            </w:r>
            <w:proofErr w:type="spellEnd"/>
            <w:r w:rsidRPr="00681422">
              <w:rPr>
                <w:sz w:val="18"/>
                <w:szCs w:val="18"/>
              </w:rPr>
              <w:t xml:space="preserve"> monitor dospelých, detí aj novorodencov určený k použitiu v miestnosti spoločne s prístrojom nukleárnej magnetickej rezonancie s </w:t>
            </w:r>
            <w:proofErr w:type="spellStart"/>
            <w:r w:rsidRPr="00681422">
              <w:rPr>
                <w:sz w:val="18"/>
                <w:szCs w:val="18"/>
              </w:rPr>
              <w:t>intezitou</w:t>
            </w:r>
            <w:proofErr w:type="spellEnd"/>
            <w:r w:rsidRPr="00681422">
              <w:rPr>
                <w:sz w:val="18"/>
                <w:szCs w:val="18"/>
              </w:rPr>
              <w:t xml:space="preserve"> poľa 3T</w:t>
            </w:r>
            <w:r w:rsidRPr="00681422">
              <w:rPr>
                <w:sz w:val="18"/>
                <w:szCs w:val="18"/>
              </w:rPr>
              <w:br/>
              <w:t xml:space="preserve">- </w:t>
            </w:r>
            <w:proofErr w:type="spellStart"/>
            <w:r w:rsidRPr="00681422">
              <w:rPr>
                <w:sz w:val="18"/>
                <w:szCs w:val="18"/>
              </w:rPr>
              <w:t>Anesteziologický</w:t>
            </w:r>
            <w:proofErr w:type="spellEnd"/>
            <w:r w:rsidRPr="00681422">
              <w:rPr>
                <w:sz w:val="18"/>
                <w:szCs w:val="18"/>
              </w:rPr>
              <w:t xml:space="preserve"> prístroj - výber ventilačných režimov - IPPV, PCV, SIMV/PS, Man./</w:t>
            </w:r>
            <w:proofErr w:type="spellStart"/>
            <w:r w:rsidRPr="00681422">
              <w:rPr>
                <w:sz w:val="18"/>
                <w:szCs w:val="18"/>
              </w:rPr>
              <w:t>Spont</w:t>
            </w:r>
            <w:proofErr w:type="spellEnd"/>
            <w:r w:rsidRPr="00681422">
              <w:rPr>
                <w:sz w:val="18"/>
                <w:szCs w:val="18"/>
              </w:rPr>
              <w:t xml:space="preserve">. pre deti aj dospelých k použitiu v miestnosti spoločne s prístrojom nukleárnej magnetickej rezonancie s </w:t>
            </w:r>
            <w:proofErr w:type="spellStart"/>
            <w:r w:rsidRPr="00681422">
              <w:rPr>
                <w:sz w:val="18"/>
                <w:szCs w:val="18"/>
              </w:rPr>
              <w:t>intezitou</w:t>
            </w:r>
            <w:proofErr w:type="spellEnd"/>
            <w:r w:rsidRPr="00681422">
              <w:rPr>
                <w:sz w:val="18"/>
                <w:szCs w:val="18"/>
              </w:rPr>
              <w:t xml:space="preserve"> poľa 3T</w:t>
            </w:r>
            <w:r w:rsidRPr="00681422">
              <w:rPr>
                <w:sz w:val="18"/>
                <w:szCs w:val="18"/>
              </w:rPr>
              <w:br/>
              <w:t xml:space="preserve">- Injektor s možnosťou dávkovania jedného z dvoch médií k použitiu v miestnosti spoločne s prístrojom nukleárnej magnetickej rezonancie s </w:t>
            </w:r>
            <w:proofErr w:type="spellStart"/>
            <w:r w:rsidRPr="00681422">
              <w:rPr>
                <w:sz w:val="18"/>
                <w:szCs w:val="18"/>
              </w:rPr>
              <w:t>intezitou</w:t>
            </w:r>
            <w:proofErr w:type="spellEnd"/>
            <w:r w:rsidRPr="00681422">
              <w:rPr>
                <w:sz w:val="18"/>
                <w:szCs w:val="18"/>
              </w:rPr>
              <w:t xml:space="preserve"> poľa 3T</w:t>
            </w:r>
            <w:r w:rsidRPr="00681422">
              <w:rPr>
                <w:sz w:val="18"/>
                <w:szCs w:val="18"/>
              </w:rPr>
              <w:br/>
              <w:t xml:space="preserve">- </w:t>
            </w:r>
            <w:proofErr w:type="spellStart"/>
            <w:r w:rsidRPr="00681422">
              <w:rPr>
                <w:sz w:val="18"/>
                <w:szCs w:val="18"/>
              </w:rPr>
              <w:t>Imobilizačný</w:t>
            </w:r>
            <w:proofErr w:type="spellEnd"/>
            <w:r w:rsidRPr="00681422">
              <w:rPr>
                <w:sz w:val="18"/>
                <w:szCs w:val="18"/>
              </w:rPr>
              <w:t xml:space="preserve"> vákuový systém, ktorý umožňuje zabaliť batoľa, zabezpečiť popruhmi, pripojiť k pumpe a vysať vzduch; vak sa stane pevným okolo </w:t>
            </w:r>
            <w:proofErr w:type="spellStart"/>
            <w:r w:rsidRPr="00681422">
              <w:rPr>
                <w:sz w:val="18"/>
                <w:szCs w:val="18"/>
              </w:rPr>
              <w:t>batoľata</w:t>
            </w:r>
            <w:proofErr w:type="spellEnd"/>
            <w:r w:rsidRPr="00681422">
              <w:rPr>
                <w:sz w:val="18"/>
                <w:szCs w:val="18"/>
              </w:rPr>
              <w:t xml:space="preserve"> bez toho, aby ho vak tlačil/stískal pre použitie v prevádzke MRI dostatočne tenký, aby bol vhodný pre všetky cievky</w:t>
            </w:r>
            <w:r w:rsidRPr="00681422">
              <w:rPr>
                <w:sz w:val="18"/>
                <w:szCs w:val="18"/>
              </w:rPr>
              <w:br/>
              <w:t xml:space="preserve">- </w:t>
            </w:r>
            <w:proofErr w:type="spellStart"/>
            <w:r w:rsidRPr="00681422">
              <w:rPr>
                <w:sz w:val="18"/>
                <w:szCs w:val="18"/>
              </w:rPr>
              <w:t>Dockovatelný</w:t>
            </w:r>
            <w:proofErr w:type="spellEnd"/>
            <w:r w:rsidRPr="00681422">
              <w:rPr>
                <w:sz w:val="18"/>
                <w:szCs w:val="18"/>
              </w:rPr>
              <w:t xml:space="preserve"> </w:t>
            </w:r>
            <w:proofErr w:type="spellStart"/>
            <w:r w:rsidRPr="00681422">
              <w:rPr>
                <w:sz w:val="18"/>
                <w:szCs w:val="18"/>
              </w:rPr>
              <w:t>infuzný</w:t>
            </w:r>
            <w:proofErr w:type="spellEnd"/>
            <w:r w:rsidRPr="00681422">
              <w:rPr>
                <w:sz w:val="18"/>
                <w:szCs w:val="18"/>
              </w:rPr>
              <w:t xml:space="preserve"> dávkovač k použitiu v miestnosti spoločne s prístrojom nukleárnej magnetickej rezonancie s </w:t>
            </w:r>
            <w:proofErr w:type="spellStart"/>
            <w:r w:rsidRPr="00681422">
              <w:rPr>
                <w:sz w:val="18"/>
                <w:szCs w:val="18"/>
              </w:rPr>
              <w:t>intezitou</w:t>
            </w:r>
            <w:proofErr w:type="spellEnd"/>
            <w:r w:rsidRPr="00681422">
              <w:rPr>
                <w:sz w:val="18"/>
                <w:szCs w:val="18"/>
              </w:rPr>
              <w:t xml:space="preserve"> poľa 3T</w:t>
            </w:r>
            <w:r w:rsidRPr="00681422">
              <w:rPr>
                <w:sz w:val="18"/>
                <w:szCs w:val="18"/>
              </w:rPr>
              <w:br/>
              <w:t xml:space="preserve">- Externá ochrana, aby rušenie generované infúznymi pumpami nemalo </w:t>
            </w:r>
            <w:proofErr w:type="spellStart"/>
            <w:r w:rsidRPr="00681422">
              <w:rPr>
                <w:sz w:val="18"/>
                <w:szCs w:val="18"/>
              </w:rPr>
              <w:t>negativný</w:t>
            </w:r>
            <w:proofErr w:type="spellEnd"/>
            <w:r w:rsidRPr="00681422">
              <w:rPr>
                <w:sz w:val="18"/>
                <w:szCs w:val="18"/>
              </w:rPr>
              <w:t xml:space="preserve"> </w:t>
            </w:r>
            <w:proofErr w:type="spellStart"/>
            <w:r w:rsidRPr="00681422">
              <w:rPr>
                <w:sz w:val="18"/>
                <w:szCs w:val="18"/>
              </w:rPr>
              <w:t>vpliv</w:t>
            </w:r>
            <w:proofErr w:type="spellEnd"/>
            <w:r w:rsidRPr="00681422">
              <w:rPr>
                <w:sz w:val="18"/>
                <w:szCs w:val="18"/>
              </w:rPr>
              <w:t xml:space="preserve"> na kvalitu obrazu MR a aby chránila infúzne pumpy proti magnetickému a elektromagnetickému rušenie zo systému MRI 3T</w:t>
            </w:r>
            <w:r w:rsidRPr="00681422">
              <w:rPr>
                <w:sz w:val="18"/>
                <w:szCs w:val="18"/>
              </w:rPr>
              <w:br/>
              <w:t>- 3T MR kompatibilný inkubátor s reguláciou teploty a vlhkosti vnútorného prostredia určený pre MR diagnostiku novorodencov, vrátane cievok určených pre inkubátor</w:t>
            </w:r>
            <w:r w:rsidRPr="00681422">
              <w:rPr>
                <w:sz w:val="18"/>
                <w:szCs w:val="18"/>
              </w:rPr>
              <w:br/>
              <w:t xml:space="preserve">- Multimediálny systém s dotykovou obrazovkou v ovládacej miestnosti pre prehrávanie obrazu a zvuku pediatrickým pacientom v priebehu MR vyšetrení na MR kompatibilnú min. 40" obrazovku s 4K rozlíšením a audio </w:t>
            </w:r>
            <w:proofErr w:type="spellStart"/>
            <w:r w:rsidRPr="00681422">
              <w:rPr>
                <w:sz w:val="18"/>
                <w:szCs w:val="18"/>
              </w:rPr>
              <w:t>sluchátkami</w:t>
            </w:r>
            <w:proofErr w:type="spellEnd"/>
            <w:r w:rsidRPr="00681422">
              <w:rPr>
                <w:sz w:val="18"/>
                <w:szCs w:val="18"/>
              </w:rPr>
              <w:t xml:space="preserve"> za účelom zníženia strachu z vyšetrenia</w:t>
            </w:r>
            <w:r w:rsidRPr="00681422">
              <w:rPr>
                <w:sz w:val="18"/>
                <w:szCs w:val="18"/>
              </w:rPr>
              <w:br/>
              <w:t xml:space="preserve">- Kamera s vysokým rozlíšením 720p s integrovaným nastaviteľným osvetlením </w:t>
            </w:r>
            <w:proofErr w:type="spellStart"/>
            <w:r w:rsidRPr="00681422">
              <w:rPr>
                <w:sz w:val="18"/>
                <w:szCs w:val="18"/>
              </w:rPr>
              <w:t>umiestiteľná</w:t>
            </w:r>
            <w:proofErr w:type="spellEnd"/>
            <w:r w:rsidRPr="00681422">
              <w:rPr>
                <w:sz w:val="18"/>
                <w:szCs w:val="18"/>
              </w:rPr>
              <w:t xml:space="preserve"> priamo </w:t>
            </w:r>
            <w:proofErr w:type="spellStart"/>
            <w:r w:rsidRPr="00681422">
              <w:rPr>
                <w:sz w:val="18"/>
                <w:szCs w:val="18"/>
              </w:rPr>
              <w:t>doprostriedku</w:t>
            </w:r>
            <w:proofErr w:type="spellEnd"/>
            <w:r w:rsidRPr="00681422">
              <w:rPr>
                <w:sz w:val="18"/>
                <w:szCs w:val="18"/>
              </w:rPr>
              <w:t xml:space="preserve"> </w:t>
            </w:r>
            <w:proofErr w:type="spellStart"/>
            <w:r w:rsidRPr="00681422">
              <w:rPr>
                <w:sz w:val="18"/>
                <w:szCs w:val="18"/>
              </w:rPr>
              <w:t>gantry</w:t>
            </w:r>
            <w:proofErr w:type="spellEnd"/>
            <w:r w:rsidRPr="00681422">
              <w:rPr>
                <w:sz w:val="18"/>
                <w:szCs w:val="18"/>
              </w:rPr>
              <w:t>, pre detailný záber na tvár pacienta. Určené pre komplikovaných a pediatrických pacientov.</w:t>
            </w:r>
          </w:p>
        </w:tc>
      </w:tr>
    </w:tbl>
    <w:p w:rsidR="00A17A55" w:rsidRPr="002E4D3E" w:rsidRDefault="00A17A55" w:rsidP="00A17A55">
      <w:pPr>
        <w:spacing w:after="0" w:line="240" w:lineRule="auto"/>
        <w:ind w:right="4"/>
        <w:jc w:val="both"/>
      </w:pPr>
    </w:p>
    <w:p w:rsidR="00A17A55" w:rsidRPr="002E4D3E" w:rsidRDefault="00A17A55" w:rsidP="00A17A55">
      <w:pPr>
        <w:spacing w:after="0" w:line="240" w:lineRule="auto"/>
        <w:ind w:right="4"/>
        <w:jc w:val="both"/>
      </w:pPr>
      <w:r w:rsidRPr="002E4D3E">
        <w:t>Vzhľadom na to, že nejde o nevyhnutnú funkčnú súčasť MR prístroja, nevyrába ho ani dodávateľ MR, ale je nutné tieto produkty obstarať u výrobcu tretej strany.</w:t>
      </w:r>
    </w:p>
    <w:p w:rsidR="00A17A55" w:rsidRPr="002E4D3E" w:rsidRDefault="00A17A55" w:rsidP="00A17A55">
      <w:pPr>
        <w:spacing w:after="0" w:line="240" w:lineRule="auto"/>
        <w:ind w:right="4"/>
        <w:jc w:val="both"/>
      </w:pPr>
    </w:p>
    <w:p w:rsidR="00A17A55" w:rsidRPr="002E4D3E" w:rsidRDefault="00A17A55" w:rsidP="00A17A55">
      <w:pPr>
        <w:spacing w:after="0" w:line="240" w:lineRule="auto"/>
        <w:ind w:right="4"/>
        <w:jc w:val="both"/>
      </w:pPr>
      <w:r w:rsidRPr="002E4D3E">
        <w:lastRenderedPageBreak/>
        <w:t>Keďže hodnotiace kritériá, sa vzťahujú na celý objem zákazky, tak v prípade, že rôzni dodávatelia MR prístrojov majú v nákladoch ponuky zahrnuté v rámci komplexnej ponuky hoci aj identické subdodávky, tak dodávateľ MR prístroja s kvalitatívne vyšším bodovým hodnotením za MR prístroj je automatick</w:t>
      </w:r>
      <w:r>
        <w:t>y</w:t>
      </w:r>
      <w:r w:rsidRPr="002E4D3E">
        <w:t xml:space="preserve"> zvýhodnený navyše aj pri týchto subdodávkach, hoci ich môže mať rovnaké</w:t>
      </w:r>
      <w:r>
        <w:t>,</w:t>
      </w:r>
      <w:r w:rsidRPr="002E4D3E">
        <w:t xml:space="preserve"> ako ponuka s MR prístrojom s menším kvalitatívnym hodnotením.  </w:t>
      </w:r>
    </w:p>
    <w:p w:rsidR="00A17A55" w:rsidRPr="002E4D3E" w:rsidRDefault="00A17A55" w:rsidP="00A17A55">
      <w:pPr>
        <w:spacing w:after="0" w:line="240" w:lineRule="auto"/>
        <w:ind w:right="4"/>
        <w:jc w:val="both"/>
      </w:pPr>
    </w:p>
    <w:p w:rsidR="00A17A55" w:rsidRPr="002E4D3E" w:rsidRDefault="00A17A55" w:rsidP="00A17A55">
      <w:pPr>
        <w:spacing w:after="0" w:line="240" w:lineRule="auto"/>
        <w:ind w:right="4"/>
        <w:jc w:val="both"/>
      </w:pPr>
      <w:r w:rsidRPr="002E4D3E">
        <w:t>Navyše, v rámci dodávky je požadovaná záruka 6 rokov, ktorej súčasťou sú aj požiadavky na expresný servis zadefinovaný v hodinách. Nakoľko výrobca MR a dodávateľ MR prístroja ako funkčného celku zo skúsenosti v praxi vie zabezpečiť chod MR prístroja ako celku, ale určite nevie ručiť za servis ostatných subdodávok tretích strán, na ktoré nemá akékoľvek mechanizmy pre zaručenie takýchto nadštandardných servisných služieb.</w:t>
      </w:r>
    </w:p>
    <w:p w:rsidR="00A17A55" w:rsidRPr="002E4D3E" w:rsidRDefault="00A17A55" w:rsidP="00A17A55">
      <w:pPr>
        <w:spacing w:after="0" w:line="240" w:lineRule="auto"/>
        <w:ind w:right="4"/>
        <w:jc w:val="both"/>
      </w:pPr>
    </w:p>
    <w:p w:rsidR="00A17A55" w:rsidRPr="002E4D3E" w:rsidRDefault="00A17A55" w:rsidP="00A17A55">
      <w:pPr>
        <w:spacing w:after="0" w:line="240" w:lineRule="auto"/>
        <w:ind w:right="4"/>
        <w:jc w:val="both"/>
      </w:pPr>
      <w:r w:rsidRPr="002E4D3E">
        <w:t>Z vyššie uvedených dôvodov, navrhujeme obstarať spomenuté subdodávky v samostatnom tendri.</w:t>
      </w:r>
    </w:p>
    <w:p w:rsidR="00A17A55" w:rsidRPr="002E4D3E" w:rsidRDefault="00A17A55" w:rsidP="00A17A55">
      <w:pPr>
        <w:spacing w:after="0" w:line="240" w:lineRule="auto"/>
        <w:ind w:right="4"/>
        <w:jc w:val="both"/>
      </w:pPr>
    </w:p>
    <w:p w:rsidR="00A17A55" w:rsidRDefault="00A17A55" w:rsidP="00A17A55">
      <w:pPr>
        <w:jc w:val="both"/>
      </w:pPr>
      <w:r w:rsidRPr="00681422">
        <w:rPr>
          <w:b/>
          <w:bCs/>
        </w:rPr>
        <w:t>Otázka č.</w:t>
      </w:r>
      <w:r>
        <w:rPr>
          <w:b/>
          <w:bCs/>
        </w:rPr>
        <w:t>3</w:t>
      </w:r>
      <w:r w:rsidRPr="00681422">
        <w:rPr>
          <w:b/>
          <w:bCs/>
        </w:rPr>
        <w:t xml:space="preserve">: </w:t>
      </w:r>
      <w:r>
        <w:rPr>
          <w:b/>
          <w:bCs/>
        </w:rPr>
        <w:t>Zváži verejný obstarávateľ vyňatie uvedených subdodávok z predmetu zákazky?</w:t>
      </w:r>
    </w:p>
    <w:p w:rsidR="00857B0B" w:rsidRDefault="00857B0B" w:rsidP="00857B0B">
      <w:pPr>
        <w:jc w:val="both"/>
      </w:pPr>
    </w:p>
    <w:p w:rsidR="00857B0B" w:rsidRDefault="00857B0B" w:rsidP="00857B0B">
      <w:pPr>
        <w:jc w:val="both"/>
      </w:pPr>
      <w:r w:rsidRPr="003E7F61">
        <w:rPr>
          <w:b/>
          <w:u w:val="single"/>
        </w:rPr>
        <w:t>Odpoveď:</w:t>
      </w:r>
    </w:p>
    <w:p w:rsidR="00A17A55" w:rsidRDefault="00A17A55" w:rsidP="00A17A55">
      <w:r w:rsidRPr="00E01066">
        <w:t>Verejný obstarávateľ má výlučné právo na</w:t>
      </w:r>
      <w:r>
        <w:t xml:space="preserve"> špecifikáciu predmetu zákazky. Verejný obstarávateľ zadefinoval iba minimálny počet produktov tretích strán v porovnaní s požiadavkami iných súťaží  a zároveň má za to, že tieto produkty svojou povahou nutne dopĺňajú požadovanú funkcionalitu MR prístroja.</w:t>
      </w:r>
    </w:p>
    <w:p w:rsidR="00A17A55" w:rsidRPr="00CB0E86" w:rsidRDefault="00A17A55" w:rsidP="00A17A55">
      <w:pPr>
        <w:rPr>
          <w:b/>
        </w:rPr>
      </w:pPr>
      <w:r w:rsidRPr="00CB0E86">
        <w:rPr>
          <w:b/>
        </w:rPr>
        <w:t>Verejný obstarávateľ považuje požadované subdodávky za potrebné a neobmedzujúce súťaž a preto ich v súťaží zachová.</w:t>
      </w:r>
    </w:p>
    <w:p w:rsidR="00A17A55" w:rsidRDefault="00A17A55" w:rsidP="00A17A55">
      <w:r>
        <w:t xml:space="preserve">Verejný obstarávateľ však chce upozorniť, že v prípade atribútu: </w:t>
      </w:r>
    </w:p>
    <w:p w:rsidR="00A17A55" w:rsidRDefault="00A17A55" w:rsidP="00A17A55">
      <w:r>
        <w:t>„Predpríprava pre možnosť inštalácie a použitia vo vyšetrovacej miestnosti:</w:t>
      </w:r>
    </w:p>
    <w:p w:rsidR="00A17A55" w:rsidRDefault="00A17A55" w:rsidP="00A17A55">
      <w:r>
        <w:t xml:space="preserve">- </w:t>
      </w:r>
      <w:proofErr w:type="spellStart"/>
      <w:r>
        <w:t>Pacientský</w:t>
      </w:r>
      <w:proofErr w:type="spellEnd"/>
      <w:r>
        <w:t xml:space="preserve"> monitor dospelých, detí aj novorodencov určený k použitiu v miestnosti spoločne s prístrojom nukleárnej magnetickej rezonancie s </w:t>
      </w:r>
      <w:proofErr w:type="spellStart"/>
      <w:r>
        <w:t>intezitou</w:t>
      </w:r>
      <w:proofErr w:type="spellEnd"/>
      <w:r>
        <w:t xml:space="preserve"> poľa 3T</w:t>
      </w:r>
    </w:p>
    <w:p w:rsidR="00A17A55" w:rsidRDefault="00A17A55" w:rsidP="00A17A55">
      <w:r>
        <w:t xml:space="preserve">- </w:t>
      </w:r>
      <w:proofErr w:type="spellStart"/>
      <w:r>
        <w:t>Anesteziologický</w:t>
      </w:r>
      <w:proofErr w:type="spellEnd"/>
      <w:r>
        <w:t xml:space="preserve"> prístroj - výber ventilačných režimov - IPPV, PCV, SIMV/PS, Man./</w:t>
      </w:r>
      <w:proofErr w:type="spellStart"/>
      <w:r>
        <w:t>Spont</w:t>
      </w:r>
      <w:proofErr w:type="spellEnd"/>
      <w:r>
        <w:t xml:space="preserve">. pre deti aj dospelých k použitiu v miestnosti spoločne s prístrojom nukleárnej magnetickej rezonancie s </w:t>
      </w:r>
      <w:proofErr w:type="spellStart"/>
      <w:r>
        <w:t>intezitou</w:t>
      </w:r>
      <w:proofErr w:type="spellEnd"/>
      <w:r>
        <w:t xml:space="preserve"> poľa 3T</w:t>
      </w:r>
    </w:p>
    <w:p w:rsidR="00A17A55" w:rsidRDefault="00A17A55" w:rsidP="00A17A55">
      <w:r>
        <w:t xml:space="preserve">- Injektor s možnosťou dávkovania jedného z dvoch médií k použitiu v miestnosti spoločne s prístrojom nukleárnej magnetickej rezonancie s </w:t>
      </w:r>
      <w:proofErr w:type="spellStart"/>
      <w:r>
        <w:t>intezitou</w:t>
      </w:r>
      <w:proofErr w:type="spellEnd"/>
      <w:r>
        <w:t xml:space="preserve"> poľa 3T</w:t>
      </w:r>
    </w:p>
    <w:p w:rsidR="00A17A55" w:rsidRDefault="00A17A55" w:rsidP="00A17A55">
      <w:r>
        <w:t xml:space="preserve">- </w:t>
      </w:r>
      <w:proofErr w:type="spellStart"/>
      <w:r>
        <w:t>Imobilizačný</w:t>
      </w:r>
      <w:proofErr w:type="spellEnd"/>
      <w:r>
        <w:t xml:space="preserve"> vákuový systém, ktorý umožňuje zabaliť batoľa, zabezpečiť popruhmi, pripojiť k pumpe a vysať vzduch; vak sa stane pevným okolo </w:t>
      </w:r>
      <w:proofErr w:type="spellStart"/>
      <w:r>
        <w:t>batoľata</w:t>
      </w:r>
      <w:proofErr w:type="spellEnd"/>
      <w:r>
        <w:t xml:space="preserve"> bez toho, aby ho vak tlačil/stískal pre použitie v prevádzke MRI dostatočne tenký, aby bol vhodný pre všetky cievky</w:t>
      </w:r>
    </w:p>
    <w:p w:rsidR="00A17A55" w:rsidRDefault="00A17A55" w:rsidP="00A17A55">
      <w:r>
        <w:t xml:space="preserve">- </w:t>
      </w:r>
      <w:proofErr w:type="spellStart"/>
      <w:r>
        <w:t>Dockovatelný</w:t>
      </w:r>
      <w:proofErr w:type="spellEnd"/>
      <w:r>
        <w:t xml:space="preserve"> </w:t>
      </w:r>
      <w:proofErr w:type="spellStart"/>
      <w:r>
        <w:t>infuzný</w:t>
      </w:r>
      <w:proofErr w:type="spellEnd"/>
      <w:r>
        <w:t xml:space="preserve"> dávkovač k použitiu v miestnosti spoločne s prístrojom nukleárnej magnetickej rezonancie s </w:t>
      </w:r>
      <w:proofErr w:type="spellStart"/>
      <w:r>
        <w:t>intezitou</w:t>
      </w:r>
      <w:proofErr w:type="spellEnd"/>
      <w:r>
        <w:t xml:space="preserve"> poľa 3T</w:t>
      </w:r>
    </w:p>
    <w:p w:rsidR="00A17A55" w:rsidRDefault="00A17A55" w:rsidP="00A17A55">
      <w:r>
        <w:t xml:space="preserve">- Externá ochrana, aby rušenie generované infúznymi pumpami nemalo </w:t>
      </w:r>
      <w:proofErr w:type="spellStart"/>
      <w:r>
        <w:t>negativný</w:t>
      </w:r>
      <w:proofErr w:type="spellEnd"/>
      <w:r>
        <w:t xml:space="preserve"> </w:t>
      </w:r>
      <w:proofErr w:type="spellStart"/>
      <w:r>
        <w:t>vpliv</w:t>
      </w:r>
      <w:proofErr w:type="spellEnd"/>
      <w:r>
        <w:t xml:space="preserve"> na kvalitu obrazu MR a aby chránila infúzne pumpy proti magnetickému a elektromagnetickému rušenie zo systému MRI 3T</w:t>
      </w:r>
    </w:p>
    <w:p w:rsidR="00A17A55" w:rsidRDefault="00A17A55" w:rsidP="00A17A55">
      <w:r>
        <w:t>- 3T MR kompatibilný inkubátor s reguláciou teploty a vlhkosti vnútorného prostredia určený pre MR diagnostiku novorodencov, vrátane cievok určených pre inkubátor</w:t>
      </w:r>
    </w:p>
    <w:p w:rsidR="00A17A55" w:rsidRDefault="00A17A55" w:rsidP="00A17A55">
      <w:r>
        <w:lastRenderedPageBreak/>
        <w:t xml:space="preserve">- Multimediálny systém s dotykovou obrazovkou v ovládacej miestnosti pre prehrávanie obrazu a zvuku pediatrickým pacientom v priebehu MR vyšetrení na MR kompatibilnú min. 40" obrazovku s 4K rozlíšením a audio </w:t>
      </w:r>
      <w:proofErr w:type="spellStart"/>
      <w:r>
        <w:t>sluchátkami</w:t>
      </w:r>
      <w:proofErr w:type="spellEnd"/>
      <w:r>
        <w:t xml:space="preserve"> za účelom zníženia strachu z vyšetrenia</w:t>
      </w:r>
    </w:p>
    <w:p w:rsidR="00A17A55" w:rsidRDefault="00A17A55" w:rsidP="00A17A55">
      <w:r>
        <w:t xml:space="preserve">- Kamera s vysokým rozlíšením 720p s integrovaným nastaviteľným osvetlením </w:t>
      </w:r>
      <w:proofErr w:type="spellStart"/>
      <w:r>
        <w:t>umiestiteľná</w:t>
      </w:r>
      <w:proofErr w:type="spellEnd"/>
      <w:r>
        <w:t xml:space="preserve"> priamo </w:t>
      </w:r>
      <w:proofErr w:type="spellStart"/>
      <w:r>
        <w:t>doprostriedku</w:t>
      </w:r>
      <w:proofErr w:type="spellEnd"/>
      <w:r>
        <w:t xml:space="preserve"> </w:t>
      </w:r>
      <w:proofErr w:type="spellStart"/>
      <w:r>
        <w:t>gantry</w:t>
      </w:r>
      <w:proofErr w:type="spellEnd"/>
      <w:r>
        <w:t>, pre detailný záber na tvár pacienta. Určené pre komplikovaných a pediatrických pacientov.“</w:t>
      </w:r>
    </w:p>
    <w:p w:rsidR="00157AF5" w:rsidRPr="00E963DD" w:rsidRDefault="00A17A55" w:rsidP="00A17A55">
      <w:pPr>
        <w:jc w:val="both"/>
        <w:rPr>
          <w:u w:val="single"/>
        </w:rPr>
      </w:pPr>
      <w:r>
        <w:t>ide iba o predprípravu vyšetrovacej miestnosti a iných priestorov a nie o samotné dodanie vymenovaných položiek, to znamená, že vymenované položky uchádzač nedodáva, avšak musí zabezpečiť predprípravu, že ich bude možné po dodaní prístroja MR inštalovať a používať.</w:t>
      </w:r>
      <w:r>
        <w:br/>
        <w:t>Toto platí, pokiaľ iný bod konkrétnu položku nepožaduje, pokiaľ však áno, potom je potrebné danú položku dodať (napríklad „</w:t>
      </w:r>
      <w:r w:rsidRPr="006F0D4D">
        <w:t xml:space="preserve">MR kompatibilná kamera do priestorov magnetickej rezonancie na zadnú stenu </w:t>
      </w:r>
      <w:proofErr w:type="spellStart"/>
      <w:r w:rsidRPr="006F0D4D">
        <w:t>Faradayovej</w:t>
      </w:r>
      <w:proofErr w:type="spellEnd"/>
      <w:r w:rsidRPr="006F0D4D">
        <w:t xml:space="preserve"> klietky s optickým zoomom min. 2</w:t>
      </w:r>
      <w:r>
        <w:t>0x a digitálnym zoomom min. 15x“ alebo „</w:t>
      </w:r>
      <w:r w:rsidRPr="006F0D4D">
        <w:t xml:space="preserve">MR kompatibilná </w:t>
      </w:r>
      <w:proofErr w:type="spellStart"/>
      <w:r w:rsidRPr="006F0D4D">
        <w:t>full</w:t>
      </w:r>
      <w:proofErr w:type="spellEnd"/>
      <w:r w:rsidRPr="006F0D4D">
        <w:t xml:space="preserve"> HD kamera do priestorov magnetickej rezonancie umiestnenej na prednú stenu alebo strop </w:t>
      </w:r>
      <w:proofErr w:type="spellStart"/>
      <w:r w:rsidRPr="006F0D4D">
        <w:t>Faradayovej</w:t>
      </w:r>
      <w:proofErr w:type="spellEnd"/>
      <w:r w:rsidRPr="006F0D4D">
        <w:t xml:space="preserve"> klietky s nadštandardným zoomom pre priblíženie obrazu do </w:t>
      </w:r>
      <w:proofErr w:type="spellStart"/>
      <w:r w:rsidRPr="006F0D4D">
        <w:t>gantry</w:t>
      </w:r>
      <w:proofErr w:type="spellEnd"/>
      <w:r w:rsidRPr="006F0D4D">
        <w:t xml:space="preserve"> MR a možnosti detailného záberu na tvár pacienta.</w:t>
      </w:r>
      <w:r>
        <w:t>“ , tieto položky, keďže sú explicitne definované iným atribútom, musí uchádzač splniť).</w:t>
      </w:r>
    </w:p>
    <w:p w:rsidR="00157AF5" w:rsidRDefault="00157AF5" w:rsidP="000C0709">
      <w:pPr>
        <w:jc w:val="both"/>
      </w:pPr>
    </w:p>
    <w:p w:rsidR="007D36E2" w:rsidRDefault="007D36E2">
      <w:pPr>
        <w:rPr>
          <w:b/>
          <w:u w:val="single"/>
        </w:rPr>
      </w:pPr>
      <w:r>
        <w:rPr>
          <w:b/>
          <w:u w:val="single"/>
        </w:rPr>
        <w:br w:type="page"/>
      </w:r>
    </w:p>
    <w:p w:rsidR="00A17A55" w:rsidRDefault="00083ABE" w:rsidP="00A17A55">
      <w:pPr>
        <w:jc w:val="both"/>
      </w:pPr>
      <w:r>
        <w:rPr>
          <w:b/>
          <w:u w:val="single"/>
        </w:rPr>
        <w:lastRenderedPageBreak/>
        <w:t xml:space="preserve">Otázka č. </w:t>
      </w:r>
      <w:r w:rsidR="00A17A55">
        <w:rPr>
          <w:b/>
          <w:u w:val="single"/>
        </w:rPr>
        <w:t>4</w:t>
      </w:r>
      <w:r>
        <w:t xml:space="preserve"> </w:t>
      </w:r>
    </w:p>
    <w:p w:rsidR="00A17A55" w:rsidRPr="002E4D3E" w:rsidRDefault="00A17A55" w:rsidP="00A17A55">
      <w:pPr>
        <w:spacing w:after="0" w:line="240" w:lineRule="auto"/>
        <w:ind w:right="4"/>
        <w:jc w:val="both"/>
      </w:pPr>
      <w:r>
        <w:t>V rámci technickej špecifikácie sa požaduje dodanie</w:t>
      </w:r>
      <w:r w:rsidRPr="002E4D3E">
        <w:t xml:space="preserve"> </w:t>
      </w:r>
      <w:proofErr w:type="spellStart"/>
      <w:r w:rsidRPr="002E4D3E">
        <w:t>gradienty</w:t>
      </w:r>
      <w:r>
        <w:t>ov</w:t>
      </w:r>
      <w:proofErr w:type="spellEnd"/>
      <w:r w:rsidRPr="002E4D3E">
        <w:t xml:space="preserve"> s týmito minimálnymi kritériami:</w:t>
      </w:r>
    </w:p>
    <w:tbl>
      <w:tblPr>
        <w:tblW w:w="6092" w:type="dxa"/>
        <w:tblInd w:w="75" w:type="dxa"/>
        <w:tblCellMar>
          <w:left w:w="70" w:type="dxa"/>
          <w:right w:w="70" w:type="dxa"/>
        </w:tblCellMar>
        <w:tblLook w:val="04A0" w:firstRow="1" w:lastRow="0" w:firstColumn="1" w:lastColumn="0" w:noHBand="0" w:noVBand="1"/>
      </w:tblPr>
      <w:tblGrid>
        <w:gridCol w:w="3182"/>
        <w:gridCol w:w="845"/>
        <w:gridCol w:w="1068"/>
        <w:gridCol w:w="997"/>
      </w:tblGrid>
      <w:tr w:rsidR="00A17A55" w:rsidRPr="002E4D3E" w:rsidTr="009F333D">
        <w:trPr>
          <w:trHeight w:val="140"/>
        </w:trPr>
        <w:tc>
          <w:tcPr>
            <w:tcW w:w="3182"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A17A55" w:rsidRPr="00681422" w:rsidRDefault="00A17A55" w:rsidP="009F333D">
            <w:pPr>
              <w:spacing w:after="0" w:line="240" w:lineRule="auto"/>
              <w:ind w:right="4"/>
              <w:jc w:val="both"/>
              <w:rPr>
                <w:sz w:val="18"/>
                <w:szCs w:val="18"/>
              </w:rPr>
            </w:pPr>
            <w:r w:rsidRPr="00681422">
              <w:rPr>
                <w:sz w:val="18"/>
                <w:szCs w:val="18"/>
              </w:rPr>
              <w:t>Gradienty</w:t>
            </w:r>
          </w:p>
        </w:tc>
        <w:tc>
          <w:tcPr>
            <w:tcW w:w="845" w:type="dxa"/>
            <w:tcBorders>
              <w:top w:val="single" w:sz="4" w:space="0" w:color="auto"/>
              <w:left w:val="nil"/>
              <w:bottom w:val="single" w:sz="4" w:space="0" w:color="auto"/>
              <w:right w:val="single" w:sz="4" w:space="0" w:color="auto"/>
            </w:tcBorders>
            <w:shd w:val="clear" w:color="000000" w:fill="C0C0C0"/>
            <w:vAlign w:val="center"/>
            <w:hideMark/>
          </w:tcPr>
          <w:p w:rsidR="00A17A55" w:rsidRPr="00681422" w:rsidRDefault="00A17A55" w:rsidP="009F333D">
            <w:pPr>
              <w:spacing w:after="0" w:line="240" w:lineRule="auto"/>
              <w:ind w:right="4"/>
              <w:jc w:val="both"/>
              <w:rPr>
                <w:sz w:val="18"/>
                <w:szCs w:val="18"/>
              </w:rPr>
            </w:pPr>
            <w:r w:rsidRPr="00681422">
              <w:rPr>
                <w:sz w:val="18"/>
                <w:szCs w:val="18"/>
              </w:rPr>
              <w:t> </w:t>
            </w:r>
          </w:p>
        </w:tc>
        <w:tc>
          <w:tcPr>
            <w:tcW w:w="1068" w:type="dxa"/>
            <w:tcBorders>
              <w:top w:val="single" w:sz="4" w:space="0" w:color="auto"/>
              <w:left w:val="nil"/>
              <w:bottom w:val="single" w:sz="4" w:space="0" w:color="auto"/>
              <w:right w:val="single" w:sz="4" w:space="0" w:color="auto"/>
            </w:tcBorders>
            <w:shd w:val="clear" w:color="000000" w:fill="C0C0C0"/>
            <w:vAlign w:val="center"/>
            <w:hideMark/>
          </w:tcPr>
          <w:p w:rsidR="00A17A55" w:rsidRPr="00681422" w:rsidRDefault="00A17A55" w:rsidP="009F333D">
            <w:pPr>
              <w:spacing w:after="0" w:line="240" w:lineRule="auto"/>
              <w:ind w:right="4"/>
              <w:jc w:val="both"/>
              <w:rPr>
                <w:sz w:val="18"/>
                <w:szCs w:val="18"/>
              </w:rPr>
            </w:pPr>
            <w:r w:rsidRPr="00681422">
              <w:rPr>
                <w:sz w:val="18"/>
                <w:szCs w:val="18"/>
              </w:rPr>
              <w:t> </w:t>
            </w:r>
          </w:p>
        </w:tc>
        <w:tc>
          <w:tcPr>
            <w:tcW w:w="997" w:type="dxa"/>
            <w:tcBorders>
              <w:top w:val="single" w:sz="4" w:space="0" w:color="auto"/>
              <w:left w:val="nil"/>
              <w:bottom w:val="single" w:sz="4" w:space="0" w:color="auto"/>
              <w:right w:val="single" w:sz="4" w:space="0" w:color="auto"/>
            </w:tcBorders>
            <w:shd w:val="clear" w:color="000000" w:fill="C0C0C0"/>
            <w:vAlign w:val="center"/>
            <w:hideMark/>
          </w:tcPr>
          <w:p w:rsidR="00A17A55" w:rsidRPr="00681422" w:rsidRDefault="00A17A55" w:rsidP="009F333D">
            <w:pPr>
              <w:spacing w:after="0" w:line="240" w:lineRule="auto"/>
              <w:ind w:right="4"/>
              <w:jc w:val="both"/>
              <w:rPr>
                <w:sz w:val="18"/>
                <w:szCs w:val="18"/>
              </w:rPr>
            </w:pPr>
            <w:r w:rsidRPr="00681422">
              <w:rPr>
                <w:sz w:val="18"/>
                <w:szCs w:val="18"/>
              </w:rPr>
              <w:t> </w:t>
            </w:r>
          </w:p>
        </w:tc>
      </w:tr>
      <w:tr w:rsidR="00A17A55" w:rsidRPr="002E4D3E" w:rsidTr="009F333D">
        <w:trPr>
          <w:trHeight w:val="140"/>
        </w:trPr>
        <w:tc>
          <w:tcPr>
            <w:tcW w:w="3182" w:type="dxa"/>
            <w:tcBorders>
              <w:top w:val="nil"/>
              <w:left w:val="single" w:sz="4" w:space="0" w:color="auto"/>
              <w:bottom w:val="single" w:sz="4" w:space="0" w:color="auto"/>
              <w:right w:val="single" w:sz="4" w:space="0" w:color="auto"/>
            </w:tcBorders>
            <w:shd w:val="clear" w:color="auto" w:fill="auto"/>
            <w:vAlign w:val="center"/>
            <w:hideMark/>
          </w:tcPr>
          <w:p w:rsidR="00A17A55" w:rsidRPr="00681422" w:rsidRDefault="00A17A55" w:rsidP="009F333D">
            <w:pPr>
              <w:spacing w:after="0" w:line="240" w:lineRule="auto"/>
              <w:ind w:right="4"/>
              <w:jc w:val="both"/>
              <w:rPr>
                <w:sz w:val="18"/>
                <w:szCs w:val="18"/>
              </w:rPr>
            </w:pPr>
            <w:r w:rsidRPr="00681422">
              <w:rPr>
                <w:sz w:val="18"/>
                <w:szCs w:val="18"/>
              </w:rPr>
              <w:t>maximálna dosiahnuteľná amplitúda v každej osi zvlášť</w:t>
            </w:r>
          </w:p>
        </w:tc>
        <w:tc>
          <w:tcPr>
            <w:tcW w:w="845" w:type="dxa"/>
            <w:tcBorders>
              <w:top w:val="nil"/>
              <w:left w:val="nil"/>
              <w:bottom w:val="single" w:sz="4" w:space="0" w:color="auto"/>
              <w:right w:val="single" w:sz="4" w:space="0" w:color="auto"/>
            </w:tcBorders>
            <w:shd w:val="clear" w:color="auto" w:fill="auto"/>
            <w:vAlign w:val="center"/>
            <w:hideMark/>
          </w:tcPr>
          <w:p w:rsidR="00A17A55" w:rsidRPr="00681422" w:rsidRDefault="00A17A55" w:rsidP="009F333D">
            <w:pPr>
              <w:spacing w:after="0" w:line="240" w:lineRule="auto"/>
              <w:ind w:right="4"/>
              <w:jc w:val="both"/>
              <w:rPr>
                <w:sz w:val="18"/>
                <w:szCs w:val="18"/>
              </w:rPr>
            </w:pPr>
            <w:proofErr w:type="spellStart"/>
            <w:r w:rsidRPr="00681422">
              <w:rPr>
                <w:sz w:val="18"/>
                <w:szCs w:val="18"/>
              </w:rPr>
              <w:t>mT</w:t>
            </w:r>
            <w:proofErr w:type="spellEnd"/>
            <w:r w:rsidRPr="00681422">
              <w:rPr>
                <w:sz w:val="18"/>
                <w:szCs w:val="18"/>
              </w:rPr>
              <w:t>/m</w:t>
            </w:r>
          </w:p>
        </w:tc>
        <w:tc>
          <w:tcPr>
            <w:tcW w:w="1068" w:type="dxa"/>
            <w:tcBorders>
              <w:top w:val="nil"/>
              <w:left w:val="nil"/>
              <w:bottom w:val="single" w:sz="4" w:space="0" w:color="auto"/>
              <w:right w:val="single" w:sz="4" w:space="0" w:color="auto"/>
            </w:tcBorders>
            <w:shd w:val="clear" w:color="auto" w:fill="auto"/>
            <w:vAlign w:val="center"/>
            <w:hideMark/>
          </w:tcPr>
          <w:p w:rsidR="00A17A55" w:rsidRPr="00681422" w:rsidRDefault="00A17A55" w:rsidP="009F333D">
            <w:pPr>
              <w:spacing w:after="0" w:line="240" w:lineRule="auto"/>
              <w:ind w:right="4"/>
              <w:jc w:val="both"/>
              <w:rPr>
                <w:sz w:val="18"/>
                <w:szCs w:val="18"/>
              </w:rPr>
            </w:pPr>
            <w:r w:rsidRPr="00681422">
              <w:rPr>
                <w:sz w:val="18"/>
                <w:szCs w:val="18"/>
              </w:rPr>
              <w:t>rovnaký a väčší</w:t>
            </w:r>
          </w:p>
        </w:tc>
        <w:tc>
          <w:tcPr>
            <w:tcW w:w="997" w:type="dxa"/>
            <w:tcBorders>
              <w:top w:val="nil"/>
              <w:left w:val="nil"/>
              <w:bottom w:val="single" w:sz="4" w:space="0" w:color="auto"/>
              <w:right w:val="single" w:sz="4" w:space="0" w:color="auto"/>
            </w:tcBorders>
            <w:shd w:val="clear" w:color="000000" w:fill="FFFFFF"/>
            <w:noWrap/>
            <w:vAlign w:val="bottom"/>
            <w:hideMark/>
          </w:tcPr>
          <w:p w:rsidR="00A17A55" w:rsidRPr="00681422" w:rsidRDefault="00A17A55" w:rsidP="009F333D">
            <w:pPr>
              <w:spacing w:after="0" w:line="240" w:lineRule="auto"/>
              <w:ind w:right="4"/>
              <w:jc w:val="both"/>
              <w:rPr>
                <w:sz w:val="18"/>
                <w:szCs w:val="18"/>
              </w:rPr>
            </w:pPr>
            <w:r w:rsidRPr="00681422">
              <w:rPr>
                <w:sz w:val="18"/>
                <w:szCs w:val="18"/>
              </w:rPr>
              <w:t>60</w:t>
            </w:r>
          </w:p>
        </w:tc>
      </w:tr>
      <w:tr w:rsidR="00A17A55" w:rsidRPr="002E4D3E" w:rsidTr="009F333D">
        <w:trPr>
          <w:trHeight w:val="140"/>
        </w:trPr>
        <w:tc>
          <w:tcPr>
            <w:tcW w:w="3182" w:type="dxa"/>
            <w:tcBorders>
              <w:top w:val="nil"/>
              <w:left w:val="single" w:sz="4" w:space="0" w:color="auto"/>
              <w:bottom w:val="single" w:sz="4" w:space="0" w:color="auto"/>
              <w:right w:val="single" w:sz="4" w:space="0" w:color="auto"/>
            </w:tcBorders>
            <w:shd w:val="clear" w:color="auto" w:fill="auto"/>
            <w:vAlign w:val="center"/>
            <w:hideMark/>
          </w:tcPr>
          <w:p w:rsidR="00A17A55" w:rsidRPr="00681422" w:rsidRDefault="00A17A55" w:rsidP="009F333D">
            <w:pPr>
              <w:spacing w:after="0" w:line="240" w:lineRule="auto"/>
              <w:ind w:right="4"/>
              <w:jc w:val="both"/>
              <w:rPr>
                <w:sz w:val="18"/>
                <w:szCs w:val="18"/>
              </w:rPr>
            </w:pPr>
            <w:r w:rsidRPr="00681422">
              <w:rPr>
                <w:sz w:val="18"/>
                <w:szCs w:val="18"/>
              </w:rPr>
              <w:t xml:space="preserve">maximálna dosiahnuteľná strmosť (T/m/s) v každej osi </w:t>
            </w:r>
            <w:proofErr w:type="spellStart"/>
            <w:r w:rsidRPr="00681422">
              <w:rPr>
                <w:sz w:val="18"/>
                <w:szCs w:val="18"/>
              </w:rPr>
              <w:t>zvlásť</w:t>
            </w:r>
            <w:proofErr w:type="spellEnd"/>
          </w:p>
        </w:tc>
        <w:tc>
          <w:tcPr>
            <w:tcW w:w="845" w:type="dxa"/>
            <w:tcBorders>
              <w:top w:val="nil"/>
              <w:left w:val="nil"/>
              <w:bottom w:val="single" w:sz="4" w:space="0" w:color="auto"/>
              <w:right w:val="single" w:sz="4" w:space="0" w:color="auto"/>
            </w:tcBorders>
            <w:shd w:val="clear" w:color="auto" w:fill="auto"/>
            <w:vAlign w:val="center"/>
            <w:hideMark/>
          </w:tcPr>
          <w:p w:rsidR="00A17A55" w:rsidRPr="00681422" w:rsidRDefault="00A17A55" w:rsidP="009F333D">
            <w:pPr>
              <w:spacing w:after="0" w:line="240" w:lineRule="auto"/>
              <w:ind w:right="4"/>
              <w:jc w:val="both"/>
              <w:rPr>
                <w:sz w:val="18"/>
                <w:szCs w:val="18"/>
              </w:rPr>
            </w:pPr>
            <w:r w:rsidRPr="00681422">
              <w:rPr>
                <w:sz w:val="18"/>
                <w:szCs w:val="18"/>
              </w:rPr>
              <w:t>T/m/s</w:t>
            </w:r>
          </w:p>
        </w:tc>
        <w:tc>
          <w:tcPr>
            <w:tcW w:w="1068" w:type="dxa"/>
            <w:tcBorders>
              <w:top w:val="nil"/>
              <w:left w:val="nil"/>
              <w:bottom w:val="single" w:sz="4" w:space="0" w:color="auto"/>
              <w:right w:val="single" w:sz="4" w:space="0" w:color="auto"/>
            </w:tcBorders>
            <w:shd w:val="clear" w:color="auto" w:fill="auto"/>
            <w:vAlign w:val="center"/>
            <w:hideMark/>
          </w:tcPr>
          <w:p w:rsidR="00A17A55" w:rsidRPr="00681422" w:rsidRDefault="00A17A55" w:rsidP="009F333D">
            <w:pPr>
              <w:spacing w:after="0" w:line="240" w:lineRule="auto"/>
              <w:ind w:right="4"/>
              <w:jc w:val="both"/>
              <w:rPr>
                <w:sz w:val="18"/>
                <w:szCs w:val="18"/>
              </w:rPr>
            </w:pPr>
            <w:r w:rsidRPr="00681422">
              <w:rPr>
                <w:sz w:val="18"/>
                <w:szCs w:val="18"/>
              </w:rPr>
              <w:t>rovnaký a väčší</w:t>
            </w:r>
          </w:p>
        </w:tc>
        <w:tc>
          <w:tcPr>
            <w:tcW w:w="997" w:type="dxa"/>
            <w:tcBorders>
              <w:top w:val="nil"/>
              <w:left w:val="nil"/>
              <w:bottom w:val="single" w:sz="4" w:space="0" w:color="auto"/>
              <w:right w:val="single" w:sz="4" w:space="0" w:color="auto"/>
            </w:tcBorders>
            <w:shd w:val="clear" w:color="000000" w:fill="FFFFFF"/>
            <w:noWrap/>
            <w:vAlign w:val="bottom"/>
            <w:hideMark/>
          </w:tcPr>
          <w:p w:rsidR="00A17A55" w:rsidRPr="00681422" w:rsidRDefault="00A17A55" w:rsidP="009F333D">
            <w:pPr>
              <w:spacing w:after="0" w:line="240" w:lineRule="auto"/>
              <w:ind w:right="4"/>
              <w:jc w:val="both"/>
              <w:rPr>
                <w:sz w:val="18"/>
                <w:szCs w:val="18"/>
              </w:rPr>
            </w:pPr>
            <w:r w:rsidRPr="00681422">
              <w:rPr>
                <w:sz w:val="18"/>
                <w:szCs w:val="18"/>
              </w:rPr>
              <w:t>200</w:t>
            </w:r>
          </w:p>
        </w:tc>
      </w:tr>
      <w:tr w:rsidR="00A17A55" w:rsidRPr="002E4D3E" w:rsidTr="009F333D">
        <w:trPr>
          <w:trHeight w:val="140"/>
        </w:trPr>
        <w:tc>
          <w:tcPr>
            <w:tcW w:w="3182" w:type="dxa"/>
            <w:tcBorders>
              <w:top w:val="nil"/>
              <w:left w:val="single" w:sz="4" w:space="0" w:color="auto"/>
              <w:bottom w:val="single" w:sz="4" w:space="0" w:color="auto"/>
              <w:right w:val="single" w:sz="4" w:space="0" w:color="auto"/>
            </w:tcBorders>
            <w:shd w:val="clear" w:color="auto" w:fill="auto"/>
            <w:vAlign w:val="center"/>
            <w:hideMark/>
          </w:tcPr>
          <w:p w:rsidR="00A17A55" w:rsidRPr="00681422" w:rsidRDefault="00A17A55" w:rsidP="009F333D">
            <w:pPr>
              <w:spacing w:after="0" w:line="240" w:lineRule="auto"/>
              <w:ind w:right="4"/>
              <w:jc w:val="both"/>
              <w:rPr>
                <w:sz w:val="18"/>
                <w:szCs w:val="18"/>
              </w:rPr>
            </w:pPr>
            <w:r w:rsidRPr="00681422">
              <w:rPr>
                <w:sz w:val="18"/>
                <w:szCs w:val="18"/>
              </w:rPr>
              <w:t xml:space="preserve">Možnosť súčasného </w:t>
            </w:r>
            <w:proofErr w:type="spellStart"/>
            <w:r w:rsidRPr="00681422">
              <w:rPr>
                <w:sz w:val="18"/>
                <w:szCs w:val="18"/>
              </w:rPr>
              <w:t>využitua</w:t>
            </w:r>
            <w:proofErr w:type="spellEnd"/>
            <w:r w:rsidRPr="00681422">
              <w:rPr>
                <w:sz w:val="18"/>
                <w:szCs w:val="18"/>
              </w:rPr>
              <w:t xml:space="preserve"> požadovanej max. amplitúdy a požadovanej max. strmosti</w:t>
            </w:r>
          </w:p>
        </w:tc>
        <w:tc>
          <w:tcPr>
            <w:tcW w:w="845" w:type="dxa"/>
            <w:tcBorders>
              <w:top w:val="nil"/>
              <w:left w:val="nil"/>
              <w:bottom w:val="single" w:sz="4" w:space="0" w:color="auto"/>
              <w:right w:val="single" w:sz="4" w:space="0" w:color="auto"/>
            </w:tcBorders>
            <w:shd w:val="clear" w:color="auto" w:fill="auto"/>
            <w:vAlign w:val="center"/>
            <w:hideMark/>
          </w:tcPr>
          <w:p w:rsidR="00A17A55" w:rsidRPr="00681422" w:rsidRDefault="00A17A55" w:rsidP="009F333D">
            <w:pPr>
              <w:spacing w:after="0" w:line="240" w:lineRule="auto"/>
              <w:ind w:right="4"/>
              <w:jc w:val="both"/>
              <w:rPr>
                <w:sz w:val="18"/>
                <w:szCs w:val="18"/>
              </w:rPr>
            </w:pPr>
            <w:r w:rsidRPr="00681422">
              <w:rPr>
                <w:sz w:val="18"/>
                <w:szCs w:val="18"/>
              </w:rPr>
              <w:t>áno/nie</w:t>
            </w:r>
          </w:p>
        </w:tc>
        <w:tc>
          <w:tcPr>
            <w:tcW w:w="1068" w:type="dxa"/>
            <w:tcBorders>
              <w:top w:val="nil"/>
              <w:left w:val="nil"/>
              <w:bottom w:val="single" w:sz="4" w:space="0" w:color="auto"/>
              <w:right w:val="single" w:sz="4" w:space="0" w:color="auto"/>
            </w:tcBorders>
            <w:shd w:val="clear" w:color="auto" w:fill="auto"/>
            <w:vAlign w:val="center"/>
            <w:hideMark/>
          </w:tcPr>
          <w:p w:rsidR="00A17A55" w:rsidRPr="00681422" w:rsidRDefault="00A17A55" w:rsidP="009F333D">
            <w:pPr>
              <w:spacing w:after="0" w:line="240" w:lineRule="auto"/>
              <w:ind w:right="4"/>
              <w:jc w:val="both"/>
              <w:rPr>
                <w:sz w:val="18"/>
                <w:szCs w:val="18"/>
              </w:rPr>
            </w:pPr>
            <w:r w:rsidRPr="00681422">
              <w:rPr>
                <w:sz w:val="18"/>
                <w:szCs w:val="18"/>
              </w:rPr>
              <w:t>áno/nie</w:t>
            </w:r>
          </w:p>
        </w:tc>
        <w:tc>
          <w:tcPr>
            <w:tcW w:w="997" w:type="dxa"/>
            <w:tcBorders>
              <w:top w:val="nil"/>
              <w:left w:val="nil"/>
              <w:bottom w:val="single" w:sz="4" w:space="0" w:color="auto"/>
              <w:right w:val="single" w:sz="4" w:space="0" w:color="auto"/>
            </w:tcBorders>
            <w:shd w:val="clear" w:color="000000" w:fill="FFFFFF"/>
            <w:noWrap/>
            <w:vAlign w:val="bottom"/>
            <w:hideMark/>
          </w:tcPr>
          <w:p w:rsidR="00A17A55" w:rsidRPr="00681422" w:rsidRDefault="00A17A55" w:rsidP="009F333D">
            <w:pPr>
              <w:spacing w:after="0" w:line="240" w:lineRule="auto"/>
              <w:ind w:right="4"/>
              <w:jc w:val="both"/>
              <w:rPr>
                <w:sz w:val="18"/>
                <w:szCs w:val="18"/>
              </w:rPr>
            </w:pPr>
            <w:r w:rsidRPr="00681422">
              <w:rPr>
                <w:sz w:val="18"/>
                <w:szCs w:val="18"/>
              </w:rPr>
              <w:t>áno</w:t>
            </w:r>
          </w:p>
        </w:tc>
      </w:tr>
    </w:tbl>
    <w:p w:rsidR="00A17A55" w:rsidRDefault="00A17A55" w:rsidP="00A17A55">
      <w:pPr>
        <w:spacing w:after="0" w:line="240" w:lineRule="auto"/>
        <w:ind w:right="4"/>
        <w:jc w:val="both"/>
      </w:pPr>
    </w:p>
    <w:p w:rsidR="00A17A55" w:rsidRDefault="00A17A55" w:rsidP="00A17A55">
      <w:pPr>
        <w:jc w:val="both"/>
      </w:pPr>
      <w:r w:rsidRPr="00681422">
        <w:rPr>
          <w:b/>
          <w:bCs/>
        </w:rPr>
        <w:t xml:space="preserve">Otázka č.4: Požaduje verejný obstarávateľ v každej z osí </w:t>
      </w:r>
      <w:proofErr w:type="spellStart"/>
      <w:r w:rsidRPr="00681422">
        <w:rPr>
          <w:b/>
          <w:bCs/>
        </w:rPr>
        <w:t>x,y,z</w:t>
      </w:r>
      <w:proofErr w:type="spellEnd"/>
      <w:r w:rsidRPr="00681422">
        <w:rPr>
          <w:b/>
          <w:bCs/>
        </w:rPr>
        <w:t xml:space="preserve"> zvlášť dosiahnutie minimálnej hodnoty amplitúdy 60 </w:t>
      </w:r>
      <w:proofErr w:type="spellStart"/>
      <w:r w:rsidRPr="00681422">
        <w:rPr>
          <w:b/>
          <w:bCs/>
        </w:rPr>
        <w:t>mT</w:t>
      </w:r>
      <w:proofErr w:type="spellEnd"/>
      <w:r w:rsidRPr="00681422">
        <w:rPr>
          <w:b/>
          <w:bCs/>
        </w:rPr>
        <w:t xml:space="preserve"> a strmosti 200 T/m/s súčasne dosiahnuteľné teoreticky alebo v skutočnej praxi priamo pri vyšetrení konkrétneho pacienta?</w:t>
      </w:r>
    </w:p>
    <w:p w:rsidR="00BD4896" w:rsidRDefault="00BD4896" w:rsidP="000C0709">
      <w:pPr>
        <w:jc w:val="both"/>
      </w:pPr>
    </w:p>
    <w:p w:rsidR="007D36E2" w:rsidRDefault="007D36E2" w:rsidP="000C0709">
      <w:pPr>
        <w:jc w:val="both"/>
        <w:rPr>
          <w:u w:val="single"/>
        </w:rPr>
      </w:pPr>
      <w:r w:rsidRPr="003E7F61">
        <w:rPr>
          <w:b/>
          <w:u w:val="single"/>
        </w:rPr>
        <w:t>Odpoveď:</w:t>
      </w:r>
    </w:p>
    <w:p w:rsidR="00415FE0" w:rsidRPr="00083ABE" w:rsidRDefault="00A17A55" w:rsidP="000C0709">
      <w:pPr>
        <w:jc w:val="both"/>
        <w:rPr>
          <w:u w:val="single"/>
        </w:rPr>
      </w:pPr>
      <w:r>
        <w:t xml:space="preserve">Hodnoty </w:t>
      </w:r>
      <w:proofErr w:type="spellStart"/>
      <w:r>
        <w:t>gradientného</w:t>
      </w:r>
      <w:proofErr w:type="spellEnd"/>
      <w:r>
        <w:t xml:space="preserve"> systému MR prístroja sú definované </w:t>
      </w:r>
      <w:proofErr w:type="spellStart"/>
      <w:r>
        <w:t>datasheetom</w:t>
      </w:r>
      <w:proofErr w:type="spellEnd"/>
      <w:r>
        <w:t xml:space="preserve"> prístroja, kto</w:t>
      </w:r>
      <w:r w:rsidR="00CB72B5">
        <w:t xml:space="preserve">rý je verejnému obstarávateľovi </w:t>
      </w:r>
      <w:r>
        <w:t>k dispozícii.</w:t>
      </w:r>
      <w:r>
        <w:br/>
        <w:t xml:space="preserve">Pokiaľ </w:t>
      </w:r>
      <w:proofErr w:type="spellStart"/>
      <w:r>
        <w:t>datasheet</w:t>
      </w:r>
      <w:proofErr w:type="spellEnd"/>
      <w:r>
        <w:t xml:space="preserve"> prístroja explicitne nevyjadruje možnosť súčasného využitia požadovanej maximálnej amplitúdy a strmosti, potom je potrebné dodať toto vyjadrenie na oficiálnom dokumente od výrobcu prístroja.</w:t>
      </w:r>
    </w:p>
    <w:p w:rsidR="00083ABE" w:rsidRDefault="00083ABE" w:rsidP="000C0709">
      <w:pPr>
        <w:jc w:val="both"/>
      </w:pPr>
    </w:p>
    <w:p w:rsidR="00E963DD" w:rsidRDefault="00E963DD" w:rsidP="000C0709">
      <w:pPr>
        <w:jc w:val="both"/>
      </w:pPr>
    </w:p>
    <w:p w:rsidR="00A17A55" w:rsidRDefault="001034C7" w:rsidP="00A17A55">
      <w:pPr>
        <w:jc w:val="both"/>
      </w:pPr>
      <w:r>
        <w:rPr>
          <w:b/>
          <w:u w:val="single"/>
        </w:rPr>
        <w:t xml:space="preserve">Otázka č. </w:t>
      </w:r>
      <w:r w:rsidR="00A17A55">
        <w:rPr>
          <w:b/>
          <w:u w:val="single"/>
        </w:rPr>
        <w:t>5</w:t>
      </w:r>
      <w:r w:rsidR="00083ABE">
        <w:t xml:space="preserve"> </w:t>
      </w:r>
    </w:p>
    <w:p w:rsidR="00A17A55" w:rsidRPr="002E4D3E" w:rsidRDefault="00A17A55" w:rsidP="00A17A55">
      <w:pPr>
        <w:spacing w:after="0" w:line="240" w:lineRule="auto"/>
        <w:ind w:right="4"/>
        <w:jc w:val="both"/>
      </w:pPr>
      <w:r w:rsidRPr="002E4D3E">
        <w:t>V rámci špecifikácie MR je zadefinovaných viacero flexibilných cievok, ale len jedna je zadefinovaná s extrémne dlhým a ťažko zrozumiteľným textom.</w:t>
      </w:r>
    </w:p>
    <w:p w:rsidR="00A17A55" w:rsidRPr="002E4D3E" w:rsidRDefault="00A17A55" w:rsidP="00A17A55">
      <w:pPr>
        <w:spacing w:after="0" w:line="240" w:lineRule="auto"/>
        <w:ind w:right="4"/>
        <w:jc w:val="both"/>
      </w:pPr>
    </w:p>
    <w:p w:rsidR="00A17A55" w:rsidRPr="00681422" w:rsidRDefault="00A17A55" w:rsidP="00A17A55">
      <w:pPr>
        <w:spacing w:after="0" w:line="240" w:lineRule="auto"/>
        <w:ind w:right="4"/>
        <w:jc w:val="both"/>
        <w:rPr>
          <w:i/>
          <w:iCs/>
          <w:sz w:val="18"/>
          <w:szCs w:val="18"/>
        </w:rPr>
      </w:pPr>
      <w:r w:rsidRPr="00681422">
        <w:rPr>
          <w:i/>
          <w:iCs/>
          <w:sz w:val="18"/>
          <w:szCs w:val="18"/>
        </w:rPr>
        <w:t>„Počet cievkových elementov flexibilnej cievky (počet cievkových elementov samotnej cievky) s vlastnosťou úplného obopnutia objektu (vytvorenia kruhu o priemere menšom ako 10 cm) na dlhšom aj kratšom rozmere pri efektívnom vyšetrení tak, že sa cievkové elementy môžu prekrývať, s rozmermi na kratšom rozmere viac ako 35 cm a  menej ako 70 cm, na dlhšom rozmere viac ako 55 cm a menej ako 80 cm.</w:t>
      </w:r>
    </w:p>
    <w:p w:rsidR="00A17A55" w:rsidRPr="00681422" w:rsidRDefault="00A17A55" w:rsidP="00A17A55">
      <w:pPr>
        <w:spacing w:after="0" w:line="240" w:lineRule="auto"/>
        <w:ind w:right="4"/>
        <w:jc w:val="both"/>
        <w:rPr>
          <w:i/>
          <w:iCs/>
          <w:sz w:val="18"/>
          <w:szCs w:val="18"/>
        </w:rPr>
      </w:pPr>
      <w:r w:rsidRPr="00681422">
        <w:rPr>
          <w:i/>
          <w:iCs/>
          <w:sz w:val="18"/>
          <w:szCs w:val="18"/>
        </w:rPr>
        <w:t xml:space="preserve">Cievka musí byť pri efektívnom vyšetrení </w:t>
      </w:r>
      <w:proofErr w:type="spellStart"/>
      <w:r w:rsidRPr="00681422">
        <w:rPr>
          <w:i/>
          <w:iCs/>
          <w:sz w:val="18"/>
          <w:szCs w:val="18"/>
        </w:rPr>
        <w:t>ohnuteľná</w:t>
      </w:r>
      <w:proofErr w:type="spellEnd"/>
      <w:r w:rsidRPr="00681422">
        <w:rPr>
          <w:i/>
          <w:iCs/>
          <w:sz w:val="18"/>
          <w:szCs w:val="18"/>
        </w:rPr>
        <w:t xml:space="preserve"> v kolmých osiach X a Y samotnej cievky tak, že na ploche minimálne 25 cm krát 25 cm najväčšia vzdialenosť protiľahlých strán v každom bode nemôže byť väčšia ako 5cm.</w:t>
      </w:r>
    </w:p>
    <w:p w:rsidR="00A17A55" w:rsidRPr="00681422" w:rsidRDefault="00A17A55" w:rsidP="00A17A55">
      <w:pPr>
        <w:spacing w:after="0" w:line="240" w:lineRule="auto"/>
        <w:ind w:right="4"/>
        <w:jc w:val="both"/>
        <w:rPr>
          <w:i/>
          <w:iCs/>
          <w:sz w:val="18"/>
          <w:szCs w:val="18"/>
        </w:rPr>
      </w:pPr>
      <w:r w:rsidRPr="00681422">
        <w:rPr>
          <w:i/>
          <w:iCs/>
          <w:sz w:val="18"/>
          <w:szCs w:val="18"/>
        </w:rPr>
        <w:t xml:space="preserve">Vyššie uvedené vlastnosti tejto cievky umožňujú výraznú blízkosť zobrazovacích elementov k vyšetrovanej anatómii aj v prípade zložitých štruktúr a nepravidelných častí tela, ako napríklad </w:t>
      </w:r>
      <w:proofErr w:type="spellStart"/>
      <w:r w:rsidRPr="00681422">
        <w:rPr>
          <w:i/>
          <w:iCs/>
          <w:sz w:val="18"/>
          <w:szCs w:val="18"/>
        </w:rPr>
        <w:t>reumatoidná</w:t>
      </w:r>
      <w:proofErr w:type="spellEnd"/>
      <w:r w:rsidRPr="00681422">
        <w:rPr>
          <w:i/>
          <w:iCs/>
          <w:sz w:val="18"/>
          <w:szCs w:val="18"/>
        </w:rPr>
        <w:t xml:space="preserve"> artritída dlaní, vyšetrenia prostaty obéznych pacientov, vyšetrenie končatín, vyšetrenie ramenného kĺbu, vyšetrenia malých pediatrických pacientov a podobne.“</w:t>
      </w:r>
    </w:p>
    <w:p w:rsidR="00A17A55" w:rsidRPr="002E4D3E" w:rsidRDefault="00A17A55" w:rsidP="00A17A55">
      <w:pPr>
        <w:spacing w:after="0" w:line="240" w:lineRule="auto"/>
        <w:ind w:right="4"/>
        <w:jc w:val="both"/>
      </w:pPr>
    </w:p>
    <w:p w:rsidR="00A17A55" w:rsidRPr="002E4D3E" w:rsidRDefault="00A17A55" w:rsidP="00A17A55">
      <w:pPr>
        <w:spacing w:after="0" w:line="240" w:lineRule="auto"/>
        <w:ind w:right="4"/>
        <w:jc w:val="both"/>
      </w:pPr>
      <w:r w:rsidRPr="002E4D3E">
        <w:t>Požiadavka je neštandardná a príliš úzko špecifická, a nie je možné ani zistiť za akejkoľvek dokumentácie, či cievka spĺňa zadanie. Požadujeme preformulovať na znenie, ktoré viac koreluje s požiadavkami na ostatné flexibilné cievky</w:t>
      </w:r>
      <w:r>
        <w:t xml:space="preserve"> nasledovne</w:t>
      </w:r>
      <w:r w:rsidRPr="002E4D3E">
        <w:t xml:space="preserve">: </w:t>
      </w:r>
    </w:p>
    <w:p w:rsidR="00A17A55" w:rsidRDefault="00A17A55" w:rsidP="00A17A55">
      <w:pPr>
        <w:spacing w:after="0" w:line="240" w:lineRule="auto"/>
        <w:ind w:right="4"/>
        <w:jc w:val="both"/>
        <w:rPr>
          <w:b/>
          <w:bCs/>
          <w:i/>
          <w:iCs/>
          <w:u w:val="single"/>
        </w:rPr>
      </w:pPr>
      <w:r>
        <w:rPr>
          <w:b/>
          <w:bCs/>
          <w:i/>
          <w:iCs/>
          <w:u w:val="single"/>
        </w:rPr>
        <w:t>„C</w:t>
      </w:r>
      <w:r w:rsidRPr="00681422">
        <w:rPr>
          <w:b/>
          <w:bCs/>
          <w:i/>
          <w:iCs/>
          <w:u w:val="single"/>
        </w:rPr>
        <w:t>ievka s rozmermi na kratšom rozmere viac ako 35 cm a  menej ako 70 cm, na dlhšom rozmere viac ako 55 cm a menej ako 80 cm.</w:t>
      </w:r>
      <w:r>
        <w:rPr>
          <w:b/>
          <w:bCs/>
          <w:i/>
          <w:iCs/>
          <w:u w:val="single"/>
        </w:rPr>
        <w:t xml:space="preserve"> J</w:t>
      </w:r>
      <w:r w:rsidRPr="00681422">
        <w:rPr>
          <w:b/>
          <w:bCs/>
          <w:i/>
          <w:iCs/>
          <w:u w:val="single"/>
        </w:rPr>
        <w:t xml:space="preserve">ej </w:t>
      </w:r>
      <w:proofErr w:type="spellStart"/>
      <w:r w:rsidRPr="00681422">
        <w:rPr>
          <w:b/>
          <w:bCs/>
          <w:i/>
          <w:iCs/>
          <w:u w:val="single"/>
        </w:rPr>
        <w:t>ohýbateľnosť</w:t>
      </w:r>
      <w:proofErr w:type="spellEnd"/>
      <w:r w:rsidRPr="00681422">
        <w:rPr>
          <w:b/>
          <w:bCs/>
          <w:i/>
          <w:iCs/>
          <w:u w:val="single"/>
        </w:rPr>
        <w:t xml:space="preserve"> musí umožniť obopnutie orgánu (napríklad predlaktia) o priemere 10 cm tak, aby bolo umožnené prekrytie jednotlivých strán cievky a vnútorná strana cievky sa musí dotýkať povrchu vyšetrovaného orgánu aspoň v 4 bodoch po obvode obopnutia a po celej dĺžke obopnutia</w:t>
      </w:r>
      <w:r>
        <w:rPr>
          <w:b/>
          <w:bCs/>
          <w:i/>
          <w:iCs/>
          <w:u w:val="single"/>
        </w:rPr>
        <w:t>.“</w:t>
      </w:r>
    </w:p>
    <w:p w:rsidR="00A17A55" w:rsidRDefault="00A17A55" w:rsidP="00A17A55">
      <w:pPr>
        <w:spacing w:after="0" w:line="240" w:lineRule="auto"/>
        <w:ind w:right="4"/>
        <w:jc w:val="both"/>
        <w:rPr>
          <w:b/>
          <w:bCs/>
          <w:i/>
          <w:iCs/>
          <w:u w:val="single"/>
        </w:rPr>
      </w:pPr>
    </w:p>
    <w:p w:rsidR="00A17A55" w:rsidRDefault="00A17A55" w:rsidP="00A17A55">
      <w:pPr>
        <w:spacing w:after="0" w:line="240" w:lineRule="auto"/>
        <w:ind w:right="4"/>
        <w:jc w:val="both"/>
        <w:rPr>
          <w:b/>
          <w:bCs/>
        </w:rPr>
      </w:pPr>
      <w:r w:rsidRPr="00681422">
        <w:rPr>
          <w:b/>
          <w:bCs/>
        </w:rPr>
        <w:t>Otázka č.</w:t>
      </w:r>
      <w:r>
        <w:rPr>
          <w:b/>
          <w:bCs/>
        </w:rPr>
        <w:t>5</w:t>
      </w:r>
      <w:r w:rsidRPr="00681422">
        <w:rPr>
          <w:b/>
          <w:bCs/>
        </w:rPr>
        <w:t xml:space="preserve">: Bude verejný obstarávateľ </w:t>
      </w:r>
      <w:r>
        <w:rPr>
          <w:b/>
          <w:bCs/>
        </w:rPr>
        <w:t>súhlasiť s takouto úpravou požiadavky</w:t>
      </w:r>
      <w:r w:rsidRPr="00681422">
        <w:rPr>
          <w:b/>
          <w:bCs/>
        </w:rPr>
        <w:t>?</w:t>
      </w:r>
    </w:p>
    <w:p w:rsidR="00A17A55" w:rsidRDefault="00A17A55" w:rsidP="00A17A55">
      <w:pPr>
        <w:jc w:val="both"/>
      </w:pPr>
    </w:p>
    <w:p w:rsidR="00BD4896" w:rsidRDefault="00BD4896" w:rsidP="000C0709">
      <w:pPr>
        <w:jc w:val="both"/>
      </w:pPr>
    </w:p>
    <w:p w:rsidR="007D36E2" w:rsidRDefault="007D36E2" w:rsidP="000C0709">
      <w:pPr>
        <w:jc w:val="both"/>
      </w:pPr>
      <w:r w:rsidRPr="003E7F61">
        <w:rPr>
          <w:b/>
          <w:u w:val="single"/>
        </w:rPr>
        <w:t>Odpoveď:</w:t>
      </w:r>
    </w:p>
    <w:p w:rsidR="00A17A55" w:rsidRDefault="00A17A55" w:rsidP="00A17A55">
      <w:r w:rsidRPr="00E01066">
        <w:t>Verejný obstarávateľ má výlučné právo na</w:t>
      </w:r>
      <w:r>
        <w:t xml:space="preserve"> špecifikáciu predmetu zákazky a kvalitatívneho hodnotenia, ktoré vyjadruje mieru kvalitatívneho prínosu úrovne hodnoteného atribútu, pokiaľ prístroje dokážu splniť predmetný atribút na rôznej kvalitatívnej úrovni.</w:t>
      </w:r>
    </w:p>
    <w:p w:rsidR="00A17A55" w:rsidRDefault="00A17A55" w:rsidP="00A17A55">
      <w:r>
        <w:t xml:space="preserve">Ako aj samotný atribút poznamenáva, požadované </w:t>
      </w:r>
      <w:r w:rsidRPr="009B4342">
        <w:t xml:space="preserve">vlastnosti tejto cievky umožňujú výraznú blízkosť </w:t>
      </w:r>
      <w:r>
        <w:t>cievkových</w:t>
      </w:r>
      <w:r w:rsidRPr="009B4342">
        <w:t xml:space="preserve"> elementov k vyšetrovanej anatómii aj v prípade zložitých štruktúr a nepravidelných častí tela, ako napríklad </w:t>
      </w:r>
      <w:proofErr w:type="spellStart"/>
      <w:r w:rsidRPr="009B4342">
        <w:t>reumatoidná</w:t>
      </w:r>
      <w:proofErr w:type="spellEnd"/>
      <w:r w:rsidRPr="009B4342">
        <w:t xml:space="preserve"> artritída dlaní, vyšetrenia prostaty obéznych pacientov, vyšetrenie končatín, vyšetrenie ramenného kĺbu, vyšetrenia malých pediatrických pacientov a podobne.</w:t>
      </w:r>
    </w:p>
    <w:p w:rsidR="00CD7854" w:rsidRDefault="00A17A55" w:rsidP="00A17A55">
      <w:pPr>
        <w:jc w:val="both"/>
        <w:rPr>
          <w:u w:val="single"/>
        </w:rPr>
      </w:pPr>
      <w:r>
        <w:t xml:space="preserve">Verejný obstarávateľ explicitne definuje požiadavky na extrémne flexibilnú cievku, ktorá umožňuje vyššie uvedené a nesúhlasí s úpravou požiadavky, pretože práve to by umožňovalo plnenie atribútu menej flexibilnou cievkou, čo by viedlo k rovnakému hodnoteniu rôznych kvalitatívnych úrovní, </w:t>
      </w:r>
      <w:r w:rsidRPr="00CB0E86">
        <w:rPr>
          <w:b/>
        </w:rPr>
        <w:t>preto verejný obstarávateľ zachová pôvodné znenie požiadavky.</w:t>
      </w:r>
    </w:p>
    <w:p w:rsidR="00415FE0" w:rsidRDefault="00415FE0" w:rsidP="000C0709">
      <w:pPr>
        <w:jc w:val="both"/>
        <w:rPr>
          <w:u w:val="single"/>
        </w:rPr>
      </w:pPr>
    </w:p>
    <w:p w:rsidR="00E963DD" w:rsidRDefault="00E963DD" w:rsidP="000C0709">
      <w:pPr>
        <w:jc w:val="both"/>
        <w:rPr>
          <w:u w:val="single"/>
        </w:rPr>
      </w:pPr>
    </w:p>
    <w:p w:rsidR="00A17A55" w:rsidRDefault="00CD7854" w:rsidP="00A17A55">
      <w:pPr>
        <w:jc w:val="both"/>
      </w:pPr>
      <w:r>
        <w:rPr>
          <w:b/>
          <w:u w:val="single"/>
        </w:rPr>
        <w:t xml:space="preserve">Otázka č. </w:t>
      </w:r>
      <w:r w:rsidR="00A17A55">
        <w:rPr>
          <w:b/>
          <w:u w:val="single"/>
        </w:rPr>
        <w:t>6</w:t>
      </w:r>
      <w:r>
        <w:t xml:space="preserve"> </w:t>
      </w:r>
    </w:p>
    <w:p w:rsidR="00A17A55" w:rsidRDefault="00A17A55" w:rsidP="00A17A55">
      <w:pPr>
        <w:spacing w:after="0" w:line="240" w:lineRule="auto"/>
        <w:ind w:right="4"/>
        <w:jc w:val="both"/>
      </w:pPr>
      <w:r w:rsidRPr="002E4D3E">
        <w:t>Ako jedn</w:t>
      </w:r>
      <w:r>
        <w:t>a</w:t>
      </w:r>
      <w:r w:rsidRPr="002E4D3E">
        <w:t xml:space="preserve"> zo </w:t>
      </w:r>
      <w:r>
        <w:t>špecifík inštalácie</w:t>
      </w:r>
      <w:r w:rsidRPr="002E4D3E">
        <w:t xml:space="preserve"> </w:t>
      </w:r>
      <w:r>
        <w:t>je v rámci technickej špecifikácie požadované:</w:t>
      </w:r>
    </w:p>
    <w:p w:rsidR="00A17A55" w:rsidRDefault="00A17A55" w:rsidP="00A17A55">
      <w:pPr>
        <w:spacing w:after="0" w:line="240" w:lineRule="auto"/>
        <w:ind w:right="4"/>
        <w:jc w:val="both"/>
      </w:pPr>
    </w:p>
    <w:p w:rsidR="00A17A55" w:rsidRPr="00CE1398" w:rsidRDefault="00A17A55" w:rsidP="00A17A55">
      <w:pPr>
        <w:spacing w:after="0" w:line="240" w:lineRule="auto"/>
        <w:ind w:right="4"/>
        <w:jc w:val="both"/>
        <w:rPr>
          <w:i/>
          <w:iCs/>
        </w:rPr>
      </w:pPr>
      <w:r w:rsidRPr="00CE1398">
        <w:rPr>
          <w:i/>
          <w:iCs/>
        </w:rPr>
        <w:t>“Školenia pred inštaláciou systému (vrátane nákladov na ubytovanie, stravu a cestovných nákladov):</w:t>
      </w:r>
    </w:p>
    <w:p w:rsidR="00A17A55" w:rsidRPr="00CE1398" w:rsidRDefault="00A17A55" w:rsidP="00A17A55">
      <w:pPr>
        <w:spacing w:after="0" w:line="240" w:lineRule="auto"/>
        <w:ind w:right="4"/>
        <w:jc w:val="both"/>
        <w:rPr>
          <w:i/>
          <w:iCs/>
        </w:rPr>
      </w:pPr>
      <w:r w:rsidRPr="00CE1398">
        <w:rPr>
          <w:i/>
          <w:iCs/>
        </w:rPr>
        <w:t>1. Školenie pre rádiologického technika (minimálne jeden technik) v dĺžke 5 týždňov (25 pracovných dní) na školiacom pracovisku v zahraničí</w:t>
      </w:r>
    </w:p>
    <w:p w:rsidR="00A17A55" w:rsidRPr="00CE1398" w:rsidRDefault="00A17A55" w:rsidP="00A17A55">
      <w:pPr>
        <w:spacing w:after="0" w:line="240" w:lineRule="auto"/>
        <w:ind w:right="4"/>
        <w:jc w:val="both"/>
        <w:rPr>
          <w:i/>
          <w:iCs/>
        </w:rPr>
      </w:pPr>
      <w:r w:rsidRPr="00CE1398">
        <w:rPr>
          <w:i/>
          <w:iCs/>
        </w:rPr>
        <w:t>2. Školenie pre rádiológa (minimálne jeden rádiológ) a rádiologického technika (minimálne jeden technik) v dĺžke 5 týždňov (25 pracovných dní) na vybranom pracovisku s kardiovaskulárnym zameraním v zahraničí.“</w:t>
      </w:r>
    </w:p>
    <w:p w:rsidR="00A17A55" w:rsidRDefault="00A17A55" w:rsidP="00A17A55">
      <w:pPr>
        <w:spacing w:after="0" w:line="240" w:lineRule="auto"/>
        <w:ind w:right="4"/>
        <w:jc w:val="both"/>
      </w:pPr>
    </w:p>
    <w:p w:rsidR="00A17A55" w:rsidRPr="002E4D3E" w:rsidRDefault="00A17A55" w:rsidP="00A17A55">
      <w:pPr>
        <w:spacing w:after="0" w:line="240" w:lineRule="auto"/>
        <w:ind w:right="4"/>
        <w:jc w:val="both"/>
      </w:pPr>
      <w:r w:rsidRPr="002E4D3E">
        <w:t xml:space="preserve">V rámci </w:t>
      </w:r>
      <w:r>
        <w:t>súťažných podkladov</w:t>
      </w:r>
      <w:r w:rsidRPr="002E4D3E">
        <w:t xml:space="preserve"> požadujete výnimočne náročné požiadavky na nadšta</w:t>
      </w:r>
      <w:r>
        <w:t>n</w:t>
      </w:r>
      <w:r w:rsidRPr="002E4D3E">
        <w:t>dardne vybavené 3T MR. Pri MR prístrojoch sa jedná o kusovú výrobu, pričom je takmer vylúčené</w:t>
      </w:r>
      <w:r>
        <w:t>,</w:t>
      </w:r>
      <w:r w:rsidRPr="002E4D3E">
        <w:t xml:space="preserve"> aby boli na svete inštalované 2 rovnaké typy s identickou konfiguráciou. Keďže obstarávaný MR prístroj bude zjavne využívaný najmä pre </w:t>
      </w:r>
      <w:proofErr w:type="spellStart"/>
      <w:r w:rsidRPr="002E4D3E">
        <w:t>kardio</w:t>
      </w:r>
      <w:proofErr w:type="spellEnd"/>
      <w:r w:rsidRPr="002E4D3E">
        <w:t xml:space="preserve"> vyšetrovanú oblasť, bolo by o to náročnejšie nájsť podobnú inštaláciu, keďže na </w:t>
      </w:r>
      <w:proofErr w:type="spellStart"/>
      <w:r w:rsidRPr="002E4D3E">
        <w:t>kardio</w:t>
      </w:r>
      <w:proofErr w:type="spellEnd"/>
      <w:r w:rsidRPr="002E4D3E">
        <w:t xml:space="preserve"> zameranie sa väčš</w:t>
      </w:r>
      <w:r>
        <w:t>i</w:t>
      </w:r>
      <w:r w:rsidRPr="002E4D3E">
        <w:t>nou využíva 1.5 T MR.  Okrem toho, ak by sa aj našla podobná inštalácia niekde na svete, ako dodávateľ MR nemôžme ponúkať služby iných pracovísk</w:t>
      </w:r>
      <w:r>
        <w:t xml:space="preserve"> (</w:t>
      </w:r>
      <w:r w:rsidRPr="002E4D3E">
        <w:t>nemocníc-zobrazovacích centier</w:t>
      </w:r>
      <w:r>
        <w:t>)</w:t>
      </w:r>
      <w:r w:rsidRPr="002E4D3E">
        <w:t>. Je to nemožné z pohľadu z</w:t>
      </w:r>
      <w:r>
        <w:t>mluvných vzťahov</w:t>
      </w:r>
      <w:r w:rsidRPr="002E4D3E">
        <w:t>.  Dodávateľ MR nemá vlastné M</w:t>
      </w:r>
      <w:r>
        <w:t>R</w:t>
      </w:r>
      <w:r w:rsidRPr="002E4D3E">
        <w:t xml:space="preserve"> pracovisko, kde by sa dali jednotlivé úkony školiť, najmä nie s použitím kontrastnej látky. Berúc do úvahy nemožnosť garantovanie rovnakej konfigurácie, teoreticky rozdielnych geografických lokalít, nevieme si dosť dobre predstaviť, ako by sa hodnotilo úspešné dodanie takéhoto typu školenia a splnenie požiadaviek, ak jeden dodávateľ spraví teoreticky školenie na Ukrajine a iný napríklad v Austrálii. Rôzne geografické lokality školení majú za následok rôzne náklady, ktoré sú potom op</w:t>
      </w:r>
      <w:r>
        <w:t>ä</w:t>
      </w:r>
      <w:r w:rsidRPr="002E4D3E">
        <w:t xml:space="preserve">ť </w:t>
      </w:r>
      <w:proofErr w:type="spellStart"/>
      <w:r w:rsidRPr="002E4D3E">
        <w:t>multiplikačným</w:t>
      </w:r>
      <w:proofErr w:type="spellEnd"/>
      <w:r w:rsidRPr="002E4D3E">
        <w:t xml:space="preserve"> faktorom pre dodávateľa s menším počtom bodov opäť znevýhodňujúce. </w:t>
      </w:r>
      <w:r>
        <w:t xml:space="preserve">Takáto nevyváženosť </w:t>
      </w:r>
      <w:r w:rsidRPr="00CE1398">
        <w:rPr>
          <w:rFonts w:cstheme="minorHAnsi"/>
        </w:rPr>
        <w:t>náklad</w:t>
      </w:r>
      <w:r>
        <w:rPr>
          <w:rFonts w:cstheme="minorHAnsi"/>
        </w:rPr>
        <w:t>ov</w:t>
      </w:r>
      <w:r w:rsidRPr="00CE1398">
        <w:rPr>
          <w:rFonts w:cstheme="minorHAnsi"/>
        </w:rPr>
        <w:t xml:space="preserve"> </w:t>
      </w:r>
      <w:r>
        <w:rPr>
          <w:rFonts w:cstheme="minorHAnsi"/>
        </w:rPr>
        <w:t>vzbudzuje odôvodnené pochybnosti o</w:t>
      </w:r>
      <w:r w:rsidRPr="00CE1398">
        <w:rPr>
          <w:rFonts w:cstheme="minorHAnsi"/>
        </w:rPr>
        <w:t xml:space="preserve"> transparentnos</w:t>
      </w:r>
      <w:r>
        <w:rPr>
          <w:rFonts w:cstheme="minorHAnsi"/>
        </w:rPr>
        <w:t>ti</w:t>
      </w:r>
      <w:r w:rsidRPr="00CE1398">
        <w:rPr>
          <w:rFonts w:cstheme="minorHAnsi"/>
        </w:rPr>
        <w:t xml:space="preserve"> </w:t>
      </w:r>
      <w:r>
        <w:rPr>
          <w:rFonts w:cstheme="minorHAnsi"/>
        </w:rPr>
        <w:t>verejného obstarávania</w:t>
      </w:r>
      <w:r w:rsidRPr="00CE1398">
        <w:rPr>
          <w:rFonts w:cstheme="minorHAnsi"/>
        </w:rPr>
        <w:t>,</w:t>
      </w:r>
      <w:r>
        <w:rPr>
          <w:rFonts w:cstheme="minorHAnsi"/>
        </w:rPr>
        <w:t xml:space="preserve"> navyše sa jedná o</w:t>
      </w:r>
      <w:r w:rsidRPr="00CE1398">
        <w:rPr>
          <w:rFonts w:cstheme="minorHAnsi"/>
        </w:rPr>
        <w:t xml:space="preserve"> plnenie, ktoré s dodávkou MR </w:t>
      </w:r>
      <w:r>
        <w:rPr>
          <w:rFonts w:cstheme="minorHAnsi"/>
        </w:rPr>
        <w:t xml:space="preserve">zariadenia </w:t>
      </w:r>
      <w:r w:rsidRPr="00CE1398">
        <w:rPr>
          <w:rFonts w:cstheme="minorHAnsi"/>
        </w:rPr>
        <w:t xml:space="preserve">nesúvisí. </w:t>
      </w:r>
      <w:r w:rsidRPr="002E4D3E">
        <w:t>Aj s ohľadom na GDPR je táto požiadavka z nášho pohľadu sporná.</w:t>
      </w:r>
    </w:p>
    <w:p w:rsidR="00A17A55" w:rsidRPr="002E4D3E" w:rsidRDefault="00A17A55" w:rsidP="00A17A55">
      <w:pPr>
        <w:spacing w:after="0" w:line="240" w:lineRule="auto"/>
        <w:ind w:right="4"/>
        <w:jc w:val="both"/>
      </w:pPr>
    </w:p>
    <w:p w:rsidR="00A17A55" w:rsidRPr="00A14865" w:rsidRDefault="00A17A55" w:rsidP="00A17A55">
      <w:pPr>
        <w:spacing w:after="0" w:line="240" w:lineRule="auto"/>
        <w:jc w:val="both"/>
        <w:rPr>
          <w:rFonts w:cstheme="minorHAnsi"/>
        </w:rPr>
      </w:pPr>
      <w:r w:rsidRPr="002E4D3E">
        <w:t>Štandardne sa vykonáva zaškolenie na dodávanom prístroji priamo na pracovisku, aby sa zaúčaný personál školil na vlastnom prístroji a prispôsoboval tak vyšetrovacie sekvencie priamo pre vlastných pacientov. Deje sa tak na Slovensku aj v zahraničí štandardne, aj u </w:t>
      </w:r>
      <w:proofErr w:type="spellStart"/>
      <w:r w:rsidRPr="002E4D3E">
        <w:t>prvo</w:t>
      </w:r>
      <w:r>
        <w:t>po</w:t>
      </w:r>
      <w:r w:rsidRPr="002E4D3E">
        <w:t>užívateľov</w:t>
      </w:r>
      <w:proofErr w:type="spellEnd"/>
      <w:r w:rsidRPr="002E4D3E">
        <w:t xml:space="preserve"> MR prístrojov.</w:t>
      </w:r>
      <w:r w:rsidRPr="00C81010">
        <w:rPr>
          <w:rFonts w:cstheme="minorHAnsi"/>
        </w:rPr>
        <w:t xml:space="preserve"> </w:t>
      </w:r>
      <w:r>
        <w:rPr>
          <w:rFonts w:cstheme="minorHAnsi"/>
        </w:rPr>
        <w:t>Takto definované školenie zjavne</w:t>
      </w:r>
      <w:r w:rsidRPr="00CE1398">
        <w:rPr>
          <w:rFonts w:cstheme="minorHAnsi"/>
        </w:rPr>
        <w:t xml:space="preserve"> nesúvisí s predmetom zákazky, </w:t>
      </w:r>
      <w:r>
        <w:rPr>
          <w:rFonts w:cstheme="minorHAnsi"/>
        </w:rPr>
        <w:t xml:space="preserve">nakoľko štandardne postačuje </w:t>
      </w:r>
      <w:r w:rsidRPr="00CE1398">
        <w:rPr>
          <w:rFonts w:cstheme="minorHAnsi"/>
        </w:rPr>
        <w:t xml:space="preserve">na </w:t>
      </w:r>
      <w:r w:rsidRPr="00CE1398">
        <w:rPr>
          <w:rFonts w:cstheme="minorHAnsi"/>
        </w:rPr>
        <w:lastRenderedPageBreak/>
        <w:t xml:space="preserve">užívanie </w:t>
      </w:r>
      <w:r>
        <w:rPr>
          <w:rFonts w:cstheme="minorHAnsi"/>
        </w:rPr>
        <w:t xml:space="preserve">vykonanie školenia v rozsahu </w:t>
      </w:r>
      <w:r w:rsidRPr="00CE1398">
        <w:rPr>
          <w:rFonts w:cstheme="minorHAnsi"/>
        </w:rPr>
        <w:t xml:space="preserve"> 2x5 dní </w:t>
      </w:r>
      <w:r>
        <w:rPr>
          <w:rFonts w:cstheme="minorHAnsi"/>
        </w:rPr>
        <w:t>v</w:t>
      </w:r>
      <w:r w:rsidRPr="00CE1398">
        <w:rPr>
          <w:rFonts w:cstheme="minorHAnsi"/>
        </w:rPr>
        <w:t xml:space="preserve"> mieste plnenia a nie tréning v zahraničí na špecializovaných pracoviskách</w:t>
      </w:r>
      <w:r>
        <w:rPr>
          <w:rFonts w:cstheme="minorHAnsi"/>
        </w:rPr>
        <w:t xml:space="preserve">. Vo výzve ako aj v rámci súťažných podkladov je predmet zákazky špecifikovaný ako: </w:t>
      </w:r>
      <w:r w:rsidRPr="00A14865">
        <w:rPr>
          <w:rFonts w:cstheme="minorHAnsi"/>
          <w:b/>
          <w:bCs/>
          <w:i/>
          <w:iCs/>
        </w:rPr>
        <w:t>“dodanie magnetickej rezonancie a poskytnutie záručného servisu”</w:t>
      </w:r>
      <w:r>
        <w:rPr>
          <w:rFonts w:cstheme="minorHAnsi"/>
        </w:rPr>
        <w:t>, teda sa nejedná o zmiešanú zákazku.</w:t>
      </w:r>
    </w:p>
    <w:p w:rsidR="00A17A55" w:rsidRPr="002E4D3E" w:rsidRDefault="00A17A55" w:rsidP="00A17A55">
      <w:pPr>
        <w:spacing w:after="0" w:line="240" w:lineRule="auto"/>
        <w:ind w:right="4"/>
        <w:jc w:val="both"/>
      </w:pPr>
    </w:p>
    <w:p w:rsidR="00A17A55" w:rsidRPr="002E4D3E" w:rsidRDefault="00A17A55" w:rsidP="00A17A55">
      <w:pPr>
        <w:spacing w:after="0" w:line="240" w:lineRule="auto"/>
        <w:ind w:right="4"/>
        <w:jc w:val="both"/>
      </w:pPr>
    </w:p>
    <w:p w:rsidR="00A17A55" w:rsidRDefault="00A17A55" w:rsidP="00A17A55">
      <w:pPr>
        <w:spacing w:after="0" w:line="240" w:lineRule="auto"/>
        <w:ind w:right="4"/>
        <w:jc w:val="both"/>
      </w:pPr>
      <w:r>
        <w:t xml:space="preserve">Vzhľadom na vyššie uvedené skutočnosti navrhujeme verejnému obstarávateľovi preformulovanie znenia požiadavky nasledovne: </w:t>
      </w:r>
    </w:p>
    <w:p w:rsidR="00A17A55" w:rsidRDefault="00A17A55" w:rsidP="00A17A55">
      <w:pPr>
        <w:spacing w:after="0" w:line="240" w:lineRule="auto"/>
        <w:ind w:right="4"/>
        <w:jc w:val="both"/>
      </w:pPr>
    </w:p>
    <w:p w:rsidR="00A17A55" w:rsidRPr="002E4D3E" w:rsidRDefault="00A17A55" w:rsidP="00A17A55">
      <w:pPr>
        <w:spacing w:after="0" w:line="240" w:lineRule="auto"/>
        <w:ind w:right="4"/>
        <w:jc w:val="both"/>
      </w:pPr>
    </w:p>
    <w:p w:rsidR="00A17A55" w:rsidRPr="00CE1398" w:rsidRDefault="00A17A55" w:rsidP="00A17A55">
      <w:pPr>
        <w:spacing w:after="0" w:line="240" w:lineRule="auto"/>
        <w:ind w:right="4"/>
        <w:jc w:val="both"/>
        <w:rPr>
          <w:b/>
          <w:bCs/>
          <w:u w:val="single"/>
        </w:rPr>
      </w:pPr>
      <w:r>
        <w:rPr>
          <w:b/>
          <w:bCs/>
          <w:u w:val="single"/>
        </w:rPr>
        <w:t>„</w:t>
      </w:r>
      <w:r w:rsidRPr="00CE1398">
        <w:rPr>
          <w:b/>
          <w:bCs/>
          <w:u w:val="single"/>
        </w:rPr>
        <w:t xml:space="preserve">Školenia po inštalácii systému </w:t>
      </w:r>
    </w:p>
    <w:p w:rsidR="00A17A55" w:rsidRPr="00CE1398" w:rsidRDefault="00A17A55" w:rsidP="00A17A55">
      <w:pPr>
        <w:spacing w:after="0" w:line="240" w:lineRule="auto"/>
        <w:ind w:right="4"/>
        <w:jc w:val="both"/>
        <w:rPr>
          <w:b/>
          <w:bCs/>
          <w:u w:val="single"/>
        </w:rPr>
      </w:pPr>
      <w:r w:rsidRPr="00CE1398">
        <w:rPr>
          <w:b/>
          <w:bCs/>
          <w:u w:val="single"/>
        </w:rPr>
        <w:t xml:space="preserve">1. Školenie pre rádiologického technika (minimálne jeden technik) v dĺžke 5 týždňov (25 pracovných dní) </w:t>
      </w:r>
    </w:p>
    <w:p w:rsidR="00A17A55" w:rsidRDefault="00A17A55" w:rsidP="00A17A55">
      <w:pPr>
        <w:spacing w:after="0" w:line="240" w:lineRule="auto"/>
        <w:ind w:right="4"/>
        <w:jc w:val="both"/>
        <w:rPr>
          <w:b/>
          <w:bCs/>
          <w:u w:val="single"/>
        </w:rPr>
      </w:pPr>
      <w:r w:rsidRPr="00CE1398">
        <w:rPr>
          <w:b/>
          <w:bCs/>
          <w:u w:val="single"/>
        </w:rPr>
        <w:t>2. Školenie pre rádiológa (minimálne jeden rádiológ) a rádiologického technika (minimálne jeden technik) v dĺžke 5 týždňov (25 pracovných dní) aplikačným technikom, ktorý bude držiteľom certifikátu od výrobcu pre vyškolenie na daný typ ponúkaného MR.</w:t>
      </w:r>
      <w:r>
        <w:rPr>
          <w:b/>
          <w:bCs/>
          <w:u w:val="single"/>
        </w:rPr>
        <w:t>“</w:t>
      </w:r>
    </w:p>
    <w:p w:rsidR="00A17A55" w:rsidRDefault="00A17A55" w:rsidP="00A17A55">
      <w:pPr>
        <w:spacing w:after="0" w:line="240" w:lineRule="auto"/>
        <w:ind w:right="4"/>
        <w:jc w:val="both"/>
        <w:rPr>
          <w:b/>
          <w:bCs/>
          <w:u w:val="single"/>
        </w:rPr>
      </w:pPr>
    </w:p>
    <w:p w:rsidR="00A17A55" w:rsidRPr="002E4D3E" w:rsidRDefault="00A17A55" w:rsidP="00A17A55">
      <w:pPr>
        <w:spacing w:after="0" w:line="240" w:lineRule="auto"/>
        <w:ind w:right="4"/>
        <w:jc w:val="both"/>
      </w:pPr>
    </w:p>
    <w:p w:rsidR="00A17A55" w:rsidRDefault="00A17A55" w:rsidP="00A17A55">
      <w:pPr>
        <w:jc w:val="both"/>
      </w:pPr>
      <w:r w:rsidRPr="00681422">
        <w:rPr>
          <w:b/>
          <w:bCs/>
        </w:rPr>
        <w:t>Otázka č.</w:t>
      </w:r>
      <w:r>
        <w:rPr>
          <w:b/>
          <w:bCs/>
        </w:rPr>
        <w:t>6</w:t>
      </w:r>
      <w:r w:rsidRPr="00681422">
        <w:rPr>
          <w:b/>
          <w:bCs/>
        </w:rPr>
        <w:t xml:space="preserve">: Bude verejný obstarávateľ </w:t>
      </w:r>
      <w:r>
        <w:rPr>
          <w:b/>
          <w:bCs/>
        </w:rPr>
        <w:t>súhlasiť s takouto úpravou požiadavky</w:t>
      </w:r>
      <w:r w:rsidRPr="00681422">
        <w:rPr>
          <w:b/>
          <w:bCs/>
        </w:rPr>
        <w:t>?</w:t>
      </w:r>
    </w:p>
    <w:p w:rsidR="00CD7854" w:rsidRDefault="00CD7854" w:rsidP="000C0709">
      <w:pPr>
        <w:jc w:val="both"/>
      </w:pPr>
    </w:p>
    <w:p w:rsidR="007D36E2" w:rsidRDefault="007D36E2" w:rsidP="000C0709">
      <w:pPr>
        <w:jc w:val="both"/>
      </w:pPr>
      <w:r w:rsidRPr="003E7F61">
        <w:rPr>
          <w:b/>
          <w:u w:val="single"/>
        </w:rPr>
        <w:t>Odpoveď:</w:t>
      </w:r>
    </w:p>
    <w:p w:rsidR="00A17A55" w:rsidRDefault="00A17A55" w:rsidP="00A17A55">
      <w:r w:rsidRPr="00E01066">
        <w:t>Verejný obstarávateľ má výlučné právo na</w:t>
      </w:r>
      <w:r>
        <w:t xml:space="preserve"> špecifikáciu predmetu zákazky. </w:t>
      </w:r>
      <w:r>
        <w:br/>
      </w:r>
      <w:r w:rsidRPr="00926E7D">
        <w:t>Požiadavka školenia pred inštaláciou u tak významnej investície je dôležitá z hľadiska ekonomiky vyu</w:t>
      </w:r>
      <w:r>
        <w:t>žitia už od počiatku inštalácie a ide o nutnú podmienku zo zadania NÚSCH pre možnosť disponovať zaškoleným personálom už od počiatku inštalácie.</w:t>
      </w:r>
      <w:r>
        <w:br/>
      </w:r>
      <w:r w:rsidRPr="00DB338F">
        <w:t>MR prístroj je urče</w:t>
      </w:r>
      <w:r>
        <w:t>ný pre národnú inštitúciu – NÚS</w:t>
      </w:r>
      <w:r w:rsidRPr="00DB338F">
        <w:t>CH, z tohto titulu sa musí jednať o špičkové zariadenie.</w:t>
      </w:r>
      <w:r>
        <w:br/>
      </w:r>
      <w:r w:rsidRPr="005271CF">
        <w:rPr>
          <w:rFonts w:ascii="Calibri" w:eastAsia="Times New Roman" w:hAnsi="Calibri" w:cs="Calibri"/>
          <w:color w:val="222222"/>
          <w:lang w:eastAsia="sk-SK"/>
        </w:rPr>
        <w:t xml:space="preserve">Podľa oficiálnej firemnej web stránky aj </w:t>
      </w:r>
      <w:r>
        <w:rPr>
          <w:rFonts w:ascii="Calibri" w:eastAsia="Times New Roman" w:hAnsi="Calibri" w:cs="Calibri"/>
          <w:color w:val="222222"/>
          <w:lang w:eastAsia="sk-SK"/>
        </w:rPr>
        <w:t>spoločnosť</w:t>
      </w:r>
      <w:r w:rsidRPr="005271CF">
        <w:rPr>
          <w:rFonts w:ascii="Calibri" w:eastAsia="Times New Roman" w:hAnsi="Calibri" w:cs="Calibri"/>
          <w:color w:val="222222"/>
          <w:lang w:eastAsia="sk-SK"/>
        </w:rPr>
        <w:t xml:space="preserve"> SIEMENS ponúka 3T prístroje s možnosťou vyšetrenia </w:t>
      </w:r>
      <w:proofErr w:type="spellStart"/>
      <w:r w:rsidRPr="005271CF">
        <w:rPr>
          <w:rFonts w:ascii="Calibri" w:eastAsia="Times New Roman" w:hAnsi="Calibri" w:cs="Calibri"/>
          <w:color w:val="222222"/>
          <w:lang w:eastAsia="sk-SK"/>
        </w:rPr>
        <w:t>kardio</w:t>
      </w:r>
      <w:proofErr w:type="spellEnd"/>
      <w:r w:rsidRPr="005271CF">
        <w:rPr>
          <w:rFonts w:ascii="Calibri" w:eastAsia="Times New Roman" w:hAnsi="Calibri" w:cs="Calibri"/>
          <w:color w:val="222222"/>
          <w:lang w:eastAsia="sk-SK"/>
        </w:rPr>
        <w:t xml:space="preserve"> MR</w:t>
      </w:r>
      <w:r>
        <w:rPr>
          <w:rFonts w:ascii="Calibri" w:eastAsia="Times New Roman" w:hAnsi="Calibri" w:cs="Calibri"/>
          <w:color w:val="222222"/>
          <w:lang w:eastAsia="sk-SK"/>
        </w:rPr>
        <w:t xml:space="preserve"> a v zmysle aktuálneho trendu vývoja technológie MR sa dnes na </w:t>
      </w:r>
      <w:proofErr w:type="spellStart"/>
      <w:r>
        <w:rPr>
          <w:rFonts w:ascii="Calibri" w:eastAsia="Times New Roman" w:hAnsi="Calibri" w:cs="Calibri"/>
          <w:color w:val="222222"/>
          <w:lang w:eastAsia="sk-SK"/>
        </w:rPr>
        <w:t>kardio</w:t>
      </w:r>
      <w:proofErr w:type="spellEnd"/>
      <w:r>
        <w:rPr>
          <w:rFonts w:ascii="Calibri" w:eastAsia="Times New Roman" w:hAnsi="Calibri" w:cs="Calibri"/>
          <w:color w:val="222222"/>
          <w:lang w:eastAsia="sk-SK"/>
        </w:rPr>
        <w:t xml:space="preserve"> vyšetrenia využívajú prístroje 3T. P</w:t>
      </w:r>
      <w:r w:rsidRPr="00123D31">
        <w:rPr>
          <w:rFonts w:ascii="Calibri" w:eastAsia="Times New Roman" w:hAnsi="Calibri" w:cs="Calibri"/>
          <w:color w:val="222222"/>
          <w:lang w:eastAsia="sk-SK"/>
        </w:rPr>
        <w:t xml:space="preserve">ožiadavky vychádzajú z ponúkaných dát popredných svetových výrobcov MR technológie a vyjadrenie „výnimočne náročné požiadavky na nadštandardné vybavené 3T“ sa </w:t>
      </w:r>
      <w:r>
        <w:rPr>
          <w:rFonts w:ascii="Calibri" w:eastAsia="Times New Roman" w:hAnsi="Calibri" w:cs="Calibri"/>
          <w:color w:val="222222"/>
          <w:lang w:eastAsia="sk-SK"/>
        </w:rPr>
        <w:t>verejnému obstarávateľovi</w:t>
      </w:r>
      <w:r w:rsidRPr="00123D31">
        <w:rPr>
          <w:rFonts w:ascii="Calibri" w:eastAsia="Times New Roman" w:hAnsi="Calibri" w:cs="Calibri"/>
          <w:color w:val="222222"/>
          <w:lang w:eastAsia="sk-SK"/>
        </w:rPr>
        <w:t xml:space="preserve"> javí zvláštne, najmä ak ju vysloví jeden z l</w:t>
      </w:r>
      <w:r>
        <w:rPr>
          <w:rFonts w:ascii="Calibri" w:eastAsia="Times New Roman" w:hAnsi="Calibri" w:cs="Calibri"/>
          <w:color w:val="222222"/>
          <w:lang w:eastAsia="sk-SK"/>
        </w:rPr>
        <w:t>ídrov výrobcov MR technológie.</w:t>
      </w:r>
    </w:p>
    <w:p w:rsidR="00A17A55" w:rsidRDefault="00A17A55" w:rsidP="00A17A55">
      <w:r>
        <w:t xml:space="preserve">Požiadavka v bode 1 nepožaduje nájsť identický prístroj podľa doplnkového vybavenia, požaduje iba identický prístroj v zmysle sily magnetu (minimálne 3T), veľkosti pacientskeho otvoru (minimálne 69 cm), </w:t>
      </w:r>
      <w:proofErr w:type="spellStart"/>
      <w:r>
        <w:t>gradientného</w:t>
      </w:r>
      <w:proofErr w:type="spellEnd"/>
      <w:r>
        <w:t xml:space="preserve"> systému (minimálne maximálna dosiahnuteľná amplitúda 60 </w:t>
      </w:r>
      <w:proofErr w:type="spellStart"/>
      <w:r>
        <w:t>mT</w:t>
      </w:r>
      <w:proofErr w:type="spellEnd"/>
      <w:r>
        <w:t>/m a strmosť 200 T/m/s), teda identický prístroj v zmysle názvu prístroja, ktorý bude ponúkaný zo strany uchádzača a základných parametrov prístroja, ktorý bude ponúkaný zo strany uchádzača, na ktorom bude minimálne jeden rádiologický technik zaškolený.</w:t>
      </w:r>
      <w:r>
        <w:br/>
        <w:t xml:space="preserve">Požiadavka v bode 2 nepožaduje nájsť identický prístroj podľa doplnkového vybavenia, požaduje iba identický prístroj v zmysle sily magnetu (minimálne 3T), veľkosti pacientskeho otvoru (minimálne 69 cm), </w:t>
      </w:r>
      <w:proofErr w:type="spellStart"/>
      <w:r>
        <w:t>gradientného</w:t>
      </w:r>
      <w:proofErr w:type="spellEnd"/>
      <w:r>
        <w:t xml:space="preserve"> systému (minimálne maximálna dosiahnuteľná amplitúda 60 </w:t>
      </w:r>
      <w:proofErr w:type="spellStart"/>
      <w:r>
        <w:t>mT</w:t>
      </w:r>
      <w:proofErr w:type="spellEnd"/>
      <w:r>
        <w:t>/m a strmosť 200 T/m/s), teda identický prístroj v zmysle názvu prístroja, ktorý bude ponúkaný zo strany uchádzača a základných parametrov prístroja, ktorý bude ponúkaný zo strany uchádzača, na vybranom pracovisku s kardiovaskulárnym zameraním (nie nutne výlučne), na ktorom bude minimálne jeden rádiológ a minimálne jeden rádiologický technik zaškolený.</w:t>
      </w:r>
      <w:r>
        <w:br/>
        <w:t>Z</w:t>
      </w:r>
      <w:r w:rsidRPr="00123D31">
        <w:t xml:space="preserve"> požiadaviek vyplýva jasne, že</w:t>
      </w:r>
      <w:r>
        <w:t xml:space="preserve"> v prípade bodu 2 požiadaviek na školenia</w:t>
      </w:r>
      <w:r w:rsidRPr="00123D31">
        <w:t xml:space="preserve"> sa jedná o 3T prístroj</w:t>
      </w:r>
      <w:r>
        <w:t xml:space="preserve"> </w:t>
      </w:r>
      <w:r>
        <w:lastRenderedPageBreak/>
        <w:t>s definovanými základnými parametrami (nie doplnkové vybavenie),</w:t>
      </w:r>
      <w:r w:rsidRPr="00123D31">
        <w:t xml:space="preserve"> so zameraním na kardiovaskulárny systém – predovšetkým MR </w:t>
      </w:r>
      <w:proofErr w:type="spellStart"/>
      <w:r w:rsidRPr="00123D31">
        <w:t>kardio</w:t>
      </w:r>
      <w:proofErr w:type="spellEnd"/>
      <w:r w:rsidRPr="00123D31">
        <w:t xml:space="preserve">, ktorý je zaradený do rutinnej klinickej praxe s pravidelnou realizáciou </w:t>
      </w:r>
      <w:proofErr w:type="spellStart"/>
      <w:r w:rsidRPr="00123D31">
        <w:t>kardio</w:t>
      </w:r>
      <w:proofErr w:type="spellEnd"/>
      <w:r w:rsidRPr="00123D31">
        <w:t xml:space="preserve"> MR vyšetrení.</w:t>
      </w:r>
    </w:p>
    <w:p w:rsidR="00A17A55" w:rsidRDefault="00A17A55" w:rsidP="00A17A55">
      <w:r>
        <w:t xml:space="preserve">V zmysle vyššie uvedeného verejný obstarávateľ nepovažuje požiadavku za nesplniteľnú, keďže nejde o kúpu prvého prístroja v danej triede so zameraním (nie nutne výlučne) na </w:t>
      </w:r>
      <w:proofErr w:type="spellStart"/>
      <w:r>
        <w:t>kardio</w:t>
      </w:r>
      <w:proofErr w:type="spellEnd"/>
      <w:r>
        <w:t xml:space="preserve"> na svete, pričom toto platí pre všetkých potencionálnych uchádzačov.</w:t>
      </w:r>
    </w:p>
    <w:p w:rsidR="00A17A55" w:rsidRDefault="00A17A55" w:rsidP="00A17A55">
      <w:r>
        <w:t>Uchádzač je samozrejme oprávnený si vzniknuté náklady na zabezpečenie školení premietnuť do kúpnej ceny prístroja v súťaži.</w:t>
      </w:r>
    </w:p>
    <w:p w:rsidR="00A17A55" w:rsidRDefault="00A17A55" w:rsidP="00A17A55">
      <w:r>
        <w:t>Rôzne náklady na zabezpečenie školenia pre rôznych uchádzačov nie sú dôvodom na zníženie požiadaviek verejného obstarávateľa, podobne, ako verejný obstarávateľ nerozlišuje, či je prístroj vyrábaný v Európe, alebo na inom kontinente, v zmysle produkčných, či transportných nákladov.</w:t>
      </w:r>
    </w:p>
    <w:p w:rsidR="00197EA8" w:rsidRDefault="00A17A55" w:rsidP="00A17A55">
      <w:pPr>
        <w:jc w:val="both"/>
      </w:pPr>
      <w:r w:rsidRPr="00CB0E86">
        <w:rPr>
          <w:b/>
        </w:rPr>
        <w:t>Verejný obstarávateľ nesúhlasí s úpravou predmetných požiadaviek a zachová ich pôvodné znenie, pričom vyššie uvedené v odpovedi k predmetnej otázke bude zároveň považované za bližšie vysvetlenie predmetných požiadaviek.</w:t>
      </w:r>
    </w:p>
    <w:p w:rsidR="00E963DD" w:rsidRDefault="00E963DD" w:rsidP="000C0709">
      <w:pPr>
        <w:jc w:val="both"/>
      </w:pPr>
    </w:p>
    <w:p w:rsidR="00A17A55" w:rsidRDefault="00197EA8" w:rsidP="00A17A55">
      <w:pPr>
        <w:jc w:val="both"/>
      </w:pPr>
      <w:r>
        <w:rPr>
          <w:b/>
          <w:u w:val="single"/>
        </w:rPr>
        <w:t xml:space="preserve">Otázka č. </w:t>
      </w:r>
      <w:r w:rsidR="00A17A55">
        <w:rPr>
          <w:b/>
          <w:u w:val="single"/>
        </w:rPr>
        <w:t>7</w:t>
      </w:r>
      <w:r>
        <w:t xml:space="preserve"> </w:t>
      </w:r>
    </w:p>
    <w:p w:rsidR="00A17A55" w:rsidRDefault="00A17A55" w:rsidP="00A17A55">
      <w:pPr>
        <w:spacing w:after="0" w:line="240" w:lineRule="auto"/>
        <w:jc w:val="both"/>
      </w:pPr>
      <w:r w:rsidRPr="00CE1398">
        <w:t xml:space="preserve">Požadujete licenciu pre „kardiovaskulárny balík, funkčné parametre všetkých srdcových oddielov, </w:t>
      </w:r>
      <w:proofErr w:type="spellStart"/>
      <w:r w:rsidRPr="00CE1398">
        <w:t>perfúzia</w:t>
      </w:r>
      <w:proofErr w:type="spellEnd"/>
      <w:r w:rsidRPr="00CE1398">
        <w:t xml:space="preserve"> srdca, prietokové parametre, T1 a T2 </w:t>
      </w:r>
      <w:proofErr w:type="spellStart"/>
      <w:r w:rsidRPr="00CE1398">
        <w:t>mapping</w:t>
      </w:r>
      <w:proofErr w:type="spellEnd"/>
      <w:r w:rsidRPr="00CE1398">
        <w:t xml:space="preserve"> a T2* komplexné hodnotenie ciev“.</w:t>
      </w:r>
      <w:r>
        <w:t xml:space="preserve"> </w:t>
      </w:r>
      <w:r w:rsidRPr="00CE1398">
        <w:t xml:space="preserve">Podľa dostupných vedeckých publikácií, </w:t>
      </w:r>
      <w:proofErr w:type="spellStart"/>
      <w:r w:rsidRPr="00CE1398">
        <w:t>mapping</w:t>
      </w:r>
      <w:proofErr w:type="spellEnd"/>
      <w:r w:rsidRPr="00CE1398">
        <w:t xml:space="preserve"> pre T2* bolo doteraz validovan</w:t>
      </w:r>
      <w:r>
        <w:t>é</w:t>
      </w:r>
      <w:r w:rsidRPr="00CE1398">
        <w:t xml:space="preserve"> iba pre 1,5T MR. Pre 3T doposiaľ neexistuje klinická validácia, a preto to nie je možné ani dod</w:t>
      </w:r>
      <w:r>
        <w:t>a</w:t>
      </w:r>
      <w:r w:rsidRPr="00CE1398">
        <w:t xml:space="preserve">ť v rámci MR. </w:t>
      </w:r>
      <w:r>
        <w:t xml:space="preserve"> </w:t>
      </w:r>
      <w:r w:rsidRPr="00CE1398">
        <w:t xml:space="preserve">Navrhujeme preto túto požiadavku </w:t>
      </w:r>
      <w:r>
        <w:t xml:space="preserve">z technickej špecifikácie </w:t>
      </w:r>
      <w:r w:rsidRPr="00CE1398">
        <w:t>odstrániť.</w:t>
      </w:r>
    </w:p>
    <w:p w:rsidR="00A17A55" w:rsidRPr="00CE1398" w:rsidRDefault="00A17A55" w:rsidP="00A17A55">
      <w:pPr>
        <w:spacing w:after="0"/>
        <w:jc w:val="both"/>
      </w:pPr>
    </w:p>
    <w:p w:rsidR="00A17A55" w:rsidRDefault="00A17A55" w:rsidP="00A17A55">
      <w:pPr>
        <w:jc w:val="both"/>
      </w:pPr>
      <w:r w:rsidRPr="00681422">
        <w:rPr>
          <w:b/>
          <w:bCs/>
        </w:rPr>
        <w:t>Otázka č.</w:t>
      </w:r>
      <w:r>
        <w:rPr>
          <w:b/>
          <w:bCs/>
        </w:rPr>
        <w:t>7</w:t>
      </w:r>
      <w:r w:rsidRPr="00681422">
        <w:rPr>
          <w:b/>
          <w:bCs/>
        </w:rPr>
        <w:t xml:space="preserve">: Bude verejný obstarávateľ </w:t>
      </w:r>
      <w:r>
        <w:rPr>
          <w:b/>
          <w:bCs/>
        </w:rPr>
        <w:t>súhlasiť s takouto úpravou technickej špecifikácie</w:t>
      </w:r>
      <w:r w:rsidRPr="00681422">
        <w:rPr>
          <w:b/>
          <w:bCs/>
        </w:rPr>
        <w:t>?</w:t>
      </w:r>
    </w:p>
    <w:p w:rsidR="00197EA8" w:rsidRDefault="00197EA8" w:rsidP="000C0709">
      <w:pPr>
        <w:jc w:val="both"/>
      </w:pPr>
    </w:p>
    <w:p w:rsidR="007D36E2" w:rsidRDefault="007D36E2" w:rsidP="000C0709">
      <w:pPr>
        <w:jc w:val="both"/>
      </w:pPr>
      <w:r w:rsidRPr="003E7F61">
        <w:rPr>
          <w:b/>
          <w:u w:val="single"/>
        </w:rPr>
        <w:t>Odpoveď:</w:t>
      </w:r>
    </w:p>
    <w:p w:rsidR="00197EA8" w:rsidRPr="00CD7854" w:rsidRDefault="00A17A55" w:rsidP="00FE0151">
      <w:r>
        <w:t>Atribút „</w:t>
      </w:r>
      <w:r w:rsidRPr="00986F69">
        <w:t xml:space="preserve">kardiovaskulárny balík, funkčné parametre všetkých srdcových oddielov, </w:t>
      </w:r>
      <w:proofErr w:type="spellStart"/>
      <w:r w:rsidRPr="00986F69">
        <w:t>perfúzia</w:t>
      </w:r>
      <w:proofErr w:type="spellEnd"/>
      <w:r w:rsidRPr="00986F69">
        <w:t xml:space="preserve"> srdca, prietokové parametre, T1 a T2 </w:t>
      </w:r>
      <w:proofErr w:type="spellStart"/>
      <w:r w:rsidRPr="00986F69">
        <w:t>mapping</w:t>
      </w:r>
      <w:proofErr w:type="spellEnd"/>
      <w:r w:rsidRPr="00986F69">
        <w:t xml:space="preserve"> a T2* komplexné hodnotenie ciev</w:t>
      </w:r>
      <w:r>
        <w:t xml:space="preserve">“ </w:t>
      </w:r>
      <w:r w:rsidRPr="00CB0E86">
        <w:rPr>
          <w:b/>
        </w:rPr>
        <w:t>nie je v súťaži požadovaný</w:t>
      </w:r>
      <w:r>
        <w:t>, napriek tomu, že je uvedený. Je uvedený v technickej špecifikácii pre zachovanie kontinuity technických špecifikácii, avšak v stĺpci „</w:t>
      </w:r>
      <w:r w:rsidRPr="00986F69">
        <w:t>Kvalifikačná hodnota atribútu (prístroj musí splniť)</w:t>
      </w:r>
      <w:r>
        <w:t>“ je pri danom atribúte „nie“.</w:t>
      </w:r>
    </w:p>
    <w:sectPr w:rsidR="00197EA8" w:rsidRPr="00CD78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151"/>
    <w:rsid w:val="00005185"/>
    <w:rsid w:val="00020229"/>
    <w:rsid w:val="00051D6A"/>
    <w:rsid w:val="00083ABE"/>
    <w:rsid w:val="000C0709"/>
    <w:rsid w:val="000E1094"/>
    <w:rsid w:val="001019A1"/>
    <w:rsid w:val="001034C7"/>
    <w:rsid w:val="0011202D"/>
    <w:rsid w:val="00157AF5"/>
    <w:rsid w:val="001636A1"/>
    <w:rsid w:val="0017279C"/>
    <w:rsid w:val="00173301"/>
    <w:rsid w:val="00197EA8"/>
    <w:rsid w:val="001A5150"/>
    <w:rsid w:val="001C263E"/>
    <w:rsid w:val="0022636F"/>
    <w:rsid w:val="00253991"/>
    <w:rsid w:val="00283421"/>
    <w:rsid w:val="002F30AF"/>
    <w:rsid w:val="002F565C"/>
    <w:rsid w:val="00327FA9"/>
    <w:rsid w:val="00353A54"/>
    <w:rsid w:val="00395054"/>
    <w:rsid w:val="003B5AB1"/>
    <w:rsid w:val="003E7F61"/>
    <w:rsid w:val="00415FE0"/>
    <w:rsid w:val="00430BA4"/>
    <w:rsid w:val="004421E5"/>
    <w:rsid w:val="00447EC3"/>
    <w:rsid w:val="00473869"/>
    <w:rsid w:val="005102A7"/>
    <w:rsid w:val="00513A3F"/>
    <w:rsid w:val="0053063D"/>
    <w:rsid w:val="005B414B"/>
    <w:rsid w:val="00661535"/>
    <w:rsid w:val="00674A05"/>
    <w:rsid w:val="006A468A"/>
    <w:rsid w:val="0078308B"/>
    <w:rsid w:val="007B3553"/>
    <w:rsid w:val="007D36E2"/>
    <w:rsid w:val="007F0D84"/>
    <w:rsid w:val="00804B82"/>
    <w:rsid w:val="00857B0B"/>
    <w:rsid w:val="008719A1"/>
    <w:rsid w:val="00A17A55"/>
    <w:rsid w:val="00AA34B5"/>
    <w:rsid w:val="00AB19DE"/>
    <w:rsid w:val="00B07A78"/>
    <w:rsid w:val="00BD4896"/>
    <w:rsid w:val="00C1172C"/>
    <w:rsid w:val="00C172B6"/>
    <w:rsid w:val="00C44982"/>
    <w:rsid w:val="00CA07CB"/>
    <w:rsid w:val="00CA4915"/>
    <w:rsid w:val="00CB72B5"/>
    <w:rsid w:val="00CB7760"/>
    <w:rsid w:val="00CD7854"/>
    <w:rsid w:val="00CE098B"/>
    <w:rsid w:val="00CE2395"/>
    <w:rsid w:val="00D10C21"/>
    <w:rsid w:val="00D83315"/>
    <w:rsid w:val="00DD4B15"/>
    <w:rsid w:val="00DF7759"/>
    <w:rsid w:val="00E016B7"/>
    <w:rsid w:val="00E963DD"/>
    <w:rsid w:val="00F65738"/>
    <w:rsid w:val="00FB40A8"/>
    <w:rsid w:val="00FC7773"/>
    <w:rsid w:val="00FE0151"/>
    <w:rsid w:val="00FE5476"/>
    <w:rsid w:val="00FF07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B738"/>
  <w15:chartTrackingRefBased/>
  <w15:docId w15:val="{205DC137-4335-4726-8676-7594C40E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680</TotalTime>
  <Pages>14</Pages>
  <Words>6368</Words>
  <Characters>36298</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
    </vt:vector>
  </TitlesOfParts>
  <Company>Kooperativa a.s.</Company>
  <LinksUpToDate>false</LinksUpToDate>
  <CharactersWithSpaces>42581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ondrej.kuruc@health.gov.sk</dc:creator>
  <cp:keywords/>
  <dc:description/>
  <cp:lastModifiedBy>Kuruc Ondrej</cp:lastModifiedBy>
  <cp:revision>39</cp:revision>
  <dcterms:created xsi:type="dcterms:W3CDTF">2019-10-17T13:10:00Z</dcterms:created>
  <dcterms:modified xsi:type="dcterms:W3CDTF">2020-06-29T10:52:00Z</dcterms:modified>
</cp:coreProperties>
</file>