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A41B2" w14:textId="7C67510E" w:rsidR="00A95DB9" w:rsidRPr="00AB00FA" w:rsidRDefault="00A95DB9" w:rsidP="00A95DB9">
      <w:pPr>
        <w:pStyle w:val="Zarkazkladnhotextu"/>
        <w:spacing w:line="240" w:lineRule="atLeast"/>
        <w:jc w:val="right"/>
        <w:rPr>
          <w:rFonts w:ascii="Arial Narrow" w:hAnsi="Arial Narrow" w:cs="Arial"/>
          <w:sz w:val="19"/>
          <w:szCs w:val="19"/>
        </w:rPr>
      </w:pPr>
      <w:r w:rsidRPr="00AB00FA">
        <w:rPr>
          <w:rFonts w:ascii="Arial Narrow" w:hAnsi="Arial Narrow" w:cs="Arial"/>
          <w:sz w:val="19"/>
          <w:szCs w:val="19"/>
        </w:rPr>
        <w:t>Príloha č. 1</w:t>
      </w:r>
      <w:r w:rsidR="00E14777">
        <w:rPr>
          <w:rFonts w:ascii="Arial Narrow" w:hAnsi="Arial Narrow" w:cs="Arial"/>
          <w:sz w:val="19"/>
          <w:szCs w:val="19"/>
        </w:rPr>
        <w:t>B</w:t>
      </w:r>
      <w:r w:rsidRPr="00AB00FA">
        <w:rPr>
          <w:rFonts w:ascii="Arial Narrow" w:hAnsi="Arial Narrow" w:cs="Arial"/>
          <w:sz w:val="19"/>
          <w:szCs w:val="19"/>
        </w:rPr>
        <w:t xml:space="preserve"> súťažných podkladov</w:t>
      </w:r>
    </w:p>
    <w:p w14:paraId="2DE640F9" w14:textId="3E26773A" w:rsidR="00A95DB9" w:rsidRPr="00AB00FA" w:rsidRDefault="00A95DB9" w:rsidP="008D2738">
      <w:pPr>
        <w:pStyle w:val="Zarkazkladnhotextu"/>
        <w:spacing w:after="240" w:line="240" w:lineRule="atLeast"/>
        <w:ind w:firstLine="709"/>
        <w:jc w:val="right"/>
        <w:rPr>
          <w:rFonts w:ascii="Arial Narrow" w:hAnsi="Arial Narrow" w:cs="Arial"/>
          <w:sz w:val="19"/>
          <w:szCs w:val="19"/>
        </w:rPr>
      </w:pPr>
      <w:r w:rsidRPr="00AB00FA">
        <w:rPr>
          <w:rFonts w:ascii="Arial Narrow" w:hAnsi="Arial Narrow" w:cs="Arial"/>
          <w:sz w:val="19"/>
          <w:szCs w:val="19"/>
        </w:rPr>
        <w:t>Opis predmetu zákazky, technické požiadavky</w:t>
      </w:r>
      <w:r w:rsidR="006D1C4A" w:rsidRPr="00AB00FA">
        <w:rPr>
          <w:rFonts w:ascii="Arial Narrow" w:hAnsi="Arial Narrow" w:cs="Arial"/>
          <w:sz w:val="19"/>
          <w:szCs w:val="19"/>
        </w:rPr>
        <w:t>, vlastný návrh plnenia</w:t>
      </w:r>
    </w:p>
    <w:p w14:paraId="79867B22" w14:textId="77777777" w:rsidR="00974DAC" w:rsidRDefault="00974DAC" w:rsidP="00663EFB">
      <w:pPr>
        <w:spacing w:after="240"/>
        <w:jc w:val="center"/>
        <w:rPr>
          <w:rFonts w:ascii="Arial Narrow" w:hAnsi="Arial Narrow" w:cs="Arial"/>
          <w:b/>
          <w:bCs/>
          <w:sz w:val="30"/>
          <w:szCs w:val="30"/>
        </w:rPr>
      </w:pPr>
      <w:bookmarkStart w:id="0" w:name="_Hlk66054461"/>
      <w:bookmarkStart w:id="1" w:name="_Hlk55404731"/>
    </w:p>
    <w:p w14:paraId="3950C6D2" w14:textId="631245E8" w:rsidR="00F56565" w:rsidRPr="00F56565" w:rsidRDefault="00F56565" w:rsidP="00F56565">
      <w:pPr>
        <w:spacing w:after="240"/>
        <w:jc w:val="center"/>
        <w:rPr>
          <w:rFonts w:ascii="Arial Narrow" w:hAnsi="Arial Narrow" w:cs="Arial"/>
          <w:b/>
          <w:bCs/>
          <w:sz w:val="30"/>
          <w:szCs w:val="30"/>
        </w:rPr>
      </w:pPr>
      <w:r w:rsidRPr="00F56565">
        <w:rPr>
          <w:rFonts w:ascii="Arial Narrow" w:hAnsi="Arial Narrow" w:cs="Arial"/>
          <w:b/>
          <w:bCs/>
          <w:sz w:val="30"/>
          <w:szCs w:val="30"/>
        </w:rPr>
        <w:t xml:space="preserve">Univerzálny koncentrovaný hasiaci prostriedok </w:t>
      </w:r>
      <w:r w:rsidR="00677FBF">
        <w:rPr>
          <w:rFonts w:ascii="Arial Narrow" w:hAnsi="Arial Narrow" w:cs="Arial"/>
          <w:b/>
          <w:bCs/>
          <w:sz w:val="30"/>
          <w:szCs w:val="30"/>
        </w:rPr>
        <w:t>– časť 2</w:t>
      </w:r>
    </w:p>
    <w:bookmarkEnd w:id="0"/>
    <w:bookmarkEnd w:id="1"/>
    <w:p w14:paraId="4A3AAF0F" w14:textId="5081142F" w:rsidR="00854434" w:rsidRPr="002A7112" w:rsidRDefault="00854434" w:rsidP="00854434">
      <w:pPr>
        <w:jc w:val="both"/>
        <w:rPr>
          <w:rFonts w:ascii="Arial Narrow" w:hAnsi="Arial Narrow" w:cs="Arial"/>
          <w:b/>
          <w:sz w:val="22"/>
          <w:szCs w:val="22"/>
        </w:rPr>
      </w:pPr>
      <w:r w:rsidRPr="002A7112">
        <w:rPr>
          <w:rFonts w:ascii="Arial Narrow" w:hAnsi="Arial Narrow" w:cs="Arial"/>
          <w:b/>
          <w:sz w:val="22"/>
          <w:szCs w:val="22"/>
        </w:rPr>
        <w:t>Všeobecné vymedzenie predmetu zákazky</w:t>
      </w:r>
    </w:p>
    <w:p w14:paraId="114D5DC5" w14:textId="4B9406EF" w:rsidR="00F56565" w:rsidRPr="00F56565" w:rsidRDefault="004906B1" w:rsidP="00F56565">
      <w:pPr>
        <w:pStyle w:val="Zarkazkladnhotextu"/>
        <w:spacing w:line="240" w:lineRule="atLeast"/>
        <w:ind w:firstLine="0"/>
        <w:rPr>
          <w:rFonts w:ascii="Arial Narrow" w:hAnsi="Arial Narrow" w:cs="Arial"/>
          <w:sz w:val="22"/>
          <w:szCs w:val="22"/>
        </w:rPr>
      </w:pPr>
      <w:r w:rsidRPr="002A7112">
        <w:rPr>
          <w:rFonts w:ascii="Arial Narrow" w:hAnsi="Arial Narrow" w:cs="Arial"/>
          <w:sz w:val="22"/>
          <w:szCs w:val="22"/>
        </w:rPr>
        <w:t xml:space="preserve">Predmetom tejto zákazky je dodávka </w:t>
      </w:r>
      <w:r w:rsidR="00F56565">
        <w:rPr>
          <w:rFonts w:ascii="Arial Narrow" w:hAnsi="Arial Narrow" w:cs="Arial"/>
          <w:sz w:val="22"/>
          <w:szCs w:val="22"/>
        </w:rPr>
        <w:t>u</w:t>
      </w:r>
      <w:r w:rsidR="00F56565" w:rsidRPr="00F56565">
        <w:rPr>
          <w:rFonts w:ascii="Arial Narrow" w:hAnsi="Arial Narrow" w:cs="Arial"/>
          <w:sz w:val="22"/>
          <w:szCs w:val="22"/>
        </w:rPr>
        <w:t>niverzáln</w:t>
      </w:r>
      <w:r w:rsidR="00F56565">
        <w:rPr>
          <w:rFonts w:ascii="Arial Narrow" w:hAnsi="Arial Narrow" w:cs="Arial"/>
          <w:sz w:val="22"/>
          <w:szCs w:val="22"/>
        </w:rPr>
        <w:t>eho</w:t>
      </w:r>
      <w:r w:rsidR="00F56565" w:rsidRPr="00F56565">
        <w:rPr>
          <w:rFonts w:ascii="Arial Narrow" w:hAnsi="Arial Narrow" w:cs="Arial"/>
          <w:sz w:val="22"/>
          <w:szCs w:val="22"/>
        </w:rPr>
        <w:t xml:space="preserve"> koncentrovan</w:t>
      </w:r>
      <w:r w:rsidR="00F56565">
        <w:rPr>
          <w:rFonts w:ascii="Arial Narrow" w:hAnsi="Arial Narrow" w:cs="Arial"/>
          <w:sz w:val="22"/>
          <w:szCs w:val="22"/>
        </w:rPr>
        <w:t>ého hasiaceho</w:t>
      </w:r>
      <w:r w:rsidR="00F56565" w:rsidRPr="00F56565">
        <w:rPr>
          <w:rFonts w:ascii="Arial Narrow" w:hAnsi="Arial Narrow" w:cs="Arial"/>
          <w:sz w:val="22"/>
          <w:szCs w:val="22"/>
        </w:rPr>
        <w:t xml:space="preserve"> prostried</w:t>
      </w:r>
      <w:r w:rsidR="00F56565">
        <w:rPr>
          <w:rFonts w:ascii="Arial Narrow" w:hAnsi="Arial Narrow" w:cs="Arial"/>
          <w:sz w:val="22"/>
          <w:szCs w:val="22"/>
        </w:rPr>
        <w:t>ku</w:t>
      </w:r>
      <w:r w:rsidR="00F56565" w:rsidRPr="00F56565">
        <w:rPr>
          <w:rFonts w:ascii="Arial Narrow" w:hAnsi="Arial Narrow" w:cs="Arial"/>
          <w:sz w:val="22"/>
          <w:szCs w:val="22"/>
        </w:rPr>
        <w:t xml:space="preserve"> na báze vodného roztoku a netoxických prímesí určený pre hasenie požiarov triedy A,</w:t>
      </w:r>
      <w:r w:rsidR="00F56565">
        <w:rPr>
          <w:rFonts w:ascii="Arial Narrow" w:hAnsi="Arial Narrow" w:cs="Arial"/>
          <w:sz w:val="22"/>
          <w:szCs w:val="22"/>
        </w:rPr>
        <w:t xml:space="preserve"> </w:t>
      </w:r>
      <w:r w:rsidR="00F56565" w:rsidRPr="00F56565">
        <w:rPr>
          <w:rFonts w:ascii="Arial Narrow" w:hAnsi="Arial Narrow" w:cs="Arial"/>
          <w:sz w:val="22"/>
          <w:szCs w:val="22"/>
        </w:rPr>
        <w:t>B,</w:t>
      </w:r>
      <w:r w:rsidR="00F56565">
        <w:rPr>
          <w:rFonts w:ascii="Arial Narrow" w:hAnsi="Arial Narrow" w:cs="Arial"/>
          <w:sz w:val="22"/>
          <w:szCs w:val="22"/>
        </w:rPr>
        <w:t xml:space="preserve"> </w:t>
      </w:r>
      <w:r w:rsidR="00F56565" w:rsidRPr="00F56565">
        <w:rPr>
          <w:rFonts w:ascii="Arial Narrow" w:hAnsi="Arial Narrow" w:cs="Arial"/>
          <w:sz w:val="22"/>
          <w:szCs w:val="22"/>
        </w:rPr>
        <w:t>F a požiarov lítiových batérií, na priamy zásah bez riedenia a ako prísada do vody pre zvýšenie hasiacej účinnosti pri hasení požiarov triedy A,</w:t>
      </w:r>
      <w:r w:rsidR="00F56565">
        <w:rPr>
          <w:rFonts w:ascii="Arial Narrow" w:hAnsi="Arial Narrow" w:cs="Arial"/>
          <w:sz w:val="22"/>
          <w:szCs w:val="22"/>
        </w:rPr>
        <w:t xml:space="preserve"> </w:t>
      </w:r>
      <w:r w:rsidR="00F56565" w:rsidRPr="00F56565">
        <w:rPr>
          <w:rFonts w:ascii="Arial Narrow" w:hAnsi="Arial Narrow" w:cs="Arial"/>
          <w:sz w:val="22"/>
          <w:szCs w:val="22"/>
        </w:rPr>
        <w:t>B.</w:t>
      </w:r>
    </w:p>
    <w:p w14:paraId="5A8A794D" w14:textId="77777777" w:rsidR="002643BC" w:rsidRPr="002A7112" w:rsidRDefault="002643BC" w:rsidP="002643BC">
      <w:pPr>
        <w:jc w:val="both"/>
        <w:rPr>
          <w:rFonts w:ascii="Arial Narrow" w:hAnsi="Arial Narrow" w:cs="Arial"/>
          <w:sz w:val="22"/>
          <w:szCs w:val="22"/>
        </w:rPr>
      </w:pPr>
    </w:p>
    <w:p w14:paraId="0D5C7177" w14:textId="531C1851" w:rsidR="002643BC" w:rsidRPr="002A7112" w:rsidRDefault="002643BC" w:rsidP="00F80B58">
      <w:pPr>
        <w:rPr>
          <w:rFonts w:ascii="Arial Narrow" w:hAnsi="Arial Narrow" w:cs="Arial"/>
          <w:b/>
          <w:sz w:val="22"/>
          <w:szCs w:val="22"/>
          <w:u w:val="single"/>
        </w:rPr>
      </w:pPr>
      <w:r w:rsidRPr="002A7112">
        <w:rPr>
          <w:rFonts w:ascii="Arial Narrow" w:hAnsi="Arial Narrow" w:cs="Arial"/>
          <w:b/>
          <w:sz w:val="22"/>
          <w:szCs w:val="22"/>
          <w:u w:val="single"/>
        </w:rPr>
        <w:t>Predmet zákazky</w:t>
      </w:r>
    </w:p>
    <w:p w14:paraId="5EA93D67" w14:textId="020B2BEB" w:rsidR="00F56565" w:rsidRPr="00F56565" w:rsidRDefault="00F56565" w:rsidP="00F56565">
      <w:pPr>
        <w:jc w:val="both"/>
        <w:rPr>
          <w:rFonts w:ascii="Arial Narrow" w:eastAsia="Calibri" w:hAnsi="Arial Narrow"/>
          <w:noProof/>
          <w:sz w:val="22"/>
          <w:szCs w:val="22"/>
        </w:rPr>
      </w:pPr>
      <w:r w:rsidRPr="00F56565">
        <w:rPr>
          <w:rFonts w:ascii="Arial Narrow" w:eastAsia="Calibri" w:hAnsi="Arial Narrow"/>
          <w:noProof/>
          <w:sz w:val="22"/>
          <w:szCs w:val="22"/>
        </w:rPr>
        <w:t>Univerzálny koncentrovaný hasiaci prostriedok na báze vodného roztoku a netoxických prímesí je určený pre priame hasenie rozvinutých požiarov triedy A,</w:t>
      </w:r>
      <w:r>
        <w:rPr>
          <w:rFonts w:ascii="Arial Narrow" w:eastAsia="Calibri" w:hAnsi="Arial Narrow"/>
          <w:noProof/>
          <w:sz w:val="22"/>
          <w:szCs w:val="22"/>
        </w:rPr>
        <w:t xml:space="preserve"> </w:t>
      </w:r>
      <w:r w:rsidRPr="00F56565">
        <w:rPr>
          <w:rFonts w:ascii="Arial Narrow" w:eastAsia="Calibri" w:hAnsi="Arial Narrow"/>
          <w:noProof/>
          <w:sz w:val="22"/>
          <w:szCs w:val="22"/>
        </w:rPr>
        <w:t>B,</w:t>
      </w:r>
      <w:r>
        <w:rPr>
          <w:rFonts w:ascii="Arial Narrow" w:eastAsia="Calibri" w:hAnsi="Arial Narrow"/>
          <w:noProof/>
          <w:sz w:val="22"/>
          <w:szCs w:val="22"/>
        </w:rPr>
        <w:t xml:space="preserve"> </w:t>
      </w:r>
      <w:r w:rsidRPr="00F56565">
        <w:rPr>
          <w:rFonts w:ascii="Arial Narrow" w:eastAsia="Calibri" w:hAnsi="Arial Narrow"/>
          <w:noProof/>
          <w:sz w:val="22"/>
          <w:szCs w:val="22"/>
        </w:rPr>
        <w:t xml:space="preserve">F, nepolárnych horľavých kvapalín, rozvíjajúcich sa požiarov triedy D a požiarov lítiových batérií vysokej kapacity. Univerzálny koncentrovaný hasiaci prostriedok je možné použiť aj ako prísadu do vody v koncentrácii 3% pre triedu A a 6% pre triedu B pre zvýšenie hasiacej účinnosti vody pri hasení požiarov. Hasiaci prostriedok je možné použiť s bežne dostupnými prúdnicami, vysokotlakovými prúdnicami a primiešavať bežne dostupným primiešavačom. </w:t>
      </w:r>
    </w:p>
    <w:p w14:paraId="1DA587D7" w14:textId="1B9CE30E" w:rsidR="00F56565" w:rsidRPr="00F56565" w:rsidRDefault="00F56565" w:rsidP="00F56565">
      <w:pPr>
        <w:jc w:val="both"/>
        <w:rPr>
          <w:rFonts w:ascii="Arial Narrow" w:eastAsia="Calibri" w:hAnsi="Arial Narrow"/>
          <w:noProof/>
          <w:sz w:val="22"/>
          <w:szCs w:val="22"/>
        </w:rPr>
      </w:pPr>
      <w:r w:rsidRPr="00F56565">
        <w:rPr>
          <w:rFonts w:ascii="Arial Narrow" w:eastAsia="Calibri" w:hAnsi="Arial Narrow"/>
          <w:noProof/>
          <w:sz w:val="22"/>
          <w:szCs w:val="22"/>
        </w:rPr>
        <w:t xml:space="preserve">Univerzálny koncentrovaný hasiaci prostriedok na nepolárne kvapaliny musí byť v súlade </w:t>
      </w:r>
      <w:r w:rsidRPr="00F56565">
        <w:rPr>
          <w:rFonts w:ascii="Arial Narrow" w:eastAsia="Calibri" w:hAnsi="Arial Narrow"/>
          <w:noProof/>
          <w:sz w:val="22"/>
          <w:szCs w:val="22"/>
        </w:rPr>
        <w:br/>
        <w:t>s nariadením EU 1021/2019 a nariadením EU 784/2020</w:t>
      </w:r>
      <w:r>
        <w:rPr>
          <w:rFonts w:ascii="Arial Narrow" w:eastAsia="Calibri" w:hAnsi="Arial Narrow"/>
          <w:noProof/>
          <w:sz w:val="22"/>
          <w:szCs w:val="22"/>
        </w:rPr>
        <w:t>.</w:t>
      </w:r>
    </w:p>
    <w:p w14:paraId="2762A746" w14:textId="05C127ED" w:rsidR="00273E0A" w:rsidRDefault="00273E0A" w:rsidP="00C8090C">
      <w:pPr>
        <w:jc w:val="both"/>
        <w:rPr>
          <w:rFonts w:ascii="Arial Narrow" w:eastAsia="Calibri" w:hAnsi="Arial Narrow"/>
          <w:noProof/>
          <w:sz w:val="22"/>
          <w:szCs w:val="22"/>
        </w:rPr>
      </w:pPr>
    </w:p>
    <w:p w14:paraId="26C12135" w14:textId="327240CB" w:rsidR="00B07862" w:rsidRPr="0062556D" w:rsidRDefault="00273E0A" w:rsidP="0062556D">
      <w:pPr>
        <w:spacing w:after="120"/>
        <w:jc w:val="both"/>
        <w:rPr>
          <w:rFonts w:ascii="Arial Narrow" w:eastAsia="Calibri" w:hAnsi="Arial Narrow"/>
          <w:noProof/>
          <w:sz w:val="22"/>
          <w:szCs w:val="22"/>
        </w:rPr>
      </w:pPr>
      <w:r>
        <w:rPr>
          <w:rFonts w:ascii="Arial Narrow" w:eastAsia="Calibri" w:hAnsi="Arial Narrow"/>
          <w:noProof/>
          <w:sz w:val="22"/>
          <w:szCs w:val="22"/>
        </w:rPr>
        <w:t xml:space="preserve">Požadované množstvo: </w:t>
      </w:r>
      <w:r w:rsidR="00F56565">
        <w:rPr>
          <w:rFonts w:ascii="Arial Narrow" w:eastAsia="Calibri" w:hAnsi="Arial Narrow"/>
          <w:noProof/>
          <w:sz w:val="22"/>
          <w:szCs w:val="22"/>
        </w:rPr>
        <w:t>16</w:t>
      </w:r>
      <w:r>
        <w:rPr>
          <w:rFonts w:ascii="Arial Narrow" w:eastAsia="Calibri" w:hAnsi="Arial Narrow"/>
          <w:noProof/>
          <w:sz w:val="22"/>
          <w:szCs w:val="22"/>
        </w:rPr>
        <w:t> 000 litrov</w:t>
      </w:r>
    </w:p>
    <w:p w14:paraId="5B5AFAA6" w14:textId="7CEDC567" w:rsidR="00A12C44" w:rsidRPr="002A7112" w:rsidRDefault="00A12C44" w:rsidP="0062556D">
      <w:pPr>
        <w:spacing w:before="240"/>
        <w:rPr>
          <w:rFonts w:ascii="Arial Narrow" w:hAnsi="Arial Narrow"/>
          <w:b/>
          <w:bCs/>
          <w:sz w:val="22"/>
          <w:szCs w:val="22"/>
          <w:u w:val="single"/>
        </w:rPr>
      </w:pPr>
      <w:r w:rsidRPr="002A7112">
        <w:rPr>
          <w:rFonts w:ascii="Arial Narrow" w:hAnsi="Arial Narrow"/>
          <w:b/>
          <w:bCs/>
          <w:sz w:val="22"/>
          <w:szCs w:val="22"/>
          <w:u w:val="single"/>
        </w:rPr>
        <w:t>Minimálne technické parametre predmetu zákazky:</w:t>
      </w:r>
    </w:p>
    <w:p w14:paraId="4C4E8B2B" w14:textId="3687B1B1" w:rsidR="00A12C44" w:rsidRPr="002A7112" w:rsidRDefault="00A12C44" w:rsidP="00A12C44">
      <w:pPr>
        <w:rPr>
          <w:rFonts w:ascii="Arial Narrow" w:hAnsi="Arial Narrow"/>
          <w:sz w:val="22"/>
          <w:szCs w:val="22"/>
        </w:rPr>
      </w:pPr>
    </w:p>
    <w:tbl>
      <w:tblPr>
        <w:tblW w:w="9776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7"/>
        <w:gridCol w:w="4819"/>
      </w:tblGrid>
      <w:tr w:rsidR="00BC7DD6" w:rsidRPr="002A7112" w14:paraId="5191F714" w14:textId="77777777" w:rsidTr="00352F1C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77BFDE" w14:textId="77777777" w:rsidR="00BC7DD6" w:rsidRPr="002A7112" w:rsidRDefault="00BC7DD6" w:rsidP="00131AA8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A7112">
              <w:rPr>
                <w:rFonts w:ascii="Arial Narrow" w:hAnsi="Arial Narrow" w:cs="Arial"/>
                <w:b/>
                <w:sz w:val="22"/>
                <w:szCs w:val="22"/>
              </w:rPr>
              <w:t xml:space="preserve">Názov tovaru, typ a jeho špecifikácia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C494EC" w14:textId="63D124FA" w:rsidR="00BC7DD6" w:rsidRPr="002A7112" w:rsidRDefault="00BC7DD6" w:rsidP="002A7112">
            <w:pPr>
              <w:spacing w:after="6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A7112">
              <w:rPr>
                <w:rFonts w:ascii="Arial Narrow" w:hAnsi="Arial Narrow"/>
                <w:b/>
                <w:sz w:val="22"/>
                <w:szCs w:val="22"/>
              </w:rPr>
              <w:t>Požaduje sa uviesť skutočnú špecifikáciu ponúkaného predmetu zákazky - výrobcu, typové označenie a technické parametre, v prípade číselnej hodnoty uviesť jej skutočnosť. (</w:t>
            </w:r>
            <w:r w:rsidR="002A7112" w:rsidRPr="002A7112">
              <w:rPr>
                <w:rFonts w:ascii="Arial Narrow" w:hAnsi="Arial Narrow"/>
                <w:b/>
                <w:sz w:val="22"/>
                <w:szCs w:val="22"/>
                <w:u w:val="single"/>
              </w:rPr>
              <w:t>V</w:t>
            </w:r>
            <w:r w:rsidRPr="002A7112">
              <w:rPr>
                <w:rFonts w:ascii="Arial Narrow" w:hAnsi="Arial Narrow"/>
                <w:b/>
                <w:sz w:val="22"/>
                <w:szCs w:val="22"/>
                <w:u w:val="single"/>
              </w:rPr>
              <w:t>lastný návrh plnenia</w:t>
            </w:r>
            <w:r w:rsidRPr="002A7112">
              <w:rPr>
                <w:rFonts w:ascii="Arial Narrow" w:hAnsi="Arial Narrow"/>
                <w:b/>
                <w:sz w:val="22"/>
                <w:szCs w:val="22"/>
              </w:rPr>
              <w:t>)</w:t>
            </w:r>
          </w:p>
        </w:tc>
      </w:tr>
      <w:tr w:rsidR="00BC7DD6" w:rsidRPr="002A7112" w14:paraId="3602CF7F" w14:textId="77777777" w:rsidTr="00352F1C">
        <w:trPr>
          <w:trHeight w:val="351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64BB1" w14:textId="7EFE3917" w:rsidR="00BC7DD6" w:rsidRPr="008964C2" w:rsidRDefault="002E2BD0" w:rsidP="002E2BD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/>
              <w:ind w:left="357" w:hanging="357"/>
              <w:jc w:val="both"/>
              <w:rPr>
                <w:rFonts w:ascii="Arial Narrow" w:hAnsi="Arial Narrow"/>
                <w:b/>
                <w:color w:val="231F20"/>
                <w:sz w:val="22"/>
                <w:szCs w:val="22"/>
                <w:u w:val="single"/>
              </w:rPr>
            </w:pPr>
            <w:r w:rsidRPr="002E2BD0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Univerzálny koncentrovaný hasiaci prostriedok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2016" w14:textId="77777777" w:rsidR="00BC7DD6" w:rsidRPr="002A7112" w:rsidRDefault="00BC7DD6" w:rsidP="00F55C9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BC7DD6" w:rsidRPr="002A7112" w14:paraId="20198180" w14:textId="77777777" w:rsidTr="00352F1C">
        <w:trPr>
          <w:trHeight w:val="351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7F2F8" w14:textId="3D95CC8E" w:rsidR="00BC7DD6" w:rsidRPr="008964C2" w:rsidRDefault="00BC7DD6" w:rsidP="00352F1C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 Narrow" w:hAnsi="Arial Narrow"/>
                <w:color w:val="231F20"/>
                <w:sz w:val="22"/>
                <w:szCs w:val="22"/>
                <w:u w:val="single"/>
              </w:rPr>
            </w:pPr>
            <w:r w:rsidRPr="008964C2">
              <w:rPr>
                <w:rFonts w:ascii="Arial Narrow" w:hAnsi="Arial Narrow"/>
                <w:color w:val="231F20"/>
                <w:sz w:val="22"/>
                <w:szCs w:val="22"/>
                <w:u w:val="single"/>
              </w:rPr>
              <w:t>Požadované minimálne technické parametre</w:t>
            </w:r>
            <w:r w:rsidR="00273E0A">
              <w:rPr>
                <w:rFonts w:ascii="Arial Narrow" w:hAnsi="Arial Narrow"/>
                <w:color w:val="231F20"/>
                <w:sz w:val="22"/>
                <w:szCs w:val="22"/>
                <w:u w:val="single"/>
              </w:rPr>
              <w:t xml:space="preserve"> a charakteristiky</w:t>
            </w:r>
            <w:r w:rsidRPr="008964C2">
              <w:rPr>
                <w:rFonts w:ascii="Arial Narrow" w:hAnsi="Arial Narrow"/>
                <w:color w:val="231F20"/>
                <w:sz w:val="22"/>
                <w:szCs w:val="22"/>
                <w:u w:val="single"/>
              </w:rPr>
              <w:t>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2014" w14:textId="6FC7AF5C" w:rsidR="00BC7DD6" w:rsidRPr="002A7112" w:rsidRDefault="00BC7DD6" w:rsidP="00990AB7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BC7DD6" w:rsidRPr="002A7112" w14:paraId="50229422" w14:textId="77777777" w:rsidTr="00352F1C">
        <w:trPr>
          <w:trHeight w:val="351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EB763" w14:textId="39B4FD54" w:rsidR="002E2BD0" w:rsidRPr="002E2BD0" w:rsidRDefault="002E2BD0" w:rsidP="002E2BD0">
            <w:pPr>
              <w:numPr>
                <w:ilvl w:val="0"/>
                <w:numId w:val="8"/>
              </w:numPr>
              <w:spacing w:line="276" w:lineRule="auto"/>
              <w:ind w:left="340" w:hanging="170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2E2BD0">
              <w:rPr>
                <w:rFonts w:ascii="Arial Narrow" w:hAnsi="Arial Narrow"/>
                <w:bCs/>
                <w:sz w:val="22"/>
                <w:szCs w:val="22"/>
              </w:rPr>
              <w:t>musí byť netoxický pre ľudský organizmus a životné prostredie podľa nariadenia (ES) č.1272/2008</w:t>
            </w:r>
          </w:p>
          <w:p w14:paraId="7B7E384A" w14:textId="6F674FC3" w:rsidR="002E2BD0" w:rsidRPr="002E2BD0" w:rsidRDefault="002E2BD0" w:rsidP="002E2BD0">
            <w:pPr>
              <w:numPr>
                <w:ilvl w:val="0"/>
                <w:numId w:val="8"/>
              </w:numPr>
              <w:spacing w:line="276" w:lineRule="auto"/>
              <w:ind w:left="340" w:hanging="170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2E2BD0">
              <w:rPr>
                <w:rFonts w:ascii="Arial Narrow" w:hAnsi="Arial Narrow"/>
                <w:bCs/>
                <w:sz w:val="22"/>
                <w:szCs w:val="22"/>
              </w:rPr>
              <w:t>musí byť netoxický pre životné prostredie podľa EN 11268-1 a EN 11269-2</w:t>
            </w:r>
          </w:p>
          <w:p w14:paraId="34425B3B" w14:textId="696BDA48" w:rsidR="002E2BD0" w:rsidRPr="002E2BD0" w:rsidRDefault="002E2BD0" w:rsidP="002E2BD0">
            <w:pPr>
              <w:numPr>
                <w:ilvl w:val="0"/>
                <w:numId w:val="8"/>
              </w:numPr>
              <w:spacing w:line="276" w:lineRule="auto"/>
              <w:ind w:left="340" w:hanging="170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2E2BD0">
              <w:rPr>
                <w:rFonts w:ascii="Arial Narrow" w:hAnsi="Arial Narrow"/>
                <w:bCs/>
                <w:sz w:val="22"/>
                <w:szCs w:val="22"/>
              </w:rPr>
              <w:t>musí byť v súlade s nariadením EU 1021/2019 a nariadením EU 784/2020</w:t>
            </w:r>
          </w:p>
          <w:p w14:paraId="70B2B315" w14:textId="69A1F277" w:rsidR="002E2BD0" w:rsidRPr="002E2BD0" w:rsidRDefault="002E2BD0" w:rsidP="002E2BD0">
            <w:pPr>
              <w:numPr>
                <w:ilvl w:val="0"/>
                <w:numId w:val="8"/>
              </w:numPr>
              <w:spacing w:line="276" w:lineRule="auto"/>
              <w:ind w:left="340" w:hanging="170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2E2BD0">
              <w:rPr>
                <w:rFonts w:ascii="Arial Narrow" w:hAnsi="Arial Narrow"/>
                <w:bCs/>
                <w:sz w:val="22"/>
                <w:szCs w:val="22"/>
              </w:rPr>
              <w:t>musí byť určený pre hasenie nepolárnych roztokov</w:t>
            </w:r>
          </w:p>
          <w:p w14:paraId="128D25DE" w14:textId="04DFB82B" w:rsidR="002E2BD0" w:rsidRPr="002E2BD0" w:rsidRDefault="002E2BD0" w:rsidP="002E2BD0">
            <w:pPr>
              <w:numPr>
                <w:ilvl w:val="0"/>
                <w:numId w:val="8"/>
              </w:numPr>
              <w:spacing w:line="276" w:lineRule="auto"/>
              <w:ind w:left="340" w:hanging="170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2E2BD0">
              <w:rPr>
                <w:rFonts w:ascii="Arial Narrow" w:hAnsi="Arial Narrow"/>
                <w:bCs/>
                <w:sz w:val="22"/>
                <w:szCs w:val="22"/>
              </w:rPr>
              <w:t>musí mať schopnosť potláčať opätovné zapálenie látok</w:t>
            </w:r>
          </w:p>
          <w:p w14:paraId="4BF2653A" w14:textId="15A9038B" w:rsidR="002E2BD0" w:rsidRPr="002E2BD0" w:rsidRDefault="002E2BD0" w:rsidP="002E2BD0">
            <w:pPr>
              <w:numPr>
                <w:ilvl w:val="0"/>
                <w:numId w:val="8"/>
              </w:numPr>
              <w:spacing w:line="276" w:lineRule="auto"/>
              <w:ind w:left="340" w:hanging="170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2E2BD0">
              <w:rPr>
                <w:rFonts w:ascii="Arial Narrow" w:hAnsi="Arial Narrow"/>
                <w:bCs/>
                <w:sz w:val="22"/>
                <w:szCs w:val="22"/>
              </w:rPr>
              <w:t xml:space="preserve">musí byť fyziologicky nezávadný a biologicky ľahko odbúrateľný </w:t>
            </w:r>
          </w:p>
          <w:p w14:paraId="2D224906" w14:textId="0FF9AEA3" w:rsidR="002E2BD0" w:rsidRPr="002E2BD0" w:rsidRDefault="002E2BD0" w:rsidP="002E2BD0">
            <w:pPr>
              <w:numPr>
                <w:ilvl w:val="0"/>
                <w:numId w:val="8"/>
              </w:numPr>
              <w:spacing w:line="276" w:lineRule="auto"/>
              <w:ind w:left="340" w:hanging="170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2E2BD0">
              <w:rPr>
                <w:rFonts w:ascii="Arial Narrow" w:hAnsi="Arial Narrow"/>
                <w:bCs/>
                <w:sz w:val="22"/>
                <w:szCs w:val="22"/>
              </w:rPr>
              <w:t>musí byť miešateľný s vodou v koncentrácii 3 - 6% so zachovaním vysokej hasiacej účinnosti a chladiaceho efektu a musí byť možné ho použiť v štandardných kombinovaných prúdniciach pre hasenie veľkoplošných požiarov triedy A, B a F</w:t>
            </w:r>
          </w:p>
          <w:p w14:paraId="175834B0" w14:textId="78AD4D19" w:rsidR="002E2BD0" w:rsidRPr="002E2BD0" w:rsidRDefault="002E2BD0" w:rsidP="002E2BD0">
            <w:pPr>
              <w:numPr>
                <w:ilvl w:val="0"/>
                <w:numId w:val="8"/>
              </w:numPr>
              <w:spacing w:line="276" w:lineRule="auto"/>
              <w:ind w:left="340" w:hanging="170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lastRenderedPageBreak/>
              <w:t xml:space="preserve"> </w:t>
            </w:r>
            <w:r w:rsidRPr="002E2BD0">
              <w:rPr>
                <w:rFonts w:ascii="Arial Narrow" w:hAnsi="Arial Narrow"/>
                <w:bCs/>
                <w:sz w:val="22"/>
                <w:szCs w:val="22"/>
              </w:rPr>
              <w:t>maximálna koncentrácia prímesí vo vodnom roztoku je 10%, predpokladá sa prednostne priame použitie bez riedenia</w:t>
            </w:r>
          </w:p>
          <w:p w14:paraId="2DE9FEAF" w14:textId="49C88E36" w:rsidR="002E2BD0" w:rsidRPr="002E2BD0" w:rsidRDefault="002E2BD0" w:rsidP="002E2BD0">
            <w:pPr>
              <w:numPr>
                <w:ilvl w:val="0"/>
                <w:numId w:val="8"/>
              </w:numPr>
              <w:spacing w:line="276" w:lineRule="auto"/>
              <w:ind w:left="340" w:hanging="170"/>
              <w:rPr>
                <w:rFonts w:ascii="Arial Narrow" w:hAnsi="Arial Narrow"/>
                <w:bCs/>
                <w:sz w:val="22"/>
                <w:szCs w:val="22"/>
              </w:rPr>
            </w:pPr>
            <w:r w:rsidRPr="002E2BD0">
              <w:rPr>
                <w:rFonts w:ascii="Arial Narrow" w:hAnsi="Arial Narrow"/>
                <w:bCs/>
                <w:sz w:val="22"/>
                <w:szCs w:val="22"/>
              </w:rPr>
              <w:t>nesmie obsahovať prímesi s koncentráciou viac ako 3%, ktoré majú výrazný korozívny efekt na kovy používané v zásahovej technike</w:t>
            </w:r>
          </w:p>
          <w:p w14:paraId="04DC42A4" w14:textId="01798666" w:rsidR="002E2BD0" w:rsidRPr="002E2BD0" w:rsidRDefault="002E2BD0" w:rsidP="002E2BD0">
            <w:pPr>
              <w:numPr>
                <w:ilvl w:val="0"/>
                <w:numId w:val="8"/>
              </w:numPr>
              <w:spacing w:line="276" w:lineRule="auto"/>
              <w:ind w:left="340" w:hanging="170"/>
              <w:rPr>
                <w:rFonts w:ascii="Arial Narrow" w:hAnsi="Arial Narrow"/>
                <w:bCs/>
                <w:sz w:val="22"/>
                <w:szCs w:val="22"/>
              </w:rPr>
            </w:pPr>
            <w:r w:rsidRPr="002E2BD0">
              <w:rPr>
                <w:rFonts w:ascii="Arial Narrow" w:hAnsi="Arial Narrow"/>
                <w:bCs/>
                <w:sz w:val="22"/>
                <w:szCs w:val="22"/>
              </w:rPr>
              <w:t>musí obsahovať okrem penidlových prímesí aj prímesi, ktoré dekompozíciou podporujú hasiacu účinnosť výrazným chladiacim efektom</w:t>
            </w:r>
          </w:p>
          <w:p w14:paraId="10F5307F" w14:textId="79F0E30A" w:rsidR="002E2BD0" w:rsidRPr="002E2BD0" w:rsidRDefault="002E2BD0" w:rsidP="002E2BD0">
            <w:pPr>
              <w:numPr>
                <w:ilvl w:val="0"/>
                <w:numId w:val="8"/>
              </w:numPr>
              <w:spacing w:line="276" w:lineRule="auto"/>
              <w:ind w:left="340" w:hanging="170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2E2BD0">
              <w:rPr>
                <w:rFonts w:ascii="Arial Narrow" w:hAnsi="Arial Narrow"/>
                <w:bCs/>
                <w:sz w:val="22"/>
                <w:szCs w:val="22"/>
              </w:rPr>
              <w:t>musí spĺňať minimálne charakteristiky 27A, 144B, 75F pre aplikácie v</w:t>
            </w:r>
            <w:r>
              <w:rPr>
                <w:rFonts w:ascii="Arial Narrow" w:hAnsi="Arial Narrow"/>
                <w:bCs/>
                <w:sz w:val="22"/>
                <w:szCs w:val="22"/>
              </w:rPr>
              <w:t> </w:t>
            </w:r>
            <w:r w:rsidRPr="002E2BD0">
              <w:rPr>
                <w:rFonts w:ascii="Arial Narrow" w:hAnsi="Arial Narrow"/>
                <w:bCs/>
                <w:sz w:val="22"/>
                <w:szCs w:val="22"/>
              </w:rPr>
              <w:t>6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2E2BD0">
              <w:rPr>
                <w:rFonts w:ascii="Arial Narrow" w:hAnsi="Arial Narrow"/>
                <w:bCs/>
                <w:sz w:val="22"/>
                <w:szCs w:val="22"/>
              </w:rPr>
              <w:t>kg hasiacich prístrojoch podľa EN 3-7</w:t>
            </w:r>
          </w:p>
          <w:p w14:paraId="29524457" w14:textId="6258B850" w:rsidR="002E2BD0" w:rsidRPr="002E2BD0" w:rsidRDefault="002E2BD0" w:rsidP="002E2BD0">
            <w:pPr>
              <w:numPr>
                <w:ilvl w:val="0"/>
                <w:numId w:val="8"/>
              </w:numPr>
              <w:spacing w:line="276" w:lineRule="auto"/>
              <w:ind w:left="340" w:hanging="170"/>
              <w:rPr>
                <w:rFonts w:ascii="Arial Narrow" w:hAnsi="Arial Narrow"/>
                <w:bCs/>
                <w:sz w:val="22"/>
                <w:szCs w:val="22"/>
              </w:rPr>
            </w:pPr>
            <w:r w:rsidRPr="002E2BD0">
              <w:rPr>
                <w:rFonts w:ascii="Arial Narrow" w:hAnsi="Arial Narrow"/>
                <w:bCs/>
                <w:sz w:val="22"/>
                <w:szCs w:val="22"/>
              </w:rPr>
              <w:t>teplota tuhnutia a povolená teplota pre krátkodobý transport dĺžky do 12 hodín musí byť minimálne  – 12 °C</w:t>
            </w:r>
          </w:p>
          <w:p w14:paraId="54148D07" w14:textId="25DADEAA" w:rsidR="002E2BD0" w:rsidRPr="002E2BD0" w:rsidRDefault="002E2BD0" w:rsidP="002E2BD0">
            <w:pPr>
              <w:numPr>
                <w:ilvl w:val="0"/>
                <w:numId w:val="8"/>
              </w:numPr>
              <w:spacing w:line="276" w:lineRule="auto"/>
              <w:ind w:left="340" w:hanging="170"/>
              <w:rPr>
                <w:rFonts w:ascii="Arial Narrow" w:hAnsi="Arial Narrow"/>
                <w:bCs/>
                <w:sz w:val="22"/>
                <w:szCs w:val="22"/>
              </w:rPr>
            </w:pPr>
            <w:r w:rsidRPr="002E2BD0">
              <w:rPr>
                <w:rFonts w:ascii="Arial Narrow" w:hAnsi="Arial Narrow"/>
                <w:bCs/>
                <w:sz w:val="22"/>
                <w:szCs w:val="22"/>
              </w:rPr>
              <w:t>teplota varu musí byť vyššia ako 100 °C</w:t>
            </w:r>
          </w:p>
          <w:p w14:paraId="33733410" w14:textId="0EC858FF" w:rsidR="002E2BD0" w:rsidRPr="002E2BD0" w:rsidRDefault="002E2BD0" w:rsidP="002E2BD0">
            <w:pPr>
              <w:numPr>
                <w:ilvl w:val="0"/>
                <w:numId w:val="8"/>
              </w:numPr>
              <w:spacing w:line="276" w:lineRule="auto"/>
              <w:ind w:left="340" w:hanging="170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2E2BD0">
              <w:rPr>
                <w:rFonts w:ascii="Arial Narrow" w:hAnsi="Arial Narrow"/>
                <w:bCs/>
                <w:sz w:val="22"/>
                <w:szCs w:val="22"/>
              </w:rPr>
              <w:t>teplota skladovania musí byť v rozsahu minimálne -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2E2BD0">
              <w:rPr>
                <w:rFonts w:ascii="Arial Narrow" w:hAnsi="Arial Narrow"/>
                <w:bCs/>
                <w:sz w:val="22"/>
                <w:szCs w:val="22"/>
              </w:rPr>
              <w:t>0°C až +40°C</w:t>
            </w:r>
          </w:p>
          <w:p w14:paraId="65A12094" w14:textId="370ADAD8" w:rsidR="002E2BD0" w:rsidRPr="002E2BD0" w:rsidRDefault="002E2BD0" w:rsidP="002E2BD0">
            <w:pPr>
              <w:numPr>
                <w:ilvl w:val="0"/>
                <w:numId w:val="8"/>
              </w:numPr>
              <w:spacing w:line="276" w:lineRule="auto"/>
              <w:ind w:left="340" w:hanging="170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2E2BD0">
              <w:rPr>
                <w:rFonts w:ascii="Arial Narrow" w:hAnsi="Arial Narrow"/>
                <w:bCs/>
                <w:sz w:val="22"/>
                <w:szCs w:val="22"/>
              </w:rPr>
              <w:t>rozpustnosť vo vode musí byť 100 %</w:t>
            </w:r>
          </w:p>
          <w:p w14:paraId="716BB4A4" w14:textId="367A70C1" w:rsidR="002E2BD0" w:rsidRPr="002E2BD0" w:rsidRDefault="002E2BD0" w:rsidP="002E2BD0">
            <w:pPr>
              <w:numPr>
                <w:ilvl w:val="0"/>
                <w:numId w:val="8"/>
              </w:numPr>
              <w:spacing w:line="276" w:lineRule="auto"/>
              <w:ind w:left="340" w:hanging="170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2E2BD0">
              <w:rPr>
                <w:rFonts w:ascii="Arial Narrow" w:hAnsi="Arial Narrow"/>
                <w:bCs/>
                <w:sz w:val="22"/>
                <w:szCs w:val="22"/>
              </w:rPr>
              <w:t>pH vodného roztoku musí byť 7,5 - 9,5</w:t>
            </w:r>
          </w:p>
          <w:p w14:paraId="4BFDE07A" w14:textId="12445F41" w:rsidR="002E2BD0" w:rsidRPr="002E2BD0" w:rsidRDefault="002E2BD0" w:rsidP="002E2BD0">
            <w:pPr>
              <w:numPr>
                <w:ilvl w:val="0"/>
                <w:numId w:val="8"/>
              </w:numPr>
              <w:spacing w:line="276" w:lineRule="auto"/>
              <w:ind w:left="340" w:hanging="170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2E2BD0">
              <w:rPr>
                <w:rFonts w:ascii="Arial Narrow" w:hAnsi="Arial Narrow"/>
                <w:bCs/>
                <w:sz w:val="22"/>
                <w:szCs w:val="22"/>
              </w:rPr>
              <w:t>musí mať zrealizovaný pozitívny test hasenia požiaru Li-Ion batérie kapacity min. 25 kWh hasením kombinovanou prúdnicou s výrazným poklesom celkovej teploty požiaru</w:t>
            </w:r>
          </w:p>
          <w:p w14:paraId="65998D8C" w14:textId="785EF894" w:rsidR="002E2BD0" w:rsidRPr="002E2BD0" w:rsidRDefault="002E2BD0" w:rsidP="002E2BD0">
            <w:pPr>
              <w:numPr>
                <w:ilvl w:val="0"/>
                <w:numId w:val="8"/>
              </w:numPr>
              <w:spacing w:line="276" w:lineRule="auto"/>
              <w:ind w:left="340" w:hanging="170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2E2BD0">
              <w:rPr>
                <w:rFonts w:ascii="Arial Narrow" w:hAnsi="Arial Narrow"/>
                <w:bCs/>
                <w:sz w:val="22"/>
                <w:szCs w:val="22"/>
              </w:rPr>
              <w:t>minimálna záruka a životnosť 5 rokov</w:t>
            </w:r>
          </w:p>
          <w:p w14:paraId="3E3F670E" w14:textId="6406EA7F" w:rsidR="00BC7DD6" w:rsidRPr="002E2BD0" w:rsidRDefault="002E2BD0" w:rsidP="002E2BD0">
            <w:pPr>
              <w:numPr>
                <w:ilvl w:val="0"/>
                <w:numId w:val="8"/>
              </w:numPr>
              <w:spacing w:line="276" w:lineRule="auto"/>
              <w:ind w:left="340" w:hanging="170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2E2BD0">
              <w:rPr>
                <w:rFonts w:ascii="Arial Narrow" w:hAnsi="Arial Narrow"/>
                <w:bCs/>
                <w:sz w:val="22"/>
                <w:szCs w:val="22"/>
              </w:rPr>
              <w:t xml:space="preserve">minimálna doba aplikácie hasiacej látky na trhoch EU a v hasičských zboroch EU bez negatívnej referencie 5 rokov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F86D" w14:textId="3D9507D3" w:rsidR="00DF7AE1" w:rsidRPr="002A7112" w:rsidRDefault="00DF7AE1" w:rsidP="00663EFB">
            <w:pPr>
              <w:pStyle w:val="Odsekzoznamu"/>
              <w:rPr>
                <w:rFonts w:ascii="Arial Narrow" w:hAnsi="Arial Narrow" w:cs="Arial"/>
                <w:color w:val="000000"/>
              </w:rPr>
            </w:pPr>
          </w:p>
          <w:p w14:paraId="4E3C935F" w14:textId="51EEBE73" w:rsidR="00DF7AE1" w:rsidRPr="002A7112" w:rsidRDefault="00DF7AE1" w:rsidP="006B1A48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71859C39" w14:textId="0098D11E" w:rsidR="008C44DD" w:rsidRPr="002A7112" w:rsidRDefault="008C44DD" w:rsidP="00663EFB">
            <w:pPr>
              <w:pStyle w:val="Odsekzoznamu"/>
              <w:rPr>
                <w:rFonts w:ascii="Arial Narrow" w:hAnsi="Arial Narrow" w:cs="Arial"/>
                <w:color w:val="000000"/>
              </w:rPr>
            </w:pPr>
          </w:p>
          <w:p w14:paraId="7B0DBD40" w14:textId="77777777" w:rsidR="00DF7AE1" w:rsidRPr="002A7112" w:rsidRDefault="00DF7AE1" w:rsidP="006B1A48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2CFBBA30" w14:textId="64208F10" w:rsidR="00DF7AE1" w:rsidRPr="002A7112" w:rsidRDefault="00DF7AE1" w:rsidP="006B1A48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</w:tbl>
    <w:p w14:paraId="665EB83D" w14:textId="5A645419" w:rsidR="00FC5368" w:rsidRPr="0009226F" w:rsidRDefault="00FC5368" w:rsidP="00612019">
      <w:pPr>
        <w:tabs>
          <w:tab w:val="left" w:pos="708"/>
        </w:tabs>
        <w:spacing w:after="60" w:line="276" w:lineRule="auto"/>
        <w:jc w:val="both"/>
        <w:rPr>
          <w:rFonts w:ascii="Arial Narrow" w:hAnsi="Arial Narrow"/>
          <w:i/>
          <w:sz w:val="22"/>
          <w:szCs w:val="22"/>
          <w:u w:val="single"/>
        </w:rPr>
      </w:pPr>
      <w:bookmarkStart w:id="2" w:name="_Hlk62136035"/>
    </w:p>
    <w:p w14:paraId="15E40BBD" w14:textId="77777777" w:rsidR="00BC7DD6" w:rsidRPr="0009226F" w:rsidRDefault="00BC7DD6" w:rsidP="009F0B3E">
      <w:pPr>
        <w:tabs>
          <w:tab w:val="left" w:pos="708"/>
        </w:tabs>
        <w:spacing w:before="240" w:after="60" w:line="276" w:lineRule="auto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09226F">
        <w:rPr>
          <w:rFonts w:ascii="Arial Narrow" w:hAnsi="Arial Narrow"/>
          <w:b/>
          <w:sz w:val="22"/>
          <w:szCs w:val="22"/>
          <w:u w:val="single"/>
        </w:rPr>
        <w:t>Záruka</w:t>
      </w:r>
    </w:p>
    <w:p w14:paraId="041D6E1E" w14:textId="5BF8B9B7" w:rsidR="00F837AC" w:rsidRPr="00F837AC" w:rsidRDefault="00BC7DD6" w:rsidP="002E3016">
      <w:pPr>
        <w:tabs>
          <w:tab w:val="left" w:pos="708"/>
        </w:tabs>
        <w:spacing w:after="360" w:line="276" w:lineRule="auto"/>
        <w:jc w:val="both"/>
        <w:rPr>
          <w:rFonts w:ascii="Arial Narrow" w:hAnsi="Arial Narrow"/>
          <w:sz w:val="22"/>
          <w:szCs w:val="22"/>
        </w:rPr>
      </w:pPr>
      <w:r w:rsidRPr="0009226F">
        <w:rPr>
          <w:rFonts w:ascii="Arial Narrow" w:hAnsi="Arial Narrow"/>
          <w:sz w:val="22"/>
          <w:szCs w:val="22"/>
        </w:rPr>
        <w:t>Doba poskytovanej záruky musí byť minimálne 24 mesiacov</w:t>
      </w:r>
      <w:r w:rsidR="00CE2966">
        <w:rPr>
          <w:rFonts w:ascii="Arial Narrow" w:hAnsi="Arial Narrow"/>
          <w:sz w:val="22"/>
          <w:szCs w:val="22"/>
        </w:rPr>
        <w:t>.</w:t>
      </w:r>
      <w:r w:rsidRPr="0009226F">
        <w:rPr>
          <w:rFonts w:ascii="Arial Narrow" w:hAnsi="Arial Narrow"/>
          <w:sz w:val="22"/>
          <w:szCs w:val="22"/>
        </w:rPr>
        <w:t xml:space="preserve"> Záruka musí začať plynúť odo dňa prevzatia predmetu zákazky kupujúcim pričom rozhodujúcim je dátum uvedený na </w:t>
      </w:r>
      <w:r w:rsidR="00C53F63" w:rsidRPr="009A5894">
        <w:rPr>
          <w:rFonts w:ascii="Arial Narrow" w:hAnsi="Arial Narrow"/>
          <w:bCs/>
          <w:sz w:val="22"/>
          <w:szCs w:val="22"/>
        </w:rPr>
        <w:t>dodacom liste k faktúre</w:t>
      </w:r>
      <w:r w:rsidRPr="0009226F">
        <w:rPr>
          <w:rFonts w:ascii="Arial Narrow" w:hAnsi="Arial Narrow"/>
          <w:sz w:val="22"/>
          <w:szCs w:val="22"/>
        </w:rPr>
        <w:t>.</w:t>
      </w:r>
    </w:p>
    <w:bookmarkEnd w:id="2"/>
    <w:p w14:paraId="3A320FF3" w14:textId="32F6E53A" w:rsidR="006E7764" w:rsidRPr="0009226F" w:rsidRDefault="006E7764" w:rsidP="002E3016">
      <w:pPr>
        <w:tabs>
          <w:tab w:val="left" w:pos="708"/>
        </w:tabs>
        <w:spacing w:before="120" w:after="120" w:line="276" w:lineRule="auto"/>
        <w:jc w:val="both"/>
        <w:rPr>
          <w:rFonts w:ascii="Arial Narrow" w:hAnsi="Arial Narrow" w:cs="Arial"/>
          <w:b/>
          <w:i/>
          <w:iCs/>
          <w:color w:val="000000"/>
          <w:sz w:val="22"/>
          <w:szCs w:val="22"/>
          <w:u w:val="single"/>
        </w:rPr>
      </w:pPr>
      <w:r w:rsidRPr="0009226F">
        <w:rPr>
          <w:rFonts w:ascii="Arial Narrow" w:hAnsi="Arial Narrow" w:cs="Arial"/>
          <w:b/>
          <w:i/>
          <w:iCs/>
          <w:color w:val="000000"/>
          <w:sz w:val="22"/>
          <w:szCs w:val="22"/>
          <w:u w:val="single"/>
        </w:rPr>
        <w:t>Iné požiadavky na predmet zákazky, resp. vlastný návrh plnenia:</w:t>
      </w:r>
    </w:p>
    <w:p w14:paraId="4E80D05C" w14:textId="2F6D5C71" w:rsidR="006C08F1" w:rsidRPr="0009226F" w:rsidRDefault="006C08F1" w:rsidP="006C08F1">
      <w:pPr>
        <w:tabs>
          <w:tab w:val="left" w:pos="708"/>
        </w:tabs>
        <w:spacing w:after="120" w:line="276" w:lineRule="auto"/>
        <w:jc w:val="both"/>
        <w:rPr>
          <w:rFonts w:ascii="Arial Narrow" w:hAnsi="Arial Narrow" w:cs="Arial"/>
          <w:i/>
          <w:iCs/>
          <w:color w:val="000000"/>
          <w:sz w:val="22"/>
          <w:szCs w:val="22"/>
          <w:u w:val="single"/>
        </w:rPr>
      </w:pPr>
      <w:r w:rsidRPr="0009226F">
        <w:rPr>
          <w:rFonts w:ascii="Arial Narrow" w:hAnsi="Arial Narrow" w:cs="Arial"/>
          <w:color w:val="000000"/>
          <w:sz w:val="22"/>
          <w:szCs w:val="22"/>
          <w:u w:val="single"/>
        </w:rPr>
        <w:t xml:space="preserve">Uchádzač musí spolu s vlastným návrhom plnenia predložiť elektronicky </w:t>
      </w:r>
      <w:r w:rsidRPr="0009226F">
        <w:rPr>
          <w:rFonts w:ascii="Arial Narrow" w:hAnsi="Arial Narrow"/>
          <w:color w:val="000000"/>
          <w:sz w:val="22"/>
          <w:szCs w:val="22"/>
          <w:u w:val="single"/>
        </w:rPr>
        <w:t xml:space="preserve">s využitím </w:t>
      </w:r>
      <w:r w:rsidRPr="0009226F">
        <w:rPr>
          <w:rFonts w:ascii="Arial Narrow" w:hAnsi="Arial Narrow"/>
          <w:sz w:val="22"/>
          <w:szCs w:val="22"/>
          <w:u w:val="single"/>
        </w:rPr>
        <w:t>elektronického prostriedku JOSEPHINE nasledovné:</w:t>
      </w:r>
    </w:p>
    <w:p w14:paraId="62883CCA" w14:textId="344978AF" w:rsidR="00E776BE" w:rsidRPr="00974DAC" w:rsidRDefault="00E776BE" w:rsidP="00673200">
      <w:pPr>
        <w:pStyle w:val="Odsekzoznamu"/>
        <w:numPr>
          <w:ilvl w:val="0"/>
          <w:numId w:val="6"/>
        </w:numPr>
        <w:spacing w:after="120"/>
        <w:rPr>
          <w:rFonts w:ascii="Arial Narrow" w:hAnsi="Arial Narrow" w:cs="Arial"/>
          <w:color w:val="000000"/>
        </w:rPr>
      </w:pPr>
      <w:r w:rsidRPr="00974DAC">
        <w:rPr>
          <w:rFonts w:ascii="Arial Narrow" w:hAnsi="Arial Narrow" w:cs="Arial"/>
          <w:color w:val="000000"/>
          <w:u w:val="single"/>
        </w:rPr>
        <w:t>Kartu bezpečnostných údajov</w:t>
      </w:r>
      <w:r w:rsidRPr="00974DAC">
        <w:rPr>
          <w:rFonts w:ascii="Arial Narrow" w:hAnsi="Arial Narrow" w:cs="Arial"/>
          <w:color w:val="000000"/>
        </w:rPr>
        <w:t>, technické podmienky a parametre výrobku v súlade s nariadením Európskeho parlamentu a Rady (ES) č. 1907/2006/ES.</w:t>
      </w:r>
    </w:p>
    <w:p w14:paraId="577DD171" w14:textId="2942F231" w:rsidR="00E776BE" w:rsidRPr="0062556D" w:rsidRDefault="00802D25" w:rsidP="00802D25">
      <w:pPr>
        <w:pStyle w:val="Odsekzoznamu"/>
        <w:numPr>
          <w:ilvl w:val="0"/>
          <w:numId w:val="6"/>
        </w:numPr>
        <w:spacing w:after="120"/>
        <w:jc w:val="both"/>
        <w:rPr>
          <w:rFonts w:ascii="Arial Narrow" w:hAnsi="Arial Narrow" w:cs="Arial"/>
          <w:color w:val="000000"/>
        </w:rPr>
      </w:pPr>
      <w:r w:rsidRPr="0062556D">
        <w:rPr>
          <w:rFonts w:ascii="Arial Narrow" w:hAnsi="Arial Narrow" w:cs="Arial"/>
          <w:color w:val="000000"/>
          <w:u w:val="single"/>
        </w:rPr>
        <w:t>Certifikát výrobku</w:t>
      </w:r>
      <w:r w:rsidRPr="0062556D">
        <w:rPr>
          <w:rFonts w:ascii="Arial Narrow" w:hAnsi="Arial Narrow" w:cs="Arial"/>
          <w:color w:val="000000"/>
        </w:rPr>
        <w:t xml:space="preserve"> (CE) podľa </w:t>
      </w:r>
      <w:r w:rsidRPr="0062556D">
        <w:rPr>
          <w:rFonts w:ascii="Arial Narrow" w:hAnsi="Arial Narrow" w:cs="Arial"/>
          <w:bCs/>
          <w:color w:val="000000"/>
        </w:rPr>
        <w:t xml:space="preserve">STN EN 1568-3:2018, </w:t>
      </w:r>
      <w:r w:rsidRPr="0062556D">
        <w:rPr>
          <w:rFonts w:ascii="Arial Narrow" w:hAnsi="Arial Narrow" w:cs="Arial"/>
          <w:color w:val="000000"/>
        </w:rPr>
        <w:t>(alebo ekvivalent) vydaný autorizovanou osobou (akreditovanou podľa EN ISO/IEC 17025:2018) a preukazujúci, že výrobok spĺňa technické požiadavky</w:t>
      </w:r>
      <w:r w:rsidR="00E776BE" w:rsidRPr="0062556D">
        <w:rPr>
          <w:rFonts w:ascii="Arial Narrow" w:hAnsi="Arial Narrow" w:cs="Arial"/>
          <w:color w:val="000000"/>
        </w:rPr>
        <w:t>.</w:t>
      </w:r>
    </w:p>
    <w:p w14:paraId="7A251294" w14:textId="62E386FC" w:rsidR="00E776BE" w:rsidRDefault="007675A9" w:rsidP="0062556D">
      <w:pPr>
        <w:pStyle w:val="Odsekzoznamu"/>
        <w:numPr>
          <w:ilvl w:val="0"/>
          <w:numId w:val="6"/>
        </w:numPr>
        <w:jc w:val="both"/>
        <w:rPr>
          <w:rFonts w:ascii="Arial Narrow" w:hAnsi="Arial Narrow" w:cs="Arial"/>
          <w:color w:val="000000"/>
        </w:rPr>
      </w:pPr>
      <w:r w:rsidRPr="007675A9">
        <w:rPr>
          <w:rFonts w:ascii="Arial Narrow" w:hAnsi="Arial Narrow" w:cs="Arial"/>
          <w:color w:val="000000"/>
          <w:u w:val="single"/>
        </w:rPr>
        <w:t>Prehlásenie výrobcu</w:t>
      </w:r>
      <w:r w:rsidRPr="007675A9">
        <w:rPr>
          <w:rFonts w:ascii="Arial Narrow" w:hAnsi="Arial Narrow" w:cs="Arial"/>
          <w:color w:val="000000"/>
        </w:rPr>
        <w:t xml:space="preserve"> alebo ekvivalent o súlade výrobku s nariadením EU 1021/2019 a nariadením EU 784/2020</w:t>
      </w:r>
      <w:r>
        <w:rPr>
          <w:rFonts w:ascii="Arial Narrow" w:hAnsi="Arial Narrow" w:cs="Arial"/>
          <w:color w:val="000000"/>
        </w:rPr>
        <w:t>,</w:t>
      </w:r>
      <w:r>
        <w:rPr>
          <w:rFonts w:ascii="Arial Narrow" w:hAnsi="Arial Narrow" w:cs="Arial"/>
          <w:color w:val="000000"/>
          <w:u w:val="single"/>
        </w:rPr>
        <w:t xml:space="preserve">  </w:t>
      </w:r>
    </w:p>
    <w:p w14:paraId="16520C5E" w14:textId="69051976" w:rsidR="00974DAC" w:rsidRPr="00754C8F" w:rsidRDefault="007675A9" w:rsidP="0062556D">
      <w:pPr>
        <w:pStyle w:val="Odsekzoznamu"/>
        <w:numPr>
          <w:ilvl w:val="0"/>
          <w:numId w:val="6"/>
        </w:numPr>
        <w:jc w:val="both"/>
        <w:rPr>
          <w:rFonts w:ascii="Arial Narrow" w:hAnsi="Arial Narrow" w:cs="Arial"/>
          <w:color w:val="000000"/>
        </w:rPr>
      </w:pPr>
      <w:r w:rsidRPr="00754C8F">
        <w:rPr>
          <w:rFonts w:ascii="Arial Narrow" w:hAnsi="Arial Narrow" w:cs="Arial"/>
          <w:color w:val="000000"/>
          <w:u w:val="single"/>
        </w:rPr>
        <w:t>Stanovisko alebo odborné vyjadrenie</w:t>
      </w:r>
      <w:r w:rsidRPr="00754C8F">
        <w:rPr>
          <w:rFonts w:ascii="Arial Narrow" w:hAnsi="Arial Narrow" w:cs="Arial"/>
          <w:color w:val="000000"/>
        </w:rPr>
        <w:t xml:space="preserve"> dotknutých orgánov štátnej správy (napríklad Ministerstva životného prostredia Slovenskej republiky)</w:t>
      </w:r>
      <w:r w:rsidR="00754C8F" w:rsidRPr="00754C8F">
        <w:rPr>
          <w:rFonts w:ascii="Arial Narrow" w:hAnsi="Arial Narrow" w:cs="Arial"/>
          <w:color w:val="000000"/>
        </w:rPr>
        <w:t xml:space="preserve"> o nez</w:t>
      </w:r>
      <w:r w:rsidR="00754C8F">
        <w:rPr>
          <w:rFonts w:ascii="Arial Narrow" w:hAnsi="Arial Narrow" w:cs="Arial"/>
          <w:color w:val="000000"/>
        </w:rPr>
        <w:t>á</w:t>
      </w:r>
      <w:r w:rsidR="00754C8F" w:rsidRPr="00754C8F">
        <w:rPr>
          <w:rFonts w:ascii="Arial Narrow" w:hAnsi="Arial Narrow" w:cs="Arial"/>
          <w:color w:val="000000"/>
        </w:rPr>
        <w:t>vadnosti výrobku,</w:t>
      </w:r>
      <w:r w:rsidRPr="00754C8F">
        <w:rPr>
          <w:rFonts w:ascii="Arial Narrow" w:hAnsi="Arial Narrow" w:cs="Arial"/>
          <w:color w:val="000000"/>
        </w:rPr>
        <w:t xml:space="preserve"> v súlade s nariadením EU 1021/2019 a nariadením EU 784/2020</w:t>
      </w:r>
      <w:r w:rsidR="00974DAC" w:rsidRPr="00754C8F">
        <w:rPr>
          <w:rFonts w:ascii="Arial Narrow" w:hAnsi="Arial Narrow" w:cs="Arial"/>
          <w:color w:val="000000"/>
        </w:rPr>
        <w:t xml:space="preserve">,  </w:t>
      </w:r>
    </w:p>
    <w:p w14:paraId="0C9F548B" w14:textId="20C0304F" w:rsidR="002E3016" w:rsidRPr="0062556D" w:rsidRDefault="002E3016" w:rsidP="0062556D">
      <w:pPr>
        <w:pStyle w:val="Odsekzoznamu"/>
        <w:numPr>
          <w:ilvl w:val="0"/>
          <w:numId w:val="6"/>
        </w:numPr>
        <w:jc w:val="both"/>
        <w:rPr>
          <w:rFonts w:ascii="Arial Narrow" w:hAnsi="Arial Narrow" w:cs="Arial"/>
          <w:color w:val="000000"/>
        </w:rPr>
      </w:pPr>
      <w:r w:rsidRPr="00754C8F">
        <w:rPr>
          <w:rFonts w:ascii="Arial Narrow" w:hAnsi="Arial Narrow"/>
          <w:u w:val="single"/>
        </w:rPr>
        <w:t>Užívateľsk</w:t>
      </w:r>
      <w:r w:rsidR="002D41BA" w:rsidRPr="00754C8F">
        <w:rPr>
          <w:rFonts w:ascii="Arial Narrow" w:hAnsi="Arial Narrow"/>
          <w:u w:val="single"/>
        </w:rPr>
        <w:t>ú</w:t>
      </w:r>
      <w:r w:rsidRPr="00754C8F">
        <w:rPr>
          <w:rFonts w:ascii="Arial Narrow" w:hAnsi="Arial Narrow"/>
          <w:u w:val="single"/>
        </w:rPr>
        <w:t xml:space="preserve"> dokumentáci</w:t>
      </w:r>
      <w:r w:rsidR="002D41BA" w:rsidRPr="00754C8F">
        <w:rPr>
          <w:rFonts w:ascii="Arial Narrow" w:hAnsi="Arial Narrow"/>
          <w:u w:val="single"/>
        </w:rPr>
        <w:t>u</w:t>
      </w:r>
      <w:r w:rsidRPr="002E3016">
        <w:rPr>
          <w:rFonts w:ascii="Arial Narrow" w:hAnsi="Arial Narrow"/>
          <w:u w:val="single"/>
        </w:rPr>
        <w:t xml:space="preserve"> výrobku</w:t>
      </w:r>
      <w:r w:rsidRPr="00C36274">
        <w:rPr>
          <w:rFonts w:ascii="Arial Narrow" w:hAnsi="Arial Narrow"/>
        </w:rPr>
        <w:t xml:space="preserve"> (návod na použitie,</w:t>
      </w:r>
      <w:r w:rsidRPr="00C36274">
        <w:rPr>
          <w:rFonts w:ascii="Arial Narrow" w:hAnsi="Arial Narrow" w:cs="Arial"/>
          <w:color w:val="000000"/>
        </w:rPr>
        <w:t xml:space="preserve"> technický list výrobku,</w:t>
      </w:r>
      <w:r w:rsidRPr="00C36274">
        <w:rPr>
          <w:rFonts w:ascii="Arial Narrow" w:hAnsi="Arial Narrow"/>
        </w:rPr>
        <w:t xml:space="preserve"> spôsob</w:t>
      </w:r>
      <w:r w:rsidRPr="0009226F">
        <w:rPr>
          <w:rFonts w:ascii="Arial Narrow" w:hAnsi="Arial Narrow"/>
        </w:rPr>
        <w:t xml:space="preserve"> skladovania</w:t>
      </w:r>
      <w:r>
        <w:rPr>
          <w:rFonts w:ascii="Arial Narrow" w:hAnsi="Arial Narrow"/>
        </w:rPr>
        <w:t xml:space="preserve"> a </w:t>
      </w:r>
      <w:r w:rsidRPr="0009226F">
        <w:rPr>
          <w:rFonts w:ascii="Arial Narrow" w:hAnsi="Arial Narrow"/>
        </w:rPr>
        <w:t>používania</w:t>
      </w:r>
      <w:r>
        <w:rPr>
          <w:rFonts w:ascii="Arial Narrow" w:hAnsi="Arial Narrow"/>
        </w:rPr>
        <w:t>).</w:t>
      </w:r>
      <w:bookmarkStart w:id="3" w:name="_GoBack"/>
      <w:bookmarkEnd w:id="3"/>
    </w:p>
    <w:p w14:paraId="0C7C6E2E" w14:textId="177C6FAC" w:rsidR="0062556D" w:rsidRPr="00721233" w:rsidRDefault="0062556D" w:rsidP="0062556D">
      <w:pPr>
        <w:jc w:val="both"/>
        <w:rPr>
          <w:rFonts w:ascii="Arial Narrow" w:hAnsi="Arial Narrow" w:cs="Arial"/>
          <w:color w:val="000000"/>
          <w:highlight w:val="green"/>
        </w:rPr>
      </w:pPr>
    </w:p>
    <w:p w14:paraId="1811C506" w14:textId="4E9F6157" w:rsidR="00865FC8" w:rsidRPr="0009226F" w:rsidRDefault="00865FC8" w:rsidP="00865FC8">
      <w:pPr>
        <w:tabs>
          <w:tab w:val="left" w:pos="708"/>
        </w:tabs>
        <w:spacing w:after="60"/>
        <w:jc w:val="both"/>
        <w:rPr>
          <w:rFonts w:ascii="Arial Narrow" w:hAnsi="Arial Narrow"/>
          <w:iCs/>
          <w:sz w:val="22"/>
          <w:szCs w:val="22"/>
        </w:rPr>
      </w:pPr>
      <w:r w:rsidRPr="0009226F">
        <w:rPr>
          <w:rFonts w:ascii="Arial Narrow" w:hAnsi="Arial Narrow" w:cs="Arial"/>
          <w:color w:val="000000"/>
          <w:sz w:val="22"/>
          <w:szCs w:val="22"/>
        </w:rPr>
        <w:t>Všetky požadované dokumenty musia byť predložené v slovenskom jazyku (akceptovateľný je aj český jazyk).</w:t>
      </w:r>
    </w:p>
    <w:p w14:paraId="4F7DB633" w14:textId="208DDB73" w:rsidR="0062556D" w:rsidRPr="00796506" w:rsidRDefault="00865FC8" w:rsidP="0062556D">
      <w:pPr>
        <w:tabs>
          <w:tab w:val="left" w:pos="708"/>
        </w:tabs>
        <w:spacing w:after="240"/>
        <w:jc w:val="both"/>
        <w:rPr>
          <w:rFonts w:ascii="Arial Narrow" w:hAnsi="Arial Narrow" w:cs="Arial"/>
          <w:color w:val="000000"/>
          <w:sz w:val="22"/>
          <w:szCs w:val="22"/>
        </w:rPr>
      </w:pPr>
      <w:bookmarkStart w:id="4" w:name="_Hlk63787590"/>
      <w:r w:rsidRPr="0009226F">
        <w:rPr>
          <w:rFonts w:ascii="Arial Narrow" w:hAnsi="Arial Narrow" w:cs="Arial"/>
          <w:sz w:val="22"/>
          <w:szCs w:val="22"/>
        </w:rPr>
        <w:t>Pokiaľ sa originálna jazyková mutácia nevyskytuje v slovenskom alebo v českom jazyku, vyžaduje sa ú</w:t>
      </w:r>
      <w:r w:rsidRPr="0009226F">
        <w:rPr>
          <w:rFonts w:ascii="Arial Narrow" w:hAnsi="Arial Narrow" w:cs="Arial"/>
          <w:color w:val="000000"/>
          <w:sz w:val="22"/>
          <w:szCs w:val="22"/>
        </w:rPr>
        <w:t>radný preklad do slovenského jazyka.</w:t>
      </w:r>
      <w:bookmarkEnd w:id="4"/>
    </w:p>
    <w:p w14:paraId="5CD59703" w14:textId="281A4AFA" w:rsidR="0062556D" w:rsidRPr="0062556D" w:rsidRDefault="0062556D" w:rsidP="0062556D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A85297">
        <w:rPr>
          <w:rFonts w:ascii="Arial Narrow" w:hAnsi="Arial Narrow" w:cs="Arial"/>
          <w:sz w:val="22"/>
          <w:szCs w:val="22"/>
        </w:rPr>
        <w:t>Úspešný uchádzač musí pred podpisom zmluvy okrem iného predložiť aj funkčnú vzorku výrobku</w:t>
      </w:r>
      <w:r w:rsidRPr="00A85297">
        <w:rPr>
          <w:rFonts w:ascii="Arial Narrow" w:hAnsi="Arial Narrow" w:cs="Arial"/>
          <w:b/>
          <w:sz w:val="22"/>
          <w:szCs w:val="22"/>
        </w:rPr>
        <w:t xml:space="preserve"> </w:t>
      </w:r>
      <w:r w:rsidRPr="00A85297">
        <w:rPr>
          <w:rFonts w:ascii="Arial Narrow" w:hAnsi="Arial Narrow" w:cs="Arial"/>
          <w:sz w:val="22"/>
        </w:rPr>
        <w:t>(minimálne 25 litrov v originálnom balení)  v súlade s bodom 25.2 c) súťažných podkladov.</w:t>
      </w:r>
      <w:r>
        <w:rPr>
          <w:rFonts w:ascii="Arial Narrow" w:hAnsi="Arial Narrow" w:cs="Arial"/>
          <w:sz w:val="22"/>
        </w:rPr>
        <w:t xml:space="preserve"> </w:t>
      </w:r>
    </w:p>
    <w:p w14:paraId="0F92EB9E" w14:textId="24C39F71" w:rsidR="0062556D" w:rsidRDefault="0062556D" w:rsidP="007167FF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630BF6BA" w14:textId="77777777" w:rsidR="0062556D" w:rsidRDefault="0062556D" w:rsidP="007167FF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136751CA" w14:textId="0FAEF69F" w:rsidR="00153A2F" w:rsidRPr="0009226F" w:rsidRDefault="004A0FB4" w:rsidP="007167FF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09226F">
        <w:rPr>
          <w:rFonts w:ascii="Arial Narrow" w:hAnsi="Arial Narrow" w:cs="Arial"/>
          <w:b/>
          <w:sz w:val="22"/>
          <w:szCs w:val="22"/>
          <w:u w:val="single"/>
        </w:rPr>
        <w:t xml:space="preserve">Informácie a požiadavky </w:t>
      </w:r>
      <w:r w:rsidR="008B5B5D" w:rsidRPr="0009226F">
        <w:rPr>
          <w:rFonts w:ascii="Arial Narrow" w:hAnsi="Arial Narrow" w:cs="Arial"/>
          <w:b/>
          <w:sz w:val="22"/>
          <w:szCs w:val="22"/>
          <w:u w:val="single"/>
        </w:rPr>
        <w:t xml:space="preserve">na </w:t>
      </w:r>
      <w:r w:rsidR="00AE551B" w:rsidRPr="0009226F">
        <w:rPr>
          <w:rFonts w:ascii="Arial Narrow" w:hAnsi="Arial Narrow" w:cs="Arial"/>
          <w:b/>
          <w:sz w:val="22"/>
          <w:szCs w:val="22"/>
          <w:u w:val="single"/>
        </w:rPr>
        <w:t>predmet zákazky</w:t>
      </w:r>
    </w:p>
    <w:p w14:paraId="7DB95C90" w14:textId="77777777" w:rsidR="00153A2F" w:rsidRPr="0009226F" w:rsidRDefault="00153A2F" w:rsidP="007167FF">
      <w:pPr>
        <w:jc w:val="both"/>
        <w:rPr>
          <w:rFonts w:ascii="Arial Narrow" w:hAnsi="Arial Narrow" w:cs="Arial"/>
          <w:sz w:val="22"/>
          <w:szCs w:val="22"/>
        </w:rPr>
      </w:pPr>
    </w:p>
    <w:p w14:paraId="0049C75B" w14:textId="5F1E9BAE" w:rsidR="002E3016" w:rsidRPr="00974DAC" w:rsidRDefault="003C3669" w:rsidP="00465B0D">
      <w:pPr>
        <w:spacing w:after="240"/>
        <w:jc w:val="both"/>
        <w:rPr>
          <w:rFonts w:ascii="Arial Narrow" w:hAnsi="Arial Narrow" w:cs="Arial"/>
          <w:sz w:val="22"/>
          <w:szCs w:val="22"/>
        </w:rPr>
      </w:pPr>
      <w:r w:rsidRPr="0009226F">
        <w:rPr>
          <w:rFonts w:ascii="Arial Narrow" w:hAnsi="Arial Narrow" w:cs="Arial"/>
          <w:sz w:val="22"/>
          <w:szCs w:val="22"/>
        </w:rPr>
        <w:t>Pokiaľ by sa v opise predmetu zákazky nachádzali technické požiadavky, ktoré odkazujú na konkrétneho výrobcu, výrobný postup, značku, patent, typ, krajinu, oblasť alebo miesto pôvodu alebo výroby a ak by tým dochádzalo k znevýhodneniu alebo vylúčeniu určitých záujemcov alebo tovarov, tak verejný obstarávateľ dopĺňa takýto odkaz slovami „alebo ekvivalentný“</w:t>
      </w:r>
      <w:r w:rsidR="000E3102">
        <w:rPr>
          <w:rFonts w:ascii="Arial Narrow" w:hAnsi="Arial Narrow" w:cs="Arial"/>
          <w:sz w:val="22"/>
          <w:szCs w:val="22"/>
        </w:rPr>
        <w:t>.</w:t>
      </w:r>
      <w:r w:rsidRPr="0009226F">
        <w:rPr>
          <w:rFonts w:ascii="Arial Narrow" w:hAnsi="Arial Narrow" w:cs="Arial"/>
          <w:sz w:val="22"/>
          <w:szCs w:val="22"/>
        </w:rPr>
        <w:t xml:space="preserve"> Uchádzač v takomto prípade vo svojej ponuke môže použiť technické riešenie ekvivalentné, ktoré spĺňa kvalitatívne, úžitkové, funkčné a prevádzkové charakteristiky, ktoré sú nevyhnutné na zabezpečenie účelu, na ktorý sú požadované výrobky určené a to na rovnakej a vyššej úrovni, ako je uvedené v tejto časti súťažných podkladoch, túto skutočnosť však musí preukázať uchádzač</w:t>
      </w:r>
      <w:r w:rsidR="00681370" w:rsidRPr="0009226F">
        <w:rPr>
          <w:rFonts w:ascii="Arial Narrow" w:hAnsi="Arial Narrow" w:cs="Arial"/>
          <w:sz w:val="22"/>
          <w:szCs w:val="22"/>
        </w:rPr>
        <w:t>.</w:t>
      </w:r>
    </w:p>
    <w:p w14:paraId="756509AE" w14:textId="4BB8816B" w:rsidR="00925E3E" w:rsidRPr="0009226F" w:rsidRDefault="00925E3E" w:rsidP="002E3016">
      <w:pPr>
        <w:spacing w:after="240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09226F">
        <w:rPr>
          <w:rFonts w:ascii="Arial Narrow" w:hAnsi="Arial Narrow"/>
          <w:b/>
          <w:sz w:val="22"/>
          <w:szCs w:val="22"/>
          <w:u w:val="single"/>
        </w:rPr>
        <w:t xml:space="preserve">Ďalšie </w:t>
      </w:r>
      <w:r w:rsidR="00440E02" w:rsidRPr="0009226F">
        <w:rPr>
          <w:rFonts w:ascii="Arial Narrow" w:hAnsi="Arial Narrow"/>
          <w:b/>
          <w:sz w:val="22"/>
          <w:szCs w:val="22"/>
          <w:u w:val="single"/>
        </w:rPr>
        <w:t>informácie</w:t>
      </w:r>
      <w:r w:rsidRPr="0009226F">
        <w:rPr>
          <w:rFonts w:ascii="Arial Narrow" w:hAnsi="Arial Narrow"/>
          <w:b/>
          <w:sz w:val="22"/>
          <w:szCs w:val="22"/>
          <w:u w:val="single"/>
        </w:rPr>
        <w:t>:</w:t>
      </w:r>
    </w:p>
    <w:p w14:paraId="40315651" w14:textId="7C6028F4" w:rsidR="00440E02" w:rsidRPr="0009226F" w:rsidRDefault="00925E3E" w:rsidP="00673200">
      <w:pPr>
        <w:pStyle w:val="Zarkazkladnhotextu2"/>
        <w:numPr>
          <w:ilvl w:val="0"/>
          <w:numId w:val="1"/>
        </w:numPr>
        <w:tabs>
          <w:tab w:val="clear" w:pos="2160"/>
          <w:tab w:val="clear" w:pos="2880"/>
          <w:tab w:val="clear" w:pos="4500"/>
          <w:tab w:val="num" w:pos="718"/>
        </w:tabs>
        <w:spacing w:line="240" w:lineRule="auto"/>
        <w:ind w:left="425" w:hanging="425"/>
        <w:jc w:val="both"/>
        <w:rPr>
          <w:rFonts w:ascii="Arial Narrow" w:hAnsi="Arial Narrow" w:cstheme="majorHAnsi"/>
          <w:sz w:val="22"/>
          <w:szCs w:val="22"/>
        </w:rPr>
      </w:pPr>
      <w:r w:rsidRPr="0009226F">
        <w:rPr>
          <w:rFonts w:ascii="Arial Narrow" w:hAnsi="Arial Narrow" w:cstheme="majorHAnsi"/>
          <w:sz w:val="22"/>
          <w:szCs w:val="22"/>
        </w:rPr>
        <w:t xml:space="preserve">Miestom plnenia, t.j. miesto dodania predmetu </w:t>
      </w:r>
      <w:r w:rsidR="007167FF" w:rsidRPr="0009226F">
        <w:rPr>
          <w:rFonts w:ascii="Arial Narrow" w:hAnsi="Arial Narrow" w:cstheme="majorHAnsi"/>
          <w:sz w:val="22"/>
          <w:szCs w:val="22"/>
        </w:rPr>
        <w:t>zákazky</w:t>
      </w:r>
      <w:r w:rsidRPr="0009226F">
        <w:rPr>
          <w:rFonts w:ascii="Arial Narrow" w:hAnsi="Arial Narrow" w:cstheme="majorHAnsi"/>
          <w:sz w:val="22"/>
          <w:szCs w:val="22"/>
        </w:rPr>
        <w:t xml:space="preserve"> bud</w:t>
      </w:r>
      <w:r w:rsidR="00421A4A" w:rsidRPr="0009226F">
        <w:rPr>
          <w:rFonts w:ascii="Arial Narrow" w:hAnsi="Arial Narrow" w:cstheme="majorHAnsi"/>
          <w:sz w:val="22"/>
          <w:szCs w:val="22"/>
        </w:rPr>
        <w:t>e</w:t>
      </w:r>
      <w:r w:rsidR="00440E02" w:rsidRPr="0009226F">
        <w:rPr>
          <w:rFonts w:ascii="Arial Narrow" w:hAnsi="Arial Narrow" w:cstheme="majorHAnsi"/>
          <w:sz w:val="22"/>
          <w:szCs w:val="22"/>
        </w:rPr>
        <w:t>:</w:t>
      </w:r>
    </w:p>
    <w:p w14:paraId="7C0471FE" w14:textId="3F8DD107" w:rsidR="007E540D" w:rsidRPr="0009226F" w:rsidRDefault="001954D8" w:rsidP="007E540D">
      <w:pPr>
        <w:pStyle w:val="Zarkazkladnhotextu2"/>
        <w:spacing w:after="240" w:line="240" w:lineRule="atLeast"/>
        <w:ind w:left="425"/>
        <w:jc w:val="both"/>
        <w:rPr>
          <w:rFonts w:ascii="Arial Narrow" w:hAnsi="Arial Narrow" w:cstheme="majorHAnsi"/>
          <w:sz w:val="22"/>
          <w:szCs w:val="22"/>
        </w:rPr>
      </w:pPr>
      <w:r w:rsidRPr="001954D8">
        <w:rPr>
          <w:rFonts w:ascii="Arial Narrow" w:hAnsi="Arial Narrow"/>
          <w:sz w:val="22"/>
          <w:szCs w:val="22"/>
        </w:rPr>
        <w:t>Záchranná brigáda HaZZ v Žiline, Bánovská cesta 8111, 010 01 Žilina.</w:t>
      </w:r>
      <w:r>
        <w:rPr>
          <w:rFonts w:ascii="Arial Narrow" w:hAnsi="Arial Narrow"/>
          <w:sz w:val="22"/>
          <w:szCs w:val="22"/>
        </w:rPr>
        <w:t xml:space="preserve"> </w:t>
      </w:r>
      <w:r w:rsidR="00865FC8" w:rsidRPr="0009226F">
        <w:rPr>
          <w:rFonts w:ascii="Arial Narrow" w:hAnsi="Arial Narrow"/>
          <w:sz w:val="22"/>
          <w:szCs w:val="22"/>
        </w:rPr>
        <w:t xml:space="preserve">    </w:t>
      </w:r>
    </w:p>
    <w:p w14:paraId="5F24E51B" w14:textId="639BFAF5" w:rsidR="00973BC5" w:rsidRPr="000E3102" w:rsidRDefault="001954D8" w:rsidP="000E3102">
      <w:pPr>
        <w:pStyle w:val="Zarkazkladnhotextu2"/>
        <w:numPr>
          <w:ilvl w:val="0"/>
          <w:numId w:val="1"/>
        </w:numPr>
        <w:tabs>
          <w:tab w:val="clear" w:pos="2160"/>
          <w:tab w:val="clear" w:pos="2880"/>
          <w:tab w:val="clear" w:pos="4500"/>
          <w:tab w:val="num" w:pos="718"/>
        </w:tabs>
        <w:spacing w:after="240" w:line="240" w:lineRule="auto"/>
        <w:ind w:left="425" w:hanging="425"/>
        <w:jc w:val="both"/>
        <w:rPr>
          <w:rFonts w:ascii="Arial Narrow" w:hAnsi="Arial Narrow" w:cstheme="majorHAnsi"/>
          <w:sz w:val="22"/>
          <w:szCs w:val="22"/>
          <w:lang w:val="x-none"/>
        </w:rPr>
      </w:pPr>
      <w:r w:rsidRPr="001954D8">
        <w:rPr>
          <w:rFonts w:ascii="Arial Narrow" w:hAnsi="Arial Narrow" w:cstheme="majorHAnsi"/>
          <w:sz w:val="22"/>
          <w:szCs w:val="22"/>
        </w:rPr>
        <w:t xml:space="preserve">Trvanie rámcovej dohody je stanovené na </w:t>
      </w:r>
      <w:r w:rsidR="00C53F63">
        <w:rPr>
          <w:rFonts w:ascii="Arial Narrow" w:hAnsi="Arial Narrow" w:cstheme="majorHAnsi"/>
          <w:sz w:val="22"/>
          <w:szCs w:val="22"/>
        </w:rPr>
        <w:t>24</w:t>
      </w:r>
      <w:r w:rsidRPr="001954D8">
        <w:rPr>
          <w:rFonts w:ascii="Arial Narrow" w:hAnsi="Arial Narrow" w:cstheme="majorHAnsi"/>
          <w:sz w:val="22"/>
          <w:szCs w:val="22"/>
        </w:rPr>
        <w:t xml:space="preserve"> mesiacov </w:t>
      </w:r>
      <w:r w:rsidRPr="001954D8">
        <w:rPr>
          <w:rFonts w:ascii="Arial Narrow" w:hAnsi="Arial Narrow" w:cstheme="majorHAnsi"/>
          <w:sz w:val="22"/>
          <w:szCs w:val="22"/>
          <w:lang w:val="x-none"/>
        </w:rPr>
        <w:t>odo dňa nadobudnutia účinnosti</w:t>
      </w:r>
      <w:r w:rsidRPr="001954D8">
        <w:rPr>
          <w:rFonts w:ascii="Arial Narrow" w:hAnsi="Arial Narrow" w:cstheme="majorHAnsi"/>
          <w:sz w:val="22"/>
          <w:szCs w:val="22"/>
        </w:rPr>
        <w:t xml:space="preserve"> rámcovej dohody. </w:t>
      </w:r>
    </w:p>
    <w:p w14:paraId="5DBDA127" w14:textId="329404D4" w:rsidR="000E3102" w:rsidRPr="00A85297" w:rsidRDefault="000E3102" w:rsidP="00673200">
      <w:pPr>
        <w:pStyle w:val="Zarkazkladnhotextu2"/>
        <w:numPr>
          <w:ilvl w:val="0"/>
          <w:numId w:val="1"/>
        </w:numPr>
        <w:tabs>
          <w:tab w:val="clear" w:pos="2160"/>
          <w:tab w:val="clear" w:pos="2880"/>
          <w:tab w:val="clear" w:pos="4500"/>
          <w:tab w:val="num" w:pos="718"/>
        </w:tabs>
        <w:spacing w:line="240" w:lineRule="auto"/>
        <w:ind w:left="425" w:hanging="425"/>
        <w:jc w:val="both"/>
        <w:rPr>
          <w:rFonts w:ascii="Arial Narrow" w:hAnsi="Arial Narrow" w:cstheme="majorHAnsi"/>
          <w:sz w:val="22"/>
          <w:szCs w:val="22"/>
          <w:lang w:val="x-none"/>
        </w:rPr>
      </w:pPr>
      <w:r w:rsidRPr="00A85297">
        <w:rPr>
          <w:rFonts w:ascii="Arial Narrow" w:hAnsi="Arial Narrow" w:cstheme="majorHAnsi"/>
          <w:sz w:val="22"/>
          <w:szCs w:val="22"/>
        </w:rPr>
        <w:t xml:space="preserve">Tovar musí byť dodaný do 90 dní od </w:t>
      </w:r>
      <w:r w:rsidR="00A85297" w:rsidRPr="00A85297">
        <w:rPr>
          <w:rFonts w:ascii="Arial Narrow" w:hAnsi="Arial Narrow" w:cstheme="majorHAnsi"/>
          <w:sz w:val="22"/>
          <w:szCs w:val="22"/>
        </w:rPr>
        <w:t>vystavenia objednávky</w:t>
      </w:r>
      <w:r w:rsidRPr="00A85297">
        <w:rPr>
          <w:rFonts w:ascii="Arial Narrow" w:hAnsi="Arial Narrow" w:cstheme="majorHAnsi"/>
          <w:sz w:val="22"/>
          <w:szCs w:val="22"/>
        </w:rPr>
        <w:t>.</w:t>
      </w:r>
    </w:p>
    <w:sectPr w:rsidR="000E3102" w:rsidRPr="00A85297" w:rsidSect="005405DB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4BEB8" w14:textId="77777777" w:rsidR="00F24ED0" w:rsidRDefault="00F24ED0" w:rsidP="00F3262F">
      <w:r>
        <w:separator/>
      </w:r>
    </w:p>
  </w:endnote>
  <w:endnote w:type="continuationSeparator" w:id="0">
    <w:p w14:paraId="410EB65F" w14:textId="77777777" w:rsidR="00F24ED0" w:rsidRDefault="00F24ED0" w:rsidP="00F32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C75B34" w14:textId="77777777" w:rsidR="00F24ED0" w:rsidRDefault="00F24ED0" w:rsidP="00F3262F">
      <w:r>
        <w:separator/>
      </w:r>
    </w:p>
  </w:footnote>
  <w:footnote w:type="continuationSeparator" w:id="0">
    <w:p w14:paraId="378557D3" w14:textId="77777777" w:rsidR="00F24ED0" w:rsidRDefault="00F24ED0" w:rsidP="00F326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4225D"/>
    <w:multiLevelType w:val="hybridMultilevel"/>
    <w:tmpl w:val="E5FC81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E72A3"/>
    <w:multiLevelType w:val="hybridMultilevel"/>
    <w:tmpl w:val="9BD603F2"/>
    <w:lvl w:ilvl="0" w:tplc="A32C4C6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1226D"/>
    <w:multiLevelType w:val="hybridMultilevel"/>
    <w:tmpl w:val="4BBCFAE6"/>
    <w:lvl w:ilvl="0" w:tplc="A7B0AAF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7055C"/>
    <w:multiLevelType w:val="hybridMultilevel"/>
    <w:tmpl w:val="30361616"/>
    <w:lvl w:ilvl="0" w:tplc="9738CA9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7C49B3"/>
    <w:multiLevelType w:val="hybridMultilevel"/>
    <w:tmpl w:val="4B52E638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9804491"/>
    <w:multiLevelType w:val="hybridMultilevel"/>
    <w:tmpl w:val="75BE746C"/>
    <w:lvl w:ilvl="0" w:tplc="CF28B3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5E02CB"/>
    <w:multiLevelType w:val="multilevel"/>
    <w:tmpl w:val="8B14F742"/>
    <w:lvl w:ilvl="0">
      <w:start w:val="1"/>
      <w:numFmt w:val="decimal"/>
      <w:lvlText w:val="%1."/>
      <w:lvlJc w:val="left"/>
      <w:pPr>
        <w:ind w:left="3195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3BC"/>
    <w:rsid w:val="00005E41"/>
    <w:rsid w:val="0002056A"/>
    <w:rsid w:val="0002502F"/>
    <w:rsid w:val="000265A5"/>
    <w:rsid w:val="00042FD1"/>
    <w:rsid w:val="000468B6"/>
    <w:rsid w:val="00052B1F"/>
    <w:rsid w:val="000606D9"/>
    <w:rsid w:val="0006588F"/>
    <w:rsid w:val="00070B39"/>
    <w:rsid w:val="00083A1C"/>
    <w:rsid w:val="00087AC8"/>
    <w:rsid w:val="0009226F"/>
    <w:rsid w:val="000947DD"/>
    <w:rsid w:val="00096304"/>
    <w:rsid w:val="000A79C6"/>
    <w:rsid w:val="000B1276"/>
    <w:rsid w:val="000B39C7"/>
    <w:rsid w:val="000C3A0E"/>
    <w:rsid w:val="000E2F1B"/>
    <w:rsid w:val="000E3102"/>
    <w:rsid w:val="000F1BFC"/>
    <w:rsid w:val="000F6225"/>
    <w:rsid w:val="0011312B"/>
    <w:rsid w:val="001212BA"/>
    <w:rsid w:val="0012415D"/>
    <w:rsid w:val="00125DB4"/>
    <w:rsid w:val="0012602D"/>
    <w:rsid w:val="001421EB"/>
    <w:rsid w:val="001425C3"/>
    <w:rsid w:val="00144AC3"/>
    <w:rsid w:val="00153A2F"/>
    <w:rsid w:val="00170A47"/>
    <w:rsid w:val="001802D8"/>
    <w:rsid w:val="001836C9"/>
    <w:rsid w:val="00186219"/>
    <w:rsid w:val="001954D8"/>
    <w:rsid w:val="001A1BE7"/>
    <w:rsid w:val="001A70D0"/>
    <w:rsid w:val="001C0AE7"/>
    <w:rsid w:val="001D6C9D"/>
    <w:rsid w:val="001F0C7D"/>
    <w:rsid w:val="001F4509"/>
    <w:rsid w:val="001F6898"/>
    <w:rsid w:val="00206B75"/>
    <w:rsid w:val="002106AA"/>
    <w:rsid w:val="00215500"/>
    <w:rsid w:val="00221FEA"/>
    <w:rsid w:val="00225721"/>
    <w:rsid w:val="0024340D"/>
    <w:rsid w:val="002549E9"/>
    <w:rsid w:val="0025633C"/>
    <w:rsid w:val="002643BC"/>
    <w:rsid w:val="002728E2"/>
    <w:rsid w:val="00272E3E"/>
    <w:rsid w:val="00273E0A"/>
    <w:rsid w:val="002A0360"/>
    <w:rsid w:val="002A7112"/>
    <w:rsid w:val="002B30B4"/>
    <w:rsid w:val="002D3DCE"/>
    <w:rsid w:val="002D41BA"/>
    <w:rsid w:val="002E2BD0"/>
    <w:rsid w:val="002E3016"/>
    <w:rsid w:val="003166CE"/>
    <w:rsid w:val="003225E4"/>
    <w:rsid w:val="00327524"/>
    <w:rsid w:val="00337FB1"/>
    <w:rsid w:val="0034032E"/>
    <w:rsid w:val="00343D51"/>
    <w:rsid w:val="00352F1C"/>
    <w:rsid w:val="003536C3"/>
    <w:rsid w:val="00375EFC"/>
    <w:rsid w:val="003774C3"/>
    <w:rsid w:val="0038766B"/>
    <w:rsid w:val="00390417"/>
    <w:rsid w:val="00396F47"/>
    <w:rsid w:val="0039719E"/>
    <w:rsid w:val="003A6D43"/>
    <w:rsid w:val="003B0D25"/>
    <w:rsid w:val="003B39A7"/>
    <w:rsid w:val="003C3669"/>
    <w:rsid w:val="003C4C4D"/>
    <w:rsid w:val="003D66F1"/>
    <w:rsid w:val="00416EC0"/>
    <w:rsid w:val="00420E9B"/>
    <w:rsid w:val="00421A4A"/>
    <w:rsid w:val="00433294"/>
    <w:rsid w:val="00437B21"/>
    <w:rsid w:val="00440E02"/>
    <w:rsid w:val="004543E0"/>
    <w:rsid w:val="00457777"/>
    <w:rsid w:val="00462647"/>
    <w:rsid w:val="00465B0D"/>
    <w:rsid w:val="00473969"/>
    <w:rsid w:val="004906B1"/>
    <w:rsid w:val="00493498"/>
    <w:rsid w:val="004A0FB4"/>
    <w:rsid w:val="004A6F4D"/>
    <w:rsid w:val="004C2DB4"/>
    <w:rsid w:val="004C38A4"/>
    <w:rsid w:val="004D0EAD"/>
    <w:rsid w:val="004D193E"/>
    <w:rsid w:val="00500019"/>
    <w:rsid w:val="00507DA5"/>
    <w:rsid w:val="00516B72"/>
    <w:rsid w:val="00525ECD"/>
    <w:rsid w:val="00537BDF"/>
    <w:rsid w:val="005405DB"/>
    <w:rsid w:val="005554FD"/>
    <w:rsid w:val="00555F01"/>
    <w:rsid w:val="005605E3"/>
    <w:rsid w:val="0056761A"/>
    <w:rsid w:val="0057073D"/>
    <w:rsid w:val="00580A79"/>
    <w:rsid w:val="00591E91"/>
    <w:rsid w:val="005B17A9"/>
    <w:rsid w:val="005B6605"/>
    <w:rsid w:val="005B740D"/>
    <w:rsid w:val="005B7C1B"/>
    <w:rsid w:val="005C18CB"/>
    <w:rsid w:val="005C4573"/>
    <w:rsid w:val="005F0C93"/>
    <w:rsid w:val="005F2D30"/>
    <w:rsid w:val="00603B1A"/>
    <w:rsid w:val="00612019"/>
    <w:rsid w:val="00612A11"/>
    <w:rsid w:val="00613409"/>
    <w:rsid w:val="0062556D"/>
    <w:rsid w:val="006415DB"/>
    <w:rsid w:val="00641C11"/>
    <w:rsid w:val="00653BF3"/>
    <w:rsid w:val="00661BC3"/>
    <w:rsid w:val="00663EFB"/>
    <w:rsid w:val="00665785"/>
    <w:rsid w:val="00673200"/>
    <w:rsid w:val="00677FBF"/>
    <w:rsid w:val="00681370"/>
    <w:rsid w:val="00686DF8"/>
    <w:rsid w:val="00691FC1"/>
    <w:rsid w:val="00695848"/>
    <w:rsid w:val="00696948"/>
    <w:rsid w:val="006A33C9"/>
    <w:rsid w:val="006A68C7"/>
    <w:rsid w:val="006B117D"/>
    <w:rsid w:val="006B1400"/>
    <w:rsid w:val="006B1A48"/>
    <w:rsid w:val="006C08F1"/>
    <w:rsid w:val="006D1C4A"/>
    <w:rsid w:val="006D3ECB"/>
    <w:rsid w:val="006E7764"/>
    <w:rsid w:val="006F3085"/>
    <w:rsid w:val="00703454"/>
    <w:rsid w:val="00715FBD"/>
    <w:rsid w:val="007167FF"/>
    <w:rsid w:val="00721233"/>
    <w:rsid w:val="00754C8F"/>
    <w:rsid w:val="007675A9"/>
    <w:rsid w:val="00774ACF"/>
    <w:rsid w:val="00776C4A"/>
    <w:rsid w:val="007915E8"/>
    <w:rsid w:val="00791ABD"/>
    <w:rsid w:val="00795E49"/>
    <w:rsid w:val="00796506"/>
    <w:rsid w:val="007B79E2"/>
    <w:rsid w:val="007D18EA"/>
    <w:rsid w:val="007D6204"/>
    <w:rsid w:val="007E10B9"/>
    <w:rsid w:val="007E540D"/>
    <w:rsid w:val="007F2C82"/>
    <w:rsid w:val="007F4E6E"/>
    <w:rsid w:val="00802D25"/>
    <w:rsid w:val="00804AEF"/>
    <w:rsid w:val="008243DF"/>
    <w:rsid w:val="008478BB"/>
    <w:rsid w:val="00854434"/>
    <w:rsid w:val="00865FC8"/>
    <w:rsid w:val="0087445A"/>
    <w:rsid w:val="008856AB"/>
    <w:rsid w:val="0089246F"/>
    <w:rsid w:val="008964C2"/>
    <w:rsid w:val="0089680B"/>
    <w:rsid w:val="008A0642"/>
    <w:rsid w:val="008A3A71"/>
    <w:rsid w:val="008A612C"/>
    <w:rsid w:val="008B1167"/>
    <w:rsid w:val="008B2095"/>
    <w:rsid w:val="008B5B5D"/>
    <w:rsid w:val="008C44DD"/>
    <w:rsid w:val="008D2738"/>
    <w:rsid w:val="008E0FDD"/>
    <w:rsid w:val="008E6006"/>
    <w:rsid w:val="00912874"/>
    <w:rsid w:val="0091424C"/>
    <w:rsid w:val="00925E3E"/>
    <w:rsid w:val="009302F4"/>
    <w:rsid w:val="00973BC5"/>
    <w:rsid w:val="00974DAC"/>
    <w:rsid w:val="00984607"/>
    <w:rsid w:val="00986703"/>
    <w:rsid w:val="00990AB7"/>
    <w:rsid w:val="009B355C"/>
    <w:rsid w:val="009B692F"/>
    <w:rsid w:val="009C375B"/>
    <w:rsid w:val="009D5C35"/>
    <w:rsid w:val="009E1D45"/>
    <w:rsid w:val="009E2BDA"/>
    <w:rsid w:val="009F0B3E"/>
    <w:rsid w:val="00A03430"/>
    <w:rsid w:val="00A1087B"/>
    <w:rsid w:val="00A12BDC"/>
    <w:rsid w:val="00A12C44"/>
    <w:rsid w:val="00A13686"/>
    <w:rsid w:val="00A2653D"/>
    <w:rsid w:val="00A37F09"/>
    <w:rsid w:val="00A4674E"/>
    <w:rsid w:val="00A46CBB"/>
    <w:rsid w:val="00A47DA9"/>
    <w:rsid w:val="00A566A5"/>
    <w:rsid w:val="00A625D7"/>
    <w:rsid w:val="00A701BE"/>
    <w:rsid w:val="00A73241"/>
    <w:rsid w:val="00A75E64"/>
    <w:rsid w:val="00A85297"/>
    <w:rsid w:val="00A8689D"/>
    <w:rsid w:val="00A91EF5"/>
    <w:rsid w:val="00A95DB9"/>
    <w:rsid w:val="00A97BB7"/>
    <w:rsid w:val="00A97CF5"/>
    <w:rsid w:val="00AA0BDD"/>
    <w:rsid w:val="00AB00FA"/>
    <w:rsid w:val="00AB6B47"/>
    <w:rsid w:val="00AC3645"/>
    <w:rsid w:val="00AC3FE6"/>
    <w:rsid w:val="00AC6A60"/>
    <w:rsid w:val="00AC6C5D"/>
    <w:rsid w:val="00AD057B"/>
    <w:rsid w:val="00AD2D59"/>
    <w:rsid w:val="00AE2539"/>
    <w:rsid w:val="00AE37B0"/>
    <w:rsid w:val="00AE551B"/>
    <w:rsid w:val="00B00592"/>
    <w:rsid w:val="00B07862"/>
    <w:rsid w:val="00B1005F"/>
    <w:rsid w:val="00B16401"/>
    <w:rsid w:val="00B169DD"/>
    <w:rsid w:val="00B2442B"/>
    <w:rsid w:val="00B500DE"/>
    <w:rsid w:val="00B55663"/>
    <w:rsid w:val="00B73B81"/>
    <w:rsid w:val="00BA7276"/>
    <w:rsid w:val="00BC2F9B"/>
    <w:rsid w:val="00BC7DD6"/>
    <w:rsid w:val="00C005CC"/>
    <w:rsid w:val="00C03864"/>
    <w:rsid w:val="00C04A7E"/>
    <w:rsid w:val="00C10150"/>
    <w:rsid w:val="00C36274"/>
    <w:rsid w:val="00C42B81"/>
    <w:rsid w:val="00C53F63"/>
    <w:rsid w:val="00C703FC"/>
    <w:rsid w:val="00C721AE"/>
    <w:rsid w:val="00C8090C"/>
    <w:rsid w:val="00C90486"/>
    <w:rsid w:val="00CD284C"/>
    <w:rsid w:val="00CD4152"/>
    <w:rsid w:val="00CE2966"/>
    <w:rsid w:val="00CF70CC"/>
    <w:rsid w:val="00D03E17"/>
    <w:rsid w:val="00D147E5"/>
    <w:rsid w:val="00D254A4"/>
    <w:rsid w:val="00D3347B"/>
    <w:rsid w:val="00D36A6C"/>
    <w:rsid w:val="00D36B87"/>
    <w:rsid w:val="00D46141"/>
    <w:rsid w:val="00D55B1C"/>
    <w:rsid w:val="00D868BD"/>
    <w:rsid w:val="00D93463"/>
    <w:rsid w:val="00DA17E2"/>
    <w:rsid w:val="00DA4818"/>
    <w:rsid w:val="00DB2C84"/>
    <w:rsid w:val="00DC0AB5"/>
    <w:rsid w:val="00DC7B97"/>
    <w:rsid w:val="00DD0259"/>
    <w:rsid w:val="00DD4B9A"/>
    <w:rsid w:val="00DF620A"/>
    <w:rsid w:val="00DF7AE1"/>
    <w:rsid w:val="00E06982"/>
    <w:rsid w:val="00E14374"/>
    <w:rsid w:val="00E14777"/>
    <w:rsid w:val="00E249B4"/>
    <w:rsid w:val="00E42E05"/>
    <w:rsid w:val="00E50CF4"/>
    <w:rsid w:val="00E601C7"/>
    <w:rsid w:val="00E63230"/>
    <w:rsid w:val="00E64373"/>
    <w:rsid w:val="00E71925"/>
    <w:rsid w:val="00E776BE"/>
    <w:rsid w:val="00E912DE"/>
    <w:rsid w:val="00E917AC"/>
    <w:rsid w:val="00E97A26"/>
    <w:rsid w:val="00EB69FD"/>
    <w:rsid w:val="00EC4E03"/>
    <w:rsid w:val="00EC5DE3"/>
    <w:rsid w:val="00EE7D35"/>
    <w:rsid w:val="00F0747A"/>
    <w:rsid w:val="00F17D08"/>
    <w:rsid w:val="00F22A5C"/>
    <w:rsid w:val="00F24ED0"/>
    <w:rsid w:val="00F31691"/>
    <w:rsid w:val="00F3262F"/>
    <w:rsid w:val="00F3444F"/>
    <w:rsid w:val="00F40ED8"/>
    <w:rsid w:val="00F5445E"/>
    <w:rsid w:val="00F55C9A"/>
    <w:rsid w:val="00F56565"/>
    <w:rsid w:val="00F60697"/>
    <w:rsid w:val="00F6125C"/>
    <w:rsid w:val="00F749AB"/>
    <w:rsid w:val="00F805DB"/>
    <w:rsid w:val="00F80B58"/>
    <w:rsid w:val="00F80CE7"/>
    <w:rsid w:val="00F83303"/>
    <w:rsid w:val="00F837AC"/>
    <w:rsid w:val="00F84EBD"/>
    <w:rsid w:val="00F851EB"/>
    <w:rsid w:val="00F90774"/>
    <w:rsid w:val="00FA5966"/>
    <w:rsid w:val="00FB2E30"/>
    <w:rsid w:val="00FC072D"/>
    <w:rsid w:val="00FC2FF5"/>
    <w:rsid w:val="00FC3B3A"/>
    <w:rsid w:val="00FC5368"/>
    <w:rsid w:val="00FD4923"/>
    <w:rsid w:val="00FD6BEE"/>
    <w:rsid w:val="00FE40B3"/>
    <w:rsid w:val="00FF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7DE8A"/>
  <w15:docId w15:val="{FAAF12BC-A4BE-4C2F-B98E-63745199C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F62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2643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2643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2643B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rsid w:val="002643BC"/>
    <w:rPr>
      <w:rFonts w:ascii="Arial" w:eastAsia="Times New Roman" w:hAnsi="Arial" w:cs="Arial"/>
      <w:b/>
      <w:bCs/>
      <w:sz w:val="26"/>
      <w:szCs w:val="26"/>
      <w:lang w:eastAsia="sk-SK"/>
    </w:rPr>
  </w:style>
  <w:style w:type="paragraph" w:styleId="Pta">
    <w:name w:val="footer"/>
    <w:basedOn w:val="Normlny"/>
    <w:link w:val="PtaChar"/>
    <w:rsid w:val="002643BC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rsid w:val="002643B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2643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2643BC"/>
    <w:pPr>
      <w:ind w:firstLine="708"/>
      <w:jc w:val="both"/>
    </w:pPr>
    <w:rPr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2643BC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2">
    <w:name w:val="Body Text 2"/>
    <w:basedOn w:val="Normlny"/>
    <w:link w:val="Zkladntext2Char"/>
    <w:unhideWhenUsed/>
    <w:rsid w:val="002643B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2643B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2643BC"/>
    <w:pPr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rsid w:val="002643BC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paragraph" w:customStyle="1" w:styleId="Standard">
    <w:name w:val="Standard"/>
    <w:rsid w:val="002643BC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sk-SK"/>
    </w:rPr>
  </w:style>
  <w:style w:type="character" w:customStyle="1" w:styleId="OdsekzoznamuChar">
    <w:name w:val="Odsek zoznamu Char"/>
    <w:link w:val="Odsekzoznamu"/>
    <w:uiPriority w:val="34"/>
    <w:locked/>
    <w:rsid w:val="002643BC"/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776C4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776C4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38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3864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Default">
    <w:name w:val="Default"/>
    <w:uiPriority w:val="99"/>
    <w:rsid w:val="000963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925E3E"/>
    <w:pPr>
      <w:tabs>
        <w:tab w:val="left" w:pos="2160"/>
        <w:tab w:val="left" w:pos="2880"/>
        <w:tab w:val="left" w:pos="4500"/>
      </w:tabs>
      <w:spacing w:after="120" w:line="480" w:lineRule="auto"/>
      <w:ind w:left="283"/>
    </w:pPr>
    <w:rPr>
      <w:rFonts w:ascii="Arial" w:hAnsi="Arial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25E3E"/>
    <w:rPr>
      <w:rFonts w:ascii="Arial" w:eastAsia="Times New Roman" w:hAnsi="Arial" w:cs="Times New Roman"/>
      <w:sz w:val="20"/>
      <w:szCs w:val="20"/>
      <w:lang w:eastAsia="cs-CZ"/>
    </w:rPr>
  </w:style>
  <w:style w:type="character" w:styleId="Hypertextovprepojenie">
    <w:name w:val="Hyperlink"/>
    <w:uiPriority w:val="99"/>
    <w:rsid w:val="00E71925"/>
    <w:rPr>
      <w:color w:val="0000FF"/>
      <w:u w:val="single"/>
    </w:rPr>
  </w:style>
  <w:style w:type="character" w:styleId="Odkaznakomentr">
    <w:name w:val="annotation reference"/>
    <w:basedOn w:val="Predvolenpsmoodseku"/>
    <w:unhideWhenUsed/>
    <w:rsid w:val="000F1BFC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0F1BFC"/>
  </w:style>
  <w:style w:type="character" w:customStyle="1" w:styleId="TextkomentraChar">
    <w:name w:val="Text komentára Char"/>
    <w:basedOn w:val="Predvolenpsmoodseku"/>
    <w:link w:val="Textkomentra"/>
    <w:uiPriority w:val="99"/>
    <w:rsid w:val="000F1BF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F1BF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F1BF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E601C7"/>
    <w:rPr>
      <w:color w:val="605E5C"/>
      <w:shd w:val="clear" w:color="auto" w:fill="E1DFDD"/>
    </w:rPr>
  </w:style>
  <w:style w:type="character" w:customStyle="1" w:styleId="formtitle1">
    <w:name w:val="formtitle1"/>
    <w:basedOn w:val="Predvolenpsmoodseku"/>
    <w:rsid w:val="001C0AE7"/>
    <w:rPr>
      <w:b/>
      <w:bCs/>
      <w:sz w:val="24"/>
      <w:szCs w:val="24"/>
    </w:rPr>
  </w:style>
  <w:style w:type="paragraph" w:styleId="Revzia">
    <w:name w:val="Revision"/>
    <w:hidden/>
    <w:uiPriority w:val="99"/>
    <w:semiHidden/>
    <w:rsid w:val="008C44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3262F"/>
    <w:rPr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3262F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3262F"/>
    <w:rPr>
      <w:rFonts w:cs="Times New Roman"/>
      <w:vertAlign w:val="superscript"/>
    </w:rPr>
  </w:style>
  <w:style w:type="character" w:styleId="Vrazn">
    <w:name w:val="Strong"/>
    <w:basedOn w:val="Predvolenpsmoodseku"/>
    <w:uiPriority w:val="22"/>
    <w:qFormat/>
    <w:rsid w:val="00352F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23CB1-D233-4F85-B6D4-D33957D3D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Adrika</dc:creator>
  <cp:keywords/>
  <dc:description/>
  <cp:lastModifiedBy>Miroslav Škvarka</cp:lastModifiedBy>
  <cp:revision>2</cp:revision>
  <cp:lastPrinted>2025-04-25T05:54:00Z</cp:lastPrinted>
  <dcterms:created xsi:type="dcterms:W3CDTF">2025-05-19T09:19:00Z</dcterms:created>
  <dcterms:modified xsi:type="dcterms:W3CDTF">2025-05-19T09:19:00Z</dcterms:modified>
</cp:coreProperties>
</file>