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D7" w:rsidRPr="00C45941" w:rsidRDefault="00BB04D7" w:rsidP="00BB04D7">
      <w:pPr>
        <w:rPr>
          <w:b/>
        </w:rPr>
      </w:pPr>
      <w:r w:rsidRPr="00C45941">
        <w:rPr>
          <w:b/>
        </w:rPr>
        <w:t>Štruktúrovaný rozpočet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51"/>
        <w:gridCol w:w="626"/>
        <w:gridCol w:w="1013"/>
        <w:gridCol w:w="992"/>
        <w:gridCol w:w="1276"/>
        <w:gridCol w:w="1270"/>
      </w:tblGrid>
      <w:tr w:rsidR="00BB04D7" w:rsidRPr="00F11A6C" w:rsidTr="00C44C51">
        <w:tc>
          <w:tcPr>
            <w:tcW w:w="9062" w:type="dxa"/>
            <w:gridSpan w:val="7"/>
          </w:tcPr>
          <w:p w:rsidR="00BB04D7" w:rsidRPr="00F11A6C" w:rsidRDefault="00BB04D7" w:rsidP="00C44C51">
            <w:pPr>
              <w:rPr>
                <w:rFonts w:ascii="Arial Narrow" w:hAnsi="Arial Narrow"/>
                <w:b/>
              </w:rPr>
            </w:pPr>
            <w:r w:rsidRPr="00F11A6C">
              <w:rPr>
                <w:rFonts w:ascii="Arial Narrow" w:hAnsi="Arial Narrow"/>
                <w:b/>
              </w:rPr>
              <w:t>Tlačiarne a multifunkčné zariadenia</w:t>
            </w: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P.č.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626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ks</w:t>
            </w: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r w:rsidRPr="00F11A6C">
              <w:rPr>
                <w:rFonts w:ascii="Arial Narrow" w:hAnsi="Arial Narrow"/>
                <w:sz w:val="20"/>
                <w:szCs w:val="20"/>
              </w:rPr>
              <w:t>j.cena v EUR bez DPH</w:t>
            </w: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r w:rsidRPr="00F11A6C">
              <w:rPr>
                <w:rFonts w:ascii="Arial Narrow" w:hAnsi="Arial Narrow"/>
                <w:sz w:val="20"/>
                <w:szCs w:val="20"/>
              </w:rPr>
              <w:t>j.cena v EUR s DPH</w:t>
            </w: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r w:rsidRPr="00F11A6C">
              <w:rPr>
                <w:rFonts w:ascii="Arial Narrow" w:hAnsi="Arial Narrow"/>
                <w:sz w:val="20"/>
                <w:szCs w:val="20"/>
              </w:rPr>
              <w:t>Cena celkom   v EUR bez DPH</w:t>
            </w: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r w:rsidRPr="00F11A6C">
              <w:rPr>
                <w:rFonts w:ascii="Arial Narrow" w:hAnsi="Arial Narrow"/>
                <w:sz w:val="20"/>
                <w:szCs w:val="20"/>
              </w:rPr>
              <w:t>Cena celkom   v EUR s DPH</w:t>
            </w: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1.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Tlačiareň typ č. 1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08776C" w:rsidP="00C44C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2.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Tlačiareň typ č. 2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08776C" w:rsidP="00C44C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3.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Tlačiareň typ č. 3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08776C" w:rsidP="00C44C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BB04D7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 xml:space="preserve">Tlačiareň typ č. 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08776C" w:rsidP="00C44C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bookmarkStart w:id="0" w:name="_GoBack"/>
            <w:bookmarkEnd w:id="0"/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6516" w:type="dxa"/>
            <w:gridSpan w:val="5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b/>
              </w:rPr>
            </w:pPr>
            <w:r w:rsidRPr="00F11A6C">
              <w:rPr>
                <w:rFonts w:ascii="Arial Narrow" w:hAnsi="Arial Narrow"/>
                <w:b/>
              </w:rPr>
              <w:t>Cena celkom za celý predmet obstarávania</w:t>
            </w: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highlight w:val="lightGray"/>
              </w:rPr>
            </w:pPr>
          </w:p>
        </w:tc>
      </w:tr>
    </w:tbl>
    <w:p w:rsidR="00FD7122" w:rsidRDefault="00FD7122"/>
    <w:sectPr w:rsidR="00FD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D7"/>
    <w:rsid w:val="0008776C"/>
    <w:rsid w:val="00BB04D7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C7AF"/>
  <w15:chartTrackingRefBased/>
  <w15:docId w15:val="{7F91EF6D-55C0-44A2-AE5C-F6DEB79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4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B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MVSR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2025-04-14T08:50:00Z</dcterms:created>
  <dcterms:modified xsi:type="dcterms:W3CDTF">2025-04-15T13:32:00Z</dcterms:modified>
</cp:coreProperties>
</file>