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1F2E276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B2611">
        <w:rPr>
          <w:rFonts w:ascii="Arial Narrow" w:hAnsi="Arial Narrow" w:cs="Helvetica"/>
          <w:b/>
          <w:sz w:val="22"/>
          <w:szCs w:val="22"/>
          <w:shd w:val="clear" w:color="auto" w:fill="FFFFFF"/>
        </w:rPr>
        <w:t>Zariadenie na stanovenie horľavosti metódou kyslíkového čísla s príslušenstvom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FB261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66433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B5B0" w14:textId="77777777" w:rsidR="008E30BE" w:rsidRDefault="008E30BE" w:rsidP="00317080">
      <w:r>
        <w:separator/>
      </w:r>
    </w:p>
  </w:endnote>
  <w:endnote w:type="continuationSeparator" w:id="0">
    <w:p w14:paraId="644A1EE3" w14:textId="77777777" w:rsidR="008E30BE" w:rsidRDefault="008E30B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083D2" w14:textId="77777777" w:rsidR="008E30BE" w:rsidRDefault="008E30BE" w:rsidP="00317080">
      <w:r>
        <w:separator/>
      </w:r>
    </w:p>
  </w:footnote>
  <w:footnote w:type="continuationSeparator" w:id="0">
    <w:p w14:paraId="35419008" w14:textId="77777777" w:rsidR="008E30BE" w:rsidRDefault="008E30B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726A3"/>
    <w:rsid w:val="000B4D29"/>
    <w:rsid w:val="000F7016"/>
    <w:rsid w:val="00174248"/>
    <w:rsid w:val="001A503E"/>
    <w:rsid w:val="00212146"/>
    <w:rsid w:val="0023072A"/>
    <w:rsid w:val="002374A3"/>
    <w:rsid w:val="00281AED"/>
    <w:rsid w:val="002B5EA6"/>
    <w:rsid w:val="002C138C"/>
    <w:rsid w:val="002C6DDB"/>
    <w:rsid w:val="002E0311"/>
    <w:rsid w:val="002E525A"/>
    <w:rsid w:val="00311EA1"/>
    <w:rsid w:val="00317080"/>
    <w:rsid w:val="0035063D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51CA5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30BE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CF49AA"/>
    <w:rsid w:val="00D02717"/>
    <w:rsid w:val="00D14B92"/>
    <w:rsid w:val="00D16330"/>
    <w:rsid w:val="00DB6B1D"/>
    <w:rsid w:val="00DD13A4"/>
    <w:rsid w:val="00DD6C7F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B2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35</cp:revision>
  <dcterms:created xsi:type="dcterms:W3CDTF">2021-09-26T10:50:00Z</dcterms:created>
  <dcterms:modified xsi:type="dcterms:W3CDTF">2025-05-05T11:49:00Z</dcterms:modified>
</cp:coreProperties>
</file>