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E49C" w14:textId="37B6048F" w:rsidR="00EB6BFA" w:rsidRPr="00EB6BFA" w:rsidRDefault="00EB6BFA" w:rsidP="0025355B">
      <w:pPr>
        <w:pStyle w:val="Pta"/>
        <w:tabs>
          <w:tab w:val="clear" w:pos="4153"/>
          <w:tab w:val="clear" w:pos="8306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>Príloha č. 4</w:t>
      </w:r>
    </w:p>
    <w:p w14:paraId="71E884CD" w14:textId="2109BBE4" w:rsidR="0025355B" w:rsidRDefault="0025355B" w:rsidP="0025355B">
      <w:pPr>
        <w:pStyle w:val="Pta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Zmluva o</w:t>
      </w:r>
      <w:r w:rsidR="009878B8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poskytovaní služieb</w:t>
      </w:r>
    </w:p>
    <w:p w14:paraId="003B990C" w14:textId="77777777" w:rsidR="0025355B" w:rsidRDefault="0025355B" w:rsidP="0025355B">
      <w:pPr>
        <w:pStyle w:val="Pta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096B1C7B" w14:textId="6FC4D271" w:rsidR="0025355B" w:rsidRPr="00C67D7A" w:rsidRDefault="0025355B" w:rsidP="0025355B">
      <w:pPr>
        <w:pStyle w:val="Pta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zmluvy </w:t>
      </w:r>
      <w:r w:rsidR="001A72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bjednávateľa </w:t>
      </w:r>
      <w:r w:rsidRPr="00B655FE">
        <w:rPr>
          <w:rFonts w:ascii="Arial" w:hAnsi="Arial" w:cs="Arial"/>
          <w:highlight w:val="yellow"/>
        </w:rPr>
        <w:t>...............................,</w:t>
      </w:r>
      <w:r>
        <w:rPr>
          <w:rFonts w:ascii="Arial" w:hAnsi="Arial" w:cs="Arial"/>
        </w:rPr>
        <w:t xml:space="preserve"> č. zmluvy </w:t>
      </w:r>
      <w:r w:rsidR="001A727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odávateľa </w:t>
      </w:r>
      <w:r w:rsidRPr="00B655FE">
        <w:rPr>
          <w:rFonts w:ascii="Arial" w:hAnsi="Arial" w:cs="Arial"/>
          <w:highlight w:val="yellow"/>
        </w:rPr>
        <w:t>.........................</w:t>
      </w:r>
    </w:p>
    <w:p w14:paraId="6D305A39" w14:textId="3850CA90" w:rsidR="0025355B" w:rsidRPr="00DB16DB" w:rsidRDefault="0025355B" w:rsidP="0025355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ind w:right="-1"/>
        <w:jc w:val="center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uzavretá </w:t>
      </w:r>
      <w:r>
        <w:rPr>
          <w:rFonts w:ascii="Arial" w:hAnsi="Arial" w:cs="Arial"/>
        </w:rPr>
        <w:t>podľa</w:t>
      </w:r>
      <w:r w:rsidRPr="00DB16DB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269 ods. 2</w:t>
      </w:r>
      <w:r w:rsidRPr="00DB16DB">
        <w:rPr>
          <w:rFonts w:ascii="Arial" w:hAnsi="Arial" w:cs="Arial"/>
        </w:rPr>
        <w:t xml:space="preserve"> zák. č. 513/1991 Zb. Obchodn</w:t>
      </w:r>
      <w:r>
        <w:rPr>
          <w:rFonts w:ascii="Arial" w:hAnsi="Arial" w:cs="Arial"/>
        </w:rPr>
        <w:t>ý</w:t>
      </w:r>
      <w:r w:rsidRPr="00DB16DB">
        <w:rPr>
          <w:rFonts w:ascii="Arial" w:hAnsi="Arial" w:cs="Arial"/>
        </w:rPr>
        <w:t xml:space="preserve"> zákonník </w:t>
      </w:r>
      <w:r>
        <w:rPr>
          <w:rFonts w:ascii="Arial" w:hAnsi="Arial" w:cs="Arial"/>
        </w:rPr>
        <w:t>v znení neskorších predpisov</w:t>
      </w:r>
      <w:r w:rsidR="00E352BC">
        <w:rPr>
          <w:rFonts w:ascii="Arial" w:hAnsi="Arial" w:cs="Arial"/>
        </w:rPr>
        <w:t xml:space="preserve">, postupom podľa zákona </w:t>
      </w:r>
      <w:r w:rsidR="00E352BC" w:rsidRPr="00DB16DB">
        <w:rPr>
          <w:rFonts w:ascii="Arial" w:hAnsi="Arial" w:cs="Arial"/>
        </w:rPr>
        <w:t xml:space="preserve">č. </w:t>
      </w:r>
      <w:r w:rsidR="00396EE9">
        <w:rPr>
          <w:rFonts w:ascii="Arial" w:hAnsi="Arial" w:cs="Arial"/>
        </w:rPr>
        <w:t>343</w:t>
      </w:r>
      <w:r w:rsidR="00E352BC" w:rsidRPr="00DB16DB">
        <w:rPr>
          <w:rFonts w:ascii="Arial" w:hAnsi="Arial" w:cs="Arial"/>
        </w:rPr>
        <w:t>/</w:t>
      </w:r>
      <w:r w:rsidR="00E352BC">
        <w:rPr>
          <w:rFonts w:ascii="Arial" w:hAnsi="Arial" w:cs="Arial"/>
        </w:rPr>
        <w:t>2015</w:t>
      </w:r>
      <w:r w:rsidR="00E352BC" w:rsidRPr="00DB16DB">
        <w:rPr>
          <w:rFonts w:ascii="Arial" w:hAnsi="Arial" w:cs="Arial"/>
        </w:rPr>
        <w:t xml:space="preserve"> Zb.</w:t>
      </w:r>
      <w:r w:rsidR="00E352BC">
        <w:rPr>
          <w:rFonts w:ascii="Arial" w:hAnsi="Arial" w:cs="Arial"/>
        </w:rPr>
        <w:t xml:space="preserve"> </w:t>
      </w:r>
      <w:r w:rsidR="00396EE9" w:rsidRPr="00396EE9">
        <w:rPr>
          <w:rFonts w:ascii="Arial" w:hAnsi="Arial" w:cs="Arial"/>
        </w:rPr>
        <w:t>o verejnom obstarávaní a o zmene a doplnení niektorých zákonov</w:t>
      </w:r>
      <w:r w:rsidR="00396EE9">
        <w:rPr>
          <w:rFonts w:ascii="Arial" w:hAnsi="Arial" w:cs="Arial"/>
        </w:rPr>
        <w:t xml:space="preserve"> </w:t>
      </w:r>
      <w:r w:rsidR="00E352BC">
        <w:rPr>
          <w:rFonts w:ascii="Arial" w:hAnsi="Arial" w:cs="Arial"/>
        </w:rPr>
        <w:t>v znení neskorších predpisov</w:t>
      </w:r>
    </w:p>
    <w:p w14:paraId="7302261E" w14:textId="77777777" w:rsidR="0025355B" w:rsidRPr="00DB16DB" w:rsidRDefault="0025355B" w:rsidP="0025355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ind w:right="-1"/>
        <w:jc w:val="center"/>
        <w:rPr>
          <w:rFonts w:ascii="Arial" w:hAnsi="Arial" w:cs="Arial"/>
        </w:rPr>
      </w:pPr>
    </w:p>
    <w:p w14:paraId="347D53B2" w14:textId="77777777" w:rsidR="0025355B" w:rsidRPr="009B3387" w:rsidRDefault="0025355B" w:rsidP="0025355B">
      <w:pPr>
        <w:tabs>
          <w:tab w:val="left" w:pos="8160"/>
        </w:tabs>
        <w:ind w:right="-1"/>
        <w:rPr>
          <w:rFonts w:cs="Arial"/>
        </w:rPr>
      </w:pPr>
      <w:r>
        <w:rPr>
          <w:rFonts w:cs="Arial"/>
        </w:rPr>
        <w:tab/>
      </w:r>
    </w:p>
    <w:p w14:paraId="4700A4D0" w14:textId="77777777" w:rsidR="0025355B" w:rsidRDefault="0025355B" w:rsidP="0025355B">
      <w:pPr>
        <w:jc w:val="both"/>
        <w:rPr>
          <w:rFonts w:ascii="Arial" w:hAnsi="Arial" w:cs="Arial"/>
        </w:rPr>
      </w:pPr>
    </w:p>
    <w:p w14:paraId="7EBF8E89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Zmluvné strany:</w:t>
      </w:r>
    </w:p>
    <w:p w14:paraId="15CC08D8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4F7C0FAC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Objednávateľ: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Hlavné mesto Slovenskej republiky Bratislava</w:t>
      </w:r>
    </w:p>
    <w:p w14:paraId="65722514" w14:textId="53C493B3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Sídlo: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Primaciálne nám. </w:t>
      </w:r>
      <w:r w:rsidR="00E43FB4">
        <w:rPr>
          <w:rFonts w:ascii="Arial" w:hAnsi="Arial" w:cs="Arial"/>
          <w:szCs w:val="22"/>
        </w:rPr>
        <w:t>č</w:t>
      </w:r>
      <w:r>
        <w:rPr>
          <w:rFonts w:ascii="Arial" w:hAnsi="Arial" w:cs="Arial"/>
          <w:szCs w:val="22"/>
        </w:rPr>
        <w:t>. 1, 814 99 Bratislava</w:t>
      </w:r>
    </w:p>
    <w:p w14:paraId="67056A2C" w14:textId="6F1D9BE5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Štatutárny orgán:</w:t>
      </w:r>
      <w:r>
        <w:rPr>
          <w:rFonts w:ascii="Arial" w:hAnsi="Arial" w:cs="Arial"/>
          <w:szCs w:val="22"/>
        </w:rPr>
        <w:tab/>
        <w:t xml:space="preserve">Ing. </w:t>
      </w:r>
      <w:r w:rsidR="00E43FB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rch. Matúš Vallo, primátor</w:t>
      </w:r>
    </w:p>
    <w:p w14:paraId="55C70821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00603481</w:t>
      </w:r>
    </w:p>
    <w:p w14:paraId="4F8FB447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DIČ: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2020372596</w:t>
      </w:r>
    </w:p>
    <w:p w14:paraId="5703DCE9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Bankové spojenie:</w:t>
      </w:r>
      <w:r>
        <w:rPr>
          <w:rFonts w:ascii="Arial" w:hAnsi="Arial" w:cs="Arial"/>
          <w:szCs w:val="22"/>
        </w:rPr>
        <w:tab/>
        <w:t xml:space="preserve">ČSOB, </w:t>
      </w:r>
      <w:proofErr w:type="spellStart"/>
      <w:r>
        <w:rPr>
          <w:rFonts w:ascii="Arial" w:hAnsi="Arial" w:cs="Arial"/>
          <w:szCs w:val="22"/>
        </w:rPr>
        <w:t>a.s</w:t>
      </w:r>
      <w:proofErr w:type="spellEnd"/>
      <w:r>
        <w:rPr>
          <w:rFonts w:ascii="Arial" w:hAnsi="Arial" w:cs="Arial"/>
          <w:szCs w:val="22"/>
        </w:rPr>
        <w:t>.</w:t>
      </w:r>
    </w:p>
    <w:p w14:paraId="4A3EBDAC" w14:textId="133A07B9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IBAN: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E352BC">
        <w:rPr>
          <w:rFonts w:ascii="Arial" w:hAnsi="Arial" w:cs="Arial"/>
          <w:szCs w:val="22"/>
        </w:rPr>
        <w:t>SK37 7500 0000 0000 2582 9413</w:t>
      </w:r>
    </w:p>
    <w:p w14:paraId="29104679" w14:textId="77777777" w:rsidR="00E60D01" w:rsidRDefault="00E60D01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63FF3FF5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524576FD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(ďalej </w:t>
      </w:r>
      <w:r w:rsidR="00CB33DF">
        <w:rPr>
          <w:rFonts w:ascii="Arial" w:hAnsi="Arial" w:cs="Arial"/>
          <w:szCs w:val="22"/>
        </w:rPr>
        <w:t>len</w:t>
      </w:r>
      <w:r>
        <w:rPr>
          <w:rFonts w:ascii="Arial" w:hAnsi="Arial" w:cs="Arial"/>
          <w:szCs w:val="22"/>
        </w:rPr>
        <w:t xml:space="preserve"> „</w:t>
      </w:r>
      <w:r w:rsidR="003C1D53">
        <w:rPr>
          <w:rFonts w:ascii="Arial" w:hAnsi="Arial" w:cs="Arial"/>
          <w:b/>
          <w:szCs w:val="22"/>
        </w:rPr>
        <w:t>o</w:t>
      </w:r>
      <w:r w:rsidRPr="00AF5DBC">
        <w:rPr>
          <w:rFonts w:ascii="Arial" w:hAnsi="Arial" w:cs="Arial"/>
          <w:b/>
          <w:szCs w:val="22"/>
        </w:rPr>
        <w:t>bjednávateľ</w:t>
      </w:r>
      <w:r>
        <w:rPr>
          <w:rFonts w:ascii="Arial" w:hAnsi="Arial" w:cs="Arial"/>
          <w:szCs w:val="22"/>
        </w:rPr>
        <w:t>“)</w:t>
      </w:r>
    </w:p>
    <w:p w14:paraId="4DF2B1B5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729858DF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59966755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</w:p>
    <w:p w14:paraId="7A071FB0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7E578DC8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7FE732C1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Dodávateľ:</w:t>
      </w:r>
    </w:p>
    <w:p w14:paraId="6393151D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Obchodné meno:</w:t>
      </w:r>
      <w:r>
        <w:rPr>
          <w:rFonts w:ascii="Arial" w:hAnsi="Arial" w:cs="Arial"/>
          <w:szCs w:val="22"/>
        </w:rPr>
        <w:tab/>
      </w:r>
    </w:p>
    <w:p w14:paraId="1C9DF53F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Sídlo: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72D62117" w14:textId="77777777" w:rsidR="00CB33DF" w:rsidRDefault="0025355B" w:rsidP="0025355B">
      <w:pPr>
        <w:tabs>
          <w:tab w:val="left" w:pos="360"/>
        </w:tabs>
        <w:ind w:left="2127" w:hanging="21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Registrácia:</w:t>
      </w:r>
    </w:p>
    <w:p w14:paraId="1BC059D5" w14:textId="77777777" w:rsidR="00CB33DF" w:rsidRDefault="00CB33DF" w:rsidP="00CB33DF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Štatutárny orgán:</w:t>
      </w:r>
      <w:r>
        <w:rPr>
          <w:rFonts w:ascii="Arial" w:hAnsi="Arial" w:cs="Arial"/>
          <w:szCs w:val="22"/>
        </w:rPr>
        <w:tab/>
      </w:r>
    </w:p>
    <w:p w14:paraId="3D42F833" w14:textId="77777777" w:rsidR="00CB33DF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IČO:</w:t>
      </w:r>
      <w:r>
        <w:rPr>
          <w:rFonts w:ascii="Arial" w:hAnsi="Arial" w:cs="Arial"/>
          <w:szCs w:val="22"/>
        </w:rPr>
        <w:tab/>
      </w:r>
    </w:p>
    <w:p w14:paraId="4D38A2BB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DIČ: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10C7B07C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 DPH: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57CA42A3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Bankové spojenie:</w:t>
      </w:r>
      <w:r>
        <w:rPr>
          <w:rFonts w:ascii="Arial" w:hAnsi="Arial" w:cs="Arial"/>
          <w:szCs w:val="22"/>
        </w:rPr>
        <w:tab/>
      </w:r>
    </w:p>
    <w:p w14:paraId="056B4CE5" w14:textId="77777777" w:rsidR="0025355B" w:rsidRDefault="00CB33DF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IBAN</w:t>
      </w:r>
      <w:r w:rsidR="0025355B">
        <w:rPr>
          <w:rFonts w:ascii="Arial" w:hAnsi="Arial" w:cs="Arial"/>
          <w:szCs w:val="22"/>
        </w:rPr>
        <w:t>:</w:t>
      </w:r>
      <w:r w:rsidR="0025355B">
        <w:rPr>
          <w:rFonts w:ascii="Arial" w:hAnsi="Arial" w:cs="Arial"/>
          <w:szCs w:val="22"/>
        </w:rPr>
        <w:tab/>
      </w:r>
      <w:r w:rsidR="0025355B">
        <w:rPr>
          <w:rFonts w:ascii="Arial" w:hAnsi="Arial" w:cs="Arial"/>
          <w:szCs w:val="22"/>
        </w:rPr>
        <w:tab/>
      </w:r>
    </w:p>
    <w:p w14:paraId="0071B354" w14:textId="77777777" w:rsidR="0025355B" w:rsidRDefault="0025355B" w:rsidP="0025355B">
      <w:pPr>
        <w:tabs>
          <w:tab w:val="left" w:pos="360"/>
        </w:tabs>
        <w:ind w:left="2124"/>
        <w:jc w:val="both"/>
        <w:rPr>
          <w:rFonts w:ascii="Arial" w:hAnsi="Arial" w:cs="Arial"/>
          <w:szCs w:val="22"/>
        </w:rPr>
      </w:pPr>
    </w:p>
    <w:p w14:paraId="24F95198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(ďalej </w:t>
      </w:r>
      <w:r w:rsidR="00CB33DF">
        <w:rPr>
          <w:rFonts w:ascii="Arial" w:hAnsi="Arial" w:cs="Arial"/>
          <w:szCs w:val="22"/>
        </w:rPr>
        <w:t>len</w:t>
      </w:r>
      <w:r>
        <w:rPr>
          <w:rFonts w:ascii="Arial" w:hAnsi="Arial" w:cs="Arial"/>
          <w:szCs w:val="22"/>
        </w:rPr>
        <w:t xml:space="preserve"> „</w:t>
      </w:r>
      <w:r w:rsidR="003C1D53">
        <w:rPr>
          <w:rFonts w:ascii="Arial" w:hAnsi="Arial" w:cs="Arial"/>
          <w:b/>
          <w:szCs w:val="22"/>
        </w:rPr>
        <w:t>do</w:t>
      </w:r>
      <w:r>
        <w:rPr>
          <w:rFonts w:ascii="Arial" w:hAnsi="Arial" w:cs="Arial"/>
          <w:b/>
          <w:szCs w:val="22"/>
        </w:rPr>
        <w:t>dávateľ</w:t>
      </w:r>
      <w:r>
        <w:rPr>
          <w:rFonts w:ascii="Arial" w:hAnsi="Arial" w:cs="Arial"/>
          <w:szCs w:val="22"/>
        </w:rPr>
        <w:t>“)</w:t>
      </w:r>
    </w:p>
    <w:p w14:paraId="0BBBF0EA" w14:textId="77777777" w:rsidR="0025355B" w:rsidRDefault="0025355B" w:rsidP="0025355B">
      <w:pPr>
        <w:tabs>
          <w:tab w:val="left" w:pos="360"/>
        </w:tabs>
        <w:jc w:val="both"/>
        <w:rPr>
          <w:rFonts w:ascii="Arial" w:hAnsi="Arial" w:cs="Arial"/>
          <w:szCs w:val="22"/>
        </w:rPr>
      </w:pPr>
    </w:p>
    <w:p w14:paraId="37BD3698" w14:textId="77777777" w:rsidR="0025355B" w:rsidRDefault="0025355B" w:rsidP="0025355B">
      <w:pPr>
        <w:jc w:val="both"/>
        <w:rPr>
          <w:rFonts w:ascii="Arial" w:hAnsi="Arial" w:cs="Arial"/>
        </w:rPr>
      </w:pPr>
    </w:p>
    <w:p w14:paraId="70E4407B" w14:textId="77777777" w:rsidR="0025355B" w:rsidRDefault="0025355B" w:rsidP="0025355B">
      <w:pPr>
        <w:jc w:val="both"/>
        <w:rPr>
          <w:rFonts w:ascii="Arial" w:hAnsi="Arial" w:cs="Arial"/>
        </w:rPr>
      </w:pPr>
    </w:p>
    <w:p w14:paraId="7F8A91A9" w14:textId="77777777" w:rsidR="0025355B" w:rsidRPr="007320CA" w:rsidRDefault="0025355B" w:rsidP="0025355B">
      <w:pPr>
        <w:jc w:val="both"/>
        <w:rPr>
          <w:rFonts w:ascii="Arial" w:hAnsi="Arial" w:cs="Arial"/>
        </w:rPr>
      </w:pPr>
    </w:p>
    <w:p w14:paraId="0202FEA7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line="240" w:lineRule="atLeast"/>
        <w:ind w:right="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Preambula</w:t>
      </w:r>
    </w:p>
    <w:p w14:paraId="47F002B1" w14:textId="77777777" w:rsidR="0025355B" w:rsidRPr="003A533E" w:rsidRDefault="0025355B" w:rsidP="0025355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line="240" w:lineRule="atLeast"/>
        <w:ind w:left="780" w:right="56"/>
        <w:rPr>
          <w:rFonts w:ascii="Arial" w:hAnsi="Arial" w:cs="Arial"/>
          <w:b/>
        </w:rPr>
      </w:pPr>
    </w:p>
    <w:p w14:paraId="5DA418B8" w14:textId="0AFC24BC" w:rsidR="0025355B" w:rsidRPr="003A533E" w:rsidRDefault="0025355B" w:rsidP="0025355B">
      <w:pPr>
        <w:tabs>
          <w:tab w:val="left" w:pos="480"/>
          <w:tab w:val="left" w:pos="2880"/>
          <w:tab w:val="left" w:pos="4320"/>
          <w:tab w:val="left" w:pos="4464"/>
        </w:tabs>
        <w:spacing w:line="240" w:lineRule="atLeast"/>
        <w:ind w:right="57"/>
        <w:jc w:val="both"/>
        <w:rPr>
          <w:rFonts w:ascii="Arial" w:hAnsi="Arial" w:cs="Arial"/>
        </w:rPr>
      </w:pPr>
      <w:r w:rsidRPr="003A533E">
        <w:rPr>
          <w:rFonts w:ascii="Arial" w:hAnsi="Arial" w:cs="Arial"/>
        </w:rPr>
        <w:t xml:space="preserve">Účelom tejto </w:t>
      </w:r>
      <w:r>
        <w:rPr>
          <w:rFonts w:ascii="Arial" w:hAnsi="Arial" w:cs="Arial"/>
        </w:rPr>
        <w:t>Zmluvy o poskytovaní služieb</w:t>
      </w:r>
      <w:r w:rsidRPr="003A533E">
        <w:rPr>
          <w:rFonts w:ascii="Arial" w:hAnsi="Arial" w:cs="Arial"/>
        </w:rPr>
        <w:t xml:space="preserve"> (ďalej len „Zmluva“) je zabezpe</w:t>
      </w:r>
      <w:r w:rsidR="00936FC9">
        <w:rPr>
          <w:rFonts w:ascii="Arial" w:hAnsi="Arial" w:cs="Arial"/>
        </w:rPr>
        <w:t>čenie produktov a</w:t>
      </w:r>
      <w:r w:rsidR="002A4A5F">
        <w:rPr>
          <w:rFonts w:ascii="Arial" w:hAnsi="Arial" w:cs="Arial"/>
        </w:rPr>
        <w:t xml:space="preserve"> softvérových podporných </w:t>
      </w:r>
      <w:r w:rsidR="00936FC9">
        <w:rPr>
          <w:rFonts w:ascii="Arial" w:hAnsi="Arial" w:cs="Arial"/>
        </w:rPr>
        <w:t xml:space="preserve">služieb </w:t>
      </w:r>
      <w:r w:rsidR="002A4A5F">
        <w:rPr>
          <w:rFonts w:ascii="Arial" w:hAnsi="Arial" w:cs="Arial"/>
        </w:rPr>
        <w:t>týkajúcich sa</w:t>
      </w:r>
      <w:r w:rsidR="00936FC9">
        <w:rPr>
          <w:rFonts w:ascii="Arial" w:hAnsi="Arial" w:cs="Arial"/>
        </w:rPr>
        <w:t xml:space="preserve"> geografických informačných s</w:t>
      </w:r>
      <w:r w:rsidR="002A4A5F">
        <w:rPr>
          <w:rFonts w:ascii="Arial" w:hAnsi="Arial" w:cs="Arial"/>
        </w:rPr>
        <w:t>ys</w:t>
      </w:r>
      <w:r w:rsidR="00936FC9">
        <w:rPr>
          <w:rFonts w:ascii="Arial" w:hAnsi="Arial" w:cs="Arial"/>
        </w:rPr>
        <w:t>témov</w:t>
      </w:r>
      <w:r w:rsidR="00282515">
        <w:rPr>
          <w:rFonts w:ascii="Arial" w:hAnsi="Arial" w:cs="Arial"/>
        </w:rPr>
        <w:t xml:space="preserve"> (GIS)</w:t>
      </w:r>
      <w:r w:rsidR="002A4A5F">
        <w:rPr>
          <w:rFonts w:ascii="Arial" w:hAnsi="Arial" w:cs="Arial"/>
        </w:rPr>
        <w:t xml:space="preserve"> pre </w:t>
      </w:r>
      <w:r w:rsidR="00FB0AEF">
        <w:rPr>
          <w:rFonts w:ascii="Arial" w:hAnsi="Arial" w:cs="Arial"/>
        </w:rPr>
        <w:t>o</w:t>
      </w:r>
      <w:r w:rsidR="002A4A5F">
        <w:rPr>
          <w:rFonts w:ascii="Arial" w:hAnsi="Arial" w:cs="Arial"/>
        </w:rPr>
        <w:t xml:space="preserve">bjednávateľa a samostatné organizačné jednotky zriadené alebo založené </w:t>
      </w:r>
      <w:r w:rsidR="00FB0AEF">
        <w:rPr>
          <w:rFonts w:ascii="Arial" w:hAnsi="Arial" w:cs="Arial"/>
        </w:rPr>
        <w:t>o</w:t>
      </w:r>
      <w:r w:rsidR="002A4A5F">
        <w:rPr>
          <w:rFonts w:ascii="Arial" w:hAnsi="Arial" w:cs="Arial"/>
        </w:rPr>
        <w:t>bjednávateľom.</w:t>
      </w:r>
      <w:r w:rsidRPr="003A533E">
        <w:rPr>
          <w:rFonts w:ascii="Arial" w:hAnsi="Arial" w:cs="Arial"/>
        </w:rPr>
        <w:t xml:space="preserve"> </w:t>
      </w:r>
    </w:p>
    <w:p w14:paraId="7B552235" w14:textId="77777777" w:rsidR="0025355B" w:rsidRPr="003A533E" w:rsidRDefault="0025355B" w:rsidP="0025355B">
      <w:pPr>
        <w:tabs>
          <w:tab w:val="left" w:pos="480"/>
          <w:tab w:val="left" w:pos="2880"/>
          <w:tab w:val="left" w:pos="4320"/>
          <w:tab w:val="left" w:pos="4464"/>
        </w:tabs>
        <w:spacing w:line="240" w:lineRule="atLeast"/>
        <w:ind w:right="57"/>
        <w:jc w:val="both"/>
        <w:rPr>
          <w:rFonts w:ascii="Arial" w:hAnsi="Arial" w:cs="Arial"/>
        </w:rPr>
      </w:pPr>
    </w:p>
    <w:p w14:paraId="0C0E4384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DB16DB">
        <w:rPr>
          <w:rFonts w:ascii="Arial" w:hAnsi="Arial" w:cs="Arial"/>
          <w:b/>
        </w:rPr>
        <w:t>Predmet Zmluvy</w:t>
      </w:r>
    </w:p>
    <w:p w14:paraId="1A40E6F6" w14:textId="061A0396" w:rsidR="0025355B" w:rsidRPr="00D44583" w:rsidRDefault="00282515" w:rsidP="00247B36">
      <w:pPr>
        <w:numPr>
          <w:ilvl w:val="1"/>
          <w:numId w:val="12"/>
        </w:numPr>
        <w:tabs>
          <w:tab w:val="clear" w:pos="360"/>
          <w:tab w:val="left" w:pos="480"/>
          <w:tab w:val="left" w:pos="2160"/>
          <w:tab w:val="left" w:pos="4608"/>
          <w:tab w:val="left" w:pos="4896"/>
        </w:tabs>
        <w:spacing w:after="120"/>
        <w:ind w:left="480" w:hanging="480"/>
        <w:jc w:val="both"/>
        <w:rPr>
          <w:rFonts w:cs="Arial"/>
          <w:b/>
        </w:rPr>
      </w:pPr>
      <w:r>
        <w:rPr>
          <w:rFonts w:ascii="Arial" w:hAnsi="Arial" w:cs="Arial"/>
          <w:szCs w:val="22"/>
        </w:rPr>
        <w:t xml:space="preserve">Predmet </w:t>
      </w:r>
      <w:r w:rsidR="00A3241E">
        <w:rPr>
          <w:rFonts w:ascii="Arial" w:hAnsi="Arial" w:cs="Arial"/>
          <w:szCs w:val="22"/>
        </w:rPr>
        <w:t>Zmluvy je</w:t>
      </w:r>
      <w:r w:rsidR="0025355B" w:rsidRPr="00DB16DB">
        <w:rPr>
          <w:rFonts w:ascii="Arial" w:hAnsi="Arial" w:cs="Arial"/>
        </w:rPr>
        <w:t xml:space="preserve"> </w:t>
      </w:r>
      <w:r w:rsidR="0025355B">
        <w:rPr>
          <w:rFonts w:ascii="Arial" w:hAnsi="Arial" w:cs="Arial"/>
        </w:rPr>
        <w:t xml:space="preserve">podrobne </w:t>
      </w:r>
      <w:r>
        <w:rPr>
          <w:rFonts w:ascii="Arial" w:hAnsi="Arial" w:cs="Arial"/>
        </w:rPr>
        <w:t>špecifikovan</w:t>
      </w:r>
      <w:r w:rsidR="00A3241E">
        <w:rPr>
          <w:rFonts w:ascii="Arial" w:hAnsi="Arial" w:cs="Arial"/>
        </w:rPr>
        <w:t>ý</w:t>
      </w:r>
      <w:r w:rsidR="0025355B">
        <w:rPr>
          <w:rFonts w:ascii="Arial" w:hAnsi="Arial" w:cs="Arial"/>
        </w:rPr>
        <w:t xml:space="preserve"> v </w:t>
      </w:r>
      <w:r>
        <w:rPr>
          <w:rFonts w:ascii="Arial" w:hAnsi="Arial" w:cs="Arial"/>
          <w:b/>
        </w:rPr>
        <w:t>P</w:t>
      </w:r>
      <w:r w:rsidR="0025355B" w:rsidRPr="001F34F7">
        <w:rPr>
          <w:rFonts w:ascii="Arial" w:hAnsi="Arial" w:cs="Arial"/>
          <w:b/>
        </w:rPr>
        <w:t>rílohe č. 1</w:t>
      </w:r>
      <w:r w:rsidR="002535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Opis predmetu zákazky </w:t>
      </w:r>
      <w:r w:rsidR="003C1D53" w:rsidRPr="00E352BC">
        <w:rPr>
          <w:rFonts w:ascii="Arial" w:hAnsi="Arial" w:cs="Arial"/>
        </w:rPr>
        <w:t xml:space="preserve">a </w:t>
      </w:r>
      <w:r w:rsidR="0025355B">
        <w:rPr>
          <w:rFonts w:ascii="Arial" w:hAnsi="Arial" w:cs="Arial"/>
        </w:rPr>
        <w:t>pozostáva z</w:t>
      </w:r>
      <w:r w:rsidR="00A3241E">
        <w:rPr>
          <w:rFonts w:ascii="Arial" w:hAnsi="Arial" w:cs="Arial"/>
        </w:rPr>
        <w:t> nasledovných položiek</w:t>
      </w:r>
      <w:r w:rsidR="0025355B">
        <w:rPr>
          <w:rFonts w:ascii="Arial" w:hAnsi="Arial" w:cs="Arial"/>
        </w:rPr>
        <w:t>:</w:t>
      </w:r>
    </w:p>
    <w:p w14:paraId="46E93433" w14:textId="77777777" w:rsidR="0025355B" w:rsidRPr="00A3241E" w:rsidRDefault="00A3241E" w:rsidP="00247B36">
      <w:pPr>
        <w:numPr>
          <w:ilvl w:val="2"/>
          <w:numId w:val="12"/>
        </w:numPr>
        <w:tabs>
          <w:tab w:val="clear" w:pos="720"/>
          <w:tab w:val="left" w:pos="480"/>
          <w:tab w:val="left" w:pos="2127"/>
          <w:tab w:val="left" w:pos="4608"/>
          <w:tab w:val="left" w:pos="4896"/>
        </w:tabs>
        <w:spacing w:after="120"/>
        <w:ind w:left="2127" w:hanging="709"/>
        <w:jc w:val="both"/>
        <w:rPr>
          <w:rFonts w:ascii="Arial" w:hAnsi="Arial" w:cs="Arial"/>
          <w:bCs/>
        </w:rPr>
      </w:pPr>
      <w:r w:rsidRPr="00A3241E">
        <w:rPr>
          <w:rFonts w:ascii="Arial" w:hAnsi="Arial" w:cs="Arial"/>
          <w:bCs/>
        </w:rPr>
        <w:t>Desktopové nástroje</w:t>
      </w:r>
    </w:p>
    <w:p w14:paraId="7B845148" w14:textId="44EE3A7B" w:rsidR="00A3241E" w:rsidRPr="00A3241E" w:rsidRDefault="00A3241E" w:rsidP="00247B36">
      <w:pPr>
        <w:numPr>
          <w:ilvl w:val="2"/>
          <w:numId w:val="12"/>
        </w:numPr>
        <w:tabs>
          <w:tab w:val="clear" w:pos="720"/>
          <w:tab w:val="left" w:pos="480"/>
          <w:tab w:val="left" w:pos="2127"/>
          <w:tab w:val="left" w:pos="4608"/>
          <w:tab w:val="left" w:pos="4896"/>
        </w:tabs>
        <w:spacing w:after="120"/>
        <w:ind w:left="2127" w:hanging="709"/>
        <w:jc w:val="both"/>
        <w:rPr>
          <w:rFonts w:ascii="Arial" w:hAnsi="Arial" w:cs="Arial"/>
          <w:bCs/>
        </w:rPr>
      </w:pPr>
      <w:r w:rsidRPr="00A3241E">
        <w:rPr>
          <w:rFonts w:ascii="Arial" w:hAnsi="Arial" w:cs="Arial"/>
          <w:bCs/>
        </w:rPr>
        <w:t>S</w:t>
      </w:r>
      <w:r w:rsidR="00121E9C">
        <w:rPr>
          <w:rFonts w:ascii="Arial" w:hAnsi="Arial" w:cs="Arial"/>
          <w:bCs/>
        </w:rPr>
        <w:t>erverové</w:t>
      </w:r>
      <w:r w:rsidRPr="00A3241E">
        <w:rPr>
          <w:rFonts w:ascii="Arial" w:hAnsi="Arial" w:cs="Arial"/>
          <w:bCs/>
        </w:rPr>
        <w:t xml:space="preserve"> nástroje</w:t>
      </w:r>
    </w:p>
    <w:p w14:paraId="1E2F1F4F" w14:textId="77777777" w:rsidR="00A3241E" w:rsidRDefault="00A3241E" w:rsidP="00247B36">
      <w:pPr>
        <w:numPr>
          <w:ilvl w:val="2"/>
          <w:numId w:val="12"/>
        </w:numPr>
        <w:tabs>
          <w:tab w:val="clear" w:pos="720"/>
          <w:tab w:val="left" w:pos="480"/>
          <w:tab w:val="left" w:pos="2127"/>
          <w:tab w:val="left" w:pos="4608"/>
          <w:tab w:val="left" w:pos="4896"/>
        </w:tabs>
        <w:spacing w:after="120"/>
        <w:ind w:left="212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Cloudové mapové služby</w:t>
      </w:r>
    </w:p>
    <w:p w14:paraId="10D0DFC3" w14:textId="77777777" w:rsidR="00A3241E" w:rsidRDefault="00A3241E" w:rsidP="00247B36">
      <w:pPr>
        <w:numPr>
          <w:ilvl w:val="2"/>
          <w:numId w:val="12"/>
        </w:numPr>
        <w:tabs>
          <w:tab w:val="clear" w:pos="720"/>
          <w:tab w:val="left" w:pos="480"/>
          <w:tab w:val="left" w:pos="2127"/>
          <w:tab w:val="left" w:pos="4608"/>
          <w:tab w:val="left" w:pos="4896"/>
        </w:tabs>
        <w:spacing w:after="120"/>
        <w:ind w:left="212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3D zobrazovanie a</w:t>
      </w:r>
      <w:r w:rsidR="003C1D53">
        <w:rPr>
          <w:rFonts w:ascii="Arial" w:hAnsi="Arial" w:cs="Arial"/>
        </w:rPr>
        <w:t> </w:t>
      </w:r>
      <w:r>
        <w:rPr>
          <w:rFonts w:ascii="Arial" w:hAnsi="Arial" w:cs="Arial"/>
        </w:rPr>
        <w:t>analýzy</w:t>
      </w:r>
    </w:p>
    <w:p w14:paraId="3824E8F3" w14:textId="77777777" w:rsidR="003C1D53" w:rsidRPr="00A3241E" w:rsidRDefault="003C1D53" w:rsidP="00247B36">
      <w:pPr>
        <w:numPr>
          <w:ilvl w:val="2"/>
          <w:numId w:val="12"/>
        </w:numPr>
        <w:tabs>
          <w:tab w:val="clear" w:pos="720"/>
          <w:tab w:val="left" w:pos="480"/>
          <w:tab w:val="left" w:pos="2127"/>
          <w:tab w:val="left" w:pos="4608"/>
          <w:tab w:val="left" w:pos="4896"/>
        </w:tabs>
        <w:spacing w:after="120"/>
        <w:ind w:left="212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Konzultačné služby, služby technickej podpory, zabezpečenie účasti na konferenciách. </w:t>
      </w:r>
    </w:p>
    <w:p w14:paraId="7B097316" w14:textId="77777777" w:rsidR="0025355B" w:rsidRPr="00DB16DB" w:rsidRDefault="0025355B" w:rsidP="0025355B">
      <w:pPr>
        <w:tabs>
          <w:tab w:val="left" w:pos="720"/>
          <w:tab w:val="left" w:pos="4752"/>
          <w:tab w:val="left" w:pos="4896"/>
        </w:tabs>
        <w:ind w:right="-1"/>
        <w:rPr>
          <w:rFonts w:ascii="Arial" w:hAnsi="Arial" w:cs="Arial"/>
          <w:b/>
        </w:rPr>
      </w:pPr>
    </w:p>
    <w:p w14:paraId="349117C4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DB16DB">
        <w:rPr>
          <w:rFonts w:ascii="Arial" w:hAnsi="Arial" w:cs="Arial"/>
          <w:b/>
        </w:rPr>
        <w:t>Čas a miesto plnenia</w:t>
      </w:r>
    </w:p>
    <w:p w14:paraId="3D498EF3" w14:textId="6C9D3C08" w:rsidR="0025355B" w:rsidRPr="003C1D53" w:rsidRDefault="0025355B" w:rsidP="00247B36">
      <w:pPr>
        <w:numPr>
          <w:ilvl w:val="1"/>
          <w:numId w:val="2"/>
        </w:numPr>
        <w:tabs>
          <w:tab w:val="clear" w:pos="709"/>
          <w:tab w:val="num" w:pos="480"/>
          <w:tab w:val="left" w:pos="1440"/>
          <w:tab w:val="left" w:pos="2160"/>
          <w:tab w:val="left" w:pos="4608"/>
          <w:tab w:val="left" w:pos="4896"/>
        </w:tabs>
        <w:spacing w:after="120"/>
        <w:ind w:left="480" w:hanging="491"/>
        <w:jc w:val="both"/>
        <w:rPr>
          <w:rFonts w:ascii="Arial" w:hAnsi="Arial" w:cs="Arial"/>
        </w:rPr>
      </w:pPr>
      <w:bookmarkStart w:id="0" w:name="_Ref171839430"/>
      <w:r w:rsidRPr="003C1D53">
        <w:rPr>
          <w:rFonts w:ascii="Arial" w:hAnsi="Arial" w:cs="Arial"/>
        </w:rPr>
        <w:t xml:space="preserve">Zmluva sa uzatvára na dobu určitú, a to na </w:t>
      </w:r>
      <w:r w:rsidR="003C1D53" w:rsidRPr="003C1D53">
        <w:rPr>
          <w:rFonts w:ascii="Arial" w:hAnsi="Arial" w:cs="Arial"/>
          <w:b/>
        </w:rPr>
        <w:t>36</w:t>
      </w:r>
      <w:r w:rsidRPr="003C1D53">
        <w:rPr>
          <w:rFonts w:ascii="Arial" w:hAnsi="Arial" w:cs="Arial"/>
        </w:rPr>
        <w:t xml:space="preserve"> mesiacov odo dňa nadobudnutia účinnosti </w:t>
      </w:r>
      <w:r w:rsidR="00864984">
        <w:rPr>
          <w:rFonts w:ascii="Arial" w:hAnsi="Arial" w:cs="Arial"/>
        </w:rPr>
        <w:t>Z</w:t>
      </w:r>
      <w:r w:rsidRPr="003C1D53">
        <w:rPr>
          <w:rFonts w:ascii="Arial" w:hAnsi="Arial" w:cs="Arial"/>
        </w:rPr>
        <w:t xml:space="preserve">mluvy alebo do vyčerpania finančného limitu </w:t>
      </w:r>
      <w:proofErr w:type="spellStart"/>
      <w:r w:rsidRPr="003C1D53">
        <w:rPr>
          <w:rFonts w:ascii="Arial" w:hAnsi="Arial" w:cs="Arial"/>
          <w:b/>
        </w:rPr>
        <w:t>xx.xxx</w:t>
      </w:r>
      <w:proofErr w:type="spellEnd"/>
      <w:r w:rsidRPr="003C1D53">
        <w:rPr>
          <w:rFonts w:ascii="Arial" w:hAnsi="Arial" w:cs="Arial"/>
        </w:rPr>
        <w:t>,- EUR bez DPH (</w:t>
      </w:r>
      <w:proofErr w:type="spellStart"/>
      <w:r w:rsidRPr="003C1D53">
        <w:rPr>
          <w:rFonts w:ascii="Arial" w:hAnsi="Arial" w:cs="Arial"/>
        </w:rPr>
        <w:t>t.j</w:t>
      </w:r>
      <w:proofErr w:type="spellEnd"/>
      <w:r w:rsidRPr="003C1D53">
        <w:rPr>
          <w:rFonts w:ascii="Arial" w:hAnsi="Arial" w:cs="Arial"/>
        </w:rPr>
        <w:t xml:space="preserve">. </w:t>
      </w:r>
      <w:proofErr w:type="spellStart"/>
      <w:r w:rsidRPr="003C1D53">
        <w:rPr>
          <w:rFonts w:ascii="Arial" w:hAnsi="Arial" w:cs="Arial"/>
          <w:b/>
        </w:rPr>
        <w:t>xx.xxx</w:t>
      </w:r>
      <w:proofErr w:type="spellEnd"/>
      <w:r w:rsidRPr="003C1D53">
        <w:rPr>
          <w:rFonts w:ascii="Arial" w:hAnsi="Arial" w:cs="Arial"/>
        </w:rPr>
        <w:t xml:space="preserve"> EUR s DPH).</w:t>
      </w:r>
      <w:bookmarkEnd w:id="0"/>
    </w:p>
    <w:p w14:paraId="49FDC476" w14:textId="77777777" w:rsidR="0025355B" w:rsidRPr="00D819C9" w:rsidRDefault="00FB0AEF" w:rsidP="00247B36">
      <w:pPr>
        <w:pStyle w:val="Zkladntext2"/>
        <w:numPr>
          <w:ilvl w:val="1"/>
          <w:numId w:val="2"/>
        </w:numPr>
        <w:tabs>
          <w:tab w:val="clear" w:pos="709"/>
          <w:tab w:val="num" w:pos="480"/>
        </w:tabs>
        <w:spacing w:after="240"/>
        <w:ind w:left="482" w:hanging="493"/>
        <w:rPr>
          <w:rFonts w:cs="Arial"/>
          <w:sz w:val="20"/>
        </w:rPr>
      </w:pPr>
      <w:r>
        <w:rPr>
          <w:rFonts w:cs="Arial"/>
          <w:sz w:val="20"/>
          <w:lang w:val="sk-SK"/>
        </w:rPr>
        <w:t>Miestom dodania predmetu Zmluvy je</w:t>
      </w:r>
      <w:r w:rsidR="0025355B" w:rsidRPr="005C4BC3">
        <w:rPr>
          <w:rFonts w:cs="Arial"/>
          <w:sz w:val="20"/>
        </w:rPr>
        <w:t xml:space="preserve"> v </w:t>
      </w:r>
      <w:r>
        <w:rPr>
          <w:rFonts w:cs="Arial"/>
          <w:sz w:val="20"/>
          <w:lang w:val="sk-SK"/>
        </w:rPr>
        <w:t>sídlo</w:t>
      </w:r>
      <w:r w:rsidR="0025355B" w:rsidRPr="005C4BC3">
        <w:rPr>
          <w:rFonts w:cs="Arial"/>
          <w:sz w:val="20"/>
        </w:rPr>
        <w:t xml:space="preserve"> </w:t>
      </w:r>
      <w:r>
        <w:rPr>
          <w:rFonts w:cs="Arial"/>
          <w:sz w:val="20"/>
          <w:lang w:val="sk-SK"/>
        </w:rPr>
        <w:t>o</w:t>
      </w:r>
      <w:proofErr w:type="spellStart"/>
      <w:r w:rsidR="0025355B" w:rsidRPr="005C4BC3">
        <w:rPr>
          <w:rFonts w:cs="Arial"/>
          <w:sz w:val="20"/>
        </w:rPr>
        <w:t>bjednávateľa</w:t>
      </w:r>
      <w:proofErr w:type="spellEnd"/>
      <w:r w:rsidR="0025355B" w:rsidRPr="005C4BC3">
        <w:rPr>
          <w:rFonts w:cs="Arial"/>
          <w:sz w:val="20"/>
        </w:rPr>
        <w:t xml:space="preserve">, prípadne </w:t>
      </w:r>
      <w:r>
        <w:rPr>
          <w:rFonts w:cs="Arial"/>
          <w:sz w:val="20"/>
          <w:lang w:val="sk-SK"/>
        </w:rPr>
        <w:t>iné vhodné miesto</w:t>
      </w:r>
      <w:r w:rsidR="0025355B" w:rsidRPr="005C4BC3">
        <w:rPr>
          <w:rFonts w:cs="Arial"/>
          <w:sz w:val="20"/>
        </w:rPr>
        <w:t xml:space="preserve"> podľa </w:t>
      </w:r>
      <w:r>
        <w:rPr>
          <w:rFonts w:cs="Arial"/>
          <w:sz w:val="20"/>
          <w:lang w:val="sk-SK"/>
        </w:rPr>
        <w:t>dohody zmluvných strán</w:t>
      </w:r>
      <w:r w:rsidR="0025355B" w:rsidRPr="005C4BC3">
        <w:rPr>
          <w:rFonts w:cs="Arial"/>
          <w:sz w:val="20"/>
        </w:rPr>
        <w:t>.</w:t>
      </w:r>
      <w:r w:rsidR="0025355B" w:rsidRPr="00D819C9">
        <w:rPr>
          <w:sz w:val="20"/>
        </w:rPr>
        <w:t xml:space="preserve"> </w:t>
      </w:r>
    </w:p>
    <w:p w14:paraId="2766C7F3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DB16DB">
        <w:rPr>
          <w:rFonts w:ascii="Arial" w:hAnsi="Arial" w:cs="Arial"/>
          <w:b/>
        </w:rPr>
        <w:t>Cena a platobné podmienky</w:t>
      </w:r>
    </w:p>
    <w:p w14:paraId="2D116A07" w14:textId="77777777" w:rsidR="0025355B" w:rsidRDefault="0025355B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bookmarkStart w:id="1" w:name="_Ref171839727"/>
      <w:r w:rsidRPr="00EC2E9B">
        <w:rPr>
          <w:rFonts w:ascii="Arial" w:hAnsi="Arial" w:cs="Arial"/>
        </w:rPr>
        <w:t xml:space="preserve">Cena za poskytovanie </w:t>
      </w:r>
      <w:r w:rsidR="00FB0AEF">
        <w:rPr>
          <w:rFonts w:ascii="Arial" w:hAnsi="Arial" w:cs="Arial"/>
        </w:rPr>
        <w:t>predmetu</w:t>
      </w:r>
      <w:r w:rsidRPr="00EC2E9B">
        <w:rPr>
          <w:rFonts w:ascii="Arial" w:hAnsi="Arial" w:cs="Arial"/>
        </w:rPr>
        <w:t xml:space="preserve"> Zmluvy je stanovená dohodou </w:t>
      </w:r>
      <w:r w:rsidR="00FB0AEF">
        <w:rPr>
          <w:rFonts w:ascii="Arial" w:hAnsi="Arial" w:cs="Arial"/>
        </w:rPr>
        <w:t>z</w:t>
      </w:r>
      <w:r w:rsidRPr="00EC2E9B">
        <w:rPr>
          <w:rFonts w:ascii="Arial" w:hAnsi="Arial" w:cs="Arial"/>
        </w:rPr>
        <w:t xml:space="preserve">mluvných strán </w:t>
      </w:r>
      <w:r>
        <w:rPr>
          <w:rFonts w:ascii="Arial" w:hAnsi="Arial" w:cs="Arial"/>
        </w:rPr>
        <w:t xml:space="preserve">v súlade so zákonom č. 18/1996 Z. z. o cenách v znení neskorších predpisov nasledovne: </w:t>
      </w:r>
      <w:bookmarkEnd w:id="1"/>
    </w:p>
    <w:p w14:paraId="101D6397" w14:textId="2E49EAEB" w:rsidR="0025355B" w:rsidRPr="007F4A5B" w:rsidRDefault="00FB0AEF" w:rsidP="00247B36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Desktopové nástroje podľa bodu 2.1.1 </w:t>
      </w:r>
      <w:r w:rsidR="009959B8">
        <w:rPr>
          <w:rFonts w:ascii="Arial" w:hAnsi="Arial" w:cs="Arial"/>
        </w:rPr>
        <w:t xml:space="preserve">vo výške </w:t>
      </w:r>
      <w:r>
        <w:rPr>
          <w:rFonts w:ascii="Arial" w:hAnsi="Arial" w:cs="Arial"/>
        </w:rPr>
        <w:t xml:space="preserve"> </w:t>
      </w:r>
      <w:r w:rsidR="003E681E" w:rsidRPr="00BF022E">
        <w:rPr>
          <w:rFonts w:ascii="Arial" w:hAnsi="Arial" w:cs="Arial"/>
          <w:highlight w:val="yellow"/>
        </w:rPr>
        <w:t>x</w:t>
      </w:r>
      <w:r w:rsidRPr="00BF022E">
        <w:rPr>
          <w:rFonts w:ascii="Arial" w:hAnsi="Arial" w:cs="Arial"/>
          <w:highlight w:val="yellow"/>
        </w:rPr>
        <w:t>x</w:t>
      </w:r>
      <w:r>
        <w:rPr>
          <w:rFonts w:ascii="Arial" w:hAnsi="Arial" w:cs="Arial"/>
        </w:rPr>
        <w:t xml:space="preserve"> EUR bez </w:t>
      </w:r>
      <w:r w:rsidRPr="00182E72">
        <w:rPr>
          <w:rFonts w:ascii="Arial" w:hAnsi="Arial" w:cs="Arial"/>
        </w:rPr>
        <w:t xml:space="preserve">DPH, (slovom </w:t>
      </w:r>
      <w:r w:rsidR="00BF022E">
        <w:rPr>
          <w:rFonts w:ascii="Arial" w:hAnsi="Arial" w:cs="Arial"/>
        </w:rPr>
        <w:t>.......</w:t>
      </w:r>
      <w:r w:rsidRPr="00182E72">
        <w:rPr>
          <w:rFonts w:ascii="Arial" w:hAnsi="Arial" w:cs="Arial"/>
        </w:rPr>
        <w:t xml:space="preserve"> EUR)</w:t>
      </w:r>
      <w:r>
        <w:rPr>
          <w:rFonts w:ascii="Arial" w:hAnsi="Arial" w:cs="Arial"/>
        </w:rPr>
        <w:t xml:space="preserve"> </w:t>
      </w:r>
    </w:p>
    <w:p w14:paraId="5282518D" w14:textId="157E5CE2" w:rsidR="0025355B" w:rsidRPr="003E681E" w:rsidRDefault="00FC56A4" w:rsidP="00247B36">
      <w:pPr>
        <w:numPr>
          <w:ilvl w:val="2"/>
          <w:numId w:val="3"/>
        </w:numPr>
        <w:tabs>
          <w:tab w:val="left" w:pos="480"/>
          <w:tab w:val="left" w:pos="2127"/>
          <w:tab w:val="left" w:pos="4608"/>
          <w:tab w:val="left" w:pos="489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Server</w:t>
      </w:r>
      <w:r w:rsidR="006A5297">
        <w:rPr>
          <w:rFonts w:ascii="Arial" w:hAnsi="Arial" w:cs="Arial"/>
          <w:bCs/>
        </w:rPr>
        <w:t>ové</w:t>
      </w:r>
      <w:r w:rsidR="003E681E" w:rsidRPr="003E681E">
        <w:rPr>
          <w:rFonts w:ascii="Arial" w:hAnsi="Arial" w:cs="Arial"/>
          <w:bCs/>
        </w:rPr>
        <w:t xml:space="preserve"> nástroje </w:t>
      </w:r>
      <w:r w:rsidR="003E681E">
        <w:rPr>
          <w:rFonts w:ascii="Arial" w:hAnsi="Arial" w:cs="Arial"/>
          <w:bCs/>
        </w:rPr>
        <w:t xml:space="preserve">podľa </w:t>
      </w:r>
      <w:r w:rsidR="0025355B" w:rsidRPr="003E681E">
        <w:rPr>
          <w:rFonts w:ascii="Arial" w:hAnsi="Arial" w:cs="Arial"/>
        </w:rPr>
        <w:t xml:space="preserve">bodu 2.1.2 vo výške </w:t>
      </w:r>
      <w:r w:rsidR="0025355B" w:rsidRPr="003E681E">
        <w:rPr>
          <w:rFonts w:ascii="Arial" w:hAnsi="Arial" w:cs="Arial"/>
          <w:highlight w:val="yellow"/>
        </w:rPr>
        <w:t>xx</w:t>
      </w:r>
      <w:r w:rsidR="00BF022E">
        <w:rPr>
          <w:rFonts w:ascii="Arial" w:hAnsi="Arial" w:cs="Arial"/>
        </w:rPr>
        <w:t xml:space="preserve"> </w:t>
      </w:r>
      <w:r w:rsidR="0025355B" w:rsidRPr="003E681E">
        <w:rPr>
          <w:rFonts w:ascii="Arial" w:hAnsi="Arial" w:cs="Arial"/>
        </w:rPr>
        <w:t xml:space="preserve"> EUR bez DPH, (slovom </w:t>
      </w:r>
      <w:r w:rsidR="00BF022E">
        <w:rPr>
          <w:rFonts w:ascii="Arial" w:hAnsi="Arial" w:cs="Arial"/>
        </w:rPr>
        <w:t>........</w:t>
      </w:r>
      <w:r w:rsidR="0025355B" w:rsidRPr="003E681E">
        <w:rPr>
          <w:rFonts w:ascii="Arial" w:hAnsi="Arial" w:cs="Arial"/>
        </w:rPr>
        <w:t xml:space="preserve"> EUR) </w:t>
      </w:r>
    </w:p>
    <w:p w14:paraId="6C7F62D0" w14:textId="77777777" w:rsidR="003E681E" w:rsidRDefault="003E681E" w:rsidP="00247B36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 w:rsidRPr="003E681E">
        <w:rPr>
          <w:rFonts w:ascii="Arial" w:hAnsi="Arial" w:cs="Arial"/>
        </w:rPr>
        <w:t>Cloudové mapové služby podľa</w:t>
      </w:r>
      <w:r w:rsidR="0025355B" w:rsidRPr="003E681E">
        <w:rPr>
          <w:rFonts w:ascii="Arial" w:hAnsi="Arial" w:cs="Arial"/>
        </w:rPr>
        <w:t xml:space="preserve"> bodu 2.1.3 vo výške </w:t>
      </w:r>
      <w:r w:rsidR="0025355B" w:rsidRPr="003E681E">
        <w:rPr>
          <w:rFonts w:ascii="Arial" w:hAnsi="Arial" w:cs="Arial"/>
          <w:highlight w:val="yellow"/>
        </w:rPr>
        <w:t>xx</w:t>
      </w:r>
      <w:r w:rsidR="00BF022E">
        <w:rPr>
          <w:rFonts w:ascii="Arial" w:hAnsi="Arial" w:cs="Arial"/>
        </w:rPr>
        <w:t xml:space="preserve"> </w:t>
      </w:r>
      <w:r w:rsidR="0025355B" w:rsidRPr="003E681E">
        <w:rPr>
          <w:rFonts w:ascii="Arial" w:hAnsi="Arial" w:cs="Arial"/>
        </w:rPr>
        <w:t xml:space="preserve"> EUR bez DPH, (slovom </w:t>
      </w:r>
      <w:r w:rsidR="00BF022E">
        <w:rPr>
          <w:rFonts w:ascii="Arial" w:hAnsi="Arial" w:cs="Arial"/>
        </w:rPr>
        <w:t>........</w:t>
      </w:r>
      <w:r w:rsidR="0025355B" w:rsidRPr="003E681E">
        <w:rPr>
          <w:rFonts w:ascii="Arial" w:hAnsi="Arial" w:cs="Arial"/>
        </w:rPr>
        <w:t xml:space="preserve"> EUR) </w:t>
      </w:r>
    </w:p>
    <w:p w14:paraId="6DFEC889" w14:textId="77777777" w:rsidR="0025355B" w:rsidRDefault="003E681E" w:rsidP="00247B36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3D zobrazovanie a analýzy podľa</w:t>
      </w:r>
      <w:r w:rsidR="0025355B" w:rsidRPr="003E681E">
        <w:rPr>
          <w:rFonts w:ascii="Arial" w:hAnsi="Arial" w:cs="Arial"/>
        </w:rPr>
        <w:t xml:space="preserve"> bodu 2.1.4 vo výške </w:t>
      </w:r>
      <w:r w:rsidR="0025355B" w:rsidRPr="003E681E">
        <w:rPr>
          <w:rFonts w:ascii="Arial" w:hAnsi="Arial" w:cs="Arial"/>
          <w:highlight w:val="yellow"/>
        </w:rPr>
        <w:t>xx</w:t>
      </w:r>
      <w:r w:rsidR="00BF022E">
        <w:rPr>
          <w:rFonts w:ascii="Arial" w:hAnsi="Arial" w:cs="Arial"/>
        </w:rPr>
        <w:t xml:space="preserve">  </w:t>
      </w:r>
      <w:r w:rsidR="0025355B" w:rsidRPr="003E681E">
        <w:rPr>
          <w:rFonts w:ascii="Arial" w:hAnsi="Arial" w:cs="Arial"/>
        </w:rPr>
        <w:t>EUR bez DPH, (slovom</w:t>
      </w:r>
      <w:r w:rsidR="00BF022E">
        <w:rPr>
          <w:rFonts w:ascii="Arial" w:hAnsi="Arial" w:cs="Arial"/>
        </w:rPr>
        <w:t>............</w:t>
      </w:r>
      <w:r w:rsidR="0025355B" w:rsidRPr="003E681E">
        <w:rPr>
          <w:rFonts w:ascii="Arial" w:hAnsi="Arial" w:cs="Arial"/>
        </w:rPr>
        <w:t xml:space="preserve"> EUR)</w:t>
      </w:r>
    </w:p>
    <w:p w14:paraId="62601D17" w14:textId="77777777" w:rsidR="003E681E" w:rsidRPr="003E681E" w:rsidRDefault="00BF022E" w:rsidP="00247B36">
      <w:pPr>
        <w:numPr>
          <w:ilvl w:val="2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Konzultačné služby, služby technickej podpory, zabezpečenie účasti na konferenciách podľa bodu 2.1.5 vo výške </w:t>
      </w:r>
      <w:r w:rsidRPr="003E681E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 </w:t>
      </w:r>
      <w:r w:rsidRPr="003E681E">
        <w:rPr>
          <w:rFonts w:ascii="Arial" w:hAnsi="Arial" w:cs="Arial"/>
        </w:rPr>
        <w:t>EUR bez DPH, (slovom</w:t>
      </w:r>
      <w:r>
        <w:rPr>
          <w:rFonts w:ascii="Arial" w:hAnsi="Arial" w:cs="Arial"/>
        </w:rPr>
        <w:t>............</w:t>
      </w:r>
      <w:r w:rsidRPr="003E681E">
        <w:rPr>
          <w:rFonts w:ascii="Arial" w:hAnsi="Arial" w:cs="Arial"/>
        </w:rPr>
        <w:t xml:space="preserve"> EUR)</w:t>
      </w:r>
      <w:r>
        <w:rPr>
          <w:rFonts w:ascii="Arial" w:hAnsi="Arial" w:cs="Arial"/>
        </w:rPr>
        <w:t>.</w:t>
      </w:r>
    </w:p>
    <w:p w14:paraId="1C48D5CC" w14:textId="0DBF0F94" w:rsidR="00A2313A" w:rsidRDefault="007267FD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355B" w:rsidRPr="00182E72">
        <w:rPr>
          <w:rFonts w:ascii="Arial" w:hAnsi="Arial" w:cs="Arial"/>
        </w:rPr>
        <w:t xml:space="preserve">ena za poskytnutie </w:t>
      </w:r>
      <w:r w:rsidR="00BF022E">
        <w:rPr>
          <w:rFonts w:ascii="Arial" w:hAnsi="Arial" w:cs="Arial"/>
        </w:rPr>
        <w:t xml:space="preserve">produktov a služieb </w:t>
      </w:r>
      <w:r w:rsidR="0025355B" w:rsidRPr="00182E72">
        <w:rPr>
          <w:rFonts w:ascii="Arial" w:hAnsi="Arial" w:cs="Arial"/>
        </w:rPr>
        <w:t xml:space="preserve">v zmysle tejto Zmluvy je konečná a nie je možné ju zvýšiť. V cene sú zahrnuté všetky náklady a výdavky </w:t>
      </w:r>
      <w:r w:rsidR="00BA6240">
        <w:rPr>
          <w:rFonts w:ascii="Arial" w:hAnsi="Arial" w:cs="Arial"/>
        </w:rPr>
        <w:t>d</w:t>
      </w:r>
      <w:r w:rsidR="0025355B">
        <w:rPr>
          <w:rFonts w:ascii="Arial" w:hAnsi="Arial" w:cs="Arial"/>
        </w:rPr>
        <w:t>odávateľa</w:t>
      </w:r>
      <w:r w:rsidR="0025355B" w:rsidRPr="00182E72">
        <w:rPr>
          <w:rFonts w:ascii="Arial" w:hAnsi="Arial" w:cs="Arial"/>
        </w:rPr>
        <w:t xml:space="preserve"> spojené s poskytovaním </w:t>
      </w:r>
      <w:r w:rsidR="00BF022E">
        <w:rPr>
          <w:rFonts w:ascii="Arial" w:hAnsi="Arial" w:cs="Arial"/>
        </w:rPr>
        <w:t>produktov a</w:t>
      </w:r>
      <w:r w:rsidR="002329C8">
        <w:rPr>
          <w:rFonts w:ascii="Arial" w:hAnsi="Arial" w:cs="Arial"/>
        </w:rPr>
        <w:t> </w:t>
      </w:r>
      <w:r w:rsidR="0025355B" w:rsidRPr="00182E72">
        <w:rPr>
          <w:rFonts w:ascii="Arial" w:hAnsi="Arial" w:cs="Arial"/>
        </w:rPr>
        <w:t xml:space="preserve">služieb v zmysle tejto Zmluvy. </w:t>
      </w:r>
    </w:p>
    <w:p w14:paraId="313EAFCD" w14:textId="225460C5" w:rsidR="00A2313A" w:rsidRDefault="00A2313A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zahŕňa tiež odplatu za udelenie všetkých licencií a súhlasov udeľovaných </w:t>
      </w:r>
      <w:r w:rsidR="00BA6240">
        <w:rPr>
          <w:rFonts w:ascii="Arial" w:hAnsi="Arial" w:cs="Arial"/>
        </w:rPr>
        <w:t>d</w:t>
      </w:r>
      <w:r>
        <w:rPr>
          <w:rFonts w:ascii="Arial" w:hAnsi="Arial" w:cs="Arial"/>
        </w:rPr>
        <w:t>odávateľom vo</w:t>
      </w:r>
      <w:r w:rsidR="002329C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vzťahu k predmetu </w:t>
      </w:r>
      <w:r w:rsidR="00DB326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mluvy. </w:t>
      </w:r>
    </w:p>
    <w:p w14:paraId="4CEB2A42" w14:textId="49974A4F" w:rsidR="0025355B" w:rsidRPr="00182E72" w:rsidRDefault="0025355B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182E72">
        <w:rPr>
          <w:rFonts w:ascii="Arial" w:hAnsi="Arial" w:cs="Arial"/>
        </w:rPr>
        <w:t>Ak v Zmluve nie je výslovne uvedené inak, všetky ceny sú uvedené bez DPH.</w:t>
      </w:r>
      <w:r w:rsidRPr="00182E72">
        <w:rPr>
          <w:rFonts w:cs="Arial"/>
        </w:rPr>
        <w:t xml:space="preserve"> </w:t>
      </w:r>
      <w:r w:rsidRPr="00182E72">
        <w:rPr>
          <w:rFonts w:ascii="Arial" w:hAnsi="Arial" w:cs="Arial"/>
        </w:rPr>
        <w:t>DPH bude k cene účtovaná podľa predpisov</w:t>
      </w:r>
      <w:r w:rsidR="00DB3267">
        <w:rPr>
          <w:rFonts w:ascii="Arial" w:hAnsi="Arial" w:cs="Arial"/>
        </w:rPr>
        <w:t xml:space="preserve"> platných</w:t>
      </w:r>
      <w:r w:rsidRPr="00182E72">
        <w:rPr>
          <w:rFonts w:ascii="Arial" w:hAnsi="Arial" w:cs="Arial"/>
        </w:rPr>
        <w:t xml:space="preserve"> ku dňu vystavenia faktúry. Objednávateľ neposkytuje preddavok ani zálohovú platbu.</w:t>
      </w:r>
    </w:p>
    <w:p w14:paraId="74C0F732" w14:textId="77777777" w:rsidR="00BF022E" w:rsidRDefault="00A2313A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 dodávateľa na zaplatenie ceny alebo jej príslušnej časti vzniká až dodaním alebo poskytnutím dojednaného plnenia alebo jeho časti. </w:t>
      </w:r>
    </w:p>
    <w:p w14:paraId="29D83579" w14:textId="40034043" w:rsidR="003C10C7" w:rsidRDefault="00A2313A" w:rsidP="00247B36">
      <w:pPr>
        <w:numPr>
          <w:ilvl w:val="1"/>
          <w:numId w:val="3"/>
        </w:numPr>
        <w:tabs>
          <w:tab w:val="clear" w:pos="720"/>
          <w:tab w:val="num" w:pos="480"/>
          <w:tab w:val="left" w:pos="2160"/>
          <w:tab w:val="left" w:pos="2880"/>
          <w:tab w:val="left" w:pos="4320"/>
          <w:tab w:val="left" w:pos="4464"/>
        </w:tabs>
        <w:spacing w:after="120"/>
        <w:ind w:left="480" w:right="57" w:hanging="480"/>
        <w:jc w:val="both"/>
        <w:rPr>
          <w:rFonts w:ascii="Arial" w:hAnsi="Arial" w:cs="Arial"/>
        </w:rPr>
      </w:pPr>
      <w:bookmarkStart w:id="2" w:name="_Ref168815356"/>
      <w:r>
        <w:rPr>
          <w:rFonts w:ascii="Arial" w:hAnsi="Arial" w:cs="Arial"/>
        </w:rPr>
        <w:t>Podkladom pre úhradu ceny je f</w:t>
      </w:r>
      <w:r w:rsidR="0025355B" w:rsidRPr="00D66A6D">
        <w:rPr>
          <w:rFonts w:ascii="Arial" w:hAnsi="Arial" w:cs="Arial"/>
        </w:rPr>
        <w:t>aktúra</w:t>
      </w:r>
      <w:r>
        <w:rPr>
          <w:rFonts w:ascii="Arial" w:hAnsi="Arial" w:cs="Arial"/>
        </w:rPr>
        <w:t>, ktorá musí</w:t>
      </w:r>
      <w:r w:rsidR="0025355B" w:rsidRPr="00D66A6D">
        <w:rPr>
          <w:rFonts w:ascii="Arial" w:hAnsi="Arial" w:cs="Arial"/>
        </w:rPr>
        <w:t xml:space="preserve"> obsahovať všetky náležitosti </w:t>
      </w:r>
      <w:r w:rsidR="00BD4109">
        <w:rPr>
          <w:rFonts w:ascii="Arial" w:hAnsi="Arial" w:cs="Arial"/>
        </w:rPr>
        <w:t xml:space="preserve">daňového dokladu </w:t>
      </w:r>
      <w:r w:rsidR="0025355B" w:rsidRPr="00D66A6D">
        <w:rPr>
          <w:rFonts w:ascii="Arial" w:hAnsi="Arial" w:cs="Arial"/>
        </w:rPr>
        <w:t>podľa platnej legislatívy Slovenskej republiky</w:t>
      </w:r>
      <w:r w:rsidR="0025355B">
        <w:rPr>
          <w:rFonts w:ascii="Arial" w:hAnsi="Arial" w:cs="Arial"/>
        </w:rPr>
        <w:t xml:space="preserve"> a špecifikáciu fakturovanej sumy</w:t>
      </w:r>
      <w:r w:rsidR="0025355B" w:rsidRPr="00D66A6D">
        <w:rPr>
          <w:rFonts w:ascii="Arial" w:hAnsi="Arial" w:cs="Arial"/>
        </w:rPr>
        <w:t>.</w:t>
      </w:r>
      <w:bookmarkEnd w:id="2"/>
      <w:r w:rsidR="0025355B" w:rsidRPr="00D66A6D">
        <w:rPr>
          <w:rFonts w:ascii="Arial" w:hAnsi="Arial" w:cs="Arial"/>
        </w:rPr>
        <w:t xml:space="preserve"> </w:t>
      </w:r>
      <w:bookmarkStart w:id="3" w:name="_Ref168815336"/>
      <w:r w:rsidR="00BD4109">
        <w:rPr>
          <w:rFonts w:ascii="Arial" w:hAnsi="Arial" w:cs="Arial"/>
        </w:rPr>
        <w:t xml:space="preserve">Prílohou faktúry je dodací list produktov </w:t>
      </w:r>
      <w:r w:rsidR="003C10C7">
        <w:rPr>
          <w:rFonts w:ascii="Arial" w:hAnsi="Arial" w:cs="Arial"/>
        </w:rPr>
        <w:t>alebo protokol o poskytnutí služby podľa tejto Zmluvy. Faktúra musí byť doručená objednávateľovi na adresu jeho sídla uveden</w:t>
      </w:r>
      <w:r w:rsidR="00AB3A46">
        <w:rPr>
          <w:rFonts w:ascii="Arial" w:hAnsi="Arial" w:cs="Arial"/>
        </w:rPr>
        <w:t>ú</w:t>
      </w:r>
      <w:r w:rsidR="003C10C7">
        <w:rPr>
          <w:rFonts w:ascii="Arial" w:hAnsi="Arial" w:cs="Arial"/>
        </w:rPr>
        <w:t xml:space="preserve"> v záhlaví Zmluvy. </w:t>
      </w:r>
    </w:p>
    <w:p w14:paraId="6688239E" w14:textId="77777777" w:rsidR="0025355B" w:rsidRPr="00D66A6D" w:rsidRDefault="0025355B" w:rsidP="00247B36">
      <w:pPr>
        <w:numPr>
          <w:ilvl w:val="1"/>
          <w:numId w:val="3"/>
        </w:numPr>
        <w:tabs>
          <w:tab w:val="clear" w:pos="720"/>
          <w:tab w:val="num" w:pos="480"/>
          <w:tab w:val="left" w:pos="2160"/>
          <w:tab w:val="left" w:pos="2880"/>
          <w:tab w:val="left" w:pos="4320"/>
          <w:tab w:val="left" w:pos="4464"/>
        </w:tabs>
        <w:spacing w:after="120"/>
        <w:ind w:left="480" w:right="57" w:hanging="480"/>
        <w:jc w:val="both"/>
        <w:rPr>
          <w:rFonts w:ascii="Arial" w:hAnsi="Arial" w:cs="Arial"/>
        </w:rPr>
      </w:pPr>
      <w:r w:rsidRPr="00D66A6D">
        <w:rPr>
          <w:rFonts w:ascii="Arial" w:hAnsi="Arial" w:cs="Arial"/>
        </w:rPr>
        <w:t xml:space="preserve">Ak faktúra nebude obsahovať náležitosti podľa Zmluvy alebo v nej nebudú správne uvedené údaje, je </w:t>
      </w:r>
      <w:r w:rsidR="00BD41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 </w:t>
      </w:r>
      <w:r w:rsidRPr="00D66A6D">
        <w:rPr>
          <w:rFonts w:ascii="Arial" w:hAnsi="Arial" w:cs="Arial"/>
        </w:rPr>
        <w:t xml:space="preserve">oprávnený vrátiť ju v lehote piatich (5) pracovných dní od jej </w:t>
      </w:r>
      <w:r>
        <w:rPr>
          <w:rFonts w:ascii="Arial" w:hAnsi="Arial" w:cs="Arial"/>
        </w:rPr>
        <w:t>doručenia</w:t>
      </w:r>
      <w:r w:rsidRPr="00D66A6D">
        <w:rPr>
          <w:rFonts w:ascii="Arial" w:hAnsi="Arial" w:cs="Arial"/>
        </w:rPr>
        <w:t xml:space="preserve"> </w:t>
      </w:r>
      <w:r w:rsidR="00BD4109">
        <w:rPr>
          <w:rFonts w:ascii="Arial" w:hAnsi="Arial" w:cs="Arial"/>
        </w:rPr>
        <w:t>d</w:t>
      </w:r>
      <w:r>
        <w:rPr>
          <w:rFonts w:ascii="Arial" w:hAnsi="Arial" w:cs="Arial"/>
        </w:rPr>
        <w:t>odávateľovi</w:t>
      </w:r>
      <w:r w:rsidRPr="00D66A6D">
        <w:rPr>
          <w:rFonts w:ascii="Arial" w:hAnsi="Arial" w:cs="Arial"/>
        </w:rPr>
        <w:t xml:space="preserve"> s uvedením chýbajúcich náležitostí alebo nesprávnych údajov. V takomto prípade sa preruší priebeh lehoty splatnosti a nová lehota splatnosti začne plynúť doručením opravenej faktúry </w:t>
      </w:r>
      <w:r w:rsidR="00BD41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bjednávateľovi. Po túto dobu nie je </w:t>
      </w:r>
      <w:r w:rsidR="00BD4109">
        <w:rPr>
          <w:rFonts w:ascii="Arial" w:hAnsi="Arial" w:cs="Arial"/>
        </w:rPr>
        <w:t>o</w:t>
      </w:r>
      <w:r>
        <w:rPr>
          <w:rFonts w:ascii="Arial" w:hAnsi="Arial" w:cs="Arial"/>
        </w:rPr>
        <w:t>bjednávateľ v omeškaní a </w:t>
      </w:r>
      <w:r w:rsidRPr="00D819C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>
        <w:rPr>
          <w:rFonts w:ascii="Arial" w:hAnsi="Arial" w:cs="Arial"/>
        </w:rPr>
        <w:t xml:space="preserve"> nemá nárok na úrok z omeškania v zmysle bodu 8.2. tejto Zmluvy. </w:t>
      </w:r>
      <w:bookmarkEnd w:id="3"/>
    </w:p>
    <w:p w14:paraId="0FCB5B3D" w14:textId="73B11C40" w:rsidR="003C10C7" w:rsidRDefault="0025355B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3C10C7">
        <w:rPr>
          <w:rFonts w:ascii="Arial" w:hAnsi="Arial" w:cs="Arial"/>
        </w:rPr>
        <w:t xml:space="preserve">Lehota splatnosti faktúr za plnenia poskytnuté na základe </w:t>
      </w:r>
      <w:r w:rsidR="003C10C7" w:rsidRPr="003C10C7">
        <w:rPr>
          <w:rFonts w:ascii="Arial" w:hAnsi="Arial" w:cs="Arial"/>
        </w:rPr>
        <w:t>tejto Zmluvy</w:t>
      </w:r>
      <w:r w:rsidRPr="003C10C7">
        <w:rPr>
          <w:rFonts w:ascii="Arial" w:hAnsi="Arial" w:cs="Arial"/>
        </w:rPr>
        <w:t xml:space="preserve"> je 30 kalendárnych dní od</w:t>
      </w:r>
      <w:r w:rsidR="001B6A45">
        <w:rPr>
          <w:rFonts w:ascii="Arial" w:hAnsi="Arial" w:cs="Arial"/>
        </w:rPr>
        <w:t> </w:t>
      </w:r>
      <w:r w:rsidRPr="003C10C7">
        <w:rPr>
          <w:rFonts w:ascii="Arial" w:hAnsi="Arial" w:cs="Arial"/>
        </w:rPr>
        <w:t xml:space="preserve">doručenia faktúry </w:t>
      </w:r>
      <w:r w:rsidR="003C10C7" w:rsidRPr="003C10C7">
        <w:rPr>
          <w:rFonts w:ascii="Arial" w:hAnsi="Arial" w:cs="Arial"/>
        </w:rPr>
        <w:t>o</w:t>
      </w:r>
      <w:r w:rsidRPr="003C10C7">
        <w:rPr>
          <w:rFonts w:ascii="Arial" w:hAnsi="Arial" w:cs="Arial"/>
        </w:rPr>
        <w:t xml:space="preserve">bjednávateľovi. </w:t>
      </w:r>
      <w:bookmarkStart w:id="4" w:name="_Ref171839817"/>
      <w:bookmarkStart w:id="5" w:name="_Ref174168253"/>
    </w:p>
    <w:p w14:paraId="0777E9C9" w14:textId="7662C4B7" w:rsidR="003C10C7" w:rsidRDefault="004D366C" w:rsidP="00247B36">
      <w:pPr>
        <w:numPr>
          <w:ilvl w:val="1"/>
          <w:numId w:val="3"/>
        </w:numPr>
        <w:tabs>
          <w:tab w:val="clear" w:pos="720"/>
          <w:tab w:val="num" w:pos="480"/>
        </w:tabs>
        <w:spacing w:after="120"/>
        <w:ind w:left="482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Objednávateľ si splní záväzok zaplatiť </w:t>
      </w:r>
      <w:r w:rsidR="001D1931">
        <w:rPr>
          <w:rFonts w:ascii="Arial" w:hAnsi="Arial" w:cs="Arial"/>
        </w:rPr>
        <w:t>c</w:t>
      </w:r>
      <w:r>
        <w:rPr>
          <w:rFonts w:ascii="Arial" w:hAnsi="Arial" w:cs="Arial"/>
        </w:rPr>
        <w:t>enu alebo jej časť bankovým prevodom v prospech účtu dodávateľa, ktorý je uvedený v záhlaví zmluvy. Za deň zaplatenia faktúry sa považuje deň odoslania fakturovanej sumy na bankový účet dodávateľa.</w:t>
      </w:r>
    </w:p>
    <w:bookmarkEnd w:id="4"/>
    <w:bookmarkEnd w:id="5"/>
    <w:p w14:paraId="1E508775" w14:textId="77777777" w:rsidR="0025355B" w:rsidRPr="00DB16DB" w:rsidRDefault="0025355B" w:rsidP="0025355B">
      <w:pPr>
        <w:jc w:val="both"/>
        <w:rPr>
          <w:rFonts w:ascii="Arial" w:hAnsi="Arial" w:cs="Arial"/>
        </w:rPr>
      </w:pPr>
    </w:p>
    <w:p w14:paraId="12695944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504E7A">
        <w:rPr>
          <w:rFonts w:ascii="Arial" w:hAnsi="Arial" w:cs="Arial"/>
          <w:b/>
        </w:rPr>
        <w:t>Práva a povinnosti</w:t>
      </w:r>
      <w:r w:rsidRPr="00DB16DB">
        <w:rPr>
          <w:rFonts w:ascii="Arial" w:hAnsi="Arial" w:cs="Arial"/>
          <w:b/>
        </w:rPr>
        <w:t xml:space="preserve"> </w:t>
      </w:r>
      <w:r w:rsidR="00EF1DC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mluvných strán</w:t>
      </w:r>
    </w:p>
    <w:p w14:paraId="6E923D4C" w14:textId="40F28FD4" w:rsidR="0025355B" w:rsidRPr="00DB16DB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7320CA">
        <w:rPr>
          <w:rFonts w:ascii="Arial" w:hAnsi="Arial" w:cs="Arial"/>
        </w:rPr>
        <w:t xml:space="preserve"> sa zaväzuje riadne a včas poskytnúť </w:t>
      </w:r>
      <w:r w:rsidR="00C53B3D">
        <w:rPr>
          <w:rFonts w:ascii="Arial" w:hAnsi="Arial" w:cs="Arial"/>
        </w:rPr>
        <w:t>o</w:t>
      </w:r>
      <w:r>
        <w:rPr>
          <w:rFonts w:ascii="Arial" w:hAnsi="Arial" w:cs="Arial"/>
        </w:rPr>
        <w:t>bjednávateľovi</w:t>
      </w:r>
      <w:r w:rsidRPr="007320CA">
        <w:rPr>
          <w:rFonts w:ascii="Arial" w:hAnsi="Arial" w:cs="Arial"/>
        </w:rPr>
        <w:t xml:space="preserve"> </w:t>
      </w:r>
      <w:r w:rsidR="004D366C">
        <w:rPr>
          <w:rFonts w:ascii="Arial" w:hAnsi="Arial" w:cs="Arial"/>
        </w:rPr>
        <w:t xml:space="preserve">produkty a služby </w:t>
      </w:r>
      <w:r w:rsidRPr="007320CA">
        <w:rPr>
          <w:rFonts w:ascii="Arial" w:hAnsi="Arial" w:cs="Arial"/>
        </w:rPr>
        <w:t xml:space="preserve">podľa </w:t>
      </w:r>
      <w:r>
        <w:rPr>
          <w:rFonts w:ascii="Arial" w:hAnsi="Arial" w:cs="Arial"/>
        </w:rPr>
        <w:t xml:space="preserve">tejto </w:t>
      </w:r>
      <w:r w:rsidRPr="007320CA">
        <w:rPr>
          <w:rFonts w:ascii="Arial" w:hAnsi="Arial" w:cs="Arial"/>
        </w:rPr>
        <w:t>Zmluvy</w:t>
      </w:r>
      <w:r>
        <w:rPr>
          <w:rFonts w:ascii="Arial" w:hAnsi="Arial" w:cs="Arial"/>
        </w:rPr>
        <w:t xml:space="preserve"> </w:t>
      </w:r>
      <w:r w:rsidRPr="00182E72">
        <w:rPr>
          <w:rFonts w:ascii="Arial" w:hAnsi="Arial" w:cs="Arial"/>
        </w:rPr>
        <w:t xml:space="preserve">s odbornou starostlivosťou, vo vlastnom mene, na svoje náklady a nebezpečenstvo. Pokiaľ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182E72">
        <w:rPr>
          <w:rFonts w:ascii="Arial" w:hAnsi="Arial" w:cs="Arial"/>
        </w:rPr>
        <w:t xml:space="preserve"> poverí plnením záväzku, alebo jeho časti vyplývajúceho z tejto </w:t>
      </w:r>
      <w:r>
        <w:rPr>
          <w:rFonts w:ascii="Arial" w:hAnsi="Arial" w:cs="Arial"/>
        </w:rPr>
        <w:t>Z</w:t>
      </w:r>
      <w:r w:rsidRPr="00182E72">
        <w:rPr>
          <w:rFonts w:ascii="Arial" w:hAnsi="Arial" w:cs="Arial"/>
        </w:rPr>
        <w:t xml:space="preserve">mluvy tretiu stranu (subdodávateľa), má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182E72">
        <w:rPr>
          <w:rFonts w:ascii="Arial" w:hAnsi="Arial" w:cs="Arial"/>
        </w:rPr>
        <w:t xml:space="preserve"> voči </w:t>
      </w:r>
      <w:r w:rsidR="004D366C">
        <w:rPr>
          <w:rFonts w:ascii="Arial" w:hAnsi="Arial" w:cs="Arial"/>
        </w:rPr>
        <w:t>o</w:t>
      </w:r>
      <w:r w:rsidRPr="00182E72">
        <w:rPr>
          <w:rFonts w:ascii="Arial" w:hAnsi="Arial" w:cs="Arial"/>
        </w:rPr>
        <w:t>bjednávateľovi rovnakú zodpovednosť za plnenie záväzku, ako aj za prípadné škody,</w:t>
      </w:r>
      <w:r>
        <w:rPr>
          <w:rFonts w:ascii="Arial" w:hAnsi="Arial" w:cs="Arial"/>
        </w:rPr>
        <w:t xml:space="preserve"> náklady a únik dôverných informácií spôsobený treťou stranou, ako keby tieto záväzky plnil sám.</w:t>
      </w:r>
    </w:p>
    <w:p w14:paraId="7B468444" w14:textId="5F015787" w:rsidR="0025355B" w:rsidRPr="007320CA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7320CA">
        <w:rPr>
          <w:rFonts w:ascii="Arial" w:hAnsi="Arial" w:cs="Arial"/>
        </w:rPr>
        <w:t xml:space="preserve"> sa zaväzuje informovať</w:t>
      </w:r>
      <w:r>
        <w:rPr>
          <w:rFonts w:ascii="Arial" w:hAnsi="Arial" w:cs="Arial"/>
        </w:rPr>
        <w:t xml:space="preserve"> </w:t>
      </w:r>
      <w:r w:rsidR="00C53B3D">
        <w:rPr>
          <w:rFonts w:ascii="Arial" w:hAnsi="Arial" w:cs="Arial"/>
        </w:rPr>
        <w:t>o</w:t>
      </w:r>
      <w:r>
        <w:rPr>
          <w:rFonts w:ascii="Arial" w:hAnsi="Arial" w:cs="Arial"/>
        </w:rPr>
        <w:t>bjednávateľa</w:t>
      </w:r>
      <w:r w:rsidRPr="007320CA">
        <w:rPr>
          <w:rFonts w:ascii="Arial" w:hAnsi="Arial" w:cs="Arial"/>
        </w:rPr>
        <w:t xml:space="preserve"> o všetkých faktoch, ktoré by mohli negatívne vplývať na </w:t>
      </w:r>
      <w:r>
        <w:rPr>
          <w:rFonts w:ascii="Arial" w:hAnsi="Arial" w:cs="Arial"/>
        </w:rPr>
        <w:t xml:space="preserve">poskytovanie </w:t>
      </w:r>
      <w:r w:rsidR="004D366C">
        <w:rPr>
          <w:rFonts w:ascii="Arial" w:hAnsi="Arial" w:cs="Arial"/>
        </w:rPr>
        <w:t>plnenia</w:t>
      </w:r>
      <w:r w:rsidRPr="00732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podľa </w:t>
      </w:r>
      <w:r w:rsidRPr="007320CA">
        <w:rPr>
          <w:rFonts w:ascii="Arial" w:hAnsi="Arial" w:cs="Arial"/>
        </w:rPr>
        <w:t xml:space="preserve">Zmluvy. </w:t>
      </w:r>
    </w:p>
    <w:p w14:paraId="5B4D280D" w14:textId="77777777" w:rsidR="0025355B" w:rsidRPr="00D819C9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>D</w:t>
      </w:r>
      <w:r w:rsidRPr="00B70DFD">
        <w:rPr>
          <w:rFonts w:ascii="Arial" w:hAnsi="Arial" w:cs="Arial"/>
          <w:szCs w:val="22"/>
        </w:rPr>
        <w:t>odávateľ</w:t>
      </w:r>
      <w:r>
        <w:rPr>
          <w:rFonts w:ascii="Arial" w:hAnsi="Arial" w:cs="Arial"/>
        </w:rPr>
        <w:t xml:space="preserve"> </w:t>
      </w:r>
      <w:r w:rsidR="004D366C">
        <w:rPr>
          <w:rFonts w:ascii="Arial" w:hAnsi="Arial" w:cs="Arial"/>
        </w:rPr>
        <w:t>je</w:t>
      </w:r>
      <w:r w:rsidRPr="00D819C9">
        <w:rPr>
          <w:rFonts w:ascii="Arial" w:hAnsi="Arial" w:cs="Arial"/>
        </w:rPr>
        <w:t xml:space="preserve"> povinný dodať </w:t>
      </w:r>
      <w:r w:rsidR="004D366C">
        <w:rPr>
          <w:rFonts w:ascii="Arial" w:hAnsi="Arial" w:cs="Arial"/>
        </w:rPr>
        <w:t xml:space="preserve">predmet plnenia </w:t>
      </w:r>
      <w:r w:rsidRPr="00D819C9">
        <w:rPr>
          <w:rFonts w:ascii="Arial" w:hAnsi="Arial" w:cs="Arial"/>
        </w:rPr>
        <w:t>tak, aby bol</w:t>
      </w:r>
      <w:r w:rsidR="004D366C">
        <w:rPr>
          <w:rFonts w:ascii="Arial" w:hAnsi="Arial" w:cs="Arial"/>
        </w:rPr>
        <w:t xml:space="preserve"> </w:t>
      </w:r>
      <w:r w:rsidRPr="00D819C9">
        <w:rPr>
          <w:rFonts w:ascii="Arial" w:hAnsi="Arial" w:cs="Arial"/>
        </w:rPr>
        <w:t>v súlade s legislatívou platnou a účinnou v Slovenskej republike</w:t>
      </w:r>
      <w:r w:rsidR="004D366C">
        <w:rPr>
          <w:rFonts w:ascii="Arial" w:hAnsi="Arial" w:cs="Arial"/>
        </w:rPr>
        <w:t>.</w:t>
      </w:r>
    </w:p>
    <w:p w14:paraId="3A066499" w14:textId="77777777" w:rsidR="008D7320" w:rsidRDefault="008D7320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Zmluvné strany sa dohodli, že d</w:t>
      </w:r>
      <w:r w:rsidR="0025355B" w:rsidRPr="008D7320">
        <w:rPr>
          <w:rFonts w:ascii="Arial" w:hAnsi="Arial" w:cs="Arial"/>
          <w:szCs w:val="22"/>
        </w:rPr>
        <w:t>odávateľ</w:t>
      </w:r>
      <w:r w:rsidR="0025355B" w:rsidRPr="008D7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zabezpečí </w:t>
      </w:r>
      <w:r w:rsidRPr="008D7320">
        <w:rPr>
          <w:rFonts w:ascii="Arial" w:hAnsi="Arial" w:cs="Arial"/>
        </w:rPr>
        <w:t xml:space="preserve">dodanie predmetu plnenia na základe </w:t>
      </w:r>
      <w:r w:rsidR="0025355B" w:rsidRPr="008D7320">
        <w:rPr>
          <w:rFonts w:ascii="Arial" w:hAnsi="Arial" w:cs="Arial"/>
        </w:rPr>
        <w:t xml:space="preserve"> </w:t>
      </w:r>
      <w:r w:rsidRPr="008D7320">
        <w:rPr>
          <w:rFonts w:ascii="Arial" w:hAnsi="Arial" w:cs="Arial"/>
        </w:rPr>
        <w:t>písomnej objednávky vystavenej objednávateľom</w:t>
      </w:r>
      <w:r>
        <w:rPr>
          <w:rFonts w:ascii="Arial" w:hAnsi="Arial" w:cs="Arial"/>
        </w:rPr>
        <w:t xml:space="preserve">, ktorá bude obsahovať požadované produkty alebo služby, </w:t>
      </w:r>
      <w:r w:rsidR="002765FE">
        <w:rPr>
          <w:rFonts w:ascii="Arial" w:hAnsi="Arial" w:cs="Arial"/>
        </w:rPr>
        <w:t xml:space="preserve">ich množstvo (rozsah) a lehotu dodania. </w:t>
      </w:r>
      <w:r>
        <w:rPr>
          <w:rFonts w:ascii="Arial" w:hAnsi="Arial" w:cs="Arial"/>
        </w:rPr>
        <w:t xml:space="preserve"> </w:t>
      </w:r>
    </w:p>
    <w:p w14:paraId="224E0E50" w14:textId="77777777" w:rsidR="0025355B" w:rsidRPr="008D7320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8D7320">
        <w:rPr>
          <w:rFonts w:ascii="Arial" w:hAnsi="Arial" w:cs="Arial"/>
        </w:rPr>
        <w:t xml:space="preserve">Objednávateľ sa zaväzuje riadne zaplatiť za </w:t>
      </w:r>
      <w:r w:rsidR="002765FE">
        <w:rPr>
          <w:rFonts w:ascii="Arial" w:hAnsi="Arial" w:cs="Arial"/>
        </w:rPr>
        <w:t>objednané a dodané plnenie</w:t>
      </w:r>
      <w:r w:rsidRPr="008D7320">
        <w:rPr>
          <w:rFonts w:ascii="Arial" w:hAnsi="Arial" w:cs="Arial"/>
        </w:rPr>
        <w:t xml:space="preserve"> podľa Zmluvy po </w:t>
      </w:r>
      <w:r w:rsidR="002765FE">
        <w:rPr>
          <w:rFonts w:ascii="Arial" w:hAnsi="Arial" w:cs="Arial"/>
        </w:rPr>
        <w:t xml:space="preserve">ich </w:t>
      </w:r>
      <w:r w:rsidRPr="008D7320">
        <w:rPr>
          <w:rFonts w:ascii="Arial" w:hAnsi="Arial" w:cs="Arial"/>
        </w:rPr>
        <w:t>prevzatí (</w:t>
      </w:r>
      <w:r w:rsidR="002765FE">
        <w:rPr>
          <w:rFonts w:ascii="Arial" w:hAnsi="Arial" w:cs="Arial"/>
        </w:rPr>
        <w:t>produkty</w:t>
      </w:r>
      <w:r w:rsidRPr="008D7320">
        <w:rPr>
          <w:rFonts w:ascii="Arial" w:hAnsi="Arial" w:cs="Arial"/>
        </w:rPr>
        <w:t>) alebo akceptácii (služby).</w:t>
      </w:r>
    </w:p>
    <w:p w14:paraId="2787C68A" w14:textId="77777777" w:rsidR="0025355B" w:rsidRPr="007320CA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Objednávateľ</w:t>
      </w:r>
      <w:r w:rsidRPr="007320CA">
        <w:rPr>
          <w:rFonts w:ascii="Arial" w:hAnsi="Arial" w:cs="Arial"/>
        </w:rPr>
        <w:t xml:space="preserve"> sa zaväzuje všetky pripomienky, žiadosti, požiadavky, výhrady, doplnky, sťažnosti a pod. </w:t>
      </w:r>
      <w:r>
        <w:rPr>
          <w:rFonts w:ascii="Arial" w:hAnsi="Arial" w:cs="Arial"/>
        </w:rPr>
        <w:t>podáv</w:t>
      </w:r>
      <w:r w:rsidRPr="007320CA">
        <w:rPr>
          <w:rFonts w:ascii="Arial" w:hAnsi="Arial" w:cs="Arial"/>
        </w:rPr>
        <w:t>ať</w:t>
      </w:r>
      <w:r>
        <w:rPr>
          <w:rFonts w:ascii="Arial" w:hAnsi="Arial" w:cs="Arial"/>
        </w:rPr>
        <w:t xml:space="preserve"> </w:t>
      </w:r>
      <w:r w:rsidR="002765FE">
        <w:rPr>
          <w:rFonts w:ascii="Arial" w:hAnsi="Arial" w:cs="Arial"/>
          <w:szCs w:val="22"/>
        </w:rPr>
        <w:t>d</w:t>
      </w:r>
      <w:r>
        <w:rPr>
          <w:rFonts w:ascii="Arial" w:hAnsi="Arial" w:cs="Arial"/>
        </w:rPr>
        <w:t>odávateľovi</w:t>
      </w:r>
      <w:r w:rsidRPr="007320CA">
        <w:rPr>
          <w:rFonts w:ascii="Arial" w:hAnsi="Arial" w:cs="Arial"/>
        </w:rPr>
        <w:t xml:space="preserve"> písomne</w:t>
      </w:r>
      <w:r>
        <w:rPr>
          <w:rFonts w:ascii="Arial" w:hAnsi="Arial" w:cs="Arial"/>
        </w:rPr>
        <w:t xml:space="preserve"> v súlade s bodom 12.4. tejto Zmluvy</w:t>
      </w:r>
      <w:r w:rsidRPr="007320CA">
        <w:rPr>
          <w:rFonts w:ascii="Arial" w:hAnsi="Arial" w:cs="Arial"/>
        </w:rPr>
        <w:t xml:space="preserve">. </w:t>
      </w:r>
    </w:p>
    <w:p w14:paraId="1ED86DCF" w14:textId="22899436" w:rsidR="0025355B" w:rsidRPr="003B43BA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 xml:space="preserve">Objednávateľ  sa zaväzuje poskytnúť </w:t>
      </w:r>
      <w:r w:rsidR="002765FE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>
        <w:rPr>
          <w:rFonts w:ascii="Arial" w:hAnsi="Arial" w:cs="Arial"/>
          <w:szCs w:val="22"/>
        </w:rPr>
        <w:t>ovi</w:t>
      </w:r>
      <w:r w:rsidRPr="003B43BA">
        <w:rPr>
          <w:rFonts w:ascii="Arial" w:hAnsi="Arial" w:cs="Arial"/>
        </w:rPr>
        <w:t xml:space="preserve"> včas všetky informácie potrebné pre korektné plnenie predmetu Zmluvy</w:t>
      </w:r>
      <w:r w:rsidR="002765FE">
        <w:rPr>
          <w:rFonts w:ascii="Arial" w:hAnsi="Arial" w:cs="Arial"/>
        </w:rPr>
        <w:t>.</w:t>
      </w:r>
      <w:r w:rsidRPr="003B43BA">
        <w:rPr>
          <w:rFonts w:ascii="Arial" w:hAnsi="Arial" w:cs="Arial"/>
        </w:rPr>
        <w:t xml:space="preserve"> Objednávateľ sa zároveň zaväzuje oboznámiť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="001E1959">
        <w:rPr>
          <w:rFonts w:ascii="Arial" w:hAnsi="Arial" w:cs="Arial"/>
          <w:szCs w:val="22"/>
        </w:rPr>
        <w:t>a</w:t>
      </w:r>
      <w:r w:rsidRPr="003B43BA">
        <w:rPr>
          <w:rFonts w:ascii="Arial" w:hAnsi="Arial" w:cs="Arial"/>
        </w:rPr>
        <w:t xml:space="preserve"> s internými predpismi a smernicami týkajúcimi sa styku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bjednávateľa s dodávateľmi informačných technológií, alebo inak ovplyvňujúcich spôsob plnenia predmetu Zmluvy, ako aj s internými predpismi upravujúcimi prácu na počítačoch a v sieťach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bjednávateľa.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je povinný upozorniť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bjednávateľa bez zbytočného odkladu na nevhodnú povahu podkladov prevzatých od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bjednávateľa, alebo pokynov daných mu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bjednávateľom. V opačnom prípade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zodpovedá za vady, ktoré použitím nevhodných pokynov, alebo podkladov poskytnutých mu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bjednávateľom vznikli, ibaže </w:t>
      </w:r>
      <w:r w:rsidR="002765FE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nemohol túto nevhodnosť zistiť ani pri vynaložení odbornej starostlivosti alebo na ich nevhodnosť </w:t>
      </w:r>
      <w:r w:rsidR="002765FE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>bjednávateľa upozornil a ten na ich použití písomne trval.</w:t>
      </w:r>
    </w:p>
    <w:p w14:paraId="6FF95139" w14:textId="77777777" w:rsidR="0025355B" w:rsidRPr="007320CA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Objednávateľ</w:t>
      </w:r>
      <w:r w:rsidRPr="007320CA">
        <w:rPr>
          <w:rFonts w:ascii="Arial" w:hAnsi="Arial" w:cs="Arial"/>
        </w:rPr>
        <w:t xml:space="preserve"> sa zaväzuje poskytnúť </w:t>
      </w:r>
      <w:r w:rsidR="002765FE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>
        <w:rPr>
          <w:rFonts w:ascii="Arial" w:hAnsi="Arial" w:cs="Arial"/>
          <w:szCs w:val="22"/>
        </w:rPr>
        <w:t>ovi</w:t>
      </w:r>
      <w:r w:rsidRPr="007320CA">
        <w:rPr>
          <w:rFonts w:ascii="Arial" w:hAnsi="Arial" w:cs="Arial"/>
        </w:rPr>
        <w:t xml:space="preserve"> potrebnú súčinnosť pre riadne a včasné plnenie predmetu Zmluvy</w:t>
      </w:r>
      <w:r>
        <w:rPr>
          <w:rFonts w:ascii="Arial" w:hAnsi="Arial" w:cs="Arial"/>
        </w:rPr>
        <w:t>,</w:t>
      </w:r>
      <w:r w:rsidRPr="007320CA">
        <w:rPr>
          <w:rFonts w:ascii="Arial" w:hAnsi="Arial" w:cs="Arial"/>
        </w:rPr>
        <w:t xml:space="preserve"> najmä</w:t>
      </w:r>
      <w:r>
        <w:rPr>
          <w:rFonts w:ascii="Arial" w:hAnsi="Arial" w:cs="Arial"/>
        </w:rPr>
        <w:t>,</w:t>
      </w:r>
      <w:r w:rsidRPr="007320CA">
        <w:rPr>
          <w:rFonts w:ascii="Arial" w:hAnsi="Arial" w:cs="Arial"/>
        </w:rPr>
        <w:t xml:space="preserve"> avšak nie len: zabezpečiť vstupy pracovníkov </w:t>
      </w:r>
      <w:r w:rsidR="004C4E6F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</w:rPr>
        <w:t xml:space="preserve"> </w:t>
      </w:r>
      <w:r w:rsidRPr="007320CA">
        <w:rPr>
          <w:rFonts w:ascii="Arial" w:hAnsi="Arial" w:cs="Arial"/>
        </w:rPr>
        <w:t xml:space="preserve">do všetkých potrebných priestorov, poskytnúť sieťový prístup k hardvérovým a softvérovým prostriedkom potrebným pre </w:t>
      </w:r>
      <w:r>
        <w:rPr>
          <w:rFonts w:ascii="Arial" w:hAnsi="Arial" w:cs="Arial"/>
        </w:rPr>
        <w:t xml:space="preserve">poskytovanie </w:t>
      </w:r>
      <w:r w:rsidR="004C4E6F">
        <w:rPr>
          <w:rFonts w:ascii="Arial" w:hAnsi="Arial" w:cs="Arial"/>
        </w:rPr>
        <w:t>s</w:t>
      </w:r>
      <w:r>
        <w:rPr>
          <w:rFonts w:ascii="Arial" w:hAnsi="Arial" w:cs="Arial"/>
        </w:rPr>
        <w:t>ervisných služieb</w:t>
      </w:r>
      <w:r w:rsidRPr="007320CA">
        <w:rPr>
          <w:rFonts w:ascii="Arial" w:hAnsi="Arial" w:cs="Arial"/>
        </w:rPr>
        <w:t>, on-line spojenie cez</w:t>
      </w:r>
      <w:r>
        <w:rPr>
          <w:rFonts w:ascii="Arial" w:hAnsi="Arial" w:cs="Arial"/>
        </w:rPr>
        <w:t xml:space="preserve"> </w:t>
      </w:r>
      <w:r w:rsidRPr="00287014">
        <w:rPr>
          <w:rFonts w:ascii="Arial" w:hAnsi="Arial" w:cs="Arial"/>
        </w:rPr>
        <w:t>sieť I</w:t>
      </w:r>
      <w:r w:rsidRPr="007320CA">
        <w:rPr>
          <w:rFonts w:ascii="Arial" w:hAnsi="Arial" w:cs="Arial"/>
        </w:rPr>
        <w:t xml:space="preserve">nternet. </w:t>
      </w:r>
    </w:p>
    <w:p w14:paraId="4AADEC4C" w14:textId="1E6EC186" w:rsidR="0025355B" w:rsidRPr="003B43BA" w:rsidRDefault="0025355B" w:rsidP="00247B36">
      <w:pPr>
        <w:numPr>
          <w:ilvl w:val="1"/>
          <w:numId w:val="4"/>
        </w:numPr>
        <w:tabs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>Zmluvné strany podpisom Zmluvy potvrdzujú, že boli navzájom poučené o právach a</w:t>
      </w:r>
      <w:r w:rsidR="00F13E55">
        <w:rPr>
          <w:rFonts w:ascii="Arial" w:hAnsi="Arial" w:cs="Arial"/>
        </w:rPr>
        <w:t> </w:t>
      </w:r>
      <w:r w:rsidRPr="003B43BA">
        <w:rPr>
          <w:rFonts w:ascii="Arial" w:hAnsi="Arial" w:cs="Arial"/>
        </w:rPr>
        <w:t xml:space="preserve">povinnostiach vyplývajúcich zo zákona č. </w:t>
      </w:r>
      <w:r>
        <w:rPr>
          <w:rFonts w:ascii="Arial" w:hAnsi="Arial" w:cs="Arial"/>
        </w:rPr>
        <w:t>18/2018</w:t>
      </w:r>
      <w:r w:rsidRPr="003B43BA">
        <w:rPr>
          <w:rFonts w:ascii="Arial" w:hAnsi="Arial" w:cs="Arial"/>
        </w:rPr>
        <w:t xml:space="preserve"> Z. z. o ochrane osobných údajov a o zmene a doplnení niektorých zákonov</w:t>
      </w:r>
      <w:r>
        <w:rPr>
          <w:rFonts w:ascii="Arial" w:hAnsi="Arial" w:cs="Arial"/>
        </w:rPr>
        <w:t xml:space="preserve"> a nariadenia </w:t>
      </w:r>
      <w:r>
        <w:rPr>
          <w:rFonts w:ascii="Arial" w:hAnsi="Arial" w:cs="Arial"/>
          <w:color w:val="000000"/>
          <w:shd w:val="clear" w:color="auto" w:fill="FFFFFF"/>
        </w:rPr>
        <w:t xml:space="preserve">Európskeho parlamentu a rady (EÚ) 2016/ 679 o ochrane fyzických osôb pri spracúvaní osobných údajov a o voľnom pohybe takýchto údajov, ktorým sa ruší smernica 95/46/ES  (GDPR), </w:t>
      </w:r>
      <w:r w:rsidRPr="003B43BA">
        <w:rPr>
          <w:rFonts w:ascii="Arial" w:hAnsi="Arial" w:cs="Arial"/>
        </w:rPr>
        <w:t xml:space="preserve"> ako aj o následkoch spojených s ich </w:t>
      </w:r>
      <w:r>
        <w:rPr>
          <w:rFonts w:ascii="Arial" w:hAnsi="Arial" w:cs="Arial"/>
        </w:rPr>
        <w:t>porušením</w:t>
      </w:r>
      <w:r w:rsidRPr="003B43BA">
        <w:rPr>
          <w:rFonts w:ascii="Arial" w:hAnsi="Arial" w:cs="Arial"/>
        </w:rPr>
        <w:t xml:space="preserve">. </w:t>
      </w:r>
    </w:p>
    <w:p w14:paraId="77178BB8" w14:textId="02373B65" w:rsidR="0025355B" w:rsidRDefault="0025355B" w:rsidP="00247B36">
      <w:pPr>
        <w:pStyle w:val="Zkladntext"/>
        <w:numPr>
          <w:ilvl w:val="1"/>
          <w:numId w:val="4"/>
        </w:numPr>
        <w:tabs>
          <w:tab w:val="left" w:pos="480"/>
          <w:tab w:val="left" w:pos="2160"/>
          <w:tab w:val="left" w:pos="2880"/>
          <w:tab w:val="left" w:pos="4320"/>
          <w:tab w:val="left" w:pos="4464"/>
        </w:tabs>
        <w:ind w:left="480" w:right="57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 xml:space="preserve">Objednávateľ  sa zaväzuje zabezpečiť ochranu autorských a licenčných práv k plneniam dodaným podľa Zmluvy, najmä vyvinúť primerané úsilie na ich ochranu pred neoprávneným používaním, reprodukciou, distribúciou, alebo publikáciou. Právo </w:t>
      </w:r>
      <w:r w:rsidR="006B2B6A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bjednávateľa používať </w:t>
      </w:r>
      <w:r w:rsidR="006B2B6A">
        <w:rPr>
          <w:rFonts w:ascii="Arial" w:hAnsi="Arial" w:cs="Arial"/>
        </w:rPr>
        <w:t>produkty a služby, ktoré sú predmetom Zmluvy</w:t>
      </w:r>
      <w:r w:rsidRPr="003B43BA">
        <w:rPr>
          <w:rFonts w:ascii="Arial" w:hAnsi="Arial" w:cs="Arial"/>
        </w:rPr>
        <w:t xml:space="preserve"> v zmysle </w:t>
      </w:r>
      <w:r w:rsidR="006B2B6A">
        <w:rPr>
          <w:rFonts w:ascii="Arial" w:hAnsi="Arial" w:cs="Arial"/>
        </w:rPr>
        <w:t xml:space="preserve">licenčných podmienok uvedených v Prílohe č. 3 tejto Zmluvy </w:t>
      </w:r>
      <w:r w:rsidRPr="003B43BA">
        <w:rPr>
          <w:rFonts w:ascii="Arial" w:hAnsi="Arial" w:cs="Arial"/>
        </w:rPr>
        <w:t xml:space="preserve">tým nie je dotknuté.   </w:t>
      </w:r>
    </w:p>
    <w:p w14:paraId="1BEE30DD" w14:textId="77777777" w:rsidR="00F04097" w:rsidRPr="00F04097" w:rsidRDefault="00F04097" w:rsidP="00F04097">
      <w:pPr>
        <w:pStyle w:val="Zkladntext"/>
        <w:tabs>
          <w:tab w:val="left" w:pos="480"/>
          <w:tab w:val="left" w:pos="2160"/>
          <w:tab w:val="left" w:pos="2880"/>
          <w:tab w:val="left" w:pos="4320"/>
          <w:tab w:val="left" w:pos="4464"/>
        </w:tabs>
        <w:ind w:right="57"/>
        <w:jc w:val="both"/>
        <w:rPr>
          <w:rFonts w:ascii="Arial" w:hAnsi="Arial" w:cs="Arial"/>
        </w:rPr>
      </w:pPr>
    </w:p>
    <w:p w14:paraId="5D580CBA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</w:rPr>
      </w:pPr>
      <w:r w:rsidRPr="00DB16DB">
        <w:rPr>
          <w:rFonts w:ascii="Arial" w:hAnsi="Arial" w:cs="Arial"/>
          <w:b/>
        </w:rPr>
        <w:t>Odstránenie vád</w:t>
      </w:r>
    </w:p>
    <w:p w14:paraId="4CD8E454" w14:textId="10A237D0" w:rsidR="0028393A" w:rsidRPr="0028393A" w:rsidRDefault="0028393A" w:rsidP="00247B36">
      <w:pPr>
        <w:numPr>
          <w:ilvl w:val="1"/>
          <w:numId w:val="5"/>
        </w:numPr>
        <w:tabs>
          <w:tab w:val="clear" w:pos="1074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Záručná doba na poskytnuté plnenie je ............................ </w:t>
      </w:r>
      <w:r w:rsidR="00FC3327" w:rsidRPr="006B1EB4">
        <w:rPr>
          <w:rFonts w:ascii="Arial" w:hAnsi="Arial" w:cs="Arial"/>
          <w:i/>
          <w:iCs/>
          <w:highlight w:val="yellow"/>
        </w:rPr>
        <w:t>(prípadne uviesť odlišn</w:t>
      </w:r>
      <w:r w:rsidR="0096534C" w:rsidRPr="006B1EB4">
        <w:rPr>
          <w:rFonts w:ascii="Arial" w:hAnsi="Arial" w:cs="Arial"/>
          <w:i/>
          <w:iCs/>
          <w:highlight w:val="yellow"/>
        </w:rPr>
        <w:t xml:space="preserve">ú dĺžku </w:t>
      </w:r>
      <w:r w:rsidR="00FC3327" w:rsidRPr="006B1EB4">
        <w:rPr>
          <w:rFonts w:ascii="Arial" w:hAnsi="Arial" w:cs="Arial"/>
          <w:i/>
          <w:iCs/>
          <w:highlight w:val="yellow"/>
        </w:rPr>
        <w:t xml:space="preserve"> na dodávané produkty a</w:t>
      </w:r>
      <w:r w:rsidR="006B1EB4" w:rsidRPr="006B1EB4">
        <w:rPr>
          <w:rFonts w:ascii="Arial" w:hAnsi="Arial" w:cs="Arial"/>
          <w:i/>
          <w:iCs/>
          <w:highlight w:val="yellow"/>
        </w:rPr>
        <w:t> odlišnú na služby</w:t>
      </w:r>
      <w:r w:rsidR="006B1EB4">
        <w:rPr>
          <w:rFonts w:ascii="Arial" w:hAnsi="Arial" w:cs="Arial"/>
        </w:rPr>
        <w:t>)</w:t>
      </w:r>
    </w:p>
    <w:p w14:paraId="15ED1137" w14:textId="1737A59B" w:rsidR="0025355B" w:rsidRPr="002712DD" w:rsidRDefault="0025355B" w:rsidP="00247B36">
      <w:pPr>
        <w:numPr>
          <w:ilvl w:val="1"/>
          <w:numId w:val="5"/>
        </w:numPr>
        <w:tabs>
          <w:tab w:val="clear" w:pos="1074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08368A">
        <w:rPr>
          <w:rFonts w:ascii="Arial" w:hAnsi="Arial" w:cs="Arial"/>
        </w:rPr>
        <w:t xml:space="preserve"> sa zaväzuje</w:t>
      </w:r>
      <w:r>
        <w:rPr>
          <w:rFonts w:ascii="Arial" w:hAnsi="Arial" w:cs="Arial"/>
        </w:rPr>
        <w:t>,</w:t>
      </w:r>
      <w:r w:rsidRPr="0008368A">
        <w:rPr>
          <w:rFonts w:ascii="Arial" w:hAnsi="Arial" w:cs="Arial"/>
        </w:rPr>
        <w:t xml:space="preserve"> že po dobu </w:t>
      </w:r>
      <w:r>
        <w:rPr>
          <w:rFonts w:ascii="Arial" w:hAnsi="Arial" w:cs="Arial"/>
        </w:rPr>
        <w:t>záručnej doby</w:t>
      </w:r>
      <w:r w:rsidRPr="0008368A">
        <w:rPr>
          <w:rFonts w:ascii="Arial" w:hAnsi="Arial" w:cs="Arial"/>
        </w:rPr>
        <w:t xml:space="preserve"> odo dňa </w:t>
      </w:r>
      <w:r>
        <w:rPr>
          <w:rFonts w:ascii="Arial" w:hAnsi="Arial" w:cs="Arial"/>
        </w:rPr>
        <w:t xml:space="preserve">poskytnutia </w:t>
      </w:r>
      <w:r w:rsidR="006B2B6A">
        <w:rPr>
          <w:rFonts w:ascii="Arial" w:hAnsi="Arial" w:cs="Arial"/>
        </w:rPr>
        <w:t>plnenia podľa tejto Zmluvy</w:t>
      </w:r>
      <w:r>
        <w:rPr>
          <w:rFonts w:ascii="Arial" w:hAnsi="Arial" w:cs="Arial"/>
        </w:rPr>
        <w:t xml:space="preserve"> bezplatne a bez zbytočného odkladu odstráni</w:t>
      </w:r>
      <w:r w:rsidRPr="0008368A">
        <w:rPr>
          <w:rFonts w:ascii="Arial" w:hAnsi="Arial" w:cs="Arial"/>
        </w:rPr>
        <w:t xml:space="preserve"> vady </w:t>
      </w:r>
      <w:r w:rsidR="006B2B6A">
        <w:rPr>
          <w:rFonts w:ascii="Arial" w:hAnsi="Arial" w:cs="Arial"/>
        </w:rPr>
        <w:t>plnenia</w:t>
      </w:r>
      <w:r w:rsidR="006345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2BA360F" w14:textId="237906E0" w:rsidR="0025355B" w:rsidRPr="003B43BA" w:rsidRDefault="0025355B" w:rsidP="00247B36">
      <w:pPr>
        <w:numPr>
          <w:ilvl w:val="1"/>
          <w:numId w:val="5"/>
        </w:numPr>
        <w:tabs>
          <w:tab w:val="clear" w:pos="1074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 xml:space="preserve">Objednávateľ požiadavku na odstránenie vady zasiela vždy písomne v súlade s podmienkami tejto </w:t>
      </w:r>
      <w:r>
        <w:rPr>
          <w:rFonts w:ascii="Arial" w:hAnsi="Arial" w:cs="Arial"/>
        </w:rPr>
        <w:t>Z</w:t>
      </w:r>
      <w:r w:rsidRPr="003B43BA">
        <w:rPr>
          <w:rFonts w:ascii="Arial" w:hAnsi="Arial" w:cs="Arial"/>
        </w:rPr>
        <w:t xml:space="preserve">mluvy, pričom vada musí byť dostatočne a zrozumiteľne špecifikovaná. Objednávateľ je </w:t>
      </w:r>
      <w:r w:rsidR="00174F06">
        <w:rPr>
          <w:rFonts w:ascii="Arial" w:hAnsi="Arial" w:cs="Arial"/>
        </w:rPr>
        <w:t xml:space="preserve">povinný nahlásiť </w:t>
      </w:r>
      <w:r w:rsidRPr="003B43BA">
        <w:rPr>
          <w:rFonts w:ascii="Arial" w:hAnsi="Arial" w:cs="Arial"/>
        </w:rPr>
        <w:t>vady bez zbytočného odkladu po</w:t>
      </w:r>
      <w:r w:rsidR="00FC1F83">
        <w:rPr>
          <w:rFonts w:ascii="Arial" w:hAnsi="Arial" w:cs="Arial"/>
        </w:rPr>
        <w:t xml:space="preserve"> </w:t>
      </w:r>
      <w:r w:rsidRPr="003B43BA">
        <w:rPr>
          <w:rFonts w:ascii="Arial" w:hAnsi="Arial" w:cs="Arial"/>
        </w:rPr>
        <w:t>tom, čo sa o nich dozvedel, najneskôr však do 5 pracovných dní.</w:t>
      </w:r>
    </w:p>
    <w:p w14:paraId="7CB8B76F" w14:textId="178E15B8" w:rsidR="0025355B" w:rsidRDefault="0025355B" w:rsidP="00247B36">
      <w:pPr>
        <w:numPr>
          <w:ilvl w:val="1"/>
          <w:numId w:val="5"/>
        </w:numPr>
        <w:tabs>
          <w:tab w:val="clear" w:pos="1074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 xml:space="preserve">Ak </w:t>
      </w:r>
      <w:r w:rsidR="006345C7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preukáže, že za vadu, ktorej odstránenie </w:t>
      </w:r>
      <w:r w:rsidR="006345C7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>bjednávateľ žiadal</w:t>
      </w:r>
      <w:r w:rsidR="00FC1F83">
        <w:rPr>
          <w:rFonts w:ascii="Arial" w:hAnsi="Arial" w:cs="Arial"/>
        </w:rPr>
        <w:t>,</w:t>
      </w:r>
      <w:r w:rsidRPr="003B43BA">
        <w:rPr>
          <w:rFonts w:ascii="Arial" w:hAnsi="Arial" w:cs="Arial"/>
        </w:rPr>
        <w:t xml:space="preserve"> nezodpovedá (nie je povinný odstrániť ju bezodplatne v zmysle Zmluvy), oznámi uvedenú skutočnosť bezodkladne </w:t>
      </w:r>
      <w:r w:rsidR="006345C7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bjednávateľovi. V ďalšom odstraňovaní vady je </w:t>
      </w:r>
      <w:r w:rsidR="006345C7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povinný pokračovať len na základe požiadavky  </w:t>
      </w:r>
      <w:r w:rsidR="006345C7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bjednávateľa na poskytnutie služby </w:t>
      </w:r>
      <w:r w:rsidR="006345C7">
        <w:rPr>
          <w:rFonts w:ascii="Arial" w:hAnsi="Arial" w:cs="Arial"/>
        </w:rPr>
        <w:t>te</w:t>
      </w:r>
      <w:r w:rsidR="00DE31DB">
        <w:rPr>
          <w:rFonts w:ascii="Arial" w:hAnsi="Arial" w:cs="Arial"/>
        </w:rPr>
        <w:t>c</w:t>
      </w:r>
      <w:r w:rsidR="006345C7">
        <w:rPr>
          <w:rFonts w:ascii="Arial" w:hAnsi="Arial" w:cs="Arial"/>
        </w:rPr>
        <w:t>hni</w:t>
      </w:r>
      <w:r w:rsidR="00EF1DCD">
        <w:rPr>
          <w:rFonts w:ascii="Arial" w:hAnsi="Arial" w:cs="Arial"/>
        </w:rPr>
        <w:t>c</w:t>
      </w:r>
      <w:r w:rsidR="006345C7">
        <w:rPr>
          <w:rFonts w:ascii="Arial" w:hAnsi="Arial" w:cs="Arial"/>
        </w:rPr>
        <w:t xml:space="preserve">kej </w:t>
      </w:r>
      <w:r w:rsidRPr="003B43BA">
        <w:rPr>
          <w:rFonts w:ascii="Arial" w:hAnsi="Arial" w:cs="Arial"/>
        </w:rPr>
        <w:t xml:space="preserve">podpory. Ak </w:t>
      </w:r>
      <w:r w:rsidR="00EF1DCD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 nepožiada </w:t>
      </w:r>
      <w:r w:rsidR="00EF1DCD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>
        <w:rPr>
          <w:rFonts w:ascii="Arial" w:hAnsi="Arial" w:cs="Arial"/>
          <w:szCs w:val="22"/>
        </w:rPr>
        <w:t>a</w:t>
      </w:r>
      <w:r w:rsidRPr="003B43BA">
        <w:rPr>
          <w:rFonts w:ascii="Arial" w:hAnsi="Arial" w:cs="Arial"/>
        </w:rPr>
        <w:t xml:space="preserve"> o odstránenie takéhoto problému v rámci </w:t>
      </w:r>
      <w:r w:rsidR="00EF1DCD">
        <w:rPr>
          <w:rFonts w:ascii="Arial" w:hAnsi="Arial" w:cs="Arial"/>
        </w:rPr>
        <w:t>technickej</w:t>
      </w:r>
      <w:r w:rsidRPr="003B43BA">
        <w:rPr>
          <w:rFonts w:ascii="Arial" w:hAnsi="Arial" w:cs="Arial"/>
        </w:rPr>
        <w:t xml:space="preserve"> podpory, </w:t>
      </w:r>
      <w:r w:rsidR="00EF1DCD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je oprávnený vyfakturovať </w:t>
      </w:r>
      <w:r w:rsidR="00EF1DCD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bjednávateľovi už vykonané práce na identifikácii a odstránení problému podľa ceny </w:t>
      </w:r>
      <w:r w:rsidR="00EF1DCD">
        <w:rPr>
          <w:rFonts w:ascii="Arial" w:hAnsi="Arial" w:cs="Arial"/>
        </w:rPr>
        <w:t>technickej</w:t>
      </w:r>
      <w:r w:rsidRPr="003B43BA">
        <w:rPr>
          <w:rFonts w:ascii="Arial" w:hAnsi="Arial" w:cs="Arial"/>
        </w:rPr>
        <w:t xml:space="preserve"> podpory uvedenej v bode 4.1.</w:t>
      </w:r>
      <w:r w:rsidR="00EF1DCD">
        <w:rPr>
          <w:rFonts w:ascii="Arial" w:hAnsi="Arial" w:cs="Arial"/>
        </w:rPr>
        <w:t>5</w:t>
      </w:r>
      <w:r w:rsidRPr="003B43BA">
        <w:rPr>
          <w:rFonts w:ascii="Arial" w:hAnsi="Arial" w:cs="Arial"/>
        </w:rPr>
        <w:t xml:space="preserve"> tejto Zmluvy. </w:t>
      </w:r>
    </w:p>
    <w:p w14:paraId="40E3E3E0" w14:textId="01A9CC6A" w:rsidR="00111F90" w:rsidRDefault="00111F90" w:rsidP="00111F90">
      <w:pPr>
        <w:spacing w:after="120"/>
        <w:ind w:left="480"/>
        <w:jc w:val="both"/>
        <w:rPr>
          <w:rFonts w:ascii="Arial" w:hAnsi="Arial" w:cs="Arial"/>
        </w:rPr>
      </w:pPr>
    </w:p>
    <w:p w14:paraId="6A13AF49" w14:textId="77777777" w:rsidR="00111F90" w:rsidRPr="003B43BA" w:rsidRDefault="00111F90" w:rsidP="00111F90">
      <w:pPr>
        <w:spacing w:after="120"/>
        <w:ind w:left="480"/>
        <w:jc w:val="both"/>
        <w:rPr>
          <w:rFonts w:ascii="Arial" w:hAnsi="Arial" w:cs="Arial"/>
        </w:rPr>
      </w:pPr>
    </w:p>
    <w:p w14:paraId="5562234C" w14:textId="77777777" w:rsidR="0025355B" w:rsidRPr="00C452DB" w:rsidRDefault="0025355B" w:rsidP="0025355B">
      <w:pPr>
        <w:spacing w:after="120"/>
        <w:ind w:left="480"/>
        <w:jc w:val="both"/>
        <w:rPr>
          <w:rFonts w:ascii="Arial" w:hAnsi="Arial" w:cs="Arial"/>
        </w:rPr>
      </w:pPr>
      <w:r w:rsidRPr="000A1293">
        <w:rPr>
          <w:rFonts w:ascii="Arial" w:hAnsi="Arial" w:cs="Arial"/>
        </w:rPr>
        <w:t xml:space="preserve"> </w:t>
      </w:r>
    </w:p>
    <w:p w14:paraId="30F0EBC2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</w:t>
      </w:r>
      <w:r w:rsidRPr="00DB16DB">
        <w:rPr>
          <w:rFonts w:ascii="Arial" w:hAnsi="Arial" w:cs="Arial"/>
          <w:b/>
        </w:rPr>
        <w:t>odpovednosť  za škody</w:t>
      </w:r>
    </w:p>
    <w:p w14:paraId="25914074" w14:textId="77777777" w:rsidR="0025355B" w:rsidRPr="00DB16DB" w:rsidRDefault="0025355B" w:rsidP="00247B36">
      <w:pPr>
        <w:numPr>
          <w:ilvl w:val="1"/>
          <w:numId w:val="13"/>
        </w:numPr>
        <w:tabs>
          <w:tab w:val="clear" w:pos="720"/>
          <w:tab w:val="num" w:pos="480"/>
        </w:tabs>
        <w:spacing w:after="120"/>
        <w:ind w:left="480" w:hanging="480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>Zmluvné strany zodpovedajú za škody v zmysle ustanovení zákona č. 513/1991 Zb. v znení neskorších predpisov (</w:t>
      </w:r>
      <w:r w:rsidRPr="00745FB5">
        <w:rPr>
          <w:rFonts w:ascii="Arial" w:hAnsi="Arial" w:cs="Arial"/>
          <w:bCs/>
        </w:rPr>
        <w:t>Obchodný zákonník).</w:t>
      </w:r>
    </w:p>
    <w:p w14:paraId="506266D9" w14:textId="77777777" w:rsidR="0025355B" w:rsidRPr="00DB16DB" w:rsidRDefault="0025355B" w:rsidP="00247B36">
      <w:pPr>
        <w:numPr>
          <w:ilvl w:val="1"/>
          <w:numId w:val="13"/>
        </w:numPr>
        <w:tabs>
          <w:tab w:val="clear" w:pos="72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DB16DB">
        <w:rPr>
          <w:rFonts w:ascii="Arial" w:hAnsi="Arial" w:cs="Arial"/>
        </w:rPr>
        <w:t xml:space="preserve"> nezodpovedá za škody vzniknuté porušením povinností </w:t>
      </w:r>
      <w:r w:rsidR="00EF1DCD">
        <w:rPr>
          <w:rFonts w:ascii="Arial" w:hAnsi="Arial" w:cs="Arial"/>
        </w:rPr>
        <w:t>o</w:t>
      </w:r>
      <w:r>
        <w:rPr>
          <w:rFonts w:ascii="Arial" w:hAnsi="Arial" w:cs="Arial"/>
        </w:rPr>
        <w:t>bjednávateľa,</w:t>
      </w:r>
      <w:r w:rsidRPr="007320CA">
        <w:rPr>
          <w:rFonts w:ascii="Arial" w:hAnsi="Arial" w:cs="Arial"/>
        </w:rPr>
        <w:t xml:space="preserve"> </w:t>
      </w:r>
      <w:r w:rsidRPr="00DB16DB">
        <w:rPr>
          <w:rFonts w:ascii="Arial" w:hAnsi="Arial" w:cs="Arial"/>
        </w:rPr>
        <w:t>najmä porušením povinností podľa čl. V tejto Zmluvy.</w:t>
      </w:r>
      <w:r>
        <w:rPr>
          <w:rFonts w:ascii="Arial" w:hAnsi="Arial" w:cs="Arial"/>
        </w:rPr>
        <w:t xml:space="preserve"> Objednávateľ nezodpovedá za škody vzniknuté porušením povinností </w:t>
      </w:r>
      <w:r w:rsidR="00EF1DCD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</w:t>
      </w:r>
      <w:r w:rsidR="00EF1DCD">
        <w:rPr>
          <w:rFonts w:ascii="Arial" w:hAnsi="Arial" w:cs="Arial"/>
          <w:szCs w:val="22"/>
        </w:rPr>
        <w:t xml:space="preserve">ľa, </w:t>
      </w:r>
      <w:r>
        <w:rPr>
          <w:rFonts w:ascii="Arial" w:hAnsi="Arial" w:cs="Arial"/>
        </w:rPr>
        <w:t>najmä porušením povinností podľa čl. V tejto Zmluvy.</w:t>
      </w:r>
    </w:p>
    <w:p w14:paraId="6A108253" w14:textId="597C5DDC" w:rsidR="0025355B" w:rsidRPr="00617CA3" w:rsidRDefault="0025355B" w:rsidP="00247B36">
      <w:pPr>
        <w:numPr>
          <w:ilvl w:val="1"/>
          <w:numId w:val="13"/>
        </w:numPr>
        <w:tabs>
          <w:tab w:val="clear" w:pos="720"/>
        </w:tabs>
        <w:spacing w:after="120"/>
        <w:ind w:left="480" w:hanging="480"/>
        <w:jc w:val="both"/>
        <w:rPr>
          <w:rFonts w:ascii="Arial" w:hAnsi="Arial" w:cs="Arial"/>
          <w:strike/>
        </w:rPr>
      </w:pPr>
      <w:r w:rsidRPr="00D63D19">
        <w:rPr>
          <w:rFonts w:ascii="Arial" w:hAnsi="Arial" w:cs="Arial"/>
        </w:rPr>
        <w:t xml:space="preserve">V prípade, ak </w:t>
      </w:r>
      <w:r w:rsidR="00321010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D63D19">
        <w:rPr>
          <w:rFonts w:ascii="Arial" w:hAnsi="Arial" w:cs="Arial"/>
        </w:rPr>
        <w:t xml:space="preserve"> spôsobí </w:t>
      </w:r>
      <w:r w:rsidR="00FB1A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bjednávateľovi </w:t>
      </w:r>
      <w:r w:rsidRPr="00D63D19">
        <w:rPr>
          <w:rFonts w:ascii="Arial" w:hAnsi="Arial" w:cs="Arial"/>
        </w:rPr>
        <w:t xml:space="preserve">porušením svojich povinností vyplývajúcich mu z právnych predpisov alebo </w:t>
      </w:r>
      <w:r w:rsidR="00EF1DCD">
        <w:rPr>
          <w:rFonts w:ascii="Arial" w:hAnsi="Arial" w:cs="Arial"/>
        </w:rPr>
        <w:t xml:space="preserve">zo </w:t>
      </w:r>
      <w:r w:rsidRPr="00D63D19">
        <w:rPr>
          <w:rFonts w:ascii="Arial" w:hAnsi="Arial" w:cs="Arial"/>
        </w:rPr>
        <w:t xml:space="preserve">Zmluvy akúkoľvek škodu, zodpovednosť za škodu sa bude riadiť ustanoveniami § </w:t>
      </w:r>
      <w:smartTag w:uri="urn:schemas-microsoft-com:office:smarttags" w:element="metricconverter">
        <w:smartTagPr>
          <w:attr w:name="ProductID" w:val="373 a"/>
        </w:smartTagPr>
        <w:r w:rsidRPr="00D63D19">
          <w:rPr>
            <w:rFonts w:ascii="Arial" w:hAnsi="Arial" w:cs="Arial"/>
          </w:rPr>
          <w:t>373 a</w:t>
        </w:r>
      </w:smartTag>
      <w:r w:rsidRPr="00D63D19">
        <w:rPr>
          <w:rFonts w:ascii="Arial" w:hAnsi="Arial" w:cs="Arial"/>
        </w:rPr>
        <w:t xml:space="preserve"> </w:t>
      </w:r>
      <w:proofErr w:type="spellStart"/>
      <w:r w:rsidRPr="00D63D19">
        <w:rPr>
          <w:rFonts w:ascii="Arial" w:hAnsi="Arial" w:cs="Arial"/>
        </w:rPr>
        <w:t>nasl</w:t>
      </w:r>
      <w:proofErr w:type="spellEnd"/>
      <w:r w:rsidRPr="00D63D19">
        <w:rPr>
          <w:rFonts w:ascii="Arial" w:hAnsi="Arial" w:cs="Arial"/>
        </w:rPr>
        <w:t>. Obchodného zákonníka.</w:t>
      </w:r>
      <w:r>
        <w:rPr>
          <w:rFonts w:ascii="Arial" w:hAnsi="Arial" w:cs="Arial"/>
        </w:rPr>
        <w:t xml:space="preserve"> </w:t>
      </w:r>
    </w:p>
    <w:p w14:paraId="2AC66653" w14:textId="77777777" w:rsidR="0025355B" w:rsidRPr="00DB16DB" w:rsidRDefault="0025355B" w:rsidP="0025355B">
      <w:pPr>
        <w:spacing w:after="120"/>
        <w:jc w:val="both"/>
        <w:rPr>
          <w:rFonts w:ascii="Arial" w:hAnsi="Arial" w:cs="Arial"/>
        </w:rPr>
      </w:pPr>
    </w:p>
    <w:p w14:paraId="18504590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DB16DB">
        <w:rPr>
          <w:rFonts w:ascii="Arial" w:hAnsi="Arial" w:cs="Arial"/>
          <w:b/>
        </w:rPr>
        <w:t>Sankcie</w:t>
      </w:r>
    </w:p>
    <w:p w14:paraId="5A895CC2" w14:textId="5306F93C" w:rsidR="0025355B" w:rsidRPr="00D819C9" w:rsidRDefault="0025355B" w:rsidP="00247B36">
      <w:pPr>
        <w:pStyle w:val="Zkladntext2"/>
        <w:numPr>
          <w:ilvl w:val="1"/>
          <w:numId w:val="6"/>
        </w:numPr>
        <w:tabs>
          <w:tab w:val="clear" w:pos="1080"/>
          <w:tab w:val="num" w:pos="480"/>
        </w:tabs>
        <w:spacing w:after="120"/>
        <w:ind w:left="480" w:hanging="480"/>
        <w:rPr>
          <w:rFonts w:cs="Arial"/>
          <w:sz w:val="20"/>
        </w:rPr>
      </w:pPr>
      <w:r w:rsidRPr="00D819C9">
        <w:rPr>
          <w:rFonts w:cs="Arial"/>
          <w:sz w:val="20"/>
        </w:rPr>
        <w:t xml:space="preserve">Objednávateľ je oprávnený v prípade omeškania  </w:t>
      </w:r>
      <w:r w:rsidR="00EF1DCD">
        <w:rPr>
          <w:rFonts w:cs="Arial"/>
          <w:sz w:val="20"/>
          <w:lang w:val="sk-SK"/>
        </w:rPr>
        <w:t>dodávateľa</w:t>
      </w:r>
      <w:r w:rsidRPr="00D819C9">
        <w:rPr>
          <w:rFonts w:cs="Arial"/>
          <w:sz w:val="20"/>
        </w:rPr>
        <w:t xml:space="preserve"> s poskytnutím </w:t>
      </w:r>
      <w:r w:rsidR="00EF1DCD">
        <w:rPr>
          <w:rFonts w:cs="Arial"/>
          <w:sz w:val="20"/>
          <w:lang w:val="sk-SK"/>
        </w:rPr>
        <w:t xml:space="preserve">plnenia </w:t>
      </w:r>
      <w:r w:rsidRPr="00D819C9">
        <w:rPr>
          <w:rFonts w:cs="Arial"/>
          <w:sz w:val="20"/>
        </w:rPr>
        <w:t xml:space="preserve">požadovať od </w:t>
      </w:r>
      <w:r w:rsidR="00EF1DCD">
        <w:rPr>
          <w:rFonts w:cs="Arial"/>
          <w:sz w:val="20"/>
          <w:lang w:val="sk-SK"/>
        </w:rPr>
        <w:t>dodávateľa</w:t>
      </w:r>
      <w:r w:rsidRPr="00D819C9">
        <w:rPr>
          <w:rFonts w:cs="Arial"/>
          <w:sz w:val="20"/>
        </w:rPr>
        <w:t xml:space="preserve"> zaplatenie zmluvnej pokuty vo výške </w:t>
      </w:r>
      <w:r w:rsidR="00695AB7">
        <w:rPr>
          <w:rFonts w:cs="Arial"/>
          <w:sz w:val="20"/>
          <w:lang w:val="sk-SK"/>
        </w:rPr>
        <w:t>250</w:t>
      </w:r>
      <w:r w:rsidRPr="00D819C9">
        <w:rPr>
          <w:rFonts w:cs="Arial"/>
          <w:sz w:val="20"/>
        </w:rPr>
        <w:t xml:space="preserve"> EUR za každý čo i len začatý kalendárny deň omeškania</w:t>
      </w:r>
      <w:r w:rsidR="00EF1DCD">
        <w:rPr>
          <w:rFonts w:cs="Arial"/>
          <w:sz w:val="20"/>
          <w:lang w:val="sk-SK"/>
        </w:rPr>
        <w:t>.</w:t>
      </w:r>
      <w:r w:rsidRPr="00D819C9">
        <w:rPr>
          <w:rFonts w:cs="Arial"/>
          <w:sz w:val="20"/>
        </w:rPr>
        <w:t xml:space="preserve"> </w:t>
      </w:r>
      <w:r w:rsidR="00EF1DCD">
        <w:rPr>
          <w:rFonts w:cs="Arial"/>
          <w:sz w:val="20"/>
          <w:lang w:val="sk-SK"/>
        </w:rPr>
        <w:t>Dodávateľ</w:t>
      </w:r>
      <w:r w:rsidRPr="00D819C9">
        <w:rPr>
          <w:rFonts w:cs="Arial"/>
          <w:sz w:val="20"/>
        </w:rPr>
        <w:t xml:space="preserve"> však nie je v omeškaní, ak nemohol plniť svoje záväzky z dôvodu, že omeškanie bolo zavinené, alebo </w:t>
      </w:r>
      <w:proofErr w:type="spellStart"/>
      <w:r w:rsidRPr="00D819C9">
        <w:rPr>
          <w:rFonts w:cs="Arial"/>
          <w:sz w:val="20"/>
        </w:rPr>
        <w:t>spoluzavinené</w:t>
      </w:r>
      <w:proofErr w:type="spellEnd"/>
      <w:r w:rsidRPr="00D819C9">
        <w:rPr>
          <w:rFonts w:cs="Arial"/>
          <w:sz w:val="20"/>
        </w:rPr>
        <w:t xml:space="preserve"> </w:t>
      </w:r>
      <w:r w:rsidR="004B70E6">
        <w:rPr>
          <w:rFonts w:cs="Arial"/>
          <w:sz w:val="20"/>
          <w:lang w:val="sk-SK"/>
        </w:rPr>
        <w:t>objednávateľom</w:t>
      </w:r>
      <w:r w:rsidRPr="00D819C9">
        <w:rPr>
          <w:rFonts w:cs="Arial"/>
          <w:sz w:val="20"/>
          <w:lang w:val="sk-SK"/>
        </w:rPr>
        <w:t>,</w:t>
      </w:r>
      <w:r w:rsidRPr="00D819C9">
        <w:rPr>
          <w:rFonts w:cs="Arial"/>
          <w:color w:val="FF0000"/>
          <w:sz w:val="20"/>
        </w:rPr>
        <w:t xml:space="preserve"> </w:t>
      </w:r>
      <w:r w:rsidRPr="00D819C9">
        <w:rPr>
          <w:rFonts w:cs="Arial"/>
          <w:sz w:val="20"/>
        </w:rPr>
        <w:t xml:space="preserve">resp. tretími stranami zmluvne zaviazanými </w:t>
      </w:r>
      <w:r w:rsidR="004B70E6">
        <w:rPr>
          <w:rFonts w:cs="Arial"/>
          <w:sz w:val="20"/>
          <w:lang w:val="sk-SK"/>
        </w:rPr>
        <w:t>objednávateľov</w:t>
      </w:r>
      <w:r w:rsidRPr="00D819C9">
        <w:rPr>
          <w:rFonts w:cs="Arial"/>
          <w:sz w:val="20"/>
        </w:rPr>
        <w:t>i.</w:t>
      </w:r>
    </w:p>
    <w:p w14:paraId="62B86833" w14:textId="10A97A2B" w:rsidR="0025355B" w:rsidRDefault="0025355B" w:rsidP="00247B36">
      <w:pPr>
        <w:pStyle w:val="Zkladntext2"/>
        <w:numPr>
          <w:ilvl w:val="1"/>
          <w:numId w:val="6"/>
        </w:numPr>
        <w:tabs>
          <w:tab w:val="clear" w:pos="1080"/>
          <w:tab w:val="num" w:pos="480"/>
        </w:tabs>
        <w:spacing w:after="120"/>
        <w:ind w:left="480" w:hanging="480"/>
        <w:rPr>
          <w:rFonts w:cs="Arial"/>
          <w:sz w:val="20"/>
        </w:rPr>
      </w:pPr>
      <w:r w:rsidRPr="00D819C9">
        <w:rPr>
          <w:rFonts w:cs="Arial"/>
          <w:sz w:val="20"/>
        </w:rPr>
        <w:t xml:space="preserve">V prípade, ak sa </w:t>
      </w:r>
      <w:r w:rsidR="004B70E6">
        <w:rPr>
          <w:rFonts w:cs="Arial"/>
          <w:sz w:val="20"/>
          <w:lang w:val="sk-SK"/>
        </w:rPr>
        <w:t>objednávateľ</w:t>
      </w:r>
      <w:r w:rsidRPr="00D819C9">
        <w:rPr>
          <w:rFonts w:cs="Arial"/>
          <w:sz w:val="20"/>
        </w:rPr>
        <w:t xml:space="preserve"> dostane do omeškania s úhradou faktúry, </w:t>
      </w:r>
      <w:r w:rsidR="004B70E6">
        <w:rPr>
          <w:rFonts w:cs="Arial"/>
          <w:sz w:val="20"/>
          <w:lang w:val="sk-SK"/>
        </w:rPr>
        <w:t>dodávate</w:t>
      </w:r>
      <w:r w:rsidRPr="00D819C9">
        <w:rPr>
          <w:rFonts w:cs="Arial"/>
          <w:sz w:val="20"/>
        </w:rPr>
        <w:t xml:space="preserve">ľ má nárok fakturovať úrok z omeškania vo výške </w:t>
      </w:r>
      <w:r w:rsidRPr="00247B36">
        <w:rPr>
          <w:rFonts w:cs="Arial"/>
          <w:sz w:val="20"/>
        </w:rPr>
        <w:t>0,0</w:t>
      </w:r>
      <w:r w:rsidRPr="00247B36">
        <w:rPr>
          <w:rFonts w:cs="Arial"/>
          <w:sz w:val="20"/>
          <w:lang w:val="sk-SK"/>
        </w:rPr>
        <w:t>3</w:t>
      </w:r>
      <w:r w:rsidRPr="00247B36">
        <w:rPr>
          <w:rFonts w:cs="Arial"/>
          <w:sz w:val="20"/>
        </w:rPr>
        <w:t>%</w:t>
      </w:r>
      <w:r w:rsidRPr="00D819C9">
        <w:rPr>
          <w:rFonts w:cs="Arial"/>
          <w:sz w:val="20"/>
        </w:rPr>
        <w:t xml:space="preserve"> z dlžnej čiastky za každý kalendárny deň omeškania</w:t>
      </w:r>
      <w:r>
        <w:rPr>
          <w:rFonts w:cs="Arial"/>
          <w:sz w:val="20"/>
          <w:lang w:val="sk-SK"/>
        </w:rPr>
        <w:t>,</w:t>
      </w:r>
      <w:r w:rsidRPr="00D819C9">
        <w:rPr>
          <w:rFonts w:cs="Arial"/>
          <w:sz w:val="20"/>
        </w:rPr>
        <w:t xml:space="preserve"> najviac </w:t>
      </w:r>
      <w:r w:rsidRPr="00D819C9">
        <w:rPr>
          <w:rFonts w:cs="Arial"/>
          <w:sz w:val="20"/>
          <w:lang w:val="sk-SK"/>
        </w:rPr>
        <w:t>10</w:t>
      </w:r>
      <w:r w:rsidRPr="00D819C9">
        <w:rPr>
          <w:rFonts w:cs="Arial"/>
          <w:sz w:val="20"/>
        </w:rPr>
        <w:t xml:space="preserve">% z dlžnej čiastky. </w:t>
      </w:r>
    </w:p>
    <w:p w14:paraId="50C08C73" w14:textId="71E75019" w:rsidR="000335CC" w:rsidRPr="00711D89" w:rsidRDefault="000335CC" w:rsidP="00247B36">
      <w:pPr>
        <w:pStyle w:val="Zkladntext2"/>
        <w:numPr>
          <w:ilvl w:val="1"/>
          <w:numId w:val="6"/>
        </w:numPr>
        <w:tabs>
          <w:tab w:val="clear" w:pos="1080"/>
          <w:tab w:val="num" w:pos="480"/>
        </w:tabs>
        <w:spacing w:after="120"/>
        <w:ind w:left="480" w:hanging="480"/>
        <w:rPr>
          <w:rFonts w:cs="Arial"/>
          <w:sz w:val="20"/>
        </w:rPr>
      </w:pPr>
      <w:r w:rsidRPr="000335CC">
        <w:rPr>
          <w:rFonts w:cs="Arial"/>
          <w:sz w:val="20"/>
        </w:rPr>
        <w:t xml:space="preserve">Ustanovenie § 300 Obchodného zákonníka sa neaplikuje, t. j. dodávateľ nie je povinný uhradiť zmluvnú pokutu v prípade, ak svoje povinnosti poruší v dôsledku okolností vylučujúcich zodpovednosť uvedených v </w:t>
      </w:r>
      <w:r w:rsidRPr="00C0414F">
        <w:rPr>
          <w:rFonts w:cs="Arial"/>
          <w:sz w:val="20"/>
        </w:rPr>
        <w:t>§ 374</w:t>
      </w:r>
      <w:r w:rsidRPr="000335CC">
        <w:rPr>
          <w:rFonts w:cs="Arial"/>
          <w:sz w:val="20"/>
        </w:rPr>
        <w:t xml:space="preserve"> Obchodného zákonníka</w:t>
      </w:r>
      <w:r>
        <w:rPr>
          <w:rFonts w:cs="Arial"/>
          <w:sz w:val="20"/>
          <w:lang w:val="sk-SK"/>
        </w:rPr>
        <w:t>.</w:t>
      </w:r>
    </w:p>
    <w:p w14:paraId="51F8C6D1" w14:textId="1BA4E7F2" w:rsidR="00B32A7C" w:rsidRPr="000335CC" w:rsidRDefault="00B32A7C" w:rsidP="00247B36">
      <w:pPr>
        <w:pStyle w:val="Zkladntext2"/>
        <w:numPr>
          <w:ilvl w:val="1"/>
          <w:numId w:val="6"/>
        </w:numPr>
        <w:tabs>
          <w:tab w:val="clear" w:pos="1080"/>
          <w:tab w:val="num" w:pos="480"/>
        </w:tabs>
        <w:spacing w:after="120"/>
        <w:ind w:left="480" w:hanging="480"/>
        <w:rPr>
          <w:rFonts w:cs="Arial"/>
          <w:sz w:val="20"/>
        </w:rPr>
      </w:pPr>
      <w:r w:rsidRPr="00711D89">
        <w:rPr>
          <w:rFonts w:cs="Arial"/>
          <w:sz w:val="20"/>
        </w:rPr>
        <w:t xml:space="preserve">Objednávateľ má právo uplatniť si voči Dodávateľovi  zmluvnú pokutu vo výške </w:t>
      </w:r>
      <w:r w:rsidR="00474EE1">
        <w:rPr>
          <w:rFonts w:cs="Arial"/>
          <w:sz w:val="20"/>
          <w:lang w:val="sk-SK"/>
        </w:rPr>
        <w:t>27 000 EUR</w:t>
      </w:r>
      <w:r w:rsidRPr="00711D89">
        <w:rPr>
          <w:rFonts w:cs="Arial"/>
          <w:sz w:val="20"/>
        </w:rPr>
        <w:t xml:space="preserve"> v prípade, ak vzniknú dôvody odstúpenia od </w:t>
      </w:r>
      <w:r w:rsidR="00370960">
        <w:rPr>
          <w:rFonts w:cs="Arial"/>
          <w:sz w:val="20"/>
          <w:lang w:val="sk-SK"/>
        </w:rPr>
        <w:t>Zmluvy</w:t>
      </w:r>
      <w:r w:rsidRPr="00711D89">
        <w:rPr>
          <w:rFonts w:cs="Arial"/>
          <w:sz w:val="20"/>
        </w:rPr>
        <w:t xml:space="preserve"> podľa  čl. X bod 1</w:t>
      </w:r>
      <w:r w:rsidR="00370960" w:rsidRPr="00711D89">
        <w:rPr>
          <w:rFonts w:cs="Arial"/>
          <w:sz w:val="20"/>
        </w:rPr>
        <w:t xml:space="preserve">0.2 </w:t>
      </w:r>
      <w:r w:rsidRPr="00711D89">
        <w:rPr>
          <w:rFonts w:cs="Arial"/>
          <w:sz w:val="20"/>
        </w:rPr>
        <w:t xml:space="preserve">a k odstúpeniu od </w:t>
      </w:r>
      <w:r w:rsidR="00370960">
        <w:rPr>
          <w:rFonts w:cs="Arial"/>
          <w:sz w:val="20"/>
          <w:lang w:val="sk-SK"/>
        </w:rPr>
        <w:t>Zmluvy</w:t>
      </w:r>
      <w:r w:rsidRPr="00711D89">
        <w:rPr>
          <w:rFonts w:cs="Arial"/>
          <w:sz w:val="20"/>
        </w:rPr>
        <w:t xml:space="preserve"> nedôjde</w:t>
      </w:r>
      <w:r w:rsidR="00370960" w:rsidRPr="00711D89">
        <w:rPr>
          <w:rFonts w:cs="Arial"/>
          <w:sz w:val="20"/>
        </w:rPr>
        <w:t>.</w:t>
      </w:r>
    </w:p>
    <w:p w14:paraId="578251AE" w14:textId="77777777" w:rsidR="0025355B" w:rsidRPr="004B70E6" w:rsidRDefault="0025355B" w:rsidP="0025355B">
      <w:pPr>
        <w:pStyle w:val="Zkladntext2"/>
        <w:spacing w:after="120"/>
        <w:ind w:left="480"/>
        <w:rPr>
          <w:rFonts w:cs="Arial"/>
          <w:sz w:val="20"/>
          <w:lang w:val="sk-SK"/>
        </w:rPr>
      </w:pPr>
    </w:p>
    <w:p w14:paraId="3D84624B" w14:textId="77777777" w:rsidR="0025355B" w:rsidRPr="00DB16DB" w:rsidRDefault="006E2C43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bookmarkStart w:id="6" w:name="_Ref380559910"/>
      <w:bookmarkStart w:id="7" w:name="_Toc135632756"/>
      <w:r>
        <w:rPr>
          <w:rFonts w:ascii="Arial" w:hAnsi="Arial" w:cs="Arial"/>
          <w:b/>
        </w:rPr>
        <w:t>Ochrana</w:t>
      </w:r>
      <w:r w:rsidR="0025355B" w:rsidRPr="00DB16DB">
        <w:rPr>
          <w:rFonts w:ascii="Arial" w:hAnsi="Arial" w:cs="Arial"/>
          <w:b/>
        </w:rPr>
        <w:t xml:space="preserve"> dôverných informácií</w:t>
      </w:r>
      <w:bookmarkEnd w:id="6"/>
      <w:bookmarkEnd w:id="7"/>
    </w:p>
    <w:p w14:paraId="1ABBA82C" w14:textId="77777777" w:rsidR="0025355B" w:rsidRPr="00F6084B" w:rsidRDefault="006E2C43" w:rsidP="00247B36">
      <w:pPr>
        <w:numPr>
          <w:ilvl w:val="1"/>
          <w:numId w:val="7"/>
        </w:numPr>
        <w:tabs>
          <w:tab w:val="clear" w:pos="720"/>
          <w:tab w:val="num" w:pos="480"/>
          <w:tab w:val="num" w:pos="1440"/>
        </w:tabs>
        <w:spacing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dôvernú informáciu budú zmluvné strany považovať na účely tejto Zmluvy akýkoľvek údaj, podklad, poznatok, dokument, alebo akúkoľvek inú informáciu </w:t>
      </w:r>
      <w:r w:rsidRPr="00F6084B">
        <w:rPr>
          <w:rFonts w:ascii="Arial" w:hAnsi="Arial" w:cs="Arial"/>
        </w:rPr>
        <w:t>bez ohľadu na formu ich zachytenia</w:t>
      </w:r>
      <w:r>
        <w:rPr>
          <w:rFonts w:ascii="Arial" w:hAnsi="Arial" w:cs="Arial"/>
        </w:rPr>
        <w:t xml:space="preserve">. </w:t>
      </w:r>
      <w:r w:rsidR="0025355B" w:rsidRPr="00F6084B">
        <w:rPr>
          <w:rFonts w:ascii="Arial" w:hAnsi="Arial" w:cs="Arial"/>
        </w:rPr>
        <w:t>Zmluvné strany sú povinné zaistiť utajenie získaných dôverných informácií spôsobom obvyklým pre utajovani</w:t>
      </w:r>
      <w:r w:rsidR="0025355B">
        <w:rPr>
          <w:rFonts w:ascii="Arial" w:hAnsi="Arial" w:cs="Arial"/>
        </w:rPr>
        <w:t>e</w:t>
      </w:r>
      <w:r w:rsidR="0025355B" w:rsidRPr="00F6084B">
        <w:rPr>
          <w:rFonts w:ascii="Arial" w:hAnsi="Arial" w:cs="Arial"/>
        </w:rPr>
        <w:t xml:space="preserve"> takýchto informácií, ak nie je výslovne dojednané inak. Táto povinnosť platí bez ohľadu na ukončenie platnosti a účinnosti Zmluvy. Zmluvné strany sú povinné zaistiť utajenie dôverných informácií aj u svojich</w:t>
      </w:r>
      <w:r w:rsidR="0025355B" w:rsidRPr="00EB65CC">
        <w:rPr>
          <w:rFonts w:ascii="Arial" w:hAnsi="Arial" w:cs="Arial"/>
        </w:rPr>
        <w:t xml:space="preserve"> pracovníkov</w:t>
      </w:r>
      <w:r w:rsidR="0025355B" w:rsidRPr="00F6084B">
        <w:rPr>
          <w:rFonts w:ascii="Arial" w:hAnsi="Arial" w:cs="Arial"/>
        </w:rPr>
        <w:t>, zástupcov, ako aj iných spolupracujúcich tretích strán, pokiaľ im takéto informácie boli poskytnuté.</w:t>
      </w:r>
    </w:p>
    <w:p w14:paraId="2C2F5A0E" w14:textId="1F63A11F" w:rsidR="0025355B" w:rsidRPr="00F6084B" w:rsidRDefault="0025355B" w:rsidP="00247B36">
      <w:pPr>
        <w:numPr>
          <w:ilvl w:val="1"/>
          <w:numId w:val="7"/>
        </w:numPr>
        <w:tabs>
          <w:tab w:val="clear" w:pos="720"/>
          <w:tab w:val="num" w:pos="480"/>
          <w:tab w:val="num" w:pos="1440"/>
        </w:tabs>
        <w:spacing w:before="240" w:after="120"/>
        <w:ind w:left="480" w:hanging="480"/>
        <w:jc w:val="both"/>
        <w:rPr>
          <w:rFonts w:ascii="Arial" w:hAnsi="Arial" w:cs="Arial"/>
        </w:rPr>
      </w:pPr>
      <w:r w:rsidRPr="00F6084B">
        <w:rPr>
          <w:rFonts w:ascii="Arial" w:hAnsi="Arial" w:cs="Arial"/>
        </w:rPr>
        <w:t xml:space="preserve">Zmluvná strana nie je oprávnená bez predchádzajúceho písomného súhlasu druhej </w:t>
      </w:r>
      <w:r w:rsidR="00A82CDA">
        <w:rPr>
          <w:rFonts w:ascii="Arial" w:hAnsi="Arial" w:cs="Arial"/>
        </w:rPr>
        <w:t>z</w:t>
      </w:r>
      <w:r w:rsidRPr="00F6084B">
        <w:rPr>
          <w:rFonts w:ascii="Arial" w:hAnsi="Arial" w:cs="Arial"/>
        </w:rPr>
        <w:t>mluvnej strany dôverné informácie poskytnúť, odovzdať, oznámiť, sprístupniť, zverejniť, publikovať, rozširovať, vyzradiť ani použiť inak než na účely plnenia predmetu Zmluvy, a to ani po ukončení platnosti a účinnosti Zmluvy, s výnimkou prípadu ich poskytnutia /odovzdania /oznámenia/ sprístupnenia:</w:t>
      </w:r>
    </w:p>
    <w:p w14:paraId="2F9E9C29" w14:textId="503808EC" w:rsidR="0025355B" w:rsidRPr="00F6084B" w:rsidRDefault="0025355B" w:rsidP="00247B36">
      <w:pPr>
        <w:pStyle w:val="Nadpis2"/>
        <w:keepNext w:val="0"/>
        <w:numPr>
          <w:ilvl w:val="0"/>
          <w:numId w:val="8"/>
        </w:numPr>
        <w:tabs>
          <w:tab w:val="num" w:pos="851"/>
        </w:tabs>
        <w:spacing w:before="0" w:after="120"/>
        <w:ind w:left="851" w:hanging="425"/>
        <w:jc w:val="both"/>
        <w:rPr>
          <w:b w:val="0"/>
          <w:i w:val="0"/>
          <w:sz w:val="20"/>
        </w:rPr>
      </w:pPr>
      <w:r w:rsidRPr="00F6084B">
        <w:rPr>
          <w:b w:val="0"/>
          <w:i w:val="0"/>
          <w:sz w:val="20"/>
        </w:rPr>
        <w:t xml:space="preserve">odborným poradcom </w:t>
      </w:r>
      <w:r w:rsidR="00A82CDA">
        <w:rPr>
          <w:b w:val="0"/>
          <w:i w:val="0"/>
          <w:sz w:val="20"/>
        </w:rPr>
        <w:t>z</w:t>
      </w:r>
      <w:r w:rsidRPr="00F6084B">
        <w:rPr>
          <w:b w:val="0"/>
          <w:i w:val="0"/>
          <w:sz w:val="20"/>
        </w:rPr>
        <w:t xml:space="preserve">mluvnej strany (vrátane právnych, účtovných, daňových a iných poradcov, alebo audítorov), ktorí sú buď viazaní všeobecnou profesionálnou povinnosťou mlčanlivosti stanovenou alebo uloženou zákonom alebo sú povinní zachovávať mlčanlivosť na základe písomnej dohody so </w:t>
      </w:r>
      <w:r w:rsidR="002745C2">
        <w:rPr>
          <w:b w:val="0"/>
          <w:i w:val="0"/>
          <w:sz w:val="20"/>
        </w:rPr>
        <w:t>z</w:t>
      </w:r>
      <w:r w:rsidRPr="00F6084B">
        <w:rPr>
          <w:b w:val="0"/>
          <w:i w:val="0"/>
          <w:sz w:val="20"/>
        </w:rPr>
        <w:t>mluvnou stranou;</w:t>
      </w:r>
    </w:p>
    <w:p w14:paraId="72D998E6" w14:textId="74022FBB" w:rsidR="0025355B" w:rsidRPr="00D819C9" w:rsidRDefault="0025355B" w:rsidP="00247B36">
      <w:pPr>
        <w:pStyle w:val="Nadpis2"/>
        <w:keepNext w:val="0"/>
        <w:numPr>
          <w:ilvl w:val="0"/>
          <w:numId w:val="8"/>
        </w:numPr>
        <w:tabs>
          <w:tab w:val="num" w:pos="851"/>
        </w:tabs>
        <w:spacing w:before="0" w:after="120"/>
        <w:ind w:left="851" w:hanging="425"/>
        <w:jc w:val="both"/>
        <w:rPr>
          <w:b w:val="0"/>
          <w:i w:val="0"/>
          <w:sz w:val="20"/>
          <w:szCs w:val="20"/>
        </w:rPr>
      </w:pPr>
      <w:r w:rsidRPr="00D819C9">
        <w:rPr>
          <w:b w:val="0"/>
          <w:i w:val="0"/>
          <w:sz w:val="20"/>
          <w:szCs w:val="20"/>
        </w:rPr>
        <w:t>subdodávateľom, ak sa subdodávateľ podieľa na plnení Zmluvy, a ak je to potrebné pre účely plnenia povinností dodávateľ</w:t>
      </w:r>
      <w:r>
        <w:rPr>
          <w:b w:val="0"/>
          <w:i w:val="0"/>
          <w:sz w:val="20"/>
          <w:szCs w:val="20"/>
        </w:rPr>
        <w:t>a</w:t>
      </w:r>
      <w:r w:rsidRPr="00D819C9">
        <w:rPr>
          <w:b w:val="0"/>
          <w:i w:val="0"/>
          <w:sz w:val="20"/>
          <w:szCs w:val="20"/>
        </w:rPr>
        <w:t xml:space="preserve"> podľa Zmluvy, pričom subdodávateľ musí byť viazaný minimálne rovnakým rozsahom povinností vo vzťahu k ochrane dôverných údajov, ako sú viazané </w:t>
      </w:r>
      <w:r w:rsidR="002745C2">
        <w:rPr>
          <w:b w:val="0"/>
          <w:i w:val="0"/>
          <w:sz w:val="20"/>
          <w:szCs w:val="20"/>
        </w:rPr>
        <w:t>z</w:t>
      </w:r>
      <w:r w:rsidRPr="00D819C9">
        <w:rPr>
          <w:b w:val="0"/>
          <w:i w:val="0"/>
          <w:sz w:val="20"/>
          <w:szCs w:val="20"/>
        </w:rPr>
        <w:t>mluvné strany podľa Zmluvy.</w:t>
      </w:r>
    </w:p>
    <w:p w14:paraId="20CB9EC0" w14:textId="77777777" w:rsidR="0025355B" w:rsidRPr="00F5329C" w:rsidRDefault="0025355B" w:rsidP="00247B36">
      <w:pPr>
        <w:numPr>
          <w:ilvl w:val="0"/>
          <w:numId w:val="8"/>
        </w:numPr>
        <w:rPr>
          <w:rFonts w:ascii="Arial" w:hAnsi="Arial" w:cs="Arial"/>
        </w:rPr>
      </w:pPr>
      <w:r w:rsidRPr="00F5329C">
        <w:rPr>
          <w:rFonts w:ascii="Arial" w:hAnsi="Arial" w:cs="Arial"/>
        </w:rPr>
        <w:t>oprávneným osobám, ak to vyžadujú všeobecne záväzné právne predpisy</w:t>
      </w:r>
      <w:r>
        <w:rPr>
          <w:rFonts w:ascii="Arial" w:hAnsi="Arial" w:cs="Arial"/>
        </w:rPr>
        <w:t>.</w:t>
      </w:r>
    </w:p>
    <w:p w14:paraId="3E95F481" w14:textId="77777777" w:rsidR="0025355B" w:rsidRPr="00AA4E5C" w:rsidRDefault="0025355B" w:rsidP="0025355B"/>
    <w:p w14:paraId="19D1E104" w14:textId="77777777" w:rsidR="0025355B" w:rsidRPr="00F6084B" w:rsidRDefault="0025355B" w:rsidP="00247B36">
      <w:pPr>
        <w:numPr>
          <w:ilvl w:val="1"/>
          <w:numId w:val="7"/>
        </w:numPr>
        <w:tabs>
          <w:tab w:val="clear" w:pos="720"/>
          <w:tab w:val="num" w:pos="480"/>
          <w:tab w:val="num" w:pos="1440"/>
        </w:tabs>
        <w:spacing w:before="240" w:after="120"/>
        <w:ind w:left="480" w:hanging="480"/>
        <w:jc w:val="both"/>
        <w:rPr>
          <w:rFonts w:ascii="Arial" w:hAnsi="Arial" w:cs="Arial"/>
        </w:rPr>
      </w:pPr>
      <w:r w:rsidRPr="00F6084B">
        <w:rPr>
          <w:rFonts w:ascii="Arial" w:hAnsi="Arial" w:cs="Arial"/>
        </w:rPr>
        <w:t>Povinnosť Zmluvných strán zachovávať mlčanlivosť o dôverných informáciách sa nevzťahuje na informácie, ktoré:</w:t>
      </w:r>
    </w:p>
    <w:p w14:paraId="23B21C5D" w14:textId="77777777" w:rsidR="0025355B" w:rsidRPr="00F6084B" w:rsidRDefault="0025355B" w:rsidP="00247B36">
      <w:pPr>
        <w:pStyle w:val="Nadpis3"/>
        <w:keepNext w:val="0"/>
        <w:numPr>
          <w:ilvl w:val="1"/>
          <w:numId w:val="8"/>
        </w:numPr>
        <w:tabs>
          <w:tab w:val="clear" w:pos="2160"/>
          <w:tab w:val="num" w:pos="851"/>
        </w:tabs>
        <w:spacing w:before="0" w:after="120"/>
        <w:ind w:left="851" w:hanging="425"/>
        <w:jc w:val="both"/>
        <w:rPr>
          <w:b w:val="0"/>
          <w:sz w:val="20"/>
          <w:szCs w:val="20"/>
        </w:rPr>
      </w:pPr>
      <w:r w:rsidRPr="00F6084B">
        <w:rPr>
          <w:b w:val="0"/>
          <w:sz w:val="20"/>
          <w:szCs w:val="20"/>
        </w:rPr>
        <w:lastRenderedPageBreak/>
        <w:t xml:space="preserve">boli zverejnené už pred </w:t>
      </w:r>
      <w:r>
        <w:rPr>
          <w:b w:val="0"/>
          <w:sz w:val="20"/>
          <w:szCs w:val="20"/>
        </w:rPr>
        <w:t>podpísaním</w:t>
      </w:r>
      <w:r w:rsidRPr="00F6084B">
        <w:rPr>
          <w:b w:val="0"/>
          <w:sz w:val="20"/>
          <w:szCs w:val="20"/>
        </w:rPr>
        <w:t xml:space="preserve"> Zmluvy, čo musí byť preukázateľné na základe poskytnutých podkladov, ktoré túto skutočnosť dokazujú;</w:t>
      </w:r>
    </w:p>
    <w:p w14:paraId="02F6E153" w14:textId="77777777" w:rsidR="0025355B" w:rsidRPr="00F6084B" w:rsidRDefault="0025355B" w:rsidP="00247B36">
      <w:pPr>
        <w:pStyle w:val="Nadpis3"/>
        <w:keepNext w:val="0"/>
        <w:numPr>
          <w:ilvl w:val="1"/>
          <w:numId w:val="8"/>
        </w:numPr>
        <w:tabs>
          <w:tab w:val="clear" w:pos="2160"/>
          <w:tab w:val="num" w:pos="851"/>
        </w:tabs>
        <w:spacing w:before="0" w:after="120"/>
        <w:ind w:left="851" w:hanging="425"/>
        <w:jc w:val="both"/>
        <w:rPr>
          <w:b w:val="0"/>
          <w:sz w:val="20"/>
          <w:szCs w:val="20"/>
        </w:rPr>
      </w:pPr>
      <w:r w:rsidRPr="00F6084B">
        <w:rPr>
          <w:b w:val="0"/>
          <w:sz w:val="20"/>
          <w:szCs w:val="20"/>
        </w:rPr>
        <w:t>sa stanú všeobecne a verejne dostupn</w:t>
      </w:r>
      <w:r>
        <w:rPr>
          <w:b w:val="0"/>
          <w:sz w:val="20"/>
          <w:szCs w:val="20"/>
        </w:rPr>
        <w:t xml:space="preserve">ými </w:t>
      </w:r>
      <w:r w:rsidRPr="00F6084B">
        <w:rPr>
          <w:b w:val="0"/>
          <w:sz w:val="20"/>
          <w:szCs w:val="20"/>
        </w:rPr>
        <w:t xml:space="preserve"> po </w:t>
      </w:r>
      <w:r>
        <w:rPr>
          <w:b w:val="0"/>
          <w:sz w:val="20"/>
          <w:szCs w:val="20"/>
        </w:rPr>
        <w:t>podpísaní</w:t>
      </w:r>
      <w:r w:rsidRPr="00F6084B">
        <w:rPr>
          <w:b w:val="0"/>
          <w:sz w:val="20"/>
          <w:szCs w:val="20"/>
        </w:rPr>
        <w:t xml:space="preserve"> Zmluvy z iného dôvodu ako z dôvodu porušenia povinností podľa Zmluvy, čo musí byť preukázateľné na základe poskytnutých podkladov, ktoré túto skutočnosť dokazujú;</w:t>
      </w:r>
    </w:p>
    <w:p w14:paraId="542ECFD8" w14:textId="77777777" w:rsidR="0025355B" w:rsidRPr="00F6084B" w:rsidRDefault="0025355B" w:rsidP="00247B36">
      <w:pPr>
        <w:pStyle w:val="Nadpis3"/>
        <w:keepNext w:val="0"/>
        <w:numPr>
          <w:ilvl w:val="1"/>
          <w:numId w:val="8"/>
        </w:numPr>
        <w:tabs>
          <w:tab w:val="clear" w:pos="2160"/>
          <w:tab w:val="num" w:pos="851"/>
        </w:tabs>
        <w:spacing w:before="0" w:after="120"/>
        <w:ind w:left="851" w:hanging="425"/>
        <w:jc w:val="both"/>
        <w:rPr>
          <w:b w:val="0"/>
          <w:sz w:val="20"/>
          <w:szCs w:val="20"/>
        </w:rPr>
      </w:pPr>
      <w:r w:rsidRPr="00F6084B">
        <w:rPr>
          <w:b w:val="0"/>
          <w:sz w:val="20"/>
          <w:szCs w:val="20"/>
        </w:rPr>
        <w:t>majú byť sprístupnené na základe povinnosti stanovenej zákonom, rozhodnutím súdu, prokuratúry alebo iného oprávneného orgánu verejnej moci</w:t>
      </w:r>
      <w:r>
        <w:rPr>
          <w:b w:val="0"/>
          <w:sz w:val="20"/>
          <w:szCs w:val="20"/>
        </w:rPr>
        <w:t>,</w:t>
      </w:r>
    </w:p>
    <w:p w14:paraId="22E86F22" w14:textId="41DA4C86" w:rsidR="0025355B" w:rsidRPr="00F6084B" w:rsidRDefault="0025355B" w:rsidP="00247B36">
      <w:pPr>
        <w:pStyle w:val="Nadpis3"/>
        <w:keepNext w:val="0"/>
        <w:numPr>
          <w:ilvl w:val="1"/>
          <w:numId w:val="8"/>
        </w:numPr>
        <w:tabs>
          <w:tab w:val="clear" w:pos="2160"/>
          <w:tab w:val="num" w:pos="851"/>
        </w:tabs>
        <w:spacing w:before="0" w:after="120"/>
        <w:ind w:left="851" w:hanging="425"/>
        <w:jc w:val="both"/>
        <w:rPr>
          <w:b w:val="0"/>
          <w:sz w:val="20"/>
          <w:szCs w:val="20"/>
        </w:rPr>
      </w:pPr>
      <w:r w:rsidRPr="00F6084B">
        <w:rPr>
          <w:b w:val="0"/>
          <w:sz w:val="20"/>
          <w:szCs w:val="20"/>
        </w:rPr>
        <w:t>boli</w:t>
      </w:r>
      <w:r>
        <w:rPr>
          <w:b w:val="0"/>
          <w:sz w:val="20"/>
          <w:szCs w:val="20"/>
        </w:rPr>
        <w:t xml:space="preserve"> vyvinuté </w:t>
      </w:r>
      <w:r w:rsidR="002745C2">
        <w:rPr>
          <w:b w:val="0"/>
          <w:sz w:val="20"/>
          <w:szCs w:val="20"/>
        </w:rPr>
        <w:t>z</w:t>
      </w:r>
      <w:r>
        <w:rPr>
          <w:b w:val="0"/>
          <w:sz w:val="20"/>
          <w:szCs w:val="20"/>
        </w:rPr>
        <w:t xml:space="preserve">mluvnou stranou nezávisle na informáciách získaných od druhej </w:t>
      </w:r>
      <w:r w:rsidR="002745C2">
        <w:rPr>
          <w:b w:val="0"/>
          <w:sz w:val="20"/>
          <w:szCs w:val="20"/>
        </w:rPr>
        <w:t>z</w:t>
      </w:r>
      <w:r>
        <w:rPr>
          <w:b w:val="0"/>
          <w:sz w:val="20"/>
          <w:szCs w:val="20"/>
        </w:rPr>
        <w:t xml:space="preserve">mluvnej strany, </w:t>
      </w:r>
      <w:r w:rsidRPr="00F6084B">
        <w:rPr>
          <w:b w:val="0"/>
          <w:sz w:val="20"/>
          <w:szCs w:val="20"/>
        </w:rPr>
        <w:t xml:space="preserve"> získané </w:t>
      </w:r>
      <w:r w:rsidR="002745C2">
        <w:rPr>
          <w:b w:val="0"/>
          <w:sz w:val="20"/>
          <w:szCs w:val="20"/>
        </w:rPr>
        <w:t>z</w:t>
      </w:r>
      <w:r w:rsidRPr="00F6084B">
        <w:rPr>
          <w:b w:val="0"/>
          <w:sz w:val="20"/>
          <w:szCs w:val="20"/>
        </w:rPr>
        <w:t>mluvnou stranou od tretej strany, ktorá ich legitímne získala alebo vyvinula</w:t>
      </w:r>
      <w:r>
        <w:rPr>
          <w:b w:val="0"/>
          <w:sz w:val="20"/>
          <w:szCs w:val="20"/>
        </w:rPr>
        <w:t>,</w:t>
      </w:r>
      <w:r w:rsidRPr="00F6084B">
        <w:rPr>
          <w:b w:val="0"/>
          <w:sz w:val="20"/>
          <w:szCs w:val="20"/>
        </w:rPr>
        <w:t xml:space="preserve"> a ktorá nemá žiadnu povinnosť, ktorá by obmedzovala ich zverejňovanie</w:t>
      </w:r>
      <w:r>
        <w:rPr>
          <w:b w:val="0"/>
          <w:sz w:val="20"/>
          <w:szCs w:val="20"/>
        </w:rPr>
        <w:t>.</w:t>
      </w:r>
    </w:p>
    <w:p w14:paraId="49FC37C7" w14:textId="77777777" w:rsidR="0025355B" w:rsidRDefault="0025355B" w:rsidP="00247B36">
      <w:pPr>
        <w:numPr>
          <w:ilvl w:val="1"/>
          <w:numId w:val="7"/>
        </w:numPr>
        <w:tabs>
          <w:tab w:val="clear" w:pos="720"/>
          <w:tab w:val="num" w:pos="480"/>
          <w:tab w:val="num" w:pos="1440"/>
        </w:tabs>
        <w:spacing w:before="240"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</w:t>
      </w:r>
      <w:r w:rsidRPr="00F6084B">
        <w:rPr>
          <w:rFonts w:ascii="Arial" w:hAnsi="Arial" w:cs="Arial"/>
        </w:rPr>
        <w:t xml:space="preserve"> je oprávnený poskytnúť </w:t>
      </w:r>
      <w:r>
        <w:rPr>
          <w:rFonts w:ascii="Arial" w:hAnsi="Arial" w:cs="Arial"/>
        </w:rPr>
        <w:t>d</w:t>
      </w:r>
      <w:r w:rsidRPr="00F6084B">
        <w:rPr>
          <w:rFonts w:ascii="Arial" w:hAnsi="Arial" w:cs="Arial"/>
        </w:rPr>
        <w:t>ôverné informácie tretím osobám v</w:t>
      </w:r>
      <w:r>
        <w:rPr>
          <w:rFonts w:ascii="Arial" w:hAnsi="Arial" w:cs="Arial"/>
        </w:rPr>
        <w:t> </w:t>
      </w:r>
      <w:r w:rsidRPr="00F6084B">
        <w:rPr>
          <w:rFonts w:ascii="Arial" w:hAnsi="Arial" w:cs="Arial"/>
        </w:rPr>
        <w:t>rozsahu</w:t>
      </w:r>
      <w:r>
        <w:rPr>
          <w:rFonts w:ascii="Arial" w:hAnsi="Arial" w:cs="Arial"/>
        </w:rPr>
        <w:t>,</w:t>
      </w:r>
      <w:r w:rsidRPr="00F6084B">
        <w:rPr>
          <w:rFonts w:ascii="Arial" w:hAnsi="Arial" w:cs="Arial"/>
        </w:rPr>
        <w:t xml:space="preserve"> v akom sú tieto informácie požadované v súťažných podkladoch za účelom účasti </w:t>
      </w:r>
      <w:r w:rsidR="00D83723">
        <w:rPr>
          <w:rFonts w:ascii="Arial" w:hAnsi="Arial" w:cs="Arial"/>
        </w:rPr>
        <w:t>d</w:t>
      </w:r>
      <w:r>
        <w:rPr>
          <w:rFonts w:ascii="Arial" w:hAnsi="Arial" w:cs="Arial"/>
        </w:rPr>
        <w:t>odávateľa</w:t>
      </w:r>
      <w:r w:rsidRPr="00F6084B">
        <w:rPr>
          <w:rFonts w:ascii="Arial" w:hAnsi="Arial" w:cs="Arial"/>
        </w:rPr>
        <w:t xml:space="preserve"> vo verejnom obstarávaní, obstarávaní, alebo v inom procese výberu </w:t>
      </w:r>
      <w:r w:rsidR="00D83723">
        <w:rPr>
          <w:rFonts w:ascii="Arial" w:hAnsi="Arial" w:cs="Arial"/>
        </w:rPr>
        <w:t>d</w:t>
      </w:r>
      <w:r w:rsidRPr="00F6084B">
        <w:rPr>
          <w:rFonts w:ascii="Arial" w:hAnsi="Arial" w:cs="Arial"/>
        </w:rPr>
        <w:t>odávateľa osobami, ktoré nie sú obstarávateľom alebo verejným obstarávateľom</w:t>
      </w:r>
      <w:r>
        <w:rPr>
          <w:rFonts w:ascii="Arial" w:hAnsi="Arial" w:cs="Arial"/>
        </w:rPr>
        <w:t xml:space="preserve"> len po predchádzajúcom písomnom súhlase </w:t>
      </w:r>
      <w:r w:rsidR="00D8372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bjednávateľa. </w:t>
      </w:r>
    </w:p>
    <w:p w14:paraId="6BF4B19F" w14:textId="61117280" w:rsidR="0025355B" w:rsidRDefault="0025355B" w:rsidP="00247B36">
      <w:pPr>
        <w:numPr>
          <w:ilvl w:val="1"/>
          <w:numId w:val="7"/>
        </w:numPr>
        <w:tabs>
          <w:tab w:val="clear" w:pos="720"/>
          <w:tab w:val="num" w:pos="480"/>
          <w:tab w:val="num" w:pos="1440"/>
        </w:tabs>
        <w:spacing w:before="240" w:after="12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Za porušenie tohto článku sa nepovažuje zverejnenie tejto Zmluvy v súlade so zákonom č.</w:t>
      </w:r>
      <w:r w:rsidR="00051028">
        <w:rPr>
          <w:rFonts w:ascii="Arial" w:hAnsi="Arial" w:cs="Arial"/>
        </w:rPr>
        <w:t> </w:t>
      </w:r>
      <w:r>
        <w:rPr>
          <w:rFonts w:ascii="Arial" w:hAnsi="Arial" w:cs="Arial"/>
        </w:rPr>
        <w:t>211/2000 Z. z. o slobodnom prístupe k informáciám v znení neskorších predpisov.</w:t>
      </w:r>
    </w:p>
    <w:p w14:paraId="254F02EB" w14:textId="77777777" w:rsidR="0025355B" w:rsidRDefault="0025355B" w:rsidP="0025355B">
      <w:pPr>
        <w:tabs>
          <w:tab w:val="num" w:pos="1440"/>
        </w:tabs>
        <w:spacing w:before="240" w:after="120"/>
        <w:ind w:left="480"/>
        <w:jc w:val="both"/>
        <w:rPr>
          <w:rFonts w:ascii="Arial" w:hAnsi="Arial" w:cs="Arial"/>
        </w:rPr>
      </w:pPr>
    </w:p>
    <w:p w14:paraId="632FC969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Ukončenie </w:t>
      </w:r>
      <w:r w:rsidRPr="00DB16DB">
        <w:rPr>
          <w:rFonts w:ascii="Arial" w:hAnsi="Arial" w:cs="Arial"/>
          <w:b/>
        </w:rPr>
        <w:t>Zmluvy</w:t>
      </w:r>
    </w:p>
    <w:p w14:paraId="3B4EAB65" w14:textId="77777777" w:rsidR="0025355B" w:rsidRPr="00DC58D5" w:rsidRDefault="0025355B" w:rsidP="00247B36">
      <w:pPr>
        <w:numPr>
          <w:ilvl w:val="1"/>
          <w:numId w:val="14"/>
        </w:numPr>
        <w:tabs>
          <w:tab w:val="clear" w:pos="720"/>
          <w:tab w:val="left" w:pos="48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480" w:right="57" w:hanging="480"/>
        <w:jc w:val="both"/>
        <w:rPr>
          <w:rFonts w:ascii="Arial" w:hAnsi="Arial" w:cs="Arial"/>
        </w:rPr>
      </w:pPr>
      <w:r w:rsidRPr="00DC58D5">
        <w:rPr>
          <w:rFonts w:ascii="Arial" w:hAnsi="Arial" w:cs="Arial"/>
        </w:rPr>
        <w:t xml:space="preserve">Každá </w:t>
      </w:r>
      <w:r w:rsidR="00AC6F9C">
        <w:rPr>
          <w:rFonts w:ascii="Arial" w:hAnsi="Arial" w:cs="Arial"/>
        </w:rPr>
        <w:t>z</w:t>
      </w:r>
      <w:r w:rsidRPr="00DC58D5">
        <w:rPr>
          <w:rFonts w:ascii="Arial" w:hAnsi="Arial" w:cs="Arial"/>
        </w:rPr>
        <w:t>mluvná stran</w:t>
      </w:r>
      <w:r>
        <w:rPr>
          <w:rFonts w:ascii="Arial" w:hAnsi="Arial" w:cs="Arial"/>
        </w:rPr>
        <w:t>a</w:t>
      </w:r>
      <w:r w:rsidRPr="00DC58D5">
        <w:rPr>
          <w:rFonts w:ascii="Arial" w:hAnsi="Arial" w:cs="Arial"/>
        </w:rPr>
        <w:t xml:space="preserve"> môže </w:t>
      </w:r>
      <w:r>
        <w:rPr>
          <w:rFonts w:ascii="Arial" w:hAnsi="Arial" w:cs="Arial"/>
        </w:rPr>
        <w:t>od Zmluvy odstúpiť</w:t>
      </w:r>
      <w:r w:rsidRPr="00DC58D5">
        <w:rPr>
          <w:rFonts w:ascii="Arial" w:hAnsi="Arial" w:cs="Arial"/>
        </w:rPr>
        <w:t xml:space="preserve"> v nasledovných prípadoch:</w:t>
      </w:r>
    </w:p>
    <w:p w14:paraId="54120AE5" w14:textId="77777777" w:rsidR="0025355B" w:rsidRDefault="0025355B" w:rsidP="00247B36">
      <w:pPr>
        <w:numPr>
          <w:ilvl w:val="2"/>
          <w:numId w:val="14"/>
        </w:numPr>
        <w:tabs>
          <w:tab w:val="clear" w:pos="720"/>
          <w:tab w:val="left" w:pos="480"/>
          <w:tab w:val="left" w:pos="1418"/>
        </w:tabs>
        <w:spacing w:before="120" w:after="120" w:line="240" w:lineRule="atLeast"/>
        <w:ind w:left="1418" w:right="57" w:hanging="851"/>
        <w:jc w:val="both"/>
        <w:rPr>
          <w:rFonts w:ascii="Arial" w:hAnsi="Arial" w:cs="Arial"/>
        </w:rPr>
      </w:pPr>
      <w:r w:rsidRPr="00DC58D5">
        <w:rPr>
          <w:rFonts w:ascii="Arial" w:hAnsi="Arial" w:cs="Arial"/>
        </w:rPr>
        <w:t xml:space="preserve">ak je na druhú </w:t>
      </w:r>
      <w:r w:rsidR="00AC6F9C">
        <w:rPr>
          <w:rFonts w:ascii="Arial" w:hAnsi="Arial" w:cs="Arial"/>
        </w:rPr>
        <w:t>z</w:t>
      </w:r>
      <w:r w:rsidRPr="00DC58D5">
        <w:rPr>
          <w:rFonts w:ascii="Arial" w:hAnsi="Arial" w:cs="Arial"/>
        </w:rPr>
        <w:t>mluvnú stranu vyhlásený konkurz, alebo bola povolená reštrukturalizácia, alebo ak bolo vyhlásenie konkurzu odmietnuté pre nedostatok majetku;</w:t>
      </w:r>
    </w:p>
    <w:p w14:paraId="5338DECA" w14:textId="77777777" w:rsidR="0025355B" w:rsidRPr="00F35979" w:rsidRDefault="0025355B" w:rsidP="00247B36">
      <w:pPr>
        <w:numPr>
          <w:ilvl w:val="2"/>
          <w:numId w:val="14"/>
        </w:numPr>
        <w:tabs>
          <w:tab w:val="clear" w:pos="720"/>
          <w:tab w:val="left" w:pos="480"/>
          <w:tab w:val="left" w:pos="1418"/>
        </w:tabs>
        <w:spacing w:before="120" w:after="120" w:line="240" w:lineRule="atLeast"/>
        <w:ind w:left="1418" w:right="57" w:hanging="851"/>
        <w:jc w:val="both"/>
        <w:rPr>
          <w:rFonts w:ascii="Arial" w:hAnsi="Arial" w:cs="Arial"/>
        </w:rPr>
      </w:pPr>
      <w:r w:rsidRPr="00F35979">
        <w:rPr>
          <w:rFonts w:ascii="Arial" w:hAnsi="Arial" w:cs="Arial"/>
        </w:rPr>
        <w:t xml:space="preserve">ak je druhá </w:t>
      </w:r>
      <w:r w:rsidR="00AC6F9C">
        <w:rPr>
          <w:rFonts w:ascii="Arial" w:hAnsi="Arial" w:cs="Arial"/>
        </w:rPr>
        <w:t>z</w:t>
      </w:r>
      <w:r w:rsidRPr="00F35979">
        <w:rPr>
          <w:rFonts w:ascii="Arial" w:hAnsi="Arial" w:cs="Arial"/>
        </w:rPr>
        <w:t>mluvná strana v likvidácii;</w:t>
      </w:r>
    </w:p>
    <w:p w14:paraId="47C7BEED" w14:textId="77777777" w:rsidR="0025355B" w:rsidRDefault="0025355B" w:rsidP="00247B36">
      <w:pPr>
        <w:numPr>
          <w:ilvl w:val="2"/>
          <w:numId w:val="14"/>
        </w:numPr>
        <w:tabs>
          <w:tab w:val="clear" w:pos="720"/>
          <w:tab w:val="left" w:pos="480"/>
          <w:tab w:val="left" w:pos="1418"/>
        </w:tabs>
        <w:spacing w:before="120" w:after="120" w:line="240" w:lineRule="atLeast"/>
        <w:ind w:left="1418" w:right="57" w:hanging="851"/>
        <w:jc w:val="both"/>
        <w:rPr>
          <w:rFonts w:ascii="Arial" w:hAnsi="Arial" w:cs="Arial"/>
        </w:rPr>
      </w:pPr>
      <w:r w:rsidRPr="00DC58D5">
        <w:rPr>
          <w:rFonts w:ascii="Arial" w:hAnsi="Arial" w:cs="Arial"/>
        </w:rPr>
        <w:t xml:space="preserve">ak niektorá </w:t>
      </w:r>
      <w:r w:rsidR="00AC6F9C">
        <w:rPr>
          <w:rFonts w:ascii="Arial" w:hAnsi="Arial" w:cs="Arial"/>
        </w:rPr>
        <w:t>z</w:t>
      </w:r>
      <w:r w:rsidRPr="00DC58D5">
        <w:rPr>
          <w:rFonts w:ascii="Arial" w:hAnsi="Arial" w:cs="Arial"/>
        </w:rPr>
        <w:t>mluvná strana nemôže plniť svoje povinnosti v dôsledku okolností vylučujúcich zodpovednosť (§ 374 Obchodného zákonníka) po dobu dlhšiu ako 6 mesiacov</w:t>
      </w:r>
      <w:r>
        <w:rPr>
          <w:rFonts w:ascii="Arial" w:hAnsi="Arial" w:cs="Arial"/>
        </w:rPr>
        <w:t>.</w:t>
      </w:r>
    </w:p>
    <w:p w14:paraId="2FC1A47E" w14:textId="1EA45FFD" w:rsidR="0070450B" w:rsidRDefault="0070450B" w:rsidP="00247B36">
      <w:pPr>
        <w:numPr>
          <w:ilvl w:val="1"/>
          <w:numId w:val="14"/>
        </w:numPr>
        <w:tabs>
          <w:tab w:val="clear" w:pos="720"/>
          <w:tab w:val="left" w:pos="48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480" w:right="57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Objednávateľ </w:t>
      </w:r>
      <w:r w:rsidR="00370960">
        <w:rPr>
          <w:rFonts w:ascii="Arial" w:hAnsi="Arial" w:cs="Arial"/>
        </w:rPr>
        <w:t>má právo odstúpiť od Zmluvy</w:t>
      </w:r>
      <w:r w:rsidR="00447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súlade s § 19 ods. </w:t>
      </w:r>
      <w:r w:rsidR="0044728C">
        <w:rPr>
          <w:rFonts w:ascii="Arial" w:hAnsi="Arial" w:cs="Arial"/>
        </w:rPr>
        <w:t xml:space="preserve">3 zákona č. 343/2015 Z. z. o verejnom obstarávaní a o zmene a doplnení niektorých zákonov v znení neskorších predpisov </w:t>
      </w:r>
      <w:r>
        <w:rPr>
          <w:rFonts w:ascii="Arial" w:hAnsi="Arial" w:cs="Arial"/>
        </w:rPr>
        <w:t xml:space="preserve"> aj v prípade, ak dodávateľ nebol v čase </w:t>
      </w:r>
      <w:r w:rsidR="0044728C">
        <w:rPr>
          <w:rFonts w:ascii="Arial" w:hAnsi="Arial" w:cs="Arial"/>
        </w:rPr>
        <w:t xml:space="preserve">uzavretia Zmluvy zapísaný v registri partnerov verejného sektora alebo ak bol vymazaný z registra partnerov verejného sektora. </w:t>
      </w:r>
    </w:p>
    <w:p w14:paraId="54F4783E" w14:textId="4AB59C0F" w:rsidR="0025355B" w:rsidRPr="003B43BA" w:rsidRDefault="0025355B" w:rsidP="00247B36">
      <w:pPr>
        <w:numPr>
          <w:ilvl w:val="1"/>
          <w:numId w:val="14"/>
        </w:numPr>
        <w:tabs>
          <w:tab w:val="clear" w:pos="720"/>
          <w:tab w:val="left" w:pos="48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480" w:right="57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Odstúpenie podľa </w:t>
      </w:r>
      <w:r w:rsidR="0044728C">
        <w:rPr>
          <w:rFonts w:ascii="Arial" w:hAnsi="Arial" w:cs="Arial"/>
        </w:rPr>
        <w:t xml:space="preserve">bodov </w:t>
      </w:r>
      <w:r>
        <w:rPr>
          <w:rFonts w:ascii="Arial" w:hAnsi="Arial" w:cs="Arial"/>
        </w:rPr>
        <w:t xml:space="preserve">10.1 </w:t>
      </w:r>
      <w:r w:rsidR="0044728C">
        <w:rPr>
          <w:rFonts w:ascii="Arial" w:hAnsi="Arial" w:cs="Arial"/>
        </w:rPr>
        <w:t xml:space="preserve">a 10.2 </w:t>
      </w:r>
      <w:r>
        <w:rPr>
          <w:rFonts w:ascii="Arial" w:hAnsi="Arial" w:cs="Arial"/>
        </w:rPr>
        <w:t xml:space="preserve">Zmluvy je účinné dňom doručenia písomného oznámenia o odstúpení druhej </w:t>
      </w:r>
      <w:r w:rsidR="00BC730F">
        <w:rPr>
          <w:rFonts w:ascii="Arial" w:hAnsi="Arial" w:cs="Arial"/>
        </w:rPr>
        <w:t>z</w:t>
      </w:r>
      <w:r>
        <w:rPr>
          <w:rFonts w:ascii="Arial" w:hAnsi="Arial" w:cs="Arial"/>
        </w:rPr>
        <w:t>mluvnej strane</w:t>
      </w:r>
      <w:r w:rsidRPr="003B43BA">
        <w:rPr>
          <w:rFonts w:ascii="Arial" w:hAnsi="Arial" w:cs="Arial"/>
        </w:rPr>
        <w:t>.</w:t>
      </w:r>
    </w:p>
    <w:p w14:paraId="41B5BCD0" w14:textId="77777777" w:rsidR="0025355B" w:rsidRPr="003B43BA" w:rsidRDefault="0025355B" w:rsidP="00247B36">
      <w:pPr>
        <w:numPr>
          <w:ilvl w:val="1"/>
          <w:numId w:val="14"/>
        </w:numPr>
        <w:tabs>
          <w:tab w:val="clear" w:pos="720"/>
          <w:tab w:val="left" w:pos="48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480" w:right="57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 xml:space="preserve">Každá </w:t>
      </w:r>
      <w:r w:rsidR="00AC6F9C">
        <w:rPr>
          <w:rFonts w:ascii="Arial" w:hAnsi="Arial" w:cs="Arial"/>
        </w:rPr>
        <w:t>z</w:t>
      </w:r>
      <w:r w:rsidRPr="003B43BA">
        <w:rPr>
          <w:rFonts w:ascii="Arial" w:hAnsi="Arial" w:cs="Arial"/>
        </w:rPr>
        <w:t>mluvná strana môže Zmluvu vypovedať písomne aj bez udania dôvodu. Výpovedná lehota je 6 mesiacov, začne plynúť od prvého dňa mesiaca nasledujúceho po mesiaci doručenia výpovede.</w:t>
      </w:r>
      <w:r w:rsidRPr="003B43BA" w:rsidDel="00201DF9">
        <w:rPr>
          <w:rFonts w:ascii="Arial" w:hAnsi="Arial" w:cs="Arial"/>
        </w:rPr>
        <w:t xml:space="preserve"> </w:t>
      </w:r>
    </w:p>
    <w:p w14:paraId="74194CAE" w14:textId="51720453" w:rsidR="0025355B" w:rsidRPr="003B43BA" w:rsidRDefault="0025355B" w:rsidP="00247B36">
      <w:pPr>
        <w:numPr>
          <w:ilvl w:val="1"/>
          <w:numId w:val="14"/>
        </w:numPr>
        <w:tabs>
          <w:tab w:val="clear" w:pos="720"/>
          <w:tab w:val="left" w:pos="48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480" w:right="57" w:hanging="480"/>
        <w:jc w:val="both"/>
        <w:rPr>
          <w:rFonts w:ascii="Arial" w:hAnsi="Arial" w:cs="Arial"/>
        </w:rPr>
      </w:pPr>
      <w:r w:rsidRPr="003B43BA">
        <w:rPr>
          <w:rFonts w:ascii="Arial" w:hAnsi="Arial" w:cs="Arial"/>
        </w:rPr>
        <w:t xml:space="preserve">Pre prípad vypovedania Zmluvy jednou zo </w:t>
      </w:r>
      <w:r w:rsidR="00AC6F9C">
        <w:rPr>
          <w:rFonts w:ascii="Arial" w:hAnsi="Arial" w:cs="Arial"/>
        </w:rPr>
        <w:t>z</w:t>
      </w:r>
      <w:r w:rsidRPr="003B43BA">
        <w:rPr>
          <w:rFonts w:ascii="Arial" w:hAnsi="Arial" w:cs="Arial"/>
        </w:rPr>
        <w:t xml:space="preserve">mluvných strán sa </w:t>
      </w:r>
      <w:r w:rsidR="00AC6F9C">
        <w:rPr>
          <w:rFonts w:ascii="Arial" w:hAnsi="Arial" w:cs="Arial"/>
        </w:rPr>
        <w:t>z</w:t>
      </w:r>
      <w:r w:rsidRPr="003B43BA">
        <w:rPr>
          <w:rFonts w:ascii="Arial" w:hAnsi="Arial" w:cs="Arial"/>
        </w:rPr>
        <w:t xml:space="preserve">mluvné strany dohodli, že </w:t>
      </w:r>
      <w:r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má nárok na úhradu plnenia poskytnutého podľa tejto Zmluvy, ktoré bolo akceptované </w:t>
      </w:r>
      <w:r w:rsidR="00FE7653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>bjednávateľom</w:t>
      </w:r>
      <w:r>
        <w:rPr>
          <w:rFonts w:ascii="Arial" w:hAnsi="Arial" w:cs="Arial"/>
        </w:rPr>
        <w:t>,</w:t>
      </w:r>
      <w:r w:rsidRPr="003B43BA">
        <w:rPr>
          <w:rFonts w:ascii="Arial" w:hAnsi="Arial" w:cs="Arial"/>
        </w:rPr>
        <w:t xml:space="preserve"> a to bez ohľadu na to, či splatnosť faktúry za uvedené plnenie nastala pred vypovedaním Zmluvy alebo po vypovedaní Zmluvy. </w:t>
      </w:r>
    </w:p>
    <w:p w14:paraId="4A5372B5" w14:textId="77777777" w:rsidR="0025355B" w:rsidRPr="00DB16DB" w:rsidRDefault="0025355B" w:rsidP="0025355B">
      <w:pPr>
        <w:spacing w:after="120"/>
        <w:ind w:left="1080"/>
        <w:jc w:val="both"/>
        <w:rPr>
          <w:rFonts w:ascii="Arial" w:hAnsi="Arial" w:cs="Arial"/>
        </w:rPr>
      </w:pPr>
    </w:p>
    <w:p w14:paraId="7E646DB4" w14:textId="77777777" w:rsidR="0025355B" w:rsidRPr="009A3E71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9A3E71">
        <w:rPr>
          <w:rFonts w:ascii="Arial" w:hAnsi="Arial" w:cs="Arial"/>
          <w:b/>
        </w:rPr>
        <w:t>Iné dojednania</w:t>
      </w:r>
    </w:p>
    <w:p w14:paraId="168AEB2B" w14:textId="51B82CA7" w:rsidR="0025355B" w:rsidRDefault="0025355B" w:rsidP="00247B36">
      <w:pPr>
        <w:numPr>
          <w:ilvl w:val="1"/>
          <w:numId w:val="15"/>
        </w:numPr>
        <w:tabs>
          <w:tab w:val="num" w:pos="480"/>
          <w:tab w:val="left" w:pos="1440"/>
          <w:tab w:val="left" w:pos="2160"/>
          <w:tab w:val="left" w:pos="2880"/>
          <w:tab w:val="left" w:pos="4320"/>
          <w:tab w:val="left" w:pos="4464"/>
        </w:tabs>
        <w:spacing w:after="120" w:line="240" w:lineRule="atLeast"/>
        <w:ind w:left="480" w:right="57" w:hanging="480"/>
        <w:jc w:val="both"/>
        <w:rPr>
          <w:rFonts w:ascii="Arial" w:hAnsi="Arial" w:cs="Arial"/>
        </w:rPr>
      </w:pPr>
      <w:r w:rsidRPr="00EC578A">
        <w:rPr>
          <w:rFonts w:ascii="Arial" w:hAnsi="Arial" w:cs="Arial"/>
        </w:rPr>
        <w:t xml:space="preserve">Ak bude v rámci plnenia predmetu Zmluvy alebo na základe objednávok dodané </w:t>
      </w:r>
      <w:r w:rsidR="00582667">
        <w:rPr>
          <w:rFonts w:ascii="Arial" w:hAnsi="Arial" w:cs="Arial"/>
        </w:rPr>
        <w:t>o</w:t>
      </w:r>
      <w:r w:rsidRPr="00EC578A">
        <w:rPr>
          <w:rFonts w:ascii="Arial" w:hAnsi="Arial" w:cs="Arial"/>
        </w:rPr>
        <w:t>bjednávateľovi</w:t>
      </w:r>
      <w:r w:rsidRPr="00EC578A">
        <w:t xml:space="preserve"> </w:t>
      </w:r>
      <w:r w:rsidRPr="00EC578A">
        <w:rPr>
          <w:rFonts w:ascii="Arial" w:hAnsi="Arial" w:cs="Arial"/>
        </w:rPr>
        <w:t xml:space="preserve"> autorské dielo v zmysle § </w:t>
      </w:r>
      <w:r>
        <w:rPr>
          <w:rFonts w:ascii="Arial" w:hAnsi="Arial" w:cs="Arial"/>
        </w:rPr>
        <w:t>3</w:t>
      </w:r>
      <w:r w:rsidRPr="00EC5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185/2015 Z. z. </w:t>
      </w:r>
      <w:r w:rsidRPr="009D7B6B">
        <w:rPr>
          <w:rFonts w:ascii="Arial" w:hAnsi="Arial" w:cs="Arial"/>
        </w:rPr>
        <w:t>o autorskom práve a právach súvisiacich s</w:t>
      </w:r>
      <w:r w:rsidR="008534C3">
        <w:rPr>
          <w:rFonts w:ascii="Arial" w:hAnsi="Arial" w:cs="Arial"/>
        </w:rPr>
        <w:t> </w:t>
      </w:r>
      <w:r w:rsidRPr="009D7B6B">
        <w:rPr>
          <w:rFonts w:ascii="Arial" w:hAnsi="Arial" w:cs="Arial"/>
        </w:rPr>
        <w:t>autorským právom (</w:t>
      </w:r>
      <w:r w:rsidR="00B23629">
        <w:rPr>
          <w:rFonts w:ascii="Arial" w:hAnsi="Arial" w:cs="Arial"/>
        </w:rPr>
        <w:t>A</w:t>
      </w:r>
      <w:r w:rsidRPr="009D7B6B">
        <w:rPr>
          <w:rFonts w:ascii="Arial" w:hAnsi="Arial" w:cs="Arial"/>
        </w:rPr>
        <w:t>utorský zákon)</w:t>
      </w:r>
      <w:r>
        <w:rPr>
          <w:rFonts w:ascii="Arial" w:hAnsi="Arial" w:cs="Arial"/>
        </w:rPr>
        <w:t xml:space="preserve"> v znení neskorších predpisov</w:t>
      </w:r>
      <w:r w:rsidR="00FB31D4">
        <w:rPr>
          <w:rFonts w:ascii="Arial" w:hAnsi="Arial" w:cs="Arial"/>
        </w:rPr>
        <w:t>, napr. softvér</w:t>
      </w:r>
      <w:r>
        <w:rPr>
          <w:rFonts w:ascii="Arial" w:hAnsi="Arial" w:cs="Arial"/>
        </w:rPr>
        <w:t xml:space="preserve"> </w:t>
      </w:r>
      <w:r w:rsidRPr="00EC578A">
        <w:rPr>
          <w:rFonts w:ascii="Arial" w:hAnsi="Arial" w:cs="Arial"/>
        </w:rPr>
        <w:t xml:space="preserve">(ďalej </w:t>
      </w:r>
      <w:r w:rsidR="00875DB6">
        <w:rPr>
          <w:rFonts w:ascii="Arial" w:hAnsi="Arial" w:cs="Arial"/>
        </w:rPr>
        <w:t>len</w:t>
      </w:r>
      <w:r w:rsidRPr="00EC578A">
        <w:rPr>
          <w:rFonts w:ascii="Arial" w:hAnsi="Arial" w:cs="Arial"/>
        </w:rPr>
        <w:t xml:space="preserve"> </w:t>
      </w:r>
      <w:r w:rsidR="00875DB6" w:rsidRPr="00875DB6">
        <w:rPr>
          <w:rFonts w:ascii="Arial" w:hAnsi="Arial" w:cs="Arial"/>
        </w:rPr>
        <w:t>„</w:t>
      </w:r>
      <w:r w:rsidRPr="00875DB6">
        <w:rPr>
          <w:rFonts w:ascii="Arial" w:hAnsi="Arial" w:cs="Arial"/>
        </w:rPr>
        <w:t>dielo</w:t>
      </w:r>
      <w:r w:rsidR="00875DB6" w:rsidRPr="00875DB6">
        <w:rPr>
          <w:rFonts w:ascii="Arial" w:hAnsi="Arial" w:cs="Arial"/>
        </w:rPr>
        <w:t>“)</w:t>
      </w:r>
      <w:r w:rsidR="00FB31D4">
        <w:rPr>
          <w:rFonts w:ascii="Arial" w:hAnsi="Arial" w:cs="Arial"/>
        </w:rPr>
        <w:t xml:space="preserve"> </w:t>
      </w:r>
      <w:r w:rsidRPr="00EC578A">
        <w:rPr>
          <w:rFonts w:ascii="Arial" w:hAnsi="Arial" w:cs="Arial"/>
        </w:rPr>
        <w:t xml:space="preserve">a medzi </w:t>
      </w:r>
      <w:r w:rsidR="008534C3">
        <w:rPr>
          <w:rFonts w:ascii="Arial" w:hAnsi="Arial" w:cs="Arial"/>
        </w:rPr>
        <w:t>z</w:t>
      </w:r>
      <w:r w:rsidRPr="00EC578A">
        <w:rPr>
          <w:rFonts w:ascii="Arial" w:hAnsi="Arial" w:cs="Arial"/>
        </w:rPr>
        <w:t xml:space="preserve">mluvnými </w:t>
      </w:r>
      <w:r w:rsidRPr="003B43BA">
        <w:rPr>
          <w:rFonts w:ascii="Arial" w:hAnsi="Arial" w:cs="Arial"/>
        </w:rPr>
        <w:t xml:space="preserve">stranami nebude dohodnuté písomne inak, udeľuje </w:t>
      </w:r>
      <w:r w:rsidR="000E095A">
        <w:rPr>
          <w:rFonts w:ascii="Arial" w:hAnsi="Arial" w:cs="Arial"/>
          <w:szCs w:val="22"/>
        </w:rPr>
        <w:t>d</w:t>
      </w:r>
      <w:r w:rsidRPr="00B70DFD">
        <w:rPr>
          <w:rFonts w:ascii="Arial" w:hAnsi="Arial" w:cs="Arial"/>
          <w:szCs w:val="22"/>
        </w:rPr>
        <w:t>odávateľ</w:t>
      </w:r>
      <w:r w:rsidRPr="003B43BA">
        <w:rPr>
          <w:rFonts w:ascii="Arial" w:hAnsi="Arial" w:cs="Arial"/>
        </w:rPr>
        <w:t xml:space="preserve"> </w:t>
      </w:r>
      <w:r w:rsidR="00636EB7">
        <w:rPr>
          <w:rFonts w:ascii="Arial" w:hAnsi="Arial" w:cs="Arial"/>
        </w:rPr>
        <w:t>o</w:t>
      </w:r>
      <w:r w:rsidRPr="003B43BA">
        <w:rPr>
          <w:rFonts w:ascii="Arial" w:hAnsi="Arial" w:cs="Arial"/>
        </w:rPr>
        <w:t xml:space="preserve">bjednávateľovi </w:t>
      </w:r>
      <w:r>
        <w:rPr>
          <w:rFonts w:ascii="Arial" w:hAnsi="Arial" w:cs="Arial"/>
        </w:rPr>
        <w:t>podpísaním</w:t>
      </w:r>
      <w:r w:rsidRPr="003B43BA">
        <w:rPr>
          <w:rFonts w:ascii="Arial" w:hAnsi="Arial" w:cs="Arial"/>
        </w:rPr>
        <w:t xml:space="preserve"> tejto Zmluvy </w:t>
      </w:r>
      <w:r w:rsidR="001613A8">
        <w:rPr>
          <w:rFonts w:ascii="Arial" w:hAnsi="Arial" w:cs="Arial"/>
        </w:rPr>
        <w:t>ne</w:t>
      </w:r>
      <w:r w:rsidRPr="003B43BA">
        <w:rPr>
          <w:rFonts w:ascii="Arial" w:hAnsi="Arial" w:cs="Arial"/>
        </w:rPr>
        <w:t xml:space="preserve">výhradnú licenciu k dielu na celú dobu trvania majetkových práv k dielu podľa § </w:t>
      </w:r>
      <w:r>
        <w:rPr>
          <w:rFonts w:ascii="Arial" w:hAnsi="Arial" w:cs="Arial"/>
        </w:rPr>
        <w:t xml:space="preserve">70 </w:t>
      </w:r>
      <w:r w:rsidRPr="003B43BA">
        <w:rPr>
          <w:rFonts w:ascii="Arial" w:hAnsi="Arial" w:cs="Arial"/>
        </w:rPr>
        <w:t xml:space="preserve">ods. </w:t>
      </w:r>
      <w:r w:rsidR="00B23629">
        <w:rPr>
          <w:rFonts w:ascii="Arial" w:hAnsi="Arial" w:cs="Arial"/>
        </w:rPr>
        <w:t>4</w:t>
      </w:r>
      <w:r w:rsidRPr="003B43BA">
        <w:rPr>
          <w:rFonts w:ascii="Arial" w:hAnsi="Arial" w:cs="Arial"/>
        </w:rPr>
        <w:t xml:space="preserve"> Autorského</w:t>
      </w:r>
      <w:r w:rsidRPr="00EC578A">
        <w:rPr>
          <w:rFonts w:ascii="Arial" w:hAnsi="Arial" w:cs="Arial"/>
        </w:rPr>
        <w:t xml:space="preserve"> zákona v rozsahu oprávnenia používať dielo </w:t>
      </w:r>
      <w:r w:rsidR="00C35ACC">
        <w:rPr>
          <w:rFonts w:ascii="Arial" w:hAnsi="Arial" w:cs="Arial"/>
        </w:rPr>
        <w:t>dodané d</w:t>
      </w:r>
      <w:r>
        <w:rPr>
          <w:rFonts w:ascii="Arial" w:hAnsi="Arial" w:cs="Arial"/>
        </w:rPr>
        <w:t>odávateľom</w:t>
      </w:r>
      <w:r w:rsidRPr="00EC578A">
        <w:rPr>
          <w:rFonts w:ascii="Arial" w:hAnsi="Arial" w:cs="Arial"/>
        </w:rPr>
        <w:t xml:space="preserve"> podľa tejto Zmluvy vo vecne neobmedzenom rozsahu,</w:t>
      </w:r>
      <w:r>
        <w:rPr>
          <w:rFonts w:ascii="Arial" w:hAnsi="Arial" w:cs="Arial"/>
        </w:rPr>
        <w:t xml:space="preserve"> spôsobom uvedeným v tejto Zmluve,</w:t>
      </w:r>
      <w:r w:rsidRPr="00EC578A">
        <w:rPr>
          <w:rFonts w:ascii="Arial" w:hAnsi="Arial" w:cs="Arial"/>
        </w:rPr>
        <w:t xml:space="preserve"> na akomkoľvek nosiči, na území Slovenskej republiky</w:t>
      </w:r>
      <w:r w:rsidR="002938E4">
        <w:rPr>
          <w:rFonts w:ascii="Arial" w:hAnsi="Arial" w:cs="Arial"/>
        </w:rPr>
        <w:t>.</w:t>
      </w:r>
    </w:p>
    <w:p w14:paraId="645B7FEE" w14:textId="103866E1" w:rsidR="000C3AFD" w:rsidRDefault="009B1E1C" w:rsidP="00247B36">
      <w:pPr>
        <w:numPr>
          <w:ilvl w:val="1"/>
          <w:numId w:val="15"/>
        </w:numPr>
        <w:tabs>
          <w:tab w:val="num" w:pos="480"/>
          <w:tab w:val="left" w:pos="1440"/>
          <w:tab w:val="left" w:pos="2160"/>
          <w:tab w:val="left" w:pos="2880"/>
          <w:tab w:val="left" w:pos="4320"/>
          <w:tab w:val="left" w:pos="4464"/>
        </w:tabs>
        <w:spacing w:after="120" w:line="240" w:lineRule="atLeast"/>
        <w:ind w:left="480" w:right="57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Licenčné podmienky </w:t>
      </w:r>
      <w:r w:rsidR="001A7273">
        <w:rPr>
          <w:rFonts w:ascii="Arial" w:hAnsi="Arial" w:cs="Arial"/>
        </w:rPr>
        <w:t xml:space="preserve">použitia diela </w:t>
      </w:r>
      <w:r>
        <w:rPr>
          <w:rFonts w:ascii="Arial" w:hAnsi="Arial" w:cs="Arial"/>
        </w:rPr>
        <w:t>sú podrobne špecifikované v Prílohe č. 3 k Zmluve.</w:t>
      </w:r>
    </w:p>
    <w:p w14:paraId="5ECF7F22" w14:textId="594D1A6F" w:rsidR="00111F90" w:rsidRDefault="00111F90" w:rsidP="00111F90">
      <w:pPr>
        <w:tabs>
          <w:tab w:val="num" w:pos="1004"/>
          <w:tab w:val="left" w:pos="1440"/>
          <w:tab w:val="left" w:pos="2160"/>
          <w:tab w:val="left" w:pos="2880"/>
          <w:tab w:val="left" w:pos="4320"/>
          <w:tab w:val="left" w:pos="4464"/>
        </w:tabs>
        <w:spacing w:after="120" w:line="240" w:lineRule="atLeast"/>
        <w:ind w:left="480" w:right="57"/>
        <w:jc w:val="both"/>
        <w:rPr>
          <w:rFonts w:ascii="Arial" w:hAnsi="Arial" w:cs="Arial"/>
        </w:rPr>
      </w:pPr>
    </w:p>
    <w:p w14:paraId="7DFC016B" w14:textId="77777777" w:rsidR="00111F90" w:rsidRDefault="00111F90" w:rsidP="00111F90">
      <w:pPr>
        <w:tabs>
          <w:tab w:val="num" w:pos="1004"/>
          <w:tab w:val="left" w:pos="1440"/>
          <w:tab w:val="left" w:pos="2160"/>
          <w:tab w:val="left" w:pos="2880"/>
          <w:tab w:val="left" w:pos="4320"/>
          <w:tab w:val="left" w:pos="4464"/>
        </w:tabs>
        <w:spacing w:after="120" w:line="240" w:lineRule="atLeast"/>
        <w:ind w:left="480" w:right="57"/>
        <w:jc w:val="both"/>
        <w:rPr>
          <w:rFonts w:ascii="Arial" w:hAnsi="Arial" w:cs="Arial"/>
        </w:rPr>
      </w:pPr>
    </w:p>
    <w:p w14:paraId="7F70643B" w14:textId="77777777" w:rsidR="0025355B" w:rsidRPr="00DB16DB" w:rsidRDefault="0025355B" w:rsidP="0025355B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both"/>
        <w:rPr>
          <w:rFonts w:ascii="Arial" w:hAnsi="Arial" w:cs="Arial"/>
        </w:rPr>
      </w:pPr>
    </w:p>
    <w:p w14:paraId="15C23A1A" w14:textId="77777777" w:rsidR="0025355B" w:rsidRPr="00DB16DB" w:rsidRDefault="0025355B" w:rsidP="0025355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/>
        <w:jc w:val="center"/>
        <w:rPr>
          <w:rFonts w:ascii="Arial" w:hAnsi="Arial" w:cs="Arial"/>
          <w:b/>
        </w:rPr>
      </w:pPr>
      <w:r w:rsidRPr="00DB16DB">
        <w:rPr>
          <w:rFonts w:ascii="Arial" w:hAnsi="Arial" w:cs="Arial"/>
          <w:b/>
        </w:rPr>
        <w:t>Záverečné ustanovenia</w:t>
      </w:r>
    </w:p>
    <w:p w14:paraId="2632FBC1" w14:textId="1E2C73EB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Zmluva je vyhotovená v štyroch </w:t>
      </w:r>
      <w:r w:rsidR="003517DB">
        <w:rPr>
          <w:rFonts w:ascii="Arial" w:hAnsi="Arial" w:cs="Arial"/>
        </w:rPr>
        <w:t>rovnopisoch, z ktorých každá zmluvná strana dostane dve (2) vyhotovenia.</w:t>
      </w:r>
    </w:p>
    <w:p w14:paraId="0CF0E4EC" w14:textId="4AFCA0A6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Zmluva nadobúda platnosť dňom jej </w:t>
      </w:r>
      <w:r>
        <w:rPr>
          <w:rFonts w:ascii="Arial" w:hAnsi="Arial" w:cs="Arial"/>
        </w:rPr>
        <w:t>podpísania</w:t>
      </w:r>
      <w:r w:rsidRPr="00DB16DB">
        <w:rPr>
          <w:rFonts w:ascii="Arial" w:hAnsi="Arial" w:cs="Arial"/>
        </w:rPr>
        <w:t xml:space="preserve"> </w:t>
      </w:r>
      <w:r w:rsidR="00503C90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 xml:space="preserve">mluvnými stranami </w:t>
      </w:r>
      <w:r>
        <w:rPr>
          <w:rFonts w:ascii="Arial" w:hAnsi="Arial" w:cs="Arial"/>
        </w:rPr>
        <w:t xml:space="preserve">a účinnosť podľa § 47a ods. 1 Občianskeho zákonníka dňom nasledujúcim po dni jej zverejnenia  na webovom sídle </w:t>
      </w:r>
      <w:r w:rsidR="00503C9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bjednávateľa. </w:t>
      </w:r>
    </w:p>
    <w:p w14:paraId="108AE1FE" w14:textId="7811423A" w:rsidR="0025355B" w:rsidRPr="00A921A8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3D4FEB">
        <w:rPr>
          <w:rFonts w:ascii="Arial" w:hAnsi="Arial" w:cs="Arial"/>
        </w:rPr>
        <w:t>Písomnosti podľa Zmluvy je možné doručovať poštou, kuriérom, alebo elektronickými prostriedkami. Elektronickými prostriedkami nie je možné zasielať faktúry</w:t>
      </w:r>
      <w:r>
        <w:rPr>
          <w:rFonts w:ascii="Arial" w:hAnsi="Arial" w:cs="Arial"/>
        </w:rPr>
        <w:t>, oznámenie o odstúpení a</w:t>
      </w:r>
      <w:r w:rsidRPr="003D4FEB">
        <w:rPr>
          <w:rFonts w:ascii="Arial" w:hAnsi="Arial" w:cs="Arial"/>
        </w:rPr>
        <w:t xml:space="preserve"> výpoveď Zmluvy.</w:t>
      </w:r>
      <w:r>
        <w:rPr>
          <w:rFonts w:ascii="Arial" w:hAnsi="Arial" w:cs="Arial"/>
        </w:rPr>
        <w:t xml:space="preserve"> Pokiaľ sú písomnosti doručované elektronickými prostriedkami, vyžaduje sa potvrdenie druhej </w:t>
      </w:r>
      <w:r w:rsidR="00F84FB1">
        <w:rPr>
          <w:rFonts w:ascii="Arial" w:hAnsi="Arial" w:cs="Arial"/>
        </w:rPr>
        <w:t>z</w:t>
      </w:r>
      <w:r>
        <w:rPr>
          <w:rFonts w:ascii="Arial" w:hAnsi="Arial" w:cs="Arial"/>
        </w:rPr>
        <w:t>mluvnej strany o prijatí písomnosti.</w:t>
      </w:r>
    </w:p>
    <w:p w14:paraId="3B0C7FDA" w14:textId="30AB7AD7" w:rsidR="0025355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253F04">
        <w:rPr>
          <w:rFonts w:ascii="Arial" w:hAnsi="Arial" w:cs="Arial"/>
        </w:rPr>
        <w:t xml:space="preserve">Písomnosti doručované poštou sú považované za doručené prevzatím alebo odmietnutím prevzatia zásielky, a ak ich </w:t>
      </w:r>
      <w:r w:rsidR="00427015">
        <w:rPr>
          <w:rFonts w:ascii="Arial" w:hAnsi="Arial" w:cs="Arial"/>
        </w:rPr>
        <w:t>z</w:t>
      </w:r>
      <w:r w:rsidRPr="00253F04">
        <w:rPr>
          <w:rFonts w:ascii="Arial" w:hAnsi="Arial" w:cs="Arial"/>
        </w:rPr>
        <w:t>mluvn</w:t>
      </w:r>
      <w:r>
        <w:rPr>
          <w:rFonts w:ascii="Arial" w:hAnsi="Arial" w:cs="Arial"/>
        </w:rPr>
        <w:t>á</w:t>
      </w:r>
      <w:r w:rsidRPr="00253F04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253F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neprevezme</w:t>
      </w:r>
      <w:r w:rsidRPr="00253F04">
        <w:rPr>
          <w:rFonts w:ascii="Arial" w:hAnsi="Arial" w:cs="Arial"/>
        </w:rPr>
        <w:t xml:space="preserve"> na adres</w:t>
      </w:r>
      <w:r>
        <w:rPr>
          <w:rFonts w:ascii="Arial" w:hAnsi="Arial" w:cs="Arial"/>
        </w:rPr>
        <w:t>e</w:t>
      </w:r>
      <w:r w:rsidRPr="00253F04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ej</w:t>
      </w:r>
      <w:r w:rsidRPr="00253F04">
        <w:rPr>
          <w:rFonts w:ascii="Arial" w:hAnsi="Arial" w:cs="Arial"/>
        </w:rPr>
        <w:t xml:space="preserve"> v Zmluve, alebo na korešpondenčn</w:t>
      </w:r>
      <w:r>
        <w:rPr>
          <w:rFonts w:ascii="Arial" w:hAnsi="Arial" w:cs="Arial"/>
        </w:rPr>
        <w:t>ej</w:t>
      </w:r>
      <w:r w:rsidRPr="00253F04">
        <w:rPr>
          <w:rFonts w:ascii="Arial" w:hAnsi="Arial" w:cs="Arial"/>
        </w:rPr>
        <w:t xml:space="preserve"> adres</w:t>
      </w:r>
      <w:r>
        <w:rPr>
          <w:rFonts w:ascii="Arial" w:hAnsi="Arial" w:cs="Arial"/>
        </w:rPr>
        <w:t>e</w:t>
      </w:r>
      <w:r w:rsidRPr="00253F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písomne </w:t>
      </w:r>
      <w:r w:rsidRPr="00253F04">
        <w:rPr>
          <w:rFonts w:ascii="Arial" w:hAnsi="Arial" w:cs="Arial"/>
        </w:rPr>
        <w:t>oznámen</w:t>
      </w:r>
      <w:r>
        <w:rPr>
          <w:rFonts w:ascii="Arial" w:hAnsi="Arial" w:cs="Arial"/>
        </w:rPr>
        <w:t>ej</w:t>
      </w:r>
      <w:r w:rsidRPr="00253F04">
        <w:rPr>
          <w:rFonts w:ascii="Arial" w:hAnsi="Arial" w:cs="Arial"/>
        </w:rPr>
        <w:t xml:space="preserve"> </w:t>
      </w:r>
      <w:r w:rsidR="00427015">
        <w:rPr>
          <w:rFonts w:ascii="Arial" w:hAnsi="Arial" w:cs="Arial"/>
        </w:rPr>
        <w:t>z</w:t>
      </w:r>
      <w:r w:rsidRPr="00253F04">
        <w:rPr>
          <w:rFonts w:ascii="Arial" w:hAnsi="Arial" w:cs="Arial"/>
        </w:rPr>
        <w:t>mluvnej strane, považujú sa písomnosti za doručené</w:t>
      </w:r>
      <w:r>
        <w:rPr>
          <w:rFonts w:ascii="Arial" w:hAnsi="Arial" w:cs="Arial"/>
        </w:rPr>
        <w:t xml:space="preserve"> tretím dňom od</w:t>
      </w:r>
      <w:r w:rsidRPr="00253F04">
        <w:rPr>
          <w:rFonts w:ascii="Arial" w:hAnsi="Arial" w:cs="Arial"/>
        </w:rPr>
        <w:t xml:space="preserve"> uloženia zásielky na pošte</w:t>
      </w:r>
      <w:r>
        <w:rPr>
          <w:rFonts w:ascii="Arial" w:hAnsi="Arial" w:cs="Arial"/>
        </w:rPr>
        <w:t>; v prípade, ak zásielku nemožno na adrese podľa tohto bodu doručiť z dôvodu „Adresát neznámy“, považuje sa zásielka za doručenú dňom jej vrátenia odosielateľovi.</w:t>
      </w:r>
    </w:p>
    <w:p w14:paraId="3009456D" w14:textId="77777777" w:rsidR="00586185" w:rsidRDefault="008C39FD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oprávnené </w:t>
      </w:r>
      <w:r w:rsidR="00586185">
        <w:rPr>
          <w:rFonts w:ascii="Arial" w:hAnsi="Arial" w:cs="Arial"/>
        </w:rPr>
        <w:t xml:space="preserve">konať </w:t>
      </w:r>
      <w:r w:rsidR="00C33392">
        <w:rPr>
          <w:rFonts w:ascii="Arial" w:hAnsi="Arial" w:cs="Arial"/>
        </w:rPr>
        <w:t>v technických veciach:</w:t>
      </w:r>
    </w:p>
    <w:p w14:paraId="3D946226" w14:textId="5AE5A424" w:rsidR="008C39FD" w:rsidRPr="004E2CF6" w:rsidRDefault="00295306" w:rsidP="00DD26CE">
      <w:pPr>
        <w:spacing w:before="120" w:after="120" w:line="240" w:lineRule="atLeast"/>
        <w:ind w:left="435" w:right="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z</w:t>
      </w:r>
      <w:r w:rsidR="00586185">
        <w:rPr>
          <w:rFonts w:ascii="Arial" w:hAnsi="Arial" w:cs="Arial"/>
        </w:rPr>
        <w:t>a objednávateľa</w:t>
      </w:r>
      <w:r w:rsidR="00DD26CE">
        <w:rPr>
          <w:rFonts w:ascii="Arial" w:hAnsi="Arial" w:cs="Arial"/>
        </w:rPr>
        <w:t>:</w:t>
      </w:r>
      <w:r w:rsidR="00586185">
        <w:rPr>
          <w:rFonts w:ascii="Arial" w:hAnsi="Arial" w:cs="Arial"/>
        </w:rPr>
        <w:t xml:space="preserve"> </w:t>
      </w:r>
      <w:r w:rsidR="00C33392">
        <w:rPr>
          <w:rFonts w:ascii="Arial" w:hAnsi="Arial" w:cs="Arial"/>
        </w:rPr>
        <w:t xml:space="preserve"> </w:t>
      </w:r>
      <w:r w:rsidRPr="00661531">
        <w:rPr>
          <w:rFonts w:ascii="Arial" w:hAnsi="Arial" w:cs="Arial"/>
        </w:rPr>
        <w:t>.</w:t>
      </w:r>
      <w:r w:rsidRPr="00661531">
        <w:rPr>
          <w:rFonts w:ascii="Arial" w:hAnsi="Arial" w:cs="Arial"/>
          <w:highlight w:val="yellow"/>
        </w:rPr>
        <w:t>......................</w:t>
      </w:r>
      <w:r w:rsidRPr="00661531">
        <w:rPr>
          <w:rFonts w:ascii="Arial" w:hAnsi="Arial" w:cs="Arial"/>
        </w:rPr>
        <w:t>..........</w:t>
      </w:r>
      <w:r w:rsidR="004E2CF6">
        <w:rPr>
          <w:rFonts w:ascii="Arial" w:hAnsi="Arial" w:cs="Arial"/>
        </w:rPr>
        <w:t xml:space="preserve">  </w:t>
      </w:r>
      <w:r w:rsidR="004E2CF6" w:rsidRPr="004E2CF6">
        <w:rPr>
          <w:rFonts w:ascii="Arial" w:hAnsi="Arial" w:cs="Arial"/>
          <w:i/>
          <w:iCs/>
        </w:rPr>
        <w:t>(meno, priezvisko, kontakt)</w:t>
      </w:r>
    </w:p>
    <w:p w14:paraId="468E6A8D" w14:textId="57F6B1A7" w:rsidR="00586185" w:rsidRPr="004E2CF6" w:rsidRDefault="00295306" w:rsidP="00DD26CE">
      <w:pPr>
        <w:spacing w:before="120" w:after="120" w:line="240" w:lineRule="atLeast"/>
        <w:ind w:left="435" w:right="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z</w:t>
      </w:r>
      <w:r w:rsidR="00586185">
        <w:rPr>
          <w:rFonts w:ascii="Arial" w:hAnsi="Arial" w:cs="Arial"/>
        </w:rPr>
        <w:t>a do</w:t>
      </w:r>
      <w:r>
        <w:rPr>
          <w:rFonts w:ascii="Arial" w:hAnsi="Arial" w:cs="Arial"/>
        </w:rPr>
        <w:t>dávateľa</w:t>
      </w:r>
      <w:r w:rsidR="00DD26C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Pr="00661531">
        <w:rPr>
          <w:rFonts w:ascii="Arial" w:hAnsi="Arial" w:cs="Arial"/>
          <w:highlight w:val="yellow"/>
        </w:rPr>
        <w:t>............................</w:t>
      </w:r>
      <w:r>
        <w:rPr>
          <w:rFonts w:ascii="Arial" w:hAnsi="Arial" w:cs="Arial"/>
        </w:rPr>
        <w:t xml:space="preserve">... </w:t>
      </w:r>
      <w:r w:rsidR="004E2CF6">
        <w:rPr>
          <w:rFonts w:ascii="Arial" w:hAnsi="Arial" w:cs="Arial"/>
        </w:rPr>
        <w:t xml:space="preserve">  </w:t>
      </w:r>
      <w:r w:rsidR="000D0F3D">
        <w:rPr>
          <w:rFonts w:ascii="Arial" w:hAnsi="Arial" w:cs="Arial"/>
        </w:rPr>
        <w:t xml:space="preserve">      </w:t>
      </w:r>
      <w:r w:rsidR="004E2CF6" w:rsidRPr="004E2CF6">
        <w:rPr>
          <w:rFonts w:ascii="Arial" w:hAnsi="Arial" w:cs="Arial"/>
          <w:i/>
          <w:iCs/>
        </w:rPr>
        <w:t>(meno, priezvisko, kontakt)</w:t>
      </w:r>
    </w:p>
    <w:p w14:paraId="5CA8FF64" w14:textId="268CDAA0" w:rsidR="00C33392" w:rsidRDefault="00586185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oprávnené </w:t>
      </w:r>
    </w:p>
    <w:p w14:paraId="699198F9" w14:textId="4F1CB496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V prípade sporného chápania Zmluvy sa obidve </w:t>
      </w:r>
      <w:r w:rsidR="00741F78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>mluvné strany budú snažiť pred zahájením právnych krokov predovšetkým o zhodu v dobrom. Pokiaľ sa Zmluvné strany nedohodnú  zhodou v dobrom, obrátia sa na príslušný súd v Slovenskej republike.</w:t>
      </w:r>
    </w:p>
    <w:p w14:paraId="11A66CF0" w14:textId="71E8FB55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>Práva a povinnosti vyplývajúce z tejto Zmluvy</w:t>
      </w:r>
      <w:r w:rsidR="008460D8">
        <w:rPr>
          <w:rFonts w:ascii="Arial" w:hAnsi="Arial" w:cs="Arial"/>
        </w:rPr>
        <w:t xml:space="preserve"> </w:t>
      </w:r>
      <w:r w:rsidRPr="00DB16DB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riadia</w:t>
      </w:r>
      <w:r w:rsidRPr="00DB16DB">
        <w:rPr>
          <w:rFonts w:ascii="Arial" w:hAnsi="Arial" w:cs="Arial"/>
        </w:rPr>
        <w:t xml:space="preserve"> príslušnými ustanoveniami </w:t>
      </w:r>
      <w:r>
        <w:rPr>
          <w:rFonts w:ascii="Arial" w:hAnsi="Arial" w:cs="Arial"/>
        </w:rPr>
        <w:t>Obchodného</w:t>
      </w:r>
      <w:r w:rsidRPr="00DB16DB">
        <w:rPr>
          <w:rFonts w:ascii="Arial" w:hAnsi="Arial" w:cs="Arial"/>
        </w:rPr>
        <w:t xml:space="preserve"> zákonník</w:t>
      </w:r>
      <w:r>
        <w:rPr>
          <w:rFonts w:ascii="Arial" w:hAnsi="Arial" w:cs="Arial"/>
        </w:rPr>
        <w:t>a</w:t>
      </w:r>
      <w:r w:rsidRPr="00DB16DB">
        <w:rPr>
          <w:rFonts w:ascii="Arial" w:hAnsi="Arial" w:cs="Arial"/>
        </w:rPr>
        <w:t xml:space="preserve"> a ďalšími právnymi predpismi </w:t>
      </w:r>
      <w:r w:rsidR="00A33ED1">
        <w:rPr>
          <w:rFonts w:ascii="Arial" w:hAnsi="Arial" w:cs="Arial"/>
        </w:rPr>
        <w:t xml:space="preserve">platnými v </w:t>
      </w:r>
      <w:r w:rsidRPr="00DB16DB">
        <w:rPr>
          <w:rFonts w:ascii="Arial" w:hAnsi="Arial" w:cs="Arial"/>
        </w:rPr>
        <w:t>Slovenskej republik</w:t>
      </w:r>
      <w:r w:rsidR="00A33ED1">
        <w:rPr>
          <w:rFonts w:ascii="Arial" w:hAnsi="Arial" w:cs="Arial"/>
        </w:rPr>
        <w:t>e</w:t>
      </w:r>
      <w:r w:rsidRPr="00DB16DB">
        <w:rPr>
          <w:rFonts w:ascii="Arial" w:hAnsi="Arial" w:cs="Arial"/>
        </w:rPr>
        <w:t>.</w:t>
      </w:r>
    </w:p>
    <w:p w14:paraId="38ADFCEB" w14:textId="3A8DE531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>Ak bude akékoľvek ustanovenie Zmluvy vyhlásené za neplatné alebo nevymožiteľné, platnosť alebo vymožiteľnosť ostatných ustanovení Zmluvy zostane nedotknutá. V takomto prípade sa Zmluvné strany dohodli, že uzatvoria dodatok k Zmluve a tie ustanovenia, ktoré stratili platnosť, alebo sa stali nevymožiteľnými, nahradia ustanoveniami, ktorých formulácie a znenia budú čo najviac podobné pôvodnému zámeru s tým, aby bol zachovaný účel a cieľ tejto Zmluvy, pri</w:t>
      </w:r>
      <w:r w:rsidR="00193CB1">
        <w:rPr>
          <w:rFonts w:ascii="Arial" w:hAnsi="Arial" w:cs="Arial"/>
        </w:rPr>
        <w:t> </w:t>
      </w:r>
      <w:r w:rsidRPr="00DB16DB">
        <w:rPr>
          <w:rFonts w:ascii="Arial" w:hAnsi="Arial" w:cs="Arial"/>
        </w:rPr>
        <w:t xml:space="preserve">rešpektovaní nových faktov, bez ujmy pre obidve </w:t>
      </w:r>
      <w:r w:rsidR="00347250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>mluvné strany.</w:t>
      </w:r>
    </w:p>
    <w:p w14:paraId="05CC9306" w14:textId="33656035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Ak v Zmluve nie je výslovne stanovené inak, Zmluvu je možné meniť len písomnou dohodou </w:t>
      </w:r>
      <w:r w:rsidR="00347250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 xml:space="preserve">mluvných strán (dodatkom). V prípade ukončenia platnosti Zmluvy dohodou </w:t>
      </w:r>
      <w:r w:rsidR="00347250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>mluvných strán, musí mať táto dohoda písomnú formu.</w:t>
      </w:r>
    </w:p>
    <w:p w14:paraId="143103E1" w14:textId="454F8B79" w:rsidR="0025355B" w:rsidRPr="00DB16D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Ak dôjde k zmene údajov </w:t>
      </w:r>
      <w:r w:rsidR="00347250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>mluvných strán uvedených v záhlaví Zmluvy,</w:t>
      </w:r>
      <w:r>
        <w:rPr>
          <w:rFonts w:ascii="Arial" w:hAnsi="Arial" w:cs="Arial"/>
        </w:rPr>
        <w:t xml:space="preserve"> alebo kontaktných údajov,</w:t>
      </w:r>
      <w:r w:rsidRPr="00DB16DB">
        <w:rPr>
          <w:rFonts w:ascii="Arial" w:hAnsi="Arial" w:cs="Arial"/>
        </w:rPr>
        <w:t xml:space="preserve"> </w:t>
      </w:r>
      <w:r w:rsidR="00575D55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 xml:space="preserve">mluvné strany sa budú o takýchto zmenách vzájomne písomne informovať. Takéto zmeny v Zmluve nie je potrebné robiť písomným dodatkom k Zmluve a ich účinnosť nastáva voči druhej </w:t>
      </w:r>
      <w:r w:rsidR="00575D55">
        <w:rPr>
          <w:rFonts w:ascii="Arial" w:hAnsi="Arial" w:cs="Arial"/>
        </w:rPr>
        <w:t>z</w:t>
      </w:r>
      <w:r w:rsidRPr="00DB16DB">
        <w:rPr>
          <w:rFonts w:ascii="Arial" w:hAnsi="Arial" w:cs="Arial"/>
        </w:rPr>
        <w:t>mluvnej strane tretím pracovným dňom po doručení oznámenia o zmene.</w:t>
      </w:r>
    </w:p>
    <w:p w14:paraId="376E9925" w14:textId="67D040A4" w:rsidR="0025355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Dodávateľ je oprávnený postúpiť práva a povinnosti z tejto Zmluvy v prospech tretej osoby výlučne na základe predchádzajúceho písomného súhlasu </w:t>
      </w:r>
      <w:r w:rsidR="00575D55">
        <w:rPr>
          <w:rFonts w:ascii="Arial" w:hAnsi="Arial" w:cs="Arial"/>
        </w:rPr>
        <w:t>o</w:t>
      </w:r>
      <w:r>
        <w:rPr>
          <w:rFonts w:ascii="Arial" w:hAnsi="Arial" w:cs="Arial"/>
        </w:rPr>
        <w:t>bjednávateľa.</w:t>
      </w:r>
    </w:p>
    <w:p w14:paraId="28F5E215" w14:textId="0F1F4830" w:rsidR="0025355B" w:rsidRPr="003D4FE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</w:t>
      </w:r>
      <w:r w:rsidRPr="003D4FEB">
        <w:rPr>
          <w:rFonts w:ascii="Arial" w:hAnsi="Arial" w:cs="Arial"/>
        </w:rPr>
        <w:t xml:space="preserve"> ani </w:t>
      </w:r>
      <w:r w:rsidR="005F05C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  </w:t>
      </w:r>
      <w:r w:rsidRPr="003D4FEB">
        <w:rPr>
          <w:rFonts w:ascii="Arial" w:hAnsi="Arial" w:cs="Arial"/>
        </w:rPr>
        <w:t>nenesie zodpovednosť v prípade porušenia svojich povinnost</w:t>
      </w:r>
      <w:r>
        <w:rPr>
          <w:rFonts w:ascii="Arial" w:hAnsi="Arial" w:cs="Arial"/>
        </w:rPr>
        <w:t>í</w:t>
      </w:r>
      <w:r w:rsidRPr="003D4FEB">
        <w:rPr>
          <w:rFonts w:ascii="Arial" w:hAnsi="Arial" w:cs="Arial"/>
        </w:rPr>
        <w:t xml:space="preserve"> v</w:t>
      </w:r>
      <w:r w:rsidR="005F05C3">
        <w:rPr>
          <w:rFonts w:ascii="Arial" w:hAnsi="Arial" w:cs="Arial"/>
        </w:rPr>
        <w:t> </w:t>
      </w:r>
      <w:r w:rsidRPr="003D4FEB">
        <w:rPr>
          <w:rFonts w:ascii="Arial" w:hAnsi="Arial" w:cs="Arial"/>
        </w:rPr>
        <w:t xml:space="preserve">dôsledku okolností vylučujúcich zodpovednosť. V týchto prípadoch sa </w:t>
      </w:r>
      <w:r>
        <w:rPr>
          <w:rFonts w:ascii="Arial" w:hAnsi="Arial" w:cs="Arial"/>
        </w:rPr>
        <w:t>dodávateľ</w:t>
      </w:r>
      <w:r w:rsidRPr="003D4FEB">
        <w:rPr>
          <w:rFonts w:ascii="Arial" w:hAnsi="Arial" w:cs="Arial"/>
        </w:rPr>
        <w:t xml:space="preserve"> a </w:t>
      </w:r>
      <w:r w:rsidR="005F05C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  </w:t>
      </w:r>
      <w:r w:rsidRPr="003D4FEB">
        <w:rPr>
          <w:rFonts w:ascii="Arial" w:hAnsi="Arial" w:cs="Arial"/>
        </w:rPr>
        <w:t xml:space="preserve">dohodnú v rámci osobitnej dohody na podmienkach odstránenia následkov. </w:t>
      </w:r>
    </w:p>
    <w:p w14:paraId="199D9CB9" w14:textId="35311C48" w:rsidR="0025355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Vlastnícke právo k akémukoľvek plneniu dodanému podľa Zmluvy prechádza na </w:t>
      </w:r>
      <w:r w:rsidR="00C328AA">
        <w:rPr>
          <w:rFonts w:ascii="Arial" w:hAnsi="Arial" w:cs="Arial"/>
        </w:rPr>
        <w:t>o</w:t>
      </w:r>
      <w:r>
        <w:rPr>
          <w:rFonts w:ascii="Arial" w:hAnsi="Arial" w:cs="Arial"/>
        </w:rPr>
        <w:t>bjednávateľa</w:t>
      </w:r>
      <w:r w:rsidRPr="00DB16DB">
        <w:rPr>
          <w:rFonts w:ascii="Arial" w:hAnsi="Arial" w:cs="Arial"/>
        </w:rPr>
        <w:t xml:space="preserve"> po zaplatení </w:t>
      </w:r>
      <w:r w:rsidRPr="00EB65CC">
        <w:rPr>
          <w:rFonts w:ascii="Arial" w:hAnsi="Arial" w:cs="Arial"/>
        </w:rPr>
        <w:t>jeho</w:t>
      </w:r>
      <w:r w:rsidRPr="00DB16DB">
        <w:rPr>
          <w:rFonts w:ascii="Arial" w:hAnsi="Arial" w:cs="Arial"/>
        </w:rPr>
        <w:t xml:space="preserve"> celej ceny.</w:t>
      </w:r>
    </w:p>
    <w:p w14:paraId="4E922DAA" w14:textId="77777777" w:rsidR="0025355B" w:rsidRDefault="0025355B" w:rsidP="00247B36">
      <w:pPr>
        <w:numPr>
          <w:ilvl w:val="1"/>
          <w:numId w:val="16"/>
        </w:numPr>
        <w:tabs>
          <w:tab w:val="clear" w:pos="435"/>
          <w:tab w:val="left" w:pos="426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lastRenderedPageBreak/>
        <w:t>Zmluvné strany vyhlasujú, že túto Zmluvu uzatvorili slobodne, vážne, určite a zrozumiteľne, rozumejú jej obsahu a na znak súhlasu s jej obsahom ju vlastnoručne podpisujú.</w:t>
      </w:r>
    </w:p>
    <w:p w14:paraId="2A0527CB" w14:textId="77777777" w:rsidR="0025355B" w:rsidRPr="00DB16DB" w:rsidRDefault="0025355B" w:rsidP="00247B36">
      <w:pPr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right="57" w:hanging="57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>Neoddeliteľnou súčasťou Zmluvy sú jej prílohy</w:t>
      </w:r>
      <w:r>
        <w:rPr>
          <w:rFonts w:ascii="Arial" w:hAnsi="Arial" w:cs="Arial"/>
        </w:rPr>
        <w:t>:</w:t>
      </w:r>
    </w:p>
    <w:p w14:paraId="22D46DE4" w14:textId="2F49F485" w:rsidR="0025355B" w:rsidRDefault="0025355B" w:rsidP="004E7FA6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720" w:right="57"/>
        <w:jc w:val="both"/>
        <w:rPr>
          <w:rFonts w:ascii="Arial" w:hAnsi="Arial" w:cs="Arial"/>
        </w:rPr>
      </w:pPr>
      <w:r w:rsidRPr="00DB16DB">
        <w:rPr>
          <w:rFonts w:ascii="Arial" w:hAnsi="Arial" w:cs="Arial"/>
        </w:rPr>
        <w:t xml:space="preserve">Príloha č. 1 </w:t>
      </w:r>
      <w:r>
        <w:rPr>
          <w:rFonts w:ascii="Arial" w:hAnsi="Arial" w:cs="Arial"/>
        </w:rPr>
        <w:t>–</w:t>
      </w:r>
      <w:r w:rsidRPr="00DB16DB">
        <w:rPr>
          <w:rFonts w:ascii="Arial" w:hAnsi="Arial" w:cs="Arial"/>
        </w:rPr>
        <w:t xml:space="preserve"> </w:t>
      </w:r>
      <w:r w:rsidR="00A652A6">
        <w:rPr>
          <w:rFonts w:ascii="Arial" w:hAnsi="Arial" w:cs="Arial"/>
        </w:rPr>
        <w:t>Opis predmetu zákazky</w:t>
      </w:r>
    </w:p>
    <w:p w14:paraId="4A8880D2" w14:textId="23E56DA5" w:rsidR="0025355B" w:rsidRDefault="0025355B" w:rsidP="00A652A6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720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Príloha č. 2 – Zoznam subdodávateľov (§ 41 ods. 3 zákona č. 343/2015 Z. z. o verejnom obstarávaní a o zmene a doplnení niektorých zákonov v znení neskorších predpisov) </w:t>
      </w:r>
    </w:p>
    <w:p w14:paraId="33AC0CF0" w14:textId="3F0584CA" w:rsidR="00DD3926" w:rsidRDefault="00DD3926" w:rsidP="00A652A6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720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Príloha č. 3 – Licenčné podmienky</w:t>
      </w:r>
    </w:p>
    <w:p w14:paraId="51C3FD31" w14:textId="66D52966" w:rsidR="00111F90" w:rsidRDefault="00111F90" w:rsidP="00A652A6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720" w:right="57"/>
        <w:jc w:val="both"/>
        <w:rPr>
          <w:rFonts w:ascii="Arial" w:hAnsi="Arial" w:cs="Arial"/>
        </w:rPr>
      </w:pPr>
    </w:p>
    <w:p w14:paraId="1AA21DC6" w14:textId="585D0819" w:rsidR="00111F90" w:rsidRDefault="00111F90" w:rsidP="00A652A6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720" w:right="57"/>
        <w:jc w:val="both"/>
        <w:rPr>
          <w:rFonts w:ascii="Arial" w:hAnsi="Arial" w:cs="Arial"/>
        </w:rPr>
      </w:pPr>
    </w:p>
    <w:p w14:paraId="040C98C1" w14:textId="77777777" w:rsidR="00111F90" w:rsidRDefault="00111F90" w:rsidP="00A652A6">
      <w:pPr>
        <w:tabs>
          <w:tab w:val="left" w:pos="1440"/>
          <w:tab w:val="left" w:pos="2160"/>
          <w:tab w:val="left" w:pos="2880"/>
          <w:tab w:val="left" w:pos="4320"/>
          <w:tab w:val="left" w:pos="4464"/>
        </w:tabs>
        <w:spacing w:before="120" w:after="120" w:line="240" w:lineRule="atLeast"/>
        <w:ind w:left="720" w:right="57"/>
        <w:jc w:val="both"/>
        <w:rPr>
          <w:rFonts w:ascii="Arial" w:hAnsi="Arial" w:cs="Arial"/>
        </w:rPr>
      </w:pPr>
    </w:p>
    <w:p w14:paraId="71C2CC95" w14:textId="77777777" w:rsidR="0025355B" w:rsidRDefault="0025355B" w:rsidP="0025355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464"/>
        </w:tabs>
        <w:spacing w:line="240" w:lineRule="atLeast"/>
        <w:ind w:right="56"/>
        <w:jc w:val="both"/>
        <w:rPr>
          <w:rFonts w:ascii="Arial" w:hAnsi="Arial" w:cs="Arial"/>
        </w:rPr>
      </w:pPr>
    </w:p>
    <w:p w14:paraId="592F573B" w14:textId="0CB58AFF" w:rsidR="0025355B" w:rsidRPr="003B43BA" w:rsidRDefault="0025355B" w:rsidP="0025355B">
      <w:pPr>
        <w:pStyle w:val="Signatory"/>
        <w:pageBreakBefore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5638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4004"/>
        <w:gridCol w:w="939"/>
        <w:gridCol w:w="4282"/>
      </w:tblGrid>
      <w:tr w:rsidR="0025355B" w:rsidRPr="003B43BA" w14:paraId="75B9D209" w14:textId="77777777" w:rsidTr="00F657BC">
        <w:trPr>
          <w:jc w:val="center"/>
        </w:trPr>
        <w:tc>
          <w:tcPr>
            <w:tcW w:w="491" w:type="pct"/>
            <w:tcMar>
              <w:left w:w="0" w:type="dxa"/>
              <w:right w:w="0" w:type="dxa"/>
            </w:tcMar>
          </w:tcPr>
          <w:p w14:paraId="083249E1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  <w:tcMar>
              <w:left w:w="0" w:type="dxa"/>
              <w:right w:w="0" w:type="dxa"/>
            </w:tcMar>
          </w:tcPr>
          <w:p w14:paraId="0C48EF3E" w14:textId="6C6E9D79" w:rsidR="0025355B" w:rsidRPr="003B43BA" w:rsidRDefault="00B67549" w:rsidP="00F657BC">
            <w:pPr>
              <w:pStyle w:val="TABLE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Za o</w:t>
            </w:r>
            <w:r w:rsidR="0025355B" w:rsidRPr="003B43BA">
              <w:rPr>
                <w:rFonts w:ascii="Arial" w:hAnsi="Arial" w:cs="Arial"/>
                <w:b/>
              </w:rPr>
              <w:t>bjednávateľ</w:t>
            </w:r>
            <w:r>
              <w:rPr>
                <w:rFonts w:ascii="Arial" w:hAnsi="Arial" w:cs="Arial"/>
                <w:b/>
              </w:rPr>
              <w:t>a</w:t>
            </w:r>
            <w:r w:rsidR="0025355B" w:rsidRPr="003B43B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14:paraId="650EE155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pct"/>
            <w:tcMar>
              <w:left w:w="0" w:type="dxa"/>
              <w:right w:w="0" w:type="dxa"/>
            </w:tcMar>
          </w:tcPr>
          <w:p w14:paraId="06E7627C" w14:textId="6127CC02" w:rsidR="0025355B" w:rsidRPr="00CC20A5" w:rsidRDefault="00B67549" w:rsidP="00F657BC">
            <w:pPr>
              <w:pStyle w:val="TABLE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Za dodávateľa</w:t>
            </w:r>
          </w:p>
        </w:tc>
      </w:tr>
      <w:tr w:rsidR="0025355B" w:rsidRPr="003B43BA" w14:paraId="16DE9DF2" w14:textId="77777777" w:rsidTr="00F657BC">
        <w:trPr>
          <w:jc w:val="center"/>
        </w:trPr>
        <w:tc>
          <w:tcPr>
            <w:tcW w:w="491" w:type="pct"/>
            <w:tcMar>
              <w:left w:w="0" w:type="dxa"/>
              <w:right w:w="0" w:type="dxa"/>
            </w:tcMar>
          </w:tcPr>
          <w:p w14:paraId="74BB9CCD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  <w:tcMar>
              <w:left w:w="0" w:type="dxa"/>
              <w:right w:w="0" w:type="dxa"/>
            </w:tcMar>
          </w:tcPr>
          <w:p w14:paraId="5C7B564A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14:paraId="02AA2B6E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pct"/>
            <w:tcMar>
              <w:left w:w="0" w:type="dxa"/>
              <w:right w:w="0" w:type="dxa"/>
            </w:tcMar>
          </w:tcPr>
          <w:p w14:paraId="5550C691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355B" w:rsidRPr="003B43BA" w14:paraId="7C8E7B06" w14:textId="77777777" w:rsidTr="00F657BC">
        <w:trPr>
          <w:jc w:val="center"/>
        </w:trPr>
        <w:tc>
          <w:tcPr>
            <w:tcW w:w="491" w:type="pct"/>
            <w:tcMar>
              <w:left w:w="0" w:type="dxa"/>
              <w:right w:w="0" w:type="dxa"/>
            </w:tcMar>
          </w:tcPr>
          <w:p w14:paraId="755DFB4B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  <w:tcMar>
              <w:left w:w="0" w:type="dxa"/>
              <w:right w:w="0" w:type="dxa"/>
            </w:tcMar>
          </w:tcPr>
          <w:p w14:paraId="317E56CC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v Bratislave, dňa XX.XX.XXXX</w:t>
            </w:r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14:paraId="56D48EF9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pct"/>
            <w:tcMar>
              <w:left w:w="0" w:type="dxa"/>
              <w:right w:w="0" w:type="dxa"/>
            </w:tcMar>
          </w:tcPr>
          <w:p w14:paraId="337DCF82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v Bratislave, dňa XX.XX.XXXX</w:t>
            </w:r>
          </w:p>
        </w:tc>
      </w:tr>
      <w:tr w:rsidR="0025355B" w:rsidRPr="003B43BA" w14:paraId="62E9E8DB" w14:textId="77777777" w:rsidTr="00F657BC">
        <w:trPr>
          <w:jc w:val="center"/>
        </w:trPr>
        <w:tc>
          <w:tcPr>
            <w:tcW w:w="491" w:type="pct"/>
            <w:tcMar>
              <w:left w:w="0" w:type="dxa"/>
              <w:right w:w="0" w:type="dxa"/>
            </w:tcMar>
          </w:tcPr>
          <w:p w14:paraId="01129C5B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204F63F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367A8A7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1957" w:type="pct"/>
            <w:tcMar>
              <w:left w:w="0" w:type="dxa"/>
              <w:right w:w="0" w:type="dxa"/>
            </w:tcMar>
          </w:tcPr>
          <w:p w14:paraId="4ABDE4D6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0BB3C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BD04E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14:paraId="4312FC34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6235C0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B4DEF1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093" w:type="pct"/>
            <w:tcMar>
              <w:left w:w="0" w:type="dxa"/>
              <w:right w:w="0" w:type="dxa"/>
            </w:tcMar>
          </w:tcPr>
          <w:p w14:paraId="19D99560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444D6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1B217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  <w:tr w:rsidR="0025355B" w:rsidRPr="003B43BA" w14:paraId="71A313F2" w14:textId="77777777" w:rsidTr="00F657BC">
        <w:trPr>
          <w:jc w:val="center"/>
        </w:trPr>
        <w:tc>
          <w:tcPr>
            <w:tcW w:w="491" w:type="pct"/>
            <w:tcMar>
              <w:left w:w="0" w:type="dxa"/>
              <w:right w:w="0" w:type="dxa"/>
            </w:tcMar>
          </w:tcPr>
          <w:p w14:paraId="429704DB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1957" w:type="pct"/>
            <w:tcMar>
              <w:left w:w="0" w:type="dxa"/>
              <w:right w:w="0" w:type="dxa"/>
            </w:tcMar>
          </w:tcPr>
          <w:p w14:paraId="36A22398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 xml:space="preserve">XXXX </w:t>
            </w:r>
            <w:proofErr w:type="spellStart"/>
            <w:r w:rsidRPr="003B43BA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Pr="003B4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14:paraId="053C567D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2093" w:type="pct"/>
            <w:tcMar>
              <w:left w:w="0" w:type="dxa"/>
              <w:right w:w="0" w:type="dxa"/>
            </w:tcMar>
          </w:tcPr>
          <w:p w14:paraId="76CEABD5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5B" w:rsidRPr="00DB16DB" w14:paraId="30932875" w14:textId="77777777" w:rsidTr="00F657BC">
        <w:trPr>
          <w:jc w:val="center"/>
        </w:trPr>
        <w:tc>
          <w:tcPr>
            <w:tcW w:w="491" w:type="pct"/>
            <w:tcMar>
              <w:left w:w="0" w:type="dxa"/>
              <w:right w:w="0" w:type="dxa"/>
            </w:tcMar>
          </w:tcPr>
          <w:p w14:paraId="184117A3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Funkcia:</w:t>
            </w:r>
          </w:p>
        </w:tc>
        <w:tc>
          <w:tcPr>
            <w:tcW w:w="1957" w:type="pct"/>
            <w:tcMar>
              <w:left w:w="0" w:type="dxa"/>
              <w:right w:w="0" w:type="dxa"/>
            </w:tcMar>
          </w:tcPr>
          <w:p w14:paraId="14349146" w14:textId="77777777" w:rsidR="0025355B" w:rsidRPr="003B43BA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3BA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459" w:type="pct"/>
            <w:tcMar>
              <w:left w:w="0" w:type="dxa"/>
              <w:right w:w="0" w:type="dxa"/>
            </w:tcMar>
          </w:tcPr>
          <w:p w14:paraId="3FB5E1BA" w14:textId="77777777" w:rsidR="0025355B" w:rsidRPr="003B43BA" w:rsidRDefault="0025355B" w:rsidP="00F657BC">
            <w:pPr>
              <w:pStyle w:val="TABLE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B43BA">
              <w:rPr>
                <w:rFonts w:ascii="Arial" w:hAnsi="Arial" w:cs="Arial"/>
                <w:sz w:val="20"/>
                <w:szCs w:val="20"/>
              </w:rPr>
              <w:t>Funkcia:</w:t>
            </w:r>
          </w:p>
        </w:tc>
        <w:tc>
          <w:tcPr>
            <w:tcW w:w="2093" w:type="pct"/>
            <w:tcMar>
              <w:left w:w="0" w:type="dxa"/>
              <w:right w:w="0" w:type="dxa"/>
            </w:tcMar>
          </w:tcPr>
          <w:p w14:paraId="3FA1785C" w14:textId="77777777" w:rsidR="0025355B" w:rsidRPr="00DB16DB" w:rsidRDefault="0025355B" w:rsidP="00F657BC">
            <w:pPr>
              <w:pStyle w:val="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3CB7A" w14:textId="77777777" w:rsidR="0025355B" w:rsidRDefault="0025355B" w:rsidP="0025355B">
      <w:pPr>
        <w:pStyle w:val="Nzov"/>
        <w:rPr>
          <w:rFonts w:cs="Arial"/>
          <w:sz w:val="20"/>
        </w:rPr>
      </w:pPr>
    </w:p>
    <w:p w14:paraId="1321B8ED" w14:textId="77777777" w:rsidR="0025355B" w:rsidRDefault="0025355B" w:rsidP="0025355B"/>
    <w:p w14:paraId="0FC01905" w14:textId="5337316C" w:rsidR="002A729B" w:rsidRDefault="002A729B"/>
    <w:p w14:paraId="076FE25E" w14:textId="6A4BD35D" w:rsidR="00854AED" w:rsidRDefault="00854AED"/>
    <w:p w14:paraId="79F87EDB" w14:textId="4D27A339" w:rsidR="00854AED" w:rsidRDefault="00854AED"/>
    <w:p w14:paraId="04ADB1BB" w14:textId="1687F541" w:rsidR="00854AED" w:rsidRDefault="00854AED"/>
    <w:p w14:paraId="78D8796E" w14:textId="23B7615B" w:rsidR="00854AED" w:rsidRDefault="00854AED"/>
    <w:p w14:paraId="4D1EA538" w14:textId="2BB521EC" w:rsidR="00854AED" w:rsidRDefault="00854AED"/>
    <w:p w14:paraId="5EE326A3" w14:textId="4B4E1521" w:rsidR="00854AED" w:rsidRDefault="00854AED"/>
    <w:p w14:paraId="0D8D6BA2" w14:textId="0566D4C3" w:rsidR="00854AED" w:rsidRDefault="00854AED"/>
    <w:p w14:paraId="54FCE513" w14:textId="04ECF880" w:rsidR="00854AED" w:rsidRDefault="00854AED"/>
    <w:p w14:paraId="1205FDE0" w14:textId="0AE936C5" w:rsidR="00854AED" w:rsidRDefault="00854AED"/>
    <w:p w14:paraId="2FE6E67B" w14:textId="4824B807" w:rsidR="00854AED" w:rsidRDefault="00854AED"/>
    <w:p w14:paraId="43B4B8FD" w14:textId="07299097" w:rsidR="00854AED" w:rsidRDefault="00854AED"/>
    <w:p w14:paraId="609C99B1" w14:textId="72C0F4EA" w:rsidR="00854AED" w:rsidRDefault="00854AED"/>
    <w:p w14:paraId="6F809823" w14:textId="33595C8B" w:rsidR="00854AED" w:rsidRDefault="00854AED"/>
    <w:p w14:paraId="064014A5" w14:textId="6364B0BE" w:rsidR="00854AED" w:rsidRDefault="00854AED"/>
    <w:p w14:paraId="28DD48B5" w14:textId="4C3B1FDF" w:rsidR="00854AED" w:rsidRDefault="00854AED"/>
    <w:p w14:paraId="134278DE" w14:textId="7823A1BB" w:rsidR="00854AED" w:rsidRDefault="00854AED"/>
    <w:p w14:paraId="0A006EE9" w14:textId="4DAB8A61" w:rsidR="00854AED" w:rsidRDefault="00854AED"/>
    <w:p w14:paraId="48E88BBF" w14:textId="1C45F66E" w:rsidR="00854AED" w:rsidRDefault="00854AED"/>
    <w:p w14:paraId="430B9DD9" w14:textId="2FB3570A" w:rsidR="00854AED" w:rsidRDefault="00854AED"/>
    <w:p w14:paraId="0E1EDFDF" w14:textId="517F1B31" w:rsidR="00854AED" w:rsidRDefault="00854AED"/>
    <w:p w14:paraId="144314F3" w14:textId="6C876233" w:rsidR="00854AED" w:rsidRDefault="00854AED"/>
    <w:p w14:paraId="20CF3A03" w14:textId="48F145C1" w:rsidR="00854AED" w:rsidRDefault="00854AED"/>
    <w:p w14:paraId="6B0DCD95" w14:textId="0B94D07B" w:rsidR="00854AED" w:rsidRDefault="00854AED"/>
    <w:p w14:paraId="670EC231" w14:textId="3C3CC4E4" w:rsidR="00854AED" w:rsidRDefault="00854AED"/>
    <w:p w14:paraId="025A38AC" w14:textId="5A3CC9CB" w:rsidR="00854AED" w:rsidRDefault="00854AED"/>
    <w:p w14:paraId="69164A23" w14:textId="172705F2" w:rsidR="00854AED" w:rsidRDefault="00854AED"/>
    <w:p w14:paraId="4F1BD79A" w14:textId="7A2AFBBE" w:rsidR="00854AED" w:rsidRDefault="00854AED"/>
    <w:p w14:paraId="5E08AF31" w14:textId="0E35DEB8" w:rsidR="00854AED" w:rsidRDefault="00854AED"/>
    <w:p w14:paraId="43ADEC3F" w14:textId="024CF798" w:rsidR="00854AED" w:rsidRDefault="00854AED"/>
    <w:p w14:paraId="5DC3395D" w14:textId="257C9901" w:rsidR="00854AED" w:rsidRDefault="00854AED"/>
    <w:p w14:paraId="38067B47" w14:textId="6BB42A4F" w:rsidR="00854AED" w:rsidRDefault="00854AED"/>
    <w:p w14:paraId="79C7F888" w14:textId="07965F8A" w:rsidR="00854AED" w:rsidRDefault="00854AED"/>
    <w:p w14:paraId="438E6AAF" w14:textId="0A211F5F" w:rsidR="00854AED" w:rsidRPr="002C0591" w:rsidRDefault="00854AED" w:rsidP="002C0591">
      <w:pPr>
        <w:pStyle w:val="Nadpis1"/>
        <w:jc w:val="center"/>
        <w:rPr>
          <w:b w:val="0"/>
          <w:bCs w:val="0"/>
          <w:sz w:val="28"/>
          <w:szCs w:val="28"/>
        </w:rPr>
      </w:pPr>
      <w:bookmarkStart w:id="8" w:name="_Toc30065123"/>
      <w:bookmarkStart w:id="9" w:name="_Toc30588814"/>
      <w:bookmarkStart w:id="10" w:name="_Toc33016959"/>
      <w:r w:rsidRPr="002C0591">
        <w:rPr>
          <w:b w:val="0"/>
          <w:bCs w:val="0"/>
          <w:sz w:val="28"/>
          <w:szCs w:val="28"/>
        </w:rPr>
        <w:t>Príloha č. 1 Opis predmetu zákazky</w:t>
      </w:r>
      <w:bookmarkEnd w:id="8"/>
      <w:bookmarkEnd w:id="9"/>
      <w:bookmarkEnd w:id="10"/>
    </w:p>
    <w:p w14:paraId="33BD2C8B" w14:textId="77777777" w:rsidR="002C0591" w:rsidRPr="002C0591" w:rsidRDefault="002C0591" w:rsidP="002C0591">
      <w:pPr>
        <w:rPr>
          <w:lang w:eastAsia="en-US"/>
        </w:rPr>
      </w:pPr>
    </w:p>
    <w:p w14:paraId="499F9CD5" w14:textId="77777777" w:rsidR="00854AED" w:rsidRPr="002C0591" w:rsidRDefault="00854AED" w:rsidP="002C0591">
      <w:pPr>
        <w:pStyle w:val="Nadpis2"/>
        <w:keepLines/>
        <w:spacing w:before="40" w:after="160"/>
        <w:jc w:val="both"/>
        <w:rPr>
          <w:rFonts w:cs="Times New Roman"/>
          <w:b w:val="0"/>
          <w:bCs w:val="0"/>
          <w:i w:val="0"/>
          <w:iCs w:val="0"/>
          <w:sz w:val="24"/>
          <w:szCs w:val="24"/>
        </w:rPr>
      </w:pPr>
      <w:bookmarkStart w:id="11" w:name="_Toc30065124"/>
      <w:bookmarkStart w:id="12" w:name="_Toc30588815"/>
      <w:bookmarkStart w:id="13" w:name="_Toc33016960"/>
      <w:bookmarkStart w:id="14" w:name="_Hlk29995315"/>
      <w:r w:rsidRPr="002C0591">
        <w:rPr>
          <w:rFonts w:cs="Times New Roman"/>
          <w:i w:val="0"/>
          <w:iCs w:val="0"/>
          <w:sz w:val="24"/>
          <w:szCs w:val="24"/>
          <w:u w:val="single"/>
        </w:rPr>
        <w:t>Povinné požiadavky na predmet zákazky</w:t>
      </w:r>
      <w:r w:rsidRPr="002C0591">
        <w:rPr>
          <w:rFonts w:cs="Times New Roman"/>
          <w:b w:val="0"/>
          <w:bCs w:val="0"/>
          <w:i w:val="0"/>
          <w:iCs w:val="0"/>
          <w:sz w:val="24"/>
          <w:szCs w:val="24"/>
        </w:rPr>
        <w:t>:</w:t>
      </w:r>
      <w:bookmarkEnd w:id="11"/>
      <w:bookmarkEnd w:id="12"/>
      <w:bookmarkEnd w:id="13"/>
    </w:p>
    <w:bookmarkEnd w:id="14"/>
    <w:p w14:paraId="0B506861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Predmetom zákazky je obstaranie produktov a služieb po dobu 3 rokov pre verejného obstarávateľa a samostatne organizačne jednotky riadene alebo založene verejným obstarávateľom bez ohľadu na to či subjekty majú samostatnú právnu subjektivitu. Všetky požadovane produkty musia byť v požadovanej funkcionalite dostupné pri predkladaní ponuky a na požiadanie musia byť poskytnuté na overenie požadovanej funkcionality a od jedného výrobcu aby bola garantovaná požadovaná funkčná a užívateľská kompatibilita a bolo zabezpečene že budú spolu tvoriť integrovaný geografický informačný systém. Súčasťou produktov budú základné podkladové mapy ktoré bude možné použiť aj pre verejne publikovanie.</w:t>
      </w:r>
    </w:p>
    <w:p w14:paraId="26C11247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</w:p>
    <w:p w14:paraId="57E6FABE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Zoznam produktov:</w:t>
      </w:r>
    </w:p>
    <w:p w14:paraId="532E39C4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</w:p>
    <w:p w14:paraId="2F6AFFE0" w14:textId="31DFC3DE" w:rsidR="00854AED" w:rsidRPr="002C0591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bookmarkStart w:id="15" w:name="_Hlk28864940"/>
      <w:r w:rsidRPr="002C0591">
        <w:rPr>
          <w:rFonts w:ascii="Arial" w:hAnsi="Arial" w:cs="Arial"/>
          <w:b/>
          <w:bCs/>
          <w:u w:val="single"/>
          <w:lang w:eastAsia="sk-SK"/>
        </w:rPr>
        <w:t>1. Desktopové nástroje</w:t>
      </w:r>
    </w:p>
    <w:p w14:paraId="36E70EE4" w14:textId="77777777" w:rsidR="00854AED" w:rsidRPr="002C0591" w:rsidRDefault="00854AED" w:rsidP="00854AED">
      <w:pPr>
        <w:rPr>
          <w:rFonts w:ascii="Arial" w:hAnsi="Arial" w:cs="Arial"/>
          <w:u w:val="single"/>
          <w:lang w:eastAsia="sk-SK"/>
        </w:rPr>
      </w:pPr>
    </w:p>
    <w:bookmarkEnd w:id="15"/>
    <w:p w14:paraId="5933047D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Neobmedzený prístup k desktopovým nástrojom ako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Basic</w:t>
      </w:r>
      <w:proofErr w:type="spellEnd"/>
      <w:r w:rsidRPr="002C0591">
        <w:rPr>
          <w:rFonts w:ascii="Arial" w:hAnsi="Arial" w:cs="Arial"/>
          <w:lang w:eastAsia="sk-SK"/>
        </w:rPr>
        <w:t>, Standard a </w:t>
      </w:r>
      <w:proofErr w:type="spellStart"/>
      <w:r w:rsidRPr="002C0591">
        <w:rPr>
          <w:rFonts w:ascii="Arial" w:hAnsi="Arial" w:cs="Arial"/>
          <w:lang w:eastAsia="sk-SK"/>
        </w:rPr>
        <w:t>Advanced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 ktoré musia umožňovať: </w:t>
      </w:r>
    </w:p>
    <w:p w14:paraId="15400A14" w14:textId="77777777" w:rsidR="00854AED" w:rsidRPr="002C0591" w:rsidRDefault="00854AED" w:rsidP="00247B36">
      <w:pPr>
        <w:numPr>
          <w:ilvl w:val="0"/>
          <w:numId w:val="19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Vizualizáciu údajov.</w:t>
      </w:r>
    </w:p>
    <w:p w14:paraId="54CF4C80" w14:textId="77777777" w:rsidR="00854AED" w:rsidRPr="002C0591" w:rsidRDefault="00854AED" w:rsidP="00247B36">
      <w:pPr>
        <w:numPr>
          <w:ilvl w:val="0"/>
          <w:numId w:val="19"/>
        </w:numPr>
        <w:rPr>
          <w:rFonts w:ascii="Arial" w:hAnsi="Arial" w:cs="Arial"/>
          <w:lang w:eastAsia="sk-SK"/>
        </w:rPr>
      </w:pPr>
      <w:bookmarkStart w:id="16" w:name="_Hlk29818515"/>
      <w:r w:rsidRPr="002C0591">
        <w:rPr>
          <w:rFonts w:ascii="Arial" w:hAnsi="Arial" w:cs="Arial"/>
          <w:lang w:eastAsia="sk-SK"/>
        </w:rPr>
        <w:t>Pokročilú kartografiu a aktualizáciu údajov v 2D, 3D vrátane formátu I3S aj 4D</w:t>
      </w:r>
    </w:p>
    <w:bookmarkEnd w:id="16"/>
    <w:p w14:paraId="2FB69CEC" w14:textId="77777777" w:rsidR="00854AED" w:rsidRPr="002C0591" w:rsidRDefault="00854AED" w:rsidP="00247B36">
      <w:pPr>
        <w:numPr>
          <w:ilvl w:val="0"/>
          <w:numId w:val="19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Intuitívne </w:t>
      </w:r>
      <w:proofErr w:type="spellStart"/>
      <w:r w:rsidRPr="002C0591">
        <w:rPr>
          <w:rFonts w:ascii="Arial" w:hAnsi="Arial" w:cs="Arial"/>
          <w:lang w:eastAsia="sk-SK"/>
        </w:rPr>
        <w:t>vypublikovanie</w:t>
      </w:r>
      <w:proofErr w:type="spellEnd"/>
      <w:r w:rsidRPr="002C0591">
        <w:rPr>
          <w:rFonts w:ascii="Arial" w:hAnsi="Arial" w:cs="Arial"/>
          <w:lang w:eastAsia="sk-SK"/>
        </w:rPr>
        <w:t xml:space="preserve"> v serverových webových nástrojoch</w:t>
      </w:r>
    </w:p>
    <w:p w14:paraId="0BAEDC16" w14:textId="77777777" w:rsidR="00854AED" w:rsidRPr="002C0591" w:rsidRDefault="00854AED" w:rsidP="00247B36">
      <w:pPr>
        <w:numPr>
          <w:ilvl w:val="0"/>
          <w:numId w:val="19"/>
        </w:numPr>
        <w:spacing w:after="160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Intuitívne </w:t>
      </w:r>
      <w:proofErr w:type="spellStart"/>
      <w:r w:rsidRPr="002C0591">
        <w:rPr>
          <w:rFonts w:ascii="Arial" w:hAnsi="Arial" w:cs="Arial"/>
          <w:lang w:eastAsia="sk-SK"/>
        </w:rPr>
        <w:t>vypublikovanie</w:t>
      </w:r>
      <w:proofErr w:type="spellEnd"/>
      <w:r w:rsidRPr="002C0591">
        <w:rPr>
          <w:rFonts w:ascii="Arial" w:hAnsi="Arial" w:cs="Arial"/>
          <w:lang w:eastAsia="sk-SK"/>
        </w:rPr>
        <w:t xml:space="preserve"> pomocou online cloudovej publikačnej služby pomocou viacerých prednastavených šablón s možnosťou ich plného editovania. </w:t>
      </w:r>
    </w:p>
    <w:p w14:paraId="4E3DDD02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Neobmedzený prístup k rozšíreniam desktopových nástrojov funkčných rozšírení k desktopovým nástrojom ako napríklad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3D </w:t>
      </w:r>
      <w:proofErr w:type="spellStart"/>
      <w:r w:rsidRPr="002C0591">
        <w:rPr>
          <w:rFonts w:ascii="Arial" w:hAnsi="Arial" w:cs="Arial"/>
          <w:lang w:eastAsia="sk-SK"/>
        </w:rPr>
        <w:t>analyst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Network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analyst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Geostatistical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Analyst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Publiser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Reviewer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Schematic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ekvivalent, ktoré musia spĺňať pokročilú analýzu priestorových dát:</w:t>
      </w:r>
    </w:p>
    <w:p w14:paraId="3654653A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Pokročilé intuitívne štatistike nástroje vrátane možnosti spracovania online </w:t>
      </w:r>
      <w:proofErr w:type="spellStart"/>
      <w:r w:rsidRPr="002C0591">
        <w:rPr>
          <w:rFonts w:ascii="Arial" w:hAnsi="Arial" w:cs="Arial"/>
          <w:lang w:eastAsia="sk-SK"/>
        </w:rPr>
        <w:t>datasetov</w:t>
      </w:r>
      <w:proofErr w:type="spellEnd"/>
      <w:r w:rsidRPr="002C0591">
        <w:rPr>
          <w:rFonts w:ascii="Arial" w:hAnsi="Arial" w:cs="Arial"/>
          <w:lang w:eastAsia="sk-SK"/>
        </w:rPr>
        <w:t>.</w:t>
      </w:r>
    </w:p>
    <w:p w14:paraId="5EBC3131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Nástroje na štatistickú analýzu priestorových údajov. </w:t>
      </w:r>
    </w:p>
    <w:p w14:paraId="74B81DCF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Úrovne priestorovej </w:t>
      </w:r>
      <w:proofErr w:type="spellStart"/>
      <w:r w:rsidRPr="002C0591">
        <w:rPr>
          <w:rFonts w:ascii="Arial" w:hAnsi="Arial" w:cs="Arial"/>
          <w:lang w:eastAsia="sk-SK"/>
        </w:rPr>
        <w:t>autokorelácie</w:t>
      </w:r>
      <w:proofErr w:type="spellEnd"/>
      <w:r w:rsidRPr="002C0591">
        <w:rPr>
          <w:rFonts w:ascii="Arial" w:hAnsi="Arial" w:cs="Arial"/>
          <w:lang w:eastAsia="sk-SK"/>
        </w:rPr>
        <w:t>.</w:t>
      </w:r>
    </w:p>
    <w:p w14:paraId="565C7573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Variácie medzi viacerými súbormi údajov.</w:t>
      </w:r>
    </w:p>
    <w:p w14:paraId="3412A24E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Integráciu na </w:t>
      </w:r>
      <w:proofErr w:type="spellStart"/>
      <w:r w:rsidRPr="002C0591">
        <w:rPr>
          <w:rFonts w:ascii="Arial" w:hAnsi="Arial" w:cs="Arial"/>
          <w:lang w:eastAsia="sk-SK"/>
        </w:rPr>
        <w:t>Power</w:t>
      </w:r>
      <w:proofErr w:type="spellEnd"/>
      <w:r w:rsidRPr="002C0591">
        <w:rPr>
          <w:rFonts w:ascii="Arial" w:hAnsi="Arial" w:cs="Arial"/>
          <w:lang w:eastAsia="sk-SK"/>
        </w:rPr>
        <w:t xml:space="preserve"> BI. </w:t>
      </w:r>
    </w:p>
    <w:p w14:paraId="49E968E5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navigačné a sieťové analýzy ako analýza doby jazdy.</w:t>
      </w:r>
    </w:p>
    <w:p w14:paraId="1A69FBE0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Navigovanie z bodu do bodu.</w:t>
      </w:r>
    </w:p>
    <w:p w14:paraId="6EF07C51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Optimalizácia trás dopravnej flotily.</w:t>
      </w:r>
    </w:p>
    <w:p w14:paraId="1ADE1542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Analýza najkratšej dopravnej siete.</w:t>
      </w:r>
    </w:p>
    <w:p w14:paraId="54E232C2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Časová optimalizácia dopravnej siete.</w:t>
      </w:r>
    </w:p>
    <w:p w14:paraId="04C215A5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technických schém.</w:t>
      </w:r>
    </w:p>
    <w:p w14:paraId="24C51443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Kontrolu kvality sieťových dát.</w:t>
      </w:r>
    </w:p>
    <w:p w14:paraId="37A72675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Prepojenie schematických dát s </w:t>
      </w:r>
      <w:proofErr w:type="spellStart"/>
      <w:r w:rsidRPr="002C0591">
        <w:rPr>
          <w:rFonts w:ascii="Arial" w:hAnsi="Arial" w:cs="Arial"/>
          <w:lang w:eastAsia="sk-SK"/>
        </w:rPr>
        <w:t>geopriestorovými</w:t>
      </w:r>
      <w:proofErr w:type="spellEnd"/>
      <w:r w:rsidRPr="002C0591">
        <w:rPr>
          <w:rFonts w:ascii="Arial" w:hAnsi="Arial" w:cs="Arial"/>
          <w:lang w:eastAsia="sk-SK"/>
        </w:rPr>
        <w:t xml:space="preserve"> vrátane 3D a 4D.</w:t>
      </w:r>
    </w:p>
    <w:p w14:paraId="227B215C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schém sociálnej siete.</w:t>
      </w:r>
    </w:p>
    <w:p w14:paraId="68BB8B81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vývojových diagramov.</w:t>
      </w:r>
    </w:p>
    <w:p w14:paraId="7DE3BFD5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generovanie schém z komplexných sietí.</w:t>
      </w:r>
    </w:p>
    <w:p w14:paraId="254344C4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Kontrolu skečových pripojení, monitorovania stavu siete.</w:t>
      </w:r>
    </w:p>
    <w:p w14:paraId="20B1ECBF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Plánovanie siete (modelovanie, simulácia, porovnávacia analýza). </w:t>
      </w:r>
    </w:p>
    <w:p w14:paraId="64D4112F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Analytické nástroje pre rastové dáta. </w:t>
      </w:r>
    </w:p>
    <w:p w14:paraId="36A421F3" w14:textId="77777777" w:rsidR="00854AED" w:rsidRPr="002C0591" w:rsidRDefault="00854AED" w:rsidP="00247B36">
      <w:pPr>
        <w:numPr>
          <w:ilvl w:val="0"/>
          <w:numId w:val="20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analytické nástroje pre kontrolu kvality dát.</w:t>
      </w:r>
    </w:p>
    <w:p w14:paraId="51B73401" w14:textId="77777777" w:rsidR="00854AED" w:rsidRPr="002C0591" w:rsidRDefault="00854AED" w:rsidP="00247B36">
      <w:pPr>
        <w:numPr>
          <w:ilvl w:val="0"/>
          <w:numId w:val="20"/>
        </w:numPr>
        <w:spacing w:after="160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analytické nástroje pre kontrolu metadát.</w:t>
      </w:r>
    </w:p>
    <w:p w14:paraId="7C52E433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Dvadsať plávajúcich licencií na desktopové produkty ako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Basic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ekvivalent, ktoré umožňujú vytváranie interaktívnych </w:t>
      </w:r>
      <w:proofErr w:type="spellStart"/>
      <w:r w:rsidRPr="002C0591">
        <w:rPr>
          <w:rFonts w:ascii="Arial" w:hAnsi="Arial" w:cs="Arial"/>
          <w:lang w:eastAsia="sk-SK"/>
        </w:rPr>
        <w:t>map</w:t>
      </w:r>
      <w:proofErr w:type="spellEnd"/>
      <w:r w:rsidRPr="002C0591">
        <w:rPr>
          <w:rFonts w:ascii="Arial" w:hAnsi="Arial" w:cs="Arial"/>
          <w:lang w:eastAsia="sk-SK"/>
        </w:rPr>
        <w:t xml:space="preserve"> a scén zo zdrojov súborov, databáz a online zdrojov. Vizuálne modelovanie a </w:t>
      </w:r>
      <w:proofErr w:type="spellStart"/>
      <w:r w:rsidRPr="002C0591">
        <w:rPr>
          <w:rFonts w:ascii="Arial" w:hAnsi="Arial" w:cs="Arial"/>
          <w:lang w:eastAsia="sk-SK"/>
        </w:rPr>
        <w:t>priestorovu</w:t>
      </w:r>
      <w:proofErr w:type="spellEnd"/>
      <w:r w:rsidRPr="002C0591">
        <w:rPr>
          <w:rFonts w:ascii="Arial" w:hAnsi="Arial" w:cs="Arial"/>
          <w:lang w:eastAsia="sk-SK"/>
        </w:rPr>
        <w:t xml:space="preserve"> analýzu procesov alebo </w:t>
      </w:r>
      <w:proofErr w:type="spellStart"/>
      <w:r w:rsidRPr="002C0591">
        <w:rPr>
          <w:rFonts w:ascii="Arial" w:hAnsi="Arial" w:cs="Arial"/>
          <w:lang w:eastAsia="sk-SK"/>
        </w:rPr>
        <w:t>workflovov</w:t>
      </w:r>
      <w:proofErr w:type="spellEnd"/>
      <w:r w:rsidRPr="002C0591">
        <w:rPr>
          <w:rFonts w:ascii="Arial" w:hAnsi="Arial" w:cs="Arial"/>
          <w:lang w:eastAsia="sk-SK"/>
        </w:rPr>
        <w:t xml:space="preserve">, základné nástroje priestorovej analýzy. Štatistické nástroje na analýzu priestorových štruktúr, zhlukov a vzťahov. Nástroje na automatizovanú správu údajov. Nástroje musia umožňovať skriptovanie, </w:t>
      </w:r>
      <w:proofErr w:type="spellStart"/>
      <w:r w:rsidRPr="002C0591">
        <w:rPr>
          <w:rFonts w:ascii="Arial" w:hAnsi="Arial" w:cs="Arial"/>
          <w:lang w:eastAsia="sk-SK"/>
        </w:rPr>
        <w:t>geoprocesing</w:t>
      </w:r>
      <w:proofErr w:type="spellEnd"/>
      <w:r w:rsidRPr="002C0591">
        <w:rPr>
          <w:rFonts w:ascii="Arial" w:hAnsi="Arial" w:cs="Arial"/>
          <w:lang w:eastAsia="sk-SK"/>
        </w:rPr>
        <w:t xml:space="preserve"> a ďalšie </w:t>
      </w:r>
      <w:r w:rsidRPr="002C0591">
        <w:rPr>
          <w:rFonts w:ascii="Arial" w:hAnsi="Arial" w:cs="Arial"/>
          <w:lang w:eastAsia="sk-SK"/>
        </w:rPr>
        <w:lastRenderedPageBreak/>
        <w:t xml:space="preserve">operácie pomocou </w:t>
      </w:r>
      <w:proofErr w:type="spellStart"/>
      <w:r w:rsidRPr="002C0591">
        <w:rPr>
          <w:rFonts w:ascii="Arial" w:hAnsi="Arial" w:cs="Arial"/>
          <w:lang w:eastAsia="sk-SK"/>
        </w:rPr>
        <w:t>Pythonu</w:t>
      </w:r>
      <w:proofErr w:type="spellEnd"/>
      <w:r w:rsidRPr="002C0591">
        <w:rPr>
          <w:rFonts w:ascii="Arial" w:hAnsi="Arial" w:cs="Arial"/>
          <w:lang w:eastAsia="sk-SK"/>
        </w:rPr>
        <w:t xml:space="preserve">. Spracovanie CAD a rastrových dát. </w:t>
      </w:r>
      <w:proofErr w:type="spellStart"/>
      <w:r w:rsidRPr="002C0591">
        <w:rPr>
          <w:rFonts w:ascii="Arial" w:hAnsi="Arial" w:cs="Arial"/>
          <w:lang w:eastAsia="sk-SK"/>
        </w:rPr>
        <w:t>Vypublikovanie</w:t>
      </w:r>
      <w:proofErr w:type="spellEnd"/>
      <w:r w:rsidRPr="002C0591">
        <w:rPr>
          <w:rFonts w:ascii="Arial" w:hAnsi="Arial" w:cs="Arial"/>
          <w:lang w:eastAsia="sk-SK"/>
        </w:rPr>
        <w:t xml:space="preserve"> spracovaných dát pre cloudovú službu, serverových produktov, mobilných aplikácii a sociálnych sieti.</w:t>
      </w:r>
    </w:p>
    <w:p w14:paraId="13097091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Dvadsať plávajúcich licencií na desktopové produkty ako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Desktop Standard alebo ich ekvivalent, ktoré okrem vyššie popísaných funkcionalít umožňujú správu </w:t>
      </w:r>
      <w:proofErr w:type="spellStart"/>
      <w:r w:rsidRPr="002C0591">
        <w:rPr>
          <w:rFonts w:ascii="Arial" w:hAnsi="Arial" w:cs="Arial"/>
          <w:lang w:eastAsia="sk-SK"/>
        </w:rPr>
        <w:t>geodatabázy</w:t>
      </w:r>
      <w:proofErr w:type="spellEnd"/>
      <w:r w:rsidRPr="002C0591">
        <w:rPr>
          <w:rFonts w:ascii="Arial" w:hAnsi="Arial" w:cs="Arial"/>
          <w:lang w:eastAsia="sk-SK"/>
        </w:rPr>
        <w:t xml:space="preserve">, úplnú správu dát v prostredí </w:t>
      </w:r>
      <w:proofErr w:type="spellStart"/>
      <w:r w:rsidRPr="002C0591">
        <w:rPr>
          <w:rFonts w:ascii="Arial" w:hAnsi="Arial" w:cs="Arial"/>
          <w:lang w:eastAsia="sk-SK"/>
        </w:rPr>
        <w:t>geodatabázy</w:t>
      </w:r>
      <w:proofErr w:type="spellEnd"/>
      <w:r w:rsidRPr="002C0591">
        <w:rPr>
          <w:rFonts w:ascii="Arial" w:hAnsi="Arial" w:cs="Arial"/>
          <w:lang w:eastAsia="sk-SK"/>
        </w:rPr>
        <w:t>, automatizáciu kontroly kvality dát.</w:t>
      </w:r>
    </w:p>
    <w:p w14:paraId="6C301DD9" w14:textId="66911A19" w:rsidR="00854AED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Desať plávajúcich licencií na desktopové produkty ako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Advanced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ekvivalent, umožňujúce ktoré okrem vyššie popísaných funkcionalít disponujúcimi pokročilými nástrojmi pre analýzu a správu dát, konvertovania údajov CAD, rastrových údajov a databáz.</w:t>
      </w:r>
    </w:p>
    <w:p w14:paraId="67A326A4" w14:textId="77777777" w:rsidR="002C0591" w:rsidRPr="002C0591" w:rsidRDefault="002C0591" w:rsidP="00C16A33">
      <w:pPr>
        <w:jc w:val="both"/>
        <w:rPr>
          <w:rFonts w:ascii="Arial" w:hAnsi="Arial" w:cs="Arial"/>
          <w:lang w:eastAsia="sk-SK"/>
        </w:rPr>
      </w:pPr>
    </w:p>
    <w:p w14:paraId="0CF6105C" w14:textId="5CE35A75" w:rsidR="00854AED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r w:rsidRPr="002C0591">
        <w:rPr>
          <w:rFonts w:ascii="Arial" w:hAnsi="Arial" w:cs="Arial"/>
          <w:b/>
          <w:bCs/>
          <w:u w:val="single"/>
          <w:lang w:eastAsia="sk-SK"/>
        </w:rPr>
        <w:t>2. Serverové nástroje</w:t>
      </w:r>
    </w:p>
    <w:p w14:paraId="6784E2A4" w14:textId="77777777" w:rsidR="00B45DCE" w:rsidRPr="002C0591" w:rsidRDefault="00B45DCE" w:rsidP="00854AED">
      <w:pPr>
        <w:rPr>
          <w:rFonts w:ascii="Arial" w:hAnsi="Arial" w:cs="Arial"/>
          <w:b/>
          <w:bCs/>
          <w:u w:val="single"/>
          <w:lang w:eastAsia="sk-SK"/>
        </w:rPr>
      </w:pPr>
    </w:p>
    <w:p w14:paraId="56DE5D15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Neobmedzený prístup k serverovým nástrojom ako napríklad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enterprise</w:t>
      </w:r>
      <w:proofErr w:type="spellEnd"/>
      <w:r w:rsidRPr="002C0591">
        <w:rPr>
          <w:rFonts w:ascii="Arial" w:hAnsi="Arial" w:cs="Arial"/>
          <w:lang w:eastAsia="sk-SK"/>
        </w:rPr>
        <w:t xml:space="preserve"> Standard </w:t>
      </w:r>
      <w:proofErr w:type="spellStart"/>
      <w:r w:rsidRPr="002C0591">
        <w:rPr>
          <w:rFonts w:ascii="Arial" w:hAnsi="Arial" w:cs="Arial"/>
          <w:lang w:eastAsia="sk-SK"/>
        </w:rPr>
        <w:t>Advanced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Worksgroup</w:t>
      </w:r>
      <w:proofErr w:type="spellEnd"/>
      <w:r w:rsidRPr="002C0591">
        <w:rPr>
          <w:rFonts w:ascii="Arial" w:hAnsi="Arial" w:cs="Arial"/>
          <w:lang w:eastAsia="sk-SK"/>
        </w:rPr>
        <w:t xml:space="preserve"> Standard, </w:t>
      </w:r>
      <w:proofErr w:type="spellStart"/>
      <w:r w:rsidRPr="002C0591">
        <w:rPr>
          <w:rFonts w:ascii="Arial" w:hAnsi="Arial" w:cs="Arial"/>
          <w:lang w:eastAsia="sk-SK"/>
        </w:rPr>
        <w:t>Worksgroup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Enterprice</w:t>
      </w:r>
      <w:proofErr w:type="spellEnd"/>
      <w:r w:rsidRPr="002C0591">
        <w:rPr>
          <w:rFonts w:ascii="Arial" w:hAnsi="Arial" w:cs="Arial"/>
          <w:lang w:eastAsia="sk-SK"/>
        </w:rPr>
        <w:t xml:space="preserve">, alebo ich ekvivalent ktoré musia umožňovať realizáciu: </w:t>
      </w:r>
    </w:p>
    <w:p w14:paraId="2BA5C94B" w14:textId="77777777" w:rsidR="00854AED" w:rsidRPr="002C0591" w:rsidRDefault="00854AED" w:rsidP="00247B36">
      <w:pPr>
        <w:numPr>
          <w:ilvl w:val="0"/>
          <w:numId w:val="21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Vizualizačných web služieb</w:t>
      </w:r>
    </w:p>
    <w:p w14:paraId="122813D9" w14:textId="77777777" w:rsidR="00854AED" w:rsidRPr="002C0591" w:rsidRDefault="00854AED" w:rsidP="00247B36">
      <w:pPr>
        <w:numPr>
          <w:ilvl w:val="0"/>
          <w:numId w:val="21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Pokročilú kartografiu a aktualizáciu údajov v 2D, 3D, 4D.</w:t>
      </w:r>
    </w:p>
    <w:p w14:paraId="268E17E4" w14:textId="77777777" w:rsidR="00854AED" w:rsidRPr="002C0591" w:rsidRDefault="00854AED" w:rsidP="00247B36">
      <w:pPr>
        <w:numPr>
          <w:ilvl w:val="0"/>
          <w:numId w:val="21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Zber a vizualizáciu a analýzu údajov v reálnom čase</w:t>
      </w:r>
    </w:p>
    <w:p w14:paraId="3437582D" w14:textId="77777777" w:rsidR="00854AED" w:rsidRPr="002C0591" w:rsidRDefault="00854AED" w:rsidP="00247B36">
      <w:pPr>
        <w:numPr>
          <w:ilvl w:val="0"/>
          <w:numId w:val="21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Poskytovanie služieb podľa štandardu OGC. </w:t>
      </w:r>
    </w:p>
    <w:p w14:paraId="4A3E81BA" w14:textId="77777777" w:rsidR="00854AED" w:rsidRPr="002C0591" w:rsidRDefault="00854AED" w:rsidP="00247B36">
      <w:pPr>
        <w:numPr>
          <w:ilvl w:val="0"/>
          <w:numId w:val="21"/>
        </w:numPr>
        <w:spacing w:after="160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Serverové nástroje musia podporovať využívanie štandardizované nastavenie cloudových služieb Microsoft </w:t>
      </w:r>
      <w:proofErr w:type="spellStart"/>
      <w:r w:rsidRPr="002C0591">
        <w:rPr>
          <w:rFonts w:ascii="Arial" w:hAnsi="Arial" w:cs="Arial"/>
          <w:lang w:eastAsia="sk-SK"/>
        </w:rPr>
        <w:t>azure</w:t>
      </w:r>
      <w:proofErr w:type="spellEnd"/>
      <w:r w:rsidRPr="002C0591">
        <w:rPr>
          <w:rFonts w:ascii="Arial" w:hAnsi="Arial" w:cs="Arial"/>
          <w:lang w:eastAsia="sk-SK"/>
        </w:rPr>
        <w:t xml:space="preserve"> a Amazon web </w:t>
      </w:r>
      <w:proofErr w:type="spellStart"/>
      <w:r w:rsidRPr="002C0591">
        <w:rPr>
          <w:rFonts w:ascii="Arial" w:hAnsi="Arial" w:cs="Arial"/>
          <w:lang w:eastAsia="sk-SK"/>
        </w:rPr>
        <w:t>services</w:t>
      </w:r>
      <w:proofErr w:type="spellEnd"/>
      <w:r w:rsidRPr="002C0591">
        <w:rPr>
          <w:rFonts w:ascii="Arial" w:hAnsi="Arial" w:cs="Arial"/>
          <w:lang w:eastAsia="sk-SK"/>
        </w:rPr>
        <w:t xml:space="preserve">. </w:t>
      </w:r>
    </w:p>
    <w:p w14:paraId="5B038C11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Serverové nástroje ďalej musia disponovať pokročilou funkcionalitou odpovedajúcim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enterprise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 3D, </w:t>
      </w:r>
      <w:proofErr w:type="spellStart"/>
      <w:r w:rsidRPr="002C0591">
        <w:rPr>
          <w:rFonts w:ascii="Arial" w:hAnsi="Arial" w:cs="Arial"/>
          <w:lang w:eastAsia="sk-SK"/>
        </w:rPr>
        <w:t>Network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Spatial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Workflow</w:t>
      </w:r>
      <w:proofErr w:type="spellEnd"/>
      <w:r w:rsidRPr="002C0591">
        <w:rPr>
          <w:rFonts w:ascii="Arial" w:hAnsi="Arial" w:cs="Arial"/>
          <w:lang w:eastAsia="sk-SK"/>
        </w:rPr>
        <w:t xml:space="preserve"> manager, </w:t>
      </w:r>
      <w:proofErr w:type="spellStart"/>
      <w:r w:rsidRPr="002C0591">
        <w:rPr>
          <w:rFonts w:ascii="Arial" w:hAnsi="Arial" w:cs="Arial"/>
          <w:lang w:eastAsia="sk-SK"/>
        </w:rPr>
        <w:t>Geostatistical</w:t>
      </w:r>
      <w:proofErr w:type="spellEnd"/>
      <w:r w:rsidRPr="002C0591">
        <w:rPr>
          <w:rFonts w:ascii="Arial" w:hAnsi="Arial" w:cs="Arial"/>
          <w:lang w:eastAsia="sk-SK"/>
        </w:rPr>
        <w:t>, </w:t>
      </w:r>
      <w:proofErr w:type="spellStart"/>
      <w:r w:rsidRPr="002C0591">
        <w:rPr>
          <w:rFonts w:ascii="Arial" w:hAnsi="Arial" w:cs="Arial"/>
          <w:lang w:eastAsia="sk-SK"/>
        </w:rPr>
        <w:t>Schematic</w:t>
      </w:r>
      <w:proofErr w:type="spellEnd"/>
      <w:r w:rsidRPr="002C0591">
        <w:rPr>
          <w:rFonts w:ascii="Arial" w:hAnsi="Arial" w:cs="Arial"/>
          <w:lang w:eastAsia="sk-SK"/>
        </w:rPr>
        <w:t>, Image server, </w:t>
      </w:r>
      <w:proofErr w:type="spellStart"/>
      <w:r w:rsidRPr="002C0591">
        <w:rPr>
          <w:rFonts w:ascii="Arial" w:hAnsi="Arial" w:cs="Arial"/>
          <w:lang w:eastAsia="sk-SK"/>
        </w:rPr>
        <w:t>GeoEvent</w:t>
      </w:r>
      <w:proofErr w:type="spellEnd"/>
      <w:r w:rsidRPr="002C0591">
        <w:rPr>
          <w:rFonts w:ascii="Arial" w:hAnsi="Arial" w:cs="Arial"/>
          <w:lang w:eastAsia="sk-SK"/>
        </w:rPr>
        <w:t xml:space="preserve"> server alebo ich ekvivalentom ktoré musia umožňovať používať intuitívne:  </w:t>
      </w:r>
    </w:p>
    <w:p w14:paraId="32215DAA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Pokročilé intuitívne štatistike nástroje vrátane možnosti spracovania online </w:t>
      </w:r>
      <w:proofErr w:type="spellStart"/>
      <w:r w:rsidRPr="002C0591">
        <w:rPr>
          <w:rFonts w:ascii="Arial" w:hAnsi="Arial" w:cs="Arial"/>
          <w:lang w:eastAsia="sk-SK"/>
        </w:rPr>
        <w:t>datasetov</w:t>
      </w:r>
      <w:proofErr w:type="spellEnd"/>
      <w:r w:rsidRPr="002C0591">
        <w:rPr>
          <w:rFonts w:ascii="Arial" w:hAnsi="Arial" w:cs="Arial"/>
          <w:lang w:eastAsia="sk-SK"/>
        </w:rPr>
        <w:t>.</w:t>
      </w:r>
    </w:p>
    <w:p w14:paraId="45131567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Nástroje na štatistickú analýzu priestorových údajov. </w:t>
      </w:r>
    </w:p>
    <w:p w14:paraId="0828F7AC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Úrovni priestorovej </w:t>
      </w:r>
      <w:proofErr w:type="spellStart"/>
      <w:r w:rsidRPr="002C0591">
        <w:rPr>
          <w:rFonts w:ascii="Arial" w:hAnsi="Arial" w:cs="Arial"/>
          <w:lang w:eastAsia="sk-SK"/>
        </w:rPr>
        <w:t>autokorelácie</w:t>
      </w:r>
      <w:proofErr w:type="spellEnd"/>
      <w:r w:rsidRPr="002C0591">
        <w:rPr>
          <w:rFonts w:ascii="Arial" w:hAnsi="Arial" w:cs="Arial"/>
          <w:lang w:eastAsia="sk-SK"/>
        </w:rPr>
        <w:t>.</w:t>
      </w:r>
    </w:p>
    <w:p w14:paraId="26B24080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Variácie medzi viacerými súbormi údajov.</w:t>
      </w:r>
    </w:p>
    <w:p w14:paraId="1F613F20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Integráciu na </w:t>
      </w:r>
      <w:proofErr w:type="spellStart"/>
      <w:r w:rsidRPr="002C0591">
        <w:rPr>
          <w:rFonts w:ascii="Arial" w:hAnsi="Arial" w:cs="Arial"/>
          <w:lang w:eastAsia="sk-SK"/>
        </w:rPr>
        <w:t>Power</w:t>
      </w:r>
      <w:proofErr w:type="spellEnd"/>
      <w:r w:rsidRPr="002C0591">
        <w:rPr>
          <w:rFonts w:ascii="Arial" w:hAnsi="Arial" w:cs="Arial"/>
          <w:lang w:eastAsia="sk-SK"/>
        </w:rPr>
        <w:t xml:space="preserve"> BI. </w:t>
      </w:r>
    </w:p>
    <w:p w14:paraId="70BF732F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navigačné a sieťové analýzy ako analýza doby jazdy.</w:t>
      </w:r>
    </w:p>
    <w:p w14:paraId="7BB2B3A1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Navigovanie z bodu do bodu.</w:t>
      </w:r>
    </w:p>
    <w:p w14:paraId="11A21483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Optimalizácia trás dopravnej flotily.</w:t>
      </w:r>
    </w:p>
    <w:p w14:paraId="11F9A428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Analýza najkratšej dopravnej siete.</w:t>
      </w:r>
    </w:p>
    <w:p w14:paraId="311B5FB5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Časová optimalizácia dopravnej siete.</w:t>
      </w:r>
    </w:p>
    <w:p w14:paraId="0233800B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technických schém.</w:t>
      </w:r>
    </w:p>
    <w:p w14:paraId="0CC3DEF2" w14:textId="77777777" w:rsidR="00854AED" w:rsidRPr="002C0591" w:rsidRDefault="00854AED" w:rsidP="00247B36">
      <w:pPr>
        <w:numPr>
          <w:ilvl w:val="0"/>
          <w:numId w:val="22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Kontrolu kvality sieťových dát.</w:t>
      </w:r>
    </w:p>
    <w:p w14:paraId="514C9F31" w14:textId="77777777" w:rsidR="00854AED" w:rsidRPr="002C0591" w:rsidRDefault="00854AED" w:rsidP="00247B36">
      <w:pPr>
        <w:numPr>
          <w:ilvl w:val="0"/>
          <w:numId w:val="22"/>
        </w:numPr>
        <w:spacing w:after="160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Prepojenie schematických dát s </w:t>
      </w:r>
      <w:proofErr w:type="spellStart"/>
      <w:r w:rsidRPr="002C0591">
        <w:rPr>
          <w:rFonts w:ascii="Arial" w:hAnsi="Arial" w:cs="Arial"/>
          <w:lang w:eastAsia="sk-SK"/>
        </w:rPr>
        <w:t>geopriestorovými</w:t>
      </w:r>
      <w:proofErr w:type="spellEnd"/>
      <w:r w:rsidRPr="002C0591">
        <w:rPr>
          <w:rFonts w:ascii="Arial" w:hAnsi="Arial" w:cs="Arial"/>
          <w:lang w:eastAsia="sk-SK"/>
        </w:rPr>
        <w:t xml:space="preserve"> vrátane 3D a 4D.</w:t>
      </w:r>
    </w:p>
    <w:p w14:paraId="0383EAE5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  <w:bookmarkStart w:id="17" w:name="_Hlk28866675"/>
      <w:r w:rsidRPr="002C0591">
        <w:rPr>
          <w:rFonts w:ascii="Arial" w:hAnsi="Arial" w:cs="Arial"/>
          <w:lang w:eastAsia="sk-SK"/>
        </w:rPr>
        <w:t xml:space="preserve">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 ktoré musia spĺňať pokročilú štatistickú analýzu priestorových dát:</w:t>
      </w:r>
    </w:p>
    <w:p w14:paraId="76D6FE0C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schém sociálnej siete.</w:t>
      </w:r>
    </w:p>
    <w:p w14:paraId="30DD0EAB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vývojových diagramov.</w:t>
      </w:r>
    </w:p>
    <w:p w14:paraId="2B8876C9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generovanie schém z komplexných sietí.</w:t>
      </w:r>
    </w:p>
    <w:p w14:paraId="2D41CD7E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Kontrolu skečových pripojení, monitorovania stavu siete.</w:t>
      </w:r>
    </w:p>
    <w:p w14:paraId="507537C2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Plánovanie siete (modelovanie, simulácia, porovnávacia analýza). </w:t>
      </w:r>
    </w:p>
    <w:p w14:paraId="3BE8F747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Analytické nástroje pre rastové dáta. </w:t>
      </w:r>
    </w:p>
    <w:p w14:paraId="7363248C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analytické nástroje pre kontrolu kvality dát.</w:t>
      </w:r>
    </w:p>
    <w:p w14:paraId="3D7E132F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Pokročilé analytické nástroje pre kontrolu metadát. </w:t>
      </w:r>
    </w:p>
    <w:p w14:paraId="28B2C386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schém sociálnej siete.</w:t>
      </w:r>
    </w:p>
    <w:p w14:paraId="6D03B029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schematické zaznamenania vývojových diagramov.</w:t>
      </w:r>
    </w:p>
    <w:p w14:paraId="418A15D9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nástroje na generovanie schém z komplexných sietí.</w:t>
      </w:r>
    </w:p>
    <w:p w14:paraId="6974F089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Kontrolu skečových pripojení, monitorovania stavu siete.</w:t>
      </w:r>
    </w:p>
    <w:p w14:paraId="463C9548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Plánovanie siete (modelovanie, simulácia, porovnávacia analýza). </w:t>
      </w:r>
    </w:p>
    <w:p w14:paraId="1D37B902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Analytické nástroje pre rastové dáta. </w:t>
      </w:r>
    </w:p>
    <w:p w14:paraId="7DC150FF" w14:textId="77777777" w:rsidR="00854AED" w:rsidRPr="002C0591" w:rsidRDefault="00854AED" w:rsidP="00247B36">
      <w:pPr>
        <w:numPr>
          <w:ilvl w:val="0"/>
          <w:numId w:val="23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analytické nástroje pre kontrolu kvality dát.</w:t>
      </w:r>
    </w:p>
    <w:p w14:paraId="7C4D4D94" w14:textId="77777777" w:rsidR="00854AED" w:rsidRPr="002C0591" w:rsidRDefault="00854AED" w:rsidP="00247B36">
      <w:pPr>
        <w:numPr>
          <w:ilvl w:val="0"/>
          <w:numId w:val="23"/>
        </w:numPr>
        <w:spacing w:after="160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Pokročilé analytické nástroje pre kontrolu metadát.</w:t>
      </w:r>
    </w:p>
    <w:bookmarkEnd w:id="17"/>
    <w:p w14:paraId="3CA62C37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Serverové nástroje musia byť plne konfigurovateľné, umožňovať vlastný intuitívny vývoj aplikácií prostredníctvom Web </w:t>
      </w:r>
      <w:proofErr w:type="spellStart"/>
      <w:r w:rsidRPr="002C0591">
        <w:rPr>
          <w:rFonts w:ascii="Arial" w:hAnsi="Arial" w:cs="Arial"/>
          <w:lang w:eastAsia="sk-SK"/>
        </w:rPr>
        <w:t>aplication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bilder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Runtime</w:t>
      </w:r>
      <w:proofErr w:type="spellEnd"/>
      <w:r w:rsidRPr="002C0591">
        <w:rPr>
          <w:rFonts w:ascii="Arial" w:hAnsi="Arial" w:cs="Arial"/>
          <w:lang w:eastAsia="sk-SK"/>
        </w:rPr>
        <w:t xml:space="preserve"> a </w:t>
      </w:r>
      <w:proofErr w:type="spellStart"/>
      <w:r w:rsidRPr="002C0591">
        <w:rPr>
          <w:rFonts w:ascii="Arial" w:hAnsi="Arial" w:cs="Arial"/>
          <w:lang w:eastAsia="sk-SK"/>
        </w:rPr>
        <w:t>ArGis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Runtime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ekvivalentov v rôznych platformách vrátane Android a I os s využitím popisovaných analytických nástrojov. Vývojové nástroje musia disponovať natívnou </w:t>
      </w:r>
      <w:proofErr w:type="spellStart"/>
      <w:r w:rsidRPr="002C0591">
        <w:rPr>
          <w:rFonts w:ascii="Arial" w:hAnsi="Arial" w:cs="Arial"/>
          <w:lang w:eastAsia="sk-SK"/>
        </w:rPr>
        <w:t>sadou</w:t>
      </w:r>
      <w:proofErr w:type="spellEnd"/>
      <w:r w:rsidRPr="002C0591">
        <w:rPr>
          <w:rFonts w:ascii="Arial" w:hAnsi="Arial" w:cs="Arial"/>
          <w:lang w:eastAsia="sk-SK"/>
        </w:rPr>
        <w:t xml:space="preserve"> šablón pre relevantné aplikácie a slúžia na zjednodušenie vývoja vlastných web aplikácii. </w:t>
      </w:r>
    </w:p>
    <w:p w14:paraId="4DFB00CA" w14:textId="030D7F84" w:rsidR="00854AED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Pre 50 pomenovaných používateľov zabezpečiť prístup k administrácii a </w:t>
      </w:r>
      <w:proofErr w:type="spellStart"/>
      <w:r w:rsidRPr="002C0591">
        <w:rPr>
          <w:rFonts w:ascii="Arial" w:hAnsi="Arial" w:cs="Arial"/>
          <w:lang w:eastAsia="sk-SK"/>
        </w:rPr>
        <w:t>kustomizácii</w:t>
      </w:r>
      <w:proofErr w:type="spellEnd"/>
      <w:r w:rsidRPr="002C0591">
        <w:rPr>
          <w:rFonts w:ascii="Arial" w:hAnsi="Arial" w:cs="Arial"/>
          <w:lang w:eastAsia="sk-SK"/>
        </w:rPr>
        <w:t xml:space="preserve"> mapovému portálu.</w:t>
      </w:r>
    </w:p>
    <w:p w14:paraId="37E1AB18" w14:textId="77777777" w:rsidR="00FB275B" w:rsidRPr="002C0591" w:rsidRDefault="00FB275B" w:rsidP="00C16A33">
      <w:pPr>
        <w:jc w:val="both"/>
        <w:rPr>
          <w:rFonts w:ascii="Arial" w:hAnsi="Arial" w:cs="Arial"/>
          <w:lang w:eastAsia="sk-SK"/>
        </w:rPr>
      </w:pPr>
    </w:p>
    <w:p w14:paraId="315A11D0" w14:textId="4451D180" w:rsidR="00854AED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bookmarkStart w:id="18" w:name="_Hlk28867162"/>
      <w:r w:rsidRPr="002C0591">
        <w:rPr>
          <w:rFonts w:ascii="Arial" w:hAnsi="Arial" w:cs="Arial"/>
          <w:b/>
          <w:bCs/>
          <w:u w:val="single"/>
          <w:lang w:eastAsia="sk-SK"/>
        </w:rPr>
        <w:t>3. Cloudové mapové služby</w:t>
      </w:r>
    </w:p>
    <w:p w14:paraId="0B8226F4" w14:textId="77777777" w:rsidR="00B45DCE" w:rsidRPr="002C0591" w:rsidRDefault="00B45DCE" w:rsidP="00854AED">
      <w:pPr>
        <w:rPr>
          <w:rFonts w:ascii="Arial" w:hAnsi="Arial" w:cs="Arial"/>
          <w:b/>
          <w:bCs/>
          <w:u w:val="single"/>
          <w:lang w:eastAsia="sk-SK"/>
        </w:rPr>
      </w:pPr>
    </w:p>
    <w:bookmarkEnd w:id="18"/>
    <w:p w14:paraId="676A1687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Pre 30 pomenovaných používateľov ktorých bude spravovať obstarávateľ sprístupniť prístup ku cloudovým mapovým službám ako napríklad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online alebo ekvivalentnej ktoré budú poskytovane počas doby platnosti zmluvy a umožňujúcim vytváranie a publikovanie </w:t>
      </w:r>
      <w:proofErr w:type="spellStart"/>
      <w:r w:rsidRPr="002C0591">
        <w:rPr>
          <w:rFonts w:ascii="Arial" w:hAnsi="Arial" w:cs="Arial"/>
          <w:lang w:eastAsia="sk-SK"/>
        </w:rPr>
        <w:t>geopriestorových</w:t>
      </w:r>
      <w:proofErr w:type="spellEnd"/>
      <w:r w:rsidRPr="002C0591">
        <w:rPr>
          <w:rFonts w:ascii="Arial" w:hAnsi="Arial" w:cs="Arial"/>
          <w:lang w:eastAsia="sk-SK"/>
        </w:rPr>
        <w:t xml:space="preserve"> dát. Cloudové služby musia:</w:t>
      </w:r>
    </w:p>
    <w:p w14:paraId="6BEF1B32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Byť kompatibilne s desktopovými nástrojmi, serverovými nástrojmi, umožňujúcim vizualizáciu priestorových údajov, pokročilú kartografiu a aktualizáciu údajov v 2D, 3D, 4D ako aj zber a vizualizáciu a analýzu údajov v reálnom čase a poskytovať odpojenú editáciu so synchronizáciou vrátane optimalizácie pri použití na mobilných zariadeniach. </w:t>
      </w:r>
    </w:p>
    <w:p w14:paraId="4EF34B6B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Poskytovať služby podľa štandardu OGC. </w:t>
      </w:r>
    </w:p>
    <w:p w14:paraId="66A12441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Poskytovať pokročilé navigačné a sieťové analýzy ako analýza doby jazdy, </w:t>
      </w:r>
    </w:p>
    <w:p w14:paraId="4EF8D064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Poskytovať navigovanie z bodu do bodu, </w:t>
      </w:r>
    </w:p>
    <w:p w14:paraId="3A5F730E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Poskytovať optimalizácia trás dopravnej flotily, </w:t>
      </w:r>
    </w:p>
    <w:p w14:paraId="7ACDBB0C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Poskytovať analýzu najkratšej dopravnej siete, časová optimalizácia dopravnej siete ťažiskové. </w:t>
      </w:r>
    </w:p>
    <w:p w14:paraId="418DA8D4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Poskytovať </w:t>
      </w:r>
      <w:proofErr w:type="spellStart"/>
      <w:r w:rsidRPr="002C0591">
        <w:rPr>
          <w:rFonts w:ascii="Arial" w:hAnsi="Arial" w:cs="Arial"/>
          <w:lang w:eastAsia="sk-SK"/>
        </w:rPr>
        <w:t>geolokačné</w:t>
      </w:r>
      <w:proofErr w:type="spellEnd"/>
      <w:r w:rsidRPr="002C0591">
        <w:rPr>
          <w:rFonts w:ascii="Arial" w:hAnsi="Arial" w:cs="Arial"/>
          <w:lang w:eastAsia="sk-SK"/>
        </w:rPr>
        <w:t xml:space="preserve"> služby nad vlastnými </w:t>
      </w:r>
      <w:proofErr w:type="spellStart"/>
      <w:r w:rsidRPr="002C0591">
        <w:rPr>
          <w:rFonts w:ascii="Arial" w:hAnsi="Arial" w:cs="Arial"/>
          <w:lang w:eastAsia="sk-SK"/>
        </w:rPr>
        <w:t>lokačnými</w:t>
      </w:r>
      <w:proofErr w:type="spellEnd"/>
      <w:r w:rsidRPr="002C0591">
        <w:rPr>
          <w:rFonts w:ascii="Arial" w:hAnsi="Arial" w:cs="Arial"/>
          <w:lang w:eastAsia="sk-SK"/>
        </w:rPr>
        <w:t xml:space="preserve"> údajmi až na úroveň adresy.</w:t>
      </w:r>
    </w:p>
    <w:p w14:paraId="7292B563" w14:textId="77777777" w:rsidR="00854AED" w:rsidRPr="002C0591" w:rsidRDefault="00854AED" w:rsidP="00247B36">
      <w:pPr>
        <w:numPr>
          <w:ilvl w:val="0"/>
          <w:numId w:val="24"/>
        </w:num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Musia byť plne konfigurovateľné umožňovať vlastný intuitívny vývoj aplikácií s využitím popisovaných analytických nástrojov. </w:t>
      </w:r>
    </w:p>
    <w:p w14:paraId="01459825" w14:textId="77777777" w:rsidR="00854AED" w:rsidRPr="002C0591" w:rsidRDefault="00854AED" w:rsidP="00247B36">
      <w:pPr>
        <w:numPr>
          <w:ilvl w:val="0"/>
          <w:numId w:val="24"/>
        </w:numPr>
        <w:spacing w:after="160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Musia umožňovať publikovanie mapových výstupov na sociálnych sieťach. </w:t>
      </w:r>
    </w:p>
    <w:p w14:paraId="65EA7C9C" w14:textId="2778F181" w:rsidR="00854AED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r w:rsidRPr="002C0591">
        <w:rPr>
          <w:rFonts w:ascii="Arial" w:hAnsi="Arial" w:cs="Arial"/>
          <w:b/>
          <w:bCs/>
          <w:u w:val="single"/>
          <w:lang w:eastAsia="sk-SK"/>
        </w:rPr>
        <w:t>4. 3D zobrazovanie a</w:t>
      </w:r>
      <w:r w:rsidR="00B45DCE">
        <w:rPr>
          <w:rFonts w:ascii="Arial" w:hAnsi="Arial" w:cs="Arial"/>
          <w:b/>
          <w:bCs/>
          <w:u w:val="single"/>
          <w:lang w:eastAsia="sk-SK"/>
        </w:rPr>
        <w:t> </w:t>
      </w:r>
      <w:r w:rsidRPr="002C0591">
        <w:rPr>
          <w:rFonts w:ascii="Arial" w:hAnsi="Arial" w:cs="Arial"/>
          <w:b/>
          <w:bCs/>
          <w:u w:val="single"/>
          <w:lang w:eastAsia="sk-SK"/>
        </w:rPr>
        <w:t>analýzy</w:t>
      </w:r>
    </w:p>
    <w:p w14:paraId="686F2E3E" w14:textId="77777777" w:rsidR="00B45DCE" w:rsidRPr="002C0591" w:rsidRDefault="00B45DCE" w:rsidP="00854AED">
      <w:pPr>
        <w:rPr>
          <w:rFonts w:ascii="Arial" w:hAnsi="Arial" w:cs="Arial"/>
          <w:b/>
          <w:bCs/>
          <w:u w:val="single"/>
          <w:lang w:eastAsia="sk-SK"/>
        </w:rPr>
      </w:pPr>
    </w:p>
    <w:p w14:paraId="6FBB5D36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Päť plávajúcich licencií ako napríklad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3D </w:t>
      </w:r>
      <w:proofErr w:type="spellStart"/>
      <w:r w:rsidRPr="002C0591">
        <w:rPr>
          <w:rFonts w:ascii="Arial" w:hAnsi="Arial" w:cs="Arial"/>
          <w:lang w:eastAsia="sk-SK"/>
        </w:rPr>
        <w:t>analyst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Network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analyst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Geostatistical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Analyst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Publiser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Reviewer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,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Schematic</w:t>
      </w:r>
      <w:proofErr w:type="spellEnd"/>
      <w:r w:rsidRPr="002C0591">
        <w:rPr>
          <w:rFonts w:ascii="Arial" w:hAnsi="Arial" w:cs="Arial"/>
          <w:lang w:eastAsia="sk-SK"/>
        </w:rPr>
        <w:t xml:space="preserve"> Desktop </w:t>
      </w:r>
      <w:proofErr w:type="spellStart"/>
      <w:r w:rsidRPr="002C0591">
        <w:rPr>
          <w:rFonts w:ascii="Arial" w:hAnsi="Arial" w:cs="Arial"/>
          <w:lang w:eastAsia="sk-SK"/>
        </w:rPr>
        <w:t>extension</w:t>
      </w:r>
      <w:proofErr w:type="spellEnd"/>
      <w:r w:rsidRPr="002C0591">
        <w:rPr>
          <w:rFonts w:ascii="Arial" w:hAnsi="Arial" w:cs="Arial"/>
          <w:lang w:eastAsia="sk-SK"/>
        </w:rPr>
        <w:t xml:space="preserve"> alebo ich ekvivalent pre Pokročilé intuitívne štatistické nástroje vrátane možnosti spracovania online </w:t>
      </w:r>
      <w:proofErr w:type="spellStart"/>
      <w:r w:rsidRPr="002C0591">
        <w:rPr>
          <w:rFonts w:ascii="Arial" w:hAnsi="Arial" w:cs="Arial"/>
          <w:lang w:eastAsia="sk-SK"/>
        </w:rPr>
        <w:t>datasetov</w:t>
      </w:r>
      <w:proofErr w:type="spellEnd"/>
      <w:r w:rsidRPr="002C0591">
        <w:rPr>
          <w:rFonts w:ascii="Arial" w:hAnsi="Arial" w:cs="Arial"/>
          <w:lang w:eastAsia="sk-SK"/>
        </w:rPr>
        <w:t xml:space="preserve">, nástroje na štatistickú analýzu priestorových údajov, úrovni priestorovej </w:t>
      </w:r>
      <w:proofErr w:type="spellStart"/>
      <w:r w:rsidRPr="002C0591">
        <w:rPr>
          <w:rFonts w:ascii="Arial" w:hAnsi="Arial" w:cs="Arial"/>
          <w:lang w:eastAsia="sk-SK"/>
        </w:rPr>
        <w:t>autokorelácie</w:t>
      </w:r>
      <w:proofErr w:type="spellEnd"/>
      <w:r w:rsidRPr="002C0591">
        <w:rPr>
          <w:rFonts w:ascii="Arial" w:hAnsi="Arial" w:cs="Arial"/>
          <w:lang w:eastAsia="sk-SK"/>
        </w:rPr>
        <w:t xml:space="preserve"> a variáciách medzi viacerými súbormi údajov, s možnosťou integrácie na </w:t>
      </w:r>
      <w:proofErr w:type="spellStart"/>
      <w:r w:rsidRPr="002C0591">
        <w:rPr>
          <w:rFonts w:ascii="Arial" w:hAnsi="Arial" w:cs="Arial"/>
          <w:lang w:eastAsia="sk-SK"/>
        </w:rPr>
        <w:t>power</w:t>
      </w:r>
      <w:proofErr w:type="spellEnd"/>
      <w:r w:rsidRPr="002C0591">
        <w:rPr>
          <w:rFonts w:ascii="Arial" w:hAnsi="Arial" w:cs="Arial"/>
          <w:lang w:eastAsia="sk-SK"/>
        </w:rPr>
        <w:t xml:space="preserve"> BI. Pokročilé navigačné a sieťové analýzy ako analýza doby jazdy, navigovanie z bodu do bodu, optimalizácia trás dopravnej flotily, analýza najkratšej dopravnej siete, Časová optimalizácia dopravnej siete ťažiskové a podobne. Pokročilé nástroje na schematické zaznamenania schém vrátane sociálnej siete a vývojových diagramov, generovanie schém z komplexných sietí, kontrola skečových pripojení, kontrola kvality sieťových dát, monitorovania stavu siete, plánovanie siete (modelovanie, simulácia, porovnávacia analýza). Prepojenie schematických dát s </w:t>
      </w:r>
      <w:proofErr w:type="spellStart"/>
      <w:r w:rsidRPr="002C0591">
        <w:rPr>
          <w:rFonts w:ascii="Arial" w:hAnsi="Arial" w:cs="Arial"/>
          <w:lang w:eastAsia="sk-SK"/>
        </w:rPr>
        <w:t>geopriestorovými</w:t>
      </w:r>
      <w:proofErr w:type="spellEnd"/>
      <w:r w:rsidRPr="002C0591">
        <w:rPr>
          <w:rFonts w:ascii="Arial" w:hAnsi="Arial" w:cs="Arial"/>
          <w:lang w:eastAsia="sk-SK"/>
        </w:rPr>
        <w:t xml:space="preserve"> vrátane 3D a 4D. Analytické nástroje pre rastové dáta. Pokročilé analytické nástroje pre kontrolu kvality dát a metadát.</w:t>
      </w:r>
    </w:p>
    <w:p w14:paraId="01F3E58B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Tri licencie na produkt umožňujúci 3D modelovanie urbanistického priestoru ako napríklad </w:t>
      </w:r>
      <w:proofErr w:type="spellStart"/>
      <w:r w:rsidRPr="002C0591">
        <w:rPr>
          <w:rFonts w:ascii="Arial" w:hAnsi="Arial" w:cs="Arial"/>
          <w:lang w:eastAsia="sk-SK"/>
        </w:rPr>
        <w:t>Esri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CityEngine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Basic</w:t>
      </w:r>
      <w:proofErr w:type="spellEnd"/>
      <w:r w:rsidRPr="002C0591">
        <w:rPr>
          <w:rFonts w:ascii="Arial" w:hAnsi="Arial" w:cs="Arial"/>
          <w:lang w:eastAsia="sk-SK"/>
        </w:rPr>
        <w:t xml:space="preserve"> alebo jeho ekvivalent ktoré umožňuje využívať 3D dáta uložené v </w:t>
      </w:r>
      <w:proofErr w:type="spellStart"/>
      <w:r w:rsidRPr="002C0591">
        <w:rPr>
          <w:rFonts w:ascii="Arial" w:hAnsi="Arial" w:cs="Arial"/>
          <w:lang w:eastAsia="sk-SK"/>
        </w:rPr>
        <w:t>geotabaze</w:t>
      </w:r>
      <w:proofErr w:type="spellEnd"/>
      <w:r w:rsidRPr="002C0591">
        <w:rPr>
          <w:rFonts w:ascii="Arial" w:hAnsi="Arial" w:cs="Arial"/>
          <w:lang w:eastAsia="sk-SK"/>
        </w:rPr>
        <w:t xml:space="preserve"> podporujúce CAD formáty a formát I3S.</w:t>
      </w:r>
    </w:p>
    <w:p w14:paraId="04B9C1F8" w14:textId="65D59D21" w:rsidR="00854AED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Jednu licenciu na produkt umožňujúci pokročilé 3D modelovanie urbanistického priestoru ako napríklad </w:t>
      </w:r>
      <w:proofErr w:type="spellStart"/>
      <w:r w:rsidRPr="002C0591">
        <w:rPr>
          <w:rFonts w:ascii="Arial" w:hAnsi="Arial" w:cs="Arial"/>
          <w:lang w:eastAsia="sk-SK"/>
        </w:rPr>
        <w:t>Esri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CityEngine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Advanced</w:t>
      </w:r>
      <w:proofErr w:type="spellEnd"/>
      <w:r w:rsidRPr="002C0591">
        <w:rPr>
          <w:rFonts w:ascii="Arial" w:hAnsi="Arial" w:cs="Arial"/>
          <w:lang w:eastAsia="sk-SK"/>
        </w:rPr>
        <w:t xml:space="preserve"> alebo jeho ekvivalent ktoré umožňuje využívať 3D dáta uložené v </w:t>
      </w:r>
      <w:proofErr w:type="spellStart"/>
      <w:r w:rsidRPr="002C0591">
        <w:rPr>
          <w:rFonts w:ascii="Arial" w:hAnsi="Arial" w:cs="Arial"/>
          <w:lang w:eastAsia="sk-SK"/>
        </w:rPr>
        <w:t>geotabaze</w:t>
      </w:r>
      <w:proofErr w:type="spellEnd"/>
      <w:r w:rsidRPr="002C0591">
        <w:rPr>
          <w:rFonts w:ascii="Arial" w:hAnsi="Arial" w:cs="Arial"/>
          <w:lang w:eastAsia="sk-SK"/>
        </w:rPr>
        <w:t xml:space="preserve"> podporujúce CAD formáty a formát I3S. Poskytuje nástroje na analýzu vplyvu stavieb na prostredie ako napríklad simuláciu tienenia slnečného svitu a výhľadu a podobne.</w:t>
      </w:r>
    </w:p>
    <w:p w14:paraId="4EF9EED4" w14:textId="77777777" w:rsidR="00B45DCE" w:rsidRPr="002C0591" w:rsidRDefault="00B45DCE" w:rsidP="00854AED">
      <w:pPr>
        <w:rPr>
          <w:rFonts w:ascii="Arial" w:hAnsi="Arial" w:cs="Arial"/>
          <w:lang w:eastAsia="sk-SK"/>
        </w:rPr>
      </w:pPr>
    </w:p>
    <w:p w14:paraId="6552EA9C" w14:textId="039AA4E8" w:rsidR="00854AED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r w:rsidRPr="002C0591">
        <w:rPr>
          <w:rFonts w:ascii="Arial" w:hAnsi="Arial" w:cs="Arial"/>
          <w:b/>
          <w:bCs/>
          <w:u w:val="single"/>
          <w:lang w:eastAsia="sk-SK"/>
        </w:rPr>
        <w:t>5. Iné</w:t>
      </w:r>
    </w:p>
    <w:p w14:paraId="31BAB363" w14:textId="77777777" w:rsidR="00B45DCE" w:rsidRPr="002C0591" w:rsidRDefault="00B45DCE" w:rsidP="00854AED">
      <w:pPr>
        <w:rPr>
          <w:rFonts w:ascii="Arial" w:hAnsi="Arial" w:cs="Arial"/>
          <w:b/>
          <w:bCs/>
          <w:u w:val="single"/>
          <w:lang w:eastAsia="sk-SK"/>
        </w:rPr>
      </w:pPr>
    </w:p>
    <w:p w14:paraId="38FF5740" w14:textId="5EB500E4" w:rsidR="00854AED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Jednu licenciu na produkt umožňujúci pokročilý vývoj aplikácií vyššie uvedených produktoch ako napríklad </w:t>
      </w:r>
      <w:proofErr w:type="spellStart"/>
      <w:r w:rsidRPr="002C0591">
        <w:rPr>
          <w:rFonts w:ascii="Arial" w:hAnsi="Arial" w:cs="Arial"/>
          <w:lang w:eastAsia="sk-SK"/>
        </w:rPr>
        <w:t>Arcgis</w:t>
      </w:r>
      <w:proofErr w:type="spellEnd"/>
      <w:r w:rsidRPr="002C0591">
        <w:rPr>
          <w:rFonts w:ascii="Arial" w:hAnsi="Arial" w:cs="Arial"/>
          <w:lang w:eastAsia="sk-SK"/>
        </w:rPr>
        <w:t xml:space="preserve"> developer </w:t>
      </w:r>
      <w:proofErr w:type="spellStart"/>
      <w:r w:rsidRPr="002C0591">
        <w:rPr>
          <w:rFonts w:ascii="Arial" w:hAnsi="Arial" w:cs="Arial"/>
          <w:lang w:eastAsia="sk-SK"/>
        </w:rPr>
        <w:t>subscription</w:t>
      </w:r>
      <w:proofErr w:type="spellEnd"/>
      <w:r w:rsidRPr="002C0591">
        <w:rPr>
          <w:rFonts w:ascii="Arial" w:hAnsi="Arial" w:cs="Arial"/>
          <w:lang w:eastAsia="sk-SK"/>
        </w:rPr>
        <w:t xml:space="preserve"> </w:t>
      </w:r>
      <w:proofErr w:type="spellStart"/>
      <w:r w:rsidRPr="002C0591">
        <w:rPr>
          <w:rFonts w:ascii="Arial" w:hAnsi="Arial" w:cs="Arial"/>
          <w:lang w:eastAsia="sk-SK"/>
        </w:rPr>
        <w:t>professional</w:t>
      </w:r>
      <w:proofErr w:type="spellEnd"/>
      <w:r w:rsidRPr="002C0591">
        <w:rPr>
          <w:rFonts w:ascii="Arial" w:hAnsi="Arial" w:cs="Arial"/>
          <w:lang w:eastAsia="sk-SK"/>
        </w:rPr>
        <w:t xml:space="preserve"> alebo jeho ekvivalent.</w:t>
      </w:r>
    </w:p>
    <w:p w14:paraId="60F015E6" w14:textId="77777777" w:rsidR="00B45DCE" w:rsidRPr="002C0591" w:rsidRDefault="00B45DCE" w:rsidP="00854AED">
      <w:pPr>
        <w:rPr>
          <w:rFonts w:ascii="Arial" w:hAnsi="Arial" w:cs="Arial"/>
          <w:lang w:eastAsia="sk-SK"/>
        </w:rPr>
      </w:pPr>
    </w:p>
    <w:p w14:paraId="36C31515" w14:textId="07A6A194" w:rsidR="00854AED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r w:rsidRPr="002C0591">
        <w:rPr>
          <w:rFonts w:ascii="Arial" w:hAnsi="Arial" w:cs="Arial"/>
          <w:b/>
          <w:bCs/>
          <w:u w:val="single"/>
          <w:lang w:eastAsia="sk-SK"/>
        </w:rPr>
        <w:t xml:space="preserve">6. Dátová </w:t>
      </w:r>
      <w:proofErr w:type="spellStart"/>
      <w:r w:rsidRPr="002C0591">
        <w:rPr>
          <w:rFonts w:ascii="Arial" w:hAnsi="Arial" w:cs="Arial"/>
          <w:b/>
          <w:bCs/>
          <w:u w:val="single"/>
          <w:lang w:eastAsia="sk-SK"/>
        </w:rPr>
        <w:t>interoperabilita</w:t>
      </w:r>
      <w:proofErr w:type="spellEnd"/>
    </w:p>
    <w:p w14:paraId="0B9298FE" w14:textId="77777777" w:rsidR="00B45DCE" w:rsidRPr="002C0591" w:rsidRDefault="00B45DCE" w:rsidP="00854AED">
      <w:pPr>
        <w:rPr>
          <w:rFonts w:ascii="Arial" w:hAnsi="Arial" w:cs="Arial"/>
          <w:b/>
          <w:bCs/>
          <w:u w:val="single"/>
          <w:lang w:eastAsia="sk-SK"/>
        </w:rPr>
      </w:pPr>
    </w:p>
    <w:p w14:paraId="750C9081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 xml:space="preserve">Desktopové nástroje musia umožňovať spracovanie týchto dátových formátov pre čítanie a zápis: </w:t>
      </w:r>
    </w:p>
    <w:p w14:paraId="7E10A8CF" w14:textId="6B69D4EA" w:rsidR="00854AED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3DS, ACAD, ARCGEN, ARCGISONLINEFEATURES, ARCINFO, ARCGISPORTALFEATURES, BMP, CSV, CSV2, DBF, DGNV8, GEODATABASE_FILE, GEODATABASE_FILE_RASTER_DATASET, GEODATABASE_SDE_RASTER_DATASET, ESRIASCIIGRID, ESRIHDR, ESRIJSON, ESRIMSD, ESRISHAPE, GEODATABASE_MDB, GEODATABASE_SDE, GEOTIFF, JPEG, JSON, ORACLE_RELATIONAL, ORACLE_SPATIAL, ORACLE_NONSPATIAL, ORACLEPOINTCLOUD, ORACLERASTER, POSTGIS, POSTGISRASTER, POSTGRES, MSSQL_ADO, MSSQL_JDBC_NONSPATIAL, MSSQL_SPATIAL, DOCUMENTDB, MSSQL_AZURE, MSSQL_AZURE_SPATIAL, XML, TIFF.</w:t>
      </w:r>
    </w:p>
    <w:p w14:paraId="5619FE5B" w14:textId="77777777" w:rsidR="00C16A33" w:rsidRPr="002C0591" w:rsidRDefault="00C16A33" w:rsidP="00854AED">
      <w:pPr>
        <w:rPr>
          <w:rFonts w:ascii="Arial" w:hAnsi="Arial" w:cs="Arial"/>
          <w:lang w:eastAsia="sk-SK"/>
        </w:rPr>
      </w:pPr>
    </w:p>
    <w:p w14:paraId="60290874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Desktopové nástroje musia umožňovať čítanie nasledujúcich dátových formátov:</w:t>
      </w:r>
    </w:p>
    <w:p w14:paraId="213642B4" w14:textId="3E3FD1E2" w:rsidR="00854AED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lastRenderedPageBreak/>
        <w:t>ARCGISFEATURES, ARCGISMAP, ARCGIS_LAYER, ARCPADAXF, ARCVIEWGRID, GEODATABASE_XML, MSSQL_JDBC_SPATIAL, MSSQL_SPATIAL, MSSQL_JDBC_AZURE_NONSPATIAL, WFS, WMS.</w:t>
      </w:r>
    </w:p>
    <w:p w14:paraId="3163A95D" w14:textId="77777777" w:rsidR="00C16A33" w:rsidRPr="002C0591" w:rsidRDefault="00C16A33" w:rsidP="00854AED">
      <w:pPr>
        <w:rPr>
          <w:rFonts w:ascii="Arial" w:hAnsi="Arial" w:cs="Arial"/>
          <w:lang w:eastAsia="sk-SK"/>
        </w:rPr>
      </w:pPr>
    </w:p>
    <w:p w14:paraId="6E7F25C3" w14:textId="77777777" w:rsidR="00FB275B" w:rsidRDefault="00FB275B" w:rsidP="00854AED">
      <w:pPr>
        <w:rPr>
          <w:rFonts w:ascii="Arial" w:hAnsi="Arial" w:cs="Arial"/>
          <w:lang w:eastAsia="sk-SK"/>
        </w:rPr>
      </w:pPr>
    </w:p>
    <w:p w14:paraId="39A9B0D5" w14:textId="676D7DC7" w:rsidR="00854AED" w:rsidRPr="002C0591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Desktopové nástroje musia umožňovať zápis do nasledujúcich dátových formátov:</w:t>
      </w:r>
    </w:p>
    <w:p w14:paraId="3DF1B31F" w14:textId="1E915FE4" w:rsidR="00854AED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GEODATABASE_FILE_MOSAIC_CATALOG, GEODATABASE_FILE_MOSAIC_DATASET, GEODATABASE_SDE_MOSAIC_CATALOG, GEODATABASE_SDE_MOSAIC_DATASET, GIF, I3S, MSWORD, PDF, PNG, POWERPOINT</w:t>
      </w:r>
    </w:p>
    <w:p w14:paraId="4A187F5A" w14:textId="77777777" w:rsidR="00B45DCE" w:rsidRPr="002C0591" w:rsidRDefault="00B45DCE" w:rsidP="00854AED">
      <w:pPr>
        <w:rPr>
          <w:rFonts w:ascii="Arial" w:hAnsi="Arial" w:cs="Arial"/>
          <w:lang w:eastAsia="sk-SK"/>
        </w:rPr>
      </w:pPr>
    </w:p>
    <w:p w14:paraId="7C717AA2" w14:textId="5B5F80A9" w:rsidR="00854AED" w:rsidRPr="002C0591" w:rsidRDefault="00854AED" w:rsidP="00854AED">
      <w:pPr>
        <w:rPr>
          <w:rFonts w:ascii="Arial" w:hAnsi="Arial" w:cs="Arial"/>
          <w:b/>
          <w:bCs/>
          <w:u w:val="single"/>
          <w:lang w:eastAsia="sk-SK"/>
        </w:rPr>
      </w:pPr>
      <w:r w:rsidRPr="002C0591">
        <w:rPr>
          <w:rFonts w:ascii="Arial" w:hAnsi="Arial" w:cs="Arial"/>
          <w:b/>
          <w:bCs/>
          <w:u w:val="single"/>
          <w:lang w:eastAsia="sk-SK"/>
        </w:rPr>
        <w:t>7. Konzultačné služby, technická podpora a účasť na konferenciách</w:t>
      </w:r>
    </w:p>
    <w:p w14:paraId="287A98E8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Konzultačne služby v rozsahu 40 povinných kreditov, ktoré budú čerpané podľa nasledujúcich pravidiel a podľa aktuálnych potrieb verejného obstarávateľa</w:t>
      </w:r>
    </w:p>
    <w:p w14:paraId="0248C018" w14:textId="77777777" w:rsidR="00854AED" w:rsidRPr="002C0591" w:rsidRDefault="00854AED" w:rsidP="00247B36">
      <w:pPr>
        <w:numPr>
          <w:ilvl w:val="0"/>
          <w:numId w:val="25"/>
        </w:num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Individuálne konzultačné hodiny v sídle dodávateľa na území mesta Bratislavy alebo v priestoroch magistrátu Bratislavy, pričom 1 hodina = 1 kredit</w:t>
      </w:r>
    </w:p>
    <w:p w14:paraId="3BFE1AF5" w14:textId="77777777" w:rsidR="00854AED" w:rsidRPr="002C0591" w:rsidRDefault="00854AED" w:rsidP="00247B36">
      <w:pPr>
        <w:numPr>
          <w:ilvl w:val="0"/>
          <w:numId w:val="25"/>
        </w:numPr>
        <w:spacing w:after="160"/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Tri štandardné jednodňové (8 hod.) školenia produktov, pričom 1 školenie = 3 kredity.</w:t>
      </w:r>
    </w:p>
    <w:p w14:paraId="1E5CF25D" w14:textId="77777777" w:rsidR="00854AED" w:rsidRPr="002C0591" w:rsidRDefault="00854AED" w:rsidP="00C16A33">
      <w:pPr>
        <w:jc w:val="both"/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Technickú a systémovú podporu k produktom telefonicky počas pracovných dní v čase minimálne od 8:00 do 18:00 počas pracovných dní a počas celej doby platnosti zmluvy pre 5 definovaných používateľov.</w:t>
      </w:r>
    </w:p>
    <w:p w14:paraId="6ECA9D98" w14:textId="77777777" w:rsidR="00854AED" w:rsidRPr="002C0591" w:rsidRDefault="00854AED" w:rsidP="00854AED">
      <w:pPr>
        <w:rPr>
          <w:rFonts w:ascii="Arial" w:hAnsi="Arial" w:cs="Arial"/>
          <w:lang w:eastAsia="sk-SK"/>
        </w:rPr>
      </w:pPr>
      <w:r w:rsidRPr="002C0591">
        <w:rPr>
          <w:rFonts w:ascii="Arial" w:hAnsi="Arial" w:cs="Arial"/>
          <w:lang w:eastAsia="sk-SK"/>
        </w:rPr>
        <w:t>Budúci dodávateľ bude zároveň povinný:</w:t>
      </w:r>
    </w:p>
    <w:p w14:paraId="6E0CB8D1" w14:textId="77777777" w:rsidR="00854AED" w:rsidRPr="002C0591" w:rsidRDefault="00854AED" w:rsidP="00247B36">
      <w:pPr>
        <w:pStyle w:val="Odsekzoznamu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sk-SK"/>
        </w:rPr>
      </w:pPr>
      <w:r w:rsidRPr="002C0591">
        <w:rPr>
          <w:rFonts w:ascii="Arial" w:eastAsia="Times New Roman" w:hAnsi="Arial" w:cs="Arial"/>
          <w:sz w:val="20"/>
          <w:szCs w:val="20"/>
          <w:lang w:eastAsia="sk-SK"/>
        </w:rPr>
        <w:t>raz ročne v sídle obstarávateľa uskutočniť technologický seminár na tému relevantnú pre obstarávateľa,</w:t>
      </w:r>
    </w:p>
    <w:p w14:paraId="791B19A4" w14:textId="77777777" w:rsidR="00854AED" w:rsidRPr="002C0591" w:rsidRDefault="00854AED" w:rsidP="00247B36">
      <w:pPr>
        <w:pStyle w:val="Odsekzoznamu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sk-SK"/>
        </w:rPr>
      </w:pPr>
      <w:r w:rsidRPr="002C0591">
        <w:rPr>
          <w:rFonts w:ascii="Arial" w:eastAsia="Times New Roman" w:hAnsi="Arial" w:cs="Arial"/>
          <w:sz w:val="20"/>
          <w:szCs w:val="20"/>
          <w:lang w:eastAsia="sk-SK"/>
        </w:rPr>
        <w:t>raz ročne pre 5 používateľov zabezpečiť účasť na medzinárodnej konferencii venovanej využitiu a prevádzke obstarávaných produktov,</w:t>
      </w:r>
    </w:p>
    <w:p w14:paraId="1FB3A230" w14:textId="77777777" w:rsidR="00854AED" w:rsidRPr="002C0591" w:rsidRDefault="00854AED" w:rsidP="00247B36">
      <w:pPr>
        <w:pStyle w:val="Odsekzoznamu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sk-SK"/>
        </w:rPr>
      </w:pPr>
      <w:r w:rsidRPr="002C0591">
        <w:rPr>
          <w:rFonts w:ascii="Arial" w:eastAsia="Times New Roman" w:hAnsi="Arial" w:cs="Arial"/>
          <w:sz w:val="20"/>
          <w:szCs w:val="20"/>
          <w:lang w:eastAsia="sk-SK"/>
        </w:rPr>
        <w:t>raz ročne pre 15 používateľov zabezpečiť účasť na regionálnej konferencii venovanej využitiu a prevádzke obstarávaných produktov.</w:t>
      </w:r>
    </w:p>
    <w:p w14:paraId="4961DDC9" w14:textId="77777777" w:rsidR="00854AED" w:rsidRPr="002C0591" w:rsidRDefault="00854AED" w:rsidP="00854AED">
      <w:pPr>
        <w:rPr>
          <w:rFonts w:ascii="Arial" w:eastAsiaTheme="minorHAnsi" w:hAnsi="Arial" w:cs="Arial"/>
          <w:lang w:eastAsia="en-US"/>
        </w:rPr>
      </w:pPr>
    </w:p>
    <w:p w14:paraId="2EDBD46D" w14:textId="42712247" w:rsidR="00854AED" w:rsidRPr="002C0591" w:rsidRDefault="00854AED">
      <w:pPr>
        <w:rPr>
          <w:rFonts w:ascii="Arial" w:hAnsi="Arial" w:cs="Arial"/>
        </w:rPr>
      </w:pPr>
    </w:p>
    <w:p w14:paraId="093CDEFB" w14:textId="5EFD2A7A" w:rsidR="00854AED" w:rsidRDefault="00854AED"/>
    <w:p w14:paraId="31536BF4" w14:textId="68613D1D" w:rsidR="001F3512" w:rsidRDefault="001F3512"/>
    <w:p w14:paraId="75727AB1" w14:textId="43D9CD7D" w:rsidR="001F3512" w:rsidRDefault="001F3512"/>
    <w:p w14:paraId="15AD118D" w14:textId="2B86F93C" w:rsidR="001F3512" w:rsidRDefault="001F3512"/>
    <w:p w14:paraId="7414304F" w14:textId="458E4BC6" w:rsidR="001F3512" w:rsidRDefault="001F3512"/>
    <w:p w14:paraId="7EFDB52E" w14:textId="661CA623" w:rsidR="001F3512" w:rsidRDefault="001F3512"/>
    <w:p w14:paraId="741E7370" w14:textId="4F3F9103" w:rsidR="001F3512" w:rsidRDefault="001F3512"/>
    <w:p w14:paraId="54AB0DB6" w14:textId="4139CEFE" w:rsidR="001F3512" w:rsidRDefault="001F3512"/>
    <w:p w14:paraId="61C6B1E0" w14:textId="1EA2C2C8" w:rsidR="001F3512" w:rsidRDefault="001F3512"/>
    <w:p w14:paraId="6517356A" w14:textId="46691DA4" w:rsidR="001F3512" w:rsidRDefault="001F3512"/>
    <w:p w14:paraId="49A2F944" w14:textId="0C4173A2" w:rsidR="001F3512" w:rsidRDefault="001F3512"/>
    <w:p w14:paraId="45FDBDBB" w14:textId="32648B65" w:rsidR="001F3512" w:rsidRDefault="001F3512"/>
    <w:p w14:paraId="56448113" w14:textId="1D189883" w:rsidR="001F3512" w:rsidRDefault="001F3512"/>
    <w:p w14:paraId="539F8E90" w14:textId="2B2D1443" w:rsidR="001F3512" w:rsidRDefault="001F3512"/>
    <w:p w14:paraId="7B6F2208" w14:textId="717988FC" w:rsidR="001F3512" w:rsidRDefault="001F3512"/>
    <w:p w14:paraId="5E8923F5" w14:textId="4E3543F2" w:rsidR="001F3512" w:rsidRDefault="001F3512"/>
    <w:p w14:paraId="6C7C81DD" w14:textId="7F8EEB26" w:rsidR="001F3512" w:rsidRDefault="001F3512"/>
    <w:p w14:paraId="28E0185A" w14:textId="3812FECD" w:rsidR="001F3512" w:rsidRDefault="001F3512"/>
    <w:p w14:paraId="4BC5CA99" w14:textId="7DFA3E66" w:rsidR="001F3512" w:rsidRDefault="001F3512"/>
    <w:p w14:paraId="0438C1B3" w14:textId="106BA036" w:rsidR="001F3512" w:rsidRDefault="001F3512"/>
    <w:p w14:paraId="0BEDE33B" w14:textId="4032F6F8" w:rsidR="001F3512" w:rsidRDefault="001F3512"/>
    <w:p w14:paraId="7E396C32" w14:textId="7BF8ADC6" w:rsidR="001F3512" w:rsidRDefault="001F3512"/>
    <w:p w14:paraId="0E2F8FA0" w14:textId="51A5A8FE" w:rsidR="001F3512" w:rsidRDefault="001F3512"/>
    <w:p w14:paraId="5B50F722" w14:textId="4C25AB8B" w:rsidR="001F3512" w:rsidRDefault="001F3512"/>
    <w:p w14:paraId="5C32C551" w14:textId="22C89BC1" w:rsidR="001F3512" w:rsidRDefault="001F3512"/>
    <w:p w14:paraId="050C011A" w14:textId="3892E896" w:rsidR="001F3512" w:rsidRDefault="001F3512"/>
    <w:p w14:paraId="76F1876C" w14:textId="355225A1" w:rsidR="001F3512" w:rsidRDefault="001F3512"/>
    <w:p w14:paraId="2B7A609D" w14:textId="10D939AF" w:rsidR="007365B6" w:rsidRDefault="007365B6"/>
    <w:p w14:paraId="7886AF76" w14:textId="6206273E" w:rsidR="007365B6" w:rsidRDefault="007365B6"/>
    <w:p w14:paraId="211C6C96" w14:textId="5A7E8205" w:rsidR="007365B6" w:rsidRDefault="007365B6"/>
    <w:p w14:paraId="424ED741" w14:textId="65A49F7E" w:rsidR="007365B6" w:rsidRDefault="007365B6"/>
    <w:p w14:paraId="5396D508" w14:textId="5C778100" w:rsidR="001F3512" w:rsidRDefault="001F3512">
      <w:bookmarkStart w:id="19" w:name="_GoBack"/>
      <w:bookmarkEnd w:id="19"/>
    </w:p>
    <w:p w14:paraId="51DAB647" w14:textId="77777777" w:rsidR="001F3512" w:rsidRPr="001F3512" w:rsidRDefault="001F3512" w:rsidP="001F3512">
      <w:pPr>
        <w:jc w:val="center"/>
        <w:rPr>
          <w:rFonts w:ascii="Arial" w:eastAsia="Calibri" w:hAnsi="Arial" w:cs="Arial"/>
          <w:sz w:val="28"/>
          <w:szCs w:val="28"/>
        </w:rPr>
      </w:pPr>
      <w:r w:rsidRPr="001F3512">
        <w:rPr>
          <w:rFonts w:ascii="Arial" w:eastAsia="Calibri" w:hAnsi="Arial" w:cs="Arial"/>
          <w:sz w:val="28"/>
          <w:szCs w:val="28"/>
        </w:rPr>
        <w:t xml:space="preserve">Príloha č. 2:  Zoznam subdodávateľov </w:t>
      </w:r>
      <w:bookmarkStart w:id="20" w:name="_Hlk24709506"/>
    </w:p>
    <w:p w14:paraId="4E8FB170" w14:textId="77777777" w:rsidR="001F3512" w:rsidRPr="008855F6" w:rsidRDefault="001F3512" w:rsidP="001F3512">
      <w:pPr>
        <w:ind w:left="357"/>
        <w:jc w:val="center"/>
        <w:rPr>
          <w:rFonts w:eastAsia="Calibri"/>
          <w:b/>
          <w:bCs/>
          <w:caps/>
          <w:sz w:val="24"/>
          <w:szCs w:val="24"/>
        </w:rPr>
      </w:pPr>
    </w:p>
    <w:p w14:paraId="7996E1E3" w14:textId="77777777" w:rsidR="001F3512" w:rsidRPr="001F3512" w:rsidRDefault="001F3512" w:rsidP="001F3512">
      <w:pPr>
        <w:ind w:left="357"/>
        <w:jc w:val="center"/>
        <w:rPr>
          <w:rFonts w:ascii="Arial" w:eastAsia="Calibri" w:hAnsi="Arial" w:cs="Arial"/>
          <w:b/>
          <w:bCs/>
          <w:caps/>
        </w:rPr>
      </w:pPr>
      <w:r w:rsidRPr="001F3512">
        <w:rPr>
          <w:rFonts w:ascii="Arial" w:eastAsia="Calibri" w:hAnsi="Arial" w:cs="Arial"/>
          <w:b/>
          <w:bCs/>
          <w:caps/>
        </w:rPr>
        <w:t xml:space="preserve">Údaje o všetkých známych subdodávateľoch </w:t>
      </w:r>
    </w:p>
    <w:p w14:paraId="2C64B741" w14:textId="2E4B8E61" w:rsidR="001F3512" w:rsidRDefault="001F3512" w:rsidP="001F3512">
      <w:pPr>
        <w:ind w:left="357"/>
        <w:jc w:val="center"/>
        <w:rPr>
          <w:rFonts w:ascii="Arial" w:eastAsia="Calibri" w:hAnsi="Arial" w:cs="Arial"/>
          <w:b/>
          <w:bCs/>
          <w:caps/>
        </w:rPr>
      </w:pPr>
      <w:r w:rsidRPr="001F3512">
        <w:rPr>
          <w:rFonts w:ascii="Arial" w:eastAsia="Calibri" w:hAnsi="Arial" w:cs="Arial"/>
          <w:b/>
          <w:bCs/>
          <w:caps/>
        </w:rPr>
        <w:t>na predmet ZMLUVY</w:t>
      </w:r>
    </w:p>
    <w:p w14:paraId="23A1EC31" w14:textId="77777777" w:rsidR="00C51A1F" w:rsidRPr="001F3512" w:rsidRDefault="00C51A1F" w:rsidP="001F3512">
      <w:pPr>
        <w:ind w:left="357"/>
        <w:jc w:val="center"/>
        <w:rPr>
          <w:rFonts w:ascii="Arial" w:eastAsia="Calibri" w:hAnsi="Arial" w:cs="Arial"/>
          <w:b/>
          <w:bCs/>
          <w:caps/>
        </w:rPr>
      </w:pPr>
    </w:p>
    <w:p w14:paraId="2ED700C5" w14:textId="77777777" w:rsidR="001F3512" w:rsidRPr="001F3512" w:rsidRDefault="001F3512" w:rsidP="001F3512">
      <w:pPr>
        <w:ind w:left="357"/>
        <w:jc w:val="center"/>
        <w:rPr>
          <w:rFonts w:ascii="Arial" w:eastAsia="Calibri" w:hAnsi="Arial" w:cs="Arial"/>
          <w:b/>
          <w:bCs/>
        </w:rPr>
      </w:pPr>
      <w:r w:rsidRPr="001F3512">
        <w:rPr>
          <w:rFonts w:ascii="Arial" w:eastAsia="Calibri" w:hAnsi="Arial" w:cs="Arial"/>
          <w:b/>
          <w:bCs/>
        </w:rPr>
        <w:t>v súlade s § 41 ods. 3 zákona č. 343/2015 Z. z. o verejnom obstarávaní a o zmene a doplnení niektorých zákonov v znení neskorších predpisov</w:t>
      </w:r>
    </w:p>
    <w:p w14:paraId="09455C56" w14:textId="77777777" w:rsidR="001F3512" w:rsidRPr="001F3512" w:rsidRDefault="001F3512" w:rsidP="001F3512">
      <w:pPr>
        <w:ind w:left="360"/>
        <w:jc w:val="center"/>
        <w:rPr>
          <w:rFonts w:ascii="Arial" w:eastAsia="Calibri" w:hAnsi="Arial" w:cs="Arial"/>
        </w:rPr>
      </w:pPr>
    </w:p>
    <w:p w14:paraId="44F40FC1" w14:textId="3B1EDFDA" w:rsidR="001F3512" w:rsidRDefault="001F3512" w:rsidP="001F3512">
      <w:pPr>
        <w:ind w:left="426"/>
        <w:jc w:val="center"/>
        <w:rPr>
          <w:rFonts w:ascii="Arial" w:eastAsia="Calibri" w:hAnsi="Arial" w:cs="Arial"/>
          <w:b/>
          <w:bCs/>
        </w:rPr>
      </w:pPr>
      <w:r w:rsidRPr="001F3512">
        <w:rPr>
          <w:rFonts w:ascii="Arial" w:eastAsia="Calibri" w:hAnsi="Arial" w:cs="Arial"/>
          <w:b/>
          <w:bCs/>
        </w:rPr>
        <w:t xml:space="preserve">Predmet zmluvy: Nákup </w:t>
      </w:r>
      <w:proofErr w:type="spellStart"/>
      <w:r w:rsidRPr="001F3512">
        <w:rPr>
          <w:rFonts w:ascii="Arial" w:eastAsia="Calibri" w:hAnsi="Arial" w:cs="Arial"/>
          <w:b/>
          <w:bCs/>
        </w:rPr>
        <w:t>korporátnej</w:t>
      </w:r>
      <w:proofErr w:type="spellEnd"/>
      <w:r w:rsidRPr="001F3512">
        <w:rPr>
          <w:rFonts w:ascii="Arial" w:eastAsia="Calibri" w:hAnsi="Arial" w:cs="Arial"/>
          <w:b/>
          <w:bCs/>
        </w:rPr>
        <w:t xml:space="preserve"> zmluvy GIS produktov a služieb podpory na obdobie 3 rokov</w:t>
      </w:r>
    </w:p>
    <w:p w14:paraId="2A7E9346" w14:textId="77777777" w:rsidR="001F3512" w:rsidRPr="001F3512" w:rsidRDefault="001F3512" w:rsidP="001F3512">
      <w:pPr>
        <w:ind w:left="426"/>
        <w:jc w:val="center"/>
        <w:rPr>
          <w:rFonts w:ascii="Arial" w:eastAsia="Calibri" w:hAnsi="Arial" w:cs="Arial"/>
          <w:b/>
          <w:bCs/>
        </w:rPr>
      </w:pPr>
    </w:p>
    <w:p w14:paraId="620D4803" w14:textId="77777777" w:rsidR="001F3512" w:rsidRPr="001F3512" w:rsidRDefault="001F3512" w:rsidP="001F3512">
      <w:pPr>
        <w:ind w:left="426"/>
        <w:jc w:val="center"/>
        <w:rPr>
          <w:rFonts w:ascii="Arial" w:eastAsia="Calibri" w:hAnsi="Arial" w:cs="Arial"/>
        </w:rPr>
      </w:pPr>
      <w:r w:rsidRPr="001F3512">
        <w:rPr>
          <w:rFonts w:ascii="Arial" w:eastAsia="Calibri" w:hAnsi="Arial" w:cs="Arial"/>
          <w:b/>
          <w:bCs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592"/>
        <w:gridCol w:w="1540"/>
        <w:gridCol w:w="1969"/>
        <w:gridCol w:w="2179"/>
        <w:gridCol w:w="1189"/>
      </w:tblGrid>
      <w:tr w:rsidR="001F3512" w:rsidRPr="001F3512" w14:paraId="55D9D25B" w14:textId="77777777" w:rsidTr="0041449E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8052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  <w:r w:rsidRPr="001F3512">
              <w:rPr>
                <w:rFonts w:ascii="Arial" w:eastAsia="Calibri" w:hAnsi="Arial" w:cs="Arial"/>
              </w:rPr>
              <w:t xml:space="preserve">Por. č. 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8C79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</w:p>
          <w:p w14:paraId="0CF4F120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</w:p>
          <w:p w14:paraId="2BD31325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  <w:r w:rsidRPr="001F3512">
              <w:rPr>
                <w:rFonts w:ascii="Arial" w:eastAsia="Calibri" w:hAnsi="Arial" w:cs="Arial"/>
              </w:rPr>
              <w:t xml:space="preserve">Subdodávateľ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46F6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  <w:r w:rsidRPr="001F3512">
              <w:rPr>
                <w:rFonts w:ascii="Arial" w:eastAsia="Calibri" w:hAnsi="Arial" w:cs="Arial"/>
              </w:rPr>
              <w:t>Identifikačné číslo alebo dátum narodenia, ak nebolo pridelené identifikačné číslo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2103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  <w:r w:rsidRPr="001F3512">
              <w:rPr>
                <w:rFonts w:ascii="Arial" w:eastAsia="Calibri" w:hAnsi="Arial" w:cs="Arial"/>
              </w:rPr>
              <w:t>Hodnota plnenia vyjadrená v percentách  (%) k ponukovej cene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3B2A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  <w:r w:rsidRPr="001F3512">
              <w:rPr>
                <w:rFonts w:ascii="Arial" w:eastAsia="Calibri" w:hAnsi="Arial" w:cs="Arial"/>
              </w:rPr>
              <w:t>Osoba oprávnená konať za subdodávateľa (meno a priezvisko, adresa pobytu, dátum narodenia)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CEBA9C" w14:textId="77777777" w:rsidR="001F3512" w:rsidRPr="001F3512" w:rsidRDefault="001F3512" w:rsidP="0041449E">
            <w:pPr>
              <w:spacing w:line="252" w:lineRule="auto"/>
              <w:rPr>
                <w:rFonts w:ascii="Arial" w:eastAsia="Calibri" w:hAnsi="Arial" w:cs="Arial"/>
              </w:rPr>
            </w:pPr>
            <w:r w:rsidRPr="001F3512">
              <w:rPr>
                <w:rFonts w:ascii="Arial" w:eastAsia="Calibri" w:hAnsi="Arial" w:cs="Arial"/>
              </w:rPr>
              <w:t>Predmet subdodávky</w:t>
            </w:r>
          </w:p>
        </w:tc>
      </w:tr>
      <w:tr w:rsidR="001F3512" w:rsidRPr="001F3512" w14:paraId="36311128" w14:textId="77777777" w:rsidTr="0041449E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C52D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1A33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01F9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96D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0FD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3FD17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F3512" w:rsidRPr="001F3512" w14:paraId="0DF01080" w14:textId="77777777" w:rsidTr="0041449E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EF0B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45B9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A40C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3208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364B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6CFD6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F3512" w:rsidRPr="001F3512" w14:paraId="0E5616FB" w14:textId="77777777" w:rsidTr="0041449E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A41D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CD6B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5663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0FF8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8E9D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DD7A1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F3512" w:rsidRPr="001F3512" w14:paraId="28EDB59B" w14:textId="77777777" w:rsidTr="0041449E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4658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  <w:color w:val="FF00FF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696C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  <w:color w:val="FF00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2AB4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  <w:color w:val="FF00FF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0665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  <w:color w:val="FF00FF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23B6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  <w:color w:val="FF00FF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BE0D9" w14:textId="77777777" w:rsidR="001F3512" w:rsidRPr="001F3512" w:rsidRDefault="001F3512" w:rsidP="0041449E">
            <w:pPr>
              <w:spacing w:line="252" w:lineRule="auto"/>
              <w:jc w:val="center"/>
              <w:rPr>
                <w:rFonts w:ascii="Arial" w:eastAsia="Calibri" w:hAnsi="Arial" w:cs="Arial"/>
                <w:color w:val="FF00FF"/>
              </w:rPr>
            </w:pPr>
          </w:p>
        </w:tc>
      </w:tr>
    </w:tbl>
    <w:p w14:paraId="425CCDCE" w14:textId="77777777" w:rsidR="001F3512" w:rsidRPr="001F3512" w:rsidRDefault="001F3512" w:rsidP="001F3512">
      <w:pPr>
        <w:autoSpaceDE w:val="0"/>
        <w:autoSpaceDN w:val="0"/>
        <w:rPr>
          <w:rFonts w:ascii="Arial" w:eastAsia="Calibri" w:hAnsi="Arial" w:cs="Arial"/>
          <w:color w:val="000000"/>
          <w:lang w:eastAsia="sk-SK"/>
        </w:rPr>
      </w:pPr>
    </w:p>
    <w:p w14:paraId="7D503126" w14:textId="77777777" w:rsidR="001F3512" w:rsidRPr="001F3512" w:rsidRDefault="001F3512" w:rsidP="001F3512">
      <w:pPr>
        <w:autoSpaceDE w:val="0"/>
        <w:autoSpaceDN w:val="0"/>
        <w:rPr>
          <w:rFonts w:ascii="Arial" w:eastAsia="Calibri" w:hAnsi="Arial" w:cs="Arial"/>
        </w:rPr>
      </w:pPr>
    </w:p>
    <w:p w14:paraId="087A6C6E" w14:textId="77777777" w:rsidR="001F3512" w:rsidRPr="001F3512" w:rsidRDefault="001F3512" w:rsidP="001F3512">
      <w:pPr>
        <w:autoSpaceDE w:val="0"/>
        <w:autoSpaceDN w:val="0"/>
        <w:rPr>
          <w:rFonts w:ascii="Arial" w:eastAsia="Calibri" w:hAnsi="Arial" w:cs="Arial"/>
        </w:rPr>
      </w:pPr>
    </w:p>
    <w:p w14:paraId="5B9E618B" w14:textId="77777777" w:rsidR="001F3512" w:rsidRPr="001F3512" w:rsidRDefault="001F3512" w:rsidP="001F3512">
      <w:pPr>
        <w:autoSpaceDE w:val="0"/>
        <w:autoSpaceDN w:val="0"/>
        <w:rPr>
          <w:rFonts w:ascii="Arial" w:eastAsia="Calibri" w:hAnsi="Arial" w:cs="Arial"/>
        </w:rPr>
      </w:pPr>
    </w:p>
    <w:p w14:paraId="66110A6E" w14:textId="77777777" w:rsidR="001F3512" w:rsidRPr="001F3512" w:rsidRDefault="001F3512" w:rsidP="001F3512">
      <w:pPr>
        <w:jc w:val="both"/>
        <w:rPr>
          <w:rFonts w:ascii="Arial" w:eastAsia="Calibri" w:hAnsi="Arial" w:cs="Arial"/>
          <w:bCs/>
        </w:rPr>
      </w:pPr>
      <w:r w:rsidRPr="001F3512">
        <w:rPr>
          <w:rFonts w:ascii="Arial" w:eastAsia="Calibri" w:hAnsi="Arial" w:cs="Arial"/>
          <w:bCs/>
        </w:rPr>
        <w:t>V ........................ dňa ................................</w:t>
      </w:r>
    </w:p>
    <w:p w14:paraId="36C9FE3F" w14:textId="77777777" w:rsidR="001F3512" w:rsidRPr="001F3512" w:rsidRDefault="001F3512" w:rsidP="001F3512">
      <w:pPr>
        <w:tabs>
          <w:tab w:val="center" w:pos="10773"/>
        </w:tabs>
        <w:ind w:right="565"/>
        <w:jc w:val="both"/>
        <w:rPr>
          <w:rFonts w:ascii="Arial" w:eastAsia="Calibri" w:hAnsi="Arial" w:cs="Arial"/>
          <w:bCs/>
        </w:rPr>
      </w:pPr>
    </w:p>
    <w:p w14:paraId="7E2B7A05" w14:textId="77777777" w:rsidR="001F3512" w:rsidRPr="001F3512" w:rsidRDefault="001F3512" w:rsidP="001F3512">
      <w:pPr>
        <w:tabs>
          <w:tab w:val="center" w:pos="10773"/>
        </w:tabs>
        <w:ind w:right="565"/>
        <w:jc w:val="both"/>
        <w:rPr>
          <w:rFonts w:ascii="Arial" w:eastAsia="Calibri" w:hAnsi="Arial" w:cs="Arial"/>
          <w:bCs/>
        </w:rPr>
      </w:pPr>
    </w:p>
    <w:p w14:paraId="64F5086D" w14:textId="77777777" w:rsidR="001F3512" w:rsidRPr="001F3512" w:rsidRDefault="001F3512" w:rsidP="001F3512">
      <w:pPr>
        <w:tabs>
          <w:tab w:val="center" w:pos="10773"/>
        </w:tabs>
        <w:ind w:right="565"/>
        <w:jc w:val="both"/>
        <w:rPr>
          <w:rFonts w:ascii="Arial" w:eastAsia="Calibri" w:hAnsi="Arial" w:cs="Arial"/>
          <w:bCs/>
        </w:rPr>
      </w:pPr>
    </w:p>
    <w:p w14:paraId="27512C1E" w14:textId="77777777" w:rsidR="001F3512" w:rsidRPr="001F3512" w:rsidRDefault="001F3512" w:rsidP="001F3512">
      <w:pPr>
        <w:tabs>
          <w:tab w:val="center" w:pos="10773"/>
        </w:tabs>
        <w:ind w:right="565"/>
        <w:jc w:val="both"/>
        <w:rPr>
          <w:rFonts w:ascii="Arial" w:eastAsia="Calibri" w:hAnsi="Arial" w:cs="Arial"/>
          <w:bCs/>
        </w:rPr>
      </w:pPr>
      <w:r w:rsidRPr="001F3512">
        <w:rPr>
          <w:rFonts w:ascii="Arial" w:eastAsia="Calibri" w:hAnsi="Arial" w:cs="Arial"/>
          <w:bCs/>
        </w:rPr>
        <w:tab/>
        <w:t>..........................................................................</w:t>
      </w:r>
    </w:p>
    <w:p w14:paraId="701651AA" w14:textId="0B1D5046" w:rsidR="001F3512" w:rsidRPr="001F3512" w:rsidRDefault="001F3512" w:rsidP="001F3512">
      <w:pPr>
        <w:tabs>
          <w:tab w:val="center" w:pos="10773"/>
        </w:tabs>
        <w:ind w:right="565"/>
        <w:jc w:val="both"/>
        <w:rPr>
          <w:rFonts w:ascii="Arial" w:eastAsia="Calibri" w:hAnsi="Arial" w:cs="Arial"/>
          <w:bCs/>
        </w:rPr>
      </w:pPr>
      <w:r w:rsidRPr="001F3512">
        <w:rPr>
          <w:rFonts w:ascii="Arial" w:eastAsia="Calibri" w:hAnsi="Arial" w:cs="Arial"/>
          <w:bCs/>
        </w:rPr>
        <w:t xml:space="preserve">                                                                                  </w:t>
      </w:r>
      <w:r w:rsidR="00541DCA">
        <w:rPr>
          <w:rFonts w:ascii="Arial" w:eastAsia="Calibri" w:hAnsi="Arial" w:cs="Arial"/>
          <w:bCs/>
        </w:rPr>
        <w:t xml:space="preserve">           </w:t>
      </w:r>
      <w:r w:rsidRPr="001F3512">
        <w:rPr>
          <w:rFonts w:ascii="Arial" w:eastAsia="Calibri" w:hAnsi="Arial" w:cs="Arial"/>
          <w:bCs/>
        </w:rPr>
        <w:t>pečiatka a podpis uchádzača</w:t>
      </w:r>
    </w:p>
    <w:p w14:paraId="2347CDA3" w14:textId="77777777" w:rsidR="001F3512" w:rsidRPr="001F3512" w:rsidRDefault="001F3512" w:rsidP="001F3512">
      <w:pPr>
        <w:tabs>
          <w:tab w:val="center" w:pos="10773"/>
        </w:tabs>
        <w:ind w:right="565"/>
        <w:jc w:val="both"/>
        <w:rPr>
          <w:rFonts w:ascii="Arial" w:eastAsia="Calibri" w:hAnsi="Arial" w:cs="Arial"/>
          <w:bCs/>
        </w:rPr>
      </w:pPr>
      <w:r w:rsidRPr="001F3512">
        <w:rPr>
          <w:rFonts w:ascii="Arial" w:eastAsia="Calibri" w:hAnsi="Arial" w:cs="Arial"/>
          <w:bCs/>
        </w:rPr>
        <w:tab/>
        <w:t>alebo osoby oprávnenej konať za uchádzača</w:t>
      </w:r>
    </w:p>
    <w:p w14:paraId="14A8A8D4" w14:textId="77777777" w:rsidR="001F3512" w:rsidRPr="001F3512" w:rsidRDefault="001F3512" w:rsidP="001F3512">
      <w:pPr>
        <w:autoSpaceDE w:val="0"/>
        <w:autoSpaceDN w:val="0"/>
        <w:rPr>
          <w:rFonts w:ascii="Arial" w:eastAsia="Calibri" w:hAnsi="Arial" w:cs="Arial"/>
        </w:rPr>
      </w:pPr>
    </w:p>
    <w:p w14:paraId="256192DA" w14:textId="77777777" w:rsidR="001F3512" w:rsidRPr="001F3512" w:rsidRDefault="001F3512" w:rsidP="001F3512">
      <w:pPr>
        <w:autoSpaceDE w:val="0"/>
        <w:autoSpaceDN w:val="0"/>
        <w:rPr>
          <w:rFonts w:ascii="Arial" w:eastAsia="Calibri" w:hAnsi="Arial" w:cs="Arial"/>
        </w:rPr>
      </w:pPr>
    </w:p>
    <w:p w14:paraId="66950C8A" w14:textId="77777777" w:rsidR="001F3512" w:rsidRDefault="001F3512" w:rsidP="001F3512">
      <w:pPr>
        <w:jc w:val="both"/>
        <w:rPr>
          <w:rFonts w:ascii="Arial" w:eastAsia="Calibri" w:hAnsi="Arial" w:cs="Arial"/>
        </w:rPr>
      </w:pPr>
    </w:p>
    <w:p w14:paraId="7A3B2E64" w14:textId="77777777" w:rsidR="001F3512" w:rsidRDefault="001F3512" w:rsidP="001F3512">
      <w:pPr>
        <w:jc w:val="both"/>
        <w:rPr>
          <w:rFonts w:ascii="Arial" w:eastAsia="Calibri" w:hAnsi="Arial" w:cs="Arial"/>
        </w:rPr>
      </w:pPr>
    </w:p>
    <w:p w14:paraId="178E183E" w14:textId="77777777" w:rsidR="001F3512" w:rsidRDefault="001F3512" w:rsidP="001F3512">
      <w:pPr>
        <w:jc w:val="both"/>
        <w:rPr>
          <w:rFonts w:ascii="Arial" w:eastAsia="Calibri" w:hAnsi="Arial" w:cs="Arial"/>
        </w:rPr>
      </w:pPr>
    </w:p>
    <w:p w14:paraId="048849DB" w14:textId="77777777" w:rsidR="001F3512" w:rsidRDefault="001F3512" w:rsidP="001F3512">
      <w:pPr>
        <w:jc w:val="both"/>
        <w:rPr>
          <w:rFonts w:ascii="Arial" w:eastAsia="Calibri" w:hAnsi="Arial" w:cs="Arial"/>
        </w:rPr>
      </w:pPr>
    </w:p>
    <w:p w14:paraId="611EE2B9" w14:textId="77777777" w:rsidR="001F3512" w:rsidRDefault="001F3512" w:rsidP="001F3512">
      <w:pPr>
        <w:jc w:val="both"/>
        <w:rPr>
          <w:rFonts w:ascii="Arial" w:eastAsia="Calibri" w:hAnsi="Arial" w:cs="Arial"/>
        </w:rPr>
      </w:pPr>
    </w:p>
    <w:p w14:paraId="2B4B73C3" w14:textId="7B860FF3" w:rsidR="001F3512" w:rsidRPr="001F3512" w:rsidRDefault="001F3512" w:rsidP="001F3512">
      <w:pPr>
        <w:jc w:val="both"/>
        <w:rPr>
          <w:rFonts w:ascii="Arial" w:eastAsia="Calibri" w:hAnsi="Arial" w:cs="Arial"/>
        </w:rPr>
      </w:pPr>
      <w:r w:rsidRPr="001F3512">
        <w:rPr>
          <w:rFonts w:ascii="Arial" w:eastAsia="Calibri" w:hAnsi="Arial" w:cs="Arial"/>
        </w:rPr>
        <w:t xml:space="preserve">Pozn.: </w:t>
      </w:r>
    </w:p>
    <w:p w14:paraId="08A4CD05" w14:textId="77777777" w:rsidR="001F3512" w:rsidRPr="001F3512" w:rsidRDefault="001F3512" w:rsidP="001F3512">
      <w:pPr>
        <w:jc w:val="both"/>
        <w:rPr>
          <w:rFonts w:ascii="Arial" w:eastAsia="Calibri" w:hAnsi="Arial" w:cs="Arial"/>
          <w:b/>
          <w:bCs/>
        </w:rPr>
      </w:pPr>
      <w:r w:rsidRPr="001F3512">
        <w:rPr>
          <w:rFonts w:ascii="Arial" w:eastAsia="Calibri" w:hAnsi="Arial" w:cs="Arial"/>
        </w:rPr>
        <w:t xml:space="preserve">V zmysle § 2 ods. 5 písm. e) zákona o verejnom obstarávaní </w:t>
      </w:r>
      <w:r w:rsidRPr="001F3512">
        <w:rPr>
          <w:rFonts w:ascii="Arial" w:eastAsia="Calibri" w:hAnsi="Arial" w:cs="Arial"/>
          <w:b/>
          <w:bCs/>
        </w:rPr>
        <w:t>je subdodávateľom hospodársky subjekt, ktorý uzavrie alebo uzavrel s úspešným uchádzačom písomnú odplatnú zmluvu na plnenie určitej časti zákazky.</w:t>
      </w:r>
    </w:p>
    <w:p w14:paraId="3559EFBD" w14:textId="53A40969" w:rsidR="001F3512" w:rsidRPr="001F3512" w:rsidRDefault="001F3512" w:rsidP="001F3512">
      <w:pPr>
        <w:autoSpaceDE w:val="0"/>
        <w:autoSpaceDN w:val="0"/>
        <w:jc w:val="both"/>
        <w:rPr>
          <w:rFonts w:ascii="Arial" w:eastAsia="Calibri" w:hAnsi="Arial" w:cs="Arial"/>
        </w:rPr>
      </w:pPr>
      <w:r w:rsidRPr="001F3512">
        <w:rPr>
          <w:rFonts w:ascii="Arial" w:eastAsia="Calibri" w:hAnsi="Arial" w:cs="Arial"/>
        </w:rPr>
        <w:t>Subdodávateľ znamená fyzickú alebo právnickú osobu, ktorá na základe zmluvy s úspešným uchádzačom bude realizovať pre uchádzača určité služby v zmysle predmetu zákazky</w:t>
      </w:r>
      <w:r w:rsidR="00C51A1F">
        <w:rPr>
          <w:rFonts w:ascii="Arial" w:eastAsia="Calibri" w:hAnsi="Arial" w:cs="Arial"/>
        </w:rPr>
        <w:t>.</w:t>
      </w:r>
    </w:p>
    <w:p w14:paraId="564F04F8" w14:textId="50D59F42" w:rsidR="001F3512" w:rsidRPr="001F3512" w:rsidRDefault="001F3512" w:rsidP="001F3512">
      <w:pPr>
        <w:autoSpaceDE w:val="0"/>
        <w:autoSpaceDN w:val="0"/>
        <w:jc w:val="both"/>
        <w:rPr>
          <w:rFonts w:ascii="Arial" w:eastAsia="Calibri" w:hAnsi="Arial" w:cs="Arial"/>
        </w:rPr>
      </w:pPr>
      <w:r w:rsidRPr="001F3512">
        <w:rPr>
          <w:rFonts w:ascii="Arial" w:eastAsia="Calibri" w:hAnsi="Arial" w:cs="Arial"/>
        </w:rPr>
        <w:t>Percentuálny podiel ich služieb je z celkovej ceny diela  s</w:t>
      </w:r>
      <w:r w:rsidR="00C51A1F">
        <w:rPr>
          <w:rFonts w:ascii="Arial" w:eastAsia="Calibri" w:hAnsi="Arial" w:cs="Arial"/>
        </w:rPr>
        <w:t> </w:t>
      </w:r>
      <w:r w:rsidRPr="001F3512">
        <w:rPr>
          <w:rFonts w:ascii="Arial" w:eastAsia="Calibri" w:hAnsi="Arial" w:cs="Arial"/>
        </w:rPr>
        <w:t>DPH</w:t>
      </w:r>
      <w:r w:rsidR="00C51A1F">
        <w:rPr>
          <w:rFonts w:ascii="Arial" w:eastAsia="Calibri" w:hAnsi="Arial" w:cs="Arial"/>
        </w:rPr>
        <w:t>.</w:t>
      </w:r>
    </w:p>
    <w:p w14:paraId="307E79BB" w14:textId="77777777" w:rsidR="001F3512" w:rsidRPr="001F3512" w:rsidRDefault="001F3512" w:rsidP="001F3512">
      <w:pPr>
        <w:autoSpaceDE w:val="0"/>
        <w:autoSpaceDN w:val="0"/>
        <w:jc w:val="both"/>
        <w:rPr>
          <w:rFonts w:ascii="Arial" w:eastAsia="Calibri" w:hAnsi="Arial" w:cs="Arial"/>
        </w:rPr>
      </w:pPr>
      <w:r w:rsidRPr="001F3512">
        <w:rPr>
          <w:rFonts w:ascii="Arial" w:eastAsia="Calibri" w:hAnsi="Arial" w:cs="Arial"/>
        </w:rPr>
        <w:t>Uchádzač uvedie za subdodávateľa : názov alebo obchodné meno, sídlo alebo miesto podnikania, štát, IČO; a v predmete subdodávky rámcový popis rozsahu služby, ktorú  bude vykonávať;</w:t>
      </w:r>
    </w:p>
    <w:p w14:paraId="7F10DA64" w14:textId="77777777" w:rsidR="001F3512" w:rsidRPr="001F3512" w:rsidRDefault="001F3512" w:rsidP="001F3512">
      <w:pPr>
        <w:autoSpaceDE w:val="0"/>
        <w:autoSpaceDN w:val="0"/>
        <w:jc w:val="both"/>
        <w:rPr>
          <w:rFonts w:ascii="Arial" w:eastAsia="Calibri" w:hAnsi="Arial" w:cs="Arial"/>
          <w:u w:val="single"/>
        </w:rPr>
      </w:pPr>
    </w:p>
    <w:p w14:paraId="449717E7" w14:textId="77777777" w:rsidR="001F3512" w:rsidRPr="001F3512" w:rsidRDefault="001F3512" w:rsidP="001F3512">
      <w:pPr>
        <w:autoSpaceDE w:val="0"/>
        <w:autoSpaceDN w:val="0"/>
        <w:jc w:val="both"/>
        <w:rPr>
          <w:rFonts w:ascii="Arial" w:eastAsia="Calibri" w:hAnsi="Arial" w:cs="Arial"/>
          <w:u w:val="single"/>
        </w:rPr>
      </w:pPr>
      <w:r w:rsidRPr="001F3512">
        <w:rPr>
          <w:rFonts w:ascii="Arial" w:eastAsia="Calibri" w:hAnsi="Arial" w:cs="Arial"/>
          <w:u w:val="single"/>
        </w:rPr>
        <w:t>Vysvetlenie</w:t>
      </w:r>
    </w:p>
    <w:p w14:paraId="737CD035" w14:textId="77777777" w:rsidR="001F3512" w:rsidRPr="001F3512" w:rsidRDefault="001F3512" w:rsidP="001F3512">
      <w:pPr>
        <w:autoSpaceDE w:val="0"/>
        <w:autoSpaceDN w:val="0"/>
        <w:jc w:val="both"/>
        <w:rPr>
          <w:rFonts w:ascii="Arial" w:hAnsi="Arial" w:cs="Arial"/>
        </w:rPr>
      </w:pPr>
      <w:r w:rsidRPr="001F3512">
        <w:rPr>
          <w:rFonts w:ascii="Arial" w:eastAsia="Calibri" w:hAnsi="Arial" w:cs="Arial"/>
          <w:b/>
          <w:bCs/>
          <w:i/>
          <w:iCs/>
        </w:rPr>
        <w:t xml:space="preserve">Úspešný uchádzač/Dodávateľ </w:t>
      </w:r>
      <w:r w:rsidRPr="001F3512">
        <w:rPr>
          <w:rFonts w:ascii="Arial" w:eastAsia="Calibri" w:hAnsi="Arial" w:cs="Arial"/>
          <w:b/>
          <w:bCs/>
        </w:rPr>
        <w:t> pri uzatváraní zmluvy vyplní súvisiaci formulár -</w:t>
      </w:r>
      <w:r w:rsidRPr="001F3512">
        <w:rPr>
          <w:rFonts w:ascii="Arial" w:eastAsia="Calibri" w:hAnsi="Arial" w:cs="Arial"/>
          <w:b/>
          <w:bCs/>
          <w:i/>
          <w:iCs/>
        </w:rPr>
        <w:t>Údaje o všetkých známych subdodávateľoch na predmet zmluvy</w:t>
      </w:r>
      <w:bookmarkEnd w:id="20"/>
      <w:r w:rsidRPr="001F3512">
        <w:rPr>
          <w:rFonts w:ascii="Arial" w:eastAsia="Calibri" w:hAnsi="Arial" w:cs="Arial"/>
          <w:b/>
          <w:bCs/>
          <w:i/>
          <w:iCs/>
        </w:rPr>
        <w:t>.</w:t>
      </w:r>
    </w:p>
    <w:p w14:paraId="6F9CC8D2" w14:textId="6CD108BD" w:rsidR="001F3512" w:rsidRPr="001F3512" w:rsidRDefault="001F3512">
      <w:pPr>
        <w:rPr>
          <w:rFonts w:ascii="Arial" w:hAnsi="Arial" w:cs="Arial"/>
        </w:rPr>
      </w:pPr>
    </w:p>
    <w:p w14:paraId="2A491C98" w14:textId="77777777" w:rsidR="001F3512" w:rsidRDefault="001F3512"/>
    <w:sectPr w:rsidR="001F3512" w:rsidSect="00EB6B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T* Toron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20CF"/>
    <w:multiLevelType w:val="multilevel"/>
    <w:tmpl w:val="B038CEA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79C2CBB"/>
    <w:multiLevelType w:val="hybridMultilevel"/>
    <w:tmpl w:val="988833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3D"/>
    <w:multiLevelType w:val="hybridMultilevel"/>
    <w:tmpl w:val="9034C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78C5"/>
    <w:multiLevelType w:val="multilevel"/>
    <w:tmpl w:val="05BEB9B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BD46C6"/>
    <w:multiLevelType w:val="multilevel"/>
    <w:tmpl w:val="76982020"/>
    <w:lvl w:ilvl="0">
      <w:start w:val="1"/>
      <w:numFmt w:val="decimal"/>
      <w:lvlRestart w:val="0"/>
      <w:pStyle w:val="Ness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essNadpis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essNadpis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essNadpis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461FA6"/>
    <w:multiLevelType w:val="multilevel"/>
    <w:tmpl w:val="1B52612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04C346A"/>
    <w:multiLevelType w:val="hybridMultilevel"/>
    <w:tmpl w:val="812CF58E"/>
    <w:lvl w:ilvl="0" w:tplc="D6CE1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68E0"/>
    <w:multiLevelType w:val="multilevel"/>
    <w:tmpl w:val="0E74F3D8"/>
    <w:styleLink w:val="LUBOZMLUVA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333175E"/>
    <w:multiLevelType w:val="multilevel"/>
    <w:tmpl w:val="FD08B7E4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33A3334"/>
    <w:multiLevelType w:val="multilevel"/>
    <w:tmpl w:val="0E74F3D8"/>
    <w:numStyleLink w:val="LUBOZMLUVA"/>
  </w:abstractNum>
  <w:abstractNum w:abstractNumId="11" w15:restartNumberingAfterBreak="0">
    <w:nsid w:val="243D7767"/>
    <w:multiLevelType w:val="singleLevel"/>
    <w:tmpl w:val="606EBB5A"/>
    <w:lvl w:ilvl="0">
      <w:start w:val="1"/>
      <w:numFmt w:val="lowerLetter"/>
      <w:pStyle w:val="Cisloa-odsadene"/>
      <w:lvlText w:val="%1)"/>
      <w:legacy w:legacy="1" w:legacySpace="0" w:legacyIndent="357"/>
      <w:lvlJc w:val="left"/>
      <w:pPr>
        <w:ind w:left="998" w:hanging="357"/>
      </w:pPr>
      <w:rPr>
        <w:rFonts w:ascii="Times New Roman" w:hAnsi="Times New Roman" w:hint="default"/>
      </w:rPr>
    </w:lvl>
  </w:abstractNum>
  <w:abstractNum w:abstractNumId="12" w15:restartNumberingAfterBreak="0">
    <w:nsid w:val="34B65A33"/>
    <w:multiLevelType w:val="multilevel"/>
    <w:tmpl w:val="E4008D18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4C47319"/>
    <w:multiLevelType w:val="multilevel"/>
    <w:tmpl w:val="68A2818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4" w15:restartNumberingAfterBreak="0">
    <w:nsid w:val="37160B85"/>
    <w:multiLevelType w:val="hybridMultilevel"/>
    <w:tmpl w:val="345AB8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D404B"/>
    <w:multiLevelType w:val="hybridMultilevel"/>
    <w:tmpl w:val="9034C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3A5A"/>
    <w:multiLevelType w:val="hybridMultilevel"/>
    <w:tmpl w:val="9034C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9790B"/>
    <w:multiLevelType w:val="hybridMultilevel"/>
    <w:tmpl w:val="666C9AEC"/>
    <w:lvl w:ilvl="0" w:tplc="4D6CC04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  <w:sz w:val="24"/>
        <w:szCs w:val="24"/>
      </w:rPr>
    </w:lvl>
    <w:lvl w:ilvl="1" w:tplc="EB469FD4">
      <w:numFmt w:val="none"/>
      <w:lvlText w:val=""/>
      <w:lvlJc w:val="left"/>
      <w:pPr>
        <w:tabs>
          <w:tab w:val="num" w:pos="360"/>
        </w:tabs>
      </w:pPr>
    </w:lvl>
    <w:lvl w:ilvl="2" w:tplc="F60A9A46">
      <w:numFmt w:val="none"/>
      <w:lvlText w:val=""/>
      <w:lvlJc w:val="left"/>
      <w:pPr>
        <w:tabs>
          <w:tab w:val="num" w:pos="360"/>
        </w:tabs>
      </w:pPr>
    </w:lvl>
    <w:lvl w:ilvl="3" w:tplc="FEA8FEDC">
      <w:numFmt w:val="none"/>
      <w:lvlText w:val=""/>
      <w:lvlJc w:val="left"/>
      <w:pPr>
        <w:tabs>
          <w:tab w:val="num" w:pos="360"/>
        </w:tabs>
      </w:pPr>
    </w:lvl>
    <w:lvl w:ilvl="4" w:tplc="E9609E04">
      <w:numFmt w:val="none"/>
      <w:lvlText w:val=""/>
      <w:lvlJc w:val="left"/>
      <w:pPr>
        <w:tabs>
          <w:tab w:val="num" w:pos="360"/>
        </w:tabs>
      </w:pPr>
    </w:lvl>
    <w:lvl w:ilvl="5" w:tplc="712ABD48">
      <w:numFmt w:val="none"/>
      <w:lvlText w:val=""/>
      <w:lvlJc w:val="left"/>
      <w:pPr>
        <w:tabs>
          <w:tab w:val="num" w:pos="360"/>
        </w:tabs>
      </w:pPr>
    </w:lvl>
    <w:lvl w:ilvl="6" w:tplc="2CAC1B66">
      <w:numFmt w:val="none"/>
      <w:lvlText w:val=""/>
      <w:lvlJc w:val="left"/>
      <w:pPr>
        <w:tabs>
          <w:tab w:val="num" w:pos="360"/>
        </w:tabs>
      </w:pPr>
    </w:lvl>
    <w:lvl w:ilvl="7" w:tplc="56C8CD50">
      <w:numFmt w:val="none"/>
      <w:lvlText w:val=""/>
      <w:lvlJc w:val="left"/>
      <w:pPr>
        <w:tabs>
          <w:tab w:val="num" w:pos="360"/>
        </w:tabs>
      </w:pPr>
    </w:lvl>
    <w:lvl w:ilvl="8" w:tplc="F46C58D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022764F"/>
    <w:multiLevelType w:val="hybridMultilevel"/>
    <w:tmpl w:val="F33AB8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546FB"/>
    <w:multiLevelType w:val="multilevel"/>
    <w:tmpl w:val="BE20806E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C1F6102"/>
    <w:multiLevelType w:val="hybridMultilevel"/>
    <w:tmpl w:val="AB92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744"/>
    <w:multiLevelType w:val="multilevel"/>
    <w:tmpl w:val="705E367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7"/>
        </w:tabs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2160"/>
      </w:pPr>
      <w:rPr>
        <w:rFonts w:hint="default"/>
      </w:rPr>
    </w:lvl>
  </w:abstractNum>
  <w:abstractNum w:abstractNumId="22" w15:restartNumberingAfterBreak="0">
    <w:nsid w:val="65C57BF0"/>
    <w:multiLevelType w:val="hybridMultilevel"/>
    <w:tmpl w:val="DC96E0A4"/>
    <w:lvl w:ilvl="0" w:tplc="9B047654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29A6FD8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2777E62"/>
    <w:multiLevelType w:val="multilevel"/>
    <w:tmpl w:val="8D5ECED2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57B4277"/>
    <w:multiLevelType w:val="multilevel"/>
    <w:tmpl w:val="2E607A8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EED16D0"/>
    <w:multiLevelType w:val="multilevel"/>
    <w:tmpl w:val="9D6CE9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9"/>
  </w:num>
  <w:num w:numId="5">
    <w:abstractNumId w:val="13"/>
  </w:num>
  <w:num w:numId="6">
    <w:abstractNumId w:val="6"/>
  </w:num>
  <w:num w:numId="7">
    <w:abstractNumId w:val="19"/>
  </w:num>
  <w:num w:numId="8">
    <w:abstractNumId w:val="22"/>
  </w:num>
  <w:num w:numId="9">
    <w:abstractNumId w:val="11"/>
  </w:num>
  <w:num w:numId="10">
    <w:abstractNumId w:val="8"/>
  </w:num>
  <w:num w:numId="11">
    <w:abstractNumId w:val="1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12">
    <w:abstractNumId w:val="25"/>
  </w:num>
  <w:num w:numId="13">
    <w:abstractNumId w:val="23"/>
  </w:num>
  <w:num w:numId="14">
    <w:abstractNumId w:val="12"/>
  </w:num>
  <w:num w:numId="15">
    <w:abstractNumId w:val="4"/>
  </w:num>
  <w:num w:numId="16">
    <w:abstractNumId w:val="0"/>
  </w:num>
  <w:num w:numId="17">
    <w:abstractNumId w:val="5"/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B"/>
    <w:rsid w:val="000335CC"/>
    <w:rsid w:val="00051028"/>
    <w:rsid w:val="000C3AFD"/>
    <w:rsid w:val="000D0F3D"/>
    <w:rsid w:val="000E095A"/>
    <w:rsid w:val="00111F90"/>
    <w:rsid w:val="00121E9C"/>
    <w:rsid w:val="00127B58"/>
    <w:rsid w:val="001613A8"/>
    <w:rsid w:val="00174F06"/>
    <w:rsid w:val="00193CB1"/>
    <w:rsid w:val="001A7273"/>
    <w:rsid w:val="001B6A45"/>
    <w:rsid w:val="001D1931"/>
    <w:rsid w:val="001E1959"/>
    <w:rsid w:val="001F3512"/>
    <w:rsid w:val="002329C8"/>
    <w:rsid w:val="00247B36"/>
    <w:rsid w:val="00247CC6"/>
    <w:rsid w:val="0025355B"/>
    <w:rsid w:val="002745C2"/>
    <w:rsid w:val="002765FE"/>
    <w:rsid w:val="00282515"/>
    <w:rsid w:val="0028393A"/>
    <w:rsid w:val="002938E4"/>
    <w:rsid w:val="00295306"/>
    <w:rsid w:val="002A4A5F"/>
    <w:rsid w:val="002A729B"/>
    <w:rsid w:val="002C0591"/>
    <w:rsid w:val="00321010"/>
    <w:rsid w:val="00347250"/>
    <w:rsid w:val="003517DB"/>
    <w:rsid w:val="00370960"/>
    <w:rsid w:val="00396EE9"/>
    <w:rsid w:val="003A1504"/>
    <w:rsid w:val="003C10C7"/>
    <w:rsid w:val="003C1D53"/>
    <w:rsid w:val="003E681E"/>
    <w:rsid w:val="00427015"/>
    <w:rsid w:val="0044728C"/>
    <w:rsid w:val="00473CC6"/>
    <w:rsid w:val="00474EE1"/>
    <w:rsid w:val="004B70E6"/>
    <w:rsid w:val="004C4E6F"/>
    <w:rsid w:val="004D366C"/>
    <w:rsid w:val="004E2CF6"/>
    <w:rsid w:val="004E7FA6"/>
    <w:rsid w:val="00503C90"/>
    <w:rsid w:val="00524768"/>
    <w:rsid w:val="005365A0"/>
    <w:rsid w:val="00541DCA"/>
    <w:rsid w:val="00553D77"/>
    <w:rsid w:val="00574170"/>
    <w:rsid w:val="00575D55"/>
    <w:rsid w:val="00582667"/>
    <w:rsid w:val="00586185"/>
    <w:rsid w:val="005D1F06"/>
    <w:rsid w:val="005F05C3"/>
    <w:rsid w:val="006345C7"/>
    <w:rsid w:val="00636EB7"/>
    <w:rsid w:val="00661531"/>
    <w:rsid w:val="00662A6D"/>
    <w:rsid w:val="00695AB7"/>
    <w:rsid w:val="006A5297"/>
    <w:rsid w:val="006B1EB4"/>
    <w:rsid w:val="006B2B6A"/>
    <w:rsid w:val="006E2C43"/>
    <w:rsid w:val="0070450B"/>
    <w:rsid w:val="00711D89"/>
    <w:rsid w:val="007267FD"/>
    <w:rsid w:val="007365B6"/>
    <w:rsid w:val="00741F78"/>
    <w:rsid w:val="00745FB5"/>
    <w:rsid w:val="00783024"/>
    <w:rsid w:val="00797E64"/>
    <w:rsid w:val="007C79CB"/>
    <w:rsid w:val="008460D8"/>
    <w:rsid w:val="008534C3"/>
    <w:rsid w:val="00854AED"/>
    <w:rsid w:val="00864984"/>
    <w:rsid w:val="00875DB6"/>
    <w:rsid w:val="00880F7D"/>
    <w:rsid w:val="008C39FD"/>
    <w:rsid w:val="008D7320"/>
    <w:rsid w:val="00936FC9"/>
    <w:rsid w:val="0096534C"/>
    <w:rsid w:val="009878B8"/>
    <w:rsid w:val="009959B8"/>
    <w:rsid w:val="009B1E1C"/>
    <w:rsid w:val="009E4A81"/>
    <w:rsid w:val="00A2313A"/>
    <w:rsid w:val="00A3241E"/>
    <w:rsid w:val="00A33ED1"/>
    <w:rsid w:val="00A53AFE"/>
    <w:rsid w:val="00A652A6"/>
    <w:rsid w:val="00A82CDA"/>
    <w:rsid w:val="00AB337F"/>
    <w:rsid w:val="00AB3A46"/>
    <w:rsid w:val="00AC30CE"/>
    <w:rsid w:val="00AC6F9C"/>
    <w:rsid w:val="00AD1A57"/>
    <w:rsid w:val="00B23629"/>
    <w:rsid w:val="00B32A7C"/>
    <w:rsid w:val="00B45DCE"/>
    <w:rsid w:val="00B67549"/>
    <w:rsid w:val="00BA6240"/>
    <w:rsid w:val="00BC730F"/>
    <w:rsid w:val="00BD4109"/>
    <w:rsid w:val="00BF022E"/>
    <w:rsid w:val="00C0414F"/>
    <w:rsid w:val="00C16A33"/>
    <w:rsid w:val="00C328AA"/>
    <w:rsid w:val="00C33392"/>
    <w:rsid w:val="00C35ACC"/>
    <w:rsid w:val="00C51A1F"/>
    <w:rsid w:val="00C53B3D"/>
    <w:rsid w:val="00CA71F1"/>
    <w:rsid w:val="00CB33DF"/>
    <w:rsid w:val="00CE64A5"/>
    <w:rsid w:val="00D83723"/>
    <w:rsid w:val="00DB3267"/>
    <w:rsid w:val="00DD26CE"/>
    <w:rsid w:val="00DD3926"/>
    <w:rsid w:val="00DE31DB"/>
    <w:rsid w:val="00DE61F4"/>
    <w:rsid w:val="00E207AB"/>
    <w:rsid w:val="00E352BC"/>
    <w:rsid w:val="00E43FB4"/>
    <w:rsid w:val="00E60D01"/>
    <w:rsid w:val="00E7078C"/>
    <w:rsid w:val="00EB6BFA"/>
    <w:rsid w:val="00EC4A76"/>
    <w:rsid w:val="00EF1DCD"/>
    <w:rsid w:val="00EF283C"/>
    <w:rsid w:val="00F04097"/>
    <w:rsid w:val="00F13E55"/>
    <w:rsid w:val="00F63462"/>
    <w:rsid w:val="00F73D97"/>
    <w:rsid w:val="00F84FB1"/>
    <w:rsid w:val="00FB0AEF"/>
    <w:rsid w:val="00FB1A5F"/>
    <w:rsid w:val="00FB275B"/>
    <w:rsid w:val="00FB31D4"/>
    <w:rsid w:val="00FC1F83"/>
    <w:rsid w:val="00FC3327"/>
    <w:rsid w:val="00FC56A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842896"/>
  <w15:chartTrackingRefBased/>
  <w15:docId w15:val="{7F99A6BB-E37F-4505-9F42-F2F3484A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5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základní kapitoly"/>
    <w:basedOn w:val="Normlny"/>
    <w:next w:val="Normlny"/>
    <w:link w:val="Nadpis2Char"/>
    <w:qFormat/>
    <w:rsid w:val="00253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Podkapitola podkapitoly základní kapitoly"/>
    <w:basedOn w:val="Normlny"/>
    <w:next w:val="Normlny"/>
    <w:link w:val="Nadpis3Char"/>
    <w:qFormat/>
    <w:rsid w:val="00253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2535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5355B"/>
    <w:pPr>
      <w:keepNext/>
      <w:tabs>
        <w:tab w:val="left" w:pos="720"/>
        <w:tab w:val="left" w:pos="1440"/>
        <w:tab w:val="left" w:pos="4032"/>
        <w:tab w:val="left" w:pos="4752"/>
        <w:tab w:val="left" w:pos="4896"/>
      </w:tabs>
      <w:ind w:right="-1"/>
      <w:jc w:val="center"/>
      <w:outlineLvl w:val="5"/>
    </w:pPr>
    <w:rPr>
      <w:rFonts w:ascii="Arial" w:hAnsi="Arial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5355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základní kapitoly Char"/>
    <w:basedOn w:val="Predvolenpsmoodseku"/>
    <w:link w:val="Nadpis2"/>
    <w:rsid w:val="0025355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kapitola podkapitoly základní kapitoly Char"/>
    <w:basedOn w:val="Predvolenpsmoodseku"/>
    <w:link w:val="Nadpis3"/>
    <w:rsid w:val="0025355B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rsid w:val="0025355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Predvolenpsmoodseku"/>
    <w:link w:val="Nadpis6"/>
    <w:rsid w:val="0025355B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25355B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2535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25355B"/>
  </w:style>
  <w:style w:type="paragraph" w:customStyle="1" w:styleId="DefaultText">
    <w:name w:val="Default Text"/>
    <w:basedOn w:val="Normlny"/>
    <w:rsid w:val="0025355B"/>
    <w:rPr>
      <w:sz w:val="24"/>
      <w:lang w:val="en-GB"/>
    </w:rPr>
  </w:style>
  <w:style w:type="paragraph" w:styleId="Nzov">
    <w:name w:val="Title"/>
    <w:basedOn w:val="Normlny"/>
    <w:link w:val="NzovChar"/>
    <w:qFormat/>
    <w:rsid w:val="0025355B"/>
    <w:pPr>
      <w:tabs>
        <w:tab w:val="left" w:pos="720"/>
        <w:tab w:val="left" w:pos="1440"/>
        <w:tab w:val="left" w:pos="2160"/>
        <w:tab w:val="left" w:pos="2880"/>
        <w:tab w:val="left" w:pos="4320"/>
        <w:tab w:val="left" w:pos="4464"/>
      </w:tabs>
      <w:ind w:right="-1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rsid w:val="0025355B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5355B"/>
    <w:pPr>
      <w:jc w:val="both"/>
    </w:pPr>
    <w:rPr>
      <w:rFonts w:ascii="Arial" w:hAnsi="Arial"/>
      <w:sz w:val="24"/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355B"/>
    <w:rPr>
      <w:rFonts w:ascii="Arial" w:eastAsia="Times New Roman" w:hAnsi="Arial" w:cs="Times New Roman"/>
      <w:sz w:val="24"/>
      <w:szCs w:val="20"/>
      <w:lang w:val="x-none" w:eastAsia="cs-CZ"/>
    </w:rPr>
  </w:style>
  <w:style w:type="paragraph" w:customStyle="1" w:styleId="Tab0">
    <w:name w:val="Tab0"/>
    <w:basedOn w:val="Normlny"/>
    <w:rsid w:val="0025355B"/>
    <w:pPr>
      <w:ind w:left="567" w:hanging="567"/>
      <w:jc w:val="both"/>
    </w:pPr>
    <w:rPr>
      <w:rFonts w:ascii="AT* Toronto" w:hAnsi="AT* Toronto"/>
      <w:sz w:val="24"/>
      <w:lang w:val="en-US"/>
    </w:rPr>
  </w:style>
  <w:style w:type="paragraph" w:styleId="Hlavika">
    <w:name w:val="header"/>
    <w:basedOn w:val="Normlny"/>
    <w:link w:val="HlavikaChar"/>
    <w:uiPriority w:val="99"/>
    <w:rsid w:val="0025355B"/>
    <w:pPr>
      <w:tabs>
        <w:tab w:val="center" w:pos="4153"/>
        <w:tab w:val="right" w:pos="8306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25355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25355B"/>
    <w:pPr>
      <w:tabs>
        <w:tab w:val="left" w:pos="-720"/>
      </w:tabs>
      <w:suppressAutoHyphens/>
      <w:ind w:left="709"/>
      <w:jc w:val="both"/>
    </w:pPr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5355B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rsid w:val="0025355B"/>
    <w:pPr>
      <w:ind w:left="284"/>
      <w:jc w:val="both"/>
    </w:pPr>
    <w:rPr>
      <w:rFonts w:ascii="Arial" w:hAnsi="Arial"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5355B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odnadpis">
    <w:name w:val="Podnadpis"/>
    <w:basedOn w:val="Nadpis1"/>
    <w:autoRedefine/>
    <w:rsid w:val="0025355B"/>
    <w:pPr>
      <w:keepNext w:val="0"/>
      <w:spacing w:after="0"/>
      <w:outlineLvl w:val="9"/>
    </w:pPr>
    <w:rPr>
      <w:rFonts w:cs="Times New Roman"/>
      <w:bCs w:val="0"/>
      <w:kern w:val="0"/>
      <w:sz w:val="24"/>
      <w:szCs w:val="20"/>
      <w:lang w:eastAsia="en-US"/>
    </w:rPr>
  </w:style>
  <w:style w:type="paragraph" w:customStyle="1" w:styleId="xl26">
    <w:name w:val="xl26"/>
    <w:basedOn w:val="Normlny"/>
    <w:rsid w:val="0025355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styleId="Hypertextovprepojenie">
    <w:name w:val="Hyperlink"/>
    <w:rsid w:val="0025355B"/>
    <w:rPr>
      <w:color w:val="0000FF"/>
      <w:u w:val="single"/>
    </w:rPr>
  </w:style>
  <w:style w:type="character" w:styleId="Odkaznakomentr">
    <w:name w:val="annotation reference"/>
    <w:semiHidden/>
    <w:rsid w:val="002535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5355B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355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rsid w:val="0025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rsid w:val="002535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25355B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535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5355B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CharCharCharCharCharCharChar">
    <w:name w:val="Char Char Char Char Char Char Char"/>
    <w:basedOn w:val="Normlny"/>
    <w:rsid w:val="0025355B"/>
    <w:pPr>
      <w:spacing w:after="160" w:line="240" w:lineRule="exact"/>
    </w:pPr>
    <w:rPr>
      <w:rFonts w:ascii="Verdana" w:hAnsi="Verdana"/>
      <w:lang w:val="en-US" w:eastAsia="en-US"/>
    </w:rPr>
  </w:style>
  <w:style w:type="character" w:styleId="PouitHypertextovPrepojenie">
    <w:name w:val="FollowedHyperlink"/>
    <w:rsid w:val="0025355B"/>
    <w:rPr>
      <w:color w:val="800080"/>
      <w:u w:val="single"/>
    </w:rPr>
  </w:style>
  <w:style w:type="paragraph" w:customStyle="1" w:styleId="Normlny1">
    <w:name w:val="Normálny1"/>
    <w:rsid w:val="002535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25355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535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">
    <w:name w:val="TABLE"/>
    <w:basedOn w:val="Spiatonadresanaoblke"/>
    <w:rsid w:val="0025355B"/>
    <w:pPr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ignatory">
    <w:name w:val="Signatory"/>
    <w:basedOn w:val="Normlny"/>
    <w:next w:val="Normlny"/>
    <w:rsid w:val="0025355B"/>
    <w:pPr>
      <w:pageBreakBefore/>
      <w:spacing w:before="240" w:after="240"/>
      <w:jc w:val="center"/>
    </w:pPr>
    <w:rPr>
      <w:rFonts w:eastAsia="SimSun"/>
      <w:b/>
      <w:bCs/>
      <w:caps/>
      <w:sz w:val="22"/>
      <w:szCs w:val="22"/>
      <w:lang w:eastAsia="en-US"/>
    </w:rPr>
  </w:style>
  <w:style w:type="paragraph" w:styleId="Spiatonadresanaoblke">
    <w:name w:val="envelope return"/>
    <w:basedOn w:val="Normlny"/>
    <w:rsid w:val="0025355B"/>
    <w:rPr>
      <w:rFonts w:ascii="Arial" w:hAnsi="Arial" w:cs="Arial"/>
    </w:rPr>
  </w:style>
  <w:style w:type="paragraph" w:customStyle="1" w:styleId="Cisloa-odsadene">
    <w:name w:val="Cislo a) - odsadene"/>
    <w:basedOn w:val="Normlny"/>
    <w:rsid w:val="0025355B"/>
    <w:pPr>
      <w:numPr>
        <w:numId w:val="9"/>
      </w:numPr>
      <w:tabs>
        <w:tab w:val="left" w:pos="357"/>
      </w:tabs>
      <w:autoSpaceDE w:val="0"/>
      <w:autoSpaceDN w:val="0"/>
      <w:adjustRightInd w:val="0"/>
    </w:pPr>
    <w:rPr>
      <w:rFonts w:cs="Arial"/>
      <w:bCs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rsid w:val="0025355B"/>
    <w:pPr>
      <w:numPr>
        <w:numId w:val="11"/>
      </w:numPr>
      <w:tabs>
        <w:tab w:val="clear" w:pos="720"/>
        <w:tab w:val="num" w:pos="-2520"/>
      </w:tabs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ODSTAVEC1CharChar">
    <w:name w:val="ODSTAVEC 1 Char Char"/>
    <w:link w:val="ODSTAVEC1"/>
    <w:rsid w:val="0025355B"/>
    <w:rPr>
      <w:rFonts w:ascii="Arial" w:hAnsi="Arial" w:cs="Arial"/>
      <w:lang w:eastAsia="cs-CZ"/>
    </w:rPr>
  </w:style>
  <w:style w:type="paragraph" w:customStyle="1" w:styleId="ODSTAVEC1">
    <w:name w:val="ODSTAVEC 1"/>
    <w:basedOn w:val="Normlny"/>
    <w:next w:val="Normlny"/>
    <w:link w:val="ODSTAVEC1CharChar"/>
    <w:rsid w:val="0025355B"/>
    <w:pPr>
      <w:widowControl w:val="0"/>
      <w:numPr>
        <w:ilvl w:val="1"/>
        <w:numId w:val="11"/>
      </w:numPr>
      <w:spacing w:after="120"/>
      <w:jc w:val="both"/>
    </w:pPr>
    <w:rPr>
      <w:rFonts w:ascii="Arial" w:eastAsiaTheme="minorHAnsi" w:hAnsi="Arial" w:cs="Arial"/>
      <w:sz w:val="22"/>
      <w:szCs w:val="22"/>
    </w:rPr>
  </w:style>
  <w:style w:type="numbering" w:customStyle="1" w:styleId="LUBOZMLUVA">
    <w:name w:val="LUBO ZMLUVA"/>
    <w:rsid w:val="0025355B"/>
    <w:pPr>
      <w:numPr>
        <w:numId w:val="10"/>
      </w:numPr>
    </w:pPr>
  </w:style>
  <w:style w:type="paragraph" w:customStyle="1" w:styleId="ODST">
    <w:name w:val="ODST @"/>
    <w:basedOn w:val="ODSTAVEC1"/>
    <w:rsid w:val="0025355B"/>
    <w:pPr>
      <w:numPr>
        <w:ilvl w:val="2"/>
      </w:numPr>
      <w:tabs>
        <w:tab w:val="clear" w:pos="2160"/>
        <w:tab w:val="num" w:pos="-2520"/>
        <w:tab w:val="num" w:pos="360"/>
        <w:tab w:val="num" w:pos="2340"/>
      </w:tabs>
      <w:ind w:left="1440" w:hanging="720"/>
    </w:pPr>
  </w:style>
  <w:style w:type="paragraph" w:customStyle="1" w:styleId="NessNadpis1">
    <w:name w:val="NessNadpis 1"/>
    <w:rsid w:val="0025355B"/>
    <w:pPr>
      <w:numPr>
        <w:numId w:val="17"/>
      </w:numPr>
      <w:spacing w:after="0" w:line="240" w:lineRule="auto"/>
    </w:pPr>
    <w:rPr>
      <w:rFonts w:ascii="Arial" w:eastAsia="Times New Roman" w:hAnsi="Arial" w:cs="Arial"/>
      <w:b/>
      <w:caps/>
      <w:kern w:val="28"/>
      <w:szCs w:val="20"/>
    </w:rPr>
  </w:style>
  <w:style w:type="paragraph" w:customStyle="1" w:styleId="NessNadpis2">
    <w:name w:val="NessNadpis 2"/>
    <w:basedOn w:val="Nadpis2"/>
    <w:rsid w:val="0025355B"/>
    <w:pPr>
      <w:keepNext w:val="0"/>
      <w:numPr>
        <w:ilvl w:val="1"/>
        <w:numId w:val="17"/>
      </w:numPr>
      <w:tabs>
        <w:tab w:val="right" w:pos="567"/>
      </w:tabs>
      <w:spacing w:before="0" w:after="120"/>
      <w:jc w:val="both"/>
    </w:pPr>
    <w:rPr>
      <w:b w:val="0"/>
      <w:bCs w:val="0"/>
      <w:i w:val="0"/>
      <w:iCs w:val="0"/>
      <w:sz w:val="20"/>
      <w:szCs w:val="20"/>
      <w:lang w:eastAsia="en-US"/>
    </w:rPr>
  </w:style>
  <w:style w:type="paragraph" w:customStyle="1" w:styleId="NessNadpis3">
    <w:name w:val="NessNadpis 3"/>
    <w:basedOn w:val="Nadpis3"/>
    <w:rsid w:val="0025355B"/>
    <w:pPr>
      <w:keepNext w:val="0"/>
      <w:numPr>
        <w:ilvl w:val="2"/>
        <w:numId w:val="17"/>
      </w:numPr>
      <w:tabs>
        <w:tab w:val="clear" w:pos="0"/>
        <w:tab w:val="left" w:pos="822"/>
      </w:tabs>
      <w:spacing w:before="0" w:after="120"/>
      <w:ind w:left="822" w:hanging="709"/>
      <w:jc w:val="both"/>
    </w:pPr>
    <w:rPr>
      <w:b w:val="0"/>
      <w:bCs w:val="0"/>
      <w:snapToGrid w:val="0"/>
      <w:sz w:val="20"/>
      <w:szCs w:val="20"/>
      <w:lang w:eastAsia="en-US"/>
    </w:rPr>
  </w:style>
  <w:style w:type="paragraph" w:customStyle="1" w:styleId="NessNadpis4">
    <w:name w:val="NessNadpis 4"/>
    <w:basedOn w:val="Nadpis4"/>
    <w:rsid w:val="0025355B"/>
    <w:pPr>
      <w:keepNext w:val="0"/>
      <w:numPr>
        <w:ilvl w:val="3"/>
        <w:numId w:val="17"/>
      </w:numPr>
      <w:tabs>
        <w:tab w:val="clear" w:pos="0"/>
        <w:tab w:val="left" w:pos="1361"/>
      </w:tabs>
      <w:spacing w:before="0" w:after="120" w:line="280" w:lineRule="atLeast"/>
      <w:ind w:left="1361" w:hanging="1134"/>
      <w:jc w:val="both"/>
    </w:pPr>
    <w:rPr>
      <w:rFonts w:ascii="Arial" w:hAnsi="Arial" w:cs="Arial"/>
      <w:b w:val="0"/>
      <w:bCs w:val="0"/>
      <w:sz w:val="20"/>
      <w:szCs w:val="20"/>
      <w:lang w:eastAsia="en-US"/>
    </w:rPr>
  </w:style>
  <w:style w:type="paragraph" w:styleId="Obsah1">
    <w:name w:val="toc 1"/>
    <w:basedOn w:val="Normlny"/>
    <w:next w:val="Normlny"/>
    <w:semiHidden/>
    <w:rsid w:val="0025355B"/>
    <w:pPr>
      <w:tabs>
        <w:tab w:val="right" w:pos="5670"/>
      </w:tabs>
      <w:spacing w:line="280" w:lineRule="atLeast"/>
      <w:jc w:val="both"/>
    </w:pPr>
    <w:rPr>
      <w:sz w:val="24"/>
      <w:lang w:val="cs-CZ" w:eastAsia="en-US"/>
    </w:rPr>
  </w:style>
  <w:style w:type="paragraph" w:customStyle="1" w:styleId="Revision1">
    <w:name w:val="Revision1"/>
    <w:hidden/>
    <w:uiPriority w:val="99"/>
    <w:semiHidden/>
    <w:rsid w:val="0025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25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1">
    <w:name w:val="Normál_1"/>
    <w:basedOn w:val="Normlny"/>
    <w:uiPriority w:val="99"/>
    <w:rsid w:val="0025355B"/>
    <w:pPr>
      <w:jc w:val="both"/>
    </w:pPr>
    <w:rPr>
      <w:rFonts w:ascii="Arial" w:hAnsi="Arial"/>
      <w:lang w:eastAsia="en-US"/>
    </w:rPr>
  </w:style>
  <w:style w:type="paragraph" w:customStyle="1" w:styleId="Podnadpis1">
    <w:name w:val="Podnadpis_1"/>
    <w:basedOn w:val="Norml1"/>
    <w:next w:val="Norml1"/>
    <w:uiPriority w:val="99"/>
    <w:rsid w:val="0025355B"/>
    <w:pPr>
      <w:keepNext/>
      <w:keepLines/>
      <w:spacing w:before="240" w:after="60"/>
    </w:pPr>
    <w:rPr>
      <w:b/>
      <w:sz w:val="24"/>
    </w:rPr>
  </w:style>
  <w:style w:type="character" w:styleId="Nevyrieenzmienka">
    <w:name w:val="Unresolved Mention"/>
    <w:uiPriority w:val="99"/>
    <w:semiHidden/>
    <w:unhideWhenUsed/>
    <w:rsid w:val="0025355B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854AED"/>
    <w:rPr>
      <w:rFonts w:ascii="Times New Roman" w:hAnsi="Times New Roman"/>
      <w:sz w:val="24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854AED"/>
    <w:pPr>
      <w:numPr>
        <w:ilvl w:val="1"/>
        <w:numId w:val="18"/>
      </w:numPr>
      <w:spacing w:after="160"/>
      <w:ind w:left="357" w:hanging="357"/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A37BA45E88E4C8379776FCDA76A9D" ma:contentTypeVersion="7" ma:contentTypeDescription="Create a new document." ma:contentTypeScope="" ma:versionID="ee8c850d0069cc8ba29dec3f5666e2e8">
  <xsd:schema xmlns:xsd="http://www.w3.org/2001/XMLSchema" xmlns:xs="http://www.w3.org/2001/XMLSchema" xmlns:p="http://schemas.microsoft.com/office/2006/metadata/properties" xmlns:ns3="86bca7a2-3fb9-42ba-8e2b-2629c0e6c9db" targetNamespace="http://schemas.microsoft.com/office/2006/metadata/properties" ma:root="true" ma:fieldsID="6144767f8fc5a2b4f22f83447a572650" ns3:_="">
    <xsd:import namespace="86bca7a2-3fb9-42ba-8e2b-2629c0e6c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7a2-3fb9-42ba-8e2b-2629c0e6c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316AF-A58D-4B69-8B5D-8A07DDEF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AE580-8EC4-4FF9-BDE9-C58FEA04D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3E058-BCC6-460D-ACE0-A3AC42645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ca7a2-3fb9-42ba-8e2b-2629c0e6c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5142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Ida, JUDr.</dc:creator>
  <cp:keywords/>
  <dc:description/>
  <cp:lastModifiedBy>Šimo Juraj, Ing.</cp:lastModifiedBy>
  <cp:revision>5</cp:revision>
  <dcterms:created xsi:type="dcterms:W3CDTF">2020-02-24T10:51:00Z</dcterms:created>
  <dcterms:modified xsi:type="dcterms:W3CDTF">2020-02-25T08:14:00Z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0x010100F6FA37BA45E88E4C8379776FCDA76A9D</vt:lpwstr>
  </property>
</Properties>
</file>