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70C" w:rsidRPr="00F07AAB" w:rsidRDefault="0007670C" w:rsidP="0007670C">
      <w:pPr>
        <w:pStyle w:val="Bezriadkovania"/>
        <w:spacing w:line="276" w:lineRule="auto"/>
        <w:jc w:val="right"/>
        <w:rPr>
          <w:rFonts w:ascii="Arial Narrow" w:hAnsi="Arial Narrow"/>
          <w:sz w:val="24"/>
          <w:szCs w:val="24"/>
        </w:rPr>
      </w:pPr>
      <w:r w:rsidRPr="00F07AAB">
        <w:rPr>
          <w:rFonts w:ascii="Arial Narrow" w:hAnsi="Arial Narrow"/>
          <w:sz w:val="24"/>
          <w:szCs w:val="24"/>
        </w:rPr>
        <w:t>Príloha č. 1</w:t>
      </w:r>
      <w:r w:rsidR="00F40436">
        <w:rPr>
          <w:rFonts w:ascii="Arial Narrow" w:hAnsi="Arial Narrow"/>
          <w:sz w:val="24"/>
          <w:szCs w:val="24"/>
        </w:rPr>
        <w:t>C</w:t>
      </w:r>
    </w:p>
    <w:p w:rsidR="001F2E6C" w:rsidRPr="00F07AAB" w:rsidRDefault="001F2E6C" w:rsidP="001F2E6C">
      <w:pPr>
        <w:pStyle w:val="Bezriadkovania"/>
        <w:spacing w:line="276" w:lineRule="auto"/>
        <w:jc w:val="center"/>
        <w:rPr>
          <w:rFonts w:ascii="Arial Narrow" w:hAnsi="Arial Narrow" w:cs="Times New Roman"/>
          <w:b/>
          <w:sz w:val="24"/>
          <w:szCs w:val="24"/>
        </w:rPr>
      </w:pPr>
      <w:r w:rsidRPr="00F07AAB">
        <w:rPr>
          <w:rFonts w:ascii="Arial Narrow" w:hAnsi="Arial Narrow" w:cs="Times New Roman"/>
          <w:b/>
          <w:sz w:val="24"/>
          <w:szCs w:val="24"/>
        </w:rPr>
        <w:t>OPIS PREDMETU ZÁKAZKY, TECHNICKÉ POŽIADAVKY</w:t>
      </w:r>
    </w:p>
    <w:p w:rsidR="001F2E6C" w:rsidRPr="00F07AAB" w:rsidRDefault="001F2E6C" w:rsidP="0007670C">
      <w:pPr>
        <w:pStyle w:val="Bezriadkovania"/>
        <w:spacing w:line="276" w:lineRule="auto"/>
        <w:jc w:val="right"/>
        <w:rPr>
          <w:rFonts w:ascii="Arial Narrow" w:hAnsi="Arial Narrow" w:cs="Times New Roman"/>
          <w:sz w:val="24"/>
          <w:szCs w:val="24"/>
        </w:rPr>
      </w:pPr>
    </w:p>
    <w:p w:rsidR="001F2E6C" w:rsidRDefault="001F2E6C" w:rsidP="001F2E6C">
      <w:pPr>
        <w:rPr>
          <w:rFonts w:ascii="Arial Narrow" w:hAnsi="Arial Narrow"/>
          <w:sz w:val="24"/>
          <w:szCs w:val="24"/>
        </w:rPr>
      </w:pPr>
      <w:r w:rsidRPr="00F07AAB">
        <w:rPr>
          <w:rFonts w:ascii="Arial Narrow" w:hAnsi="Arial Narrow"/>
          <w:b/>
          <w:sz w:val="24"/>
          <w:szCs w:val="24"/>
        </w:rPr>
        <w:t xml:space="preserve">Názov predmetu zákazky: </w:t>
      </w:r>
      <w:r w:rsidRPr="00F07AAB">
        <w:rPr>
          <w:rFonts w:ascii="Arial Narrow" w:hAnsi="Arial Narrow"/>
          <w:sz w:val="24"/>
          <w:szCs w:val="24"/>
        </w:rPr>
        <w:t xml:space="preserve">Čistenie hraničného pruhu na štátnych hraniciach SR </w:t>
      </w:r>
      <w:r w:rsidR="00DC4A19">
        <w:rPr>
          <w:rFonts w:ascii="Arial Narrow" w:hAnsi="Arial Narrow"/>
          <w:sz w:val="24"/>
          <w:szCs w:val="24"/>
        </w:rPr>
        <w:t>2025</w:t>
      </w:r>
      <w:r w:rsidR="0040049C">
        <w:rPr>
          <w:rFonts w:ascii="Arial Narrow" w:hAnsi="Arial Narrow"/>
          <w:sz w:val="24"/>
          <w:szCs w:val="24"/>
        </w:rPr>
        <w:t xml:space="preserve"> II.</w:t>
      </w:r>
    </w:p>
    <w:p w:rsidR="00FD4C8C" w:rsidRPr="00FD4C8C" w:rsidRDefault="00FD4C8C" w:rsidP="001F2E6C">
      <w:pPr>
        <w:rPr>
          <w:rFonts w:ascii="Arial Narrow" w:hAnsi="Arial Narrow"/>
          <w:b/>
          <w:sz w:val="24"/>
          <w:szCs w:val="24"/>
        </w:rPr>
      </w:pPr>
      <w:r w:rsidRPr="00FD4C8C">
        <w:rPr>
          <w:rFonts w:ascii="Arial Narrow" w:hAnsi="Arial Narrow"/>
          <w:b/>
          <w:sz w:val="24"/>
          <w:szCs w:val="24"/>
        </w:rPr>
        <w:t xml:space="preserve">Časť č. </w:t>
      </w:r>
      <w:r w:rsidR="00F40436">
        <w:rPr>
          <w:rFonts w:ascii="Arial Narrow" w:hAnsi="Arial Narrow"/>
          <w:b/>
          <w:sz w:val="24"/>
          <w:szCs w:val="24"/>
        </w:rPr>
        <w:t>3</w:t>
      </w:r>
      <w:r w:rsidRPr="00FD4C8C">
        <w:rPr>
          <w:rFonts w:ascii="Arial Narrow" w:hAnsi="Arial Narrow" w:cs="Arial"/>
          <w:b/>
          <w:sz w:val="24"/>
          <w:szCs w:val="24"/>
        </w:rPr>
        <w:t xml:space="preserve"> Slovensko-</w:t>
      </w:r>
      <w:r w:rsidR="00F40436">
        <w:rPr>
          <w:rFonts w:ascii="Arial Narrow" w:hAnsi="Arial Narrow" w:cs="Arial"/>
          <w:b/>
          <w:sz w:val="24"/>
          <w:szCs w:val="24"/>
        </w:rPr>
        <w:t>poľská</w:t>
      </w:r>
      <w:r w:rsidRPr="00FD4C8C">
        <w:rPr>
          <w:rFonts w:ascii="Arial Narrow" w:hAnsi="Arial Narrow" w:cs="Arial"/>
          <w:b/>
          <w:sz w:val="24"/>
          <w:szCs w:val="24"/>
        </w:rPr>
        <w:t xml:space="preserve"> hranica</w:t>
      </w:r>
      <w:r w:rsidR="00F40436">
        <w:rPr>
          <w:rFonts w:ascii="Arial Narrow" w:hAnsi="Arial Narrow" w:cs="Arial"/>
          <w:b/>
          <w:sz w:val="24"/>
          <w:szCs w:val="24"/>
        </w:rPr>
        <w:t xml:space="preserve"> – Východ</w:t>
      </w:r>
    </w:p>
    <w:p w:rsidR="001F2E6C" w:rsidRPr="00F07AAB" w:rsidRDefault="001F2E6C" w:rsidP="001F2E6C">
      <w:pPr>
        <w:pStyle w:val="Odsekzoznamu"/>
        <w:numPr>
          <w:ilvl w:val="0"/>
          <w:numId w:val="3"/>
        </w:numPr>
        <w:spacing w:after="0"/>
        <w:jc w:val="both"/>
        <w:rPr>
          <w:rFonts w:ascii="Arial Narrow" w:hAnsi="Arial Narrow"/>
          <w:sz w:val="24"/>
          <w:szCs w:val="24"/>
        </w:rPr>
      </w:pPr>
      <w:r w:rsidRPr="00F07AAB">
        <w:rPr>
          <w:rFonts w:ascii="Arial Narrow" w:hAnsi="Arial Narrow"/>
          <w:sz w:val="24"/>
          <w:szCs w:val="24"/>
        </w:rPr>
        <w:t xml:space="preserve">Predmetom zákazky je odstránenie ruderálneho porastu </w:t>
      </w:r>
      <w:r w:rsidR="00C320DC">
        <w:rPr>
          <w:rFonts w:ascii="Arial Narrow" w:hAnsi="Arial Narrow"/>
          <w:sz w:val="24"/>
          <w:szCs w:val="24"/>
        </w:rPr>
        <w:t xml:space="preserve">na </w:t>
      </w:r>
      <w:r w:rsidRPr="00F07AAB">
        <w:rPr>
          <w:rFonts w:ascii="Arial Narrow" w:hAnsi="Arial Narrow"/>
          <w:sz w:val="24"/>
          <w:szCs w:val="24"/>
        </w:rPr>
        <w:t>neudržiavaných pozemkoch</w:t>
      </w:r>
      <w:r w:rsidR="00C320DC">
        <w:rPr>
          <w:rFonts w:ascii="Arial Narrow" w:hAnsi="Arial Narrow"/>
          <w:sz w:val="24"/>
          <w:szCs w:val="24"/>
        </w:rPr>
        <w:t xml:space="preserve"> s</w:t>
      </w:r>
      <w:r w:rsidRPr="00F07AAB">
        <w:rPr>
          <w:rFonts w:ascii="Arial Narrow" w:hAnsi="Arial Narrow"/>
          <w:sz w:val="24"/>
          <w:szCs w:val="24"/>
        </w:rPr>
        <w:t xml:space="preserve"> náletovou vegetáciou, ojedinele aj odstránenie padnutých stromov do hraničného pruhu na </w:t>
      </w:r>
      <w:r w:rsidR="00FD4C8C">
        <w:rPr>
          <w:rFonts w:ascii="Arial Narrow" w:hAnsi="Arial Narrow"/>
          <w:sz w:val="24"/>
          <w:szCs w:val="24"/>
        </w:rPr>
        <w:t>v</w:t>
      </w:r>
      <w:r w:rsidR="00A8598D">
        <w:rPr>
          <w:rFonts w:ascii="Arial Narrow" w:hAnsi="Arial Narrow"/>
          <w:sz w:val="24"/>
          <w:szCs w:val="24"/>
        </w:rPr>
        <w:t>nútornej schengenskej hranici Slovenskej republiky</w:t>
      </w:r>
      <w:r w:rsidR="00FD4C8C">
        <w:rPr>
          <w:rFonts w:ascii="Arial Narrow" w:hAnsi="Arial Narrow"/>
          <w:sz w:val="24"/>
          <w:szCs w:val="24"/>
        </w:rPr>
        <w:t xml:space="preserve"> s</w:t>
      </w:r>
      <w:r w:rsidR="00320EF6">
        <w:rPr>
          <w:rFonts w:ascii="Arial Narrow" w:hAnsi="Arial Narrow"/>
          <w:sz w:val="24"/>
          <w:szCs w:val="24"/>
        </w:rPr>
        <w:t> </w:t>
      </w:r>
      <w:r w:rsidR="00F40436">
        <w:rPr>
          <w:rFonts w:ascii="Arial Narrow" w:hAnsi="Arial Narrow"/>
          <w:sz w:val="24"/>
          <w:szCs w:val="24"/>
        </w:rPr>
        <w:t>Poľskou</w:t>
      </w:r>
      <w:r w:rsidR="00320EF6">
        <w:rPr>
          <w:rFonts w:ascii="Arial Narrow" w:hAnsi="Arial Narrow"/>
          <w:sz w:val="24"/>
          <w:szCs w:val="24"/>
        </w:rPr>
        <w:t xml:space="preserve"> republikou</w:t>
      </w:r>
      <w:r w:rsidR="00917EF7">
        <w:rPr>
          <w:rFonts w:ascii="Arial Narrow" w:hAnsi="Arial Narrow"/>
          <w:sz w:val="24"/>
          <w:szCs w:val="24"/>
        </w:rPr>
        <w:t xml:space="preserve">. </w:t>
      </w:r>
    </w:p>
    <w:p w:rsidR="001F2E6C" w:rsidRPr="00F07AAB" w:rsidRDefault="001F2E6C" w:rsidP="001F2E6C">
      <w:pPr>
        <w:pStyle w:val="Odsekzoznamu"/>
        <w:tabs>
          <w:tab w:val="left" w:pos="708"/>
        </w:tabs>
        <w:ind w:left="0"/>
        <w:jc w:val="both"/>
        <w:rPr>
          <w:rFonts w:ascii="Arial Narrow" w:hAnsi="Arial Narrow"/>
          <w:sz w:val="24"/>
          <w:szCs w:val="24"/>
        </w:rPr>
      </w:pPr>
    </w:p>
    <w:p w:rsidR="001F2E6C" w:rsidRPr="00F07AAB" w:rsidRDefault="001F2E6C" w:rsidP="001F2E6C">
      <w:pPr>
        <w:pStyle w:val="Odsekzoznamu"/>
        <w:numPr>
          <w:ilvl w:val="0"/>
          <w:numId w:val="3"/>
        </w:numPr>
        <w:spacing w:after="0"/>
        <w:jc w:val="both"/>
        <w:rPr>
          <w:rFonts w:ascii="Arial Narrow" w:hAnsi="Arial Narrow"/>
          <w:sz w:val="24"/>
          <w:szCs w:val="24"/>
        </w:rPr>
      </w:pPr>
      <w:r w:rsidRPr="00F07AAB">
        <w:rPr>
          <w:rFonts w:ascii="Arial Narrow" w:hAnsi="Arial Narrow"/>
          <w:b/>
          <w:sz w:val="24"/>
          <w:szCs w:val="24"/>
        </w:rPr>
        <w:t>Hlavný kód CPV:</w:t>
      </w:r>
    </w:p>
    <w:p w:rsidR="001F2E6C" w:rsidRPr="00F07AAB" w:rsidRDefault="001F2E6C" w:rsidP="001F2E6C">
      <w:pPr>
        <w:pStyle w:val="Zarkazkladnhotextu2"/>
        <w:spacing w:before="120" w:line="240" w:lineRule="auto"/>
        <w:ind w:left="360"/>
        <w:rPr>
          <w:rFonts w:ascii="Arial Narrow" w:hAnsi="Arial Narrow"/>
          <w:color w:val="000000"/>
          <w:sz w:val="24"/>
          <w:szCs w:val="24"/>
        </w:rPr>
      </w:pPr>
      <w:r w:rsidRPr="00F07AAB">
        <w:rPr>
          <w:rFonts w:ascii="Arial Narrow" w:hAnsi="Arial Narrow"/>
          <w:color w:val="000000"/>
          <w:sz w:val="24"/>
          <w:szCs w:val="24"/>
        </w:rPr>
        <w:t>77314000-4 Údržba pozemkov</w:t>
      </w:r>
    </w:p>
    <w:p w:rsidR="001F2E6C" w:rsidRDefault="001F2E6C" w:rsidP="00FD4C8C">
      <w:pPr>
        <w:pStyle w:val="Zarkazkladnhotextu2"/>
        <w:spacing w:before="120" w:line="240" w:lineRule="auto"/>
        <w:ind w:left="360"/>
        <w:rPr>
          <w:rFonts w:ascii="Arial Narrow" w:hAnsi="Arial Narrow"/>
          <w:color w:val="000000"/>
          <w:sz w:val="24"/>
          <w:szCs w:val="24"/>
        </w:rPr>
      </w:pPr>
      <w:r w:rsidRPr="00FD4C8C">
        <w:rPr>
          <w:rFonts w:ascii="Arial Narrow" w:hAnsi="Arial Narrow"/>
          <w:color w:val="000000"/>
          <w:sz w:val="24"/>
          <w:szCs w:val="24"/>
        </w:rPr>
        <w:t xml:space="preserve">77314100-5 Údržba trávnikov </w:t>
      </w:r>
    </w:p>
    <w:p w:rsidR="00FD4C8C" w:rsidRPr="00FD4C8C" w:rsidRDefault="00FD4C8C" w:rsidP="00FD4C8C">
      <w:pPr>
        <w:pStyle w:val="Zarkazkladnhotextu2"/>
        <w:spacing w:before="120" w:line="240" w:lineRule="auto"/>
        <w:ind w:left="360"/>
        <w:rPr>
          <w:rFonts w:ascii="Arial Narrow" w:hAnsi="Arial Narrow"/>
          <w:color w:val="000000"/>
          <w:sz w:val="24"/>
          <w:szCs w:val="24"/>
        </w:rPr>
      </w:pPr>
    </w:p>
    <w:p w:rsidR="001F2E6C" w:rsidRPr="00F07AAB" w:rsidRDefault="001F2E6C" w:rsidP="001F2E6C">
      <w:pPr>
        <w:numPr>
          <w:ilvl w:val="0"/>
          <w:numId w:val="3"/>
        </w:numPr>
        <w:spacing w:after="60"/>
        <w:contextualSpacing/>
        <w:jc w:val="both"/>
        <w:rPr>
          <w:rFonts w:ascii="Arial Narrow" w:hAnsi="Arial Narrow"/>
          <w:sz w:val="24"/>
          <w:szCs w:val="24"/>
        </w:rPr>
      </w:pPr>
      <w:r w:rsidRPr="00F07AAB">
        <w:rPr>
          <w:rFonts w:ascii="Arial Narrow" w:hAnsi="Arial Narrow"/>
          <w:b/>
          <w:color w:val="000000"/>
          <w:sz w:val="24"/>
          <w:szCs w:val="24"/>
        </w:rPr>
        <w:t xml:space="preserve">Lehota plnenia je: </w:t>
      </w:r>
    </w:p>
    <w:p w:rsidR="001F2E6C" w:rsidRPr="00F07AAB" w:rsidRDefault="00DC4A19" w:rsidP="001F2E6C">
      <w:pPr>
        <w:pStyle w:val="Odsekzoznamu"/>
        <w:numPr>
          <w:ilvl w:val="0"/>
          <w:numId w:val="5"/>
        </w:numPr>
        <w:spacing w:after="60"/>
        <w:jc w:val="both"/>
        <w:rPr>
          <w:rFonts w:ascii="Arial Narrow" w:hAnsi="Arial Narrow"/>
          <w:sz w:val="24"/>
          <w:szCs w:val="24"/>
        </w:rPr>
      </w:pPr>
      <w:r>
        <w:rPr>
          <w:rFonts w:ascii="Arial Narrow" w:hAnsi="Arial Narrow"/>
          <w:sz w:val="24"/>
          <w:szCs w:val="24"/>
        </w:rPr>
        <w:t>48</w:t>
      </w:r>
      <w:r w:rsidR="001F2E6C" w:rsidRPr="00F07AAB">
        <w:rPr>
          <w:rFonts w:ascii="Arial Narrow" w:hAnsi="Arial Narrow"/>
          <w:sz w:val="24"/>
          <w:szCs w:val="24"/>
        </w:rPr>
        <w:t xml:space="preserve"> mesiacov </w:t>
      </w:r>
      <w:r>
        <w:rPr>
          <w:rFonts w:ascii="Arial Narrow" w:hAnsi="Arial Narrow"/>
          <w:sz w:val="24"/>
          <w:szCs w:val="24"/>
        </w:rPr>
        <w:t>alebo do vyčerpania finančného limitu rámcovej dohody</w:t>
      </w:r>
    </w:p>
    <w:p w:rsidR="001F2E6C" w:rsidRPr="00F07AAB" w:rsidRDefault="001F2E6C" w:rsidP="001F2E6C">
      <w:pPr>
        <w:pStyle w:val="Odsekzoznamu"/>
        <w:spacing w:after="60"/>
        <w:jc w:val="both"/>
        <w:rPr>
          <w:rFonts w:ascii="Arial Narrow" w:hAnsi="Arial Narrow"/>
          <w:sz w:val="24"/>
          <w:szCs w:val="24"/>
        </w:rPr>
      </w:pPr>
    </w:p>
    <w:p w:rsidR="001F2E6C" w:rsidRPr="00FD4C8C" w:rsidRDefault="00FD4C8C" w:rsidP="001F2E6C">
      <w:pPr>
        <w:pStyle w:val="Odsekzoznamu"/>
        <w:numPr>
          <w:ilvl w:val="0"/>
          <w:numId w:val="3"/>
        </w:numPr>
        <w:spacing w:after="0"/>
        <w:jc w:val="both"/>
        <w:rPr>
          <w:rFonts w:ascii="Arial Narrow" w:hAnsi="Arial Narrow"/>
          <w:sz w:val="24"/>
          <w:szCs w:val="24"/>
        </w:rPr>
      </w:pPr>
      <w:r>
        <w:rPr>
          <w:rFonts w:ascii="Arial Narrow" w:hAnsi="Arial Narrow"/>
          <w:b/>
          <w:color w:val="000000"/>
          <w:sz w:val="24"/>
          <w:szCs w:val="24"/>
        </w:rPr>
        <w:t>Miesto</w:t>
      </w:r>
      <w:r w:rsidR="001F2E6C" w:rsidRPr="00F07AAB">
        <w:rPr>
          <w:rFonts w:ascii="Arial Narrow" w:hAnsi="Arial Narrow"/>
          <w:b/>
          <w:color w:val="000000"/>
          <w:sz w:val="24"/>
          <w:szCs w:val="24"/>
        </w:rPr>
        <w:t xml:space="preserve"> p</w:t>
      </w:r>
      <w:r>
        <w:rPr>
          <w:rFonts w:ascii="Arial Narrow" w:hAnsi="Arial Narrow"/>
          <w:b/>
          <w:color w:val="000000"/>
          <w:sz w:val="24"/>
          <w:szCs w:val="24"/>
        </w:rPr>
        <w:t xml:space="preserve">oskytnutia predmetu zákazky je: </w:t>
      </w:r>
    </w:p>
    <w:p w:rsidR="00FD4C8C" w:rsidRPr="00F07AAB" w:rsidRDefault="00FD4C8C" w:rsidP="00FD4C8C">
      <w:pPr>
        <w:pStyle w:val="Odsekzoznamu"/>
        <w:numPr>
          <w:ilvl w:val="0"/>
          <w:numId w:val="5"/>
        </w:numPr>
        <w:spacing w:after="60"/>
        <w:jc w:val="both"/>
        <w:rPr>
          <w:rFonts w:ascii="Arial Narrow" w:hAnsi="Arial Narrow"/>
          <w:sz w:val="24"/>
          <w:szCs w:val="24"/>
        </w:rPr>
      </w:pPr>
      <w:r w:rsidRPr="00FD4C8C">
        <w:rPr>
          <w:rFonts w:ascii="Arial Narrow" w:hAnsi="Arial Narrow"/>
          <w:sz w:val="24"/>
          <w:szCs w:val="24"/>
        </w:rPr>
        <w:t>slovensko-</w:t>
      </w:r>
      <w:r w:rsidR="00F40436">
        <w:rPr>
          <w:rFonts w:ascii="Arial Narrow" w:hAnsi="Arial Narrow"/>
          <w:sz w:val="24"/>
          <w:szCs w:val="24"/>
        </w:rPr>
        <w:t>poľská</w:t>
      </w:r>
      <w:r w:rsidRPr="00FD4C8C">
        <w:rPr>
          <w:rFonts w:ascii="Arial Narrow" w:hAnsi="Arial Narrow"/>
          <w:sz w:val="24"/>
          <w:szCs w:val="24"/>
        </w:rPr>
        <w:t xml:space="preserve"> hranica</w:t>
      </w:r>
      <w:r w:rsidR="00F40436">
        <w:rPr>
          <w:rFonts w:ascii="Arial Narrow" w:hAnsi="Arial Narrow"/>
          <w:sz w:val="24"/>
          <w:szCs w:val="24"/>
        </w:rPr>
        <w:t xml:space="preserve"> - východ</w:t>
      </w:r>
    </w:p>
    <w:p w:rsidR="001F2E6C" w:rsidRPr="002C09A7" w:rsidRDefault="001F2E6C" w:rsidP="001F2E6C">
      <w:pPr>
        <w:spacing w:after="0" w:line="240" w:lineRule="auto"/>
        <w:jc w:val="both"/>
        <w:rPr>
          <w:rFonts w:ascii="Arial Narrow" w:eastAsia="Calibri" w:hAnsi="Arial Narrow" w:cs="Arial"/>
          <w:sz w:val="24"/>
          <w:szCs w:val="24"/>
        </w:rPr>
      </w:pPr>
    </w:p>
    <w:p w:rsidR="001F2E6C" w:rsidRPr="002C09A7" w:rsidRDefault="00F07AAB" w:rsidP="001F2E6C">
      <w:pPr>
        <w:spacing w:after="0" w:line="240" w:lineRule="auto"/>
        <w:jc w:val="both"/>
        <w:rPr>
          <w:rFonts w:ascii="Arial Narrow" w:hAnsi="Arial Narrow" w:cs="Times New Roman"/>
          <w:sz w:val="24"/>
          <w:szCs w:val="24"/>
          <w:u w:val="single"/>
        </w:rPr>
      </w:pPr>
      <w:r w:rsidRPr="002C09A7">
        <w:rPr>
          <w:rFonts w:ascii="Arial Narrow" w:hAnsi="Arial Narrow" w:cs="Times New Roman"/>
          <w:b/>
          <w:sz w:val="24"/>
          <w:szCs w:val="24"/>
          <w:u w:val="single"/>
        </w:rPr>
        <w:t>Bližšie špecifiká</w:t>
      </w:r>
      <w:r w:rsidR="001F2E6C" w:rsidRPr="002C09A7">
        <w:rPr>
          <w:rFonts w:ascii="Arial Narrow" w:hAnsi="Arial Narrow" w:cs="Times New Roman"/>
          <w:b/>
          <w:sz w:val="24"/>
          <w:szCs w:val="24"/>
          <w:u w:val="single"/>
        </w:rPr>
        <w:t xml:space="preserve"> </w:t>
      </w:r>
      <w:r w:rsidRPr="002C09A7">
        <w:rPr>
          <w:rFonts w:ascii="Arial Narrow" w:hAnsi="Arial Narrow" w:cs="Times New Roman"/>
          <w:b/>
          <w:sz w:val="24"/>
          <w:szCs w:val="24"/>
          <w:u w:val="single"/>
        </w:rPr>
        <w:t xml:space="preserve">k lokalizácií </w:t>
      </w:r>
      <w:r w:rsidR="00FD4C8C">
        <w:rPr>
          <w:rFonts w:ascii="Arial Narrow" w:hAnsi="Arial Narrow" w:cs="Times New Roman"/>
          <w:b/>
          <w:sz w:val="24"/>
          <w:szCs w:val="24"/>
          <w:u w:val="single"/>
        </w:rPr>
        <w:t>úseku</w:t>
      </w:r>
      <w:r w:rsidRPr="002C09A7">
        <w:rPr>
          <w:rFonts w:ascii="Arial Narrow" w:hAnsi="Arial Narrow" w:cs="Times New Roman"/>
          <w:b/>
          <w:sz w:val="24"/>
          <w:szCs w:val="24"/>
          <w:u w:val="single"/>
        </w:rPr>
        <w:t xml:space="preserve">, </w:t>
      </w:r>
      <w:r w:rsidR="00FD4C8C">
        <w:rPr>
          <w:rFonts w:ascii="Arial Narrow" w:hAnsi="Arial Narrow" w:cs="Times New Roman"/>
          <w:b/>
          <w:sz w:val="24"/>
          <w:szCs w:val="24"/>
          <w:u w:val="single"/>
        </w:rPr>
        <w:t xml:space="preserve">ktorý je miestom </w:t>
      </w:r>
      <w:r w:rsidRPr="002C09A7">
        <w:rPr>
          <w:rFonts w:ascii="Arial Narrow" w:hAnsi="Arial Narrow" w:cs="Times New Roman"/>
          <w:b/>
          <w:sz w:val="24"/>
          <w:szCs w:val="24"/>
          <w:u w:val="single"/>
        </w:rPr>
        <w:t>poskytnutia predmetu zákazky sú uvedené v </w:t>
      </w:r>
      <w:r w:rsidR="00FD4C8C">
        <w:rPr>
          <w:rFonts w:ascii="Arial Narrow" w:hAnsi="Arial Narrow" w:cs="Times New Roman"/>
          <w:b/>
          <w:sz w:val="24"/>
          <w:szCs w:val="24"/>
          <w:u w:val="single"/>
        </w:rPr>
        <w:t xml:space="preserve">mape, ktorá tvorí </w:t>
      </w:r>
      <w:r w:rsidR="00F40436">
        <w:rPr>
          <w:rFonts w:ascii="Arial Narrow" w:hAnsi="Arial Narrow" w:cs="Times New Roman"/>
          <w:b/>
          <w:sz w:val="24"/>
          <w:szCs w:val="24"/>
          <w:u w:val="single"/>
        </w:rPr>
        <w:t>prílohu č. 2C</w:t>
      </w:r>
      <w:r w:rsidR="00FD4C8C">
        <w:rPr>
          <w:rFonts w:ascii="Arial Narrow" w:hAnsi="Arial Narrow" w:cs="Times New Roman"/>
          <w:b/>
          <w:sz w:val="24"/>
          <w:szCs w:val="24"/>
          <w:u w:val="single"/>
        </w:rPr>
        <w:t xml:space="preserve">. </w:t>
      </w:r>
      <w:r w:rsidR="004376A7">
        <w:rPr>
          <w:rFonts w:ascii="Arial Narrow" w:hAnsi="Arial Narrow" w:cs="Times New Roman"/>
          <w:b/>
          <w:sz w:val="24"/>
          <w:szCs w:val="24"/>
          <w:u w:val="single"/>
        </w:rPr>
        <w:t xml:space="preserve"> </w:t>
      </w:r>
    </w:p>
    <w:p w:rsidR="001F2E6C" w:rsidRDefault="001F2E6C" w:rsidP="001F2E6C">
      <w:pPr>
        <w:pStyle w:val="Zarkazkladnhotextu2"/>
        <w:spacing w:before="120" w:line="240" w:lineRule="auto"/>
        <w:ind w:left="360" w:firstLine="207"/>
        <w:jc w:val="both"/>
        <w:rPr>
          <w:rFonts w:ascii="Arial Narrow" w:hAnsi="Arial Narrow" w:cs="Arial"/>
          <w:sz w:val="24"/>
          <w:szCs w:val="24"/>
        </w:rPr>
      </w:pPr>
    </w:p>
    <w:p w:rsidR="00F07AAB" w:rsidRDefault="00F07AAB"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FD4C8C" w:rsidRDefault="00FD4C8C" w:rsidP="001F2E6C">
      <w:pPr>
        <w:pStyle w:val="Zarkazkladnhotextu2"/>
        <w:spacing w:before="120" w:line="240" w:lineRule="auto"/>
        <w:ind w:left="360" w:firstLine="207"/>
        <w:jc w:val="both"/>
        <w:rPr>
          <w:rFonts w:ascii="Arial Narrow" w:hAnsi="Arial Narrow" w:cs="Arial"/>
          <w:sz w:val="24"/>
          <w:szCs w:val="24"/>
        </w:rPr>
      </w:pPr>
    </w:p>
    <w:p w:rsidR="00917EF7" w:rsidRDefault="00917EF7" w:rsidP="001F2E6C">
      <w:pPr>
        <w:pStyle w:val="Zarkazkladnhotextu2"/>
        <w:spacing w:before="120" w:line="240" w:lineRule="auto"/>
        <w:ind w:left="360" w:firstLine="207"/>
        <w:jc w:val="both"/>
        <w:rPr>
          <w:rFonts w:ascii="Arial Narrow" w:hAnsi="Arial Narrow" w:cs="Arial"/>
          <w:sz w:val="24"/>
          <w:szCs w:val="24"/>
        </w:rPr>
      </w:pPr>
    </w:p>
    <w:p w:rsidR="00917EF7" w:rsidRDefault="00917EF7" w:rsidP="001F2E6C">
      <w:pPr>
        <w:pStyle w:val="Zarkazkladnhotextu2"/>
        <w:spacing w:before="120" w:line="240" w:lineRule="auto"/>
        <w:ind w:left="360" w:firstLine="207"/>
        <w:jc w:val="both"/>
        <w:rPr>
          <w:rFonts w:ascii="Arial Narrow" w:hAnsi="Arial Narrow" w:cs="Arial"/>
          <w:sz w:val="24"/>
          <w:szCs w:val="24"/>
        </w:rPr>
      </w:pPr>
    </w:p>
    <w:p w:rsidR="00DC4A19" w:rsidRDefault="00DC4A19" w:rsidP="001F2E6C">
      <w:pPr>
        <w:pStyle w:val="Zarkazkladnhotextu2"/>
        <w:spacing w:before="120" w:line="240" w:lineRule="auto"/>
        <w:ind w:left="360" w:firstLine="207"/>
        <w:jc w:val="both"/>
        <w:rPr>
          <w:rFonts w:ascii="Arial Narrow" w:hAnsi="Arial Narrow" w:cs="Arial"/>
          <w:sz w:val="24"/>
          <w:szCs w:val="24"/>
        </w:rPr>
      </w:pPr>
    </w:p>
    <w:p w:rsidR="00F07AAB" w:rsidRPr="00F07AAB" w:rsidRDefault="00F07AAB" w:rsidP="001F2E6C">
      <w:pPr>
        <w:pStyle w:val="Zarkazkladnhotextu2"/>
        <w:spacing w:before="120" w:line="240" w:lineRule="auto"/>
        <w:ind w:left="360" w:firstLine="207"/>
        <w:jc w:val="both"/>
        <w:rPr>
          <w:rFonts w:ascii="Arial Narrow" w:hAnsi="Arial Narrow" w:cs="Arial"/>
          <w:sz w:val="24"/>
          <w:szCs w:val="24"/>
        </w:rPr>
      </w:pPr>
    </w:p>
    <w:p w:rsidR="00DC4A19" w:rsidRPr="00DC4A19" w:rsidRDefault="00DC4A19" w:rsidP="00DC4A19">
      <w:pPr>
        <w:spacing w:after="0"/>
        <w:jc w:val="center"/>
        <w:rPr>
          <w:rFonts w:ascii="Arial Narrow" w:hAnsi="Arial Narrow" w:cs="Times New Roman"/>
          <w:sz w:val="28"/>
          <w:szCs w:val="28"/>
        </w:rPr>
      </w:pPr>
      <w:r w:rsidRPr="00DC4A19">
        <w:rPr>
          <w:rFonts w:ascii="Arial Narrow" w:hAnsi="Arial Narrow" w:cs="Times New Roman"/>
          <w:sz w:val="28"/>
          <w:szCs w:val="28"/>
        </w:rPr>
        <w:lastRenderedPageBreak/>
        <w:t>ŠPECIFIKÁCIA</w:t>
      </w:r>
    </w:p>
    <w:p w:rsidR="00DC4A19" w:rsidRPr="00DC4A19" w:rsidRDefault="00DC4A19" w:rsidP="00DC4A19">
      <w:pPr>
        <w:spacing w:after="0" w:line="240" w:lineRule="auto"/>
        <w:jc w:val="center"/>
        <w:rPr>
          <w:rFonts w:ascii="Arial Narrow" w:hAnsi="Arial Narrow" w:cs="Times New Roman"/>
          <w:sz w:val="28"/>
          <w:szCs w:val="28"/>
        </w:rPr>
      </w:pPr>
      <w:r w:rsidRPr="00DC4A19">
        <w:rPr>
          <w:rFonts w:ascii="Arial Narrow" w:hAnsi="Arial Narrow" w:cs="Times New Roman"/>
          <w:sz w:val="28"/>
          <w:szCs w:val="28"/>
        </w:rPr>
        <w:t xml:space="preserve"> ODSTRAŇOVANIA R</w:t>
      </w:r>
      <w:r w:rsidR="00FD4C8C">
        <w:rPr>
          <w:rFonts w:ascii="Arial Narrow" w:hAnsi="Arial Narrow" w:cs="Times New Roman"/>
          <w:sz w:val="28"/>
          <w:szCs w:val="28"/>
        </w:rPr>
        <w:t>UDERÁLNEHO PORASTU NA VNÚTORNEJ SCHENGENSKEJ HRANICI S </w:t>
      </w:r>
      <w:r w:rsidR="00F40436">
        <w:rPr>
          <w:rFonts w:ascii="Arial Narrow" w:hAnsi="Arial Narrow" w:cs="Times New Roman"/>
          <w:sz w:val="28"/>
          <w:szCs w:val="28"/>
        </w:rPr>
        <w:t>POĽSKOU</w:t>
      </w:r>
      <w:r w:rsidR="00FD4C8C">
        <w:rPr>
          <w:rFonts w:ascii="Arial Narrow" w:hAnsi="Arial Narrow" w:cs="Times New Roman"/>
          <w:sz w:val="28"/>
          <w:szCs w:val="28"/>
        </w:rPr>
        <w:t xml:space="preserve"> REPUBLIKOU </w:t>
      </w:r>
    </w:p>
    <w:p w:rsidR="00DC4A19" w:rsidRPr="00DC4A19" w:rsidRDefault="00DC4A19" w:rsidP="00DC4A19">
      <w:pPr>
        <w:spacing w:after="0" w:line="240" w:lineRule="auto"/>
        <w:jc w:val="center"/>
        <w:rPr>
          <w:rFonts w:ascii="Arial Narrow" w:hAnsi="Arial Narrow" w:cs="Times New Roman"/>
          <w:sz w:val="28"/>
          <w:szCs w:val="28"/>
        </w:rPr>
      </w:pPr>
      <w:r w:rsidRPr="00DC4A19">
        <w:rPr>
          <w:rFonts w:ascii="Arial Narrow" w:hAnsi="Arial Narrow" w:cs="Times New Roman"/>
          <w:sz w:val="28"/>
          <w:szCs w:val="28"/>
        </w:rPr>
        <w:t xml:space="preserve"> (Čistenie hraničného pruhu a kruhových plôch)</w:t>
      </w:r>
    </w:p>
    <w:p w:rsidR="00DC4A19" w:rsidRPr="00DC4A19" w:rsidRDefault="00DC4A19" w:rsidP="00DC4A19">
      <w:pPr>
        <w:spacing w:after="0"/>
        <w:jc w:val="center"/>
        <w:rPr>
          <w:rFonts w:ascii="Arial Narrow" w:hAnsi="Arial Narrow" w:cs="Times New Roman"/>
          <w:b/>
          <w:sz w:val="28"/>
          <w:szCs w:val="28"/>
        </w:rPr>
      </w:pPr>
    </w:p>
    <w:p w:rsidR="00DC4A19" w:rsidRPr="00DC4A19" w:rsidRDefault="00DC4A19" w:rsidP="00DC4A19">
      <w:pPr>
        <w:spacing w:after="0"/>
        <w:jc w:val="both"/>
        <w:rPr>
          <w:rFonts w:ascii="Arial Narrow" w:hAnsi="Arial Narrow" w:cs="Times New Roman"/>
          <w:sz w:val="24"/>
          <w:szCs w:val="24"/>
        </w:rPr>
      </w:pPr>
      <w:r w:rsidRPr="00DC4A19">
        <w:rPr>
          <w:rFonts w:ascii="Arial Narrow" w:hAnsi="Arial Narrow" w:cs="Times New Roman"/>
          <w:b/>
          <w:sz w:val="24"/>
          <w:szCs w:val="24"/>
        </w:rPr>
        <w:t xml:space="preserve">Ruderálny porast – </w:t>
      </w:r>
      <w:r w:rsidRPr="00DC4A19">
        <w:rPr>
          <w:rFonts w:ascii="Arial Narrow" w:hAnsi="Arial Narrow" w:cs="Times New Roman"/>
          <w:sz w:val="24"/>
          <w:szCs w:val="24"/>
        </w:rPr>
        <w:t>samovoľné vzniknuté porasty rastlín, rastlinstvo na rumoviskách, nepravidelne udržiavaných alebo neudržiavaných plochách.</w:t>
      </w:r>
    </w:p>
    <w:p w:rsidR="00DC4A19" w:rsidRPr="00DC4A19" w:rsidRDefault="00DC4A19" w:rsidP="00DC4A19">
      <w:pPr>
        <w:spacing w:after="0"/>
        <w:jc w:val="both"/>
        <w:rPr>
          <w:rFonts w:ascii="Arial Narrow" w:hAnsi="Arial Narrow" w:cs="Times New Roman"/>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b/>
          <w:sz w:val="24"/>
          <w:szCs w:val="24"/>
        </w:rPr>
        <w:t>Hraničný pruh</w:t>
      </w:r>
      <w:r w:rsidRPr="00DC4A19">
        <w:rPr>
          <w:rFonts w:ascii="Arial Narrow" w:hAnsi="Arial Narrow" w:cs="Times New Roman"/>
          <w:sz w:val="24"/>
          <w:szCs w:val="24"/>
        </w:rPr>
        <w:t xml:space="preserve"> zabezpečuje viditeľnosť hraničnej čiary medzi jednotlivými </w:t>
      </w:r>
      <w:r w:rsidRPr="00DC4A19">
        <w:rPr>
          <w:rFonts w:ascii="Arial Narrow" w:hAnsi="Arial Narrow" w:cs="Times New Roman"/>
          <w:sz w:val="24"/>
          <w:szCs w:val="24"/>
          <w:u w:val="single"/>
        </w:rPr>
        <w:t>hraničnými znakmi priamo vyznačujúcimi štátnu hranicu</w:t>
      </w:r>
      <w:r w:rsidRPr="00DC4A19">
        <w:rPr>
          <w:rFonts w:ascii="Arial Narrow" w:hAnsi="Arial Narrow" w:cs="Times New Roman"/>
          <w:sz w:val="24"/>
          <w:szCs w:val="24"/>
        </w:rPr>
        <w:t xml:space="preserve"> (obr. č. 1). Jeho šírka je v rozmedzí 1 až 2 m od hraničnej čiary na oboch štátnych územiach (objednávateľ vždy špecifikuje šírku pruhu v konkrétnej objednávke). V prípade šírky 2 m ide o 1 m na území SR a 1 m na území susedného štátu.</w:t>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noProof/>
          <w:lang w:eastAsia="sk-SK"/>
        </w:rPr>
        <w:drawing>
          <wp:inline distT="0" distB="0" distL="0" distR="0" wp14:anchorId="096A8B1A" wp14:editId="57671419">
            <wp:extent cx="4084744" cy="2523699"/>
            <wp:effectExtent l="19050" t="19050" r="11430" b="10160"/>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riame vyznacenie_op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96418" cy="2530912"/>
                    </a:xfrm>
                    <a:prstGeom prst="rect">
                      <a:avLst/>
                    </a:prstGeom>
                    <a:ln w="22225">
                      <a:solidFill>
                        <a:schemeClr val="tx1"/>
                      </a:solidFill>
                    </a:ln>
                  </pic:spPr>
                </pic:pic>
              </a:graphicData>
            </a:graphic>
          </wp:inline>
        </w:drawing>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rPr>
        <w:t>Obr. č. 1 – štátna hranica vyznačená priamo</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b/>
          <w:sz w:val="24"/>
          <w:szCs w:val="24"/>
        </w:rPr>
        <w:t xml:space="preserve">Kruhové plochy </w:t>
      </w:r>
      <w:r w:rsidRPr="00DC4A19">
        <w:rPr>
          <w:rFonts w:ascii="Arial Narrow" w:hAnsi="Arial Narrow" w:cs="Times New Roman"/>
          <w:sz w:val="24"/>
          <w:szCs w:val="24"/>
        </w:rPr>
        <w:t xml:space="preserve">s polomerom min. 1m okolo hraničných znakov zabezpečujú bezprostrednú viditeľnosť </w:t>
      </w:r>
      <w:r w:rsidRPr="00DC4A19">
        <w:rPr>
          <w:rFonts w:ascii="Arial Narrow" w:hAnsi="Arial Narrow" w:cs="Times New Roman"/>
          <w:sz w:val="24"/>
          <w:szCs w:val="24"/>
          <w:u w:val="single"/>
        </w:rPr>
        <w:t>hraničných znakov nepriamo vyznačujúcich štátnu hranicu na hraničných vodných tokoch, hraničných cestách a priekopách</w:t>
      </w:r>
      <w:r w:rsidRPr="00DC4A19">
        <w:rPr>
          <w:rFonts w:ascii="Arial Narrow" w:hAnsi="Arial Narrow" w:cs="Times New Roman"/>
          <w:sz w:val="24"/>
          <w:szCs w:val="24"/>
        </w:rPr>
        <w:t xml:space="preserve"> (obr. č. 2).</w:t>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noProof/>
          <w:lang w:eastAsia="sk-SK"/>
        </w:rPr>
        <w:drawing>
          <wp:inline distT="0" distB="0" distL="0" distR="0" wp14:anchorId="287AF101" wp14:editId="0F7C78C0">
            <wp:extent cx="4059344" cy="2766638"/>
            <wp:effectExtent l="19050" t="19050" r="17780" b="1524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nepriame vyznacenie_op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11819" cy="2802402"/>
                    </a:xfrm>
                    <a:prstGeom prst="rect">
                      <a:avLst/>
                    </a:prstGeom>
                    <a:ln w="22225">
                      <a:solidFill>
                        <a:schemeClr val="tx1"/>
                      </a:solidFill>
                    </a:ln>
                  </pic:spPr>
                </pic:pic>
              </a:graphicData>
            </a:graphic>
          </wp:inline>
        </w:drawing>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rPr>
        <w:t>Obr. č. 2 – štátna hranica vyznačená nepriamo</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V súlade so zákonom č. 298/1999 Z. z. o správe štátnych hraníc sa na štátnych hraniciach čistí hraničný pruh a kruhové plochy od viacročnej vegetácie a iných prekážok.</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lastRenderedPageBreak/>
        <w:t>Na štátnych hraniach je potrebné hraničný pruh a kruhové plochy vyčistiť od vegetácie nad 300 mm výšky porastu, častí kríkov, od náletov drevín a stromov. Z hraničného pruhu sa taktiež odstraňujú spadnuté stromy, kríky resp. konáre, a je nutné ich odstrániť z celej šírky hraničného pruhu špecifikovanej v objednávke (1 – 2 m). Zároveň sa odstraňuje previs stromov a kríkov do výšky min. 2 m nad terénom (obr. č. 3 a 4). Odpad z vegetácie sa odsúva z čistenej plochy hraničného pruhu na územie Slovenskej republiky.</w:t>
      </w:r>
    </w:p>
    <w:p w:rsidR="00DC4A19" w:rsidRPr="00DC4A19" w:rsidRDefault="00DC4A19" w:rsidP="00DC4A19">
      <w:pPr>
        <w:spacing w:after="0" w:line="240" w:lineRule="auto"/>
        <w:ind w:firstLine="357"/>
        <w:jc w:val="both"/>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drawing>
          <wp:inline distT="0" distB="0" distL="0" distR="0" wp14:anchorId="353118DF" wp14:editId="3793E28D">
            <wp:extent cx="4621305" cy="2965745"/>
            <wp:effectExtent l="19050" t="19050" r="27305" b="25400"/>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kriky pôdory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24027" cy="2967492"/>
                    </a:xfrm>
                    <a:prstGeom prst="rect">
                      <a:avLst/>
                    </a:prstGeom>
                    <a:ln w="22225">
                      <a:solidFill>
                        <a:schemeClr val="tx1"/>
                      </a:solidFill>
                    </a:ln>
                  </pic:spPr>
                </pic:pic>
              </a:graphicData>
            </a:graphic>
          </wp:inline>
        </w:drawing>
      </w:r>
    </w:p>
    <w:p w:rsidR="00DC4A19" w:rsidRPr="00DC4A19" w:rsidRDefault="00DC4A19" w:rsidP="00DC4A19">
      <w:pPr>
        <w:ind w:firstLine="360"/>
        <w:jc w:val="center"/>
        <w:rPr>
          <w:rFonts w:ascii="Arial Narrow" w:hAnsi="Arial Narrow" w:cs="Times New Roman"/>
        </w:rPr>
      </w:pPr>
    </w:p>
    <w:p w:rsidR="00DC4A19" w:rsidRDefault="00DC4A19" w:rsidP="00DC4A19">
      <w:pPr>
        <w:ind w:firstLine="360"/>
        <w:jc w:val="center"/>
        <w:rPr>
          <w:rFonts w:ascii="Arial Narrow" w:hAnsi="Arial Narrow" w:cs="Times New Roman"/>
        </w:rPr>
      </w:pPr>
      <w:r w:rsidRPr="00DC4A19">
        <w:rPr>
          <w:rFonts w:ascii="Arial Narrow" w:hAnsi="Arial Narrow" w:cs="Times New Roman"/>
        </w:rPr>
        <w:t>Obr. č. 3 – orez vegetácie zasahujúcej do hraničného pruhu (pohľad zhora)</w:t>
      </w:r>
    </w:p>
    <w:p w:rsidR="00917EF7" w:rsidRDefault="00917EF7" w:rsidP="00DC4A19">
      <w:pPr>
        <w:ind w:firstLine="360"/>
        <w:jc w:val="center"/>
        <w:rPr>
          <w:rFonts w:ascii="Arial Narrow" w:hAnsi="Arial Narrow" w:cs="Times New Roman"/>
        </w:rPr>
      </w:pPr>
      <w:r>
        <w:rPr>
          <w:rFonts w:ascii="Arial Narrow" w:hAnsi="Arial Narrow" w:cs="Times New Roman"/>
          <w:noProof/>
          <w:lang w:eastAsia="sk-SK"/>
        </w:rPr>
        <w:drawing>
          <wp:inline distT="0" distB="0" distL="0" distR="0" wp14:anchorId="46E9FD52" wp14:editId="19A80237">
            <wp:extent cx="4772228" cy="3458819"/>
            <wp:effectExtent l="0" t="0" r="0" b="889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nímka 4.JPG"/>
                    <pic:cNvPicPr/>
                  </pic:nvPicPr>
                  <pic:blipFill>
                    <a:blip r:embed="rId10">
                      <a:extLst>
                        <a:ext uri="{28A0092B-C50C-407E-A947-70E740481C1C}">
                          <a14:useLocalDpi xmlns:a14="http://schemas.microsoft.com/office/drawing/2010/main" val="0"/>
                        </a:ext>
                      </a:extLst>
                    </a:blip>
                    <a:stretch>
                      <a:fillRect/>
                    </a:stretch>
                  </pic:blipFill>
                  <pic:spPr>
                    <a:xfrm>
                      <a:off x="0" y="0"/>
                      <a:ext cx="4809632" cy="3485929"/>
                    </a:xfrm>
                    <a:prstGeom prst="rect">
                      <a:avLst/>
                    </a:prstGeom>
                  </pic:spPr>
                </pic:pic>
              </a:graphicData>
            </a:graphic>
          </wp:inline>
        </w:drawing>
      </w:r>
    </w:p>
    <w:p w:rsidR="00DC4A19" w:rsidRPr="00DC4A19" w:rsidRDefault="00DC4A19" w:rsidP="00DC4A19">
      <w:pPr>
        <w:ind w:firstLine="360"/>
        <w:jc w:val="center"/>
        <w:rPr>
          <w:rFonts w:ascii="Arial Narrow" w:hAnsi="Arial Narrow" w:cs="Times New Roman"/>
        </w:rPr>
      </w:pPr>
      <w:r w:rsidRPr="00DC4A19">
        <w:rPr>
          <w:rFonts w:ascii="Arial Narrow" w:hAnsi="Arial Narrow" w:cs="Times New Roman"/>
        </w:rPr>
        <w:t>Obr. č. 4 – orez vegetácie zasahujúcej do hraničného pruhu (previs stromov a kríkov)</w:t>
      </w:r>
    </w:p>
    <w:p w:rsidR="00DC4A19" w:rsidRPr="00DC4A19" w:rsidRDefault="00DC4A19" w:rsidP="00DC4A19">
      <w:pPr>
        <w:spacing w:after="0" w:line="240" w:lineRule="auto"/>
        <w:ind w:firstLine="357"/>
        <w:jc w:val="both"/>
        <w:rPr>
          <w:rFonts w:ascii="Arial Narrow" w:hAnsi="Arial Narrow" w:cs="Times New Roman"/>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Objednávateľ v objednávke určuje rozsah prác špecifikovaním štátnej hranice a dĺžkou konkrétnych hraničných úsekov v metroch. Objednávateľ môže na konkrétnom hraničnom úseku objednať čistenie jednometrového pruhu na území SR, ako aj na území susedného štátu. To platí aj pre kruhové plochy.</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lastRenderedPageBreak/>
        <w:t>Objednávateľ poskytuje zhotoviteľovi grafické podklady o štátnej hranici (mapy) so zvýraznením úsekov priamo vyznačenej štátnej hranice, kde má byť hraničný pruh zreteľný. Za zreteľný hraničný pruh sa považuje aj taký, kde je výška porastu do 300 mm a teda čistenie nie je potrebné. Ďalej sú zvýraznené hraničné znaky, ktoré vyznačujú štátnu hranicu nepriamo (brehy tokov, okraje ciest a pod.) a okolo ktorých má byť zreteľná voľná kruhová plocha.</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Zhotoviteľ po ukončení prác odovzdá objednávateľovi dokumentáciu o vykonaných prácach. Dokumentácia o vykonaných prácach slúži objednávateľovi na kontrolu pri preberaní prác pred ich fakturáciou. Dokumentácia pozostáva z fotodokumentácie a preberacieho protokolu.</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Fotodokumentácia zobrazuje skutočný stav po vyčistení hraničného pruhu alebo kruhových plôch. Z fotografií musí byť zrejmý vyčistený úsek, viditeľnosť z jedného hraničného znaku na druhý (foto č. 1). Vyžaduje sa fotografia vyčisteného hraničného pruhu od každého hraničného znaku (fotografia nesmie obsahovať len pohľad na hraničný znak, foto č. 2).</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Objednávateľ môže kontrolovať výkon prác priebežne. Na základe výzvy zhotoviteľa sa v teréne uskutoční preberanie prác na objednávateľom náhodne vybraných úsekoch štátnej hranice. Obhliadka vykonaných prác v teréne sa môže uskutočniť objednávateľom a zhotoviteľom spoločne. Na základe preberacích prác v teréne a fotodokumentácie dodanej pred preberacím konaním sa v sídle objednávateľa vyhotoví preberací protokol podpísaný oboma stranami.</w:t>
      </w: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Fakturovať práce možno po zápisničnom prebratí prác ucelene (ročne) alebo čiastkovo za väčšie celky (napr. ucelené hraničné úseky).</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FD4C8C" w:rsidP="00DC4A19">
      <w:pPr>
        <w:spacing w:after="0" w:line="240" w:lineRule="auto"/>
        <w:ind w:firstLine="357"/>
        <w:jc w:val="both"/>
        <w:rPr>
          <w:rFonts w:ascii="Arial Narrow" w:hAnsi="Arial Narrow" w:cs="Times New Roman"/>
          <w:b/>
          <w:sz w:val="24"/>
          <w:szCs w:val="24"/>
        </w:rPr>
      </w:pPr>
      <w:r>
        <w:rPr>
          <w:rFonts w:ascii="Arial Narrow" w:hAnsi="Arial Narrow" w:cs="Times New Roman"/>
          <w:b/>
          <w:sz w:val="24"/>
          <w:szCs w:val="24"/>
        </w:rPr>
        <w:t>Špecifiká štátnej</w:t>
      </w:r>
      <w:r w:rsidR="00DC4A19" w:rsidRPr="00DC4A19">
        <w:rPr>
          <w:rFonts w:ascii="Arial Narrow" w:hAnsi="Arial Narrow" w:cs="Times New Roman"/>
          <w:b/>
          <w:sz w:val="24"/>
          <w:szCs w:val="24"/>
        </w:rPr>
        <w:t xml:space="preserve"> </w:t>
      </w:r>
      <w:r>
        <w:rPr>
          <w:rFonts w:ascii="Arial Narrow" w:hAnsi="Arial Narrow" w:cs="Times New Roman"/>
          <w:b/>
          <w:sz w:val="24"/>
          <w:szCs w:val="24"/>
        </w:rPr>
        <w:t>hranice</w:t>
      </w:r>
      <w:r w:rsidR="00DC4A19" w:rsidRPr="00DC4A19">
        <w:rPr>
          <w:rFonts w:ascii="Arial Narrow" w:hAnsi="Arial Narrow" w:cs="Times New Roman"/>
          <w:b/>
          <w:sz w:val="24"/>
          <w:szCs w:val="24"/>
        </w:rPr>
        <w:t>:</w:t>
      </w:r>
    </w:p>
    <w:p w:rsidR="00DC4A19" w:rsidRPr="00DC4A19" w:rsidRDefault="00DC4A19" w:rsidP="00DC4A19">
      <w:pPr>
        <w:spacing w:after="0" w:line="240" w:lineRule="auto"/>
        <w:ind w:firstLine="357"/>
        <w:jc w:val="both"/>
        <w:rPr>
          <w:rFonts w:ascii="Arial Narrow" w:hAnsi="Arial Narrow" w:cs="Times New Roman"/>
          <w:b/>
          <w:sz w:val="24"/>
          <w:szCs w:val="24"/>
        </w:rPr>
      </w:pPr>
    </w:p>
    <w:p w:rsidR="00F40436" w:rsidRPr="00DC4A19" w:rsidRDefault="00F40436" w:rsidP="00F40436">
      <w:pPr>
        <w:spacing w:after="0" w:line="240" w:lineRule="auto"/>
        <w:ind w:firstLine="357"/>
        <w:jc w:val="both"/>
        <w:rPr>
          <w:rFonts w:ascii="Arial Narrow" w:hAnsi="Arial Narrow" w:cs="Times New Roman"/>
          <w:sz w:val="24"/>
          <w:szCs w:val="24"/>
          <w:u w:val="single"/>
        </w:rPr>
      </w:pPr>
      <w:r w:rsidRPr="00DC4A19">
        <w:rPr>
          <w:rFonts w:ascii="Arial Narrow" w:hAnsi="Arial Narrow" w:cs="Times New Roman"/>
          <w:sz w:val="24"/>
          <w:szCs w:val="24"/>
          <w:u w:val="single"/>
        </w:rPr>
        <w:t>Slovensko-poľská štátna hranica - VÝCHOD</w:t>
      </w:r>
    </w:p>
    <w:p w:rsidR="00F40436" w:rsidRPr="00DC4A19" w:rsidRDefault="00F40436" w:rsidP="00F40436">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Celková dĺžka hranice je 541,1 km. Objednávaná dĺžka hraničného pruhu na priamom vyznačení hranice je 110,379 km. Počet kruhových plôch na nepriamom vyznačení hranice je 772 ks. Maximálny rozsah čistenia (4 roky) je 500 000 m</w:t>
      </w:r>
      <w:r w:rsidRPr="00DC4A19">
        <w:rPr>
          <w:rFonts w:ascii="Arial Narrow" w:hAnsi="Arial Narrow" w:cs="Times New Roman"/>
          <w:sz w:val="24"/>
          <w:szCs w:val="24"/>
          <w:vertAlign w:val="superscript"/>
        </w:rPr>
        <w:t>2</w:t>
      </w:r>
      <w:r w:rsidR="007A659D">
        <w:rPr>
          <w:rFonts w:ascii="Arial Narrow" w:hAnsi="Arial Narrow" w:cs="Times New Roman"/>
          <w:sz w:val="24"/>
          <w:szCs w:val="24"/>
        </w:rPr>
        <w:t xml:space="preserve">, z toho </w:t>
      </w:r>
      <w:r w:rsidR="007A659D">
        <w:rPr>
          <w:rFonts w:ascii="Arial Narrow" w:hAnsi="Arial Narrow" w:cs="Times New Roman"/>
          <w:sz w:val="24"/>
          <w:szCs w:val="24"/>
        </w:rPr>
        <w:t>šírka pruhu 2 metre</w:t>
      </w:r>
      <w:r w:rsidR="007A659D">
        <w:rPr>
          <w:rFonts w:ascii="Arial Narrow" w:hAnsi="Arial Narrow" w:cs="Times New Roman"/>
          <w:sz w:val="24"/>
          <w:szCs w:val="24"/>
        </w:rPr>
        <w:t xml:space="preserve"> je </w:t>
      </w:r>
      <w:r w:rsidR="007A659D">
        <w:rPr>
          <w:rFonts w:ascii="Arial Narrow" w:hAnsi="Arial Narrow" w:cs="Times New Roman"/>
          <w:sz w:val="24"/>
          <w:szCs w:val="24"/>
        </w:rPr>
        <w:t>495</w:t>
      </w:r>
      <w:r w:rsidR="007A659D">
        <w:rPr>
          <w:rFonts w:ascii="Arial Narrow" w:hAnsi="Arial Narrow" w:cs="Times New Roman"/>
          <w:sz w:val="24"/>
          <w:szCs w:val="24"/>
        </w:rPr>
        <w:t> 000</w:t>
      </w:r>
      <w:r w:rsidR="007A659D" w:rsidRPr="002B0CB5">
        <w:rPr>
          <w:rFonts w:ascii="Arial Narrow" w:hAnsi="Arial Narrow" w:cs="Times New Roman"/>
          <w:sz w:val="24"/>
          <w:szCs w:val="24"/>
        </w:rPr>
        <w:t xml:space="preserve"> </w:t>
      </w:r>
      <w:r w:rsidR="007A659D" w:rsidRPr="00DC4A19">
        <w:rPr>
          <w:rFonts w:ascii="Arial Narrow" w:hAnsi="Arial Narrow" w:cs="Times New Roman"/>
          <w:sz w:val="24"/>
          <w:szCs w:val="24"/>
        </w:rPr>
        <w:t>m</w:t>
      </w:r>
      <w:r w:rsidR="007A659D" w:rsidRPr="00DC4A19">
        <w:rPr>
          <w:rFonts w:ascii="Arial Narrow" w:hAnsi="Arial Narrow" w:cs="Times New Roman"/>
          <w:sz w:val="24"/>
          <w:szCs w:val="24"/>
          <w:vertAlign w:val="superscript"/>
        </w:rPr>
        <w:t>2</w:t>
      </w:r>
      <w:r w:rsidR="007A659D">
        <w:rPr>
          <w:rFonts w:ascii="Arial Narrow" w:hAnsi="Arial Narrow" w:cs="Times New Roman"/>
          <w:sz w:val="24"/>
          <w:szCs w:val="24"/>
        </w:rPr>
        <w:t xml:space="preserve"> a kruhová plocha s polomerom 1 meter je </w:t>
      </w:r>
      <w:r w:rsidR="007A659D">
        <w:rPr>
          <w:rFonts w:ascii="Arial Narrow" w:hAnsi="Arial Narrow" w:cs="Times New Roman"/>
          <w:sz w:val="24"/>
          <w:szCs w:val="24"/>
        </w:rPr>
        <w:t>5</w:t>
      </w:r>
      <w:bookmarkStart w:id="0" w:name="_GoBack"/>
      <w:bookmarkEnd w:id="0"/>
      <w:r w:rsidR="007A659D">
        <w:rPr>
          <w:rFonts w:ascii="Arial Narrow" w:hAnsi="Arial Narrow" w:cs="Times New Roman"/>
          <w:sz w:val="24"/>
          <w:szCs w:val="24"/>
        </w:rPr>
        <w:t> 000</w:t>
      </w:r>
      <w:r w:rsidR="007A659D" w:rsidRPr="002B0CB5">
        <w:rPr>
          <w:rFonts w:ascii="Arial Narrow" w:hAnsi="Arial Narrow" w:cs="Times New Roman"/>
          <w:sz w:val="24"/>
          <w:szCs w:val="24"/>
        </w:rPr>
        <w:t xml:space="preserve"> </w:t>
      </w:r>
      <w:r w:rsidR="007A659D" w:rsidRPr="00DC4A19">
        <w:rPr>
          <w:rFonts w:ascii="Arial Narrow" w:hAnsi="Arial Narrow" w:cs="Times New Roman"/>
          <w:sz w:val="24"/>
          <w:szCs w:val="24"/>
        </w:rPr>
        <w:t>m</w:t>
      </w:r>
      <w:r w:rsidR="007A659D" w:rsidRPr="00DC4A19">
        <w:rPr>
          <w:rFonts w:ascii="Arial Narrow" w:hAnsi="Arial Narrow" w:cs="Times New Roman"/>
          <w:sz w:val="24"/>
          <w:szCs w:val="24"/>
          <w:vertAlign w:val="superscript"/>
        </w:rPr>
        <w:t>2</w:t>
      </w:r>
      <w:r w:rsidR="007A659D">
        <w:rPr>
          <w:rFonts w:ascii="Arial Narrow" w:hAnsi="Arial Narrow" w:cs="Times New Roman"/>
          <w:sz w:val="24"/>
          <w:szCs w:val="24"/>
        </w:rPr>
        <w:t xml:space="preserve">. </w:t>
      </w:r>
      <w:r w:rsidRPr="00DC4A19">
        <w:rPr>
          <w:rFonts w:ascii="Arial Narrow" w:hAnsi="Arial Narrow" w:cs="Times New Roman"/>
          <w:sz w:val="24"/>
          <w:szCs w:val="24"/>
        </w:rPr>
        <w:t>Čistenie hraničného pruhu vo Vysokých Tatrách nie je predmetom zákazky.</w:t>
      </w:r>
    </w:p>
    <w:p w:rsidR="00DC4A19" w:rsidRPr="00DC4A19" w:rsidRDefault="00DC4A19" w:rsidP="00FD4C8C">
      <w:pPr>
        <w:spacing w:after="0" w:line="240" w:lineRule="auto"/>
        <w:jc w:val="both"/>
        <w:rPr>
          <w:rFonts w:ascii="Arial Narrow" w:hAnsi="Arial Narrow" w:cs="Times New Roman"/>
          <w:sz w:val="24"/>
          <w:szCs w:val="24"/>
        </w:rPr>
      </w:pPr>
    </w:p>
    <w:p w:rsid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Lokaliz</w:t>
      </w:r>
      <w:r w:rsidR="00FD4C8C">
        <w:rPr>
          <w:rFonts w:ascii="Arial Narrow" w:hAnsi="Arial Narrow" w:cs="Times New Roman"/>
          <w:sz w:val="24"/>
          <w:szCs w:val="24"/>
        </w:rPr>
        <w:t>ácia prác je zrejmá z grafickej</w:t>
      </w:r>
      <w:r w:rsidRPr="00DC4A19">
        <w:rPr>
          <w:rFonts w:ascii="Arial Narrow" w:hAnsi="Arial Narrow" w:cs="Times New Roman"/>
          <w:sz w:val="24"/>
          <w:szCs w:val="24"/>
        </w:rPr>
        <w:t xml:space="preserve"> príloh</w:t>
      </w:r>
      <w:r w:rsidR="00FD4C8C">
        <w:rPr>
          <w:rFonts w:ascii="Arial Narrow" w:hAnsi="Arial Narrow" w:cs="Times New Roman"/>
          <w:sz w:val="24"/>
          <w:szCs w:val="24"/>
        </w:rPr>
        <w:t xml:space="preserve">y </w:t>
      </w:r>
      <w:r w:rsidR="00A8598D">
        <w:rPr>
          <w:rFonts w:ascii="Arial Narrow" w:hAnsi="Arial Narrow" w:cs="Times New Roman"/>
          <w:sz w:val="24"/>
          <w:szCs w:val="24"/>
        </w:rPr>
        <w:t xml:space="preserve">č. </w:t>
      </w:r>
      <w:r w:rsidR="00320EF6">
        <w:rPr>
          <w:rFonts w:ascii="Arial Narrow" w:hAnsi="Arial Narrow" w:cs="Times New Roman"/>
          <w:sz w:val="24"/>
          <w:szCs w:val="24"/>
        </w:rPr>
        <w:t>2</w:t>
      </w:r>
      <w:r w:rsidR="00F40436">
        <w:rPr>
          <w:rFonts w:ascii="Arial Narrow" w:hAnsi="Arial Narrow" w:cs="Times New Roman"/>
          <w:sz w:val="24"/>
          <w:szCs w:val="24"/>
        </w:rPr>
        <w:t>C</w:t>
      </w:r>
      <w:r w:rsidRPr="00DC4A19">
        <w:rPr>
          <w:rFonts w:ascii="Arial Narrow" w:hAnsi="Arial Narrow" w:cs="Times New Roman"/>
          <w:sz w:val="24"/>
          <w:szCs w:val="24"/>
        </w:rPr>
        <w:t>, ktor</w:t>
      </w:r>
      <w:r w:rsidR="00A8598D">
        <w:rPr>
          <w:rFonts w:ascii="Arial Narrow" w:hAnsi="Arial Narrow" w:cs="Times New Roman"/>
          <w:sz w:val="24"/>
          <w:szCs w:val="24"/>
        </w:rPr>
        <w:t xml:space="preserve">ú tvorí topografická mapa </w:t>
      </w:r>
      <w:r w:rsidRPr="00DC4A19">
        <w:rPr>
          <w:rFonts w:ascii="Arial Narrow" w:hAnsi="Arial Narrow" w:cs="Times New Roman"/>
          <w:sz w:val="24"/>
          <w:szCs w:val="24"/>
        </w:rPr>
        <w:t xml:space="preserve">stredných mierok s vyznačením hraničného pruhu t.j. „priame vyznačenie“, kde sa čistí </w:t>
      </w:r>
      <w:r w:rsidRPr="00DC4A19">
        <w:rPr>
          <w:rFonts w:ascii="Arial Narrow" w:hAnsi="Arial Narrow" w:cs="Times New Roman"/>
          <w:b/>
          <w:sz w:val="24"/>
          <w:szCs w:val="24"/>
        </w:rPr>
        <w:t>hraničný pruh</w:t>
      </w:r>
      <w:r w:rsidRPr="00DC4A19">
        <w:rPr>
          <w:rFonts w:ascii="Arial Narrow" w:hAnsi="Arial Narrow" w:cs="Times New Roman"/>
          <w:sz w:val="24"/>
          <w:szCs w:val="24"/>
        </w:rPr>
        <w:t xml:space="preserve"> bližšie špecifikovaný šírkou v jednotlivých objednávkach, alebo označením úsekov tzv. „nepriameho vyznačenia štátnej hranice“, kde sa čistia </w:t>
      </w:r>
      <w:r w:rsidRPr="00DC4A19">
        <w:rPr>
          <w:rFonts w:ascii="Arial Narrow" w:hAnsi="Arial Narrow" w:cs="Times New Roman"/>
          <w:b/>
          <w:sz w:val="24"/>
          <w:szCs w:val="24"/>
        </w:rPr>
        <w:t>kruhové plochy</w:t>
      </w:r>
      <w:r w:rsidRPr="00DC4A19">
        <w:rPr>
          <w:rFonts w:ascii="Arial Narrow" w:hAnsi="Arial Narrow" w:cs="Times New Roman"/>
          <w:sz w:val="24"/>
          <w:szCs w:val="24"/>
        </w:rPr>
        <w:t xml:space="preserve">. </w:t>
      </w:r>
    </w:p>
    <w:p w:rsidR="00DC4A19" w:rsidRPr="00DC4A19" w:rsidRDefault="00DC4A19" w:rsidP="00DC4A19">
      <w:pPr>
        <w:spacing w:after="0" w:line="240" w:lineRule="auto"/>
        <w:ind w:firstLine="357"/>
        <w:jc w:val="both"/>
        <w:rPr>
          <w:rFonts w:ascii="Arial Narrow" w:hAnsi="Arial Narrow" w:cs="Times New Roman"/>
          <w:sz w:val="24"/>
          <w:szCs w:val="24"/>
        </w:rPr>
      </w:pPr>
    </w:p>
    <w:p w:rsidR="00DC4A19" w:rsidRPr="00DC4A19" w:rsidRDefault="00DC4A19" w:rsidP="00DC4A19">
      <w:pPr>
        <w:spacing w:after="0" w:line="240" w:lineRule="auto"/>
        <w:ind w:firstLine="357"/>
        <w:jc w:val="both"/>
        <w:rPr>
          <w:rFonts w:ascii="Arial Narrow" w:hAnsi="Arial Narrow" w:cs="Times New Roman"/>
          <w:sz w:val="24"/>
          <w:szCs w:val="24"/>
        </w:rPr>
      </w:pPr>
      <w:r w:rsidRPr="00DC4A19">
        <w:rPr>
          <w:rFonts w:ascii="Arial Narrow" w:hAnsi="Arial Narrow" w:cs="Times New Roman"/>
          <w:sz w:val="24"/>
          <w:szCs w:val="24"/>
        </w:rPr>
        <w:t>Poznámka: Víťazný uchádzač bude mať</w:t>
      </w:r>
      <w:r w:rsidR="001D26E2">
        <w:rPr>
          <w:rFonts w:ascii="Arial Narrow" w:hAnsi="Arial Narrow" w:cs="Times New Roman"/>
          <w:sz w:val="24"/>
          <w:szCs w:val="24"/>
        </w:rPr>
        <w:t xml:space="preserve"> k dispozícii podrobné hraničné mapy</w:t>
      </w:r>
      <w:r w:rsidR="00A8598D">
        <w:rPr>
          <w:rFonts w:ascii="Arial Narrow" w:hAnsi="Arial Narrow" w:cs="Times New Roman"/>
          <w:sz w:val="24"/>
          <w:szCs w:val="24"/>
        </w:rPr>
        <w:t xml:space="preserve"> vo veľkej mierke</w:t>
      </w:r>
      <w:r w:rsidRPr="00DC4A19">
        <w:rPr>
          <w:rFonts w:ascii="Arial Narrow" w:hAnsi="Arial Narrow" w:cs="Times New Roman"/>
          <w:sz w:val="24"/>
          <w:szCs w:val="24"/>
        </w:rPr>
        <w:t xml:space="preserve"> spolu so zemepisnými súradnicami hraničných znakov (podklad napr. pre ručné  navigátory GPS).</w:t>
      </w:r>
    </w:p>
    <w:p w:rsidR="00DC4A19" w:rsidRPr="00DC4A19" w:rsidRDefault="00DC4A19" w:rsidP="00DC4A19">
      <w:pPr>
        <w:spacing w:after="0" w:line="240" w:lineRule="auto"/>
        <w:ind w:firstLine="357"/>
        <w:jc w:val="both"/>
        <w:rPr>
          <w:rFonts w:ascii="Arial Narrow" w:hAnsi="Arial Narrow" w:cs="Times New Roman"/>
          <w:b/>
          <w:sz w:val="24"/>
          <w:szCs w:val="24"/>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drawing>
          <wp:inline distT="0" distB="0" distL="0" distR="0" wp14:anchorId="17224687" wp14:editId="18F86A88">
            <wp:extent cx="2812415" cy="2627586"/>
            <wp:effectExtent l="19050" t="19050" r="26035" b="20955"/>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B24005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12415" cy="2627586"/>
                    </a:xfrm>
                    <a:prstGeom prst="rect">
                      <a:avLst/>
                    </a:prstGeom>
                    <a:ln w="22225">
                      <a:solidFill>
                        <a:schemeClr val="tx1"/>
                      </a:solidFill>
                    </a:ln>
                  </pic:spPr>
                </pic:pic>
              </a:graphicData>
            </a:graphic>
          </wp:inline>
        </w:drawing>
      </w:r>
      <w:r w:rsidRPr="00DC4A19">
        <w:rPr>
          <w:rFonts w:ascii="Arial Narrow" w:hAnsi="Arial Narrow" w:cs="Times New Roman"/>
          <w:noProof/>
          <w:lang w:eastAsia="sk-SK"/>
        </w:rPr>
        <w:drawing>
          <wp:inline distT="0" distB="0" distL="0" distR="0" wp14:anchorId="0D1BB3CF" wp14:editId="7ACDBBDA">
            <wp:extent cx="2564130" cy="2638096"/>
            <wp:effectExtent l="19050" t="19050" r="26670" b="10160"/>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B18011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94843" cy="2669695"/>
                    </a:xfrm>
                    <a:prstGeom prst="rect">
                      <a:avLst/>
                    </a:prstGeom>
                    <a:ln w="22225">
                      <a:solidFill>
                        <a:schemeClr val="tx1"/>
                      </a:solidFill>
                    </a:ln>
                  </pic:spPr>
                </pic:pic>
              </a:graphicData>
            </a:graphic>
          </wp:inline>
        </w:drawing>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rPr>
        <w:t xml:space="preserve">Fotografia č. 1 – Správne vyčistený a odfotografovaný hraničný úsek </w:t>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noProof/>
          <w:lang w:eastAsia="sk-SK"/>
        </w:rPr>
        <w:drawing>
          <wp:inline distT="0" distB="0" distL="0" distR="0" wp14:anchorId="41AC881E" wp14:editId="12EEAC5C">
            <wp:extent cx="2836545" cy="2490952"/>
            <wp:effectExtent l="19050" t="19050" r="20955" b="24130"/>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G_0599.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47686" cy="2500736"/>
                    </a:xfrm>
                    <a:prstGeom prst="rect">
                      <a:avLst/>
                    </a:prstGeom>
                    <a:ln w="22225">
                      <a:solidFill>
                        <a:schemeClr val="tx1"/>
                      </a:solidFill>
                    </a:ln>
                  </pic:spPr>
                </pic:pic>
              </a:graphicData>
            </a:graphic>
          </wp:inline>
        </w:drawing>
      </w:r>
    </w:p>
    <w:p w:rsidR="00DC4A19" w:rsidRPr="00DC4A19" w:rsidRDefault="00DC4A19" w:rsidP="00DC4A19">
      <w:pPr>
        <w:spacing w:after="0" w:line="240" w:lineRule="auto"/>
        <w:ind w:firstLine="357"/>
        <w:jc w:val="center"/>
        <w:rPr>
          <w:rFonts w:ascii="Arial Narrow" w:hAnsi="Arial Narrow" w:cs="Times New Roman"/>
        </w:rPr>
      </w:pPr>
    </w:p>
    <w:p w:rsidR="00DC4A19" w:rsidRPr="00DC4A19" w:rsidRDefault="00DC4A19" w:rsidP="00DC4A19">
      <w:pPr>
        <w:spacing w:after="0" w:line="240" w:lineRule="auto"/>
        <w:ind w:firstLine="357"/>
        <w:jc w:val="center"/>
        <w:rPr>
          <w:rFonts w:ascii="Arial Narrow" w:hAnsi="Arial Narrow" w:cs="Times New Roman"/>
        </w:rPr>
      </w:pPr>
      <w:r w:rsidRPr="00DC4A19">
        <w:rPr>
          <w:rFonts w:ascii="Arial Narrow" w:hAnsi="Arial Narrow" w:cs="Times New Roman"/>
        </w:rPr>
        <w:t>Fotografia č. 2 – Fotografia s nulovou výpovednou hodnotu o čistení pruhu</w:t>
      </w:r>
    </w:p>
    <w:p w:rsidR="00F07AAB" w:rsidRPr="00DC4A19" w:rsidRDefault="00F07AAB" w:rsidP="00DC4A19">
      <w:pPr>
        <w:spacing w:after="0"/>
        <w:jc w:val="center"/>
        <w:rPr>
          <w:rFonts w:ascii="Arial Narrow" w:hAnsi="Arial Narrow" w:cs="Times New Roman"/>
          <w:sz w:val="24"/>
          <w:szCs w:val="24"/>
        </w:rPr>
      </w:pPr>
    </w:p>
    <w:sectPr w:rsidR="00F07AAB" w:rsidRPr="00DC4A19" w:rsidSect="004E67A0">
      <w:pgSz w:w="11906" w:h="16838"/>
      <w:pgMar w:top="993" w:right="849"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75F" w:rsidRDefault="0083675F" w:rsidP="0007670C">
      <w:pPr>
        <w:spacing w:after="0" w:line="240" w:lineRule="auto"/>
      </w:pPr>
      <w:r>
        <w:separator/>
      </w:r>
    </w:p>
  </w:endnote>
  <w:endnote w:type="continuationSeparator" w:id="0">
    <w:p w:rsidR="0083675F" w:rsidRDefault="0083675F" w:rsidP="00076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75F" w:rsidRDefault="0083675F" w:rsidP="0007670C">
      <w:pPr>
        <w:spacing w:after="0" w:line="240" w:lineRule="auto"/>
      </w:pPr>
      <w:r>
        <w:separator/>
      </w:r>
    </w:p>
  </w:footnote>
  <w:footnote w:type="continuationSeparator" w:id="0">
    <w:p w:rsidR="0083675F" w:rsidRDefault="0083675F" w:rsidP="000767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6AA7"/>
    <w:multiLevelType w:val="hybridMultilevel"/>
    <w:tmpl w:val="920AF012"/>
    <w:lvl w:ilvl="0" w:tplc="DC14779C">
      <w:numFmt w:val="bullet"/>
      <w:lvlText w:val="-"/>
      <w:lvlJc w:val="left"/>
      <w:pPr>
        <w:ind w:left="1222" w:hanging="360"/>
      </w:pPr>
      <w:rPr>
        <w:rFonts w:ascii="Arial Narrow" w:eastAsia="Calibri" w:hAnsi="Arial Narrow" w:cs="Arial" w:hint="default"/>
      </w:rPr>
    </w:lvl>
    <w:lvl w:ilvl="1" w:tplc="041B0003">
      <w:start w:val="1"/>
      <w:numFmt w:val="bullet"/>
      <w:lvlText w:val="o"/>
      <w:lvlJc w:val="left"/>
      <w:pPr>
        <w:ind w:left="1942" w:hanging="360"/>
      </w:pPr>
      <w:rPr>
        <w:rFonts w:ascii="Courier New" w:hAnsi="Courier New" w:cs="Courier New" w:hint="default"/>
      </w:rPr>
    </w:lvl>
    <w:lvl w:ilvl="2" w:tplc="041B0005" w:tentative="1">
      <w:start w:val="1"/>
      <w:numFmt w:val="bullet"/>
      <w:lvlText w:val=""/>
      <w:lvlJc w:val="left"/>
      <w:pPr>
        <w:ind w:left="2662" w:hanging="360"/>
      </w:pPr>
      <w:rPr>
        <w:rFonts w:ascii="Wingdings" w:hAnsi="Wingdings" w:hint="default"/>
      </w:rPr>
    </w:lvl>
    <w:lvl w:ilvl="3" w:tplc="041B0001" w:tentative="1">
      <w:start w:val="1"/>
      <w:numFmt w:val="bullet"/>
      <w:lvlText w:val=""/>
      <w:lvlJc w:val="left"/>
      <w:pPr>
        <w:ind w:left="3382" w:hanging="360"/>
      </w:pPr>
      <w:rPr>
        <w:rFonts w:ascii="Symbol" w:hAnsi="Symbol" w:hint="default"/>
      </w:rPr>
    </w:lvl>
    <w:lvl w:ilvl="4" w:tplc="041B0003" w:tentative="1">
      <w:start w:val="1"/>
      <w:numFmt w:val="bullet"/>
      <w:lvlText w:val="o"/>
      <w:lvlJc w:val="left"/>
      <w:pPr>
        <w:ind w:left="4102" w:hanging="360"/>
      </w:pPr>
      <w:rPr>
        <w:rFonts w:ascii="Courier New" w:hAnsi="Courier New" w:cs="Courier New" w:hint="default"/>
      </w:rPr>
    </w:lvl>
    <w:lvl w:ilvl="5" w:tplc="041B0005" w:tentative="1">
      <w:start w:val="1"/>
      <w:numFmt w:val="bullet"/>
      <w:lvlText w:val=""/>
      <w:lvlJc w:val="left"/>
      <w:pPr>
        <w:ind w:left="4822" w:hanging="360"/>
      </w:pPr>
      <w:rPr>
        <w:rFonts w:ascii="Wingdings" w:hAnsi="Wingdings" w:hint="default"/>
      </w:rPr>
    </w:lvl>
    <w:lvl w:ilvl="6" w:tplc="041B0001" w:tentative="1">
      <w:start w:val="1"/>
      <w:numFmt w:val="bullet"/>
      <w:lvlText w:val=""/>
      <w:lvlJc w:val="left"/>
      <w:pPr>
        <w:ind w:left="5542" w:hanging="360"/>
      </w:pPr>
      <w:rPr>
        <w:rFonts w:ascii="Symbol" w:hAnsi="Symbol" w:hint="default"/>
      </w:rPr>
    </w:lvl>
    <w:lvl w:ilvl="7" w:tplc="041B0003" w:tentative="1">
      <w:start w:val="1"/>
      <w:numFmt w:val="bullet"/>
      <w:lvlText w:val="o"/>
      <w:lvlJc w:val="left"/>
      <w:pPr>
        <w:ind w:left="6262" w:hanging="360"/>
      </w:pPr>
      <w:rPr>
        <w:rFonts w:ascii="Courier New" w:hAnsi="Courier New" w:cs="Courier New" w:hint="default"/>
      </w:rPr>
    </w:lvl>
    <w:lvl w:ilvl="8" w:tplc="041B0005" w:tentative="1">
      <w:start w:val="1"/>
      <w:numFmt w:val="bullet"/>
      <w:lvlText w:val=""/>
      <w:lvlJc w:val="left"/>
      <w:pPr>
        <w:ind w:left="6982" w:hanging="360"/>
      </w:pPr>
      <w:rPr>
        <w:rFonts w:ascii="Wingdings" w:hAnsi="Wingdings" w:hint="default"/>
      </w:rPr>
    </w:lvl>
  </w:abstractNum>
  <w:abstractNum w:abstractNumId="1"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40245557"/>
    <w:multiLevelType w:val="hybridMultilevel"/>
    <w:tmpl w:val="F9AA9E60"/>
    <w:lvl w:ilvl="0" w:tplc="684CAE02">
      <w:start w:val="24"/>
      <w:numFmt w:val="bullet"/>
      <w:lvlText w:val="-"/>
      <w:lvlJc w:val="left"/>
      <w:pPr>
        <w:ind w:left="720" w:hanging="360"/>
      </w:pPr>
      <w:rPr>
        <w:rFonts w:ascii="Arial Narrow" w:eastAsiaTheme="minorHAnsi" w:hAnsi="Arial Narrow" w:cstheme="minorBidi" w:hint="default"/>
        <w:b/>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5AA2052"/>
    <w:multiLevelType w:val="hybridMultilevel"/>
    <w:tmpl w:val="C406B474"/>
    <w:lvl w:ilvl="0" w:tplc="5F967048">
      <w:start w:val="1"/>
      <w:numFmt w:val="decimal"/>
      <w:lvlText w:val="%1."/>
      <w:lvlJc w:val="left"/>
      <w:pPr>
        <w:ind w:left="360" w:hanging="360"/>
      </w:pPr>
      <w:rPr>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98D"/>
    <w:rsid w:val="00005677"/>
    <w:rsid w:val="0000792D"/>
    <w:rsid w:val="00036FE3"/>
    <w:rsid w:val="0007670C"/>
    <w:rsid w:val="00080D59"/>
    <w:rsid w:val="000E5A5E"/>
    <w:rsid w:val="000F003D"/>
    <w:rsid w:val="000F63E5"/>
    <w:rsid w:val="00125012"/>
    <w:rsid w:val="001358AE"/>
    <w:rsid w:val="00141598"/>
    <w:rsid w:val="00164E75"/>
    <w:rsid w:val="001D26E2"/>
    <w:rsid w:val="001F2E6C"/>
    <w:rsid w:val="00231942"/>
    <w:rsid w:val="002621D9"/>
    <w:rsid w:val="002842CF"/>
    <w:rsid w:val="00284436"/>
    <w:rsid w:val="002B323A"/>
    <w:rsid w:val="002C09A7"/>
    <w:rsid w:val="002E2F9E"/>
    <w:rsid w:val="00320EF6"/>
    <w:rsid w:val="0035667B"/>
    <w:rsid w:val="00356E91"/>
    <w:rsid w:val="00393323"/>
    <w:rsid w:val="003B1615"/>
    <w:rsid w:val="003C4A7B"/>
    <w:rsid w:val="003E0D86"/>
    <w:rsid w:val="003F46D5"/>
    <w:rsid w:val="0040049C"/>
    <w:rsid w:val="004376A7"/>
    <w:rsid w:val="0045684D"/>
    <w:rsid w:val="00484B71"/>
    <w:rsid w:val="00485B45"/>
    <w:rsid w:val="00486B50"/>
    <w:rsid w:val="00491C76"/>
    <w:rsid w:val="004E67A0"/>
    <w:rsid w:val="004F0F18"/>
    <w:rsid w:val="004F218B"/>
    <w:rsid w:val="00552BB8"/>
    <w:rsid w:val="005C5882"/>
    <w:rsid w:val="0060303D"/>
    <w:rsid w:val="006C3605"/>
    <w:rsid w:val="007758E0"/>
    <w:rsid w:val="00776232"/>
    <w:rsid w:val="00780D76"/>
    <w:rsid w:val="0078347E"/>
    <w:rsid w:val="00792C64"/>
    <w:rsid w:val="007A43C1"/>
    <w:rsid w:val="007A659D"/>
    <w:rsid w:val="007B3630"/>
    <w:rsid w:val="007F398D"/>
    <w:rsid w:val="008025D2"/>
    <w:rsid w:val="00806D99"/>
    <w:rsid w:val="00817541"/>
    <w:rsid w:val="0083675F"/>
    <w:rsid w:val="008A2948"/>
    <w:rsid w:val="008C352E"/>
    <w:rsid w:val="00901B90"/>
    <w:rsid w:val="00917EF7"/>
    <w:rsid w:val="00926AC7"/>
    <w:rsid w:val="009B33FA"/>
    <w:rsid w:val="009B6135"/>
    <w:rsid w:val="009C01DE"/>
    <w:rsid w:val="00A22077"/>
    <w:rsid w:val="00A56854"/>
    <w:rsid w:val="00A62E32"/>
    <w:rsid w:val="00A776CC"/>
    <w:rsid w:val="00A8598D"/>
    <w:rsid w:val="00A931E8"/>
    <w:rsid w:val="00AA1B43"/>
    <w:rsid w:val="00AC3E14"/>
    <w:rsid w:val="00B066F9"/>
    <w:rsid w:val="00B60786"/>
    <w:rsid w:val="00BA2644"/>
    <w:rsid w:val="00BC16A7"/>
    <w:rsid w:val="00BC289B"/>
    <w:rsid w:val="00BD3144"/>
    <w:rsid w:val="00BD5D0D"/>
    <w:rsid w:val="00C320DC"/>
    <w:rsid w:val="00C434E3"/>
    <w:rsid w:val="00C638D6"/>
    <w:rsid w:val="00DA1666"/>
    <w:rsid w:val="00DC4A19"/>
    <w:rsid w:val="00E50E72"/>
    <w:rsid w:val="00E751FB"/>
    <w:rsid w:val="00E93324"/>
    <w:rsid w:val="00EB39B0"/>
    <w:rsid w:val="00EB428E"/>
    <w:rsid w:val="00ED7016"/>
    <w:rsid w:val="00EF4799"/>
    <w:rsid w:val="00F0118A"/>
    <w:rsid w:val="00F07AAB"/>
    <w:rsid w:val="00F156EA"/>
    <w:rsid w:val="00F40436"/>
    <w:rsid w:val="00F74EB9"/>
    <w:rsid w:val="00FD4C8C"/>
    <w:rsid w:val="00FF19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6BEDA"/>
  <w15:docId w15:val="{3AA7E149-A40A-426A-B835-A6752A36A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F2E6C"/>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7F398D"/>
    <w:pPr>
      <w:ind w:left="720"/>
      <w:contextualSpacing/>
    </w:pPr>
  </w:style>
  <w:style w:type="table" w:styleId="Mriekatabuky">
    <w:name w:val="Table Grid"/>
    <w:basedOn w:val="Normlnatabuka"/>
    <w:uiPriority w:val="59"/>
    <w:rsid w:val="007F398D"/>
    <w:pPr>
      <w:spacing w:after="0" w:line="240" w:lineRule="auto"/>
      <w:ind w:right="-108"/>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07670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7670C"/>
  </w:style>
  <w:style w:type="paragraph" w:styleId="Pta">
    <w:name w:val="footer"/>
    <w:basedOn w:val="Normlny"/>
    <w:link w:val="PtaChar"/>
    <w:uiPriority w:val="99"/>
    <w:unhideWhenUsed/>
    <w:rsid w:val="0007670C"/>
    <w:pPr>
      <w:tabs>
        <w:tab w:val="center" w:pos="4536"/>
        <w:tab w:val="right" w:pos="9072"/>
      </w:tabs>
      <w:spacing w:after="0" w:line="240" w:lineRule="auto"/>
    </w:pPr>
  </w:style>
  <w:style w:type="character" w:customStyle="1" w:styleId="PtaChar">
    <w:name w:val="Päta Char"/>
    <w:basedOn w:val="Predvolenpsmoodseku"/>
    <w:link w:val="Pta"/>
    <w:uiPriority w:val="99"/>
    <w:rsid w:val="0007670C"/>
  </w:style>
  <w:style w:type="paragraph" w:styleId="Bezriadkovania">
    <w:name w:val="No Spacing"/>
    <w:uiPriority w:val="1"/>
    <w:qFormat/>
    <w:rsid w:val="0007670C"/>
    <w:pPr>
      <w:spacing w:after="0" w:line="240" w:lineRule="auto"/>
    </w:pPr>
  </w:style>
  <w:style w:type="paragraph" w:styleId="Textbubliny">
    <w:name w:val="Balloon Text"/>
    <w:basedOn w:val="Normlny"/>
    <w:link w:val="TextbublinyChar"/>
    <w:uiPriority w:val="99"/>
    <w:semiHidden/>
    <w:unhideWhenUsed/>
    <w:rsid w:val="001F2E6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F2E6C"/>
    <w:rPr>
      <w:rFonts w:ascii="Tahoma" w:hAnsi="Tahoma" w:cs="Tahoma"/>
      <w:sz w:val="16"/>
      <w:szCs w:val="16"/>
    </w:rPr>
  </w:style>
  <w:style w:type="character" w:customStyle="1" w:styleId="OdsekzoznamuChar">
    <w:name w:val="Odsek zoznamu Char"/>
    <w:link w:val="Odsekzoznamu"/>
    <w:uiPriority w:val="34"/>
    <w:locked/>
    <w:rsid w:val="001F2E6C"/>
  </w:style>
  <w:style w:type="paragraph" w:customStyle="1" w:styleId="Default">
    <w:name w:val="Default"/>
    <w:uiPriority w:val="99"/>
    <w:rsid w:val="001F2E6C"/>
    <w:pPr>
      <w:autoSpaceDE w:val="0"/>
      <w:autoSpaceDN w:val="0"/>
      <w:adjustRightInd w:val="0"/>
      <w:spacing w:after="0" w:line="240" w:lineRule="auto"/>
    </w:pPr>
    <w:rPr>
      <w:rFonts w:ascii="Arial" w:eastAsia="Calibri" w:hAnsi="Arial" w:cs="Arial"/>
      <w:color w:val="000000"/>
      <w:sz w:val="24"/>
      <w:szCs w:val="24"/>
    </w:rPr>
  </w:style>
  <w:style w:type="paragraph" w:styleId="Zarkazkladnhotextu2">
    <w:name w:val="Body Text Indent 2"/>
    <w:basedOn w:val="Normlny"/>
    <w:link w:val="Zarkazkladnhotextu2Char"/>
    <w:uiPriority w:val="99"/>
    <w:unhideWhenUsed/>
    <w:rsid w:val="001F2E6C"/>
    <w:pPr>
      <w:spacing w:after="120" w:line="480" w:lineRule="auto"/>
      <w:ind w:left="283"/>
    </w:pPr>
    <w:rPr>
      <w:rFonts w:ascii="Calibri" w:eastAsia="Calibri" w:hAnsi="Calibri" w:cs="Times New Roman"/>
    </w:rPr>
  </w:style>
  <w:style w:type="character" w:customStyle="1" w:styleId="Zarkazkladnhotextu2Char">
    <w:name w:val="Zarážka základného textu 2 Char"/>
    <w:basedOn w:val="Predvolenpsmoodseku"/>
    <w:link w:val="Zarkazkladnhotextu2"/>
    <w:uiPriority w:val="99"/>
    <w:rsid w:val="001F2E6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854</Words>
  <Characters>4868</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Dávid Urbaňák</dc:creator>
  <cp:lastModifiedBy>Veronika Ždímal</cp:lastModifiedBy>
  <cp:revision>6</cp:revision>
  <dcterms:created xsi:type="dcterms:W3CDTF">2025-02-06T15:45:00Z</dcterms:created>
  <dcterms:modified xsi:type="dcterms:W3CDTF">2025-04-11T14:15:00Z</dcterms:modified>
</cp:coreProperties>
</file>