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1FCA" w14:textId="77777777" w:rsid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3ADD68D5" w14:textId="77777777" w:rsidR="00B20EFD" w:rsidRPr="001D6A70" w:rsidRDefault="00B20EFD" w:rsidP="00B20EFD">
      <w:pPr>
        <w:rPr>
          <w:b/>
          <w:bCs/>
          <w:u w:val="single"/>
        </w:rPr>
      </w:pPr>
      <w:r w:rsidRPr="001D6A70">
        <w:rPr>
          <w:b/>
          <w:bCs/>
          <w:u w:val="single"/>
        </w:rPr>
        <w:t>„VZOR NÁVRHU KÚPNEJ ZMLUVY “</w:t>
      </w:r>
    </w:p>
    <w:p w14:paraId="5B0B758A" w14:textId="77777777" w:rsidR="00B20EFD" w:rsidRPr="00A21708" w:rsidRDefault="00B20EFD" w:rsidP="00B20EFD">
      <w:pPr>
        <w:rPr>
          <w:b/>
          <w:bCs/>
        </w:rPr>
      </w:pPr>
      <w:r w:rsidRPr="001D6A70">
        <w:rPr>
          <w:b/>
          <w:bCs/>
        </w:rPr>
        <w:t>Uchádzač doplní bod 1.2, 2.1, 3.1, 4.3, 6.2 a 6.5 do predloženej Kúpnej zmluvy:</w:t>
      </w:r>
    </w:p>
    <w:p w14:paraId="4C51CAE0" w14:textId="77777777" w:rsidR="00A05EAD" w:rsidRPr="002075AE" w:rsidRDefault="00A05EAD" w:rsidP="002075AE">
      <w:pPr>
        <w:rPr>
          <w:rFonts w:eastAsiaTheme="minorHAnsi"/>
          <w:b/>
          <w:lang w:eastAsia="en-US"/>
        </w:rPr>
      </w:pP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4590D24D" w:rsidR="00FE4922" w:rsidRPr="00493E76" w:rsidRDefault="00FE4922" w:rsidP="00B1277B">
      <w:pPr>
        <w:tabs>
          <w:tab w:val="left" w:pos="2552"/>
        </w:tabs>
        <w:ind w:left="567"/>
        <w:jc w:val="both"/>
      </w:pPr>
      <w:r w:rsidRPr="00493E76">
        <w:t xml:space="preserve">V zastúpení: </w:t>
      </w:r>
      <w:r w:rsidRPr="00493E76">
        <w:tab/>
        <w:t xml:space="preserve">MUDr. </w:t>
      </w:r>
      <w:r w:rsidR="001F26D5">
        <w:t xml:space="preserve">Peter </w:t>
      </w:r>
      <w:proofErr w:type="spellStart"/>
      <w:r w:rsidR="001F26D5">
        <w:t>Durný</w:t>
      </w:r>
      <w:proofErr w:type="spellEnd"/>
      <w:r w:rsidRPr="00493E76">
        <w:t>, PhD., M</w:t>
      </w:r>
      <w:r w:rsidR="001F26D5">
        <w:t>P</w:t>
      </w:r>
      <w:r w:rsidR="0075395F">
        <w:t>H</w:t>
      </w:r>
      <w:r w:rsidRPr="00493E76">
        <w:t xml:space="preserve"> –</w:t>
      </w:r>
      <w:r w:rsidR="00493E76">
        <w:t xml:space="preserve"> </w:t>
      </w:r>
      <w:proofErr w:type="spellStart"/>
      <w:r w:rsidRPr="00493E76">
        <w:t>riaditel</w:t>
      </w:r>
      <w:proofErr w:type="spellEnd"/>
      <w:r w:rsidRPr="00493E76">
        <w:t xml:space="preserve">̌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33F23FA5"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w:t>
      </w:r>
      <w:r w:rsidRPr="001D6A70">
        <w:rPr>
          <w:rFonts w:eastAsiaTheme="minorHAnsi"/>
          <w:color w:val="000000"/>
          <w:lang w:eastAsia="en-US"/>
        </w:rPr>
        <w:t xml:space="preserve">zmluvy </w:t>
      </w:r>
      <w:r w:rsidR="00493E76" w:rsidRPr="001D6A70">
        <w:rPr>
          <w:rFonts w:eastAsiaTheme="minorHAnsi"/>
          <w:color w:val="000000"/>
          <w:lang w:eastAsia="en-US"/>
        </w:rPr>
        <w:t>„</w:t>
      </w:r>
      <w:r w:rsidR="00AE2229" w:rsidRPr="001D6A70">
        <w:t xml:space="preserve">Vozíky na </w:t>
      </w:r>
      <w:proofErr w:type="spellStart"/>
      <w:r w:rsidR="00AE2229" w:rsidRPr="001D6A70">
        <w:t>prádlo</w:t>
      </w:r>
      <w:proofErr w:type="spellEnd"/>
      <w:r w:rsidR="00AE2229" w:rsidRPr="001D6A70">
        <w:t xml:space="preserve"> - vrecové</w:t>
      </w:r>
      <w:r w:rsidR="00493E76" w:rsidRPr="001D6A70">
        <w:rPr>
          <w:rFonts w:eastAsiaTheme="minorHAnsi"/>
          <w:color w:val="000000"/>
          <w:lang w:eastAsia="en-US"/>
        </w:rPr>
        <w:t>“</w:t>
      </w:r>
      <w:r w:rsidRPr="001D6A70">
        <w:rPr>
          <w:rFonts w:eastAsiaTheme="minorHAnsi"/>
          <w:color w:val="000000"/>
          <w:lang w:eastAsia="en-US"/>
        </w:rPr>
        <w:t xml:space="preserve"> (ďalej len „z</w:t>
      </w:r>
      <w:r w:rsidR="003C47E4" w:rsidRPr="001D6A70">
        <w:rPr>
          <w:rFonts w:eastAsiaTheme="minorHAnsi"/>
          <w:color w:val="000000"/>
          <w:lang w:eastAsia="en-US"/>
        </w:rPr>
        <w:t>mluva“), ktorej obstaranie je v </w:t>
      </w:r>
      <w:r w:rsidRPr="001D6A70">
        <w:rPr>
          <w:rFonts w:eastAsiaTheme="minorHAnsi"/>
          <w:color w:val="000000"/>
          <w:lang w:eastAsia="en-US"/>
        </w:rPr>
        <w:t xml:space="preserve">súlade so zákonom </w:t>
      </w:r>
      <w:r w:rsidR="00493E76" w:rsidRPr="001D6A70">
        <w:rPr>
          <w:rFonts w:eastAsiaTheme="minorHAnsi"/>
          <w:color w:val="000000"/>
          <w:lang w:eastAsia="en-US"/>
        </w:rPr>
        <w:t>č. </w:t>
      </w:r>
      <w:r w:rsidRPr="001D6A70">
        <w:rPr>
          <w:rFonts w:eastAsiaTheme="minorHAnsi"/>
          <w:color w:val="000000"/>
          <w:lang w:eastAsia="en-US"/>
        </w:rPr>
        <w:t>343/2015 Z. z. o verejnom obstarávaní a o zmene a doplnení niekt</w:t>
      </w:r>
      <w:r w:rsidRPr="00493E76">
        <w:rPr>
          <w:rFonts w:eastAsiaTheme="minorHAnsi"/>
          <w:color w:val="000000"/>
          <w:lang w:eastAsia="en-US"/>
        </w:rPr>
        <w:t>orých zákonov v znení neskorších predpisov.</w:t>
      </w:r>
    </w:p>
    <w:p w14:paraId="37E58A5D" w14:textId="77777777" w:rsidR="00FE4922" w:rsidRPr="00493E76" w:rsidRDefault="00FE4922" w:rsidP="00493E76">
      <w:pPr>
        <w:autoSpaceDE w:val="0"/>
        <w:autoSpaceDN w:val="0"/>
        <w:adjustRightInd w:val="0"/>
        <w:jc w:val="both"/>
        <w:rPr>
          <w:rFonts w:eastAsiaTheme="minorHAnsi"/>
          <w:color w:val="000000"/>
          <w:lang w:eastAsia="en-US"/>
        </w:rPr>
      </w:pPr>
    </w:p>
    <w:p w14:paraId="7BF9F549" w14:textId="77777777" w:rsidR="00FE4922" w:rsidRPr="00493E76" w:rsidRDefault="00FE4922" w:rsidP="00493E76">
      <w:pPr>
        <w:keepNext/>
        <w:jc w:val="center"/>
        <w:rPr>
          <w:b/>
        </w:rPr>
      </w:pPr>
      <w:r w:rsidRPr="00493E76">
        <w:rPr>
          <w:b/>
        </w:rPr>
        <w:lastRenderedPageBreak/>
        <w:t>Čl. II</w:t>
      </w:r>
    </w:p>
    <w:p w14:paraId="3F43FA1D" w14:textId="77777777" w:rsidR="00FE4922" w:rsidRPr="00493E76" w:rsidRDefault="00FE4922" w:rsidP="00493E76">
      <w:pPr>
        <w:keepNext/>
        <w:jc w:val="center"/>
        <w:rPr>
          <w:b/>
        </w:rPr>
      </w:pPr>
      <w:r w:rsidRPr="00493E76">
        <w:rPr>
          <w:b/>
        </w:rPr>
        <w:t>Predmet zmluvy</w:t>
      </w:r>
    </w:p>
    <w:p w14:paraId="16E0287B" w14:textId="7A29A932" w:rsidR="009D355E" w:rsidRPr="001D6A70"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v súlade s Výzvou na predkladanie ponúk verejného obstarávania s </w:t>
      </w:r>
      <w:r w:rsidRPr="001D6A70">
        <w:rPr>
          <w:rFonts w:eastAsiaTheme="minorHAnsi"/>
          <w:color w:val="000000"/>
          <w:lang w:eastAsia="en-US"/>
        </w:rPr>
        <w:t>názvom „</w:t>
      </w:r>
      <w:r w:rsidR="00AE2229" w:rsidRPr="001D6A70">
        <w:t xml:space="preserve">Vozíky na </w:t>
      </w:r>
      <w:proofErr w:type="spellStart"/>
      <w:r w:rsidR="00AE2229" w:rsidRPr="001D6A70">
        <w:t>prádlo</w:t>
      </w:r>
      <w:proofErr w:type="spellEnd"/>
      <w:r w:rsidR="00AE2229" w:rsidRPr="001D6A70">
        <w:t xml:space="preserve"> - vrecové</w:t>
      </w:r>
      <w:r w:rsidRPr="001D6A70">
        <w:rPr>
          <w:rFonts w:eastAsiaTheme="minorHAnsi"/>
          <w:color w:val="000000"/>
          <w:lang w:eastAsia="en-US"/>
        </w:rPr>
        <w:t>“ a</w:t>
      </w:r>
      <w:r w:rsidR="00B5076B" w:rsidRPr="00AD064A">
        <w:rPr>
          <w:rFonts w:eastAsiaTheme="minorHAnsi"/>
          <w:color w:val="000000"/>
          <w:lang w:eastAsia="en-US"/>
        </w:rPr>
        <w:t> </w:t>
      </w:r>
      <w:r w:rsidRPr="00AD064A">
        <w:rPr>
          <w:rFonts w:eastAsiaTheme="minorHAnsi"/>
          <w:color w:val="000000"/>
          <w:lang w:eastAsia="en-US"/>
        </w:rPr>
        <w:t xml:space="preserve">za podmienok dohodnutých v tejto zmluve, vo vlastnom mene a na vlastnú zodpovednosť dodá kupujúcemu </w:t>
      </w:r>
      <w:r w:rsidR="00A05EAD" w:rsidRPr="00AD064A">
        <w:rPr>
          <w:rFonts w:eastAsiaTheme="minorHAnsi"/>
          <w:color w:val="000000"/>
          <w:lang w:eastAsia="en-US"/>
        </w:rPr>
        <w:t xml:space="preserve">nasledovné </w:t>
      </w:r>
      <w:r w:rsidR="00674D38" w:rsidRPr="00AD064A">
        <w:rPr>
          <w:rFonts w:eastAsiaTheme="minorHAnsi"/>
          <w:color w:val="000000"/>
          <w:lang w:eastAsia="en-US"/>
        </w:rPr>
        <w:t>nov</w:t>
      </w:r>
      <w:r w:rsidR="00B82181" w:rsidRPr="00AD064A">
        <w:rPr>
          <w:rFonts w:eastAsiaTheme="minorHAnsi"/>
          <w:color w:val="000000"/>
          <w:lang w:eastAsia="en-US"/>
        </w:rPr>
        <w:t>é</w:t>
      </w:r>
      <w:r w:rsidR="00674D38" w:rsidRPr="00AD064A">
        <w:rPr>
          <w:rFonts w:eastAsiaTheme="minorHAnsi"/>
          <w:color w:val="000000"/>
          <w:lang w:eastAsia="en-US"/>
        </w:rPr>
        <w:t>, nepoužívan</w:t>
      </w:r>
      <w:r w:rsidR="00B82181" w:rsidRPr="00AD064A">
        <w:rPr>
          <w:rFonts w:eastAsiaTheme="minorHAnsi"/>
          <w:color w:val="000000"/>
          <w:lang w:eastAsia="en-US"/>
        </w:rPr>
        <w:t>é</w:t>
      </w:r>
      <w:r w:rsidR="00674D38" w:rsidRPr="00AD064A">
        <w:rPr>
          <w:rFonts w:eastAsiaTheme="minorHAnsi"/>
          <w:color w:val="000000"/>
          <w:lang w:eastAsia="en-US"/>
        </w:rPr>
        <w:t xml:space="preserve"> a nerepasovan</w:t>
      </w:r>
      <w:r w:rsidR="00B82181" w:rsidRPr="00AD064A">
        <w:rPr>
          <w:rFonts w:eastAsiaTheme="minorHAnsi"/>
          <w:color w:val="000000"/>
          <w:lang w:eastAsia="en-US"/>
        </w:rPr>
        <w:t>é</w:t>
      </w:r>
      <w:r w:rsidR="00674D38" w:rsidRPr="00AD064A">
        <w:rPr>
          <w:rFonts w:eastAsiaTheme="minorHAnsi"/>
          <w:color w:val="000000"/>
          <w:lang w:eastAsia="en-US"/>
        </w:rPr>
        <w:t xml:space="preserve"> </w:t>
      </w:r>
      <w:r w:rsidR="009D355E">
        <w:rPr>
          <w:rFonts w:eastAsiaTheme="minorHAnsi"/>
          <w:color w:val="000000"/>
          <w:lang w:eastAsia="en-US"/>
        </w:rPr>
        <w:t xml:space="preserve">vozíky na </w:t>
      </w:r>
      <w:proofErr w:type="spellStart"/>
      <w:r w:rsidR="009D355E">
        <w:rPr>
          <w:rFonts w:eastAsiaTheme="minorHAnsi"/>
          <w:color w:val="000000"/>
          <w:lang w:eastAsia="en-US"/>
        </w:rPr>
        <w:t>prádlo</w:t>
      </w:r>
      <w:proofErr w:type="spellEnd"/>
      <w:r w:rsidR="009D355E">
        <w:rPr>
          <w:rFonts w:eastAsiaTheme="minorHAnsi"/>
          <w:color w:val="000000"/>
          <w:lang w:eastAsia="en-US"/>
        </w:rPr>
        <w:t xml:space="preserve"> - </w:t>
      </w:r>
      <w:r w:rsidR="009D355E" w:rsidRPr="001D6A70">
        <w:rPr>
          <w:rFonts w:eastAsiaTheme="minorHAnsi"/>
          <w:color w:val="000000"/>
          <w:lang w:eastAsia="en-US"/>
        </w:rPr>
        <w:t>vrecové</w:t>
      </w:r>
      <w:r w:rsidR="00A05EAD" w:rsidRPr="001D6A70">
        <w:rPr>
          <w:rFonts w:eastAsiaTheme="minorHAnsi"/>
          <w:color w:val="000000"/>
          <w:lang w:eastAsia="en-US"/>
        </w:rPr>
        <w:t xml:space="preserve">: </w:t>
      </w:r>
    </w:p>
    <w:p w14:paraId="409CAB86" w14:textId="5242ABC6" w:rsidR="009D355E" w:rsidRPr="00774AA0" w:rsidRDefault="00AE2229" w:rsidP="009D355E">
      <w:pPr>
        <w:pStyle w:val="Odsekzoznamu"/>
        <w:numPr>
          <w:ilvl w:val="0"/>
          <w:numId w:val="44"/>
        </w:numPr>
        <w:autoSpaceDE w:val="0"/>
        <w:autoSpaceDN w:val="0"/>
        <w:adjustRightInd w:val="0"/>
        <w:ind w:left="567" w:firstLine="0"/>
        <w:jc w:val="both"/>
        <w:rPr>
          <w:rFonts w:eastAsiaTheme="minorHAnsi"/>
          <w:color w:val="000000"/>
          <w:lang w:eastAsia="en-US"/>
        </w:rPr>
      </w:pPr>
      <w:r w:rsidRPr="00774AA0">
        <w:t xml:space="preserve">pojazdný vozík na použité </w:t>
      </w:r>
      <w:proofErr w:type="spellStart"/>
      <w:r w:rsidRPr="00774AA0">
        <w:t>prádlo</w:t>
      </w:r>
      <w:proofErr w:type="spellEnd"/>
      <w:r w:rsidRPr="00774AA0">
        <w:t xml:space="preserve"> s 1 vrecom – 5ks</w:t>
      </w:r>
      <w:r w:rsidR="009D355E" w:rsidRPr="00774AA0">
        <w:t xml:space="preserve"> ............................. </w:t>
      </w:r>
      <w:r w:rsidR="009D355E" w:rsidRPr="00774AA0">
        <w:rPr>
          <w:rFonts w:eastAsiaTheme="minorHAnsi"/>
          <w:lang w:eastAsia="en-US"/>
        </w:rPr>
        <w:t>(</w:t>
      </w:r>
      <w:r w:rsidR="009D355E" w:rsidRPr="00774AA0">
        <w:rPr>
          <w:rFonts w:eastAsiaTheme="minorHAnsi"/>
          <w:i/>
          <w:lang w:eastAsia="en-US"/>
        </w:rPr>
        <w:t>uchádzač doplní obchodný názov/označenie vybavenia</w:t>
      </w:r>
      <w:r w:rsidR="009D355E" w:rsidRPr="00774AA0">
        <w:t>)</w:t>
      </w:r>
      <w:r w:rsidRPr="00774AA0">
        <w:t xml:space="preserve">, </w:t>
      </w:r>
    </w:p>
    <w:p w14:paraId="7CB7F867" w14:textId="77777777" w:rsidR="009D355E" w:rsidRDefault="009D355E" w:rsidP="009D355E">
      <w:pPr>
        <w:autoSpaceDE w:val="0"/>
        <w:autoSpaceDN w:val="0"/>
        <w:adjustRightInd w:val="0"/>
        <w:ind w:left="567"/>
        <w:jc w:val="both"/>
        <w:rPr>
          <w:i/>
          <w:iCs/>
        </w:rPr>
      </w:pPr>
      <w:r w:rsidRPr="00774AA0">
        <w:t xml:space="preserve">- </w:t>
      </w:r>
      <w:r w:rsidR="007A737F" w:rsidRPr="00774AA0">
        <w:t xml:space="preserve">pojazdný vozík na použité </w:t>
      </w:r>
      <w:proofErr w:type="spellStart"/>
      <w:r w:rsidR="007A737F" w:rsidRPr="00774AA0">
        <w:t>prádlo</w:t>
      </w:r>
      <w:proofErr w:type="spellEnd"/>
      <w:r w:rsidR="007A737F" w:rsidRPr="00774AA0">
        <w:t xml:space="preserve"> s 2 vrecami – 7 ks)</w:t>
      </w:r>
      <w:r w:rsidR="00FE4922" w:rsidRPr="00774AA0">
        <w:t xml:space="preserve"> </w:t>
      </w:r>
      <w:r w:rsidR="00FE4922" w:rsidRPr="00774AA0">
        <w:rPr>
          <w:rFonts w:eastAsiaTheme="minorHAnsi"/>
          <w:lang w:eastAsia="en-US"/>
        </w:rPr>
        <w:t>..................... (</w:t>
      </w:r>
      <w:r w:rsidR="00FE4922" w:rsidRPr="00774AA0">
        <w:rPr>
          <w:rFonts w:eastAsiaTheme="minorHAnsi"/>
          <w:i/>
          <w:lang w:eastAsia="en-US"/>
        </w:rPr>
        <w:t>uchádzač doplní obchodný názov/označenie vybavenia</w:t>
      </w:r>
      <w:r w:rsidR="00FE4922" w:rsidRPr="00774AA0">
        <w:t>)</w:t>
      </w:r>
      <w:r w:rsidR="00FE4922" w:rsidRPr="00AD064A">
        <w:t xml:space="preserve"> </w:t>
      </w:r>
    </w:p>
    <w:p w14:paraId="2DDF0979" w14:textId="303F0538" w:rsidR="00FE4922" w:rsidRPr="009D355E" w:rsidRDefault="00FE4922" w:rsidP="009D355E">
      <w:pPr>
        <w:autoSpaceDE w:val="0"/>
        <w:autoSpaceDN w:val="0"/>
        <w:adjustRightInd w:val="0"/>
        <w:ind w:left="567"/>
        <w:jc w:val="both"/>
        <w:rPr>
          <w:rFonts w:eastAsiaTheme="minorHAnsi"/>
          <w:color w:val="000000"/>
          <w:lang w:eastAsia="en-US"/>
        </w:rPr>
      </w:pPr>
      <w:r w:rsidRPr="00AD064A">
        <w:t xml:space="preserve">v špecifikácii podľa </w:t>
      </w:r>
      <w:r w:rsidRPr="009D355E">
        <w:rPr>
          <w:b/>
        </w:rPr>
        <w:t>Prílohy č.</w:t>
      </w:r>
      <w:r w:rsidR="00B82181" w:rsidRPr="009D355E">
        <w:rPr>
          <w:b/>
        </w:rPr>
        <w:t> </w:t>
      </w:r>
      <w:r w:rsidRPr="009D355E">
        <w:rPr>
          <w:b/>
        </w:rPr>
        <w:t>1</w:t>
      </w:r>
      <w:r w:rsidRPr="00AD064A">
        <w:t xml:space="preserve">, </w:t>
      </w:r>
      <w:r w:rsidRPr="009D355E">
        <w:rPr>
          <w:rFonts w:eastAsiaTheme="minorHAnsi"/>
          <w:color w:val="000000"/>
          <w:lang w:eastAsia="en-US"/>
        </w:rPr>
        <w:t xml:space="preserve">ktorá tvorí neoddeliteľnú súčasť tejto zmluvy (ďalej aj „predmet </w:t>
      </w:r>
      <w:r w:rsidRPr="001D6A70">
        <w:rPr>
          <w:rFonts w:eastAsiaTheme="minorHAnsi"/>
          <w:color w:val="000000"/>
          <w:lang w:eastAsia="en-US"/>
        </w:rPr>
        <w:t>zmluvy“</w:t>
      </w:r>
      <w:r w:rsidR="00A05EAD" w:rsidRPr="001D6A70">
        <w:rPr>
          <w:rFonts w:eastAsiaTheme="minorHAnsi"/>
          <w:color w:val="000000"/>
          <w:lang w:eastAsia="en-US"/>
        </w:rPr>
        <w:t xml:space="preserve"> alebo „tovar“</w:t>
      </w:r>
      <w:r w:rsidRPr="001D6A70">
        <w:rPr>
          <w:rFonts w:eastAsiaTheme="minorHAnsi"/>
          <w:color w:val="000000"/>
          <w:lang w:eastAsia="en-US"/>
        </w:rPr>
        <w:t>).</w:t>
      </w:r>
    </w:p>
    <w:p w14:paraId="607B1FC0" w14:textId="77777777" w:rsidR="00FE4922" w:rsidRPr="00AD064A" w:rsidRDefault="00FE4922" w:rsidP="00B910F1">
      <w:pPr>
        <w:autoSpaceDE w:val="0"/>
        <w:autoSpaceDN w:val="0"/>
        <w:adjustRightInd w:val="0"/>
        <w:jc w:val="both"/>
        <w:rPr>
          <w:rFonts w:eastAsiaTheme="minorHAnsi"/>
          <w:color w:val="000000"/>
          <w:lang w:eastAsia="en-US"/>
        </w:rPr>
      </w:pPr>
    </w:p>
    <w:p w14:paraId="6E7DFCD0" w14:textId="1384B504" w:rsidR="00FE4922" w:rsidRPr="001D6A70"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AD064A">
        <w:rPr>
          <w:rFonts w:eastAsiaTheme="minorHAnsi"/>
          <w:color w:val="000000"/>
          <w:lang w:eastAsia="en-US"/>
        </w:rPr>
        <w:t xml:space="preserve">Súčasťou </w:t>
      </w:r>
      <w:r w:rsidR="00043B29" w:rsidRPr="00AD064A">
        <w:rPr>
          <w:rFonts w:eastAsiaTheme="minorHAnsi"/>
          <w:color w:val="000000"/>
          <w:lang w:eastAsia="en-US"/>
        </w:rPr>
        <w:t xml:space="preserve">predmetu zmluvy je </w:t>
      </w:r>
      <w:r w:rsidR="00043B29" w:rsidRPr="001D6A70">
        <w:rPr>
          <w:rFonts w:eastAsiaTheme="minorHAnsi"/>
          <w:color w:val="000000"/>
          <w:lang w:eastAsia="en-US"/>
        </w:rPr>
        <w:t xml:space="preserve">aj </w:t>
      </w:r>
      <w:r w:rsidR="00B20EFD" w:rsidRPr="001D6A70">
        <w:rPr>
          <w:bCs/>
        </w:rPr>
        <w:t xml:space="preserve">doprava na miesto určenia a odovzdanie potrebnej užívateľskej dokumentácie v slovenskom/českom jazyku, v prípade, že sú </w:t>
      </w:r>
      <w:r w:rsidR="007A737F" w:rsidRPr="001D6A70">
        <w:rPr>
          <w:bCs/>
        </w:rPr>
        <w:t>vozíky</w:t>
      </w:r>
      <w:r w:rsidR="00B20EFD" w:rsidRPr="001D6A70">
        <w:rPr>
          <w:bCs/>
        </w:rPr>
        <w:t xml:space="preserve"> dodané v </w:t>
      </w:r>
      <w:proofErr w:type="spellStart"/>
      <w:r w:rsidR="00B20EFD" w:rsidRPr="001D6A70">
        <w:rPr>
          <w:bCs/>
        </w:rPr>
        <w:t>demonte</w:t>
      </w:r>
      <w:proofErr w:type="spellEnd"/>
      <w:r w:rsidR="00B20EFD" w:rsidRPr="001D6A70">
        <w:rPr>
          <w:bCs/>
        </w:rPr>
        <w:t>, tak aj montáž a uvedenie do prevádzky</w:t>
      </w:r>
      <w:r w:rsidR="00B20EFD" w:rsidRPr="001D6A70">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5D417D21"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w:t>
      </w:r>
      <w:r w:rsidRPr="001D6A70">
        <w:t>Martin</w:t>
      </w:r>
      <w:r w:rsidR="00A05EAD" w:rsidRPr="001D6A70">
        <w:t>,</w:t>
      </w:r>
      <w:r w:rsidRPr="001D6A70">
        <w:t xml:space="preserve"> Kollárova 2, 036</w:t>
      </w:r>
      <w:r w:rsidR="0075395F" w:rsidRPr="001D6A70">
        <w:t> </w:t>
      </w:r>
      <w:r w:rsidRPr="001D6A70">
        <w:t>59 Martin</w:t>
      </w:r>
      <w:r w:rsidRPr="001D6A70">
        <w:rPr>
          <w:rFonts w:eastAsiaTheme="minorHAnsi"/>
          <w:color w:val="000000"/>
          <w:lang w:eastAsia="en-US"/>
        </w:rPr>
        <w:t xml:space="preserve"> v termíne do </w:t>
      </w:r>
      <w:r w:rsidRPr="001D6A70">
        <w:rPr>
          <w:rFonts w:eastAsiaTheme="minorHAnsi"/>
          <w:lang w:eastAsia="en-US"/>
        </w:rPr>
        <w:t>..................... (</w:t>
      </w:r>
      <w:r w:rsidRPr="001D6A70">
        <w:rPr>
          <w:rFonts w:eastAsiaTheme="minorHAnsi"/>
          <w:i/>
          <w:lang w:eastAsia="en-US"/>
        </w:rPr>
        <w:t xml:space="preserve">uchádzač doplní, </w:t>
      </w:r>
      <w:r w:rsidRPr="001D6A70">
        <w:rPr>
          <w:i/>
        </w:rPr>
        <w:t xml:space="preserve">max. do </w:t>
      </w:r>
      <w:r w:rsidR="007A737F" w:rsidRPr="001D6A70">
        <w:rPr>
          <w:i/>
        </w:rPr>
        <w:t>12</w:t>
      </w:r>
      <w:r w:rsidRPr="001D6A70">
        <w:rPr>
          <w:i/>
          <w:iCs/>
        </w:rPr>
        <w:t xml:space="preserve"> </w:t>
      </w:r>
      <w:r w:rsidRPr="001D6A70">
        <w:rPr>
          <w:i/>
        </w:rPr>
        <w:t>týždňov</w:t>
      </w:r>
      <w:r w:rsidRPr="001D6A70">
        <w:t>) týždňov</w:t>
      </w:r>
      <w:r w:rsidRPr="0025768C">
        <w:t xml:space="preserve"> </w:t>
      </w:r>
      <w:r w:rsidRPr="0025768C">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2E72EEF5" w14:textId="77777777" w:rsidR="00FE4922" w:rsidRPr="00B910F1" w:rsidRDefault="00FE4922" w:rsidP="00B910F1">
      <w:pPr>
        <w:autoSpaceDE w:val="0"/>
        <w:autoSpaceDN w:val="0"/>
        <w:adjustRightInd w:val="0"/>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B910F1" w:rsidRDefault="00FE4922" w:rsidP="00B910F1">
      <w:pPr>
        <w:autoSpaceDE w:val="0"/>
        <w:autoSpaceDN w:val="0"/>
        <w:adjustRightInd w:val="0"/>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B910F1" w:rsidRDefault="00FE4922" w:rsidP="00B910F1">
      <w:pPr>
        <w:autoSpaceDE w:val="0"/>
        <w:autoSpaceDN w:val="0"/>
        <w:adjustRightInd w:val="0"/>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B910F1" w:rsidRDefault="00FE4922" w:rsidP="00B910F1">
      <w:pPr>
        <w:autoSpaceDE w:val="0"/>
        <w:autoSpaceDN w:val="0"/>
        <w:adjustRightInd w:val="0"/>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01EFC">
      <w:pPr>
        <w:keepNext/>
        <w:jc w:val="center"/>
        <w:rPr>
          <w:b/>
        </w:rPr>
      </w:pPr>
      <w:r w:rsidRPr="00493E76">
        <w:rPr>
          <w:b/>
        </w:rPr>
        <w:lastRenderedPageBreak/>
        <w:t>Čl. IV</w:t>
      </w:r>
    </w:p>
    <w:p w14:paraId="79200615" w14:textId="77777777" w:rsidR="00FE4922" w:rsidRPr="00493E76" w:rsidRDefault="00FE4922" w:rsidP="00401EFC">
      <w:pPr>
        <w:keepNext/>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1D6A70" w:rsidRDefault="00FE4922" w:rsidP="00493E76">
      <w:pPr>
        <w:tabs>
          <w:tab w:val="left" w:pos="851"/>
        </w:tabs>
        <w:jc w:val="both"/>
      </w:pPr>
      <w:r w:rsidRPr="00493E76">
        <w:tab/>
        <w:t>(slovom</w:t>
      </w:r>
      <w:r w:rsidRPr="001D6A70">
        <w:t>........................................................................................................... €</w:t>
      </w:r>
      <w:r w:rsidR="001F63DD" w:rsidRPr="001D6A70">
        <w:t xml:space="preserve"> s DPH</w:t>
      </w:r>
      <w:r w:rsidRPr="001D6A70">
        <w:t>)</w:t>
      </w:r>
    </w:p>
    <w:p w14:paraId="51CBDA0F" w14:textId="77777777" w:rsidR="00FE4922" w:rsidRPr="001D6A70" w:rsidRDefault="00FE4922" w:rsidP="00493E76">
      <w:pPr>
        <w:tabs>
          <w:tab w:val="left" w:pos="851"/>
        </w:tabs>
        <w:jc w:val="both"/>
      </w:pPr>
    </w:p>
    <w:p w14:paraId="14795149" w14:textId="77777777" w:rsidR="00FE4922" w:rsidRPr="001D6A70" w:rsidRDefault="00FE4922" w:rsidP="00493E76">
      <w:pPr>
        <w:tabs>
          <w:tab w:val="left" w:pos="851"/>
        </w:tabs>
        <w:jc w:val="both"/>
      </w:pPr>
      <w:r w:rsidRPr="001D6A70">
        <w:tab/>
        <w:t>Uvedená cena je konečná.</w:t>
      </w:r>
    </w:p>
    <w:p w14:paraId="0D301D36" w14:textId="77777777" w:rsidR="00FE4922" w:rsidRPr="001D6A70" w:rsidRDefault="00FE4922" w:rsidP="00493E76">
      <w:pPr>
        <w:jc w:val="both"/>
      </w:pPr>
    </w:p>
    <w:p w14:paraId="77ABB95D" w14:textId="56E29F51" w:rsidR="00043B29" w:rsidRPr="001D6A70" w:rsidRDefault="00FE4922" w:rsidP="006D3A77">
      <w:pPr>
        <w:pStyle w:val="Odsekzoznamu"/>
        <w:numPr>
          <w:ilvl w:val="1"/>
          <w:numId w:val="22"/>
        </w:numPr>
        <w:autoSpaceDE w:val="0"/>
        <w:autoSpaceDN w:val="0"/>
        <w:adjustRightInd w:val="0"/>
        <w:ind w:left="567" w:hanging="567"/>
        <w:jc w:val="both"/>
        <w:rPr>
          <w:rFonts w:eastAsiaTheme="minorHAnsi"/>
          <w:color w:val="000000"/>
          <w:lang w:eastAsia="en-US"/>
        </w:rPr>
      </w:pPr>
      <w:r w:rsidRPr="001D6A70">
        <w:rPr>
          <w:rFonts w:eastAsiaTheme="minorHAnsi"/>
          <w:color w:val="000000"/>
          <w:lang w:eastAsia="en-US"/>
        </w:rPr>
        <w:t>V cene podľa odseku 4.</w:t>
      </w:r>
      <w:r w:rsidR="005B0967" w:rsidRPr="001D6A70">
        <w:rPr>
          <w:rFonts w:eastAsiaTheme="minorHAnsi"/>
          <w:color w:val="000000"/>
          <w:lang w:eastAsia="en-US"/>
        </w:rPr>
        <w:t>3</w:t>
      </w:r>
      <w:r w:rsidRPr="001D6A70">
        <w:rPr>
          <w:rFonts w:eastAsiaTheme="minorHAnsi"/>
          <w:color w:val="000000"/>
          <w:lang w:eastAsia="en-US"/>
        </w:rPr>
        <w:t xml:space="preserve"> tejto zmluvy je zahrnutá cena za </w:t>
      </w:r>
      <w:r w:rsidR="00043B29" w:rsidRPr="001D6A70">
        <w:rPr>
          <w:rFonts w:eastAsiaTheme="minorHAnsi"/>
          <w:color w:val="000000"/>
          <w:lang w:eastAsia="en-US"/>
        </w:rPr>
        <w:t xml:space="preserve">celý predmet zmluvy špecifikovaný v čl. II tejto zmluvy vrátane DPH v súlade s platnými predpismi, </w:t>
      </w:r>
      <w:r w:rsidR="00B20EFD" w:rsidRPr="001D6A70">
        <w:t>vrátane</w:t>
      </w:r>
      <w:r w:rsidR="00B20EFD" w:rsidRPr="001D6A70">
        <w:rPr>
          <w:bCs/>
        </w:rPr>
        <w:t xml:space="preserve"> dopravy na miesto určenia a odovzdania potrebnej užívateľskej dokumentácie v slovenskom/českom jazyku, v prípade, že sú </w:t>
      </w:r>
      <w:r w:rsidR="007A737F" w:rsidRPr="001D6A70">
        <w:rPr>
          <w:bCs/>
        </w:rPr>
        <w:t>vozíky</w:t>
      </w:r>
      <w:r w:rsidR="00B20EFD" w:rsidRPr="001D6A70">
        <w:rPr>
          <w:bCs/>
        </w:rPr>
        <w:t xml:space="preserve"> dodané v </w:t>
      </w:r>
      <w:proofErr w:type="spellStart"/>
      <w:r w:rsidR="00B20EFD" w:rsidRPr="001D6A70">
        <w:rPr>
          <w:bCs/>
        </w:rPr>
        <w:t>demonte</w:t>
      </w:r>
      <w:proofErr w:type="spellEnd"/>
      <w:r w:rsidR="00B20EFD" w:rsidRPr="001D6A70">
        <w:rPr>
          <w:bCs/>
        </w:rPr>
        <w:t>, tak vrátane montáže a uvedenia do prevádzky</w:t>
      </w:r>
      <w:r w:rsidR="00B20EFD" w:rsidRPr="001D6A70">
        <w:rPr>
          <w:rFonts w:eastAsiaTheme="minorHAnsi"/>
          <w:color w:val="000000"/>
          <w:lang w:eastAsia="en-US"/>
        </w:rPr>
        <w:t>.</w:t>
      </w:r>
    </w:p>
    <w:p w14:paraId="67506B62" w14:textId="77777777" w:rsidR="00B20EFD" w:rsidRPr="00B20EFD" w:rsidRDefault="00B20EFD" w:rsidP="00B20EFD">
      <w:pPr>
        <w:pStyle w:val="Odsekzoznamu"/>
        <w:autoSpaceDE w:val="0"/>
        <w:autoSpaceDN w:val="0"/>
        <w:adjustRightInd w:val="0"/>
        <w:ind w:left="567"/>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0D1E28" w:rsidRDefault="00FE4922" w:rsidP="000D1E28">
      <w:pPr>
        <w:autoSpaceDE w:val="0"/>
        <w:autoSpaceDN w:val="0"/>
        <w:adjustRightInd w:val="0"/>
        <w:jc w:val="both"/>
        <w:rPr>
          <w:rFonts w:eastAsiaTheme="minorHAnsi"/>
          <w:color w:val="000000"/>
          <w:lang w:eastAsia="en-US"/>
        </w:rPr>
      </w:pPr>
    </w:p>
    <w:p w14:paraId="44C58ED4" w14:textId="5520E0BF"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lastRenderedPageBreak/>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75B63DAA"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w:t>
      </w:r>
      <w:r w:rsidR="00005450">
        <w:rPr>
          <w:rFonts w:eastAsiaTheme="minorHAnsi"/>
          <w:color w:val="000000"/>
          <w:lang w:eastAsia="en-US"/>
        </w:rPr>
        <w:t xml:space="preserve">splatnosť </w:t>
      </w:r>
      <w:r w:rsidRPr="00493E76">
        <w:rPr>
          <w:rFonts w:eastAsiaTheme="minorHAnsi"/>
          <w:color w:val="000000"/>
          <w:lang w:eastAsia="en-US"/>
        </w:rPr>
        <w:t>faktúr</w:t>
      </w:r>
      <w:r w:rsidR="00005450">
        <w:rPr>
          <w:rFonts w:eastAsiaTheme="minorHAnsi"/>
          <w:color w:val="000000"/>
          <w:lang w:eastAsia="en-US"/>
        </w:rPr>
        <w:t>y</w:t>
      </w:r>
      <w:r w:rsidRPr="00493E76">
        <w:rPr>
          <w:rFonts w:eastAsiaTheme="minorHAnsi"/>
          <w:color w:val="000000"/>
          <w:lang w:eastAsia="en-US"/>
        </w:rPr>
        <w:t xml:space="preserve"> bude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1D6A70"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1D6A70">
        <w:rPr>
          <w:rFonts w:eastAsiaTheme="minorHAnsi"/>
          <w:i/>
          <w:lang w:eastAsia="en-US"/>
        </w:rPr>
        <w:t xml:space="preserve">. </w:t>
      </w:r>
      <w:r w:rsidR="006D34BB" w:rsidRPr="001D6A70">
        <w:rPr>
          <w:i/>
        </w:rPr>
        <w:t>24</w:t>
      </w:r>
      <w:r w:rsidR="00683205" w:rsidRPr="001D6A70">
        <w:t xml:space="preserve"> </w:t>
      </w:r>
      <w:r w:rsidRPr="001D6A70">
        <w:rPr>
          <w:rFonts w:eastAsiaTheme="minorHAnsi"/>
          <w:i/>
          <w:lang w:eastAsia="en-US"/>
        </w:rPr>
        <w:t>mesiacov</w:t>
      </w:r>
      <w:r w:rsidRPr="001D6A70">
        <w:t>) mesiacov.</w:t>
      </w:r>
    </w:p>
    <w:p w14:paraId="545AA23C" w14:textId="77777777" w:rsidR="00FE4922" w:rsidRPr="001D6A70" w:rsidRDefault="00FE4922" w:rsidP="006D34BB"/>
    <w:p w14:paraId="340EC378" w14:textId="77777777" w:rsidR="00FE4922" w:rsidRPr="001D6A70" w:rsidRDefault="00FE4922" w:rsidP="00B1277B">
      <w:pPr>
        <w:pStyle w:val="Odsekzoznamu"/>
        <w:numPr>
          <w:ilvl w:val="1"/>
          <w:numId w:val="24"/>
        </w:numPr>
        <w:ind w:left="567" w:hanging="567"/>
        <w:jc w:val="both"/>
      </w:pPr>
      <w:r w:rsidRPr="001D6A70">
        <w:t>Zmluvné strany sa dohodli, že pre prípad vady predmetu zmluvy počas záručnej doby, má kupujúci právo požadovať a predávajúci p</w:t>
      </w:r>
      <w:r w:rsidR="00683205" w:rsidRPr="001D6A70">
        <w:t>ovinnosť odstrániť záručné vady.</w:t>
      </w:r>
    </w:p>
    <w:p w14:paraId="356DAD1C" w14:textId="77777777" w:rsidR="00FE4922" w:rsidRPr="001D6A70" w:rsidRDefault="00FE4922" w:rsidP="00493E76"/>
    <w:p w14:paraId="4B96CED5" w14:textId="77777777" w:rsidR="00FE4922" w:rsidRPr="001D6A70" w:rsidRDefault="00FE4922" w:rsidP="00B1277B">
      <w:pPr>
        <w:pStyle w:val="Odsekzoznamu"/>
        <w:numPr>
          <w:ilvl w:val="1"/>
          <w:numId w:val="24"/>
        </w:numPr>
        <w:ind w:left="567" w:hanging="567"/>
        <w:jc w:val="both"/>
      </w:pPr>
      <w:r w:rsidRPr="001D6A70">
        <w:t>Cena za odstráne</w:t>
      </w:r>
      <w:r w:rsidR="00683205" w:rsidRPr="001D6A70">
        <w:t>nie zistených vád a nedostatkov</w:t>
      </w:r>
      <w:r w:rsidRPr="001D6A70">
        <w:t xml:space="preserve"> počas trvania záručnej doby je zahrnutá v cene predmetu zmluvy.</w:t>
      </w:r>
    </w:p>
    <w:p w14:paraId="73899C0A" w14:textId="77777777" w:rsidR="00FE4922" w:rsidRPr="001D6A70" w:rsidRDefault="00FE4922" w:rsidP="00CB55F1"/>
    <w:p w14:paraId="01342399" w14:textId="25258E2C" w:rsidR="00FE4922" w:rsidRPr="001D6A70" w:rsidRDefault="00FE4922" w:rsidP="00B1277B">
      <w:pPr>
        <w:pStyle w:val="Odsekzoznamu"/>
        <w:numPr>
          <w:ilvl w:val="1"/>
          <w:numId w:val="24"/>
        </w:numPr>
        <w:ind w:left="567" w:hanging="567"/>
        <w:jc w:val="both"/>
      </w:pPr>
      <w:r w:rsidRPr="001D6A70">
        <w:t>Kupujúci sa zaväzuje, že reklamácie a vady predmetu zmluvy uplatní bezodkladne po ich zistení. Ohlásenie vady za kupujúceho oznámi predávajúcemu zodpovedná osoba na tel. číslo: .............................. alebo na e-mail: .................................. Zodpovedný pracovník predávajúceho je .............................. .</w:t>
      </w:r>
      <w:r w:rsidR="00411CB2" w:rsidRPr="001D6A70">
        <w:t xml:space="preserve"> </w:t>
      </w:r>
      <w:r w:rsidR="00411CB2" w:rsidRPr="001D6A70">
        <w:rPr>
          <w:i/>
          <w:iCs/>
        </w:rPr>
        <w:t>(uchádzač doplní kontaktné údaje a meno zodpovedného pracovníka/</w:t>
      </w:r>
      <w:proofErr w:type="spellStart"/>
      <w:r w:rsidR="00411CB2" w:rsidRPr="001D6A70">
        <w:rPr>
          <w:i/>
          <w:iCs/>
        </w:rPr>
        <w:t>ov</w:t>
      </w:r>
      <w:proofErr w:type="spellEnd"/>
      <w:r w:rsidR="00411CB2" w:rsidRPr="001D6A70">
        <w:rPr>
          <w:i/>
          <w:iCs/>
        </w:rPr>
        <w:t>)</w:t>
      </w:r>
    </w:p>
    <w:p w14:paraId="484650B7" w14:textId="77777777" w:rsidR="00FE4922" w:rsidRPr="001D6A70" w:rsidRDefault="00FE4922" w:rsidP="00CB55F1">
      <w:pPr>
        <w:jc w:val="both"/>
      </w:pPr>
    </w:p>
    <w:p w14:paraId="4C9355CC" w14:textId="77777777" w:rsidR="00FE4922" w:rsidRPr="00683205" w:rsidRDefault="00FE4922" w:rsidP="00B1277B">
      <w:pPr>
        <w:pStyle w:val="Odsekzoznamu"/>
        <w:numPr>
          <w:ilvl w:val="1"/>
          <w:numId w:val="24"/>
        </w:numPr>
        <w:ind w:left="567" w:hanging="567"/>
        <w:jc w:val="both"/>
      </w:pPr>
      <w:r w:rsidRPr="001D6A70">
        <w:t>V prípade, ak predávajúci neodstráni reklamované vady v dohodnutej lehote alebo odmietne odstrániť reklamované vady, má kupujúci právo zabezpečiť</w:t>
      </w:r>
      <w:r w:rsidRPr="00683205">
        <w:t xml:space="preserve">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1D6A70" w:rsidRDefault="00FE4922" w:rsidP="00493E76">
      <w:pPr>
        <w:keepNext/>
        <w:jc w:val="center"/>
        <w:rPr>
          <w:b/>
        </w:rPr>
      </w:pPr>
      <w:r w:rsidRPr="001D6A70">
        <w:rPr>
          <w:b/>
        </w:rPr>
        <w:t>Čl. VII</w:t>
      </w:r>
    </w:p>
    <w:p w14:paraId="3F13130E" w14:textId="77777777" w:rsidR="00FE4922" w:rsidRPr="001D6A70" w:rsidRDefault="00FE4922" w:rsidP="00493E76">
      <w:pPr>
        <w:keepNext/>
        <w:jc w:val="center"/>
        <w:rPr>
          <w:b/>
        </w:rPr>
      </w:pPr>
      <w:r w:rsidRPr="001D6A70">
        <w:rPr>
          <w:b/>
        </w:rPr>
        <w:t>Spolupôsobenie kupujúceho a predávajúceho</w:t>
      </w:r>
    </w:p>
    <w:p w14:paraId="59CED115" w14:textId="6299135B" w:rsidR="00FE4922" w:rsidRPr="001D6A70"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1D6A70">
        <w:rPr>
          <w:rFonts w:eastAsiaTheme="minorHAnsi"/>
          <w:lang w:eastAsia="en-US"/>
        </w:rPr>
        <w:t>Predávajúci vykonáva činnosti, spojené s</w:t>
      </w:r>
      <w:r w:rsidR="00447C95" w:rsidRPr="001D6A70">
        <w:rPr>
          <w:rFonts w:eastAsiaTheme="minorHAnsi"/>
          <w:lang w:eastAsia="en-US"/>
        </w:rPr>
        <w:t> </w:t>
      </w:r>
      <w:r w:rsidRPr="001D6A70">
        <w:rPr>
          <w:rFonts w:eastAsiaTheme="minorHAnsi"/>
          <w:lang w:eastAsia="en-US"/>
        </w:rPr>
        <w:t>dodaním</w:t>
      </w:r>
      <w:r w:rsidR="00447C95" w:rsidRPr="001D6A70">
        <w:rPr>
          <w:rFonts w:eastAsiaTheme="minorHAnsi"/>
          <w:lang w:eastAsia="en-US"/>
        </w:rPr>
        <w:t xml:space="preserve"> predmetu zmluvy</w:t>
      </w:r>
      <w:r w:rsidRPr="001D6A70">
        <w:rPr>
          <w:rFonts w:eastAsiaTheme="minorHAnsi"/>
          <w:lang w:eastAsia="en-US"/>
        </w:rPr>
        <w:t xml:space="preserve"> a</w:t>
      </w:r>
      <w:r w:rsidR="00B632C9" w:rsidRPr="001D6A70">
        <w:rPr>
          <w:rFonts w:eastAsiaTheme="minorHAnsi"/>
          <w:lang w:eastAsia="en-US"/>
        </w:rPr>
        <w:t> jeho uvedením do prevádzky</w:t>
      </w:r>
      <w:r w:rsidRPr="001D6A70">
        <w:rPr>
          <w:rFonts w:eastAsiaTheme="minorHAnsi"/>
          <w:lang w:eastAsia="en-US"/>
        </w:rPr>
        <w:t xml:space="preserve"> na vlastnú zodpovednosť v súlade s dohodnutými ustanoveniami tejto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w:t>
      </w:r>
      <w:r w:rsidRPr="00B20EFD">
        <w:rPr>
          <w:rFonts w:eastAsiaTheme="minorHAnsi"/>
          <w:lang w:eastAsia="en-US"/>
        </w:rPr>
        <w:t>. 4.</w:t>
      </w:r>
      <w:r w:rsidR="00A45B7B" w:rsidRPr="00B20EFD">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lastRenderedPageBreak/>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6F8B59FF"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w:t>
      </w:r>
      <w:r w:rsidRPr="00043B29">
        <w:t>. 8.7</w:t>
      </w:r>
      <w:r w:rsidR="00160341" w:rsidRPr="00043B29">
        <w:t>.3</w:t>
      </w:r>
      <w:r w:rsidRPr="00493E76">
        <w:t xml:space="preserve">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05EEA7E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1548A52A" w:rsidR="00FE4922" w:rsidRPr="00B632C9" w:rsidRDefault="00FE4922" w:rsidP="00B62B56">
      <w:pPr>
        <w:pStyle w:val="Odsekzoznamu"/>
        <w:numPr>
          <w:ilvl w:val="1"/>
          <w:numId w:val="27"/>
        </w:numPr>
        <w:autoSpaceDE w:val="0"/>
        <w:autoSpaceDN w:val="0"/>
        <w:adjustRightInd w:val="0"/>
        <w:ind w:left="567" w:hanging="567"/>
        <w:jc w:val="both"/>
        <w:rPr>
          <w:rFonts w:eastAsiaTheme="minorHAnsi"/>
          <w:lang w:eastAsia="en-US"/>
        </w:rPr>
      </w:pPr>
      <w:r w:rsidRPr="00B632C9">
        <w:rPr>
          <w:rFonts w:eastAsiaTheme="minorHAnsi"/>
          <w:color w:val="000000"/>
          <w:lang w:eastAsia="en-US"/>
        </w:rPr>
        <w:t xml:space="preserve">Splnením dodávky sa rozumie dátum odovzdania a prevzatia predmetu zmluvy </w:t>
      </w:r>
      <w:r w:rsidRPr="00B632C9">
        <w:rPr>
          <w:rFonts w:eastAsiaTheme="minorHAnsi"/>
          <w:lang w:eastAsia="en-US"/>
        </w:rPr>
        <w:t>do užívania</w:t>
      </w:r>
      <w:r w:rsidRPr="00B632C9">
        <w:rPr>
          <w:rFonts w:eastAsiaTheme="minorHAnsi"/>
          <w:color w:val="000000"/>
          <w:lang w:eastAsia="en-US"/>
        </w:rPr>
        <w:t xml:space="preserve">. O odovzdaní a prevzatí predmetu zmluvy spíšu zmluvné strany Preberací protokol </w:t>
      </w:r>
      <w:r w:rsidRPr="00B632C9">
        <w:rPr>
          <w:rFonts w:eastAsiaTheme="minorHAnsi"/>
          <w:lang w:eastAsia="en-US"/>
        </w:rPr>
        <w:t>alebo dodací list</w:t>
      </w:r>
      <w:r w:rsidRPr="00B632C9">
        <w:rPr>
          <w:rFonts w:eastAsiaTheme="minorHAnsi"/>
          <w:color w:val="000000"/>
          <w:lang w:eastAsia="en-US"/>
        </w:rPr>
        <w:t xml:space="preserve"> s uvedením typu predmetu zmluvy podľa špecifikácie predmetu zmluvy </w:t>
      </w:r>
      <w:r w:rsidRPr="00B632C9">
        <w:rPr>
          <w:rFonts w:eastAsiaTheme="minorHAnsi"/>
          <w:lang w:eastAsia="en-US"/>
        </w:rPr>
        <w:t>a</w:t>
      </w:r>
      <w:r w:rsidRPr="00B632C9">
        <w:rPr>
          <w:rFonts w:eastAsiaTheme="minorHAnsi"/>
          <w:color w:val="000000"/>
          <w:lang w:eastAsia="en-US"/>
        </w:rPr>
        <w:t xml:space="preserve"> </w:t>
      </w:r>
      <w:r w:rsidRPr="00B632C9">
        <w:rPr>
          <w:rFonts w:eastAsiaTheme="minorHAnsi"/>
          <w:lang w:eastAsia="en-US"/>
        </w:rPr>
        <w:t>výr</w:t>
      </w:r>
      <w:r w:rsidR="002E22AC" w:rsidRPr="00B632C9">
        <w:rPr>
          <w:rFonts w:eastAsiaTheme="minorHAnsi"/>
          <w:lang w:eastAsia="en-US"/>
        </w:rPr>
        <w:t>obného čísla (ak je relevantné</w:t>
      </w:r>
      <w:r w:rsidR="00043B29">
        <w:rPr>
          <w:rFonts w:eastAsiaTheme="minorHAnsi"/>
          <w:lang w:eastAsia="en-US"/>
        </w:rPr>
        <w:t>)</w:t>
      </w:r>
      <w:r w:rsidRPr="00B632C9">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1D76BF89"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36144DF3"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akosti a kompletnosti jednotlivých predmetov zmluvy</w:t>
      </w:r>
      <w:r w:rsidR="004F1EA8" w:rsidRPr="0025768C">
        <w:rPr>
          <w:rFonts w:eastAsiaTheme="minorHAnsi"/>
          <w:color w:val="000000"/>
          <w:lang w:eastAsia="en-US"/>
        </w:rPr>
        <w:t xml:space="preserve">, </w:t>
      </w:r>
      <w:r w:rsidR="004F1EA8" w:rsidRPr="0025768C">
        <w:rPr>
          <w:rFonts w:eastAsiaTheme="minorHAnsi"/>
          <w:lang w:eastAsia="en-US"/>
        </w:rPr>
        <w:t>certifikáty, resp. vyhlásenia o zhode</w:t>
      </w:r>
      <w:r w:rsidRPr="0025768C">
        <w:rPr>
          <w:rFonts w:eastAsiaTheme="minorHAnsi"/>
          <w:color w:val="000000"/>
          <w:lang w:eastAsia="en-US"/>
        </w:rPr>
        <w:t>, ako</w:t>
      </w:r>
      <w:r w:rsidRPr="00493E76">
        <w:rPr>
          <w:rFonts w:eastAsiaTheme="minorHAnsi"/>
          <w:color w:val="000000"/>
          <w:lang w:eastAsia="en-US"/>
        </w:rPr>
        <w:t xml:space="preserve">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1C6170DC"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D542AF">
        <w:t>3</w:t>
      </w:r>
      <w:r w:rsidRPr="00493E76">
        <w:t xml:space="preserve">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w:t>
      </w:r>
      <w:r w:rsidRPr="00493E76">
        <w:lastRenderedPageBreak/>
        <w:t>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564A7E3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262D6D7D" w:rsidR="00FE4922" w:rsidRPr="00493E76" w:rsidRDefault="002E22AC" w:rsidP="00493E76">
      <w:pPr>
        <w:tabs>
          <w:tab w:val="left" w:pos="4536"/>
        </w:tabs>
        <w:jc w:val="both"/>
      </w:pPr>
      <w:r>
        <w:t xml:space="preserve">Meno: MUDr. </w:t>
      </w:r>
      <w:r w:rsidR="00612B60">
        <w:t xml:space="preserve">Peter </w:t>
      </w:r>
      <w:proofErr w:type="spellStart"/>
      <w:r w:rsidR="00612B60">
        <w:t>Durný</w:t>
      </w:r>
      <w:proofErr w:type="spellEnd"/>
      <w:r>
        <w:t>, PhD., M</w:t>
      </w:r>
      <w:r w:rsidR="00612B60">
        <w:t>P</w:t>
      </w:r>
      <w:r w:rsidR="000C44A6">
        <w:t>H</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2823CA69" w:rsidR="004E2732" w:rsidRDefault="004E2732" w:rsidP="004E2732">
      <w:pPr>
        <w:pStyle w:val="Default"/>
        <w:tabs>
          <w:tab w:val="center" w:pos="2268"/>
          <w:tab w:val="center" w:pos="6804"/>
        </w:tabs>
        <w:rPr>
          <w:rFonts w:ascii="Times New Roman" w:hAnsi="Times New Roman" w:cs="Times New Roman"/>
          <w:b/>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498C223" w14:textId="77777777" w:rsidR="00005450" w:rsidRDefault="00005450" w:rsidP="004E2732">
      <w:pPr>
        <w:pStyle w:val="Default"/>
        <w:tabs>
          <w:tab w:val="center" w:pos="2268"/>
          <w:tab w:val="center" w:pos="6804"/>
        </w:tabs>
        <w:rPr>
          <w:rFonts w:ascii="Times New Roman" w:hAnsi="Times New Roman" w:cs="Times New Roman"/>
          <w:b/>
        </w:rPr>
      </w:pPr>
    </w:p>
    <w:p w14:paraId="06386CEC" w14:textId="77777777" w:rsidR="00005450" w:rsidRPr="00005450" w:rsidRDefault="00005450" w:rsidP="00005450">
      <w:pPr>
        <w:autoSpaceDE w:val="0"/>
        <w:autoSpaceDN w:val="0"/>
        <w:adjustRightInd w:val="0"/>
        <w:jc w:val="both"/>
        <w:rPr>
          <w:b/>
          <w:bCs/>
        </w:rPr>
      </w:pPr>
      <w:r w:rsidRPr="00005450">
        <w:rPr>
          <w:b/>
          <w:bCs/>
        </w:rPr>
        <w:t xml:space="preserve">Minimálne technicko-medicínske parametre: </w:t>
      </w:r>
    </w:p>
    <w:p w14:paraId="3DB75767" w14:textId="77777777" w:rsidR="00005450" w:rsidRPr="00005450" w:rsidRDefault="00005450" w:rsidP="00005450">
      <w:pPr>
        <w:autoSpaceDE w:val="0"/>
        <w:autoSpaceDN w:val="0"/>
        <w:adjustRightInd w:val="0"/>
        <w:jc w:val="both"/>
        <w:rPr>
          <w:b/>
          <w:bCs/>
        </w:rPr>
      </w:pPr>
    </w:p>
    <w:p w14:paraId="3DA0D0B4" w14:textId="77777777" w:rsidR="00005450" w:rsidRDefault="00005450" w:rsidP="00005450">
      <w:pPr>
        <w:autoSpaceDE w:val="0"/>
        <w:autoSpaceDN w:val="0"/>
        <w:adjustRightInd w:val="0"/>
        <w:jc w:val="both"/>
      </w:pPr>
      <w:r w:rsidRPr="00005450">
        <w:t>- požaduje sa dodať nové, nepoužívané a nerepasované vybavenie</w:t>
      </w:r>
      <w:r>
        <w:t xml:space="preserve"> </w:t>
      </w:r>
    </w:p>
    <w:p w14:paraId="783BDC55" w14:textId="77777777" w:rsidR="00005450" w:rsidRPr="00D676B5" w:rsidRDefault="00005450" w:rsidP="00005450">
      <w:pPr>
        <w:autoSpaceDE w:val="0"/>
        <w:autoSpaceDN w:val="0"/>
        <w:adjustRightInd w:val="0"/>
        <w:jc w:val="both"/>
        <w:rPr>
          <w:b/>
          <w:bCs/>
          <w:i/>
          <w:iCs/>
          <w:color w:val="FF0000"/>
        </w:rPr>
      </w:pPr>
    </w:p>
    <w:p w14:paraId="2939A77F" w14:textId="77777777" w:rsidR="00120568" w:rsidRDefault="00120568" w:rsidP="00EC2DDC">
      <w:pPr>
        <w:pStyle w:val="Zkladntext"/>
        <w:rPr>
          <w:color w:val="000000"/>
        </w:rPr>
      </w:pPr>
    </w:p>
    <w:tbl>
      <w:tblPr>
        <w:tblStyle w:val="Mriekatabuky"/>
        <w:tblW w:w="5100" w:type="pct"/>
        <w:tblInd w:w="108" w:type="dxa"/>
        <w:tblLook w:val="04A0" w:firstRow="1" w:lastRow="0" w:firstColumn="1" w:lastColumn="0" w:noHBand="0" w:noVBand="1"/>
      </w:tblPr>
      <w:tblGrid>
        <w:gridCol w:w="5840"/>
        <w:gridCol w:w="3401"/>
      </w:tblGrid>
      <w:tr w:rsidR="007A737F" w:rsidRPr="00AE2229" w14:paraId="26840D80" w14:textId="77777777" w:rsidTr="0031441A">
        <w:trPr>
          <w:trHeight w:val="713"/>
        </w:trPr>
        <w:tc>
          <w:tcPr>
            <w:tcW w:w="3160" w:type="pct"/>
            <w:vAlign w:val="center"/>
          </w:tcPr>
          <w:p w14:paraId="1E705C37" w14:textId="77777777" w:rsidR="007A737F" w:rsidRPr="00AE2229" w:rsidRDefault="007A737F" w:rsidP="0031441A">
            <w:pPr>
              <w:rPr>
                <w:b/>
                <w:color w:val="000000" w:themeColor="text1"/>
                <w:lang w:val="sk-SK"/>
              </w:rPr>
            </w:pPr>
            <w:r w:rsidRPr="00AE2229">
              <w:rPr>
                <w:b/>
                <w:color w:val="000000" w:themeColor="text1"/>
                <w:lang w:val="sk-SK"/>
              </w:rPr>
              <w:t>Požadované min. technicko-medicínske parametre / opis / požadovaná hodnota:</w:t>
            </w:r>
          </w:p>
        </w:tc>
        <w:tc>
          <w:tcPr>
            <w:tcW w:w="1840" w:type="pct"/>
          </w:tcPr>
          <w:p w14:paraId="578E743C" w14:textId="77777777" w:rsidR="007A737F" w:rsidRPr="00AE2229" w:rsidRDefault="007A737F" w:rsidP="0031441A">
            <w:pPr>
              <w:ind w:right="-100"/>
              <w:jc w:val="center"/>
              <w:rPr>
                <w:b/>
                <w:color w:val="000000" w:themeColor="text1"/>
                <w:lang w:val="sk-SK"/>
              </w:rPr>
            </w:pPr>
            <w:r w:rsidRPr="00AE2229">
              <w:rPr>
                <w:b/>
                <w:color w:val="000000" w:themeColor="text1"/>
                <w:lang w:val="sk-SK"/>
              </w:rPr>
              <w:t>Vlastný návrh na plnenie predmetu zákazky</w:t>
            </w:r>
          </w:p>
          <w:p w14:paraId="0F0DFBDD" w14:textId="77777777" w:rsidR="007A737F" w:rsidRPr="00AE2229" w:rsidRDefault="007A737F" w:rsidP="0031441A">
            <w:pPr>
              <w:ind w:right="-100"/>
              <w:jc w:val="center"/>
              <w:rPr>
                <w:b/>
                <w:color w:val="000000" w:themeColor="text1"/>
                <w:lang w:val="sk-SK"/>
              </w:rPr>
            </w:pPr>
            <w:r w:rsidRPr="00AE2229">
              <w:rPr>
                <w:i/>
                <w:iCs/>
                <w:lang w:val="sk-SK"/>
              </w:rPr>
              <w:t>uviesť obchodný názov, resp. typové označenie vybavenia</w:t>
            </w:r>
          </w:p>
        </w:tc>
      </w:tr>
      <w:tr w:rsidR="007A737F" w:rsidRPr="00AE2229" w14:paraId="2CBFD9E1" w14:textId="77777777" w:rsidTr="0031441A">
        <w:tc>
          <w:tcPr>
            <w:tcW w:w="3160" w:type="pct"/>
            <w:shd w:val="clear" w:color="auto" w:fill="auto"/>
            <w:vAlign w:val="center"/>
          </w:tcPr>
          <w:p w14:paraId="3306B487" w14:textId="77777777" w:rsidR="007A737F" w:rsidRPr="00AE2229" w:rsidRDefault="007A737F" w:rsidP="0031441A">
            <w:pPr>
              <w:widowControl w:val="0"/>
              <w:rPr>
                <w:color w:val="000000" w:themeColor="text1"/>
                <w:lang w:val="sk-SK"/>
              </w:rPr>
            </w:pPr>
            <w:r w:rsidRPr="00AE2229">
              <w:rPr>
                <w:b/>
                <w:bCs/>
                <w:lang w:val="sk-SK"/>
              </w:rPr>
              <w:t xml:space="preserve">Pojazdný vozík na použité </w:t>
            </w:r>
            <w:proofErr w:type="spellStart"/>
            <w:r w:rsidRPr="00AE2229">
              <w:rPr>
                <w:b/>
                <w:bCs/>
                <w:lang w:val="sk-SK"/>
              </w:rPr>
              <w:t>prádlo</w:t>
            </w:r>
            <w:proofErr w:type="spellEnd"/>
            <w:r w:rsidRPr="00AE2229">
              <w:rPr>
                <w:b/>
                <w:bCs/>
                <w:lang w:val="sk-SK"/>
              </w:rPr>
              <w:t xml:space="preserve"> s 1 vrecom – 5ks</w:t>
            </w:r>
          </w:p>
        </w:tc>
        <w:tc>
          <w:tcPr>
            <w:tcW w:w="1840" w:type="pct"/>
          </w:tcPr>
          <w:p w14:paraId="23486E65" w14:textId="77777777" w:rsidR="007A737F" w:rsidRPr="00AE2229" w:rsidRDefault="007A737F" w:rsidP="0031441A">
            <w:pPr>
              <w:pStyle w:val="Odsekzoznamu"/>
              <w:widowControl w:val="0"/>
              <w:ind w:left="360"/>
              <w:rPr>
                <w:color w:val="000000" w:themeColor="text1"/>
                <w:lang w:val="sk-SK"/>
              </w:rPr>
            </w:pPr>
          </w:p>
        </w:tc>
      </w:tr>
      <w:tr w:rsidR="007A737F" w:rsidRPr="00AE2229" w14:paraId="346C258C" w14:textId="77777777" w:rsidTr="0031441A">
        <w:tc>
          <w:tcPr>
            <w:tcW w:w="3160" w:type="pct"/>
            <w:shd w:val="clear" w:color="auto" w:fill="auto"/>
            <w:vAlign w:val="center"/>
          </w:tcPr>
          <w:p w14:paraId="571667A0" w14:textId="77777777" w:rsidR="007A737F" w:rsidRPr="00AE2229" w:rsidRDefault="007A737F" w:rsidP="007A737F">
            <w:pPr>
              <w:pStyle w:val="Odsekzoznamu"/>
              <w:widowControl w:val="0"/>
              <w:numPr>
                <w:ilvl w:val="0"/>
                <w:numId w:val="42"/>
              </w:numPr>
              <w:contextualSpacing/>
              <w:rPr>
                <w:color w:val="000000" w:themeColor="text1"/>
                <w:lang w:val="sk-SK"/>
              </w:rPr>
            </w:pPr>
            <w:r w:rsidRPr="00AE2229">
              <w:rPr>
                <w:color w:val="000000" w:themeColor="text1"/>
                <w:lang w:val="sk-SK"/>
              </w:rPr>
              <w:t>vozík pre uchytenie 1 vreca</w:t>
            </w:r>
          </w:p>
        </w:tc>
        <w:tc>
          <w:tcPr>
            <w:tcW w:w="1840" w:type="pct"/>
          </w:tcPr>
          <w:p w14:paraId="11924BA1" w14:textId="77777777" w:rsidR="007A737F" w:rsidRPr="00AE2229" w:rsidRDefault="007A737F" w:rsidP="0031441A">
            <w:pPr>
              <w:pStyle w:val="Odsekzoznamu"/>
              <w:widowControl w:val="0"/>
              <w:ind w:left="360"/>
              <w:rPr>
                <w:color w:val="000000" w:themeColor="text1"/>
                <w:lang w:val="sk-SK"/>
              </w:rPr>
            </w:pPr>
          </w:p>
        </w:tc>
      </w:tr>
      <w:tr w:rsidR="007A737F" w:rsidRPr="00AE2229" w14:paraId="329D44B6" w14:textId="77777777" w:rsidTr="0031441A">
        <w:tc>
          <w:tcPr>
            <w:tcW w:w="3160" w:type="pct"/>
            <w:shd w:val="clear" w:color="auto" w:fill="auto"/>
            <w:vAlign w:val="center"/>
          </w:tcPr>
          <w:p w14:paraId="33E93F55" w14:textId="77777777" w:rsidR="007A737F" w:rsidRPr="00AE2229" w:rsidRDefault="007A737F" w:rsidP="007A737F">
            <w:pPr>
              <w:pStyle w:val="Odsekzoznamu"/>
              <w:widowControl w:val="0"/>
              <w:numPr>
                <w:ilvl w:val="0"/>
                <w:numId w:val="42"/>
              </w:numPr>
              <w:contextualSpacing/>
              <w:rPr>
                <w:color w:val="000000" w:themeColor="text1"/>
                <w:lang w:val="sk-SK"/>
              </w:rPr>
            </w:pPr>
            <w:r w:rsidRPr="00AE2229">
              <w:rPr>
                <w:color w:val="000000"/>
                <w:lang w:val="sk-SK"/>
              </w:rPr>
              <w:t>materiál konštrukcie – nerez AISI304 alebo oceľ s práškovou farbou</w:t>
            </w:r>
          </w:p>
        </w:tc>
        <w:tc>
          <w:tcPr>
            <w:tcW w:w="1840" w:type="pct"/>
          </w:tcPr>
          <w:p w14:paraId="162F60B2" w14:textId="77777777" w:rsidR="007A737F" w:rsidRPr="00AE2229" w:rsidRDefault="007A737F" w:rsidP="0031441A">
            <w:pPr>
              <w:pStyle w:val="Odsekzoznamu"/>
              <w:widowControl w:val="0"/>
              <w:ind w:left="360"/>
              <w:rPr>
                <w:color w:val="000000" w:themeColor="text1"/>
                <w:lang w:val="sk-SK"/>
              </w:rPr>
            </w:pPr>
          </w:p>
        </w:tc>
      </w:tr>
      <w:tr w:rsidR="007A737F" w:rsidRPr="00AE2229" w14:paraId="0436B8AD" w14:textId="77777777" w:rsidTr="0031441A">
        <w:tc>
          <w:tcPr>
            <w:tcW w:w="3160" w:type="pct"/>
            <w:shd w:val="clear" w:color="auto" w:fill="auto"/>
            <w:vAlign w:val="center"/>
          </w:tcPr>
          <w:p w14:paraId="5661CEDC" w14:textId="77777777" w:rsidR="007A737F" w:rsidRPr="00AE2229" w:rsidRDefault="007A737F" w:rsidP="007A737F">
            <w:pPr>
              <w:pStyle w:val="Odsekzoznamu"/>
              <w:widowControl w:val="0"/>
              <w:numPr>
                <w:ilvl w:val="0"/>
                <w:numId w:val="42"/>
              </w:numPr>
              <w:contextualSpacing/>
              <w:rPr>
                <w:color w:val="000000" w:themeColor="text1"/>
                <w:lang w:val="sk-SK"/>
              </w:rPr>
            </w:pPr>
            <w:r w:rsidRPr="00AE2229">
              <w:rPr>
                <w:color w:val="000000" w:themeColor="text1"/>
                <w:lang w:val="sk-SK"/>
              </w:rPr>
              <w:t xml:space="preserve">vonkajšie rozmery: </w:t>
            </w:r>
            <w:proofErr w:type="spellStart"/>
            <w:r w:rsidRPr="00AE2229">
              <w:rPr>
                <w:color w:val="000000" w:themeColor="text1"/>
                <w:lang w:val="sk-SK"/>
              </w:rPr>
              <w:t>HxŠxV</w:t>
            </w:r>
            <w:proofErr w:type="spellEnd"/>
            <w:r w:rsidRPr="00AE2229">
              <w:rPr>
                <w:color w:val="000000" w:themeColor="text1"/>
                <w:lang w:val="sk-SK"/>
              </w:rPr>
              <w:t xml:space="preserve"> 510-580x320-530x910-1080 mm</w:t>
            </w:r>
          </w:p>
        </w:tc>
        <w:tc>
          <w:tcPr>
            <w:tcW w:w="1840" w:type="pct"/>
          </w:tcPr>
          <w:p w14:paraId="0149B879" w14:textId="77777777" w:rsidR="007A737F" w:rsidRPr="00AE2229" w:rsidRDefault="007A737F" w:rsidP="0031441A">
            <w:pPr>
              <w:pStyle w:val="Odsekzoznamu"/>
              <w:widowControl w:val="0"/>
              <w:ind w:left="360"/>
              <w:rPr>
                <w:color w:val="000000" w:themeColor="text1"/>
                <w:lang w:val="sk-SK"/>
              </w:rPr>
            </w:pPr>
          </w:p>
        </w:tc>
      </w:tr>
      <w:tr w:rsidR="007A737F" w:rsidRPr="00AE2229" w14:paraId="39AA635D" w14:textId="77777777" w:rsidTr="0031441A">
        <w:tc>
          <w:tcPr>
            <w:tcW w:w="3160" w:type="pct"/>
            <w:shd w:val="clear" w:color="auto" w:fill="auto"/>
            <w:vAlign w:val="center"/>
          </w:tcPr>
          <w:p w14:paraId="42577999" w14:textId="77777777" w:rsidR="007A737F" w:rsidRPr="00AE2229" w:rsidRDefault="007A737F" w:rsidP="007A737F">
            <w:pPr>
              <w:pStyle w:val="Odsekzoznamu"/>
              <w:widowControl w:val="0"/>
              <w:numPr>
                <w:ilvl w:val="0"/>
                <w:numId w:val="42"/>
              </w:numPr>
              <w:contextualSpacing/>
              <w:rPr>
                <w:color w:val="000000" w:themeColor="text1"/>
                <w:lang w:val="sk-SK"/>
              </w:rPr>
            </w:pPr>
            <w:r w:rsidRPr="00AE2229">
              <w:rPr>
                <w:color w:val="000000" w:themeColor="text1"/>
                <w:lang w:val="sk-SK"/>
              </w:rPr>
              <w:t>s vekom, ovládanie nožným pedálom</w:t>
            </w:r>
          </w:p>
        </w:tc>
        <w:tc>
          <w:tcPr>
            <w:tcW w:w="1840" w:type="pct"/>
          </w:tcPr>
          <w:p w14:paraId="30E0C320" w14:textId="77777777" w:rsidR="007A737F" w:rsidRPr="00AE2229" w:rsidRDefault="007A737F" w:rsidP="0031441A">
            <w:pPr>
              <w:pStyle w:val="Odsekzoznamu"/>
              <w:widowControl w:val="0"/>
              <w:ind w:left="360"/>
              <w:rPr>
                <w:color w:val="000000" w:themeColor="text1"/>
                <w:lang w:val="sk-SK"/>
              </w:rPr>
            </w:pPr>
          </w:p>
        </w:tc>
      </w:tr>
      <w:tr w:rsidR="007A737F" w:rsidRPr="00AE2229" w14:paraId="00F6AE00" w14:textId="77777777" w:rsidTr="0031441A">
        <w:tc>
          <w:tcPr>
            <w:tcW w:w="3160" w:type="pct"/>
            <w:shd w:val="clear" w:color="auto" w:fill="auto"/>
            <w:vAlign w:val="center"/>
          </w:tcPr>
          <w:p w14:paraId="58B2BE3A" w14:textId="77777777" w:rsidR="007A737F" w:rsidRPr="00AE2229" w:rsidRDefault="007A737F" w:rsidP="007A737F">
            <w:pPr>
              <w:pStyle w:val="Odsekzoznamu"/>
              <w:widowControl w:val="0"/>
              <w:numPr>
                <w:ilvl w:val="0"/>
                <w:numId w:val="42"/>
              </w:numPr>
              <w:contextualSpacing/>
              <w:rPr>
                <w:color w:val="000000" w:themeColor="text1"/>
                <w:lang w:val="sk-SK"/>
              </w:rPr>
            </w:pPr>
            <w:r w:rsidRPr="00AE2229">
              <w:rPr>
                <w:color w:val="000000" w:themeColor="text1"/>
                <w:lang w:val="sk-SK"/>
              </w:rPr>
              <w:t>4 kolieska s priemerom min. 50 mm, z toho 2 kolieska s brzdou</w:t>
            </w:r>
          </w:p>
        </w:tc>
        <w:tc>
          <w:tcPr>
            <w:tcW w:w="1840" w:type="pct"/>
          </w:tcPr>
          <w:p w14:paraId="5C388FEF" w14:textId="77777777" w:rsidR="007A737F" w:rsidRPr="00AE2229" w:rsidRDefault="007A737F" w:rsidP="0031441A">
            <w:pPr>
              <w:widowControl w:val="0"/>
              <w:contextualSpacing/>
              <w:rPr>
                <w:color w:val="000000" w:themeColor="text1"/>
                <w:lang w:val="sk-SK"/>
              </w:rPr>
            </w:pPr>
          </w:p>
        </w:tc>
      </w:tr>
      <w:tr w:rsidR="007A737F" w:rsidRPr="00AE2229" w14:paraId="404577A0" w14:textId="77777777" w:rsidTr="0031441A">
        <w:tc>
          <w:tcPr>
            <w:tcW w:w="3160" w:type="pct"/>
            <w:shd w:val="clear" w:color="auto" w:fill="auto"/>
            <w:vAlign w:val="center"/>
          </w:tcPr>
          <w:p w14:paraId="127DF83D" w14:textId="77777777" w:rsidR="007A737F" w:rsidRPr="00AE2229" w:rsidRDefault="007A737F" w:rsidP="007A737F">
            <w:pPr>
              <w:pStyle w:val="Odsekzoznamu"/>
              <w:widowControl w:val="0"/>
              <w:numPr>
                <w:ilvl w:val="0"/>
                <w:numId w:val="42"/>
              </w:numPr>
              <w:contextualSpacing/>
              <w:rPr>
                <w:color w:val="000000" w:themeColor="text1"/>
                <w:lang w:val="sk-SK"/>
              </w:rPr>
            </w:pPr>
            <w:r w:rsidRPr="00AE2229">
              <w:rPr>
                <w:color w:val="000000"/>
                <w:lang w:val="sk-SK"/>
              </w:rPr>
              <w:t>vozík dezinfikovateľný štandardnými dezinfekčnými prostriedkami používanými v zdravotníctve</w:t>
            </w:r>
          </w:p>
        </w:tc>
        <w:tc>
          <w:tcPr>
            <w:tcW w:w="1840" w:type="pct"/>
          </w:tcPr>
          <w:p w14:paraId="05A90585" w14:textId="77777777" w:rsidR="007A737F" w:rsidRPr="00AE2229" w:rsidRDefault="007A737F" w:rsidP="0031441A">
            <w:pPr>
              <w:widowControl w:val="0"/>
              <w:contextualSpacing/>
              <w:rPr>
                <w:color w:val="000000" w:themeColor="text1"/>
                <w:lang w:val="sk-SK"/>
              </w:rPr>
            </w:pPr>
          </w:p>
        </w:tc>
      </w:tr>
      <w:tr w:rsidR="007A737F" w:rsidRPr="00AE2229" w14:paraId="0F43B695" w14:textId="77777777" w:rsidTr="0031441A">
        <w:tc>
          <w:tcPr>
            <w:tcW w:w="3160" w:type="pct"/>
            <w:shd w:val="clear" w:color="auto" w:fill="auto"/>
            <w:vAlign w:val="center"/>
          </w:tcPr>
          <w:p w14:paraId="440B0F14" w14:textId="77777777" w:rsidR="007A737F" w:rsidRPr="00AE2229" w:rsidRDefault="007A737F" w:rsidP="0031441A">
            <w:pPr>
              <w:widowControl w:val="0"/>
              <w:rPr>
                <w:color w:val="000000" w:themeColor="text1"/>
                <w:lang w:val="sk-SK"/>
              </w:rPr>
            </w:pPr>
            <w:r w:rsidRPr="00AE2229">
              <w:rPr>
                <w:b/>
                <w:color w:val="000000" w:themeColor="text1"/>
                <w:lang w:val="sk-SK"/>
              </w:rPr>
              <w:t>P</w:t>
            </w:r>
            <w:r w:rsidRPr="00AE2229">
              <w:rPr>
                <w:b/>
                <w:bCs/>
                <w:lang w:val="sk-SK"/>
              </w:rPr>
              <w:t xml:space="preserve">ojazdný vozík na použité </w:t>
            </w:r>
            <w:proofErr w:type="spellStart"/>
            <w:r w:rsidRPr="00AE2229">
              <w:rPr>
                <w:b/>
                <w:bCs/>
                <w:lang w:val="sk-SK"/>
              </w:rPr>
              <w:t>prádlo</w:t>
            </w:r>
            <w:proofErr w:type="spellEnd"/>
            <w:r w:rsidRPr="00AE2229">
              <w:rPr>
                <w:b/>
                <w:bCs/>
                <w:lang w:val="sk-SK"/>
              </w:rPr>
              <w:t xml:space="preserve"> s 2 vrecami – 7 ks</w:t>
            </w:r>
          </w:p>
        </w:tc>
        <w:tc>
          <w:tcPr>
            <w:tcW w:w="1840" w:type="pct"/>
          </w:tcPr>
          <w:p w14:paraId="774E3B3E" w14:textId="77777777" w:rsidR="007A737F" w:rsidRPr="00AE2229" w:rsidRDefault="007A737F" w:rsidP="0031441A">
            <w:pPr>
              <w:widowControl w:val="0"/>
              <w:contextualSpacing/>
              <w:rPr>
                <w:color w:val="000000" w:themeColor="text1"/>
                <w:lang w:val="sk-SK"/>
              </w:rPr>
            </w:pPr>
          </w:p>
        </w:tc>
      </w:tr>
      <w:tr w:rsidR="007A737F" w:rsidRPr="00AE2229" w14:paraId="3BA86D9C" w14:textId="77777777" w:rsidTr="0031441A">
        <w:tc>
          <w:tcPr>
            <w:tcW w:w="3160" w:type="pct"/>
            <w:shd w:val="clear" w:color="auto" w:fill="auto"/>
            <w:vAlign w:val="center"/>
          </w:tcPr>
          <w:p w14:paraId="33C02BC0" w14:textId="77777777" w:rsidR="007A737F" w:rsidRPr="00AE2229" w:rsidRDefault="007A737F" w:rsidP="007A737F">
            <w:pPr>
              <w:pStyle w:val="Odsekzoznamu"/>
              <w:widowControl w:val="0"/>
              <w:numPr>
                <w:ilvl w:val="0"/>
                <w:numId w:val="43"/>
              </w:numPr>
              <w:contextualSpacing/>
              <w:rPr>
                <w:color w:val="000000" w:themeColor="text1"/>
                <w:lang w:val="sk-SK"/>
              </w:rPr>
            </w:pPr>
            <w:r w:rsidRPr="00AE2229">
              <w:rPr>
                <w:color w:val="000000" w:themeColor="text1"/>
                <w:lang w:val="sk-SK"/>
              </w:rPr>
              <w:t>vozík pre uchytenie 2 vriec</w:t>
            </w:r>
          </w:p>
        </w:tc>
        <w:tc>
          <w:tcPr>
            <w:tcW w:w="1840" w:type="pct"/>
          </w:tcPr>
          <w:p w14:paraId="6E5B3260" w14:textId="77777777" w:rsidR="007A737F" w:rsidRPr="00AE2229" w:rsidRDefault="007A737F" w:rsidP="0031441A">
            <w:pPr>
              <w:widowControl w:val="0"/>
              <w:contextualSpacing/>
              <w:rPr>
                <w:color w:val="000000" w:themeColor="text1"/>
                <w:lang w:val="sk-SK"/>
              </w:rPr>
            </w:pPr>
          </w:p>
        </w:tc>
      </w:tr>
      <w:tr w:rsidR="007A737F" w:rsidRPr="00AE2229" w14:paraId="6B3E71B8" w14:textId="77777777" w:rsidTr="0031441A">
        <w:tc>
          <w:tcPr>
            <w:tcW w:w="3160" w:type="pct"/>
            <w:shd w:val="clear" w:color="auto" w:fill="auto"/>
            <w:vAlign w:val="center"/>
          </w:tcPr>
          <w:p w14:paraId="4781C054" w14:textId="77777777" w:rsidR="007A737F" w:rsidRPr="00AE2229" w:rsidRDefault="007A737F" w:rsidP="007A737F">
            <w:pPr>
              <w:pStyle w:val="Odsekzoznamu"/>
              <w:widowControl w:val="0"/>
              <w:numPr>
                <w:ilvl w:val="0"/>
                <w:numId w:val="43"/>
              </w:numPr>
              <w:contextualSpacing/>
              <w:rPr>
                <w:color w:val="000000" w:themeColor="text1"/>
                <w:lang w:val="sk-SK"/>
              </w:rPr>
            </w:pPr>
            <w:r w:rsidRPr="00AE2229">
              <w:rPr>
                <w:color w:val="000000"/>
                <w:lang w:val="sk-SK"/>
              </w:rPr>
              <w:t>materiál konštrukcie – nerez AISI304 alebo oceľ s práškovou farbou</w:t>
            </w:r>
          </w:p>
        </w:tc>
        <w:tc>
          <w:tcPr>
            <w:tcW w:w="1840" w:type="pct"/>
          </w:tcPr>
          <w:p w14:paraId="57BC3B5E" w14:textId="77777777" w:rsidR="007A737F" w:rsidRPr="00AE2229" w:rsidRDefault="007A737F" w:rsidP="0031441A">
            <w:pPr>
              <w:widowControl w:val="0"/>
              <w:contextualSpacing/>
              <w:rPr>
                <w:color w:val="000000" w:themeColor="text1"/>
                <w:lang w:val="sk-SK"/>
              </w:rPr>
            </w:pPr>
          </w:p>
        </w:tc>
      </w:tr>
      <w:tr w:rsidR="007A737F" w:rsidRPr="00AE2229" w14:paraId="07A8113D" w14:textId="77777777" w:rsidTr="0031441A">
        <w:tc>
          <w:tcPr>
            <w:tcW w:w="3160" w:type="pct"/>
            <w:shd w:val="clear" w:color="auto" w:fill="auto"/>
            <w:vAlign w:val="center"/>
          </w:tcPr>
          <w:p w14:paraId="559D8140" w14:textId="77777777" w:rsidR="007A737F" w:rsidRPr="00AE2229" w:rsidRDefault="007A737F" w:rsidP="007A737F">
            <w:pPr>
              <w:pStyle w:val="Odsekzoznamu"/>
              <w:widowControl w:val="0"/>
              <w:numPr>
                <w:ilvl w:val="0"/>
                <w:numId w:val="43"/>
              </w:numPr>
              <w:contextualSpacing/>
              <w:rPr>
                <w:color w:val="000000" w:themeColor="text1"/>
                <w:lang w:val="sk-SK"/>
              </w:rPr>
            </w:pPr>
            <w:r w:rsidRPr="00AE2229">
              <w:rPr>
                <w:color w:val="000000" w:themeColor="text1"/>
                <w:lang w:val="sk-SK"/>
              </w:rPr>
              <w:t xml:space="preserve">vonkajšie rozmery: </w:t>
            </w:r>
            <w:proofErr w:type="spellStart"/>
            <w:r w:rsidRPr="00AE2229">
              <w:rPr>
                <w:color w:val="000000" w:themeColor="text1"/>
                <w:lang w:val="sk-SK"/>
              </w:rPr>
              <w:t>HxŠxV</w:t>
            </w:r>
            <w:proofErr w:type="spellEnd"/>
            <w:r w:rsidRPr="00AE2229">
              <w:rPr>
                <w:color w:val="000000" w:themeColor="text1"/>
                <w:lang w:val="sk-SK"/>
              </w:rPr>
              <w:t xml:space="preserve"> 510-660x650-1030x910-1080 mm</w:t>
            </w:r>
          </w:p>
        </w:tc>
        <w:tc>
          <w:tcPr>
            <w:tcW w:w="1840" w:type="pct"/>
          </w:tcPr>
          <w:p w14:paraId="16745330" w14:textId="77777777" w:rsidR="007A737F" w:rsidRPr="00AE2229" w:rsidRDefault="007A737F" w:rsidP="0031441A">
            <w:pPr>
              <w:widowControl w:val="0"/>
              <w:contextualSpacing/>
              <w:rPr>
                <w:color w:val="000000" w:themeColor="text1"/>
                <w:lang w:val="sk-SK"/>
              </w:rPr>
            </w:pPr>
          </w:p>
        </w:tc>
      </w:tr>
      <w:tr w:rsidR="007A737F" w:rsidRPr="00AE2229" w14:paraId="79CC8590" w14:textId="77777777" w:rsidTr="0031441A">
        <w:tc>
          <w:tcPr>
            <w:tcW w:w="3160" w:type="pct"/>
            <w:shd w:val="clear" w:color="auto" w:fill="auto"/>
            <w:vAlign w:val="center"/>
          </w:tcPr>
          <w:p w14:paraId="55A9F87F" w14:textId="77777777" w:rsidR="007A737F" w:rsidRPr="00AE2229" w:rsidRDefault="007A737F" w:rsidP="007A737F">
            <w:pPr>
              <w:pStyle w:val="Odsekzoznamu"/>
              <w:widowControl w:val="0"/>
              <w:numPr>
                <w:ilvl w:val="0"/>
                <w:numId w:val="43"/>
              </w:numPr>
              <w:contextualSpacing/>
              <w:rPr>
                <w:color w:val="000000" w:themeColor="text1"/>
                <w:lang w:val="sk-SK"/>
              </w:rPr>
            </w:pPr>
            <w:r w:rsidRPr="00AE2229">
              <w:rPr>
                <w:color w:val="000000" w:themeColor="text1"/>
                <w:lang w:val="sk-SK"/>
              </w:rPr>
              <w:t>s vekom, ovládanie nožným pedálom</w:t>
            </w:r>
          </w:p>
        </w:tc>
        <w:tc>
          <w:tcPr>
            <w:tcW w:w="1840" w:type="pct"/>
          </w:tcPr>
          <w:p w14:paraId="74AF07D6" w14:textId="77777777" w:rsidR="007A737F" w:rsidRPr="00AE2229" w:rsidRDefault="007A737F" w:rsidP="0031441A">
            <w:pPr>
              <w:widowControl w:val="0"/>
              <w:contextualSpacing/>
              <w:rPr>
                <w:color w:val="000000" w:themeColor="text1"/>
                <w:lang w:val="sk-SK"/>
              </w:rPr>
            </w:pPr>
          </w:p>
        </w:tc>
      </w:tr>
      <w:tr w:rsidR="007A737F" w:rsidRPr="00AE2229" w14:paraId="2E86E6D4" w14:textId="77777777" w:rsidTr="0031441A">
        <w:tc>
          <w:tcPr>
            <w:tcW w:w="3160" w:type="pct"/>
            <w:shd w:val="clear" w:color="auto" w:fill="auto"/>
            <w:vAlign w:val="center"/>
          </w:tcPr>
          <w:p w14:paraId="362CEA03" w14:textId="77777777" w:rsidR="007A737F" w:rsidRPr="00AE2229" w:rsidRDefault="007A737F" w:rsidP="007A737F">
            <w:pPr>
              <w:pStyle w:val="Odsekzoznamu"/>
              <w:widowControl w:val="0"/>
              <w:numPr>
                <w:ilvl w:val="0"/>
                <w:numId w:val="43"/>
              </w:numPr>
              <w:contextualSpacing/>
              <w:rPr>
                <w:color w:val="000000" w:themeColor="text1"/>
                <w:lang w:val="sk-SK"/>
              </w:rPr>
            </w:pPr>
            <w:r w:rsidRPr="00AE2229">
              <w:rPr>
                <w:color w:val="000000" w:themeColor="text1"/>
                <w:lang w:val="sk-SK"/>
              </w:rPr>
              <w:t>4 kolieska s priemerom min. 50 mm, z toho 2 kolieska s brzdou</w:t>
            </w:r>
          </w:p>
        </w:tc>
        <w:tc>
          <w:tcPr>
            <w:tcW w:w="1840" w:type="pct"/>
          </w:tcPr>
          <w:p w14:paraId="741A42F0" w14:textId="77777777" w:rsidR="007A737F" w:rsidRPr="00AE2229" w:rsidRDefault="007A737F" w:rsidP="0031441A">
            <w:pPr>
              <w:widowControl w:val="0"/>
              <w:contextualSpacing/>
              <w:rPr>
                <w:color w:val="000000" w:themeColor="text1"/>
                <w:lang w:val="sk-SK"/>
              </w:rPr>
            </w:pPr>
          </w:p>
        </w:tc>
      </w:tr>
      <w:tr w:rsidR="007A737F" w:rsidRPr="00AE2229" w14:paraId="5C56B9BE" w14:textId="77777777" w:rsidTr="0031441A">
        <w:tc>
          <w:tcPr>
            <w:tcW w:w="3160" w:type="pct"/>
            <w:shd w:val="clear" w:color="auto" w:fill="auto"/>
            <w:vAlign w:val="center"/>
          </w:tcPr>
          <w:p w14:paraId="08520D63" w14:textId="77777777" w:rsidR="007A737F" w:rsidRPr="00AE2229" w:rsidRDefault="007A737F" w:rsidP="007A737F">
            <w:pPr>
              <w:pStyle w:val="Odsekzoznamu"/>
              <w:widowControl w:val="0"/>
              <w:numPr>
                <w:ilvl w:val="0"/>
                <w:numId w:val="43"/>
              </w:numPr>
              <w:contextualSpacing/>
              <w:rPr>
                <w:color w:val="000000" w:themeColor="text1"/>
                <w:lang w:val="sk-SK"/>
              </w:rPr>
            </w:pPr>
            <w:r w:rsidRPr="00AE2229">
              <w:rPr>
                <w:color w:val="000000"/>
                <w:lang w:val="sk-SK"/>
              </w:rPr>
              <w:t>vozík dezinfikovateľný štandardnými dezinfekčnými prostriedkami používanými v zdravotníctve</w:t>
            </w:r>
          </w:p>
        </w:tc>
        <w:tc>
          <w:tcPr>
            <w:tcW w:w="1840" w:type="pct"/>
          </w:tcPr>
          <w:p w14:paraId="4ED8558C" w14:textId="77777777" w:rsidR="007A737F" w:rsidRPr="00AE2229" w:rsidRDefault="007A737F" w:rsidP="0031441A">
            <w:pPr>
              <w:widowControl w:val="0"/>
              <w:contextualSpacing/>
              <w:rPr>
                <w:color w:val="000000" w:themeColor="text1"/>
                <w:lang w:val="sk-SK"/>
              </w:rPr>
            </w:pPr>
          </w:p>
        </w:tc>
      </w:tr>
    </w:tbl>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A57BE96" w14:textId="77777777" w:rsidR="00160341" w:rsidRDefault="00160341" w:rsidP="00160341">
      <w:pPr>
        <w:spacing w:line="276" w:lineRule="auto"/>
        <w:ind w:left="709"/>
        <w:rPr>
          <w:b/>
          <w:color w:val="000000"/>
        </w:rPr>
      </w:pPr>
    </w:p>
    <w:p w14:paraId="69C75A67" w14:textId="77777777" w:rsidR="00160341" w:rsidRPr="00774AA0" w:rsidRDefault="00160341" w:rsidP="00E7567E">
      <w:pPr>
        <w:spacing w:line="276" w:lineRule="auto"/>
        <w:rPr>
          <w:color w:val="000000"/>
        </w:rPr>
      </w:pPr>
      <w:r w:rsidRPr="00774AA0">
        <w:rPr>
          <w:b/>
          <w:color w:val="000000"/>
        </w:rPr>
        <w:t xml:space="preserve">Jednotková cena </w:t>
      </w:r>
      <w:r w:rsidRPr="00774AA0">
        <w:rPr>
          <w:bCs/>
          <w:color w:val="000000"/>
        </w:rPr>
        <w:t>požadovaného vybavenia</w:t>
      </w:r>
      <w:r w:rsidRPr="00774AA0">
        <w:rPr>
          <w:b/>
          <w:color w:val="000000"/>
        </w:rPr>
        <w:t xml:space="preserve"> </w:t>
      </w:r>
      <w:r w:rsidRPr="00774AA0">
        <w:rPr>
          <w:color w:val="000000"/>
        </w:rPr>
        <w:t xml:space="preserve">v € bez DPH </w:t>
      </w:r>
      <w:r w:rsidRPr="00774AA0">
        <w:rPr>
          <w:color w:val="000000"/>
        </w:rPr>
        <w:tab/>
      </w:r>
      <w:r w:rsidRPr="00774AA0">
        <w:rPr>
          <w:color w:val="000000"/>
        </w:rPr>
        <w:tab/>
      </w:r>
      <w:r w:rsidRPr="00774AA0">
        <w:rPr>
          <w:color w:val="000000"/>
        </w:rPr>
        <w:tab/>
        <w:t>....................</w:t>
      </w:r>
    </w:p>
    <w:p w14:paraId="12D1CCCB" w14:textId="6664BC60" w:rsidR="00916562" w:rsidRPr="00916562" w:rsidRDefault="00916562" w:rsidP="00916562">
      <w:pPr>
        <w:rPr>
          <w:bCs/>
          <w:i/>
          <w:iCs/>
          <w:color w:val="000000"/>
        </w:rPr>
      </w:pPr>
      <w:r w:rsidRPr="00774AA0">
        <w:rPr>
          <w:rFonts w:eastAsiaTheme="minorHAnsi"/>
          <w:i/>
          <w:iCs/>
          <w:lang w:eastAsia="en-US"/>
        </w:rPr>
        <w:t xml:space="preserve">(uveďte jednotkové ceny za jednotlivé položky predmetu zmluvy; použite riadok toľkokrát, koľkokrát je to potrebné </w:t>
      </w:r>
      <w:r w:rsidR="00610C24" w:rsidRPr="00774AA0">
        <w:rPr>
          <w:rFonts w:eastAsiaTheme="minorHAnsi"/>
          <w:i/>
          <w:iCs/>
          <w:lang w:eastAsia="en-US"/>
        </w:rPr>
        <w:t xml:space="preserve">spolu s identifikáciou </w:t>
      </w:r>
      <w:r w:rsidRPr="00774AA0">
        <w:rPr>
          <w:rFonts w:eastAsiaTheme="minorHAnsi"/>
          <w:i/>
          <w:iCs/>
          <w:lang w:eastAsia="en-US"/>
        </w:rPr>
        <w:t>jednotliv</w:t>
      </w:r>
      <w:r w:rsidR="00610C24" w:rsidRPr="00774AA0">
        <w:rPr>
          <w:rFonts w:eastAsiaTheme="minorHAnsi"/>
          <w:i/>
          <w:iCs/>
          <w:lang w:eastAsia="en-US"/>
        </w:rPr>
        <w:t>ých</w:t>
      </w:r>
      <w:r w:rsidRPr="00774AA0">
        <w:rPr>
          <w:rFonts w:eastAsiaTheme="minorHAnsi"/>
          <w:i/>
          <w:iCs/>
          <w:lang w:eastAsia="en-US"/>
        </w:rPr>
        <w:t xml:space="preserve"> polož</w:t>
      </w:r>
      <w:r w:rsidR="00610C24" w:rsidRPr="00774AA0">
        <w:rPr>
          <w:rFonts w:eastAsiaTheme="minorHAnsi"/>
          <w:i/>
          <w:iCs/>
          <w:lang w:eastAsia="en-US"/>
        </w:rPr>
        <w:t>iek</w:t>
      </w:r>
      <w:r w:rsidRPr="00774AA0">
        <w:rPr>
          <w:rFonts w:eastAsiaTheme="minorHAnsi"/>
          <w:i/>
          <w:iCs/>
          <w:lang w:eastAsia="en-US"/>
        </w:rPr>
        <w:t>)</w:t>
      </w:r>
    </w:p>
    <w:p w14:paraId="1FE41FC0" w14:textId="1D34EF6C" w:rsidR="00160341" w:rsidRPr="00E7567E" w:rsidRDefault="00160341" w:rsidP="00E7567E">
      <w:pPr>
        <w:spacing w:line="276" w:lineRule="auto"/>
        <w:rPr>
          <w:color w:val="000000"/>
        </w:rPr>
      </w:pPr>
      <w:r w:rsidRPr="00E7567E">
        <w:rPr>
          <w:b/>
          <w:color w:val="000000"/>
        </w:rPr>
        <w:t>Cena za celý predmet zmluvy</w:t>
      </w:r>
      <w:r w:rsidRPr="00E7567E">
        <w:rPr>
          <w:color w:val="000000"/>
        </w:rPr>
        <w:t xml:space="preserve"> v € bez DPH </w:t>
      </w:r>
      <w:r w:rsidRPr="00E7567E">
        <w:rPr>
          <w:color w:val="000000"/>
        </w:rPr>
        <w:tab/>
      </w:r>
      <w:r w:rsidRPr="00E7567E">
        <w:rPr>
          <w:color w:val="000000"/>
        </w:rPr>
        <w:tab/>
      </w:r>
      <w:r w:rsidRPr="00E7567E">
        <w:rPr>
          <w:color w:val="000000"/>
        </w:rPr>
        <w:tab/>
      </w:r>
      <w:r w:rsidRPr="00E7567E">
        <w:rPr>
          <w:color w:val="000000"/>
        </w:rPr>
        <w:tab/>
        <w:t>....................</w:t>
      </w:r>
    </w:p>
    <w:p w14:paraId="0DA2C5AC" w14:textId="77777777" w:rsidR="00160341" w:rsidRPr="00E7567E" w:rsidRDefault="00160341" w:rsidP="00E7567E">
      <w:pPr>
        <w:spacing w:line="276" w:lineRule="auto"/>
        <w:rPr>
          <w:color w:val="000000"/>
        </w:rPr>
      </w:pPr>
      <w:r w:rsidRPr="00E7567E">
        <w:rPr>
          <w:color w:val="000000"/>
        </w:rPr>
        <w:t>Sadzba DPH v %</w:t>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t>....................</w:t>
      </w:r>
    </w:p>
    <w:p w14:paraId="3885FE73" w14:textId="77777777" w:rsidR="00160341" w:rsidRPr="00E7567E" w:rsidRDefault="00160341" w:rsidP="00E7567E">
      <w:pPr>
        <w:spacing w:line="276" w:lineRule="auto"/>
        <w:rPr>
          <w:color w:val="000000"/>
        </w:rPr>
      </w:pPr>
      <w:r w:rsidRPr="00E7567E">
        <w:rPr>
          <w:color w:val="000000"/>
        </w:rPr>
        <w:t>Výška DPH v €</w:t>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t>....................</w:t>
      </w:r>
    </w:p>
    <w:p w14:paraId="077F46A4" w14:textId="77777777" w:rsidR="00160341" w:rsidRPr="001918AC" w:rsidRDefault="00160341" w:rsidP="00E7567E">
      <w:pPr>
        <w:spacing w:line="276" w:lineRule="auto"/>
        <w:rPr>
          <w:color w:val="000000"/>
        </w:rPr>
      </w:pPr>
      <w:r w:rsidRPr="00E7567E">
        <w:rPr>
          <w:b/>
          <w:color w:val="000000"/>
        </w:rPr>
        <w:t>Cena za celý predmet zmluvy</w:t>
      </w:r>
      <w:r w:rsidRPr="00E7567E">
        <w:rPr>
          <w:color w:val="000000"/>
        </w:rPr>
        <w:t xml:space="preserve"> v € s DPH</w:t>
      </w:r>
      <w:r w:rsidRPr="001918AC">
        <w:rPr>
          <w:color w:val="000000"/>
        </w:rPr>
        <w:t xml:space="preserve">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41059487" w14:textId="77777777" w:rsidR="00160341" w:rsidRDefault="00160341" w:rsidP="00F019BA">
      <w:pPr>
        <w:autoSpaceDE w:val="0"/>
        <w:autoSpaceDN w:val="0"/>
        <w:adjustRightInd w:val="0"/>
        <w:rPr>
          <w:b/>
          <w:bCs/>
        </w:rPr>
      </w:pPr>
    </w:p>
    <w:p w14:paraId="775A2190" w14:textId="77777777" w:rsidR="00160341" w:rsidRDefault="00160341" w:rsidP="00F019BA">
      <w:pPr>
        <w:autoSpaceDE w:val="0"/>
        <w:autoSpaceDN w:val="0"/>
        <w:adjustRightInd w:val="0"/>
        <w:rPr>
          <w:b/>
          <w:bCs/>
        </w:rPr>
      </w:pPr>
    </w:p>
    <w:p w14:paraId="566D3C50" w14:textId="77777777" w:rsidR="00005450" w:rsidRDefault="00005450" w:rsidP="00005450">
      <w:pPr>
        <w:rPr>
          <w:bCs/>
        </w:rPr>
      </w:pPr>
    </w:p>
    <w:p w14:paraId="37AF9DBB" w14:textId="77777777" w:rsidR="00005450" w:rsidRPr="00AD064A" w:rsidRDefault="00005450" w:rsidP="00005450">
      <w:pPr>
        <w:keepNext/>
        <w:tabs>
          <w:tab w:val="left" w:pos="4536"/>
        </w:tabs>
        <w:jc w:val="both"/>
        <w:rPr>
          <w:b/>
          <w:iCs/>
        </w:rPr>
      </w:pPr>
      <w:r w:rsidRPr="00AD064A">
        <w:t>V .................................. , dňa: ......................</w:t>
      </w:r>
    </w:p>
    <w:p w14:paraId="6742F283" w14:textId="77777777" w:rsidR="00005450" w:rsidRPr="00AD064A" w:rsidRDefault="00005450" w:rsidP="00005450">
      <w:pPr>
        <w:keepNext/>
        <w:tabs>
          <w:tab w:val="left" w:pos="4536"/>
        </w:tabs>
        <w:jc w:val="both"/>
        <w:rPr>
          <w:b/>
          <w:iCs/>
        </w:rPr>
      </w:pPr>
    </w:p>
    <w:p w14:paraId="0E5E74CB" w14:textId="77777777" w:rsidR="00005450" w:rsidRPr="00AD064A" w:rsidRDefault="00005450" w:rsidP="00005450">
      <w:pPr>
        <w:keepNext/>
        <w:tabs>
          <w:tab w:val="left" w:pos="4536"/>
        </w:tabs>
        <w:jc w:val="both"/>
        <w:rPr>
          <w:b/>
          <w:iCs/>
        </w:rPr>
      </w:pPr>
      <w:r w:rsidRPr="00AD064A">
        <w:rPr>
          <w:b/>
          <w:iCs/>
        </w:rPr>
        <w:t>Za predávajúceho:</w:t>
      </w:r>
    </w:p>
    <w:p w14:paraId="58B3441F" w14:textId="77777777" w:rsidR="00005450" w:rsidRPr="00AD064A" w:rsidRDefault="00005450" w:rsidP="00005450">
      <w:pPr>
        <w:tabs>
          <w:tab w:val="left" w:pos="4536"/>
        </w:tabs>
        <w:jc w:val="both"/>
      </w:pPr>
      <w:r w:rsidRPr="00AD064A">
        <w:t>Meno: ................................................</w:t>
      </w:r>
    </w:p>
    <w:p w14:paraId="704931D3" w14:textId="77777777" w:rsidR="00005450" w:rsidRPr="00AD064A" w:rsidRDefault="00005450" w:rsidP="00005450">
      <w:pPr>
        <w:tabs>
          <w:tab w:val="left" w:pos="4536"/>
        </w:tabs>
        <w:jc w:val="both"/>
      </w:pPr>
      <w:r w:rsidRPr="00AD064A">
        <w:t>Funkcia: ............................................</w:t>
      </w:r>
    </w:p>
    <w:p w14:paraId="43096051" w14:textId="77777777" w:rsidR="00005450" w:rsidRPr="00AD064A" w:rsidRDefault="00005450" w:rsidP="00005450">
      <w:pPr>
        <w:tabs>
          <w:tab w:val="left" w:pos="4536"/>
        </w:tabs>
        <w:jc w:val="both"/>
      </w:pPr>
    </w:p>
    <w:p w14:paraId="59C0D638" w14:textId="77777777" w:rsidR="00005450" w:rsidRDefault="00005450" w:rsidP="00005450">
      <w:pPr>
        <w:tabs>
          <w:tab w:val="left" w:pos="4536"/>
        </w:tabs>
        <w:jc w:val="both"/>
        <w:rPr>
          <w:b/>
        </w:rPr>
      </w:pPr>
      <w:r w:rsidRPr="00AD064A">
        <w:t>Podpis: ..............................................</w:t>
      </w:r>
    </w:p>
    <w:p w14:paraId="76D211D2" w14:textId="77777777" w:rsidR="00160341" w:rsidRDefault="00160341" w:rsidP="00F019BA">
      <w:pPr>
        <w:autoSpaceDE w:val="0"/>
        <w:autoSpaceDN w:val="0"/>
        <w:adjustRightInd w:val="0"/>
        <w:rPr>
          <w:b/>
          <w:bCs/>
        </w:rPr>
      </w:pPr>
    </w:p>
    <w:p w14:paraId="212CABA2" w14:textId="77777777" w:rsidR="00160341" w:rsidRDefault="00160341" w:rsidP="00F019BA">
      <w:pPr>
        <w:autoSpaceDE w:val="0"/>
        <w:autoSpaceDN w:val="0"/>
        <w:adjustRightInd w:val="0"/>
        <w:rPr>
          <w:b/>
          <w:bCs/>
        </w:rPr>
      </w:pPr>
    </w:p>
    <w:p w14:paraId="130ED97F" w14:textId="77777777" w:rsidR="00160341" w:rsidRDefault="00160341" w:rsidP="00F019BA">
      <w:pPr>
        <w:autoSpaceDE w:val="0"/>
        <w:autoSpaceDN w:val="0"/>
        <w:adjustRightInd w:val="0"/>
        <w:rPr>
          <w:b/>
          <w:bCs/>
        </w:rPr>
      </w:pPr>
    </w:p>
    <w:p w14:paraId="013ED235" w14:textId="77777777" w:rsidR="00160341" w:rsidRDefault="00160341" w:rsidP="00F019BA">
      <w:pPr>
        <w:autoSpaceDE w:val="0"/>
        <w:autoSpaceDN w:val="0"/>
        <w:adjustRightInd w:val="0"/>
        <w:rPr>
          <w:b/>
          <w:bCs/>
        </w:rPr>
      </w:pPr>
    </w:p>
    <w:p w14:paraId="0D1239F4" w14:textId="77777777" w:rsidR="00160341" w:rsidRDefault="00160341" w:rsidP="00F019BA">
      <w:pPr>
        <w:autoSpaceDE w:val="0"/>
        <w:autoSpaceDN w:val="0"/>
        <w:adjustRightInd w:val="0"/>
        <w:rPr>
          <w:b/>
          <w:bCs/>
        </w:rPr>
      </w:pPr>
    </w:p>
    <w:p w14:paraId="0A36684A" w14:textId="77777777" w:rsidR="00160341" w:rsidRDefault="00160341" w:rsidP="00F019BA">
      <w:pPr>
        <w:autoSpaceDE w:val="0"/>
        <w:autoSpaceDN w:val="0"/>
        <w:adjustRightInd w:val="0"/>
        <w:rPr>
          <w:b/>
          <w:bCs/>
        </w:rPr>
      </w:pPr>
    </w:p>
    <w:p w14:paraId="43A1F4EE" w14:textId="77777777" w:rsidR="00160341" w:rsidRDefault="00160341" w:rsidP="00F019BA">
      <w:pPr>
        <w:autoSpaceDE w:val="0"/>
        <w:autoSpaceDN w:val="0"/>
        <w:adjustRightInd w:val="0"/>
        <w:rPr>
          <w:b/>
          <w:bCs/>
        </w:rPr>
      </w:pPr>
    </w:p>
    <w:p w14:paraId="641620BE" w14:textId="77777777" w:rsidR="00160341" w:rsidRDefault="00160341" w:rsidP="00F019BA">
      <w:pPr>
        <w:autoSpaceDE w:val="0"/>
        <w:autoSpaceDN w:val="0"/>
        <w:adjustRightInd w:val="0"/>
        <w:rPr>
          <w:b/>
          <w:bCs/>
        </w:rPr>
      </w:pPr>
    </w:p>
    <w:p w14:paraId="6744AF7B" w14:textId="77777777" w:rsidR="00160341" w:rsidRDefault="00160341" w:rsidP="00F019BA">
      <w:pPr>
        <w:autoSpaceDE w:val="0"/>
        <w:autoSpaceDN w:val="0"/>
        <w:adjustRightInd w:val="0"/>
        <w:rPr>
          <w:b/>
          <w:bCs/>
        </w:rPr>
      </w:pPr>
    </w:p>
    <w:p w14:paraId="76F50256" w14:textId="77777777" w:rsidR="00160341" w:rsidRDefault="00160341" w:rsidP="00F019BA">
      <w:pPr>
        <w:autoSpaceDE w:val="0"/>
        <w:autoSpaceDN w:val="0"/>
        <w:adjustRightInd w:val="0"/>
        <w:rPr>
          <w:b/>
          <w:bCs/>
        </w:rPr>
      </w:pPr>
    </w:p>
    <w:p w14:paraId="13324307" w14:textId="77777777" w:rsidR="00160341" w:rsidRDefault="00160341" w:rsidP="00F019BA">
      <w:pPr>
        <w:autoSpaceDE w:val="0"/>
        <w:autoSpaceDN w:val="0"/>
        <w:adjustRightInd w:val="0"/>
        <w:rPr>
          <w:b/>
          <w:bCs/>
        </w:rPr>
      </w:pPr>
    </w:p>
    <w:p w14:paraId="2546034F" w14:textId="77777777" w:rsidR="00160341" w:rsidRDefault="00160341" w:rsidP="00F019BA">
      <w:pPr>
        <w:autoSpaceDE w:val="0"/>
        <w:autoSpaceDN w:val="0"/>
        <w:adjustRightInd w:val="0"/>
        <w:rPr>
          <w:b/>
          <w:bCs/>
        </w:rPr>
      </w:pPr>
    </w:p>
    <w:p w14:paraId="4ABCD518" w14:textId="77777777" w:rsidR="00160341" w:rsidRDefault="00160341" w:rsidP="00F019BA">
      <w:pPr>
        <w:autoSpaceDE w:val="0"/>
        <w:autoSpaceDN w:val="0"/>
        <w:adjustRightInd w:val="0"/>
        <w:rPr>
          <w:b/>
          <w:bCs/>
        </w:rPr>
      </w:pPr>
    </w:p>
    <w:p w14:paraId="64357EFD" w14:textId="77777777" w:rsidR="00160341" w:rsidRDefault="00160341" w:rsidP="00F019BA">
      <w:pPr>
        <w:autoSpaceDE w:val="0"/>
        <w:autoSpaceDN w:val="0"/>
        <w:adjustRightInd w:val="0"/>
        <w:rPr>
          <w:b/>
          <w:bCs/>
        </w:rPr>
      </w:pPr>
    </w:p>
    <w:p w14:paraId="374F915B" w14:textId="77777777" w:rsidR="00160341" w:rsidRDefault="00160341" w:rsidP="00F019BA">
      <w:pPr>
        <w:autoSpaceDE w:val="0"/>
        <w:autoSpaceDN w:val="0"/>
        <w:adjustRightInd w:val="0"/>
        <w:rPr>
          <w:b/>
          <w:bCs/>
        </w:rPr>
      </w:pPr>
    </w:p>
    <w:p w14:paraId="3DFE1FBE" w14:textId="77777777" w:rsidR="00160341" w:rsidRDefault="00160341" w:rsidP="00F019BA">
      <w:pPr>
        <w:autoSpaceDE w:val="0"/>
        <w:autoSpaceDN w:val="0"/>
        <w:adjustRightInd w:val="0"/>
        <w:rPr>
          <w:b/>
          <w:bCs/>
        </w:rPr>
      </w:pPr>
    </w:p>
    <w:p w14:paraId="0586EACF" w14:textId="77777777" w:rsidR="00160341" w:rsidRDefault="00160341" w:rsidP="00F019BA">
      <w:pPr>
        <w:autoSpaceDE w:val="0"/>
        <w:autoSpaceDN w:val="0"/>
        <w:adjustRightInd w:val="0"/>
        <w:rPr>
          <w:b/>
          <w:bCs/>
        </w:rPr>
      </w:pPr>
    </w:p>
    <w:p w14:paraId="7FB1E8E3" w14:textId="77777777" w:rsidR="00160341" w:rsidRDefault="00160341" w:rsidP="00F019BA">
      <w:pPr>
        <w:autoSpaceDE w:val="0"/>
        <w:autoSpaceDN w:val="0"/>
        <w:adjustRightInd w:val="0"/>
        <w:rPr>
          <w:b/>
          <w:bCs/>
        </w:rPr>
      </w:pPr>
    </w:p>
    <w:p w14:paraId="26C784F2" w14:textId="77777777" w:rsidR="00160341" w:rsidRDefault="00160341" w:rsidP="00F019BA">
      <w:pPr>
        <w:autoSpaceDE w:val="0"/>
        <w:autoSpaceDN w:val="0"/>
        <w:adjustRightInd w:val="0"/>
        <w:rPr>
          <w:b/>
          <w:bCs/>
        </w:rPr>
      </w:pPr>
    </w:p>
    <w:p w14:paraId="7CE93EA4" w14:textId="77777777" w:rsidR="00160341" w:rsidRDefault="00160341" w:rsidP="00F019BA">
      <w:pPr>
        <w:autoSpaceDE w:val="0"/>
        <w:autoSpaceDN w:val="0"/>
        <w:adjustRightInd w:val="0"/>
        <w:rPr>
          <w:b/>
          <w:bCs/>
        </w:rPr>
      </w:pPr>
    </w:p>
    <w:p w14:paraId="13E9BB10" w14:textId="77777777" w:rsidR="00160341" w:rsidRDefault="00160341" w:rsidP="00F019BA">
      <w:pPr>
        <w:autoSpaceDE w:val="0"/>
        <w:autoSpaceDN w:val="0"/>
        <w:adjustRightInd w:val="0"/>
        <w:rPr>
          <w:b/>
          <w:bCs/>
        </w:rPr>
      </w:pPr>
    </w:p>
    <w:p w14:paraId="66695332" w14:textId="77777777" w:rsidR="00160341" w:rsidRDefault="00160341" w:rsidP="00F019BA">
      <w:pPr>
        <w:autoSpaceDE w:val="0"/>
        <w:autoSpaceDN w:val="0"/>
        <w:adjustRightInd w:val="0"/>
        <w:rPr>
          <w:b/>
          <w:bCs/>
        </w:rPr>
      </w:pPr>
    </w:p>
    <w:p w14:paraId="11F25314" w14:textId="77777777" w:rsidR="00160341" w:rsidRDefault="00160341" w:rsidP="00F019BA">
      <w:pPr>
        <w:autoSpaceDE w:val="0"/>
        <w:autoSpaceDN w:val="0"/>
        <w:adjustRightInd w:val="0"/>
        <w:rPr>
          <w:b/>
          <w:bCs/>
        </w:rPr>
      </w:pPr>
    </w:p>
    <w:p w14:paraId="06DAE3A3" w14:textId="77777777" w:rsidR="00160341" w:rsidRDefault="00160341" w:rsidP="00F019BA">
      <w:pPr>
        <w:autoSpaceDE w:val="0"/>
        <w:autoSpaceDN w:val="0"/>
        <w:adjustRightInd w:val="0"/>
        <w:rPr>
          <w:b/>
          <w:bCs/>
        </w:rPr>
      </w:pPr>
    </w:p>
    <w:p w14:paraId="53726BFD" w14:textId="77777777" w:rsidR="00160341" w:rsidRDefault="00160341" w:rsidP="00F019BA">
      <w:pPr>
        <w:autoSpaceDE w:val="0"/>
        <w:autoSpaceDN w:val="0"/>
        <w:adjustRightInd w:val="0"/>
        <w:rPr>
          <w:b/>
          <w:bCs/>
        </w:rPr>
      </w:pPr>
    </w:p>
    <w:p w14:paraId="59756501" w14:textId="77777777" w:rsidR="00160341" w:rsidRDefault="00160341" w:rsidP="00F019BA">
      <w:pPr>
        <w:autoSpaceDE w:val="0"/>
        <w:autoSpaceDN w:val="0"/>
        <w:adjustRightInd w:val="0"/>
        <w:rPr>
          <w:b/>
          <w:bCs/>
        </w:rPr>
      </w:pPr>
    </w:p>
    <w:p w14:paraId="246D7CD1" w14:textId="77777777" w:rsidR="00160341" w:rsidRDefault="00160341" w:rsidP="00F019BA">
      <w:pPr>
        <w:autoSpaceDE w:val="0"/>
        <w:autoSpaceDN w:val="0"/>
        <w:adjustRightInd w:val="0"/>
        <w:rPr>
          <w:b/>
          <w:bCs/>
        </w:rPr>
      </w:pPr>
    </w:p>
    <w:p w14:paraId="7A11B7C5" w14:textId="77777777" w:rsidR="00160341" w:rsidRDefault="00160341" w:rsidP="00F019BA">
      <w:pPr>
        <w:autoSpaceDE w:val="0"/>
        <w:autoSpaceDN w:val="0"/>
        <w:adjustRightInd w:val="0"/>
        <w:rPr>
          <w:b/>
          <w:bCs/>
        </w:rPr>
      </w:pPr>
    </w:p>
    <w:p w14:paraId="336B81B9" w14:textId="77777777" w:rsidR="00160341" w:rsidRDefault="00160341" w:rsidP="00F019BA">
      <w:pPr>
        <w:autoSpaceDE w:val="0"/>
        <w:autoSpaceDN w:val="0"/>
        <w:adjustRightInd w:val="0"/>
        <w:rPr>
          <w:b/>
          <w:bCs/>
        </w:rPr>
      </w:pPr>
    </w:p>
    <w:p w14:paraId="4BB9BFF0" w14:textId="77777777" w:rsidR="00005450" w:rsidRDefault="00005450" w:rsidP="00F019BA">
      <w:pPr>
        <w:autoSpaceDE w:val="0"/>
        <w:autoSpaceDN w:val="0"/>
        <w:adjustRightInd w:val="0"/>
        <w:rPr>
          <w:b/>
          <w:bCs/>
        </w:rPr>
      </w:pPr>
    </w:p>
    <w:p w14:paraId="6997D47A" w14:textId="39FCD45B"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4E5FC2F9" w:rsidR="002075AE" w:rsidRPr="00DB5F86" w:rsidRDefault="002075AE" w:rsidP="002075AE">
      <w:pPr>
        <w:pStyle w:val="Zkladntext"/>
        <w:rPr>
          <w:b/>
          <w:bCs/>
        </w:rPr>
      </w:pPr>
      <w:r w:rsidRPr="002075AE">
        <w:t xml:space="preserve">Týmto vyhlasujeme, že na realizácii </w:t>
      </w:r>
      <w:r w:rsidRPr="001D6A70">
        <w:t xml:space="preserve">predmetu zákazky </w:t>
      </w:r>
      <w:r w:rsidRPr="001D6A70">
        <w:rPr>
          <w:rFonts w:eastAsiaTheme="minorHAnsi"/>
          <w:b/>
          <w:bCs/>
          <w:color w:val="000000"/>
        </w:rPr>
        <w:t>„</w:t>
      </w:r>
      <w:r w:rsidR="007A737F" w:rsidRPr="001D6A70">
        <w:rPr>
          <w:b/>
          <w:bCs/>
        </w:rPr>
        <w:t xml:space="preserve">Vozíky na </w:t>
      </w:r>
      <w:proofErr w:type="spellStart"/>
      <w:r w:rsidR="007A737F" w:rsidRPr="001D6A70">
        <w:rPr>
          <w:b/>
          <w:bCs/>
        </w:rPr>
        <w:t>prádlo</w:t>
      </w:r>
      <w:proofErr w:type="spellEnd"/>
      <w:r w:rsidR="007A737F" w:rsidRPr="001D6A70">
        <w:rPr>
          <w:b/>
          <w:bCs/>
        </w:rPr>
        <w:t xml:space="preserve"> - vrecové</w:t>
      </w:r>
      <w:r w:rsidRPr="001D6A70">
        <w:rPr>
          <w:rFonts w:eastAsiaTheme="minorHAnsi"/>
          <w:b/>
          <w:bCs/>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p w14:paraId="20618F3B" w14:textId="58F13BF5" w:rsidR="0077649C" w:rsidRPr="002075AE" w:rsidRDefault="0077649C" w:rsidP="002075AE">
      <w:pPr>
        <w:rPr>
          <w:rFonts w:eastAsiaTheme="minorHAnsi"/>
          <w:lang w:eastAsia="en-US"/>
        </w:rPr>
      </w:pPr>
    </w:p>
    <w:sectPr w:rsidR="0077649C" w:rsidRPr="002075AE" w:rsidSect="00BB6205">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E3FF" w14:textId="77777777" w:rsidR="001B7E17" w:rsidRDefault="001B7E17">
      <w:r>
        <w:separator/>
      </w:r>
    </w:p>
  </w:endnote>
  <w:endnote w:type="continuationSeparator" w:id="0">
    <w:p w14:paraId="20CB8269" w14:textId="77777777" w:rsidR="001B7E17" w:rsidRDefault="001B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0EE2" w14:textId="77777777" w:rsidR="001B7E17" w:rsidRDefault="001B7E17">
      <w:r>
        <w:separator/>
      </w:r>
    </w:p>
  </w:footnote>
  <w:footnote w:type="continuationSeparator" w:id="0">
    <w:p w14:paraId="2F1E8005" w14:textId="77777777" w:rsidR="001B7E17" w:rsidRDefault="001B7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F652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1740D9"/>
    <w:multiLevelType w:val="hybridMultilevel"/>
    <w:tmpl w:val="8FD2ED18"/>
    <w:lvl w:ilvl="0" w:tplc="B5C2574C">
      <w:numFmt w:val="bullet"/>
      <w:lvlText w:val="-"/>
      <w:lvlJc w:val="left"/>
      <w:pPr>
        <w:ind w:left="927" w:hanging="360"/>
      </w:pPr>
      <w:rPr>
        <w:rFonts w:ascii="Times New Roman" w:eastAsia="Times New Roman" w:hAnsi="Times New Roman" w:cs="Times New Roman"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FB601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3EC07E6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CA1C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BA4F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34"/>
  </w:num>
  <w:num w:numId="2" w16cid:durableId="592588972">
    <w:abstractNumId w:val="36"/>
  </w:num>
  <w:num w:numId="3" w16cid:durableId="427653567">
    <w:abstractNumId w:val="18"/>
  </w:num>
  <w:num w:numId="4" w16cid:durableId="275984209">
    <w:abstractNumId w:val="26"/>
  </w:num>
  <w:num w:numId="5" w16cid:durableId="1230267147">
    <w:abstractNumId w:val="33"/>
  </w:num>
  <w:num w:numId="6" w16cid:durableId="763232434">
    <w:abstractNumId w:val="31"/>
  </w:num>
  <w:num w:numId="7" w16cid:durableId="1877306583">
    <w:abstractNumId w:val="20"/>
  </w:num>
  <w:num w:numId="8" w16cid:durableId="42289890">
    <w:abstractNumId w:val="0"/>
  </w:num>
  <w:num w:numId="9" w16cid:durableId="963851453">
    <w:abstractNumId w:val="7"/>
  </w:num>
  <w:num w:numId="10" w16cid:durableId="1368292100">
    <w:abstractNumId w:val="38"/>
  </w:num>
  <w:num w:numId="11" w16cid:durableId="1667636152">
    <w:abstractNumId w:val="41"/>
  </w:num>
  <w:num w:numId="12" w16cid:durableId="1499036882">
    <w:abstractNumId w:val="2"/>
  </w:num>
  <w:num w:numId="13" w16cid:durableId="171073646">
    <w:abstractNumId w:val="42"/>
  </w:num>
  <w:num w:numId="14" w16cid:durableId="446580143">
    <w:abstractNumId w:val="39"/>
  </w:num>
  <w:num w:numId="15" w16cid:durableId="6624410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7"/>
  </w:num>
  <w:num w:numId="17" w16cid:durableId="102773110">
    <w:abstractNumId w:val="15"/>
  </w:num>
  <w:num w:numId="18" w16cid:durableId="1967737204">
    <w:abstractNumId w:val="1"/>
  </w:num>
  <w:num w:numId="19" w16cid:durableId="756171822">
    <w:abstractNumId w:val="4"/>
  </w:num>
  <w:num w:numId="20" w16cid:durableId="1877304868">
    <w:abstractNumId w:val="27"/>
  </w:num>
  <w:num w:numId="21" w16cid:durableId="1287858732">
    <w:abstractNumId w:val="13"/>
  </w:num>
  <w:num w:numId="22" w16cid:durableId="183787588">
    <w:abstractNumId w:val="35"/>
  </w:num>
  <w:num w:numId="23" w16cid:durableId="357849703">
    <w:abstractNumId w:val="8"/>
  </w:num>
  <w:num w:numId="24" w16cid:durableId="1331055410">
    <w:abstractNumId w:val="21"/>
  </w:num>
  <w:num w:numId="25" w16cid:durableId="776413103">
    <w:abstractNumId w:val="12"/>
  </w:num>
  <w:num w:numId="26" w16cid:durableId="516386103">
    <w:abstractNumId w:val="25"/>
  </w:num>
  <w:num w:numId="27" w16cid:durableId="1084184494">
    <w:abstractNumId w:val="40"/>
  </w:num>
  <w:num w:numId="28" w16cid:durableId="1169641326">
    <w:abstractNumId w:val="43"/>
  </w:num>
  <w:num w:numId="29" w16cid:durableId="2109887912">
    <w:abstractNumId w:val="6"/>
  </w:num>
  <w:num w:numId="30" w16cid:durableId="1748263499">
    <w:abstractNumId w:val="14"/>
  </w:num>
  <w:num w:numId="31" w16cid:durableId="1001810577">
    <w:abstractNumId w:val="16"/>
  </w:num>
  <w:num w:numId="32" w16cid:durableId="1777748907">
    <w:abstractNumId w:val="11"/>
  </w:num>
  <w:num w:numId="33" w16cid:durableId="474882472">
    <w:abstractNumId w:val="32"/>
  </w:num>
  <w:num w:numId="34" w16cid:durableId="644775258">
    <w:abstractNumId w:val="23"/>
  </w:num>
  <w:num w:numId="35" w16cid:durableId="799684738">
    <w:abstractNumId w:val="10"/>
  </w:num>
  <w:num w:numId="36" w16cid:durableId="1892880260">
    <w:abstractNumId w:val="29"/>
  </w:num>
  <w:num w:numId="37" w16cid:durableId="984773631">
    <w:abstractNumId w:val="24"/>
  </w:num>
  <w:num w:numId="38" w16cid:durableId="9961487">
    <w:abstractNumId w:val="3"/>
  </w:num>
  <w:num w:numId="39" w16cid:durableId="371418544">
    <w:abstractNumId w:val="5"/>
  </w:num>
  <w:num w:numId="40" w16cid:durableId="388305052">
    <w:abstractNumId w:val="30"/>
  </w:num>
  <w:num w:numId="41" w16cid:durableId="762654175">
    <w:abstractNumId w:val="28"/>
  </w:num>
  <w:num w:numId="42" w16cid:durableId="104810551">
    <w:abstractNumId w:val="22"/>
  </w:num>
  <w:num w:numId="43" w16cid:durableId="306007757">
    <w:abstractNumId w:val="19"/>
  </w:num>
  <w:num w:numId="44" w16cid:durableId="190672187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450"/>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1AB"/>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199"/>
    <w:rsid w:val="000B3457"/>
    <w:rsid w:val="000B3791"/>
    <w:rsid w:val="000B507F"/>
    <w:rsid w:val="000B7DE8"/>
    <w:rsid w:val="000C02F6"/>
    <w:rsid w:val="000C1C0C"/>
    <w:rsid w:val="000C1D85"/>
    <w:rsid w:val="000C2783"/>
    <w:rsid w:val="000C36A5"/>
    <w:rsid w:val="000C3D8F"/>
    <w:rsid w:val="000C4477"/>
    <w:rsid w:val="000C44A6"/>
    <w:rsid w:val="000C49EE"/>
    <w:rsid w:val="000C56FB"/>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17E80"/>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3DE1"/>
    <w:rsid w:val="00144B10"/>
    <w:rsid w:val="00144E74"/>
    <w:rsid w:val="001456BF"/>
    <w:rsid w:val="001457B7"/>
    <w:rsid w:val="00145D33"/>
    <w:rsid w:val="0014644A"/>
    <w:rsid w:val="0014746B"/>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29B0"/>
    <w:rsid w:val="00163CCB"/>
    <w:rsid w:val="0016588F"/>
    <w:rsid w:val="00167E02"/>
    <w:rsid w:val="0017054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B7E17"/>
    <w:rsid w:val="001C0678"/>
    <w:rsid w:val="001C0B68"/>
    <w:rsid w:val="001C1473"/>
    <w:rsid w:val="001C4129"/>
    <w:rsid w:val="001C6BB0"/>
    <w:rsid w:val="001D3474"/>
    <w:rsid w:val="001D5297"/>
    <w:rsid w:val="001D5E01"/>
    <w:rsid w:val="001D6A70"/>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07EA1"/>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24B4"/>
    <w:rsid w:val="002238D2"/>
    <w:rsid w:val="00223FB9"/>
    <w:rsid w:val="00224A09"/>
    <w:rsid w:val="00225BA8"/>
    <w:rsid w:val="00225DEA"/>
    <w:rsid w:val="002274E1"/>
    <w:rsid w:val="00227785"/>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1BDC"/>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D7C"/>
    <w:rsid w:val="003E4E30"/>
    <w:rsid w:val="003E6C3F"/>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1EFC"/>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27846"/>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43E4"/>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0CAA"/>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0C24"/>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4D51"/>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3A8"/>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330D"/>
    <w:rsid w:val="00774904"/>
    <w:rsid w:val="00774AA0"/>
    <w:rsid w:val="007754F2"/>
    <w:rsid w:val="0077649C"/>
    <w:rsid w:val="00776B74"/>
    <w:rsid w:val="007774AD"/>
    <w:rsid w:val="0078069F"/>
    <w:rsid w:val="007837E0"/>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37F"/>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A58"/>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191D"/>
    <w:rsid w:val="007E3493"/>
    <w:rsid w:val="007E4445"/>
    <w:rsid w:val="007E4C16"/>
    <w:rsid w:val="007E5342"/>
    <w:rsid w:val="007E6053"/>
    <w:rsid w:val="007F0C35"/>
    <w:rsid w:val="007F0CB9"/>
    <w:rsid w:val="007F2506"/>
    <w:rsid w:val="007F26CD"/>
    <w:rsid w:val="007F3C60"/>
    <w:rsid w:val="007F43C0"/>
    <w:rsid w:val="00800FAC"/>
    <w:rsid w:val="00802235"/>
    <w:rsid w:val="008037AD"/>
    <w:rsid w:val="008038BE"/>
    <w:rsid w:val="00803F0D"/>
    <w:rsid w:val="0080444F"/>
    <w:rsid w:val="00804BDD"/>
    <w:rsid w:val="00804F34"/>
    <w:rsid w:val="0080586A"/>
    <w:rsid w:val="00805C29"/>
    <w:rsid w:val="00805C77"/>
    <w:rsid w:val="00807A8E"/>
    <w:rsid w:val="00810267"/>
    <w:rsid w:val="00810FD0"/>
    <w:rsid w:val="0081284A"/>
    <w:rsid w:val="00812E1A"/>
    <w:rsid w:val="008135FA"/>
    <w:rsid w:val="0081446E"/>
    <w:rsid w:val="008157F2"/>
    <w:rsid w:val="00815F75"/>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E6F74"/>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562"/>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5BC0"/>
    <w:rsid w:val="009C65A6"/>
    <w:rsid w:val="009C6F53"/>
    <w:rsid w:val="009D036A"/>
    <w:rsid w:val="009D0EBB"/>
    <w:rsid w:val="009D1430"/>
    <w:rsid w:val="009D159E"/>
    <w:rsid w:val="009D2086"/>
    <w:rsid w:val="009D27D8"/>
    <w:rsid w:val="009D355E"/>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9F6BB7"/>
    <w:rsid w:val="00A00491"/>
    <w:rsid w:val="00A00D46"/>
    <w:rsid w:val="00A022EC"/>
    <w:rsid w:val="00A035C2"/>
    <w:rsid w:val="00A03876"/>
    <w:rsid w:val="00A03923"/>
    <w:rsid w:val="00A05248"/>
    <w:rsid w:val="00A05EAD"/>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3775"/>
    <w:rsid w:val="00A756D1"/>
    <w:rsid w:val="00A757E2"/>
    <w:rsid w:val="00A76119"/>
    <w:rsid w:val="00A803E3"/>
    <w:rsid w:val="00A803F0"/>
    <w:rsid w:val="00A80449"/>
    <w:rsid w:val="00A80461"/>
    <w:rsid w:val="00A8179B"/>
    <w:rsid w:val="00A8252B"/>
    <w:rsid w:val="00A85742"/>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064A"/>
    <w:rsid w:val="00AD1D49"/>
    <w:rsid w:val="00AD1E82"/>
    <w:rsid w:val="00AD1FD5"/>
    <w:rsid w:val="00AD31EA"/>
    <w:rsid w:val="00AD4BAD"/>
    <w:rsid w:val="00AD5E00"/>
    <w:rsid w:val="00AD65FD"/>
    <w:rsid w:val="00AD6FA7"/>
    <w:rsid w:val="00AD70B4"/>
    <w:rsid w:val="00AE06F2"/>
    <w:rsid w:val="00AE0D5C"/>
    <w:rsid w:val="00AE1092"/>
    <w:rsid w:val="00AE2229"/>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0EFD"/>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749"/>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E7216"/>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169C"/>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0275"/>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385C"/>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A16"/>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B5F86"/>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0556"/>
    <w:rsid w:val="00E02566"/>
    <w:rsid w:val="00E03489"/>
    <w:rsid w:val="00E07E8B"/>
    <w:rsid w:val="00E10137"/>
    <w:rsid w:val="00E10A8A"/>
    <w:rsid w:val="00E11441"/>
    <w:rsid w:val="00E1146A"/>
    <w:rsid w:val="00E12604"/>
    <w:rsid w:val="00E14BDA"/>
    <w:rsid w:val="00E14EB2"/>
    <w:rsid w:val="00E162A5"/>
    <w:rsid w:val="00E16CFE"/>
    <w:rsid w:val="00E17252"/>
    <w:rsid w:val="00E17E1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6573"/>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0E07"/>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5CB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BFB"/>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3707</Words>
  <Characters>21135</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2025-04-25T11:36:00Z</cp:lastPrinted>
  <dcterms:created xsi:type="dcterms:W3CDTF">2025-05-21T08:04:00Z</dcterms:created>
  <dcterms:modified xsi:type="dcterms:W3CDTF">2025-05-21T08:04:00Z</dcterms:modified>
</cp:coreProperties>
</file>