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Zabezpečenie</w:t>
      </w:r>
      <w:r w:rsidR="00485CE7">
        <w:rPr>
          <w:b/>
          <w:sz w:val="36"/>
          <w:szCs w:val="36"/>
        </w:rPr>
        <w:t xml:space="preserve"> poskytovania</w:t>
      </w:r>
      <w:r w:rsidR="00AB38AD" w:rsidRPr="00AB38AD">
        <w:rPr>
          <w:b/>
          <w:sz w:val="36"/>
          <w:szCs w:val="36"/>
        </w:rPr>
        <w:t xml:space="preserve"> stravovania formou stravných poukážok pre zamestnancov </w:t>
      </w:r>
      <w:r w:rsidR="00485CE7">
        <w:rPr>
          <w:b/>
          <w:sz w:val="36"/>
          <w:szCs w:val="36"/>
        </w:rPr>
        <w:t>DJGT Zvolen</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j</w:t>
      </w:r>
      <w:r w:rsidR="00485CE7">
        <w:t>ún</w:t>
      </w:r>
      <w:r w:rsidRPr="00AB38AD">
        <w:t xml:space="preserve">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61A63" w:rsidRPr="00861A63" w:rsidRDefault="00861A63" w:rsidP="00861A63">
      <w:pPr>
        <w:spacing w:after="40" w:line="259" w:lineRule="auto"/>
        <w:ind w:left="0" w:right="0" w:firstLine="0"/>
        <w:jc w:val="left"/>
      </w:pPr>
    </w:p>
    <w:p w:rsidR="00242E45" w:rsidRDefault="00861A63" w:rsidP="00BE34E4">
      <w:pPr>
        <w:pStyle w:val="Odsekzoznamu"/>
        <w:numPr>
          <w:ilvl w:val="0"/>
          <w:numId w:val="5"/>
        </w:numPr>
        <w:spacing w:after="40" w:line="259" w:lineRule="auto"/>
        <w:ind w:right="0"/>
        <w:jc w:val="left"/>
      </w:pPr>
      <w:r>
        <w:rPr>
          <w:b/>
          <w:sz w:val="18"/>
        </w:rPr>
        <w:br w:type="column"/>
      </w:r>
      <w:r w:rsidR="004C25A6" w:rsidRPr="00824DFD">
        <w:rPr>
          <w:b/>
          <w:sz w:val="18"/>
        </w:rPr>
        <w:lastRenderedPageBreak/>
        <w:t xml:space="preserve"> </w:t>
      </w:r>
      <w:r w:rsidR="00F04B48">
        <w:rPr>
          <w:b/>
        </w:rPr>
        <w:t>Identifikácia verejného obstarávateľa</w:t>
      </w:r>
      <w:r w:rsidR="004C25A6" w:rsidRPr="00251032">
        <w:t xml:space="preserve"> </w:t>
      </w:r>
    </w:p>
    <w:p w:rsidR="00012B2C" w:rsidRPr="00D743C6" w:rsidRDefault="002B7E15" w:rsidP="00012B2C">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485CE7">
        <w:rPr>
          <w:rFonts w:asciiTheme="minorHAnsi" w:hAnsiTheme="minorHAnsi" w:cs="Times New Roman"/>
          <w:bCs/>
        </w:rPr>
        <w:t>DIVADLO J.G. TAJOVSKÉHO VO ZVOLENE</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00485CE7">
        <w:rPr>
          <w:rFonts w:asciiTheme="minorHAnsi" w:hAnsiTheme="minorHAnsi" w:cs="Times New Roman"/>
        </w:rPr>
        <w:t>35 989 572</w:t>
      </w:r>
      <w:r w:rsidRPr="00824DFD">
        <w:rPr>
          <w:rFonts w:asciiTheme="minorHAnsi" w:hAnsiTheme="minorHAnsi" w:cs="Times New Roman"/>
        </w:rPr>
        <w:tab/>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00485CE7">
        <w:rPr>
          <w:rFonts w:asciiTheme="minorHAnsi" w:hAnsiTheme="minorHAnsi" w:cs="Times New Roman"/>
        </w:rPr>
        <w:t>Divadelná 3, 960 77 Zvolen</w:t>
      </w:r>
    </w:p>
    <w:p w:rsidR="00012B2C" w:rsidRPr="00A42C60" w:rsidRDefault="00012B2C" w:rsidP="00012B2C">
      <w:pPr>
        <w:ind w:right="0" w:firstLine="1124"/>
        <w:rPr>
          <w:rFonts w:asciiTheme="minorHAnsi" w:hAnsiTheme="minorHAnsi"/>
          <w:b/>
          <w:color w:val="auto"/>
        </w:rPr>
      </w:pPr>
      <w:r w:rsidRPr="00FB1916">
        <w:rPr>
          <w:b/>
        </w:rPr>
        <w:t>Štatutárny orgán:</w:t>
      </w:r>
      <w:r>
        <w:t xml:space="preserve"> </w:t>
      </w:r>
      <w:r w:rsidR="00485CE7">
        <w:t>Ing. Jana Raffajová, riaditeľka divadla</w:t>
      </w:r>
    </w:p>
    <w:p w:rsidR="00012B2C" w:rsidRPr="00A42C60" w:rsidRDefault="00012B2C" w:rsidP="00012B2C">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012B2C" w:rsidRPr="00861A63" w:rsidRDefault="00012B2C" w:rsidP="00012B2C">
      <w:pPr>
        <w:ind w:left="1134" w:right="0" w:firstLine="0"/>
        <w:rPr>
          <w:rFonts w:asciiTheme="minorHAnsi" w:hAnsiTheme="minorHAnsi"/>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485CE7">
        <w:rPr>
          <w:rFonts w:asciiTheme="minorHAnsi" w:hAnsiTheme="minorHAnsi"/>
          <w:color w:val="auto"/>
        </w:rPr>
        <w:t>Ing. Silvia Bábelová, 045/555 12 02; djgt@djgt.sk</w:t>
      </w:r>
    </w:p>
    <w:p w:rsidR="00012B2C" w:rsidRPr="00503A2D" w:rsidRDefault="00012B2C" w:rsidP="00012B2C">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012B2C">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012B2C">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8"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20706A">
      <w:pPr>
        <w:pStyle w:val="Odsekzoznamu"/>
        <w:tabs>
          <w:tab w:val="left" w:pos="2880"/>
        </w:tabs>
        <w:ind w:left="1080" w:firstLine="0"/>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961524" w:rsidRDefault="00F431B8" w:rsidP="00597DF7">
      <w:pPr>
        <w:pStyle w:val="Odsekzoznamu"/>
        <w:numPr>
          <w:ilvl w:val="1"/>
          <w:numId w:val="5"/>
        </w:numPr>
        <w:spacing w:after="7" w:line="247" w:lineRule="auto"/>
        <w:ind w:right="0"/>
        <w:rPr>
          <w:rFonts w:asciiTheme="minorHAnsi" w:hAnsiTheme="minorHAnsi"/>
        </w:rPr>
      </w:pPr>
      <w:bookmarkStart w:id="1" w:name="_GoBack"/>
      <w:r>
        <w:rPr>
          <w:rFonts w:asciiTheme="minorHAnsi" w:hAnsiTheme="minorHAnsi"/>
        </w:rPr>
        <w:t xml:space="preserve">Predmetom zákazky je </w:t>
      </w:r>
      <w:r w:rsidR="00AB38AD">
        <w:rPr>
          <w:rFonts w:asciiTheme="minorHAnsi" w:hAnsiTheme="minorHAnsi"/>
        </w:rPr>
        <w:t xml:space="preserve">zabezpečenie stravovania zamestnancov </w:t>
      </w:r>
      <w:r w:rsidR="00485CE7">
        <w:rPr>
          <w:rFonts w:asciiTheme="minorHAnsi" w:hAnsiTheme="minorHAnsi" w:cs="Times New Roman"/>
          <w:bCs/>
        </w:rPr>
        <w:t>Divadla J. G. Tajovského vo Zvolene</w:t>
      </w:r>
      <w:r w:rsidR="0046511F">
        <w:rPr>
          <w:rFonts w:asciiTheme="minorHAnsi" w:hAnsiTheme="minorHAnsi"/>
        </w:rPr>
        <w:t xml:space="preserve"> </w:t>
      </w:r>
      <w:r w:rsidR="00AB38AD">
        <w:rPr>
          <w:rFonts w:asciiTheme="minorHAnsi" w:hAnsiTheme="minorHAnsi"/>
        </w:rPr>
        <w:t>prostredníctvom stravných poukážok vo vybranej sieti stravovacích zariadení. Nominálna hodnota stravnej poukážky sa požaduje vo výške</w:t>
      </w:r>
      <w:r w:rsidR="00485CE7">
        <w:rPr>
          <w:rFonts w:asciiTheme="minorHAnsi" w:hAnsiTheme="minorHAnsi"/>
        </w:rPr>
        <w:t xml:space="preserve"> 3,60 € a</w:t>
      </w:r>
      <w:r w:rsidR="00AB38AD">
        <w:rPr>
          <w:rFonts w:asciiTheme="minorHAnsi" w:hAnsiTheme="minorHAnsi"/>
        </w:rPr>
        <w:t xml:space="preserve"> </w:t>
      </w:r>
      <w:r w:rsidR="0046511F">
        <w:rPr>
          <w:rFonts w:asciiTheme="minorHAnsi" w:hAnsiTheme="minorHAnsi"/>
        </w:rPr>
        <w:t>4</w:t>
      </w:r>
      <w:r w:rsidR="009C6042">
        <w:rPr>
          <w:rFonts w:asciiTheme="minorHAnsi" w:hAnsiTheme="minorHAnsi"/>
        </w:rPr>
        <w:t>,</w:t>
      </w:r>
      <w:r w:rsidR="0046511F">
        <w:rPr>
          <w:rFonts w:asciiTheme="minorHAnsi" w:hAnsiTheme="minorHAnsi"/>
        </w:rPr>
        <w:t>0</w:t>
      </w:r>
      <w:r w:rsidR="00AB38AD">
        <w:rPr>
          <w:rFonts w:asciiTheme="minorHAnsi" w:hAnsiTheme="minorHAnsi"/>
        </w:rPr>
        <w:t>0 €.</w:t>
      </w:r>
      <w:r w:rsidR="007E40CB">
        <w:rPr>
          <w:rFonts w:asciiTheme="minorHAnsi" w:hAnsiTheme="minorHAnsi"/>
        </w:rPr>
        <w:t xml:space="preserve"> Predpokladaný počet stravných lístkov je </w:t>
      </w:r>
      <w:r w:rsidR="00485CE7">
        <w:rPr>
          <w:rFonts w:asciiTheme="minorHAnsi" w:hAnsiTheme="minorHAnsi"/>
        </w:rPr>
        <w:t>3 000</w:t>
      </w:r>
      <w:r w:rsidR="007E40CB">
        <w:rPr>
          <w:rFonts w:asciiTheme="minorHAnsi" w:hAnsiTheme="minorHAnsi"/>
        </w:rPr>
        <w:t xml:space="preserve"> ks</w:t>
      </w:r>
      <w:r w:rsidR="00485CE7">
        <w:rPr>
          <w:rFonts w:asciiTheme="minorHAnsi" w:hAnsiTheme="minorHAnsi"/>
        </w:rPr>
        <w:t xml:space="preserve"> s nominálnou hodnotou 3,60 € a 14 000 ks s nominálnou hodnotou 4,00 €</w:t>
      </w:r>
      <w:r w:rsidR="007E40CB">
        <w:rPr>
          <w:rFonts w:asciiTheme="minorHAnsi" w:hAnsiTheme="minorHAnsi"/>
        </w:rPr>
        <w:t xml:space="preserve">. </w:t>
      </w:r>
    </w:p>
    <w:bookmarkEnd w:id="1"/>
    <w:p w:rsidR="006467A8" w:rsidRDefault="006467A8" w:rsidP="00597DF7">
      <w:pPr>
        <w:pStyle w:val="Odsekzoznamu"/>
        <w:spacing w:after="7" w:line="247" w:lineRule="auto"/>
        <w:ind w:left="1080" w:right="0" w:firstLine="0"/>
        <w:rPr>
          <w:rFonts w:asciiTheme="minorHAnsi" w:hAnsiTheme="minorHAnsi"/>
        </w:rPr>
      </w:pPr>
    </w:p>
    <w:p w:rsidR="006467A8" w:rsidRPr="00D22228" w:rsidRDefault="006467A8" w:rsidP="00597DF7">
      <w:pPr>
        <w:pStyle w:val="Odsekzoznamu"/>
        <w:numPr>
          <w:ilvl w:val="1"/>
          <w:numId w:val="5"/>
        </w:numPr>
        <w:spacing w:after="7" w:line="247" w:lineRule="auto"/>
        <w:ind w:right="0"/>
        <w:rPr>
          <w:rFonts w:asciiTheme="minorHAnsi" w:hAnsiTheme="minorHAnsi"/>
        </w:rPr>
      </w:pPr>
      <w:r>
        <w:rPr>
          <w:rFonts w:asciiTheme="minorHAnsi" w:hAnsiTheme="minorHAnsi"/>
        </w:rPr>
        <w:t xml:space="preserve">Špecifikácie a požiadavky: </w:t>
      </w:r>
    </w:p>
    <w:p w:rsidR="005259D5" w:rsidRDefault="005259D5" w:rsidP="00597DF7">
      <w:pPr>
        <w:pStyle w:val="Odsekzoznamu"/>
        <w:ind w:right="0"/>
        <w:rPr>
          <w:rFonts w:asciiTheme="minorHAnsi" w:hAnsiTheme="minorHAnsi"/>
          <w:bCs/>
          <w:iCs/>
        </w:rPr>
      </w:pPr>
    </w:p>
    <w:p w:rsidR="005259D5" w:rsidRPr="00F66E11" w:rsidRDefault="005259D5" w:rsidP="00597DF7">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46511F" w:rsidRPr="006467A8" w:rsidRDefault="0046511F" w:rsidP="00597DF7">
      <w:pPr>
        <w:pStyle w:val="tl1"/>
        <w:ind w:left="1146"/>
        <w:rPr>
          <w:rFonts w:asciiTheme="minorHAnsi" w:hAnsiTheme="minorHAnsi" w:cs="Calibri"/>
          <w:bCs/>
          <w:iCs/>
          <w:sz w:val="22"/>
          <w:szCs w:val="22"/>
        </w:rPr>
      </w:pPr>
    </w:p>
    <w:p w:rsidR="0046511F" w:rsidRPr="006467A8" w:rsidRDefault="0046511F" w:rsidP="00597DF7">
      <w:pPr>
        <w:pStyle w:val="tl1"/>
        <w:numPr>
          <w:ilvl w:val="0"/>
          <w:numId w:val="16"/>
        </w:numPr>
        <w:rPr>
          <w:rFonts w:asciiTheme="minorHAnsi" w:hAnsiTheme="minorHAnsi" w:cs="Calibri"/>
          <w:bCs/>
          <w:iCs/>
          <w:sz w:val="22"/>
          <w:szCs w:val="22"/>
        </w:rPr>
      </w:pPr>
      <w:r w:rsidRPr="006467A8">
        <w:rPr>
          <w:rFonts w:asciiTheme="minorHAnsi" w:hAnsiTheme="minorHAnsi" w:cs="Calibri"/>
          <w:bCs/>
          <w:iCs/>
          <w:sz w:val="22"/>
          <w:szCs w:val="22"/>
        </w:rPr>
        <w:t xml:space="preserve">minimálny požadovaný počet akceptačných miest nachádzajúcich sa v dostupnej pešej vzdialenosti od sídla verejného obstarávateľa s prihliadnutím na dĺžku trvania obednej prestávky zamestnanca 30 minút, podľa aktuálneho zoznamu uchádzača, platného ku dňu predkladania ponúk je </w:t>
      </w:r>
      <w:r w:rsidRPr="00B22571">
        <w:rPr>
          <w:rFonts w:asciiTheme="minorHAnsi" w:hAnsiTheme="minorHAnsi" w:cs="Calibri"/>
          <w:bCs/>
          <w:iCs/>
          <w:sz w:val="22"/>
          <w:szCs w:val="22"/>
          <w:u w:val="single"/>
        </w:rPr>
        <w:t>jedno</w:t>
      </w:r>
      <w:r w:rsidRPr="00AF5192">
        <w:rPr>
          <w:rFonts w:asciiTheme="minorHAnsi" w:hAnsiTheme="minorHAnsi" w:cs="Calibri"/>
          <w:bCs/>
          <w:iCs/>
          <w:sz w:val="22"/>
          <w:szCs w:val="22"/>
        </w:rPr>
        <w:t>,</w:t>
      </w:r>
      <w:r w:rsidRPr="006467A8">
        <w:rPr>
          <w:rFonts w:asciiTheme="minorHAnsi" w:hAnsiTheme="minorHAnsi" w:cs="Calibri"/>
          <w:bCs/>
          <w:iCs/>
          <w:sz w:val="22"/>
          <w:szCs w:val="22"/>
        </w:rPr>
        <w:t xml:space="preserve"> čo uchádzač potvrdí čestným vyhlásením a predložením zoznamu aktuálnych akceptačných miest ku dňu predloženia ponuky v písomnej forme.</w:t>
      </w:r>
    </w:p>
    <w:p w:rsidR="00B22571" w:rsidRPr="00B22571" w:rsidRDefault="00B22571" w:rsidP="00597DF7">
      <w:pPr>
        <w:pStyle w:val="tl1"/>
        <w:ind w:left="1146"/>
        <w:rPr>
          <w:rFonts w:ascii="Cambria" w:hAnsi="Cambria" w:cs="Calibri"/>
          <w:bCs/>
          <w:iCs/>
          <w:sz w:val="20"/>
          <w:szCs w:val="20"/>
        </w:rPr>
      </w:pPr>
    </w:p>
    <w:p w:rsidR="005259D5" w:rsidRPr="00F66E11" w:rsidRDefault="005259D5" w:rsidP="00597DF7">
      <w:pPr>
        <w:pStyle w:val="tl1"/>
        <w:numPr>
          <w:ilvl w:val="0"/>
          <w:numId w:val="16"/>
        </w:numPr>
        <w:rPr>
          <w:rFonts w:ascii="Cambria" w:hAnsi="Cambria" w:cs="Calibri"/>
          <w:bCs/>
          <w:iCs/>
          <w:sz w:val="20"/>
          <w:szCs w:val="20"/>
        </w:rPr>
      </w:pPr>
      <w:r w:rsidRPr="00F66E11">
        <w:rPr>
          <w:rFonts w:asciiTheme="minorHAnsi" w:hAnsiTheme="minorHAnsi" w:cs="Calibri"/>
          <w:bCs/>
          <w:iCs/>
          <w:sz w:val="22"/>
          <w:szCs w:val="22"/>
        </w:rPr>
        <w:t xml:space="preserve">akceptačné miesta musia byť podložené aktuálnym zoznamom. </w:t>
      </w:r>
      <w:r w:rsidRPr="00F66E11">
        <w:rPr>
          <w:rFonts w:asciiTheme="minorHAnsi" w:hAnsiTheme="minorHAnsi" w:cs="Calibri"/>
          <w:bCs/>
          <w:iCs/>
          <w:sz w:val="22"/>
          <w:szCs w:val="22"/>
          <w:u w:val="single"/>
        </w:rPr>
        <w:t>Aktuálny zoznam bude tvoriť samostatnú prílohu ponuky uchádzača</w:t>
      </w:r>
      <w:r w:rsidRPr="00F66E11">
        <w:rPr>
          <w:rFonts w:asciiTheme="minorHAnsi" w:hAnsiTheme="minorHAnsi" w:cs="Calibri"/>
          <w:bCs/>
          <w:iCs/>
          <w:sz w:val="22"/>
          <w:szCs w:val="22"/>
        </w:rPr>
        <w:t>.</w:t>
      </w:r>
      <w:r w:rsidRPr="00F66E11">
        <w:rPr>
          <w:rFonts w:ascii="Cambria" w:hAnsi="Cambria" w:cs="Calibri"/>
          <w:bCs/>
          <w:iCs/>
          <w:sz w:val="20"/>
          <w:szCs w:val="20"/>
        </w:rPr>
        <w:t xml:space="preserve"> </w:t>
      </w:r>
    </w:p>
    <w:p w:rsidR="005259D5" w:rsidRDefault="005259D5" w:rsidP="00597DF7">
      <w:pPr>
        <w:pStyle w:val="Odsekzoznamu"/>
        <w:ind w:right="0"/>
        <w:rPr>
          <w:rFonts w:ascii="Cambria" w:hAnsi="Cambria"/>
          <w:bCs/>
          <w:iCs/>
          <w:sz w:val="20"/>
          <w:szCs w:val="20"/>
        </w:rPr>
      </w:pPr>
    </w:p>
    <w:p w:rsidR="005259D5" w:rsidRPr="00F66E11" w:rsidRDefault="005259D5" w:rsidP="00597DF7">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 kontaktné údaje (tel. č., fax, e-mail). Miestom sídla prevádzky sa nerozumie sídlo podľa verejných registrov, ale umiestnenie (miesto – ulica), kde sa konkrétna prevádzka nachádza.</w:t>
      </w:r>
    </w:p>
    <w:p w:rsidR="00043CBD" w:rsidRDefault="00043CBD" w:rsidP="00597DF7">
      <w:pPr>
        <w:pStyle w:val="Odsekzoznamu"/>
        <w:ind w:right="0"/>
        <w:rPr>
          <w:rFonts w:asciiTheme="minorHAnsi" w:hAnsiTheme="minorHAnsi"/>
          <w:bCs/>
          <w:iCs/>
        </w:rPr>
      </w:pPr>
    </w:p>
    <w:p w:rsidR="00043CBD" w:rsidRDefault="00223569" w:rsidP="00597DF7">
      <w:pPr>
        <w:pStyle w:val="tl1"/>
        <w:numPr>
          <w:ilvl w:val="0"/>
          <w:numId w:val="16"/>
        </w:numPr>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597DF7">
      <w:pPr>
        <w:pStyle w:val="Odsekzoznamu"/>
        <w:ind w:right="0"/>
        <w:rPr>
          <w:rFonts w:asciiTheme="minorHAnsi" w:hAnsiTheme="minorHAnsi"/>
          <w:bCs/>
          <w:iCs/>
        </w:rPr>
      </w:pPr>
    </w:p>
    <w:p w:rsidR="00043CBD" w:rsidRDefault="00043CBD" w:rsidP="00597DF7">
      <w:pPr>
        <w:pStyle w:val="tl1"/>
        <w:numPr>
          <w:ilvl w:val="0"/>
          <w:numId w:val="16"/>
        </w:numPr>
        <w:rPr>
          <w:rFonts w:asciiTheme="minorHAnsi" w:hAnsiTheme="minorHAnsi" w:cs="Calibri"/>
          <w:bCs/>
          <w:iCs/>
          <w:sz w:val="22"/>
          <w:szCs w:val="22"/>
        </w:rPr>
      </w:pPr>
      <w:r w:rsidRPr="00043CBD">
        <w:rPr>
          <w:rFonts w:asciiTheme="minorHAnsi" w:hAnsiTheme="minorHAnsi" w:cs="Calibri"/>
          <w:bCs/>
          <w:iCs/>
          <w:sz w:val="22"/>
          <w:szCs w:val="22"/>
        </w:rPr>
        <w:lastRenderedPageBreak/>
        <w:t>stravné poukážky musia umožniť v akceptačných miestach uchádzača odoberať stravu v cene rovnajúcej sa nominálnej hodnote vyznačenej na poukážke.</w:t>
      </w:r>
    </w:p>
    <w:p w:rsidR="00D17188" w:rsidRDefault="00D17188" w:rsidP="00597DF7">
      <w:pPr>
        <w:pStyle w:val="Odsekzoznamu"/>
        <w:ind w:right="0"/>
        <w:rPr>
          <w:rFonts w:asciiTheme="minorHAnsi" w:hAnsiTheme="minorHAnsi"/>
          <w:bCs/>
          <w:iCs/>
        </w:rPr>
      </w:pPr>
    </w:p>
    <w:p w:rsidR="00D17188" w:rsidRPr="00D17188" w:rsidRDefault="00D17188" w:rsidP="00597DF7">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grafického riešenia, opisu ochranných prvkov, spôsobu balenia a iné. Vzorku/y predložiť ako „VZOR (SPECIMEN)“, resp. ako návrh pre zadanie do tlače.  </w:t>
      </w:r>
    </w:p>
    <w:p w:rsidR="00043CBD" w:rsidRPr="006467A8" w:rsidRDefault="00043CBD" w:rsidP="00597DF7">
      <w:pPr>
        <w:pStyle w:val="tl1"/>
        <w:rPr>
          <w:rFonts w:asciiTheme="minorHAnsi" w:hAnsiTheme="minorHAnsi" w:cs="Calibri"/>
          <w:bCs/>
          <w:iCs/>
          <w:sz w:val="22"/>
          <w:szCs w:val="22"/>
        </w:rPr>
      </w:pPr>
    </w:p>
    <w:p w:rsidR="002860DE" w:rsidRDefault="002860DE" w:rsidP="00597DF7">
      <w:pPr>
        <w:pStyle w:val="Nadpis1"/>
        <w:numPr>
          <w:ilvl w:val="0"/>
          <w:numId w:val="5"/>
        </w:numPr>
        <w:ind w:left="426" w:hanging="426"/>
      </w:pPr>
      <w:r>
        <w:t>CPV kód</w:t>
      </w:r>
    </w:p>
    <w:p w:rsidR="002860DE" w:rsidRDefault="00372D55" w:rsidP="00597DF7">
      <w:pPr>
        <w:pStyle w:val="Odsekzoznamu"/>
        <w:numPr>
          <w:ilvl w:val="1"/>
          <w:numId w:val="5"/>
        </w:numPr>
        <w:spacing w:after="0" w:line="259" w:lineRule="auto"/>
        <w:ind w:left="1134" w:right="0" w:hanging="774"/>
      </w:pPr>
      <w:r>
        <w:t>Hlavný predmet:</w:t>
      </w:r>
      <w:r>
        <w:tab/>
      </w:r>
      <w:r w:rsidR="005259D5">
        <w:rPr>
          <w:rFonts w:asciiTheme="minorHAnsi" w:eastAsiaTheme="minorEastAsia" w:hAnsiTheme="minorHAnsi" w:cs="Arial"/>
          <w:color w:val="auto"/>
        </w:rPr>
        <w:t>55520000</w:t>
      </w:r>
      <w:r w:rsidR="005259D5" w:rsidRPr="00865C9A">
        <w:rPr>
          <w:rFonts w:asciiTheme="minorHAnsi" w:eastAsiaTheme="minorEastAsia" w:hAnsiTheme="minorHAnsi" w:cs="Arial"/>
          <w:color w:val="auto"/>
        </w:rPr>
        <w:t>-</w:t>
      </w:r>
      <w:r w:rsidR="005259D5">
        <w:rPr>
          <w:rFonts w:asciiTheme="minorHAnsi" w:eastAsiaTheme="minorEastAsia" w:hAnsiTheme="minorHAnsi" w:cs="Arial"/>
          <w:color w:val="auto"/>
        </w:rPr>
        <w:t>1</w:t>
      </w:r>
      <w:r w:rsidR="005259D5">
        <w:t xml:space="preserve"> </w:t>
      </w:r>
      <w:r w:rsidR="005259D5">
        <w:rPr>
          <w:rFonts w:asciiTheme="minorHAnsi" w:eastAsiaTheme="minorHAnsi" w:hAnsiTheme="minorHAnsi" w:cs="Arial"/>
          <w:lang w:eastAsia="en-US"/>
        </w:rPr>
        <w:t>Služby hromadného stravovania</w:t>
      </w:r>
    </w:p>
    <w:p w:rsidR="00961524" w:rsidRDefault="00961524" w:rsidP="00597DF7">
      <w:pPr>
        <w:spacing w:after="93" w:line="259" w:lineRule="auto"/>
        <w:ind w:left="0" w:right="0" w:firstLine="0"/>
        <w:jc w:val="left"/>
      </w:pPr>
    </w:p>
    <w:p w:rsidR="00961524" w:rsidRDefault="00814B2B" w:rsidP="00597DF7">
      <w:pPr>
        <w:pStyle w:val="Nadpis1"/>
        <w:numPr>
          <w:ilvl w:val="0"/>
          <w:numId w:val="5"/>
        </w:numPr>
        <w:ind w:left="426" w:hanging="426"/>
      </w:pPr>
      <w:r>
        <w:t xml:space="preserve">Miesto </w:t>
      </w:r>
      <w:r w:rsidR="005C1761">
        <w:t>dodania</w:t>
      </w:r>
      <w:r>
        <w:t xml:space="preserve"> predmetu zákazky</w:t>
      </w:r>
    </w:p>
    <w:p w:rsidR="00485CE7" w:rsidRPr="00485CE7" w:rsidRDefault="00485CE7" w:rsidP="00597DF7">
      <w:pPr>
        <w:pStyle w:val="Odsekzoznamu"/>
        <w:numPr>
          <w:ilvl w:val="1"/>
          <w:numId w:val="5"/>
        </w:numPr>
        <w:ind w:right="0"/>
      </w:pPr>
      <w:r>
        <w:rPr>
          <w:rFonts w:asciiTheme="minorHAnsi" w:hAnsiTheme="minorHAnsi" w:cs="Times New Roman"/>
          <w:bCs/>
        </w:rPr>
        <w:t>DIVADLO J.G. TAJOVSKÉHO VO ZVOLENE</w:t>
      </w:r>
      <w:r w:rsidR="00B22571">
        <w:rPr>
          <w:rFonts w:asciiTheme="minorHAnsi" w:hAnsiTheme="minorHAnsi" w:cs="Times New Roman"/>
          <w:bCs/>
        </w:rPr>
        <w:t xml:space="preserve">, </w:t>
      </w:r>
      <w:r w:rsidRPr="00485CE7">
        <w:rPr>
          <w:rFonts w:asciiTheme="minorHAnsi" w:hAnsiTheme="minorHAnsi" w:cs="Times New Roman"/>
        </w:rPr>
        <w:t>Divadelná 3, 960 77 Zvolen</w:t>
      </w:r>
    </w:p>
    <w:p w:rsidR="00E37934" w:rsidRDefault="00E37934" w:rsidP="00597DF7">
      <w:pPr>
        <w:pStyle w:val="Odsekzoznamu"/>
        <w:ind w:left="1080" w:right="0" w:firstLine="0"/>
      </w:pPr>
    </w:p>
    <w:p w:rsidR="00961524" w:rsidRDefault="004C25A6" w:rsidP="00597DF7">
      <w:pPr>
        <w:pStyle w:val="Nadpis1"/>
        <w:numPr>
          <w:ilvl w:val="0"/>
          <w:numId w:val="5"/>
        </w:numPr>
        <w:ind w:left="426" w:hanging="426"/>
      </w:pPr>
      <w:bookmarkStart w:id="2" w:name="_Toc12162"/>
      <w:r>
        <w:t>Typ zmluvy</w:t>
      </w:r>
      <w:r>
        <w:rPr>
          <w:b w:val="0"/>
        </w:rPr>
        <w:t xml:space="preserve"> </w:t>
      </w:r>
      <w:bookmarkEnd w:id="2"/>
    </w:p>
    <w:p w:rsidR="00961524" w:rsidRDefault="007E40CB" w:rsidP="00597DF7">
      <w:pPr>
        <w:pStyle w:val="Odsekzoznamu"/>
        <w:numPr>
          <w:ilvl w:val="1"/>
          <w:numId w:val="5"/>
        </w:numPr>
        <w:ind w:right="0"/>
      </w:pPr>
      <w:r>
        <w:t>Zmluva o zabezpečení poskytovania stravovania</w:t>
      </w:r>
    </w:p>
    <w:p w:rsidR="007E40CB" w:rsidRDefault="007E40CB" w:rsidP="00597DF7">
      <w:pPr>
        <w:pStyle w:val="Odsekzoznamu"/>
        <w:ind w:left="1080" w:right="0" w:firstLine="0"/>
      </w:pPr>
    </w:p>
    <w:p w:rsidR="00F12F14" w:rsidRDefault="00F12F14" w:rsidP="00597DF7">
      <w:pPr>
        <w:pStyle w:val="Nadpis1"/>
        <w:numPr>
          <w:ilvl w:val="0"/>
          <w:numId w:val="5"/>
        </w:numPr>
      </w:pPr>
      <w:r>
        <w:t>Predpokladaná hodnota zákazky</w:t>
      </w:r>
    </w:p>
    <w:p w:rsidR="00F12F14" w:rsidRDefault="00485CE7" w:rsidP="00597DF7">
      <w:pPr>
        <w:pStyle w:val="Odsekzoznamu"/>
        <w:numPr>
          <w:ilvl w:val="1"/>
          <w:numId w:val="5"/>
        </w:numPr>
        <w:ind w:right="0"/>
      </w:pPr>
      <w:r>
        <w:t>66 800</w:t>
      </w:r>
      <w:r w:rsidR="008C3F9A">
        <w:t>,00</w:t>
      </w:r>
      <w:r w:rsidR="00F12F14">
        <w:t xml:space="preserve"> €</w:t>
      </w:r>
    </w:p>
    <w:p w:rsidR="00961524" w:rsidRDefault="004C25A6" w:rsidP="00597DF7">
      <w:pPr>
        <w:spacing w:after="93" w:line="259" w:lineRule="auto"/>
        <w:ind w:left="0" w:right="0" w:firstLine="0"/>
        <w:jc w:val="left"/>
      </w:pPr>
      <w:r>
        <w:t xml:space="preserve"> </w:t>
      </w:r>
    </w:p>
    <w:p w:rsidR="004263E6" w:rsidRDefault="000226A1" w:rsidP="00597DF7">
      <w:pPr>
        <w:pStyle w:val="Nadpis1"/>
        <w:numPr>
          <w:ilvl w:val="0"/>
          <w:numId w:val="5"/>
        </w:numPr>
      </w:pPr>
      <w:r>
        <w:t xml:space="preserve">Lehota na dodanie premetu zákazky </w:t>
      </w:r>
    </w:p>
    <w:p w:rsidR="004263E6" w:rsidRDefault="00D22228" w:rsidP="00597DF7">
      <w:pPr>
        <w:pStyle w:val="Odsekzoznamu"/>
        <w:numPr>
          <w:ilvl w:val="1"/>
          <w:numId w:val="5"/>
        </w:numPr>
        <w:spacing w:after="93" w:line="259" w:lineRule="auto"/>
        <w:ind w:right="0"/>
      </w:pPr>
      <w:r>
        <w:t xml:space="preserve">Zmluva sa uzatvára na </w:t>
      </w:r>
      <w:r w:rsidR="00485CE7">
        <w:t>12</w:t>
      </w:r>
      <w:r>
        <w:t xml:space="preserve"> m</w:t>
      </w:r>
      <w:r w:rsidR="00223569">
        <w:t>esiacov od dátumu jej účinnost</w:t>
      </w:r>
      <w:r w:rsidR="009C6042">
        <w:t xml:space="preserve">i alebo do vyčerpania limitu </w:t>
      </w:r>
      <w:r w:rsidR="00485CE7">
        <w:t>66 8</w:t>
      </w:r>
      <w:r w:rsidR="009C6042">
        <w:t>00</w:t>
      </w:r>
      <w:r w:rsidR="00223569">
        <w:t xml:space="preserve"> € podľa toho, čo nastane skôr.</w:t>
      </w:r>
      <w:r>
        <w:t xml:space="preserve"> </w:t>
      </w:r>
      <w:r w:rsidR="00AE6817">
        <w:t xml:space="preserve">Termín plnenia čiastkových dodávok sa požaduje do </w:t>
      </w:r>
      <w:r w:rsidR="00485CE7">
        <w:t>1 pracovného dňa od doručenia objednávky</w:t>
      </w:r>
      <w:r w:rsidR="00AE6817">
        <w:t>.</w:t>
      </w:r>
    </w:p>
    <w:p w:rsidR="00D22228" w:rsidRDefault="00D22228" w:rsidP="00597DF7">
      <w:pPr>
        <w:pStyle w:val="Odsekzoznamu"/>
        <w:spacing w:after="93" w:line="259" w:lineRule="auto"/>
        <w:ind w:left="1080" w:right="0" w:firstLine="0"/>
      </w:pPr>
    </w:p>
    <w:p w:rsidR="0050706A" w:rsidRDefault="0050706A" w:rsidP="00597DF7">
      <w:pPr>
        <w:pStyle w:val="Nadpis1"/>
        <w:numPr>
          <w:ilvl w:val="0"/>
          <w:numId w:val="5"/>
        </w:numPr>
      </w:pPr>
      <w:r>
        <w:t>Obhliadka predmetu zákazky</w:t>
      </w:r>
    </w:p>
    <w:p w:rsidR="0050706A" w:rsidRPr="0050706A" w:rsidRDefault="0050706A" w:rsidP="00597DF7">
      <w:pPr>
        <w:pStyle w:val="Odsekzoznamu"/>
        <w:numPr>
          <w:ilvl w:val="1"/>
          <w:numId w:val="5"/>
        </w:numPr>
        <w:ind w:right="0"/>
      </w:pPr>
      <w:r>
        <w:t xml:space="preserve">Obhliadka predmetu zákazky </w:t>
      </w:r>
      <w:r w:rsidR="0027672E">
        <w:t>nie je požadovaná.</w:t>
      </w:r>
    </w:p>
    <w:p w:rsidR="0050706A" w:rsidRDefault="0050706A" w:rsidP="00597DF7">
      <w:pPr>
        <w:spacing w:after="93" w:line="259" w:lineRule="auto"/>
        <w:ind w:left="0" w:right="0" w:firstLine="0"/>
        <w:jc w:val="left"/>
      </w:pPr>
    </w:p>
    <w:p w:rsidR="00A81951" w:rsidRDefault="004C25A6" w:rsidP="00597DF7">
      <w:pPr>
        <w:pStyle w:val="Nadpis1"/>
        <w:numPr>
          <w:ilvl w:val="0"/>
          <w:numId w:val="5"/>
        </w:numPr>
      </w:pPr>
      <w:bookmarkStart w:id="3" w:name="_Toc12164"/>
      <w:r>
        <w:t xml:space="preserve">Podmienky </w:t>
      </w:r>
      <w:r w:rsidR="00C56794">
        <w:t>predkladania ponúk</w:t>
      </w:r>
      <w:r>
        <w:t xml:space="preserve"> </w:t>
      </w:r>
      <w:r>
        <w:rPr>
          <w:b w:val="0"/>
        </w:rPr>
        <w:t xml:space="preserve"> </w:t>
      </w:r>
      <w:bookmarkEnd w:id="3"/>
    </w:p>
    <w:p w:rsidR="00A81951" w:rsidRPr="0096304B" w:rsidRDefault="00A81951" w:rsidP="00597DF7">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9"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597DF7">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597DF7">
      <w:pPr>
        <w:pStyle w:val="Odsekzoznamu"/>
        <w:numPr>
          <w:ilvl w:val="1"/>
          <w:numId w:val="5"/>
        </w:numPr>
        <w:spacing w:after="41"/>
        <w:ind w:right="0"/>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597DF7">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597DF7">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597DF7">
      <w:pPr>
        <w:pStyle w:val="Odsekzoznamu"/>
        <w:ind w:right="0"/>
        <w:rPr>
          <w:rFonts w:asciiTheme="minorHAnsi" w:hAnsiTheme="minorHAnsi" w:cstheme="minorHAnsi"/>
          <w:color w:val="auto"/>
        </w:rPr>
      </w:pPr>
    </w:p>
    <w:p w:rsidR="007E5362" w:rsidRPr="007E5362" w:rsidRDefault="007E5362" w:rsidP="00597DF7">
      <w:pPr>
        <w:pStyle w:val="Odsekzoznamu"/>
        <w:numPr>
          <w:ilvl w:val="1"/>
          <w:numId w:val="5"/>
        </w:numPr>
        <w:spacing w:after="41"/>
        <w:ind w:right="0"/>
        <w:rPr>
          <w:color w:val="FF0000"/>
        </w:rPr>
      </w:pPr>
      <w:r w:rsidRPr="007E5362">
        <w:rPr>
          <w:rFonts w:asciiTheme="minorHAnsi" w:hAnsiTheme="minorHAnsi" w:cstheme="minorHAnsi"/>
          <w:color w:val="auto"/>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597DF7">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597DF7">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w:t>
      </w:r>
      <w:r w:rsidR="00311E25" w:rsidRPr="00EA573A">
        <w:rPr>
          <w:b/>
          <w:color w:val="auto"/>
          <w:u w:val="single"/>
        </w:rPr>
        <w:t xml:space="preserve">celkovej ceny </w:t>
      </w:r>
      <w:r w:rsidR="00EA573A" w:rsidRPr="00EA573A">
        <w:rPr>
          <w:b/>
          <w:color w:val="auto"/>
          <w:u w:val="single"/>
        </w:rPr>
        <w:t xml:space="preserve">stravnej poukážky </w:t>
      </w:r>
      <w:r w:rsidR="00EA573A" w:rsidRPr="00EA573A">
        <w:rPr>
          <w:rFonts w:asciiTheme="minorHAnsi" w:hAnsiTheme="minorHAnsi"/>
          <w:b/>
          <w:bCs/>
          <w:color w:val="auto"/>
          <w:u w:val="single"/>
        </w:rPr>
        <w:t>vyjadren</w:t>
      </w:r>
      <w:r w:rsidR="00EA573A" w:rsidRPr="00EA573A">
        <w:rPr>
          <w:rFonts w:asciiTheme="minorHAnsi" w:hAnsiTheme="minorHAnsi"/>
          <w:b/>
          <w:bCs/>
          <w:color w:val="auto"/>
          <w:u w:val="single"/>
        </w:rPr>
        <w:t>ej</w:t>
      </w:r>
      <w:r w:rsidR="00EA573A" w:rsidRPr="00EA573A">
        <w:rPr>
          <w:rFonts w:asciiTheme="minorHAnsi" w:hAnsiTheme="minorHAnsi"/>
          <w:b/>
          <w:bCs/>
          <w:color w:val="auto"/>
          <w:u w:val="single"/>
        </w:rPr>
        <w:t xml:space="preserve"> v %</w:t>
      </w:r>
      <w:r w:rsidR="00311E25" w:rsidRPr="00EA573A">
        <w:rPr>
          <w:b/>
          <w:color w:val="auto"/>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597DF7">
      <w:pPr>
        <w:autoSpaceDE w:val="0"/>
        <w:autoSpaceDN w:val="0"/>
        <w:adjustRightInd w:val="0"/>
        <w:spacing w:after="0" w:line="240" w:lineRule="auto"/>
        <w:ind w:left="0" w:right="0" w:firstLine="0"/>
        <w:rPr>
          <w:rFonts w:asciiTheme="minorHAnsi" w:eastAsiaTheme="minorEastAsia" w:hAnsiTheme="minorHAnsi"/>
        </w:rPr>
      </w:pPr>
    </w:p>
    <w:p w:rsidR="001B656F" w:rsidRDefault="00A81951" w:rsidP="00597DF7">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EA573A">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a vložená do systé</w:t>
      </w:r>
      <w:r w:rsidR="00EA573A">
        <w:rPr>
          <w:rFonts w:asciiTheme="minorHAnsi" w:eastAsiaTheme="minorEastAsia" w:hAnsiTheme="minorHAnsi"/>
        </w:rPr>
        <w:t>mu JOSEPHINE, pričom necenové hodnotiace kritérium má klesajúcu tendenciu, t.j.  najlepšia je najnižšia hodnota.</w:t>
      </w:r>
    </w:p>
    <w:p w:rsidR="00EA573A" w:rsidRPr="00EA573A" w:rsidRDefault="00EA573A" w:rsidP="00597DF7">
      <w:pPr>
        <w:pStyle w:val="Odsekzoznamu"/>
        <w:spacing w:after="19" w:line="259" w:lineRule="auto"/>
        <w:ind w:left="1080" w:right="0" w:firstLine="0"/>
        <w:rPr>
          <w:rFonts w:asciiTheme="minorHAnsi" w:eastAsiaTheme="minorEastAsia" w:hAnsiTheme="minorHAnsi"/>
        </w:rPr>
      </w:pPr>
    </w:p>
    <w:p w:rsidR="00961524" w:rsidRPr="00C56794" w:rsidRDefault="004C25A6" w:rsidP="00597DF7">
      <w:pPr>
        <w:pStyle w:val="Odsekzoznamu"/>
        <w:numPr>
          <w:ilvl w:val="1"/>
          <w:numId w:val="5"/>
        </w:numPr>
        <w:spacing w:after="10"/>
        <w:ind w:right="0"/>
      </w:pPr>
      <w:r w:rsidRPr="00C56794">
        <w:t xml:space="preserve">V prípade, že uchádzač predloží listinnú ponuku, verejný obstarávateľ na ňu nebude prihliadať.  </w:t>
      </w:r>
    </w:p>
    <w:p w:rsidR="00961524" w:rsidRDefault="004C25A6" w:rsidP="00597DF7">
      <w:pPr>
        <w:spacing w:after="19" w:line="259" w:lineRule="auto"/>
        <w:ind w:left="0" w:right="0" w:firstLine="0"/>
        <w:jc w:val="left"/>
      </w:pPr>
      <w:r>
        <w:t xml:space="preserve"> </w:t>
      </w:r>
    </w:p>
    <w:p w:rsidR="00C56794" w:rsidRDefault="004C25A6" w:rsidP="00597DF7">
      <w:pPr>
        <w:pStyle w:val="Odsekzoznamu"/>
        <w:numPr>
          <w:ilvl w:val="1"/>
          <w:numId w:val="5"/>
        </w:numPr>
        <w:ind w:right="0"/>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rsidP="00597DF7">
      <w:pPr>
        <w:ind w:left="-5" w:right="0"/>
      </w:pPr>
    </w:p>
    <w:p w:rsidR="00961524" w:rsidRDefault="004C25A6" w:rsidP="00597DF7">
      <w:pPr>
        <w:pStyle w:val="Odsekzoznamu"/>
        <w:numPr>
          <w:ilvl w:val="1"/>
          <w:numId w:val="5"/>
        </w:numPr>
        <w:ind w:right="0"/>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597DF7">
      <w:pPr>
        <w:pStyle w:val="Odsekzoznamu"/>
        <w:ind w:left="1080" w:right="0" w:firstLine="0"/>
      </w:pPr>
    </w:p>
    <w:p w:rsidR="00961524" w:rsidRDefault="004C25A6" w:rsidP="00597DF7">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597DF7">
      <w:pPr>
        <w:pStyle w:val="Odsekzoznamu"/>
        <w:spacing w:after="19" w:line="259" w:lineRule="auto"/>
        <w:ind w:left="1080" w:right="0" w:firstLine="0"/>
      </w:pPr>
    </w:p>
    <w:p w:rsidR="00A53A41" w:rsidRDefault="00A53A41" w:rsidP="00597DF7">
      <w:pPr>
        <w:pStyle w:val="Odsekzoznamu"/>
        <w:numPr>
          <w:ilvl w:val="0"/>
          <w:numId w:val="5"/>
        </w:numPr>
        <w:ind w:right="0"/>
        <w:rPr>
          <w:b/>
        </w:rPr>
      </w:pPr>
      <w:r w:rsidRPr="00A53A41">
        <w:rPr>
          <w:b/>
        </w:rPr>
        <w:t>Podmienky účasti</w:t>
      </w:r>
    </w:p>
    <w:p w:rsidR="009C6042" w:rsidRPr="00B82C57" w:rsidRDefault="00003CCA" w:rsidP="00597DF7">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597DF7">
      <w:pPr>
        <w:pStyle w:val="Odsekzoznamu"/>
        <w:spacing w:after="93" w:line="266" w:lineRule="auto"/>
        <w:ind w:left="1080" w:right="0" w:firstLine="0"/>
      </w:pPr>
    </w:p>
    <w:p w:rsidR="00961524" w:rsidRDefault="00AC2060" w:rsidP="00597DF7">
      <w:pPr>
        <w:pStyle w:val="Nadpis1"/>
        <w:numPr>
          <w:ilvl w:val="0"/>
          <w:numId w:val="5"/>
        </w:numPr>
        <w:ind w:left="426" w:hanging="426"/>
      </w:pPr>
      <w:bookmarkStart w:id="4" w:name="_Toc12166"/>
      <w:r>
        <w:t>O</w:t>
      </w:r>
      <w:r w:rsidR="004C25A6">
        <w:t>bsah ponuky</w:t>
      </w:r>
      <w:r w:rsidR="004C25A6">
        <w:rPr>
          <w:b w:val="0"/>
        </w:rPr>
        <w:t xml:space="preserve"> </w:t>
      </w:r>
      <w:bookmarkEnd w:id="4"/>
    </w:p>
    <w:p w:rsidR="00961524" w:rsidRPr="00AC2060" w:rsidRDefault="004C25A6" w:rsidP="00597DF7">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rsidP="00597DF7">
      <w:pPr>
        <w:numPr>
          <w:ilvl w:val="0"/>
          <w:numId w:val="1"/>
        </w:numPr>
        <w:spacing w:after="7" w:line="247" w:lineRule="auto"/>
        <w:ind w:right="0" w:hanging="360"/>
        <w:rPr>
          <w:u w:val="single"/>
        </w:rPr>
      </w:pPr>
      <w:r w:rsidRPr="003A3FD9">
        <w:rPr>
          <w:u w:val="single"/>
        </w:rPr>
        <w:t xml:space="preserve">titulný list, v ktorom musí byť uvedené meno a priezvisko kontaktnej osoby, telefónny kontakt a emailová adresa, prostredníctvom ktorej bude môcť verejný obstarávateľ s </w:t>
      </w:r>
      <w:r w:rsidRPr="003A3FD9">
        <w:rPr>
          <w:u w:val="single"/>
        </w:rPr>
        <w:lastRenderedPageBreak/>
        <w:t>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rsidP="00597DF7">
      <w:pPr>
        <w:numPr>
          <w:ilvl w:val="0"/>
          <w:numId w:val="1"/>
        </w:numPr>
        <w:spacing w:after="45"/>
        <w:ind w:right="0"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rsidP="00597DF7">
      <w:pPr>
        <w:numPr>
          <w:ilvl w:val="0"/>
          <w:numId w:val="1"/>
        </w:numPr>
        <w:spacing w:after="43"/>
        <w:ind w:right="0"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597DF7">
      <w:pPr>
        <w:numPr>
          <w:ilvl w:val="0"/>
          <w:numId w:val="1"/>
        </w:numPr>
        <w:spacing w:after="42"/>
        <w:ind w:right="0"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5259D5" w:rsidRDefault="00043CBD" w:rsidP="00597DF7">
      <w:pPr>
        <w:numPr>
          <w:ilvl w:val="0"/>
          <w:numId w:val="1"/>
        </w:numPr>
        <w:spacing w:after="42"/>
        <w:ind w:right="0" w:hanging="360"/>
        <w:rPr>
          <w:color w:val="auto"/>
          <w:u w:val="single"/>
        </w:rPr>
      </w:pPr>
      <w:r w:rsidRPr="005259D5">
        <w:rPr>
          <w:color w:val="auto"/>
          <w:u w:val="single"/>
        </w:rPr>
        <w:t>aktuálny zoznam akceptačných miest uchádzača</w:t>
      </w:r>
      <w:r w:rsidR="00D17188" w:rsidRPr="005259D5">
        <w:rPr>
          <w:color w:val="auto"/>
          <w:u w:val="single"/>
        </w:rPr>
        <w:t xml:space="preserve"> podľa bodu 2.2 Výzvy, </w:t>
      </w:r>
    </w:p>
    <w:p w:rsidR="00D17188" w:rsidRPr="007E40CB" w:rsidRDefault="00D17188" w:rsidP="00597DF7">
      <w:pPr>
        <w:numPr>
          <w:ilvl w:val="0"/>
          <w:numId w:val="1"/>
        </w:numPr>
        <w:spacing w:after="42"/>
        <w:ind w:right="0" w:hanging="360"/>
        <w:rPr>
          <w:u w:val="single"/>
        </w:rPr>
      </w:pPr>
      <w:r>
        <w:rPr>
          <w:u w:val="single"/>
        </w:rPr>
        <w:t>vzorka ponúkaných stravných poukážok podľa bodu 2.2 Výzvy.</w:t>
      </w:r>
    </w:p>
    <w:p w:rsidR="006633BD" w:rsidRPr="006633BD" w:rsidRDefault="006633BD" w:rsidP="00597DF7">
      <w:pPr>
        <w:spacing w:after="42"/>
        <w:ind w:left="1428" w:right="0" w:firstLine="0"/>
        <w:rPr>
          <w:u w:val="single"/>
        </w:rPr>
      </w:pPr>
    </w:p>
    <w:p w:rsidR="00961524" w:rsidRDefault="004C25A6" w:rsidP="00597DF7">
      <w:pPr>
        <w:pStyle w:val="Nadpis1"/>
        <w:numPr>
          <w:ilvl w:val="0"/>
          <w:numId w:val="5"/>
        </w:numPr>
        <w:ind w:left="705"/>
        <w:rPr>
          <w:b w:val="0"/>
        </w:rPr>
      </w:pPr>
      <w:bookmarkStart w:id="5" w:name="_Toc12167"/>
      <w:r>
        <w:t>Lehota na predkladanie ponúk</w:t>
      </w:r>
      <w:r>
        <w:rPr>
          <w:b w:val="0"/>
        </w:rPr>
        <w:t xml:space="preserve"> </w:t>
      </w:r>
      <w:bookmarkEnd w:id="5"/>
    </w:p>
    <w:p w:rsidR="00961524" w:rsidRDefault="004C25A6" w:rsidP="00597DF7">
      <w:pPr>
        <w:pStyle w:val="Odsekzoznamu"/>
        <w:numPr>
          <w:ilvl w:val="1"/>
          <w:numId w:val="5"/>
        </w:numPr>
        <w:spacing w:after="10"/>
        <w:ind w:right="0"/>
      </w:pPr>
      <w:r>
        <w:t xml:space="preserve">Ponuky </w:t>
      </w:r>
      <w:r w:rsidRPr="005D2AE0">
        <w:t xml:space="preserve">musia byť </w:t>
      </w:r>
      <w:r w:rsidRPr="005D2AE0">
        <w:rPr>
          <w:b/>
        </w:rPr>
        <w:t>d</w:t>
      </w:r>
      <w:r w:rsidR="00A2347C" w:rsidRPr="005D2AE0">
        <w:rPr>
          <w:b/>
        </w:rPr>
        <w:t xml:space="preserve">oručené do </w:t>
      </w:r>
      <w:r w:rsidR="0074023E">
        <w:rPr>
          <w:b/>
          <w:color w:val="auto"/>
        </w:rPr>
        <w:t>20</w:t>
      </w:r>
      <w:r w:rsidR="00A2347C" w:rsidRPr="005259D5">
        <w:rPr>
          <w:b/>
          <w:color w:val="auto"/>
        </w:rPr>
        <w:t>.0</w:t>
      </w:r>
      <w:r w:rsidR="00E338FF">
        <w:rPr>
          <w:b/>
          <w:color w:val="auto"/>
        </w:rPr>
        <w:t>6</w:t>
      </w:r>
      <w:r w:rsidR="00CD6A5F" w:rsidRPr="005D2AE0">
        <w:rPr>
          <w:b/>
        </w:rPr>
        <w:t xml:space="preserve">.2018 do </w:t>
      </w:r>
      <w:r w:rsidR="008D6C34">
        <w:rPr>
          <w:b/>
        </w:rPr>
        <w:t>12</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597DF7">
      <w:pPr>
        <w:ind w:left="1080" w:right="0" w:firstLine="0"/>
      </w:pPr>
      <w:r>
        <w:t xml:space="preserve">Ponuka uchádzača predložená po uplynutí lehoty na predkladanie ponúk sa elektronicky neotvorí. </w:t>
      </w:r>
    </w:p>
    <w:p w:rsidR="00961524" w:rsidRDefault="004C25A6" w:rsidP="00597DF7">
      <w:pPr>
        <w:spacing w:after="93" w:line="259" w:lineRule="auto"/>
        <w:ind w:left="0" w:right="0" w:firstLine="0"/>
        <w:jc w:val="left"/>
      </w:pPr>
      <w:r>
        <w:t xml:space="preserve"> </w:t>
      </w:r>
    </w:p>
    <w:p w:rsidR="00961524" w:rsidRDefault="004C25A6" w:rsidP="00597DF7">
      <w:pPr>
        <w:pStyle w:val="Nadpis1"/>
        <w:numPr>
          <w:ilvl w:val="0"/>
          <w:numId w:val="5"/>
        </w:numPr>
        <w:ind w:left="755"/>
      </w:pPr>
      <w:bookmarkStart w:id="6" w:name="_Toc12175"/>
      <w:r>
        <w:t>Komunikácia</w:t>
      </w:r>
      <w:r>
        <w:rPr>
          <w:b w:val="0"/>
        </w:rPr>
        <w:t xml:space="preserve"> </w:t>
      </w:r>
      <w:bookmarkEnd w:id="6"/>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597DF7">
      <w:pPr>
        <w:pStyle w:val="Default"/>
        <w:ind w:left="108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597DF7">
      <w:pPr>
        <w:pStyle w:val="Default"/>
        <w:ind w:left="72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0"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597DF7">
      <w:pPr>
        <w:pStyle w:val="Default"/>
        <w:ind w:left="108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597DF7">
      <w:pPr>
        <w:pStyle w:val="Odsekzoznamu"/>
        <w:tabs>
          <w:tab w:val="num" w:pos="284"/>
        </w:tabs>
        <w:spacing w:after="120"/>
        <w:ind w:right="0" w:firstLine="0"/>
        <w:rPr>
          <w:rFonts w:cstheme="minorHAnsi"/>
        </w:rPr>
      </w:pPr>
      <w:r w:rsidRPr="000B2119">
        <w:rPr>
          <w:rFonts w:cstheme="minorHAnsi"/>
        </w:rPr>
        <w:tab/>
        <w:t xml:space="preserve">- Microsoft Internet Explorer verzia 11.0 a vyššia, </w:t>
      </w:r>
    </w:p>
    <w:p w:rsidR="00343347" w:rsidRDefault="00343347" w:rsidP="00597DF7">
      <w:pPr>
        <w:pStyle w:val="Odsekzoznamu"/>
        <w:tabs>
          <w:tab w:val="num" w:pos="284"/>
        </w:tabs>
        <w:spacing w:after="120"/>
        <w:ind w:right="0" w:firstLine="0"/>
        <w:rPr>
          <w:rFonts w:cstheme="minorHAnsi"/>
        </w:rPr>
      </w:pPr>
      <w:r w:rsidRPr="000B2119">
        <w:rPr>
          <w:rFonts w:cstheme="minorHAnsi"/>
        </w:rPr>
        <w:tab/>
        <w:t xml:space="preserve">- Mozilla Firefox verzia 13.0 a vyššia alebo </w:t>
      </w:r>
    </w:p>
    <w:p w:rsidR="00343347" w:rsidRPr="00B66573" w:rsidRDefault="00343347" w:rsidP="00597DF7">
      <w:pPr>
        <w:pStyle w:val="Odsekzoznamu"/>
        <w:tabs>
          <w:tab w:val="num" w:pos="284"/>
        </w:tabs>
        <w:spacing w:after="120"/>
        <w:ind w:right="0"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597DF7">
      <w:pPr>
        <w:pStyle w:val="Default"/>
        <w:ind w:left="72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w:t>
      </w:r>
      <w:r w:rsidRPr="000B2119">
        <w:rPr>
          <w:rFonts w:ascii="Calibri" w:hAnsi="Calibri" w:cstheme="minorHAnsi"/>
          <w:sz w:val="22"/>
          <w:szCs w:val="22"/>
        </w:rPr>
        <w:lastRenderedPageBreak/>
        <w:t>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597DF7">
      <w:pPr>
        <w:pStyle w:val="Default"/>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597DF7">
      <w:pPr>
        <w:pStyle w:val="Default"/>
        <w:ind w:left="108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597DF7">
      <w:pPr>
        <w:pStyle w:val="Default"/>
        <w:ind w:left="108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597DF7">
      <w:pPr>
        <w:pStyle w:val="Default"/>
        <w:ind w:left="1080"/>
        <w:jc w:val="both"/>
        <w:rPr>
          <w:rFonts w:ascii="Calibri" w:hAnsi="Calibri"/>
          <w:sz w:val="22"/>
          <w:szCs w:val="22"/>
        </w:rPr>
      </w:pPr>
    </w:p>
    <w:p w:rsidR="00343347" w:rsidRPr="000B2119" w:rsidRDefault="00343347" w:rsidP="00597DF7">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1"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597DF7">
      <w:pPr>
        <w:ind w:right="0"/>
        <w:rPr>
          <w:rFonts w:asciiTheme="minorHAnsi" w:hAnsiTheme="minorHAnsi"/>
        </w:rPr>
      </w:pPr>
    </w:p>
    <w:p w:rsidR="004C230A" w:rsidRPr="004C230A" w:rsidRDefault="004C25A6" w:rsidP="00597DF7">
      <w:pPr>
        <w:pStyle w:val="Nadpis1"/>
        <w:numPr>
          <w:ilvl w:val="0"/>
          <w:numId w:val="5"/>
        </w:numPr>
        <w:ind w:left="755"/>
      </w:pPr>
      <w:bookmarkStart w:id="7" w:name="_Toc12176"/>
      <w:r>
        <w:t xml:space="preserve">Vysvetlenie </w:t>
      </w:r>
      <w:r w:rsidR="00CD6B05">
        <w:t>požiadaviek uvedených vo Výzve</w:t>
      </w:r>
      <w:bookmarkEnd w:id="7"/>
    </w:p>
    <w:p w:rsidR="004C230A" w:rsidRPr="003B51E6" w:rsidRDefault="004C230A" w:rsidP="00597DF7">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597DF7">
      <w:pPr>
        <w:spacing w:after="10"/>
        <w:ind w:left="0" w:right="0" w:firstLine="0"/>
      </w:pPr>
    </w:p>
    <w:p w:rsidR="00961524" w:rsidRDefault="004C25A6" w:rsidP="00597DF7">
      <w:pPr>
        <w:pStyle w:val="Nadpis1"/>
        <w:numPr>
          <w:ilvl w:val="0"/>
          <w:numId w:val="5"/>
        </w:numPr>
        <w:ind w:left="755"/>
        <w:rPr>
          <w:b w:val="0"/>
        </w:rPr>
      </w:pPr>
      <w:bookmarkStart w:id="8" w:name="_Toc12179"/>
      <w:r>
        <w:t xml:space="preserve">Kritériá na vyhodnotenie ponúk a pravidlá ich uplatnenia </w:t>
      </w:r>
      <w:r>
        <w:rPr>
          <w:b w:val="0"/>
        </w:rPr>
        <w:t xml:space="preserve"> </w:t>
      </w:r>
      <w:bookmarkEnd w:id="8"/>
    </w:p>
    <w:p w:rsidR="00BE4E44" w:rsidRPr="00BE4E44" w:rsidRDefault="00BE4E44" w:rsidP="00597DF7">
      <w:pPr>
        <w:ind w:right="0"/>
      </w:pPr>
    </w:p>
    <w:p w:rsidR="007C0A4B" w:rsidRDefault="001F26F1" w:rsidP="00597DF7">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 xml:space="preserve">Kritériom na vyhodnotenie ponúk je </w:t>
      </w:r>
      <w:r w:rsidR="00AA10B2" w:rsidRPr="00AA10B2">
        <w:rPr>
          <w:rFonts w:asciiTheme="minorHAnsi" w:hAnsiTheme="minorHAnsi"/>
          <w:u w:val="single"/>
        </w:rPr>
        <w:t>Najnižšia celková cena stravnej poukážky vyjadrená v % z nominálnej hodnoty stravnej poukážky</w:t>
      </w:r>
      <w:r w:rsidR="007C0A4B">
        <w:rPr>
          <w:rFonts w:asciiTheme="minorHAnsi" w:hAnsiTheme="minorHAnsi"/>
          <w:u w:val="single"/>
        </w:rPr>
        <w:t>.</w:t>
      </w:r>
    </w:p>
    <w:p w:rsidR="00B82C57" w:rsidRDefault="00322397" w:rsidP="00597DF7">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w:t>
      </w:r>
      <w:r w:rsidR="0074023E">
        <w:t xml:space="preserve"> a to jej percentuálne vyjadrenie vo vzťahu k nominálnej hodnote stravnej poukážky. Cena za predmet zákazky je čiastka, ktorú zaplatí odberateľ za dodanie stravnej poukážky </w:t>
      </w:r>
      <w:r w:rsidR="0074023E">
        <w:lastRenderedPageBreak/>
        <w:t xml:space="preserve">nezávisle od jej nominálnej hodnoty. </w:t>
      </w:r>
      <w:r w:rsidR="0018314A">
        <w:t xml:space="preserve">Návrhom </w:t>
      </w:r>
      <w:r w:rsidR="009B071E">
        <w:t xml:space="preserve"> </w:t>
      </w:r>
      <w:r w:rsidR="007C0A4B" w:rsidRPr="007C0A4B">
        <w:t>uchádzača na plnenie tohto kritéria</w:t>
      </w:r>
      <w:r w:rsidR="009B071E">
        <w:t xml:space="preserve"> je</w:t>
      </w:r>
      <w:r w:rsidR="007C0A4B" w:rsidRPr="007C0A4B">
        <w:t xml:space="preserve"> </w:t>
      </w:r>
      <w:r w:rsidR="0018314A">
        <w:t>percentuálne vyjadrenie ponúkanej ceny z nominálnej hodnoty stravnej poukážky s DPH. Návrh uchádzač na plnenie – percentuálne vyjadrenie ceny z nominálnej hodnoty stravnej poukážky môže mať za desatinnou čiarkou maximálne 2 desatinné miesta</w:t>
      </w:r>
      <w:r w:rsidR="00B82C57">
        <w:t>.</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r w:rsidR="0018314A">
        <w:t xml:space="preserve">Cena musí byť nezávislá od počtu vyžadovaných kusov, musí byť rovnaká (v percentuálnom vyjadrení) bez ohľadu na nominálnu hodnotu stravnej poukážky. </w:t>
      </w:r>
    </w:p>
    <w:p w:rsidR="00EB3BF1" w:rsidRDefault="00EB3BF1" w:rsidP="00597DF7">
      <w:pPr>
        <w:pStyle w:val="Odsekzoznamu"/>
        <w:spacing w:after="0" w:line="259" w:lineRule="auto"/>
        <w:ind w:left="1080" w:right="0" w:firstLine="0"/>
        <w:rPr>
          <w:rFonts w:asciiTheme="minorHAnsi" w:hAnsiTheme="minorHAnsi"/>
          <w:color w:val="auto"/>
        </w:rPr>
      </w:pPr>
      <w:r w:rsidRPr="00B82C57">
        <w:rPr>
          <w:rFonts w:asciiTheme="minorHAnsi" w:hAnsiTheme="minorHAnsi"/>
          <w:color w:val="auto"/>
        </w:rPr>
        <w:t>Uchádzač, ktorého ponuka nebola vylúčená a bol vyzvaný na účasť v elektronickej aukcii môže svoje kritérium znižovať počas elektronickej aukcie podľa pravidiel uvedených v tejto Výzve.</w:t>
      </w:r>
    </w:p>
    <w:p w:rsidR="00961524" w:rsidRDefault="00961524" w:rsidP="00597DF7">
      <w:pPr>
        <w:spacing w:after="25" w:line="259" w:lineRule="auto"/>
        <w:ind w:left="0" w:right="0" w:firstLine="0"/>
        <w:jc w:val="left"/>
      </w:pPr>
    </w:p>
    <w:p w:rsidR="00961524" w:rsidRPr="00B82C57" w:rsidRDefault="00840CD5" w:rsidP="00597DF7">
      <w:pPr>
        <w:pStyle w:val="Nadpis1"/>
        <w:numPr>
          <w:ilvl w:val="0"/>
          <w:numId w:val="5"/>
        </w:numPr>
        <w:ind w:left="705"/>
        <w:rPr>
          <w:color w:val="auto"/>
        </w:rPr>
      </w:pPr>
      <w:r w:rsidRPr="00B82C57">
        <w:rPr>
          <w:color w:val="auto"/>
        </w:rPr>
        <w:t>Elektronická aukcia</w:t>
      </w:r>
    </w:p>
    <w:p w:rsidR="003E344C" w:rsidRPr="00B82C57" w:rsidRDefault="003E344C" w:rsidP="00597DF7">
      <w:pPr>
        <w:ind w:right="0"/>
        <w:rPr>
          <w:color w:val="auto"/>
        </w:rPr>
      </w:pPr>
    </w:p>
    <w:p w:rsidR="003E344C" w:rsidRPr="00B82C57" w:rsidRDefault="00072679" w:rsidP="00597DF7">
      <w:pPr>
        <w:pStyle w:val="Odsekzoznamu"/>
        <w:numPr>
          <w:ilvl w:val="1"/>
          <w:numId w:val="5"/>
        </w:numPr>
        <w:spacing w:after="120"/>
        <w:ind w:right="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597DF7">
      <w:pPr>
        <w:pStyle w:val="Odsekzoznamu"/>
        <w:ind w:left="1080" w:right="0" w:firstLine="0"/>
        <w:rPr>
          <w:rFonts w:asciiTheme="minorHAnsi" w:hAnsiTheme="minorHAnsi" w:cs="Arial"/>
        </w:rPr>
      </w:pPr>
    </w:p>
    <w:p w:rsidR="00961524" w:rsidRDefault="00840CD5" w:rsidP="00597DF7">
      <w:pPr>
        <w:pStyle w:val="Nadpis1"/>
        <w:numPr>
          <w:ilvl w:val="0"/>
          <w:numId w:val="5"/>
        </w:numPr>
        <w:tabs>
          <w:tab w:val="left" w:pos="1134"/>
        </w:tabs>
        <w:ind w:left="705"/>
      </w:pPr>
      <w:r>
        <w:t>Prijatie ponuky a uzavretie zmluvy</w:t>
      </w:r>
    </w:p>
    <w:p w:rsidR="00D4781A" w:rsidRPr="00D4781A" w:rsidRDefault="00362669" w:rsidP="00597DF7">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AA10B2">
        <w:rPr>
          <w:rFonts w:asciiTheme="minorHAnsi" w:hAnsiTheme="minorHAnsi"/>
          <w:b/>
          <w:bCs/>
          <w:color w:val="auto"/>
          <w:sz w:val="22"/>
          <w:szCs w:val="22"/>
        </w:rPr>
        <w:t xml:space="preserve">s najnižšou celkovou cenou </w:t>
      </w:r>
      <w:r w:rsidR="009435BE" w:rsidRPr="00AA10B2">
        <w:rPr>
          <w:rFonts w:asciiTheme="minorHAnsi" w:hAnsiTheme="minorHAnsi"/>
          <w:b/>
          <w:bCs/>
          <w:color w:val="auto"/>
          <w:sz w:val="22"/>
          <w:szCs w:val="22"/>
        </w:rPr>
        <w:t xml:space="preserve">stravnej poukážky </w:t>
      </w:r>
      <w:r w:rsidR="0018314A" w:rsidRPr="00AA10B2">
        <w:rPr>
          <w:rFonts w:asciiTheme="minorHAnsi" w:hAnsiTheme="minorHAnsi"/>
          <w:b/>
          <w:bCs/>
          <w:color w:val="auto"/>
          <w:sz w:val="22"/>
          <w:szCs w:val="22"/>
        </w:rPr>
        <w:t>vyjadrená v %</w:t>
      </w:r>
      <w:r w:rsidR="00AA10B2" w:rsidRPr="00AA10B2">
        <w:rPr>
          <w:rFonts w:asciiTheme="minorHAnsi" w:hAnsiTheme="minorHAnsi"/>
          <w:b/>
          <w:bCs/>
          <w:color w:val="auto"/>
          <w:sz w:val="22"/>
          <w:szCs w:val="22"/>
        </w:rPr>
        <w:t xml:space="preserve"> z nominálnej hodnoty stravnej poukážky</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597DF7">
      <w:pPr>
        <w:pStyle w:val="Default"/>
        <w:ind w:left="1080"/>
        <w:jc w:val="both"/>
        <w:rPr>
          <w:rFonts w:ascii="Calibri" w:hAnsi="Calibri"/>
          <w:sz w:val="22"/>
          <w:szCs w:val="22"/>
        </w:rPr>
      </w:pPr>
    </w:p>
    <w:p w:rsidR="00D4781A" w:rsidRPr="009630BF" w:rsidRDefault="00D4781A" w:rsidP="00597DF7">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597DF7">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AA10B2" w:rsidRPr="00AA10B2">
        <w:rPr>
          <w:rFonts w:asciiTheme="minorHAnsi" w:hAnsiTheme="minorHAnsi"/>
          <w:bCs/>
          <w:color w:val="auto"/>
          <w:sz w:val="22"/>
          <w:szCs w:val="22"/>
          <w:u w:val="single"/>
        </w:rPr>
        <w:t>% z nominálnej hodnoty stravnej poukážky</w:t>
      </w:r>
      <w:r w:rsidR="004454C5" w:rsidRPr="004454C5">
        <w:rPr>
          <w:rFonts w:asciiTheme="minorHAnsi" w:hAnsiTheme="minorHAnsi"/>
          <w:color w:val="auto"/>
          <w:sz w:val="22"/>
          <w:szCs w:val="22"/>
          <w:u w:val="single"/>
        </w:rPr>
        <w:t xml:space="preserve">, </w:t>
      </w:r>
      <w:r w:rsidR="004454C5" w:rsidRPr="00AA10B2">
        <w:rPr>
          <w:rFonts w:asciiTheme="minorHAnsi" w:hAnsiTheme="minorHAnsi"/>
          <w:color w:val="auto"/>
          <w:sz w:val="22"/>
          <w:szCs w:val="22"/>
        </w:rPr>
        <w:t>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597DF7">
      <w:pPr>
        <w:pStyle w:val="Default"/>
        <w:ind w:left="1800"/>
        <w:jc w:val="both"/>
        <w:rPr>
          <w:rFonts w:asciiTheme="minorHAnsi" w:hAnsiTheme="minorHAnsi"/>
          <w:sz w:val="22"/>
          <w:szCs w:val="22"/>
        </w:rPr>
      </w:pPr>
    </w:p>
    <w:p w:rsidR="00D4781A" w:rsidRPr="004454C5" w:rsidRDefault="00D4781A" w:rsidP="00597DF7">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597DF7">
      <w:pPr>
        <w:pStyle w:val="Default"/>
        <w:ind w:left="1080"/>
        <w:jc w:val="both"/>
        <w:rPr>
          <w:rFonts w:ascii="Calibri" w:hAnsi="Calibri" w:cs="Arial"/>
          <w:sz w:val="22"/>
          <w:szCs w:val="22"/>
        </w:rPr>
      </w:pPr>
    </w:p>
    <w:p w:rsidR="00D4781A" w:rsidRPr="00D4781A" w:rsidRDefault="00D4781A" w:rsidP="00597DF7">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597DF7">
      <w:pPr>
        <w:pStyle w:val="Default"/>
        <w:jc w:val="both"/>
        <w:rPr>
          <w:rFonts w:ascii="Calibri" w:hAnsi="Calibri" w:cs="Arial"/>
          <w:sz w:val="22"/>
          <w:szCs w:val="22"/>
        </w:rPr>
      </w:pPr>
    </w:p>
    <w:p w:rsidR="009C6042" w:rsidRPr="00E37934" w:rsidRDefault="00D4781A" w:rsidP="00597DF7">
      <w:pPr>
        <w:pStyle w:val="Odsekzoznamu"/>
        <w:numPr>
          <w:ilvl w:val="1"/>
          <w:numId w:val="5"/>
        </w:numPr>
        <w:ind w:right="0"/>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9C6042" w:rsidRPr="009C6042">
        <w:rPr>
          <w:b/>
        </w:rPr>
        <w:t xml:space="preserve">- </w:t>
      </w:r>
      <w:r w:rsidR="00AA10B2">
        <w:rPr>
          <w:rFonts w:asciiTheme="minorHAnsi" w:hAnsiTheme="minorHAnsi" w:cs="Times New Roman"/>
          <w:bCs/>
        </w:rPr>
        <w:t xml:space="preserve">DIVADLO J.G. TAJOVSKÉHO VO ZVOLENE, </w:t>
      </w:r>
      <w:r w:rsidR="00AA10B2" w:rsidRPr="00485CE7">
        <w:rPr>
          <w:rFonts w:asciiTheme="minorHAnsi" w:hAnsiTheme="minorHAnsi" w:cs="Times New Roman"/>
        </w:rPr>
        <w:t>Divadelná 3, 960 77 Zvolen</w:t>
      </w:r>
      <w:r w:rsidR="009C6042" w:rsidRPr="00B625FA">
        <w:rPr>
          <w:rFonts w:asciiTheme="minorHAnsi" w:hAnsiTheme="minorHAnsi" w:cs="Times New Roman"/>
          <w:bCs/>
        </w:rPr>
        <w:t>.</w:t>
      </w:r>
    </w:p>
    <w:p w:rsidR="00840CD5" w:rsidRPr="00B625FA" w:rsidRDefault="009C6042" w:rsidP="00597DF7">
      <w:pPr>
        <w:pStyle w:val="Default"/>
        <w:ind w:left="1080"/>
        <w:jc w:val="both"/>
        <w:rPr>
          <w:rFonts w:ascii="Calibri" w:hAnsi="Calibri"/>
          <w:sz w:val="22"/>
          <w:szCs w:val="22"/>
        </w:rPr>
      </w:pPr>
      <w:r>
        <w:rPr>
          <w:rFonts w:ascii="Calibri" w:hAnsi="Calibri"/>
          <w:b/>
          <w:sz w:val="22"/>
          <w:szCs w:val="22"/>
          <w:u w:val="single"/>
        </w:rPr>
        <w:t xml:space="preserve"> </w:t>
      </w:r>
    </w:p>
    <w:p w:rsidR="00961524" w:rsidRDefault="00840CD5" w:rsidP="00597DF7">
      <w:pPr>
        <w:pStyle w:val="Nadpis1"/>
        <w:numPr>
          <w:ilvl w:val="0"/>
          <w:numId w:val="5"/>
        </w:numPr>
        <w:ind w:firstLine="66"/>
      </w:pPr>
      <w:bookmarkStart w:id="9" w:name="_Toc12183"/>
      <w:r>
        <w:t>Záverečné ustanovenia</w:t>
      </w:r>
      <w:r w:rsidR="004C25A6">
        <w:rPr>
          <w:b w:val="0"/>
        </w:rPr>
        <w:t xml:space="preserve"> </w:t>
      </w:r>
      <w:bookmarkEnd w:id="9"/>
    </w:p>
    <w:p w:rsidR="00840CD5" w:rsidRDefault="00840CD5" w:rsidP="00597DF7">
      <w:pPr>
        <w:spacing w:line="266" w:lineRule="auto"/>
        <w:ind w:left="1134" w:right="0"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597DF7">
      <w:pPr>
        <w:pStyle w:val="Odsekzoznamu"/>
        <w:spacing w:line="266" w:lineRule="auto"/>
        <w:ind w:left="360" w:right="0"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597DF7">
      <w:pPr>
        <w:pStyle w:val="Nadpis1"/>
        <w:numPr>
          <w:ilvl w:val="0"/>
          <w:numId w:val="0"/>
        </w:numPr>
        <w:ind w:left="360"/>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597DF7">
      <w:pPr>
        <w:numPr>
          <w:ilvl w:val="0"/>
          <w:numId w:val="2"/>
        </w:numPr>
        <w:spacing w:after="75"/>
        <w:ind w:right="0" w:hanging="360"/>
      </w:pPr>
      <w:r>
        <w:t xml:space="preserve">Príloha č. 1 Výzvy – </w:t>
      </w:r>
      <w:r w:rsidR="00D4781A">
        <w:t>Návrh na plnenie kritérií</w:t>
      </w:r>
    </w:p>
    <w:p w:rsidR="00D4781A" w:rsidRDefault="00D4781A" w:rsidP="00597DF7">
      <w:pPr>
        <w:numPr>
          <w:ilvl w:val="0"/>
          <w:numId w:val="2"/>
        </w:numPr>
        <w:spacing w:after="75"/>
        <w:ind w:right="0" w:hanging="360"/>
      </w:pPr>
      <w:r>
        <w:lastRenderedPageBreak/>
        <w:t>Príloha č. 2</w:t>
      </w:r>
      <w:r w:rsidRPr="00587F1A">
        <w:t xml:space="preserve"> </w:t>
      </w:r>
      <w:r>
        <w:t>Výzvy – Zmluva o zabezpečení poskytovania stravovania</w:t>
      </w:r>
    </w:p>
    <w:p w:rsidR="00891E95" w:rsidRPr="001452DD" w:rsidRDefault="00551671" w:rsidP="00597DF7">
      <w:pPr>
        <w:numPr>
          <w:ilvl w:val="0"/>
          <w:numId w:val="2"/>
        </w:numPr>
        <w:spacing w:after="59"/>
        <w:ind w:right="0" w:hanging="360"/>
      </w:pPr>
      <w:r>
        <w:t xml:space="preserve">Príloha č. </w:t>
      </w:r>
      <w:r w:rsidR="00D4781A">
        <w:t>3</w:t>
      </w:r>
      <w:r>
        <w:t xml:space="preserve"> Výzvy –</w:t>
      </w:r>
      <w:r w:rsidR="00793A72">
        <w:t xml:space="preserve"> Podmienky elektronickej aukcie</w:t>
      </w:r>
    </w:p>
    <w:p w:rsidR="00FA6AFE" w:rsidRDefault="00FA6AFE" w:rsidP="00597DF7">
      <w:pPr>
        <w:spacing w:after="160" w:line="259" w:lineRule="auto"/>
        <w:ind w:left="0" w:right="0" w:firstLine="0"/>
        <w:jc w:val="left"/>
        <w:rPr>
          <w:b/>
        </w:rPr>
      </w:pPr>
      <w:r>
        <w:rPr>
          <w:b/>
        </w:rPr>
        <w:br w:type="page"/>
      </w:r>
    </w:p>
    <w:p w:rsidR="00961524" w:rsidRDefault="00587F1A" w:rsidP="00597DF7">
      <w:pPr>
        <w:ind w:left="360" w:right="0" w:firstLine="0"/>
        <w:jc w:val="right"/>
        <w:rPr>
          <w:b/>
        </w:rPr>
      </w:pPr>
      <w:r w:rsidRPr="00587F1A">
        <w:rPr>
          <w:b/>
        </w:rPr>
        <w:lastRenderedPageBreak/>
        <w:t xml:space="preserve">Príloha č. 1 Výzvy – </w:t>
      </w:r>
      <w:r w:rsidR="00D4781A">
        <w:rPr>
          <w:b/>
        </w:rPr>
        <w:t>Návrh na plnenie kritérií</w:t>
      </w:r>
    </w:p>
    <w:p w:rsidR="00DF5D54" w:rsidRDefault="00DF5D54" w:rsidP="00597DF7">
      <w:pPr>
        <w:ind w:left="0" w:right="0" w:firstLine="0"/>
        <w:rPr>
          <w:b/>
        </w:rPr>
      </w:pPr>
    </w:p>
    <w:p w:rsidR="00587F1A" w:rsidRPr="00191D83" w:rsidRDefault="007F7A41" w:rsidP="00597DF7">
      <w:pPr>
        <w:tabs>
          <w:tab w:val="num" w:pos="1080"/>
          <w:tab w:val="left" w:leader="dot" w:pos="10034"/>
        </w:tabs>
        <w:spacing w:before="120"/>
        <w:ind w:right="0"/>
        <w:jc w:val="center"/>
        <w:rPr>
          <w:rFonts w:asciiTheme="minorHAnsi" w:hAnsiTheme="minorHAnsi" w:cs="Arial"/>
          <w:b/>
          <w:i/>
          <w:smallCaps/>
          <w:sz w:val="28"/>
          <w:szCs w:val="28"/>
        </w:rPr>
      </w:pPr>
      <w:r>
        <w:rPr>
          <w:b/>
          <w:sz w:val="28"/>
          <w:szCs w:val="28"/>
        </w:rPr>
        <w:t>Návrh na plnenie kritérií</w:t>
      </w:r>
    </w:p>
    <w:p w:rsidR="00587F1A" w:rsidRPr="00D4781A" w:rsidRDefault="00D4781A" w:rsidP="00597DF7">
      <w:pPr>
        <w:tabs>
          <w:tab w:val="num" w:pos="1080"/>
          <w:tab w:val="left" w:leader="dot" w:pos="10034"/>
        </w:tabs>
        <w:spacing w:before="120"/>
        <w:ind w:right="0"/>
        <w:jc w:val="center"/>
        <w:rPr>
          <w:b/>
          <w:sz w:val="24"/>
          <w:szCs w:val="24"/>
        </w:rPr>
      </w:pPr>
      <w:r>
        <w:rPr>
          <w:b/>
          <w:sz w:val="24"/>
          <w:szCs w:val="24"/>
        </w:rPr>
        <w:t>„</w:t>
      </w:r>
      <w:r w:rsidR="008F5789" w:rsidRPr="008F5789">
        <w:rPr>
          <w:b/>
          <w:sz w:val="24"/>
          <w:szCs w:val="24"/>
        </w:rPr>
        <w:t>Zabezpečenie poskytovania stravovania formou stravných poukážok pre zamestnancov DJGT Zvolen</w:t>
      </w:r>
      <w:r>
        <w:rPr>
          <w:b/>
          <w:sz w:val="24"/>
          <w:szCs w:val="24"/>
        </w:rPr>
        <w:t>“</w:t>
      </w:r>
    </w:p>
    <w:p w:rsidR="00DF5D54" w:rsidRPr="00DF5D54" w:rsidRDefault="00DF5D54" w:rsidP="00597DF7">
      <w:pPr>
        <w:tabs>
          <w:tab w:val="num" w:pos="1080"/>
          <w:tab w:val="left" w:leader="dot" w:pos="10034"/>
        </w:tabs>
        <w:spacing w:before="120"/>
        <w:ind w:right="0"/>
        <w:jc w:val="center"/>
        <w:rPr>
          <w:rFonts w:asciiTheme="minorHAnsi" w:hAnsiTheme="minorHAnsi"/>
        </w:rPr>
      </w:pPr>
    </w:p>
    <w:p w:rsidR="00587F1A" w:rsidRPr="00587F1A"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IČO:</w:t>
      </w:r>
    </w:p>
    <w:p w:rsidR="00587F1A" w:rsidRPr="00587F1A"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Právna forma:</w:t>
      </w:r>
    </w:p>
    <w:p w:rsidR="00587F1A" w:rsidRPr="00587F1A"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e-mail:</w:t>
      </w:r>
    </w:p>
    <w:p w:rsidR="000D0729" w:rsidRPr="007108ED" w:rsidRDefault="00587F1A" w:rsidP="00597DF7">
      <w:pPr>
        <w:tabs>
          <w:tab w:val="left" w:pos="5529"/>
        </w:tabs>
        <w:spacing w:line="266" w:lineRule="auto"/>
        <w:ind w:left="11" w:right="0"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015BBB" w:rsidRPr="00597DF7" w:rsidRDefault="0018314A" w:rsidP="00597DF7">
            <w:pPr>
              <w:ind w:right="0"/>
              <w:jc w:val="right"/>
              <w:rPr>
                <w:rFonts w:asciiTheme="minorHAnsi" w:hAnsiTheme="minorHAnsi"/>
                <w:b/>
                <w:bCs/>
                <w:iCs/>
                <w:sz w:val="20"/>
                <w:szCs w:val="20"/>
              </w:rPr>
            </w:pPr>
            <w:r w:rsidRPr="00597DF7">
              <w:rPr>
                <w:rFonts w:asciiTheme="minorHAnsi" w:hAnsiTheme="minorHAnsi"/>
                <w:sz w:val="20"/>
                <w:szCs w:val="20"/>
              </w:rPr>
              <w:t>Cena za jednu stravnú poukážku vyjadrená v % vo vzťahu k nominálnej hodnote jednej stravnej poukážky</w:t>
            </w:r>
            <w:r w:rsidRPr="00597DF7">
              <w:rPr>
                <w:rFonts w:asciiTheme="minorHAnsi" w:hAnsiTheme="minorHAnsi"/>
                <w:b/>
                <w:bCs/>
                <w:iCs/>
                <w:sz w:val="20"/>
                <w:szCs w:val="20"/>
              </w:rPr>
              <w:t xml:space="preserve">  </w:t>
            </w:r>
          </w:p>
        </w:tc>
        <w:tc>
          <w:tcPr>
            <w:tcW w:w="3969" w:type="dxa"/>
            <w:vAlign w:val="bottom"/>
          </w:tcPr>
          <w:p w:rsidR="00A25B4A" w:rsidRPr="001D42D5" w:rsidRDefault="00A25B4A" w:rsidP="00597DF7">
            <w:pPr>
              <w:ind w:right="0"/>
              <w:jc w:val="center"/>
              <w:rPr>
                <w:rFonts w:ascii="Cambria" w:hAnsi="Cambria"/>
                <w:sz w:val="20"/>
                <w:szCs w:val="20"/>
              </w:rPr>
            </w:pPr>
          </w:p>
        </w:tc>
      </w:tr>
    </w:tbl>
    <w:p w:rsidR="00A25B4A" w:rsidRPr="00170D7F" w:rsidRDefault="00A25B4A" w:rsidP="00597DF7">
      <w:pPr>
        <w:tabs>
          <w:tab w:val="num" w:pos="2280"/>
        </w:tabs>
        <w:autoSpaceDE w:val="0"/>
        <w:autoSpaceDN w:val="0"/>
        <w:adjustRightInd w:val="0"/>
        <w:ind w:right="0"/>
        <w:rPr>
          <w:rFonts w:asciiTheme="minorHAnsi" w:hAnsiTheme="minorHAnsi"/>
        </w:rPr>
      </w:pPr>
    </w:p>
    <w:p w:rsidR="004E6620" w:rsidRDefault="004E6620" w:rsidP="00597DF7">
      <w:pPr>
        <w:tabs>
          <w:tab w:val="num" w:pos="2280"/>
        </w:tabs>
        <w:autoSpaceDE w:val="0"/>
        <w:autoSpaceDN w:val="0"/>
        <w:adjustRightInd w:val="0"/>
        <w:ind w:right="0"/>
        <w:rPr>
          <w:rFonts w:asciiTheme="minorHAnsi" w:hAnsiTheme="minorHAnsi"/>
          <w:b/>
          <w:i/>
          <w:sz w:val="20"/>
          <w:szCs w:val="20"/>
        </w:rPr>
      </w:pPr>
    </w:p>
    <w:p w:rsidR="004E6620" w:rsidRDefault="004E6620" w:rsidP="00597DF7">
      <w:pPr>
        <w:tabs>
          <w:tab w:val="num" w:pos="2280"/>
        </w:tabs>
        <w:autoSpaceDE w:val="0"/>
        <w:autoSpaceDN w:val="0"/>
        <w:adjustRightInd w:val="0"/>
        <w:ind w:right="0"/>
        <w:rPr>
          <w:rFonts w:asciiTheme="minorHAnsi" w:hAnsiTheme="minorHAnsi"/>
          <w:b/>
          <w:i/>
          <w:sz w:val="20"/>
          <w:szCs w:val="20"/>
        </w:rPr>
      </w:pPr>
    </w:p>
    <w:p w:rsidR="001452DD" w:rsidRPr="001D42D5" w:rsidRDefault="001452DD" w:rsidP="00597DF7">
      <w:pPr>
        <w:ind w:right="0"/>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597DF7">
      <w:pPr>
        <w:ind w:right="0"/>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597DF7">
      <w:pPr>
        <w:ind w:right="0"/>
        <w:rPr>
          <w:rFonts w:asciiTheme="minorHAnsi" w:hAnsiTheme="minorHAnsi"/>
        </w:rPr>
      </w:pPr>
    </w:p>
    <w:p w:rsidR="00191D83" w:rsidRDefault="00191D83" w:rsidP="00597DF7">
      <w:pPr>
        <w:ind w:left="2160" w:right="0" w:hanging="2160"/>
        <w:rPr>
          <w:rFonts w:asciiTheme="minorHAnsi" w:hAnsiTheme="minorHAnsi"/>
        </w:rPr>
      </w:pPr>
      <w:r w:rsidRPr="00191D83">
        <w:rPr>
          <w:rFonts w:asciiTheme="minorHAnsi" w:hAnsiTheme="minorHAnsi"/>
        </w:rPr>
        <w:t xml:space="preserve">               </w:t>
      </w:r>
    </w:p>
    <w:p w:rsidR="00037D48" w:rsidRDefault="00037D48" w:rsidP="00597DF7">
      <w:pPr>
        <w:ind w:left="0" w:right="0" w:firstLine="0"/>
        <w:rPr>
          <w:rFonts w:asciiTheme="minorHAnsi" w:hAnsiTheme="minorHAnsi"/>
        </w:rPr>
      </w:pPr>
    </w:p>
    <w:p w:rsidR="00037D48" w:rsidRDefault="00037D48" w:rsidP="00597DF7">
      <w:pPr>
        <w:ind w:left="2160" w:right="0" w:hanging="2160"/>
        <w:rPr>
          <w:rFonts w:asciiTheme="minorHAnsi" w:hAnsiTheme="minorHAnsi"/>
        </w:rPr>
      </w:pPr>
    </w:p>
    <w:p w:rsidR="004E6620" w:rsidRDefault="004E6620" w:rsidP="00597DF7">
      <w:pPr>
        <w:ind w:left="2160" w:right="0" w:hanging="2160"/>
        <w:rPr>
          <w:rFonts w:asciiTheme="minorHAnsi" w:hAnsiTheme="minorHAnsi"/>
        </w:rPr>
      </w:pPr>
    </w:p>
    <w:p w:rsidR="00191D83" w:rsidRPr="00191D83" w:rsidRDefault="00191D83" w:rsidP="00597DF7">
      <w:pPr>
        <w:keepNext/>
        <w:ind w:right="0"/>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597DF7">
      <w:pPr>
        <w:ind w:right="0"/>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597DF7">
      <w:pPr>
        <w:ind w:left="4963" w:right="0"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3E5D39" w:rsidRDefault="003E5D39" w:rsidP="00597DF7">
      <w:pPr>
        <w:tabs>
          <w:tab w:val="right" w:pos="8364"/>
        </w:tabs>
        <w:autoSpaceDE w:val="0"/>
        <w:autoSpaceDN w:val="0"/>
        <w:adjustRightInd w:val="0"/>
        <w:ind w:right="0"/>
        <w:rPr>
          <w:rFonts w:asciiTheme="minorHAnsi" w:hAnsiTheme="minorHAnsi"/>
          <w:i/>
          <w:noProof/>
        </w:rPr>
      </w:pPr>
    </w:p>
    <w:p w:rsidR="00191D83" w:rsidRPr="00191D83" w:rsidRDefault="00191D83" w:rsidP="00597DF7">
      <w:pPr>
        <w:tabs>
          <w:tab w:val="right" w:pos="8364"/>
        </w:tabs>
        <w:autoSpaceDE w:val="0"/>
        <w:autoSpaceDN w:val="0"/>
        <w:adjustRightInd w:val="0"/>
        <w:ind w:right="0"/>
        <w:rPr>
          <w:rFonts w:asciiTheme="minorHAnsi" w:hAnsiTheme="minorHAnsi"/>
          <w:i/>
          <w:noProof/>
        </w:rPr>
      </w:pPr>
      <w:r w:rsidRPr="00191D83">
        <w:rPr>
          <w:rFonts w:asciiTheme="minorHAnsi" w:hAnsiTheme="minorHAnsi"/>
          <w:i/>
          <w:noProof/>
        </w:rPr>
        <w:t>Poznámka:</w:t>
      </w:r>
    </w:p>
    <w:p w:rsidR="00191D83" w:rsidRPr="00D35CE5" w:rsidRDefault="00191D83" w:rsidP="00597DF7">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597DF7">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597DF7">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A403E5" w:rsidRDefault="00A403E5"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1452DD" w:rsidRDefault="001452DD" w:rsidP="00597DF7">
      <w:pPr>
        <w:ind w:left="360" w:right="0" w:firstLine="0"/>
        <w:jc w:val="right"/>
        <w:rPr>
          <w:b/>
        </w:rPr>
      </w:pPr>
    </w:p>
    <w:p w:rsidR="00FA6AFE" w:rsidRDefault="00FA6AFE" w:rsidP="00597DF7">
      <w:pPr>
        <w:spacing w:after="160" w:line="259" w:lineRule="auto"/>
        <w:ind w:left="0" w:right="0" w:firstLine="0"/>
        <w:jc w:val="left"/>
        <w:rPr>
          <w:b/>
        </w:rPr>
      </w:pPr>
      <w:r>
        <w:rPr>
          <w:b/>
        </w:rPr>
        <w:br w:type="page"/>
      </w:r>
    </w:p>
    <w:p w:rsidR="00591CAA" w:rsidRPr="008F2590" w:rsidRDefault="00591CAA" w:rsidP="00597DF7">
      <w:pPr>
        <w:ind w:left="360" w:right="0" w:firstLine="0"/>
        <w:jc w:val="right"/>
        <w:rPr>
          <w:b/>
          <w:color w:val="auto"/>
        </w:rPr>
      </w:pPr>
      <w:r w:rsidRPr="008F2590">
        <w:rPr>
          <w:b/>
          <w:color w:val="auto"/>
        </w:rPr>
        <w:lastRenderedPageBreak/>
        <w:t xml:space="preserve">Príloha č. </w:t>
      </w:r>
      <w:r w:rsidR="004931DA" w:rsidRPr="008F2590">
        <w:rPr>
          <w:b/>
          <w:color w:val="auto"/>
        </w:rPr>
        <w:t>2</w:t>
      </w:r>
      <w:r w:rsidRPr="008F2590">
        <w:rPr>
          <w:b/>
          <w:color w:val="auto"/>
        </w:rPr>
        <w:t xml:space="preserve"> Výzvy – </w:t>
      </w:r>
      <w:r w:rsidR="007108ED" w:rsidRPr="008F2590">
        <w:rPr>
          <w:b/>
          <w:color w:val="auto"/>
        </w:rPr>
        <w:t>Z</w:t>
      </w:r>
      <w:r w:rsidR="00F27E93" w:rsidRPr="008F2590">
        <w:rPr>
          <w:b/>
          <w:color w:val="auto"/>
        </w:rPr>
        <w:t>mluva</w:t>
      </w:r>
    </w:p>
    <w:p w:rsidR="00587F1A" w:rsidRDefault="00587F1A" w:rsidP="00597DF7">
      <w:pPr>
        <w:ind w:left="142" w:right="0"/>
        <w:rPr>
          <w:rFonts w:ascii="Arial Narrow" w:hAnsi="Arial Narrow"/>
          <w:i/>
        </w:rPr>
      </w:pPr>
    </w:p>
    <w:p w:rsidR="00B625FA" w:rsidRDefault="00B625FA" w:rsidP="00597DF7">
      <w:pPr>
        <w:ind w:right="0"/>
        <w:jc w:val="center"/>
        <w:rPr>
          <w:rFonts w:ascii="Arial" w:hAnsi="Arial" w:cs="Arial"/>
          <w:b/>
        </w:rPr>
      </w:pPr>
      <w:r>
        <w:rPr>
          <w:rFonts w:ascii="Arial" w:hAnsi="Arial" w:cs="Arial"/>
          <w:b/>
        </w:rPr>
        <w:t>NÁVRH Z M L U V Y č. ......................................</w:t>
      </w:r>
    </w:p>
    <w:p w:rsidR="00B625FA" w:rsidRDefault="00B625FA" w:rsidP="00597DF7">
      <w:pPr>
        <w:ind w:right="0"/>
        <w:jc w:val="center"/>
        <w:rPr>
          <w:rFonts w:ascii="Arial" w:hAnsi="Arial" w:cs="Arial"/>
          <w:b/>
        </w:rPr>
      </w:pPr>
      <w:r>
        <w:rPr>
          <w:rFonts w:ascii="Arial" w:hAnsi="Arial" w:cs="Arial"/>
          <w:b/>
        </w:rPr>
        <w:t xml:space="preserve">o zabezpečení poskytovania stravovania pre zamestnancov </w:t>
      </w:r>
      <w:r w:rsidR="00AA10B2">
        <w:rPr>
          <w:rFonts w:ascii="Arial" w:hAnsi="Arial" w:cs="Arial"/>
          <w:b/>
        </w:rPr>
        <w:t>DJGT</w:t>
      </w:r>
      <w:r>
        <w:rPr>
          <w:rFonts w:ascii="Arial" w:hAnsi="Arial" w:cs="Arial"/>
          <w:b/>
        </w:rPr>
        <w:t xml:space="preserve"> formou stravných poukážok</w:t>
      </w:r>
    </w:p>
    <w:p w:rsidR="00B625FA" w:rsidRDefault="00B625FA" w:rsidP="00597DF7">
      <w:pPr>
        <w:spacing w:before="120"/>
        <w:ind w:right="0"/>
        <w:jc w:val="center"/>
        <w:rPr>
          <w:rFonts w:ascii="Arial" w:hAnsi="Arial" w:cs="Arial"/>
        </w:rPr>
      </w:pPr>
      <w:r>
        <w:rPr>
          <w:rFonts w:ascii="Arial" w:hAnsi="Arial" w:cs="Arial"/>
        </w:rPr>
        <w:t xml:space="preserve"> uzatvorená podľa § 269 ods. 2 zákona č. 513/1991 Z. z. Obchodného zákonníka v znení neskorších predpisov</w:t>
      </w:r>
    </w:p>
    <w:p w:rsidR="00B625FA" w:rsidRDefault="00B625FA" w:rsidP="00597DF7">
      <w:pPr>
        <w:spacing w:before="120"/>
        <w:ind w:right="0"/>
        <w:jc w:val="center"/>
        <w:rPr>
          <w:rFonts w:ascii="Arial" w:hAnsi="Arial" w:cs="Arial"/>
        </w:rPr>
      </w:pPr>
      <w:r>
        <w:rPr>
          <w:rFonts w:ascii="Arial" w:hAnsi="Arial" w:cs="Arial"/>
        </w:rPr>
        <w:t>(ďalej len „Zmluva“)</w:t>
      </w:r>
    </w:p>
    <w:p w:rsidR="00B625FA" w:rsidRDefault="00B625FA" w:rsidP="00597DF7">
      <w:pPr>
        <w:spacing w:before="120"/>
        <w:ind w:right="0"/>
        <w:jc w:val="center"/>
        <w:rPr>
          <w:rFonts w:ascii="Arial" w:hAnsi="Arial" w:cs="Arial"/>
        </w:rPr>
      </w:pPr>
      <w:r>
        <w:rPr>
          <w:rFonts w:ascii="Arial" w:hAnsi="Arial" w:cs="Arial"/>
        </w:rPr>
        <w:t>medzi nasledovnými zmluvnými stranami:</w:t>
      </w:r>
    </w:p>
    <w:p w:rsidR="00B625FA" w:rsidRDefault="00B625FA" w:rsidP="00597DF7">
      <w:pPr>
        <w:spacing w:before="120"/>
        <w:ind w:left="284" w:right="0"/>
        <w:rPr>
          <w:rFonts w:ascii="Arial" w:hAnsi="Arial" w:cs="Arial"/>
          <w:b/>
        </w:rPr>
      </w:pPr>
      <w:r>
        <w:rPr>
          <w:rFonts w:ascii="Arial" w:hAnsi="Arial" w:cs="Arial"/>
          <w:b/>
        </w:rPr>
        <w:t xml:space="preserve">       Poskytovateľ:</w:t>
      </w:r>
    </w:p>
    <w:p w:rsidR="00B625FA" w:rsidRDefault="00B625FA" w:rsidP="00597DF7">
      <w:pPr>
        <w:ind w:left="708" w:right="0"/>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B625FA" w:rsidRDefault="00B625FA" w:rsidP="00597DF7">
      <w:pPr>
        <w:ind w:left="720" w:right="0"/>
        <w:rPr>
          <w:rFonts w:ascii="Arial" w:hAnsi="Arial" w:cs="Arial"/>
        </w:rPr>
      </w:pPr>
      <w:r>
        <w:rPr>
          <w:rFonts w:ascii="Arial" w:hAnsi="Arial" w:cs="Arial"/>
        </w:rPr>
        <w:t xml:space="preserve">IČ DPH:                                    </w:t>
      </w:r>
    </w:p>
    <w:p w:rsidR="00B625FA" w:rsidRDefault="00B625FA" w:rsidP="00597DF7">
      <w:pPr>
        <w:ind w:left="720" w:right="0"/>
        <w:rPr>
          <w:rFonts w:ascii="Arial" w:hAnsi="Arial" w:cs="Arial"/>
          <w:color w:val="FF0000"/>
        </w:rPr>
      </w:pPr>
      <w:r>
        <w:rPr>
          <w:rFonts w:ascii="Arial" w:hAnsi="Arial" w:cs="Arial"/>
        </w:rPr>
        <w:t>Bankové spojenie:</w:t>
      </w:r>
      <w:r>
        <w:rPr>
          <w:rFonts w:ascii="Arial" w:hAnsi="Arial" w:cs="Arial"/>
        </w:rPr>
        <w:tab/>
        <w:t xml:space="preserve">           </w:t>
      </w:r>
    </w:p>
    <w:p w:rsidR="00B625FA" w:rsidRDefault="00B625FA" w:rsidP="00597DF7">
      <w:pPr>
        <w:ind w:left="720" w:right="0"/>
        <w:rPr>
          <w:rFonts w:ascii="Arial" w:hAnsi="Arial" w:cs="Arial"/>
        </w:rPr>
      </w:pPr>
      <w:r>
        <w:rPr>
          <w:rFonts w:ascii="Arial" w:hAnsi="Arial" w:cs="Arial"/>
        </w:rPr>
        <w:t>Číslo účtu:</w:t>
      </w:r>
      <w:r>
        <w:rPr>
          <w:rFonts w:ascii="Arial" w:hAnsi="Arial" w:cs="Arial"/>
        </w:rPr>
        <w:tab/>
        <w:t xml:space="preserve">                        </w:t>
      </w:r>
    </w:p>
    <w:p w:rsidR="00B625FA" w:rsidRDefault="00B625FA" w:rsidP="00597DF7">
      <w:pPr>
        <w:ind w:left="720" w:right="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B625FA" w:rsidRDefault="00B625FA" w:rsidP="00597DF7">
      <w:pPr>
        <w:ind w:left="720" w:right="0"/>
        <w:rPr>
          <w:rFonts w:ascii="Arial" w:hAnsi="Arial" w:cs="Arial"/>
        </w:rPr>
      </w:pPr>
      <w:r>
        <w:rPr>
          <w:rFonts w:ascii="Arial" w:hAnsi="Arial" w:cs="Arial"/>
        </w:rPr>
        <w:t>Zapísaný v Obchodnom registri Okresného súdu Bratislava 1, oddiel : Sro , vložka č.:9085/b</w:t>
      </w:r>
    </w:p>
    <w:p w:rsidR="00B625FA" w:rsidRDefault="00B625FA" w:rsidP="00597DF7">
      <w:pPr>
        <w:ind w:left="720" w:right="0"/>
        <w:rPr>
          <w:rFonts w:ascii="Arial" w:hAnsi="Arial" w:cs="Arial"/>
        </w:rPr>
      </w:pPr>
      <w:r>
        <w:rPr>
          <w:rFonts w:ascii="Arial" w:hAnsi="Arial" w:cs="Arial"/>
        </w:rPr>
        <w:t>Oprávnení rokovať:</w:t>
      </w:r>
    </w:p>
    <w:p w:rsidR="00B625FA" w:rsidRDefault="00B625FA" w:rsidP="00597DF7">
      <w:pPr>
        <w:ind w:left="720" w:right="0"/>
        <w:rPr>
          <w:rFonts w:ascii="Arial" w:hAnsi="Arial" w:cs="Arial"/>
        </w:rPr>
      </w:pPr>
      <w:r>
        <w:rPr>
          <w:rFonts w:ascii="Arial" w:hAnsi="Arial" w:cs="Arial"/>
        </w:rPr>
        <w:t>-vo veciach zmluvných:</w:t>
      </w:r>
      <w:r>
        <w:rPr>
          <w:rFonts w:ascii="Arial" w:hAnsi="Arial" w:cs="Arial"/>
        </w:rPr>
        <w:tab/>
      </w:r>
      <w:r>
        <w:rPr>
          <w:rFonts w:ascii="Arial" w:hAnsi="Arial" w:cs="Arial"/>
        </w:rPr>
        <w:tab/>
      </w:r>
    </w:p>
    <w:p w:rsidR="00B625FA" w:rsidRDefault="00B625FA" w:rsidP="00597DF7">
      <w:pPr>
        <w:ind w:left="720" w:right="0"/>
        <w:rPr>
          <w:rFonts w:ascii="Arial" w:hAnsi="Arial" w:cs="Arial"/>
        </w:rPr>
      </w:pPr>
      <w:r>
        <w:rPr>
          <w:rFonts w:ascii="Arial" w:hAnsi="Arial" w:cs="Arial"/>
        </w:rPr>
        <w:t xml:space="preserve">-vo veciach organizačných:       </w:t>
      </w:r>
    </w:p>
    <w:p w:rsidR="00B625FA" w:rsidRDefault="00B625FA" w:rsidP="00597DF7">
      <w:pPr>
        <w:spacing w:before="120" w:line="360" w:lineRule="auto"/>
        <w:ind w:right="0"/>
        <w:rPr>
          <w:rFonts w:ascii="Arial" w:hAnsi="Arial" w:cs="Arial"/>
        </w:rPr>
      </w:pPr>
      <w:r>
        <w:rPr>
          <w:rFonts w:ascii="Arial" w:hAnsi="Arial" w:cs="Arial"/>
        </w:rPr>
        <w:tab/>
        <w:t>(ďalej ako „Poskytovateľ“)</w:t>
      </w:r>
    </w:p>
    <w:p w:rsidR="00B625FA" w:rsidRDefault="00B625FA" w:rsidP="00597DF7">
      <w:pPr>
        <w:spacing w:line="360" w:lineRule="auto"/>
        <w:ind w:right="0"/>
        <w:jc w:val="center"/>
        <w:rPr>
          <w:rFonts w:ascii="Arial" w:hAnsi="Arial" w:cs="Arial"/>
        </w:rPr>
      </w:pPr>
      <w:r>
        <w:rPr>
          <w:rFonts w:ascii="Arial" w:hAnsi="Arial" w:cs="Arial"/>
        </w:rPr>
        <w:t>a</w:t>
      </w:r>
    </w:p>
    <w:p w:rsidR="00B625FA" w:rsidRDefault="00B625FA" w:rsidP="00597DF7">
      <w:pPr>
        <w:ind w:left="709" w:right="0"/>
        <w:rPr>
          <w:rFonts w:ascii="Arial" w:hAnsi="Arial" w:cs="Arial"/>
          <w:b/>
        </w:rPr>
      </w:pPr>
      <w:r>
        <w:rPr>
          <w:rFonts w:ascii="Arial" w:hAnsi="Arial" w:cs="Arial"/>
          <w:b/>
        </w:rPr>
        <w:t>Objednávateľ:</w:t>
      </w:r>
    </w:p>
    <w:p w:rsidR="00B625FA" w:rsidRDefault="008F5789" w:rsidP="00597DF7">
      <w:pPr>
        <w:ind w:left="709" w:right="0"/>
        <w:contextualSpacing/>
        <w:rPr>
          <w:rFonts w:ascii="Arial" w:hAnsi="Arial" w:cs="Arial"/>
          <w:b/>
        </w:rPr>
      </w:pPr>
      <w:r>
        <w:rPr>
          <w:rFonts w:ascii="Arial" w:hAnsi="Arial" w:cs="Arial"/>
          <w:b/>
        </w:rPr>
        <w:t>Divadlo Jozefa Gregora Tajovského vo Zvolene</w:t>
      </w:r>
      <w:r w:rsidR="00B625FA">
        <w:rPr>
          <w:rFonts w:ascii="Arial" w:hAnsi="Arial" w:cs="Arial"/>
          <w:b/>
        </w:rPr>
        <w:t xml:space="preserve"> </w:t>
      </w:r>
    </w:p>
    <w:p w:rsidR="00B625FA" w:rsidRDefault="00B625FA" w:rsidP="00597DF7">
      <w:pPr>
        <w:ind w:left="720" w:right="0"/>
        <w:rPr>
          <w:rFonts w:ascii="Arial" w:hAnsi="Arial" w:cs="Arial"/>
        </w:rPr>
      </w:pPr>
      <w:r>
        <w:rPr>
          <w:rFonts w:ascii="Arial" w:hAnsi="Arial" w:cs="Arial"/>
        </w:rPr>
        <w:t>Sídlo:</w:t>
      </w:r>
      <w:r>
        <w:rPr>
          <w:rFonts w:ascii="Arial" w:hAnsi="Arial" w:cs="Arial"/>
        </w:rPr>
        <w:tab/>
      </w:r>
      <w:r>
        <w:rPr>
          <w:rFonts w:ascii="Arial" w:hAnsi="Arial" w:cs="Arial"/>
        </w:rPr>
        <w:tab/>
      </w:r>
      <w:r w:rsidR="008F5789">
        <w:rPr>
          <w:rFonts w:ascii="Arial" w:hAnsi="Arial" w:cs="Arial"/>
        </w:rPr>
        <w:tab/>
      </w:r>
      <w:r w:rsidR="008F5789">
        <w:rPr>
          <w:rFonts w:ascii="Arial" w:hAnsi="Arial" w:cs="Arial"/>
        </w:rPr>
        <w:tab/>
      </w:r>
      <w:r w:rsidR="008F5789">
        <w:rPr>
          <w:rFonts w:ascii="Arial" w:hAnsi="Arial" w:cs="Arial"/>
        </w:rPr>
        <w:t>Divadelná 3, 960 77 Zvolen</w:t>
      </w:r>
      <w:r>
        <w:rPr>
          <w:rFonts w:ascii="Arial" w:hAnsi="Arial" w:cs="Arial"/>
        </w:rPr>
        <w:t xml:space="preserve"> </w:t>
      </w:r>
      <w:r>
        <w:rPr>
          <w:rFonts w:ascii="Arial" w:hAnsi="Arial" w:cs="Arial"/>
        </w:rPr>
        <w:tab/>
      </w:r>
      <w:r>
        <w:rPr>
          <w:rFonts w:ascii="Arial" w:hAnsi="Arial" w:cs="Arial"/>
        </w:rPr>
        <w:tab/>
      </w:r>
      <w:r>
        <w:rPr>
          <w:rFonts w:ascii="Arial" w:hAnsi="Arial" w:cs="Arial"/>
        </w:rPr>
        <w:tab/>
      </w:r>
    </w:p>
    <w:p w:rsidR="00B625FA" w:rsidRDefault="00B625FA" w:rsidP="00597DF7">
      <w:pPr>
        <w:ind w:right="0" w:firstLine="720"/>
        <w:rPr>
          <w:rFonts w:ascii="Arial" w:hAnsi="Arial" w:cs="Arial"/>
        </w:rPr>
      </w:pPr>
      <w:r>
        <w:rPr>
          <w:rFonts w:ascii="Arial" w:hAnsi="Arial" w:cs="Arial"/>
        </w:rPr>
        <w:t>IČO:</w:t>
      </w:r>
      <w:r>
        <w:rPr>
          <w:rFonts w:ascii="Arial" w:hAnsi="Arial" w:cs="Arial"/>
        </w:rPr>
        <w:tab/>
      </w:r>
      <w:r>
        <w:rPr>
          <w:rFonts w:ascii="Arial" w:hAnsi="Arial" w:cs="Arial"/>
        </w:rPr>
        <w:tab/>
      </w:r>
      <w:r w:rsidR="008F5789">
        <w:rPr>
          <w:rFonts w:ascii="Arial" w:hAnsi="Arial" w:cs="Arial"/>
        </w:rPr>
        <w:tab/>
      </w:r>
      <w:r w:rsidR="008F5789">
        <w:rPr>
          <w:rFonts w:ascii="Arial" w:hAnsi="Arial" w:cs="Arial"/>
        </w:rPr>
        <w:tab/>
      </w:r>
      <w:r w:rsidR="008F5789">
        <w:rPr>
          <w:rFonts w:ascii="Arial" w:hAnsi="Arial" w:cs="Arial"/>
        </w:rPr>
        <w:t>35989572</w:t>
      </w:r>
      <w:r>
        <w:rPr>
          <w:rFonts w:ascii="Arial" w:hAnsi="Arial" w:cs="Arial"/>
        </w:rPr>
        <w:tab/>
      </w:r>
      <w:r>
        <w:rPr>
          <w:rFonts w:ascii="Arial" w:hAnsi="Arial" w:cs="Arial"/>
        </w:rPr>
        <w:tab/>
      </w:r>
      <w:r>
        <w:rPr>
          <w:rFonts w:ascii="Arial" w:hAnsi="Arial" w:cs="Arial"/>
        </w:rPr>
        <w:tab/>
      </w:r>
    </w:p>
    <w:p w:rsidR="008F5789" w:rsidRDefault="00B625FA" w:rsidP="00597DF7">
      <w:pPr>
        <w:ind w:right="0" w:firstLine="720"/>
        <w:rPr>
          <w:rFonts w:ascii="Arial" w:hAnsi="Arial" w:cs="Arial"/>
        </w:rPr>
      </w:pPr>
      <w:r>
        <w:rPr>
          <w:rFonts w:ascii="Arial" w:hAnsi="Arial" w:cs="Arial"/>
        </w:rPr>
        <w:t>DIČ:</w:t>
      </w:r>
      <w:r>
        <w:rPr>
          <w:rFonts w:ascii="Arial" w:hAnsi="Arial" w:cs="Arial"/>
        </w:rPr>
        <w:tab/>
      </w:r>
      <w:r>
        <w:rPr>
          <w:rFonts w:ascii="Arial" w:hAnsi="Arial" w:cs="Arial"/>
        </w:rPr>
        <w:tab/>
      </w:r>
      <w:r w:rsidR="008F5789">
        <w:rPr>
          <w:rFonts w:ascii="Arial" w:hAnsi="Arial" w:cs="Arial"/>
        </w:rPr>
        <w:tab/>
      </w:r>
      <w:r w:rsidR="008F5789">
        <w:rPr>
          <w:rFonts w:ascii="Arial" w:hAnsi="Arial" w:cs="Arial"/>
        </w:rPr>
        <w:tab/>
      </w:r>
      <w:r w:rsidR="008F5789" w:rsidRPr="0098486F">
        <w:rPr>
          <w:rFonts w:ascii="Arial" w:hAnsi="Arial" w:cs="Arial"/>
        </w:rPr>
        <w:t>2021</w:t>
      </w:r>
      <w:r w:rsidR="008F5789">
        <w:rPr>
          <w:rFonts w:ascii="Arial" w:hAnsi="Arial" w:cs="Arial"/>
        </w:rPr>
        <w:t>517608</w:t>
      </w:r>
    </w:p>
    <w:p w:rsidR="00B625FA" w:rsidRDefault="008F5789" w:rsidP="00597DF7">
      <w:pPr>
        <w:ind w:right="0" w:firstLine="720"/>
        <w:contextualSpacing/>
        <w:rPr>
          <w:rFonts w:ascii="Arial" w:hAnsi="Arial" w:cs="Arial"/>
        </w:rPr>
      </w:pPr>
      <w:r>
        <w:rPr>
          <w:rFonts w:ascii="Arial" w:hAnsi="Arial" w:cs="Arial"/>
        </w:rPr>
        <w:t>IČ DPH:</w:t>
      </w:r>
      <w:r>
        <w:rPr>
          <w:rFonts w:ascii="Arial" w:hAnsi="Arial" w:cs="Arial"/>
        </w:rPr>
        <w:tab/>
      </w:r>
      <w:r>
        <w:rPr>
          <w:rFonts w:ascii="Arial" w:hAnsi="Arial" w:cs="Arial"/>
        </w:rPr>
        <w:tab/>
      </w:r>
      <w:r>
        <w:rPr>
          <w:rFonts w:ascii="Arial" w:hAnsi="Arial" w:cs="Arial"/>
        </w:rPr>
        <w:tab/>
        <w:t>SK2021517608</w:t>
      </w:r>
      <w:r w:rsidR="00B625FA">
        <w:rPr>
          <w:rFonts w:ascii="Arial" w:hAnsi="Arial" w:cs="Arial"/>
        </w:rPr>
        <w:tab/>
      </w:r>
    </w:p>
    <w:p w:rsidR="00B625FA" w:rsidRDefault="00B625FA" w:rsidP="00597DF7">
      <w:pPr>
        <w:ind w:right="0" w:firstLine="720"/>
        <w:rPr>
          <w:rFonts w:ascii="Arial" w:hAnsi="Arial" w:cs="Arial"/>
        </w:rPr>
      </w:pPr>
      <w:r>
        <w:rPr>
          <w:rFonts w:ascii="Arial" w:hAnsi="Arial" w:cs="Arial"/>
        </w:rPr>
        <w:t>Bankové spojenie:</w:t>
      </w:r>
      <w:r>
        <w:rPr>
          <w:rFonts w:ascii="Arial" w:hAnsi="Arial" w:cs="Arial"/>
        </w:rPr>
        <w:tab/>
      </w:r>
      <w:r w:rsidR="008F5789">
        <w:rPr>
          <w:rFonts w:ascii="Arial" w:hAnsi="Arial" w:cs="Arial"/>
        </w:rPr>
        <w:tab/>
      </w:r>
      <w:r>
        <w:rPr>
          <w:rFonts w:ascii="Arial" w:hAnsi="Arial" w:cs="Arial"/>
        </w:rPr>
        <w:t xml:space="preserve">Štátna pokladnica </w:t>
      </w:r>
      <w:r>
        <w:rPr>
          <w:rFonts w:ascii="Arial" w:hAnsi="Arial" w:cs="Arial"/>
        </w:rPr>
        <w:tab/>
      </w:r>
    </w:p>
    <w:p w:rsidR="00B625FA" w:rsidRDefault="00B625FA" w:rsidP="00597DF7">
      <w:pPr>
        <w:ind w:right="0" w:firstLine="720"/>
        <w:rPr>
          <w:rFonts w:ascii="Arial" w:hAnsi="Arial" w:cs="Arial"/>
        </w:rPr>
      </w:pPr>
      <w:r>
        <w:rPr>
          <w:rFonts w:ascii="Arial" w:hAnsi="Arial" w:cs="Arial"/>
        </w:rPr>
        <w:t>Číslo účtu:</w:t>
      </w:r>
      <w:r>
        <w:rPr>
          <w:rFonts w:ascii="Arial" w:hAnsi="Arial" w:cs="Arial"/>
        </w:rPr>
        <w:tab/>
      </w:r>
      <w:r w:rsidR="008F5789">
        <w:rPr>
          <w:rFonts w:ascii="Arial" w:hAnsi="Arial" w:cs="Arial"/>
        </w:rPr>
        <w:tab/>
      </w:r>
      <w:r w:rsidR="008F5789">
        <w:rPr>
          <w:rFonts w:ascii="Arial" w:hAnsi="Arial" w:cs="Arial"/>
        </w:rPr>
        <w:tab/>
      </w:r>
      <w:r w:rsidR="008F5789" w:rsidRPr="0098486F">
        <w:rPr>
          <w:rFonts w:ascii="Arial" w:hAnsi="Arial" w:cs="Arial"/>
        </w:rPr>
        <w:t xml:space="preserve">IBAN </w:t>
      </w:r>
      <w:r w:rsidR="008F5789" w:rsidRPr="00941F47">
        <w:rPr>
          <w:rFonts w:ascii="Arial" w:hAnsi="Arial" w:cs="Arial"/>
        </w:rPr>
        <w:t>SK0581800000007000404728</w:t>
      </w:r>
      <w:r>
        <w:rPr>
          <w:rFonts w:ascii="Arial" w:hAnsi="Arial" w:cs="Arial"/>
        </w:rPr>
        <w:tab/>
      </w:r>
      <w:r>
        <w:rPr>
          <w:rFonts w:ascii="Arial" w:hAnsi="Arial" w:cs="Arial"/>
        </w:rPr>
        <w:tab/>
      </w:r>
    </w:p>
    <w:p w:rsidR="00B625FA" w:rsidRDefault="00B625FA" w:rsidP="00597DF7">
      <w:pPr>
        <w:ind w:right="0"/>
        <w:rPr>
          <w:rFonts w:ascii="Arial" w:hAnsi="Arial" w:cs="Arial"/>
        </w:rPr>
      </w:pPr>
      <w:r>
        <w:rPr>
          <w:rFonts w:ascii="Arial" w:hAnsi="Arial" w:cs="Arial"/>
        </w:rPr>
        <w:tab/>
      </w:r>
      <w:r>
        <w:rPr>
          <w:rFonts w:ascii="Arial" w:hAnsi="Arial" w:cs="Arial"/>
        </w:rPr>
        <w:tab/>
        <w:t>Zastúpený:</w:t>
      </w:r>
      <w:r>
        <w:rPr>
          <w:rFonts w:ascii="Arial" w:hAnsi="Arial" w:cs="Arial"/>
        </w:rPr>
        <w:tab/>
      </w:r>
      <w:r>
        <w:rPr>
          <w:rFonts w:ascii="Arial" w:hAnsi="Arial" w:cs="Arial"/>
        </w:rPr>
        <w:tab/>
      </w:r>
      <w:r>
        <w:rPr>
          <w:rFonts w:ascii="Arial" w:hAnsi="Arial" w:cs="Arial"/>
        </w:rPr>
        <w:tab/>
      </w:r>
      <w:r w:rsidR="008F5789" w:rsidRPr="0098486F">
        <w:rPr>
          <w:rFonts w:ascii="Arial" w:hAnsi="Arial" w:cs="Arial"/>
        </w:rPr>
        <w:t>Ing. J</w:t>
      </w:r>
      <w:r w:rsidR="008F5789">
        <w:rPr>
          <w:rFonts w:ascii="Arial" w:hAnsi="Arial" w:cs="Arial"/>
        </w:rPr>
        <w:t>ana Raffajová</w:t>
      </w:r>
      <w:r w:rsidR="008F5789" w:rsidRPr="0098486F">
        <w:rPr>
          <w:rFonts w:ascii="Arial" w:hAnsi="Arial" w:cs="Arial"/>
        </w:rPr>
        <w:t xml:space="preserve"> – </w:t>
      </w:r>
      <w:r w:rsidR="008F5789">
        <w:rPr>
          <w:rFonts w:ascii="Arial" w:hAnsi="Arial" w:cs="Arial"/>
        </w:rPr>
        <w:t>riaditeľka DJGT</w:t>
      </w:r>
      <w:r>
        <w:rPr>
          <w:rFonts w:ascii="Arial" w:hAnsi="Arial" w:cs="Arial"/>
        </w:rPr>
        <w:tab/>
      </w:r>
    </w:p>
    <w:p w:rsidR="00B625FA" w:rsidRDefault="00B625FA" w:rsidP="00597DF7">
      <w:pPr>
        <w:ind w:right="0"/>
        <w:rPr>
          <w:rFonts w:ascii="Arial" w:hAnsi="Arial" w:cs="Arial"/>
        </w:rPr>
      </w:pPr>
      <w:r>
        <w:rPr>
          <w:rFonts w:ascii="Arial" w:hAnsi="Arial" w:cs="Arial"/>
        </w:rPr>
        <w:tab/>
      </w:r>
      <w:r>
        <w:rPr>
          <w:rFonts w:ascii="Arial" w:hAnsi="Arial" w:cs="Arial"/>
        </w:rPr>
        <w:tab/>
        <w:t>Oprávnení rokovať:</w:t>
      </w:r>
    </w:p>
    <w:p w:rsidR="008F5789" w:rsidRPr="0098486F" w:rsidRDefault="00B625FA" w:rsidP="00597DF7">
      <w:pPr>
        <w:ind w:left="1418" w:right="0" w:hanging="1418"/>
        <w:contextualSpacing/>
        <w:rPr>
          <w:rFonts w:ascii="Arial" w:hAnsi="Arial" w:cs="Arial"/>
        </w:rPr>
      </w:pPr>
      <w:r>
        <w:rPr>
          <w:rFonts w:ascii="Arial" w:hAnsi="Arial" w:cs="Arial"/>
        </w:rPr>
        <w:tab/>
      </w:r>
      <w:r>
        <w:rPr>
          <w:rFonts w:ascii="Arial" w:hAnsi="Arial" w:cs="Arial"/>
        </w:rPr>
        <w:tab/>
      </w:r>
      <w:r w:rsidR="008F5789" w:rsidRPr="0098486F">
        <w:rPr>
          <w:rFonts w:ascii="Arial" w:hAnsi="Arial" w:cs="Arial"/>
        </w:rPr>
        <w:t xml:space="preserve">- vo veciach zmluvných: </w:t>
      </w:r>
      <w:r w:rsidR="008F5789" w:rsidRPr="0098486F">
        <w:rPr>
          <w:rFonts w:ascii="Arial" w:hAnsi="Arial" w:cs="Arial"/>
        </w:rPr>
        <w:tab/>
        <w:t xml:space="preserve">Ing. </w:t>
      </w:r>
      <w:r w:rsidR="008F5789">
        <w:rPr>
          <w:rFonts w:ascii="Arial" w:hAnsi="Arial" w:cs="Arial"/>
        </w:rPr>
        <w:t>Silvia Bábelová</w:t>
      </w:r>
      <w:r w:rsidR="008F5789" w:rsidRPr="0098486F">
        <w:rPr>
          <w:rFonts w:ascii="Arial" w:hAnsi="Arial" w:cs="Arial"/>
        </w:rPr>
        <w:tab/>
      </w:r>
    </w:p>
    <w:p w:rsidR="008F5789" w:rsidRPr="0098486F" w:rsidRDefault="008F5789" w:rsidP="00597DF7">
      <w:pPr>
        <w:ind w:left="1418" w:right="0" w:hanging="1418"/>
        <w:contextualSpacing/>
        <w:rPr>
          <w:rFonts w:ascii="Arial" w:hAnsi="Arial" w:cs="Arial"/>
        </w:rPr>
      </w:pPr>
      <w:r>
        <w:rPr>
          <w:rFonts w:ascii="Arial" w:hAnsi="Arial" w:cs="Arial"/>
        </w:rPr>
        <w:tab/>
      </w:r>
      <w:r w:rsidRPr="0098486F">
        <w:rPr>
          <w:rFonts w:ascii="Arial" w:hAnsi="Arial" w:cs="Arial"/>
        </w:rPr>
        <w:tab/>
        <w:t>- vo veciach organizačných:</w:t>
      </w:r>
      <w:r w:rsidRPr="0098486F">
        <w:rPr>
          <w:rFonts w:ascii="Arial" w:hAnsi="Arial" w:cs="Arial"/>
        </w:rPr>
        <w:tab/>
      </w:r>
      <w:r>
        <w:rPr>
          <w:rFonts w:ascii="Arial" w:hAnsi="Arial" w:cs="Arial"/>
        </w:rPr>
        <w:t>Marta Juhásová</w:t>
      </w:r>
    </w:p>
    <w:p w:rsidR="00B625FA" w:rsidRDefault="00B625FA" w:rsidP="00597DF7">
      <w:pPr>
        <w:ind w:right="0"/>
        <w:rPr>
          <w:rFonts w:ascii="Arial" w:hAnsi="Arial" w:cs="Arial"/>
        </w:rPr>
      </w:pPr>
      <w:r>
        <w:rPr>
          <w:rFonts w:ascii="Arial" w:hAnsi="Arial" w:cs="Arial"/>
        </w:rPr>
        <w:tab/>
      </w:r>
    </w:p>
    <w:p w:rsidR="00B625FA" w:rsidRDefault="00B625FA" w:rsidP="00597DF7">
      <w:pPr>
        <w:spacing w:before="120"/>
        <w:ind w:right="0"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B625FA" w:rsidRDefault="00B625FA" w:rsidP="00597DF7">
      <w:pPr>
        <w:ind w:right="0"/>
        <w:rPr>
          <w:rFonts w:ascii="Arial" w:hAnsi="Arial" w:cs="Arial"/>
        </w:rPr>
      </w:pPr>
    </w:p>
    <w:p w:rsidR="00B625FA" w:rsidRDefault="00B625FA" w:rsidP="00597DF7">
      <w:pPr>
        <w:ind w:right="0"/>
        <w:jc w:val="center"/>
        <w:rPr>
          <w:rFonts w:ascii="Arial" w:hAnsi="Arial" w:cs="Arial"/>
          <w:b/>
        </w:rPr>
      </w:pPr>
    </w:p>
    <w:p w:rsidR="00B625FA" w:rsidRDefault="00B625FA" w:rsidP="00597DF7">
      <w:pPr>
        <w:ind w:right="0"/>
        <w:jc w:val="center"/>
        <w:rPr>
          <w:rFonts w:ascii="Arial" w:hAnsi="Arial" w:cs="Arial"/>
          <w:b/>
        </w:rPr>
      </w:pPr>
      <w:r>
        <w:rPr>
          <w:rFonts w:ascii="Arial" w:hAnsi="Arial" w:cs="Arial"/>
          <w:b/>
        </w:rPr>
        <w:t>Článok I.</w:t>
      </w:r>
    </w:p>
    <w:p w:rsidR="00B625FA" w:rsidRDefault="00B625FA" w:rsidP="00597DF7">
      <w:pPr>
        <w:pStyle w:val="Nadpis1"/>
        <w:numPr>
          <w:ilvl w:val="0"/>
          <w:numId w:val="0"/>
        </w:numPr>
        <w:ind w:left="10"/>
        <w:jc w:val="center"/>
        <w:rPr>
          <w:rFonts w:ascii="Arial" w:hAnsi="Arial" w:cs="Arial"/>
        </w:rPr>
      </w:pPr>
      <w:bookmarkStart w:id="10" w:name="_Toc261271855"/>
      <w:bookmarkStart w:id="11" w:name="_Toc261271805"/>
      <w:r>
        <w:rPr>
          <w:rFonts w:ascii="Arial" w:hAnsi="Arial" w:cs="Arial"/>
        </w:rPr>
        <w:t>Predmet plnenia a účel Zmluvy</w:t>
      </w:r>
      <w:bookmarkEnd w:id="10"/>
      <w:bookmarkEnd w:id="11"/>
    </w:p>
    <w:p w:rsidR="00B625FA" w:rsidRDefault="00B625FA" w:rsidP="00597DF7">
      <w:pPr>
        <w:ind w:right="0"/>
        <w:rPr>
          <w:rFonts w:ascii="Arial" w:hAnsi="Arial" w:cs="Arial"/>
        </w:rPr>
      </w:pPr>
    </w:p>
    <w:p w:rsidR="00B625FA" w:rsidRDefault="00B625FA" w:rsidP="00597DF7">
      <w:pPr>
        <w:ind w:left="360" w:right="0"/>
        <w:rPr>
          <w:rFonts w:ascii="Arial" w:hAnsi="Arial" w:cs="Arial"/>
        </w:rPr>
      </w:pPr>
    </w:p>
    <w:p w:rsidR="00B625FA" w:rsidRDefault="00B625FA" w:rsidP="00597DF7">
      <w:pPr>
        <w:numPr>
          <w:ilvl w:val="0"/>
          <w:numId w:val="25"/>
        </w:numPr>
        <w:spacing w:after="0" w:line="240" w:lineRule="auto"/>
        <w:ind w:left="709" w:right="0" w:hanging="425"/>
        <w:rPr>
          <w:rFonts w:ascii="Arial" w:hAnsi="Arial" w:cs="Arial"/>
        </w:rPr>
      </w:pPr>
      <w:r>
        <w:rPr>
          <w:rFonts w:ascii="Arial" w:hAnsi="Arial" w:cs="Arial"/>
        </w:rPr>
        <w:t xml:space="preserve">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w:t>
      </w:r>
      <w:r>
        <w:rPr>
          <w:rFonts w:ascii="Arial" w:hAnsi="Arial" w:cs="Arial"/>
        </w:rPr>
        <w:lastRenderedPageBreak/>
        <w:t>rozumie najmä tepelne upravené hlavné jedlo, vegetariánske jedlo vrátane  teplej polievky. Tieto služby zahŕňajú obsluhu zákazníkov sediacich pri stole, pulte alebo boxe, služby spojené s podávaním jedál, v samoobslužných zariadeniach s poskytnutím miesta bez obsluhy.</w:t>
      </w:r>
    </w:p>
    <w:p w:rsidR="00B625FA" w:rsidRDefault="00B625FA" w:rsidP="00597DF7">
      <w:pPr>
        <w:ind w:left="709" w:right="0" w:hanging="425"/>
        <w:rPr>
          <w:rFonts w:ascii="Arial" w:hAnsi="Arial" w:cs="Arial"/>
        </w:rPr>
      </w:pPr>
    </w:p>
    <w:p w:rsidR="00B625FA" w:rsidRDefault="00B625FA" w:rsidP="00597DF7">
      <w:pPr>
        <w:numPr>
          <w:ilvl w:val="0"/>
          <w:numId w:val="25"/>
        </w:numPr>
        <w:spacing w:after="0" w:line="240" w:lineRule="auto"/>
        <w:ind w:left="709" w:right="0" w:hanging="425"/>
        <w:rPr>
          <w:rFonts w:ascii="Arial" w:hAnsi="Arial" w:cs="Arial"/>
        </w:rPr>
      </w:pPr>
      <w:r>
        <w:rPr>
          <w:rFonts w:ascii="Arial" w:hAnsi="Arial" w:cs="Arial"/>
        </w:rPr>
        <w:t xml:space="preserve">Predpokladaný počet stravných poukážok na </w:t>
      </w:r>
      <w:r w:rsidR="008F5789" w:rsidRPr="00782594">
        <w:rPr>
          <w:rFonts w:ascii="Arial" w:hAnsi="Arial" w:cs="Arial"/>
        </w:rPr>
        <w:t xml:space="preserve">1 kalendárny rok je </w:t>
      </w:r>
      <w:r w:rsidR="008F5789">
        <w:rPr>
          <w:rFonts w:ascii="Arial" w:hAnsi="Arial" w:cs="Arial"/>
        </w:rPr>
        <w:t>cca 3</w:t>
      </w:r>
      <w:r w:rsidR="008F5789" w:rsidRPr="00782594">
        <w:rPr>
          <w:rFonts w:ascii="Arial" w:hAnsi="Arial" w:cs="Arial"/>
        </w:rPr>
        <w:t xml:space="preserve"> 000 ks s  nominálnou hodnotou stravnej poukážky </w:t>
      </w:r>
      <w:r w:rsidR="008F5789">
        <w:rPr>
          <w:rFonts w:ascii="Arial" w:hAnsi="Arial" w:cs="Arial"/>
        </w:rPr>
        <w:t>vo výške 3,60</w:t>
      </w:r>
      <w:r w:rsidR="008F5789" w:rsidRPr="00782594">
        <w:rPr>
          <w:rFonts w:ascii="Arial" w:hAnsi="Arial" w:cs="Arial"/>
        </w:rPr>
        <w:t xml:space="preserve"> €</w:t>
      </w:r>
      <w:r w:rsidR="008F5789">
        <w:rPr>
          <w:rFonts w:ascii="Arial" w:hAnsi="Arial" w:cs="Arial"/>
        </w:rPr>
        <w:t xml:space="preserve"> a</w:t>
      </w:r>
      <w:r w:rsidR="008F5789" w:rsidRPr="004210AA">
        <w:rPr>
          <w:rFonts w:ascii="Arial" w:hAnsi="Arial" w:cs="Arial"/>
        </w:rPr>
        <w:t xml:space="preserve"> cca </w:t>
      </w:r>
      <w:r w:rsidR="008F5789">
        <w:rPr>
          <w:rFonts w:ascii="Arial" w:hAnsi="Arial" w:cs="Arial"/>
        </w:rPr>
        <w:t>14</w:t>
      </w:r>
      <w:r w:rsidR="008F5789" w:rsidRPr="004210AA">
        <w:rPr>
          <w:rFonts w:ascii="Arial" w:hAnsi="Arial" w:cs="Arial"/>
        </w:rPr>
        <w:t xml:space="preserve"> 000 ks s  nominálnou hodnotou stravnej poukážky vo výške </w:t>
      </w:r>
      <w:r w:rsidR="008F5789">
        <w:rPr>
          <w:rFonts w:ascii="Arial" w:hAnsi="Arial" w:cs="Arial"/>
        </w:rPr>
        <w:t>4,0</w:t>
      </w:r>
      <w:r w:rsidR="008F5789" w:rsidRPr="004210AA">
        <w:rPr>
          <w:rFonts w:ascii="Arial" w:hAnsi="Arial" w:cs="Arial"/>
        </w:rPr>
        <w:t>0 €</w:t>
      </w:r>
      <w:r w:rsidR="008F5789" w:rsidRPr="00782594">
        <w:rPr>
          <w:rFonts w:ascii="Arial" w:hAnsi="Arial" w:cs="Arial"/>
        </w:rPr>
        <w:t>.</w:t>
      </w:r>
      <w:r>
        <w:rPr>
          <w:rFonts w:ascii="Arial" w:hAnsi="Arial" w:cs="Arial"/>
        </w:rPr>
        <w:t xml:space="preserve">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B625FA" w:rsidRDefault="00B625FA" w:rsidP="00597DF7">
      <w:pPr>
        <w:ind w:left="709" w:right="0" w:hanging="425"/>
        <w:rPr>
          <w:rFonts w:ascii="Arial" w:hAnsi="Arial" w:cs="Arial"/>
        </w:rPr>
      </w:pPr>
    </w:p>
    <w:p w:rsidR="00B625FA" w:rsidRDefault="00B625FA" w:rsidP="00597DF7">
      <w:pPr>
        <w:numPr>
          <w:ilvl w:val="0"/>
          <w:numId w:val="25"/>
        </w:numPr>
        <w:spacing w:after="0" w:line="240" w:lineRule="auto"/>
        <w:ind w:left="709" w:right="0" w:hanging="425"/>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do </w:t>
      </w:r>
      <w:r w:rsidR="008F5789">
        <w:rPr>
          <w:rFonts w:ascii="Arial" w:hAnsi="Arial" w:cs="Arial"/>
        </w:rPr>
        <w:t>1 pracovného dňa</w:t>
      </w:r>
      <w:r>
        <w:rPr>
          <w:rFonts w:ascii="Arial" w:hAnsi="Arial" w:cs="Arial"/>
        </w:rPr>
        <w:t xml:space="preserve"> od doručenia objednávky, ktorá môže byť zaslaná e-mailom, faxom, poštou alebo uplatnená telefonicky. </w:t>
      </w:r>
    </w:p>
    <w:p w:rsidR="00B625FA" w:rsidRDefault="00B625FA" w:rsidP="00597DF7">
      <w:pPr>
        <w:ind w:left="709" w:right="0" w:hanging="425"/>
        <w:rPr>
          <w:rFonts w:ascii="Arial" w:hAnsi="Arial" w:cs="Arial"/>
        </w:rPr>
      </w:pPr>
    </w:p>
    <w:p w:rsidR="00B625FA" w:rsidRDefault="00B625FA" w:rsidP="00597DF7">
      <w:pPr>
        <w:numPr>
          <w:ilvl w:val="0"/>
          <w:numId w:val="25"/>
        </w:numPr>
        <w:spacing w:after="0" w:line="240" w:lineRule="auto"/>
        <w:ind w:left="709" w:right="0" w:hanging="425"/>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B625FA" w:rsidRDefault="00B625FA" w:rsidP="00597DF7">
      <w:pPr>
        <w:ind w:left="709" w:right="0" w:hanging="425"/>
        <w:rPr>
          <w:rFonts w:ascii="Arial" w:hAnsi="Arial" w:cs="Arial"/>
        </w:rPr>
      </w:pPr>
    </w:p>
    <w:p w:rsidR="00B625FA" w:rsidRDefault="00B625FA" w:rsidP="00597DF7">
      <w:pPr>
        <w:ind w:left="709" w:right="0" w:hanging="425"/>
        <w:jc w:val="center"/>
        <w:rPr>
          <w:rFonts w:ascii="Arial" w:hAnsi="Arial" w:cs="Arial"/>
          <w:b/>
        </w:rPr>
      </w:pPr>
    </w:p>
    <w:p w:rsidR="00B625FA" w:rsidRDefault="00B625FA" w:rsidP="00597DF7">
      <w:pPr>
        <w:ind w:left="709" w:right="0" w:hanging="425"/>
        <w:jc w:val="center"/>
        <w:rPr>
          <w:rFonts w:ascii="Arial" w:hAnsi="Arial" w:cs="Arial"/>
          <w:b/>
        </w:rPr>
      </w:pPr>
      <w:r>
        <w:rPr>
          <w:rFonts w:ascii="Arial" w:hAnsi="Arial" w:cs="Arial"/>
          <w:b/>
        </w:rPr>
        <w:t>Článok II.</w:t>
      </w:r>
    </w:p>
    <w:p w:rsidR="00B625FA" w:rsidRDefault="00B625FA" w:rsidP="00597DF7">
      <w:pPr>
        <w:ind w:left="709" w:right="0" w:hanging="425"/>
        <w:jc w:val="center"/>
        <w:rPr>
          <w:rFonts w:ascii="Arial" w:hAnsi="Arial" w:cs="Arial"/>
          <w:b/>
        </w:rPr>
      </w:pPr>
      <w:r>
        <w:rPr>
          <w:rFonts w:ascii="Arial" w:hAnsi="Arial" w:cs="Arial"/>
          <w:b/>
        </w:rPr>
        <w:t>Cena a platobné podmienky</w:t>
      </w:r>
    </w:p>
    <w:p w:rsidR="00B625FA" w:rsidRDefault="00B625FA" w:rsidP="00597DF7">
      <w:pPr>
        <w:ind w:left="709" w:right="0" w:hanging="425"/>
        <w:rPr>
          <w:rFonts w:ascii="Arial" w:hAnsi="Arial" w:cs="Arial"/>
        </w:rPr>
      </w:pPr>
    </w:p>
    <w:p w:rsidR="00B625FA" w:rsidRDefault="00B625FA" w:rsidP="00597DF7">
      <w:pPr>
        <w:ind w:left="709" w:right="0" w:hanging="425"/>
        <w:rPr>
          <w:rFonts w:ascii="Arial" w:hAnsi="Arial" w:cs="Arial"/>
        </w:rPr>
      </w:pPr>
    </w:p>
    <w:p w:rsidR="008F5789" w:rsidRPr="00D86A05" w:rsidRDefault="00B625FA" w:rsidP="00597DF7">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Za zabezpečenie poskytovania stravovania prostredníctvom stravných poukážok vo vybranej sieti stravovacích zariadení si Poskytovateľ </w:t>
      </w:r>
      <w:r w:rsidR="00FD26CA">
        <w:rPr>
          <w:rFonts w:ascii="Arial" w:hAnsi="Arial" w:cs="Arial"/>
        </w:rPr>
        <w:t>bude/</w:t>
      </w:r>
      <w:r>
        <w:rPr>
          <w:rFonts w:ascii="Arial" w:hAnsi="Arial" w:cs="Arial"/>
        </w:rPr>
        <w:t xml:space="preserve">nebude účtovať províziu za sprostredkovanie služby a doručenie stravných poukážok. </w:t>
      </w:r>
      <w:r w:rsidR="008F5789" w:rsidRPr="00DA0C24">
        <w:rPr>
          <w:rFonts w:ascii="Arial" w:hAnsi="Arial" w:cs="Arial"/>
        </w:rPr>
        <w:t xml:space="preserve">Nominálna hodnota jedného stravného lístka je </w:t>
      </w:r>
      <w:r w:rsidR="008F5789">
        <w:rPr>
          <w:rFonts w:ascii="Arial" w:hAnsi="Arial" w:cs="Arial"/>
        </w:rPr>
        <w:t xml:space="preserve">3,60 € a </w:t>
      </w:r>
      <w:r w:rsidR="008F5789" w:rsidRPr="00DA0C24">
        <w:rPr>
          <w:rFonts w:ascii="Arial" w:hAnsi="Arial" w:cs="Arial"/>
        </w:rPr>
        <w:t xml:space="preserve">4,00 €. </w:t>
      </w:r>
      <w:r w:rsidR="008F5789" w:rsidRPr="008F5789">
        <w:rPr>
          <w:rFonts w:ascii="Arial" w:hAnsi="Arial" w:cs="Arial"/>
        </w:rPr>
        <w:t>Cena za jednu stravnú poukážku vyjadrená v % vo vzťahu k nominálnej hodnote jednej stravnej poukážky</w:t>
      </w:r>
      <w:r w:rsidR="008F5789">
        <w:rPr>
          <w:rFonts w:ascii="Arial" w:hAnsi="Arial" w:cs="Arial"/>
        </w:rPr>
        <w:t xml:space="preserve"> je ......... %</w:t>
      </w:r>
      <w:r w:rsidR="00D86A05">
        <w:rPr>
          <w:rFonts w:ascii="Arial" w:hAnsi="Arial" w:cs="Arial"/>
        </w:rPr>
        <w:t xml:space="preserve"> </w:t>
      </w:r>
      <w:r w:rsidR="00D86A05" w:rsidRPr="00B13A2A">
        <w:rPr>
          <w:rFonts w:ascii="Arial" w:hAnsi="Arial" w:cs="Arial"/>
          <w:i/>
          <w:highlight w:val="yellow"/>
        </w:rPr>
        <w:t>(vyplní uchádzač)</w:t>
      </w:r>
      <w:r w:rsidR="00D86A05" w:rsidRPr="00B13A2A">
        <w:rPr>
          <w:rFonts w:ascii="Arial" w:hAnsi="Arial" w:cs="Arial"/>
          <w:i/>
        </w:rPr>
        <w:t>.</w:t>
      </w:r>
      <w:r w:rsidR="008F5789">
        <w:rPr>
          <w:rFonts w:ascii="Arial" w:hAnsi="Arial" w:cs="Arial"/>
        </w:rPr>
        <w:t xml:space="preserve"> </w:t>
      </w:r>
      <w:r w:rsidR="008F5789" w:rsidRPr="00DA0C24">
        <w:rPr>
          <w:rFonts w:ascii="Arial" w:hAnsi="Arial" w:cs="Arial"/>
        </w:rPr>
        <w:t xml:space="preserve">Cena za jeden stravný lístok </w:t>
      </w:r>
      <w:r w:rsidR="00D86A05">
        <w:rPr>
          <w:rFonts w:ascii="Arial" w:hAnsi="Arial" w:cs="Arial"/>
        </w:rPr>
        <w:t>v nominálnej hodnote 3,60 je dohodnutá na</w:t>
      </w:r>
      <w:r w:rsidR="008F5789" w:rsidRPr="00DA0C24">
        <w:rPr>
          <w:rFonts w:ascii="Arial" w:hAnsi="Arial" w:cs="Arial"/>
        </w:rPr>
        <w:t xml:space="preserve"> ........ €</w:t>
      </w:r>
      <w:r w:rsidR="008F5789">
        <w:rPr>
          <w:rFonts w:ascii="Arial" w:hAnsi="Arial" w:cs="Arial"/>
        </w:rPr>
        <w:t xml:space="preserve"> s DPH</w:t>
      </w:r>
      <w:r w:rsidR="008F5789">
        <w:rPr>
          <w:rFonts w:ascii="Arial" w:hAnsi="Arial" w:cs="Arial"/>
        </w:rPr>
        <w:t xml:space="preserve">  a </w:t>
      </w:r>
      <w:r w:rsidR="00D86A05">
        <w:rPr>
          <w:rFonts w:ascii="Arial" w:hAnsi="Arial" w:cs="Arial"/>
        </w:rPr>
        <w:t xml:space="preserve"> c</w:t>
      </w:r>
      <w:r w:rsidR="00D86A05" w:rsidRPr="00DA0C24">
        <w:rPr>
          <w:rFonts w:ascii="Arial" w:hAnsi="Arial" w:cs="Arial"/>
        </w:rPr>
        <w:t xml:space="preserve">ena za jeden stravný lístok </w:t>
      </w:r>
      <w:r w:rsidR="00D86A05">
        <w:rPr>
          <w:rFonts w:ascii="Arial" w:hAnsi="Arial" w:cs="Arial"/>
        </w:rPr>
        <w:t xml:space="preserve">v nominálnej hodnote </w:t>
      </w:r>
      <w:r w:rsidR="00D86A05">
        <w:rPr>
          <w:rFonts w:ascii="Arial" w:hAnsi="Arial" w:cs="Arial"/>
        </w:rPr>
        <w:t>4</w:t>
      </w:r>
      <w:r w:rsidR="00D86A05">
        <w:rPr>
          <w:rFonts w:ascii="Arial" w:hAnsi="Arial" w:cs="Arial"/>
        </w:rPr>
        <w:t>,</w:t>
      </w:r>
      <w:r w:rsidR="00D86A05">
        <w:rPr>
          <w:rFonts w:ascii="Arial" w:hAnsi="Arial" w:cs="Arial"/>
        </w:rPr>
        <w:t>0</w:t>
      </w:r>
      <w:r w:rsidR="00D86A05">
        <w:rPr>
          <w:rFonts w:ascii="Arial" w:hAnsi="Arial" w:cs="Arial"/>
        </w:rPr>
        <w:t>0 je dohodnutá na</w:t>
      </w:r>
      <w:r w:rsidR="00D86A05" w:rsidRPr="00DA0C24">
        <w:rPr>
          <w:rFonts w:ascii="Arial" w:hAnsi="Arial" w:cs="Arial"/>
        </w:rPr>
        <w:t xml:space="preserve"> ........ €</w:t>
      </w:r>
      <w:r w:rsidR="00D86A05">
        <w:rPr>
          <w:rFonts w:ascii="Arial" w:hAnsi="Arial" w:cs="Arial"/>
        </w:rPr>
        <w:t xml:space="preserve"> s</w:t>
      </w:r>
      <w:r w:rsidR="00D86A05">
        <w:rPr>
          <w:rFonts w:ascii="Arial" w:hAnsi="Arial" w:cs="Arial"/>
        </w:rPr>
        <w:t> </w:t>
      </w:r>
      <w:r w:rsidR="00D86A05">
        <w:rPr>
          <w:rFonts w:ascii="Arial" w:hAnsi="Arial" w:cs="Arial"/>
        </w:rPr>
        <w:t>DPH</w:t>
      </w:r>
      <w:r w:rsidR="00D86A05">
        <w:rPr>
          <w:rFonts w:ascii="Arial" w:hAnsi="Arial" w:cs="Arial"/>
        </w:rPr>
        <w:t xml:space="preserve">. </w:t>
      </w:r>
      <w:r w:rsidRPr="00B13A2A">
        <w:rPr>
          <w:rFonts w:ascii="Arial" w:hAnsi="Arial" w:cs="Arial"/>
          <w:i/>
          <w:highlight w:val="yellow"/>
        </w:rPr>
        <w:t>(vyplní uchádzač)</w:t>
      </w:r>
      <w:r w:rsidRPr="00B13A2A">
        <w:rPr>
          <w:rFonts w:ascii="Arial" w:hAnsi="Arial" w:cs="Arial"/>
          <w:i/>
        </w:rPr>
        <w:t>.</w:t>
      </w:r>
    </w:p>
    <w:p w:rsidR="00B625FA" w:rsidRDefault="00B625FA" w:rsidP="00597DF7">
      <w:pPr>
        <w:ind w:left="709" w:right="0" w:hanging="425"/>
        <w:rPr>
          <w:rFonts w:ascii="Arial" w:hAnsi="Arial" w:cs="Arial"/>
        </w:rPr>
      </w:pPr>
    </w:p>
    <w:p w:rsidR="00B625FA" w:rsidRPr="00D86A05" w:rsidRDefault="00B625FA" w:rsidP="00597DF7">
      <w:pPr>
        <w:numPr>
          <w:ilvl w:val="0"/>
          <w:numId w:val="26"/>
        </w:numPr>
        <w:tabs>
          <w:tab w:val="num" w:pos="720"/>
        </w:tabs>
        <w:spacing w:after="0" w:line="240" w:lineRule="auto"/>
        <w:ind w:left="709" w:right="0" w:hanging="425"/>
        <w:rPr>
          <w:rFonts w:ascii="Arial" w:hAnsi="Arial" w:cs="Arial"/>
          <w:i/>
        </w:rPr>
      </w:pPr>
      <w:r>
        <w:rPr>
          <w:rFonts w:ascii="Arial" w:hAnsi="Arial" w:cs="Arial"/>
        </w:rPr>
        <w:t xml:space="preserve">V prípade, ak dôjde k zmene nominálnej hodnoty stravného lístka počas platnosti tejto zmluvy, nová cena za jeden stravný lístok sa vypočíta </w:t>
      </w:r>
      <w:r w:rsidR="00A35B5A">
        <w:rPr>
          <w:rFonts w:ascii="Arial" w:hAnsi="Arial" w:cs="Arial"/>
        </w:rPr>
        <w:t>stanoveným percentom podľa bodu 1 tohto článku.</w:t>
      </w:r>
    </w:p>
    <w:p w:rsidR="00B625FA" w:rsidRDefault="00B625FA" w:rsidP="00597DF7">
      <w:pPr>
        <w:ind w:left="709" w:right="0" w:hanging="425"/>
        <w:rPr>
          <w:rFonts w:ascii="Arial" w:hAnsi="Arial" w:cs="Arial"/>
        </w:rPr>
      </w:pPr>
    </w:p>
    <w:p w:rsidR="00B625FA" w:rsidRDefault="00B625FA" w:rsidP="00597DF7">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Maximálna zmluvná cena je stanovená na </w:t>
      </w:r>
      <w:r w:rsidR="00D86A05">
        <w:rPr>
          <w:rFonts w:ascii="Arial" w:hAnsi="Arial" w:cs="Arial"/>
        </w:rPr>
        <w:t>66</w:t>
      </w:r>
      <w:r>
        <w:rPr>
          <w:rFonts w:ascii="Arial" w:hAnsi="Arial" w:cs="Arial"/>
        </w:rPr>
        <w:t> </w:t>
      </w:r>
      <w:r w:rsidR="00D86A05">
        <w:rPr>
          <w:rFonts w:ascii="Arial" w:hAnsi="Arial" w:cs="Arial"/>
        </w:rPr>
        <w:t>8</w:t>
      </w:r>
      <w:r>
        <w:rPr>
          <w:rFonts w:ascii="Arial" w:hAnsi="Arial" w:cs="Arial"/>
        </w:rPr>
        <w:t xml:space="preserve">00,00 € vrátane DPH. </w:t>
      </w:r>
    </w:p>
    <w:p w:rsidR="00B625FA" w:rsidRDefault="00B625FA" w:rsidP="00597DF7">
      <w:pPr>
        <w:ind w:left="709" w:right="0" w:hanging="425"/>
        <w:rPr>
          <w:rFonts w:ascii="Arial" w:hAnsi="Arial" w:cs="Arial"/>
        </w:rPr>
      </w:pPr>
    </w:p>
    <w:p w:rsidR="00B625FA" w:rsidRDefault="00B625FA" w:rsidP="00597DF7">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B625FA" w:rsidRDefault="00B625FA" w:rsidP="00597DF7">
      <w:pPr>
        <w:ind w:left="709" w:right="0" w:hanging="425"/>
        <w:rPr>
          <w:rFonts w:ascii="Arial" w:hAnsi="Arial" w:cs="Arial"/>
        </w:rPr>
      </w:pPr>
    </w:p>
    <w:p w:rsidR="00B625FA" w:rsidRDefault="00B625FA" w:rsidP="00597DF7">
      <w:pPr>
        <w:numPr>
          <w:ilvl w:val="0"/>
          <w:numId w:val="26"/>
        </w:numPr>
        <w:tabs>
          <w:tab w:val="num" w:pos="720"/>
        </w:tabs>
        <w:spacing w:after="0" w:line="240" w:lineRule="auto"/>
        <w:ind w:left="709" w:right="0" w:hanging="425"/>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B625FA" w:rsidRDefault="00B625FA" w:rsidP="00597DF7">
      <w:pPr>
        <w:ind w:left="709" w:right="0" w:hanging="425"/>
        <w:rPr>
          <w:rFonts w:ascii="Arial" w:hAnsi="Arial" w:cs="Arial"/>
        </w:rPr>
      </w:pPr>
    </w:p>
    <w:p w:rsidR="00B625FA" w:rsidRDefault="00B625FA" w:rsidP="00597DF7">
      <w:pPr>
        <w:ind w:left="709" w:right="0" w:hanging="425"/>
        <w:jc w:val="center"/>
        <w:rPr>
          <w:rFonts w:ascii="Arial" w:hAnsi="Arial" w:cs="Arial"/>
          <w:b/>
          <w:bCs/>
        </w:rPr>
      </w:pPr>
      <w:r>
        <w:rPr>
          <w:rFonts w:ascii="Arial" w:hAnsi="Arial" w:cs="Arial"/>
          <w:b/>
        </w:rPr>
        <w:t>Článok</w:t>
      </w:r>
      <w:r>
        <w:rPr>
          <w:rFonts w:ascii="Arial" w:hAnsi="Arial" w:cs="Arial"/>
          <w:b/>
          <w:bCs/>
        </w:rPr>
        <w:t xml:space="preserve"> III.</w:t>
      </w:r>
      <w:bookmarkStart w:id="12" w:name="_Toc261271856"/>
      <w:bookmarkStart w:id="13" w:name="_Toc261271806"/>
    </w:p>
    <w:p w:rsidR="00B625FA" w:rsidRDefault="00B625FA" w:rsidP="00597DF7">
      <w:pPr>
        <w:ind w:left="709" w:right="0" w:hanging="425"/>
        <w:jc w:val="center"/>
        <w:rPr>
          <w:rFonts w:ascii="Arial" w:hAnsi="Arial" w:cs="Arial"/>
          <w:b/>
          <w:bCs/>
        </w:rPr>
      </w:pPr>
      <w:r>
        <w:rPr>
          <w:rFonts w:ascii="Arial" w:hAnsi="Arial" w:cs="Arial"/>
          <w:b/>
          <w:bCs/>
        </w:rPr>
        <w:lastRenderedPageBreak/>
        <w:t>Doba trvania Zmluvy</w:t>
      </w:r>
      <w:bookmarkEnd w:id="12"/>
      <w:bookmarkEnd w:id="13"/>
    </w:p>
    <w:p w:rsidR="00B625FA" w:rsidRDefault="00B625FA" w:rsidP="00597DF7">
      <w:pPr>
        <w:ind w:left="709" w:right="0" w:hanging="425"/>
        <w:rPr>
          <w:rFonts w:ascii="Arial" w:hAnsi="Arial" w:cs="Arial"/>
        </w:rPr>
      </w:pPr>
    </w:p>
    <w:p w:rsidR="00B625FA" w:rsidRDefault="00B625FA" w:rsidP="00597DF7">
      <w:pPr>
        <w:numPr>
          <w:ilvl w:val="0"/>
          <w:numId w:val="27"/>
        </w:numPr>
        <w:spacing w:after="0" w:line="240" w:lineRule="auto"/>
        <w:ind w:left="709" w:right="0" w:hanging="425"/>
        <w:rPr>
          <w:rFonts w:ascii="Arial" w:hAnsi="Arial" w:cs="Arial"/>
        </w:rPr>
      </w:pPr>
      <w:r>
        <w:rPr>
          <w:rFonts w:ascii="Arial" w:hAnsi="Arial" w:cs="Arial"/>
        </w:rPr>
        <w:t xml:space="preserve">Zmluva sa uzatvára na dobu určitú, a to na </w:t>
      </w:r>
      <w:r w:rsidR="00D86A05">
        <w:rPr>
          <w:rFonts w:ascii="Arial" w:hAnsi="Arial" w:cs="Arial"/>
        </w:rPr>
        <w:t>12</w:t>
      </w:r>
      <w:r>
        <w:rPr>
          <w:rFonts w:ascii="Arial" w:hAnsi="Arial" w:cs="Arial"/>
        </w:rPr>
        <w:t xml:space="preserve"> mesiacov od dátumu jej účinnosti alebo do vyčerpania finančného limitu </w:t>
      </w:r>
      <w:r w:rsidR="00D86A05">
        <w:rPr>
          <w:rFonts w:ascii="Arial" w:hAnsi="Arial" w:cs="Arial"/>
        </w:rPr>
        <w:t>66 8</w:t>
      </w:r>
      <w:r>
        <w:rPr>
          <w:rFonts w:ascii="Arial" w:hAnsi="Arial" w:cs="Arial"/>
        </w:rPr>
        <w:t xml:space="preserve">00,00 € vrátane DPH podľa toho, čo nastane skôr. </w:t>
      </w:r>
    </w:p>
    <w:p w:rsidR="00B625FA" w:rsidRDefault="00B625FA" w:rsidP="00597DF7">
      <w:pPr>
        <w:ind w:left="709" w:right="0" w:hanging="425"/>
        <w:rPr>
          <w:rFonts w:ascii="Arial" w:hAnsi="Arial" w:cs="Arial"/>
        </w:rPr>
      </w:pPr>
    </w:p>
    <w:p w:rsidR="00B625FA" w:rsidRDefault="00B625FA" w:rsidP="00597DF7">
      <w:pPr>
        <w:numPr>
          <w:ilvl w:val="0"/>
          <w:numId w:val="27"/>
        </w:numPr>
        <w:spacing w:after="0" w:line="240" w:lineRule="auto"/>
        <w:ind w:left="709" w:right="0" w:hanging="425"/>
        <w:rPr>
          <w:rFonts w:ascii="Arial" w:hAnsi="Arial" w:cs="Arial"/>
          <w:b/>
        </w:rPr>
      </w:pPr>
      <w:r>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rsidR="00B625FA" w:rsidRDefault="00B625FA" w:rsidP="00597DF7">
      <w:pPr>
        <w:ind w:left="709" w:right="0" w:hanging="425"/>
        <w:jc w:val="center"/>
        <w:rPr>
          <w:rFonts w:ascii="Arial" w:hAnsi="Arial" w:cs="Arial"/>
          <w:b/>
        </w:rPr>
      </w:pPr>
    </w:p>
    <w:p w:rsidR="00B625FA" w:rsidRDefault="00B625FA" w:rsidP="00597DF7">
      <w:pPr>
        <w:ind w:left="709" w:right="0" w:hanging="425"/>
        <w:jc w:val="center"/>
        <w:rPr>
          <w:rFonts w:ascii="Arial" w:hAnsi="Arial" w:cs="Arial"/>
          <w:b/>
        </w:rPr>
      </w:pPr>
    </w:p>
    <w:p w:rsidR="00B625FA" w:rsidRDefault="00B625FA" w:rsidP="00597DF7">
      <w:pPr>
        <w:ind w:left="709" w:right="0" w:hanging="425"/>
        <w:jc w:val="center"/>
        <w:rPr>
          <w:rFonts w:ascii="Arial" w:hAnsi="Arial" w:cs="Arial"/>
          <w:b/>
        </w:rPr>
      </w:pPr>
      <w:r>
        <w:rPr>
          <w:rFonts w:ascii="Arial" w:hAnsi="Arial" w:cs="Arial"/>
          <w:b/>
        </w:rPr>
        <w:t>Článok IV.</w:t>
      </w:r>
    </w:p>
    <w:p w:rsidR="00B625FA" w:rsidRDefault="00B625FA" w:rsidP="00597DF7">
      <w:pPr>
        <w:ind w:left="709" w:right="0" w:hanging="425"/>
        <w:jc w:val="center"/>
        <w:rPr>
          <w:rFonts w:ascii="Arial" w:hAnsi="Arial" w:cs="Arial"/>
          <w:b/>
        </w:rPr>
      </w:pPr>
      <w:r>
        <w:rPr>
          <w:rFonts w:ascii="Arial" w:hAnsi="Arial" w:cs="Arial"/>
          <w:b/>
        </w:rPr>
        <w:t>Práva a povinnosti Poskytovateľa</w:t>
      </w:r>
    </w:p>
    <w:p w:rsidR="00B625FA" w:rsidRDefault="00B625FA" w:rsidP="00597DF7">
      <w:pPr>
        <w:ind w:left="709" w:right="0" w:hanging="425"/>
        <w:rPr>
          <w:rFonts w:ascii="Arial" w:hAnsi="Arial" w:cs="Arial"/>
          <w:b/>
        </w:rPr>
      </w:pPr>
    </w:p>
    <w:p w:rsidR="00B625FA" w:rsidRDefault="00B625FA" w:rsidP="00597DF7">
      <w:pPr>
        <w:ind w:left="709" w:right="0" w:hanging="425"/>
        <w:rPr>
          <w:rFonts w:ascii="Arial" w:hAnsi="Arial" w:cs="Arial"/>
        </w:rPr>
      </w:pPr>
    </w:p>
    <w:p w:rsidR="00B625FA" w:rsidRDefault="00B625FA" w:rsidP="00597DF7">
      <w:pPr>
        <w:numPr>
          <w:ilvl w:val="0"/>
          <w:numId w:val="28"/>
        </w:numPr>
        <w:spacing w:after="0" w:line="240" w:lineRule="auto"/>
        <w:ind w:left="709" w:right="0" w:hanging="425"/>
        <w:rPr>
          <w:rFonts w:ascii="Arial" w:hAnsi="Arial" w:cs="Arial"/>
        </w:rPr>
      </w:pPr>
      <w:r>
        <w:rPr>
          <w:rFonts w:ascii="Arial" w:hAnsi="Arial" w:cs="Arial"/>
        </w:rPr>
        <w:t>Poskytovateľ je povinný dodávať stravné poukážky v požadovanej hodnote a množstve, ktoré si Objednávateľ určí v objednávke.</w:t>
      </w:r>
    </w:p>
    <w:p w:rsidR="00B625FA" w:rsidRDefault="00B625FA" w:rsidP="00597DF7">
      <w:pPr>
        <w:tabs>
          <w:tab w:val="num" w:pos="1134"/>
        </w:tabs>
        <w:ind w:left="709" w:right="0" w:hanging="425"/>
        <w:rPr>
          <w:rFonts w:ascii="Arial" w:hAnsi="Arial" w:cs="Arial"/>
        </w:rPr>
      </w:pPr>
    </w:p>
    <w:p w:rsidR="00B625FA" w:rsidRDefault="00B625FA" w:rsidP="00597DF7">
      <w:pPr>
        <w:numPr>
          <w:ilvl w:val="0"/>
          <w:numId w:val="28"/>
        </w:numPr>
        <w:spacing w:after="0" w:line="240" w:lineRule="auto"/>
        <w:ind w:left="709" w:right="0" w:hanging="425"/>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B625FA" w:rsidRDefault="00B625FA" w:rsidP="00597DF7">
      <w:pPr>
        <w:ind w:left="709" w:right="0" w:hanging="425"/>
        <w:rPr>
          <w:rFonts w:ascii="Arial" w:hAnsi="Arial" w:cs="Arial"/>
        </w:rPr>
      </w:pPr>
    </w:p>
    <w:p w:rsidR="00B625FA" w:rsidRDefault="00B625FA" w:rsidP="00597DF7">
      <w:pPr>
        <w:numPr>
          <w:ilvl w:val="0"/>
          <w:numId w:val="28"/>
        </w:numPr>
        <w:spacing w:after="0" w:line="240" w:lineRule="auto"/>
        <w:ind w:left="709" w:right="0" w:hanging="425"/>
        <w:rPr>
          <w:rFonts w:ascii="Arial" w:hAnsi="Arial" w:cs="Arial"/>
        </w:rPr>
      </w:pPr>
      <w:r>
        <w:rPr>
          <w:rFonts w:ascii="Arial" w:hAnsi="Arial" w:cs="Arial"/>
        </w:rPr>
        <w:t xml:space="preserve">Poskytovateľ je povinný do </w:t>
      </w:r>
      <w:r w:rsidR="00D86A05">
        <w:rPr>
          <w:rFonts w:ascii="Arial" w:hAnsi="Arial" w:cs="Arial"/>
        </w:rPr>
        <w:t>1 pracovného dňa</w:t>
      </w:r>
      <w:r w:rsidR="00FD26CA">
        <w:rPr>
          <w:rFonts w:ascii="Arial" w:hAnsi="Arial" w:cs="Arial"/>
        </w:rPr>
        <w:t xml:space="preserve"> </w:t>
      </w:r>
      <w:r>
        <w:rPr>
          <w:rFonts w:ascii="Arial" w:hAnsi="Arial" w:cs="Arial"/>
        </w:rPr>
        <w:t>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B625FA" w:rsidRDefault="00B625FA" w:rsidP="00597DF7">
      <w:pPr>
        <w:ind w:left="709" w:right="0" w:hanging="425"/>
        <w:rPr>
          <w:rFonts w:ascii="Arial" w:hAnsi="Arial" w:cs="Arial"/>
        </w:rPr>
      </w:pPr>
    </w:p>
    <w:p w:rsidR="00B625FA" w:rsidRDefault="00B625FA" w:rsidP="00597DF7">
      <w:pPr>
        <w:ind w:left="709" w:right="0" w:hanging="425"/>
        <w:rPr>
          <w:rFonts w:ascii="Arial" w:hAnsi="Arial" w:cs="Arial"/>
        </w:rPr>
      </w:pPr>
    </w:p>
    <w:p w:rsidR="00B625FA" w:rsidRDefault="00B625FA" w:rsidP="00597DF7">
      <w:pPr>
        <w:ind w:left="709" w:right="0" w:hanging="425"/>
        <w:jc w:val="center"/>
        <w:rPr>
          <w:rFonts w:ascii="Arial" w:hAnsi="Arial" w:cs="Arial"/>
          <w:b/>
        </w:rPr>
      </w:pPr>
      <w:r>
        <w:rPr>
          <w:rFonts w:ascii="Arial" w:hAnsi="Arial" w:cs="Arial"/>
          <w:b/>
        </w:rPr>
        <w:t>Článok V.</w:t>
      </w:r>
    </w:p>
    <w:p w:rsidR="00B625FA" w:rsidRDefault="00B625FA" w:rsidP="00597DF7">
      <w:pPr>
        <w:ind w:left="709" w:right="0" w:hanging="425"/>
        <w:jc w:val="center"/>
        <w:rPr>
          <w:rFonts w:ascii="Arial" w:hAnsi="Arial" w:cs="Arial"/>
          <w:b/>
        </w:rPr>
      </w:pPr>
      <w:r>
        <w:rPr>
          <w:rFonts w:ascii="Arial" w:hAnsi="Arial" w:cs="Arial"/>
          <w:b/>
        </w:rPr>
        <w:t>Práva a povinnosti Objednávateľa</w:t>
      </w:r>
    </w:p>
    <w:p w:rsidR="00B625FA" w:rsidRDefault="00B625FA" w:rsidP="00597DF7">
      <w:pPr>
        <w:ind w:left="709" w:right="0" w:hanging="425"/>
        <w:jc w:val="center"/>
        <w:rPr>
          <w:rFonts w:ascii="Arial" w:hAnsi="Arial" w:cs="Arial"/>
        </w:rPr>
      </w:pPr>
    </w:p>
    <w:p w:rsidR="00B625FA" w:rsidRDefault="00B625FA" w:rsidP="00597DF7">
      <w:pPr>
        <w:ind w:left="709" w:right="0" w:hanging="425"/>
        <w:rPr>
          <w:rFonts w:ascii="Arial" w:hAnsi="Arial" w:cs="Arial"/>
        </w:rPr>
      </w:pPr>
    </w:p>
    <w:p w:rsidR="00B625FA" w:rsidRDefault="00B625FA" w:rsidP="00597DF7">
      <w:pPr>
        <w:numPr>
          <w:ilvl w:val="0"/>
          <w:numId w:val="29"/>
        </w:numPr>
        <w:spacing w:after="0" w:line="240" w:lineRule="auto"/>
        <w:ind w:left="709" w:right="0" w:hanging="425"/>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B625FA" w:rsidRDefault="00B625FA" w:rsidP="00597DF7">
      <w:pPr>
        <w:ind w:left="709" w:right="0" w:hanging="425"/>
        <w:rPr>
          <w:rFonts w:ascii="Arial" w:hAnsi="Arial" w:cs="Arial"/>
        </w:rPr>
      </w:pPr>
    </w:p>
    <w:p w:rsidR="00B625FA" w:rsidRDefault="00B625FA" w:rsidP="00597DF7">
      <w:pPr>
        <w:numPr>
          <w:ilvl w:val="0"/>
          <w:numId w:val="29"/>
        </w:numPr>
        <w:spacing w:after="0" w:line="240" w:lineRule="auto"/>
        <w:ind w:left="709" w:right="0" w:hanging="425"/>
        <w:rPr>
          <w:rFonts w:ascii="Arial" w:hAnsi="Arial" w:cs="Arial"/>
        </w:rPr>
      </w:pPr>
      <w:r>
        <w:rPr>
          <w:rFonts w:ascii="Arial" w:hAnsi="Arial" w:cs="Arial"/>
        </w:rPr>
        <w:t>Objednávateľ je povinný zabezpečiť používanie stravných poukážok v súlade s platnými právnymi predpismi.</w:t>
      </w:r>
    </w:p>
    <w:p w:rsidR="00B625FA" w:rsidRDefault="00B625FA" w:rsidP="00597DF7">
      <w:pPr>
        <w:ind w:left="709" w:right="0" w:hanging="425"/>
        <w:rPr>
          <w:rFonts w:ascii="Arial" w:hAnsi="Arial" w:cs="Arial"/>
        </w:rPr>
      </w:pPr>
    </w:p>
    <w:p w:rsidR="00B625FA" w:rsidRPr="004B6929" w:rsidRDefault="00B625FA" w:rsidP="00597DF7">
      <w:pPr>
        <w:numPr>
          <w:ilvl w:val="0"/>
          <w:numId w:val="29"/>
        </w:numPr>
        <w:spacing w:after="0" w:line="240" w:lineRule="auto"/>
        <w:ind w:left="709" w:right="0" w:hanging="425"/>
        <w:rPr>
          <w:rFonts w:ascii="Arial" w:hAnsi="Arial" w:cs="Arial"/>
        </w:rPr>
      </w:pPr>
      <w:r w:rsidRPr="004B6929">
        <w:rPr>
          <w:rFonts w:ascii="Arial" w:hAnsi="Arial" w:cs="Arial"/>
        </w:rPr>
        <w:t>Objednávateľ má právo odmietnuť prevziať poškodené stravné poukážky, resp. zásielku.</w:t>
      </w:r>
    </w:p>
    <w:p w:rsidR="00B625FA" w:rsidRPr="004B6929" w:rsidRDefault="00B625FA" w:rsidP="00597DF7">
      <w:pPr>
        <w:ind w:left="709" w:right="0" w:hanging="425"/>
        <w:rPr>
          <w:rFonts w:ascii="Arial" w:hAnsi="Arial" w:cs="Arial"/>
        </w:rPr>
      </w:pPr>
    </w:p>
    <w:p w:rsidR="00B625FA" w:rsidRPr="004B6929" w:rsidRDefault="00B625FA" w:rsidP="00597DF7">
      <w:pPr>
        <w:numPr>
          <w:ilvl w:val="0"/>
          <w:numId w:val="29"/>
        </w:numPr>
        <w:spacing w:after="0" w:line="240" w:lineRule="auto"/>
        <w:ind w:left="709" w:right="0" w:hanging="425"/>
        <w:rPr>
          <w:rFonts w:ascii="Arial" w:hAnsi="Arial" w:cs="Arial"/>
        </w:rPr>
      </w:pPr>
      <w:r w:rsidRPr="004B6929">
        <w:rPr>
          <w:rFonts w:ascii="Arial" w:hAnsi="Arial" w:cs="Arial"/>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w:t>
      </w:r>
      <w:r>
        <w:rPr>
          <w:rFonts w:ascii="Arial" w:hAnsi="Arial" w:cs="Arial"/>
        </w:rPr>
        <w:t xml:space="preserve"> </w:t>
      </w:r>
      <w:r w:rsidRPr="004B6929">
        <w:rPr>
          <w:rFonts w:ascii="Arial" w:hAnsi="Arial" w:cs="Arial"/>
        </w:rPr>
        <w:t>% z hodnoty takto vrátených neplatných stravných poukážok.</w:t>
      </w:r>
    </w:p>
    <w:p w:rsidR="00B625FA" w:rsidRDefault="00B625FA" w:rsidP="00597DF7">
      <w:pPr>
        <w:ind w:left="709" w:right="0" w:hanging="425"/>
        <w:rPr>
          <w:rFonts w:ascii="Arial" w:hAnsi="Arial" w:cs="Arial"/>
        </w:rPr>
      </w:pPr>
    </w:p>
    <w:p w:rsidR="00B625FA" w:rsidRDefault="00B625FA" w:rsidP="00597DF7">
      <w:pPr>
        <w:ind w:left="709" w:right="0" w:hanging="425"/>
        <w:jc w:val="center"/>
        <w:rPr>
          <w:rFonts w:ascii="Arial" w:hAnsi="Arial" w:cs="Arial"/>
          <w:b/>
        </w:rPr>
      </w:pPr>
      <w:r>
        <w:rPr>
          <w:rFonts w:ascii="Arial" w:hAnsi="Arial" w:cs="Arial"/>
          <w:b/>
        </w:rPr>
        <w:t>Článok VI.</w:t>
      </w:r>
    </w:p>
    <w:p w:rsidR="00B625FA" w:rsidRDefault="00B625FA" w:rsidP="00597DF7">
      <w:pPr>
        <w:ind w:left="709" w:right="0" w:hanging="425"/>
        <w:jc w:val="center"/>
        <w:rPr>
          <w:rFonts w:ascii="Arial" w:hAnsi="Arial" w:cs="Arial"/>
          <w:b/>
        </w:rPr>
      </w:pPr>
      <w:r>
        <w:rPr>
          <w:rFonts w:ascii="Arial" w:hAnsi="Arial" w:cs="Arial"/>
          <w:b/>
        </w:rPr>
        <w:lastRenderedPageBreak/>
        <w:t>Záverečné ustanovenia</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Táto Zmluva sa vyhotovuje v štyroch rovnopisoch, dva rovnopisy pre každú zmluvnú stranu.</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Akékoľvek zmeny tejto Zmluvy sú platné len v písomnej forme formou dodatkov, po ich odsúhlasení a podpísaní oboma zmluvnými stranami.</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B625FA" w:rsidRDefault="00B625FA" w:rsidP="00597DF7">
      <w:pPr>
        <w:pStyle w:val="Odsekzoznamu"/>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B625FA" w:rsidRDefault="00B625FA" w:rsidP="00597DF7">
      <w:pPr>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B625FA" w:rsidRDefault="00B625FA" w:rsidP="00597DF7">
      <w:pPr>
        <w:pStyle w:val="Odsekzoznamu"/>
        <w:ind w:left="709" w:right="0" w:hanging="425"/>
        <w:rPr>
          <w:rFonts w:ascii="Arial" w:hAnsi="Arial" w:cs="Arial"/>
        </w:rPr>
      </w:pPr>
    </w:p>
    <w:p w:rsidR="00B625FA" w:rsidRDefault="00B625FA" w:rsidP="00597DF7">
      <w:pPr>
        <w:numPr>
          <w:ilvl w:val="0"/>
          <w:numId w:val="30"/>
        </w:numPr>
        <w:spacing w:after="0" w:line="240" w:lineRule="auto"/>
        <w:ind w:left="709" w:right="0" w:hanging="425"/>
        <w:rPr>
          <w:rFonts w:ascii="Arial" w:hAnsi="Arial" w:cs="Arial"/>
        </w:rPr>
      </w:pPr>
      <w:r>
        <w:rPr>
          <w:rFonts w:ascii="Arial" w:hAnsi="Arial" w:cs="Arial"/>
        </w:rPr>
        <w:t xml:space="preserve">Prílohami tejto zmluvy sú: </w:t>
      </w:r>
    </w:p>
    <w:p w:rsidR="00B625FA" w:rsidRDefault="00B625FA" w:rsidP="00597DF7">
      <w:pPr>
        <w:numPr>
          <w:ilvl w:val="0"/>
          <w:numId w:val="33"/>
        </w:numPr>
        <w:spacing w:after="0" w:line="240" w:lineRule="auto"/>
        <w:ind w:left="709" w:right="0" w:hanging="425"/>
        <w:rPr>
          <w:rFonts w:ascii="Arial" w:hAnsi="Arial" w:cs="Arial"/>
        </w:rPr>
      </w:pPr>
      <w:r>
        <w:rPr>
          <w:rFonts w:ascii="Arial" w:hAnsi="Arial" w:cs="Arial"/>
        </w:rPr>
        <w:t xml:space="preserve">Príloha č. 1: Návrh na plnenie kritéria z cenovej ponuky úspešného uchádzača po elektronickej aukcii. </w:t>
      </w:r>
    </w:p>
    <w:p w:rsidR="00B625FA" w:rsidRDefault="00B625FA" w:rsidP="00597DF7">
      <w:pPr>
        <w:ind w:left="360" w:right="0"/>
        <w:rPr>
          <w:rFonts w:ascii="Arial" w:hAnsi="Arial" w:cs="Arial"/>
        </w:rPr>
      </w:pPr>
      <w:r>
        <w:rPr>
          <w:rFonts w:ascii="Arial" w:hAnsi="Arial" w:cs="Arial"/>
        </w:rPr>
        <w:t xml:space="preserve"> </w:t>
      </w:r>
    </w:p>
    <w:tbl>
      <w:tblPr>
        <w:tblW w:w="93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B625FA" w:rsidRPr="00552286" w:rsidTr="00B625FA">
        <w:trPr>
          <w:trHeight w:val="454"/>
        </w:trPr>
        <w:tc>
          <w:tcPr>
            <w:tcW w:w="4396" w:type="dxa"/>
            <w:tcBorders>
              <w:top w:val="nil"/>
              <w:left w:val="nil"/>
              <w:bottom w:val="nil"/>
              <w:right w:val="nil"/>
            </w:tcBorders>
            <w:vAlign w:val="bottom"/>
          </w:tcPr>
          <w:p w:rsidR="00B625FA" w:rsidRDefault="00B625FA" w:rsidP="00597DF7">
            <w:pPr>
              <w:ind w:right="0"/>
              <w:jc w:val="center"/>
              <w:rPr>
                <w:rFonts w:ascii="Arial" w:hAnsi="Arial" w:cs="Arial"/>
              </w:rPr>
            </w:pPr>
          </w:p>
          <w:p w:rsidR="00B625FA" w:rsidRDefault="00B625FA" w:rsidP="00597DF7">
            <w:pPr>
              <w:ind w:right="0"/>
              <w:jc w:val="center"/>
              <w:rPr>
                <w:rFonts w:ascii="Arial" w:hAnsi="Arial" w:cs="Arial"/>
              </w:rPr>
            </w:pPr>
            <w:r>
              <w:rPr>
                <w:rFonts w:ascii="Arial" w:hAnsi="Arial" w:cs="Arial"/>
              </w:rPr>
              <w:t>Poskytovateľ:</w:t>
            </w:r>
          </w:p>
          <w:p w:rsidR="00B625FA" w:rsidRDefault="00B625FA" w:rsidP="00597DF7">
            <w:pPr>
              <w:ind w:right="0"/>
              <w:jc w:val="center"/>
              <w:rPr>
                <w:rFonts w:ascii="Arial" w:hAnsi="Arial" w:cs="Arial"/>
              </w:rPr>
            </w:pPr>
          </w:p>
          <w:p w:rsidR="00B625FA" w:rsidRDefault="00B625FA" w:rsidP="00597DF7">
            <w:pPr>
              <w:ind w:right="0"/>
              <w:jc w:val="center"/>
              <w:rPr>
                <w:rFonts w:ascii="Arial" w:hAnsi="Arial" w:cs="Arial"/>
              </w:rPr>
            </w:pPr>
          </w:p>
        </w:tc>
        <w:tc>
          <w:tcPr>
            <w:tcW w:w="578" w:type="dxa"/>
            <w:tcBorders>
              <w:top w:val="nil"/>
              <w:left w:val="nil"/>
              <w:bottom w:val="nil"/>
              <w:right w:val="nil"/>
            </w:tcBorders>
          </w:tcPr>
          <w:p w:rsidR="00B625FA" w:rsidRDefault="00B625FA" w:rsidP="00597DF7">
            <w:pPr>
              <w:ind w:right="0"/>
              <w:jc w:val="center"/>
              <w:rPr>
                <w:rFonts w:ascii="Arial" w:hAnsi="Arial" w:cs="Arial"/>
              </w:rPr>
            </w:pPr>
          </w:p>
        </w:tc>
        <w:tc>
          <w:tcPr>
            <w:tcW w:w="4394" w:type="dxa"/>
            <w:tcBorders>
              <w:top w:val="nil"/>
              <w:left w:val="nil"/>
              <w:bottom w:val="nil"/>
              <w:right w:val="nil"/>
            </w:tcBorders>
            <w:vAlign w:val="bottom"/>
          </w:tcPr>
          <w:p w:rsidR="00B625FA" w:rsidRDefault="00B625FA" w:rsidP="00597DF7">
            <w:pPr>
              <w:ind w:right="0"/>
              <w:jc w:val="center"/>
              <w:rPr>
                <w:rFonts w:ascii="Arial" w:hAnsi="Arial" w:cs="Arial"/>
              </w:rPr>
            </w:pPr>
            <w:r>
              <w:rPr>
                <w:rFonts w:ascii="Arial" w:hAnsi="Arial" w:cs="Arial"/>
              </w:rPr>
              <w:t>Objednávateľ:</w:t>
            </w:r>
          </w:p>
          <w:p w:rsidR="00B625FA" w:rsidRDefault="00B625FA" w:rsidP="00597DF7">
            <w:pPr>
              <w:ind w:right="0"/>
              <w:jc w:val="center"/>
              <w:rPr>
                <w:rFonts w:ascii="Arial" w:hAnsi="Arial" w:cs="Arial"/>
              </w:rPr>
            </w:pPr>
          </w:p>
          <w:p w:rsidR="00B625FA" w:rsidRDefault="00B625FA" w:rsidP="00597DF7">
            <w:pPr>
              <w:ind w:right="0"/>
              <w:jc w:val="center"/>
              <w:rPr>
                <w:rFonts w:ascii="Arial" w:hAnsi="Arial" w:cs="Arial"/>
              </w:rPr>
            </w:pPr>
          </w:p>
        </w:tc>
      </w:tr>
      <w:tr w:rsidR="00B625FA" w:rsidRPr="00552286" w:rsidTr="00B625FA">
        <w:trPr>
          <w:trHeight w:val="859"/>
        </w:trPr>
        <w:tc>
          <w:tcPr>
            <w:tcW w:w="4396" w:type="dxa"/>
            <w:tcBorders>
              <w:top w:val="nil"/>
              <w:left w:val="nil"/>
              <w:bottom w:val="nil"/>
              <w:right w:val="nil"/>
            </w:tcBorders>
          </w:tcPr>
          <w:p w:rsidR="00B625FA" w:rsidRDefault="00B625FA" w:rsidP="00597DF7">
            <w:pPr>
              <w:ind w:right="0"/>
              <w:jc w:val="center"/>
              <w:rPr>
                <w:rFonts w:ascii="Arial" w:hAnsi="Arial" w:cs="Arial"/>
              </w:rPr>
            </w:pPr>
            <w:r>
              <w:rPr>
                <w:rFonts w:ascii="Arial" w:hAnsi="Arial" w:cs="Arial"/>
              </w:rPr>
              <w:t>V .............................. dňa</w:t>
            </w:r>
          </w:p>
          <w:p w:rsidR="00B625FA" w:rsidRDefault="00B625FA" w:rsidP="00597DF7">
            <w:pPr>
              <w:ind w:right="0"/>
              <w:jc w:val="center"/>
              <w:rPr>
                <w:rFonts w:ascii="Arial" w:hAnsi="Arial" w:cs="Arial"/>
              </w:rPr>
            </w:pPr>
          </w:p>
          <w:p w:rsidR="00B625FA" w:rsidRDefault="00B625FA" w:rsidP="00597DF7">
            <w:pPr>
              <w:ind w:right="0"/>
              <w:rPr>
                <w:rFonts w:ascii="Arial" w:hAnsi="Arial" w:cs="Arial"/>
              </w:rPr>
            </w:pPr>
          </w:p>
        </w:tc>
        <w:tc>
          <w:tcPr>
            <w:tcW w:w="578" w:type="dxa"/>
            <w:tcBorders>
              <w:top w:val="nil"/>
              <w:left w:val="nil"/>
              <w:bottom w:val="nil"/>
              <w:right w:val="nil"/>
            </w:tcBorders>
          </w:tcPr>
          <w:p w:rsidR="00B625FA" w:rsidRDefault="00B625FA" w:rsidP="00597DF7">
            <w:pPr>
              <w:ind w:right="0"/>
              <w:jc w:val="center"/>
              <w:rPr>
                <w:rFonts w:ascii="Arial" w:hAnsi="Arial" w:cs="Arial"/>
              </w:rPr>
            </w:pPr>
          </w:p>
        </w:tc>
        <w:tc>
          <w:tcPr>
            <w:tcW w:w="4394" w:type="dxa"/>
            <w:tcBorders>
              <w:top w:val="nil"/>
              <w:left w:val="nil"/>
              <w:bottom w:val="nil"/>
              <w:right w:val="nil"/>
            </w:tcBorders>
          </w:tcPr>
          <w:p w:rsidR="00B625FA" w:rsidRDefault="00B625FA" w:rsidP="00597DF7">
            <w:pPr>
              <w:ind w:right="0"/>
              <w:jc w:val="center"/>
              <w:rPr>
                <w:rFonts w:ascii="Arial" w:hAnsi="Arial" w:cs="Arial"/>
              </w:rPr>
            </w:pPr>
            <w:r>
              <w:rPr>
                <w:rFonts w:ascii="Arial" w:hAnsi="Arial" w:cs="Arial"/>
              </w:rPr>
              <w:t>V ............................ dňa</w:t>
            </w:r>
          </w:p>
          <w:p w:rsidR="00B625FA" w:rsidRDefault="00B625FA" w:rsidP="00597DF7">
            <w:pPr>
              <w:ind w:right="0"/>
              <w:jc w:val="center"/>
              <w:rPr>
                <w:rFonts w:ascii="Arial" w:hAnsi="Arial" w:cs="Arial"/>
              </w:rPr>
            </w:pPr>
          </w:p>
          <w:p w:rsidR="00B625FA" w:rsidRDefault="00B625FA" w:rsidP="00597DF7">
            <w:pPr>
              <w:ind w:left="0" w:right="0" w:firstLine="0"/>
              <w:rPr>
                <w:rFonts w:ascii="Arial" w:hAnsi="Arial" w:cs="Arial"/>
              </w:rPr>
            </w:pPr>
          </w:p>
        </w:tc>
      </w:tr>
    </w:tbl>
    <w:p w:rsidR="00FD26CA" w:rsidRDefault="00FD26CA" w:rsidP="00597DF7">
      <w:pPr>
        <w:ind w:left="360" w:right="0" w:firstLine="0"/>
        <w:jc w:val="right"/>
        <w:rPr>
          <w:rFonts w:asciiTheme="minorHAnsi" w:hAnsiTheme="minorHAnsi"/>
          <w:b/>
        </w:rPr>
      </w:pPr>
    </w:p>
    <w:p w:rsidR="003F0829" w:rsidRPr="003F0829" w:rsidRDefault="00FD26CA" w:rsidP="00597DF7">
      <w:pPr>
        <w:ind w:left="360" w:right="0" w:firstLine="0"/>
        <w:jc w:val="right"/>
        <w:rPr>
          <w:rFonts w:asciiTheme="minorHAnsi" w:hAnsiTheme="minorHAnsi"/>
          <w:b/>
        </w:rPr>
      </w:pPr>
      <w:r>
        <w:rPr>
          <w:rFonts w:asciiTheme="minorHAnsi" w:hAnsiTheme="minorHAnsi"/>
          <w:b/>
        </w:rPr>
        <w:br w:type="column"/>
      </w:r>
      <w:r w:rsidR="003F0829" w:rsidRPr="003F0829">
        <w:rPr>
          <w:rFonts w:asciiTheme="minorHAnsi" w:hAnsiTheme="minorHAnsi"/>
          <w:b/>
        </w:rPr>
        <w:lastRenderedPageBreak/>
        <w:t xml:space="preserve">Príloha č. </w:t>
      </w:r>
      <w:r w:rsidR="005B0D5C">
        <w:rPr>
          <w:rFonts w:asciiTheme="minorHAnsi" w:hAnsiTheme="minorHAnsi"/>
          <w:b/>
        </w:rPr>
        <w:t>3</w:t>
      </w:r>
      <w:r w:rsidR="003F0829" w:rsidRPr="003F0829">
        <w:rPr>
          <w:rFonts w:asciiTheme="minorHAnsi" w:hAnsiTheme="minorHAnsi"/>
          <w:b/>
        </w:rPr>
        <w:t xml:space="preserve"> Výzvy – Podmienky elektronickej aukcie</w:t>
      </w:r>
    </w:p>
    <w:p w:rsidR="003F0829" w:rsidRDefault="003F0829" w:rsidP="00597DF7">
      <w:pPr>
        <w:ind w:right="0"/>
        <w:jc w:val="center"/>
        <w:rPr>
          <w:rFonts w:asciiTheme="minorHAnsi" w:hAnsiTheme="minorHAnsi"/>
          <w:b/>
          <w:sz w:val="28"/>
          <w:szCs w:val="28"/>
        </w:rPr>
      </w:pPr>
    </w:p>
    <w:p w:rsidR="003F0829" w:rsidRPr="003F0829" w:rsidRDefault="003F0829" w:rsidP="00597DF7">
      <w:pPr>
        <w:ind w:right="0"/>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597DF7">
      <w:pPr>
        <w:ind w:right="0"/>
        <w:jc w:val="left"/>
        <w:rPr>
          <w:rFonts w:asciiTheme="minorHAnsi" w:hAnsiTheme="minorHAnsi"/>
        </w:rPr>
      </w:pPr>
      <w:r w:rsidRPr="000A3391">
        <w:rPr>
          <w:rFonts w:asciiTheme="minorHAnsi" w:hAnsiTheme="minorHAnsi"/>
        </w:rPr>
        <w:t>1. Základné pojmy</w:t>
      </w:r>
    </w:p>
    <w:p w:rsid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597DF7">
      <w:pPr>
        <w:ind w:right="0"/>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597DF7">
      <w:pPr>
        <w:ind w:right="0"/>
        <w:rPr>
          <w:rFonts w:asciiTheme="minorHAnsi" w:hAnsiTheme="minorHAnsi"/>
        </w:rPr>
      </w:pPr>
    </w:p>
    <w:p w:rsidR="003F0829" w:rsidRPr="000A3391" w:rsidRDefault="003F0829" w:rsidP="00597DF7">
      <w:pPr>
        <w:ind w:right="0"/>
        <w:rPr>
          <w:rFonts w:asciiTheme="minorHAnsi" w:hAnsiTheme="minorHAnsi"/>
        </w:rPr>
      </w:pPr>
      <w:r w:rsidRPr="000A3391">
        <w:rPr>
          <w:rFonts w:asciiTheme="minorHAnsi" w:hAnsiTheme="minorHAnsi"/>
        </w:rPr>
        <w:t>2. Názov eAukcie</w:t>
      </w:r>
    </w:p>
    <w:p w:rsidR="003F0829" w:rsidRDefault="003F0829" w:rsidP="00597DF7">
      <w:pPr>
        <w:ind w:right="0"/>
        <w:rPr>
          <w:rFonts w:asciiTheme="minorHAnsi" w:hAnsiTheme="minorHAnsi"/>
          <w:b/>
        </w:rPr>
      </w:pPr>
    </w:p>
    <w:p w:rsidR="003F0829" w:rsidRPr="00AA10B2" w:rsidRDefault="00AA10B2" w:rsidP="00597DF7">
      <w:pPr>
        <w:ind w:right="0"/>
      </w:pPr>
      <w:r w:rsidRPr="00AA10B2">
        <w:t>Zabezpečenie poskytovania stravovania formou stravných poukážok pre zamestnancov DJGT Zvolen</w:t>
      </w:r>
      <w:r w:rsidRPr="00AA10B2">
        <w:t>.</w:t>
      </w:r>
    </w:p>
    <w:p w:rsidR="00FD26CA" w:rsidRPr="00FD26CA" w:rsidRDefault="00FD26CA" w:rsidP="00597DF7">
      <w:pPr>
        <w:ind w:right="0"/>
        <w:rPr>
          <w:rFonts w:asciiTheme="minorHAnsi" w:hAnsiTheme="minorHAnsi"/>
        </w:rPr>
      </w:pPr>
    </w:p>
    <w:p w:rsidR="003F0829" w:rsidRDefault="003F0829" w:rsidP="00597DF7">
      <w:pPr>
        <w:ind w:right="0"/>
        <w:rPr>
          <w:rFonts w:ascii="Cambria" w:hAnsi="Cambria"/>
          <w:b/>
          <w:bCs/>
          <w:iCs/>
          <w:sz w:val="20"/>
          <w:szCs w:val="20"/>
        </w:rPr>
      </w:pPr>
      <w:r w:rsidRPr="003F0829">
        <w:rPr>
          <w:rFonts w:asciiTheme="minorHAnsi" w:hAnsiTheme="minorHAnsi"/>
        </w:rPr>
        <w:t xml:space="preserve">3. </w:t>
      </w:r>
      <w:r w:rsidR="00FC0BBA" w:rsidRPr="00ED750B">
        <w:rPr>
          <w:rFonts w:asciiTheme="minorHAnsi" w:hAnsiTheme="minorHAnsi"/>
        </w:rPr>
        <w:t>Ponuky uchádzačov budú posudzované na základe hodnotenia podľa najnižšej celkovej ceny za jednu stravnú poukážku</w:t>
      </w:r>
      <w:r w:rsidR="00FC0BBA">
        <w:rPr>
          <w:rFonts w:asciiTheme="minorHAnsi" w:hAnsiTheme="minorHAnsi"/>
        </w:rPr>
        <w:t xml:space="preserve"> </w:t>
      </w:r>
      <w:r w:rsidR="00F35915" w:rsidRPr="00F35915">
        <w:rPr>
          <w:rFonts w:asciiTheme="minorHAnsi" w:hAnsiTheme="minorHAnsi"/>
        </w:rPr>
        <w:t>vyjadren</w:t>
      </w:r>
      <w:r w:rsidR="00F35915" w:rsidRPr="00F35915">
        <w:rPr>
          <w:rFonts w:asciiTheme="minorHAnsi" w:hAnsiTheme="minorHAnsi"/>
        </w:rPr>
        <w:t>ej</w:t>
      </w:r>
      <w:r w:rsidR="00F35915" w:rsidRPr="00F35915">
        <w:rPr>
          <w:rFonts w:asciiTheme="minorHAnsi" w:hAnsiTheme="minorHAnsi"/>
        </w:rPr>
        <w:t xml:space="preserve"> v % vo vzťahu k nominálnej hodnote jednej stravnej poukážky</w:t>
      </w:r>
      <w:r w:rsidR="00F35915">
        <w:rPr>
          <w:rFonts w:ascii="Cambria" w:hAnsi="Cambria"/>
          <w:b/>
          <w:bCs/>
          <w:iCs/>
          <w:sz w:val="20"/>
          <w:szCs w:val="20"/>
        </w:rPr>
        <w:t>.</w:t>
      </w:r>
      <w:r w:rsidR="00F35915" w:rsidRPr="00A60966">
        <w:rPr>
          <w:rFonts w:ascii="Cambria" w:hAnsi="Cambria"/>
          <w:b/>
          <w:bCs/>
          <w:iCs/>
          <w:sz w:val="20"/>
          <w:szCs w:val="20"/>
        </w:rPr>
        <w:t xml:space="preserve">  </w:t>
      </w:r>
    </w:p>
    <w:p w:rsidR="00F35915" w:rsidRDefault="00F35915"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4. </w:t>
      </w:r>
      <w:r w:rsidR="00FC0BBA" w:rsidRPr="00C764BC">
        <w:rPr>
          <w:rFonts w:asciiTheme="minorHAnsi" w:hAnsiTheme="minorHAnsi"/>
        </w:rPr>
        <w:t xml:space="preserve">Prvky, ktorých hodnoty sú predmetom eAukcie, sú </w:t>
      </w:r>
      <w:r w:rsidR="00FC0BBA">
        <w:rPr>
          <w:rFonts w:asciiTheme="minorHAnsi" w:hAnsiTheme="minorHAnsi"/>
        </w:rPr>
        <w:t>celkové c</w:t>
      </w:r>
      <w:r w:rsidR="00FC0BBA" w:rsidRPr="00003606">
        <w:rPr>
          <w:rFonts w:asciiTheme="minorHAnsi" w:hAnsiTheme="minorHAnsi"/>
        </w:rPr>
        <w:t>en</w:t>
      </w:r>
      <w:r w:rsidR="00FC0BBA">
        <w:rPr>
          <w:rFonts w:asciiTheme="minorHAnsi" w:hAnsiTheme="minorHAnsi"/>
        </w:rPr>
        <w:t>y</w:t>
      </w:r>
      <w:r w:rsidR="00FC0BBA" w:rsidRPr="00003606">
        <w:rPr>
          <w:rFonts w:asciiTheme="minorHAnsi" w:hAnsiTheme="minorHAnsi"/>
        </w:rPr>
        <w:t xml:space="preserve"> za jednu stravnú poukážku</w:t>
      </w:r>
      <w:r w:rsidR="00FC0BBA">
        <w:rPr>
          <w:rFonts w:asciiTheme="minorHAnsi" w:hAnsiTheme="minorHAnsi"/>
        </w:rPr>
        <w:t xml:space="preserve"> (v </w:t>
      </w:r>
      <w:r w:rsidR="00F35915" w:rsidRPr="00F35915">
        <w:rPr>
          <w:rFonts w:asciiTheme="minorHAnsi" w:hAnsiTheme="minorHAnsi"/>
        </w:rPr>
        <w:t>% vo vzťahu k nominálnej hodnote jednej stravnej poukážky</w:t>
      </w:r>
      <w:r w:rsidR="00FC0BBA">
        <w:rPr>
          <w:rFonts w:asciiTheme="minorHAnsi" w:hAnsiTheme="minorHAnsi"/>
        </w:rPr>
        <w:t>)</w:t>
      </w:r>
      <w:r w:rsidR="00FC0BBA" w:rsidRPr="00003606">
        <w:rPr>
          <w:rFonts w:asciiTheme="minorHAnsi" w:hAnsiTheme="minorHAnsi"/>
        </w:rPr>
        <w:t xml:space="preserve"> </w:t>
      </w:r>
      <w:r w:rsidR="00FC0BBA">
        <w:rPr>
          <w:rFonts w:asciiTheme="minorHAnsi" w:hAnsiTheme="minorHAnsi"/>
        </w:rPr>
        <w:t>(konečná cena)</w:t>
      </w:r>
      <w:r w:rsidR="00FC0BBA" w:rsidRPr="00C764BC">
        <w:rPr>
          <w:rFonts w:asciiTheme="minorHAnsi" w:hAnsiTheme="minorHAnsi"/>
        </w:rPr>
        <w:t>. Uchádzači budú upravovať ceny smerom nadol</w:t>
      </w:r>
      <w:r w:rsidR="00FC0BBA">
        <w:rPr>
          <w:rFonts w:asciiTheme="minorHAnsi" w:hAnsiTheme="minorHAnsi"/>
        </w:rPr>
        <w:t>.</w:t>
      </w:r>
    </w:p>
    <w:p w:rsidR="003F0829" w:rsidRPr="003F0829" w:rsidRDefault="003F0829" w:rsidP="00597DF7">
      <w:pPr>
        <w:pStyle w:val="Zkladntext"/>
        <w:rPr>
          <w:rFonts w:asciiTheme="minorHAnsi" w:hAnsiTheme="minorHAnsi"/>
          <w:b/>
          <w:bCs/>
          <w:color w:val="000000"/>
        </w:rPr>
      </w:pPr>
    </w:p>
    <w:p w:rsidR="003F0829" w:rsidRPr="003F0829" w:rsidRDefault="003F0829" w:rsidP="00597DF7">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w:t>
      </w:r>
      <w:r w:rsidR="00FC0BBA">
        <w:rPr>
          <w:rFonts w:asciiTheme="minorHAnsi" w:hAnsiTheme="minorHAnsi"/>
          <w:bCs/>
        </w:rPr>
        <w:t>s dostatočným predstihom</w:t>
      </w:r>
      <w:r w:rsidRPr="003F0829">
        <w:rPr>
          <w:rFonts w:asciiTheme="minorHAnsi" w:hAnsiTheme="minorHAnsi"/>
          <w:bCs/>
        </w:rPr>
        <w:t xml:space="preserve"> pred konaním eAukcie.</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w:t>
      </w:r>
      <w:r w:rsidRPr="003F0829">
        <w:rPr>
          <w:rFonts w:asciiTheme="minorHAnsi" w:hAnsiTheme="minorHAnsi"/>
        </w:rPr>
        <w:lastRenderedPageBreak/>
        <w:t xml:space="preserve">vidieť iba svoju ponuku a až do začiatku aukčného kola ju nemôže meniť. Všetky informácie o prihlásení sa a priebehu budú uvedené vo Výzve.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FC0BBA" w:rsidRPr="00C755FA" w:rsidRDefault="00FC0BBA" w:rsidP="00597DF7">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celková cena </w:t>
      </w:r>
      <w:r w:rsidR="00F35915">
        <w:rPr>
          <w:rFonts w:asciiTheme="minorHAnsi" w:hAnsiTheme="minorHAnsi"/>
        </w:rPr>
        <w:t xml:space="preserve"> vyjadrená v </w:t>
      </w:r>
      <w:r w:rsidR="00F35915" w:rsidRPr="00F35915">
        <w:rPr>
          <w:rFonts w:asciiTheme="minorHAnsi" w:hAnsiTheme="minorHAnsi"/>
        </w:rPr>
        <w:t>% vo vzťahu k nominálnej hodnote jednej stravnej poukážky</w:t>
      </w:r>
      <w:r w:rsidR="00F35915">
        <w:rPr>
          <w:rFonts w:asciiTheme="minorHAnsi" w:hAnsiTheme="minorHAnsi"/>
        </w:rPr>
        <w:t>,</w:t>
      </w:r>
    </w:p>
    <w:p w:rsidR="00FC0BBA" w:rsidRPr="00C755FA" w:rsidRDefault="00FC0BBA" w:rsidP="00597DF7">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najnižšia celková cena </w:t>
      </w:r>
      <w:r w:rsidR="00F35915">
        <w:rPr>
          <w:rFonts w:asciiTheme="minorHAnsi" w:hAnsiTheme="minorHAnsi"/>
        </w:rPr>
        <w:t xml:space="preserve">vyjadrená v </w:t>
      </w:r>
      <w:r w:rsidR="00F35915" w:rsidRPr="00F35915">
        <w:rPr>
          <w:rFonts w:asciiTheme="minorHAnsi" w:hAnsiTheme="minorHAnsi"/>
        </w:rPr>
        <w:t>% vo vzťahu k nominálnej hodnote jednej stravnej poukážky</w:t>
      </w:r>
      <w:r w:rsidR="00F35915">
        <w:rPr>
          <w:rFonts w:asciiTheme="minorHAnsi" w:hAnsiTheme="minorHAnsi"/>
        </w:rPr>
        <w:t>,</w:t>
      </w:r>
    </w:p>
    <w:p w:rsidR="00FC0BBA" w:rsidRPr="00C755FA" w:rsidRDefault="00FC0BBA" w:rsidP="00597DF7">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priebežné umiestnenie (poradie).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w:t>
      </w:r>
      <w:r w:rsidR="00F35915">
        <w:rPr>
          <w:rFonts w:asciiTheme="minorHAnsi" w:hAnsiTheme="minorHAnsi"/>
        </w:rPr>
        <w:t xml:space="preserve">vyjadrená v </w:t>
      </w:r>
      <w:r w:rsidR="00F35915" w:rsidRPr="00F35915">
        <w:rPr>
          <w:rFonts w:asciiTheme="minorHAnsi" w:hAnsiTheme="minorHAnsi"/>
        </w:rPr>
        <w:t>% vo vzťahu k nominálnej hodnote jednej stravnej poukážky</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12. Minimálny krok zníženia ceny uchádzača je </w:t>
      </w:r>
      <w:r w:rsidR="00F35915">
        <w:rPr>
          <w:rFonts w:asciiTheme="minorHAnsi" w:hAnsiTheme="minorHAnsi"/>
          <w:b/>
        </w:rPr>
        <w:t>0,2 %</w:t>
      </w:r>
      <w:r w:rsidRPr="003F0829">
        <w:rPr>
          <w:rFonts w:asciiTheme="minorHAnsi" w:hAnsiTheme="minorHAnsi"/>
          <w:b/>
        </w:rPr>
        <w:t xml:space="preserve"> </w:t>
      </w:r>
      <w:r w:rsidRPr="003F0829">
        <w:rPr>
          <w:rFonts w:asciiTheme="minorHAnsi" w:hAnsiTheme="minorHAnsi"/>
        </w:rPr>
        <w:t xml:space="preserve">z aktuálnej ceny položky daného uchádzača.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14. Aukčné kolo bude ukončené uplynutím časového limitu </w:t>
      </w:r>
      <w:r w:rsidR="008F2590">
        <w:rPr>
          <w:rFonts w:asciiTheme="minorHAnsi" w:hAnsiTheme="minorHAnsi"/>
          <w:b/>
        </w:rPr>
        <w:t>1</w:t>
      </w:r>
      <w:r w:rsidRPr="003F0829">
        <w:rPr>
          <w:rFonts w:asciiTheme="minorHAnsi" w:hAnsiTheme="minorHAnsi"/>
          <w:b/>
        </w:rPr>
        <w:t>0 min.</w:t>
      </w:r>
      <w:r w:rsidRPr="003F0829">
        <w:rPr>
          <w:rFonts w:asciiTheme="minorHAnsi" w:hAnsiTheme="minorHAnsi"/>
        </w:rPr>
        <w:t xml:space="preserve">  za predpokladu, ak nedôjde k jeho predĺženiu. K predĺženiu dôjde vždy v prípade predloženia nových cien (t.j. pri akomkoľvek regulá</w:t>
      </w:r>
      <w:r w:rsidR="008F2590">
        <w:rPr>
          <w:rFonts w:asciiTheme="minorHAnsi" w:hAnsiTheme="minorHAnsi"/>
        </w:rPr>
        <w:t xml:space="preserve">rnom znížení ceny) </w:t>
      </w:r>
      <w:r w:rsidR="008F2590" w:rsidRPr="002D2C0E">
        <w:rPr>
          <w:rFonts w:asciiTheme="minorHAnsi" w:hAnsiTheme="minorHAnsi"/>
          <w:b/>
        </w:rPr>
        <w:t>v poslednej</w:t>
      </w:r>
      <w:r w:rsidR="008F2590">
        <w:rPr>
          <w:rFonts w:asciiTheme="minorHAnsi" w:hAnsiTheme="minorHAnsi"/>
        </w:rPr>
        <w:t xml:space="preserve"> </w:t>
      </w:r>
      <w:r w:rsidR="008F2590" w:rsidRPr="002D2C0E">
        <w:rPr>
          <w:rFonts w:asciiTheme="minorHAnsi" w:hAnsiTheme="minorHAnsi"/>
          <w:b/>
        </w:rPr>
        <w:t>minúte</w:t>
      </w:r>
      <w:r w:rsidR="008F2590">
        <w:rPr>
          <w:rFonts w:asciiTheme="minorHAnsi" w:hAnsiTheme="minorHAnsi"/>
        </w:rPr>
        <w:t xml:space="preserve"> </w:t>
      </w:r>
      <w:r w:rsidRPr="003F0829">
        <w:rPr>
          <w:rFonts w:asciiTheme="minorHAnsi" w:hAnsiTheme="minorHAnsi"/>
        </w:rPr>
        <w:t xml:space="preserve">trvania aukčného kola (aj už predĺženého aukčného kola), a to vždy o </w:t>
      </w:r>
      <w:r w:rsidRPr="002D2C0E">
        <w:rPr>
          <w:rFonts w:asciiTheme="minorHAnsi" w:hAnsiTheme="minorHAnsi"/>
          <w:b/>
        </w:rPr>
        <w:t>ďalši</w:t>
      </w:r>
      <w:r w:rsidR="008F2590" w:rsidRPr="002D2C0E">
        <w:rPr>
          <w:rFonts w:asciiTheme="minorHAnsi" w:hAnsiTheme="minorHAnsi"/>
          <w:b/>
        </w:rPr>
        <w:t>u</w:t>
      </w:r>
      <w:r w:rsidRPr="002D2C0E">
        <w:rPr>
          <w:rFonts w:asciiTheme="minorHAnsi" w:hAnsiTheme="minorHAnsi"/>
          <w:b/>
        </w:rPr>
        <w:t xml:space="preserve"> </w:t>
      </w:r>
      <w:r w:rsidR="008F2590" w:rsidRPr="002D2C0E">
        <w:rPr>
          <w:rFonts w:asciiTheme="minorHAnsi" w:hAnsiTheme="minorHAnsi"/>
          <w:b/>
        </w:rPr>
        <w:t>jednu minútu</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008F2590">
        <w:rPr>
          <w:rFonts w:asciiTheme="minorHAnsi" w:hAnsiTheme="minorHAnsi"/>
        </w:rPr>
        <w:t>pridá</w:t>
      </w:r>
      <w:r w:rsidRPr="003F0829">
        <w:rPr>
          <w:rFonts w:asciiTheme="minorHAnsi" w:hAnsiTheme="minorHAnsi"/>
        </w:rPr>
        <w:t xml:space="preserve"> cel</w:t>
      </w:r>
      <w:r w:rsidR="008F2590">
        <w:rPr>
          <w:rFonts w:asciiTheme="minorHAnsi" w:hAnsiTheme="minorHAnsi"/>
        </w:rPr>
        <w:t>á</w:t>
      </w:r>
      <w:r w:rsidRPr="003F0829">
        <w:rPr>
          <w:rFonts w:asciiTheme="minorHAnsi" w:hAnsiTheme="minorHAnsi"/>
        </w:rPr>
        <w:t xml:space="preserve"> </w:t>
      </w:r>
      <w:r w:rsidR="008F2590">
        <w:rPr>
          <w:rFonts w:asciiTheme="minorHAnsi" w:hAnsiTheme="minorHAnsi"/>
          <w:b/>
        </w:rPr>
        <w:t>1</w:t>
      </w:r>
      <w:r w:rsidRPr="003F0829">
        <w:rPr>
          <w:rFonts w:asciiTheme="minorHAnsi" w:hAnsiTheme="minorHAnsi"/>
          <w:b/>
        </w:rPr>
        <w:t xml:space="preserve"> min.</w:t>
      </w:r>
      <w:r w:rsidRPr="003F0829">
        <w:rPr>
          <w:rFonts w:asciiTheme="minorHAnsi" w:hAnsiTheme="minorHAnsi"/>
        </w:rPr>
        <w:t xml:space="preserve">). Počet predĺžení nie je limitovaný.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w:t>
      </w:r>
      <w:r w:rsidR="00F35915">
        <w:rPr>
          <w:rFonts w:asciiTheme="minorHAnsi" w:hAnsiTheme="minorHAnsi"/>
        </w:rPr>
        <w:t>vyjadren</w:t>
      </w:r>
      <w:r w:rsidR="00F35915">
        <w:rPr>
          <w:rFonts w:asciiTheme="minorHAnsi" w:hAnsiTheme="minorHAnsi"/>
        </w:rPr>
        <w:t>ej</w:t>
      </w:r>
      <w:r w:rsidR="00F35915">
        <w:rPr>
          <w:rFonts w:asciiTheme="minorHAnsi" w:hAnsiTheme="minorHAnsi"/>
        </w:rPr>
        <w:t xml:space="preserve"> v </w:t>
      </w:r>
      <w:r w:rsidR="00F35915" w:rsidRPr="00F35915">
        <w:rPr>
          <w:rFonts w:asciiTheme="minorHAnsi" w:hAnsiTheme="minorHAnsi"/>
        </w:rPr>
        <w:t>% vo vzťahu k nominálnej hodnote jednej stravnej poukážky</w:t>
      </w:r>
      <w:r w:rsidRPr="003F0829">
        <w:rPr>
          <w:rFonts w:asciiTheme="minorHAnsi" w:hAnsiTheme="minorHAnsi"/>
        </w:rPr>
        <w:t xml:space="preserve"> automatizovaným vyhodnotením. </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16. Technické požiadavky na prístup do eAukcie.</w:t>
      </w:r>
    </w:p>
    <w:p w:rsidR="003F0829" w:rsidRPr="003F0829" w:rsidRDefault="003F0829" w:rsidP="00597DF7">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597DF7">
      <w:pPr>
        <w:ind w:left="567" w:right="0"/>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597DF7">
      <w:pPr>
        <w:ind w:left="567" w:right="0"/>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597DF7">
      <w:pPr>
        <w:ind w:left="567" w:right="0"/>
        <w:rPr>
          <w:rFonts w:asciiTheme="minorHAnsi" w:hAnsiTheme="minorHAnsi"/>
        </w:rPr>
      </w:pPr>
      <w:r w:rsidRPr="003F0829">
        <w:rPr>
          <w:rFonts w:asciiTheme="minorHAnsi" w:hAnsiTheme="minorHAnsi"/>
        </w:rPr>
        <w:t xml:space="preserve">- Google Chrome. </w:t>
      </w:r>
    </w:p>
    <w:p w:rsidR="003F0829" w:rsidRPr="003F0829" w:rsidRDefault="003F0829" w:rsidP="00597DF7">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597DF7">
      <w:pPr>
        <w:ind w:right="0"/>
        <w:rPr>
          <w:rFonts w:asciiTheme="minorHAnsi" w:hAnsiTheme="minorHAnsi"/>
        </w:rPr>
      </w:pPr>
    </w:p>
    <w:p w:rsidR="003F0829" w:rsidRPr="003F0829" w:rsidRDefault="003F0829" w:rsidP="00597DF7">
      <w:pPr>
        <w:ind w:right="0"/>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597DF7">
      <w:pPr>
        <w:pStyle w:val="tl1"/>
        <w:rPr>
          <w:rFonts w:asciiTheme="minorHAnsi" w:hAnsiTheme="minorHAnsi"/>
          <w:color w:val="000000"/>
          <w:sz w:val="22"/>
          <w:szCs w:val="22"/>
        </w:rPr>
      </w:pPr>
    </w:p>
    <w:p w:rsidR="003F0829" w:rsidRPr="003F0829" w:rsidRDefault="003F0829" w:rsidP="00597DF7">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w:t>
      </w:r>
      <w:r w:rsidRPr="003F0829">
        <w:rPr>
          <w:rFonts w:asciiTheme="minorHAnsi" w:hAnsiTheme="minorHAnsi"/>
          <w:color w:val="000000"/>
          <w:sz w:val="22"/>
          <w:szCs w:val="22"/>
        </w:rPr>
        <w:lastRenderedPageBreak/>
        <w:t xml:space="preserve">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597DF7">
      <w:pPr>
        <w:spacing w:line="276" w:lineRule="auto"/>
        <w:ind w:left="708" w:right="0" w:firstLine="708"/>
        <w:rPr>
          <w:rFonts w:asciiTheme="minorHAnsi" w:hAnsiTheme="minorHAnsi"/>
        </w:rPr>
      </w:pPr>
    </w:p>
    <w:sectPr w:rsidR="00F528DC" w:rsidRPr="003F0829"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Pr>
        <w:rFonts w:ascii="Times New Roman" w:eastAsia="Times New Roman" w:hAnsi="Times New Roman" w:cs="Times New Roman"/>
        <w:b/>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97DF7" w:rsidRPr="00597DF7">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8420B7" w:rsidRPr="008420B7">
      <w:rPr>
        <w:rFonts w:ascii="Times New Roman" w:eastAsia="Times New Roman" w:hAnsi="Times New Roman" w:cs="Times New Roman"/>
        <w:b/>
        <w:noProof/>
        <w:sz w:val="24"/>
      </w:rPr>
      <w:t>2</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20B7" w:rsidRPr="008420B7">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8420B7" w:rsidRPr="008420B7">
      <w:rPr>
        <w:rFonts w:ascii="Times New Roman" w:eastAsia="Times New Roman" w:hAnsi="Times New Roman" w:cs="Times New Roman"/>
        <w:b/>
        <w:noProof/>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20B7" w:rsidRPr="008420B7">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6704"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8420B7"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0.25pt;width:333.75pt;height:42.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861A63" w:rsidRDefault="00593236" w:rsidP="00861A63">
                <w:pPr>
                  <w:spacing w:after="0" w:line="240" w:lineRule="auto"/>
                  <w:rPr>
                    <w:b/>
                    <w:spacing w:val="6"/>
                    <w:sz w:val="24"/>
                    <w:szCs w:val="24"/>
                  </w:rPr>
                </w:pPr>
                <w:r w:rsidRPr="00231DC0">
                  <w:rPr>
                    <w:b/>
                    <w:spacing w:val="6"/>
                    <w:sz w:val="24"/>
                    <w:szCs w:val="24"/>
                  </w:rPr>
                  <w:t>BANSKOBYSTRICKÝ</w:t>
                </w:r>
                <w:r>
                  <w:rPr>
                    <w:b/>
                    <w:spacing w:val="6"/>
                    <w:sz w:val="24"/>
                    <w:szCs w:val="24"/>
                  </w:rPr>
                  <w:t xml:space="preserve"> </w:t>
                </w:r>
              </w:p>
              <w:p w:rsidR="00593236" w:rsidRDefault="00593236" w:rsidP="00861A63">
                <w:pPr>
                  <w:spacing w:after="0" w:line="240" w:lineRule="auto"/>
                  <w:rPr>
                    <w:sz w:val="24"/>
                    <w:szCs w:val="24"/>
                  </w:rPr>
                </w:pP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57728"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485CE7">
      <w:rPr>
        <w:rFonts w:cs="Arial"/>
      </w:rPr>
      <w:t>DIVADLO J. G. TAJOVSKÉHO VO ZVOLENE</w:t>
    </w:r>
  </w:p>
  <w:p w:rsidR="009429B1" w:rsidRDefault="00485CE7" w:rsidP="00AE612B">
    <w:pPr>
      <w:pStyle w:val="Hlavika"/>
      <w:tabs>
        <w:tab w:val="clear" w:pos="4536"/>
        <w:tab w:val="right" w:pos="9354"/>
      </w:tabs>
      <w:jc w:val="right"/>
      <w:rPr>
        <w:rFonts w:cs="Arial"/>
        <w:b/>
        <w:sz w:val="28"/>
      </w:rPr>
    </w:pPr>
    <w:r>
      <w:rPr>
        <w:rFonts w:cs="Arial"/>
      </w:rPr>
      <w:t>Divadelná 3</w:t>
    </w:r>
  </w:p>
  <w:p w:rsidR="00593236" w:rsidRDefault="00593236" w:rsidP="009429B1">
    <w:pPr>
      <w:pStyle w:val="Hlavika"/>
      <w:pBdr>
        <w:bottom w:val="single" w:sz="4" w:space="17" w:color="auto"/>
      </w:pBdr>
      <w:tabs>
        <w:tab w:val="clear" w:pos="4536"/>
      </w:tabs>
      <w:jc w:val="right"/>
    </w:pPr>
    <w:r>
      <w:rPr>
        <w:rFonts w:cs="Arial"/>
        <w:sz w:val="28"/>
      </w:rPr>
      <w:t xml:space="preserve">                                                 </w:t>
    </w:r>
    <w:r w:rsidR="00485CE7">
      <w:rPr>
        <w:rFonts w:cs="Arial"/>
      </w:rPr>
      <w:t>960 77 Zvolen</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89A4755"/>
    <w:multiLevelType w:val="hybridMultilevel"/>
    <w:tmpl w:val="F8DCCDD8"/>
    <w:lvl w:ilvl="0" w:tplc="BED690D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2"/>
  </w:num>
  <w:num w:numId="4">
    <w:abstractNumId w:val="7"/>
  </w:num>
  <w:num w:numId="5">
    <w:abstractNumId w:val="12"/>
  </w:num>
  <w:num w:numId="6">
    <w:abstractNumId w:val="11"/>
  </w:num>
  <w:num w:numId="7">
    <w:abstractNumId w:val="21"/>
  </w:num>
  <w:num w:numId="8">
    <w:abstractNumId w:val="0"/>
  </w:num>
  <w:num w:numId="9">
    <w:abstractNumId w:val="17"/>
  </w:num>
  <w:num w:numId="10">
    <w:abstractNumId w:val="14"/>
  </w:num>
  <w:num w:numId="11">
    <w:abstractNumId w:val="13"/>
  </w:num>
  <w:num w:numId="12">
    <w:abstractNumId w:val="6"/>
  </w:num>
  <w:num w:numId="13">
    <w:abstractNumId w:val="23"/>
  </w:num>
  <w:num w:numId="14">
    <w:abstractNumId w:val="24"/>
  </w:num>
  <w:num w:numId="15">
    <w:abstractNumId w:val="10"/>
  </w:num>
  <w:num w:numId="16">
    <w:abstractNumId w:val="22"/>
  </w:num>
  <w:num w:numId="17">
    <w:abstractNumId w:val="3"/>
  </w:num>
  <w:num w:numId="18">
    <w:abstractNumId w:val="15"/>
  </w:num>
  <w:num w:numId="19">
    <w:abstractNumId w:val="1"/>
  </w:num>
  <w:num w:numId="20">
    <w:abstractNumId w:val="4"/>
  </w:num>
  <w:num w:numId="21">
    <w:abstractNumId w:val="16"/>
  </w:num>
  <w:num w:numId="22">
    <w:abstractNumId w:val="5"/>
  </w:num>
  <w:num w:numId="23">
    <w:abstractNumId w:val="20"/>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06A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314A"/>
    <w:rsid w:val="001844C7"/>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0706A"/>
    <w:rsid w:val="00223569"/>
    <w:rsid w:val="002238DC"/>
    <w:rsid w:val="002404AD"/>
    <w:rsid w:val="00242E45"/>
    <w:rsid w:val="00251032"/>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D2C0E"/>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344C"/>
    <w:rsid w:val="003E5D39"/>
    <w:rsid w:val="003F0829"/>
    <w:rsid w:val="004022F6"/>
    <w:rsid w:val="00404001"/>
    <w:rsid w:val="004210DF"/>
    <w:rsid w:val="004263E6"/>
    <w:rsid w:val="004451A6"/>
    <w:rsid w:val="004454C5"/>
    <w:rsid w:val="004461CB"/>
    <w:rsid w:val="0046324C"/>
    <w:rsid w:val="0046511F"/>
    <w:rsid w:val="0047337D"/>
    <w:rsid w:val="00474B43"/>
    <w:rsid w:val="00476802"/>
    <w:rsid w:val="004846A6"/>
    <w:rsid w:val="00485CE7"/>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259D5"/>
    <w:rsid w:val="00531145"/>
    <w:rsid w:val="00532290"/>
    <w:rsid w:val="005407AB"/>
    <w:rsid w:val="0054562A"/>
    <w:rsid w:val="00551671"/>
    <w:rsid w:val="00553CF9"/>
    <w:rsid w:val="00555EB9"/>
    <w:rsid w:val="00563D36"/>
    <w:rsid w:val="00575D16"/>
    <w:rsid w:val="005807FF"/>
    <w:rsid w:val="00584715"/>
    <w:rsid w:val="00587F1A"/>
    <w:rsid w:val="005907D0"/>
    <w:rsid w:val="00591CAA"/>
    <w:rsid w:val="00593236"/>
    <w:rsid w:val="00597DF7"/>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1109E"/>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510C"/>
    <w:rsid w:val="00727F13"/>
    <w:rsid w:val="0074023E"/>
    <w:rsid w:val="00745505"/>
    <w:rsid w:val="00752065"/>
    <w:rsid w:val="00753587"/>
    <w:rsid w:val="00767EEE"/>
    <w:rsid w:val="007701CB"/>
    <w:rsid w:val="00774566"/>
    <w:rsid w:val="0077787A"/>
    <w:rsid w:val="0078237B"/>
    <w:rsid w:val="0079340D"/>
    <w:rsid w:val="00793A72"/>
    <w:rsid w:val="00794983"/>
    <w:rsid w:val="007A6BB9"/>
    <w:rsid w:val="007A7170"/>
    <w:rsid w:val="007B3129"/>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20B7"/>
    <w:rsid w:val="008468D4"/>
    <w:rsid w:val="008542CE"/>
    <w:rsid w:val="00854420"/>
    <w:rsid w:val="008554F4"/>
    <w:rsid w:val="00860B96"/>
    <w:rsid w:val="00861A63"/>
    <w:rsid w:val="008621A8"/>
    <w:rsid w:val="00865C9A"/>
    <w:rsid w:val="00865D9B"/>
    <w:rsid w:val="008725D1"/>
    <w:rsid w:val="00872855"/>
    <w:rsid w:val="00873C4F"/>
    <w:rsid w:val="008746B4"/>
    <w:rsid w:val="008750E1"/>
    <w:rsid w:val="00887AAE"/>
    <w:rsid w:val="00891E95"/>
    <w:rsid w:val="00894843"/>
    <w:rsid w:val="008976A2"/>
    <w:rsid w:val="008B0E76"/>
    <w:rsid w:val="008B1EA3"/>
    <w:rsid w:val="008C0FFE"/>
    <w:rsid w:val="008C3F9A"/>
    <w:rsid w:val="008D0757"/>
    <w:rsid w:val="008D576F"/>
    <w:rsid w:val="008D6C34"/>
    <w:rsid w:val="008E5990"/>
    <w:rsid w:val="008F0D5C"/>
    <w:rsid w:val="008F2590"/>
    <w:rsid w:val="008F5789"/>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215E7"/>
    <w:rsid w:val="00A2347C"/>
    <w:rsid w:val="00A25B4A"/>
    <w:rsid w:val="00A3056A"/>
    <w:rsid w:val="00A31E9D"/>
    <w:rsid w:val="00A34B2F"/>
    <w:rsid w:val="00A35B5A"/>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10B2"/>
    <w:rsid w:val="00AA277C"/>
    <w:rsid w:val="00AA7C2C"/>
    <w:rsid w:val="00AB38AD"/>
    <w:rsid w:val="00AB43BA"/>
    <w:rsid w:val="00AC0BBE"/>
    <w:rsid w:val="00AC2060"/>
    <w:rsid w:val="00AC4D42"/>
    <w:rsid w:val="00AC5CA3"/>
    <w:rsid w:val="00AE22BF"/>
    <w:rsid w:val="00AE3E57"/>
    <w:rsid w:val="00AE612B"/>
    <w:rsid w:val="00AE6817"/>
    <w:rsid w:val="00AE7FF1"/>
    <w:rsid w:val="00AF0F82"/>
    <w:rsid w:val="00AF5192"/>
    <w:rsid w:val="00B10291"/>
    <w:rsid w:val="00B116BB"/>
    <w:rsid w:val="00B13C38"/>
    <w:rsid w:val="00B17410"/>
    <w:rsid w:val="00B22571"/>
    <w:rsid w:val="00B332F5"/>
    <w:rsid w:val="00B377AA"/>
    <w:rsid w:val="00B419FE"/>
    <w:rsid w:val="00B46435"/>
    <w:rsid w:val="00B47CEC"/>
    <w:rsid w:val="00B5398C"/>
    <w:rsid w:val="00B5439C"/>
    <w:rsid w:val="00B625FA"/>
    <w:rsid w:val="00B64562"/>
    <w:rsid w:val="00B64BB9"/>
    <w:rsid w:val="00B70BF3"/>
    <w:rsid w:val="00B72E4F"/>
    <w:rsid w:val="00B74C04"/>
    <w:rsid w:val="00B82C57"/>
    <w:rsid w:val="00B860A1"/>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6A05"/>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38FF"/>
    <w:rsid w:val="00E369E6"/>
    <w:rsid w:val="00E37934"/>
    <w:rsid w:val="00E45D27"/>
    <w:rsid w:val="00E504F7"/>
    <w:rsid w:val="00E542F5"/>
    <w:rsid w:val="00E6793D"/>
    <w:rsid w:val="00E67D52"/>
    <w:rsid w:val="00E716C6"/>
    <w:rsid w:val="00E71C4D"/>
    <w:rsid w:val="00E80498"/>
    <w:rsid w:val="00E84B0A"/>
    <w:rsid w:val="00E974F0"/>
    <w:rsid w:val="00EA573A"/>
    <w:rsid w:val="00EA7012"/>
    <w:rsid w:val="00EB3BF1"/>
    <w:rsid w:val="00EB4515"/>
    <w:rsid w:val="00EE0C50"/>
    <w:rsid w:val="00EE6B1E"/>
    <w:rsid w:val="00EF6409"/>
    <w:rsid w:val="00F01B88"/>
    <w:rsid w:val="00F04B48"/>
    <w:rsid w:val="00F12F14"/>
    <w:rsid w:val="00F26AA7"/>
    <w:rsid w:val="00F27AF6"/>
    <w:rsid w:val="00F27E93"/>
    <w:rsid w:val="00F30F69"/>
    <w:rsid w:val="00F35915"/>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0BBA"/>
    <w:rsid w:val="00FC31A0"/>
    <w:rsid w:val="00FD1566"/>
    <w:rsid w:val="00FD26CA"/>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C07084"/>
  <w15:docId w15:val="{BE46F23F-A62F-4FB4-A219-5D7AF8C5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 w:type="paragraph" w:customStyle="1" w:styleId="Odrazkaseda">
    <w:name w:val="Odrazka seda"/>
    <w:basedOn w:val="Normlny"/>
    <w:uiPriority w:val="99"/>
    <w:rsid w:val="00B22571"/>
    <w:pPr>
      <w:numPr>
        <w:ilvl w:val="1"/>
        <w:numId w:val="3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B22571"/>
    <w:pPr>
      <w:numPr>
        <w:numId w:val="32"/>
      </w:numPr>
      <w:spacing w:before="480" w:after="240" w:line="240" w:lineRule="auto"/>
      <w:ind w:left="0" w:right="0" w:firstLine="0"/>
      <w:jc w:val="center"/>
    </w:pPr>
    <w:rPr>
      <w:rFonts w:ascii="Arial" w:eastAsia="Times New Roman" w:hAnsi="Arial" w:cs="Arial"/>
      <w:b/>
      <w:bCs/>
      <w:caps/>
      <w:color w:val="auto"/>
      <w:sz w:val="28"/>
      <w:szCs w:val="28"/>
    </w:rPr>
  </w:style>
  <w:style w:type="character" w:styleId="Siln">
    <w:name w:val="Strong"/>
    <w:basedOn w:val="Predvolenpsmoodseku"/>
    <w:uiPriority w:val="22"/>
    <w:qFormat/>
    <w:rsid w:val="003E5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582096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1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8838-FEAB-4850-848B-F254587F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17</Pages>
  <Words>5375</Words>
  <Characters>30638</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43</cp:revision>
  <cp:lastPrinted>2018-06-12T12:04:00Z</cp:lastPrinted>
  <dcterms:created xsi:type="dcterms:W3CDTF">2018-05-13T05:13:00Z</dcterms:created>
  <dcterms:modified xsi:type="dcterms:W3CDTF">2018-06-12T13:10:00Z</dcterms:modified>
</cp:coreProperties>
</file>