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EA974" w14:textId="2FC8730E" w:rsidR="00462B35" w:rsidRPr="005B3ED5" w:rsidRDefault="0041716F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CPNR-OMTZ-</w:t>
      </w:r>
      <w:r w:rsidR="00766405">
        <w:rPr>
          <w:rFonts w:ascii="Arial Narrow" w:hAnsi="Arial Narrow"/>
          <w:b w:val="0"/>
          <w:sz w:val="22"/>
          <w:szCs w:val="22"/>
          <w:lang w:val="sk-SK"/>
        </w:rPr>
        <w:t>2025/001656-001</w:t>
      </w:r>
    </w:p>
    <w:p w14:paraId="33B54DC6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757494" w14:textId="7777777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E062ED4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E3F456B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C5701E0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50EFA659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647B" w14:textId="151592D5"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D93976">
        <w:rPr>
          <w:rFonts w:ascii="Arial Narrow" w:hAnsi="Arial Narrow"/>
          <w:sz w:val="22"/>
          <w:szCs w:val="22"/>
          <w:lang w:val="sk-SK"/>
        </w:rPr>
        <w:t xml:space="preserve">Zabezpečnie profylaktickej kontroly a vykonanie skúšky prevádzkovej stálosti </w:t>
      </w:r>
      <w:r w:rsidR="005F1239">
        <w:rPr>
          <w:rFonts w:ascii="Arial Narrow" w:hAnsi="Arial Narrow"/>
          <w:sz w:val="22"/>
          <w:szCs w:val="22"/>
          <w:lang w:val="sk-SK"/>
        </w:rPr>
        <w:t>Ramanovho spektrometra PROGENY</w:t>
      </w:r>
    </w:p>
    <w:p w14:paraId="59E5728C" w14:textId="10EF676B" w:rsidR="0084561A" w:rsidRDefault="00462B35" w:rsidP="0076640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="00766405">
        <w:rPr>
          <w:rFonts w:ascii="Arial Narrow" w:hAnsi="Arial Narrow"/>
          <w:b w:val="0"/>
          <w:sz w:val="22"/>
          <w:szCs w:val="22"/>
          <w:lang w:val="sk-SK"/>
        </w:rPr>
        <w:t>19.5.2025 do 12,00 hod</w:t>
      </w:r>
    </w:p>
    <w:p w14:paraId="13B4F9B1" w14:textId="77777777" w:rsidR="00F14F58" w:rsidRDefault="00F14F58" w:rsidP="0076640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A6B09E5" w14:textId="36D8602A" w:rsidR="0084561A" w:rsidRDefault="0084561A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C49C4">
        <w:rPr>
          <w:rFonts w:ascii="Arial Narrow" w:hAnsi="Arial Narrow"/>
          <w:b w:val="0"/>
          <w:sz w:val="22"/>
          <w:szCs w:val="22"/>
          <w:lang w:val="sk-SK"/>
        </w:rPr>
        <w:t>Uchádzač musí byť oprávnený dodávať tovar, poskytovať službu alebo uskutočňovať stavebné práce podľa § 32 ods.1 písm. e) zákona o verejnom obstarávaní. Doklad o oprávnení dodávať tovar, poskytovať službu alebo uskutočňovať stavebné práce</w:t>
      </w:r>
      <w:r w:rsidR="00F14F58">
        <w:rPr>
          <w:rFonts w:ascii="Arial Narrow" w:hAnsi="Arial Narrow"/>
          <w:b w:val="0"/>
          <w:sz w:val="22"/>
          <w:szCs w:val="22"/>
          <w:lang w:val="sk-SK"/>
        </w:rPr>
        <w:t xml:space="preserve"> do uchádzač doloží </w:t>
      </w:r>
      <w:bookmarkStart w:id="0" w:name="_GoBack"/>
      <w:bookmarkEnd w:id="0"/>
      <w:r w:rsidR="00F14F58">
        <w:rPr>
          <w:rFonts w:ascii="Arial Narrow" w:hAnsi="Arial Narrow"/>
          <w:b w:val="0"/>
          <w:sz w:val="22"/>
          <w:szCs w:val="22"/>
          <w:lang w:val="sk-SK"/>
        </w:rPr>
        <w:t>– neoverená kópia</w:t>
      </w:r>
    </w:p>
    <w:p w14:paraId="51923263" w14:textId="77777777" w:rsidR="00FC49C4" w:rsidRP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349237" w14:textId="70A3F201" w:rsidR="00926022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splnenie podmienok účasti je potrebné doložiť </w:t>
      </w:r>
      <w:r w:rsidRPr="00FC49C4">
        <w:rPr>
          <w:rFonts w:ascii="Arial Narrow" w:hAnsi="Arial Narrow"/>
          <w:sz w:val="22"/>
          <w:szCs w:val="22"/>
          <w:lang w:val="sk-SK"/>
        </w:rPr>
        <w:t>súhlas so spracovaním osobných údajov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– príloha č. 2 a </w:t>
      </w:r>
      <w:r w:rsidRPr="00FC49C4">
        <w:rPr>
          <w:rFonts w:ascii="Arial Narrow" w:hAnsi="Arial Narrow"/>
          <w:sz w:val="22"/>
          <w:szCs w:val="22"/>
          <w:lang w:val="sk-SK"/>
        </w:rPr>
        <w:t>čestné prehlásenie</w:t>
      </w:r>
      <w:r>
        <w:rPr>
          <w:rFonts w:ascii="Arial Narrow" w:hAnsi="Arial Narrow"/>
          <w:b w:val="0"/>
          <w:sz w:val="22"/>
          <w:szCs w:val="22"/>
          <w:lang w:val="sk-SK"/>
        </w:rPr>
        <w:t>, že uchádzač nemá zákaz účasti vo verejnom obstarávaní – príloha č. 3</w:t>
      </w:r>
    </w:p>
    <w:p w14:paraId="6DD9FFCD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4DA6" w14:textId="58E12D42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 Úhrada predmetu zákazky bude realizovaná formou bezhotovostného styku prostredníctvom finančného úradu verejného obstarávateľa po dodaní predmetu obstarávania na základe objednávky.</w:t>
      </w:r>
    </w:p>
    <w:p w14:paraId="53882279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94512AD" w14:textId="6C504E97" w:rsid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>arávateľa uvedené v tejto výzve.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23C4E4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F3741AC" w14:textId="77777777"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5DF5A6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449BB8A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507779F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A84D4E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7282B39D" w14:textId="77777777" w:rsidR="0041716F" w:rsidRDefault="0041716F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1B3173B7" w14:textId="77777777" w:rsidR="0041716F" w:rsidRDefault="0041716F" w:rsidP="0041716F">
      <w:pPr>
        <w:shd w:val="clear" w:color="auto" w:fill="FFFFFF"/>
        <w:rPr>
          <w:rFonts w:ascii="Helvetica" w:hAnsi="Helvetica"/>
          <w:bCs/>
          <w:color w:val="2C3E50"/>
          <w:sz w:val="23"/>
          <w:szCs w:val="23"/>
          <w:lang w:val="en" w:eastAsia="sk-SK"/>
        </w:rPr>
      </w:pP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Mgr. Mária Jašíková</w:t>
      </w:r>
    </w:p>
    <w:p w14:paraId="5330F9B0" w14:textId="77777777" w:rsidR="0041716F" w:rsidRDefault="0041716F" w:rsidP="0041716F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samostatný radca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Oddelenie MTZ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>Centrum podpory Nitra</w:t>
      </w:r>
    </w:p>
    <w:p w14:paraId="18E7B659" w14:textId="56541800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368DA1BD" wp14:editId="4A811D76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B2CE8" w14:textId="77777777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Piesková 32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949 01 Nitra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Slovenská republika </w:t>
      </w:r>
    </w:p>
    <w:p w14:paraId="3B067914" w14:textId="77777777" w:rsidR="0041716F" w:rsidRDefault="0041716F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tel.: 0961305468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</w:p>
    <w:p w14:paraId="025FC1F8" w14:textId="77777777" w:rsidR="0041716F" w:rsidRDefault="00F14F58" w:rsidP="0041716F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10" w:history="1">
        <w:r w:rsidR="0041716F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maria.jasikova@minv.sk</w:t>
        </w:r>
      </w:hyperlink>
      <w:r w:rsidR="0041716F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11" w:tgtFrame="_blank" w:history="1">
        <w:r w:rsidR="0041716F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www.minv.sk</w:t>
        </w:r>
      </w:hyperlink>
    </w:p>
    <w:p w14:paraId="2EA1086F" w14:textId="77777777" w:rsidR="0041716F" w:rsidRDefault="0041716F" w:rsidP="0041716F">
      <w:pPr>
        <w:rPr>
          <w:rFonts w:ascii="Calibri" w:hAnsi="Calibri"/>
          <w:color w:val="1F497D"/>
          <w:sz w:val="22"/>
          <w:szCs w:val="22"/>
          <w:lang w:val="sk-SK" w:eastAsia="en-US"/>
        </w:rPr>
      </w:pPr>
    </w:p>
    <w:p w14:paraId="516EE861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2245E"/>
    <w:multiLevelType w:val="hybridMultilevel"/>
    <w:tmpl w:val="4878B78E"/>
    <w:lvl w:ilvl="0" w:tplc="59B6FD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402A8F"/>
    <w:rsid w:val="0041716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5F1239"/>
    <w:rsid w:val="00630CD2"/>
    <w:rsid w:val="00660BAB"/>
    <w:rsid w:val="00682815"/>
    <w:rsid w:val="006A6771"/>
    <w:rsid w:val="006B750F"/>
    <w:rsid w:val="006E7D3C"/>
    <w:rsid w:val="007513D0"/>
    <w:rsid w:val="0076439C"/>
    <w:rsid w:val="00766405"/>
    <w:rsid w:val="008075E1"/>
    <w:rsid w:val="008130AD"/>
    <w:rsid w:val="0084561A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6032E"/>
    <w:rsid w:val="00CB396C"/>
    <w:rsid w:val="00CC1182"/>
    <w:rsid w:val="00CD15AE"/>
    <w:rsid w:val="00D36697"/>
    <w:rsid w:val="00D56D7A"/>
    <w:rsid w:val="00D664AF"/>
    <w:rsid w:val="00D7233C"/>
    <w:rsid w:val="00D93976"/>
    <w:rsid w:val="00DE2AE5"/>
    <w:rsid w:val="00E82C04"/>
    <w:rsid w:val="00E91900"/>
    <w:rsid w:val="00EB397C"/>
    <w:rsid w:val="00ED1059"/>
    <w:rsid w:val="00F1495F"/>
    <w:rsid w:val="00F14F58"/>
    <w:rsid w:val="00FB74B6"/>
    <w:rsid w:val="00FC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FC4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maria.jasikova@minv.sk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1.jpg@01D983EA.883634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Mária Jašíková</cp:lastModifiedBy>
  <cp:revision>4</cp:revision>
  <cp:lastPrinted>2024-02-13T06:33:00Z</cp:lastPrinted>
  <dcterms:created xsi:type="dcterms:W3CDTF">2025-05-07T11:43:00Z</dcterms:created>
  <dcterms:modified xsi:type="dcterms:W3CDTF">2025-05-07T12:26:00Z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