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9ED81" w14:textId="77777777" w:rsidR="00B26156" w:rsidRPr="00466F16" w:rsidRDefault="00B26156" w:rsidP="00E81F13">
      <w:pPr>
        <w:pStyle w:val="Nadpis1"/>
        <w:spacing w:before="0"/>
        <w:jc w:val="center"/>
        <w:rPr>
          <w:rFonts w:ascii="Garamond" w:hAnsi="Garamond" w:cs="Times New Roman"/>
          <w:b/>
          <w:color w:val="0070C0"/>
          <w:sz w:val="28"/>
          <w:szCs w:val="28"/>
        </w:rPr>
      </w:pPr>
      <w:bookmarkStart w:id="0" w:name="_Toc156397301"/>
      <w:r w:rsidRPr="00466F16">
        <w:rPr>
          <w:rFonts w:ascii="Garamond" w:hAnsi="Garamond" w:cs="Times New Roman"/>
          <w:b/>
          <w:color w:val="0070C0"/>
          <w:sz w:val="28"/>
          <w:szCs w:val="28"/>
        </w:rPr>
        <w:t>Podmienky účasti</w:t>
      </w:r>
      <w:bookmarkEnd w:id="0"/>
    </w:p>
    <w:p w14:paraId="3BA977E2" w14:textId="77777777" w:rsidR="00B26156" w:rsidRPr="00B15CB5" w:rsidRDefault="00B26156" w:rsidP="00E81F13">
      <w:pPr>
        <w:rPr>
          <w:rFonts w:ascii="Garamond" w:hAnsi="Garamond"/>
          <w:sz w:val="22"/>
          <w:szCs w:val="22"/>
        </w:rPr>
      </w:pPr>
    </w:p>
    <w:p w14:paraId="6F68E30E" w14:textId="583A466C" w:rsidR="00B26156" w:rsidRPr="00466F16" w:rsidRDefault="00466F16" w:rsidP="00466F16">
      <w:pPr>
        <w:pStyle w:val="Nadpis2"/>
        <w:numPr>
          <w:ilvl w:val="0"/>
          <w:numId w:val="0"/>
        </w:numPr>
        <w:ind w:left="426" w:hanging="426"/>
        <w:rPr>
          <w:rFonts w:ascii="Garamond" w:hAnsi="Garamond"/>
          <w:bCs/>
          <w:szCs w:val="24"/>
        </w:rPr>
      </w:pPr>
      <w:bookmarkStart w:id="1" w:name="_Toc156397302"/>
      <w:r w:rsidRPr="00466F16">
        <w:rPr>
          <w:rFonts w:ascii="Garamond" w:hAnsi="Garamond"/>
          <w:bCs/>
          <w:szCs w:val="24"/>
        </w:rPr>
        <w:t>1.</w:t>
      </w:r>
      <w:r w:rsidRPr="00466F16">
        <w:rPr>
          <w:rFonts w:ascii="Garamond" w:hAnsi="Garamond"/>
          <w:bCs/>
          <w:szCs w:val="24"/>
        </w:rPr>
        <w:tab/>
      </w:r>
      <w:r w:rsidR="00B26156" w:rsidRPr="00466F16">
        <w:rPr>
          <w:rFonts w:ascii="Garamond" w:hAnsi="Garamond"/>
          <w:bCs/>
          <w:szCs w:val="24"/>
        </w:rPr>
        <w:t>Osobné postavenie</w:t>
      </w:r>
      <w:bookmarkEnd w:id="1"/>
    </w:p>
    <w:p w14:paraId="25DB74A4" w14:textId="77777777" w:rsidR="00B26156" w:rsidRPr="00B15CB5" w:rsidRDefault="00B26156" w:rsidP="00466F16">
      <w:pPr>
        <w:pStyle w:val="Odsekzoznamu"/>
        <w:ind w:left="0"/>
        <w:jc w:val="both"/>
        <w:rPr>
          <w:rFonts w:ascii="Garamond" w:hAnsi="Garamond"/>
          <w:sz w:val="22"/>
          <w:szCs w:val="22"/>
          <w:lang w:val="sk-SK"/>
        </w:rPr>
      </w:pPr>
    </w:p>
    <w:p w14:paraId="6F16886C" w14:textId="123819EB" w:rsidR="00B26156" w:rsidRPr="00B15CB5" w:rsidRDefault="00B26156" w:rsidP="00E81F13">
      <w:pPr>
        <w:pStyle w:val="Odsekzoznamu"/>
        <w:ind w:left="0"/>
        <w:jc w:val="both"/>
        <w:rPr>
          <w:rFonts w:ascii="Garamond" w:hAnsi="Garamond"/>
          <w:sz w:val="22"/>
          <w:szCs w:val="22"/>
          <w:lang w:val="sk-SK"/>
        </w:rPr>
      </w:pPr>
      <w:r w:rsidRPr="00B15CB5">
        <w:rPr>
          <w:rFonts w:ascii="Garamond" w:hAnsi="Garamond"/>
          <w:sz w:val="22"/>
          <w:szCs w:val="22"/>
          <w:lang w:val="sk-SK"/>
        </w:rPr>
        <w:t xml:space="preserve">Uchádzač musí spĺňať podmienky účasti týkajúce sa osobného postavenia podľa § </w:t>
      </w:r>
      <w:r w:rsidR="002E440F">
        <w:rPr>
          <w:rFonts w:ascii="Garamond" w:hAnsi="Garamond"/>
          <w:sz w:val="22"/>
          <w:szCs w:val="22"/>
          <w:lang w:val="sk-SK"/>
        </w:rPr>
        <w:t xml:space="preserve">32 ods. 1 zákona č. 343/2015 </w:t>
      </w:r>
      <w:proofErr w:type="spellStart"/>
      <w:r w:rsidR="002E440F">
        <w:rPr>
          <w:rFonts w:ascii="Garamond" w:hAnsi="Garamond"/>
          <w:sz w:val="22"/>
          <w:szCs w:val="22"/>
          <w:lang w:val="sk-SK"/>
        </w:rPr>
        <w:t>Z.</w:t>
      </w:r>
      <w:r w:rsidRPr="00B15CB5">
        <w:rPr>
          <w:rFonts w:ascii="Garamond" w:hAnsi="Garamond"/>
          <w:sz w:val="22"/>
          <w:szCs w:val="22"/>
          <w:lang w:val="sk-SK"/>
        </w:rPr>
        <w:t>z</w:t>
      </w:r>
      <w:proofErr w:type="spellEnd"/>
      <w:r w:rsidRPr="00B15CB5">
        <w:rPr>
          <w:rFonts w:ascii="Garamond" w:hAnsi="Garamond"/>
          <w:sz w:val="22"/>
          <w:szCs w:val="22"/>
          <w:lang w:val="sk-SK"/>
        </w:rPr>
        <w:t>. o verejnom obstarávaní a o zmene a doplnení niektorých zákonov v znení neskorších predpisov (ďalej len „</w:t>
      </w:r>
      <w:r w:rsidRPr="00B15CB5">
        <w:rPr>
          <w:rFonts w:ascii="Garamond" w:hAnsi="Garamond"/>
          <w:b/>
          <w:sz w:val="22"/>
          <w:szCs w:val="22"/>
          <w:lang w:val="sk-SK"/>
        </w:rPr>
        <w:t>ZVO</w:t>
      </w:r>
      <w:r w:rsidRPr="00B15CB5">
        <w:rPr>
          <w:rFonts w:ascii="Garamond" w:hAnsi="Garamond"/>
          <w:sz w:val="22"/>
          <w:szCs w:val="22"/>
          <w:lang w:val="sk-SK"/>
        </w:rPr>
        <w:t>“). Ich splnenie preukáže podľa § 32 ods. 2, prípadne podľa § 32 ods. 4 a/alebo 5, § 39 alebo § 152 ZVO.</w:t>
      </w:r>
    </w:p>
    <w:p w14:paraId="4E7C9710" w14:textId="77777777" w:rsidR="00B26156" w:rsidRPr="00B15CB5" w:rsidRDefault="00B26156" w:rsidP="00E81F13">
      <w:pPr>
        <w:pStyle w:val="Odsekzoznamu"/>
        <w:ind w:left="0"/>
        <w:jc w:val="both"/>
        <w:rPr>
          <w:rFonts w:ascii="Garamond" w:hAnsi="Garamond"/>
          <w:sz w:val="22"/>
          <w:szCs w:val="22"/>
          <w:lang w:val="sk-SK"/>
        </w:rPr>
      </w:pPr>
    </w:p>
    <w:p w14:paraId="1CBC1629" w14:textId="77777777" w:rsidR="00B26156" w:rsidRPr="00B15CB5" w:rsidRDefault="00B26156" w:rsidP="00E81F13">
      <w:pPr>
        <w:jc w:val="both"/>
        <w:rPr>
          <w:rFonts w:ascii="Garamond" w:hAnsi="Garamond"/>
          <w:sz w:val="22"/>
          <w:szCs w:val="22"/>
        </w:rPr>
      </w:pPr>
      <w:r w:rsidRPr="00B15CB5">
        <w:rPr>
          <w:rFonts w:ascii="Garamond" w:hAnsi="Garamond"/>
          <w:sz w:val="22"/>
          <w:szCs w:val="22"/>
        </w:rPr>
        <w:t>V prípade uchádzača, ktorého tvorí skupina dodávateľov zúčastnená vo verejnom obstarávaní sa požaduje preukázanie splnenia uvedenej podmienky účasti týkajúcej sa osobného postavenia za každého člena skupiny osobitne. Splnenie podmienky účasti podľa § 32 ods. 1 písm. e) ZVO preukazuje člen skupiny len vo vzťahu k tej časti predmetu zákazky, ktorú má zabezpečiť.</w:t>
      </w:r>
    </w:p>
    <w:p w14:paraId="76AAD219" w14:textId="77777777" w:rsidR="00B26156" w:rsidRPr="00B15CB5" w:rsidRDefault="00B26156" w:rsidP="00E81F13">
      <w:pPr>
        <w:jc w:val="both"/>
        <w:rPr>
          <w:rFonts w:ascii="Garamond" w:hAnsi="Garamond"/>
          <w:sz w:val="22"/>
          <w:szCs w:val="22"/>
        </w:rPr>
      </w:pPr>
    </w:p>
    <w:p w14:paraId="124AF38F" w14:textId="77777777" w:rsidR="00B26156" w:rsidRPr="00B15CB5" w:rsidRDefault="00B26156" w:rsidP="00E81F13">
      <w:pPr>
        <w:jc w:val="both"/>
        <w:rPr>
          <w:rFonts w:ascii="Garamond" w:hAnsi="Garamond"/>
          <w:sz w:val="22"/>
          <w:szCs w:val="22"/>
        </w:rPr>
      </w:pPr>
      <w:r w:rsidRPr="00B15CB5">
        <w:rPr>
          <w:rFonts w:ascii="Garamond" w:hAnsi="Garamond"/>
          <w:sz w:val="22"/>
          <w:szCs w:val="22"/>
        </w:rPr>
        <w:t xml:space="preserve">Podľa § 32 ods. 1 ZVO: </w:t>
      </w:r>
    </w:p>
    <w:p w14:paraId="606E6CC5" w14:textId="77777777" w:rsidR="00B26156" w:rsidRPr="00B15CB5" w:rsidRDefault="00B26156" w:rsidP="00E81F13">
      <w:pPr>
        <w:jc w:val="both"/>
        <w:rPr>
          <w:rFonts w:ascii="Garamond" w:hAnsi="Garamond"/>
          <w:sz w:val="22"/>
          <w:szCs w:val="22"/>
        </w:rPr>
      </w:pPr>
      <w:r w:rsidRPr="00B15CB5">
        <w:rPr>
          <w:rFonts w:ascii="Garamond" w:hAnsi="Garamond"/>
          <w:sz w:val="22"/>
          <w:szCs w:val="22"/>
        </w:rPr>
        <w:t>Verejného obstarávania sa môže zúčastniť len ten, kto spĺňa tieto podmienky účasti týkajúce sa osobného postavenia:</w:t>
      </w:r>
    </w:p>
    <w:p w14:paraId="074FA7C6" w14:textId="77777777" w:rsidR="00B26156" w:rsidRPr="00B15CB5" w:rsidRDefault="00B26156" w:rsidP="002E5120">
      <w:pPr>
        <w:ind w:left="284" w:hanging="284"/>
        <w:jc w:val="both"/>
        <w:rPr>
          <w:rFonts w:ascii="Garamond" w:hAnsi="Garamond"/>
          <w:sz w:val="22"/>
          <w:szCs w:val="22"/>
        </w:rPr>
      </w:pPr>
      <w:r w:rsidRPr="00B15CB5">
        <w:rPr>
          <w:rFonts w:ascii="Garamond" w:hAnsi="Garamond"/>
          <w:sz w:val="22"/>
          <w:szCs w:val="22"/>
        </w:rPr>
        <w:t>a)</w:t>
      </w:r>
      <w:r w:rsidRPr="00B15CB5">
        <w:rPr>
          <w:rFonts w:ascii="Garamond" w:hAnsi="Garamond"/>
          <w:sz w:val="22"/>
          <w:szCs w:val="22"/>
        </w:rPr>
        <w:tab/>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15E4011E" w14:textId="77777777" w:rsidR="00B26156" w:rsidRPr="00B15CB5" w:rsidRDefault="00B26156" w:rsidP="002E5120">
      <w:pPr>
        <w:ind w:left="284" w:hanging="284"/>
        <w:jc w:val="both"/>
        <w:rPr>
          <w:rFonts w:ascii="Garamond" w:hAnsi="Garamond"/>
          <w:sz w:val="22"/>
          <w:szCs w:val="22"/>
        </w:rPr>
      </w:pPr>
      <w:r w:rsidRPr="00B15CB5">
        <w:rPr>
          <w:rFonts w:ascii="Garamond" w:hAnsi="Garamond"/>
          <w:sz w:val="22"/>
          <w:szCs w:val="22"/>
        </w:rPr>
        <w:t>b)</w:t>
      </w:r>
      <w:r w:rsidRPr="00B15CB5">
        <w:rPr>
          <w:rFonts w:ascii="Garamond" w:hAnsi="Garamond"/>
          <w:sz w:val="22"/>
          <w:szCs w:val="22"/>
        </w:rPr>
        <w:tab/>
        <w:t>nemá evidované nedoplatky na poistnom na sociálne poistenie a zdravotná poisťovňa neeviduje voči nemu pohľadávky po splatnosti podľa osobitných predpisov v Slovenskej republike a v štáte sídla, miesta podnikania alebo obvyklého pobytu,</w:t>
      </w:r>
    </w:p>
    <w:p w14:paraId="670B997D" w14:textId="77777777" w:rsidR="00B26156" w:rsidRPr="00B15CB5" w:rsidRDefault="00B26156" w:rsidP="002E5120">
      <w:pPr>
        <w:ind w:left="284" w:hanging="284"/>
        <w:jc w:val="both"/>
        <w:rPr>
          <w:rFonts w:ascii="Garamond" w:hAnsi="Garamond"/>
          <w:sz w:val="22"/>
          <w:szCs w:val="22"/>
        </w:rPr>
      </w:pPr>
      <w:r w:rsidRPr="00B15CB5">
        <w:rPr>
          <w:rFonts w:ascii="Garamond" w:hAnsi="Garamond"/>
          <w:sz w:val="22"/>
          <w:szCs w:val="22"/>
        </w:rPr>
        <w:t>c)</w:t>
      </w:r>
      <w:r w:rsidRPr="00B15CB5">
        <w:rPr>
          <w:rFonts w:ascii="Garamond" w:hAnsi="Garamond"/>
          <w:sz w:val="22"/>
          <w:szCs w:val="22"/>
        </w:rPr>
        <w:tab/>
        <w:t>nemá evidované daňové nedoplatky voči daňovému úradu a colnému úradu podľa osobitných predpisov v Slovenskej republike a v štáte sídla, miesta podnikania alebo obvyklého pobytu,</w:t>
      </w:r>
    </w:p>
    <w:p w14:paraId="430C3617" w14:textId="77777777" w:rsidR="00B26156" w:rsidRPr="00B15CB5" w:rsidRDefault="00B26156" w:rsidP="002E5120">
      <w:pPr>
        <w:ind w:left="284" w:hanging="284"/>
        <w:jc w:val="both"/>
        <w:rPr>
          <w:rFonts w:ascii="Garamond" w:hAnsi="Garamond"/>
          <w:sz w:val="22"/>
          <w:szCs w:val="22"/>
        </w:rPr>
      </w:pPr>
      <w:r w:rsidRPr="00B15CB5">
        <w:rPr>
          <w:rFonts w:ascii="Garamond" w:hAnsi="Garamond"/>
          <w:sz w:val="22"/>
          <w:szCs w:val="22"/>
        </w:rPr>
        <w:t>d)</w:t>
      </w:r>
      <w:r w:rsidRPr="00B15CB5">
        <w:rPr>
          <w:rFonts w:ascii="Garamond" w:hAnsi="Garamond"/>
          <w:sz w:val="22"/>
          <w:szCs w:val="22"/>
        </w:rPr>
        <w:tab/>
        <w:t>nebol na jeho majetok vyhlásený konkurz, nie je v reštrukturalizácii, nie je v likvidácii, ani nebolo proti nemu zastavené konkurzné konanie pre nedostatok majetku alebo zrušený konkurz pre nedostatok majetku,</w:t>
      </w:r>
    </w:p>
    <w:p w14:paraId="4683D67D" w14:textId="77777777" w:rsidR="00B26156" w:rsidRPr="00B15CB5" w:rsidRDefault="00B26156" w:rsidP="002E5120">
      <w:pPr>
        <w:ind w:left="284" w:hanging="284"/>
        <w:jc w:val="both"/>
        <w:rPr>
          <w:rFonts w:ascii="Garamond" w:hAnsi="Garamond"/>
          <w:sz w:val="22"/>
          <w:szCs w:val="22"/>
        </w:rPr>
      </w:pPr>
      <w:r w:rsidRPr="00B15CB5">
        <w:rPr>
          <w:rFonts w:ascii="Garamond" w:hAnsi="Garamond"/>
          <w:sz w:val="22"/>
          <w:szCs w:val="22"/>
        </w:rPr>
        <w:t>e)</w:t>
      </w:r>
      <w:r w:rsidRPr="00B15CB5">
        <w:rPr>
          <w:rFonts w:ascii="Garamond" w:hAnsi="Garamond"/>
          <w:sz w:val="22"/>
          <w:szCs w:val="22"/>
        </w:rPr>
        <w:tab/>
        <w:t>je oprávnený dodávať tovar, uskutočňovať stavebné práce alebo poskytovať službu,</w:t>
      </w:r>
    </w:p>
    <w:p w14:paraId="4AC853D9" w14:textId="77777777" w:rsidR="00B26156" w:rsidRPr="00B15CB5" w:rsidRDefault="00B26156" w:rsidP="002E5120">
      <w:pPr>
        <w:ind w:left="284" w:hanging="284"/>
        <w:jc w:val="both"/>
        <w:rPr>
          <w:rFonts w:ascii="Garamond" w:hAnsi="Garamond"/>
          <w:sz w:val="22"/>
          <w:szCs w:val="22"/>
        </w:rPr>
      </w:pPr>
      <w:r w:rsidRPr="00B15CB5">
        <w:rPr>
          <w:rFonts w:ascii="Garamond" w:hAnsi="Garamond"/>
          <w:sz w:val="22"/>
          <w:szCs w:val="22"/>
        </w:rPr>
        <w:t>f)</w:t>
      </w:r>
      <w:r w:rsidRPr="00B15CB5">
        <w:rPr>
          <w:rFonts w:ascii="Garamond" w:hAnsi="Garamond"/>
          <w:sz w:val="22"/>
          <w:szCs w:val="22"/>
        </w:rPr>
        <w:tab/>
        <w:t>nemá uložený zákaz účasti vo verejnom obstarávaní potvrdený konečným rozhodnutím v Slovenskej republike a v štáte sídla, miesta podnikania alebo obvyklého pobytu.</w:t>
      </w:r>
    </w:p>
    <w:p w14:paraId="41877940" w14:textId="77777777" w:rsidR="00B26156" w:rsidRPr="00B15CB5" w:rsidRDefault="00B26156" w:rsidP="00E81F13">
      <w:pPr>
        <w:jc w:val="both"/>
        <w:rPr>
          <w:rFonts w:ascii="Garamond" w:hAnsi="Garamond"/>
          <w:sz w:val="22"/>
          <w:szCs w:val="22"/>
        </w:rPr>
      </w:pPr>
    </w:p>
    <w:p w14:paraId="05435D7B" w14:textId="77777777" w:rsidR="00B26156" w:rsidRPr="00B15CB5" w:rsidRDefault="00B26156" w:rsidP="00E81F13">
      <w:pPr>
        <w:jc w:val="both"/>
        <w:rPr>
          <w:rFonts w:ascii="Garamond" w:hAnsi="Garamond"/>
          <w:sz w:val="22"/>
          <w:szCs w:val="22"/>
        </w:rPr>
      </w:pPr>
      <w:r w:rsidRPr="00B15CB5">
        <w:rPr>
          <w:rFonts w:ascii="Garamond" w:hAnsi="Garamond"/>
          <w:sz w:val="22"/>
          <w:szCs w:val="22"/>
        </w:rPr>
        <w:t>Uchádzač preukáže splnenie podmienok účasti týkajúcich sa osobného postavenia podľa § 32 ods. 1 ZVO, dokladmi podľa § 32 ods. 2, resp. podľa § 32 ods. 4 a 5 ZVO.</w:t>
      </w:r>
    </w:p>
    <w:p w14:paraId="0465D7E8" w14:textId="77777777" w:rsidR="00B26156" w:rsidRPr="00B15CB5" w:rsidRDefault="00B26156" w:rsidP="00E81F13">
      <w:pPr>
        <w:jc w:val="both"/>
        <w:rPr>
          <w:rFonts w:ascii="Garamond" w:hAnsi="Garamond"/>
          <w:sz w:val="22"/>
          <w:szCs w:val="22"/>
        </w:rPr>
      </w:pPr>
    </w:p>
    <w:p w14:paraId="521896CD" w14:textId="77777777" w:rsidR="00B26156" w:rsidRPr="00B15CB5" w:rsidRDefault="00B26156" w:rsidP="00E81F13">
      <w:pPr>
        <w:jc w:val="both"/>
        <w:rPr>
          <w:rFonts w:ascii="Garamond" w:hAnsi="Garamond"/>
          <w:sz w:val="22"/>
          <w:szCs w:val="22"/>
        </w:rPr>
      </w:pPr>
      <w:r w:rsidRPr="00B15CB5">
        <w:rPr>
          <w:rFonts w:ascii="Garamond" w:hAnsi="Garamond"/>
          <w:sz w:val="22"/>
          <w:szCs w:val="22"/>
        </w:rPr>
        <w:t xml:space="preserve">Podľa § 32 ods. 2 ZVO: </w:t>
      </w:r>
    </w:p>
    <w:p w14:paraId="145E272B" w14:textId="77777777" w:rsidR="00B26156" w:rsidRPr="00B15CB5" w:rsidRDefault="00B26156" w:rsidP="00E81F13">
      <w:pPr>
        <w:jc w:val="both"/>
        <w:rPr>
          <w:rFonts w:ascii="Garamond" w:hAnsi="Garamond"/>
          <w:sz w:val="22"/>
          <w:szCs w:val="22"/>
        </w:rPr>
      </w:pPr>
      <w:r w:rsidRPr="00B15CB5">
        <w:rPr>
          <w:rFonts w:ascii="Garamond" w:hAnsi="Garamond"/>
          <w:sz w:val="22"/>
          <w:szCs w:val="22"/>
        </w:rPr>
        <w:t>Uchádzač alebo záujemca preukazuje splnenie podmienok účasti podľa odseku 1</w:t>
      </w:r>
    </w:p>
    <w:p w14:paraId="7B115749" w14:textId="77777777" w:rsidR="00B26156" w:rsidRPr="00B15CB5" w:rsidRDefault="00B26156" w:rsidP="002E5120">
      <w:pPr>
        <w:ind w:left="284" w:hanging="284"/>
        <w:jc w:val="both"/>
        <w:rPr>
          <w:rFonts w:ascii="Garamond" w:hAnsi="Garamond"/>
          <w:sz w:val="22"/>
          <w:szCs w:val="22"/>
        </w:rPr>
      </w:pPr>
      <w:r w:rsidRPr="00B15CB5">
        <w:rPr>
          <w:rFonts w:ascii="Garamond" w:hAnsi="Garamond"/>
          <w:sz w:val="22"/>
          <w:szCs w:val="22"/>
        </w:rPr>
        <w:t>a)</w:t>
      </w:r>
      <w:r w:rsidRPr="00B15CB5">
        <w:rPr>
          <w:rFonts w:ascii="Garamond" w:hAnsi="Garamond"/>
          <w:sz w:val="22"/>
          <w:szCs w:val="22"/>
        </w:rPr>
        <w:tab/>
        <w:t>písm. a) doloženým výpisom z registra trestov nie starším ako tri mesiace,</w:t>
      </w:r>
    </w:p>
    <w:p w14:paraId="634E9456" w14:textId="77777777" w:rsidR="00B26156" w:rsidRPr="00B15CB5" w:rsidRDefault="00B26156" w:rsidP="002E5120">
      <w:pPr>
        <w:ind w:left="284" w:hanging="284"/>
        <w:jc w:val="both"/>
        <w:rPr>
          <w:rFonts w:ascii="Garamond" w:hAnsi="Garamond"/>
          <w:sz w:val="22"/>
          <w:szCs w:val="22"/>
        </w:rPr>
      </w:pPr>
      <w:r w:rsidRPr="00B15CB5">
        <w:rPr>
          <w:rFonts w:ascii="Garamond" w:hAnsi="Garamond"/>
          <w:sz w:val="22"/>
          <w:szCs w:val="22"/>
        </w:rPr>
        <w:t>b)</w:t>
      </w:r>
      <w:r w:rsidRPr="00B15CB5">
        <w:rPr>
          <w:rFonts w:ascii="Garamond" w:hAnsi="Garamond"/>
          <w:sz w:val="22"/>
          <w:szCs w:val="22"/>
        </w:rPr>
        <w:tab/>
        <w:t>písm. b) doloženým potvrdením zdravotnej poisťovne a Sociálnej poisťovne nie starším ako tri mesiace,</w:t>
      </w:r>
    </w:p>
    <w:p w14:paraId="589D9B28" w14:textId="77777777" w:rsidR="00B26156" w:rsidRPr="00B15CB5" w:rsidRDefault="00B26156" w:rsidP="002E5120">
      <w:pPr>
        <w:ind w:left="284" w:hanging="284"/>
        <w:jc w:val="both"/>
        <w:rPr>
          <w:rFonts w:ascii="Garamond" w:hAnsi="Garamond"/>
          <w:sz w:val="22"/>
          <w:szCs w:val="22"/>
        </w:rPr>
      </w:pPr>
      <w:r w:rsidRPr="00B15CB5">
        <w:rPr>
          <w:rFonts w:ascii="Garamond" w:hAnsi="Garamond"/>
          <w:sz w:val="22"/>
          <w:szCs w:val="22"/>
        </w:rPr>
        <w:t>c)</w:t>
      </w:r>
      <w:r w:rsidRPr="00B15CB5">
        <w:rPr>
          <w:rFonts w:ascii="Garamond" w:hAnsi="Garamond"/>
          <w:sz w:val="22"/>
          <w:szCs w:val="22"/>
        </w:rPr>
        <w:tab/>
        <w:t>písm. c) doloženým potvrdením miestne príslušného daňového úradu a miestne príslušného colného úradu nie starším ako tri mesiace,</w:t>
      </w:r>
    </w:p>
    <w:p w14:paraId="3156274C" w14:textId="77777777" w:rsidR="00B26156" w:rsidRPr="00B15CB5" w:rsidRDefault="00B26156" w:rsidP="002E5120">
      <w:pPr>
        <w:ind w:left="284" w:hanging="284"/>
        <w:jc w:val="both"/>
        <w:rPr>
          <w:rFonts w:ascii="Garamond" w:hAnsi="Garamond"/>
          <w:sz w:val="22"/>
          <w:szCs w:val="22"/>
        </w:rPr>
      </w:pPr>
      <w:r w:rsidRPr="00B15CB5">
        <w:rPr>
          <w:rFonts w:ascii="Garamond" w:hAnsi="Garamond"/>
          <w:sz w:val="22"/>
          <w:szCs w:val="22"/>
        </w:rPr>
        <w:t>d)</w:t>
      </w:r>
      <w:r w:rsidRPr="00B15CB5">
        <w:rPr>
          <w:rFonts w:ascii="Garamond" w:hAnsi="Garamond"/>
          <w:sz w:val="22"/>
          <w:szCs w:val="22"/>
        </w:rPr>
        <w:tab/>
        <w:t>písm. d) doloženým potvrdením príslušného súdu nie starším ako tri mesiace,</w:t>
      </w:r>
    </w:p>
    <w:p w14:paraId="512E5950" w14:textId="77777777" w:rsidR="00B26156" w:rsidRPr="00B15CB5" w:rsidRDefault="00B26156" w:rsidP="002E5120">
      <w:pPr>
        <w:ind w:left="284" w:hanging="284"/>
        <w:jc w:val="both"/>
        <w:rPr>
          <w:rFonts w:ascii="Garamond" w:hAnsi="Garamond"/>
          <w:sz w:val="22"/>
          <w:szCs w:val="22"/>
        </w:rPr>
      </w:pPr>
      <w:r w:rsidRPr="00B15CB5">
        <w:rPr>
          <w:rFonts w:ascii="Garamond" w:hAnsi="Garamond"/>
          <w:sz w:val="22"/>
          <w:szCs w:val="22"/>
        </w:rPr>
        <w:t>e)</w:t>
      </w:r>
      <w:r w:rsidRPr="00B15CB5">
        <w:rPr>
          <w:rFonts w:ascii="Garamond" w:hAnsi="Garamond"/>
          <w:sz w:val="22"/>
          <w:szCs w:val="22"/>
        </w:rPr>
        <w:tab/>
        <w:t>písm. e) doloženým dokladom o oprávnení dodávať tovar, uskutočňovať stavebné práce alebo poskytovať službu, ktorý zodpovedá predmetu zákazky,</w:t>
      </w:r>
    </w:p>
    <w:p w14:paraId="7A252F92" w14:textId="77777777" w:rsidR="00B26156" w:rsidRPr="00B15CB5" w:rsidRDefault="00B26156" w:rsidP="002E5120">
      <w:pPr>
        <w:ind w:left="284" w:hanging="284"/>
        <w:jc w:val="both"/>
        <w:rPr>
          <w:rFonts w:ascii="Garamond" w:hAnsi="Garamond"/>
          <w:sz w:val="22"/>
          <w:szCs w:val="22"/>
        </w:rPr>
      </w:pPr>
      <w:r w:rsidRPr="00B15CB5">
        <w:rPr>
          <w:rFonts w:ascii="Garamond" w:hAnsi="Garamond"/>
          <w:sz w:val="22"/>
          <w:szCs w:val="22"/>
        </w:rPr>
        <w:t>f)</w:t>
      </w:r>
      <w:r w:rsidRPr="00B15CB5">
        <w:rPr>
          <w:rFonts w:ascii="Garamond" w:hAnsi="Garamond"/>
          <w:sz w:val="22"/>
          <w:szCs w:val="22"/>
        </w:rPr>
        <w:tab/>
        <w:t>písm. f) doloženým čestným vyhlásením.</w:t>
      </w:r>
    </w:p>
    <w:p w14:paraId="7F9EE840" w14:textId="77777777" w:rsidR="00B26156" w:rsidRPr="00B15CB5" w:rsidRDefault="00B26156" w:rsidP="00E81F13">
      <w:pPr>
        <w:jc w:val="both"/>
        <w:rPr>
          <w:rFonts w:ascii="Garamond" w:hAnsi="Garamond"/>
          <w:i/>
          <w:sz w:val="22"/>
          <w:szCs w:val="22"/>
        </w:rPr>
      </w:pPr>
    </w:p>
    <w:p w14:paraId="0E40D4F7" w14:textId="77777777" w:rsidR="00B26156" w:rsidRPr="00B15CB5" w:rsidRDefault="00B26156" w:rsidP="00E81F13">
      <w:pPr>
        <w:jc w:val="both"/>
        <w:rPr>
          <w:rFonts w:ascii="Garamond" w:hAnsi="Garamond"/>
          <w:i/>
          <w:sz w:val="22"/>
          <w:szCs w:val="22"/>
        </w:rPr>
      </w:pPr>
      <w:r w:rsidRPr="00B15CB5">
        <w:rPr>
          <w:rFonts w:ascii="Garamond" w:hAnsi="Garamond"/>
          <w:sz w:val="22"/>
          <w:szCs w:val="22"/>
        </w:rPr>
        <w:t xml:space="preserve">Podľa § 32 ods. 4 ZVO: </w:t>
      </w:r>
    </w:p>
    <w:p w14:paraId="6836C8FE" w14:textId="77777777" w:rsidR="00B26156" w:rsidRPr="00B15CB5" w:rsidRDefault="00B26156" w:rsidP="00E81F13">
      <w:pPr>
        <w:jc w:val="both"/>
        <w:rPr>
          <w:rFonts w:ascii="Garamond" w:hAnsi="Garamond"/>
          <w:sz w:val="22"/>
          <w:szCs w:val="22"/>
        </w:rPr>
      </w:pPr>
      <w:r w:rsidRPr="00B15CB5">
        <w:rPr>
          <w:rFonts w:ascii="Garamond" w:hAnsi="Garamond"/>
          <w:sz w:val="22"/>
          <w:szCs w:val="22"/>
        </w:rPr>
        <w:t>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092AC65F" w14:textId="77777777" w:rsidR="00B26156" w:rsidRPr="00B15CB5" w:rsidRDefault="00B26156" w:rsidP="00E81F13">
      <w:pPr>
        <w:jc w:val="both"/>
        <w:rPr>
          <w:rFonts w:ascii="Garamond" w:hAnsi="Garamond"/>
          <w:sz w:val="22"/>
          <w:szCs w:val="22"/>
        </w:rPr>
      </w:pPr>
      <w:r w:rsidRPr="00B15CB5">
        <w:rPr>
          <w:rFonts w:ascii="Garamond" w:hAnsi="Garamond"/>
          <w:sz w:val="22"/>
          <w:szCs w:val="22"/>
        </w:rPr>
        <w:t xml:space="preserve">Podľa § 32 ods. 5 ZVO: </w:t>
      </w:r>
    </w:p>
    <w:p w14:paraId="4908F0F2" w14:textId="77777777" w:rsidR="00B26156" w:rsidRPr="00B15CB5" w:rsidRDefault="00B26156" w:rsidP="00E81F13">
      <w:pPr>
        <w:jc w:val="both"/>
        <w:rPr>
          <w:rFonts w:ascii="Garamond" w:hAnsi="Garamond"/>
          <w:sz w:val="22"/>
          <w:szCs w:val="22"/>
        </w:rPr>
      </w:pPr>
      <w:r w:rsidRPr="00B15CB5">
        <w:rPr>
          <w:rFonts w:ascii="Garamond" w:hAnsi="Garamond"/>
          <w:sz w:val="22"/>
          <w:szCs w:val="22"/>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460847DB" w14:textId="77777777" w:rsidR="00B26156" w:rsidRPr="00EB5B10" w:rsidRDefault="00B26156" w:rsidP="00E81F13">
      <w:pPr>
        <w:pStyle w:val="Odsekzoznamu"/>
        <w:ind w:left="0"/>
        <w:jc w:val="both"/>
        <w:rPr>
          <w:rFonts w:ascii="Garamond" w:hAnsi="Garamond"/>
          <w:bCs/>
          <w:sz w:val="22"/>
          <w:szCs w:val="22"/>
          <w:lang w:val="sk-SK"/>
        </w:rPr>
      </w:pPr>
      <w:r w:rsidRPr="00EB5B10">
        <w:rPr>
          <w:rFonts w:ascii="Garamond" w:hAnsi="Garamond"/>
          <w:bCs/>
          <w:sz w:val="22"/>
          <w:szCs w:val="22"/>
          <w:lang w:val="sk-SK"/>
        </w:rPr>
        <w:lastRenderedPageBreak/>
        <w:t xml:space="preserve">Upozornenie: </w:t>
      </w:r>
    </w:p>
    <w:p w14:paraId="54FCED58" w14:textId="03694435" w:rsidR="00B26156" w:rsidRPr="00B15CB5" w:rsidRDefault="00B26156" w:rsidP="00E81F13">
      <w:pPr>
        <w:pStyle w:val="Odsekzoznamu"/>
        <w:ind w:left="284"/>
        <w:jc w:val="both"/>
        <w:rPr>
          <w:rFonts w:ascii="Garamond" w:hAnsi="Garamond"/>
          <w:sz w:val="22"/>
          <w:szCs w:val="22"/>
          <w:lang w:val="sk-SK"/>
        </w:rPr>
      </w:pPr>
      <w:r w:rsidRPr="00B15CB5">
        <w:rPr>
          <w:rFonts w:ascii="Garamond" w:hAnsi="Garamond"/>
          <w:sz w:val="22"/>
          <w:szCs w:val="22"/>
          <w:lang w:val="sk-SK"/>
        </w:rPr>
        <w:t>Obstarávateľ ku dňu vyhlásenia má oprávnenia použiť údaje z informačných systémov verejnej správy</w:t>
      </w:r>
      <w:r w:rsidR="00466F16">
        <w:rPr>
          <w:rFonts w:ascii="Garamond" w:hAnsi="Garamond"/>
          <w:sz w:val="22"/>
          <w:szCs w:val="22"/>
          <w:lang w:val="sk-SK"/>
        </w:rPr>
        <w:t xml:space="preserve"> </w:t>
      </w:r>
      <w:r w:rsidR="00466F16" w:rsidRPr="001E684F">
        <w:rPr>
          <w:rFonts w:ascii="Garamond" w:hAnsi="Garamond"/>
          <w:lang w:val="sk-SK"/>
        </w:rPr>
        <w:t>Slovenskej republiky</w:t>
      </w:r>
      <w:r w:rsidRPr="00B15CB5">
        <w:rPr>
          <w:rFonts w:ascii="Garamond" w:hAnsi="Garamond"/>
          <w:sz w:val="22"/>
          <w:szCs w:val="22"/>
          <w:lang w:val="sk-SK"/>
        </w:rPr>
        <w:t xml:space="preserve"> </w:t>
      </w:r>
      <w:r w:rsidRPr="00B15CB5">
        <w:rPr>
          <w:rFonts w:ascii="Garamond" w:hAnsi="Garamond"/>
          <w:b/>
          <w:sz w:val="22"/>
          <w:szCs w:val="22"/>
          <w:lang w:val="sk-SK"/>
        </w:rPr>
        <w:t>okrem výpisu z registra trestov</w:t>
      </w:r>
      <w:r w:rsidRPr="00B15CB5">
        <w:rPr>
          <w:rFonts w:ascii="Garamond" w:hAnsi="Garamond"/>
          <w:sz w:val="22"/>
          <w:szCs w:val="22"/>
          <w:lang w:val="sk-SK"/>
        </w:rPr>
        <w:t xml:space="preserve"> záujemcu/uchádzača, jeho štatutárneho orgánu, člena štatutárneho orgánu, člena dozorného orgánu, prokuristu v súlade s § 32 ods. 1 písm. a) a ods. 2 písm. a) ZVO.</w:t>
      </w:r>
    </w:p>
    <w:p w14:paraId="062A3758" w14:textId="77777777" w:rsidR="00B26156" w:rsidRPr="00B15CB5" w:rsidRDefault="00B26156" w:rsidP="00E81F13">
      <w:pPr>
        <w:pStyle w:val="Odsekzoznamu"/>
        <w:ind w:left="284"/>
        <w:jc w:val="both"/>
        <w:rPr>
          <w:rFonts w:ascii="Garamond" w:hAnsi="Garamond"/>
          <w:sz w:val="22"/>
          <w:szCs w:val="22"/>
          <w:lang w:val="sk-SK"/>
        </w:rPr>
      </w:pPr>
    </w:p>
    <w:p w14:paraId="1C99CD70" w14:textId="77777777" w:rsidR="00B26156" w:rsidRPr="00466F16" w:rsidRDefault="00B26156" w:rsidP="00E81F13">
      <w:pPr>
        <w:ind w:left="284"/>
        <w:jc w:val="both"/>
        <w:rPr>
          <w:rFonts w:ascii="Garamond" w:hAnsi="Garamond"/>
          <w:bCs/>
          <w:iCs/>
          <w:sz w:val="22"/>
          <w:szCs w:val="22"/>
        </w:rPr>
      </w:pPr>
      <w:r w:rsidRPr="00466F16">
        <w:rPr>
          <w:rFonts w:ascii="Garamond" w:hAnsi="Garamond"/>
          <w:bCs/>
          <w:iCs/>
          <w:sz w:val="22"/>
          <w:szCs w:val="22"/>
        </w:rPr>
        <w:t>Doklady, ktoré sa nepredkladajú:</w:t>
      </w:r>
    </w:p>
    <w:p w14:paraId="536B0A71" w14:textId="77777777" w:rsidR="00B26156" w:rsidRPr="00B15CB5" w:rsidRDefault="00B26156" w:rsidP="00E81F13">
      <w:pPr>
        <w:ind w:left="284"/>
        <w:jc w:val="both"/>
        <w:rPr>
          <w:rFonts w:ascii="Garamond" w:hAnsi="Garamond"/>
          <w:sz w:val="22"/>
          <w:szCs w:val="22"/>
        </w:rPr>
      </w:pPr>
      <w:r w:rsidRPr="00B15CB5">
        <w:rPr>
          <w:rFonts w:ascii="Garamond" w:hAnsi="Garamond"/>
          <w:sz w:val="22"/>
          <w:szCs w:val="22"/>
        </w:rPr>
        <w:t>Uchádzač so sídlom/miestom podnikania v Slovenskej republike, a ktorého údaje sú vedené v informačných systémoch verejnej správy Slovenskej republiky, nie je povinný v zmysle § 32 ods. 3 ZVO predkladať obstarávateľovi, a to z dôvodu použitia údajov z informačných systémov verejnej správy, nasledovné doklady:</w:t>
      </w:r>
    </w:p>
    <w:p w14:paraId="4C7C7933" w14:textId="77777777" w:rsidR="00B26156" w:rsidRPr="00B15CB5" w:rsidRDefault="00B26156" w:rsidP="00E81F13">
      <w:pPr>
        <w:pStyle w:val="Odsekzoznamu"/>
        <w:ind w:hanging="424"/>
        <w:jc w:val="both"/>
        <w:rPr>
          <w:rFonts w:ascii="Garamond" w:hAnsi="Garamond"/>
          <w:sz w:val="22"/>
          <w:szCs w:val="22"/>
          <w:lang w:val="sk-SK"/>
        </w:rPr>
      </w:pPr>
      <w:r w:rsidRPr="00B15CB5">
        <w:rPr>
          <w:rFonts w:ascii="Garamond" w:hAnsi="Garamond"/>
          <w:sz w:val="22"/>
          <w:szCs w:val="22"/>
          <w:lang w:val="sk-SK"/>
        </w:rPr>
        <w:t>-</w:t>
      </w:r>
      <w:r w:rsidRPr="00B15CB5">
        <w:rPr>
          <w:rFonts w:ascii="Garamond" w:hAnsi="Garamond"/>
          <w:sz w:val="22"/>
          <w:szCs w:val="22"/>
          <w:lang w:val="sk-SK"/>
        </w:rPr>
        <w:tab/>
        <w:t xml:space="preserve">potvrdenia zdravotnej poisťovne a Sociálnej poisťovne podľa § 32 ods. 1 </w:t>
      </w:r>
      <w:r w:rsidRPr="00B15CB5">
        <w:rPr>
          <w:rFonts w:ascii="Garamond" w:hAnsi="Garamond"/>
          <w:b/>
          <w:sz w:val="22"/>
          <w:szCs w:val="22"/>
          <w:lang w:val="sk-SK"/>
        </w:rPr>
        <w:t>písm. b)</w:t>
      </w:r>
      <w:r w:rsidRPr="00B15CB5">
        <w:rPr>
          <w:rFonts w:ascii="Garamond" w:hAnsi="Garamond"/>
          <w:sz w:val="22"/>
          <w:szCs w:val="22"/>
          <w:lang w:val="sk-SK"/>
        </w:rPr>
        <w:t xml:space="preserve"> a ods. 2 písm. b) ZVO,</w:t>
      </w:r>
    </w:p>
    <w:p w14:paraId="5E4285CC" w14:textId="77777777" w:rsidR="00B26156" w:rsidRPr="00B15CB5" w:rsidRDefault="00B26156" w:rsidP="00E81F13">
      <w:pPr>
        <w:pStyle w:val="Odsekzoznamu"/>
        <w:ind w:hanging="424"/>
        <w:jc w:val="both"/>
        <w:rPr>
          <w:rFonts w:ascii="Garamond" w:hAnsi="Garamond"/>
          <w:sz w:val="22"/>
          <w:szCs w:val="22"/>
          <w:lang w:val="sk-SK"/>
        </w:rPr>
      </w:pPr>
      <w:r w:rsidRPr="00B15CB5">
        <w:rPr>
          <w:rFonts w:ascii="Garamond" w:hAnsi="Garamond"/>
          <w:sz w:val="22"/>
          <w:szCs w:val="22"/>
          <w:lang w:val="sk-SK"/>
        </w:rPr>
        <w:t>-</w:t>
      </w:r>
      <w:r w:rsidRPr="00B15CB5">
        <w:rPr>
          <w:rFonts w:ascii="Garamond" w:hAnsi="Garamond"/>
          <w:sz w:val="22"/>
          <w:szCs w:val="22"/>
          <w:lang w:val="sk-SK"/>
        </w:rPr>
        <w:tab/>
        <w:t xml:space="preserve">potvrdenia miestne príslušného daňového úradu a miestne príslušného colného úradu podľa § 32 ods. 1 </w:t>
      </w:r>
      <w:r w:rsidRPr="00B15CB5">
        <w:rPr>
          <w:rFonts w:ascii="Garamond" w:hAnsi="Garamond"/>
          <w:b/>
          <w:sz w:val="22"/>
          <w:szCs w:val="22"/>
          <w:lang w:val="sk-SK"/>
        </w:rPr>
        <w:t>písm. c)</w:t>
      </w:r>
      <w:r w:rsidRPr="00B15CB5">
        <w:rPr>
          <w:rFonts w:ascii="Garamond" w:hAnsi="Garamond"/>
          <w:sz w:val="22"/>
          <w:szCs w:val="22"/>
          <w:lang w:val="sk-SK"/>
        </w:rPr>
        <w:t xml:space="preserve"> a ods. 2 písm. c) ZVO,</w:t>
      </w:r>
    </w:p>
    <w:p w14:paraId="3913CF02" w14:textId="453B8B96" w:rsidR="00B26156" w:rsidRPr="00B15CB5" w:rsidRDefault="00B26156" w:rsidP="00E81F13">
      <w:pPr>
        <w:pStyle w:val="Odsekzoznamu"/>
        <w:ind w:hanging="424"/>
        <w:jc w:val="both"/>
        <w:rPr>
          <w:rFonts w:ascii="Garamond" w:hAnsi="Garamond"/>
          <w:sz w:val="22"/>
          <w:szCs w:val="22"/>
          <w:lang w:val="sk-SK"/>
        </w:rPr>
      </w:pPr>
      <w:r w:rsidRPr="00B15CB5">
        <w:rPr>
          <w:rFonts w:ascii="Garamond" w:hAnsi="Garamond"/>
          <w:sz w:val="22"/>
          <w:szCs w:val="22"/>
          <w:lang w:val="sk-SK"/>
        </w:rPr>
        <w:t>-</w:t>
      </w:r>
      <w:r w:rsidRPr="00B15CB5">
        <w:rPr>
          <w:rFonts w:ascii="Garamond" w:hAnsi="Garamond"/>
          <w:sz w:val="22"/>
          <w:szCs w:val="22"/>
          <w:lang w:val="sk-SK"/>
        </w:rPr>
        <w:tab/>
        <w:t>potvrdenie príslušného súdu (konkurz, reštrukturalizácia</w:t>
      </w:r>
      <w:r w:rsidR="00AC2824" w:rsidRPr="00B15CB5">
        <w:rPr>
          <w:rFonts w:ascii="Garamond" w:hAnsi="Garamond"/>
          <w:sz w:val="22"/>
          <w:szCs w:val="22"/>
          <w:lang w:val="sk-SK"/>
        </w:rPr>
        <w:t>, likvidácia</w:t>
      </w:r>
      <w:r w:rsidRPr="00B15CB5">
        <w:rPr>
          <w:rFonts w:ascii="Garamond" w:hAnsi="Garamond"/>
          <w:sz w:val="22"/>
          <w:szCs w:val="22"/>
          <w:lang w:val="sk-SK"/>
        </w:rPr>
        <w:t xml:space="preserve">) podľa § 32 ods. 1 </w:t>
      </w:r>
      <w:r w:rsidRPr="00B15CB5">
        <w:rPr>
          <w:rFonts w:ascii="Garamond" w:hAnsi="Garamond"/>
          <w:b/>
          <w:sz w:val="22"/>
          <w:szCs w:val="22"/>
          <w:lang w:val="sk-SK"/>
        </w:rPr>
        <w:t>písm. d)</w:t>
      </w:r>
      <w:r w:rsidRPr="00B15CB5">
        <w:rPr>
          <w:rFonts w:ascii="Garamond" w:hAnsi="Garamond"/>
          <w:sz w:val="22"/>
          <w:szCs w:val="22"/>
          <w:lang w:val="sk-SK"/>
        </w:rPr>
        <w:t xml:space="preserve"> a ods. 2 písm. d) ZVO. </w:t>
      </w:r>
    </w:p>
    <w:p w14:paraId="47F948C8" w14:textId="77777777" w:rsidR="00B26156" w:rsidRPr="00B15CB5" w:rsidRDefault="00B26156" w:rsidP="00E81F13">
      <w:pPr>
        <w:pStyle w:val="Odsekzoznamu"/>
        <w:ind w:hanging="424"/>
        <w:jc w:val="both"/>
        <w:rPr>
          <w:rFonts w:ascii="Garamond" w:hAnsi="Garamond"/>
          <w:sz w:val="22"/>
          <w:szCs w:val="22"/>
          <w:lang w:val="sk-SK"/>
        </w:rPr>
      </w:pPr>
      <w:r w:rsidRPr="00B15CB5">
        <w:rPr>
          <w:rFonts w:ascii="Garamond" w:hAnsi="Garamond"/>
          <w:sz w:val="22"/>
          <w:szCs w:val="22"/>
          <w:lang w:val="sk-SK"/>
        </w:rPr>
        <w:t>-</w:t>
      </w:r>
      <w:r w:rsidRPr="00B15CB5">
        <w:rPr>
          <w:rFonts w:ascii="Garamond" w:hAnsi="Garamond"/>
          <w:sz w:val="22"/>
          <w:szCs w:val="22"/>
          <w:lang w:val="sk-SK"/>
        </w:rPr>
        <w:tab/>
        <w:t xml:space="preserve">výpis z Obchodného registra Slovenskej republiky alebo výpis zo Živnostenského registra Slovenskej republiky, v prípade preukázania splnenia podmienky účasti týkajúcej sa osobného postavenia podľa § 32 ods. 1 </w:t>
      </w:r>
      <w:r w:rsidRPr="00B15CB5">
        <w:rPr>
          <w:rFonts w:ascii="Garamond" w:hAnsi="Garamond"/>
          <w:b/>
          <w:sz w:val="22"/>
          <w:szCs w:val="22"/>
          <w:lang w:val="sk-SK"/>
        </w:rPr>
        <w:t>písm. e)</w:t>
      </w:r>
      <w:r w:rsidRPr="00B15CB5">
        <w:rPr>
          <w:rFonts w:ascii="Garamond" w:hAnsi="Garamond"/>
          <w:sz w:val="22"/>
          <w:szCs w:val="22"/>
          <w:lang w:val="sk-SK"/>
        </w:rPr>
        <w:t xml:space="preserve"> ZVO týmito typmi dokladu.</w:t>
      </w:r>
    </w:p>
    <w:p w14:paraId="4169FE51" w14:textId="77777777" w:rsidR="00B26156" w:rsidRPr="00B15CB5" w:rsidRDefault="00B26156" w:rsidP="00E81F13">
      <w:pPr>
        <w:jc w:val="both"/>
        <w:rPr>
          <w:rFonts w:ascii="Garamond" w:hAnsi="Garamond"/>
          <w:sz w:val="22"/>
          <w:szCs w:val="22"/>
        </w:rPr>
      </w:pPr>
    </w:p>
    <w:p w14:paraId="2B6CB061" w14:textId="77777777" w:rsidR="006327F2" w:rsidRPr="00B15CB5" w:rsidRDefault="006327F2" w:rsidP="00E81F13">
      <w:pPr>
        <w:jc w:val="both"/>
        <w:rPr>
          <w:rFonts w:ascii="Garamond" w:hAnsi="Garamond"/>
          <w:sz w:val="22"/>
          <w:szCs w:val="22"/>
        </w:rPr>
      </w:pPr>
    </w:p>
    <w:p w14:paraId="1A4E4537" w14:textId="2E3305A0" w:rsidR="00B26156" w:rsidRPr="002E5120" w:rsidRDefault="00B26156" w:rsidP="00E81F13">
      <w:pPr>
        <w:jc w:val="both"/>
        <w:rPr>
          <w:rFonts w:ascii="Garamond" w:hAnsi="Garamond"/>
          <w:sz w:val="22"/>
          <w:szCs w:val="22"/>
        </w:rPr>
      </w:pPr>
      <w:r w:rsidRPr="002E5120">
        <w:rPr>
          <w:rFonts w:ascii="Garamond" w:hAnsi="Garamond"/>
          <w:sz w:val="22"/>
          <w:szCs w:val="22"/>
        </w:rPr>
        <w:t xml:space="preserve">Podľa § 32 ods. 7 ZVO: </w:t>
      </w:r>
    </w:p>
    <w:p w14:paraId="47C21603" w14:textId="77777777" w:rsidR="00B26156" w:rsidRPr="002E5120" w:rsidRDefault="00B26156" w:rsidP="00E81F13">
      <w:pPr>
        <w:jc w:val="both"/>
        <w:rPr>
          <w:rFonts w:ascii="Garamond" w:hAnsi="Garamond"/>
          <w:sz w:val="22"/>
          <w:szCs w:val="22"/>
        </w:rPr>
      </w:pPr>
      <w:r w:rsidRPr="002E5120">
        <w:rPr>
          <w:rFonts w:ascii="Garamond" w:hAnsi="Garamond"/>
          <w:sz w:val="22"/>
          <w:szCs w:val="22"/>
        </w:rPr>
        <w:t>Podmienky účasti podľa § 32 ods. 1 písm. a) ZVO musí spĺňať aj iná osoba ako osoba podľa § 32 ods. 1 písm. a) ZVO, ak táto osoba má právo za ňu konať, práva spojené s rozhodovaním alebo kontrolou v hospodárskom subjekte, ktorý sa chce zúčastniť verejného obstarávania. Splnenie podmienky účasti podľa prvej vety preukazuje uchádzač obstarávateľovi predložením čestného vyhlásenia alebo vyhlásenia podľa § 32 ods. 5 ZVO, ak právo štátu uchádzača so sídlom, miestom podnikania alebo obvyklým pobytom mimo územia Slovenskej republiky neupravuje inštitút čestného vyhlásenia, ako súčasť ponuky. V čestnom vyhlásení alebo vyhlásení uchádzač uvedie zoznam osôb podľa prvej vety.</w:t>
      </w:r>
    </w:p>
    <w:p w14:paraId="7BD3526B" w14:textId="77777777" w:rsidR="00B26156" w:rsidRPr="002E5120" w:rsidRDefault="00B26156" w:rsidP="00E81F13">
      <w:pPr>
        <w:jc w:val="both"/>
        <w:rPr>
          <w:rFonts w:ascii="Garamond" w:hAnsi="Garamond"/>
          <w:sz w:val="22"/>
          <w:szCs w:val="22"/>
        </w:rPr>
      </w:pPr>
    </w:p>
    <w:p w14:paraId="750DD133" w14:textId="77777777" w:rsidR="00B26156" w:rsidRPr="002E5120" w:rsidRDefault="00B26156" w:rsidP="00E81F13">
      <w:pPr>
        <w:jc w:val="both"/>
        <w:rPr>
          <w:rFonts w:ascii="Garamond" w:hAnsi="Garamond"/>
          <w:sz w:val="22"/>
          <w:szCs w:val="22"/>
        </w:rPr>
      </w:pPr>
      <w:r w:rsidRPr="002E5120">
        <w:rPr>
          <w:rFonts w:ascii="Garamond" w:hAnsi="Garamond"/>
          <w:sz w:val="22"/>
          <w:szCs w:val="22"/>
        </w:rPr>
        <w:t>Podľa § 32 ods. 8 ZVO:</w:t>
      </w:r>
    </w:p>
    <w:p w14:paraId="2E1F74F5" w14:textId="77777777" w:rsidR="00B26156" w:rsidRPr="002E5120" w:rsidRDefault="00B26156" w:rsidP="00E81F13">
      <w:pPr>
        <w:jc w:val="both"/>
        <w:rPr>
          <w:rFonts w:ascii="Garamond" w:hAnsi="Garamond"/>
          <w:sz w:val="22"/>
          <w:szCs w:val="22"/>
        </w:rPr>
      </w:pPr>
      <w:r w:rsidRPr="002E5120">
        <w:rPr>
          <w:rFonts w:ascii="Garamond" w:hAnsi="Garamond"/>
          <w:sz w:val="22"/>
          <w:szCs w:val="22"/>
        </w:rPr>
        <w:t xml:space="preserve">Za osobu podľa § 32 ods. 7 ZVO sa považuje osoba, ktorá má rozhodujúci vplyv na činnosť uchádzača, jeho strategické ciele alebo významné rozhodnutia prostredníctvom vlastníckeho práva, finančného podielu alebo pravidiel, ktorými sa uchádzač alebo záujemca spravuje, pričom rozhodujúcim vplyvom sa rozumie, ak iná osoba podľa § 32 ods. 7 ZVO  </w:t>
      </w:r>
    </w:p>
    <w:p w14:paraId="07D6B658" w14:textId="77777777" w:rsidR="00B26156" w:rsidRPr="002E5120" w:rsidRDefault="00B26156" w:rsidP="00E81F13">
      <w:pPr>
        <w:ind w:left="709" w:hanging="425"/>
        <w:jc w:val="both"/>
        <w:rPr>
          <w:rFonts w:ascii="Garamond" w:hAnsi="Garamond"/>
          <w:sz w:val="22"/>
          <w:szCs w:val="22"/>
        </w:rPr>
      </w:pPr>
      <w:r w:rsidRPr="002E5120">
        <w:rPr>
          <w:rFonts w:ascii="Garamond" w:hAnsi="Garamond"/>
          <w:sz w:val="22"/>
          <w:szCs w:val="22"/>
        </w:rPr>
        <w:t xml:space="preserve">a) </w:t>
      </w:r>
      <w:r w:rsidRPr="002E5120">
        <w:rPr>
          <w:rFonts w:ascii="Garamond" w:hAnsi="Garamond"/>
          <w:sz w:val="22"/>
          <w:szCs w:val="22"/>
        </w:rPr>
        <w:tab/>
        <w:t>vlastní väčšinu akcií alebo väčšinový obchodný podiel u uchádzača,</w:t>
      </w:r>
    </w:p>
    <w:p w14:paraId="531E118E" w14:textId="77777777" w:rsidR="00B26156" w:rsidRPr="002E5120" w:rsidRDefault="00B26156" w:rsidP="00E81F13">
      <w:pPr>
        <w:ind w:left="709" w:hanging="425"/>
        <w:jc w:val="both"/>
        <w:rPr>
          <w:rFonts w:ascii="Garamond" w:hAnsi="Garamond"/>
          <w:sz w:val="22"/>
          <w:szCs w:val="22"/>
        </w:rPr>
      </w:pPr>
      <w:r w:rsidRPr="002E5120">
        <w:rPr>
          <w:rFonts w:ascii="Garamond" w:hAnsi="Garamond"/>
          <w:sz w:val="22"/>
          <w:szCs w:val="22"/>
        </w:rPr>
        <w:t xml:space="preserve">b) </w:t>
      </w:r>
      <w:r w:rsidRPr="002E5120">
        <w:rPr>
          <w:rFonts w:ascii="Garamond" w:hAnsi="Garamond"/>
          <w:sz w:val="22"/>
          <w:szCs w:val="22"/>
        </w:rPr>
        <w:tab/>
        <w:t>má väčšinu hlasovacích práv u uchádzača,</w:t>
      </w:r>
    </w:p>
    <w:p w14:paraId="43944848" w14:textId="77777777" w:rsidR="00B26156" w:rsidRPr="002E5120" w:rsidRDefault="00B26156" w:rsidP="00E81F13">
      <w:pPr>
        <w:ind w:left="709" w:hanging="425"/>
        <w:jc w:val="both"/>
        <w:rPr>
          <w:rFonts w:ascii="Garamond" w:hAnsi="Garamond"/>
          <w:sz w:val="22"/>
          <w:szCs w:val="22"/>
        </w:rPr>
      </w:pPr>
      <w:r w:rsidRPr="002E5120">
        <w:rPr>
          <w:rFonts w:ascii="Garamond" w:hAnsi="Garamond"/>
          <w:sz w:val="22"/>
          <w:szCs w:val="22"/>
        </w:rPr>
        <w:t xml:space="preserve">c) </w:t>
      </w:r>
      <w:r w:rsidRPr="002E5120">
        <w:rPr>
          <w:rFonts w:ascii="Garamond" w:hAnsi="Garamond"/>
          <w:sz w:val="22"/>
          <w:szCs w:val="22"/>
        </w:rPr>
        <w:tab/>
        <w:t>má právo vymenúvať alebo odvolávať väčšinu členov štatutárneho orgánu alebo dozorného orgánu uchádzača alebo</w:t>
      </w:r>
    </w:p>
    <w:p w14:paraId="2AA5C7E0" w14:textId="77777777" w:rsidR="00B26156" w:rsidRPr="002E5120" w:rsidRDefault="00B26156" w:rsidP="00E81F13">
      <w:pPr>
        <w:ind w:left="709" w:hanging="425"/>
        <w:jc w:val="both"/>
        <w:rPr>
          <w:rFonts w:ascii="Garamond" w:hAnsi="Garamond"/>
          <w:sz w:val="22"/>
          <w:szCs w:val="22"/>
        </w:rPr>
      </w:pPr>
      <w:r w:rsidRPr="002E5120">
        <w:rPr>
          <w:rFonts w:ascii="Garamond" w:hAnsi="Garamond"/>
          <w:sz w:val="22"/>
          <w:szCs w:val="22"/>
        </w:rPr>
        <w:t xml:space="preserve">d) </w:t>
      </w:r>
      <w:r w:rsidRPr="002E5120">
        <w:rPr>
          <w:rFonts w:ascii="Garamond" w:hAnsi="Garamond"/>
          <w:sz w:val="22"/>
          <w:szCs w:val="22"/>
        </w:rPr>
        <w:tab/>
        <w:t>má právo vykonávať rozhodujúci vplyv na základe dohody uzavretej s uchádzačom alebo na základe spoločenskej zmluvy, zakladateľskej listiny alebo stanov, ak to umožňuje právo štátu, ktorými sa táto osoba riadi.</w:t>
      </w:r>
    </w:p>
    <w:p w14:paraId="34F1AE6C" w14:textId="77777777" w:rsidR="00B26156" w:rsidRPr="002E5120" w:rsidRDefault="00B26156" w:rsidP="00E81F13">
      <w:pPr>
        <w:jc w:val="both"/>
        <w:rPr>
          <w:rFonts w:ascii="Garamond" w:hAnsi="Garamond"/>
          <w:sz w:val="22"/>
          <w:szCs w:val="22"/>
        </w:rPr>
      </w:pPr>
    </w:p>
    <w:p w14:paraId="36BD3B1A" w14:textId="378C3F32" w:rsidR="00B26156" w:rsidRPr="002E5120" w:rsidRDefault="00B26156" w:rsidP="00E81F13">
      <w:pPr>
        <w:jc w:val="both"/>
        <w:rPr>
          <w:rFonts w:ascii="Garamond" w:hAnsi="Garamond"/>
          <w:b/>
          <w:sz w:val="22"/>
          <w:szCs w:val="22"/>
        </w:rPr>
      </w:pPr>
      <w:r w:rsidRPr="002E5120">
        <w:rPr>
          <w:rFonts w:ascii="Garamond" w:hAnsi="Garamond"/>
          <w:b/>
          <w:sz w:val="22"/>
          <w:szCs w:val="22"/>
        </w:rPr>
        <w:t xml:space="preserve">V čestnom vyhlásení v zmysle </w:t>
      </w:r>
      <w:r w:rsidRPr="002E5120">
        <w:rPr>
          <w:rFonts w:ascii="Garamond" w:hAnsi="Garamond"/>
          <w:b/>
          <w:color w:val="000000" w:themeColor="text1"/>
          <w:sz w:val="22"/>
          <w:szCs w:val="22"/>
        </w:rPr>
        <w:t xml:space="preserve">Formulára </w:t>
      </w:r>
      <w:r w:rsidR="00466F16">
        <w:rPr>
          <w:rFonts w:ascii="Garamond" w:hAnsi="Garamond"/>
          <w:b/>
          <w:color w:val="000000" w:themeColor="text1"/>
          <w:sz w:val="22"/>
          <w:szCs w:val="22"/>
        </w:rPr>
        <w:t>„</w:t>
      </w:r>
      <w:r w:rsidRPr="002E5120">
        <w:rPr>
          <w:rFonts w:ascii="Garamond" w:hAnsi="Garamond"/>
          <w:b/>
          <w:color w:val="000000" w:themeColor="text1"/>
          <w:sz w:val="22"/>
          <w:szCs w:val="22"/>
        </w:rPr>
        <w:t>A</w:t>
      </w:r>
      <w:r w:rsidR="00466F16">
        <w:rPr>
          <w:rFonts w:ascii="Garamond" w:hAnsi="Garamond"/>
          <w:b/>
          <w:color w:val="000000" w:themeColor="text1"/>
          <w:sz w:val="22"/>
          <w:szCs w:val="22"/>
        </w:rPr>
        <w:t>“</w:t>
      </w:r>
      <w:r w:rsidRPr="002E5120">
        <w:rPr>
          <w:rFonts w:ascii="Garamond" w:hAnsi="Garamond"/>
          <w:b/>
          <w:color w:val="000000" w:themeColor="text1"/>
          <w:sz w:val="22"/>
          <w:szCs w:val="22"/>
        </w:rPr>
        <w:t xml:space="preserve"> </w:t>
      </w:r>
      <w:r w:rsidRPr="002E5120">
        <w:rPr>
          <w:rFonts w:ascii="Garamond" w:hAnsi="Garamond"/>
          <w:b/>
          <w:sz w:val="22"/>
          <w:szCs w:val="22"/>
        </w:rPr>
        <w:t>uchádzač resp. hospodársky subjekt uvedie zoznam osôb podľa § 32 ods. 8 ZVO.</w:t>
      </w:r>
    </w:p>
    <w:p w14:paraId="1491346E" w14:textId="77777777" w:rsidR="00B26156" w:rsidRPr="00B15CB5" w:rsidRDefault="00B26156" w:rsidP="00E81F13">
      <w:pPr>
        <w:jc w:val="both"/>
        <w:rPr>
          <w:rFonts w:ascii="Garamond" w:hAnsi="Garamond"/>
          <w:sz w:val="22"/>
          <w:szCs w:val="22"/>
        </w:rPr>
      </w:pPr>
    </w:p>
    <w:p w14:paraId="21952D97" w14:textId="77777777" w:rsidR="00B26156" w:rsidRPr="00B15CB5" w:rsidRDefault="00B26156" w:rsidP="00E81F13">
      <w:pPr>
        <w:jc w:val="both"/>
        <w:rPr>
          <w:rFonts w:ascii="Garamond" w:hAnsi="Garamond"/>
          <w:sz w:val="22"/>
          <w:szCs w:val="22"/>
        </w:rPr>
      </w:pPr>
      <w:r w:rsidRPr="00B15CB5">
        <w:rPr>
          <w:rFonts w:ascii="Garamond" w:hAnsi="Garamond"/>
          <w:sz w:val="22"/>
          <w:szCs w:val="22"/>
        </w:rPr>
        <w:t>Hospodársky subjekt môže predbežne nahradiť doklady na preukázanie splnenia podmienok účasti jednotným európskym dokumentom podľa § 39 ods. 1 ZVO. Preukazovanie podmienok účasti je voči obstarávateľovi účinné aj spôsobom podľa § 152 ods. 4 ZVO.</w:t>
      </w:r>
    </w:p>
    <w:p w14:paraId="7302B439" w14:textId="77777777" w:rsidR="00B26156" w:rsidRPr="00B15CB5" w:rsidRDefault="00B26156" w:rsidP="00E81F13">
      <w:pPr>
        <w:jc w:val="both"/>
        <w:rPr>
          <w:rFonts w:ascii="Garamond" w:hAnsi="Garamond"/>
          <w:sz w:val="22"/>
          <w:szCs w:val="22"/>
        </w:rPr>
      </w:pPr>
    </w:p>
    <w:p w14:paraId="49C8DBA7" w14:textId="77777777" w:rsidR="00B26156" w:rsidRPr="00B15CB5" w:rsidRDefault="00B26156" w:rsidP="00E81F13">
      <w:pPr>
        <w:jc w:val="both"/>
        <w:rPr>
          <w:rFonts w:ascii="Garamond" w:hAnsi="Garamond"/>
          <w:sz w:val="22"/>
          <w:szCs w:val="22"/>
        </w:rPr>
      </w:pPr>
      <w:r w:rsidRPr="00B15CB5">
        <w:rPr>
          <w:rFonts w:ascii="Garamond" w:hAnsi="Garamond"/>
          <w:sz w:val="22"/>
          <w:szCs w:val="22"/>
        </w:rPr>
        <w:t>Uchádzač zapísaný v zozname hospodárskych subjektov podľa ZVO nie je povinný v procese verejného obstarávania predkladať doklady podľa § 32 ods. 2 ZVO.</w:t>
      </w:r>
    </w:p>
    <w:p w14:paraId="399F73B4" w14:textId="77777777" w:rsidR="00B26156" w:rsidRPr="00B15CB5" w:rsidRDefault="00B26156" w:rsidP="00E81F13">
      <w:pPr>
        <w:jc w:val="both"/>
        <w:rPr>
          <w:rFonts w:ascii="Garamond" w:hAnsi="Garamond"/>
          <w:sz w:val="22"/>
          <w:szCs w:val="22"/>
        </w:rPr>
      </w:pPr>
    </w:p>
    <w:p w14:paraId="352698A8" w14:textId="77777777" w:rsidR="00B26156" w:rsidRPr="00B15CB5" w:rsidRDefault="00B26156" w:rsidP="00E81F13">
      <w:pPr>
        <w:jc w:val="both"/>
        <w:rPr>
          <w:rFonts w:ascii="Garamond" w:hAnsi="Garamond"/>
          <w:sz w:val="22"/>
          <w:szCs w:val="22"/>
        </w:rPr>
      </w:pPr>
      <w:r w:rsidRPr="00B15CB5">
        <w:rPr>
          <w:rFonts w:ascii="Garamond" w:hAnsi="Garamond"/>
          <w:sz w:val="22"/>
          <w:szCs w:val="22"/>
        </w:rPr>
        <w:t xml:space="preserve">Obstarávateľ uzná výhradne </w:t>
      </w:r>
      <w:r w:rsidRPr="00B15CB5">
        <w:rPr>
          <w:rFonts w:ascii="Garamond" w:hAnsi="Garamond"/>
          <w:b/>
          <w:sz w:val="22"/>
          <w:szCs w:val="22"/>
        </w:rPr>
        <w:t xml:space="preserve">rovnocenný zápis, ako je zápis do Zoznamu hospodárskych subjektov </w:t>
      </w:r>
      <w:r w:rsidRPr="00B15CB5">
        <w:rPr>
          <w:rFonts w:ascii="Garamond" w:hAnsi="Garamond"/>
          <w:sz w:val="22"/>
          <w:szCs w:val="22"/>
        </w:rPr>
        <w:t>podľa ZVO, alebo potvrdenie o zápise vydané príslušným orgánom iného členského štátu, ktorým uchádzač preukazuje splnenie podmienok účasti vo verejnom obstarávaní. Obstarávateľská organizácia príjme aj iný rovnocenný doklad predložený uchádzačom.</w:t>
      </w:r>
    </w:p>
    <w:p w14:paraId="24BB3DD3" w14:textId="77777777" w:rsidR="00B26156" w:rsidRPr="00B15CB5" w:rsidRDefault="00B26156" w:rsidP="00E81F13">
      <w:pPr>
        <w:jc w:val="both"/>
        <w:rPr>
          <w:rFonts w:ascii="Garamond" w:hAnsi="Garamond"/>
          <w:sz w:val="22"/>
          <w:szCs w:val="22"/>
        </w:rPr>
      </w:pPr>
    </w:p>
    <w:p w14:paraId="3E3F847F" w14:textId="77777777" w:rsidR="00B26156" w:rsidRPr="00B15CB5" w:rsidRDefault="00B26156" w:rsidP="00E81F13">
      <w:pPr>
        <w:jc w:val="both"/>
        <w:rPr>
          <w:rFonts w:ascii="Garamond" w:hAnsi="Garamond"/>
          <w:sz w:val="22"/>
          <w:szCs w:val="22"/>
        </w:rPr>
      </w:pPr>
      <w:r w:rsidRPr="00B15CB5">
        <w:rPr>
          <w:rFonts w:ascii="Garamond" w:hAnsi="Garamond"/>
          <w:sz w:val="22"/>
          <w:szCs w:val="22"/>
        </w:rPr>
        <w:lastRenderedPageBreak/>
        <w:t>Zápis v zozname hospodárskych subjektov, resp. rovnocenný zápis, ako je zápis do Zoznamu hospodárskych subjektov je zápisom do zoznamu hospodárskych subjektov v rozsahu zapísaných skutočností.</w:t>
      </w:r>
    </w:p>
    <w:p w14:paraId="25CAC27F" w14:textId="77777777" w:rsidR="00B26156" w:rsidRPr="00B15CB5" w:rsidRDefault="00B26156" w:rsidP="00E81F13">
      <w:pPr>
        <w:jc w:val="both"/>
        <w:rPr>
          <w:rFonts w:ascii="Garamond" w:hAnsi="Garamond"/>
          <w:sz w:val="22"/>
          <w:szCs w:val="22"/>
        </w:rPr>
      </w:pPr>
    </w:p>
    <w:p w14:paraId="4A129497" w14:textId="781D4E47" w:rsidR="00B26156" w:rsidRPr="00B15CB5" w:rsidRDefault="00B26156" w:rsidP="00E81F13">
      <w:pPr>
        <w:jc w:val="both"/>
        <w:rPr>
          <w:rFonts w:ascii="Garamond" w:hAnsi="Garamond"/>
          <w:sz w:val="22"/>
          <w:szCs w:val="22"/>
        </w:rPr>
      </w:pPr>
      <w:r w:rsidRPr="00B15CB5">
        <w:rPr>
          <w:rFonts w:ascii="Garamond" w:hAnsi="Garamond"/>
          <w:sz w:val="22"/>
          <w:szCs w:val="22"/>
        </w:rPr>
        <w:t xml:space="preserve">Ak </w:t>
      </w:r>
      <w:r w:rsidR="00466F16" w:rsidRPr="00466F16">
        <w:rPr>
          <w:rFonts w:ascii="Garamond" w:hAnsi="Garamond"/>
          <w:sz w:val="22"/>
          <w:szCs w:val="22"/>
        </w:rPr>
        <w:t>hospodársky subjekt nespĺňa podmienky účasti osobného postavenia podľa § 32 ods. 1 písm. a), § 32 ods. 7 ZVO alebo sa na neho vzťahuje dôvod na vylúčenie podľa § 40 ods. 6 písm. c) až g) a odsekov 7 a 8 ZVO, je oprávnený obstarávateľovi preukázať, že prijal dostatočné opatrenia na vykonanie nápravy; v takom prípade je povinný objasniť dotknuté skutočnosti a okolnosti, a to aktívnou spoluprácou s obstarávateľom. Opatreniami na vykonanie nápravy musí hospodársky subjekt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 Ak skutočnosti zakladajúce nesplnenie podmienky účasti alebo dôvodu na vylúčenie podľa prvej vety nastali pred uplynutím lehoty na predkladanie žiadostí o účasť alebo ponúk, záujemca uvedie opatrenia na vykonanie nápravy podľa prvej vety v žiadosti o účasť a uchádzač v ponuke.</w:t>
      </w:r>
    </w:p>
    <w:p w14:paraId="45DB44D7" w14:textId="77777777" w:rsidR="00B26156" w:rsidRPr="00B15CB5" w:rsidRDefault="00B26156" w:rsidP="00E81F13">
      <w:pPr>
        <w:jc w:val="both"/>
        <w:rPr>
          <w:rFonts w:ascii="Garamond" w:hAnsi="Garamond"/>
          <w:sz w:val="22"/>
          <w:szCs w:val="22"/>
        </w:rPr>
      </w:pPr>
    </w:p>
    <w:p w14:paraId="07ECB9BC" w14:textId="4919605B" w:rsidR="00B26156" w:rsidRPr="00466F16" w:rsidRDefault="00466F16" w:rsidP="00466F16">
      <w:pPr>
        <w:pStyle w:val="Nadpis2"/>
        <w:numPr>
          <w:ilvl w:val="0"/>
          <w:numId w:val="0"/>
        </w:numPr>
        <w:ind w:left="284" w:hanging="284"/>
        <w:rPr>
          <w:rFonts w:ascii="Garamond" w:hAnsi="Garamond"/>
          <w:bCs/>
          <w:szCs w:val="24"/>
        </w:rPr>
      </w:pPr>
      <w:bookmarkStart w:id="2" w:name="_Toc156397303"/>
      <w:r w:rsidRPr="00466F16">
        <w:rPr>
          <w:rFonts w:ascii="Garamond" w:hAnsi="Garamond"/>
          <w:bCs/>
          <w:szCs w:val="24"/>
        </w:rPr>
        <w:t>2.</w:t>
      </w:r>
      <w:r w:rsidRPr="00466F16">
        <w:rPr>
          <w:rFonts w:ascii="Garamond" w:hAnsi="Garamond"/>
          <w:bCs/>
          <w:szCs w:val="24"/>
        </w:rPr>
        <w:tab/>
      </w:r>
      <w:r w:rsidR="00B26156" w:rsidRPr="00466F16">
        <w:rPr>
          <w:rFonts w:ascii="Garamond" w:hAnsi="Garamond"/>
          <w:bCs/>
          <w:szCs w:val="24"/>
        </w:rPr>
        <w:t>Finančné a ekonomické postavenie</w:t>
      </w:r>
      <w:bookmarkEnd w:id="2"/>
    </w:p>
    <w:p w14:paraId="0F9835B5" w14:textId="77777777" w:rsidR="00B26156" w:rsidRPr="00466F16" w:rsidRDefault="00B26156" w:rsidP="00E81F13">
      <w:pPr>
        <w:jc w:val="both"/>
        <w:rPr>
          <w:rFonts w:ascii="Garamond" w:hAnsi="Garamond"/>
          <w:bCs/>
          <w:sz w:val="22"/>
          <w:szCs w:val="22"/>
        </w:rPr>
      </w:pPr>
      <w:r w:rsidRPr="00466F16">
        <w:rPr>
          <w:rFonts w:ascii="Garamond" w:hAnsi="Garamond"/>
          <w:bCs/>
          <w:sz w:val="22"/>
          <w:szCs w:val="22"/>
        </w:rPr>
        <w:t>Neuplatňuje sa.</w:t>
      </w:r>
    </w:p>
    <w:p w14:paraId="5D511846" w14:textId="248D761B" w:rsidR="00B26156" w:rsidRDefault="00B26156" w:rsidP="00E81F13">
      <w:pPr>
        <w:rPr>
          <w:rFonts w:ascii="Garamond" w:hAnsi="Garamond"/>
          <w:sz w:val="22"/>
          <w:szCs w:val="22"/>
        </w:rPr>
      </w:pPr>
    </w:p>
    <w:p w14:paraId="0B1D2620" w14:textId="6075F8A8" w:rsidR="00B26156" w:rsidRPr="00466F16" w:rsidRDefault="00466F16" w:rsidP="00466F16">
      <w:pPr>
        <w:pStyle w:val="Nadpis2"/>
        <w:numPr>
          <w:ilvl w:val="0"/>
          <w:numId w:val="0"/>
        </w:numPr>
        <w:ind w:left="284" w:hanging="284"/>
        <w:rPr>
          <w:rFonts w:ascii="Garamond" w:hAnsi="Garamond"/>
          <w:bCs/>
          <w:szCs w:val="24"/>
        </w:rPr>
      </w:pPr>
      <w:bookmarkStart w:id="3" w:name="_Toc156397304"/>
      <w:r w:rsidRPr="00466F16">
        <w:rPr>
          <w:rFonts w:ascii="Garamond" w:hAnsi="Garamond"/>
          <w:bCs/>
          <w:szCs w:val="24"/>
        </w:rPr>
        <w:t>3.</w:t>
      </w:r>
      <w:r w:rsidRPr="00466F16">
        <w:rPr>
          <w:rFonts w:ascii="Garamond" w:hAnsi="Garamond"/>
          <w:bCs/>
          <w:szCs w:val="24"/>
        </w:rPr>
        <w:tab/>
      </w:r>
      <w:r w:rsidR="00B26156" w:rsidRPr="00466F16">
        <w:rPr>
          <w:rFonts w:ascii="Garamond" w:hAnsi="Garamond"/>
          <w:bCs/>
          <w:szCs w:val="24"/>
        </w:rPr>
        <w:t>Technická alebo odborná spôsobilosť</w:t>
      </w:r>
      <w:bookmarkEnd w:id="3"/>
    </w:p>
    <w:p w14:paraId="234AA3B4" w14:textId="77777777" w:rsidR="00B26156" w:rsidRPr="00B15CB5" w:rsidRDefault="00B26156" w:rsidP="00E81F13">
      <w:pPr>
        <w:jc w:val="both"/>
        <w:rPr>
          <w:rFonts w:ascii="Garamond" w:hAnsi="Garamond"/>
          <w:b/>
          <w:sz w:val="22"/>
          <w:szCs w:val="22"/>
        </w:rPr>
      </w:pPr>
      <w:r w:rsidRPr="00EB5B10">
        <w:rPr>
          <w:rFonts w:ascii="Garamond" w:hAnsi="Garamond"/>
          <w:bCs/>
          <w:sz w:val="22"/>
          <w:szCs w:val="22"/>
        </w:rPr>
        <w:t>Uchádzač musí spĺňať podmienky účasti týkajúce sa technickej alebo odbornej spôsobilosti.</w:t>
      </w:r>
      <w:r w:rsidRPr="00B15CB5">
        <w:rPr>
          <w:rFonts w:ascii="Garamond" w:hAnsi="Garamond"/>
          <w:b/>
          <w:sz w:val="22"/>
          <w:szCs w:val="22"/>
        </w:rPr>
        <w:t xml:space="preserve"> </w:t>
      </w:r>
      <w:r w:rsidRPr="00B15CB5">
        <w:rPr>
          <w:rFonts w:ascii="Garamond" w:hAnsi="Garamond"/>
          <w:sz w:val="22"/>
          <w:szCs w:val="22"/>
        </w:rPr>
        <w:t>Skupina dodávateľov preukazuje splnenie podmienok účasti týkajúcich sa technickej spôsobilosti alebo odbornej spôsobilosti spoločne.</w:t>
      </w:r>
    </w:p>
    <w:p w14:paraId="0176FDF2" w14:textId="77777777" w:rsidR="00B26156" w:rsidRPr="00B15CB5" w:rsidRDefault="00B26156" w:rsidP="00E81F13">
      <w:pPr>
        <w:jc w:val="both"/>
        <w:rPr>
          <w:rFonts w:ascii="Garamond" w:hAnsi="Garamond"/>
          <w:sz w:val="22"/>
          <w:szCs w:val="22"/>
        </w:rPr>
      </w:pPr>
    </w:p>
    <w:p w14:paraId="4CF8E050" w14:textId="5DE6CBFC" w:rsidR="00B26156" w:rsidRPr="00B15CB5" w:rsidRDefault="00B26156" w:rsidP="00E81F13">
      <w:pPr>
        <w:jc w:val="both"/>
        <w:rPr>
          <w:rFonts w:ascii="Garamond" w:hAnsi="Garamond"/>
          <w:sz w:val="22"/>
          <w:szCs w:val="22"/>
          <w:u w:val="single"/>
        </w:rPr>
      </w:pPr>
      <w:r w:rsidRPr="00B15CB5">
        <w:rPr>
          <w:rFonts w:ascii="Garamond" w:hAnsi="Garamond"/>
          <w:sz w:val="22"/>
          <w:szCs w:val="22"/>
          <w:u w:val="single"/>
        </w:rPr>
        <w:t>Bod 3.1</w:t>
      </w:r>
    </w:p>
    <w:p w14:paraId="0F1B8DCE" w14:textId="77777777" w:rsidR="00B26156" w:rsidRPr="00B15CB5" w:rsidRDefault="00B26156" w:rsidP="00E81F13">
      <w:pPr>
        <w:jc w:val="both"/>
        <w:rPr>
          <w:rFonts w:ascii="Garamond" w:hAnsi="Garamond"/>
          <w:sz w:val="22"/>
          <w:szCs w:val="22"/>
        </w:rPr>
      </w:pPr>
      <w:r w:rsidRPr="00B15CB5">
        <w:rPr>
          <w:rFonts w:ascii="Garamond" w:hAnsi="Garamond"/>
          <w:b/>
          <w:bCs/>
          <w:sz w:val="22"/>
          <w:szCs w:val="22"/>
        </w:rPr>
        <w:t>§ 34 ods. 1 písm. g) ZVO</w:t>
      </w:r>
    </w:p>
    <w:p w14:paraId="2F1BE08D" w14:textId="77777777" w:rsidR="00B26156" w:rsidRPr="00B15CB5" w:rsidRDefault="00B26156" w:rsidP="002E5120">
      <w:pPr>
        <w:jc w:val="both"/>
        <w:rPr>
          <w:rFonts w:ascii="Garamond" w:hAnsi="Garamond"/>
          <w:sz w:val="22"/>
          <w:szCs w:val="22"/>
        </w:rPr>
      </w:pPr>
      <w:r w:rsidRPr="00B15CB5">
        <w:rPr>
          <w:rFonts w:ascii="Garamond" w:hAnsi="Garamond"/>
          <w:sz w:val="22"/>
          <w:szCs w:val="22"/>
        </w:rPr>
        <w:t>Údaje o vzdelaní a odbornej praxi alebo odbornej kvalifikácií osôb určených na plnenie Zmluvy alebo riadiacich zamestnancov.</w:t>
      </w:r>
    </w:p>
    <w:p w14:paraId="08452AC2" w14:textId="77777777" w:rsidR="004D3860" w:rsidRDefault="004D3860" w:rsidP="002E5120">
      <w:pPr>
        <w:jc w:val="both"/>
        <w:rPr>
          <w:rFonts w:ascii="Garamond" w:hAnsi="Garamond"/>
          <w:sz w:val="22"/>
          <w:szCs w:val="22"/>
        </w:rPr>
      </w:pPr>
    </w:p>
    <w:p w14:paraId="0DBBC360" w14:textId="0719EA7B" w:rsidR="00B26156" w:rsidRDefault="00B26156" w:rsidP="002E5120">
      <w:pPr>
        <w:jc w:val="both"/>
        <w:rPr>
          <w:rFonts w:ascii="Garamond" w:hAnsi="Garamond"/>
          <w:sz w:val="22"/>
          <w:szCs w:val="22"/>
        </w:rPr>
      </w:pPr>
      <w:r w:rsidRPr="00387006">
        <w:rPr>
          <w:rFonts w:ascii="Garamond" w:hAnsi="Garamond"/>
          <w:sz w:val="22"/>
          <w:szCs w:val="22"/>
        </w:rPr>
        <w:t>Za odborn</w:t>
      </w:r>
      <w:r w:rsidR="00387006" w:rsidRPr="00387006">
        <w:rPr>
          <w:rFonts w:ascii="Garamond" w:hAnsi="Garamond"/>
          <w:sz w:val="22"/>
          <w:szCs w:val="22"/>
        </w:rPr>
        <w:t>ého</w:t>
      </w:r>
      <w:r w:rsidRPr="00387006">
        <w:rPr>
          <w:rFonts w:ascii="Garamond" w:hAnsi="Garamond"/>
          <w:sz w:val="22"/>
          <w:szCs w:val="22"/>
        </w:rPr>
        <w:t xml:space="preserve"> pracovník</w:t>
      </w:r>
      <w:r w:rsidR="00387006" w:rsidRPr="00387006">
        <w:rPr>
          <w:rFonts w:ascii="Garamond" w:hAnsi="Garamond"/>
          <w:sz w:val="22"/>
          <w:szCs w:val="22"/>
        </w:rPr>
        <w:t>a</w:t>
      </w:r>
      <w:r w:rsidRPr="00387006">
        <w:rPr>
          <w:rFonts w:ascii="Garamond" w:hAnsi="Garamond"/>
          <w:sz w:val="22"/>
          <w:szCs w:val="22"/>
        </w:rPr>
        <w:t xml:space="preserve"> sa na účely tohto verejného obstarávania považuj</w:t>
      </w:r>
      <w:r w:rsidR="00387006" w:rsidRPr="00387006">
        <w:rPr>
          <w:rFonts w:ascii="Garamond" w:hAnsi="Garamond"/>
          <w:sz w:val="22"/>
          <w:szCs w:val="22"/>
        </w:rPr>
        <w:t>e</w:t>
      </w:r>
      <w:r w:rsidRPr="00387006">
        <w:rPr>
          <w:rFonts w:ascii="Garamond" w:hAnsi="Garamond"/>
          <w:sz w:val="22"/>
          <w:szCs w:val="22"/>
        </w:rPr>
        <w:t>:</w:t>
      </w:r>
      <w:r w:rsidR="00387006" w:rsidRPr="00387006">
        <w:rPr>
          <w:rFonts w:ascii="Garamond" w:hAnsi="Garamond"/>
          <w:sz w:val="22"/>
          <w:szCs w:val="22"/>
        </w:rPr>
        <w:t xml:space="preserve"> </w:t>
      </w:r>
      <w:r w:rsidRPr="00387006">
        <w:rPr>
          <w:rFonts w:ascii="Garamond" w:hAnsi="Garamond"/>
          <w:sz w:val="22"/>
          <w:szCs w:val="22"/>
        </w:rPr>
        <w:t>Hlavný stavbyvedúci</w:t>
      </w:r>
      <w:r w:rsidR="00E16395">
        <w:rPr>
          <w:rFonts w:ascii="Garamond" w:hAnsi="Garamond"/>
          <w:sz w:val="22"/>
          <w:szCs w:val="22"/>
        </w:rPr>
        <w:t>.</w:t>
      </w:r>
    </w:p>
    <w:p w14:paraId="535895D7" w14:textId="57D2ABE1" w:rsidR="004D3860" w:rsidRPr="00387006" w:rsidRDefault="004D3860" w:rsidP="002E5120">
      <w:pPr>
        <w:jc w:val="both"/>
        <w:rPr>
          <w:rFonts w:ascii="Garamond" w:hAnsi="Garamond"/>
          <w:sz w:val="22"/>
          <w:szCs w:val="22"/>
        </w:rPr>
      </w:pPr>
      <w:r>
        <w:rPr>
          <w:rFonts w:ascii="Garamond" w:hAnsi="Garamond"/>
          <w:sz w:val="22"/>
          <w:szCs w:val="22"/>
        </w:rPr>
        <w:t>Odborný pracovník</w:t>
      </w:r>
      <w:r w:rsidRPr="004D3860">
        <w:rPr>
          <w:rFonts w:ascii="Garamond" w:hAnsi="Garamond"/>
          <w:sz w:val="22"/>
          <w:szCs w:val="22"/>
        </w:rPr>
        <w:t xml:space="preserve"> musí spĺňať nasledovné:</w:t>
      </w:r>
    </w:p>
    <w:p w14:paraId="36702D6F" w14:textId="77777777" w:rsidR="00B26156" w:rsidRPr="002E5120" w:rsidRDefault="00B26156" w:rsidP="002E5120">
      <w:pPr>
        <w:jc w:val="both"/>
        <w:rPr>
          <w:rFonts w:ascii="Garamond" w:hAnsi="Garamond"/>
          <w:b/>
          <w:sz w:val="22"/>
          <w:szCs w:val="22"/>
          <w:lang w:eastAsia="sk-SK"/>
        </w:rPr>
      </w:pPr>
      <w:r w:rsidRPr="002E5120">
        <w:rPr>
          <w:rFonts w:ascii="Garamond" w:hAnsi="Garamond"/>
          <w:b/>
          <w:sz w:val="22"/>
          <w:szCs w:val="22"/>
          <w:lang w:eastAsia="sk-SK"/>
        </w:rPr>
        <w:t xml:space="preserve">Hlavný stavbyvedúci </w:t>
      </w:r>
    </w:p>
    <w:p w14:paraId="132ABBB2" w14:textId="7937A177" w:rsidR="004D3860" w:rsidRDefault="002E5120" w:rsidP="004D3860">
      <w:pPr>
        <w:jc w:val="both"/>
        <w:rPr>
          <w:rFonts w:ascii="Garamond" w:hAnsi="Garamond"/>
          <w:sz w:val="22"/>
          <w:szCs w:val="22"/>
          <w:lang w:eastAsia="sk-SK"/>
        </w:rPr>
      </w:pPr>
      <w:r>
        <w:rPr>
          <w:rFonts w:ascii="Garamond" w:hAnsi="Garamond"/>
          <w:sz w:val="22"/>
          <w:szCs w:val="22"/>
          <w:lang w:eastAsia="sk-SK"/>
        </w:rPr>
        <w:t>O</w:t>
      </w:r>
      <w:r w:rsidR="00413B6F" w:rsidRPr="002E5120">
        <w:rPr>
          <w:rFonts w:ascii="Garamond" w:hAnsi="Garamond"/>
          <w:sz w:val="22"/>
          <w:szCs w:val="22"/>
          <w:lang w:eastAsia="sk-SK"/>
        </w:rPr>
        <w:t>svedčenie o vykonaní odbornej skúšky na činnosť stavbyvedúci podľa zákona č. 138/1992 Zb. o autorizovaných architektoch a autorizovaných stavebných inžinieroch v znení neskorších predpisov pre výkon činnosti (kategórie): 30 – technické, technologické a energetické vybavenie stavieb s odborným zameraním na (33) elektrotechnické zariadenia;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p w14:paraId="67147716" w14:textId="77777777" w:rsidR="004D3860" w:rsidRDefault="004D3860" w:rsidP="004D3860">
      <w:pPr>
        <w:jc w:val="both"/>
        <w:rPr>
          <w:rFonts w:ascii="Garamond" w:hAnsi="Garamond"/>
          <w:sz w:val="22"/>
          <w:szCs w:val="22"/>
          <w:lang w:eastAsia="sk-SK"/>
        </w:rPr>
      </w:pPr>
    </w:p>
    <w:p w14:paraId="2B93E49C" w14:textId="77777777" w:rsidR="004D3860" w:rsidRPr="004D3860" w:rsidRDefault="004D3860" w:rsidP="004D3860">
      <w:pPr>
        <w:jc w:val="both"/>
        <w:rPr>
          <w:rFonts w:ascii="Garamond" w:hAnsi="Garamond"/>
          <w:sz w:val="22"/>
          <w:szCs w:val="22"/>
          <w:lang w:eastAsia="sk-SK"/>
        </w:rPr>
      </w:pPr>
    </w:p>
    <w:p w14:paraId="0E270B30" w14:textId="696F6218" w:rsidR="00B26156" w:rsidRPr="00B15CB5" w:rsidRDefault="00B26156" w:rsidP="00E81F13">
      <w:pPr>
        <w:jc w:val="center"/>
        <w:rPr>
          <w:rFonts w:ascii="Garamond" w:hAnsi="Garamond"/>
          <w:b/>
          <w:sz w:val="22"/>
          <w:szCs w:val="22"/>
        </w:rPr>
      </w:pPr>
      <w:r w:rsidRPr="00B15CB5">
        <w:rPr>
          <w:rFonts w:ascii="Garamond" w:hAnsi="Garamond"/>
          <w:b/>
          <w:sz w:val="22"/>
          <w:szCs w:val="22"/>
        </w:rPr>
        <w:t>Záverečné ustanovenia</w:t>
      </w:r>
    </w:p>
    <w:p w14:paraId="0AE4DE72" w14:textId="77777777" w:rsidR="00B26156" w:rsidRPr="00B15CB5" w:rsidRDefault="00B26156" w:rsidP="00E81F13">
      <w:pPr>
        <w:rPr>
          <w:rFonts w:ascii="Garamond" w:hAnsi="Garamond"/>
          <w:sz w:val="22"/>
          <w:szCs w:val="22"/>
        </w:rPr>
      </w:pPr>
    </w:p>
    <w:p w14:paraId="09368320" w14:textId="77777777" w:rsidR="00B26156" w:rsidRPr="00B15CB5" w:rsidRDefault="00B26156" w:rsidP="004D3860">
      <w:pPr>
        <w:jc w:val="both"/>
        <w:rPr>
          <w:rFonts w:ascii="Garamond" w:hAnsi="Garamond"/>
          <w:sz w:val="22"/>
          <w:szCs w:val="22"/>
        </w:rPr>
      </w:pPr>
      <w:r w:rsidRPr="00B15CB5">
        <w:rPr>
          <w:rFonts w:ascii="Garamond" w:hAnsi="Garamond"/>
          <w:sz w:val="22"/>
          <w:szCs w:val="22"/>
        </w:rPr>
        <w:t>Uchádzač môže preukázať splnenie podmienok účasti týkajúcich sa technickej spôsobilosti alebo odbornej spôsobilosti spôsobom podľa § 34 ods. 3 ZVO.</w:t>
      </w:r>
    </w:p>
    <w:p w14:paraId="0B510F96" w14:textId="24E12918" w:rsidR="00B26156" w:rsidRDefault="00B26156" w:rsidP="004D3860">
      <w:pPr>
        <w:jc w:val="both"/>
        <w:rPr>
          <w:rFonts w:ascii="Garamond" w:hAnsi="Garamond"/>
          <w:sz w:val="22"/>
          <w:szCs w:val="22"/>
        </w:rPr>
      </w:pPr>
      <w:r w:rsidRPr="00B15CB5">
        <w:rPr>
          <w:rFonts w:ascii="Garamond" w:hAnsi="Garamond"/>
          <w:sz w:val="22"/>
          <w:szCs w:val="22"/>
        </w:rPr>
        <w:t xml:space="preserve">Osoba, ktorej kapacity majú byť použité na preukázanie technickej spôsobilosti alebo odbornej spôsobilosti, musí preukázať splnenie podmienok účasti týkajúce sa osobného postavenia a nesmú u nej existovať dôvody na vylúčenie podľa § 40 ods. 6 písm. a) až g), ods. 7 a 8 ZVO a podľa § 10 ods. 4 ZVO (nesmie mať sídlo v treťom štáte, </w:t>
      </w:r>
      <w:r w:rsidR="00AC2824" w:rsidRPr="00B15CB5">
        <w:rPr>
          <w:rFonts w:ascii="Garamond" w:hAnsi="Garamond"/>
          <w:sz w:val="22"/>
          <w:szCs w:val="22"/>
        </w:rPr>
        <w:t>ktorý nie je zmluvnou stranou Dohody o vládnom obstarávaní alebo inej medzinárodnej zmluvy, ktorou je Európska únia viazaná a ktorá zaručuje r</w:t>
      </w:r>
      <w:r w:rsidRPr="00B15CB5">
        <w:rPr>
          <w:rFonts w:ascii="Garamond" w:hAnsi="Garamond"/>
          <w:sz w:val="22"/>
          <w:szCs w:val="22"/>
        </w:rPr>
        <w:t>ovnaký a účinný prístup k verejnému obstarávaniu v tomto treťom štáte pre hospodárske subjekty so sídlom v Slovenskej republike);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 34 ods. 1 písm. g) ZVO, uchádzač alebo záujemca môže využiť kapacity inej osoby len, ak táto bude reálne vykonávať stavebné práce alebo služby, na ktoré sa kapacity vyžadujú.</w:t>
      </w:r>
    </w:p>
    <w:p w14:paraId="55499F7F" w14:textId="77777777" w:rsidR="004D3860" w:rsidRPr="00B15CB5" w:rsidRDefault="004D3860" w:rsidP="00A402B4">
      <w:pPr>
        <w:tabs>
          <w:tab w:val="left" w:pos="0"/>
        </w:tabs>
        <w:ind w:left="284"/>
        <w:jc w:val="both"/>
        <w:rPr>
          <w:rFonts w:ascii="Garamond" w:hAnsi="Garamond"/>
          <w:sz w:val="22"/>
          <w:szCs w:val="22"/>
        </w:rPr>
      </w:pPr>
    </w:p>
    <w:p w14:paraId="3FCFA05E" w14:textId="77777777" w:rsidR="00B26156" w:rsidRDefault="00B26156" w:rsidP="004D3860">
      <w:pPr>
        <w:jc w:val="both"/>
        <w:rPr>
          <w:rFonts w:ascii="Garamond" w:hAnsi="Garamond"/>
          <w:sz w:val="22"/>
          <w:szCs w:val="22"/>
        </w:rPr>
      </w:pPr>
      <w:r w:rsidRPr="00B15CB5">
        <w:rPr>
          <w:rFonts w:ascii="Garamond" w:hAnsi="Garamond"/>
          <w:sz w:val="22"/>
          <w:szCs w:val="22"/>
        </w:rPr>
        <w:t>Na prepočet inej meny ako EUR sa prepočítajú ceny na EUR podľa</w:t>
      </w:r>
      <w:r w:rsidRPr="00B15CB5" w:rsidDel="004A7F07">
        <w:rPr>
          <w:rFonts w:ascii="Garamond" w:hAnsi="Garamond"/>
          <w:sz w:val="22"/>
          <w:szCs w:val="22"/>
        </w:rPr>
        <w:t xml:space="preserve"> </w:t>
      </w:r>
      <w:r w:rsidRPr="00B15CB5">
        <w:rPr>
          <w:rFonts w:ascii="Garamond" w:hAnsi="Garamond"/>
          <w:sz w:val="22"/>
          <w:szCs w:val="22"/>
        </w:rPr>
        <w:t xml:space="preserve">platného kurzu Európskej centrálnej banky ku dňu zverejnenia oznámenia o vyhlásení verejného obstarávania v Úradnom vestníku EÚ. V prípade, ak platný kurz danej meny nestanovuje Európska centrálna banka, uchádzač vykoná prepočet podľa platného kurzu Národnej banky Slovenska ku dňu zverejnenia oznámenia o vyhlásení verejného obstarávania v Úradnom vestníku EÚ. </w:t>
      </w:r>
    </w:p>
    <w:p w14:paraId="25504CB5" w14:textId="77777777" w:rsidR="00387006" w:rsidRPr="004D3860" w:rsidRDefault="00387006" w:rsidP="004D3860">
      <w:pPr>
        <w:pStyle w:val="Odsekzoznamu"/>
        <w:ind w:left="0"/>
        <w:jc w:val="both"/>
        <w:rPr>
          <w:rFonts w:ascii="Garamond" w:hAnsi="Garamond"/>
          <w:sz w:val="22"/>
          <w:szCs w:val="22"/>
          <w:lang w:val="sk-SK"/>
        </w:rPr>
      </w:pPr>
      <w:r w:rsidRPr="00B15CB5">
        <w:rPr>
          <w:rFonts w:ascii="Garamond" w:hAnsi="Garamond"/>
          <w:sz w:val="22"/>
          <w:szCs w:val="22"/>
          <w:lang w:val="sk-SK"/>
        </w:rPr>
        <w:lastRenderedPageBreak/>
        <w:t xml:space="preserve">Uchádzačom predkladané doklady musia byť v rovnakej, alebo ekvivalentnej forme podľa uvedenej požiadavky obstarávateľa, pričom z týchto dokladov preukazujúcich spôsobilosť podľa § 34 zákona musí byť zrejmé splnenie vyššie identifikovaných minimálnych úrovní požadovaných obstarávateľom a </w:t>
      </w:r>
      <w:r w:rsidRPr="004D3860">
        <w:rPr>
          <w:rFonts w:ascii="Garamond" w:hAnsi="Garamond"/>
          <w:sz w:val="22"/>
          <w:szCs w:val="22"/>
          <w:lang w:val="sk-SK"/>
        </w:rPr>
        <w:t>rovnako musí byť zrejmé, že preukazovanie sa týka osoby uchádzača.</w:t>
      </w:r>
    </w:p>
    <w:p w14:paraId="55550755" w14:textId="77777777" w:rsidR="004D3860" w:rsidRDefault="004D3860" w:rsidP="004D3860">
      <w:pPr>
        <w:pStyle w:val="Odsekzoznamu"/>
        <w:tabs>
          <w:tab w:val="left" w:pos="0"/>
        </w:tabs>
        <w:ind w:left="284"/>
        <w:jc w:val="both"/>
        <w:rPr>
          <w:rFonts w:ascii="Garamond" w:hAnsi="Garamond"/>
          <w:sz w:val="22"/>
          <w:szCs w:val="22"/>
          <w:lang w:val="sk-SK"/>
        </w:rPr>
      </w:pPr>
    </w:p>
    <w:p w14:paraId="3DC5EC5A" w14:textId="55952263" w:rsidR="004D3860" w:rsidRDefault="004D3860" w:rsidP="004D3860">
      <w:pPr>
        <w:pStyle w:val="Odsekzoznamu"/>
        <w:ind w:left="0"/>
        <w:jc w:val="both"/>
        <w:rPr>
          <w:rFonts w:ascii="Garamond" w:hAnsi="Garamond"/>
          <w:sz w:val="22"/>
          <w:szCs w:val="22"/>
          <w:lang w:val="sk-SK"/>
        </w:rPr>
      </w:pPr>
      <w:r w:rsidRPr="004D3860">
        <w:rPr>
          <w:rFonts w:ascii="Garamond" w:hAnsi="Garamond"/>
          <w:sz w:val="22"/>
          <w:szCs w:val="22"/>
          <w:lang w:val="sk-SK"/>
        </w:rPr>
        <w:t>Obstarávateľ podľa § 10 ods. 4 ZVO obmedzuje účasť v tomto verejnom obstarávaní pre hospodárske subjekty so sídlom v treťom štáte, ktoré nie sú zmluvnou stranou Dohody o vládnom obstarávaní alebo inej medzinárodnej zmluvy, ktorou je Európska únia viazaná a ktorá zaručuje rovnaký a účinný prístup k verejnému obstarávaniu v tomto treťom štáte pre hospodárske subjekty so sídlom v Slovenskej republike.</w:t>
      </w:r>
    </w:p>
    <w:p w14:paraId="498E2799" w14:textId="77777777" w:rsidR="004D3860" w:rsidRDefault="004D3860" w:rsidP="004D3860">
      <w:pPr>
        <w:ind w:left="284"/>
        <w:jc w:val="both"/>
        <w:rPr>
          <w:rStyle w:val="Jemnzvraznenie"/>
          <w:rFonts w:ascii="Garamond" w:hAnsi="Garamond"/>
          <w:b w:val="0"/>
          <w:sz w:val="22"/>
          <w:szCs w:val="22"/>
        </w:rPr>
      </w:pPr>
    </w:p>
    <w:p w14:paraId="3D449871" w14:textId="66403DC2" w:rsidR="004D3860" w:rsidRPr="00BE2222" w:rsidRDefault="004D3860" w:rsidP="004D3860">
      <w:pPr>
        <w:jc w:val="both"/>
        <w:rPr>
          <w:rStyle w:val="Jemnzvraznenie"/>
          <w:rFonts w:ascii="Garamond" w:hAnsi="Garamond"/>
          <w:b w:val="0"/>
          <w:sz w:val="22"/>
          <w:szCs w:val="22"/>
        </w:rPr>
      </w:pPr>
      <w:r w:rsidRPr="00BE2222">
        <w:rPr>
          <w:rStyle w:val="Jemnzvraznenie"/>
          <w:rFonts w:ascii="Garamond" w:hAnsi="Garamond"/>
          <w:b w:val="0"/>
          <w:sz w:val="22"/>
          <w:szCs w:val="22"/>
        </w:rPr>
        <w:t>JEDNOTNÝ EURÓPSKY DOKUMENT</w:t>
      </w:r>
    </w:p>
    <w:p w14:paraId="1B481CCE" w14:textId="4AC8536C" w:rsidR="00B26156" w:rsidRPr="00B15CB5" w:rsidRDefault="00EB5B10" w:rsidP="004D3860">
      <w:pPr>
        <w:jc w:val="both"/>
        <w:rPr>
          <w:rFonts w:ascii="Garamond" w:hAnsi="Garamond"/>
          <w:sz w:val="22"/>
          <w:szCs w:val="22"/>
        </w:rPr>
      </w:pPr>
      <w:r w:rsidRPr="00BE2222">
        <w:rPr>
          <w:rFonts w:ascii="Garamond" w:hAnsi="Garamond" w:cs="Arial"/>
          <w:sz w:val="22"/>
          <w:szCs w:val="22"/>
        </w:rPr>
        <w:t>Uchádzač môže v zmysle § 39 zákona o verejnom obstarávaní nahradiť doklady a dokumenty, prostredníctvom ktorých preukazuje splnenie podmienok účasti vo verejnom obstarávaní požadované v oznámení o vyhlásení verejného obstarávania a súťažných podkladoch jednotným európskym dokumentom, v takomto prípade súčasťou jeho ponuky bude vyplnený jednotný európsky dokument (ďalej aj „JED“).</w:t>
      </w:r>
      <w:r w:rsidR="00B26156" w:rsidRPr="00B15CB5">
        <w:rPr>
          <w:rFonts w:ascii="Garamond" w:hAnsi="Garamond"/>
          <w:sz w:val="22"/>
          <w:szCs w:val="22"/>
        </w:rPr>
        <w:t xml:space="preserve"> </w:t>
      </w:r>
    </w:p>
    <w:p w14:paraId="43495F54" w14:textId="77777777" w:rsidR="004D3860" w:rsidRDefault="004D3860" w:rsidP="004D3860">
      <w:pPr>
        <w:autoSpaceDE w:val="0"/>
        <w:autoSpaceDN w:val="0"/>
        <w:adjustRightInd w:val="0"/>
        <w:jc w:val="both"/>
        <w:rPr>
          <w:rFonts w:ascii="Garamond" w:hAnsi="Garamond"/>
          <w:sz w:val="22"/>
          <w:szCs w:val="22"/>
        </w:rPr>
      </w:pPr>
    </w:p>
    <w:p w14:paraId="7310DBA1" w14:textId="70DAF081" w:rsidR="00B26156" w:rsidRPr="004D3860" w:rsidRDefault="00B26156" w:rsidP="004D3860">
      <w:pPr>
        <w:autoSpaceDE w:val="0"/>
        <w:autoSpaceDN w:val="0"/>
        <w:adjustRightInd w:val="0"/>
        <w:jc w:val="both"/>
        <w:rPr>
          <w:rFonts w:ascii="Garamond" w:hAnsi="Garamond"/>
          <w:sz w:val="22"/>
          <w:szCs w:val="22"/>
        </w:rPr>
      </w:pPr>
      <w:r w:rsidRPr="004D3860">
        <w:rPr>
          <w:rFonts w:ascii="Garamond" w:hAnsi="Garamond"/>
          <w:sz w:val="22"/>
          <w:szCs w:val="22"/>
        </w:rPr>
        <w:t>Informácie a pokyny na vyplnenie JED sú zverejnené na webovom sídle Úradu pre verejné obstarávanie</w:t>
      </w:r>
    </w:p>
    <w:p w14:paraId="68C69563" w14:textId="2BB5EDEA" w:rsidR="00B26156" w:rsidRPr="00B15CB5" w:rsidRDefault="00734560" w:rsidP="004D3860">
      <w:pPr>
        <w:autoSpaceDE w:val="0"/>
        <w:autoSpaceDN w:val="0"/>
        <w:adjustRightInd w:val="0"/>
        <w:jc w:val="both"/>
        <w:rPr>
          <w:rFonts w:ascii="Garamond" w:hAnsi="Garamond"/>
          <w:sz w:val="22"/>
          <w:szCs w:val="22"/>
        </w:rPr>
      </w:pPr>
      <w:hyperlink r:id="rId8" w:history="1">
        <w:r w:rsidR="004D3860" w:rsidRPr="00DA2E5A">
          <w:rPr>
            <w:rStyle w:val="Hypertextovprepojenie"/>
            <w:rFonts w:ascii="Garamond" w:hAnsi="Garamond"/>
            <w:sz w:val="22"/>
            <w:szCs w:val="22"/>
          </w:rPr>
          <w:t>https://www.uvo.gov.sk/verejny-obstaravatel-obstaravatel/jednotny-europsky-dokument-jed</w:t>
        </w:r>
      </w:hyperlink>
      <w:r w:rsidR="00B26156" w:rsidRPr="00B15CB5">
        <w:rPr>
          <w:rFonts w:ascii="Garamond" w:hAnsi="Garamond"/>
          <w:sz w:val="22"/>
          <w:szCs w:val="22"/>
        </w:rPr>
        <w:t xml:space="preserve"> </w:t>
      </w:r>
    </w:p>
    <w:p w14:paraId="32B385B7" w14:textId="77777777" w:rsidR="00EB5B10" w:rsidRDefault="00EB5B10" w:rsidP="00EB5B10">
      <w:pPr>
        <w:autoSpaceDE w:val="0"/>
        <w:autoSpaceDN w:val="0"/>
        <w:adjustRightInd w:val="0"/>
        <w:jc w:val="both"/>
        <w:rPr>
          <w:rFonts w:ascii="Garamond" w:hAnsi="Garamond"/>
          <w:sz w:val="22"/>
          <w:szCs w:val="22"/>
        </w:rPr>
      </w:pPr>
    </w:p>
    <w:p w14:paraId="40E70EC3" w14:textId="7B2E1A4A" w:rsidR="00EB5B10" w:rsidRDefault="00EB5B10" w:rsidP="00EB5B10">
      <w:pPr>
        <w:autoSpaceDE w:val="0"/>
        <w:autoSpaceDN w:val="0"/>
        <w:adjustRightInd w:val="0"/>
        <w:jc w:val="both"/>
        <w:rPr>
          <w:rFonts w:ascii="Garamond" w:hAnsi="Garamond"/>
          <w:sz w:val="22"/>
          <w:szCs w:val="22"/>
        </w:rPr>
      </w:pPr>
      <w:r w:rsidRPr="004D3860">
        <w:rPr>
          <w:rFonts w:ascii="Garamond" w:hAnsi="Garamond"/>
          <w:sz w:val="22"/>
          <w:szCs w:val="22"/>
        </w:rPr>
        <w:t>V JED je hospodársky subjekt oprávnený predbežne preukázať splnenie všetkých podmienok účasti zaškrtnutím políčka „α: Globálny údaj pre všetky podmienky účasti“.</w:t>
      </w:r>
    </w:p>
    <w:p w14:paraId="16275A9D" w14:textId="77777777" w:rsidR="00EB5B10" w:rsidRDefault="00EB5B10" w:rsidP="00EB5B10">
      <w:pPr>
        <w:autoSpaceDE w:val="0"/>
        <w:autoSpaceDN w:val="0"/>
        <w:adjustRightInd w:val="0"/>
        <w:jc w:val="both"/>
        <w:rPr>
          <w:rFonts w:ascii="Garamond" w:hAnsi="Garamond"/>
          <w:sz w:val="22"/>
          <w:szCs w:val="22"/>
        </w:rPr>
      </w:pPr>
    </w:p>
    <w:p w14:paraId="246D8118" w14:textId="17FE2F91" w:rsidR="00EB5B10" w:rsidRDefault="00EB5B10" w:rsidP="00EB5B10">
      <w:pPr>
        <w:autoSpaceDE w:val="0"/>
        <w:autoSpaceDN w:val="0"/>
        <w:adjustRightInd w:val="0"/>
        <w:jc w:val="both"/>
        <w:rPr>
          <w:rFonts w:ascii="Garamond" w:hAnsi="Garamond"/>
          <w:sz w:val="22"/>
          <w:szCs w:val="22"/>
        </w:rPr>
      </w:pPr>
      <w:r w:rsidRPr="00BE2222">
        <w:rPr>
          <w:rFonts w:ascii="Garamond" w:hAnsi="Garamond"/>
          <w:sz w:val="22"/>
          <w:szCs w:val="22"/>
        </w:rPr>
        <w:t>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w:t>
      </w:r>
    </w:p>
    <w:p w14:paraId="35BEE045" w14:textId="77777777" w:rsidR="00EB5B10" w:rsidRDefault="00EB5B10" w:rsidP="00EB5B10">
      <w:pPr>
        <w:autoSpaceDE w:val="0"/>
        <w:autoSpaceDN w:val="0"/>
        <w:adjustRightInd w:val="0"/>
        <w:jc w:val="both"/>
        <w:rPr>
          <w:rFonts w:ascii="Garamond" w:hAnsi="Garamond"/>
          <w:sz w:val="22"/>
          <w:szCs w:val="22"/>
        </w:rPr>
      </w:pPr>
    </w:p>
    <w:p w14:paraId="205358F7" w14:textId="3888CD2E" w:rsidR="00EB5B10" w:rsidRDefault="00EB5B10" w:rsidP="00EB5B10">
      <w:pPr>
        <w:autoSpaceDE w:val="0"/>
        <w:autoSpaceDN w:val="0"/>
        <w:adjustRightInd w:val="0"/>
        <w:jc w:val="both"/>
        <w:rPr>
          <w:rFonts w:ascii="Garamond" w:hAnsi="Garamond"/>
          <w:sz w:val="22"/>
          <w:szCs w:val="22"/>
        </w:rPr>
      </w:pPr>
      <w:r w:rsidRPr="00BE2222">
        <w:rPr>
          <w:rFonts w:ascii="Garamond" w:hAnsi="Garamond"/>
          <w:sz w:val="22"/>
          <w:szCs w:val="22"/>
        </w:rPr>
        <w:t xml:space="preserve">Uchádzač, ktorý sa verejného obstarávania zúčastňuje </w:t>
      </w:r>
      <w:r w:rsidRPr="00BE2222">
        <w:rPr>
          <w:rFonts w:ascii="Garamond" w:hAnsi="Garamond"/>
          <w:b/>
          <w:sz w:val="22"/>
          <w:szCs w:val="22"/>
        </w:rPr>
        <w:t>samostatne</w:t>
      </w:r>
      <w:r w:rsidRPr="00BE2222">
        <w:rPr>
          <w:rFonts w:ascii="Garamond" w:hAnsi="Garamond"/>
          <w:sz w:val="22"/>
          <w:szCs w:val="22"/>
        </w:rPr>
        <w:t xml:space="preserve"> a ktorý </w:t>
      </w:r>
      <w:r w:rsidRPr="00BE2222">
        <w:rPr>
          <w:rFonts w:ascii="Garamond" w:hAnsi="Garamond"/>
          <w:b/>
          <w:sz w:val="22"/>
          <w:szCs w:val="22"/>
        </w:rPr>
        <w:t>nevyužíva</w:t>
      </w:r>
      <w:r w:rsidRPr="00BE2222">
        <w:rPr>
          <w:rFonts w:ascii="Garamond" w:hAnsi="Garamond"/>
          <w:sz w:val="22"/>
          <w:szCs w:val="22"/>
        </w:rPr>
        <w:t xml:space="preserve"> zdroje a/alebo kapacity iných osôb na preukázanie splnenia podmienok účasti, vyplní a predloží </w:t>
      </w:r>
      <w:r w:rsidRPr="00BE2222">
        <w:rPr>
          <w:rFonts w:ascii="Garamond" w:hAnsi="Garamond"/>
          <w:b/>
          <w:sz w:val="22"/>
          <w:szCs w:val="22"/>
        </w:rPr>
        <w:t>jeden</w:t>
      </w:r>
      <w:r w:rsidRPr="00BE2222">
        <w:rPr>
          <w:rFonts w:ascii="Garamond" w:hAnsi="Garamond"/>
          <w:sz w:val="22"/>
          <w:szCs w:val="22"/>
        </w:rPr>
        <w:t xml:space="preserve"> JED.</w:t>
      </w:r>
    </w:p>
    <w:p w14:paraId="255DF85E" w14:textId="77777777" w:rsidR="00B26156" w:rsidRDefault="00B26156" w:rsidP="00E81F13">
      <w:pPr>
        <w:autoSpaceDE w:val="0"/>
        <w:autoSpaceDN w:val="0"/>
        <w:adjustRightInd w:val="0"/>
        <w:jc w:val="both"/>
        <w:rPr>
          <w:rFonts w:ascii="Garamond" w:hAnsi="Garamond"/>
          <w:sz w:val="22"/>
          <w:szCs w:val="22"/>
        </w:rPr>
      </w:pPr>
    </w:p>
    <w:p w14:paraId="39156931" w14:textId="05714A5B" w:rsidR="00EB5B10" w:rsidRDefault="00EB5B10" w:rsidP="00E81F13">
      <w:pPr>
        <w:autoSpaceDE w:val="0"/>
        <w:autoSpaceDN w:val="0"/>
        <w:adjustRightInd w:val="0"/>
        <w:jc w:val="both"/>
        <w:rPr>
          <w:rFonts w:ascii="Garamond" w:hAnsi="Garamond"/>
          <w:sz w:val="22"/>
          <w:szCs w:val="22"/>
        </w:rPr>
      </w:pPr>
      <w:r w:rsidRPr="00BE2222">
        <w:rPr>
          <w:rFonts w:ascii="Garamond" w:hAnsi="Garamond"/>
          <w:sz w:val="22"/>
          <w:szCs w:val="22"/>
        </w:rPr>
        <w:t xml:space="preserve">Uchádzač, ktorý sa verejného obstarávania zúčastňuje samostatne, </w:t>
      </w:r>
      <w:r w:rsidRPr="00EB5B10">
        <w:rPr>
          <w:rFonts w:ascii="Garamond" w:hAnsi="Garamond"/>
          <w:bCs/>
          <w:sz w:val="22"/>
          <w:szCs w:val="22"/>
        </w:rPr>
        <w:t>ale využíva zdroje a/alebo kapacity iných osôb na preukázanie splnenia podmienok účasti, vyplní a predloží JED za svoju osobu spolu s vyplneným/vyplnenými, samostatným/samostatnými JED/JED, ktorý/ktoré obsahuje/ obsahujú príslušné informácie pre každú z osôb, ktorých zdroje a/alebo kapacity využíva uchádzač</w:t>
      </w:r>
      <w:r w:rsidRPr="00BE2222">
        <w:rPr>
          <w:rFonts w:ascii="Garamond" w:hAnsi="Garamond"/>
          <w:sz w:val="22"/>
          <w:szCs w:val="22"/>
        </w:rPr>
        <w:t xml:space="preserve"> na preukázanie splnenia podmienok účasti v tomto verejnom obstarávaní.</w:t>
      </w:r>
    </w:p>
    <w:p w14:paraId="779EEEAE" w14:textId="77777777" w:rsidR="00EB5B10" w:rsidRDefault="00EB5B10" w:rsidP="00E81F13">
      <w:pPr>
        <w:autoSpaceDE w:val="0"/>
        <w:autoSpaceDN w:val="0"/>
        <w:adjustRightInd w:val="0"/>
        <w:jc w:val="both"/>
        <w:rPr>
          <w:rFonts w:ascii="Garamond" w:hAnsi="Garamond"/>
          <w:sz w:val="22"/>
          <w:szCs w:val="22"/>
        </w:rPr>
      </w:pPr>
    </w:p>
    <w:p w14:paraId="1996AE23" w14:textId="44A32591" w:rsidR="00EB5B10" w:rsidRPr="00EB5B10" w:rsidRDefault="00EB5B10" w:rsidP="00E81F13">
      <w:pPr>
        <w:autoSpaceDE w:val="0"/>
        <w:autoSpaceDN w:val="0"/>
        <w:adjustRightInd w:val="0"/>
        <w:jc w:val="both"/>
        <w:rPr>
          <w:rFonts w:ascii="Garamond" w:hAnsi="Garamond"/>
          <w:bCs/>
          <w:sz w:val="22"/>
          <w:szCs w:val="22"/>
        </w:rPr>
      </w:pPr>
      <w:r w:rsidRPr="00EB5B10">
        <w:rPr>
          <w:rFonts w:ascii="Garamond" w:hAnsi="Garamond"/>
          <w:bCs/>
          <w:sz w:val="22"/>
          <w:szCs w:val="22"/>
        </w:rPr>
        <w:t xml:space="preserve">V prípade, že uchádzača tvorí skupina dodávateľov zúčastnená vo verejnom obstarávaní, uchádzač </w:t>
      </w:r>
      <w:r w:rsidRPr="00EB5B10">
        <w:rPr>
          <w:rFonts w:ascii="Garamond" w:hAnsi="Garamond"/>
          <w:bCs/>
          <w:sz w:val="22"/>
          <w:szCs w:val="22"/>
        </w:rPr>
        <w:br/>
        <w:t>vyplní a predloží JED s požadovanými informáciami za každého člena skupiny dodávateľov.</w:t>
      </w:r>
    </w:p>
    <w:p w14:paraId="38F8F37C" w14:textId="77777777" w:rsidR="00EB5B10" w:rsidRDefault="00EB5B10" w:rsidP="00E81F13">
      <w:pPr>
        <w:autoSpaceDE w:val="0"/>
        <w:autoSpaceDN w:val="0"/>
        <w:adjustRightInd w:val="0"/>
        <w:jc w:val="both"/>
        <w:rPr>
          <w:rFonts w:ascii="Garamond" w:hAnsi="Garamond"/>
          <w:b/>
          <w:sz w:val="22"/>
          <w:szCs w:val="22"/>
        </w:rPr>
      </w:pPr>
    </w:p>
    <w:p w14:paraId="4DA02E9F" w14:textId="52850929" w:rsidR="00E16395" w:rsidRDefault="00EB5B10" w:rsidP="00EB5B10">
      <w:pPr>
        <w:autoSpaceDE w:val="0"/>
        <w:autoSpaceDN w:val="0"/>
        <w:adjustRightInd w:val="0"/>
        <w:jc w:val="both"/>
        <w:rPr>
          <w:rFonts w:ascii="Garamond" w:hAnsi="Garamond"/>
          <w:sz w:val="22"/>
          <w:szCs w:val="22"/>
        </w:rPr>
      </w:pPr>
      <w:r w:rsidRPr="00BE2222">
        <w:rPr>
          <w:rFonts w:ascii="Garamond" w:hAnsi="Garamond"/>
          <w:sz w:val="22"/>
          <w:szCs w:val="22"/>
        </w:rPr>
        <w:t>Podľa § 39 ods. 6 zákona o verejnom obstarávaní, ak uchádzač použije JED, obstarávateľ môže na zabezpečenie riadneho priebehu verejného obstarávania kedykoľvek v jeho priebehu písomne – elektronickými prostriedkami, prostredníctvom komunikačného rozhrania elektronického prostriedku JOSEPHINE, požiadať uchádzača o predloženie dokladu alebo dokladov nahradených JED. Uchádzač doručí elektronicky prostredníctvom komunikačného rozhrania elektronického prostriedku JOSEPHINE doklady obstarávateľovi do piatich pracovných dní odo dňa doručenia žiadosti, ak obstarávateľ neurčil v žiadosti dlhšiu lehotu.</w:t>
      </w:r>
    </w:p>
    <w:p w14:paraId="5B66D901" w14:textId="77777777" w:rsidR="00EB5B10" w:rsidRPr="00EB5B10" w:rsidRDefault="00EB5B10" w:rsidP="00EB5B10">
      <w:pPr>
        <w:autoSpaceDE w:val="0"/>
        <w:autoSpaceDN w:val="0"/>
        <w:adjustRightInd w:val="0"/>
        <w:jc w:val="both"/>
        <w:rPr>
          <w:rFonts w:ascii="Garamond" w:hAnsi="Garamond"/>
          <w:b/>
          <w:sz w:val="22"/>
          <w:szCs w:val="22"/>
        </w:rPr>
      </w:pPr>
    </w:p>
    <w:p w14:paraId="6D0F8034" w14:textId="77777777" w:rsidR="00EB5B10" w:rsidRDefault="00EB5B10" w:rsidP="00E81F13">
      <w:pPr>
        <w:jc w:val="both"/>
        <w:outlineLvl w:val="2"/>
        <w:rPr>
          <w:rFonts w:ascii="Garamond" w:hAnsi="Garamond"/>
          <w:bCs/>
          <w:sz w:val="22"/>
          <w:szCs w:val="22"/>
        </w:rPr>
      </w:pPr>
      <w:r>
        <w:rPr>
          <w:rFonts w:ascii="Garamond" w:hAnsi="Garamond"/>
          <w:bCs/>
          <w:sz w:val="22"/>
          <w:szCs w:val="22"/>
        </w:rPr>
        <w:br w:type="page"/>
      </w:r>
    </w:p>
    <w:p w14:paraId="18C6FB3D" w14:textId="3F6050FB" w:rsidR="00AF4568" w:rsidRPr="00B15CB5" w:rsidRDefault="00AF4568" w:rsidP="00E81F13">
      <w:pPr>
        <w:jc w:val="both"/>
        <w:outlineLvl w:val="2"/>
        <w:rPr>
          <w:rFonts w:ascii="Garamond" w:hAnsi="Garamond"/>
          <w:bCs/>
          <w:sz w:val="22"/>
          <w:szCs w:val="22"/>
        </w:rPr>
      </w:pPr>
      <w:r w:rsidRPr="00B15CB5">
        <w:rPr>
          <w:rFonts w:ascii="Garamond" w:hAnsi="Garamond"/>
          <w:bCs/>
          <w:sz w:val="22"/>
          <w:szCs w:val="22"/>
        </w:rPr>
        <w:lastRenderedPageBreak/>
        <w:t xml:space="preserve">Formulár „A“  </w:t>
      </w:r>
    </w:p>
    <w:p w14:paraId="5B2E42D6" w14:textId="77777777" w:rsidR="00AF4568" w:rsidRPr="00B15CB5" w:rsidRDefault="00AF4568" w:rsidP="00E81F13">
      <w:pPr>
        <w:jc w:val="center"/>
        <w:rPr>
          <w:rFonts w:ascii="Garamond" w:hAnsi="Garamond"/>
          <w:b/>
          <w:sz w:val="22"/>
          <w:szCs w:val="22"/>
        </w:rPr>
      </w:pPr>
    </w:p>
    <w:p w14:paraId="62227C76" w14:textId="57F13294" w:rsidR="00B26156" w:rsidRPr="00B15CB5" w:rsidRDefault="00B26156" w:rsidP="00E81F13">
      <w:pPr>
        <w:jc w:val="center"/>
        <w:rPr>
          <w:rFonts w:ascii="Garamond" w:hAnsi="Garamond"/>
          <w:b/>
          <w:sz w:val="22"/>
          <w:szCs w:val="22"/>
        </w:rPr>
      </w:pPr>
      <w:r w:rsidRPr="00B15CB5">
        <w:rPr>
          <w:rFonts w:ascii="Garamond" w:hAnsi="Garamond"/>
          <w:b/>
          <w:sz w:val="22"/>
          <w:szCs w:val="22"/>
        </w:rPr>
        <w:t>ČESTNÉ VYHLÁSENIE HOSPODÁRSKEHO SUBJEKTU</w:t>
      </w:r>
    </w:p>
    <w:p w14:paraId="600DA56A" w14:textId="77777777" w:rsidR="00B26156" w:rsidRPr="00B15CB5" w:rsidRDefault="00B26156" w:rsidP="00E81F13">
      <w:pPr>
        <w:jc w:val="both"/>
        <w:rPr>
          <w:rFonts w:ascii="Garamond" w:hAnsi="Garamond"/>
          <w:sz w:val="22"/>
          <w:szCs w:val="22"/>
        </w:rPr>
      </w:pPr>
    </w:p>
    <w:p w14:paraId="068FB897" w14:textId="77777777" w:rsidR="00B26156" w:rsidRPr="00B15CB5" w:rsidRDefault="00B26156" w:rsidP="00E81F13">
      <w:pPr>
        <w:jc w:val="both"/>
        <w:rPr>
          <w:rFonts w:ascii="Garamond" w:hAnsi="Garamond"/>
          <w:sz w:val="22"/>
          <w:szCs w:val="22"/>
        </w:rPr>
      </w:pPr>
      <w:r w:rsidRPr="00B15CB5">
        <w:rPr>
          <w:rFonts w:ascii="Garamond" w:hAnsi="Garamond"/>
          <w:sz w:val="22"/>
          <w:szCs w:val="22"/>
        </w:rPr>
        <w:t xml:space="preserve">V súvislosti s verejným obstarávaním </w:t>
      </w:r>
    </w:p>
    <w:tbl>
      <w:tblPr>
        <w:tblStyle w:val="Mriekatabuky"/>
        <w:tblW w:w="0" w:type="auto"/>
        <w:tblInd w:w="2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43"/>
        <w:gridCol w:w="6735"/>
      </w:tblGrid>
      <w:tr w:rsidR="00B26156" w:rsidRPr="00B15CB5" w14:paraId="317B24C1" w14:textId="77777777" w:rsidTr="0012385B">
        <w:trPr>
          <w:trHeight w:val="397"/>
        </w:trPr>
        <w:tc>
          <w:tcPr>
            <w:tcW w:w="2643" w:type="dxa"/>
            <w:shd w:val="clear" w:color="auto" w:fill="DEEAF6" w:themeFill="accent1" w:themeFillTint="33"/>
            <w:vAlign w:val="center"/>
          </w:tcPr>
          <w:p w14:paraId="52A92D9B" w14:textId="77777777" w:rsidR="00B26156" w:rsidRPr="00B15CB5" w:rsidRDefault="00B26156" w:rsidP="00E81F13">
            <w:pPr>
              <w:rPr>
                <w:rFonts w:ascii="Garamond" w:hAnsi="Garamond"/>
                <w:sz w:val="22"/>
                <w:szCs w:val="22"/>
              </w:rPr>
            </w:pPr>
            <w:r w:rsidRPr="00B15CB5">
              <w:rPr>
                <w:rFonts w:ascii="Garamond" w:hAnsi="Garamond"/>
                <w:sz w:val="22"/>
                <w:szCs w:val="22"/>
              </w:rPr>
              <w:t>Predmet zákazky</w:t>
            </w:r>
          </w:p>
        </w:tc>
        <w:tc>
          <w:tcPr>
            <w:tcW w:w="6735" w:type="dxa"/>
            <w:shd w:val="clear" w:color="auto" w:fill="auto"/>
            <w:vAlign w:val="center"/>
          </w:tcPr>
          <w:p w14:paraId="3F47685A" w14:textId="3AFE2EDC" w:rsidR="00B26156" w:rsidRPr="00B15CB5" w:rsidRDefault="0025611A" w:rsidP="00E81F13">
            <w:pPr>
              <w:pStyle w:val="Hlavika"/>
              <w:tabs>
                <w:tab w:val="clear" w:pos="4536"/>
              </w:tabs>
              <w:rPr>
                <w:rFonts w:ascii="Garamond" w:hAnsi="Garamond"/>
                <w:b/>
                <w:iCs/>
                <w:sz w:val="22"/>
                <w:szCs w:val="22"/>
              </w:rPr>
            </w:pPr>
            <w:r>
              <w:rPr>
                <w:rFonts w:ascii="Garamond" w:hAnsi="Garamond"/>
                <w:b/>
                <w:noProof/>
                <w:sz w:val="22"/>
                <w:szCs w:val="22"/>
              </w:rPr>
              <w:t>Výhybňa</w:t>
            </w:r>
            <w:r w:rsidR="00E16395" w:rsidRPr="00E16395">
              <w:rPr>
                <w:rFonts w:ascii="Garamond" w:hAnsi="Garamond"/>
                <w:b/>
                <w:noProof/>
                <w:sz w:val="22"/>
                <w:szCs w:val="22"/>
              </w:rPr>
              <w:t xml:space="preserve"> Slatinka, diaľkové ovládanie</w:t>
            </w:r>
            <w:r w:rsidR="00953B8B" w:rsidRPr="00953B8B">
              <w:rPr>
                <w:rFonts w:ascii="Garamond" w:hAnsi="Garamond"/>
                <w:b/>
                <w:noProof/>
                <w:sz w:val="22"/>
                <w:szCs w:val="22"/>
              </w:rPr>
              <w:t>, opakovaná súťaž</w:t>
            </w:r>
          </w:p>
        </w:tc>
      </w:tr>
    </w:tbl>
    <w:p w14:paraId="5C3DD4B5" w14:textId="77777777" w:rsidR="00B26156" w:rsidRPr="00B15CB5" w:rsidRDefault="00B26156" w:rsidP="00E81F13">
      <w:pPr>
        <w:jc w:val="both"/>
        <w:rPr>
          <w:rFonts w:ascii="Garamond" w:hAnsi="Garamond"/>
          <w:sz w:val="22"/>
          <w:szCs w:val="22"/>
        </w:rPr>
      </w:pPr>
    </w:p>
    <w:p w14:paraId="4B16005D" w14:textId="77777777" w:rsidR="00B26156" w:rsidRPr="00B15CB5" w:rsidRDefault="00B26156" w:rsidP="00E81F13">
      <w:pPr>
        <w:jc w:val="both"/>
        <w:rPr>
          <w:rFonts w:ascii="Garamond" w:hAnsi="Garamond"/>
          <w:sz w:val="22"/>
          <w:szCs w:val="22"/>
        </w:rPr>
      </w:pPr>
      <w:r w:rsidRPr="00B15CB5">
        <w:rPr>
          <w:rFonts w:ascii="Garamond" w:hAnsi="Garamond"/>
          <w:sz w:val="22"/>
          <w:szCs w:val="22"/>
        </w:rPr>
        <w:t>Hospodársky subjekt*</w:t>
      </w:r>
    </w:p>
    <w:tbl>
      <w:tblPr>
        <w:tblStyle w:val="Mriekatabuky"/>
        <w:tblW w:w="0" w:type="auto"/>
        <w:tblInd w:w="2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51"/>
        <w:gridCol w:w="6727"/>
      </w:tblGrid>
      <w:tr w:rsidR="00B26156" w:rsidRPr="00B15CB5" w14:paraId="1A098713" w14:textId="77777777" w:rsidTr="0012385B">
        <w:trPr>
          <w:trHeight w:val="397"/>
        </w:trPr>
        <w:tc>
          <w:tcPr>
            <w:tcW w:w="2651" w:type="dxa"/>
            <w:shd w:val="clear" w:color="auto" w:fill="DEEAF6" w:themeFill="accent1" w:themeFillTint="33"/>
            <w:vAlign w:val="center"/>
          </w:tcPr>
          <w:p w14:paraId="2618DD1C" w14:textId="4C358A07" w:rsidR="00B26156" w:rsidRPr="00B15CB5" w:rsidRDefault="00453327" w:rsidP="00E81F13">
            <w:pPr>
              <w:rPr>
                <w:rFonts w:ascii="Garamond" w:hAnsi="Garamond"/>
                <w:sz w:val="22"/>
                <w:szCs w:val="22"/>
              </w:rPr>
            </w:pPr>
            <w:r>
              <w:rPr>
                <w:rFonts w:ascii="Garamond" w:hAnsi="Garamond"/>
                <w:sz w:val="22"/>
                <w:szCs w:val="22"/>
              </w:rPr>
              <w:t>O</w:t>
            </w:r>
            <w:r w:rsidR="00B26156" w:rsidRPr="00B15CB5">
              <w:rPr>
                <w:rFonts w:ascii="Garamond" w:hAnsi="Garamond"/>
                <w:sz w:val="22"/>
                <w:szCs w:val="22"/>
              </w:rPr>
              <w:t>bchodné meno</w:t>
            </w:r>
          </w:p>
        </w:tc>
        <w:tc>
          <w:tcPr>
            <w:tcW w:w="6727" w:type="dxa"/>
            <w:shd w:val="clear" w:color="auto" w:fill="auto"/>
            <w:vAlign w:val="center"/>
          </w:tcPr>
          <w:p w14:paraId="22E72F2D" w14:textId="77777777" w:rsidR="00B26156" w:rsidRPr="00B15CB5" w:rsidRDefault="00B26156" w:rsidP="00E81F13">
            <w:pPr>
              <w:rPr>
                <w:rFonts w:ascii="Garamond" w:hAnsi="Garamond"/>
                <w:i/>
                <w:iCs/>
                <w:sz w:val="22"/>
                <w:szCs w:val="22"/>
              </w:rPr>
            </w:pPr>
          </w:p>
        </w:tc>
      </w:tr>
      <w:tr w:rsidR="00B26156" w:rsidRPr="00B15CB5" w14:paraId="08FC11E2" w14:textId="77777777" w:rsidTr="0012385B">
        <w:trPr>
          <w:trHeight w:val="397"/>
        </w:trPr>
        <w:tc>
          <w:tcPr>
            <w:tcW w:w="2651" w:type="dxa"/>
            <w:shd w:val="clear" w:color="auto" w:fill="DEEAF6" w:themeFill="accent1" w:themeFillTint="33"/>
            <w:vAlign w:val="center"/>
          </w:tcPr>
          <w:p w14:paraId="7A8FA071" w14:textId="7FE5F4DF" w:rsidR="00B26156" w:rsidRPr="00B15CB5" w:rsidRDefault="00453327" w:rsidP="00E81F13">
            <w:pPr>
              <w:rPr>
                <w:rFonts w:ascii="Garamond" w:hAnsi="Garamond"/>
                <w:sz w:val="22"/>
                <w:szCs w:val="22"/>
              </w:rPr>
            </w:pPr>
            <w:r>
              <w:rPr>
                <w:rFonts w:ascii="Garamond" w:hAnsi="Garamond"/>
                <w:sz w:val="22"/>
                <w:szCs w:val="22"/>
              </w:rPr>
              <w:t>S</w:t>
            </w:r>
            <w:r w:rsidR="00B26156" w:rsidRPr="00B15CB5">
              <w:rPr>
                <w:rFonts w:ascii="Garamond" w:hAnsi="Garamond"/>
                <w:sz w:val="22"/>
                <w:szCs w:val="22"/>
              </w:rPr>
              <w:t>ídlo/miesto podnikania</w:t>
            </w:r>
          </w:p>
        </w:tc>
        <w:tc>
          <w:tcPr>
            <w:tcW w:w="6727" w:type="dxa"/>
            <w:shd w:val="clear" w:color="auto" w:fill="auto"/>
            <w:vAlign w:val="center"/>
          </w:tcPr>
          <w:p w14:paraId="730B0642" w14:textId="77777777" w:rsidR="00B26156" w:rsidRPr="00B15CB5" w:rsidRDefault="00B26156" w:rsidP="00E81F13">
            <w:pPr>
              <w:rPr>
                <w:rFonts w:ascii="Garamond" w:hAnsi="Garamond"/>
                <w:i/>
                <w:iCs/>
                <w:sz w:val="22"/>
                <w:szCs w:val="22"/>
              </w:rPr>
            </w:pPr>
          </w:p>
        </w:tc>
      </w:tr>
      <w:tr w:rsidR="00B26156" w:rsidRPr="00B15CB5" w14:paraId="764CAF93" w14:textId="77777777" w:rsidTr="0012385B">
        <w:trPr>
          <w:trHeight w:val="397"/>
        </w:trPr>
        <w:tc>
          <w:tcPr>
            <w:tcW w:w="2651" w:type="dxa"/>
            <w:shd w:val="clear" w:color="auto" w:fill="DEEAF6" w:themeFill="accent1" w:themeFillTint="33"/>
            <w:vAlign w:val="center"/>
          </w:tcPr>
          <w:p w14:paraId="4946C0FA" w14:textId="77777777" w:rsidR="00B26156" w:rsidRPr="00B15CB5" w:rsidRDefault="00B26156" w:rsidP="00E81F13">
            <w:pPr>
              <w:rPr>
                <w:rFonts w:ascii="Garamond" w:hAnsi="Garamond"/>
                <w:sz w:val="22"/>
                <w:szCs w:val="22"/>
              </w:rPr>
            </w:pPr>
            <w:r w:rsidRPr="00B15CB5">
              <w:rPr>
                <w:rFonts w:ascii="Garamond" w:hAnsi="Garamond"/>
                <w:sz w:val="22"/>
                <w:szCs w:val="22"/>
              </w:rPr>
              <w:t>Štatutárny zástupca</w:t>
            </w:r>
          </w:p>
        </w:tc>
        <w:tc>
          <w:tcPr>
            <w:tcW w:w="6727" w:type="dxa"/>
            <w:shd w:val="clear" w:color="auto" w:fill="auto"/>
            <w:vAlign w:val="center"/>
          </w:tcPr>
          <w:p w14:paraId="3A66014D" w14:textId="77777777" w:rsidR="00B26156" w:rsidRPr="00B15CB5" w:rsidRDefault="00B26156" w:rsidP="00E81F13">
            <w:pPr>
              <w:rPr>
                <w:rFonts w:ascii="Garamond" w:hAnsi="Garamond"/>
                <w:i/>
                <w:iCs/>
                <w:sz w:val="22"/>
                <w:szCs w:val="22"/>
              </w:rPr>
            </w:pPr>
          </w:p>
        </w:tc>
      </w:tr>
      <w:tr w:rsidR="00B26156" w:rsidRPr="00B15CB5" w14:paraId="512F711A" w14:textId="77777777" w:rsidTr="0012385B">
        <w:trPr>
          <w:trHeight w:val="397"/>
        </w:trPr>
        <w:tc>
          <w:tcPr>
            <w:tcW w:w="2651" w:type="dxa"/>
            <w:shd w:val="clear" w:color="auto" w:fill="DEEAF6" w:themeFill="accent1" w:themeFillTint="33"/>
            <w:vAlign w:val="center"/>
          </w:tcPr>
          <w:p w14:paraId="76F89AFA" w14:textId="77777777" w:rsidR="00B26156" w:rsidRPr="00B15CB5" w:rsidRDefault="00B26156" w:rsidP="00E81F13">
            <w:pPr>
              <w:rPr>
                <w:rFonts w:ascii="Garamond" w:hAnsi="Garamond"/>
                <w:color w:val="000000" w:themeColor="text1"/>
                <w:sz w:val="22"/>
                <w:szCs w:val="22"/>
              </w:rPr>
            </w:pPr>
            <w:r w:rsidRPr="00B15CB5">
              <w:rPr>
                <w:rFonts w:ascii="Garamond" w:hAnsi="Garamond"/>
                <w:color w:val="000000" w:themeColor="text1"/>
                <w:sz w:val="22"/>
                <w:szCs w:val="22"/>
              </w:rPr>
              <w:t>IČO:</w:t>
            </w:r>
          </w:p>
        </w:tc>
        <w:tc>
          <w:tcPr>
            <w:tcW w:w="6727" w:type="dxa"/>
            <w:shd w:val="clear" w:color="auto" w:fill="auto"/>
            <w:vAlign w:val="center"/>
          </w:tcPr>
          <w:p w14:paraId="3A5E5D56" w14:textId="77777777" w:rsidR="00B26156" w:rsidRPr="00B15CB5" w:rsidRDefault="00B26156" w:rsidP="00E81F13">
            <w:pPr>
              <w:rPr>
                <w:rFonts w:ascii="Garamond" w:hAnsi="Garamond"/>
                <w:i/>
                <w:iCs/>
                <w:color w:val="000000" w:themeColor="text1"/>
                <w:sz w:val="22"/>
                <w:szCs w:val="22"/>
              </w:rPr>
            </w:pPr>
          </w:p>
        </w:tc>
      </w:tr>
      <w:tr w:rsidR="00B26156" w:rsidRPr="00B15CB5" w14:paraId="70B2893C" w14:textId="77777777" w:rsidTr="0012385B">
        <w:trPr>
          <w:trHeight w:val="397"/>
        </w:trPr>
        <w:tc>
          <w:tcPr>
            <w:tcW w:w="2651" w:type="dxa"/>
            <w:shd w:val="clear" w:color="auto" w:fill="DEEAF6" w:themeFill="accent1" w:themeFillTint="33"/>
            <w:vAlign w:val="center"/>
          </w:tcPr>
          <w:p w14:paraId="2412C984" w14:textId="77777777" w:rsidR="00B26156" w:rsidRPr="00B15CB5" w:rsidRDefault="00B26156" w:rsidP="00E81F13">
            <w:pPr>
              <w:rPr>
                <w:rFonts w:ascii="Garamond" w:hAnsi="Garamond"/>
                <w:color w:val="000000" w:themeColor="text1"/>
                <w:sz w:val="22"/>
                <w:szCs w:val="22"/>
              </w:rPr>
            </w:pPr>
            <w:r w:rsidRPr="00B15CB5">
              <w:rPr>
                <w:rFonts w:ascii="Garamond" w:hAnsi="Garamond"/>
                <w:color w:val="000000" w:themeColor="text1"/>
                <w:sz w:val="22"/>
                <w:szCs w:val="22"/>
              </w:rPr>
              <w:t>Telefónne číslo:</w:t>
            </w:r>
          </w:p>
        </w:tc>
        <w:tc>
          <w:tcPr>
            <w:tcW w:w="6727" w:type="dxa"/>
            <w:shd w:val="clear" w:color="auto" w:fill="auto"/>
            <w:vAlign w:val="center"/>
          </w:tcPr>
          <w:p w14:paraId="7FC982F9" w14:textId="77777777" w:rsidR="00B26156" w:rsidRPr="00B15CB5" w:rsidRDefault="00B26156" w:rsidP="00E81F13">
            <w:pPr>
              <w:rPr>
                <w:rFonts w:ascii="Garamond" w:hAnsi="Garamond"/>
                <w:i/>
                <w:iCs/>
                <w:color w:val="000000" w:themeColor="text1"/>
                <w:sz w:val="22"/>
                <w:szCs w:val="22"/>
              </w:rPr>
            </w:pPr>
          </w:p>
        </w:tc>
      </w:tr>
      <w:tr w:rsidR="00B26156" w:rsidRPr="00B15CB5" w14:paraId="7CA1E4EA" w14:textId="77777777" w:rsidTr="0012385B">
        <w:trPr>
          <w:trHeight w:val="397"/>
        </w:trPr>
        <w:tc>
          <w:tcPr>
            <w:tcW w:w="2651" w:type="dxa"/>
            <w:shd w:val="clear" w:color="auto" w:fill="DEEAF6" w:themeFill="accent1" w:themeFillTint="33"/>
            <w:vAlign w:val="center"/>
          </w:tcPr>
          <w:p w14:paraId="0C47A987" w14:textId="77777777" w:rsidR="00B26156" w:rsidRPr="00B15CB5" w:rsidRDefault="00B26156" w:rsidP="00E81F13">
            <w:pPr>
              <w:rPr>
                <w:rFonts w:ascii="Garamond" w:hAnsi="Garamond"/>
                <w:color w:val="000000" w:themeColor="text1"/>
                <w:sz w:val="22"/>
                <w:szCs w:val="22"/>
              </w:rPr>
            </w:pPr>
            <w:r w:rsidRPr="00B15CB5">
              <w:rPr>
                <w:rFonts w:ascii="Garamond" w:hAnsi="Garamond"/>
                <w:color w:val="000000" w:themeColor="text1"/>
                <w:sz w:val="22"/>
                <w:szCs w:val="22"/>
              </w:rPr>
              <w:t>Email:</w:t>
            </w:r>
          </w:p>
        </w:tc>
        <w:tc>
          <w:tcPr>
            <w:tcW w:w="6727" w:type="dxa"/>
            <w:shd w:val="clear" w:color="auto" w:fill="auto"/>
            <w:vAlign w:val="center"/>
          </w:tcPr>
          <w:p w14:paraId="343F54B8" w14:textId="77777777" w:rsidR="00B26156" w:rsidRPr="00B15CB5" w:rsidRDefault="00B26156" w:rsidP="00E81F13">
            <w:pPr>
              <w:rPr>
                <w:rFonts w:ascii="Garamond" w:hAnsi="Garamond"/>
                <w:i/>
                <w:iCs/>
                <w:color w:val="000000" w:themeColor="text1"/>
                <w:sz w:val="22"/>
                <w:szCs w:val="22"/>
              </w:rPr>
            </w:pPr>
          </w:p>
        </w:tc>
      </w:tr>
    </w:tbl>
    <w:p w14:paraId="69D7EF8C" w14:textId="77777777" w:rsidR="00B26156" w:rsidRPr="00B15CB5" w:rsidRDefault="00B26156" w:rsidP="00E81F13">
      <w:pPr>
        <w:jc w:val="both"/>
        <w:rPr>
          <w:rFonts w:ascii="Garamond" w:hAnsi="Garamond"/>
          <w:sz w:val="22"/>
          <w:szCs w:val="22"/>
        </w:rPr>
      </w:pPr>
    </w:p>
    <w:p w14:paraId="1C0DC885" w14:textId="77777777" w:rsidR="00B26156" w:rsidRPr="00B15CB5" w:rsidRDefault="00B26156" w:rsidP="00E81F13">
      <w:pPr>
        <w:pStyle w:val="Odsekzoznamu"/>
        <w:numPr>
          <w:ilvl w:val="0"/>
          <w:numId w:val="21"/>
        </w:numPr>
        <w:ind w:left="284" w:hanging="284"/>
        <w:contextualSpacing/>
        <w:jc w:val="both"/>
        <w:rPr>
          <w:rFonts w:ascii="Garamond" w:hAnsi="Garamond"/>
          <w:sz w:val="22"/>
          <w:szCs w:val="22"/>
          <w:lang w:val="sk-SK"/>
        </w:rPr>
      </w:pPr>
      <w:r w:rsidRPr="00B15CB5">
        <w:rPr>
          <w:rFonts w:ascii="Garamond" w:hAnsi="Garamond"/>
          <w:sz w:val="22"/>
          <w:szCs w:val="22"/>
          <w:lang w:val="sk-SK"/>
        </w:rPr>
        <w:t>V zmysle § 32 ods. 7 zákona č. 343/2015 Z. Z. o verejnom obstarávaní a o zmene a doplnení niektorých zákonov v znení neskorších predpisov (ďalej len „ZVO“) čestne vyhlasujem, že inými osobami ako osobami podľa odseku 1 písm. a) zákona hospodárskeho subjektu sú nasledovné osoby:</w:t>
      </w:r>
    </w:p>
    <w:p w14:paraId="57D2570E" w14:textId="77777777" w:rsidR="00B26156" w:rsidRPr="00B15CB5" w:rsidRDefault="00B26156" w:rsidP="00E81F13">
      <w:pPr>
        <w:jc w:val="both"/>
        <w:rPr>
          <w:rFonts w:ascii="Garamond" w:hAnsi="Garamond"/>
          <w:b/>
          <w:sz w:val="22"/>
          <w:szCs w:val="22"/>
        </w:rPr>
      </w:pPr>
    </w:p>
    <w:p w14:paraId="3B628B87" w14:textId="77777777" w:rsidR="00B26156" w:rsidRPr="00B15CB5" w:rsidRDefault="00B26156" w:rsidP="00E81F13">
      <w:pPr>
        <w:pStyle w:val="Odsekzoznamu"/>
        <w:numPr>
          <w:ilvl w:val="0"/>
          <w:numId w:val="20"/>
        </w:numPr>
        <w:contextualSpacing/>
        <w:jc w:val="both"/>
        <w:rPr>
          <w:rFonts w:ascii="Garamond" w:hAnsi="Garamond"/>
          <w:bCs/>
          <w:sz w:val="22"/>
          <w:szCs w:val="22"/>
          <w:lang w:val="sk-SK"/>
        </w:rPr>
      </w:pPr>
      <w:r w:rsidRPr="00B15CB5">
        <w:rPr>
          <w:rFonts w:ascii="Garamond" w:hAnsi="Garamond"/>
          <w:bCs/>
          <w:sz w:val="22"/>
          <w:szCs w:val="22"/>
          <w:lang w:val="sk-SK"/>
        </w:rPr>
        <w:t xml:space="preserve">...............................................................      </w:t>
      </w:r>
    </w:p>
    <w:p w14:paraId="4E8F92E8" w14:textId="77777777" w:rsidR="00B26156" w:rsidRPr="00B15CB5" w:rsidRDefault="00B26156" w:rsidP="00E81F13">
      <w:pPr>
        <w:ind w:left="360" w:firstLine="348"/>
        <w:jc w:val="both"/>
        <w:rPr>
          <w:rFonts w:ascii="Garamond" w:hAnsi="Garamond"/>
          <w:bCs/>
          <w:sz w:val="22"/>
          <w:szCs w:val="22"/>
        </w:rPr>
      </w:pPr>
      <w:r w:rsidRPr="00B15CB5">
        <w:rPr>
          <w:rFonts w:ascii="Garamond" w:hAnsi="Garamond"/>
          <w:bCs/>
          <w:sz w:val="22"/>
          <w:szCs w:val="22"/>
        </w:rPr>
        <w:t>titul, meno, priezvisko</w:t>
      </w:r>
    </w:p>
    <w:p w14:paraId="7503B874" w14:textId="77777777" w:rsidR="00B26156" w:rsidRPr="00B15CB5" w:rsidRDefault="00B26156" w:rsidP="00E81F13">
      <w:pPr>
        <w:pStyle w:val="Odsekzoznamu"/>
        <w:jc w:val="both"/>
        <w:rPr>
          <w:rFonts w:ascii="Garamond" w:hAnsi="Garamond"/>
          <w:bCs/>
          <w:sz w:val="22"/>
          <w:szCs w:val="22"/>
          <w:lang w:val="sk-SK"/>
        </w:rPr>
      </w:pPr>
    </w:p>
    <w:p w14:paraId="2AC822BE" w14:textId="77777777" w:rsidR="00B26156" w:rsidRPr="00B15CB5" w:rsidRDefault="00B26156" w:rsidP="00E81F13">
      <w:pPr>
        <w:pStyle w:val="Odsekzoznamu"/>
        <w:numPr>
          <w:ilvl w:val="0"/>
          <w:numId w:val="20"/>
        </w:numPr>
        <w:contextualSpacing/>
        <w:jc w:val="both"/>
        <w:rPr>
          <w:rFonts w:ascii="Garamond" w:hAnsi="Garamond"/>
          <w:bCs/>
          <w:sz w:val="22"/>
          <w:szCs w:val="22"/>
          <w:lang w:val="sk-SK"/>
        </w:rPr>
      </w:pPr>
      <w:r w:rsidRPr="00B15CB5">
        <w:rPr>
          <w:rFonts w:ascii="Garamond" w:hAnsi="Garamond"/>
          <w:bCs/>
          <w:sz w:val="22"/>
          <w:szCs w:val="22"/>
          <w:lang w:val="sk-SK"/>
        </w:rPr>
        <w:t xml:space="preserve">...............................................................      </w:t>
      </w:r>
    </w:p>
    <w:p w14:paraId="5AE99C60" w14:textId="77777777" w:rsidR="00B26156" w:rsidRPr="00B15CB5" w:rsidRDefault="00B26156" w:rsidP="00E81F13">
      <w:pPr>
        <w:ind w:left="360" w:firstLine="348"/>
        <w:jc w:val="both"/>
        <w:rPr>
          <w:rFonts w:ascii="Garamond" w:hAnsi="Garamond"/>
          <w:bCs/>
          <w:sz w:val="22"/>
          <w:szCs w:val="22"/>
        </w:rPr>
      </w:pPr>
      <w:r w:rsidRPr="00B15CB5">
        <w:rPr>
          <w:rFonts w:ascii="Garamond" w:hAnsi="Garamond"/>
          <w:bCs/>
          <w:sz w:val="22"/>
          <w:szCs w:val="22"/>
        </w:rPr>
        <w:t>titul, meno, priezvisko</w:t>
      </w:r>
    </w:p>
    <w:p w14:paraId="4F210868" w14:textId="77777777" w:rsidR="00B26156" w:rsidRPr="00B15CB5" w:rsidRDefault="00B26156" w:rsidP="00E81F13">
      <w:pPr>
        <w:jc w:val="both"/>
        <w:rPr>
          <w:rFonts w:ascii="Garamond" w:hAnsi="Garamond"/>
          <w:bCs/>
          <w:sz w:val="22"/>
          <w:szCs w:val="22"/>
        </w:rPr>
      </w:pPr>
    </w:p>
    <w:p w14:paraId="414C6F73" w14:textId="77777777" w:rsidR="00B26156" w:rsidRPr="00B15CB5" w:rsidRDefault="00B26156" w:rsidP="00E81F13">
      <w:pPr>
        <w:pStyle w:val="Odsekzoznamu"/>
        <w:numPr>
          <w:ilvl w:val="0"/>
          <w:numId w:val="20"/>
        </w:numPr>
        <w:contextualSpacing/>
        <w:jc w:val="both"/>
        <w:rPr>
          <w:rFonts w:ascii="Garamond" w:hAnsi="Garamond"/>
          <w:bCs/>
          <w:sz w:val="22"/>
          <w:szCs w:val="22"/>
          <w:lang w:val="sk-SK"/>
        </w:rPr>
      </w:pPr>
      <w:r w:rsidRPr="00B15CB5">
        <w:rPr>
          <w:rFonts w:ascii="Garamond" w:hAnsi="Garamond"/>
          <w:bCs/>
          <w:sz w:val="22"/>
          <w:szCs w:val="22"/>
          <w:lang w:val="sk-SK"/>
        </w:rPr>
        <w:t xml:space="preserve">...............................................................      </w:t>
      </w:r>
    </w:p>
    <w:p w14:paraId="2C5C574F" w14:textId="77777777" w:rsidR="00B26156" w:rsidRPr="00B15CB5" w:rsidRDefault="00B26156" w:rsidP="00E81F13">
      <w:pPr>
        <w:ind w:left="360" w:firstLine="348"/>
        <w:jc w:val="both"/>
        <w:rPr>
          <w:rFonts w:ascii="Garamond" w:hAnsi="Garamond"/>
          <w:bCs/>
          <w:sz w:val="22"/>
          <w:szCs w:val="22"/>
        </w:rPr>
      </w:pPr>
      <w:r w:rsidRPr="00B15CB5">
        <w:rPr>
          <w:rFonts w:ascii="Garamond" w:hAnsi="Garamond"/>
          <w:bCs/>
          <w:sz w:val="22"/>
          <w:szCs w:val="22"/>
        </w:rPr>
        <w:t>titul, meno, priezvisko</w:t>
      </w:r>
    </w:p>
    <w:p w14:paraId="6D8E44F1" w14:textId="77777777" w:rsidR="00B26156" w:rsidRPr="00B15CB5" w:rsidRDefault="00B26156" w:rsidP="00E81F13">
      <w:pPr>
        <w:jc w:val="both"/>
        <w:rPr>
          <w:rFonts w:ascii="Garamond" w:hAnsi="Garamond"/>
          <w:b/>
          <w:sz w:val="22"/>
          <w:szCs w:val="22"/>
        </w:rPr>
      </w:pPr>
    </w:p>
    <w:p w14:paraId="05F7CA30" w14:textId="77777777" w:rsidR="00B26156" w:rsidRPr="00B15CB5" w:rsidRDefault="00B26156" w:rsidP="00E81F13">
      <w:pPr>
        <w:pStyle w:val="Odsekzoznamu"/>
        <w:numPr>
          <w:ilvl w:val="0"/>
          <w:numId w:val="20"/>
        </w:numPr>
        <w:contextualSpacing/>
        <w:jc w:val="both"/>
        <w:rPr>
          <w:rFonts w:ascii="Garamond" w:hAnsi="Garamond"/>
          <w:bCs/>
          <w:sz w:val="22"/>
          <w:szCs w:val="22"/>
          <w:lang w:val="sk-SK"/>
        </w:rPr>
      </w:pPr>
      <w:r w:rsidRPr="00B15CB5">
        <w:rPr>
          <w:rFonts w:ascii="Garamond" w:hAnsi="Garamond"/>
          <w:bCs/>
          <w:sz w:val="22"/>
          <w:szCs w:val="22"/>
          <w:lang w:val="sk-SK"/>
        </w:rPr>
        <w:t xml:space="preserve">...............................................................      </w:t>
      </w:r>
    </w:p>
    <w:p w14:paraId="0E145800" w14:textId="77777777" w:rsidR="00B26156" w:rsidRPr="00B15CB5" w:rsidRDefault="00B26156" w:rsidP="00E81F13">
      <w:pPr>
        <w:ind w:left="360" w:firstLine="348"/>
        <w:jc w:val="both"/>
        <w:rPr>
          <w:rFonts w:ascii="Garamond" w:hAnsi="Garamond"/>
          <w:bCs/>
          <w:sz w:val="22"/>
          <w:szCs w:val="22"/>
        </w:rPr>
      </w:pPr>
      <w:r w:rsidRPr="00B15CB5">
        <w:rPr>
          <w:rFonts w:ascii="Garamond" w:hAnsi="Garamond"/>
          <w:bCs/>
          <w:sz w:val="22"/>
          <w:szCs w:val="22"/>
        </w:rPr>
        <w:t>titul, meno, priezvisko</w:t>
      </w:r>
    </w:p>
    <w:p w14:paraId="3D80B332" w14:textId="77777777" w:rsidR="00B26156" w:rsidRPr="00B15CB5" w:rsidRDefault="00B26156" w:rsidP="00E81F13">
      <w:pPr>
        <w:jc w:val="both"/>
        <w:rPr>
          <w:rFonts w:ascii="Garamond" w:hAnsi="Garamond"/>
          <w:b/>
          <w:sz w:val="22"/>
          <w:szCs w:val="22"/>
        </w:rPr>
      </w:pPr>
    </w:p>
    <w:p w14:paraId="0D674BAD" w14:textId="77777777" w:rsidR="00B26156" w:rsidRPr="00B15CB5" w:rsidRDefault="00B26156" w:rsidP="00E81F13">
      <w:pPr>
        <w:pStyle w:val="Odsekzoznamu"/>
        <w:numPr>
          <w:ilvl w:val="0"/>
          <w:numId w:val="20"/>
        </w:numPr>
        <w:contextualSpacing/>
        <w:jc w:val="both"/>
        <w:rPr>
          <w:rFonts w:ascii="Garamond" w:hAnsi="Garamond"/>
          <w:bCs/>
          <w:sz w:val="22"/>
          <w:szCs w:val="22"/>
          <w:lang w:val="sk-SK"/>
        </w:rPr>
      </w:pPr>
      <w:r w:rsidRPr="00B15CB5">
        <w:rPr>
          <w:rFonts w:ascii="Garamond" w:hAnsi="Garamond"/>
          <w:bCs/>
          <w:sz w:val="22"/>
          <w:szCs w:val="22"/>
          <w:lang w:val="sk-SK"/>
        </w:rPr>
        <w:t xml:space="preserve">...............................................................      </w:t>
      </w:r>
    </w:p>
    <w:p w14:paraId="4ECEDC67" w14:textId="77777777" w:rsidR="00B26156" w:rsidRPr="00B15CB5" w:rsidRDefault="00B26156" w:rsidP="00E81F13">
      <w:pPr>
        <w:ind w:left="360" w:firstLine="348"/>
        <w:jc w:val="both"/>
        <w:rPr>
          <w:rFonts w:ascii="Garamond" w:hAnsi="Garamond"/>
          <w:bCs/>
          <w:sz w:val="22"/>
          <w:szCs w:val="22"/>
        </w:rPr>
      </w:pPr>
      <w:r w:rsidRPr="00B15CB5">
        <w:rPr>
          <w:rFonts w:ascii="Garamond" w:hAnsi="Garamond"/>
          <w:bCs/>
          <w:sz w:val="22"/>
          <w:szCs w:val="22"/>
        </w:rPr>
        <w:t>titul, meno, priezvisko</w:t>
      </w:r>
    </w:p>
    <w:p w14:paraId="70EA29DD" w14:textId="77777777" w:rsidR="00B26156" w:rsidRPr="00B15CB5" w:rsidRDefault="00B26156" w:rsidP="00E81F13">
      <w:pPr>
        <w:jc w:val="both"/>
        <w:rPr>
          <w:rFonts w:ascii="Garamond" w:hAnsi="Garamond"/>
          <w:b/>
          <w:sz w:val="22"/>
          <w:szCs w:val="22"/>
        </w:rPr>
      </w:pPr>
    </w:p>
    <w:p w14:paraId="62550A4E" w14:textId="77777777" w:rsidR="00B26156" w:rsidRPr="00B15CB5" w:rsidRDefault="00B26156" w:rsidP="00E81F13">
      <w:pPr>
        <w:jc w:val="both"/>
        <w:rPr>
          <w:rFonts w:ascii="Garamond" w:hAnsi="Garamond"/>
          <w:bCs/>
          <w:i/>
          <w:iCs/>
          <w:sz w:val="22"/>
          <w:szCs w:val="22"/>
        </w:rPr>
      </w:pPr>
      <w:r w:rsidRPr="00B15CB5">
        <w:rPr>
          <w:rFonts w:ascii="Garamond" w:hAnsi="Garamond"/>
          <w:bCs/>
          <w:i/>
          <w:iCs/>
          <w:sz w:val="22"/>
          <w:szCs w:val="22"/>
        </w:rPr>
        <w:t>(v prípade potreby upraviť/pridať ďalšie osoby do čestného vyhlásenia)</w:t>
      </w:r>
    </w:p>
    <w:p w14:paraId="73793876" w14:textId="77777777" w:rsidR="00B26156" w:rsidRPr="00B15CB5" w:rsidRDefault="00B26156" w:rsidP="00E81F13">
      <w:pPr>
        <w:jc w:val="both"/>
        <w:rPr>
          <w:rFonts w:ascii="Garamond" w:hAnsi="Garamond"/>
          <w:b/>
          <w:sz w:val="22"/>
          <w:szCs w:val="22"/>
        </w:rPr>
      </w:pPr>
    </w:p>
    <w:p w14:paraId="0C77F6D0" w14:textId="77777777" w:rsidR="00B26156" w:rsidRPr="00B15CB5" w:rsidRDefault="00B26156" w:rsidP="00E81F13">
      <w:pPr>
        <w:jc w:val="both"/>
        <w:rPr>
          <w:rFonts w:ascii="Garamond" w:hAnsi="Garamond"/>
          <w:b/>
          <w:sz w:val="22"/>
          <w:szCs w:val="22"/>
        </w:rPr>
      </w:pPr>
    </w:p>
    <w:p w14:paraId="73AC7312" w14:textId="77777777" w:rsidR="0045751B" w:rsidRPr="0045751B" w:rsidRDefault="00B26156" w:rsidP="00E81F13">
      <w:pPr>
        <w:pStyle w:val="Odsekzoznamu"/>
        <w:numPr>
          <w:ilvl w:val="0"/>
          <w:numId w:val="21"/>
        </w:numPr>
        <w:ind w:left="284" w:hanging="284"/>
        <w:contextualSpacing/>
        <w:jc w:val="both"/>
        <w:rPr>
          <w:rFonts w:ascii="Garamond" w:hAnsi="Garamond"/>
          <w:bCs/>
          <w:sz w:val="22"/>
          <w:szCs w:val="22"/>
          <w:lang w:val="sk-SK"/>
        </w:rPr>
      </w:pPr>
      <w:r w:rsidRPr="00B15CB5">
        <w:rPr>
          <w:rFonts w:ascii="Garamond" w:hAnsi="Garamond"/>
          <w:bCs/>
          <w:sz w:val="22"/>
          <w:szCs w:val="22"/>
          <w:lang w:val="sk-SK"/>
        </w:rPr>
        <w:t xml:space="preserve">Hospodársky subjekt zároveň čestne vyhlasuje, že </w:t>
      </w:r>
      <w:r w:rsidRPr="00B15CB5">
        <w:rPr>
          <w:rFonts w:ascii="Garamond" w:hAnsi="Garamond"/>
          <w:bCs/>
          <w:sz w:val="22"/>
          <w:szCs w:val="22"/>
          <w:u w:val="single"/>
          <w:lang w:val="sk-SK"/>
        </w:rPr>
        <w:t xml:space="preserve">všetky vyššie uvedené osoby spĺňajú podmienku účasti podľa </w:t>
      </w:r>
    </w:p>
    <w:p w14:paraId="71444B6C" w14:textId="1DBCEBBD" w:rsidR="00B26156" w:rsidRPr="00B15CB5" w:rsidRDefault="00B26156" w:rsidP="0045751B">
      <w:pPr>
        <w:pStyle w:val="Odsekzoznamu"/>
        <w:ind w:left="284"/>
        <w:contextualSpacing/>
        <w:jc w:val="both"/>
        <w:rPr>
          <w:rFonts w:ascii="Garamond" w:hAnsi="Garamond"/>
          <w:bCs/>
          <w:sz w:val="22"/>
          <w:szCs w:val="22"/>
          <w:lang w:val="sk-SK"/>
        </w:rPr>
      </w:pPr>
      <w:r w:rsidRPr="00B15CB5">
        <w:rPr>
          <w:rFonts w:ascii="Garamond" w:hAnsi="Garamond"/>
          <w:bCs/>
          <w:sz w:val="22"/>
          <w:szCs w:val="22"/>
          <w:u w:val="single"/>
          <w:lang w:val="sk-SK"/>
        </w:rPr>
        <w:t>§ 32 ods. 1 písm. a) ZVO.</w:t>
      </w:r>
    </w:p>
    <w:p w14:paraId="640E6179" w14:textId="77777777" w:rsidR="00B26156" w:rsidRPr="00B15CB5" w:rsidRDefault="00B26156" w:rsidP="00E81F13">
      <w:pPr>
        <w:rPr>
          <w:rFonts w:ascii="Garamond" w:hAnsi="Garamond"/>
          <w:sz w:val="22"/>
          <w:szCs w:val="22"/>
        </w:rPr>
      </w:pPr>
    </w:p>
    <w:p w14:paraId="16BE46E3" w14:textId="77777777" w:rsidR="00B26156" w:rsidRPr="00B15CB5" w:rsidRDefault="00B26156" w:rsidP="00E81F13">
      <w:pPr>
        <w:rPr>
          <w:rFonts w:ascii="Garamond" w:hAnsi="Garamond"/>
          <w:sz w:val="22"/>
          <w:szCs w:val="22"/>
        </w:rPr>
      </w:pPr>
    </w:p>
    <w:p w14:paraId="7ECAB711" w14:textId="79206601" w:rsidR="00B26156" w:rsidRDefault="00B26156" w:rsidP="00E16395">
      <w:pPr>
        <w:pStyle w:val="Standard"/>
        <w:tabs>
          <w:tab w:val="left" w:pos="4820"/>
        </w:tabs>
        <w:ind w:left="4963" w:hanging="4963"/>
        <w:rPr>
          <w:rFonts w:ascii="Garamond" w:hAnsi="Garamond" w:cs="Times New Roman"/>
          <w:sz w:val="22"/>
          <w:szCs w:val="22"/>
        </w:rPr>
      </w:pPr>
      <w:r w:rsidRPr="00B15CB5">
        <w:rPr>
          <w:rFonts w:ascii="Garamond" w:hAnsi="Garamond" w:cs="Times New Roman"/>
          <w:sz w:val="22"/>
          <w:szCs w:val="22"/>
        </w:rPr>
        <w:t>Dátum: .............................</w:t>
      </w:r>
      <w:r w:rsidRPr="00B15CB5">
        <w:rPr>
          <w:rFonts w:ascii="Garamond" w:hAnsi="Garamond" w:cs="Times New Roman"/>
          <w:sz w:val="22"/>
          <w:szCs w:val="22"/>
        </w:rPr>
        <w:tab/>
      </w:r>
      <w:r w:rsidRPr="00B15CB5">
        <w:rPr>
          <w:rFonts w:ascii="Garamond" w:hAnsi="Garamond" w:cs="Times New Roman"/>
          <w:sz w:val="22"/>
          <w:szCs w:val="22"/>
        </w:rPr>
        <w:tab/>
        <w:t xml:space="preserve">Podpis </w:t>
      </w:r>
      <w:r w:rsidR="006A0827" w:rsidRPr="00B15CB5">
        <w:rPr>
          <w:rFonts w:ascii="Garamond" w:hAnsi="Garamond" w:cs="Times New Roman"/>
          <w:sz w:val="22"/>
          <w:szCs w:val="22"/>
        </w:rPr>
        <w:t xml:space="preserve">hospodárskeho </w:t>
      </w:r>
      <w:r w:rsidR="00E16395" w:rsidRPr="00B15CB5">
        <w:rPr>
          <w:rFonts w:ascii="Garamond" w:hAnsi="Garamond" w:cs="Times New Roman"/>
          <w:sz w:val="22"/>
          <w:szCs w:val="22"/>
        </w:rPr>
        <w:t>subjektu</w:t>
      </w:r>
      <w:r w:rsidRPr="00B15CB5">
        <w:rPr>
          <w:rFonts w:ascii="Garamond" w:hAnsi="Garamond" w:cs="Times New Roman"/>
          <w:sz w:val="22"/>
          <w:szCs w:val="22"/>
        </w:rPr>
        <w:t>: .....................................</w:t>
      </w:r>
    </w:p>
    <w:p w14:paraId="4BF76528" w14:textId="77777777" w:rsidR="00E16395" w:rsidRPr="00B15CB5" w:rsidRDefault="00E16395" w:rsidP="00E16395">
      <w:pPr>
        <w:pStyle w:val="Standard"/>
        <w:tabs>
          <w:tab w:val="left" w:pos="4820"/>
        </w:tabs>
        <w:ind w:left="4963" w:hanging="4963"/>
        <w:rPr>
          <w:rFonts w:ascii="Garamond" w:hAnsi="Garamond"/>
          <w:sz w:val="22"/>
          <w:szCs w:val="22"/>
        </w:rPr>
      </w:pPr>
    </w:p>
    <w:sectPr w:rsidR="00E16395" w:rsidRPr="00B15CB5" w:rsidSect="00EB5B10">
      <w:headerReference w:type="even" r:id="rId9"/>
      <w:headerReference w:type="default" r:id="rId10"/>
      <w:footerReference w:type="even" r:id="rId11"/>
      <w:footerReference w:type="default" r:id="rId12"/>
      <w:headerReference w:type="first" r:id="rId13"/>
      <w:footerReference w:type="first" r:id="rId14"/>
      <w:pgSz w:w="11906" w:h="16838"/>
      <w:pgMar w:top="426" w:right="737" w:bottom="1077" w:left="1304" w:header="850" w:footer="567" w:gutter="0"/>
      <w:pgBorders w:offsetFrom="page">
        <w:top w:val="single" w:sz="4" w:space="24" w:color="auto"/>
        <w:left w:val="single" w:sz="4" w:space="24" w:color="auto"/>
        <w:bottom w:val="single" w:sz="4" w:space="24" w:color="auto"/>
        <w:right w:val="single" w:sz="4" w:space="24" w:color="auto"/>
      </w:pgBorders>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743C9" w14:textId="77777777" w:rsidR="00734560" w:rsidRDefault="00734560" w:rsidP="00B53F15">
      <w:r>
        <w:separator/>
      </w:r>
    </w:p>
  </w:endnote>
  <w:endnote w:type="continuationSeparator" w:id="0">
    <w:p w14:paraId="11FA2788" w14:textId="77777777" w:rsidR="00734560" w:rsidRDefault="00734560" w:rsidP="00B5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aramond">
    <w:panose1 w:val="02020404030301010803"/>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95439" w14:textId="77777777" w:rsidR="00953B8B" w:rsidRDefault="00953B8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BBD9D" w14:textId="77777777" w:rsidR="00851F2A" w:rsidRDefault="00851F2A" w:rsidP="00B53F15">
    <w:pPr>
      <w:pStyle w:val="Pta"/>
      <w:jc w:val="right"/>
    </w:pPr>
  </w:p>
  <w:p w14:paraId="6D85F0D8" w14:textId="77777777" w:rsidR="00851F2A" w:rsidRDefault="00851F2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8C4A4" w14:textId="77777777" w:rsidR="00953B8B" w:rsidRDefault="00953B8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3E9BE" w14:textId="77777777" w:rsidR="00734560" w:rsidRDefault="00734560" w:rsidP="00B53F15">
      <w:r>
        <w:separator/>
      </w:r>
    </w:p>
  </w:footnote>
  <w:footnote w:type="continuationSeparator" w:id="0">
    <w:p w14:paraId="78F8E3EA" w14:textId="77777777" w:rsidR="00734560" w:rsidRDefault="00734560" w:rsidP="00B53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840EB" w14:textId="77777777" w:rsidR="00953B8B" w:rsidRDefault="00953B8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DC328" w14:textId="19CFB125" w:rsidR="00EB5B10" w:rsidRPr="00466F16" w:rsidRDefault="00EB5B10" w:rsidP="00EB5B10">
    <w:pPr>
      <w:spacing w:after="160" w:line="259" w:lineRule="auto"/>
      <w:rPr>
        <w:rFonts w:ascii="Garamond" w:hAnsi="Garamond"/>
        <w:szCs w:val="28"/>
      </w:rPr>
    </w:pPr>
    <w:r w:rsidRPr="00466F16">
      <w:rPr>
        <w:rFonts w:ascii="Garamond" w:hAnsi="Garamond"/>
      </w:rPr>
      <w:t>Verejná súťaž: „</w:t>
    </w:r>
    <w:proofErr w:type="spellStart"/>
    <w:r w:rsidR="0025611A">
      <w:rPr>
        <w:rFonts w:ascii="Garamond" w:hAnsi="Garamond"/>
      </w:rPr>
      <w:t>Výhybňa</w:t>
    </w:r>
    <w:proofErr w:type="spellEnd"/>
    <w:r w:rsidRPr="00466F16">
      <w:rPr>
        <w:rFonts w:ascii="Garamond" w:hAnsi="Garamond"/>
      </w:rPr>
      <w:t xml:space="preserve"> </w:t>
    </w:r>
    <w:bookmarkStart w:id="4" w:name="_GoBack"/>
    <w:r w:rsidRPr="00466F16">
      <w:rPr>
        <w:rFonts w:ascii="Garamond" w:hAnsi="Garamond"/>
      </w:rPr>
      <w:t>Slati</w:t>
    </w:r>
    <w:bookmarkEnd w:id="4"/>
    <w:r w:rsidRPr="00466F16">
      <w:rPr>
        <w:rFonts w:ascii="Garamond" w:hAnsi="Garamond"/>
      </w:rPr>
      <w:t>nka, diaľkové ovládanie</w:t>
    </w:r>
    <w:r w:rsidR="00953B8B">
      <w:rPr>
        <w:rFonts w:ascii="Garamond" w:hAnsi="Garamond"/>
      </w:rPr>
      <w:t xml:space="preserve">, </w:t>
    </w:r>
    <w:r w:rsidR="00953B8B" w:rsidRPr="00953B8B">
      <w:rPr>
        <w:rFonts w:ascii="Garamond" w:hAnsi="Garamond"/>
      </w:rPr>
      <w:t>opakovaná súťaž</w:t>
    </w:r>
    <w:r w:rsidRPr="00466F16">
      <w:rPr>
        <w:rFonts w:ascii="Garamond" w:hAnsi="Garamond"/>
      </w:rPr>
      <w:t>“</w:t>
    </w:r>
  </w:p>
  <w:p w14:paraId="124DA819" w14:textId="6AE47E11" w:rsidR="006F0EBB" w:rsidRPr="00387006" w:rsidRDefault="00EB5B10" w:rsidP="00EB5B10">
    <w:pPr>
      <w:pStyle w:val="Hlavika"/>
      <w:spacing w:after="120"/>
      <w:jc w:val="right"/>
    </w:pPr>
    <w:r w:rsidRPr="00343CD4">
      <w:rPr>
        <w:rFonts w:ascii="Garamond" w:hAnsi="Garamond"/>
        <w:bCs/>
        <w:szCs w:val="28"/>
      </w:rPr>
      <w:t>Príloha č. 5 súťažných podkladov</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4199A" w14:textId="6B3F9616" w:rsidR="008232BB" w:rsidRPr="00387006" w:rsidRDefault="008232BB" w:rsidP="00387006">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53649768"/>
    <w:lvl w:ilvl="0">
      <w:start w:val="1"/>
      <w:numFmt w:val="decimal"/>
      <w:pStyle w:val="Nadpis7"/>
      <w:lvlText w:val="%1."/>
      <w:lvlJc w:val="left"/>
      <w:pPr>
        <w:ind w:left="720" w:hanging="360"/>
      </w:pPr>
    </w:lvl>
    <w:lvl w:ilvl="1">
      <w:start w:val="1"/>
      <w:numFmt w:val="decimal"/>
      <w:pStyle w:val="Nadpis2"/>
      <w:isLgl/>
      <w:lvlText w:val="%1.%2"/>
      <w:lvlJc w:val="left"/>
      <w:pPr>
        <w:ind w:left="9291" w:hanging="360"/>
      </w:pPr>
      <w:rPr>
        <w:rFonts w:hint="default"/>
      </w:rPr>
    </w:lvl>
    <w:lvl w:ilvl="2">
      <w:start w:val="1"/>
      <w:numFmt w:val="decimal"/>
      <w:isLgl/>
      <w:lvlText w:val="%1.%2.%3"/>
      <w:lvlJc w:val="left"/>
      <w:pPr>
        <w:ind w:left="1080" w:hanging="720"/>
      </w:pPr>
      <w:rPr>
        <w:rFonts w:hint="default"/>
      </w:rPr>
    </w:lvl>
    <w:lvl w:ilvl="3">
      <w:start w:val="1"/>
      <w:numFmt w:val="decimal"/>
      <w:pStyle w:val="Nadpis4"/>
      <w:isLgl/>
      <w:lvlText w:val="%1.%2.%3.%4"/>
      <w:lvlJc w:val="left"/>
      <w:pPr>
        <w:ind w:left="1080" w:hanging="720"/>
      </w:pPr>
      <w:rPr>
        <w:rFonts w:hint="default"/>
      </w:rPr>
    </w:lvl>
    <w:lvl w:ilvl="4">
      <w:start w:val="1"/>
      <w:numFmt w:val="decimal"/>
      <w:pStyle w:val="Nadpis5"/>
      <w:isLgl/>
      <w:lvlText w:val="%1.%2.%3.%4.%5"/>
      <w:lvlJc w:val="left"/>
      <w:pPr>
        <w:ind w:left="1440" w:hanging="1080"/>
      </w:pPr>
      <w:rPr>
        <w:rFonts w:hint="default"/>
      </w:rPr>
    </w:lvl>
    <w:lvl w:ilvl="5">
      <w:start w:val="1"/>
      <w:numFmt w:val="decimal"/>
      <w:pStyle w:val="Nadpis6"/>
      <w:isLgl/>
      <w:lvlText w:val="%1.%2.%3.%4.%5.%6"/>
      <w:lvlJc w:val="left"/>
      <w:pPr>
        <w:ind w:left="1440" w:hanging="1080"/>
      </w:pPr>
      <w:rPr>
        <w:rFonts w:hint="default"/>
      </w:rPr>
    </w:lvl>
    <w:lvl w:ilvl="6">
      <w:start w:val="1"/>
      <w:numFmt w:val="decimal"/>
      <w:pStyle w:val="Nadpis7"/>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14"/>
    <w:multiLevelType w:val="hybridMultilevel"/>
    <w:tmpl w:val="7C3DBD3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871EA"/>
    <w:multiLevelType w:val="hybridMultilevel"/>
    <w:tmpl w:val="E3FCF630"/>
    <w:lvl w:ilvl="0" w:tplc="7D4EAA9E">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3" w15:restartNumberingAfterBreak="0">
    <w:nsid w:val="00130728"/>
    <w:multiLevelType w:val="hybridMultilevel"/>
    <w:tmpl w:val="5D261446"/>
    <w:lvl w:ilvl="0" w:tplc="4496A82A">
      <w:start w:val="4"/>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0117773A"/>
    <w:multiLevelType w:val="hybridMultilevel"/>
    <w:tmpl w:val="3438D7E8"/>
    <w:lvl w:ilvl="0" w:tplc="73B8DC24">
      <w:start w:val="1"/>
      <w:numFmt w:val="lowerLetter"/>
      <w:lvlText w:val="%1)"/>
      <w:lvlJc w:val="left"/>
      <w:pPr>
        <w:ind w:left="1440" w:hanging="360"/>
      </w:pPr>
      <w:rPr>
        <w:rFonts w:hint="default"/>
        <w:b w:val="0"/>
        <w:bCs w:val="0"/>
        <w:caps w:val="0"/>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02274793"/>
    <w:multiLevelType w:val="hybridMultilevel"/>
    <w:tmpl w:val="8DF6ABE8"/>
    <w:lvl w:ilvl="0" w:tplc="041B0001">
      <w:start w:val="1"/>
      <w:numFmt w:val="bullet"/>
      <w:lvlText w:val="-"/>
      <w:lvlJc w:val="left"/>
      <w:pPr>
        <w:ind w:left="1778" w:hanging="360"/>
      </w:pPr>
      <w:rPr>
        <w:rFonts w:ascii="Arial Narrow" w:hAnsi="Arial Narrow" w:cs="Times New Roman"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6" w15:restartNumberingAfterBreak="0">
    <w:nsid w:val="0E9D5C74"/>
    <w:multiLevelType w:val="hybridMultilevel"/>
    <w:tmpl w:val="16FE81FA"/>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3B95E71"/>
    <w:multiLevelType w:val="multilevel"/>
    <w:tmpl w:val="DA466818"/>
    <w:styleLink w:val="WWNum20"/>
    <w:lvl w:ilvl="0">
      <w:numFmt w:val="bullet"/>
      <w:lvlText w:val="-"/>
      <w:lvlJc w:val="left"/>
      <w:pPr>
        <w:ind w:left="1440" w:hanging="360"/>
      </w:pPr>
      <w:rPr>
        <w:rFonts w:ascii="Arial" w:hAnsi="Arial"/>
        <w:b w:val="0"/>
        <w:i w:val="0"/>
        <w:strike w:val="0"/>
        <w:dstrike w:val="0"/>
        <w:color w:val="auto"/>
      </w:rPr>
    </w:lvl>
    <w:lvl w:ilvl="1">
      <w:numFmt w:val="bullet"/>
      <w:lvlText w:val="o"/>
      <w:lvlJc w:val="left"/>
      <w:pPr>
        <w:ind w:left="2160" w:hanging="360"/>
      </w:pPr>
      <w:rPr>
        <w:rFonts w:ascii="Courier New" w:hAnsi="Courier New"/>
        <w:b w:val="0"/>
        <w:i w:val="0"/>
        <w:strike w:val="0"/>
        <w:dstrike w:val="0"/>
        <w:color w:val="auto"/>
      </w:rPr>
    </w:lvl>
    <w:lvl w:ilvl="2">
      <w:numFmt w:val="bullet"/>
      <w:lvlText w:val=""/>
      <w:lvlJc w:val="left"/>
      <w:pPr>
        <w:ind w:left="2880" w:hanging="360"/>
      </w:pPr>
      <w:rPr>
        <w:rFonts w:ascii="Wingdings" w:hAnsi="Wingdings"/>
        <w:i w:val="0"/>
        <w:color w:val="auto"/>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8" w15:restartNumberingAfterBreak="0">
    <w:nsid w:val="1BD60C73"/>
    <w:multiLevelType w:val="multilevel"/>
    <w:tmpl w:val="72CC6D64"/>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23C064D"/>
    <w:multiLevelType w:val="hybridMultilevel"/>
    <w:tmpl w:val="C81A2E30"/>
    <w:lvl w:ilvl="0" w:tplc="4496A82A">
      <w:start w:val="4"/>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25B8305C"/>
    <w:multiLevelType w:val="hybridMultilevel"/>
    <w:tmpl w:val="98DA8CBE"/>
    <w:lvl w:ilvl="0" w:tplc="4496A82A">
      <w:start w:val="4"/>
      <w:numFmt w:val="bullet"/>
      <w:lvlText w:val="-"/>
      <w:lvlJc w:val="left"/>
      <w:pPr>
        <w:ind w:left="1920" w:hanging="360"/>
      </w:pPr>
      <w:rPr>
        <w:rFonts w:ascii="Arial" w:eastAsia="Times New Roman" w:hAnsi="Arial" w:cs="Aria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28656FEE"/>
    <w:multiLevelType w:val="hybridMultilevel"/>
    <w:tmpl w:val="972CEB40"/>
    <w:lvl w:ilvl="0" w:tplc="7A4294CE">
      <w:start w:val="1"/>
      <w:numFmt w:val="bullet"/>
      <w:lvlText w:val=""/>
      <w:lvlJc w:val="left"/>
      <w:pPr>
        <w:tabs>
          <w:tab w:val="num" w:pos="720"/>
        </w:tabs>
        <w:ind w:left="720" w:hanging="360"/>
      </w:pPr>
      <w:rPr>
        <w:rFonts w:ascii="Symbol" w:hAnsi="Symbol" w:hint="default"/>
        <w:color w:val="auto"/>
      </w:rPr>
    </w:lvl>
    <w:lvl w:ilvl="1" w:tplc="051EACAC">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2" w15:restartNumberingAfterBreak="0">
    <w:nsid w:val="29B700B5"/>
    <w:multiLevelType w:val="hybridMultilevel"/>
    <w:tmpl w:val="DAC6730C"/>
    <w:lvl w:ilvl="0" w:tplc="041B0001">
      <w:start w:val="1"/>
      <w:numFmt w:val="bullet"/>
      <w:lvlText w:val="-"/>
      <w:lvlJc w:val="left"/>
      <w:pPr>
        <w:ind w:left="1287" w:hanging="360"/>
      </w:pPr>
      <w:rPr>
        <w:rFonts w:ascii="Arial Narrow" w:hAnsi="Arial Narrow" w:cs="Times New Roman"/>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14" w15:restartNumberingAfterBreak="0">
    <w:nsid w:val="4A4F0C11"/>
    <w:multiLevelType w:val="hybridMultilevel"/>
    <w:tmpl w:val="7FF8EF42"/>
    <w:lvl w:ilvl="0" w:tplc="1052552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D1024EB"/>
    <w:multiLevelType w:val="multilevel"/>
    <w:tmpl w:val="041B001D"/>
    <w:styleLink w:val="Styl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65E54E0F"/>
    <w:multiLevelType w:val="hybridMultilevel"/>
    <w:tmpl w:val="343C30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6785BE4"/>
    <w:multiLevelType w:val="multilevel"/>
    <w:tmpl w:val="5F74749A"/>
    <w:styleLink w:val="tl50"/>
    <w:lvl w:ilvl="0">
      <w:start w:val="1"/>
      <w:numFmt w:val="lowerLetter"/>
      <w:lvlText w:val="%1)"/>
      <w:lvlJc w:val="left"/>
      <w:pPr>
        <w:ind w:left="720" w:hanging="360"/>
      </w:pPr>
      <w:rPr>
        <w:rFonts w:ascii="Times New Roman" w:eastAsia="Times New Roman" w:hAnsi="Times New Roman" w:cs="Times New Roman"/>
        <w:color w:val="auto"/>
      </w:rPr>
    </w:lvl>
    <w:lvl w:ilvl="1">
      <w:start w:val="1"/>
      <w:numFmt w:val="lowerLetter"/>
      <w:pStyle w:val="RamBullet2"/>
      <w:lvlText w:val="%2)"/>
      <w:lvlJc w:val="left"/>
      <w:pPr>
        <w:ind w:left="720" w:hanging="360"/>
      </w:pPr>
      <w:rPr>
        <w:rFonts w:ascii="Times New Roman" w:eastAsia="Times New Roman" w:hAnsi="Times New Roman" w:cs="Times New Roman"/>
      </w:rPr>
    </w:lvl>
    <w:lvl w:ilvl="2">
      <w:start w:val="1"/>
      <w:numFmt w:val="bullet"/>
      <w:pStyle w:val="RamBullet3"/>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9BB74CF"/>
    <w:multiLevelType w:val="hybridMultilevel"/>
    <w:tmpl w:val="BD5C0F9A"/>
    <w:lvl w:ilvl="0" w:tplc="BB78982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155150E"/>
    <w:multiLevelType w:val="hybridMultilevel"/>
    <w:tmpl w:val="CBF2BE00"/>
    <w:lvl w:ilvl="0" w:tplc="041B0017">
      <w:start w:val="1"/>
      <w:numFmt w:val="lowerLetter"/>
      <w:lvlText w:val="%1)"/>
      <w:lvlJc w:val="left"/>
      <w:pPr>
        <w:ind w:left="1854" w:hanging="360"/>
      </w:pPr>
    </w:lvl>
    <w:lvl w:ilvl="1" w:tplc="BBBA6C34">
      <w:start w:val="1"/>
      <w:numFmt w:val="lowerLetter"/>
      <w:lvlText w:val="%2)"/>
      <w:lvlJc w:val="left"/>
      <w:pPr>
        <w:ind w:left="2204" w:hanging="360"/>
      </w:pPr>
      <w:rPr>
        <w:b/>
        <w:bCs w:val="0"/>
      </w:rPr>
    </w:lvl>
    <w:lvl w:ilvl="2" w:tplc="2C2A9120">
      <w:start w:val="1"/>
      <w:numFmt w:val="lowerLetter"/>
      <w:lvlText w:val="(%3)"/>
      <w:lvlJc w:val="left"/>
      <w:pPr>
        <w:ind w:left="3474" w:hanging="360"/>
      </w:pPr>
      <w:rPr>
        <w:rFonts w:hint="default"/>
      </w:rPr>
    </w:lvl>
    <w:lvl w:ilvl="3" w:tplc="F24C12C8">
      <w:start w:val="1"/>
      <w:numFmt w:val="decimal"/>
      <w:lvlText w:val="%4."/>
      <w:lvlJc w:val="left"/>
      <w:pPr>
        <w:ind w:left="4014" w:hanging="360"/>
      </w:pPr>
      <w:rPr>
        <w:rFonts w:hint="default"/>
        <w:b/>
      </w:r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0" w15:restartNumberingAfterBreak="0">
    <w:nsid w:val="7AAC76D7"/>
    <w:multiLevelType w:val="hybridMultilevel"/>
    <w:tmpl w:val="E416C960"/>
    <w:lvl w:ilvl="0" w:tplc="041B0017">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5"/>
  </w:num>
  <w:num w:numId="3">
    <w:abstractNumId w:val="13"/>
  </w:num>
  <w:num w:numId="4">
    <w:abstractNumId w:val="17"/>
    <w:lvlOverride w:ilvl="0">
      <w:lvl w:ilvl="0">
        <w:start w:val="1"/>
        <w:numFmt w:val="lowerLetter"/>
        <w:lvlText w:val="%1)"/>
        <w:lvlJc w:val="left"/>
        <w:pPr>
          <w:ind w:left="720" w:hanging="360"/>
        </w:pPr>
        <w:rPr>
          <w:rFonts w:ascii="Times New Roman" w:eastAsia="Times New Roman" w:hAnsi="Times New Roman" w:cs="Times New Roman"/>
          <w:color w:val="auto"/>
        </w:rPr>
      </w:lvl>
    </w:lvlOverride>
  </w:num>
  <w:num w:numId="5">
    <w:abstractNumId w:val="18"/>
  </w:num>
  <w:num w:numId="6">
    <w:abstractNumId w:val="5"/>
  </w:num>
  <w:num w:numId="7">
    <w:abstractNumId w:val="12"/>
  </w:num>
  <w:num w:numId="8">
    <w:abstractNumId w:val="2"/>
  </w:num>
  <w:num w:numId="9">
    <w:abstractNumId w:val="20"/>
  </w:num>
  <w:num w:numId="10">
    <w:abstractNumId w:val="17"/>
  </w:num>
  <w:num w:numId="11">
    <w:abstractNumId w:val="1"/>
  </w:num>
  <w:num w:numId="12">
    <w:abstractNumId w:val="8"/>
  </w:num>
  <w:num w:numId="13">
    <w:abstractNumId w:val="9"/>
  </w:num>
  <w:num w:numId="14">
    <w:abstractNumId w:val="19"/>
  </w:num>
  <w:num w:numId="15">
    <w:abstractNumId w:val="3"/>
  </w:num>
  <w:num w:numId="16">
    <w:abstractNumId w:val="6"/>
  </w:num>
  <w:num w:numId="17">
    <w:abstractNumId w:val="10"/>
  </w:num>
  <w:num w:numId="18">
    <w:abstractNumId w:val="7"/>
  </w:num>
  <w:num w:numId="19">
    <w:abstractNumId w:val="4"/>
  </w:num>
  <w:num w:numId="20">
    <w:abstractNumId w:val="16"/>
  </w:num>
  <w:num w:numId="21">
    <w:abstractNumId w:val="14"/>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15"/>
    <w:rsid w:val="00001EA4"/>
    <w:rsid w:val="00004029"/>
    <w:rsid w:val="000053E5"/>
    <w:rsid w:val="00010B71"/>
    <w:rsid w:val="00011456"/>
    <w:rsid w:val="0001160C"/>
    <w:rsid w:val="0001497D"/>
    <w:rsid w:val="0001573B"/>
    <w:rsid w:val="00015C62"/>
    <w:rsid w:val="0002449F"/>
    <w:rsid w:val="00030DBA"/>
    <w:rsid w:val="00036D92"/>
    <w:rsid w:val="0003740B"/>
    <w:rsid w:val="00042B99"/>
    <w:rsid w:val="000433D7"/>
    <w:rsid w:val="00047123"/>
    <w:rsid w:val="000472AB"/>
    <w:rsid w:val="00072FC3"/>
    <w:rsid w:val="00073709"/>
    <w:rsid w:val="000751ED"/>
    <w:rsid w:val="00075AA1"/>
    <w:rsid w:val="00090120"/>
    <w:rsid w:val="00095BD9"/>
    <w:rsid w:val="000A0920"/>
    <w:rsid w:val="000A0992"/>
    <w:rsid w:val="000A4798"/>
    <w:rsid w:val="000A7703"/>
    <w:rsid w:val="000B2FBA"/>
    <w:rsid w:val="000B4A42"/>
    <w:rsid w:val="000B5768"/>
    <w:rsid w:val="000C37D7"/>
    <w:rsid w:val="000C6B39"/>
    <w:rsid w:val="000C735E"/>
    <w:rsid w:val="000D3053"/>
    <w:rsid w:val="000D5A70"/>
    <w:rsid w:val="000E1DEC"/>
    <w:rsid w:val="000E67DD"/>
    <w:rsid w:val="000F5AC4"/>
    <w:rsid w:val="000F6000"/>
    <w:rsid w:val="00100C12"/>
    <w:rsid w:val="00101AA0"/>
    <w:rsid w:val="001057DE"/>
    <w:rsid w:val="001135A9"/>
    <w:rsid w:val="00116ABA"/>
    <w:rsid w:val="00120CF7"/>
    <w:rsid w:val="001244B6"/>
    <w:rsid w:val="001263B6"/>
    <w:rsid w:val="00126471"/>
    <w:rsid w:val="00131A5A"/>
    <w:rsid w:val="00132CC6"/>
    <w:rsid w:val="00136192"/>
    <w:rsid w:val="00137B1E"/>
    <w:rsid w:val="00142D9E"/>
    <w:rsid w:val="00143E15"/>
    <w:rsid w:val="00144C1A"/>
    <w:rsid w:val="00147432"/>
    <w:rsid w:val="00147D66"/>
    <w:rsid w:val="00153EBA"/>
    <w:rsid w:val="001544A3"/>
    <w:rsid w:val="00160000"/>
    <w:rsid w:val="001610B9"/>
    <w:rsid w:val="0016172B"/>
    <w:rsid w:val="00161F6F"/>
    <w:rsid w:val="00162164"/>
    <w:rsid w:val="00162948"/>
    <w:rsid w:val="00164008"/>
    <w:rsid w:val="00166A73"/>
    <w:rsid w:val="001731CF"/>
    <w:rsid w:val="00173F68"/>
    <w:rsid w:val="0017401F"/>
    <w:rsid w:val="00175037"/>
    <w:rsid w:val="001801CA"/>
    <w:rsid w:val="0018439C"/>
    <w:rsid w:val="001872BF"/>
    <w:rsid w:val="00187B81"/>
    <w:rsid w:val="00190114"/>
    <w:rsid w:val="0019193C"/>
    <w:rsid w:val="001927EB"/>
    <w:rsid w:val="00192EB9"/>
    <w:rsid w:val="00194CA3"/>
    <w:rsid w:val="001A0355"/>
    <w:rsid w:val="001B1EA1"/>
    <w:rsid w:val="001B1F0D"/>
    <w:rsid w:val="001D1340"/>
    <w:rsid w:val="001D581C"/>
    <w:rsid w:val="001D7FE9"/>
    <w:rsid w:val="001E2555"/>
    <w:rsid w:val="001E3894"/>
    <w:rsid w:val="001E4406"/>
    <w:rsid w:val="001E534F"/>
    <w:rsid w:val="001F4DE0"/>
    <w:rsid w:val="001F57B0"/>
    <w:rsid w:val="001F79E1"/>
    <w:rsid w:val="001F7AC7"/>
    <w:rsid w:val="00200D4C"/>
    <w:rsid w:val="00203C21"/>
    <w:rsid w:val="002044B2"/>
    <w:rsid w:val="00212FA5"/>
    <w:rsid w:val="00215A22"/>
    <w:rsid w:val="00222DB9"/>
    <w:rsid w:val="00226179"/>
    <w:rsid w:val="00226803"/>
    <w:rsid w:val="00231EEE"/>
    <w:rsid w:val="002427B1"/>
    <w:rsid w:val="00250011"/>
    <w:rsid w:val="00252A4A"/>
    <w:rsid w:val="00253E3D"/>
    <w:rsid w:val="002546CA"/>
    <w:rsid w:val="0025611A"/>
    <w:rsid w:val="0025632C"/>
    <w:rsid w:val="00260442"/>
    <w:rsid w:val="00260E69"/>
    <w:rsid w:val="00261224"/>
    <w:rsid w:val="002621F3"/>
    <w:rsid w:val="00263026"/>
    <w:rsid w:val="00264425"/>
    <w:rsid w:val="00264A6F"/>
    <w:rsid w:val="00265040"/>
    <w:rsid w:val="00274085"/>
    <w:rsid w:val="00275132"/>
    <w:rsid w:val="00283729"/>
    <w:rsid w:val="002857FB"/>
    <w:rsid w:val="00286A87"/>
    <w:rsid w:val="00291F92"/>
    <w:rsid w:val="00294807"/>
    <w:rsid w:val="00294AB5"/>
    <w:rsid w:val="00296017"/>
    <w:rsid w:val="002977A1"/>
    <w:rsid w:val="002A1CC5"/>
    <w:rsid w:val="002A6433"/>
    <w:rsid w:val="002B515E"/>
    <w:rsid w:val="002B6D88"/>
    <w:rsid w:val="002C3984"/>
    <w:rsid w:val="002C3B38"/>
    <w:rsid w:val="002D07A5"/>
    <w:rsid w:val="002D1629"/>
    <w:rsid w:val="002D32E7"/>
    <w:rsid w:val="002D5361"/>
    <w:rsid w:val="002D5E72"/>
    <w:rsid w:val="002E3437"/>
    <w:rsid w:val="002E440F"/>
    <w:rsid w:val="002E5120"/>
    <w:rsid w:val="002E617B"/>
    <w:rsid w:val="002E6223"/>
    <w:rsid w:val="002F60B7"/>
    <w:rsid w:val="00301576"/>
    <w:rsid w:val="00301ACC"/>
    <w:rsid w:val="0030229D"/>
    <w:rsid w:val="003025CB"/>
    <w:rsid w:val="00306778"/>
    <w:rsid w:val="00313EAC"/>
    <w:rsid w:val="0031455F"/>
    <w:rsid w:val="00326004"/>
    <w:rsid w:val="003346E2"/>
    <w:rsid w:val="00340CFC"/>
    <w:rsid w:val="00343174"/>
    <w:rsid w:val="00343CD4"/>
    <w:rsid w:val="00343EE6"/>
    <w:rsid w:val="00344F5C"/>
    <w:rsid w:val="003467F0"/>
    <w:rsid w:val="003475D4"/>
    <w:rsid w:val="003502CA"/>
    <w:rsid w:val="00350EE9"/>
    <w:rsid w:val="0035483B"/>
    <w:rsid w:val="003571B8"/>
    <w:rsid w:val="00362C64"/>
    <w:rsid w:val="003751D9"/>
    <w:rsid w:val="00376249"/>
    <w:rsid w:val="003807C7"/>
    <w:rsid w:val="00380864"/>
    <w:rsid w:val="00380BFF"/>
    <w:rsid w:val="00384B4B"/>
    <w:rsid w:val="00387006"/>
    <w:rsid w:val="00392146"/>
    <w:rsid w:val="003A1EB5"/>
    <w:rsid w:val="003A34F5"/>
    <w:rsid w:val="003A4FC0"/>
    <w:rsid w:val="003A6C85"/>
    <w:rsid w:val="003C0E53"/>
    <w:rsid w:val="003C1465"/>
    <w:rsid w:val="003C32A0"/>
    <w:rsid w:val="003C33F4"/>
    <w:rsid w:val="003C3DE0"/>
    <w:rsid w:val="003C607F"/>
    <w:rsid w:val="003C6427"/>
    <w:rsid w:val="003C666C"/>
    <w:rsid w:val="003D1675"/>
    <w:rsid w:val="003E3676"/>
    <w:rsid w:val="003E3F5C"/>
    <w:rsid w:val="003E5105"/>
    <w:rsid w:val="003E51F2"/>
    <w:rsid w:val="003F0C16"/>
    <w:rsid w:val="003F1900"/>
    <w:rsid w:val="003F2511"/>
    <w:rsid w:val="003F56CE"/>
    <w:rsid w:val="00402535"/>
    <w:rsid w:val="00402E74"/>
    <w:rsid w:val="00406054"/>
    <w:rsid w:val="00406311"/>
    <w:rsid w:val="0040798A"/>
    <w:rsid w:val="00410FBC"/>
    <w:rsid w:val="00411CE1"/>
    <w:rsid w:val="00412456"/>
    <w:rsid w:val="0041267F"/>
    <w:rsid w:val="00413B6F"/>
    <w:rsid w:val="004153D8"/>
    <w:rsid w:val="004161A9"/>
    <w:rsid w:val="004173D3"/>
    <w:rsid w:val="00425C3F"/>
    <w:rsid w:val="004271D7"/>
    <w:rsid w:val="00427462"/>
    <w:rsid w:val="0043115C"/>
    <w:rsid w:val="00431C01"/>
    <w:rsid w:val="00440B9B"/>
    <w:rsid w:val="00442EA3"/>
    <w:rsid w:val="0044683E"/>
    <w:rsid w:val="00446CF1"/>
    <w:rsid w:val="00453327"/>
    <w:rsid w:val="00454C55"/>
    <w:rsid w:val="0045751B"/>
    <w:rsid w:val="00461357"/>
    <w:rsid w:val="004652C2"/>
    <w:rsid w:val="00465643"/>
    <w:rsid w:val="00466F16"/>
    <w:rsid w:val="0047410E"/>
    <w:rsid w:val="00483C4E"/>
    <w:rsid w:val="00485A26"/>
    <w:rsid w:val="00493176"/>
    <w:rsid w:val="00494628"/>
    <w:rsid w:val="004B0DBD"/>
    <w:rsid w:val="004B1CCA"/>
    <w:rsid w:val="004B6C5F"/>
    <w:rsid w:val="004B6D7C"/>
    <w:rsid w:val="004C352E"/>
    <w:rsid w:val="004D3860"/>
    <w:rsid w:val="004D4AF6"/>
    <w:rsid w:val="004D667D"/>
    <w:rsid w:val="004D6B7C"/>
    <w:rsid w:val="004E16E1"/>
    <w:rsid w:val="004E5FC5"/>
    <w:rsid w:val="004F4F71"/>
    <w:rsid w:val="004F547E"/>
    <w:rsid w:val="004F607E"/>
    <w:rsid w:val="004F7A7B"/>
    <w:rsid w:val="00502F4D"/>
    <w:rsid w:val="0050589C"/>
    <w:rsid w:val="00513218"/>
    <w:rsid w:val="00516617"/>
    <w:rsid w:val="005234B1"/>
    <w:rsid w:val="00523E78"/>
    <w:rsid w:val="005257EC"/>
    <w:rsid w:val="005308C8"/>
    <w:rsid w:val="005525D2"/>
    <w:rsid w:val="0055349C"/>
    <w:rsid w:val="005601CB"/>
    <w:rsid w:val="005628D0"/>
    <w:rsid w:val="00565242"/>
    <w:rsid w:val="005736B2"/>
    <w:rsid w:val="0057446F"/>
    <w:rsid w:val="00574A6B"/>
    <w:rsid w:val="00576D42"/>
    <w:rsid w:val="00586640"/>
    <w:rsid w:val="00587964"/>
    <w:rsid w:val="00595014"/>
    <w:rsid w:val="005961E6"/>
    <w:rsid w:val="00596B30"/>
    <w:rsid w:val="005A02AC"/>
    <w:rsid w:val="005A18B3"/>
    <w:rsid w:val="005A341A"/>
    <w:rsid w:val="005B0863"/>
    <w:rsid w:val="005B630C"/>
    <w:rsid w:val="005B6EEB"/>
    <w:rsid w:val="005C0A12"/>
    <w:rsid w:val="005C3497"/>
    <w:rsid w:val="005C78BC"/>
    <w:rsid w:val="005D01AB"/>
    <w:rsid w:val="005D3AA6"/>
    <w:rsid w:val="005D7EB3"/>
    <w:rsid w:val="005E4552"/>
    <w:rsid w:val="005F1FB0"/>
    <w:rsid w:val="005F4390"/>
    <w:rsid w:val="0060340C"/>
    <w:rsid w:val="00604191"/>
    <w:rsid w:val="006051B7"/>
    <w:rsid w:val="0061065A"/>
    <w:rsid w:val="00611A14"/>
    <w:rsid w:val="006178C6"/>
    <w:rsid w:val="00622174"/>
    <w:rsid w:val="00630ABC"/>
    <w:rsid w:val="00631AE1"/>
    <w:rsid w:val="006327F2"/>
    <w:rsid w:val="00634007"/>
    <w:rsid w:val="00635B36"/>
    <w:rsid w:val="00637C80"/>
    <w:rsid w:val="006443E9"/>
    <w:rsid w:val="00647302"/>
    <w:rsid w:val="00653525"/>
    <w:rsid w:val="00654FFA"/>
    <w:rsid w:val="0066382A"/>
    <w:rsid w:val="00665D89"/>
    <w:rsid w:val="0066737F"/>
    <w:rsid w:val="00673080"/>
    <w:rsid w:val="00673979"/>
    <w:rsid w:val="00673C70"/>
    <w:rsid w:val="00674878"/>
    <w:rsid w:val="0067536D"/>
    <w:rsid w:val="006758B0"/>
    <w:rsid w:val="00682ABF"/>
    <w:rsid w:val="00685B08"/>
    <w:rsid w:val="00686CE0"/>
    <w:rsid w:val="00687B9F"/>
    <w:rsid w:val="00690BFF"/>
    <w:rsid w:val="00694092"/>
    <w:rsid w:val="00695A0A"/>
    <w:rsid w:val="006961C7"/>
    <w:rsid w:val="006A0827"/>
    <w:rsid w:val="006B288E"/>
    <w:rsid w:val="006B5BE1"/>
    <w:rsid w:val="006B7054"/>
    <w:rsid w:val="006C197E"/>
    <w:rsid w:val="006C694F"/>
    <w:rsid w:val="006C7BBD"/>
    <w:rsid w:val="006D44FC"/>
    <w:rsid w:val="006D5D13"/>
    <w:rsid w:val="006E0B85"/>
    <w:rsid w:val="006E1839"/>
    <w:rsid w:val="006E31EB"/>
    <w:rsid w:val="006E4022"/>
    <w:rsid w:val="006F0EBB"/>
    <w:rsid w:val="006F0F01"/>
    <w:rsid w:val="006F1611"/>
    <w:rsid w:val="006F242A"/>
    <w:rsid w:val="00705A85"/>
    <w:rsid w:val="00707089"/>
    <w:rsid w:val="00710F7B"/>
    <w:rsid w:val="00712112"/>
    <w:rsid w:val="007138C1"/>
    <w:rsid w:val="00714FF7"/>
    <w:rsid w:val="007252E0"/>
    <w:rsid w:val="007261F1"/>
    <w:rsid w:val="00734560"/>
    <w:rsid w:val="00735EA8"/>
    <w:rsid w:val="00735FAC"/>
    <w:rsid w:val="00736DE3"/>
    <w:rsid w:val="00745F75"/>
    <w:rsid w:val="007606F9"/>
    <w:rsid w:val="00761003"/>
    <w:rsid w:val="007660B8"/>
    <w:rsid w:val="0076713F"/>
    <w:rsid w:val="00774AAF"/>
    <w:rsid w:val="00775581"/>
    <w:rsid w:val="007812F0"/>
    <w:rsid w:val="00785C0D"/>
    <w:rsid w:val="00787155"/>
    <w:rsid w:val="0079123F"/>
    <w:rsid w:val="00791CEA"/>
    <w:rsid w:val="00792023"/>
    <w:rsid w:val="00795AC2"/>
    <w:rsid w:val="007A18DE"/>
    <w:rsid w:val="007A3844"/>
    <w:rsid w:val="007A60B7"/>
    <w:rsid w:val="007B05FC"/>
    <w:rsid w:val="007C0036"/>
    <w:rsid w:val="007C1875"/>
    <w:rsid w:val="007C36FA"/>
    <w:rsid w:val="007C435B"/>
    <w:rsid w:val="007D0A7F"/>
    <w:rsid w:val="007D12D0"/>
    <w:rsid w:val="007D1C85"/>
    <w:rsid w:val="007D36F9"/>
    <w:rsid w:val="007E177F"/>
    <w:rsid w:val="007E2FE9"/>
    <w:rsid w:val="007E50C4"/>
    <w:rsid w:val="007F0F2B"/>
    <w:rsid w:val="007F1A5D"/>
    <w:rsid w:val="007F1B39"/>
    <w:rsid w:val="00802DA8"/>
    <w:rsid w:val="00807892"/>
    <w:rsid w:val="00815D1B"/>
    <w:rsid w:val="008232BB"/>
    <w:rsid w:val="00823938"/>
    <w:rsid w:val="00825032"/>
    <w:rsid w:val="008270B4"/>
    <w:rsid w:val="008477D0"/>
    <w:rsid w:val="00850986"/>
    <w:rsid w:val="00851DFA"/>
    <w:rsid w:val="00851F2A"/>
    <w:rsid w:val="008551B5"/>
    <w:rsid w:val="00855A52"/>
    <w:rsid w:val="00874022"/>
    <w:rsid w:val="00882EDB"/>
    <w:rsid w:val="00883E01"/>
    <w:rsid w:val="00894DAC"/>
    <w:rsid w:val="00894DED"/>
    <w:rsid w:val="00895C2B"/>
    <w:rsid w:val="00895CF5"/>
    <w:rsid w:val="008A00F8"/>
    <w:rsid w:val="008A1A41"/>
    <w:rsid w:val="008A30AD"/>
    <w:rsid w:val="008A4541"/>
    <w:rsid w:val="008C16DC"/>
    <w:rsid w:val="008C49FC"/>
    <w:rsid w:val="008C4FC4"/>
    <w:rsid w:val="008D43F3"/>
    <w:rsid w:val="008D6DA6"/>
    <w:rsid w:val="008F129F"/>
    <w:rsid w:val="008F18A8"/>
    <w:rsid w:val="008F1DA7"/>
    <w:rsid w:val="008F1EE6"/>
    <w:rsid w:val="008F3C86"/>
    <w:rsid w:val="008F4F8F"/>
    <w:rsid w:val="00901313"/>
    <w:rsid w:val="00901DBD"/>
    <w:rsid w:val="00902B2D"/>
    <w:rsid w:val="00903394"/>
    <w:rsid w:val="009061F6"/>
    <w:rsid w:val="00907877"/>
    <w:rsid w:val="00907A57"/>
    <w:rsid w:val="00910F51"/>
    <w:rsid w:val="009119AB"/>
    <w:rsid w:val="00912503"/>
    <w:rsid w:val="00912CE0"/>
    <w:rsid w:val="009153A5"/>
    <w:rsid w:val="00920EAC"/>
    <w:rsid w:val="009211FF"/>
    <w:rsid w:val="00923591"/>
    <w:rsid w:val="0092741E"/>
    <w:rsid w:val="00934651"/>
    <w:rsid w:val="009358E2"/>
    <w:rsid w:val="00937848"/>
    <w:rsid w:val="00947BCE"/>
    <w:rsid w:val="00953B8B"/>
    <w:rsid w:val="009549B2"/>
    <w:rsid w:val="00965EC6"/>
    <w:rsid w:val="00973BB7"/>
    <w:rsid w:val="00973D6E"/>
    <w:rsid w:val="009744D2"/>
    <w:rsid w:val="00977E1A"/>
    <w:rsid w:val="00980A9D"/>
    <w:rsid w:val="00981630"/>
    <w:rsid w:val="00982B1E"/>
    <w:rsid w:val="00987513"/>
    <w:rsid w:val="00993795"/>
    <w:rsid w:val="009937C1"/>
    <w:rsid w:val="0099557C"/>
    <w:rsid w:val="0099786A"/>
    <w:rsid w:val="009A2412"/>
    <w:rsid w:val="009A3CEF"/>
    <w:rsid w:val="009A4089"/>
    <w:rsid w:val="009B0EC7"/>
    <w:rsid w:val="009B462C"/>
    <w:rsid w:val="009C5345"/>
    <w:rsid w:val="009C54A9"/>
    <w:rsid w:val="009C62CD"/>
    <w:rsid w:val="009C7E77"/>
    <w:rsid w:val="009D6B41"/>
    <w:rsid w:val="009E0764"/>
    <w:rsid w:val="009E36E8"/>
    <w:rsid w:val="009E4EC5"/>
    <w:rsid w:val="009F0126"/>
    <w:rsid w:val="009F20D0"/>
    <w:rsid w:val="009F4659"/>
    <w:rsid w:val="009F6EC4"/>
    <w:rsid w:val="00A05551"/>
    <w:rsid w:val="00A10C54"/>
    <w:rsid w:val="00A116D1"/>
    <w:rsid w:val="00A135FA"/>
    <w:rsid w:val="00A17BC1"/>
    <w:rsid w:val="00A30F8B"/>
    <w:rsid w:val="00A33272"/>
    <w:rsid w:val="00A353C5"/>
    <w:rsid w:val="00A402B4"/>
    <w:rsid w:val="00A44B6F"/>
    <w:rsid w:val="00A45FCE"/>
    <w:rsid w:val="00A47E4A"/>
    <w:rsid w:val="00A5149B"/>
    <w:rsid w:val="00A5229A"/>
    <w:rsid w:val="00A524D8"/>
    <w:rsid w:val="00A52CF1"/>
    <w:rsid w:val="00A559C8"/>
    <w:rsid w:val="00A56726"/>
    <w:rsid w:val="00A638F9"/>
    <w:rsid w:val="00A66898"/>
    <w:rsid w:val="00A66999"/>
    <w:rsid w:val="00A71829"/>
    <w:rsid w:val="00A74E83"/>
    <w:rsid w:val="00A7764C"/>
    <w:rsid w:val="00A8243B"/>
    <w:rsid w:val="00A82851"/>
    <w:rsid w:val="00A82D68"/>
    <w:rsid w:val="00A84DEB"/>
    <w:rsid w:val="00A903E4"/>
    <w:rsid w:val="00A90C7E"/>
    <w:rsid w:val="00A9368F"/>
    <w:rsid w:val="00A93704"/>
    <w:rsid w:val="00A94B2C"/>
    <w:rsid w:val="00A95D72"/>
    <w:rsid w:val="00AA1BCD"/>
    <w:rsid w:val="00AA1D00"/>
    <w:rsid w:val="00AA51EB"/>
    <w:rsid w:val="00AB0922"/>
    <w:rsid w:val="00AB5005"/>
    <w:rsid w:val="00AC2824"/>
    <w:rsid w:val="00AC350F"/>
    <w:rsid w:val="00AC7CB6"/>
    <w:rsid w:val="00AD4360"/>
    <w:rsid w:val="00AD6F41"/>
    <w:rsid w:val="00AE6787"/>
    <w:rsid w:val="00AF238C"/>
    <w:rsid w:val="00AF4568"/>
    <w:rsid w:val="00AF5E42"/>
    <w:rsid w:val="00AF6541"/>
    <w:rsid w:val="00B03665"/>
    <w:rsid w:val="00B0697C"/>
    <w:rsid w:val="00B10866"/>
    <w:rsid w:val="00B14973"/>
    <w:rsid w:val="00B14A56"/>
    <w:rsid w:val="00B15CB5"/>
    <w:rsid w:val="00B174AF"/>
    <w:rsid w:val="00B205A5"/>
    <w:rsid w:val="00B26156"/>
    <w:rsid w:val="00B31907"/>
    <w:rsid w:val="00B32621"/>
    <w:rsid w:val="00B3440C"/>
    <w:rsid w:val="00B350AE"/>
    <w:rsid w:val="00B35B9E"/>
    <w:rsid w:val="00B36556"/>
    <w:rsid w:val="00B409D4"/>
    <w:rsid w:val="00B410DC"/>
    <w:rsid w:val="00B44D7F"/>
    <w:rsid w:val="00B53F15"/>
    <w:rsid w:val="00B55C03"/>
    <w:rsid w:val="00B55C52"/>
    <w:rsid w:val="00B625F1"/>
    <w:rsid w:val="00B7069F"/>
    <w:rsid w:val="00B70B17"/>
    <w:rsid w:val="00B7513E"/>
    <w:rsid w:val="00B76C31"/>
    <w:rsid w:val="00B825B6"/>
    <w:rsid w:val="00B84254"/>
    <w:rsid w:val="00B91013"/>
    <w:rsid w:val="00B930F5"/>
    <w:rsid w:val="00BA0667"/>
    <w:rsid w:val="00BA1671"/>
    <w:rsid w:val="00BA2274"/>
    <w:rsid w:val="00BA2BBA"/>
    <w:rsid w:val="00BA2FDA"/>
    <w:rsid w:val="00BA37B5"/>
    <w:rsid w:val="00BA5BB3"/>
    <w:rsid w:val="00BB51CA"/>
    <w:rsid w:val="00BB60DD"/>
    <w:rsid w:val="00BB7EA4"/>
    <w:rsid w:val="00BC0F52"/>
    <w:rsid w:val="00BC5B96"/>
    <w:rsid w:val="00BD0E59"/>
    <w:rsid w:val="00BD29BB"/>
    <w:rsid w:val="00BE0C76"/>
    <w:rsid w:val="00BE1330"/>
    <w:rsid w:val="00BE2222"/>
    <w:rsid w:val="00BE405D"/>
    <w:rsid w:val="00BF6828"/>
    <w:rsid w:val="00BF77BA"/>
    <w:rsid w:val="00BF7F24"/>
    <w:rsid w:val="00C0248F"/>
    <w:rsid w:val="00C0591D"/>
    <w:rsid w:val="00C06EB3"/>
    <w:rsid w:val="00C07703"/>
    <w:rsid w:val="00C124F0"/>
    <w:rsid w:val="00C1278A"/>
    <w:rsid w:val="00C17505"/>
    <w:rsid w:val="00C2060E"/>
    <w:rsid w:val="00C22D62"/>
    <w:rsid w:val="00C22F3B"/>
    <w:rsid w:val="00C24766"/>
    <w:rsid w:val="00C2512A"/>
    <w:rsid w:val="00C276F8"/>
    <w:rsid w:val="00C30221"/>
    <w:rsid w:val="00C31BFF"/>
    <w:rsid w:val="00C37705"/>
    <w:rsid w:val="00C42856"/>
    <w:rsid w:val="00C468A5"/>
    <w:rsid w:val="00C46F3D"/>
    <w:rsid w:val="00C51F61"/>
    <w:rsid w:val="00C5266F"/>
    <w:rsid w:val="00C53422"/>
    <w:rsid w:val="00C662A6"/>
    <w:rsid w:val="00C72F6B"/>
    <w:rsid w:val="00C742A7"/>
    <w:rsid w:val="00C77E17"/>
    <w:rsid w:val="00C81E11"/>
    <w:rsid w:val="00C83A8B"/>
    <w:rsid w:val="00C86A32"/>
    <w:rsid w:val="00C87F13"/>
    <w:rsid w:val="00C902AD"/>
    <w:rsid w:val="00C92818"/>
    <w:rsid w:val="00C93CB3"/>
    <w:rsid w:val="00C96700"/>
    <w:rsid w:val="00C97061"/>
    <w:rsid w:val="00C97596"/>
    <w:rsid w:val="00CA2BA6"/>
    <w:rsid w:val="00CA48CF"/>
    <w:rsid w:val="00CA6357"/>
    <w:rsid w:val="00CB240B"/>
    <w:rsid w:val="00CB39B7"/>
    <w:rsid w:val="00CB5ECB"/>
    <w:rsid w:val="00CC5FCF"/>
    <w:rsid w:val="00CC6886"/>
    <w:rsid w:val="00CC720A"/>
    <w:rsid w:val="00CD7A27"/>
    <w:rsid w:val="00CE056C"/>
    <w:rsid w:val="00CE778A"/>
    <w:rsid w:val="00CF13D6"/>
    <w:rsid w:val="00CF2B0E"/>
    <w:rsid w:val="00CF36BB"/>
    <w:rsid w:val="00CF3970"/>
    <w:rsid w:val="00D04F6B"/>
    <w:rsid w:val="00D05975"/>
    <w:rsid w:val="00D10831"/>
    <w:rsid w:val="00D141E3"/>
    <w:rsid w:val="00D1598E"/>
    <w:rsid w:val="00D16469"/>
    <w:rsid w:val="00D20F38"/>
    <w:rsid w:val="00D21A41"/>
    <w:rsid w:val="00D35AD7"/>
    <w:rsid w:val="00D44E47"/>
    <w:rsid w:val="00D46743"/>
    <w:rsid w:val="00D47288"/>
    <w:rsid w:val="00D57DE5"/>
    <w:rsid w:val="00D60E92"/>
    <w:rsid w:val="00D60F07"/>
    <w:rsid w:val="00D70318"/>
    <w:rsid w:val="00D73EDB"/>
    <w:rsid w:val="00D7730F"/>
    <w:rsid w:val="00D8200D"/>
    <w:rsid w:val="00D82297"/>
    <w:rsid w:val="00D83465"/>
    <w:rsid w:val="00D8663F"/>
    <w:rsid w:val="00D87C51"/>
    <w:rsid w:val="00D92CE5"/>
    <w:rsid w:val="00D9658A"/>
    <w:rsid w:val="00D97F0C"/>
    <w:rsid w:val="00DA1489"/>
    <w:rsid w:val="00DA169C"/>
    <w:rsid w:val="00DA66C1"/>
    <w:rsid w:val="00DA79D7"/>
    <w:rsid w:val="00DB3465"/>
    <w:rsid w:val="00DB463D"/>
    <w:rsid w:val="00DB4782"/>
    <w:rsid w:val="00DB4838"/>
    <w:rsid w:val="00DB73C5"/>
    <w:rsid w:val="00DC0E14"/>
    <w:rsid w:val="00DC3086"/>
    <w:rsid w:val="00DC42BC"/>
    <w:rsid w:val="00DC6EB4"/>
    <w:rsid w:val="00DE0B88"/>
    <w:rsid w:val="00DE1C97"/>
    <w:rsid w:val="00DE2C9E"/>
    <w:rsid w:val="00DE545B"/>
    <w:rsid w:val="00DF4415"/>
    <w:rsid w:val="00DF5AF7"/>
    <w:rsid w:val="00DF704F"/>
    <w:rsid w:val="00E00E24"/>
    <w:rsid w:val="00E01496"/>
    <w:rsid w:val="00E01B28"/>
    <w:rsid w:val="00E037C3"/>
    <w:rsid w:val="00E102D3"/>
    <w:rsid w:val="00E1512C"/>
    <w:rsid w:val="00E16395"/>
    <w:rsid w:val="00E20C72"/>
    <w:rsid w:val="00E347B3"/>
    <w:rsid w:val="00E42C4B"/>
    <w:rsid w:val="00E62D64"/>
    <w:rsid w:val="00E672D1"/>
    <w:rsid w:val="00E70EED"/>
    <w:rsid w:val="00E756B8"/>
    <w:rsid w:val="00E762BA"/>
    <w:rsid w:val="00E76B86"/>
    <w:rsid w:val="00E81B05"/>
    <w:rsid w:val="00E81F13"/>
    <w:rsid w:val="00E903FB"/>
    <w:rsid w:val="00E90712"/>
    <w:rsid w:val="00E92ED1"/>
    <w:rsid w:val="00E9656D"/>
    <w:rsid w:val="00E97EB3"/>
    <w:rsid w:val="00EA013F"/>
    <w:rsid w:val="00EB0A1C"/>
    <w:rsid w:val="00EB5B10"/>
    <w:rsid w:val="00EB61BF"/>
    <w:rsid w:val="00EC02F6"/>
    <w:rsid w:val="00EC2CBF"/>
    <w:rsid w:val="00EC5B55"/>
    <w:rsid w:val="00EC772D"/>
    <w:rsid w:val="00EC7EE3"/>
    <w:rsid w:val="00ED283D"/>
    <w:rsid w:val="00ED2AC0"/>
    <w:rsid w:val="00ED5C3F"/>
    <w:rsid w:val="00EE07B7"/>
    <w:rsid w:val="00EE47F5"/>
    <w:rsid w:val="00EF4A17"/>
    <w:rsid w:val="00EF555D"/>
    <w:rsid w:val="00EF569A"/>
    <w:rsid w:val="00EF7EF4"/>
    <w:rsid w:val="00F075F2"/>
    <w:rsid w:val="00F14129"/>
    <w:rsid w:val="00F228FC"/>
    <w:rsid w:val="00F23A85"/>
    <w:rsid w:val="00F24783"/>
    <w:rsid w:val="00F364E6"/>
    <w:rsid w:val="00F40B38"/>
    <w:rsid w:val="00F46EFE"/>
    <w:rsid w:val="00F60CF7"/>
    <w:rsid w:val="00F64DAE"/>
    <w:rsid w:val="00F67684"/>
    <w:rsid w:val="00F67D27"/>
    <w:rsid w:val="00F71B83"/>
    <w:rsid w:val="00F73E6E"/>
    <w:rsid w:val="00F75054"/>
    <w:rsid w:val="00F84D66"/>
    <w:rsid w:val="00F870D7"/>
    <w:rsid w:val="00F94AE3"/>
    <w:rsid w:val="00FA31A4"/>
    <w:rsid w:val="00FA321A"/>
    <w:rsid w:val="00FA3779"/>
    <w:rsid w:val="00FA6189"/>
    <w:rsid w:val="00FB3556"/>
    <w:rsid w:val="00FB5C2C"/>
    <w:rsid w:val="00FB7657"/>
    <w:rsid w:val="00FC64B3"/>
    <w:rsid w:val="00FC67B9"/>
    <w:rsid w:val="00FC7CBF"/>
    <w:rsid w:val="00FD048D"/>
    <w:rsid w:val="00FD103A"/>
    <w:rsid w:val="00FF1830"/>
    <w:rsid w:val="00FF2E96"/>
    <w:rsid w:val="00FF5F16"/>
    <w:rsid w:val="00FF6F51"/>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ED7A9"/>
  <w15:docId w15:val="{E254BF2B-67A8-408F-AC68-C0F2CB69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F456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9"/>
    <w:qFormat/>
    <w:rsid w:val="004946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B53F15"/>
    <w:pPr>
      <w:keepNext/>
      <w:numPr>
        <w:ilvl w:val="1"/>
        <w:numId w:val="1"/>
      </w:numPr>
      <w:tabs>
        <w:tab w:val="num" w:pos="576"/>
      </w:tabs>
      <w:ind w:left="576" w:hanging="576"/>
      <w:outlineLvl w:val="1"/>
    </w:pPr>
    <w:rPr>
      <w:sz w:val="24"/>
      <w:u w:val="single"/>
    </w:rPr>
  </w:style>
  <w:style w:type="paragraph" w:styleId="Nadpis3">
    <w:name w:val="heading 3"/>
    <w:aliases w:val="B119Title 3"/>
    <w:basedOn w:val="Normlny"/>
    <w:next w:val="Normlny"/>
    <w:link w:val="Nadpis3Char"/>
    <w:uiPriority w:val="99"/>
    <w:unhideWhenUsed/>
    <w:qFormat/>
    <w:rsid w:val="003025CB"/>
    <w:pPr>
      <w:keepNext/>
      <w:keepLines/>
      <w:spacing w:before="40"/>
      <w:outlineLvl w:val="2"/>
    </w:pPr>
    <w:rPr>
      <w:rFonts w:ascii="Garamond" w:eastAsiaTheme="majorEastAsia" w:hAnsi="Garamond" w:cstheme="majorBidi"/>
      <w:color w:val="1F4D78" w:themeColor="accent1" w:themeShade="7F"/>
      <w:sz w:val="22"/>
      <w:szCs w:val="24"/>
    </w:rPr>
  </w:style>
  <w:style w:type="paragraph" w:styleId="Nadpis4">
    <w:name w:val="heading 4"/>
    <w:basedOn w:val="Normlny"/>
    <w:next w:val="Normlny"/>
    <w:link w:val="Nadpis4Char"/>
    <w:qFormat/>
    <w:rsid w:val="00D60F07"/>
    <w:pPr>
      <w:keepNext/>
      <w:numPr>
        <w:ilvl w:val="3"/>
        <w:numId w:val="1"/>
      </w:numPr>
      <w:tabs>
        <w:tab w:val="left" w:pos="709"/>
        <w:tab w:val="num" w:pos="864"/>
      </w:tabs>
      <w:ind w:left="864" w:hanging="864"/>
      <w:jc w:val="center"/>
      <w:outlineLvl w:val="3"/>
    </w:pPr>
    <w:rPr>
      <w:sz w:val="32"/>
    </w:rPr>
  </w:style>
  <w:style w:type="paragraph" w:styleId="Nadpis5">
    <w:name w:val="heading 5"/>
    <w:basedOn w:val="Normlny"/>
    <w:next w:val="Normlny"/>
    <w:link w:val="Nadpis5Char"/>
    <w:uiPriority w:val="99"/>
    <w:qFormat/>
    <w:rsid w:val="00D60F07"/>
    <w:pPr>
      <w:keepNext/>
      <w:numPr>
        <w:ilvl w:val="4"/>
        <w:numId w:val="1"/>
      </w:numPr>
      <w:tabs>
        <w:tab w:val="left" w:pos="709"/>
        <w:tab w:val="num" w:pos="1008"/>
      </w:tabs>
      <w:ind w:left="1008" w:hanging="1008"/>
      <w:jc w:val="center"/>
      <w:outlineLvl w:val="4"/>
    </w:pPr>
    <w:rPr>
      <w:b/>
      <w:sz w:val="24"/>
    </w:rPr>
  </w:style>
  <w:style w:type="paragraph" w:styleId="Nadpis6">
    <w:name w:val="heading 6"/>
    <w:basedOn w:val="Normlny"/>
    <w:next w:val="Normlny"/>
    <w:link w:val="Nadpis6Char"/>
    <w:uiPriority w:val="99"/>
    <w:qFormat/>
    <w:rsid w:val="00D60F07"/>
    <w:pPr>
      <w:keepNext/>
      <w:numPr>
        <w:ilvl w:val="5"/>
        <w:numId w:val="1"/>
      </w:numPr>
      <w:tabs>
        <w:tab w:val="num" w:pos="1252"/>
      </w:tabs>
      <w:ind w:left="1252" w:hanging="1152"/>
      <w:jc w:val="both"/>
      <w:outlineLvl w:val="5"/>
    </w:pPr>
    <w:rPr>
      <w:rFonts w:ascii="Arial" w:hAnsi="Arial"/>
      <w:sz w:val="24"/>
    </w:rPr>
  </w:style>
  <w:style w:type="paragraph" w:styleId="Nadpis7">
    <w:name w:val="heading 7"/>
    <w:basedOn w:val="Normlny"/>
    <w:next w:val="Normlny"/>
    <w:link w:val="Nadpis7Char"/>
    <w:uiPriority w:val="99"/>
    <w:qFormat/>
    <w:rsid w:val="00D60F07"/>
    <w:pPr>
      <w:keepNext/>
      <w:numPr>
        <w:ilvl w:val="6"/>
        <w:numId w:val="1"/>
      </w:numPr>
      <w:tabs>
        <w:tab w:val="num" w:pos="1296"/>
      </w:tabs>
      <w:ind w:left="1296" w:hanging="1296"/>
      <w:jc w:val="both"/>
      <w:outlineLvl w:val="6"/>
    </w:pPr>
    <w:rPr>
      <w:rFonts w:ascii="Arial" w:hAnsi="Arial"/>
      <w:sz w:val="24"/>
    </w:rPr>
  </w:style>
  <w:style w:type="paragraph" w:styleId="Nadpis8">
    <w:name w:val="heading 8"/>
    <w:basedOn w:val="Normlny"/>
    <w:next w:val="Normlny"/>
    <w:link w:val="Nadpis8Char"/>
    <w:uiPriority w:val="99"/>
    <w:unhideWhenUsed/>
    <w:qFormat/>
    <w:rsid w:val="004946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B53F15"/>
    <w:pPr>
      <w:keepNext/>
      <w:tabs>
        <w:tab w:val="left" w:pos="709"/>
        <w:tab w:val="num" w:pos="1584"/>
      </w:tabs>
      <w:ind w:left="1584" w:hanging="1584"/>
      <w:jc w:val="center"/>
      <w:outlineLvl w:val="8"/>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B53F15"/>
    <w:rPr>
      <w:rFonts w:ascii="Times New Roman" w:eastAsia="Times New Roman" w:hAnsi="Times New Roman" w:cs="Times New Roman"/>
      <w:sz w:val="24"/>
      <w:szCs w:val="20"/>
      <w:u w:val="single"/>
      <w:lang w:eastAsia="cs-CZ"/>
    </w:rPr>
  </w:style>
  <w:style w:type="character" w:customStyle="1" w:styleId="Nadpis9Char">
    <w:name w:val="Nadpis 9 Char"/>
    <w:basedOn w:val="Predvolenpsmoodseku"/>
    <w:link w:val="Nadpis9"/>
    <w:uiPriority w:val="99"/>
    <w:rsid w:val="00B53F15"/>
    <w:rPr>
      <w:rFonts w:ascii="Arial" w:eastAsia="Times New Roman" w:hAnsi="Arial" w:cs="Times New Roman"/>
      <w:sz w:val="24"/>
      <w:szCs w:val="20"/>
      <w:lang w:eastAsia="cs-CZ"/>
    </w:rPr>
  </w:style>
  <w:style w:type="paragraph" w:styleId="Hlavika">
    <w:name w:val="header"/>
    <w:basedOn w:val="Normlny"/>
    <w:link w:val="HlavikaChar"/>
    <w:uiPriority w:val="99"/>
    <w:unhideWhenUsed/>
    <w:rsid w:val="00B53F15"/>
    <w:pPr>
      <w:tabs>
        <w:tab w:val="center" w:pos="4536"/>
        <w:tab w:val="right" w:pos="9072"/>
      </w:tabs>
    </w:pPr>
  </w:style>
  <w:style w:type="character" w:customStyle="1" w:styleId="HlavikaChar">
    <w:name w:val="Hlavička Char"/>
    <w:basedOn w:val="Predvolenpsmoodseku"/>
    <w:link w:val="Hlavika"/>
    <w:uiPriority w:val="99"/>
    <w:rsid w:val="00B53F15"/>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B53F15"/>
    <w:pPr>
      <w:tabs>
        <w:tab w:val="center" w:pos="4536"/>
        <w:tab w:val="right" w:pos="9072"/>
      </w:tabs>
    </w:pPr>
  </w:style>
  <w:style w:type="character" w:customStyle="1" w:styleId="PtaChar">
    <w:name w:val="Päta Char"/>
    <w:basedOn w:val="Predvolenpsmoodseku"/>
    <w:link w:val="Pta"/>
    <w:uiPriority w:val="99"/>
    <w:rsid w:val="00B53F15"/>
    <w:rPr>
      <w:rFonts w:ascii="Times New Roman" w:eastAsia="Times New Roman" w:hAnsi="Times New Roman" w:cs="Times New Roman"/>
      <w:sz w:val="20"/>
      <w:szCs w:val="20"/>
      <w:lang w:eastAsia="cs-CZ"/>
    </w:rPr>
  </w:style>
  <w:style w:type="character" w:customStyle="1" w:styleId="Nadpis8Char">
    <w:name w:val="Nadpis 8 Char"/>
    <w:basedOn w:val="Predvolenpsmoodseku"/>
    <w:link w:val="Nadpis8"/>
    <w:uiPriority w:val="99"/>
    <w:rsid w:val="00494628"/>
    <w:rPr>
      <w:rFonts w:asciiTheme="majorHAnsi" w:eastAsiaTheme="majorEastAsia" w:hAnsiTheme="majorHAnsi" w:cstheme="majorBidi"/>
      <w:color w:val="272727" w:themeColor="text1" w:themeTint="D8"/>
      <w:sz w:val="21"/>
      <w:szCs w:val="21"/>
      <w:lang w:eastAsia="cs-CZ"/>
    </w:rPr>
  </w:style>
  <w:style w:type="character" w:customStyle="1" w:styleId="Nadpis1Char">
    <w:name w:val="Nadpis 1 Char"/>
    <w:basedOn w:val="Predvolenpsmoodseku"/>
    <w:link w:val="Nadpis1"/>
    <w:uiPriority w:val="99"/>
    <w:rsid w:val="00494628"/>
    <w:rPr>
      <w:rFonts w:asciiTheme="majorHAnsi" w:eastAsiaTheme="majorEastAsia" w:hAnsiTheme="majorHAnsi" w:cstheme="majorBidi"/>
      <w:color w:val="2E74B5" w:themeColor="accent1" w:themeShade="BF"/>
      <w:sz w:val="32"/>
      <w:szCs w:val="32"/>
      <w:lang w:eastAsia="cs-CZ"/>
    </w:rPr>
  </w:style>
  <w:style w:type="paragraph" w:customStyle="1" w:styleId="tnr12">
    <w:name w:val="tnr 12"/>
    <w:basedOn w:val="Normlny"/>
    <w:uiPriority w:val="99"/>
    <w:rsid w:val="00494628"/>
    <w:pPr>
      <w:spacing w:line="360" w:lineRule="atLeast"/>
      <w:jc w:val="both"/>
    </w:pPr>
    <w:rPr>
      <w:sz w:val="24"/>
      <w:lang w:eastAsia="en-US"/>
    </w:rPr>
  </w:style>
  <w:style w:type="paragraph" w:styleId="Zkladntext">
    <w:name w:val="Body Text"/>
    <w:basedOn w:val="Normlny"/>
    <w:link w:val="ZkladntextChar"/>
    <w:uiPriority w:val="99"/>
    <w:rsid w:val="00494628"/>
    <w:rPr>
      <w:rFonts w:ascii="Arial" w:hAnsi="Arial"/>
      <w:bCs/>
      <w:sz w:val="24"/>
    </w:rPr>
  </w:style>
  <w:style w:type="character" w:customStyle="1" w:styleId="ZkladntextChar">
    <w:name w:val="Základný text Char"/>
    <w:basedOn w:val="Predvolenpsmoodseku"/>
    <w:link w:val="Zkladntext"/>
    <w:uiPriority w:val="99"/>
    <w:rsid w:val="00494628"/>
    <w:rPr>
      <w:rFonts w:ascii="Arial" w:eastAsia="Times New Roman" w:hAnsi="Arial" w:cs="Times New Roman"/>
      <w:bCs/>
      <w:sz w:val="24"/>
      <w:szCs w:val="20"/>
      <w:lang w:eastAsia="cs-CZ"/>
    </w:rPr>
  </w:style>
  <w:style w:type="paragraph" w:styleId="Zkladntext2">
    <w:name w:val="Body Text 2"/>
    <w:basedOn w:val="Normlny"/>
    <w:link w:val="Zkladntext2Char"/>
    <w:uiPriority w:val="99"/>
    <w:rsid w:val="00494628"/>
    <w:rPr>
      <w:rFonts w:ascii="Arial" w:hAnsi="Arial"/>
      <w:sz w:val="22"/>
    </w:rPr>
  </w:style>
  <w:style w:type="character" w:customStyle="1" w:styleId="Zkladntext2Char">
    <w:name w:val="Základný text 2 Char"/>
    <w:basedOn w:val="Predvolenpsmoodseku"/>
    <w:link w:val="Zkladntext2"/>
    <w:uiPriority w:val="99"/>
    <w:rsid w:val="00494628"/>
    <w:rPr>
      <w:rFonts w:ascii="Arial" w:eastAsia="Times New Roman" w:hAnsi="Arial" w:cs="Times New Roman"/>
      <w:szCs w:val="20"/>
      <w:lang w:eastAsia="cs-CZ"/>
    </w:rPr>
  </w:style>
  <w:style w:type="paragraph" w:styleId="Odsekzoznamu">
    <w:name w:val="List Paragraph"/>
    <w:aliases w:val="body,List Paragraph,Bullet Number,Nad,Odstavec cíl se seznamem,Odstavec se seznamem5,Odstavec_muj,Odrážky,Odstavec se seznamem a odrážkou,1 úroveň Odstavec se seznamem,List Paragraph (Czech Tourism),Odstavec,Odstavec se seznamem11,lp1,lp11"/>
    <w:basedOn w:val="Normlny"/>
    <w:link w:val="OdsekzoznamuChar"/>
    <w:uiPriority w:val="34"/>
    <w:qFormat/>
    <w:rsid w:val="00494628"/>
    <w:pPr>
      <w:ind w:left="708"/>
    </w:pPr>
    <w:rPr>
      <w:sz w:val="24"/>
      <w:szCs w:val="24"/>
      <w:lang w:val="cs-CZ"/>
    </w:rPr>
  </w:style>
  <w:style w:type="paragraph" w:customStyle="1" w:styleId="Default">
    <w:name w:val="Default"/>
    <w:rsid w:val="0049462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Bezriadkovania">
    <w:name w:val="No Spacing"/>
    <w:aliases w:val="Klasický text"/>
    <w:basedOn w:val="Normlny"/>
    <w:uiPriority w:val="1"/>
    <w:qFormat/>
    <w:rsid w:val="00494628"/>
    <w:rPr>
      <w:rFonts w:ascii="Calibri" w:hAnsi="Calibri"/>
      <w:sz w:val="24"/>
      <w:szCs w:val="32"/>
      <w:lang w:eastAsia="en-US"/>
    </w:rPr>
  </w:style>
  <w:style w:type="character" w:customStyle="1" w:styleId="Nadpis3Char">
    <w:name w:val="Nadpis 3 Char"/>
    <w:aliases w:val="B119Title 3 Char"/>
    <w:basedOn w:val="Predvolenpsmoodseku"/>
    <w:link w:val="Nadpis3"/>
    <w:uiPriority w:val="99"/>
    <w:rsid w:val="003025CB"/>
    <w:rPr>
      <w:rFonts w:ascii="Garamond" w:eastAsiaTheme="majorEastAsia" w:hAnsi="Garamond" w:cstheme="majorBidi"/>
      <w:color w:val="1F4D78" w:themeColor="accent1" w:themeShade="7F"/>
      <w:szCs w:val="24"/>
      <w:lang w:eastAsia="cs-CZ"/>
    </w:rPr>
  </w:style>
  <w:style w:type="paragraph" w:styleId="Podtitul">
    <w:name w:val="Subtitle"/>
    <w:basedOn w:val="Normlny"/>
    <w:next w:val="Normlny"/>
    <w:link w:val="PodtitulChar"/>
    <w:uiPriority w:val="99"/>
    <w:qFormat/>
    <w:rsid w:val="0049462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494628"/>
    <w:rPr>
      <w:rFonts w:eastAsiaTheme="minorEastAsia"/>
      <w:color w:val="5A5A5A" w:themeColor="text1" w:themeTint="A5"/>
      <w:spacing w:val="15"/>
      <w:lang w:eastAsia="cs-CZ"/>
    </w:rPr>
  </w:style>
  <w:style w:type="paragraph" w:styleId="Hlavikaobsahu">
    <w:name w:val="TOC Heading"/>
    <w:basedOn w:val="Nadpis1"/>
    <w:next w:val="Normlny"/>
    <w:uiPriority w:val="39"/>
    <w:unhideWhenUsed/>
    <w:qFormat/>
    <w:rsid w:val="001E534F"/>
    <w:pPr>
      <w:spacing w:line="259" w:lineRule="auto"/>
      <w:outlineLvl w:val="9"/>
    </w:pPr>
    <w:rPr>
      <w:lang w:eastAsia="sk-SK"/>
    </w:rPr>
  </w:style>
  <w:style w:type="paragraph" w:styleId="Obsah2">
    <w:name w:val="toc 2"/>
    <w:basedOn w:val="Normlny"/>
    <w:next w:val="Normlny"/>
    <w:autoRedefine/>
    <w:uiPriority w:val="39"/>
    <w:unhideWhenUsed/>
    <w:rsid w:val="001E534F"/>
    <w:pPr>
      <w:spacing w:after="100"/>
      <w:ind w:left="200"/>
    </w:pPr>
  </w:style>
  <w:style w:type="paragraph" w:styleId="Obsah1">
    <w:name w:val="toc 1"/>
    <w:basedOn w:val="Normlny"/>
    <w:next w:val="Normlny"/>
    <w:autoRedefine/>
    <w:uiPriority w:val="39"/>
    <w:unhideWhenUsed/>
    <w:rsid w:val="001E534F"/>
    <w:pPr>
      <w:spacing w:after="100"/>
    </w:pPr>
  </w:style>
  <w:style w:type="character" w:styleId="Hypertextovprepojenie">
    <w:name w:val="Hyperlink"/>
    <w:basedOn w:val="Predvolenpsmoodseku"/>
    <w:uiPriority w:val="99"/>
    <w:unhideWhenUsed/>
    <w:rsid w:val="001E534F"/>
    <w:rPr>
      <w:color w:val="0563C1" w:themeColor="hyperlink"/>
      <w:u w:val="single"/>
    </w:rPr>
  </w:style>
  <w:style w:type="paragraph" w:styleId="Obsah3">
    <w:name w:val="toc 3"/>
    <w:basedOn w:val="Normlny"/>
    <w:next w:val="Normlny"/>
    <w:autoRedefine/>
    <w:uiPriority w:val="39"/>
    <w:unhideWhenUsed/>
    <w:rsid w:val="00882EDB"/>
    <w:pPr>
      <w:spacing w:after="100" w:line="259" w:lineRule="auto"/>
      <w:ind w:left="440"/>
    </w:pPr>
    <w:rPr>
      <w:rFonts w:asciiTheme="minorHAnsi" w:eastAsiaTheme="minorEastAsia" w:hAnsiTheme="minorHAnsi"/>
      <w:sz w:val="22"/>
      <w:szCs w:val="22"/>
      <w:lang w:eastAsia="sk-SK"/>
    </w:rPr>
  </w:style>
  <w:style w:type="paragraph" w:styleId="Zarkazkladnhotextu">
    <w:name w:val="Body Text Indent"/>
    <w:basedOn w:val="Normlny"/>
    <w:link w:val="ZarkazkladnhotextuChar"/>
    <w:uiPriority w:val="99"/>
    <w:unhideWhenUsed/>
    <w:rsid w:val="00D60F07"/>
    <w:pPr>
      <w:spacing w:after="120"/>
      <w:ind w:left="283"/>
    </w:pPr>
  </w:style>
  <w:style w:type="character" w:customStyle="1" w:styleId="ZarkazkladnhotextuChar">
    <w:name w:val="Zarážka základného textu Char"/>
    <w:basedOn w:val="Predvolenpsmoodseku"/>
    <w:link w:val="Zarkazkladnhotextu"/>
    <w:uiPriority w:val="99"/>
    <w:semiHidden/>
    <w:rsid w:val="00D60F07"/>
    <w:rPr>
      <w:rFonts w:ascii="Times New Roman" w:eastAsia="Times New Roman" w:hAnsi="Times New Roman" w:cs="Times New Roman"/>
      <w:sz w:val="20"/>
      <w:szCs w:val="20"/>
      <w:lang w:eastAsia="cs-CZ"/>
    </w:rPr>
  </w:style>
  <w:style w:type="character" w:customStyle="1" w:styleId="Nadpis4Char">
    <w:name w:val="Nadpis 4 Char"/>
    <w:basedOn w:val="Predvolenpsmoodseku"/>
    <w:link w:val="Nadpis4"/>
    <w:rsid w:val="00D60F07"/>
    <w:rPr>
      <w:rFonts w:ascii="Times New Roman" w:eastAsia="Times New Roman" w:hAnsi="Times New Roman" w:cs="Times New Roman"/>
      <w:sz w:val="32"/>
      <w:szCs w:val="20"/>
      <w:lang w:eastAsia="cs-CZ"/>
    </w:rPr>
  </w:style>
  <w:style w:type="character" w:customStyle="1" w:styleId="Nadpis5Char">
    <w:name w:val="Nadpis 5 Char"/>
    <w:basedOn w:val="Predvolenpsmoodseku"/>
    <w:link w:val="Nadpis5"/>
    <w:uiPriority w:val="99"/>
    <w:rsid w:val="00D60F07"/>
    <w:rPr>
      <w:rFonts w:ascii="Times New Roman" w:eastAsia="Times New Roman" w:hAnsi="Times New Roman" w:cs="Times New Roman"/>
      <w:b/>
      <w:sz w:val="24"/>
      <w:szCs w:val="20"/>
      <w:lang w:eastAsia="cs-CZ"/>
    </w:rPr>
  </w:style>
  <w:style w:type="character" w:customStyle="1" w:styleId="Nadpis6Char">
    <w:name w:val="Nadpis 6 Char"/>
    <w:basedOn w:val="Predvolenpsmoodseku"/>
    <w:link w:val="Nadpis6"/>
    <w:uiPriority w:val="99"/>
    <w:rsid w:val="00D60F07"/>
    <w:rPr>
      <w:rFonts w:ascii="Arial" w:eastAsia="Times New Roman" w:hAnsi="Arial" w:cs="Times New Roman"/>
      <w:sz w:val="24"/>
      <w:szCs w:val="20"/>
      <w:lang w:eastAsia="cs-CZ"/>
    </w:rPr>
  </w:style>
  <w:style w:type="character" w:customStyle="1" w:styleId="Nadpis7Char">
    <w:name w:val="Nadpis 7 Char"/>
    <w:basedOn w:val="Predvolenpsmoodseku"/>
    <w:link w:val="Nadpis7"/>
    <w:uiPriority w:val="99"/>
    <w:rsid w:val="00D60F07"/>
    <w:rPr>
      <w:rFonts w:ascii="Arial" w:eastAsia="Times New Roman" w:hAnsi="Arial" w:cs="Times New Roman"/>
      <w:sz w:val="24"/>
      <w:szCs w:val="20"/>
      <w:lang w:eastAsia="cs-CZ"/>
    </w:rPr>
  </w:style>
  <w:style w:type="paragraph" w:styleId="Zarkazkladnhotextu2">
    <w:name w:val="Body Text Indent 2"/>
    <w:basedOn w:val="Normlny"/>
    <w:link w:val="Zarkazkladnhotextu2Char"/>
    <w:uiPriority w:val="99"/>
    <w:rsid w:val="00D60F07"/>
    <w:pPr>
      <w:ind w:left="420"/>
    </w:pPr>
    <w:rPr>
      <w:sz w:val="24"/>
    </w:rPr>
  </w:style>
  <w:style w:type="character" w:customStyle="1" w:styleId="Zarkazkladnhotextu2Char">
    <w:name w:val="Zarážka základného textu 2 Char"/>
    <w:basedOn w:val="Predvolenpsmoodseku"/>
    <w:link w:val="Zarkazkladnhotextu2"/>
    <w:uiPriority w:val="99"/>
    <w:rsid w:val="00D60F07"/>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uiPriority w:val="99"/>
    <w:rsid w:val="00D60F07"/>
    <w:pPr>
      <w:ind w:left="284" w:firstLine="424"/>
      <w:jc w:val="both"/>
    </w:pPr>
    <w:rPr>
      <w:sz w:val="24"/>
    </w:rPr>
  </w:style>
  <w:style w:type="character" w:customStyle="1" w:styleId="Zarkazkladnhotextu3Char">
    <w:name w:val="Zarážka základného textu 3 Char"/>
    <w:basedOn w:val="Predvolenpsmoodseku"/>
    <w:link w:val="Zarkazkladnhotextu3"/>
    <w:uiPriority w:val="99"/>
    <w:rsid w:val="00D60F07"/>
    <w:rPr>
      <w:rFonts w:ascii="Times New Roman" w:eastAsia="Times New Roman" w:hAnsi="Times New Roman" w:cs="Times New Roman"/>
      <w:sz w:val="24"/>
      <w:szCs w:val="20"/>
      <w:lang w:eastAsia="cs-CZ"/>
    </w:rPr>
  </w:style>
  <w:style w:type="character" w:styleId="slostrany">
    <w:name w:val="page number"/>
    <w:basedOn w:val="Predvolenpsmoodseku"/>
    <w:uiPriority w:val="99"/>
    <w:rsid w:val="00D60F07"/>
    <w:rPr>
      <w:rFonts w:cs="Times New Roman"/>
    </w:rPr>
  </w:style>
  <w:style w:type="character" w:styleId="Vrazn">
    <w:name w:val="Strong"/>
    <w:basedOn w:val="Predvolenpsmoodseku"/>
    <w:uiPriority w:val="22"/>
    <w:qFormat/>
    <w:rsid w:val="00D60F07"/>
    <w:rPr>
      <w:rFonts w:cs="Times New Roman"/>
      <w:b/>
    </w:rPr>
  </w:style>
  <w:style w:type="paragraph" w:styleId="truktradokumentu">
    <w:name w:val="Document Map"/>
    <w:basedOn w:val="Normlny"/>
    <w:link w:val="truktradokumentuChar"/>
    <w:uiPriority w:val="99"/>
    <w:semiHidden/>
    <w:rsid w:val="00D60F07"/>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rsid w:val="00D60F07"/>
    <w:rPr>
      <w:rFonts w:ascii="Tahoma" w:eastAsia="Times New Roman" w:hAnsi="Tahoma" w:cs="Times New Roman"/>
      <w:sz w:val="20"/>
      <w:szCs w:val="20"/>
      <w:shd w:val="clear" w:color="auto" w:fill="000080"/>
      <w:lang w:eastAsia="cs-CZ"/>
    </w:rPr>
  </w:style>
  <w:style w:type="paragraph" w:styleId="Nzov">
    <w:name w:val="Title"/>
    <w:basedOn w:val="Normlny"/>
    <w:link w:val="NzovChar"/>
    <w:uiPriority w:val="99"/>
    <w:qFormat/>
    <w:rsid w:val="00D60F07"/>
    <w:pPr>
      <w:jc w:val="center"/>
    </w:pPr>
    <w:rPr>
      <w:rFonts w:ascii="Arial" w:hAnsi="Arial"/>
      <w:sz w:val="32"/>
      <w:szCs w:val="24"/>
      <w:lang w:val="cs-CZ"/>
    </w:rPr>
  </w:style>
  <w:style w:type="character" w:customStyle="1" w:styleId="NzovChar">
    <w:name w:val="Názov Char"/>
    <w:basedOn w:val="Predvolenpsmoodseku"/>
    <w:link w:val="Nzov"/>
    <w:uiPriority w:val="99"/>
    <w:rsid w:val="00D60F07"/>
    <w:rPr>
      <w:rFonts w:ascii="Arial" w:eastAsia="Times New Roman" w:hAnsi="Arial" w:cs="Times New Roman"/>
      <w:sz w:val="32"/>
      <w:szCs w:val="24"/>
      <w:lang w:val="cs-CZ" w:eastAsia="cs-CZ"/>
    </w:rPr>
  </w:style>
  <w:style w:type="paragraph" w:styleId="Zkladntext3">
    <w:name w:val="Body Text 3"/>
    <w:basedOn w:val="Normlny"/>
    <w:link w:val="Zkladntext3Char"/>
    <w:uiPriority w:val="99"/>
    <w:rsid w:val="00D60F07"/>
    <w:pPr>
      <w:jc w:val="center"/>
    </w:pPr>
    <w:rPr>
      <w:rFonts w:ascii="Arial" w:hAnsi="Arial"/>
      <w:sz w:val="22"/>
    </w:rPr>
  </w:style>
  <w:style w:type="character" w:customStyle="1" w:styleId="Zkladntext3Char">
    <w:name w:val="Základný text 3 Char"/>
    <w:basedOn w:val="Predvolenpsmoodseku"/>
    <w:link w:val="Zkladntext3"/>
    <w:uiPriority w:val="99"/>
    <w:rsid w:val="00D60F07"/>
    <w:rPr>
      <w:rFonts w:ascii="Arial" w:eastAsia="Times New Roman" w:hAnsi="Arial" w:cs="Times New Roman"/>
      <w:szCs w:val="20"/>
      <w:lang w:eastAsia="cs-CZ"/>
    </w:rPr>
  </w:style>
  <w:style w:type="paragraph" w:styleId="Normlnywebov">
    <w:name w:val="Normal (Web)"/>
    <w:basedOn w:val="Normlny"/>
    <w:uiPriority w:val="99"/>
    <w:rsid w:val="00D60F07"/>
    <w:pPr>
      <w:spacing w:before="100" w:after="100"/>
    </w:pPr>
    <w:rPr>
      <w:rFonts w:ascii="Arial Unicode MS" w:eastAsia="Arial Unicode MS" w:hAnsi="Arial Unicode MS"/>
      <w:sz w:val="24"/>
    </w:rPr>
  </w:style>
  <w:style w:type="paragraph" w:styleId="Textbubliny">
    <w:name w:val="Balloon Text"/>
    <w:basedOn w:val="Normlny"/>
    <w:link w:val="TextbublinyChar"/>
    <w:uiPriority w:val="99"/>
    <w:semiHidden/>
    <w:rsid w:val="00D60F07"/>
    <w:rPr>
      <w:rFonts w:ascii="Tahoma" w:hAnsi="Tahoma" w:cs="Tahoma"/>
      <w:sz w:val="16"/>
      <w:szCs w:val="16"/>
    </w:rPr>
  </w:style>
  <w:style w:type="character" w:customStyle="1" w:styleId="TextbublinyChar">
    <w:name w:val="Text bubliny Char"/>
    <w:basedOn w:val="Predvolenpsmoodseku"/>
    <w:link w:val="Textbubliny"/>
    <w:uiPriority w:val="99"/>
    <w:semiHidden/>
    <w:rsid w:val="00D60F07"/>
    <w:rPr>
      <w:rFonts w:ascii="Tahoma" w:eastAsia="Times New Roman" w:hAnsi="Tahoma" w:cs="Tahoma"/>
      <w:sz w:val="16"/>
      <w:szCs w:val="16"/>
      <w:lang w:eastAsia="cs-CZ"/>
    </w:rPr>
  </w:style>
  <w:style w:type="paragraph" w:customStyle="1" w:styleId="msolistparagraph0">
    <w:name w:val="msolistparagraph"/>
    <w:basedOn w:val="Normlny"/>
    <w:uiPriority w:val="99"/>
    <w:rsid w:val="00D60F07"/>
    <w:pPr>
      <w:ind w:left="720"/>
    </w:pPr>
    <w:rPr>
      <w:rFonts w:ascii="Calibri" w:hAnsi="Calibri"/>
      <w:sz w:val="22"/>
      <w:szCs w:val="22"/>
      <w:lang w:val="en-US" w:eastAsia="en-US"/>
    </w:rPr>
  </w:style>
  <w:style w:type="paragraph" w:customStyle="1" w:styleId="BodyText21">
    <w:name w:val="Body Text 21"/>
    <w:basedOn w:val="Normlny"/>
    <w:uiPriority w:val="99"/>
    <w:rsid w:val="00D60F07"/>
    <w:pPr>
      <w:tabs>
        <w:tab w:val="left" w:pos="900"/>
      </w:tabs>
      <w:ind w:left="900"/>
      <w:jc w:val="both"/>
    </w:pPr>
    <w:rPr>
      <w:lang w:eastAsia="sk-SK"/>
    </w:rPr>
  </w:style>
  <w:style w:type="paragraph" w:customStyle="1" w:styleId="BodyTextIndent31">
    <w:name w:val="Body Text Indent 31"/>
    <w:basedOn w:val="Normlny"/>
    <w:uiPriority w:val="99"/>
    <w:rsid w:val="00D60F07"/>
    <w:pPr>
      <w:ind w:left="708"/>
      <w:jc w:val="both"/>
    </w:pPr>
    <w:rPr>
      <w:sz w:val="24"/>
      <w:szCs w:val="24"/>
      <w:lang w:eastAsia="sk-SK"/>
    </w:rPr>
  </w:style>
  <w:style w:type="paragraph" w:customStyle="1" w:styleId="CharCharChar">
    <w:name w:val="Char Char Char"/>
    <w:basedOn w:val="Normlny"/>
    <w:uiPriority w:val="99"/>
    <w:rsid w:val="00D60F07"/>
    <w:pPr>
      <w:spacing w:after="160" w:line="240" w:lineRule="exact"/>
    </w:pPr>
    <w:rPr>
      <w:rFonts w:ascii="Verdana" w:hAnsi="Verdana" w:cs="Verdana"/>
      <w:lang w:val="en-US" w:eastAsia="en-US"/>
    </w:rPr>
  </w:style>
  <w:style w:type="character" w:styleId="Zvraznenie">
    <w:name w:val="Emphasis"/>
    <w:basedOn w:val="Predvolenpsmoodseku"/>
    <w:uiPriority w:val="99"/>
    <w:qFormat/>
    <w:rsid w:val="00D60F07"/>
    <w:rPr>
      <w:rFonts w:cs="Times New Roman"/>
      <w:i/>
    </w:rPr>
  </w:style>
  <w:style w:type="paragraph" w:styleId="Textkomentra">
    <w:name w:val="annotation text"/>
    <w:basedOn w:val="Normlny"/>
    <w:link w:val="TextkomentraChar"/>
    <w:uiPriority w:val="99"/>
    <w:rsid w:val="00D60F07"/>
    <w:pPr>
      <w:spacing w:after="240"/>
      <w:jc w:val="both"/>
    </w:pPr>
    <w:rPr>
      <w:rFonts w:ascii="Arial" w:hAnsi="Arial"/>
      <w:lang w:val="en-GB" w:eastAsia="en-US"/>
    </w:rPr>
  </w:style>
  <w:style w:type="character" w:customStyle="1" w:styleId="TextkomentraChar">
    <w:name w:val="Text komentára Char"/>
    <w:basedOn w:val="Predvolenpsmoodseku"/>
    <w:link w:val="Textkomentra"/>
    <w:uiPriority w:val="99"/>
    <w:rsid w:val="00D60F07"/>
    <w:rPr>
      <w:rFonts w:ascii="Arial" w:eastAsia="Times New Roman" w:hAnsi="Arial" w:cs="Times New Roman"/>
      <w:sz w:val="20"/>
      <w:szCs w:val="20"/>
      <w:lang w:val="en-GB"/>
    </w:rPr>
  </w:style>
  <w:style w:type="paragraph" w:customStyle="1" w:styleId="Blockquote">
    <w:name w:val="Blockquote"/>
    <w:basedOn w:val="Normlny"/>
    <w:uiPriority w:val="99"/>
    <w:rsid w:val="00D60F07"/>
    <w:pPr>
      <w:overflowPunct w:val="0"/>
      <w:autoSpaceDE w:val="0"/>
      <w:autoSpaceDN w:val="0"/>
      <w:adjustRightInd w:val="0"/>
      <w:spacing w:before="100" w:after="100"/>
      <w:ind w:left="360" w:right="360"/>
      <w:textAlignment w:val="baseline"/>
    </w:pPr>
    <w:rPr>
      <w:sz w:val="24"/>
      <w:szCs w:val="24"/>
      <w:lang w:eastAsia="sk-SK"/>
    </w:rPr>
  </w:style>
  <w:style w:type="paragraph" w:styleId="slovanzoznam">
    <w:name w:val="List Number"/>
    <w:basedOn w:val="Normlny"/>
    <w:uiPriority w:val="99"/>
    <w:semiHidden/>
    <w:rsid w:val="00D60F07"/>
    <w:pPr>
      <w:tabs>
        <w:tab w:val="num" w:pos="720"/>
      </w:tabs>
      <w:ind w:left="360" w:hanging="360"/>
    </w:pPr>
    <w:rPr>
      <w:sz w:val="24"/>
      <w:szCs w:val="24"/>
      <w:lang w:eastAsia="sk-SK"/>
    </w:rPr>
  </w:style>
  <w:style w:type="table" w:styleId="Mriekatabuky">
    <w:name w:val="Table Grid"/>
    <w:basedOn w:val="Normlnatabuka"/>
    <w:uiPriority w:val="39"/>
    <w:rsid w:val="00D60F0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D60F07"/>
  </w:style>
  <w:style w:type="character" w:customStyle="1" w:styleId="TextpoznmkypodiarouChar">
    <w:name w:val="Text poznámky pod čiarou Char"/>
    <w:basedOn w:val="Predvolenpsmoodseku"/>
    <w:link w:val="Textpoznmkypodiarou"/>
    <w:uiPriority w:val="99"/>
    <w:semiHidden/>
    <w:rsid w:val="00D60F07"/>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rsid w:val="00D60F07"/>
    <w:rPr>
      <w:rFonts w:cs="Times New Roman"/>
      <w:vertAlign w:val="superscript"/>
    </w:rPr>
  </w:style>
  <w:style w:type="character" w:styleId="Odkaznakomentr">
    <w:name w:val="annotation reference"/>
    <w:basedOn w:val="Predvolenpsmoodseku"/>
    <w:uiPriority w:val="99"/>
    <w:rsid w:val="00D60F07"/>
    <w:rPr>
      <w:rFonts w:cs="Times New Roman"/>
      <w:sz w:val="16"/>
    </w:rPr>
  </w:style>
  <w:style w:type="paragraph" w:styleId="Predmetkomentra">
    <w:name w:val="annotation subject"/>
    <w:basedOn w:val="Textkomentra"/>
    <w:next w:val="Textkomentra"/>
    <w:link w:val="PredmetkomentraChar"/>
    <w:uiPriority w:val="99"/>
    <w:semiHidden/>
    <w:rsid w:val="00D60F07"/>
    <w:pPr>
      <w:spacing w:after="0"/>
      <w:jc w:val="left"/>
    </w:pPr>
    <w:rPr>
      <w:rFonts w:ascii="Times New Roman" w:hAnsi="Times New Roman"/>
      <w:b/>
      <w:bCs/>
      <w:lang w:val="sk-SK" w:eastAsia="cs-CZ"/>
    </w:rPr>
  </w:style>
  <w:style w:type="character" w:customStyle="1" w:styleId="PredmetkomentraChar">
    <w:name w:val="Predmet komentára Char"/>
    <w:basedOn w:val="TextkomentraChar"/>
    <w:link w:val="Predmetkomentra"/>
    <w:uiPriority w:val="99"/>
    <w:semiHidden/>
    <w:rsid w:val="00D60F07"/>
    <w:rPr>
      <w:rFonts w:ascii="Times New Roman" w:eastAsia="Times New Roman" w:hAnsi="Times New Roman" w:cs="Times New Roman"/>
      <w:b/>
      <w:bCs/>
      <w:sz w:val="20"/>
      <w:szCs w:val="20"/>
      <w:lang w:val="en-GB" w:eastAsia="cs-CZ"/>
    </w:rPr>
  </w:style>
  <w:style w:type="paragraph" w:customStyle="1" w:styleId="tl1">
    <w:name w:val="Štýl1"/>
    <w:basedOn w:val="Normlny"/>
    <w:uiPriority w:val="99"/>
    <w:rsid w:val="00D60F07"/>
    <w:pPr>
      <w:tabs>
        <w:tab w:val="num" w:pos="432"/>
      </w:tabs>
      <w:ind w:left="432" w:hanging="432"/>
      <w:jc w:val="both"/>
    </w:pPr>
    <w:rPr>
      <w:rFonts w:ascii="Tahoma" w:hAnsi="Tahoma" w:cs="Tahoma"/>
      <w:sz w:val="18"/>
      <w:szCs w:val="18"/>
      <w:lang w:eastAsia="sk-SK"/>
    </w:rPr>
  </w:style>
  <w:style w:type="paragraph" w:customStyle="1" w:styleId="F2-ZkladnText">
    <w:name w:val="F2-ZákladnýText"/>
    <w:basedOn w:val="Normlny"/>
    <w:rsid w:val="00D60F07"/>
    <w:pPr>
      <w:jc w:val="both"/>
    </w:pPr>
    <w:rPr>
      <w:sz w:val="24"/>
      <w:lang w:eastAsia="sk-SK"/>
    </w:rPr>
  </w:style>
  <w:style w:type="character" w:styleId="PouitHypertextovPrepojenie">
    <w:name w:val="FollowedHyperlink"/>
    <w:basedOn w:val="Predvolenpsmoodseku"/>
    <w:uiPriority w:val="99"/>
    <w:rsid w:val="00D60F07"/>
    <w:rPr>
      <w:rFonts w:cs="Times New Roman"/>
      <w:color w:val="954F72" w:themeColor="followedHyperlink"/>
      <w:u w:val="single"/>
    </w:rPr>
  </w:style>
  <w:style w:type="numbering" w:customStyle="1" w:styleId="Styl2">
    <w:name w:val="Styl2"/>
    <w:rsid w:val="00D60F07"/>
    <w:pPr>
      <w:numPr>
        <w:numId w:val="2"/>
      </w:numPr>
    </w:pPr>
  </w:style>
  <w:style w:type="character" w:customStyle="1" w:styleId="pre">
    <w:name w:val="pre"/>
    <w:rsid w:val="00D60F07"/>
  </w:style>
  <w:style w:type="character" w:customStyle="1" w:styleId="OdsekzoznamuChar">
    <w:name w:val="Odsek zoznamu Char"/>
    <w:aliases w:val="body Char,List Paragraph Char,Bullet Number Char,Nad Char,Odstavec cíl se seznamem Char,Odstavec se seznamem5 Char,Odstavec_muj Char,Odrážky Char,Odstavec se seznamem a odrážkou Char,1 úroveň Odstavec se seznamem Char,Odstavec Char"/>
    <w:link w:val="Odsekzoznamu"/>
    <w:uiPriority w:val="34"/>
    <w:qFormat/>
    <w:locked/>
    <w:rsid w:val="002B515E"/>
    <w:rPr>
      <w:rFonts w:ascii="Times New Roman" w:eastAsia="Times New Roman" w:hAnsi="Times New Roman" w:cs="Times New Roman"/>
      <w:sz w:val="24"/>
      <w:szCs w:val="24"/>
      <w:lang w:val="cs-CZ" w:eastAsia="cs-CZ"/>
    </w:rPr>
  </w:style>
  <w:style w:type="character" w:customStyle="1" w:styleId="Zkladntext20">
    <w:name w:val="Základný text (2)_"/>
    <w:link w:val="Zkladntext21"/>
    <w:rsid w:val="00283729"/>
    <w:rPr>
      <w:shd w:val="clear" w:color="auto" w:fill="FFFFFF"/>
    </w:rPr>
  </w:style>
  <w:style w:type="paragraph" w:customStyle="1" w:styleId="Zkladntext21">
    <w:name w:val="Základný text (2)"/>
    <w:basedOn w:val="Normlny"/>
    <w:link w:val="Zkladntext20"/>
    <w:rsid w:val="00283729"/>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paragraph" w:styleId="Obsah4">
    <w:name w:val="toc 4"/>
    <w:basedOn w:val="Normlny"/>
    <w:next w:val="Normlny"/>
    <w:autoRedefine/>
    <w:uiPriority w:val="39"/>
    <w:unhideWhenUsed/>
    <w:rsid w:val="00E00E24"/>
    <w:pPr>
      <w:spacing w:after="100" w:line="259" w:lineRule="auto"/>
      <w:ind w:left="660"/>
    </w:pPr>
    <w:rPr>
      <w:rFonts w:asciiTheme="minorHAnsi" w:eastAsiaTheme="minorEastAsia" w:hAnsiTheme="minorHAnsi" w:cstheme="minorBidi"/>
      <w:sz w:val="22"/>
      <w:szCs w:val="22"/>
      <w:lang w:eastAsia="sk-SK"/>
    </w:rPr>
  </w:style>
  <w:style w:type="paragraph" w:styleId="Obsah5">
    <w:name w:val="toc 5"/>
    <w:basedOn w:val="Normlny"/>
    <w:next w:val="Normlny"/>
    <w:autoRedefine/>
    <w:uiPriority w:val="39"/>
    <w:unhideWhenUsed/>
    <w:rsid w:val="00E00E24"/>
    <w:pPr>
      <w:spacing w:after="100" w:line="259" w:lineRule="auto"/>
      <w:ind w:left="880"/>
    </w:pPr>
    <w:rPr>
      <w:rFonts w:asciiTheme="minorHAnsi" w:eastAsiaTheme="minorEastAsia" w:hAnsiTheme="minorHAnsi" w:cstheme="minorBidi"/>
      <w:sz w:val="22"/>
      <w:szCs w:val="22"/>
      <w:lang w:eastAsia="sk-SK"/>
    </w:rPr>
  </w:style>
  <w:style w:type="paragraph" w:styleId="Obsah6">
    <w:name w:val="toc 6"/>
    <w:basedOn w:val="Normlny"/>
    <w:next w:val="Normlny"/>
    <w:autoRedefine/>
    <w:uiPriority w:val="39"/>
    <w:unhideWhenUsed/>
    <w:rsid w:val="00E00E24"/>
    <w:pPr>
      <w:spacing w:after="100" w:line="259" w:lineRule="auto"/>
      <w:ind w:left="1100"/>
    </w:pPr>
    <w:rPr>
      <w:rFonts w:asciiTheme="minorHAnsi" w:eastAsiaTheme="minorEastAsia" w:hAnsiTheme="minorHAnsi" w:cstheme="minorBidi"/>
      <w:sz w:val="22"/>
      <w:szCs w:val="22"/>
      <w:lang w:eastAsia="sk-SK"/>
    </w:rPr>
  </w:style>
  <w:style w:type="paragraph" w:styleId="Obsah7">
    <w:name w:val="toc 7"/>
    <w:basedOn w:val="Normlny"/>
    <w:next w:val="Normlny"/>
    <w:autoRedefine/>
    <w:uiPriority w:val="39"/>
    <w:unhideWhenUsed/>
    <w:rsid w:val="00E00E24"/>
    <w:pPr>
      <w:spacing w:after="100" w:line="259" w:lineRule="auto"/>
      <w:ind w:left="1320"/>
    </w:pPr>
    <w:rPr>
      <w:rFonts w:asciiTheme="minorHAnsi" w:eastAsiaTheme="minorEastAsia" w:hAnsiTheme="minorHAnsi" w:cstheme="minorBidi"/>
      <w:sz w:val="22"/>
      <w:szCs w:val="22"/>
      <w:lang w:eastAsia="sk-SK"/>
    </w:rPr>
  </w:style>
  <w:style w:type="paragraph" w:styleId="Obsah8">
    <w:name w:val="toc 8"/>
    <w:basedOn w:val="Normlny"/>
    <w:next w:val="Normlny"/>
    <w:autoRedefine/>
    <w:uiPriority w:val="39"/>
    <w:unhideWhenUsed/>
    <w:rsid w:val="00E00E24"/>
    <w:pPr>
      <w:spacing w:after="100" w:line="259" w:lineRule="auto"/>
      <w:ind w:left="1540"/>
    </w:pPr>
    <w:rPr>
      <w:rFonts w:asciiTheme="minorHAnsi" w:eastAsiaTheme="minorEastAsia" w:hAnsiTheme="minorHAnsi" w:cstheme="minorBidi"/>
      <w:sz w:val="22"/>
      <w:szCs w:val="22"/>
      <w:lang w:eastAsia="sk-SK"/>
    </w:rPr>
  </w:style>
  <w:style w:type="paragraph" w:styleId="Obsah9">
    <w:name w:val="toc 9"/>
    <w:basedOn w:val="Normlny"/>
    <w:next w:val="Normlny"/>
    <w:autoRedefine/>
    <w:uiPriority w:val="39"/>
    <w:unhideWhenUsed/>
    <w:rsid w:val="00E00E24"/>
    <w:pPr>
      <w:spacing w:after="100" w:line="259" w:lineRule="auto"/>
      <w:ind w:left="1760"/>
    </w:pPr>
    <w:rPr>
      <w:rFonts w:asciiTheme="minorHAnsi" w:eastAsiaTheme="minorEastAsia" w:hAnsiTheme="minorHAnsi" w:cstheme="minorBidi"/>
      <w:sz w:val="22"/>
      <w:szCs w:val="22"/>
      <w:lang w:eastAsia="sk-SK"/>
    </w:rPr>
  </w:style>
  <w:style w:type="paragraph" w:customStyle="1" w:styleId="paragraph">
    <w:name w:val="paragraph"/>
    <w:basedOn w:val="Normlny"/>
    <w:rsid w:val="00C42856"/>
    <w:pPr>
      <w:spacing w:before="100" w:beforeAutospacing="1" w:after="100" w:afterAutospacing="1"/>
    </w:pPr>
    <w:rPr>
      <w:sz w:val="24"/>
      <w:szCs w:val="24"/>
      <w:lang w:eastAsia="sk-SK"/>
    </w:rPr>
  </w:style>
  <w:style w:type="character" w:customStyle="1" w:styleId="normaltextrun">
    <w:name w:val="normaltextrun"/>
    <w:basedOn w:val="Predvolenpsmoodseku"/>
    <w:rsid w:val="00C42856"/>
  </w:style>
  <w:style w:type="character" w:customStyle="1" w:styleId="eop">
    <w:name w:val="eop"/>
    <w:basedOn w:val="Predvolenpsmoodseku"/>
    <w:rsid w:val="00C42856"/>
  </w:style>
  <w:style w:type="character" w:customStyle="1" w:styleId="spellingerror">
    <w:name w:val="spellingerror"/>
    <w:basedOn w:val="Predvolenpsmoodseku"/>
    <w:rsid w:val="00C42856"/>
  </w:style>
  <w:style w:type="character" w:styleId="Jemnzvraznenie">
    <w:name w:val="Subtle Emphasis"/>
    <w:aliases w:val="klasika"/>
    <w:uiPriority w:val="19"/>
    <w:qFormat/>
    <w:rsid w:val="0035483B"/>
    <w:rPr>
      <w:rFonts w:ascii="Times New Roman" w:hAnsi="Times New Roman" w:cs="Times New Roman"/>
      <w:b/>
      <w:color w:val="auto"/>
      <w:sz w:val="30"/>
    </w:rPr>
  </w:style>
  <w:style w:type="paragraph" w:styleId="Revzia">
    <w:name w:val="Revision"/>
    <w:hidden/>
    <w:uiPriority w:val="99"/>
    <w:semiHidden/>
    <w:rsid w:val="00301ACC"/>
    <w:pPr>
      <w:spacing w:after="0" w:line="240" w:lineRule="auto"/>
    </w:pPr>
    <w:rPr>
      <w:rFonts w:ascii="Times New Roman" w:eastAsia="Times New Roman" w:hAnsi="Times New Roman" w:cs="Times New Roman"/>
      <w:sz w:val="20"/>
      <w:szCs w:val="20"/>
      <w:lang w:eastAsia="cs-CZ"/>
    </w:rPr>
  </w:style>
  <w:style w:type="paragraph" w:customStyle="1" w:styleId="wazzatext">
    <w:name w:val="wazza_text"/>
    <w:basedOn w:val="Normlny"/>
    <w:qFormat/>
    <w:rsid w:val="00A52CF1"/>
    <w:pPr>
      <w:numPr>
        <w:numId w:val="3"/>
      </w:numPr>
      <w:spacing w:before="120"/>
      <w:jc w:val="both"/>
    </w:pPr>
    <w:rPr>
      <w:rFonts w:ascii="Arial" w:hAnsi="Arial" w:cs="Arial"/>
      <w:lang w:eastAsia="sk-SK"/>
    </w:rPr>
  </w:style>
  <w:style w:type="paragraph" w:customStyle="1" w:styleId="oddl-nadpis">
    <w:name w:val="oddíl-nadpis"/>
    <w:basedOn w:val="Normlny"/>
    <w:uiPriority w:val="99"/>
    <w:rsid w:val="0057446F"/>
    <w:pPr>
      <w:keepNext/>
      <w:widowControl w:val="0"/>
      <w:tabs>
        <w:tab w:val="left" w:pos="567"/>
      </w:tabs>
      <w:spacing w:before="240" w:line="240" w:lineRule="exact"/>
    </w:pPr>
    <w:rPr>
      <w:rFonts w:ascii="Arial" w:hAnsi="Arial"/>
      <w:b/>
      <w:sz w:val="24"/>
      <w:lang w:val="cs-CZ" w:eastAsia="sk-SK"/>
    </w:rPr>
  </w:style>
  <w:style w:type="paragraph" w:customStyle="1" w:styleId="Standard">
    <w:name w:val="Standard"/>
    <w:rsid w:val="0057446F"/>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customStyle="1" w:styleId="HlavikaChar1">
    <w:name w:val="Hlavička Char1"/>
    <w:uiPriority w:val="99"/>
    <w:semiHidden/>
    <w:locked/>
    <w:rsid w:val="00116ABA"/>
    <w:rPr>
      <w:rFonts w:ascii="Times New Roman" w:eastAsiaTheme="minorEastAsia" w:hAnsi="Times New Roman" w:cs="Times New Roman"/>
      <w:sz w:val="20"/>
      <w:szCs w:val="20"/>
      <w:lang w:eastAsia="sk-SK"/>
    </w:rPr>
  </w:style>
  <w:style w:type="paragraph" w:customStyle="1" w:styleId="RamBullet2">
    <w:name w:val="Ram Bullet 2"/>
    <w:basedOn w:val="Normlny"/>
    <w:rsid w:val="00030DBA"/>
    <w:pPr>
      <w:numPr>
        <w:ilvl w:val="1"/>
        <w:numId w:val="4"/>
      </w:numPr>
      <w:spacing w:line="288" w:lineRule="auto"/>
    </w:pPr>
    <w:rPr>
      <w:rFonts w:ascii="Verdana" w:hAnsi="Verdana"/>
      <w:spacing w:val="2"/>
      <w:sz w:val="18"/>
      <w:lang w:eastAsia="en-US"/>
    </w:rPr>
  </w:style>
  <w:style w:type="paragraph" w:customStyle="1" w:styleId="RamBullet3">
    <w:name w:val="Ram Bullet 3"/>
    <w:basedOn w:val="Normlny"/>
    <w:rsid w:val="00030DBA"/>
    <w:pPr>
      <w:numPr>
        <w:ilvl w:val="2"/>
        <w:numId w:val="4"/>
      </w:numPr>
      <w:spacing w:line="288" w:lineRule="auto"/>
      <w:ind w:hanging="425"/>
    </w:pPr>
    <w:rPr>
      <w:rFonts w:ascii="Verdana" w:hAnsi="Verdana"/>
      <w:spacing w:val="2"/>
      <w:sz w:val="18"/>
      <w:lang w:eastAsia="en-US"/>
    </w:rPr>
  </w:style>
  <w:style w:type="numbering" w:customStyle="1" w:styleId="tl50">
    <w:name w:val="Štýl50"/>
    <w:uiPriority w:val="99"/>
    <w:rsid w:val="00030DBA"/>
    <w:pPr>
      <w:numPr>
        <w:numId w:val="10"/>
      </w:numPr>
    </w:pPr>
  </w:style>
  <w:style w:type="numbering" w:customStyle="1" w:styleId="WWNum20">
    <w:name w:val="WWNum20"/>
    <w:basedOn w:val="Bezzoznamu"/>
    <w:rsid w:val="00B26156"/>
    <w:pPr>
      <w:numPr>
        <w:numId w:val="18"/>
      </w:numPr>
    </w:pPr>
  </w:style>
  <w:style w:type="character" w:customStyle="1" w:styleId="UnresolvedMention">
    <w:name w:val="Unresolved Mention"/>
    <w:basedOn w:val="Predvolenpsmoodseku"/>
    <w:uiPriority w:val="99"/>
    <w:semiHidden/>
    <w:unhideWhenUsed/>
    <w:rsid w:val="004D3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9218">
      <w:bodyDiv w:val="1"/>
      <w:marLeft w:val="0"/>
      <w:marRight w:val="0"/>
      <w:marTop w:val="0"/>
      <w:marBottom w:val="0"/>
      <w:divBdr>
        <w:top w:val="none" w:sz="0" w:space="0" w:color="auto"/>
        <w:left w:val="none" w:sz="0" w:space="0" w:color="auto"/>
        <w:bottom w:val="none" w:sz="0" w:space="0" w:color="auto"/>
        <w:right w:val="none" w:sz="0" w:space="0" w:color="auto"/>
      </w:divBdr>
    </w:div>
    <w:div w:id="114564157">
      <w:bodyDiv w:val="1"/>
      <w:marLeft w:val="0"/>
      <w:marRight w:val="0"/>
      <w:marTop w:val="0"/>
      <w:marBottom w:val="0"/>
      <w:divBdr>
        <w:top w:val="none" w:sz="0" w:space="0" w:color="auto"/>
        <w:left w:val="none" w:sz="0" w:space="0" w:color="auto"/>
        <w:bottom w:val="none" w:sz="0" w:space="0" w:color="auto"/>
        <w:right w:val="none" w:sz="0" w:space="0" w:color="auto"/>
      </w:divBdr>
    </w:div>
    <w:div w:id="131873089">
      <w:bodyDiv w:val="1"/>
      <w:marLeft w:val="0"/>
      <w:marRight w:val="0"/>
      <w:marTop w:val="0"/>
      <w:marBottom w:val="0"/>
      <w:divBdr>
        <w:top w:val="none" w:sz="0" w:space="0" w:color="auto"/>
        <w:left w:val="none" w:sz="0" w:space="0" w:color="auto"/>
        <w:bottom w:val="none" w:sz="0" w:space="0" w:color="auto"/>
        <w:right w:val="none" w:sz="0" w:space="0" w:color="auto"/>
      </w:divBdr>
      <w:divsChild>
        <w:div w:id="1613317050">
          <w:marLeft w:val="0"/>
          <w:marRight w:val="0"/>
          <w:marTop w:val="0"/>
          <w:marBottom w:val="0"/>
          <w:divBdr>
            <w:top w:val="none" w:sz="0" w:space="0" w:color="auto"/>
            <w:left w:val="none" w:sz="0" w:space="0" w:color="auto"/>
            <w:bottom w:val="none" w:sz="0" w:space="0" w:color="auto"/>
            <w:right w:val="none" w:sz="0" w:space="0" w:color="auto"/>
          </w:divBdr>
        </w:div>
        <w:div w:id="1067997262">
          <w:marLeft w:val="0"/>
          <w:marRight w:val="0"/>
          <w:marTop w:val="0"/>
          <w:marBottom w:val="0"/>
          <w:divBdr>
            <w:top w:val="none" w:sz="0" w:space="0" w:color="auto"/>
            <w:left w:val="none" w:sz="0" w:space="0" w:color="auto"/>
            <w:bottom w:val="none" w:sz="0" w:space="0" w:color="auto"/>
            <w:right w:val="none" w:sz="0" w:space="0" w:color="auto"/>
          </w:divBdr>
        </w:div>
        <w:div w:id="2062365676">
          <w:marLeft w:val="0"/>
          <w:marRight w:val="0"/>
          <w:marTop w:val="0"/>
          <w:marBottom w:val="0"/>
          <w:divBdr>
            <w:top w:val="none" w:sz="0" w:space="0" w:color="auto"/>
            <w:left w:val="none" w:sz="0" w:space="0" w:color="auto"/>
            <w:bottom w:val="none" w:sz="0" w:space="0" w:color="auto"/>
            <w:right w:val="none" w:sz="0" w:space="0" w:color="auto"/>
          </w:divBdr>
          <w:divsChild>
            <w:div w:id="1285884471">
              <w:marLeft w:val="0"/>
              <w:marRight w:val="0"/>
              <w:marTop w:val="30"/>
              <w:marBottom w:val="30"/>
              <w:divBdr>
                <w:top w:val="none" w:sz="0" w:space="0" w:color="auto"/>
                <w:left w:val="none" w:sz="0" w:space="0" w:color="auto"/>
                <w:bottom w:val="none" w:sz="0" w:space="0" w:color="auto"/>
                <w:right w:val="none" w:sz="0" w:space="0" w:color="auto"/>
              </w:divBdr>
              <w:divsChild>
                <w:div w:id="1777751251">
                  <w:marLeft w:val="0"/>
                  <w:marRight w:val="0"/>
                  <w:marTop w:val="0"/>
                  <w:marBottom w:val="0"/>
                  <w:divBdr>
                    <w:top w:val="none" w:sz="0" w:space="0" w:color="auto"/>
                    <w:left w:val="none" w:sz="0" w:space="0" w:color="auto"/>
                    <w:bottom w:val="none" w:sz="0" w:space="0" w:color="auto"/>
                    <w:right w:val="none" w:sz="0" w:space="0" w:color="auto"/>
                  </w:divBdr>
                  <w:divsChild>
                    <w:div w:id="1407655717">
                      <w:marLeft w:val="0"/>
                      <w:marRight w:val="0"/>
                      <w:marTop w:val="0"/>
                      <w:marBottom w:val="0"/>
                      <w:divBdr>
                        <w:top w:val="none" w:sz="0" w:space="0" w:color="auto"/>
                        <w:left w:val="none" w:sz="0" w:space="0" w:color="auto"/>
                        <w:bottom w:val="none" w:sz="0" w:space="0" w:color="auto"/>
                        <w:right w:val="none" w:sz="0" w:space="0" w:color="auto"/>
                      </w:divBdr>
                    </w:div>
                  </w:divsChild>
                </w:div>
                <w:div w:id="232011618">
                  <w:marLeft w:val="0"/>
                  <w:marRight w:val="0"/>
                  <w:marTop w:val="0"/>
                  <w:marBottom w:val="0"/>
                  <w:divBdr>
                    <w:top w:val="none" w:sz="0" w:space="0" w:color="auto"/>
                    <w:left w:val="none" w:sz="0" w:space="0" w:color="auto"/>
                    <w:bottom w:val="none" w:sz="0" w:space="0" w:color="auto"/>
                    <w:right w:val="none" w:sz="0" w:space="0" w:color="auto"/>
                  </w:divBdr>
                  <w:divsChild>
                    <w:div w:id="1357348096">
                      <w:marLeft w:val="0"/>
                      <w:marRight w:val="0"/>
                      <w:marTop w:val="0"/>
                      <w:marBottom w:val="0"/>
                      <w:divBdr>
                        <w:top w:val="none" w:sz="0" w:space="0" w:color="auto"/>
                        <w:left w:val="none" w:sz="0" w:space="0" w:color="auto"/>
                        <w:bottom w:val="none" w:sz="0" w:space="0" w:color="auto"/>
                        <w:right w:val="none" w:sz="0" w:space="0" w:color="auto"/>
                      </w:divBdr>
                    </w:div>
                  </w:divsChild>
                </w:div>
                <w:div w:id="1074545081">
                  <w:marLeft w:val="0"/>
                  <w:marRight w:val="0"/>
                  <w:marTop w:val="0"/>
                  <w:marBottom w:val="0"/>
                  <w:divBdr>
                    <w:top w:val="none" w:sz="0" w:space="0" w:color="auto"/>
                    <w:left w:val="none" w:sz="0" w:space="0" w:color="auto"/>
                    <w:bottom w:val="none" w:sz="0" w:space="0" w:color="auto"/>
                    <w:right w:val="none" w:sz="0" w:space="0" w:color="auto"/>
                  </w:divBdr>
                  <w:divsChild>
                    <w:div w:id="1221870178">
                      <w:marLeft w:val="0"/>
                      <w:marRight w:val="0"/>
                      <w:marTop w:val="0"/>
                      <w:marBottom w:val="0"/>
                      <w:divBdr>
                        <w:top w:val="none" w:sz="0" w:space="0" w:color="auto"/>
                        <w:left w:val="none" w:sz="0" w:space="0" w:color="auto"/>
                        <w:bottom w:val="none" w:sz="0" w:space="0" w:color="auto"/>
                        <w:right w:val="none" w:sz="0" w:space="0" w:color="auto"/>
                      </w:divBdr>
                    </w:div>
                  </w:divsChild>
                </w:div>
                <w:div w:id="367531882">
                  <w:marLeft w:val="0"/>
                  <w:marRight w:val="0"/>
                  <w:marTop w:val="0"/>
                  <w:marBottom w:val="0"/>
                  <w:divBdr>
                    <w:top w:val="none" w:sz="0" w:space="0" w:color="auto"/>
                    <w:left w:val="none" w:sz="0" w:space="0" w:color="auto"/>
                    <w:bottom w:val="none" w:sz="0" w:space="0" w:color="auto"/>
                    <w:right w:val="none" w:sz="0" w:space="0" w:color="auto"/>
                  </w:divBdr>
                  <w:divsChild>
                    <w:div w:id="2062560276">
                      <w:marLeft w:val="0"/>
                      <w:marRight w:val="0"/>
                      <w:marTop w:val="0"/>
                      <w:marBottom w:val="0"/>
                      <w:divBdr>
                        <w:top w:val="none" w:sz="0" w:space="0" w:color="auto"/>
                        <w:left w:val="none" w:sz="0" w:space="0" w:color="auto"/>
                        <w:bottom w:val="none" w:sz="0" w:space="0" w:color="auto"/>
                        <w:right w:val="none" w:sz="0" w:space="0" w:color="auto"/>
                      </w:divBdr>
                    </w:div>
                  </w:divsChild>
                </w:div>
                <w:div w:id="479999749">
                  <w:marLeft w:val="0"/>
                  <w:marRight w:val="0"/>
                  <w:marTop w:val="0"/>
                  <w:marBottom w:val="0"/>
                  <w:divBdr>
                    <w:top w:val="none" w:sz="0" w:space="0" w:color="auto"/>
                    <w:left w:val="none" w:sz="0" w:space="0" w:color="auto"/>
                    <w:bottom w:val="none" w:sz="0" w:space="0" w:color="auto"/>
                    <w:right w:val="none" w:sz="0" w:space="0" w:color="auto"/>
                  </w:divBdr>
                  <w:divsChild>
                    <w:div w:id="1520392683">
                      <w:marLeft w:val="0"/>
                      <w:marRight w:val="0"/>
                      <w:marTop w:val="0"/>
                      <w:marBottom w:val="0"/>
                      <w:divBdr>
                        <w:top w:val="none" w:sz="0" w:space="0" w:color="auto"/>
                        <w:left w:val="none" w:sz="0" w:space="0" w:color="auto"/>
                        <w:bottom w:val="none" w:sz="0" w:space="0" w:color="auto"/>
                        <w:right w:val="none" w:sz="0" w:space="0" w:color="auto"/>
                      </w:divBdr>
                    </w:div>
                  </w:divsChild>
                </w:div>
                <w:div w:id="1628268796">
                  <w:marLeft w:val="0"/>
                  <w:marRight w:val="0"/>
                  <w:marTop w:val="0"/>
                  <w:marBottom w:val="0"/>
                  <w:divBdr>
                    <w:top w:val="none" w:sz="0" w:space="0" w:color="auto"/>
                    <w:left w:val="none" w:sz="0" w:space="0" w:color="auto"/>
                    <w:bottom w:val="none" w:sz="0" w:space="0" w:color="auto"/>
                    <w:right w:val="none" w:sz="0" w:space="0" w:color="auto"/>
                  </w:divBdr>
                  <w:divsChild>
                    <w:div w:id="1588348078">
                      <w:marLeft w:val="0"/>
                      <w:marRight w:val="0"/>
                      <w:marTop w:val="0"/>
                      <w:marBottom w:val="0"/>
                      <w:divBdr>
                        <w:top w:val="none" w:sz="0" w:space="0" w:color="auto"/>
                        <w:left w:val="none" w:sz="0" w:space="0" w:color="auto"/>
                        <w:bottom w:val="none" w:sz="0" w:space="0" w:color="auto"/>
                        <w:right w:val="none" w:sz="0" w:space="0" w:color="auto"/>
                      </w:divBdr>
                    </w:div>
                  </w:divsChild>
                </w:div>
                <w:div w:id="1150096857">
                  <w:marLeft w:val="0"/>
                  <w:marRight w:val="0"/>
                  <w:marTop w:val="0"/>
                  <w:marBottom w:val="0"/>
                  <w:divBdr>
                    <w:top w:val="none" w:sz="0" w:space="0" w:color="auto"/>
                    <w:left w:val="none" w:sz="0" w:space="0" w:color="auto"/>
                    <w:bottom w:val="none" w:sz="0" w:space="0" w:color="auto"/>
                    <w:right w:val="none" w:sz="0" w:space="0" w:color="auto"/>
                  </w:divBdr>
                  <w:divsChild>
                    <w:div w:id="1009329573">
                      <w:marLeft w:val="0"/>
                      <w:marRight w:val="0"/>
                      <w:marTop w:val="0"/>
                      <w:marBottom w:val="0"/>
                      <w:divBdr>
                        <w:top w:val="none" w:sz="0" w:space="0" w:color="auto"/>
                        <w:left w:val="none" w:sz="0" w:space="0" w:color="auto"/>
                        <w:bottom w:val="none" w:sz="0" w:space="0" w:color="auto"/>
                        <w:right w:val="none" w:sz="0" w:space="0" w:color="auto"/>
                      </w:divBdr>
                    </w:div>
                  </w:divsChild>
                </w:div>
                <w:div w:id="661543215">
                  <w:marLeft w:val="0"/>
                  <w:marRight w:val="0"/>
                  <w:marTop w:val="0"/>
                  <w:marBottom w:val="0"/>
                  <w:divBdr>
                    <w:top w:val="none" w:sz="0" w:space="0" w:color="auto"/>
                    <w:left w:val="none" w:sz="0" w:space="0" w:color="auto"/>
                    <w:bottom w:val="none" w:sz="0" w:space="0" w:color="auto"/>
                    <w:right w:val="none" w:sz="0" w:space="0" w:color="auto"/>
                  </w:divBdr>
                  <w:divsChild>
                    <w:div w:id="808396056">
                      <w:marLeft w:val="0"/>
                      <w:marRight w:val="0"/>
                      <w:marTop w:val="0"/>
                      <w:marBottom w:val="0"/>
                      <w:divBdr>
                        <w:top w:val="none" w:sz="0" w:space="0" w:color="auto"/>
                        <w:left w:val="none" w:sz="0" w:space="0" w:color="auto"/>
                        <w:bottom w:val="none" w:sz="0" w:space="0" w:color="auto"/>
                        <w:right w:val="none" w:sz="0" w:space="0" w:color="auto"/>
                      </w:divBdr>
                    </w:div>
                  </w:divsChild>
                </w:div>
                <w:div w:id="947003494">
                  <w:marLeft w:val="0"/>
                  <w:marRight w:val="0"/>
                  <w:marTop w:val="0"/>
                  <w:marBottom w:val="0"/>
                  <w:divBdr>
                    <w:top w:val="none" w:sz="0" w:space="0" w:color="auto"/>
                    <w:left w:val="none" w:sz="0" w:space="0" w:color="auto"/>
                    <w:bottom w:val="none" w:sz="0" w:space="0" w:color="auto"/>
                    <w:right w:val="none" w:sz="0" w:space="0" w:color="auto"/>
                  </w:divBdr>
                  <w:divsChild>
                    <w:div w:id="186910051">
                      <w:marLeft w:val="0"/>
                      <w:marRight w:val="0"/>
                      <w:marTop w:val="0"/>
                      <w:marBottom w:val="0"/>
                      <w:divBdr>
                        <w:top w:val="none" w:sz="0" w:space="0" w:color="auto"/>
                        <w:left w:val="none" w:sz="0" w:space="0" w:color="auto"/>
                        <w:bottom w:val="none" w:sz="0" w:space="0" w:color="auto"/>
                        <w:right w:val="none" w:sz="0" w:space="0" w:color="auto"/>
                      </w:divBdr>
                    </w:div>
                  </w:divsChild>
                </w:div>
                <w:div w:id="2116169233">
                  <w:marLeft w:val="0"/>
                  <w:marRight w:val="0"/>
                  <w:marTop w:val="0"/>
                  <w:marBottom w:val="0"/>
                  <w:divBdr>
                    <w:top w:val="none" w:sz="0" w:space="0" w:color="auto"/>
                    <w:left w:val="none" w:sz="0" w:space="0" w:color="auto"/>
                    <w:bottom w:val="none" w:sz="0" w:space="0" w:color="auto"/>
                    <w:right w:val="none" w:sz="0" w:space="0" w:color="auto"/>
                  </w:divBdr>
                  <w:divsChild>
                    <w:div w:id="52511992">
                      <w:marLeft w:val="0"/>
                      <w:marRight w:val="0"/>
                      <w:marTop w:val="0"/>
                      <w:marBottom w:val="0"/>
                      <w:divBdr>
                        <w:top w:val="none" w:sz="0" w:space="0" w:color="auto"/>
                        <w:left w:val="none" w:sz="0" w:space="0" w:color="auto"/>
                        <w:bottom w:val="none" w:sz="0" w:space="0" w:color="auto"/>
                        <w:right w:val="none" w:sz="0" w:space="0" w:color="auto"/>
                      </w:divBdr>
                    </w:div>
                  </w:divsChild>
                </w:div>
                <w:div w:id="110705404">
                  <w:marLeft w:val="0"/>
                  <w:marRight w:val="0"/>
                  <w:marTop w:val="0"/>
                  <w:marBottom w:val="0"/>
                  <w:divBdr>
                    <w:top w:val="none" w:sz="0" w:space="0" w:color="auto"/>
                    <w:left w:val="none" w:sz="0" w:space="0" w:color="auto"/>
                    <w:bottom w:val="none" w:sz="0" w:space="0" w:color="auto"/>
                    <w:right w:val="none" w:sz="0" w:space="0" w:color="auto"/>
                  </w:divBdr>
                  <w:divsChild>
                    <w:div w:id="1234123088">
                      <w:marLeft w:val="0"/>
                      <w:marRight w:val="0"/>
                      <w:marTop w:val="0"/>
                      <w:marBottom w:val="0"/>
                      <w:divBdr>
                        <w:top w:val="none" w:sz="0" w:space="0" w:color="auto"/>
                        <w:left w:val="none" w:sz="0" w:space="0" w:color="auto"/>
                        <w:bottom w:val="none" w:sz="0" w:space="0" w:color="auto"/>
                        <w:right w:val="none" w:sz="0" w:space="0" w:color="auto"/>
                      </w:divBdr>
                    </w:div>
                    <w:div w:id="1326281523">
                      <w:marLeft w:val="0"/>
                      <w:marRight w:val="0"/>
                      <w:marTop w:val="0"/>
                      <w:marBottom w:val="0"/>
                      <w:divBdr>
                        <w:top w:val="none" w:sz="0" w:space="0" w:color="auto"/>
                        <w:left w:val="none" w:sz="0" w:space="0" w:color="auto"/>
                        <w:bottom w:val="none" w:sz="0" w:space="0" w:color="auto"/>
                        <w:right w:val="none" w:sz="0" w:space="0" w:color="auto"/>
                      </w:divBdr>
                    </w:div>
                  </w:divsChild>
                </w:div>
                <w:div w:id="1441801280">
                  <w:marLeft w:val="0"/>
                  <w:marRight w:val="0"/>
                  <w:marTop w:val="0"/>
                  <w:marBottom w:val="0"/>
                  <w:divBdr>
                    <w:top w:val="none" w:sz="0" w:space="0" w:color="auto"/>
                    <w:left w:val="none" w:sz="0" w:space="0" w:color="auto"/>
                    <w:bottom w:val="none" w:sz="0" w:space="0" w:color="auto"/>
                    <w:right w:val="none" w:sz="0" w:space="0" w:color="auto"/>
                  </w:divBdr>
                  <w:divsChild>
                    <w:div w:id="2073963405">
                      <w:marLeft w:val="0"/>
                      <w:marRight w:val="0"/>
                      <w:marTop w:val="0"/>
                      <w:marBottom w:val="0"/>
                      <w:divBdr>
                        <w:top w:val="none" w:sz="0" w:space="0" w:color="auto"/>
                        <w:left w:val="none" w:sz="0" w:space="0" w:color="auto"/>
                        <w:bottom w:val="none" w:sz="0" w:space="0" w:color="auto"/>
                        <w:right w:val="none" w:sz="0" w:space="0" w:color="auto"/>
                      </w:divBdr>
                    </w:div>
                  </w:divsChild>
                </w:div>
                <w:div w:id="64957525">
                  <w:marLeft w:val="0"/>
                  <w:marRight w:val="0"/>
                  <w:marTop w:val="0"/>
                  <w:marBottom w:val="0"/>
                  <w:divBdr>
                    <w:top w:val="none" w:sz="0" w:space="0" w:color="auto"/>
                    <w:left w:val="none" w:sz="0" w:space="0" w:color="auto"/>
                    <w:bottom w:val="none" w:sz="0" w:space="0" w:color="auto"/>
                    <w:right w:val="none" w:sz="0" w:space="0" w:color="auto"/>
                  </w:divBdr>
                  <w:divsChild>
                    <w:div w:id="772357665">
                      <w:marLeft w:val="0"/>
                      <w:marRight w:val="0"/>
                      <w:marTop w:val="0"/>
                      <w:marBottom w:val="0"/>
                      <w:divBdr>
                        <w:top w:val="none" w:sz="0" w:space="0" w:color="auto"/>
                        <w:left w:val="none" w:sz="0" w:space="0" w:color="auto"/>
                        <w:bottom w:val="none" w:sz="0" w:space="0" w:color="auto"/>
                        <w:right w:val="none" w:sz="0" w:space="0" w:color="auto"/>
                      </w:divBdr>
                    </w:div>
                  </w:divsChild>
                </w:div>
                <w:div w:id="1727333543">
                  <w:marLeft w:val="0"/>
                  <w:marRight w:val="0"/>
                  <w:marTop w:val="0"/>
                  <w:marBottom w:val="0"/>
                  <w:divBdr>
                    <w:top w:val="none" w:sz="0" w:space="0" w:color="auto"/>
                    <w:left w:val="none" w:sz="0" w:space="0" w:color="auto"/>
                    <w:bottom w:val="none" w:sz="0" w:space="0" w:color="auto"/>
                    <w:right w:val="none" w:sz="0" w:space="0" w:color="auto"/>
                  </w:divBdr>
                  <w:divsChild>
                    <w:div w:id="1225071570">
                      <w:marLeft w:val="0"/>
                      <w:marRight w:val="0"/>
                      <w:marTop w:val="0"/>
                      <w:marBottom w:val="0"/>
                      <w:divBdr>
                        <w:top w:val="none" w:sz="0" w:space="0" w:color="auto"/>
                        <w:left w:val="none" w:sz="0" w:space="0" w:color="auto"/>
                        <w:bottom w:val="none" w:sz="0" w:space="0" w:color="auto"/>
                        <w:right w:val="none" w:sz="0" w:space="0" w:color="auto"/>
                      </w:divBdr>
                    </w:div>
                  </w:divsChild>
                </w:div>
                <w:div w:id="29107633">
                  <w:marLeft w:val="0"/>
                  <w:marRight w:val="0"/>
                  <w:marTop w:val="0"/>
                  <w:marBottom w:val="0"/>
                  <w:divBdr>
                    <w:top w:val="none" w:sz="0" w:space="0" w:color="auto"/>
                    <w:left w:val="none" w:sz="0" w:space="0" w:color="auto"/>
                    <w:bottom w:val="none" w:sz="0" w:space="0" w:color="auto"/>
                    <w:right w:val="none" w:sz="0" w:space="0" w:color="auto"/>
                  </w:divBdr>
                  <w:divsChild>
                    <w:div w:id="192610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76541">
      <w:bodyDiv w:val="1"/>
      <w:marLeft w:val="0"/>
      <w:marRight w:val="0"/>
      <w:marTop w:val="0"/>
      <w:marBottom w:val="0"/>
      <w:divBdr>
        <w:top w:val="none" w:sz="0" w:space="0" w:color="auto"/>
        <w:left w:val="none" w:sz="0" w:space="0" w:color="auto"/>
        <w:bottom w:val="none" w:sz="0" w:space="0" w:color="auto"/>
        <w:right w:val="none" w:sz="0" w:space="0" w:color="auto"/>
      </w:divBdr>
    </w:div>
    <w:div w:id="623852874">
      <w:bodyDiv w:val="1"/>
      <w:marLeft w:val="0"/>
      <w:marRight w:val="0"/>
      <w:marTop w:val="0"/>
      <w:marBottom w:val="0"/>
      <w:divBdr>
        <w:top w:val="none" w:sz="0" w:space="0" w:color="auto"/>
        <w:left w:val="none" w:sz="0" w:space="0" w:color="auto"/>
        <w:bottom w:val="none" w:sz="0" w:space="0" w:color="auto"/>
        <w:right w:val="none" w:sz="0" w:space="0" w:color="auto"/>
      </w:divBdr>
    </w:div>
    <w:div w:id="922379375">
      <w:bodyDiv w:val="1"/>
      <w:marLeft w:val="0"/>
      <w:marRight w:val="0"/>
      <w:marTop w:val="0"/>
      <w:marBottom w:val="0"/>
      <w:divBdr>
        <w:top w:val="none" w:sz="0" w:space="0" w:color="auto"/>
        <w:left w:val="none" w:sz="0" w:space="0" w:color="auto"/>
        <w:bottom w:val="none" w:sz="0" w:space="0" w:color="auto"/>
        <w:right w:val="none" w:sz="0" w:space="0" w:color="auto"/>
      </w:divBdr>
    </w:div>
    <w:div w:id="1093041960">
      <w:bodyDiv w:val="1"/>
      <w:marLeft w:val="0"/>
      <w:marRight w:val="0"/>
      <w:marTop w:val="0"/>
      <w:marBottom w:val="0"/>
      <w:divBdr>
        <w:top w:val="none" w:sz="0" w:space="0" w:color="auto"/>
        <w:left w:val="none" w:sz="0" w:space="0" w:color="auto"/>
        <w:bottom w:val="none" w:sz="0" w:space="0" w:color="auto"/>
        <w:right w:val="none" w:sz="0" w:space="0" w:color="auto"/>
      </w:divBdr>
    </w:div>
    <w:div w:id="1556620616">
      <w:bodyDiv w:val="1"/>
      <w:marLeft w:val="0"/>
      <w:marRight w:val="0"/>
      <w:marTop w:val="0"/>
      <w:marBottom w:val="0"/>
      <w:divBdr>
        <w:top w:val="none" w:sz="0" w:space="0" w:color="auto"/>
        <w:left w:val="none" w:sz="0" w:space="0" w:color="auto"/>
        <w:bottom w:val="none" w:sz="0" w:space="0" w:color="auto"/>
        <w:right w:val="none" w:sz="0" w:space="0" w:color="auto"/>
      </w:divBdr>
    </w:div>
    <w:div w:id="1577590423">
      <w:bodyDiv w:val="1"/>
      <w:marLeft w:val="0"/>
      <w:marRight w:val="0"/>
      <w:marTop w:val="0"/>
      <w:marBottom w:val="0"/>
      <w:divBdr>
        <w:top w:val="none" w:sz="0" w:space="0" w:color="auto"/>
        <w:left w:val="none" w:sz="0" w:space="0" w:color="auto"/>
        <w:bottom w:val="none" w:sz="0" w:space="0" w:color="auto"/>
        <w:right w:val="none" w:sz="0" w:space="0" w:color="auto"/>
      </w:divBdr>
      <w:divsChild>
        <w:div w:id="2002002038">
          <w:marLeft w:val="255"/>
          <w:marRight w:val="0"/>
          <w:marTop w:val="0"/>
          <w:marBottom w:val="0"/>
          <w:divBdr>
            <w:top w:val="none" w:sz="0" w:space="0" w:color="auto"/>
            <w:left w:val="none" w:sz="0" w:space="0" w:color="auto"/>
            <w:bottom w:val="none" w:sz="0" w:space="0" w:color="auto"/>
            <w:right w:val="none" w:sz="0" w:space="0" w:color="auto"/>
          </w:divBdr>
        </w:div>
        <w:div w:id="1501382760">
          <w:marLeft w:val="255"/>
          <w:marRight w:val="0"/>
          <w:marTop w:val="0"/>
          <w:marBottom w:val="0"/>
          <w:divBdr>
            <w:top w:val="none" w:sz="0" w:space="0" w:color="auto"/>
            <w:left w:val="none" w:sz="0" w:space="0" w:color="auto"/>
            <w:bottom w:val="none" w:sz="0" w:space="0" w:color="auto"/>
            <w:right w:val="none" w:sz="0" w:space="0" w:color="auto"/>
          </w:divBdr>
        </w:div>
        <w:div w:id="1230921419">
          <w:marLeft w:val="255"/>
          <w:marRight w:val="0"/>
          <w:marTop w:val="0"/>
          <w:marBottom w:val="0"/>
          <w:divBdr>
            <w:top w:val="none" w:sz="0" w:space="0" w:color="auto"/>
            <w:left w:val="none" w:sz="0" w:space="0" w:color="auto"/>
            <w:bottom w:val="none" w:sz="0" w:space="0" w:color="auto"/>
            <w:right w:val="none" w:sz="0" w:space="0" w:color="auto"/>
          </w:divBdr>
        </w:div>
        <w:div w:id="1074551390">
          <w:marLeft w:val="255"/>
          <w:marRight w:val="0"/>
          <w:marTop w:val="0"/>
          <w:marBottom w:val="0"/>
          <w:divBdr>
            <w:top w:val="none" w:sz="0" w:space="0" w:color="auto"/>
            <w:left w:val="none" w:sz="0" w:space="0" w:color="auto"/>
            <w:bottom w:val="none" w:sz="0" w:space="0" w:color="auto"/>
            <w:right w:val="none" w:sz="0" w:space="0" w:color="auto"/>
          </w:divBdr>
        </w:div>
      </w:divsChild>
    </w:div>
    <w:div w:id="1716197007">
      <w:bodyDiv w:val="1"/>
      <w:marLeft w:val="0"/>
      <w:marRight w:val="0"/>
      <w:marTop w:val="0"/>
      <w:marBottom w:val="0"/>
      <w:divBdr>
        <w:top w:val="none" w:sz="0" w:space="0" w:color="auto"/>
        <w:left w:val="none" w:sz="0" w:space="0" w:color="auto"/>
        <w:bottom w:val="none" w:sz="0" w:space="0" w:color="auto"/>
        <w:right w:val="none" w:sz="0" w:space="0" w:color="auto"/>
      </w:divBdr>
      <w:divsChild>
        <w:div w:id="1400590988">
          <w:marLeft w:val="75"/>
          <w:marRight w:val="0"/>
          <w:marTop w:val="0"/>
          <w:marBottom w:val="0"/>
          <w:divBdr>
            <w:top w:val="none" w:sz="0" w:space="0" w:color="auto"/>
            <w:left w:val="none" w:sz="0" w:space="0" w:color="auto"/>
            <w:bottom w:val="none" w:sz="0" w:space="0" w:color="auto"/>
            <w:right w:val="none" w:sz="0" w:space="0" w:color="auto"/>
          </w:divBdr>
        </w:div>
        <w:div w:id="2007632989">
          <w:marLeft w:val="75"/>
          <w:marRight w:val="0"/>
          <w:marTop w:val="0"/>
          <w:marBottom w:val="0"/>
          <w:divBdr>
            <w:top w:val="none" w:sz="0" w:space="0" w:color="auto"/>
            <w:left w:val="none" w:sz="0" w:space="0" w:color="auto"/>
            <w:bottom w:val="none" w:sz="0" w:space="0" w:color="auto"/>
            <w:right w:val="none" w:sz="0" w:space="0" w:color="auto"/>
          </w:divBdr>
        </w:div>
      </w:divsChild>
    </w:div>
    <w:div w:id="195405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erejny-obstaravatel-obstaravatel/jednotny-europsky-dokument-je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CCDC7-C1F6-4B5A-B417-507A85D95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2510</Words>
  <Characters>14311</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10</cp:revision>
  <cp:lastPrinted>2024-07-01T14:48:00Z</cp:lastPrinted>
  <dcterms:created xsi:type="dcterms:W3CDTF">2025-02-05T07:55:00Z</dcterms:created>
  <dcterms:modified xsi:type="dcterms:W3CDTF">2025-05-07T12:15:00Z</dcterms:modified>
</cp:coreProperties>
</file>