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7B61" w14:textId="4985A929" w:rsidR="00E91900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7B76A67" w14:textId="4279C975" w:rsidR="001258D2" w:rsidRDefault="001258D2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2A5A98ED" w14:textId="77777777" w:rsidR="009612C9" w:rsidRDefault="009612C9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3771A8B" w14:textId="77777777" w:rsidR="009612C9" w:rsidRDefault="009612C9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553277C0" w14:textId="70A98C45" w:rsidR="001258D2" w:rsidRPr="001258D2" w:rsidRDefault="001258D2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  <w:r w:rsidRPr="001258D2">
        <w:rPr>
          <w:rFonts w:ascii="Arial Narrow" w:hAnsi="Arial Narrow"/>
          <w:b w:val="0"/>
          <w:sz w:val="22"/>
          <w:szCs w:val="22"/>
          <w:lang w:val="sk-SK"/>
        </w:rPr>
        <w:t>PPZ-KEU-OKI</w:t>
      </w:r>
      <w:r>
        <w:rPr>
          <w:rFonts w:ascii="Arial Narrow" w:hAnsi="Arial Narrow"/>
          <w:b w:val="0"/>
          <w:sz w:val="22"/>
          <w:szCs w:val="22"/>
          <w:lang w:val="sk-SK"/>
        </w:rPr>
        <w:t>-2025/015375-002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3C68DE8C" w:rsidR="00462B35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5600FED6" w14:textId="46723908" w:rsidR="00AE51EF" w:rsidRDefault="00AE51EF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Servis laboratórnych zariadení a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 </w:t>
      </w:r>
      <w:r>
        <w:rPr>
          <w:rFonts w:ascii="Arial Narrow" w:hAnsi="Arial Narrow"/>
          <w:b w:val="0"/>
          <w:sz w:val="22"/>
          <w:szCs w:val="22"/>
          <w:lang w:val="sk-SK"/>
        </w:rPr>
        <w:t>prístrojov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:</w:t>
      </w:r>
    </w:p>
    <w:p w14:paraId="7F031E68" w14:textId="54B48A00" w:rsidR="00AE51EF" w:rsidRPr="00926022" w:rsidRDefault="00AE51EF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I.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z w:val="22"/>
          <w:szCs w:val="22"/>
          <w:lang w:val="sk-SK"/>
        </w:rPr>
        <w:tab/>
        <w:t>Daktyloskopické komparátory</w:t>
      </w:r>
    </w:p>
    <w:p w14:paraId="13C79423" w14:textId="2D1F153E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II.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z w:val="22"/>
          <w:szCs w:val="22"/>
          <w:lang w:val="sk-SK"/>
        </w:rPr>
        <w:tab/>
        <w:t>Stolové mikroskopy</w:t>
      </w:r>
    </w:p>
    <w:p w14:paraId="6A8ABB6F" w14:textId="1C7EACF0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III.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z w:val="22"/>
          <w:szCs w:val="22"/>
          <w:lang w:val="sk-SK"/>
        </w:rPr>
        <w:tab/>
        <w:t>Stolové mikroskopy ZEISS</w:t>
      </w:r>
    </w:p>
    <w:p w14:paraId="67457E6B" w14:textId="42BD3C9E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IV.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z w:val="22"/>
          <w:szCs w:val="22"/>
          <w:lang w:val="sk-SK"/>
        </w:rPr>
        <w:tab/>
        <w:t>Systémy pre komplexné skúmanie stôp 2D a 3D</w:t>
      </w:r>
    </w:p>
    <w:p w14:paraId="700FBAB1" w14:textId="70CB5389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V.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z w:val="22"/>
          <w:szCs w:val="22"/>
          <w:lang w:val="sk-SK"/>
        </w:rPr>
        <w:tab/>
        <w:t>Systémy pre analýzu</w:t>
      </w:r>
    </w:p>
    <w:p w14:paraId="267A00C1" w14:textId="10FD7351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VI.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z w:val="22"/>
          <w:szCs w:val="22"/>
          <w:lang w:val="sk-SK"/>
        </w:rPr>
        <w:tab/>
        <w:t>Komparačné mikroskopy</w:t>
      </w:r>
    </w:p>
    <w:p w14:paraId="761951E2" w14:textId="77777777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VII.</w:t>
      </w:r>
      <w:r>
        <w:rPr>
          <w:rFonts w:ascii="Arial Narrow" w:hAnsi="Arial Narrow"/>
          <w:b w:val="0"/>
          <w:sz w:val="22"/>
          <w:szCs w:val="22"/>
          <w:lang w:val="sk-SK"/>
        </w:rPr>
        <w:tab/>
        <w:t>Elektrónové mikroskopy</w:t>
      </w:r>
    </w:p>
    <w:p w14:paraId="6FDCA78F" w14:textId="4F291551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VIII.</w:t>
      </w:r>
      <w:r>
        <w:rPr>
          <w:rFonts w:ascii="Arial Narrow" w:hAnsi="Arial Narrow"/>
          <w:b w:val="0"/>
          <w:sz w:val="22"/>
          <w:szCs w:val="22"/>
          <w:lang w:val="sk-SK"/>
        </w:rPr>
        <w:tab/>
        <w:t>Spektrometre</w:t>
      </w:r>
    </w:p>
    <w:p w14:paraId="7F15019F" w14:textId="19F0665F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IX.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z w:val="22"/>
          <w:szCs w:val="22"/>
          <w:lang w:val="sk-SK"/>
        </w:rPr>
        <w:tab/>
        <w:t>Ručné Ramanové spektrometre</w:t>
      </w:r>
    </w:p>
    <w:p w14:paraId="63EC2785" w14:textId="4E665E2C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X.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>
        <w:rPr>
          <w:rFonts w:ascii="Arial Narrow" w:hAnsi="Arial Narrow"/>
          <w:b w:val="0"/>
          <w:sz w:val="22"/>
          <w:szCs w:val="22"/>
          <w:lang w:val="sk-SK"/>
        </w:rPr>
        <w:tab/>
        <w:t>Ručné FTIR spektr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o</w:t>
      </w:r>
      <w:r>
        <w:rPr>
          <w:rFonts w:ascii="Arial Narrow" w:hAnsi="Arial Narrow"/>
          <w:b w:val="0"/>
          <w:sz w:val="22"/>
          <w:szCs w:val="22"/>
          <w:lang w:val="sk-SK"/>
        </w:rPr>
        <w:t>metre</w:t>
      </w:r>
    </w:p>
    <w:p w14:paraId="75B515C5" w14:textId="5A4E002B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X</w:t>
      </w:r>
      <w:r>
        <w:rPr>
          <w:rFonts w:ascii="Arial Narrow" w:hAnsi="Arial Narrow"/>
          <w:b w:val="0"/>
          <w:sz w:val="22"/>
          <w:szCs w:val="22"/>
          <w:lang w:val="sk-SK"/>
        </w:rPr>
        <w:t>I.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ab/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ab/>
        <w:t>Detektory stopového množstva nebezpečných látok</w:t>
      </w:r>
    </w:p>
    <w:p w14:paraId="3F111B74" w14:textId="3894787B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XI</w:t>
      </w:r>
      <w:r>
        <w:rPr>
          <w:rFonts w:ascii="Arial Narrow" w:hAnsi="Arial Narrow"/>
          <w:b w:val="0"/>
          <w:sz w:val="22"/>
          <w:szCs w:val="22"/>
          <w:lang w:val="sk-SK"/>
        </w:rPr>
        <w:t>I.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ab/>
      </w:r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 xml:space="preserve">Röntgenofluorescenčný (XRF) 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s</w:t>
      </w:r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>pektrometer</w:t>
      </w:r>
    </w:p>
    <w:p w14:paraId="0E5718C5" w14:textId="394EA4B0" w:rsidR="00AE51EF" w:rsidRPr="00926022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XIII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ab/>
        <w:t>I</w:t>
      </w:r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>ónový mobilitný spektrometer Ionscan 500 DT</w:t>
      </w:r>
    </w:p>
    <w:p w14:paraId="3E5DF90F" w14:textId="21D9D854" w:rsidR="00AE51EF" w:rsidRDefault="00AE51EF" w:rsidP="00AE51E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Časť 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X</w:t>
      </w:r>
      <w:r>
        <w:rPr>
          <w:rFonts w:ascii="Arial Narrow" w:hAnsi="Arial Narrow"/>
          <w:b w:val="0"/>
          <w:sz w:val="22"/>
          <w:szCs w:val="22"/>
          <w:lang w:val="sk-SK"/>
        </w:rPr>
        <w:t>I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V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ab/>
      </w:r>
      <w:r w:rsidR="00521004" w:rsidRPr="00521004">
        <w:rPr>
          <w:rFonts w:ascii="Arial Narrow" w:hAnsi="Arial Narrow"/>
          <w:b w:val="0"/>
          <w:sz w:val="22"/>
          <w:szCs w:val="22"/>
          <w:lang w:val="sk-SK"/>
        </w:rPr>
        <w:t>Meracie prístroje na revízie el. inštalácií a zariadení</w:t>
      </w:r>
    </w:p>
    <w:p w14:paraId="258A5D1D" w14:textId="7099F67D" w:rsidR="00521004" w:rsidRPr="00926022" w:rsidRDefault="00521004" w:rsidP="0052100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XV.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>Osciloskopy</w:t>
      </w:r>
    </w:p>
    <w:p w14:paraId="4822EC50" w14:textId="53BB815B" w:rsidR="00521004" w:rsidRPr="00926022" w:rsidRDefault="00521004" w:rsidP="0052100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XVI.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>Spektrálne analyzátory</w:t>
      </w:r>
    </w:p>
    <w:p w14:paraId="7ED09D8A" w14:textId="2C6F9F2F" w:rsidR="00521004" w:rsidRPr="00926022" w:rsidRDefault="00521004" w:rsidP="0052100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XVII.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>Labor</w:t>
      </w:r>
      <w:r>
        <w:rPr>
          <w:rFonts w:ascii="Arial Narrow" w:hAnsi="Arial Narrow"/>
          <w:b w:val="0"/>
          <w:sz w:val="22"/>
          <w:szCs w:val="22"/>
          <w:lang w:val="sk-SK"/>
        </w:rPr>
        <w:t>a</w:t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>tórne brúsky s príslušenstvom</w:t>
      </w:r>
    </w:p>
    <w:p w14:paraId="2438A73A" w14:textId="5EA2C2D2" w:rsidR="00521004" w:rsidRPr="00926022" w:rsidRDefault="00521004" w:rsidP="0052100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XVIII.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>Kalibrácia váh</w:t>
      </w:r>
      <w:r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 xml:space="preserve"> závaží a dávkovačov</w:t>
      </w:r>
    </w:p>
    <w:p w14:paraId="2C742BB8" w14:textId="2660E65E" w:rsidR="00521004" w:rsidRDefault="00521004" w:rsidP="0052100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XIX.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>Úradné overenie váh</w:t>
      </w:r>
    </w:p>
    <w:p w14:paraId="14473A10" w14:textId="6F56EF95" w:rsidR="00521004" w:rsidRDefault="00521004" w:rsidP="0052100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XX.</w:t>
      </w:r>
      <w:r>
        <w:rPr>
          <w:rFonts w:ascii="Arial Narrow" w:hAnsi="Arial Narrow"/>
          <w:b w:val="0"/>
          <w:sz w:val="22"/>
          <w:szCs w:val="22"/>
          <w:lang w:val="sk-SK"/>
        </w:rPr>
        <w:tab/>
      </w:r>
      <w:r w:rsidRPr="00521004">
        <w:rPr>
          <w:rFonts w:ascii="Arial Narrow" w:hAnsi="Arial Narrow"/>
          <w:b w:val="0"/>
          <w:sz w:val="22"/>
          <w:szCs w:val="22"/>
          <w:lang w:val="sk-SK"/>
        </w:rPr>
        <w:t>Laboratórna technika pre biológiu</w:t>
      </w:r>
    </w:p>
    <w:p w14:paraId="753227DA" w14:textId="54E60C27" w:rsidR="009612C9" w:rsidRPr="00926022" w:rsidRDefault="009612C9" w:rsidP="00521004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Časť XX</w:t>
      </w:r>
      <w:r>
        <w:rPr>
          <w:rFonts w:ascii="Arial Narrow" w:hAnsi="Arial Narrow"/>
          <w:b w:val="0"/>
          <w:sz w:val="22"/>
          <w:szCs w:val="22"/>
          <w:lang w:val="sk-SK"/>
        </w:rPr>
        <w:t>I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  <w:r w:rsidRPr="009612C9">
        <w:t xml:space="preserve"> </w:t>
      </w:r>
      <w:r>
        <w:tab/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Laboratórna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>r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ezačka zalievaných hmôt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0D06C2EA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21004">
        <w:rPr>
          <w:rFonts w:ascii="Arial Narrow" w:hAnsi="Arial Narrow"/>
          <w:b w:val="0"/>
          <w:sz w:val="22"/>
          <w:szCs w:val="22"/>
          <w:lang w:val="sk-SK"/>
        </w:rPr>
        <w:t>18.05.2025.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2195E74F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platný pre všetky časti a štruktúrovanú cenovú ponuku na každú časť samostatne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ED77D32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vo forme vyplnenia predloženej štruktúrovanej cenovej ponuky na Vami vybratý počet častí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Každá časť sa bude hodnotiť samostatne.</w:t>
      </w:r>
    </w:p>
    <w:p w14:paraId="70C028A5" w14:textId="7BEAA32E" w:rsidR="00D36697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830881" w14:textId="0897BEEA" w:rsidR="00C9017F" w:rsidRDefault="00C9017F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prípade, že ponuku nedokážete predložiť prostredníctvom systému JOSEPHINE predložte ju na emailovú adresu:</w:t>
      </w:r>
    </w:p>
    <w:p w14:paraId="4083DF17" w14:textId="45C32479" w:rsidR="00C9017F" w:rsidRDefault="00114A9E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hyperlink r:id="rId10" w:history="1">
        <w:r w:rsidR="00C9017F" w:rsidRPr="006A4D47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jarosav.podlucky@minv.sk</w:t>
        </w:r>
      </w:hyperlink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0794A39" w14:textId="6DF1D880" w:rsidR="004E2187" w:rsidRPr="001258D2" w:rsidRDefault="004E2187" w:rsidP="004E2187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 xml:space="preserve">38000000-5    Laboratórne, </w:t>
      </w:r>
      <w:r w:rsidRPr="001258D2"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 w:rsidRPr="001258D2">
        <w:rPr>
          <w:rFonts w:ascii="Arial Narrow" w:hAnsi="Arial Narrow"/>
          <w:b w:val="0"/>
          <w:sz w:val="22"/>
          <w:szCs w:val="22"/>
          <w:lang w:val="sk-SK"/>
        </w:rPr>
        <w:t>ké a presné prístroje a vybavenie (s výnimkou skiel)</w:t>
      </w:r>
    </w:p>
    <w:p w14:paraId="18212714" w14:textId="32BEC5D9" w:rsidR="004E2187" w:rsidRPr="001258D2" w:rsidRDefault="004E2187" w:rsidP="004E2187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 xml:space="preserve">38636000-2    Špecializované </w:t>
      </w:r>
      <w:r w:rsidRPr="001258D2"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 w:rsidRPr="001258D2">
        <w:rPr>
          <w:rFonts w:ascii="Arial Narrow" w:hAnsi="Arial Narrow"/>
          <w:b w:val="0"/>
          <w:sz w:val="22"/>
          <w:szCs w:val="22"/>
          <w:lang w:val="sk-SK"/>
        </w:rPr>
        <w:t>ké prístroje</w:t>
      </w:r>
    </w:p>
    <w:p w14:paraId="4AE4F0D9" w14:textId="7A8184D2" w:rsidR="004E2187" w:rsidRPr="001258D2" w:rsidRDefault="004E2187" w:rsidP="004E2187">
      <w:pPr>
        <w:tabs>
          <w:tab w:val="left" w:pos="851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 xml:space="preserve">38634000-8   </w:t>
      </w:r>
      <w:r w:rsidRPr="001258D2">
        <w:rPr>
          <w:rStyle w:val="highlight"/>
          <w:rFonts w:ascii="Arial Narrow" w:hAnsi="Arial Narrow"/>
          <w:b w:val="0"/>
          <w:sz w:val="22"/>
          <w:szCs w:val="22"/>
          <w:lang w:val="sk-SK"/>
        </w:rPr>
        <w:t>Optic</w:t>
      </w:r>
      <w:r w:rsidRPr="001258D2">
        <w:rPr>
          <w:rFonts w:ascii="Arial Narrow" w:hAnsi="Arial Narrow"/>
          <w:b w:val="0"/>
          <w:sz w:val="22"/>
          <w:szCs w:val="22"/>
          <w:lang w:val="sk-SK"/>
        </w:rPr>
        <w:t>ké mikroskopy</w:t>
      </w:r>
    </w:p>
    <w:p w14:paraId="13889CFF" w14:textId="0CF6852C" w:rsidR="004E2187" w:rsidRPr="001258D2" w:rsidRDefault="004E2187" w:rsidP="004E2187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38433000-9   Spektrometre</w:t>
      </w:r>
    </w:p>
    <w:p w14:paraId="6E5A7D29" w14:textId="7F7F4CD7" w:rsidR="004E2187" w:rsidRPr="001258D2" w:rsidRDefault="004E2187" w:rsidP="004E2187">
      <w:pPr>
        <w:rPr>
          <w:rFonts w:ascii="Arial Narrow" w:hAnsi="Arial Narrow" w:cs="Arial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 xml:space="preserve">38310000-1 </w:t>
      </w:r>
      <w:r w:rsidR="00540DEC" w:rsidRPr="001258D2">
        <w:rPr>
          <w:rFonts w:ascii="Arial Narrow" w:hAnsi="Arial Narrow" w:cs="Arial"/>
          <w:b w:val="0"/>
          <w:sz w:val="22"/>
          <w:szCs w:val="22"/>
          <w:lang w:val="sk-SK"/>
        </w:rPr>
        <w:t xml:space="preserve">  </w:t>
      </w: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Presné váhy</w:t>
      </w:r>
    </w:p>
    <w:p w14:paraId="3EEB176E" w14:textId="7C269DF5" w:rsidR="00540DEC" w:rsidRPr="001258D2" w:rsidRDefault="00540DEC" w:rsidP="004E2187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50433000-9   Kalibrovanie</w:t>
      </w:r>
    </w:p>
    <w:p w14:paraId="2B44026B" w14:textId="7D5499E4" w:rsidR="00540DEC" w:rsidRPr="001258D2" w:rsidRDefault="00540DEC" w:rsidP="00540DEC">
      <w:pPr>
        <w:rPr>
          <w:rFonts w:ascii="Arial Narrow" w:hAnsi="Arial Narrow" w:cs="Arial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50430000-8   Opravy a údržba presných zariadení</w:t>
      </w:r>
    </w:p>
    <w:p w14:paraId="7C79A20A" w14:textId="7D6156C1" w:rsidR="004E2187" w:rsidRPr="001258D2" w:rsidRDefault="00540DEC" w:rsidP="004E2187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50421200-4   Opravy a údržba röntgenových zariadení</w:t>
      </w:r>
    </w:p>
    <w:p w14:paraId="5462DDD8" w14:textId="2B79C969" w:rsidR="00540DEC" w:rsidRPr="001258D2" w:rsidRDefault="00540DEC" w:rsidP="00540DEC">
      <w:pPr>
        <w:rPr>
          <w:rFonts w:ascii="Arial Narrow" w:hAnsi="Arial Narrow" w:cs="Arial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50413100-4   Opravy a údržba zariadení na detekciu plynu</w:t>
      </w:r>
    </w:p>
    <w:p w14:paraId="1A21672D" w14:textId="34E4B0A9" w:rsidR="004E2187" w:rsidRPr="001258D2" w:rsidRDefault="00540DEC" w:rsidP="00540DEC">
      <w:pPr>
        <w:rPr>
          <w:rFonts w:ascii="Arial Narrow" w:hAnsi="Arial Narrow" w:cs="Arial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t>50411000-9   Opravy a údržba meracích prístrojov</w:t>
      </w:r>
    </w:p>
    <w:p w14:paraId="26358E7A" w14:textId="4F292397" w:rsidR="00540DEC" w:rsidRPr="001258D2" w:rsidRDefault="00540DEC" w:rsidP="00540DEC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 w:cs="Arial"/>
          <w:b w:val="0"/>
          <w:sz w:val="22"/>
          <w:szCs w:val="22"/>
          <w:lang w:val="sk-SK"/>
        </w:rPr>
        <w:lastRenderedPageBreak/>
        <w:t>50344000-8   Opravy a údržba optických zariadení</w:t>
      </w:r>
    </w:p>
    <w:p w14:paraId="5B20F719" w14:textId="1AB45B57" w:rsidR="00540DEC" w:rsidRPr="001258D2" w:rsidRDefault="00540DEC" w:rsidP="00540DEC">
      <w:pPr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>50530000-9   Opravy a údržba strojov</w:t>
      </w:r>
    </w:p>
    <w:p w14:paraId="6A5B0827" w14:textId="4154A3F9" w:rsidR="00C9017F" w:rsidRPr="001258D2" w:rsidRDefault="00C9017F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F9BD063" w14:textId="77777777" w:rsidR="00521004" w:rsidRDefault="00521004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7235F32" w14:textId="2702C066" w:rsidR="00C9017F" w:rsidRPr="009612C9" w:rsidRDefault="00521004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612C9">
        <w:rPr>
          <w:rFonts w:ascii="Arial Narrow" w:hAnsi="Arial Narrow"/>
          <w:b w:val="0"/>
          <w:sz w:val="22"/>
          <w:szCs w:val="22"/>
          <w:lang w:val="sk-SK"/>
        </w:rPr>
        <w:t>Dňa 07.05.2025</w:t>
      </w:r>
    </w:p>
    <w:p w14:paraId="3FA0D7DF" w14:textId="77777777" w:rsidR="00C9017F" w:rsidRPr="009612C9" w:rsidRDefault="00C9017F" w:rsidP="00C9017F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sk-SK" w:eastAsia="sk-SK"/>
        </w:rPr>
      </w:pPr>
      <w:r w:rsidRPr="009612C9">
        <w:rPr>
          <w:rFonts w:ascii="Helvetica" w:hAnsi="Helvetica"/>
          <w:b w:val="0"/>
          <w:bCs/>
          <w:color w:val="2C3E50"/>
          <w:sz w:val="23"/>
          <w:szCs w:val="23"/>
          <w:lang w:val="sk-SK" w:eastAsia="sk-SK"/>
        </w:rPr>
        <w:t>plk. Mgr. Jaroslav Podlucký</w:t>
      </w:r>
    </w:p>
    <w:p w14:paraId="188651EB" w14:textId="77777777" w:rsidR="00C9017F" w:rsidRPr="009612C9" w:rsidRDefault="00C9017F" w:rsidP="00C9017F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sk-SK" w:eastAsia="sk-SK"/>
        </w:rPr>
      </w:pPr>
      <w:r w:rsidRPr="009612C9">
        <w:rPr>
          <w:rFonts w:ascii="Helvetica" w:hAnsi="Helvetica"/>
          <w:color w:val="2C3E50"/>
          <w:sz w:val="18"/>
          <w:szCs w:val="18"/>
          <w:lang w:val="sk-SK" w:eastAsia="sk-SK"/>
        </w:rPr>
        <w:t xml:space="preserve">riaditeľ odboru </w:t>
      </w:r>
      <w:r w:rsidRPr="009612C9">
        <w:rPr>
          <w:rFonts w:ascii="Helvetica" w:hAnsi="Helvetica"/>
          <w:color w:val="FF0000"/>
          <w:sz w:val="18"/>
          <w:szCs w:val="18"/>
          <w:lang w:val="sk-SK" w:eastAsia="sk-SK"/>
        </w:rPr>
        <w:t xml:space="preserve">| </w:t>
      </w:r>
      <w:r w:rsidRPr="009612C9">
        <w:rPr>
          <w:rFonts w:ascii="Helvetica" w:hAnsi="Helvetica"/>
          <w:color w:val="2C3E50"/>
          <w:sz w:val="18"/>
          <w:szCs w:val="18"/>
          <w:lang w:val="sk-SK" w:eastAsia="sk-SK"/>
        </w:rPr>
        <w:t xml:space="preserve">Kriminalistický a expertízny ústav PZ </w:t>
      </w:r>
      <w:r w:rsidRPr="009612C9">
        <w:rPr>
          <w:rFonts w:ascii="Helvetica" w:hAnsi="Helvetica"/>
          <w:color w:val="FF0000"/>
          <w:sz w:val="18"/>
          <w:szCs w:val="18"/>
          <w:lang w:val="sk-SK" w:eastAsia="sk-SK"/>
        </w:rPr>
        <w:t xml:space="preserve">| </w:t>
      </w:r>
      <w:r w:rsidRPr="009612C9">
        <w:rPr>
          <w:rFonts w:ascii="Helvetica" w:hAnsi="Helvetica"/>
          <w:color w:val="2C3E50"/>
          <w:sz w:val="18"/>
          <w:szCs w:val="18"/>
          <w:lang w:val="sk-SK" w:eastAsia="sk-SK"/>
        </w:rPr>
        <w:t>Prezídium Policajného zboru</w:t>
      </w:r>
    </w:p>
    <w:p w14:paraId="740157EB" w14:textId="324B04C2" w:rsidR="00C9017F" w:rsidRPr="009612C9" w:rsidRDefault="00C9017F" w:rsidP="00C9017F">
      <w:pPr>
        <w:shd w:val="clear" w:color="auto" w:fill="FFFFFF"/>
        <w:rPr>
          <w:rFonts w:ascii="Helvetica" w:hAnsi="Helvetica"/>
          <w:color w:val="2C3E50"/>
          <w:sz w:val="18"/>
          <w:szCs w:val="18"/>
          <w:lang w:val="sk-SK" w:eastAsia="sk-SK"/>
        </w:rPr>
      </w:pPr>
      <w:r w:rsidRPr="009612C9">
        <w:rPr>
          <w:rFonts w:ascii="Helvetica" w:hAnsi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0D598DC8" wp14:editId="0FBF2069">
            <wp:extent cx="1714500" cy="451485"/>
            <wp:effectExtent l="0" t="0" r="0" b="571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6D15F" w14:textId="77777777" w:rsidR="00C9017F" w:rsidRPr="009612C9" w:rsidRDefault="00C9017F" w:rsidP="00C9017F">
      <w:pPr>
        <w:shd w:val="clear" w:color="auto" w:fill="FFFFFF"/>
        <w:rPr>
          <w:rFonts w:ascii="Helvetica" w:hAnsi="Helvetica"/>
          <w:color w:val="2C3E50"/>
          <w:sz w:val="18"/>
          <w:szCs w:val="18"/>
          <w:lang w:val="sk-SK" w:eastAsia="sk-SK"/>
        </w:rPr>
      </w:pPr>
      <w:r w:rsidRPr="009612C9">
        <w:rPr>
          <w:rFonts w:ascii="Helvetica" w:hAnsi="Helvetica"/>
          <w:color w:val="2C3E50"/>
          <w:sz w:val="18"/>
          <w:szCs w:val="18"/>
          <w:lang w:val="sk-SK" w:eastAsia="sk-SK"/>
        </w:rPr>
        <w:t xml:space="preserve">Sklabinská 1 </w:t>
      </w:r>
      <w:r w:rsidRPr="009612C9">
        <w:rPr>
          <w:rFonts w:ascii="Helvetica" w:hAnsi="Helvetica"/>
          <w:color w:val="FF0000"/>
          <w:sz w:val="18"/>
          <w:szCs w:val="18"/>
          <w:lang w:val="sk-SK" w:eastAsia="sk-SK"/>
        </w:rPr>
        <w:t xml:space="preserve">| </w:t>
      </w:r>
      <w:r w:rsidRPr="009612C9">
        <w:rPr>
          <w:rFonts w:ascii="Helvetica" w:hAnsi="Helvetica"/>
          <w:color w:val="2C3E50"/>
          <w:sz w:val="18"/>
          <w:szCs w:val="18"/>
          <w:lang w:val="sk-SK" w:eastAsia="sk-SK"/>
        </w:rPr>
        <w:t xml:space="preserve">Slovenská republika </w:t>
      </w:r>
    </w:p>
    <w:p w14:paraId="1EEB2538" w14:textId="03024B31" w:rsidR="00C9017F" w:rsidRPr="009612C9" w:rsidRDefault="00C9017F" w:rsidP="00C9017F">
      <w:pPr>
        <w:shd w:val="clear" w:color="auto" w:fill="FFFFFF"/>
        <w:rPr>
          <w:rFonts w:ascii="Helvetica" w:hAnsi="Helvetica"/>
          <w:color w:val="2C3E50"/>
          <w:sz w:val="18"/>
          <w:szCs w:val="18"/>
          <w:lang w:val="sk-SK" w:eastAsia="sk-SK"/>
        </w:rPr>
      </w:pPr>
      <w:r w:rsidRPr="009612C9">
        <w:rPr>
          <w:rFonts w:ascii="Helvetica" w:hAnsi="Helvetica"/>
          <w:color w:val="2C3E50"/>
          <w:sz w:val="18"/>
          <w:szCs w:val="18"/>
          <w:lang w:val="sk-SK" w:eastAsia="sk-SK"/>
        </w:rPr>
        <w:t xml:space="preserve">tel.: +421 9610 57530 </w:t>
      </w:r>
      <w:r w:rsidRPr="009612C9">
        <w:rPr>
          <w:rFonts w:ascii="Helvetica" w:hAnsi="Helvetica"/>
          <w:color w:val="FF0000"/>
          <w:sz w:val="18"/>
          <w:szCs w:val="18"/>
          <w:lang w:val="sk-SK" w:eastAsia="sk-SK"/>
        </w:rPr>
        <w:t xml:space="preserve">| </w:t>
      </w:r>
      <w:r w:rsidRPr="009612C9">
        <w:rPr>
          <w:rFonts w:ascii="Helvetica" w:hAnsi="Helvetica"/>
          <w:color w:val="2C3E50"/>
          <w:sz w:val="18"/>
          <w:szCs w:val="18"/>
          <w:lang w:val="sk-SK" w:eastAsia="sk-SK"/>
        </w:rPr>
        <w:t xml:space="preserve">mobil: +421 905 650 656 </w:t>
      </w:r>
      <w:r w:rsidRPr="009612C9">
        <w:rPr>
          <w:rFonts w:ascii="Helvetica" w:hAnsi="Helvetica"/>
          <w:color w:val="FF0000"/>
          <w:sz w:val="18"/>
          <w:szCs w:val="18"/>
          <w:lang w:val="sk-SK" w:eastAsia="sk-SK"/>
        </w:rPr>
        <w:t xml:space="preserve">| </w:t>
      </w:r>
    </w:p>
    <w:p w14:paraId="7371789B" w14:textId="0A0B3992" w:rsidR="00C9017F" w:rsidRPr="009612C9" w:rsidRDefault="00114A9E" w:rsidP="00C9017F">
      <w:pPr>
        <w:pStyle w:val="Zkladntext"/>
        <w:jc w:val="both"/>
        <w:rPr>
          <w:rFonts w:ascii="Helvetica" w:hAnsi="Helvetica"/>
          <w:color w:val="2C3E50"/>
          <w:sz w:val="18"/>
          <w:szCs w:val="18"/>
          <w:lang w:val="sk-SK" w:eastAsia="sk-SK"/>
        </w:rPr>
      </w:pPr>
      <w:hyperlink r:id="rId13" w:tgtFrame="_blank" w:history="1">
        <w:r w:rsidR="00C9017F" w:rsidRPr="009612C9">
          <w:rPr>
            <w:rStyle w:val="Hypertextovprepojenie"/>
            <w:rFonts w:ascii="Helvetica" w:hAnsi="Helvetica"/>
            <w:sz w:val="18"/>
            <w:szCs w:val="18"/>
            <w:lang w:val="sk-SK" w:eastAsia="sk-SK"/>
          </w:rPr>
          <w:t>www.minv.sk</w:t>
        </w:r>
      </w:hyperlink>
    </w:p>
    <w:p w14:paraId="6BAC544E" w14:textId="4D2B22FF" w:rsidR="00C9017F" w:rsidRPr="009612C9" w:rsidRDefault="00C9017F" w:rsidP="00C9017F">
      <w:pPr>
        <w:pStyle w:val="Zkladntext"/>
        <w:jc w:val="both"/>
        <w:rPr>
          <w:rFonts w:ascii="Helvetica" w:hAnsi="Helvetica"/>
          <w:color w:val="2C3E50"/>
          <w:sz w:val="18"/>
          <w:szCs w:val="18"/>
          <w:lang w:val="sk-SK" w:eastAsia="sk-SK"/>
        </w:rPr>
      </w:pPr>
    </w:p>
    <w:p w14:paraId="3C90A2FF" w14:textId="77777777" w:rsidR="004E2187" w:rsidRPr="009612C9" w:rsidRDefault="00C9017F" w:rsidP="00C9017F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612C9">
        <w:rPr>
          <w:rFonts w:ascii="Arial Narrow" w:hAnsi="Arial Narrow"/>
          <w:b w:val="0"/>
          <w:sz w:val="22"/>
          <w:szCs w:val="22"/>
          <w:lang w:val="sk-SK"/>
        </w:rPr>
        <w:t>V prípade nedostupnosti kontaktujte: Ing. Ondej Laciak, PhD.</w:t>
      </w:r>
    </w:p>
    <w:p w14:paraId="0AEA6622" w14:textId="4387673F" w:rsidR="00C9017F" w:rsidRPr="009612C9" w:rsidRDefault="00C9017F" w:rsidP="00C9017F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612C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t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el: +421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961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057</w:t>
      </w:r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 xml:space="preserve"> 537 v čase od 08:00 h do 14:00 h v pracovných dňoch alebo na email: </w:t>
      </w:r>
      <w:hyperlink r:id="rId14" w:history="1">
        <w:r w:rsidR="004E2187" w:rsidRPr="009612C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ondrej.laciak@minv.sk</w:t>
        </w:r>
      </w:hyperlink>
      <w:r w:rsidR="004E2187" w:rsidRPr="009612C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sectPr w:rsidR="00C9017F" w:rsidRPr="009612C9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1F193" w14:textId="77777777" w:rsidR="00114A9E" w:rsidRDefault="00114A9E" w:rsidP="003F7E73">
      <w:r>
        <w:separator/>
      </w:r>
    </w:p>
  </w:endnote>
  <w:endnote w:type="continuationSeparator" w:id="0">
    <w:p w14:paraId="30DF2B37" w14:textId="77777777" w:rsidR="00114A9E" w:rsidRDefault="00114A9E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98499" w14:textId="77777777" w:rsidR="00114A9E" w:rsidRDefault="00114A9E" w:rsidP="003F7E73">
      <w:r>
        <w:separator/>
      </w:r>
    </w:p>
  </w:footnote>
  <w:footnote w:type="continuationSeparator" w:id="0">
    <w:p w14:paraId="7981A647" w14:textId="77777777" w:rsidR="00114A9E" w:rsidRDefault="00114A9E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A9E"/>
    <w:rsid w:val="00114DBD"/>
    <w:rsid w:val="001177D2"/>
    <w:rsid w:val="001258D2"/>
    <w:rsid w:val="001353C3"/>
    <w:rsid w:val="00167D65"/>
    <w:rsid w:val="001925BD"/>
    <w:rsid w:val="001F0658"/>
    <w:rsid w:val="001F284E"/>
    <w:rsid w:val="00313A67"/>
    <w:rsid w:val="00385479"/>
    <w:rsid w:val="003C689B"/>
    <w:rsid w:val="003D42F7"/>
    <w:rsid w:val="003F7E73"/>
    <w:rsid w:val="00402A8F"/>
    <w:rsid w:val="004206F3"/>
    <w:rsid w:val="00453CFA"/>
    <w:rsid w:val="00462B35"/>
    <w:rsid w:val="004B7F59"/>
    <w:rsid w:val="004E2187"/>
    <w:rsid w:val="004E606B"/>
    <w:rsid w:val="0051738E"/>
    <w:rsid w:val="00521004"/>
    <w:rsid w:val="005361CA"/>
    <w:rsid w:val="00540DEC"/>
    <w:rsid w:val="00550FED"/>
    <w:rsid w:val="00552690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12C9"/>
    <w:rsid w:val="009655B0"/>
    <w:rsid w:val="009660B1"/>
    <w:rsid w:val="009817E3"/>
    <w:rsid w:val="009C78E8"/>
    <w:rsid w:val="009D15B7"/>
    <w:rsid w:val="00A320BE"/>
    <w:rsid w:val="00A558C1"/>
    <w:rsid w:val="00AB4356"/>
    <w:rsid w:val="00AD2968"/>
    <w:rsid w:val="00AE51EF"/>
    <w:rsid w:val="00B33D38"/>
    <w:rsid w:val="00B669B2"/>
    <w:rsid w:val="00B90DF2"/>
    <w:rsid w:val="00BB499C"/>
    <w:rsid w:val="00BC7BE0"/>
    <w:rsid w:val="00C21FE4"/>
    <w:rsid w:val="00C408A8"/>
    <w:rsid w:val="00C557CE"/>
    <w:rsid w:val="00C9017F"/>
    <w:rsid w:val="00CB396C"/>
    <w:rsid w:val="00CC1182"/>
    <w:rsid w:val="00CD15AE"/>
    <w:rsid w:val="00D14D8A"/>
    <w:rsid w:val="00D36697"/>
    <w:rsid w:val="00D664AF"/>
    <w:rsid w:val="00D7233C"/>
    <w:rsid w:val="00DE2AE5"/>
    <w:rsid w:val="00E04912"/>
    <w:rsid w:val="00E52FDE"/>
    <w:rsid w:val="00E82C04"/>
    <w:rsid w:val="00E91900"/>
    <w:rsid w:val="00EB397C"/>
    <w:rsid w:val="00ED1059"/>
    <w:rsid w:val="00F1495F"/>
    <w:rsid w:val="00F96DEA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highlight">
    <w:name w:val="highlight"/>
    <w:basedOn w:val="Predvolenpsmoodseku"/>
    <w:rsid w:val="004E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v.s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4.jpg@01DBBDCF.C4EDCB8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jarosav.podlucky@minv.s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ondrej.laciak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č._8_Výzva_na_predloženie_indikatívnej_cenovej_ponuky" edit="true"/>
    <f:field ref="objsubject" par="" text="" edit="true"/>
    <f:field ref="objcreatedby" par="" text="Danovská Jana, mjr. Mgr."/>
    <f:field ref="objcreatedat" par="" date="2025-03-25T12:52:30" text="25.3.2025 12:52:30"/>
    <f:field ref="objchangedby" par="" text="Kolenčíková Andrea"/>
    <f:field ref="objmodifiedat" par="" date="2025-03-26T08:22:52" text="26.3.2025 8:22:52"/>
    <f:field ref="doc_FSCFOLIO_1_1001_FieldDocumentNumber" par="" text=""/>
    <f:field ref="doc_FSCFOLIO_1_1001_FieldSubject" par="" text=""/>
    <f:field ref="FSCFOLIO_1_1001_FieldCurrentUser" par="" text="plk. Mgr. Jaroslav Podlucký"/>
    <f:field ref="CCAPRECONFIG_15_1001_Objektname" par="" text="Priloha_č._8_Výzva_na_predloženie_indikatívnej_cenovej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Jaroslav Podlucky</cp:lastModifiedBy>
  <cp:revision>8</cp:revision>
  <dcterms:created xsi:type="dcterms:W3CDTF">2025-03-25T12:18:00Z</dcterms:created>
  <dcterms:modified xsi:type="dcterms:W3CDTF">2025-05-07T15:26:00Z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  <property fmtid="{D5CDD505-2E9C-101B-9397-08002B2CF9AE}" pid="4" name="FSC#SKMVPRECONFIG@103.510:mv_as_owner_fileresporg">
    <vt:lpwstr>KRIMINALISTICKÝ A EXPERTÍZNY ÚSTAV POLICAJNÉHO ZBORU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Bratislava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Prezídium Policajného zboru</vt:lpwstr>
  </property>
  <property fmtid="{D5CDD505-2E9C-101B-9397-08002B2CF9AE}" pid="12" name="FSC#SKMVPRECONFIG@103.510:mv_org_street">
    <vt:lpwstr>Pribinova 2</vt:lpwstr>
  </property>
  <property fmtid="{D5CDD505-2E9C-101B-9397-08002B2CF9AE}" pid="13" name="FSC#SKMVPRECONFIG@103.510:mv_org_zip">
    <vt:lpwstr>812 72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Odbor kriminalistickej identifikácie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MVPRECONFIG@103.510:mv_fileresporg_oddelenie">
    <vt:lpwstr/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plk.Ing. Zuzana Némethová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25. 3. 2025, 12:52</vt:lpwstr>
  </property>
  <property fmtid="{D5CDD505-2E9C-101B-9397-08002B2CF9AE}" pid="87" name="FSC#SKEDITIONREG@103.510:curruserrolegroup">
    <vt:lpwstr>Odbor kriminalistickej identifikácie</vt:lpwstr>
  </property>
  <property fmtid="{D5CDD505-2E9C-101B-9397-08002B2CF9AE}" pid="88" name="FSC#SKEDITIONREG@103.510:currusersubst">
    <vt:lpwstr>plk. Mgr. Jaroslav Podlucký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Prezídium Policajného zboru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25. 3. 2025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25.3.2025, 12:52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Némethová Zuzana, plk.Ing.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PPZ-KEU (KRIMINALISTICKÝ A EXPERTÍZNY ÚSTAV POLICAJNÉHO ZBORU)</vt:lpwstr>
  </property>
  <property fmtid="{D5CDD505-2E9C-101B-9397-08002B2CF9AE}" pid="364" name="FSC#COOELAK@1.1001:CreatedAt">
    <vt:lpwstr>25.03.2025</vt:lpwstr>
  </property>
  <property fmtid="{D5CDD505-2E9C-101B-9397-08002B2CF9AE}" pid="365" name="FSC#COOELAK@1.1001:OU">
    <vt:lpwstr>PPZ-KEU-AO (Analytické oddelenie)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*COO.2176.107.9.7157527*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Jaroslav.Podlucky@minv.sk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COO.2176.107.9.7157527</vt:lpwstr>
  </property>
  <property fmtid="{D5CDD505-2E9C-101B-9397-08002B2CF9AE}" pid="417" name="FSC#FSCFOLIO@1.1001:docpropproject">
    <vt:lpwstr/>
  </property>
</Properties>
</file>