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6B79B1E8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A858D0" w:rsidRPr="00A858D0">
        <w:rPr>
          <w:rFonts w:ascii="Arial Narrow" w:hAnsi="Arial Narrow" w:cs="Arial"/>
          <w:b/>
          <w:bCs/>
          <w:sz w:val="22"/>
          <w:szCs w:val="22"/>
        </w:rPr>
        <w:t>Náboje do ostreľovacích pušiek kalibru .223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4835CCDF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DC71F5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predpokladanom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A858D0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400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3A1FD78" w14:textId="77777777" w:rsidR="00A858D0" w:rsidRPr="00A858D0" w:rsidRDefault="00A858D0" w:rsidP="00A858D0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hAnsi="Arial Narrow"/>
          <w:b/>
          <w:sz w:val="22"/>
          <w:szCs w:val="22"/>
        </w:rPr>
        <w:t>Náboj kal. .</w:t>
      </w: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223 Remington Target </w:t>
      </w:r>
      <w:r w:rsidRPr="00A858D0">
        <w:rPr>
          <w:rFonts w:ascii="Arial Narrow" w:hAnsi="Arial Narrow"/>
          <w:b/>
          <w:sz w:val="22"/>
          <w:szCs w:val="22"/>
        </w:rPr>
        <w:t>–  300 000 ks</w:t>
      </w:r>
    </w:p>
    <w:p w14:paraId="724D1E5E" w14:textId="77777777" w:rsidR="00A858D0" w:rsidRPr="00A858D0" w:rsidRDefault="00A858D0" w:rsidP="00A858D0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hAnsi="Arial Narrow"/>
          <w:b/>
          <w:sz w:val="22"/>
          <w:szCs w:val="22"/>
        </w:rPr>
        <w:t xml:space="preserve">Náboj kal. </w:t>
      </w: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.223 Fragmentačný </w:t>
      </w:r>
      <w:r w:rsidRPr="00A858D0">
        <w:rPr>
          <w:rFonts w:ascii="Arial Narrow" w:hAnsi="Arial Narrow"/>
          <w:b/>
          <w:sz w:val="22"/>
          <w:szCs w:val="22"/>
        </w:rPr>
        <w:t>– 100 000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6F1592C3" w14:textId="77777777" w:rsidR="00A858D0" w:rsidRPr="00A858D0" w:rsidRDefault="00A858D0" w:rsidP="00A858D0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hAnsi="Arial Narrow"/>
          <w:b/>
          <w:sz w:val="22"/>
          <w:szCs w:val="22"/>
        </w:rPr>
        <w:t>Náboj kal. .</w:t>
      </w: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223 Remington Target </w:t>
      </w:r>
      <w:r w:rsidRPr="00A858D0">
        <w:rPr>
          <w:rFonts w:ascii="Arial Narrow" w:hAnsi="Arial Narrow"/>
          <w:b/>
          <w:sz w:val="22"/>
          <w:szCs w:val="22"/>
        </w:rPr>
        <w:t>–  300 000 ks</w:t>
      </w:r>
    </w:p>
    <w:p w14:paraId="29AC376F" w14:textId="5D25015A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.223 Remington</w:t>
      </w:r>
    </w:p>
    <w:p w14:paraId="4ED759CA" w14:textId="274B1F04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v súlade s C.I.P.</w:t>
      </w:r>
    </w:p>
    <w:p w14:paraId="369C8AA0" w14:textId="5A419AA1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HPBT s oloveným jadrom</w:t>
      </w:r>
    </w:p>
    <w:p w14:paraId="2E7EF9B6" w14:textId="20A82D49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4,47 g (69 gr) ± 0,05 g</w:t>
      </w:r>
    </w:p>
    <w:p w14:paraId="583E8FEF" w14:textId="5A2DCBBB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A858D0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min. 890 m/s</w:t>
      </w:r>
    </w:p>
    <w:p w14:paraId="7324B556" w14:textId="0A683109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8" w:tooltip="Sigma" w:history="1">
        <w:r w:rsidRPr="00A858D0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A858D0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± 10 m/s</w:t>
      </w:r>
    </w:p>
    <w:p w14:paraId="624DAB90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58BB8EF3" w14:textId="3AF95615" w:rsidR="00A858D0" w:rsidRPr="00A858D0" w:rsidRDefault="00A858D0" w:rsidP="00A858D0">
      <w:pPr>
        <w:tabs>
          <w:tab w:val="left" w:pos="4253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100% zásahov na 100 m v kruhu s priemerom max. 44 mm (1,5 MOA)</w:t>
      </w:r>
    </w:p>
    <w:p w14:paraId="2E67DFBD" w14:textId="2CBBC821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zliatina CuZn  </w:t>
      </w:r>
    </w:p>
    <w:p w14:paraId="61FF18DE" w14:textId="4DFAE1F8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zliatina CuZn </w:t>
      </w:r>
    </w:p>
    <w:p w14:paraId="1269FA3B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Balistický koeficient strely G1: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min. 0,300</w:t>
      </w:r>
    </w:p>
    <w:p w14:paraId="06B16D66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5FBE8BDD" w14:textId="77777777" w:rsidR="00A858D0" w:rsidRPr="00A858D0" w:rsidRDefault="00A858D0" w:rsidP="00A858D0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C0884C3" w14:textId="77777777" w:rsidR="00A858D0" w:rsidRPr="00A858D0" w:rsidRDefault="00A858D0" w:rsidP="00A858D0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hAnsi="Arial Narrow"/>
          <w:b/>
          <w:sz w:val="22"/>
          <w:szCs w:val="22"/>
        </w:rPr>
        <w:t xml:space="preserve">Náboj kal. </w:t>
      </w: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.223 Fragmentačný </w:t>
      </w:r>
      <w:r w:rsidRPr="00A858D0">
        <w:rPr>
          <w:rFonts w:ascii="Arial Narrow" w:hAnsi="Arial Narrow"/>
          <w:b/>
          <w:sz w:val="22"/>
          <w:szCs w:val="22"/>
        </w:rPr>
        <w:t>– 100 000 ks</w:t>
      </w:r>
    </w:p>
    <w:p w14:paraId="5DDA00C2" w14:textId="213C6AAB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.223 Remington</w:t>
      </w:r>
    </w:p>
    <w:p w14:paraId="0F5BFD1A" w14:textId="0634F1CD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v súlade s C.I.P.</w:t>
      </w:r>
    </w:p>
    <w:p w14:paraId="57099421" w14:textId="382CF8F3" w:rsidR="00A858D0" w:rsidRPr="00A858D0" w:rsidRDefault="00A858D0" w:rsidP="00A858D0">
      <w:pPr>
        <w:tabs>
          <w:tab w:val="left" w:pos="4253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fragmentačná strela so zníženou schopnosťou priestrelu     mäkkého cieľa</w:t>
      </w:r>
    </w:p>
    <w:p w14:paraId="25848CFB" w14:textId="7013635D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3,3 g až 4,5 g (45 gr až 65 gr) ± 0,10 g</w:t>
      </w:r>
    </w:p>
    <w:p w14:paraId="69214E9A" w14:textId="54D7658A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A858D0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min. 855 m/s</w:t>
      </w:r>
    </w:p>
    <w:p w14:paraId="3DD1467B" w14:textId="2075735C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A858D0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ľahká strela do 3,7 g min. 900 m/s</w:t>
      </w:r>
    </w:p>
    <w:p w14:paraId="2089C30A" w14:textId="5811083A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ťažká strela nad 3,7 g min. 850 m/s</w:t>
      </w:r>
    </w:p>
    <w:p w14:paraId="600C0EC1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9" w:tooltip="Sigma" w:history="1">
        <w:r w:rsidRPr="00A858D0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A858D0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</w:p>
    <w:p w14:paraId="499EDDD3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6EB0CE14" w14:textId="240D3CE6" w:rsidR="00A858D0" w:rsidRPr="00A858D0" w:rsidRDefault="00A858D0" w:rsidP="00A858D0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100% zásahov na 100 m v kruhu s priemerom max. 58 mm</w:t>
      </w:r>
    </w:p>
    <w:p w14:paraId="0FDEBAB9" w14:textId="77777777" w:rsidR="00A858D0" w:rsidRPr="00A858D0" w:rsidRDefault="00A858D0" w:rsidP="00A858D0">
      <w:pPr>
        <w:tabs>
          <w:tab w:val="left" w:pos="4253"/>
        </w:tabs>
        <w:ind w:left="8080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(2 MOA)</w:t>
      </w:r>
    </w:p>
    <w:p w14:paraId="6EADFC95" w14:textId="4F2A47B1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zliatina CuZn  </w:t>
      </w:r>
    </w:p>
    <w:p w14:paraId="23BFD4DF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Materiál plášťa alebo strely: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CuZn </w:t>
      </w:r>
    </w:p>
    <w:p w14:paraId="1156227E" w14:textId="75155215" w:rsidR="00A858D0" w:rsidRPr="00A858D0" w:rsidRDefault="00A858D0" w:rsidP="00A858D0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Iné vlastnosti: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="006106E4">
        <w:rPr>
          <w:rFonts w:ascii="Arial Narrow" w:eastAsia="SimSun" w:hAnsi="Arial Narrow"/>
          <w:sz w:val="22"/>
          <w:szCs w:val="22"/>
          <w:lang w:eastAsia="zh-CN"/>
        </w:rPr>
        <w:tab/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>fragmentačná strela s maximálnou schopnosťou odovzdania energie mäkkému cieľu bez možnosti priestrelu alebo s minimálnou možnosťou priestrelu tak aby sa minimalizovala možnosť zranenia nezúčastnených osôb fragmentom</w:t>
      </w:r>
    </w:p>
    <w:p w14:paraId="3075E715" w14:textId="77777777" w:rsidR="00A858D0" w:rsidRPr="00A858D0" w:rsidRDefault="00A858D0" w:rsidP="00A858D0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lastRenderedPageBreak/>
        <w:t>Balistický koeficient strely G1: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min. 0,180</w:t>
      </w:r>
    </w:p>
    <w:p w14:paraId="362EEA05" w14:textId="77777777" w:rsidR="00A858D0" w:rsidRPr="00A858D0" w:rsidRDefault="00A858D0" w:rsidP="00A858D0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A858D0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40D4900B" w14:textId="77777777" w:rsidR="00A858D0" w:rsidRPr="00A858D0" w:rsidRDefault="00A858D0" w:rsidP="00A858D0">
      <w:pPr>
        <w:ind w:left="70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Iné vlastnosti: </w:t>
      </w:r>
    </w:p>
    <w:p w14:paraId="35A6C1C0" w14:textId="77777777" w:rsidR="00A858D0" w:rsidRPr="00A858D0" w:rsidRDefault="00A858D0" w:rsidP="00A858D0">
      <w:pPr>
        <w:ind w:left="70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fragmentačná strela s maximálnou schopnosťou odovzdania energie mäkkému cieľu bez možnosti priestrelu alebo s minimálnou možnosťou priestrelu tak aby sa minimalizovala možnosť zranenia nezúčastnených osôb fragmentom.</w:t>
      </w:r>
    </w:p>
    <w:p w14:paraId="5963AEBA" w14:textId="77777777" w:rsidR="00A858D0" w:rsidRPr="001E60B2" w:rsidRDefault="00A858D0" w:rsidP="00A858D0">
      <w:pPr>
        <w:ind w:left="426"/>
        <w:contextualSpacing/>
        <w:jc w:val="both"/>
        <w:rPr>
          <w:sz w:val="22"/>
          <w:szCs w:val="22"/>
        </w:rPr>
      </w:pPr>
    </w:p>
    <w:p w14:paraId="6032F673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nábojov </w:t>
      </w:r>
    </w:p>
    <w:p w14:paraId="1E2594AA" w14:textId="77777777" w:rsidR="00A858D0" w:rsidRPr="00A858D0" w:rsidRDefault="00A858D0" w:rsidP="00A858D0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</w:t>
      </w:r>
    </w:p>
    <w:p w14:paraId="22C4ED0A" w14:textId="77777777" w:rsidR="00A858D0" w:rsidRPr="00A858D0" w:rsidRDefault="00A858D0" w:rsidP="00A858D0">
      <w:pPr>
        <w:ind w:left="426" w:firstLine="288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Skupinové balenie musí byť v hermetickom hliníko-plastovom obale.</w:t>
      </w:r>
    </w:p>
    <w:p w14:paraId="77C663B5" w14:textId="77777777" w:rsidR="00A858D0" w:rsidRPr="00A858D0" w:rsidRDefault="00A858D0" w:rsidP="00A858D0">
      <w:pPr>
        <w:ind w:left="426"/>
        <w:rPr>
          <w:rFonts w:ascii="Arial Narrow" w:hAnsi="Arial Narrow"/>
          <w:sz w:val="22"/>
          <w:szCs w:val="22"/>
        </w:rPr>
      </w:pPr>
    </w:p>
    <w:p w14:paraId="10EC171C" w14:textId="77777777" w:rsidR="00A858D0" w:rsidRPr="00A858D0" w:rsidRDefault="00A858D0" w:rsidP="00A858D0">
      <w:pPr>
        <w:ind w:left="357" w:firstLine="426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4C3F467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výrobcu,</w:t>
      </w:r>
    </w:p>
    <w:p w14:paraId="328027E4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náboja; hmotnosť a typ strely,</w:t>
      </w:r>
    </w:p>
    <w:p w14:paraId="798720A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počet zabalených kusov,</w:t>
      </w:r>
    </w:p>
    <w:p w14:paraId="4FFD9EA8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rok výroby a číslo série,</w:t>
      </w:r>
    </w:p>
    <w:p w14:paraId="4FBC7F27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čísla balenia,</w:t>
      </w:r>
    </w:p>
    <w:p w14:paraId="0D66D922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zreteľný nápis „POLÍCIA“,</w:t>
      </w:r>
    </w:p>
    <w:p w14:paraId="3DA49849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6E73056E" w14:textId="77777777" w:rsidR="00A858D0" w:rsidRPr="00A858D0" w:rsidRDefault="00A858D0" w:rsidP="00A858D0">
      <w:pPr>
        <w:ind w:left="426" w:firstLine="283"/>
        <w:jc w:val="both"/>
        <w:rPr>
          <w:rFonts w:ascii="Arial Narrow" w:hAnsi="Arial Narrow"/>
          <w:sz w:val="22"/>
          <w:szCs w:val="22"/>
        </w:rPr>
      </w:pPr>
    </w:p>
    <w:p w14:paraId="4DA42FCA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kód), ktorý bude obsahovať vyššie uvedené minimálne údaje. Presný obsah 2D kódu upresní verejný obstarávateľ.</w:t>
      </w:r>
    </w:p>
    <w:p w14:paraId="2ECA48B4" w14:textId="77777777" w:rsidR="00A858D0" w:rsidRPr="00A858D0" w:rsidRDefault="00A858D0" w:rsidP="00A858D0">
      <w:pPr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2153DF95" w14:textId="77777777" w:rsidR="00A858D0" w:rsidRPr="00A858D0" w:rsidRDefault="00A858D0" w:rsidP="00A858D0">
      <w:pPr>
        <w:ind w:left="426" w:firstLine="28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b/>
          <w:sz w:val="22"/>
          <w:szCs w:val="22"/>
        </w:rPr>
        <w:t>Dokladovanie certifikátmi</w:t>
      </w:r>
    </w:p>
    <w:p w14:paraId="29B527D4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Požadované parametre deklarovať protokolom zo skúšky autorizovanou osobou C.I.P., z ktorého jednoznačne vyplýva splnenie požadovaných parametrov.</w:t>
      </w:r>
    </w:p>
    <w:p w14:paraId="25C5BB8C" w14:textId="77777777" w:rsidR="00A858D0" w:rsidRPr="00A858D0" w:rsidRDefault="00A858D0" w:rsidP="00A858D0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DB8A0EF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1F02B7B5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64E6E26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9E48803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Náboje, ktorých celkový dodávaný počet je viac ako 10 000 kusov, musia byť výrobné v jednej sérii. </w:t>
      </w:r>
    </w:p>
    <w:p w14:paraId="5F42BD9E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E715122" w14:textId="77777777" w:rsidR="00A858D0" w:rsidRPr="001E60B2" w:rsidRDefault="00A858D0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4"/>
  </w:num>
  <w:num w:numId="3" w16cid:durableId="1254972361">
    <w:abstractNumId w:val="20"/>
  </w:num>
  <w:num w:numId="4" w16cid:durableId="263542449">
    <w:abstractNumId w:val="7"/>
  </w:num>
  <w:num w:numId="5" w16cid:durableId="289629575">
    <w:abstractNumId w:val="2"/>
  </w:num>
  <w:num w:numId="6" w16cid:durableId="1712802605">
    <w:abstractNumId w:val="25"/>
  </w:num>
  <w:num w:numId="7" w16cid:durableId="1655062472">
    <w:abstractNumId w:val="5"/>
  </w:num>
  <w:num w:numId="8" w16cid:durableId="117996860">
    <w:abstractNumId w:val="23"/>
  </w:num>
  <w:num w:numId="9" w16cid:durableId="516582518">
    <w:abstractNumId w:val="15"/>
  </w:num>
  <w:num w:numId="10" w16cid:durableId="163204597">
    <w:abstractNumId w:val="8"/>
  </w:num>
  <w:num w:numId="11" w16cid:durableId="666714972">
    <w:abstractNumId w:val="18"/>
  </w:num>
  <w:num w:numId="12" w16cid:durableId="335888322">
    <w:abstractNumId w:val="0"/>
  </w:num>
  <w:num w:numId="13" w16cid:durableId="1926306628">
    <w:abstractNumId w:val="19"/>
  </w:num>
  <w:num w:numId="14" w16cid:durableId="1987734829">
    <w:abstractNumId w:val="21"/>
  </w:num>
  <w:num w:numId="15" w16cid:durableId="2131852907">
    <w:abstractNumId w:val="10"/>
  </w:num>
  <w:num w:numId="16" w16cid:durableId="2138990327">
    <w:abstractNumId w:val="26"/>
  </w:num>
  <w:num w:numId="17" w16cid:durableId="102727523">
    <w:abstractNumId w:val="6"/>
  </w:num>
  <w:num w:numId="18" w16cid:durableId="421222060">
    <w:abstractNumId w:val="1"/>
  </w:num>
  <w:num w:numId="19" w16cid:durableId="1745027665">
    <w:abstractNumId w:val="12"/>
  </w:num>
  <w:num w:numId="20" w16cid:durableId="2053385509">
    <w:abstractNumId w:val="13"/>
  </w:num>
  <w:num w:numId="21" w16cid:durableId="1158425093">
    <w:abstractNumId w:val="11"/>
  </w:num>
  <w:num w:numId="22" w16cid:durableId="890115919">
    <w:abstractNumId w:val="30"/>
  </w:num>
  <w:num w:numId="23" w16cid:durableId="625814388">
    <w:abstractNumId w:val="14"/>
  </w:num>
  <w:num w:numId="24" w16cid:durableId="956913257">
    <w:abstractNumId w:val="24"/>
  </w:num>
  <w:num w:numId="25" w16cid:durableId="267852799">
    <w:abstractNumId w:val="28"/>
  </w:num>
  <w:num w:numId="26" w16cid:durableId="540171679">
    <w:abstractNumId w:val="16"/>
  </w:num>
  <w:num w:numId="27" w16cid:durableId="2075275370">
    <w:abstractNumId w:val="22"/>
  </w:num>
  <w:num w:numId="28" w16cid:durableId="1525554490">
    <w:abstractNumId w:val="27"/>
  </w:num>
  <w:num w:numId="29" w16cid:durableId="1908874941">
    <w:abstractNumId w:val="29"/>
  </w:num>
  <w:num w:numId="30" w16cid:durableId="1613784719">
    <w:abstractNumId w:val="17"/>
  </w:num>
  <w:num w:numId="31" w16cid:durableId="106414043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A71AA"/>
    <w:rsid w:val="002B7F76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06E4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228F5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DC71F5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ig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igm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35</cp:revision>
  <dcterms:created xsi:type="dcterms:W3CDTF">2019-05-12T20:23:00Z</dcterms:created>
  <dcterms:modified xsi:type="dcterms:W3CDTF">2025-06-13T07:12:00Z</dcterms:modified>
</cp:coreProperties>
</file>