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B721518" w14:textId="45ECFC0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F84971">
        <w:rPr>
          <w:rFonts w:ascii="Tahoma" w:hAnsi="Tahoma" w:cs="Tahoma"/>
          <w:i/>
          <w:iCs/>
          <w:sz w:val="20"/>
          <w:szCs w:val="20"/>
        </w:rPr>
        <w:t>251</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77777777"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 01 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C72204F"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307ECF">
        <w:rPr>
          <w:rFonts w:ascii="Tahoma" w:hAnsi="Tahoma" w:cs="Tahoma"/>
        </w:rPr>
        <w:t xml:space="preserve">, </w:t>
      </w:r>
      <w:r w:rsidR="00307ECF" w:rsidRPr="00307ECF">
        <w:rPr>
          <w:rFonts w:ascii="Tahoma" w:hAnsi="Tahoma" w:cs="Tahoma"/>
          <w:b/>
          <w:bCs/>
        </w:rPr>
        <w:t>(c) zaškolenie</w:t>
      </w:r>
      <w:r w:rsidR="00307ECF">
        <w:rPr>
          <w:rFonts w:ascii="Tahoma" w:hAnsi="Tahoma" w:cs="Tahoma"/>
        </w:rPr>
        <w:t>.</w:t>
      </w:r>
    </w:p>
    <w:p w14:paraId="0B24CB49" w14:textId="058A0761"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307ECF">
        <w:rPr>
          <w:rFonts w:ascii="Tahoma" w:eastAsia="Wingdings" w:hAnsi="Tahoma" w:cs="Tahoma"/>
          <w:b/>
        </w:rPr>
        <w:t>zariadenia na opracovávanie dreva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 xml:space="preserve">podľa jednotlivých </w:t>
      </w:r>
      <w:r w:rsidRPr="4944E588">
        <w:rPr>
          <w:rFonts w:ascii="Tahoma" w:hAnsi="Tahoma" w:cs="Tahoma"/>
        </w:rPr>
        <w:lastRenderedPageBreak/>
        <w:t>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w:t>
      </w:r>
      <w:r w:rsidRPr="00752FC6">
        <w:rPr>
          <w:rFonts w:ascii="Tahoma" w:hAnsi="Tahoma" w:cs="Tahoma"/>
        </w:rPr>
        <w:lastRenderedPageBreak/>
        <w:t xml:space="preserve">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w:t>
      </w:r>
      <w:r w:rsidR="00D970D3" w:rsidRPr="00752FC6">
        <w:rPr>
          <w:rFonts w:ascii="Tahoma" w:hAnsi="Tahoma" w:cs="Tahoma"/>
        </w:rPr>
        <w:lastRenderedPageBreak/>
        <w:t xml:space="preserve">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 xml:space="preserve">v zmysle aplikovateľných všeobecne záväzných právnych predpisov, </w:t>
      </w:r>
      <w:r w:rsidRPr="00752FC6">
        <w:rPr>
          <w:rFonts w:ascii="Tahoma" w:hAnsi="Tahoma" w:cs="Tahoma"/>
        </w:rPr>
        <w:lastRenderedPageBreak/>
        <w:t>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w:t>
      </w:r>
      <w:r w:rsidRPr="00752FC6">
        <w:rPr>
          <w:rFonts w:ascii="Tahoma" w:hAnsi="Tahoma" w:cs="Tahoma"/>
          <w:lang w:eastAsia="en-US"/>
        </w:rPr>
        <w:lastRenderedPageBreak/>
        <w:t>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lastRenderedPageBreak/>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w:t>
      </w:r>
      <w:r w:rsidR="00F1187D" w:rsidRPr="00D86C11">
        <w:rPr>
          <w:rFonts w:ascii="Tahoma" w:hAnsi="Tahoma" w:cs="Tahoma"/>
        </w:rPr>
        <w:lastRenderedPageBreak/>
        <w:t xml:space="preserve">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7E2E" w14:textId="77777777" w:rsidR="0050507F" w:rsidRDefault="0050507F" w:rsidP="00D044A0">
      <w:r>
        <w:separator/>
      </w:r>
    </w:p>
  </w:endnote>
  <w:endnote w:type="continuationSeparator" w:id="0">
    <w:p w14:paraId="08539F57" w14:textId="77777777" w:rsidR="0050507F" w:rsidRDefault="0050507F" w:rsidP="00D044A0">
      <w:r>
        <w:continuationSeparator/>
      </w:r>
    </w:p>
  </w:endnote>
  <w:endnote w:type="continuationNotice" w:id="1">
    <w:p w14:paraId="2E2EC408" w14:textId="77777777" w:rsidR="0050507F" w:rsidRDefault="00505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6AF9" w14:textId="77777777" w:rsidR="0050507F" w:rsidRDefault="0050507F" w:rsidP="00D044A0">
      <w:r>
        <w:separator/>
      </w:r>
    </w:p>
  </w:footnote>
  <w:footnote w:type="continuationSeparator" w:id="0">
    <w:p w14:paraId="1B31FAE9" w14:textId="77777777" w:rsidR="0050507F" w:rsidRDefault="0050507F" w:rsidP="00D044A0">
      <w:r>
        <w:continuationSeparator/>
      </w:r>
    </w:p>
  </w:footnote>
  <w:footnote w:type="continuationNotice" w:id="1">
    <w:p w14:paraId="54F42C2A" w14:textId="77777777" w:rsidR="0050507F" w:rsidRDefault="00505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6483"/>
    <w:rsid w:val="000A78CA"/>
    <w:rsid w:val="000B0CCE"/>
    <w:rsid w:val="000B1B1D"/>
    <w:rsid w:val="000B28F5"/>
    <w:rsid w:val="000B2958"/>
    <w:rsid w:val="000B383C"/>
    <w:rsid w:val="000B4635"/>
    <w:rsid w:val="000B48C8"/>
    <w:rsid w:val="000B5147"/>
    <w:rsid w:val="000B5B58"/>
    <w:rsid w:val="000C181A"/>
    <w:rsid w:val="000C1BF7"/>
    <w:rsid w:val="000C1F48"/>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07ECF"/>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507F"/>
    <w:rsid w:val="00506019"/>
    <w:rsid w:val="00506E6F"/>
    <w:rsid w:val="00507AEE"/>
    <w:rsid w:val="00510873"/>
    <w:rsid w:val="005220DC"/>
    <w:rsid w:val="00524D3E"/>
    <w:rsid w:val="0052744A"/>
    <w:rsid w:val="00531E43"/>
    <w:rsid w:val="00532CF1"/>
    <w:rsid w:val="005342B4"/>
    <w:rsid w:val="005368C0"/>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93C1F"/>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3494"/>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562"/>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2F47"/>
    <w:rsid w:val="00B67953"/>
    <w:rsid w:val="00B710E9"/>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6FB0"/>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19FE"/>
    <w:rsid w:val="00E742A7"/>
    <w:rsid w:val="00E74428"/>
    <w:rsid w:val="00E74EF8"/>
    <w:rsid w:val="00E822FA"/>
    <w:rsid w:val="00E85FB3"/>
    <w:rsid w:val="00E87B45"/>
    <w:rsid w:val="00E87FAE"/>
    <w:rsid w:val="00E9060A"/>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5CC1"/>
    <w:rsid w:val="00F77C08"/>
    <w:rsid w:val="00F8154D"/>
    <w:rsid w:val="00F82894"/>
    <w:rsid w:val="00F830A8"/>
    <w:rsid w:val="00F84971"/>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zariadenia na opracovávanie dreva_Zvolen SOŠ drevarska_JTF" edit="true"/>
    <f:field ref="objsubject" par="" text="" edit="true"/>
    <f:field ref="objcreatedby" par="" text="Čillik, Martin, Ing."/>
    <f:field ref="objcreatedat" par="" date="2025-03-18T12:42:49" text="18. 3. 2025 12:42:49"/>
    <f:field ref="objchangedby" par="" text="Sáva, Dominika, Mgr."/>
    <f:field ref="objmodifiedat" par="" date="2025-03-21T11:14:54" text="21. 3. 2025 11:14:54"/>
    <f:field ref="doc_FSCFOLIO_1_1001_FieldDocumentNumber" par="" text=""/>
    <f:field ref="doc_FSCFOLIO_1_1001_FieldSubject" par="" text="" edit="true"/>
    <f:field ref="FSCFOLIO_1_1001_FieldCurrentUser" par="" text="Ing. Martin Čillik"/>
    <f:field ref="CCAPRECONFIG_15_1001_Objektname" par="" text="Návrh_KZ_zariadenia na opracovávanie dreva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84BAD33-2273-42AB-80ED-42BAD676223D}"/>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9127</Words>
  <Characters>52026</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Čillik Martin</cp:lastModifiedBy>
  <cp:revision>2</cp:revision>
  <cp:lastPrinted>2023-02-09T12:24:00Z</cp:lastPrinted>
  <dcterms:created xsi:type="dcterms:W3CDTF">2025-04-07T11:58:00Z</dcterms:created>
  <dcterms:modified xsi:type="dcterms:W3CDTF">2025-04-07T11:58:00Z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