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C34" w:rsidRDefault="005D0C34" w:rsidP="005D0C34">
      <w:pPr>
        <w:jc w:val="center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Výzva na predloženie indikatívnej cenovej ponuky pre účely zistenia predpokladanej hodnoty zákazky </w:t>
      </w:r>
    </w:p>
    <w:p w:rsidR="005D0C34" w:rsidRDefault="005D0C34" w:rsidP="005D0C3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5D0C34" w:rsidRDefault="005D0C34" w:rsidP="005D0C3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5D0C34" w:rsidRDefault="005D0C34" w:rsidP="005D0C3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5D0C34" w:rsidRDefault="005D0C34" w:rsidP="005D0C3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5D0C34" w:rsidRDefault="005D0C34" w:rsidP="005D0C3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Verejný obstarávateľ Ministerstvo vnútra Slovenskej republiky realizuje prieskum trhu na predmet zákazky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: </w:t>
      </w:r>
      <w:r w:rsidRPr="005D0C34">
        <w:rPr>
          <w:rFonts w:ascii="Arial Narrow" w:hAnsi="Arial Narrow"/>
          <w:sz w:val="22"/>
          <w:szCs w:val="22"/>
          <w:lang w:val="sk-SK"/>
        </w:rPr>
        <w:t xml:space="preserve">„Aktualizácia licencií softvérov </w:t>
      </w:r>
      <w:proofErr w:type="spellStart"/>
      <w:r w:rsidRPr="005D0C34">
        <w:rPr>
          <w:rFonts w:ascii="Arial Narrow" w:hAnsi="Arial Narrow"/>
          <w:sz w:val="22"/>
          <w:szCs w:val="22"/>
          <w:lang w:val="sk-SK"/>
        </w:rPr>
        <w:t>TachoScan</w:t>
      </w:r>
      <w:proofErr w:type="spellEnd"/>
      <w:r w:rsidRPr="005D0C34">
        <w:rPr>
          <w:rFonts w:ascii="Arial Narrow" w:hAnsi="Arial Narrow"/>
          <w:sz w:val="22"/>
          <w:szCs w:val="22"/>
          <w:lang w:val="sk-SK"/>
        </w:rPr>
        <w:t xml:space="preserve"> </w:t>
      </w:r>
      <w:proofErr w:type="spellStart"/>
      <w:r w:rsidRPr="005D0C34">
        <w:rPr>
          <w:rFonts w:ascii="Arial Narrow" w:hAnsi="Arial Narrow"/>
          <w:sz w:val="22"/>
          <w:szCs w:val="22"/>
          <w:lang w:val="sk-SK"/>
        </w:rPr>
        <w:t>Control</w:t>
      </w:r>
      <w:proofErr w:type="spellEnd"/>
      <w:r w:rsidRPr="005D0C34">
        <w:rPr>
          <w:rFonts w:ascii="Arial Narrow" w:hAnsi="Arial Narrow"/>
          <w:sz w:val="22"/>
          <w:szCs w:val="22"/>
          <w:lang w:val="sk-SK"/>
        </w:rPr>
        <w:t xml:space="preserve">, </w:t>
      </w:r>
      <w:proofErr w:type="spellStart"/>
      <w:r w:rsidRPr="005D0C34">
        <w:rPr>
          <w:rFonts w:ascii="Arial Narrow" w:hAnsi="Arial Narrow"/>
          <w:sz w:val="22"/>
          <w:szCs w:val="22"/>
          <w:lang w:val="sk-SK"/>
        </w:rPr>
        <w:t>TachoScan</w:t>
      </w:r>
      <w:proofErr w:type="spellEnd"/>
      <w:r w:rsidRPr="005D0C34">
        <w:rPr>
          <w:rFonts w:ascii="Arial Narrow" w:hAnsi="Arial Narrow"/>
          <w:sz w:val="22"/>
          <w:szCs w:val="22"/>
          <w:lang w:val="sk-SK"/>
        </w:rPr>
        <w:t xml:space="preserve"> </w:t>
      </w:r>
      <w:proofErr w:type="spellStart"/>
      <w:r w:rsidRPr="005D0C34">
        <w:rPr>
          <w:rFonts w:ascii="Arial Narrow" w:hAnsi="Arial Narrow"/>
          <w:sz w:val="22"/>
          <w:szCs w:val="22"/>
          <w:lang w:val="sk-SK"/>
        </w:rPr>
        <w:t>Control</w:t>
      </w:r>
      <w:proofErr w:type="spellEnd"/>
      <w:r w:rsidRPr="005D0C34">
        <w:rPr>
          <w:rFonts w:ascii="Arial Narrow" w:hAnsi="Arial Narrow"/>
          <w:sz w:val="22"/>
          <w:szCs w:val="22"/>
          <w:lang w:val="sk-SK"/>
        </w:rPr>
        <w:t xml:space="preserve"> DSRC a </w:t>
      </w:r>
      <w:proofErr w:type="spellStart"/>
      <w:r w:rsidRPr="005D0C34">
        <w:rPr>
          <w:rFonts w:ascii="Arial Narrow" w:hAnsi="Arial Narrow"/>
          <w:sz w:val="22"/>
          <w:szCs w:val="22"/>
          <w:lang w:val="sk-SK"/>
        </w:rPr>
        <w:t>iASR</w:t>
      </w:r>
      <w:proofErr w:type="spellEnd"/>
      <w:r w:rsidRPr="005D0C34">
        <w:rPr>
          <w:rFonts w:ascii="Arial Narrow" w:hAnsi="Arial Narrow"/>
          <w:sz w:val="22"/>
          <w:szCs w:val="22"/>
          <w:lang w:val="sk-SK"/>
        </w:rPr>
        <w:t>+“.</w:t>
      </w:r>
      <w:r w:rsidRPr="005D0C34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5D0C34" w:rsidRDefault="005D0C34" w:rsidP="005D0C3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prostredníctvom systému JOSEPHINE, v termíne </w:t>
      </w:r>
      <w:r w:rsidRPr="005D0C34">
        <w:rPr>
          <w:rFonts w:ascii="Arial Narrow" w:hAnsi="Arial Narrow"/>
          <w:sz w:val="22"/>
          <w:szCs w:val="22"/>
          <w:lang w:val="sk-SK"/>
        </w:rPr>
        <w:t xml:space="preserve">do </w:t>
      </w:r>
      <w:r w:rsidRPr="005D0C34">
        <w:rPr>
          <w:rFonts w:ascii="Arial Narrow" w:hAnsi="Arial Narrow"/>
          <w:sz w:val="22"/>
          <w:szCs w:val="22"/>
          <w:lang w:val="sk-SK"/>
        </w:rPr>
        <w:t>10.00 hod. dňa 20.5.2025</w:t>
      </w:r>
      <w:r w:rsidRPr="005D0C34">
        <w:rPr>
          <w:rFonts w:ascii="Arial Narrow" w:hAnsi="Arial Narrow"/>
          <w:sz w:val="22"/>
          <w:szCs w:val="22"/>
          <w:lang w:val="sk-SK"/>
        </w:rPr>
        <w:t>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5D0C34" w:rsidRDefault="005D0C34" w:rsidP="005D0C3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5D0C34" w:rsidRDefault="005D0C34" w:rsidP="005D0C3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5D0C34" w:rsidRDefault="005D0C34" w:rsidP="005D0C3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5D0C34" w:rsidRDefault="005D0C34" w:rsidP="005D0C3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Indikatívnu cenovú ponuku predkladajte len prostredníctvom systému JOSEPHINE.</w:t>
      </w:r>
    </w:p>
    <w:p w:rsidR="005D0C34" w:rsidRDefault="005D0C34" w:rsidP="005D0C34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5D0C34" w:rsidRDefault="005D0C34" w:rsidP="005D0C34">
      <w:pPr>
        <w:pStyle w:val="Nadpis1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Prosím doplniť do vašich ponúk pečiatku, podpis,  dátum vystavenia a adresáta.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 xml:space="preserve"> Ďalej vás žiadam   o predloženie dokumentov potvrdzujúci, že vaša firma má k uvedeným licenciám výhradné zastúpenie.</w:t>
      </w:r>
    </w:p>
    <w:p w:rsidR="005D0C34" w:rsidRDefault="005D0C34" w:rsidP="005D0C34">
      <w:pPr>
        <w:rPr>
          <w:rFonts w:ascii="Times New Roman" w:hAnsi="Times New Roman"/>
          <w:sz w:val="24"/>
          <w:szCs w:val="24"/>
        </w:rPr>
      </w:pPr>
    </w:p>
    <w:p w:rsidR="005D0C34" w:rsidRDefault="005D0C34" w:rsidP="005D0C34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>
        <w:rPr>
          <w:rFonts w:ascii="Arial Narrow" w:hAnsi="Arial Narrow"/>
          <w:b w:val="0"/>
          <w:iCs/>
          <w:sz w:val="22"/>
          <w:szCs w:val="22"/>
          <w:lang w:val="sk-SK"/>
        </w:rPr>
        <w:t>Ďakujem</w:t>
      </w:r>
      <w:bookmarkStart w:id="0" w:name="_GoBack"/>
      <w:bookmarkEnd w:id="0"/>
    </w:p>
    <w:p w:rsidR="005D0C34" w:rsidRDefault="005D0C34" w:rsidP="005D0C34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5D0C34" w:rsidRDefault="005D0C34" w:rsidP="005D0C34">
      <w:pPr>
        <w:rPr>
          <w:rFonts w:ascii="Times New Roman" w:hAnsi="Times New Roman"/>
          <w:sz w:val="24"/>
          <w:szCs w:val="24"/>
        </w:rPr>
      </w:pPr>
    </w:p>
    <w:p w:rsidR="005D0C34" w:rsidRDefault="005D0C34" w:rsidP="005D0C34">
      <w:pPr>
        <w:shd w:val="clear" w:color="auto" w:fill="FFFFFF"/>
        <w:rPr>
          <w:rFonts w:ascii="Helvetica" w:eastAsiaTheme="minorEastAsia" w:hAnsi="Helvetica" w:cs="Helvetica"/>
          <w:b w:val="0"/>
          <w:bCs/>
          <w:noProof/>
          <w:color w:val="2C3E50"/>
          <w:sz w:val="23"/>
          <w:szCs w:val="23"/>
          <w:lang w:val="en" w:eastAsia="sk-SK"/>
        </w:rPr>
      </w:pPr>
      <w:r>
        <w:rPr>
          <w:rFonts w:ascii="Helvetica" w:eastAsiaTheme="minorEastAsia" w:hAnsi="Helvetica" w:cs="Helvetica"/>
          <w:bCs/>
          <w:noProof/>
          <w:color w:val="2C3E50"/>
          <w:sz w:val="23"/>
          <w:szCs w:val="23"/>
          <w:lang w:val="en" w:eastAsia="sk-SK"/>
        </w:rPr>
        <w:t>Mgr. Jana Gállová</w:t>
      </w:r>
    </w:p>
    <w:p w:rsidR="005D0C34" w:rsidRDefault="005D0C34" w:rsidP="005D0C34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oddelenie  technicko-prevádzkové organizačného odboru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 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:rsidR="005D0C34" w:rsidRDefault="005D0C34" w:rsidP="005D0C34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>
            <wp:extent cx="1714500" cy="448310"/>
            <wp:effectExtent l="0" t="0" r="0" b="8890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C34" w:rsidRDefault="005D0C34" w:rsidP="005D0C34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:rsidR="005D0C34" w:rsidRDefault="005D0C34" w:rsidP="005D0C34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tel.:02 509 44603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  </w:t>
      </w:r>
    </w:p>
    <w:p w:rsidR="005D0C34" w:rsidRDefault="005D0C34" w:rsidP="005D0C34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hyperlink r:id="rId5" w:history="1">
        <w:r>
          <w:rPr>
            <w:rStyle w:val="Hypertextovprepojenie"/>
            <w:rFonts w:eastAsiaTheme="minorEastAsia"/>
            <w:noProof/>
            <w:lang w:eastAsia="sk-SK"/>
          </w:rPr>
          <w:t>jana.gallova@minv.sk</w:t>
        </w:r>
      </w:hyperlink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eastAsia="sk-SK"/>
        </w:rPr>
        <w:t xml:space="preserve"> </w:t>
      </w:r>
    </w:p>
    <w:p w:rsidR="005D0C34" w:rsidRDefault="005D0C34" w:rsidP="005D0C34"/>
    <w:p w:rsidR="005D0C34" w:rsidRDefault="005D0C34" w:rsidP="005D0C34">
      <w:pPr>
        <w:rPr>
          <w:rFonts w:ascii="Arial Narrow" w:hAnsi="Arial Narrow"/>
          <w:b w:val="0"/>
          <w:sz w:val="22"/>
          <w:szCs w:val="22"/>
          <w:lang w:val="sk-SK"/>
        </w:rPr>
      </w:pPr>
    </w:p>
    <w:p w:rsidR="00AD4913" w:rsidRDefault="00AD4913"/>
    <w:sectPr w:rsidR="00AD4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34"/>
    <w:rsid w:val="005D0C34"/>
    <w:rsid w:val="00AD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E81C"/>
  <w15:chartTrackingRefBased/>
  <w15:docId w15:val="{61AD59AA-4361-4E01-99DC-25E5352B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D0C3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1">
    <w:name w:val="heading 1"/>
    <w:basedOn w:val="Normlny"/>
    <w:link w:val="Nadpis1Char"/>
    <w:uiPriority w:val="9"/>
    <w:qFormat/>
    <w:rsid w:val="005D0C34"/>
    <w:pPr>
      <w:keepNext/>
      <w:spacing w:before="240"/>
      <w:outlineLvl w:val="0"/>
    </w:pPr>
    <w:rPr>
      <w:rFonts w:ascii="Calibri Light" w:eastAsiaTheme="minorHAnsi" w:hAnsi="Calibri Light" w:cs="Calibri Light"/>
      <w:b w:val="0"/>
      <w:color w:val="2E74B5"/>
      <w:kern w:val="36"/>
      <w:sz w:val="32"/>
      <w:szCs w:val="3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D0C34"/>
    <w:rPr>
      <w:rFonts w:ascii="Calibri Light" w:hAnsi="Calibri Light" w:cs="Calibri Light"/>
      <w:color w:val="2E74B5"/>
      <w:kern w:val="36"/>
      <w:sz w:val="32"/>
      <w:szCs w:val="32"/>
    </w:rPr>
  </w:style>
  <w:style w:type="character" w:styleId="Hypertextovprepojenie">
    <w:name w:val="Hyperlink"/>
    <w:uiPriority w:val="99"/>
    <w:semiHidden/>
    <w:unhideWhenUsed/>
    <w:rsid w:val="005D0C34"/>
    <w:rPr>
      <w:rFonts w:ascii="Times New Roman" w:hAnsi="Times New Roman" w:cs="Times New Roman" w:hint="default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D0C3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D0C3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a.gallova@minv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1</cp:revision>
  <dcterms:created xsi:type="dcterms:W3CDTF">2025-05-14T12:12:00Z</dcterms:created>
  <dcterms:modified xsi:type="dcterms:W3CDTF">2025-05-14T12:17:00Z</dcterms:modified>
</cp:coreProperties>
</file>