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65" w:rsidRDefault="00D35365" w:rsidP="00D35365">
      <w:pPr>
        <w:ind w:left="5664"/>
        <w:rPr>
          <w:b/>
          <w:bCs/>
        </w:rPr>
      </w:pPr>
      <w:r w:rsidRPr="007E662D">
        <w:rPr>
          <w:b/>
        </w:rPr>
        <w:t>ZP.</w:t>
      </w:r>
      <w:r>
        <w:rPr>
          <w:b/>
        </w:rPr>
        <w:t>271</w:t>
      </w:r>
      <w:r w:rsidRPr="00AB1592">
        <w:rPr>
          <w:b/>
        </w:rPr>
        <w:t>.</w:t>
      </w:r>
      <w:r>
        <w:rPr>
          <w:b/>
        </w:rPr>
        <w:t>12.2025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1 do SWZ</w:t>
      </w:r>
    </w:p>
    <w:p w:rsidR="00D35365" w:rsidRDefault="00D35365" w:rsidP="00D35365">
      <w:pPr>
        <w:rPr>
          <w:b/>
          <w:bCs/>
        </w:rPr>
      </w:pPr>
    </w:p>
    <w:p w:rsidR="00D35365" w:rsidRDefault="00D35365" w:rsidP="00D35365">
      <w:pPr>
        <w:tabs>
          <w:tab w:val="left" w:pos="567"/>
        </w:tabs>
        <w:rPr>
          <w:b/>
          <w:iCs/>
          <w:sz w:val="28"/>
          <w:szCs w:val="28"/>
        </w:rPr>
      </w:pPr>
    </w:p>
    <w:p w:rsidR="00D35365" w:rsidRPr="009C5F7C" w:rsidRDefault="00D35365" w:rsidP="00D35365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D35365" w:rsidRPr="009C5F7C" w:rsidRDefault="00D35365" w:rsidP="00D35365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D35365" w:rsidRPr="009C5F7C" w:rsidTr="002F69E1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D35365" w:rsidRPr="009C5F7C" w:rsidRDefault="00D35365" w:rsidP="002F69E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D35365" w:rsidRPr="009C5F7C" w:rsidRDefault="00D35365" w:rsidP="002F69E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D35365" w:rsidRPr="009C5F7C" w:rsidRDefault="00D35365" w:rsidP="002F69E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</w:p>
          <w:p w:rsidR="00D35365" w:rsidRPr="009C5F7C" w:rsidRDefault="00D35365" w:rsidP="002F69E1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D35365" w:rsidRPr="009C5F7C" w:rsidRDefault="00D35365" w:rsidP="00D35365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t>Pzp</w:t>
            </w:r>
            <w:proofErr w:type="spellEnd"/>
            <w:r w:rsidRPr="009C5F7C">
              <w:t>);</w:t>
            </w:r>
          </w:p>
          <w:p w:rsidR="00D35365" w:rsidRPr="009C5F7C" w:rsidRDefault="00D35365" w:rsidP="00D35365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D35365" w:rsidRPr="009C5F7C" w:rsidRDefault="00D35365" w:rsidP="002F69E1">
            <w:pPr>
              <w:widowControl w:val="0"/>
              <w:ind w:left="36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ind w:left="36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A11605" w:rsidRDefault="00D35365" w:rsidP="002F69E1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D35365" w:rsidRPr="009C5F7C" w:rsidRDefault="00D35365" w:rsidP="002F69E1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D35365" w:rsidRDefault="00D35365" w:rsidP="00D35365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</w:rPr>
            </w:pPr>
            <w:r w:rsidRPr="000752FF">
              <w:rPr>
                <w:b/>
              </w:rPr>
              <w:t xml:space="preserve">W związku z ogłoszeniem zamówienia na wykonanie </w:t>
            </w:r>
            <w:r w:rsidRPr="000752FF">
              <w:rPr>
                <w:b/>
                <w:bCs/>
              </w:rPr>
              <w:t xml:space="preserve">zadania pn. </w:t>
            </w:r>
            <w:r w:rsidRPr="00437E8C">
              <w:rPr>
                <w:b/>
              </w:rPr>
              <w:t xml:space="preserve">„Zakup koparko-ładowarki dla potrzeb Gminnego Zakładu Gospodarki Komunalnej w Teresinie”, oferujemy dostarczenie </w:t>
            </w:r>
            <w:r>
              <w:rPr>
                <w:b/>
              </w:rPr>
              <w:t>koparko - ładowarki</w:t>
            </w:r>
            <w:r w:rsidRPr="00437E8C">
              <w:rPr>
                <w:b/>
              </w:rPr>
              <w:t xml:space="preserve"> o parametrach szczegółowo określonych w załączniku do Formularza ofertowego – oferowane parametry </w:t>
            </w:r>
            <w:r>
              <w:rPr>
                <w:b/>
              </w:rPr>
              <w:t>koparko - ładowarki</w:t>
            </w:r>
            <w:r w:rsidRPr="00437E8C">
              <w:rPr>
                <w:b/>
              </w:rPr>
              <w:t xml:space="preserve">,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D35365" w:rsidRPr="003A3A38" w:rsidRDefault="00D35365" w:rsidP="00D35365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</w:rPr>
            </w:pPr>
            <w:r w:rsidRPr="003A3A38">
              <w:rPr>
                <w:color w:val="000000"/>
              </w:rPr>
              <w:t>Wykonawca jest zobowiązany dokonać opisu zaoferowanej koparko - ładowarki poprzez uzupełnienie załącznika do formularza ofertowego, oznaczonego „O</w:t>
            </w:r>
            <w:r w:rsidRPr="003A3A38">
              <w:rPr>
                <w:rFonts w:eastAsia="Calibri"/>
                <w:color w:val="000000"/>
                <w:lang w:eastAsia="ar-SA"/>
              </w:rPr>
              <w:t xml:space="preserve">ferowane parametry </w:t>
            </w:r>
            <w:r w:rsidRPr="003A3A38">
              <w:t>koparko - ładowarki</w:t>
            </w:r>
            <w:r w:rsidRPr="003A3A38">
              <w:rPr>
                <w:rFonts w:eastAsia="Calibri"/>
                <w:color w:val="000000"/>
                <w:lang w:eastAsia="ar-SA"/>
              </w:rPr>
              <w:t>”.</w:t>
            </w:r>
          </w:p>
          <w:p w:rsidR="00D35365" w:rsidRPr="00D971A1" w:rsidRDefault="00D35365" w:rsidP="002F69E1">
            <w:pPr>
              <w:pStyle w:val="Akapitzlist"/>
              <w:ind w:left="336"/>
              <w:jc w:val="both"/>
              <w:rPr>
                <w:b/>
                <w:color w:val="FF0000"/>
              </w:rPr>
            </w:pPr>
          </w:p>
          <w:p w:rsidR="00D35365" w:rsidRPr="009C5F7C" w:rsidRDefault="00D35365" w:rsidP="002F69E1">
            <w:pPr>
              <w:pStyle w:val="Akapitzlist"/>
              <w:ind w:left="0"/>
              <w:jc w:val="both"/>
            </w:pPr>
          </w:p>
        </w:tc>
      </w:tr>
      <w:tr w:rsidR="00D35365" w:rsidRPr="009C5F7C" w:rsidTr="002F69E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D35365" w:rsidRPr="009C5F7C" w:rsidRDefault="00D35365" w:rsidP="002F69E1">
            <w:pPr>
              <w:widowControl w:val="0"/>
              <w:rPr>
                <w:sz w:val="20"/>
                <w:szCs w:val="20"/>
              </w:rPr>
            </w:pPr>
          </w:p>
          <w:p w:rsidR="00D35365" w:rsidRPr="003A3A38" w:rsidRDefault="00D35365" w:rsidP="00D35365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3A3A38"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D35365" w:rsidRPr="003A3A38" w:rsidRDefault="00D35365" w:rsidP="00D35365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3A3A38">
              <w:rPr>
                <w:color w:val="000000"/>
              </w:rPr>
              <w:t>uważam się za związany niniejszą ofertą przez okres wskazany w specyfikacji warunków zamówienia;</w:t>
            </w:r>
          </w:p>
          <w:p w:rsidR="00D35365" w:rsidRPr="003A3A38" w:rsidRDefault="00D35365" w:rsidP="00D35365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3A3A38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D35365" w:rsidRPr="003A3A38" w:rsidRDefault="00D35365" w:rsidP="00D3536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3A3A38">
              <w:t>oświadczam, że jestem/nie jestem* czynnym podatnikiem w podatku od towarów i usług VAT, prowadząc działalność gospodarczą posługujemy się numerem identyfikacji podatkowej NIP;</w:t>
            </w:r>
          </w:p>
          <w:p w:rsidR="00D35365" w:rsidRPr="003A3A38" w:rsidRDefault="00D35365" w:rsidP="00D35365">
            <w:pPr>
              <w:numPr>
                <w:ilvl w:val="0"/>
                <w:numId w:val="1"/>
              </w:numPr>
              <w:snapToGrid w:val="0"/>
              <w:jc w:val="both"/>
            </w:pPr>
            <w:r w:rsidRPr="003A3A38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D35365" w:rsidRPr="003A3A38" w:rsidRDefault="00D35365" w:rsidP="00D35365">
            <w:pPr>
              <w:numPr>
                <w:ilvl w:val="0"/>
                <w:numId w:val="1"/>
              </w:numPr>
              <w:snapToGrid w:val="0"/>
              <w:jc w:val="both"/>
            </w:pPr>
            <w:r w:rsidRPr="003A3A38">
              <w:t>Oświadczam, że jestem :</w:t>
            </w:r>
          </w:p>
          <w:p w:rsidR="00D35365" w:rsidRPr="003A3A38" w:rsidRDefault="00D35365" w:rsidP="00D35365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3A3A38">
              <w:rPr>
                <w:sz w:val="24"/>
                <w:szCs w:val="24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D35365" w:rsidRPr="003A3A38" w:rsidRDefault="00D35365" w:rsidP="00D35365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3A3A38">
              <w:rPr>
                <w:sz w:val="24"/>
                <w:szCs w:val="24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D35365" w:rsidRPr="003A3A38" w:rsidRDefault="00D35365" w:rsidP="00D35365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3A3A38">
              <w:rPr>
                <w:sz w:val="24"/>
                <w:szCs w:val="24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3A3A38">
              <w:rPr>
                <w:color w:val="000000"/>
                <w:sz w:val="24"/>
                <w:szCs w:val="24"/>
              </w:rPr>
              <w:t>50.000.000 euro lub roczna suma bilansowa nie przekracza 43.000.000 euro);</w:t>
            </w:r>
          </w:p>
          <w:p w:rsidR="00D35365" w:rsidRPr="003A3A38" w:rsidRDefault="00D35365" w:rsidP="00D35365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3A3A38">
              <w:rPr>
                <w:color w:val="000000"/>
                <w:sz w:val="24"/>
                <w:szCs w:val="24"/>
              </w:rPr>
              <w:t>żadnym z powyższych.</w:t>
            </w:r>
          </w:p>
          <w:p w:rsidR="00D35365" w:rsidRPr="003A3A38" w:rsidRDefault="00D35365" w:rsidP="002F69E1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3A3A38">
              <w:rPr>
                <w:color w:val="000000"/>
                <w:sz w:val="24"/>
                <w:szCs w:val="24"/>
              </w:rPr>
              <w:t>Wykonawca prowadzi jednoosobową działalność gospodarczą.</w:t>
            </w:r>
          </w:p>
          <w:p w:rsidR="00D35365" w:rsidRPr="003A3A38" w:rsidRDefault="00D35365" w:rsidP="002F69E1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3A3A38">
              <w:rPr>
                <w:color w:val="000000"/>
                <w:sz w:val="24"/>
                <w:szCs w:val="24"/>
              </w:rPr>
              <w:t>rodzaj prowadzonej działalności ……………………………………………….</w:t>
            </w:r>
          </w:p>
          <w:p w:rsidR="00D35365" w:rsidRPr="003A3A38" w:rsidRDefault="00D35365" w:rsidP="002F69E1">
            <w:pPr>
              <w:pStyle w:val="Tekstkomentarza"/>
              <w:ind w:left="419"/>
              <w:rPr>
                <w:sz w:val="24"/>
                <w:szCs w:val="24"/>
              </w:rPr>
            </w:pPr>
            <w:r w:rsidRPr="003A3A38">
              <w:rPr>
                <w:sz w:val="24"/>
                <w:szCs w:val="24"/>
              </w:rPr>
              <w:t>Informacje te wymagane są wyłącznie do celów statystycznych.</w:t>
            </w:r>
          </w:p>
          <w:p w:rsidR="00D35365" w:rsidRPr="003A3A38" w:rsidRDefault="00D35365" w:rsidP="002F69E1">
            <w:pPr>
              <w:pStyle w:val="Tekstkomentarza"/>
              <w:ind w:left="419"/>
              <w:rPr>
                <w:sz w:val="24"/>
                <w:szCs w:val="24"/>
              </w:rPr>
            </w:pPr>
            <w:r w:rsidRPr="003A3A38">
              <w:rPr>
                <w:i/>
                <w:iCs/>
                <w:sz w:val="24"/>
                <w:szCs w:val="24"/>
              </w:rPr>
              <w:t>(należy zaznaczyć właściwą odpowiedź)</w:t>
            </w:r>
            <w:r w:rsidRPr="003A3A38">
              <w:rPr>
                <w:sz w:val="24"/>
                <w:szCs w:val="24"/>
              </w:rPr>
              <w:t xml:space="preserve"> </w:t>
            </w:r>
          </w:p>
          <w:p w:rsidR="00D35365" w:rsidRPr="003A3A38" w:rsidRDefault="00D35365" w:rsidP="00D3536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3A3A38">
              <w:t xml:space="preserve"> wypełniłem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D35365" w:rsidRPr="003A3A38" w:rsidRDefault="00D35365" w:rsidP="00D3536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3A3A38">
              <w:t xml:space="preserve">zapoznałem się i akceptuję Klauzule RODO określone w Rozdziale 21 SWZ. </w:t>
            </w:r>
          </w:p>
          <w:p w:rsidR="00D35365" w:rsidRPr="009C5F7C" w:rsidRDefault="00D35365" w:rsidP="002F69E1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D35365" w:rsidRPr="009C5F7C" w:rsidTr="002F69E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</w:rPr>
            </w:pPr>
          </w:p>
          <w:p w:rsidR="00D35365" w:rsidRPr="009C5F7C" w:rsidRDefault="00D35365" w:rsidP="00D35365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D35365" w:rsidRPr="009C5F7C" w:rsidRDefault="00D35365" w:rsidP="00D35365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D35365" w:rsidRPr="009C5F7C" w:rsidRDefault="00D35365" w:rsidP="002F69E1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D35365" w:rsidRDefault="00D35365" w:rsidP="002F69E1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D35365" w:rsidRPr="009C5F7C" w:rsidRDefault="00D35365" w:rsidP="002F69E1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D35365" w:rsidRPr="009C5F7C" w:rsidRDefault="00D35365" w:rsidP="002F69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D35365" w:rsidRPr="009C5F7C" w:rsidRDefault="00D35365" w:rsidP="002F69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D35365" w:rsidRPr="009C5F7C" w:rsidRDefault="00D35365" w:rsidP="002F69E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35365" w:rsidRPr="009C5F7C" w:rsidTr="002F69E1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D35365" w:rsidRPr="009C5F7C" w:rsidTr="002F69E1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D35365" w:rsidRPr="009C5F7C" w:rsidRDefault="00D35365" w:rsidP="002F69E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D35365" w:rsidRPr="009C5F7C" w:rsidTr="002F69E1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5365" w:rsidRPr="009C5F7C" w:rsidRDefault="00D35365" w:rsidP="002F69E1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D35365" w:rsidRPr="009C5F7C" w:rsidTr="002F69E1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35365" w:rsidRPr="009C5F7C" w:rsidRDefault="00D35365" w:rsidP="002F69E1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D35365" w:rsidRPr="009C5F7C" w:rsidTr="002F69E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D35365" w:rsidRPr="009C5F7C" w:rsidRDefault="00D35365" w:rsidP="002F69E1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D35365" w:rsidRDefault="00D35365" w:rsidP="002F69E1">
            <w:pPr>
              <w:widowControl w:val="0"/>
              <w:rPr>
                <w:color w:val="000000"/>
                <w:sz w:val="16"/>
              </w:rPr>
            </w:pPr>
          </w:p>
          <w:p w:rsidR="00D35365" w:rsidRDefault="00D35365" w:rsidP="002F69E1">
            <w:pPr>
              <w:widowControl w:val="0"/>
              <w:rPr>
                <w:color w:val="000000"/>
                <w:sz w:val="16"/>
              </w:rPr>
            </w:pPr>
          </w:p>
          <w:p w:rsidR="00D35365" w:rsidRDefault="00D35365" w:rsidP="002F69E1">
            <w:pPr>
              <w:widowControl w:val="0"/>
              <w:rPr>
                <w:color w:val="000000"/>
                <w:sz w:val="16"/>
              </w:rPr>
            </w:pP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</w:rPr>
            </w:pPr>
          </w:p>
        </w:tc>
      </w:tr>
      <w:tr w:rsidR="00D35365" w:rsidRPr="009C5F7C" w:rsidTr="002F69E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365" w:rsidRPr="009C5F7C" w:rsidRDefault="00D35365" w:rsidP="002F69E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</w:rPr>
            </w:pP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</w:rPr>
            </w:pP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D35365" w:rsidRPr="009C5F7C" w:rsidRDefault="00D35365" w:rsidP="002F69E1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D35365" w:rsidRPr="009C5F7C" w:rsidRDefault="00D35365" w:rsidP="002F69E1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D35365" w:rsidRDefault="00D35365" w:rsidP="00D35365">
      <w:pPr>
        <w:rPr>
          <w:color w:val="000000"/>
        </w:rPr>
      </w:pPr>
    </w:p>
    <w:p w:rsidR="00D35365" w:rsidRDefault="00D35365" w:rsidP="00D35365">
      <w:pPr>
        <w:rPr>
          <w:color w:val="000000"/>
        </w:rPr>
      </w:pPr>
    </w:p>
    <w:p w:rsidR="00D35365" w:rsidRDefault="00D35365" w:rsidP="00D35365">
      <w:pPr>
        <w:rPr>
          <w:color w:val="000000"/>
        </w:rPr>
      </w:pPr>
    </w:p>
    <w:p w:rsidR="00D35365" w:rsidRDefault="00D35365" w:rsidP="00D35365">
      <w:pPr>
        <w:rPr>
          <w:color w:val="000000"/>
        </w:rPr>
      </w:pPr>
    </w:p>
    <w:p w:rsidR="00D35365" w:rsidRDefault="00D35365" w:rsidP="00D35365">
      <w:pPr>
        <w:rPr>
          <w:color w:val="000000"/>
        </w:rPr>
      </w:pPr>
    </w:p>
    <w:p w:rsidR="00D35365" w:rsidRDefault="00D35365" w:rsidP="00D35365">
      <w:pPr>
        <w:rPr>
          <w:color w:val="000000"/>
        </w:rPr>
      </w:pPr>
    </w:p>
    <w:p w:rsidR="00D35365" w:rsidRDefault="00D35365" w:rsidP="00D35365">
      <w:pPr>
        <w:rPr>
          <w:color w:val="000000"/>
        </w:rPr>
      </w:pPr>
    </w:p>
    <w:p w:rsidR="00D35365" w:rsidRDefault="00D35365" w:rsidP="00D35365">
      <w:pPr>
        <w:rPr>
          <w:color w:val="000000"/>
        </w:rPr>
      </w:pPr>
    </w:p>
    <w:p w:rsidR="00D35365" w:rsidRDefault="00D35365" w:rsidP="00D35365">
      <w:pPr>
        <w:rPr>
          <w:color w:val="000000"/>
        </w:rPr>
      </w:pPr>
    </w:p>
    <w:p w:rsidR="00D35365" w:rsidRPr="001A5E5D" w:rsidRDefault="00D35365" w:rsidP="00D35365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r w:rsidRPr="007E662D">
        <w:rPr>
          <w:b/>
        </w:rPr>
        <w:lastRenderedPageBreak/>
        <w:t>ZP.</w:t>
      </w:r>
      <w:r>
        <w:rPr>
          <w:b/>
        </w:rPr>
        <w:t>271</w:t>
      </w:r>
      <w:r w:rsidRPr="00AB1592">
        <w:rPr>
          <w:b/>
        </w:rPr>
        <w:t>.</w:t>
      </w:r>
      <w:r>
        <w:rPr>
          <w:b/>
        </w:rPr>
        <w:t>12.2025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</w:t>
      </w:r>
      <w:proofErr w:type="spellStart"/>
      <w:r w:rsidRPr="009C5F7C">
        <w:rPr>
          <w:b/>
          <w:bCs/>
        </w:rPr>
        <w:t>Załącznik</w:t>
      </w:r>
      <w:proofErr w:type="spellEnd"/>
      <w:r w:rsidRPr="009C5F7C">
        <w:rPr>
          <w:b/>
          <w:bCs/>
        </w:rPr>
        <w:t xml:space="preserve"> do </w:t>
      </w:r>
      <w:proofErr w:type="spellStart"/>
      <w:r>
        <w:rPr>
          <w:b/>
          <w:bCs/>
        </w:rPr>
        <w:t>Formularza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bookmarkStart w:id="0" w:name="_GoBack"/>
      <w:bookmarkEnd w:id="0"/>
      <w:r>
        <w:rPr>
          <w:b/>
          <w:bCs/>
        </w:rPr>
        <w:t>ertowego</w:t>
      </w:r>
      <w:proofErr w:type="spellEnd"/>
    </w:p>
    <w:p w:rsidR="00D35365" w:rsidRDefault="00D35365" w:rsidP="00D35365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7"/>
        <w:gridCol w:w="4429"/>
      </w:tblGrid>
      <w:tr w:rsidR="00D35365" w:rsidRPr="00CC566D" w:rsidTr="002F69E1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5365" w:rsidRPr="00994C4B" w:rsidRDefault="00D35365" w:rsidP="002F69E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4C4B">
              <w:rPr>
                <w:rFonts w:eastAsia="Calibri"/>
                <w:b/>
                <w:sz w:val="22"/>
                <w:szCs w:val="22"/>
              </w:rPr>
              <w:t>O</w:t>
            </w:r>
            <w:r w:rsidRPr="00994C4B">
              <w:rPr>
                <w:rFonts w:eastAsia="Calibri"/>
                <w:b/>
                <w:sz w:val="22"/>
                <w:szCs w:val="22"/>
                <w:lang w:eastAsia="ar-SA"/>
              </w:rPr>
              <w:t xml:space="preserve">FEROWANE PARAMETRY </w:t>
            </w:r>
            <w:r w:rsidRPr="00994C4B">
              <w:rPr>
                <w:rFonts w:eastAsia="Calibri"/>
                <w:b/>
                <w:sz w:val="22"/>
                <w:szCs w:val="22"/>
              </w:rPr>
              <w:t>KOPARKO - ŁADOWARKI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5365" w:rsidRPr="00CC566D" w:rsidTr="002F69E1">
        <w:tc>
          <w:tcPr>
            <w:tcW w:w="2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365" w:rsidRPr="00994C4B" w:rsidRDefault="00D35365" w:rsidP="002F69E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  <w:p w:rsidR="00D35365" w:rsidRPr="00994C4B" w:rsidRDefault="00D35365" w:rsidP="002F69E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994C4B">
              <w:rPr>
                <w:rFonts w:eastAsia="Calibri"/>
                <w:b/>
                <w:sz w:val="22"/>
                <w:szCs w:val="22"/>
                <w:lang w:eastAsia="ar-SA"/>
              </w:rPr>
              <w:t>MARKA I MODEL OFEROWANEJ</w:t>
            </w:r>
          </w:p>
          <w:p w:rsidR="00D35365" w:rsidRPr="00994C4B" w:rsidRDefault="00D35365" w:rsidP="002F69E1">
            <w:pPr>
              <w:spacing w:before="100" w:beforeAutospacing="1" w:after="100" w:afterAutospacing="1"/>
              <w:ind w:right="3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4C4B">
              <w:rPr>
                <w:rFonts w:eastAsia="Calibri"/>
                <w:b/>
                <w:sz w:val="22"/>
                <w:szCs w:val="22"/>
              </w:rPr>
              <w:t xml:space="preserve">KOPARKO - ŁADOWARKI </w:t>
            </w:r>
          </w:p>
          <w:p w:rsidR="00D35365" w:rsidRPr="00994C4B" w:rsidRDefault="00D35365" w:rsidP="002F69E1">
            <w:pPr>
              <w:spacing w:before="100" w:beforeAutospacing="1" w:after="100" w:afterAutospacing="1"/>
              <w:ind w:right="3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365" w:rsidRPr="00994C4B" w:rsidRDefault="00D35365" w:rsidP="002F69E1">
            <w:pPr>
              <w:suppressAutoHyphens/>
              <w:spacing w:after="160" w:line="252" w:lineRule="auto"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suppressAutoHyphens/>
              <w:spacing w:after="160" w:line="252" w:lineRule="auto"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  <w:p w:rsidR="00D35365" w:rsidRPr="00994C4B" w:rsidRDefault="00D35365" w:rsidP="002F69E1">
            <w:pPr>
              <w:suppressAutoHyphens/>
              <w:spacing w:after="160" w:line="252" w:lineRule="auto"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  <w:p w:rsidR="00D35365" w:rsidRPr="00994C4B" w:rsidRDefault="00D35365" w:rsidP="002F69E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4C4B">
              <w:rPr>
                <w:rFonts w:eastAsia="Calibri"/>
                <w:b/>
                <w:sz w:val="22"/>
                <w:szCs w:val="22"/>
              </w:rPr>
              <w:t>CHARAKTERYSTYKA TECHNICZNA KOPARKO – ŁADOWARKI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4C4B">
              <w:rPr>
                <w:rFonts w:eastAsia="Calibri"/>
                <w:b/>
                <w:sz w:val="22"/>
                <w:szCs w:val="22"/>
              </w:rPr>
              <w:t>WYMAGANIA ZAMAWIAJĄCEGO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OFEROWANE PARAMERTY -POTWIERDZENIE SPEŁNIENIA WYMAGAŃ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ar-SA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ar-SA"/>
              </w:rPr>
              <w:t>UWAGA: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WYPEŁNIA WYKONAWCA</w:t>
            </w:r>
          </w:p>
        </w:tc>
      </w:tr>
      <w:tr w:rsidR="00D35365" w:rsidRPr="00CC566D" w:rsidTr="002F69E1">
        <w:trPr>
          <w:trHeight w:val="49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maszyna fabrycznie nowa rok produkcji nie wcześniej niż 2025;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ind w:left="743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45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masa eksploatacyjna maszyny od 8000 kg do 9000 kg;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40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długość transportowa maszyny do 6,0 m; 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42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silnik wysokoprężny turbodoładowany 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275"/>
        </w:trPr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pojemności minimum 2900 cm3 i maksimum 3200 cm3 oraz mocy znamionowej brutto w przedziale od 72 KM do 80 KM, spełniający normę emisji spalin STEGE V; 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37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napęd koparko-ładowarki na dwie osie, 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8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możliwość napędu na jedną oś;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72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koła jezdne z oponami przednie min. 20” cali i tylne w rozmiarze min. 26” cali;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51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przednia oś wychylna, przednie koła skrętne;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96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wszystkie główne komponenty układu napędowego wyprodukowane przez jednego producenta (silnik, skrzynia biegów, mosty);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78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średnica zawracania koparko-ładowarki bez hamulca do 8,5 m;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70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automatyczna skrzynia biegów maszyny min. 6 biegów w przód i min. 4 w tył; 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46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blokada zmiennika momentu obrotowego; 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67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hamulec zasadniczy hydrauliczny, mokry, samoregulujący się;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277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system hydrauliczny umożliwiający dostosowanie wydajności układu hydraulicznego do bieżącego zapotrzebowania;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194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układ hydrauliczny zasilany pompą wielotłoczkową o wydajności min. 160 litrów/min i ciśnieniu roboczym min. 250 bar;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1275"/>
        </w:trPr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stabilizatory tylne niezależne, wysuwane hydraulicznie wyposażone w podkładki gumowe; 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9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błotniki kół przednich i tylnych;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8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skrzynka narzędziowa; 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2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immobiliser;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393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kabina operatora z obrotowym fotelem, 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96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spełniająca wymagania konstrukcji ochronnej ROPS i FOPS, poziom hałasu w kabinie max 75dB;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8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kabina wyposażona w klimatyzację;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70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zbiornik paliwa o pojemności minimum 150 litrów;</w:t>
            </w:r>
          </w:p>
          <w:p w:rsidR="00D35365" w:rsidRPr="00994C4B" w:rsidRDefault="00D35365" w:rsidP="002F69E1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154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koparko-ładowarka musi być wyposażona w fabryczny system nawigacji satelitarnej GPS z podglądem: zużycia paliwa, trybów pracy, miejsca postoju maszyny w czasie rzeczywistym;</w:t>
            </w:r>
          </w:p>
          <w:p w:rsidR="00D35365" w:rsidRPr="00994C4B" w:rsidRDefault="00D35365" w:rsidP="002F69E1">
            <w:pP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6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automatyczne poziomowanie maszyny; </w:t>
            </w:r>
          </w:p>
          <w:p w:rsidR="00D35365" w:rsidRPr="00994C4B" w:rsidRDefault="00D35365" w:rsidP="002F69E1">
            <w:pP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56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przełącznik kierunku jazdy w </w:t>
            </w: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joysticku;</w:t>
            </w:r>
          </w:p>
          <w:p w:rsidR="00D35365" w:rsidRPr="00994C4B" w:rsidRDefault="00D35365" w:rsidP="002F69E1">
            <w:pP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4C4B">
              <w:rPr>
                <w:rFonts w:eastAsia="Calibri"/>
                <w:b/>
                <w:sz w:val="22"/>
                <w:szCs w:val="22"/>
              </w:rPr>
              <w:t>CHARAKTERYSTYKA TECHNICZNA OSPRZĘTU ŁADOWARKOWEGO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94C4B">
              <w:rPr>
                <w:rFonts w:eastAsia="Calibri"/>
                <w:b/>
                <w:sz w:val="22"/>
                <w:szCs w:val="22"/>
              </w:rPr>
              <w:t>WYMAGANIA ZAMAWIAJĄCEGO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OFEROWANE PARAMERTY -POTWIERDZENIE SPEŁNIENIA WYMAGAŃ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ar-SA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ar-SA"/>
              </w:rPr>
              <w:t>UWAGA: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</w:p>
          <w:p w:rsidR="00D35365" w:rsidRPr="00994C4B" w:rsidRDefault="00D35365" w:rsidP="002F69E1">
            <w:pPr>
              <w:jc w:val="center"/>
              <w:rPr>
                <w:rFonts w:eastAsia="Calibri"/>
                <w:sz w:val="22"/>
                <w:szCs w:val="22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WYPEŁNIA WYKONAWCA</w:t>
            </w:r>
          </w:p>
        </w:tc>
      </w:tr>
      <w:tr w:rsidR="00D35365" w:rsidRPr="00CC566D" w:rsidTr="002F69E1">
        <w:trPr>
          <w:trHeight w:val="676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ind w:left="72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sterowanie ramieniem ładowarkowym za pomocą joysticka zintegrowanego z fotelem operatora;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92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ind w:left="72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musi posiadać system zapewniający 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proofErr w:type="spellStart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samopoziomowanie</w:t>
            </w:r>
            <w:proofErr w:type="spellEnd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łyżki ładowarkowej</w:t>
            </w:r>
            <w:r w:rsidRPr="00994C4B">
              <w:rPr>
                <w:rFonts w:eastAsia="SimSun"/>
                <w:color w:val="0000FF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oraz układ stabilizacji łyżki ładowarkowej;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76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ind w:left="72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musi posiadać układ powrotu łyżki ładowarkowej do pozycji ładowania;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989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ind w:left="72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łyżka ładowarkowa montowana dzielona (otwierana), wielofunkcyjna: 6 w jednym - możliwość spychania, ładowania, kopania, chwytania, rozściełania i wyrównywania;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76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ind w:left="72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widły do palet zamontowane na łyżce ładowarkowej;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38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ind w:left="72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pojemność łyżki ładowarki minimum 1,0 m</w:t>
            </w:r>
            <w:r w:rsidRPr="00994C4B">
              <w:rPr>
                <w:rFonts w:eastAsia="SimSun"/>
                <w:kern w:val="3"/>
                <w:sz w:val="22"/>
                <w:szCs w:val="22"/>
                <w:vertAlign w:val="superscript"/>
                <w:lang w:eastAsia="zh-CN" w:bidi="hi-IN"/>
              </w:rPr>
              <w:t>3</w:t>
            </w: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szerokość łyżki do 2,5 m;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426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ind w:left="72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maksymalna wysokość załadunku min. 3,0 m;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604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ind w:left="72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udźwig na pełną wysokość w łyżce ładowarkowej min. 3100 kg;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4C4B">
              <w:rPr>
                <w:rFonts w:eastAsia="Calibri"/>
                <w:b/>
                <w:sz w:val="22"/>
                <w:szCs w:val="22"/>
              </w:rPr>
              <w:t>CHARAKTERYSTYKA TECHNICZNA OSPRZĘTU KOPARKOWEGO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94C4B">
              <w:rPr>
                <w:rFonts w:eastAsia="Calibri"/>
                <w:b/>
                <w:sz w:val="22"/>
                <w:szCs w:val="22"/>
              </w:rPr>
              <w:t>WYMAGANIA ZAMAWIAJĄCEGO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OFEROWANE PARAMERTY -POTWIERDZENIE SPEŁNIENIA WYMAGAŃ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ar-SA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ar-SA"/>
              </w:rPr>
              <w:t>UWAGA: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</w:p>
          <w:p w:rsidR="00D35365" w:rsidRPr="00994C4B" w:rsidRDefault="00D35365" w:rsidP="002F69E1">
            <w:pPr>
              <w:jc w:val="center"/>
              <w:rPr>
                <w:rFonts w:eastAsia="Calibri"/>
                <w:sz w:val="22"/>
                <w:szCs w:val="22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WYPEŁNIA WYKONAWCA</w:t>
            </w:r>
          </w:p>
        </w:tc>
      </w:tr>
      <w:tr w:rsidR="00D35365" w:rsidRPr="00CC566D" w:rsidTr="002F69E1">
        <w:trPr>
          <w:trHeight w:val="751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sterowanie ramieniem </w:t>
            </w:r>
            <w:proofErr w:type="spellStart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koparkowym</w:t>
            </w:r>
            <w:proofErr w:type="spellEnd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za pomocą joysticków zintegrowanych z fotelem operatora;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7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łyżka </w:t>
            </w:r>
            <w:proofErr w:type="spellStart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koparkową</w:t>
            </w:r>
            <w:proofErr w:type="spellEnd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o szerokości 400 mm;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7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łyżka </w:t>
            </w:r>
            <w:proofErr w:type="spellStart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koparkowa</w:t>
            </w:r>
            <w:proofErr w:type="spellEnd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o szerokości 600-610 mm;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388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łyżka skarpowa od 1500 mm do 1600mm, sztywna; 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87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szybkozłącze </w:t>
            </w:r>
            <w:proofErr w:type="spellStart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koparkowe</w:t>
            </w:r>
            <w:proofErr w:type="spellEnd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mechaniczne;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50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instalacja hydrauliczna, dwukierunkowa na ramieniu </w:t>
            </w:r>
            <w:proofErr w:type="spellStart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koparkowym</w:t>
            </w:r>
            <w:proofErr w:type="spellEnd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63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ramię </w:t>
            </w:r>
            <w:proofErr w:type="spellStart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koparkowe</w:t>
            </w:r>
            <w:proofErr w:type="spellEnd"/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o zmiennej długości, rozsuwane hydraulicznie (teleskopowe),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75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głębokość kopania minimum 5,80 m;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751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wysokość załadunku przy złożonym ramieniu (bez wysuwu teleskopowego) min. 3,5 m;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902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udźwig przy złożonym ramieniu (bez wysuwu teleskopowego) min. 1400 kg;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pStyle w:val="Akapitzlist"/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DODATKOWE WYMAGANIA ZAMAWIAJĄCEGO</w:t>
            </w:r>
          </w:p>
          <w:p w:rsidR="00D35365" w:rsidRPr="00994C4B" w:rsidRDefault="00D35365" w:rsidP="002F69E1">
            <w:pPr>
              <w:pStyle w:val="Akapitzlist"/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OFEROWANE PARAMERTY -POTWIERDZENIE SPEŁNIENIA WYMAGAŃ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ar-SA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ar-SA"/>
              </w:rPr>
              <w:t>UWAGA:</w:t>
            </w:r>
          </w:p>
          <w:p w:rsidR="00D35365" w:rsidRPr="00994C4B" w:rsidRDefault="00D35365" w:rsidP="002F69E1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WYPEŁNIA WYKONAWCA</w:t>
            </w:r>
          </w:p>
        </w:tc>
      </w:tr>
      <w:tr w:rsidR="00D35365" w:rsidRPr="00CC566D" w:rsidTr="002F69E1">
        <w:trPr>
          <w:trHeight w:val="788"/>
        </w:trPr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  <w:t>W</w:t>
            </w:r>
            <w:r w:rsidRPr="00994C4B">
              <w:rPr>
                <w:rFonts w:eastAsia="SimSun"/>
                <w:b/>
                <w:color w:val="000000"/>
                <w:kern w:val="3"/>
                <w:sz w:val="22"/>
                <w:szCs w:val="22"/>
                <w:lang w:eastAsia="zh-CN" w:bidi="hi-IN"/>
              </w:rPr>
              <w:t>ymagania dodatkowe</w:t>
            </w:r>
            <w:r w:rsidRPr="00994C4B"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35365" w:rsidRPr="00CC566D" w:rsidTr="002F69E1">
        <w:trPr>
          <w:trHeight w:val="726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60" w:hanging="360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  <w:t>dostawca musi przedstawić „Deklarację zgodności z CE” na oferowaną koparko-ładowarkę;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88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60" w:hanging="360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  <w:t>dostawca musi być autoryzowanym dostawcą producenta maszyn w Polsce;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563"/>
        </w:trPr>
        <w:tc>
          <w:tcPr>
            <w:tcW w:w="2884" w:type="pct"/>
            <w:shd w:val="clear" w:color="auto" w:fill="auto"/>
          </w:tcPr>
          <w:p w:rsidR="00D35365" w:rsidRPr="00AB75B1" w:rsidRDefault="00D35365" w:rsidP="00D35365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60" w:hanging="36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AB75B1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dostawca uwzględni w cenie maszyny całkowity koszt przeglądów w okresie trwania gwarancji.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478"/>
        </w:trPr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bCs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b/>
                <w:bCs/>
                <w:color w:val="000000"/>
                <w:kern w:val="3"/>
                <w:sz w:val="22"/>
                <w:szCs w:val="22"/>
                <w:lang w:eastAsia="zh-CN" w:bidi="hi-IN"/>
              </w:rPr>
              <w:lastRenderedPageBreak/>
              <w:t xml:space="preserve">Gwarancja i serwis pogwarancyjny: 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color w:val="FF0000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35365" w:rsidRPr="00CC566D" w:rsidTr="002F69E1">
        <w:trPr>
          <w:trHeight w:val="889"/>
        </w:trPr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bCs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  <w:t xml:space="preserve">Gwarancja na koparko-ładowarkę min. 36 miesięcy 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………………………………</w:t>
            </w:r>
          </w:p>
        </w:tc>
      </w:tr>
      <w:tr w:rsidR="00D35365" w:rsidRPr="00CC566D" w:rsidTr="002F69E1">
        <w:trPr>
          <w:trHeight w:val="189"/>
        </w:trPr>
        <w:tc>
          <w:tcPr>
            <w:tcW w:w="2884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bCs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b/>
                <w:bCs/>
                <w:color w:val="000000"/>
                <w:kern w:val="3"/>
                <w:sz w:val="22"/>
                <w:szCs w:val="22"/>
                <w:lang w:eastAsia="zh-CN" w:bidi="hi-IN"/>
              </w:rPr>
              <w:t>Serwis gwarancyjny i pogwarancyjny: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35365" w:rsidRPr="00CC566D" w:rsidTr="002F69E1">
        <w:trPr>
          <w:trHeight w:val="626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ind w:left="459" w:hanging="425"/>
              <w:textAlignment w:val="baseline"/>
              <w:rPr>
                <w:rFonts w:eastAsia="SimSun"/>
                <w:b/>
                <w:bCs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  <w:t>wykonawca musi posiadać na terenie Polski własny serwis gwarancyjny i pogwarancyjny;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501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ind w:left="459" w:hanging="425"/>
              <w:textAlignment w:val="baseline"/>
              <w:rPr>
                <w:rFonts w:eastAsia="SimSun"/>
                <w:b/>
                <w:bCs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  <w:t>zapewnić serwis stacjonarny do 120 km od siedziby Zamawiającego;</w:t>
            </w: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  <w:tr w:rsidR="00D35365" w:rsidRPr="00CC566D" w:rsidTr="002F69E1">
        <w:trPr>
          <w:trHeight w:val="1427"/>
        </w:trPr>
        <w:tc>
          <w:tcPr>
            <w:tcW w:w="2884" w:type="pct"/>
            <w:shd w:val="clear" w:color="auto" w:fill="auto"/>
          </w:tcPr>
          <w:p w:rsidR="00D35365" w:rsidRPr="00994C4B" w:rsidRDefault="00D35365" w:rsidP="00D35365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ind w:left="459" w:hanging="425"/>
              <w:textAlignment w:val="baseline"/>
              <w:rPr>
                <w:rFonts w:eastAsia="SimSun"/>
                <w:color w:val="FF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  <w:t>dostępność części zamiennych i podzespołów po wygaśnięciu gwarancji min. 10 lat</w:t>
            </w:r>
          </w:p>
          <w:p w:rsidR="00D35365" w:rsidRPr="00994C4B" w:rsidRDefault="00D35365" w:rsidP="002F69E1">
            <w:pPr>
              <w:widowControl w:val="0"/>
              <w:suppressAutoHyphens/>
              <w:autoSpaceDN w:val="0"/>
              <w:ind w:left="720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116" w:type="pct"/>
            <w:shd w:val="clear" w:color="auto" w:fill="auto"/>
          </w:tcPr>
          <w:p w:rsidR="00D35365" w:rsidRPr="00994C4B" w:rsidRDefault="00D35365" w:rsidP="002F69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994C4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SPEŁNIA / NIE SPEŁNIA</w:t>
            </w:r>
          </w:p>
        </w:tc>
      </w:tr>
    </w:tbl>
    <w:p w:rsidR="00D35365" w:rsidRPr="00FA1028" w:rsidRDefault="00D35365" w:rsidP="00D35365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D35365" w:rsidRPr="00AC5135" w:rsidRDefault="00D35365" w:rsidP="00D35365">
      <w:pPr>
        <w:suppressAutoHyphens/>
        <w:spacing w:after="160" w:line="252" w:lineRule="auto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AC5135">
        <w:rPr>
          <w:rFonts w:eastAsia="Calibri"/>
          <w:b/>
          <w:color w:val="000000"/>
          <w:sz w:val="22"/>
          <w:szCs w:val="22"/>
          <w:lang w:eastAsia="ar-SA"/>
        </w:rPr>
        <w:t xml:space="preserve"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jej treść nie odpowiada treści SWZ. </w:t>
      </w: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FA1028" w:rsidRDefault="00D35365" w:rsidP="00D35365">
      <w:pPr>
        <w:rPr>
          <w:color w:val="FF0000"/>
        </w:rPr>
      </w:pPr>
    </w:p>
    <w:p w:rsidR="00D35365" w:rsidRPr="004F2FA0" w:rsidRDefault="00D35365" w:rsidP="00D35365"/>
    <w:p w:rsidR="00D35365" w:rsidRPr="00F5616C" w:rsidRDefault="00D35365" w:rsidP="00D35365">
      <w:pPr>
        <w:rPr>
          <w:strike/>
        </w:rPr>
      </w:pPr>
    </w:p>
    <w:p w:rsidR="00D35365" w:rsidRPr="00F5616C" w:rsidRDefault="00D35365" w:rsidP="00D35365">
      <w:pPr>
        <w:suppressAutoHyphens/>
        <w:spacing w:after="160" w:line="252" w:lineRule="auto"/>
        <w:jc w:val="both"/>
        <w:rPr>
          <w:rFonts w:eastAsia="Calibri"/>
          <w:b/>
          <w:strike/>
          <w:color w:val="000000"/>
          <w:sz w:val="22"/>
          <w:szCs w:val="22"/>
          <w:lang w:eastAsia="ar-SA"/>
        </w:rPr>
      </w:pPr>
    </w:p>
    <w:p w:rsidR="00D35365" w:rsidRPr="00F5616C" w:rsidRDefault="00D35365" w:rsidP="00D35365">
      <w:pPr>
        <w:rPr>
          <w:b/>
          <w:bCs/>
          <w:strike/>
        </w:rPr>
      </w:pPr>
    </w:p>
    <w:p w:rsidR="00D35365" w:rsidRDefault="00D35365" w:rsidP="00D35365">
      <w:pPr>
        <w:jc w:val="right"/>
        <w:rPr>
          <w:b/>
        </w:rPr>
      </w:pPr>
    </w:p>
    <w:p w:rsidR="00D35365" w:rsidRPr="00D211A4" w:rsidRDefault="00D35365" w:rsidP="00D35365">
      <w:pPr>
        <w:ind w:left="4963" w:firstLine="709"/>
        <w:rPr>
          <w:b/>
        </w:rPr>
      </w:pPr>
      <w:r>
        <w:rPr>
          <w:b/>
        </w:rPr>
        <w:br w:type="page"/>
      </w:r>
      <w:r w:rsidRPr="007E662D">
        <w:rPr>
          <w:b/>
        </w:rPr>
        <w:lastRenderedPageBreak/>
        <w:t>ZP.</w:t>
      </w:r>
      <w:r>
        <w:rPr>
          <w:b/>
        </w:rPr>
        <w:t>271</w:t>
      </w:r>
      <w:r w:rsidRPr="00AB1592">
        <w:rPr>
          <w:b/>
        </w:rPr>
        <w:t>.</w:t>
      </w:r>
      <w:r>
        <w:rPr>
          <w:b/>
        </w:rPr>
        <w:t xml:space="preserve">12.2025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D35365" w:rsidRPr="009C5F7C" w:rsidRDefault="00D35365" w:rsidP="00D35365">
      <w:pPr>
        <w:spacing w:line="360" w:lineRule="auto"/>
        <w:jc w:val="right"/>
        <w:rPr>
          <w:b/>
          <w:bCs/>
        </w:rPr>
      </w:pPr>
    </w:p>
    <w:p w:rsidR="00D35365" w:rsidRPr="009C5F7C" w:rsidRDefault="00D35365" w:rsidP="00D35365">
      <w:pPr>
        <w:spacing w:line="360" w:lineRule="auto"/>
        <w:jc w:val="both"/>
      </w:pPr>
      <w:r w:rsidRPr="009C5F7C">
        <w:t>Wykonawca:</w:t>
      </w:r>
    </w:p>
    <w:p w:rsidR="00D35365" w:rsidRPr="009C5F7C" w:rsidRDefault="00D35365" w:rsidP="00D35365">
      <w:pPr>
        <w:spacing w:line="360" w:lineRule="auto"/>
        <w:jc w:val="both"/>
      </w:pPr>
    </w:p>
    <w:p w:rsidR="00D35365" w:rsidRPr="009C5F7C" w:rsidRDefault="00D35365" w:rsidP="00D35365">
      <w:pPr>
        <w:spacing w:line="360" w:lineRule="auto"/>
        <w:jc w:val="both"/>
      </w:pPr>
      <w:r w:rsidRPr="009C5F7C">
        <w:t>………………………………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>(pełna nazwa/firma, adres, w zależności od podmiotu: NIP/PESEL, KRS/</w:t>
      </w:r>
      <w:proofErr w:type="spellStart"/>
      <w:r w:rsidRPr="009C5F7C">
        <w:t>CEiDG</w:t>
      </w:r>
      <w:proofErr w:type="spellEnd"/>
      <w:r w:rsidRPr="009C5F7C">
        <w:t>)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>reprezentowany przez: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>…………………………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>(imię, nazwisko, stanowisko/podstawa do  reprezentacji)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D35365" w:rsidRPr="009C5F7C" w:rsidRDefault="00D35365" w:rsidP="00D35365">
      <w:pPr>
        <w:spacing w:line="360" w:lineRule="auto"/>
        <w:jc w:val="both"/>
      </w:pPr>
    </w:p>
    <w:p w:rsidR="00D35365" w:rsidRPr="00927EB1" w:rsidRDefault="00D35365" w:rsidP="00D35365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D35365" w:rsidRPr="009C5F7C" w:rsidRDefault="00D35365" w:rsidP="00D35365"/>
    <w:p w:rsidR="00D35365" w:rsidRPr="009C5F7C" w:rsidRDefault="00D35365" w:rsidP="00D35365">
      <w:pPr>
        <w:jc w:val="center"/>
      </w:pPr>
      <w:r w:rsidRPr="009C5F7C">
        <w:t xml:space="preserve">składane na podstawie art. 125 ustawy z dnia 11 września 2019 r.   </w:t>
      </w:r>
    </w:p>
    <w:p w:rsidR="00D35365" w:rsidRDefault="00D35365" w:rsidP="00D35365">
      <w:pPr>
        <w:jc w:val="center"/>
      </w:pPr>
      <w:r>
        <w:t>Prawo zamówień publicznych</w:t>
      </w:r>
      <w:r w:rsidRPr="009C5F7C">
        <w:t xml:space="preserve"> (dalej jako: ustawa </w:t>
      </w:r>
      <w:proofErr w:type="spellStart"/>
      <w:r w:rsidRPr="009C5F7C">
        <w:t>Pzp</w:t>
      </w:r>
      <w:proofErr w:type="spellEnd"/>
      <w:r w:rsidRPr="009C5F7C">
        <w:t>),</w:t>
      </w:r>
    </w:p>
    <w:p w:rsidR="00D35365" w:rsidRPr="009C5F7C" w:rsidRDefault="00D35365" w:rsidP="00D35365">
      <w:pPr>
        <w:jc w:val="center"/>
      </w:pPr>
    </w:p>
    <w:p w:rsidR="00D35365" w:rsidRPr="009C5F7C" w:rsidRDefault="00D35365" w:rsidP="00D35365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D35365" w:rsidRPr="009C5F7C" w:rsidRDefault="00D35365" w:rsidP="00D35365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D35365" w:rsidRPr="009C5F7C" w:rsidRDefault="00D35365" w:rsidP="00D35365">
      <w:pPr>
        <w:jc w:val="both"/>
      </w:pPr>
    </w:p>
    <w:p w:rsidR="00D35365" w:rsidRPr="009C5F7C" w:rsidRDefault="00D35365" w:rsidP="00D35365">
      <w:pPr>
        <w:jc w:val="center"/>
      </w:pPr>
      <w:r w:rsidRPr="009C5F7C">
        <w:t>W związku z ubieganiem się o udzielenie zamówienia publicznego pod nazwą:</w:t>
      </w:r>
    </w:p>
    <w:p w:rsidR="00D35365" w:rsidRPr="009C5F7C" w:rsidRDefault="00D35365" w:rsidP="00D35365">
      <w:pPr>
        <w:spacing w:line="360" w:lineRule="auto"/>
        <w:jc w:val="center"/>
      </w:pPr>
    </w:p>
    <w:p w:rsidR="00D35365" w:rsidRDefault="00D35365" w:rsidP="00D35365">
      <w:pPr>
        <w:tabs>
          <w:tab w:val="left" w:pos="7699"/>
        </w:tabs>
        <w:autoSpaceDE w:val="0"/>
        <w:autoSpaceDN w:val="0"/>
        <w:adjustRightInd w:val="0"/>
        <w:spacing w:line="360" w:lineRule="auto"/>
        <w:ind w:left="26"/>
        <w:jc w:val="center"/>
        <w:rPr>
          <w:b/>
        </w:rPr>
      </w:pPr>
      <w:r>
        <w:rPr>
          <w:b/>
        </w:rPr>
        <w:t>„</w:t>
      </w:r>
      <w:r w:rsidRPr="009F2B1B">
        <w:rPr>
          <w:b/>
        </w:rPr>
        <w:t xml:space="preserve">Zakup koparko-ładowarki </w:t>
      </w:r>
    </w:p>
    <w:p w:rsidR="00D35365" w:rsidRPr="009C5F7C" w:rsidRDefault="00D35365" w:rsidP="00D35365">
      <w:pPr>
        <w:tabs>
          <w:tab w:val="left" w:pos="7699"/>
        </w:tabs>
        <w:autoSpaceDE w:val="0"/>
        <w:autoSpaceDN w:val="0"/>
        <w:adjustRightInd w:val="0"/>
        <w:spacing w:line="360" w:lineRule="auto"/>
        <w:ind w:left="26"/>
        <w:jc w:val="center"/>
        <w:rPr>
          <w:bCs/>
          <w:iCs/>
          <w:lang w:eastAsia="ar-SA"/>
        </w:rPr>
      </w:pPr>
      <w:r w:rsidRPr="009F2B1B">
        <w:rPr>
          <w:b/>
        </w:rPr>
        <w:t>dla potrzeb Gminnego Zakładu Gospodarki Komunalnej w Teresinie</w:t>
      </w:r>
      <w:r>
        <w:rPr>
          <w:b/>
        </w:rPr>
        <w:t>”</w:t>
      </w:r>
    </w:p>
    <w:p w:rsidR="00D35365" w:rsidRPr="009C5F7C" w:rsidRDefault="00D35365" w:rsidP="00D35365"/>
    <w:p w:rsidR="00D35365" w:rsidRPr="009C5F7C" w:rsidRDefault="00D35365" w:rsidP="00D35365">
      <w:pPr>
        <w:jc w:val="center"/>
        <w:rPr>
          <w:b/>
        </w:rPr>
      </w:pPr>
      <w:r w:rsidRPr="009C5F7C">
        <w:t>oświadczam, co następuje:</w:t>
      </w:r>
    </w:p>
    <w:p w:rsidR="00D35365" w:rsidRPr="009C5F7C" w:rsidRDefault="00D35365" w:rsidP="00D35365">
      <w:pPr>
        <w:autoSpaceDE w:val="0"/>
        <w:autoSpaceDN w:val="0"/>
        <w:adjustRightInd w:val="0"/>
        <w:jc w:val="both"/>
      </w:pPr>
    </w:p>
    <w:p w:rsidR="00D35365" w:rsidRPr="009C5F7C" w:rsidRDefault="00D35365" w:rsidP="00D35365">
      <w:pPr>
        <w:autoSpaceDE w:val="0"/>
        <w:autoSpaceDN w:val="0"/>
        <w:adjustRightInd w:val="0"/>
        <w:jc w:val="both"/>
      </w:pPr>
    </w:p>
    <w:p w:rsidR="00D35365" w:rsidRPr="009C5F7C" w:rsidRDefault="00D35365" w:rsidP="00D35365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D35365" w:rsidRPr="009C5F7C" w:rsidRDefault="00D35365" w:rsidP="00D35365">
      <w:pPr>
        <w:autoSpaceDE w:val="0"/>
        <w:autoSpaceDN w:val="0"/>
        <w:adjustRightInd w:val="0"/>
        <w:jc w:val="both"/>
        <w:rPr>
          <w:b/>
        </w:rPr>
      </w:pPr>
    </w:p>
    <w:p w:rsidR="00D35365" w:rsidRDefault="00D35365" w:rsidP="00D35365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D35365" w:rsidRPr="00577E43" w:rsidRDefault="00D35365" w:rsidP="00D35365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D35365" w:rsidRDefault="00D35365" w:rsidP="00D35365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>
        <w:rPr>
          <w:iCs/>
          <w:color w:val="222222"/>
        </w:rPr>
        <w:t>.</w:t>
      </w:r>
    </w:p>
    <w:p w:rsidR="00D35365" w:rsidRDefault="00D35365" w:rsidP="00D35365">
      <w:pPr>
        <w:pStyle w:val="Akapitzlist"/>
        <w:rPr>
          <w:color w:val="000000"/>
        </w:rPr>
      </w:pPr>
    </w:p>
    <w:p w:rsidR="00D35365" w:rsidRDefault="00D35365" w:rsidP="00D35365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F5616C">
        <w:rPr>
          <w:color w:val="000000"/>
        </w:rPr>
        <w:t xml:space="preserve">Oświadczam, że spełniam ogólne warunki udziału w postępowaniu, o których mowa w Rozdziale  </w:t>
      </w:r>
      <w:r>
        <w:rPr>
          <w:color w:val="000000"/>
        </w:rPr>
        <w:t>17</w:t>
      </w:r>
      <w:r w:rsidRPr="00F5616C">
        <w:rPr>
          <w:color w:val="000000"/>
        </w:rPr>
        <w:t xml:space="preserve"> ust. 2 Specyfikacji Warunków Zamówienia. </w:t>
      </w:r>
    </w:p>
    <w:p w:rsidR="00D35365" w:rsidRDefault="00D35365" w:rsidP="00D35365">
      <w:pPr>
        <w:pStyle w:val="Akapitzlist"/>
      </w:pPr>
    </w:p>
    <w:p w:rsidR="00D35365" w:rsidRPr="00F5616C" w:rsidRDefault="00D35365" w:rsidP="00D35365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</w:t>
      </w:r>
      <w:r w:rsidRPr="006F4E2B">
        <w:lastRenderedPageBreak/>
        <w:t>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D35365" w:rsidRPr="006A16D4" w:rsidRDefault="00D35365" w:rsidP="00D35365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D35365" w:rsidRPr="00586DFF" w:rsidRDefault="00D35365" w:rsidP="00D35365">
      <w:pPr>
        <w:autoSpaceDE w:val="0"/>
        <w:autoSpaceDN w:val="0"/>
        <w:adjustRightInd w:val="0"/>
        <w:ind w:left="426" w:hanging="426"/>
        <w:jc w:val="center"/>
      </w:pPr>
    </w:p>
    <w:p w:rsidR="00D35365" w:rsidRDefault="00D35365" w:rsidP="00D35365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D35365" w:rsidRDefault="00D35365" w:rsidP="00D35365">
      <w:pPr>
        <w:pStyle w:val="Akapitzlist"/>
        <w:autoSpaceDE w:val="0"/>
        <w:autoSpaceDN w:val="0"/>
        <w:adjustRightInd w:val="0"/>
        <w:spacing w:after="160" w:line="259" w:lineRule="auto"/>
        <w:ind w:left="0"/>
        <w:jc w:val="both"/>
      </w:pPr>
    </w:p>
    <w:p w:rsidR="00D35365" w:rsidRPr="006F4E2B" w:rsidRDefault="00D35365" w:rsidP="00D3536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D35365" w:rsidRDefault="00D35365" w:rsidP="00D35365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35365" w:rsidRPr="006A16D4" w:rsidRDefault="00D35365" w:rsidP="00D35365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D35365" w:rsidRPr="009C5F7C" w:rsidRDefault="00D35365" w:rsidP="00D35365">
      <w:pPr>
        <w:autoSpaceDE w:val="0"/>
        <w:autoSpaceDN w:val="0"/>
        <w:adjustRightInd w:val="0"/>
        <w:jc w:val="both"/>
      </w:pPr>
    </w:p>
    <w:p w:rsidR="00D35365" w:rsidRPr="009C5F7C" w:rsidRDefault="00D35365" w:rsidP="00D35365">
      <w:pPr>
        <w:suppressAutoHyphens/>
        <w:jc w:val="both"/>
      </w:pPr>
    </w:p>
    <w:p w:rsidR="00D35365" w:rsidRPr="009C5F7C" w:rsidRDefault="00D35365" w:rsidP="00D35365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D35365" w:rsidRPr="009C5F7C" w:rsidRDefault="00D35365" w:rsidP="00D35365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D35365" w:rsidRPr="009C5F7C" w:rsidRDefault="00D35365" w:rsidP="00D35365">
      <w:pPr>
        <w:suppressAutoHyphens/>
        <w:jc w:val="both"/>
      </w:pPr>
    </w:p>
    <w:p w:rsidR="00D35365" w:rsidRPr="009C5F7C" w:rsidRDefault="00D35365" w:rsidP="00D35365">
      <w:pPr>
        <w:spacing w:line="360" w:lineRule="auto"/>
        <w:jc w:val="both"/>
      </w:pPr>
    </w:p>
    <w:p w:rsidR="00D35365" w:rsidRPr="009C5F7C" w:rsidRDefault="00D35365" w:rsidP="00D35365">
      <w:pPr>
        <w:spacing w:line="360" w:lineRule="auto"/>
        <w:jc w:val="both"/>
      </w:pPr>
    </w:p>
    <w:p w:rsidR="00D35365" w:rsidRPr="009C5F7C" w:rsidRDefault="00D35365" w:rsidP="00D35365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>1. Wykonawca wypełnia jedynie to oświadczenie, które go dotyczy.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 xml:space="preserve">a) wykonawcy; </w:t>
      </w:r>
    </w:p>
    <w:p w:rsidR="00D35365" w:rsidRPr="009C5F7C" w:rsidRDefault="00D35365" w:rsidP="00D35365">
      <w:pPr>
        <w:spacing w:line="360" w:lineRule="auto"/>
        <w:jc w:val="both"/>
      </w:pPr>
      <w:r w:rsidRPr="009C5F7C">
        <w:t xml:space="preserve">b) każdego ze wspólników konsorcjum; </w:t>
      </w:r>
    </w:p>
    <w:p w:rsidR="00414A41" w:rsidRDefault="00D35365" w:rsidP="00D35365">
      <w:r w:rsidRPr="009C5F7C">
        <w:br w:type="page"/>
      </w:r>
    </w:p>
    <w:sectPr w:rsidR="00414A41" w:rsidSect="00D35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2404A"/>
    <w:multiLevelType w:val="hybridMultilevel"/>
    <w:tmpl w:val="1EB0C8EC"/>
    <w:lvl w:ilvl="0" w:tplc="EFAC2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408"/>
    <w:multiLevelType w:val="multilevel"/>
    <w:tmpl w:val="865AAC14"/>
    <w:lvl w:ilvl="0">
      <w:start w:val="1"/>
      <w:numFmt w:val="decimal"/>
      <w:lvlText w:val="%1."/>
      <w:lvlJc w:val="left"/>
      <w:rPr>
        <w:rFonts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4295"/>
    <w:multiLevelType w:val="hybridMultilevel"/>
    <w:tmpl w:val="04C20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0FD1"/>
    <w:multiLevelType w:val="multilevel"/>
    <w:tmpl w:val="D3BC769C"/>
    <w:lvl w:ilvl="0">
      <w:start w:val="1"/>
      <w:numFmt w:val="decimal"/>
      <w:lvlText w:val="%1."/>
      <w:lvlJc w:val="left"/>
      <w:rPr>
        <w:rFonts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8003256"/>
    <w:multiLevelType w:val="hybridMultilevel"/>
    <w:tmpl w:val="682E2EEC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74B1A"/>
    <w:multiLevelType w:val="multilevel"/>
    <w:tmpl w:val="EF32EE3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A3B0D29"/>
    <w:multiLevelType w:val="multilevel"/>
    <w:tmpl w:val="21866A5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57408FC"/>
    <w:multiLevelType w:val="multilevel"/>
    <w:tmpl w:val="DC80A8EC"/>
    <w:lvl w:ilvl="0">
      <w:start w:val="1"/>
      <w:numFmt w:val="decimal"/>
      <w:lvlText w:val="%1."/>
      <w:lvlJc w:val="left"/>
      <w:rPr>
        <w:rFonts w:hint="default"/>
        <w:b w:val="0"/>
        <w:color w:val="000000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53E4"/>
    <w:multiLevelType w:val="hybridMultilevel"/>
    <w:tmpl w:val="4A9EE470"/>
    <w:lvl w:ilvl="0" w:tplc="EFAC2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31232"/>
    <w:multiLevelType w:val="hybridMultilevel"/>
    <w:tmpl w:val="73D0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65"/>
    <w:rsid w:val="00414A41"/>
    <w:rsid w:val="00D3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2C4E-F0D7-4190-A08E-55E92F03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365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365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D353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3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D3536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D353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3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D353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D35365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WW-Tekstpodstawowy2">
    <w:name w:val="WW-Tekst podstawowy 2"/>
    <w:basedOn w:val="Normalny"/>
    <w:rsid w:val="00D35365"/>
    <w:pPr>
      <w:keepLines/>
      <w:widowControl w:val="0"/>
      <w:suppressAutoHyphens/>
      <w:jc w:val="both"/>
    </w:pPr>
    <w:rPr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2139</Words>
  <Characters>12837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2025-05-15T07:07:00Z</dcterms:created>
  <dcterms:modified xsi:type="dcterms:W3CDTF">2025-05-15T07:09:00Z</dcterms:modified>
</cp:coreProperties>
</file>