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1F8" w:rsidRDefault="002563A8" w:rsidP="00C060D9">
      <w:pPr>
        <w:pStyle w:val="Zkladntext2"/>
        <w:ind w:left="60"/>
        <w:jc w:val="center"/>
        <w:rPr>
          <w:b/>
          <w:sz w:val="32"/>
          <w:szCs w:val="32"/>
        </w:rPr>
      </w:pPr>
      <w:r w:rsidRPr="00523D30">
        <w:rPr>
          <w:b/>
          <w:sz w:val="32"/>
          <w:szCs w:val="32"/>
        </w:rPr>
        <w:t>Rámcová zmluva o dodávkach tovaru a </w:t>
      </w:r>
    </w:p>
    <w:p w:rsidR="00C1234E" w:rsidRPr="00523D30" w:rsidRDefault="002563A8" w:rsidP="00C060D9">
      <w:pPr>
        <w:pStyle w:val="Zkladntext2"/>
        <w:ind w:left="60"/>
        <w:jc w:val="center"/>
        <w:rPr>
          <w:b/>
          <w:sz w:val="32"/>
          <w:szCs w:val="32"/>
        </w:rPr>
      </w:pPr>
      <w:r w:rsidRPr="00523D30">
        <w:rPr>
          <w:b/>
          <w:sz w:val="32"/>
          <w:szCs w:val="32"/>
        </w:rPr>
        <w:t>nájme lekárskych prístrojov</w:t>
      </w:r>
      <w:bookmarkStart w:id="0" w:name="_Toc337130903"/>
      <w:bookmarkStart w:id="1" w:name="_Toc337128059"/>
      <w:r w:rsidR="00C1234E" w:rsidRPr="00523D30">
        <w:rPr>
          <w:b/>
          <w:sz w:val="32"/>
          <w:szCs w:val="32"/>
        </w:rPr>
        <w:t xml:space="preserve"> č. ......</w:t>
      </w:r>
    </w:p>
    <w:bookmarkEnd w:id="0"/>
    <w:bookmarkEnd w:id="1"/>
    <w:p w:rsidR="00C1234E" w:rsidRPr="00C060D9" w:rsidRDefault="00C1234E" w:rsidP="00C060D9">
      <w:pPr>
        <w:pStyle w:val="Zkladntext2"/>
        <w:ind w:left="60"/>
        <w:jc w:val="center"/>
        <w:rPr>
          <w:b/>
          <w:sz w:val="22"/>
          <w:szCs w:val="22"/>
        </w:rPr>
      </w:pPr>
    </w:p>
    <w:p w:rsidR="002563A8" w:rsidRPr="00523D30" w:rsidRDefault="002563A8" w:rsidP="00C060D9">
      <w:pPr>
        <w:pStyle w:val="Zkladntext2"/>
        <w:jc w:val="center"/>
        <w:rPr>
          <w:b/>
          <w:sz w:val="22"/>
          <w:szCs w:val="22"/>
        </w:rPr>
      </w:pPr>
      <w:r w:rsidRPr="00523D30">
        <w:rPr>
          <w:b/>
          <w:sz w:val="22"/>
          <w:szCs w:val="22"/>
        </w:rPr>
        <w:t xml:space="preserve">uzavretá na základe § 3 ods. 2 zák. č. 25/2006 Z.z. o verejnom obstarávaní a o zmene a doplnení niektorých zákonov, § </w:t>
      </w:r>
      <w:smartTag w:uri="urn:schemas-microsoft-com:office:smarttags" w:element="metricconverter">
        <w:smartTagPr>
          <w:attr w:name="ProductID" w:val="409 a"/>
        </w:smartTagPr>
        <w:r w:rsidRPr="00523D30">
          <w:rPr>
            <w:b/>
            <w:sz w:val="22"/>
            <w:szCs w:val="22"/>
          </w:rPr>
          <w:t>409 a</w:t>
        </w:r>
      </w:smartTag>
      <w:r w:rsidRPr="00523D30">
        <w:rPr>
          <w:b/>
          <w:sz w:val="22"/>
          <w:szCs w:val="22"/>
        </w:rPr>
        <w:t xml:space="preserve"> nasl. Obchodného zákonníka a § 663 a nasl. Občianskeho zákonníka</w:t>
      </w:r>
      <w:r w:rsidR="00523D30" w:rsidRPr="00523D30">
        <w:rPr>
          <w:b/>
          <w:sz w:val="22"/>
          <w:szCs w:val="22"/>
        </w:rPr>
        <w:t xml:space="preserve"> (ďalej len „</w:t>
      </w:r>
      <w:r w:rsidR="00523D30" w:rsidRPr="00523D30">
        <w:rPr>
          <w:b/>
          <w:i/>
          <w:sz w:val="22"/>
          <w:szCs w:val="22"/>
        </w:rPr>
        <w:t>Zmluva</w:t>
      </w:r>
      <w:r w:rsidR="00523D30" w:rsidRPr="00523D30">
        <w:rPr>
          <w:b/>
          <w:sz w:val="22"/>
          <w:szCs w:val="22"/>
        </w:rPr>
        <w:t>“)</w:t>
      </w:r>
    </w:p>
    <w:p w:rsidR="002563A8" w:rsidRPr="009E5D0A" w:rsidRDefault="002563A8" w:rsidP="009E5D0A">
      <w:pPr>
        <w:jc w:val="center"/>
        <w:rPr>
          <w:sz w:val="22"/>
          <w:szCs w:val="22"/>
        </w:rPr>
      </w:pPr>
      <w:r w:rsidRPr="00C060D9">
        <w:rPr>
          <w:b/>
          <w:sz w:val="22"/>
          <w:szCs w:val="22"/>
        </w:rPr>
        <w:t>---------------------------</w:t>
      </w:r>
      <w:r w:rsidR="00C060D9">
        <w:rPr>
          <w:b/>
          <w:sz w:val="22"/>
          <w:szCs w:val="22"/>
        </w:rPr>
        <w:t>----------------------</w:t>
      </w:r>
      <w:r w:rsidRPr="00C060D9">
        <w:rPr>
          <w:b/>
          <w:sz w:val="22"/>
          <w:szCs w:val="22"/>
        </w:rPr>
        <w:t>--------------------------------------------------------------------------</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019"/>
      </w:tblGrid>
      <w:tr w:rsidR="002563A8" w:rsidRPr="009E5D0A" w:rsidTr="009E5D0A">
        <w:tc>
          <w:tcPr>
            <w:tcW w:w="3369" w:type="dxa"/>
            <w:tcBorders>
              <w:top w:val="nil"/>
              <w:left w:val="nil"/>
              <w:bottom w:val="nil"/>
              <w:right w:val="nil"/>
            </w:tcBorders>
            <w:vAlign w:val="center"/>
          </w:tcPr>
          <w:p w:rsidR="002563A8" w:rsidRPr="009E5D0A" w:rsidRDefault="000A6FF0" w:rsidP="009E5D0A">
            <w:pPr>
              <w:pStyle w:val="Hlavika"/>
              <w:tabs>
                <w:tab w:val="left" w:pos="708"/>
              </w:tabs>
              <w:spacing w:line="276" w:lineRule="auto"/>
              <w:rPr>
                <w:sz w:val="22"/>
                <w:szCs w:val="22"/>
              </w:rPr>
            </w:pPr>
            <w:r w:rsidRPr="009E5D0A">
              <w:rPr>
                <w:b/>
                <w:sz w:val="22"/>
                <w:szCs w:val="22"/>
              </w:rPr>
              <w:t xml:space="preserve">1. </w:t>
            </w:r>
            <w:r w:rsidR="002563A8" w:rsidRPr="009E5D0A">
              <w:rPr>
                <w:b/>
                <w:sz w:val="22"/>
                <w:szCs w:val="22"/>
              </w:rPr>
              <w:t>Obchodné meno:</w:t>
            </w:r>
          </w:p>
        </w:tc>
        <w:tc>
          <w:tcPr>
            <w:tcW w:w="6019" w:type="dxa"/>
            <w:tcBorders>
              <w:top w:val="nil"/>
              <w:left w:val="nil"/>
              <w:bottom w:val="nil"/>
              <w:right w:val="nil"/>
            </w:tcBorders>
            <w:vAlign w:val="center"/>
          </w:tcPr>
          <w:p w:rsidR="002563A8" w:rsidRPr="009E5D0A" w:rsidRDefault="002563A8" w:rsidP="009E5D0A">
            <w:pPr>
              <w:spacing w:line="276" w:lineRule="auto"/>
              <w:rPr>
                <w:b/>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sídlo:</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9388" w:type="dxa"/>
            <w:gridSpan w:val="2"/>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Obchodná spoločnosť zapísaná v Obchodnom registri Okresného súdu ........................, oddiel: ..........., vložka č. ................</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IČO:</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DIČ:</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IČ pre DPH:</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bankové spojenie:</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Číslo účtu:</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Štatutárny zástupca:</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9388" w:type="dxa"/>
            <w:gridSpan w:val="2"/>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Osoba oprávnená na rokovanie</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vo veciach zmluvy</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v technických veciach</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Tel.:</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Fax:</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E-mail:</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Internetová adresa:</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9388" w:type="dxa"/>
            <w:gridSpan w:val="2"/>
            <w:tcBorders>
              <w:top w:val="nil"/>
              <w:left w:val="nil"/>
              <w:bottom w:val="nil"/>
              <w:right w:val="nil"/>
            </w:tcBorders>
            <w:vAlign w:val="center"/>
          </w:tcPr>
          <w:p w:rsidR="002563A8" w:rsidRPr="009E5D0A" w:rsidRDefault="002563A8" w:rsidP="009E5D0A">
            <w:pPr>
              <w:spacing w:line="276" w:lineRule="auto"/>
              <w:rPr>
                <w:b/>
                <w:sz w:val="22"/>
                <w:szCs w:val="22"/>
              </w:rPr>
            </w:pPr>
            <w:r w:rsidRPr="009E5D0A">
              <w:rPr>
                <w:sz w:val="22"/>
                <w:szCs w:val="22"/>
              </w:rPr>
              <w:t>(ďalej len „</w:t>
            </w:r>
            <w:r w:rsidRPr="009E5D0A">
              <w:rPr>
                <w:b/>
                <w:i/>
                <w:sz w:val="22"/>
                <w:szCs w:val="22"/>
              </w:rPr>
              <w:t>predávajúci</w:t>
            </w:r>
            <w:r w:rsidRPr="009E5D0A">
              <w:rPr>
                <w:sz w:val="22"/>
                <w:szCs w:val="22"/>
              </w:rPr>
              <w:t>“ alebo „</w:t>
            </w:r>
            <w:r w:rsidRPr="009E5D0A">
              <w:rPr>
                <w:b/>
                <w:i/>
                <w:sz w:val="22"/>
                <w:szCs w:val="22"/>
              </w:rPr>
              <w:t>prenajímateľ</w:t>
            </w:r>
            <w:r w:rsidRPr="009E5D0A">
              <w:rPr>
                <w:sz w:val="22"/>
                <w:szCs w:val="22"/>
              </w:rPr>
              <w:t>“)</w:t>
            </w:r>
          </w:p>
        </w:tc>
      </w:tr>
      <w:tr w:rsidR="002563A8" w:rsidRPr="009E5D0A" w:rsidTr="009E5D0A">
        <w:tc>
          <w:tcPr>
            <w:tcW w:w="3369" w:type="dxa"/>
            <w:tcBorders>
              <w:top w:val="nil"/>
              <w:left w:val="nil"/>
              <w:bottom w:val="nil"/>
              <w:right w:val="nil"/>
            </w:tcBorders>
            <w:vAlign w:val="center"/>
          </w:tcPr>
          <w:p w:rsidR="000A6FF0" w:rsidRPr="009E5D0A" w:rsidRDefault="000A6FF0" w:rsidP="009E5D0A">
            <w:pPr>
              <w:spacing w:line="276" w:lineRule="auto"/>
              <w:rPr>
                <w:b/>
                <w:sz w:val="22"/>
                <w:szCs w:val="22"/>
              </w:rPr>
            </w:pPr>
          </w:p>
          <w:p w:rsidR="002563A8" w:rsidRPr="009E5D0A" w:rsidRDefault="000A6FF0" w:rsidP="009E5D0A">
            <w:pPr>
              <w:spacing w:line="276" w:lineRule="auto"/>
              <w:rPr>
                <w:sz w:val="22"/>
                <w:szCs w:val="22"/>
              </w:rPr>
            </w:pPr>
            <w:r w:rsidRPr="009E5D0A">
              <w:rPr>
                <w:b/>
                <w:sz w:val="22"/>
                <w:szCs w:val="22"/>
              </w:rPr>
              <w:t xml:space="preserve">2. </w:t>
            </w:r>
            <w:r w:rsidR="002563A8" w:rsidRPr="009E5D0A">
              <w:rPr>
                <w:b/>
                <w:sz w:val="22"/>
                <w:szCs w:val="22"/>
              </w:rPr>
              <w:t>Názov:</w:t>
            </w:r>
          </w:p>
        </w:tc>
        <w:tc>
          <w:tcPr>
            <w:tcW w:w="6019" w:type="dxa"/>
            <w:tcBorders>
              <w:top w:val="nil"/>
              <w:left w:val="nil"/>
              <w:bottom w:val="nil"/>
              <w:right w:val="nil"/>
            </w:tcBorders>
            <w:vAlign w:val="center"/>
          </w:tcPr>
          <w:p w:rsidR="002563A8" w:rsidRPr="009E5D0A" w:rsidRDefault="002563A8" w:rsidP="009E5D0A">
            <w:pPr>
              <w:spacing w:line="276" w:lineRule="auto"/>
              <w:rPr>
                <w:b/>
                <w:sz w:val="22"/>
                <w:szCs w:val="22"/>
              </w:rPr>
            </w:pPr>
          </w:p>
          <w:p w:rsidR="002563A8" w:rsidRPr="009E5D0A" w:rsidRDefault="002563A8" w:rsidP="009E5D0A">
            <w:pPr>
              <w:spacing w:line="276" w:lineRule="auto"/>
              <w:rPr>
                <w:sz w:val="22"/>
                <w:szCs w:val="22"/>
                <w:highlight w:val="yellow"/>
              </w:rPr>
            </w:pPr>
            <w:r w:rsidRPr="009E5D0A">
              <w:rPr>
                <w:b/>
                <w:sz w:val="22"/>
                <w:szCs w:val="22"/>
              </w:rPr>
              <w:t>Národná transfúzna služba SR</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Sídlo:</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Ďumbierska 3/L, 833 14 Bratislava</w:t>
            </w:r>
          </w:p>
        </w:tc>
      </w:tr>
      <w:tr w:rsidR="002563A8" w:rsidRPr="009E5D0A" w:rsidTr="009E5D0A">
        <w:tc>
          <w:tcPr>
            <w:tcW w:w="9388" w:type="dxa"/>
            <w:gridSpan w:val="2"/>
            <w:tcBorders>
              <w:top w:val="nil"/>
              <w:left w:val="nil"/>
              <w:bottom w:val="nil"/>
              <w:right w:val="nil"/>
            </w:tcBorders>
          </w:tcPr>
          <w:p w:rsidR="002563A8" w:rsidRPr="009E5D0A" w:rsidRDefault="002563A8" w:rsidP="009E5D0A">
            <w:pPr>
              <w:spacing w:line="276" w:lineRule="auto"/>
              <w:rPr>
                <w:sz w:val="22"/>
                <w:szCs w:val="22"/>
              </w:rPr>
            </w:pPr>
            <w:r w:rsidRPr="009E5D0A">
              <w:rPr>
                <w:sz w:val="22"/>
                <w:szCs w:val="22"/>
              </w:rPr>
              <w:t>Štátna príspevková organizácia zriadená Zriaďovacou listinou MZ SR č. 003775-4/2003 zo dňa 02.12.2003</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IČO:</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highlight w:val="yellow"/>
              </w:rPr>
            </w:pPr>
            <w:r w:rsidRPr="009E5D0A">
              <w:rPr>
                <w:sz w:val="22"/>
                <w:szCs w:val="22"/>
              </w:rPr>
              <w:t>30 853 915</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DIČ:</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highlight w:val="yellow"/>
              </w:rPr>
            </w:pPr>
            <w:r w:rsidRPr="009E5D0A">
              <w:rPr>
                <w:sz w:val="22"/>
                <w:szCs w:val="22"/>
              </w:rPr>
              <w:t>2021764371</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IČ pre DPH:</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highlight w:val="yellow"/>
              </w:rPr>
            </w:pPr>
            <w:r w:rsidRPr="009E5D0A">
              <w:rPr>
                <w:sz w:val="22"/>
                <w:szCs w:val="22"/>
              </w:rPr>
              <w:t>SK2021764371</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bankové spojenie:</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highlight w:val="yellow"/>
              </w:rPr>
            </w:pPr>
            <w:r w:rsidRPr="009E5D0A">
              <w:rPr>
                <w:sz w:val="22"/>
                <w:szCs w:val="22"/>
              </w:rPr>
              <w:t>Štátna pokladnica</w:t>
            </w:r>
          </w:p>
        </w:tc>
      </w:tr>
      <w:tr w:rsidR="002563A8" w:rsidRPr="009E5D0A" w:rsidTr="009E5D0A">
        <w:tc>
          <w:tcPr>
            <w:tcW w:w="336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Číslo účtu:</w:t>
            </w:r>
          </w:p>
        </w:tc>
        <w:tc>
          <w:tcPr>
            <w:tcW w:w="6019" w:type="dxa"/>
            <w:tcBorders>
              <w:top w:val="nil"/>
              <w:left w:val="nil"/>
              <w:bottom w:val="nil"/>
              <w:right w:val="nil"/>
            </w:tcBorders>
            <w:vAlign w:val="center"/>
          </w:tcPr>
          <w:p w:rsidR="002563A8" w:rsidRPr="009E5D0A" w:rsidRDefault="009E5D0A" w:rsidP="009E5D0A">
            <w:pPr>
              <w:spacing w:line="276" w:lineRule="auto"/>
              <w:rPr>
                <w:sz w:val="22"/>
                <w:szCs w:val="22"/>
              </w:rPr>
            </w:pPr>
            <w:r>
              <w:rPr>
                <w:sz w:val="22"/>
                <w:szCs w:val="22"/>
              </w:rPr>
              <w:t>SK18 8180 0000 0070 0028 8579</w:t>
            </w:r>
          </w:p>
        </w:tc>
      </w:tr>
      <w:tr w:rsidR="002563A8" w:rsidRPr="009E5D0A" w:rsidTr="009E5D0A">
        <w:trPr>
          <w:trHeight w:val="240"/>
        </w:trPr>
        <w:tc>
          <w:tcPr>
            <w:tcW w:w="3369" w:type="dxa"/>
            <w:tcBorders>
              <w:top w:val="nil"/>
              <w:left w:val="nil"/>
              <w:bottom w:val="nil"/>
              <w:right w:val="nil"/>
            </w:tcBorders>
          </w:tcPr>
          <w:p w:rsidR="002563A8" w:rsidRPr="009E5D0A" w:rsidRDefault="002563A8" w:rsidP="009E5D0A">
            <w:pPr>
              <w:spacing w:line="276" w:lineRule="auto"/>
              <w:rPr>
                <w:sz w:val="22"/>
                <w:szCs w:val="22"/>
              </w:rPr>
            </w:pPr>
            <w:r w:rsidRPr="009E5D0A">
              <w:rPr>
                <w:sz w:val="22"/>
                <w:szCs w:val="22"/>
              </w:rPr>
              <w:t xml:space="preserve">Štatutárny </w:t>
            </w:r>
            <w:r w:rsidR="009E5D0A">
              <w:rPr>
                <w:sz w:val="22"/>
                <w:szCs w:val="22"/>
              </w:rPr>
              <w:t>orgán</w:t>
            </w:r>
            <w:r w:rsidRPr="009E5D0A">
              <w:rPr>
                <w:sz w:val="22"/>
                <w:szCs w:val="22"/>
              </w:rPr>
              <w:t>:</w:t>
            </w:r>
          </w:p>
          <w:p w:rsidR="009E5D0A" w:rsidRDefault="009E5D0A" w:rsidP="009E5D0A">
            <w:pPr>
              <w:spacing w:line="276" w:lineRule="auto"/>
              <w:rPr>
                <w:sz w:val="22"/>
                <w:szCs w:val="22"/>
              </w:rPr>
            </w:pPr>
          </w:p>
          <w:p w:rsidR="009E5D0A" w:rsidRDefault="009E5D0A" w:rsidP="009E5D0A">
            <w:pPr>
              <w:spacing w:line="276" w:lineRule="auto"/>
              <w:rPr>
                <w:sz w:val="22"/>
                <w:szCs w:val="22"/>
              </w:rPr>
            </w:pPr>
          </w:p>
          <w:p w:rsidR="002563A8" w:rsidRPr="009E5D0A" w:rsidRDefault="002563A8" w:rsidP="009E5D0A">
            <w:pPr>
              <w:spacing w:line="276" w:lineRule="auto"/>
              <w:rPr>
                <w:sz w:val="22"/>
                <w:szCs w:val="22"/>
              </w:rPr>
            </w:pPr>
            <w:r w:rsidRPr="009E5D0A">
              <w:rPr>
                <w:sz w:val="22"/>
                <w:szCs w:val="22"/>
              </w:rPr>
              <w:t>Osoba oprávnená na rokovanie</w:t>
            </w:r>
          </w:p>
          <w:p w:rsidR="002563A8" w:rsidRPr="009E5D0A" w:rsidRDefault="002563A8" w:rsidP="009E5D0A">
            <w:pPr>
              <w:spacing w:line="276" w:lineRule="auto"/>
              <w:rPr>
                <w:sz w:val="22"/>
                <w:szCs w:val="22"/>
              </w:rPr>
            </w:pPr>
            <w:r w:rsidRPr="009E5D0A">
              <w:rPr>
                <w:sz w:val="22"/>
                <w:szCs w:val="22"/>
              </w:rPr>
              <w:t>vo veciach zmluvy:</w:t>
            </w:r>
          </w:p>
        </w:tc>
        <w:tc>
          <w:tcPr>
            <w:tcW w:w="6019" w:type="dxa"/>
            <w:tcBorders>
              <w:top w:val="nil"/>
              <w:left w:val="nil"/>
              <w:bottom w:val="nil"/>
              <w:right w:val="nil"/>
            </w:tcBorders>
            <w:vAlign w:val="center"/>
          </w:tcPr>
          <w:p w:rsidR="009E5D0A" w:rsidRPr="009E5D0A" w:rsidRDefault="009E5D0A" w:rsidP="009E5D0A">
            <w:pPr>
              <w:pStyle w:val="Bezriadkovania"/>
              <w:spacing w:line="276" w:lineRule="auto"/>
              <w:rPr>
                <w:sz w:val="22"/>
                <w:szCs w:val="22"/>
              </w:rPr>
            </w:pPr>
            <w:r>
              <w:rPr>
                <w:sz w:val="22"/>
                <w:szCs w:val="22"/>
              </w:rPr>
              <w:t>Rada riaditeľov, v mene ktorej koná Ing. Renáta Dundová, MBA, generálna</w:t>
            </w:r>
            <w:r w:rsidR="002563A8" w:rsidRPr="009E5D0A">
              <w:rPr>
                <w:sz w:val="22"/>
                <w:szCs w:val="22"/>
              </w:rPr>
              <w:t xml:space="preserve"> riaditeľka </w:t>
            </w:r>
            <w:r>
              <w:rPr>
                <w:sz w:val="22"/>
                <w:szCs w:val="22"/>
              </w:rPr>
              <w:t>a JUDr. Adam Kalužay, LL.M., MBA, ekonomický riaditeľ</w:t>
            </w:r>
          </w:p>
          <w:p w:rsidR="002563A8" w:rsidRPr="009E5D0A" w:rsidRDefault="002563A8" w:rsidP="009E5D0A">
            <w:pPr>
              <w:pStyle w:val="Bezriadkovania"/>
              <w:spacing w:line="276" w:lineRule="auto"/>
              <w:rPr>
                <w:sz w:val="22"/>
                <w:szCs w:val="22"/>
              </w:rPr>
            </w:pPr>
          </w:p>
          <w:p w:rsidR="002563A8" w:rsidRPr="009E5D0A" w:rsidRDefault="002563A8" w:rsidP="009E5D0A">
            <w:pPr>
              <w:pStyle w:val="Bezriadkovania"/>
              <w:spacing w:line="276" w:lineRule="auto"/>
              <w:rPr>
                <w:sz w:val="22"/>
                <w:szCs w:val="22"/>
              </w:rPr>
            </w:pPr>
          </w:p>
        </w:tc>
      </w:tr>
      <w:tr w:rsidR="002563A8" w:rsidRPr="009E5D0A" w:rsidTr="009E5D0A">
        <w:tc>
          <w:tcPr>
            <w:tcW w:w="3369" w:type="dxa"/>
            <w:tcBorders>
              <w:top w:val="nil"/>
              <w:left w:val="nil"/>
              <w:bottom w:val="nil"/>
              <w:right w:val="nil"/>
            </w:tcBorders>
          </w:tcPr>
          <w:p w:rsidR="002563A8" w:rsidRPr="009E5D0A" w:rsidRDefault="002563A8" w:rsidP="009E5D0A">
            <w:pPr>
              <w:spacing w:line="276" w:lineRule="auto"/>
              <w:rPr>
                <w:sz w:val="22"/>
                <w:szCs w:val="22"/>
              </w:rPr>
            </w:pPr>
            <w:r w:rsidRPr="009E5D0A">
              <w:rPr>
                <w:sz w:val="22"/>
                <w:szCs w:val="22"/>
              </w:rPr>
              <w:t>vo veciach odborných</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tcPr>
          <w:p w:rsidR="002563A8" w:rsidRPr="009E5D0A" w:rsidRDefault="002563A8" w:rsidP="009E5D0A">
            <w:pPr>
              <w:spacing w:line="276" w:lineRule="auto"/>
              <w:rPr>
                <w:sz w:val="22"/>
                <w:szCs w:val="22"/>
              </w:rPr>
            </w:pPr>
            <w:r w:rsidRPr="009E5D0A">
              <w:rPr>
                <w:sz w:val="22"/>
                <w:szCs w:val="22"/>
              </w:rPr>
              <w:t>Tel.:</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highlight w:val="yellow"/>
              </w:rPr>
            </w:pPr>
            <w:r w:rsidRPr="009E5D0A">
              <w:rPr>
                <w:sz w:val="22"/>
                <w:szCs w:val="22"/>
              </w:rPr>
              <w:t>02/ 59103002</w:t>
            </w:r>
          </w:p>
        </w:tc>
      </w:tr>
      <w:tr w:rsidR="002563A8" w:rsidRPr="009E5D0A" w:rsidTr="009E5D0A">
        <w:tc>
          <w:tcPr>
            <w:tcW w:w="3369" w:type="dxa"/>
            <w:tcBorders>
              <w:top w:val="nil"/>
              <w:left w:val="nil"/>
              <w:bottom w:val="nil"/>
              <w:right w:val="nil"/>
            </w:tcBorders>
          </w:tcPr>
          <w:p w:rsidR="002563A8" w:rsidRPr="009E5D0A" w:rsidRDefault="002563A8" w:rsidP="009E5D0A">
            <w:pPr>
              <w:spacing w:line="276" w:lineRule="auto"/>
              <w:rPr>
                <w:sz w:val="22"/>
                <w:szCs w:val="22"/>
              </w:rPr>
            </w:pPr>
            <w:r w:rsidRPr="009E5D0A">
              <w:rPr>
                <w:sz w:val="22"/>
                <w:szCs w:val="22"/>
              </w:rPr>
              <w:t>Fax:</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r w:rsidRPr="009E5D0A">
              <w:rPr>
                <w:sz w:val="22"/>
                <w:szCs w:val="22"/>
              </w:rPr>
              <w:t>02/ 59103020</w:t>
            </w:r>
          </w:p>
        </w:tc>
      </w:tr>
      <w:tr w:rsidR="002563A8" w:rsidRPr="009E5D0A" w:rsidTr="009E5D0A">
        <w:tc>
          <w:tcPr>
            <w:tcW w:w="3369" w:type="dxa"/>
            <w:tcBorders>
              <w:top w:val="nil"/>
              <w:left w:val="nil"/>
              <w:bottom w:val="nil"/>
              <w:right w:val="nil"/>
            </w:tcBorders>
          </w:tcPr>
          <w:p w:rsidR="002563A8" w:rsidRPr="009E5D0A" w:rsidRDefault="002563A8" w:rsidP="009E5D0A">
            <w:pPr>
              <w:spacing w:line="276" w:lineRule="auto"/>
              <w:rPr>
                <w:sz w:val="22"/>
                <w:szCs w:val="22"/>
              </w:rPr>
            </w:pPr>
            <w:r w:rsidRPr="009E5D0A">
              <w:rPr>
                <w:sz w:val="22"/>
                <w:szCs w:val="22"/>
              </w:rPr>
              <w:t>E-mail:</w:t>
            </w:r>
          </w:p>
        </w:tc>
        <w:tc>
          <w:tcPr>
            <w:tcW w:w="6019" w:type="dxa"/>
            <w:tcBorders>
              <w:top w:val="nil"/>
              <w:left w:val="nil"/>
              <w:bottom w:val="nil"/>
              <w:right w:val="nil"/>
            </w:tcBorders>
            <w:vAlign w:val="center"/>
          </w:tcPr>
          <w:p w:rsidR="002563A8" w:rsidRPr="009E5D0A" w:rsidRDefault="002563A8" w:rsidP="009E5D0A">
            <w:pPr>
              <w:spacing w:line="276" w:lineRule="auto"/>
              <w:rPr>
                <w:sz w:val="22"/>
                <w:szCs w:val="22"/>
              </w:rPr>
            </w:pPr>
          </w:p>
        </w:tc>
      </w:tr>
      <w:tr w:rsidR="002563A8" w:rsidRPr="009E5D0A" w:rsidTr="009E5D0A">
        <w:tc>
          <w:tcPr>
            <w:tcW w:w="3369" w:type="dxa"/>
            <w:tcBorders>
              <w:top w:val="nil"/>
              <w:left w:val="nil"/>
              <w:bottom w:val="nil"/>
              <w:right w:val="nil"/>
            </w:tcBorders>
          </w:tcPr>
          <w:p w:rsidR="002563A8" w:rsidRPr="009E5D0A" w:rsidRDefault="002563A8" w:rsidP="009E5D0A">
            <w:pPr>
              <w:spacing w:line="276" w:lineRule="auto"/>
              <w:rPr>
                <w:sz w:val="22"/>
                <w:szCs w:val="22"/>
              </w:rPr>
            </w:pPr>
            <w:r w:rsidRPr="009E5D0A">
              <w:rPr>
                <w:sz w:val="22"/>
                <w:szCs w:val="22"/>
              </w:rPr>
              <w:t>Internetová adresa:</w:t>
            </w:r>
          </w:p>
        </w:tc>
        <w:tc>
          <w:tcPr>
            <w:tcW w:w="6019" w:type="dxa"/>
            <w:tcBorders>
              <w:top w:val="nil"/>
              <w:left w:val="nil"/>
              <w:bottom w:val="nil"/>
              <w:right w:val="nil"/>
            </w:tcBorders>
          </w:tcPr>
          <w:p w:rsidR="002563A8" w:rsidRPr="009E5D0A" w:rsidRDefault="00822BCA" w:rsidP="009E5D0A">
            <w:pPr>
              <w:spacing w:line="276" w:lineRule="auto"/>
              <w:ind w:right="432"/>
              <w:jc w:val="both"/>
              <w:rPr>
                <w:sz w:val="22"/>
                <w:szCs w:val="22"/>
              </w:rPr>
            </w:pPr>
            <w:hyperlink r:id="rId8" w:history="1">
              <w:r w:rsidR="002563A8" w:rsidRPr="009E5D0A">
                <w:rPr>
                  <w:rStyle w:val="Hypertextovprepojenie"/>
                  <w:sz w:val="22"/>
                  <w:szCs w:val="22"/>
                </w:rPr>
                <w:t>www.ntssr.sk</w:t>
              </w:r>
            </w:hyperlink>
          </w:p>
        </w:tc>
      </w:tr>
      <w:tr w:rsidR="002563A8" w:rsidRPr="009E5D0A" w:rsidTr="009E5D0A">
        <w:tc>
          <w:tcPr>
            <w:tcW w:w="3369" w:type="dxa"/>
            <w:tcBorders>
              <w:top w:val="nil"/>
              <w:left w:val="nil"/>
              <w:bottom w:val="nil"/>
              <w:right w:val="nil"/>
            </w:tcBorders>
          </w:tcPr>
          <w:p w:rsidR="009E5D0A" w:rsidRDefault="009E5D0A" w:rsidP="009E5D0A">
            <w:pPr>
              <w:spacing w:line="276" w:lineRule="auto"/>
              <w:rPr>
                <w:sz w:val="22"/>
                <w:szCs w:val="22"/>
              </w:rPr>
            </w:pPr>
          </w:p>
          <w:p w:rsidR="000A6FF0" w:rsidRPr="009E5D0A" w:rsidRDefault="000A6FF0" w:rsidP="009E5D0A">
            <w:pPr>
              <w:spacing w:line="276" w:lineRule="auto"/>
              <w:rPr>
                <w:sz w:val="22"/>
                <w:szCs w:val="22"/>
              </w:rPr>
            </w:pPr>
            <w:r w:rsidRPr="009E5D0A">
              <w:rPr>
                <w:sz w:val="22"/>
                <w:szCs w:val="22"/>
              </w:rPr>
              <w:t>(ďalej len „</w:t>
            </w:r>
            <w:r w:rsidRPr="009E5D0A">
              <w:rPr>
                <w:b/>
                <w:i/>
                <w:sz w:val="22"/>
                <w:szCs w:val="22"/>
              </w:rPr>
              <w:t>kupujúci</w:t>
            </w:r>
            <w:r w:rsidR="009E5D0A">
              <w:rPr>
                <w:sz w:val="22"/>
                <w:szCs w:val="22"/>
              </w:rPr>
              <w:t xml:space="preserve"> alebo „</w:t>
            </w:r>
            <w:r w:rsidR="009E5D0A" w:rsidRPr="009E5D0A">
              <w:rPr>
                <w:b/>
                <w:i/>
                <w:sz w:val="22"/>
                <w:szCs w:val="22"/>
              </w:rPr>
              <w:t>nájomca</w:t>
            </w:r>
            <w:r w:rsidR="009E5D0A">
              <w:rPr>
                <w:sz w:val="22"/>
                <w:szCs w:val="22"/>
              </w:rPr>
              <w:t>“)</w:t>
            </w:r>
            <w:r w:rsidRPr="009E5D0A">
              <w:rPr>
                <w:sz w:val="22"/>
                <w:szCs w:val="22"/>
              </w:rPr>
              <w:t xml:space="preserve"> </w:t>
            </w:r>
          </w:p>
        </w:tc>
        <w:tc>
          <w:tcPr>
            <w:tcW w:w="6019" w:type="dxa"/>
            <w:tcBorders>
              <w:top w:val="nil"/>
              <w:left w:val="nil"/>
              <w:bottom w:val="nil"/>
              <w:right w:val="nil"/>
            </w:tcBorders>
          </w:tcPr>
          <w:p w:rsidR="002563A8" w:rsidRPr="009E5D0A" w:rsidRDefault="002563A8" w:rsidP="009E5D0A">
            <w:pPr>
              <w:spacing w:line="276" w:lineRule="auto"/>
              <w:ind w:right="432"/>
              <w:jc w:val="both"/>
              <w:rPr>
                <w:sz w:val="22"/>
                <w:szCs w:val="22"/>
              </w:rPr>
            </w:pPr>
          </w:p>
        </w:tc>
      </w:tr>
      <w:tr w:rsidR="002563A8" w:rsidRPr="009E5D0A" w:rsidTr="009E5D0A">
        <w:tc>
          <w:tcPr>
            <w:tcW w:w="3369" w:type="dxa"/>
            <w:tcBorders>
              <w:top w:val="nil"/>
              <w:left w:val="nil"/>
              <w:bottom w:val="nil"/>
              <w:right w:val="nil"/>
            </w:tcBorders>
          </w:tcPr>
          <w:p w:rsidR="002563A8" w:rsidRPr="009E5D0A" w:rsidRDefault="002563A8" w:rsidP="009E5D0A">
            <w:pPr>
              <w:spacing w:line="276" w:lineRule="auto"/>
              <w:ind w:right="143"/>
              <w:rPr>
                <w:sz w:val="22"/>
                <w:szCs w:val="22"/>
              </w:rPr>
            </w:pPr>
          </w:p>
        </w:tc>
        <w:tc>
          <w:tcPr>
            <w:tcW w:w="6019" w:type="dxa"/>
            <w:tcBorders>
              <w:top w:val="nil"/>
              <w:left w:val="nil"/>
              <w:bottom w:val="nil"/>
              <w:right w:val="nil"/>
            </w:tcBorders>
          </w:tcPr>
          <w:p w:rsidR="0010017E" w:rsidRPr="009E5D0A" w:rsidRDefault="0010017E" w:rsidP="009E5D0A">
            <w:pPr>
              <w:spacing w:line="276" w:lineRule="auto"/>
              <w:ind w:right="432"/>
              <w:jc w:val="both"/>
              <w:rPr>
                <w:sz w:val="22"/>
                <w:szCs w:val="22"/>
              </w:rPr>
            </w:pPr>
          </w:p>
        </w:tc>
      </w:tr>
    </w:tbl>
    <w:p w:rsidR="0010017E" w:rsidRDefault="0010017E" w:rsidP="0010017E">
      <w:pPr>
        <w:spacing w:line="276" w:lineRule="auto"/>
        <w:jc w:val="center"/>
        <w:rPr>
          <w:b/>
          <w:sz w:val="22"/>
          <w:szCs w:val="22"/>
        </w:rPr>
      </w:pPr>
      <w:r>
        <w:rPr>
          <w:b/>
          <w:sz w:val="22"/>
          <w:szCs w:val="22"/>
        </w:rPr>
        <w:t>Článok I.</w:t>
      </w:r>
    </w:p>
    <w:p w:rsidR="0010017E" w:rsidRDefault="0010017E" w:rsidP="0010017E">
      <w:pPr>
        <w:spacing w:line="276" w:lineRule="auto"/>
        <w:jc w:val="center"/>
        <w:rPr>
          <w:b/>
          <w:sz w:val="22"/>
          <w:szCs w:val="22"/>
        </w:rPr>
      </w:pPr>
      <w:r>
        <w:rPr>
          <w:b/>
          <w:sz w:val="22"/>
          <w:szCs w:val="22"/>
        </w:rPr>
        <w:t>Úvodné ustanovenia</w:t>
      </w:r>
    </w:p>
    <w:p w:rsidR="0010017E" w:rsidRDefault="0010017E" w:rsidP="0010017E">
      <w:pPr>
        <w:spacing w:line="276" w:lineRule="auto"/>
        <w:ind w:hanging="567"/>
        <w:jc w:val="center"/>
        <w:rPr>
          <w:b/>
          <w:sz w:val="22"/>
          <w:szCs w:val="22"/>
        </w:rPr>
      </w:pPr>
    </w:p>
    <w:p w:rsidR="0010017E" w:rsidRDefault="0010017E" w:rsidP="0010017E">
      <w:pPr>
        <w:pStyle w:val="Odsekzoznamu"/>
        <w:numPr>
          <w:ilvl w:val="1"/>
          <w:numId w:val="16"/>
        </w:numPr>
        <w:spacing w:line="276" w:lineRule="auto"/>
        <w:ind w:hanging="502"/>
        <w:contextualSpacing/>
        <w:jc w:val="both"/>
        <w:rPr>
          <w:sz w:val="22"/>
          <w:szCs w:val="22"/>
        </w:rPr>
      </w:pPr>
      <w:r>
        <w:rPr>
          <w:sz w:val="22"/>
          <w:szCs w:val="22"/>
        </w:rPr>
        <w:t>Kupujúci (nájomca) ako verejný obstarávateľ podľa § 7 ods. 1 písm. d) zákona č. 343/2015 Z. z.</w:t>
      </w:r>
      <w:r w:rsidR="00614C21">
        <w:rPr>
          <w:sz w:val="22"/>
          <w:szCs w:val="22"/>
        </w:rPr>
        <w:t xml:space="preserve"> o verejnom obstarávaní a o zmene a doplnení niektorých zákonov v znení neskorších predpisov (ďalej len „</w:t>
      </w:r>
      <w:r w:rsidR="00614C21" w:rsidRPr="00614C21">
        <w:rPr>
          <w:i/>
          <w:sz w:val="22"/>
          <w:szCs w:val="22"/>
        </w:rPr>
        <w:t>zákon o verejnom obstarávaní</w:t>
      </w:r>
      <w:r w:rsidR="00614C21">
        <w:rPr>
          <w:sz w:val="22"/>
          <w:szCs w:val="22"/>
        </w:rPr>
        <w:t>“)</w:t>
      </w:r>
      <w:r>
        <w:rPr>
          <w:sz w:val="22"/>
          <w:szCs w:val="22"/>
        </w:rPr>
        <w:t xml:space="preserve"> vyhlásil oznámením </w:t>
      </w:r>
      <w:r>
        <w:rPr>
          <w:sz w:val="22"/>
          <w:szCs w:val="22"/>
          <w:highlight w:val="yellow"/>
        </w:rPr>
        <w:t>č. xxx - MST</w:t>
      </w:r>
      <w:r>
        <w:rPr>
          <w:sz w:val="22"/>
          <w:szCs w:val="22"/>
        </w:rPr>
        <w:t xml:space="preserve">, zverejneným vo Vestníku verejného obstarávania č. </w:t>
      </w:r>
      <w:r>
        <w:rPr>
          <w:sz w:val="22"/>
          <w:szCs w:val="22"/>
          <w:highlight w:val="yellow"/>
        </w:rPr>
        <w:t xml:space="preserve">xxx </w:t>
      </w:r>
      <w:r>
        <w:rPr>
          <w:sz w:val="22"/>
          <w:szCs w:val="22"/>
        </w:rPr>
        <w:t>dňa</w:t>
      </w:r>
      <w:r>
        <w:rPr>
          <w:sz w:val="22"/>
          <w:szCs w:val="22"/>
          <w:highlight w:val="yellow"/>
        </w:rPr>
        <w:t xml:space="preserve"> xxx</w:t>
      </w:r>
      <w:r>
        <w:rPr>
          <w:sz w:val="22"/>
          <w:szCs w:val="22"/>
        </w:rPr>
        <w:t xml:space="preserve"> reverznú jednoobálkovú verejnú súťaž podľa § 66 ods. 7 zákona </w:t>
      </w:r>
      <w:r w:rsidR="00523D30">
        <w:rPr>
          <w:sz w:val="22"/>
          <w:szCs w:val="22"/>
        </w:rPr>
        <w:t>o verejnom obstarávaní</w:t>
      </w:r>
      <w:r>
        <w:rPr>
          <w:sz w:val="22"/>
          <w:szCs w:val="22"/>
        </w:rPr>
        <w:t xml:space="preserve"> na realizáciu zákazky s názvom </w:t>
      </w:r>
      <w:r>
        <w:rPr>
          <w:b/>
          <w:sz w:val="22"/>
          <w:szCs w:val="22"/>
        </w:rPr>
        <w:t>„</w:t>
      </w:r>
      <w:r w:rsidR="00523D30">
        <w:rPr>
          <w:b/>
          <w:sz w:val="22"/>
          <w:szCs w:val="22"/>
        </w:rPr>
        <w:t>Vaky na odber a spracovanie celej krvi a prenájom prístrojov na automatickú separáciu krvných zložiek</w:t>
      </w:r>
      <w:r>
        <w:rPr>
          <w:b/>
          <w:sz w:val="22"/>
          <w:szCs w:val="22"/>
        </w:rPr>
        <w:t xml:space="preserve">“ </w:t>
      </w:r>
      <w:r>
        <w:rPr>
          <w:sz w:val="22"/>
          <w:szCs w:val="22"/>
        </w:rPr>
        <w:t>(ďalej len „</w:t>
      </w:r>
      <w:r>
        <w:rPr>
          <w:i/>
          <w:sz w:val="22"/>
          <w:szCs w:val="22"/>
        </w:rPr>
        <w:t>verejné obstarávanie</w:t>
      </w:r>
      <w:r>
        <w:rPr>
          <w:sz w:val="22"/>
          <w:szCs w:val="22"/>
        </w:rPr>
        <w:t>“).</w:t>
      </w:r>
    </w:p>
    <w:p w:rsidR="0010017E" w:rsidRDefault="0010017E" w:rsidP="0010017E">
      <w:pPr>
        <w:pStyle w:val="Odsekzoznamu"/>
        <w:spacing w:line="276" w:lineRule="auto"/>
        <w:ind w:left="426"/>
        <w:jc w:val="both"/>
        <w:rPr>
          <w:sz w:val="22"/>
          <w:szCs w:val="22"/>
        </w:rPr>
      </w:pPr>
    </w:p>
    <w:p w:rsidR="0010017E" w:rsidRDefault="0010017E" w:rsidP="0010017E">
      <w:pPr>
        <w:pStyle w:val="Odsekzoznamu"/>
        <w:numPr>
          <w:ilvl w:val="1"/>
          <w:numId w:val="16"/>
        </w:numPr>
        <w:spacing w:line="276" w:lineRule="auto"/>
        <w:ind w:left="426" w:hanging="568"/>
        <w:contextualSpacing/>
        <w:jc w:val="both"/>
        <w:rPr>
          <w:sz w:val="22"/>
          <w:szCs w:val="22"/>
        </w:rPr>
      </w:pPr>
      <w:r>
        <w:rPr>
          <w:sz w:val="22"/>
          <w:szCs w:val="22"/>
        </w:rPr>
        <w:t>Na základe vyhodnotenia ponúk bola ponuka predávajúceho (prenajímateľa) vybraná ako ponuka úspešného uchádzača v súlade s podmienkami uvedenými v súťažných podkladoch verejného obstarávania. Na základe tejto skutočnosti a predloženej ponuky predávajúceho (prenajímateľa) sa zmluvné strany v slobodnej vôli a v súlade s platnými všeobecne záväznými právnymi predpismi rozhodli uzatvoriť túto Zmluvu.</w:t>
      </w:r>
    </w:p>
    <w:p w:rsidR="0010017E" w:rsidRDefault="0010017E" w:rsidP="0010017E">
      <w:pPr>
        <w:pStyle w:val="Odsekzoznamu"/>
        <w:spacing w:line="276" w:lineRule="auto"/>
        <w:rPr>
          <w:sz w:val="22"/>
          <w:szCs w:val="22"/>
        </w:rPr>
      </w:pPr>
    </w:p>
    <w:p w:rsidR="0010017E" w:rsidRPr="003A42F6" w:rsidRDefault="0010017E" w:rsidP="0010017E">
      <w:pPr>
        <w:pStyle w:val="Odsekzoznamu"/>
        <w:numPr>
          <w:ilvl w:val="1"/>
          <w:numId w:val="16"/>
        </w:numPr>
        <w:spacing w:line="276" w:lineRule="auto"/>
        <w:ind w:left="426" w:hanging="568"/>
        <w:contextualSpacing/>
        <w:jc w:val="both"/>
        <w:rPr>
          <w:sz w:val="22"/>
          <w:szCs w:val="22"/>
        </w:rPr>
      </w:pPr>
      <w:r>
        <w:rPr>
          <w:sz w:val="22"/>
          <w:szCs w:val="22"/>
        </w:rPr>
        <w:t>Základným účelom tejto Zmluvy je v súlade s výsledkom verejného obstarávania zabezpečenie kúpy predmetu tejto Zmluvy, tak ako je definovaný v čl. III.</w:t>
      </w:r>
      <w:r w:rsidRPr="0010017E">
        <w:rPr>
          <w:color w:val="FF0000"/>
          <w:sz w:val="22"/>
          <w:szCs w:val="22"/>
        </w:rPr>
        <w:t xml:space="preserve"> </w:t>
      </w:r>
      <w:r>
        <w:rPr>
          <w:sz w:val="22"/>
          <w:szCs w:val="22"/>
        </w:rPr>
        <w:t>tejto Zmluvy a v Prílohe č. 1 tejto Zmluvy.</w:t>
      </w:r>
    </w:p>
    <w:p w:rsidR="002563A8" w:rsidRPr="00C060D9" w:rsidRDefault="002563A8" w:rsidP="002563A8">
      <w:pPr>
        <w:pStyle w:val="Nadpis2"/>
        <w:spacing w:line="276" w:lineRule="auto"/>
        <w:rPr>
          <w:sz w:val="22"/>
          <w:szCs w:val="22"/>
          <w:lang w:val="sk-SK"/>
        </w:rPr>
      </w:pPr>
      <w:r w:rsidRPr="00C060D9">
        <w:rPr>
          <w:sz w:val="22"/>
          <w:szCs w:val="22"/>
          <w:lang w:val="sk-SK"/>
        </w:rPr>
        <w:t>Článok III.</w:t>
      </w:r>
    </w:p>
    <w:p w:rsidR="002563A8" w:rsidRPr="00C060D9" w:rsidRDefault="002563A8" w:rsidP="002563A8">
      <w:pPr>
        <w:pStyle w:val="Nadpis2"/>
        <w:spacing w:line="276" w:lineRule="auto"/>
        <w:rPr>
          <w:sz w:val="22"/>
          <w:szCs w:val="22"/>
          <w:lang w:val="sk-SK"/>
        </w:rPr>
      </w:pPr>
      <w:r w:rsidRPr="00C060D9">
        <w:rPr>
          <w:sz w:val="22"/>
          <w:szCs w:val="22"/>
          <w:lang w:val="sk-SK"/>
        </w:rPr>
        <w:t>Predmet Zmluvy</w:t>
      </w:r>
    </w:p>
    <w:p w:rsidR="002563A8" w:rsidRPr="00C060D9" w:rsidRDefault="002563A8" w:rsidP="002563A8">
      <w:pPr>
        <w:pStyle w:val="Cislovanie2"/>
        <w:numPr>
          <w:ilvl w:val="1"/>
          <w:numId w:val="2"/>
        </w:numPr>
        <w:spacing w:line="276" w:lineRule="auto"/>
        <w:rPr>
          <w:sz w:val="22"/>
          <w:szCs w:val="22"/>
        </w:rPr>
      </w:pPr>
      <w:r w:rsidRPr="00C060D9">
        <w:rPr>
          <w:sz w:val="22"/>
          <w:szCs w:val="22"/>
        </w:rPr>
        <w:t>Predmetom Zmluvy je záväzok predávajúceho (prenajímateľa):</w:t>
      </w:r>
    </w:p>
    <w:p w:rsidR="002563A8" w:rsidRPr="00C060D9" w:rsidRDefault="002563A8" w:rsidP="002563A8">
      <w:pPr>
        <w:pStyle w:val="Cislovanie2"/>
        <w:numPr>
          <w:ilvl w:val="2"/>
          <w:numId w:val="2"/>
        </w:numPr>
        <w:spacing w:line="276" w:lineRule="auto"/>
        <w:rPr>
          <w:sz w:val="22"/>
          <w:szCs w:val="22"/>
        </w:rPr>
      </w:pPr>
      <w:r w:rsidRPr="00C060D9">
        <w:rPr>
          <w:sz w:val="22"/>
          <w:szCs w:val="22"/>
        </w:rPr>
        <w:t>dodávať kupujúcemu na z</w:t>
      </w:r>
      <w:r w:rsidR="00C41C4A">
        <w:rPr>
          <w:sz w:val="22"/>
          <w:szCs w:val="22"/>
        </w:rPr>
        <w:t xml:space="preserve">áklade jednotlivých </w:t>
      </w:r>
      <w:r w:rsidR="009E5D0A">
        <w:rPr>
          <w:sz w:val="22"/>
          <w:szCs w:val="22"/>
        </w:rPr>
        <w:t xml:space="preserve">jeho </w:t>
      </w:r>
      <w:r w:rsidR="00C41C4A">
        <w:rPr>
          <w:sz w:val="22"/>
          <w:szCs w:val="22"/>
        </w:rPr>
        <w:t xml:space="preserve">objednávok </w:t>
      </w:r>
      <w:r w:rsidR="00FC7A55" w:rsidRPr="00C060D9">
        <w:rPr>
          <w:sz w:val="22"/>
          <w:szCs w:val="22"/>
        </w:rPr>
        <w:t>vaky na odber a spracovanie celej krvi na výrobu transfúznych liekov, laboratórne filtre na deleukotizáciu transfúznych liekov a poolovacie sety na prípravu zmesných trombocytov</w:t>
      </w:r>
      <w:r w:rsidR="00AA1E55">
        <w:rPr>
          <w:sz w:val="22"/>
          <w:szCs w:val="22"/>
        </w:rPr>
        <w:t>, ktoré sú bližšie definované v Prílohe č. 1 Zmluvy, a to</w:t>
      </w:r>
      <w:r w:rsidR="00FC7A55" w:rsidRPr="00C060D9">
        <w:rPr>
          <w:sz w:val="22"/>
          <w:szCs w:val="22"/>
        </w:rPr>
        <w:t xml:space="preserve"> </w:t>
      </w:r>
      <w:r w:rsidR="0083107A" w:rsidRPr="00C060D9">
        <w:rPr>
          <w:sz w:val="22"/>
          <w:szCs w:val="22"/>
        </w:rPr>
        <w:t xml:space="preserve">v množstve </w:t>
      </w:r>
      <w:r w:rsidR="00AA1E55">
        <w:rPr>
          <w:sz w:val="22"/>
          <w:szCs w:val="22"/>
        </w:rPr>
        <w:t xml:space="preserve"> a za cenu </w:t>
      </w:r>
      <w:r w:rsidR="0083107A" w:rsidRPr="00C060D9">
        <w:rPr>
          <w:sz w:val="22"/>
          <w:szCs w:val="22"/>
        </w:rPr>
        <w:t>podľ</w:t>
      </w:r>
      <w:r w:rsidR="00AA1E55">
        <w:rPr>
          <w:sz w:val="22"/>
          <w:szCs w:val="22"/>
        </w:rPr>
        <w:t>a Prílohy č. 2</w:t>
      </w:r>
      <w:r w:rsidR="0083107A" w:rsidRPr="00C060D9">
        <w:rPr>
          <w:sz w:val="22"/>
          <w:szCs w:val="22"/>
        </w:rPr>
        <w:t xml:space="preserve"> tejto Zmluvy </w:t>
      </w:r>
      <w:r w:rsidR="00FC7A55" w:rsidRPr="00C060D9">
        <w:rPr>
          <w:sz w:val="22"/>
          <w:szCs w:val="22"/>
        </w:rPr>
        <w:t>pre pracoviská</w:t>
      </w:r>
      <w:r w:rsidR="0083107A" w:rsidRPr="00C060D9">
        <w:rPr>
          <w:sz w:val="22"/>
          <w:szCs w:val="22"/>
        </w:rPr>
        <w:t xml:space="preserve"> kupujúceho uvedené v Prílohe č. </w:t>
      </w:r>
      <w:r w:rsidR="00AA1E55">
        <w:rPr>
          <w:sz w:val="22"/>
          <w:szCs w:val="22"/>
        </w:rPr>
        <w:t>3</w:t>
      </w:r>
      <w:r w:rsidR="0083107A" w:rsidRPr="00C060D9">
        <w:rPr>
          <w:sz w:val="22"/>
          <w:szCs w:val="22"/>
        </w:rPr>
        <w:t xml:space="preserve"> tejto Zmluvy</w:t>
      </w:r>
      <w:r w:rsidR="00C060D9">
        <w:rPr>
          <w:sz w:val="22"/>
          <w:szCs w:val="22"/>
        </w:rPr>
        <w:t xml:space="preserve"> </w:t>
      </w:r>
      <w:r w:rsidR="00C060D9" w:rsidRPr="00C060D9">
        <w:rPr>
          <w:sz w:val="22"/>
          <w:szCs w:val="22"/>
        </w:rPr>
        <w:t>(ďalej aj ako „</w:t>
      </w:r>
      <w:r w:rsidR="00C060D9">
        <w:rPr>
          <w:i/>
          <w:sz w:val="22"/>
          <w:szCs w:val="22"/>
        </w:rPr>
        <w:t>predmet kúpy</w:t>
      </w:r>
      <w:r w:rsidR="00C060D9" w:rsidRPr="00C060D9">
        <w:rPr>
          <w:sz w:val="22"/>
          <w:szCs w:val="22"/>
        </w:rPr>
        <w:t>“</w:t>
      </w:r>
      <w:r w:rsidR="0031199B">
        <w:rPr>
          <w:sz w:val="22"/>
          <w:szCs w:val="22"/>
        </w:rPr>
        <w:t xml:space="preserve"> alebo „</w:t>
      </w:r>
      <w:r w:rsidR="0031199B" w:rsidRPr="0031199B">
        <w:rPr>
          <w:i/>
          <w:sz w:val="22"/>
          <w:szCs w:val="22"/>
        </w:rPr>
        <w:t>tovar</w:t>
      </w:r>
      <w:r w:rsidR="0031199B">
        <w:rPr>
          <w:sz w:val="22"/>
          <w:szCs w:val="22"/>
        </w:rPr>
        <w:t>“</w:t>
      </w:r>
      <w:r w:rsidR="00C060D9" w:rsidRPr="00C060D9">
        <w:rPr>
          <w:sz w:val="22"/>
          <w:szCs w:val="22"/>
        </w:rPr>
        <w:t>)</w:t>
      </w:r>
      <w:r w:rsidRPr="00C060D9">
        <w:rPr>
          <w:sz w:val="22"/>
          <w:szCs w:val="22"/>
        </w:rPr>
        <w:t>;</w:t>
      </w:r>
    </w:p>
    <w:p w:rsidR="002563A8" w:rsidRPr="00C060D9" w:rsidRDefault="002563A8" w:rsidP="002563A8">
      <w:pPr>
        <w:pStyle w:val="Cislovanie2"/>
        <w:numPr>
          <w:ilvl w:val="2"/>
          <w:numId w:val="2"/>
        </w:numPr>
        <w:spacing w:line="276" w:lineRule="auto"/>
        <w:rPr>
          <w:sz w:val="22"/>
          <w:szCs w:val="22"/>
        </w:rPr>
      </w:pPr>
      <w:r w:rsidRPr="00C060D9">
        <w:rPr>
          <w:sz w:val="22"/>
          <w:szCs w:val="22"/>
        </w:rPr>
        <w:t xml:space="preserve">poskytnúť nájomcovi do užívania (nájmu) </w:t>
      </w:r>
      <w:r w:rsidR="0083107A" w:rsidRPr="00C060D9">
        <w:rPr>
          <w:sz w:val="22"/>
          <w:szCs w:val="22"/>
        </w:rPr>
        <w:t>prístroje (lisy) na automatickú separáciu krvných zložiek</w:t>
      </w:r>
      <w:r w:rsidRPr="00C060D9">
        <w:rPr>
          <w:sz w:val="22"/>
          <w:szCs w:val="22"/>
        </w:rPr>
        <w:t xml:space="preserve"> </w:t>
      </w:r>
      <w:r w:rsidR="00AA1E55">
        <w:rPr>
          <w:sz w:val="22"/>
          <w:szCs w:val="22"/>
        </w:rPr>
        <w:t>v</w:t>
      </w:r>
      <w:r w:rsidRPr="00C060D9">
        <w:rPr>
          <w:sz w:val="22"/>
          <w:szCs w:val="22"/>
        </w:rPr>
        <w:t xml:space="preserve"> technickej špecifikácii uvedenej v Prílohe č. 1 k tejto Zmluve </w:t>
      </w:r>
      <w:r w:rsidR="00AA1E55">
        <w:rPr>
          <w:sz w:val="22"/>
          <w:szCs w:val="22"/>
        </w:rPr>
        <w:t xml:space="preserve"> a v počte uvedenom v Prílohe č. 2 Zmluvy </w:t>
      </w:r>
      <w:r w:rsidRPr="00C060D9">
        <w:rPr>
          <w:sz w:val="22"/>
          <w:szCs w:val="22"/>
        </w:rPr>
        <w:t>(ďalej spolu ako „</w:t>
      </w:r>
      <w:r w:rsidRPr="00C060D9">
        <w:rPr>
          <w:i/>
          <w:sz w:val="22"/>
          <w:szCs w:val="22"/>
        </w:rPr>
        <w:t>predmet nájmu</w:t>
      </w:r>
      <w:r w:rsidRPr="00C060D9">
        <w:rPr>
          <w:sz w:val="22"/>
          <w:szCs w:val="22"/>
        </w:rPr>
        <w:t>“).</w:t>
      </w:r>
    </w:p>
    <w:p w:rsidR="002563A8" w:rsidRPr="00C060D9" w:rsidRDefault="002563A8" w:rsidP="002563A8">
      <w:pPr>
        <w:pStyle w:val="Cislovanie2"/>
        <w:numPr>
          <w:ilvl w:val="1"/>
          <w:numId w:val="2"/>
        </w:numPr>
        <w:spacing w:line="276" w:lineRule="auto"/>
        <w:ind w:left="567" w:hanging="567"/>
        <w:rPr>
          <w:sz w:val="22"/>
          <w:szCs w:val="22"/>
        </w:rPr>
      </w:pPr>
      <w:r w:rsidRPr="00C060D9">
        <w:rPr>
          <w:sz w:val="22"/>
          <w:szCs w:val="22"/>
        </w:rPr>
        <w:t>Predávajúci dodá kupujúcemu predmet kúpy</w:t>
      </w:r>
      <w:r w:rsidR="00F73F41" w:rsidRPr="00C060D9">
        <w:rPr>
          <w:sz w:val="22"/>
          <w:szCs w:val="22"/>
        </w:rPr>
        <w:t xml:space="preserve"> podľa bodu 3.1.1</w:t>
      </w:r>
      <w:r w:rsidR="00C060D9">
        <w:rPr>
          <w:sz w:val="22"/>
          <w:szCs w:val="22"/>
        </w:rPr>
        <w:t xml:space="preserve"> </w:t>
      </w:r>
      <w:r w:rsidRPr="00C060D9">
        <w:rPr>
          <w:sz w:val="22"/>
          <w:szCs w:val="22"/>
        </w:rPr>
        <w:t>a predmet nájmu</w:t>
      </w:r>
      <w:r w:rsidR="0035178D">
        <w:rPr>
          <w:sz w:val="22"/>
          <w:szCs w:val="22"/>
        </w:rPr>
        <w:t xml:space="preserve"> podľa bodu 3.1.2</w:t>
      </w:r>
      <w:r w:rsidRPr="00C060D9">
        <w:rPr>
          <w:sz w:val="22"/>
          <w:szCs w:val="22"/>
        </w:rPr>
        <w:t xml:space="preserve"> podľa špecifikácie, technických a kvalitatívnych a kvantitatívnych parametrov, ako i kalkulácie ceny, uvedenej v tejto Zmluve a jej prílohách.</w:t>
      </w:r>
    </w:p>
    <w:p w:rsidR="00D30144" w:rsidRPr="00C060D9" w:rsidRDefault="002563A8" w:rsidP="00C060D9">
      <w:pPr>
        <w:pStyle w:val="Cislovanie2"/>
        <w:numPr>
          <w:ilvl w:val="1"/>
          <w:numId w:val="2"/>
        </w:numPr>
        <w:spacing w:line="276" w:lineRule="auto"/>
        <w:ind w:left="567" w:hanging="567"/>
        <w:rPr>
          <w:sz w:val="22"/>
          <w:szCs w:val="22"/>
        </w:rPr>
      </w:pPr>
      <w:r w:rsidRPr="00C060D9">
        <w:rPr>
          <w:sz w:val="22"/>
          <w:szCs w:val="22"/>
        </w:rPr>
        <w:t>Predávajúci vyhlasuje, že predmet kúpy a predmet nájmu podľa bodu 3.1. tohto článku Zmluvy spĺňa všetky požiadavky na u</w:t>
      </w:r>
      <w:r w:rsidR="00BE3697">
        <w:rPr>
          <w:sz w:val="22"/>
          <w:szCs w:val="22"/>
        </w:rPr>
        <w:t>vedenie na trh podľa všeobecne záväzných</w:t>
      </w:r>
      <w:r w:rsidRPr="00C060D9">
        <w:rPr>
          <w:sz w:val="22"/>
          <w:szCs w:val="22"/>
        </w:rPr>
        <w:t xml:space="preserve"> právnych predpisov,</w:t>
      </w:r>
      <w:r w:rsidR="00072DC2">
        <w:rPr>
          <w:sz w:val="22"/>
          <w:szCs w:val="22"/>
        </w:rPr>
        <w:t xml:space="preserve"> vrátane právnych predpisov Európskej únie,</w:t>
      </w:r>
      <w:r w:rsidRPr="00C060D9">
        <w:rPr>
          <w:sz w:val="22"/>
          <w:szCs w:val="22"/>
        </w:rPr>
        <w:t xml:space="preserve"> a to najmä, nie však výlučne, podľa zákona č. 264/1999 Z.z. o technických požiadavkách na výrobky, o posudzovaní zhody a o zmene a doplnení niektorých zákonov v znení neskorších predpisov, Nariadenia vlády SR č. 5</w:t>
      </w:r>
      <w:r w:rsidR="00BE3697">
        <w:rPr>
          <w:sz w:val="22"/>
          <w:szCs w:val="22"/>
        </w:rPr>
        <w:t>82/2008</w:t>
      </w:r>
      <w:r w:rsidRPr="00C060D9">
        <w:rPr>
          <w:sz w:val="22"/>
          <w:szCs w:val="22"/>
        </w:rPr>
        <w:t xml:space="preserve"> Z. z., ktorým sa ustanovujú podrobnosti o technických požiadavkách a postupoch posudzovania zhody diagnostických zdravotníckych pomôcok v znení neskorších predpisov a zákona č. 362/2011 Z.z. o liekoch a zdravotníckych pomôckach v znení neskorších predpisov.</w:t>
      </w:r>
      <w:r w:rsidR="00072DC2">
        <w:rPr>
          <w:sz w:val="22"/>
          <w:szCs w:val="22"/>
        </w:rPr>
        <w:t xml:space="preserve"> </w:t>
      </w:r>
    </w:p>
    <w:p w:rsidR="002563A8" w:rsidRPr="00C060D9" w:rsidRDefault="002563A8" w:rsidP="002563A8">
      <w:pPr>
        <w:pStyle w:val="Cislovanie2"/>
        <w:numPr>
          <w:ilvl w:val="1"/>
          <w:numId w:val="2"/>
        </w:numPr>
        <w:spacing w:line="276" w:lineRule="auto"/>
        <w:ind w:left="567" w:hanging="567"/>
        <w:rPr>
          <w:sz w:val="22"/>
          <w:szCs w:val="22"/>
        </w:rPr>
      </w:pPr>
      <w:r w:rsidRPr="00C060D9">
        <w:rPr>
          <w:sz w:val="22"/>
          <w:szCs w:val="22"/>
        </w:rPr>
        <w:lastRenderedPageBreak/>
        <w:t>Súčasťou záväzku predávajúceho podľa</w:t>
      </w:r>
      <w:r w:rsidR="00AA1E55">
        <w:rPr>
          <w:sz w:val="22"/>
          <w:szCs w:val="22"/>
        </w:rPr>
        <w:t xml:space="preserve"> bodu 3.1.1</w:t>
      </w:r>
      <w:r w:rsidRPr="00C060D9">
        <w:rPr>
          <w:sz w:val="22"/>
          <w:szCs w:val="22"/>
        </w:rPr>
        <w:t xml:space="preserve"> tejto Zmluvy sú aj služby spojené s dodaním </w:t>
      </w:r>
      <w:r w:rsidR="0035178D">
        <w:rPr>
          <w:sz w:val="22"/>
          <w:szCs w:val="22"/>
        </w:rPr>
        <w:t>predmetu kúpy</w:t>
      </w:r>
      <w:r w:rsidRPr="00C060D9">
        <w:rPr>
          <w:sz w:val="22"/>
          <w:szCs w:val="22"/>
        </w:rPr>
        <w:t>, t.j. zabezpečenie kompletizácie tovaru, balenie tovaru, jeho doprava a vyloženie v mieste plnenia, zaškolenie personálu kupujúceho a poskytnutie písomných dokumentov potrebných pre použitie predmetu kúpy, a to najmä: návod na použitie tovaru (príbalový leták) v slovenskom alebo českom jazyku.</w:t>
      </w:r>
    </w:p>
    <w:p w:rsidR="002563A8" w:rsidRPr="00C060D9" w:rsidRDefault="002563A8" w:rsidP="002563A8">
      <w:pPr>
        <w:pStyle w:val="Cislovanie2"/>
        <w:numPr>
          <w:ilvl w:val="1"/>
          <w:numId w:val="2"/>
        </w:numPr>
        <w:spacing w:line="276" w:lineRule="auto"/>
        <w:ind w:left="567" w:hanging="567"/>
        <w:rPr>
          <w:sz w:val="22"/>
          <w:szCs w:val="22"/>
        </w:rPr>
      </w:pPr>
      <w:r w:rsidRPr="00C060D9">
        <w:rPr>
          <w:sz w:val="22"/>
          <w:szCs w:val="22"/>
        </w:rPr>
        <w:t>Súčasťou záväzku prenajímateľa podľa</w:t>
      </w:r>
      <w:r w:rsidR="00AA1E55">
        <w:rPr>
          <w:sz w:val="22"/>
          <w:szCs w:val="22"/>
        </w:rPr>
        <w:t xml:space="preserve"> bodu 3.1.2</w:t>
      </w:r>
      <w:r w:rsidRPr="00C060D9">
        <w:rPr>
          <w:sz w:val="22"/>
          <w:szCs w:val="22"/>
        </w:rPr>
        <w:t xml:space="preserve"> tejto Zmluvy sú aj služby spojené s dodaním predmetu nájmu, t.j. najmä, nie však výlučne zabezpečenie kompletizácie predmetu nájmu, jeho dopravy a vyloženia v mieste plnenia, ako aj jeho inštalácia, zaškolenie pracovníkov nájomcu, servisné služby dostupné do 24 hodín od oznámenia ich potreby prenajímateľovi nájomcom, opravy, údržba, vrátane náhradných dielov</w:t>
      </w:r>
      <w:r w:rsidR="00072DC2">
        <w:rPr>
          <w:sz w:val="22"/>
          <w:szCs w:val="22"/>
        </w:rPr>
        <w:t>, dopravy a práce technikov,</w:t>
      </w:r>
      <w:r w:rsidRPr="00C060D9">
        <w:rPr>
          <w:sz w:val="22"/>
          <w:szCs w:val="22"/>
        </w:rPr>
        <w:t xml:space="preserve"> a výrobcom stanovené preventívne prehliadky</w:t>
      </w:r>
      <w:r w:rsidR="00072DC2">
        <w:rPr>
          <w:sz w:val="22"/>
          <w:szCs w:val="22"/>
        </w:rPr>
        <w:t xml:space="preserve"> (BTK), vrátane výmeny náhradných dielov</w:t>
      </w:r>
      <w:r w:rsidRPr="00C060D9">
        <w:rPr>
          <w:sz w:val="22"/>
          <w:szCs w:val="22"/>
        </w:rPr>
        <w:t>, validácia a poskytnutie písomných dokumentov potrebných pre prácu a obsluhu predmetu nájmu – návod na použitie každej položky predmetu nájmu v slovenskom alebo českom jazyku.</w:t>
      </w:r>
    </w:p>
    <w:p w:rsidR="002563A8" w:rsidRPr="00C060D9" w:rsidRDefault="002563A8" w:rsidP="002563A8">
      <w:pPr>
        <w:pStyle w:val="Cislovanie2"/>
        <w:numPr>
          <w:ilvl w:val="1"/>
          <w:numId w:val="2"/>
        </w:numPr>
        <w:spacing w:line="276" w:lineRule="auto"/>
        <w:ind w:left="567" w:hanging="567"/>
        <w:rPr>
          <w:sz w:val="22"/>
          <w:szCs w:val="22"/>
        </w:rPr>
      </w:pPr>
      <w:r w:rsidRPr="00C060D9">
        <w:rPr>
          <w:sz w:val="22"/>
          <w:szCs w:val="22"/>
        </w:rPr>
        <w:t xml:space="preserve">Dodávky </w:t>
      </w:r>
      <w:r w:rsidR="0035178D">
        <w:rPr>
          <w:sz w:val="22"/>
          <w:szCs w:val="22"/>
        </w:rPr>
        <w:t>predmetu kúpy</w:t>
      </w:r>
      <w:r w:rsidRPr="00C060D9">
        <w:rPr>
          <w:sz w:val="22"/>
          <w:szCs w:val="22"/>
        </w:rPr>
        <w:t xml:space="preserve"> budú v priebehu účinnosti tejto Zmluvy realizované v rozsahu podľa potrieb kupujúceho </w:t>
      </w:r>
      <w:r w:rsidR="00072DC2">
        <w:rPr>
          <w:sz w:val="22"/>
          <w:szCs w:val="22"/>
        </w:rPr>
        <w:t>na základe jednotlivých objednávok kupujúceho</w:t>
      </w:r>
      <w:r w:rsidR="00072DC2" w:rsidRPr="00C060D9">
        <w:rPr>
          <w:sz w:val="22"/>
          <w:szCs w:val="22"/>
        </w:rPr>
        <w:t xml:space="preserve"> </w:t>
      </w:r>
      <w:r w:rsidRPr="00C060D9">
        <w:rPr>
          <w:sz w:val="22"/>
          <w:szCs w:val="22"/>
        </w:rPr>
        <w:t>pri zachovaní postupu a podmienok dohodnutých v tejto Zmluve, ktorými sú zmluvné strany viazané.</w:t>
      </w:r>
    </w:p>
    <w:p w:rsidR="002563A8" w:rsidRPr="00C060D9" w:rsidRDefault="002563A8" w:rsidP="002563A8">
      <w:pPr>
        <w:pStyle w:val="Cislovanie2"/>
        <w:numPr>
          <w:ilvl w:val="1"/>
          <w:numId w:val="2"/>
        </w:numPr>
        <w:spacing w:line="276" w:lineRule="auto"/>
        <w:ind w:left="567" w:hanging="567"/>
        <w:rPr>
          <w:sz w:val="22"/>
          <w:szCs w:val="22"/>
        </w:rPr>
      </w:pPr>
      <w:r w:rsidRPr="00C060D9">
        <w:rPr>
          <w:sz w:val="22"/>
          <w:szCs w:val="22"/>
        </w:rPr>
        <w:t>Vzhľadom na to, že množstvá jednotlivých druhov tovaru</w:t>
      </w:r>
      <w:r w:rsidR="0035178D">
        <w:rPr>
          <w:sz w:val="22"/>
          <w:szCs w:val="22"/>
        </w:rPr>
        <w:t>, ktorý tvorí predmetu kúpy,</w:t>
      </w:r>
      <w:r w:rsidR="00AA1E55">
        <w:rPr>
          <w:sz w:val="22"/>
          <w:szCs w:val="22"/>
        </w:rPr>
        <w:t xml:space="preserve"> uvedené v Prílohe č. 2</w:t>
      </w:r>
      <w:r w:rsidRPr="00C060D9">
        <w:rPr>
          <w:sz w:val="22"/>
          <w:szCs w:val="22"/>
        </w:rPr>
        <w:t xml:space="preserve"> sú predpokladané množstvá, vyhradzuje si kupujúci právo považovať tieto množstvá za nezáväzné. V prípade potreby si kupujúci vyhradzuje právo objednať nižšie alebo vyššie množstvá jednotlivých druhov tovaru, ako sú predpokladané. V prípade, že budú objednané nižšie množstvá ako sú predpokladané množstvá, predávajúcemu nevzniká nárok na dodanie kompletného rozsahu predmetu Zmluvy, tak </w:t>
      </w:r>
      <w:r w:rsidR="00AA1E55">
        <w:rPr>
          <w:sz w:val="22"/>
          <w:szCs w:val="22"/>
        </w:rPr>
        <w:t>ako je definovaný v Prílohe č. 2</w:t>
      </w:r>
      <w:r w:rsidRPr="00C060D9">
        <w:rPr>
          <w:sz w:val="22"/>
          <w:szCs w:val="22"/>
        </w:rPr>
        <w:t xml:space="preserve"> tejto Zmluvy. V prípade, že budú objednané vyššie množstvá tovaru, ako sú predpokladané, nesmie celková cena za dodávku predmetu Zmluvy prekročiť celkový maximálny finančný limit plnenia daný celkovou </w:t>
      </w:r>
      <w:r w:rsidR="00AA1E55">
        <w:rPr>
          <w:sz w:val="22"/>
          <w:szCs w:val="22"/>
        </w:rPr>
        <w:t>zmluvnou cenou podľa Prílohy č. 2</w:t>
      </w:r>
      <w:r w:rsidRPr="00C060D9">
        <w:rPr>
          <w:sz w:val="22"/>
          <w:szCs w:val="22"/>
        </w:rPr>
        <w:t xml:space="preserve"> tejto Zmluvy.</w:t>
      </w:r>
    </w:p>
    <w:p w:rsidR="002563A8" w:rsidRPr="00C060D9" w:rsidRDefault="002563A8" w:rsidP="002563A8">
      <w:pPr>
        <w:pStyle w:val="Nadpis2"/>
        <w:spacing w:line="276" w:lineRule="auto"/>
        <w:rPr>
          <w:sz w:val="22"/>
          <w:szCs w:val="22"/>
          <w:lang w:val="sk-SK"/>
        </w:rPr>
      </w:pPr>
      <w:r w:rsidRPr="00C060D9">
        <w:rPr>
          <w:sz w:val="22"/>
          <w:szCs w:val="22"/>
          <w:lang w:val="sk-SK"/>
        </w:rPr>
        <w:t>Článok IV.</w:t>
      </w:r>
    </w:p>
    <w:p w:rsidR="002563A8" w:rsidRPr="00C060D9" w:rsidRDefault="002563A8" w:rsidP="002563A8">
      <w:pPr>
        <w:pStyle w:val="Nadpis2"/>
        <w:spacing w:line="276" w:lineRule="auto"/>
        <w:rPr>
          <w:sz w:val="22"/>
          <w:szCs w:val="22"/>
          <w:lang w:val="sk-SK"/>
        </w:rPr>
      </w:pPr>
      <w:r w:rsidRPr="00C060D9">
        <w:rPr>
          <w:sz w:val="22"/>
          <w:szCs w:val="22"/>
          <w:lang w:val="sk-SK"/>
        </w:rPr>
        <w:t>Cena predmetu Zmluvy</w:t>
      </w:r>
    </w:p>
    <w:p w:rsidR="002563A8" w:rsidRPr="00C060D9" w:rsidRDefault="002563A8" w:rsidP="002563A8">
      <w:pPr>
        <w:numPr>
          <w:ilvl w:val="0"/>
          <w:numId w:val="3"/>
        </w:numPr>
        <w:spacing w:line="276" w:lineRule="auto"/>
        <w:rPr>
          <w:b/>
          <w:sz w:val="22"/>
          <w:szCs w:val="22"/>
        </w:rPr>
      </w:pPr>
      <w:r w:rsidRPr="00C060D9">
        <w:rPr>
          <w:b/>
          <w:sz w:val="22"/>
          <w:szCs w:val="22"/>
        </w:rPr>
        <w:t xml:space="preserve">Kúpna cena tovaru </w:t>
      </w:r>
    </w:p>
    <w:p w:rsidR="002563A8" w:rsidRPr="00C060D9" w:rsidRDefault="002563A8" w:rsidP="002563A8">
      <w:pPr>
        <w:spacing w:line="276" w:lineRule="auto"/>
        <w:ind w:left="720"/>
        <w:rPr>
          <w:sz w:val="22"/>
          <w:szCs w:val="22"/>
        </w:rPr>
      </w:pPr>
    </w:p>
    <w:p w:rsidR="002563A8" w:rsidRPr="00C060D9" w:rsidRDefault="002563A8" w:rsidP="002563A8">
      <w:pPr>
        <w:pStyle w:val="Cislovanie2"/>
        <w:numPr>
          <w:ilvl w:val="1"/>
          <w:numId w:val="4"/>
        </w:numPr>
        <w:spacing w:line="276" w:lineRule="auto"/>
        <w:ind w:left="709" w:hanging="709"/>
        <w:rPr>
          <w:sz w:val="22"/>
          <w:szCs w:val="22"/>
        </w:rPr>
      </w:pPr>
      <w:r w:rsidRPr="00C060D9">
        <w:rPr>
          <w:sz w:val="22"/>
          <w:szCs w:val="22"/>
        </w:rPr>
        <w:t>Cena za dodanie predmetu kúpy je stanovená v zmysle  zákona č. 18/1996 Z.z. o cenách v znení neskorších predpisov a vyhlášky Ministerstva financií SR č. 87/1996 Z.z. v znení neskorších predpisov, ktorou sa vykonáva zákon č. 18/1996 Z.z. o cenách. V cene sú zahrnuté aj náklady na súvisiace služby podľa čl. III. bodu 3.4 Zmluvy.</w:t>
      </w:r>
    </w:p>
    <w:p w:rsidR="002563A8" w:rsidRPr="00C060D9" w:rsidRDefault="002563A8" w:rsidP="002563A8">
      <w:pPr>
        <w:pStyle w:val="Cislovanie2"/>
        <w:numPr>
          <w:ilvl w:val="1"/>
          <w:numId w:val="4"/>
        </w:numPr>
        <w:spacing w:line="276" w:lineRule="auto"/>
        <w:ind w:left="709" w:hanging="709"/>
        <w:rPr>
          <w:sz w:val="22"/>
          <w:szCs w:val="22"/>
        </w:rPr>
      </w:pPr>
      <w:r w:rsidRPr="00C060D9">
        <w:rPr>
          <w:sz w:val="22"/>
          <w:szCs w:val="22"/>
        </w:rPr>
        <w:t>Je</w:t>
      </w:r>
      <w:r w:rsidR="00AA1E55">
        <w:rPr>
          <w:sz w:val="22"/>
          <w:szCs w:val="22"/>
        </w:rPr>
        <w:t>dnotkové ceny podľa Prílohy č. 2</w:t>
      </w:r>
      <w:r w:rsidRPr="00C060D9">
        <w:rPr>
          <w:sz w:val="22"/>
          <w:szCs w:val="22"/>
        </w:rPr>
        <w:t xml:space="preserve"> tejto Zmluvy sú konečné a nemenné, s možnosťou ich úpravy pri zákonnej zmene sadzby DPH. Nedodržanie zmluvne dojednaných cien predávajúcim sa považuje za podstatné porušenie Zmluvy. Uvedené sa nedotýka prípadov zníženia ceny tovaru v prípadoch uvedených v tejto Zmluve.</w:t>
      </w:r>
    </w:p>
    <w:p w:rsidR="002563A8" w:rsidRDefault="002563A8" w:rsidP="002563A8">
      <w:pPr>
        <w:pStyle w:val="Cislovanie2"/>
        <w:numPr>
          <w:ilvl w:val="1"/>
          <w:numId w:val="4"/>
        </w:numPr>
        <w:spacing w:line="276" w:lineRule="auto"/>
        <w:ind w:left="709" w:hanging="709"/>
        <w:rPr>
          <w:sz w:val="22"/>
          <w:szCs w:val="22"/>
        </w:rPr>
      </w:pPr>
      <w:r w:rsidRPr="00C060D9">
        <w:rPr>
          <w:sz w:val="22"/>
          <w:szCs w:val="22"/>
        </w:rPr>
        <w:t>Predávajúci je povinný vopred informovať kupujúceho o realizovaných akciách a mimoriadnych zľavách na tovar a tieto premietnuť do ceny dodávok.</w:t>
      </w:r>
    </w:p>
    <w:p w:rsidR="00072DC2" w:rsidRDefault="00072DC2" w:rsidP="00072DC2">
      <w:pPr>
        <w:pStyle w:val="Cislovanie2"/>
        <w:numPr>
          <w:ilvl w:val="0"/>
          <w:numId w:val="0"/>
        </w:numPr>
        <w:spacing w:line="276" w:lineRule="auto"/>
        <w:ind w:left="709"/>
        <w:rPr>
          <w:sz w:val="22"/>
          <w:szCs w:val="22"/>
        </w:rPr>
      </w:pPr>
    </w:p>
    <w:p w:rsidR="00FC51F8" w:rsidRDefault="00FC51F8" w:rsidP="00072DC2">
      <w:pPr>
        <w:pStyle w:val="Cislovanie2"/>
        <w:numPr>
          <w:ilvl w:val="0"/>
          <w:numId w:val="0"/>
        </w:numPr>
        <w:spacing w:line="276" w:lineRule="auto"/>
        <w:ind w:left="709"/>
        <w:rPr>
          <w:sz w:val="22"/>
          <w:szCs w:val="22"/>
        </w:rPr>
      </w:pPr>
    </w:p>
    <w:p w:rsidR="00FC51F8" w:rsidRPr="00C060D9" w:rsidRDefault="00FC51F8" w:rsidP="00072DC2">
      <w:pPr>
        <w:pStyle w:val="Cislovanie2"/>
        <w:numPr>
          <w:ilvl w:val="0"/>
          <w:numId w:val="0"/>
        </w:numPr>
        <w:spacing w:line="276" w:lineRule="auto"/>
        <w:ind w:left="709"/>
        <w:rPr>
          <w:sz w:val="22"/>
          <w:szCs w:val="22"/>
        </w:rPr>
      </w:pPr>
    </w:p>
    <w:p w:rsidR="002563A8" w:rsidRPr="00C060D9" w:rsidRDefault="002563A8" w:rsidP="002563A8">
      <w:pPr>
        <w:pStyle w:val="Cislovanie2"/>
        <w:numPr>
          <w:ilvl w:val="0"/>
          <w:numId w:val="3"/>
        </w:numPr>
        <w:spacing w:line="276" w:lineRule="auto"/>
        <w:rPr>
          <w:b/>
          <w:sz w:val="22"/>
          <w:szCs w:val="22"/>
        </w:rPr>
      </w:pPr>
      <w:r w:rsidRPr="00C060D9">
        <w:rPr>
          <w:b/>
          <w:sz w:val="22"/>
          <w:szCs w:val="22"/>
        </w:rPr>
        <w:lastRenderedPageBreak/>
        <w:t>Nájomné</w:t>
      </w:r>
    </w:p>
    <w:p w:rsidR="002563A8" w:rsidRPr="00C060D9" w:rsidRDefault="002563A8" w:rsidP="002563A8">
      <w:pPr>
        <w:pStyle w:val="Cislovanie2"/>
        <w:numPr>
          <w:ilvl w:val="1"/>
          <w:numId w:val="4"/>
        </w:numPr>
        <w:spacing w:line="276" w:lineRule="auto"/>
        <w:ind w:left="709" w:hanging="709"/>
        <w:rPr>
          <w:sz w:val="22"/>
          <w:szCs w:val="22"/>
        </w:rPr>
      </w:pPr>
      <w:r w:rsidRPr="00C060D9">
        <w:rPr>
          <w:sz w:val="22"/>
          <w:szCs w:val="22"/>
        </w:rPr>
        <w:t xml:space="preserve">Nájomné za predmet nájmu je stanovené v zmysle  zákona č. 18/1996 Zb. o cenách v znení neskorších predpisov a vyhlášky Ministerstva financií SR č. 87/1996 Z.z. v znení neskorších predpisov, ktorou sa vykonáva zákon č. 18/1996 Zb. o cenách. V nájomnom sú zahrnuté aj náklady na súvisiace služby uvedené v  čl. III. bod 3.5 tejto Zmluvy. </w:t>
      </w:r>
    </w:p>
    <w:p w:rsidR="002563A8" w:rsidRPr="00C060D9" w:rsidRDefault="002563A8" w:rsidP="002563A8">
      <w:pPr>
        <w:pStyle w:val="Cislovanie2"/>
        <w:numPr>
          <w:ilvl w:val="1"/>
          <w:numId w:val="4"/>
        </w:numPr>
        <w:spacing w:line="276" w:lineRule="auto"/>
        <w:ind w:left="709" w:hanging="709"/>
        <w:rPr>
          <w:sz w:val="22"/>
          <w:szCs w:val="22"/>
        </w:rPr>
      </w:pPr>
      <w:r w:rsidRPr="00C060D9">
        <w:rPr>
          <w:sz w:val="22"/>
          <w:szCs w:val="22"/>
        </w:rPr>
        <w:t xml:space="preserve">Nájomca sa zaväzuje platiť za nájom predmetu </w:t>
      </w:r>
      <w:r w:rsidR="00AA1E55">
        <w:rPr>
          <w:sz w:val="22"/>
          <w:szCs w:val="22"/>
        </w:rPr>
        <w:t>nájmu nájomné podľa Prílohy č. 2</w:t>
      </w:r>
      <w:r w:rsidRPr="00C060D9">
        <w:rPr>
          <w:sz w:val="22"/>
          <w:szCs w:val="22"/>
        </w:rPr>
        <w:t>, pričom výška nájomného za každý predmet nájmu je nemenná, s možnosťou úpravy iba pri administratívnych opatreniach štátu t.j. zvýšení  alebo znížení  DPH. Uvedené sa nedotýka prípadov zníženia nájomného v prípadoch uvedených v tejto Zmluve.</w:t>
      </w:r>
    </w:p>
    <w:p w:rsidR="002563A8" w:rsidRPr="00C060D9" w:rsidRDefault="002563A8" w:rsidP="002563A8">
      <w:pPr>
        <w:pStyle w:val="Cislovanie2"/>
        <w:numPr>
          <w:ilvl w:val="0"/>
          <w:numId w:val="3"/>
        </w:numPr>
        <w:spacing w:line="276" w:lineRule="auto"/>
        <w:rPr>
          <w:b/>
          <w:sz w:val="22"/>
          <w:szCs w:val="22"/>
        </w:rPr>
      </w:pPr>
      <w:r w:rsidRPr="00C060D9">
        <w:rPr>
          <w:b/>
          <w:sz w:val="22"/>
          <w:szCs w:val="22"/>
        </w:rPr>
        <w:t>Niektoré ustanovenia o úprave kúpnej ceny za tovar</w:t>
      </w:r>
    </w:p>
    <w:p w:rsidR="002563A8" w:rsidRPr="003F7D72" w:rsidRDefault="008F4EF3" w:rsidP="002563A8">
      <w:pPr>
        <w:pStyle w:val="Zmluva2"/>
        <w:numPr>
          <w:ilvl w:val="1"/>
          <w:numId w:val="4"/>
        </w:numPr>
        <w:spacing w:line="276" w:lineRule="auto"/>
        <w:ind w:left="709" w:hanging="709"/>
        <w:rPr>
          <w:sz w:val="22"/>
          <w:szCs w:val="22"/>
        </w:rPr>
      </w:pPr>
      <w:r w:rsidRPr="003F7D72">
        <w:rPr>
          <w:sz w:val="22"/>
          <w:szCs w:val="22"/>
        </w:rPr>
        <w:t>V prípade, ak sa po uzatvorení tejto Zmluvy preukáže, že na relevantnom trhu existuje nižšia cena (ďalej aj ako „nižšia cena“) za rovnaké alebo porovnateľné plnenie ako je obsiahnuté v tejto Zmluve a predávajúci už preukázateľne v minulosti za takúto nižšiu cenu plnenie poskytol, resp. ešte stále poskytuje, pričom rozdiel medzi nižšou cenou a kúpnou cenou podľa tejto Zmluvy je 5 % v neprospech kúpnej ceny podľa tejto Zmluvy, zaväzuje sa predávajúci poskytnúť kupujúcemu pre takéto plnenie objednané po preukázaní tejto skutočnosti dodatočnú zľavu vo výške rozdielu medzi ním poskytovanou cenou podľa tejto Zmluvy a nižšou cenou</w:t>
      </w:r>
      <w:r w:rsidR="002563A8" w:rsidRPr="003F7D72">
        <w:rPr>
          <w:sz w:val="22"/>
          <w:szCs w:val="22"/>
        </w:rPr>
        <w:t>.</w:t>
      </w:r>
    </w:p>
    <w:p w:rsidR="002563A8" w:rsidRPr="00C060D9" w:rsidRDefault="002563A8" w:rsidP="002563A8">
      <w:pPr>
        <w:pStyle w:val="Zmluva2"/>
        <w:numPr>
          <w:ilvl w:val="1"/>
          <w:numId w:val="4"/>
        </w:numPr>
        <w:spacing w:line="276" w:lineRule="auto"/>
        <w:ind w:left="709" w:hanging="709"/>
        <w:rPr>
          <w:sz w:val="22"/>
          <w:szCs w:val="22"/>
        </w:rPr>
      </w:pPr>
      <w:r w:rsidRPr="00C060D9">
        <w:rPr>
          <w:color w:val="000000"/>
          <w:sz w:val="22"/>
          <w:szCs w:val="22"/>
        </w:rPr>
        <w:t>Ak predávajúci nie je schopný dodať, alebo nedodá predmet kúpy za cenu určenú podľa bodu 4.6 tohto článku Zmluvy, kupujúci je oprávnený túto Zmluvu vypovedať s jednomesačnou výpovednou dobou, ktorá začína plynúť prvým dňom mesiaca nasledujúcim po doručení výpovede.</w:t>
      </w:r>
    </w:p>
    <w:p w:rsidR="00D30144" w:rsidRPr="00C060D9" w:rsidRDefault="00D30144" w:rsidP="00C060D9">
      <w:pPr>
        <w:pStyle w:val="Zmluva2"/>
        <w:numPr>
          <w:ilvl w:val="1"/>
          <w:numId w:val="4"/>
        </w:numPr>
        <w:spacing w:line="276" w:lineRule="auto"/>
        <w:ind w:left="709" w:hanging="709"/>
        <w:rPr>
          <w:sz w:val="22"/>
          <w:szCs w:val="22"/>
        </w:rPr>
      </w:pPr>
      <w:r w:rsidRPr="00C060D9">
        <w:rPr>
          <w:sz w:val="22"/>
          <w:szCs w:val="22"/>
        </w:rPr>
        <w:t>Z dôvodu zákonných obmedzení  n</w:t>
      </w:r>
      <w:r w:rsidR="00C454B9">
        <w:rPr>
          <w:sz w:val="22"/>
          <w:szCs w:val="22"/>
        </w:rPr>
        <w:t>a strane kupujúceho dodatkom k Z</w:t>
      </w:r>
      <w:r w:rsidRPr="00C060D9">
        <w:rPr>
          <w:sz w:val="22"/>
          <w:szCs w:val="22"/>
        </w:rPr>
        <w:t>mluve nie je možné dohodnúť rozšírenie predmetu dodávok, ktorý bol stanovený v rámci verejného obstarávania v zmysle zákona o verejnom obstarávaní.</w:t>
      </w:r>
    </w:p>
    <w:p w:rsidR="002563A8" w:rsidRPr="00C060D9" w:rsidRDefault="002563A8" w:rsidP="002563A8">
      <w:pPr>
        <w:pStyle w:val="Nadpis2"/>
        <w:spacing w:line="276" w:lineRule="auto"/>
        <w:rPr>
          <w:sz w:val="22"/>
          <w:szCs w:val="22"/>
          <w:lang w:val="sk-SK"/>
        </w:rPr>
      </w:pPr>
      <w:r w:rsidRPr="00C060D9">
        <w:rPr>
          <w:sz w:val="22"/>
          <w:szCs w:val="22"/>
          <w:lang w:val="sk-SK"/>
        </w:rPr>
        <w:t>Článok V.</w:t>
      </w:r>
    </w:p>
    <w:p w:rsidR="002563A8" w:rsidRPr="00C060D9" w:rsidRDefault="002563A8" w:rsidP="002563A8">
      <w:pPr>
        <w:pStyle w:val="Nadpis2"/>
        <w:spacing w:line="276" w:lineRule="auto"/>
        <w:rPr>
          <w:sz w:val="22"/>
          <w:szCs w:val="22"/>
          <w:lang w:val="sk-SK"/>
        </w:rPr>
      </w:pPr>
      <w:r w:rsidRPr="00C060D9">
        <w:rPr>
          <w:sz w:val="22"/>
          <w:szCs w:val="22"/>
          <w:lang w:val="sk-SK"/>
        </w:rPr>
        <w:t>Platobné podmienky</w:t>
      </w:r>
    </w:p>
    <w:p w:rsidR="002563A8" w:rsidRPr="00C060D9" w:rsidRDefault="002563A8" w:rsidP="002563A8">
      <w:pPr>
        <w:pStyle w:val="Cislovanie2"/>
        <w:numPr>
          <w:ilvl w:val="1"/>
          <w:numId w:val="5"/>
        </w:numPr>
        <w:spacing w:line="276" w:lineRule="auto"/>
        <w:ind w:left="709" w:hanging="709"/>
        <w:rPr>
          <w:sz w:val="22"/>
          <w:szCs w:val="22"/>
        </w:rPr>
      </w:pPr>
      <w:r w:rsidRPr="00C060D9">
        <w:rPr>
          <w:sz w:val="22"/>
          <w:szCs w:val="22"/>
        </w:rPr>
        <w:t xml:space="preserve">Kúpnu cenu za </w:t>
      </w:r>
      <w:r w:rsidR="00DA13B9">
        <w:rPr>
          <w:sz w:val="22"/>
          <w:szCs w:val="22"/>
        </w:rPr>
        <w:t>predmet kúpy</w:t>
      </w:r>
      <w:r w:rsidRPr="00C060D9">
        <w:rPr>
          <w:sz w:val="22"/>
          <w:szCs w:val="22"/>
        </w:rPr>
        <w:t xml:space="preserve"> dodaný na základe objednávky uhradí kupujúci na základe faktúry, ktorú predávajúci vystav</w:t>
      </w:r>
      <w:r w:rsidR="00AA1E55">
        <w:rPr>
          <w:sz w:val="22"/>
          <w:szCs w:val="22"/>
        </w:rPr>
        <w:t>í</w:t>
      </w:r>
      <w:r w:rsidRPr="00C060D9">
        <w:rPr>
          <w:sz w:val="22"/>
          <w:szCs w:val="22"/>
        </w:rPr>
        <w:t xml:space="preserve"> </w:t>
      </w:r>
      <w:r w:rsidR="00AA1E55">
        <w:rPr>
          <w:sz w:val="22"/>
          <w:szCs w:val="22"/>
        </w:rPr>
        <w:t xml:space="preserve"> po každej dodávke tovaru </w:t>
      </w:r>
      <w:r w:rsidRPr="00C060D9">
        <w:rPr>
          <w:sz w:val="22"/>
          <w:szCs w:val="22"/>
        </w:rPr>
        <w:t>a doručí kupujúcemu na adresu sídla po dodaní tovaru.</w:t>
      </w:r>
    </w:p>
    <w:p w:rsidR="002563A8" w:rsidRPr="00102BB0" w:rsidRDefault="002563A8" w:rsidP="002563A8">
      <w:pPr>
        <w:pStyle w:val="Cislovanie2"/>
        <w:numPr>
          <w:ilvl w:val="1"/>
          <w:numId w:val="5"/>
        </w:numPr>
        <w:spacing w:line="276" w:lineRule="auto"/>
        <w:ind w:left="709" w:hanging="709"/>
        <w:rPr>
          <w:sz w:val="22"/>
          <w:szCs w:val="22"/>
        </w:rPr>
      </w:pPr>
      <w:r w:rsidRPr="00C060D9">
        <w:rPr>
          <w:sz w:val="22"/>
          <w:szCs w:val="22"/>
        </w:rPr>
        <w:t xml:space="preserve">Nájomné za užívanie predmetu nájmu bude nájomca uhrádzať prenajímateľovi mesačne jednotlivo vo výške </w:t>
      </w:r>
      <w:r w:rsidRPr="00DE4173">
        <w:rPr>
          <w:sz w:val="22"/>
          <w:szCs w:val="22"/>
        </w:rPr>
        <w:t xml:space="preserve">uvedenej v Prílohe č. </w:t>
      </w:r>
      <w:r w:rsidR="00AB5BC7">
        <w:rPr>
          <w:sz w:val="22"/>
          <w:szCs w:val="22"/>
        </w:rPr>
        <w:t>2</w:t>
      </w:r>
      <w:r w:rsidRPr="00DE4173">
        <w:rPr>
          <w:sz w:val="22"/>
          <w:szCs w:val="22"/>
        </w:rPr>
        <w:t xml:space="preserve"> k Zmluve </w:t>
      </w:r>
      <w:r w:rsidR="00DA13B9" w:rsidRPr="00DE4173">
        <w:rPr>
          <w:sz w:val="22"/>
          <w:szCs w:val="22"/>
        </w:rPr>
        <w:t>z</w:t>
      </w:r>
      <w:r w:rsidRPr="00DE4173">
        <w:rPr>
          <w:sz w:val="22"/>
          <w:szCs w:val="22"/>
        </w:rPr>
        <w:t xml:space="preserve">a každý jeden predmet nájmu, a to na základe faktúr, ktoré prenajímateľ vystaví a doručí nájomcovi na adresu sídla. </w:t>
      </w:r>
      <w:r w:rsidRPr="00102BB0">
        <w:rPr>
          <w:sz w:val="22"/>
          <w:szCs w:val="22"/>
        </w:rPr>
        <w:t>Nájomné za jednotlivé predmety nájmu bude fakturované za kalendárny mesiac vždy k 1. dňu v príslušnom mesiaci.</w:t>
      </w:r>
    </w:p>
    <w:p w:rsidR="002563A8" w:rsidRPr="00DE4173" w:rsidRDefault="002563A8" w:rsidP="002563A8">
      <w:pPr>
        <w:pStyle w:val="Cislovanie2"/>
        <w:numPr>
          <w:ilvl w:val="1"/>
          <w:numId w:val="5"/>
        </w:numPr>
        <w:spacing w:line="276" w:lineRule="auto"/>
        <w:ind w:left="709" w:hanging="709"/>
        <w:rPr>
          <w:sz w:val="22"/>
          <w:szCs w:val="22"/>
        </w:rPr>
      </w:pPr>
      <w:r w:rsidRPr="00DE4173">
        <w:rPr>
          <w:sz w:val="22"/>
          <w:szCs w:val="22"/>
        </w:rPr>
        <w:t>Povinnosť nájomcu platiť dojednané nájomné vzniká</w:t>
      </w:r>
      <w:r w:rsidR="0031199B" w:rsidRPr="00DE4173">
        <w:rPr>
          <w:sz w:val="22"/>
          <w:szCs w:val="22"/>
        </w:rPr>
        <w:t xml:space="preserve"> vo vzťahu ku každému predmetu nájmu</w:t>
      </w:r>
      <w:r w:rsidRPr="00DE4173">
        <w:rPr>
          <w:sz w:val="22"/>
          <w:szCs w:val="22"/>
        </w:rPr>
        <w:t xml:space="preserve"> dňom podpisu preberacieho protokolu, ktorým nájomca získal </w:t>
      </w:r>
      <w:r w:rsidR="0031199B" w:rsidRPr="00DE4173">
        <w:rPr>
          <w:sz w:val="22"/>
          <w:szCs w:val="22"/>
        </w:rPr>
        <w:t>konkrétny</w:t>
      </w:r>
      <w:r w:rsidRPr="00DE4173">
        <w:rPr>
          <w:sz w:val="22"/>
          <w:szCs w:val="22"/>
        </w:rPr>
        <w:t xml:space="preserve"> predmet nájmu do svojej dispozície. V prípade, ak dôjde k prevzatiu alebo k vráteni</w:t>
      </w:r>
      <w:r w:rsidR="0031199B" w:rsidRPr="00DE4173">
        <w:rPr>
          <w:sz w:val="22"/>
          <w:szCs w:val="22"/>
        </w:rPr>
        <w:t>u</w:t>
      </w:r>
      <w:r w:rsidRPr="00DE4173">
        <w:rPr>
          <w:sz w:val="22"/>
          <w:szCs w:val="22"/>
        </w:rPr>
        <w:t xml:space="preserve"> jednotlivého predmetu nájmu v priebehu kalendárneho mesiaca, nájomca je povinný zaplatiť za tento kalendárny mesiac nájomné v pomernej výške.</w:t>
      </w:r>
    </w:p>
    <w:p w:rsidR="002563A8" w:rsidRPr="00DE4173" w:rsidRDefault="002563A8" w:rsidP="002563A8">
      <w:pPr>
        <w:pStyle w:val="Cislovanie2"/>
        <w:numPr>
          <w:ilvl w:val="1"/>
          <w:numId w:val="5"/>
        </w:numPr>
        <w:spacing w:line="276" w:lineRule="auto"/>
        <w:ind w:left="709" w:hanging="709"/>
        <w:rPr>
          <w:sz w:val="22"/>
          <w:szCs w:val="22"/>
        </w:rPr>
      </w:pPr>
      <w:r w:rsidRPr="00DE4173">
        <w:rPr>
          <w:sz w:val="22"/>
          <w:szCs w:val="22"/>
        </w:rPr>
        <w:t>Všetky ďalšie náklady súvisiace s predmetom nájmu podľa tejto Zmluvy počas trvania Zmluvy bude v plnom rozsahu znášať prenajímateľ.</w:t>
      </w:r>
    </w:p>
    <w:p w:rsidR="002563A8" w:rsidRDefault="002563A8" w:rsidP="002563A8">
      <w:pPr>
        <w:pStyle w:val="Cislovanie2"/>
        <w:numPr>
          <w:ilvl w:val="1"/>
          <w:numId w:val="5"/>
        </w:numPr>
        <w:spacing w:line="276" w:lineRule="auto"/>
        <w:ind w:left="709" w:hanging="709"/>
        <w:rPr>
          <w:sz w:val="22"/>
          <w:szCs w:val="22"/>
        </w:rPr>
      </w:pPr>
      <w:r w:rsidRPr="00DE4173">
        <w:rPr>
          <w:sz w:val="22"/>
          <w:szCs w:val="22"/>
        </w:rPr>
        <w:lastRenderedPageBreak/>
        <w:t>Predávajúcim (prenajímateľom) vystavená faktúra musí mať náležitosti daňového dokladu podľa zákona NR SR č. 222/2004 Z.z. o dani z pridanej hodnoty v znení neskorších predpisov a musí byť riadne doručená na adresu sídla kupujúceho (nájomcu).</w:t>
      </w:r>
    </w:p>
    <w:p w:rsidR="00C454B9" w:rsidRPr="003F7D72" w:rsidRDefault="00C454B9" w:rsidP="00C454B9">
      <w:pPr>
        <w:pStyle w:val="Cislovanie2"/>
        <w:numPr>
          <w:ilvl w:val="1"/>
          <w:numId w:val="5"/>
        </w:numPr>
        <w:spacing w:line="276" w:lineRule="auto"/>
        <w:ind w:left="709" w:hanging="709"/>
        <w:rPr>
          <w:sz w:val="22"/>
          <w:szCs w:val="22"/>
        </w:rPr>
      </w:pPr>
      <w:r w:rsidRPr="003F7D72">
        <w:rPr>
          <w:sz w:val="22"/>
          <w:szCs w:val="22"/>
        </w:rPr>
        <w:t>Ak je predávajúci registrovaný pre DPH v inom členskom štáte EÚ alebo je zahraničnou osobou z tretieho štátu a miesto dodania služby je v Slovenskej republike, predávajúci nebude pri plnení Zmluvy fakturovať DPH. V Zmluve však musí uviesť príslušnú sadzbu a výšku DPH podľa zákona č. 222/2004 Z.z. o daní z pridanej hodnoty v znení neskorších predpisov (ďalej len „</w:t>
      </w:r>
      <w:r w:rsidRPr="003F7D72">
        <w:rPr>
          <w:i/>
          <w:sz w:val="22"/>
          <w:szCs w:val="22"/>
        </w:rPr>
        <w:t>zákon o DPH</w:t>
      </w:r>
      <w:r w:rsidRPr="003F7D72">
        <w:rPr>
          <w:sz w:val="22"/>
          <w:szCs w:val="22"/>
        </w:rPr>
        <w:t xml:space="preserve">“) a cenu vrátane DPH. </w:t>
      </w:r>
      <w:r w:rsidR="008F4EF3" w:rsidRPr="003F7D72">
        <w:rPr>
          <w:sz w:val="22"/>
          <w:szCs w:val="22"/>
        </w:rPr>
        <w:t>Kupujúci</w:t>
      </w:r>
      <w:r w:rsidRPr="003F7D72">
        <w:rPr>
          <w:sz w:val="22"/>
          <w:szCs w:val="22"/>
        </w:rPr>
        <w:t xml:space="preserve"> </w:t>
      </w:r>
      <w:bookmarkStart w:id="2" w:name="_GoBack"/>
      <w:bookmarkEnd w:id="2"/>
      <w:r w:rsidRPr="003F7D72">
        <w:rPr>
          <w:sz w:val="22"/>
          <w:szCs w:val="22"/>
        </w:rPr>
        <w:t>v tomto prípade je/bude registrovaný pre DPH podľa § 7 a/alebo § 7a zákona o DPH a bude povinný odviesť DPH</w:t>
      </w:r>
      <w:r w:rsidR="008F4EF3" w:rsidRPr="003F7D72">
        <w:rPr>
          <w:sz w:val="22"/>
          <w:szCs w:val="22"/>
        </w:rPr>
        <w:t xml:space="preserve"> </w:t>
      </w:r>
      <w:r w:rsidRPr="003F7D72">
        <w:rPr>
          <w:sz w:val="22"/>
          <w:szCs w:val="22"/>
        </w:rPr>
        <w:t>v Slovenskej republike podľa zákona o DPH.</w:t>
      </w:r>
    </w:p>
    <w:p w:rsidR="002563A8" w:rsidRPr="00DE4173" w:rsidRDefault="002563A8" w:rsidP="002563A8">
      <w:pPr>
        <w:pStyle w:val="Cislovanie2"/>
        <w:numPr>
          <w:ilvl w:val="1"/>
          <w:numId w:val="5"/>
        </w:numPr>
        <w:spacing w:line="276" w:lineRule="auto"/>
        <w:ind w:left="709" w:hanging="709"/>
        <w:rPr>
          <w:sz w:val="22"/>
          <w:szCs w:val="22"/>
        </w:rPr>
      </w:pPr>
      <w:r w:rsidRPr="00DE4173">
        <w:rPr>
          <w:sz w:val="22"/>
          <w:szCs w:val="22"/>
        </w:rPr>
        <w:t xml:space="preserve">Úhrada kúpnej ceny a nájomného bude realizovaná formou bezhotovostného styku, bez zálohovej platby. </w:t>
      </w:r>
      <w:r w:rsidRPr="003F7D72">
        <w:rPr>
          <w:sz w:val="22"/>
          <w:szCs w:val="22"/>
        </w:rPr>
        <w:t xml:space="preserve">Splatnosť faktúry </w:t>
      </w:r>
      <w:r w:rsidR="00AB5BC7" w:rsidRPr="003F7D72">
        <w:rPr>
          <w:sz w:val="22"/>
          <w:szCs w:val="22"/>
        </w:rPr>
        <w:t>je 3</w:t>
      </w:r>
      <w:r w:rsidR="00E20017" w:rsidRPr="003F7D72">
        <w:rPr>
          <w:sz w:val="22"/>
          <w:szCs w:val="22"/>
        </w:rPr>
        <w:t>0 kalendárnych dní</w:t>
      </w:r>
      <w:r w:rsidRPr="003F7D72">
        <w:rPr>
          <w:sz w:val="22"/>
          <w:szCs w:val="22"/>
        </w:rPr>
        <w:t xml:space="preserve"> od jej prevzatia kupujúcim.</w:t>
      </w:r>
    </w:p>
    <w:p w:rsidR="002563A8" w:rsidRPr="00C060D9" w:rsidRDefault="002563A8" w:rsidP="002563A8">
      <w:pPr>
        <w:pStyle w:val="Cislovanie2"/>
        <w:numPr>
          <w:ilvl w:val="1"/>
          <w:numId w:val="5"/>
        </w:numPr>
        <w:spacing w:line="276" w:lineRule="auto"/>
        <w:ind w:left="709" w:hanging="709"/>
        <w:rPr>
          <w:sz w:val="22"/>
          <w:szCs w:val="22"/>
        </w:rPr>
      </w:pPr>
      <w:r w:rsidRPr="00DE4173">
        <w:rPr>
          <w:sz w:val="22"/>
          <w:szCs w:val="22"/>
        </w:rPr>
        <w:t>V prípade, ak faktúra nebude obsahovať všetky náležitosti daňového dokladu, kupujúci (nájomca) je oprávnený vrátiť ju predávajúcemu</w:t>
      </w:r>
      <w:r w:rsidRPr="00C060D9">
        <w:rPr>
          <w:sz w:val="22"/>
          <w:szCs w:val="22"/>
        </w:rPr>
        <w:t xml:space="preserve"> (prenajímateľovi) do dátumu splatnosti s tým, že prestane plynúť lehota splatnosti faktúry. Predávajúci (prenajímateľ) je povinný faktúru podľa charakteru nedostatku opraviť alebo vystaviť novú. Na opravenej alebo novej faktúre vyznačí nový dátum splatnosti faktúry.</w:t>
      </w:r>
    </w:p>
    <w:p w:rsidR="002563A8" w:rsidRPr="00C060D9" w:rsidRDefault="00213A77" w:rsidP="002563A8">
      <w:pPr>
        <w:pStyle w:val="Nadpis2"/>
        <w:spacing w:line="276" w:lineRule="auto"/>
        <w:rPr>
          <w:sz w:val="22"/>
          <w:szCs w:val="22"/>
          <w:lang w:val="sk-SK"/>
        </w:rPr>
      </w:pPr>
      <w:r>
        <w:rPr>
          <w:sz w:val="22"/>
          <w:szCs w:val="22"/>
          <w:lang w:val="sk-SK"/>
        </w:rPr>
        <w:t xml:space="preserve">Článok </w:t>
      </w:r>
      <w:r w:rsidR="002563A8" w:rsidRPr="00C060D9">
        <w:rPr>
          <w:sz w:val="22"/>
          <w:szCs w:val="22"/>
          <w:lang w:val="sk-SK"/>
        </w:rPr>
        <w:t>VI.</w:t>
      </w:r>
    </w:p>
    <w:p w:rsidR="002563A8" w:rsidRPr="00C060D9" w:rsidRDefault="002563A8" w:rsidP="002563A8">
      <w:pPr>
        <w:pStyle w:val="Nadpis2"/>
        <w:spacing w:line="276" w:lineRule="auto"/>
        <w:rPr>
          <w:sz w:val="22"/>
          <w:szCs w:val="22"/>
          <w:lang w:val="sk-SK"/>
        </w:rPr>
      </w:pPr>
      <w:r w:rsidRPr="00C060D9">
        <w:rPr>
          <w:sz w:val="22"/>
          <w:szCs w:val="22"/>
          <w:lang w:val="sk-SK"/>
        </w:rPr>
        <w:t>Miesto, termín a spôsob dodania tovaru</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 xml:space="preserve">Miestom dodania </w:t>
      </w:r>
      <w:r w:rsidR="0031199B">
        <w:rPr>
          <w:sz w:val="22"/>
          <w:szCs w:val="22"/>
        </w:rPr>
        <w:t>predmetu kúpy</w:t>
      </w:r>
      <w:r w:rsidRPr="00C060D9">
        <w:rPr>
          <w:sz w:val="22"/>
          <w:szCs w:val="22"/>
        </w:rPr>
        <w:t xml:space="preserve"> sú pracoviská kupujúceho v rámci Slovenskej republiky uvedené v Prílohe č. </w:t>
      </w:r>
      <w:r w:rsidR="00A06A1B">
        <w:rPr>
          <w:sz w:val="22"/>
          <w:szCs w:val="22"/>
        </w:rPr>
        <w:t>3</w:t>
      </w:r>
      <w:r w:rsidRPr="00C060D9">
        <w:rPr>
          <w:sz w:val="22"/>
          <w:szCs w:val="22"/>
        </w:rPr>
        <w:t xml:space="preserve"> tejto Zmluvy. Konkrétne miesto dodania tovaru bude vždy uvedené v písomnej objednávke.</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Tovar podľa tejto Zmluvy bude dodávaný na základe priebežných písomných objednávok kupujúceho. Kupujúci v objednávke uvedie špecifikáciu požadovaného</w:t>
      </w:r>
      <w:r w:rsidR="00A06A1B">
        <w:rPr>
          <w:sz w:val="22"/>
          <w:szCs w:val="22"/>
        </w:rPr>
        <w:t xml:space="preserve"> tovaru v súlade s Prílohou č. 2</w:t>
      </w:r>
      <w:r w:rsidRPr="00C060D9">
        <w:rPr>
          <w:sz w:val="22"/>
          <w:szCs w:val="22"/>
        </w:rPr>
        <w:t xml:space="preserve"> tejto Zmluvy, požadované množstvo tovaru a označenie pracoviska alebo pracovísk kupujúceho, na ktoré má byť tovar dodaný.</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 xml:space="preserve">Predávajúci sa zaväzuje dodávať predmet kúpy kupujúcemu v termíne </w:t>
      </w:r>
      <w:r w:rsidRPr="003F7D72">
        <w:rPr>
          <w:sz w:val="22"/>
          <w:szCs w:val="22"/>
        </w:rPr>
        <w:t xml:space="preserve">do </w:t>
      </w:r>
      <w:r w:rsidR="00E20017" w:rsidRPr="003F7D72">
        <w:rPr>
          <w:sz w:val="22"/>
          <w:szCs w:val="22"/>
        </w:rPr>
        <w:t>3 pracovných dní</w:t>
      </w:r>
      <w:r w:rsidRPr="00A17BE6">
        <w:rPr>
          <w:sz w:val="22"/>
          <w:szCs w:val="22"/>
        </w:rPr>
        <w:t xml:space="preserve"> od</w:t>
      </w:r>
      <w:r w:rsidRPr="003F6106">
        <w:rPr>
          <w:sz w:val="22"/>
          <w:szCs w:val="22"/>
        </w:rPr>
        <w:t xml:space="preserve"> obdržania objednávky kupujúceho, v súlade s požadovanou špecifikáciou, v požadovanom  množstve, kvalite, vrátane balenia a doručenia v zmysle objednávky. Súčasťou dodávky</w:t>
      </w:r>
      <w:r w:rsidRPr="00C060D9">
        <w:rPr>
          <w:sz w:val="22"/>
          <w:szCs w:val="22"/>
        </w:rPr>
        <w:t xml:space="preserve"> je dodací list so základnými údajmi o dodávke.</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Tovar bude zabalený obvyklým spôsobom tak, aby nedošlo k jeho poškodeniu počas prepravy. Použité obaly sú určené na jednorázové použitie.</w:t>
      </w:r>
    </w:p>
    <w:p w:rsidR="002563A8" w:rsidRPr="003F7D72" w:rsidRDefault="002563A8" w:rsidP="002563A8">
      <w:pPr>
        <w:pStyle w:val="Cislovanie2"/>
        <w:numPr>
          <w:ilvl w:val="1"/>
          <w:numId w:val="6"/>
        </w:numPr>
        <w:spacing w:line="276" w:lineRule="auto"/>
        <w:ind w:left="709" w:hanging="709"/>
        <w:rPr>
          <w:sz w:val="22"/>
          <w:szCs w:val="22"/>
        </w:rPr>
      </w:pPr>
      <w:r w:rsidRPr="003F7D72">
        <w:rPr>
          <w:sz w:val="22"/>
          <w:szCs w:val="22"/>
        </w:rPr>
        <w:t>Predávajúci upovedomí preukázateľným spôsobom kupujúceho o dodaní predmetu kúpy aspoň 1 pracovný deň vopred tak, aby kupujúci mohol poskytnúť potrebnú súčinnosť.</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Kupujúci zabezpečí na svojich pracoviskách prístup pre osoby poverené predávajúcim na čas nevyhnutne potrebný na vyloženie tovaru.</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Tovar prevezme poverený zodpovedný zamestnanec kupujúceho a prevzatie dodávky v mieste dodania potvrdí podpisom dodacieho listu. Tovar sa považuje za dodaný dňom jeho písomného prevzatia kupujúcim v dodacom liste. Okamihom prevzatia tovaru prechádza nebezpečenstvo škody na tovare a vlastnícke právo k tovaru na kupujúceho.</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Predávajúci odovzdá tovar kupujúcemu  a vykoná pri prvej dodávke v každom mieste dodania poučenie personálu o jeho použití, o čom zmluvné strany vyhotovia zápis.</w:t>
      </w:r>
    </w:p>
    <w:p w:rsidR="002563A8" w:rsidRPr="003F7D72" w:rsidRDefault="002563A8" w:rsidP="002563A8">
      <w:pPr>
        <w:pStyle w:val="Cislovanie2"/>
        <w:numPr>
          <w:ilvl w:val="1"/>
          <w:numId w:val="6"/>
        </w:numPr>
        <w:spacing w:line="276" w:lineRule="auto"/>
        <w:ind w:left="709" w:hanging="709"/>
        <w:rPr>
          <w:sz w:val="22"/>
          <w:szCs w:val="22"/>
        </w:rPr>
      </w:pPr>
      <w:r w:rsidRPr="003F7D72">
        <w:rPr>
          <w:sz w:val="22"/>
          <w:szCs w:val="22"/>
        </w:rPr>
        <w:lastRenderedPageBreak/>
        <w:t>Kupujúci bude vystavovať objednávky na základe tejto Zmluvy približne 1x za štvrťrok a zasielať na adresu predávajúceho ...................... .</w:t>
      </w:r>
    </w:p>
    <w:p w:rsidR="002563A8" w:rsidRPr="003F7D72" w:rsidRDefault="002563A8" w:rsidP="002563A8">
      <w:pPr>
        <w:pStyle w:val="Cislovanie2"/>
        <w:numPr>
          <w:ilvl w:val="0"/>
          <w:numId w:val="0"/>
        </w:numPr>
        <w:spacing w:line="276" w:lineRule="auto"/>
        <w:ind w:left="680"/>
        <w:rPr>
          <w:sz w:val="22"/>
          <w:szCs w:val="22"/>
        </w:rPr>
      </w:pPr>
      <w:r w:rsidRPr="003F7D72">
        <w:rPr>
          <w:sz w:val="22"/>
          <w:szCs w:val="22"/>
        </w:rPr>
        <w:t>Písomnú objednávku môže kupujúci zaslať predávajúcemu aj faxom na jeho</w:t>
      </w:r>
    </w:p>
    <w:p w:rsidR="002563A8" w:rsidRPr="003F7D72" w:rsidRDefault="002563A8" w:rsidP="002563A8">
      <w:pPr>
        <w:pStyle w:val="Cislovanie2"/>
        <w:numPr>
          <w:ilvl w:val="0"/>
          <w:numId w:val="0"/>
        </w:numPr>
        <w:spacing w:line="276" w:lineRule="auto"/>
        <w:ind w:left="680"/>
        <w:rPr>
          <w:sz w:val="22"/>
          <w:szCs w:val="22"/>
        </w:rPr>
      </w:pPr>
      <w:r w:rsidRPr="003F7D72">
        <w:rPr>
          <w:sz w:val="22"/>
          <w:szCs w:val="22"/>
        </w:rPr>
        <w:t>faxové číslo: .......................... alebo elektronicky na e- mailovú adresu: ...................</w:t>
      </w:r>
    </w:p>
    <w:p w:rsidR="002563A8" w:rsidRPr="00C060D9" w:rsidRDefault="002563A8" w:rsidP="002563A8">
      <w:pPr>
        <w:pStyle w:val="Cislovanie2"/>
        <w:numPr>
          <w:ilvl w:val="0"/>
          <w:numId w:val="0"/>
        </w:numPr>
        <w:spacing w:line="276" w:lineRule="auto"/>
        <w:ind w:left="680"/>
        <w:rPr>
          <w:sz w:val="22"/>
          <w:szCs w:val="22"/>
        </w:rPr>
      </w:pPr>
      <w:r w:rsidRPr="003F7D72">
        <w:rPr>
          <w:sz w:val="22"/>
          <w:szCs w:val="22"/>
        </w:rPr>
        <w:t>Pre vylúčenie pochybností zmluvné strany výslovne vyhlasujú, že ustanovenie tohto článku Zmluvy nebráni kupujúcemu doručovať objednávky v iných lehotách ako 1x za štvrťrok, ani nezaväzuje kupujúceho k vystaveniu akejkoľvek objednávky v akejkoľvek lehote.</w:t>
      </w:r>
    </w:p>
    <w:p w:rsidR="002563A8" w:rsidRPr="00C060D9" w:rsidRDefault="002563A8" w:rsidP="002563A8">
      <w:pPr>
        <w:pStyle w:val="Cislovanie2"/>
        <w:numPr>
          <w:ilvl w:val="1"/>
          <w:numId w:val="6"/>
        </w:numPr>
        <w:spacing w:line="276" w:lineRule="auto"/>
        <w:ind w:left="709" w:hanging="709"/>
        <w:rPr>
          <w:sz w:val="22"/>
          <w:szCs w:val="22"/>
        </w:rPr>
      </w:pPr>
      <w:r w:rsidRPr="00C060D9">
        <w:rPr>
          <w:sz w:val="22"/>
          <w:szCs w:val="22"/>
        </w:rPr>
        <w:t>Dopravu predmetu kúpy na miesto dodania určené kupujúcim v objednávke zabezpečuje predávajúci na vlastné náklady tak, aby bola zabezpečená dostatočná ochrana pred jeho poškodením alebo znehodnotením.</w:t>
      </w:r>
    </w:p>
    <w:p w:rsidR="002563A8" w:rsidRPr="00C060D9" w:rsidRDefault="002563A8" w:rsidP="002563A8">
      <w:pPr>
        <w:pStyle w:val="Nadpis2"/>
        <w:spacing w:line="276" w:lineRule="auto"/>
        <w:rPr>
          <w:sz w:val="22"/>
          <w:szCs w:val="22"/>
          <w:lang w:val="sk-SK"/>
        </w:rPr>
      </w:pPr>
      <w:r w:rsidRPr="00C060D9">
        <w:rPr>
          <w:sz w:val="22"/>
          <w:szCs w:val="22"/>
          <w:lang w:val="sk-SK"/>
        </w:rPr>
        <w:t>Článok VII.</w:t>
      </w:r>
    </w:p>
    <w:p w:rsidR="002563A8" w:rsidRPr="00C060D9" w:rsidRDefault="002563A8" w:rsidP="002563A8">
      <w:pPr>
        <w:pStyle w:val="Nadpis2"/>
        <w:spacing w:line="276" w:lineRule="auto"/>
        <w:rPr>
          <w:sz w:val="22"/>
          <w:szCs w:val="22"/>
          <w:lang w:val="sk-SK"/>
        </w:rPr>
      </w:pPr>
      <w:r w:rsidRPr="00C060D9">
        <w:rPr>
          <w:sz w:val="22"/>
          <w:szCs w:val="22"/>
          <w:lang w:val="sk-SK"/>
        </w:rPr>
        <w:t>Záručné podmienky a vady tovaru</w:t>
      </w:r>
    </w:p>
    <w:p w:rsidR="00213A77" w:rsidRDefault="002563A8" w:rsidP="002563A8">
      <w:pPr>
        <w:pStyle w:val="Cislovanie2"/>
        <w:numPr>
          <w:ilvl w:val="1"/>
          <w:numId w:val="7"/>
        </w:numPr>
        <w:spacing w:line="276" w:lineRule="auto"/>
        <w:ind w:left="709" w:hanging="709"/>
        <w:rPr>
          <w:sz w:val="22"/>
          <w:szCs w:val="22"/>
        </w:rPr>
      </w:pPr>
      <w:r w:rsidRPr="00213A77">
        <w:rPr>
          <w:sz w:val="22"/>
          <w:szCs w:val="22"/>
        </w:rPr>
        <w:t>Predávajúci zodpovedá za to, že dodaný tovar je spôsobilý na uvedenie na trh a spĺňa kvalitatívne a technické požiadavky, ktoré sú stanovené všeobecne záväznými právnymi predpismi, ako i normami a požiadavkami predpisov Európskej únie</w:t>
      </w:r>
      <w:r w:rsidR="00213A77" w:rsidRPr="00213A77">
        <w:rPr>
          <w:sz w:val="22"/>
          <w:szCs w:val="22"/>
        </w:rPr>
        <w:t xml:space="preserve">. </w:t>
      </w:r>
      <w:r w:rsidRPr="00213A77">
        <w:rPr>
          <w:sz w:val="22"/>
          <w:szCs w:val="22"/>
        </w:rPr>
        <w:t xml:space="preserve"> </w:t>
      </w:r>
    </w:p>
    <w:p w:rsidR="002563A8" w:rsidRPr="00213A77" w:rsidRDefault="002563A8" w:rsidP="002563A8">
      <w:pPr>
        <w:pStyle w:val="Cislovanie2"/>
        <w:numPr>
          <w:ilvl w:val="1"/>
          <w:numId w:val="7"/>
        </w:numPr>
        <w:spacing w:line="276" w:lineRule="auto"/>
        <w:ind w:left="709" w:hanging="709"/>
        <w:rPr>
          <w:sz w:val="22"/>
          <w:szCs w:val="22"/>
        </w:rPr>
      </w:pPr>
      <w:r w:rsidRPr="00213A77">
        <w:rPr>
          <w:sz w:val="22"/>
          <w:szCs w:val="22"/>
        </w:rPr>
        <w:t xml:space="preserve">Predávajúci je povinný dodať kupujúcemu tovar v množstve a akosti podľa podmienok tejto Zmluvy a konkrétnej objednávky, ktorý je spôsobilý na užívanie na dojednaný účel. V prípade, ak sa tak nestane, má tovar vady.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 </w:t>
      </w:r>
    </w:p>
    <w:p w:rsidR="002563A8" w:rsidRPr="006375F8" w:rsidRDefault="002563A8" w:rsidP="002563A8">
      <w:pPr>
        <w:pStyle w:val="Cislovanie2"/>
        <w:numPr>
          <w:ilvl w:val="1"/>
          <w:numId w:val="7"/>
        </w:numPr>
        <w:spacing w:line="276" w:lineRule="auto"/>
        <w:ind w:left="709" w:hanging="709"/>
        <w:rPr>
          <w:sz w:val="22"/>
          <w:szCs w:val="22"/>
        </w:rPr>
      </w:pPr>
      <w:r w:rsidRPr="00C060D9">
        <w:rPr>
          <w:sz w:val="22"/>
          <w:szCs w:val="22"/>
        </w:rPr>
        <w:t xml:space="preserve">Predávajúci poskytne na dodaný tovar záruku </w:t>
      </w:r>
      <w:r w:rsidRPr="006375F8">
        <w:rPr>
          <w:sz w:val="22"/>
          <w:szCs w:val="22"/>
        </w:rPr>
        <w:t xml:space="preserve">v dĺžke trvania zodpovedajúcej dobe exspirácie poskytnutej výrobcom tovaru, uvedenej na obale tovaru. Záruka sa nevzťahuje na vady, ktoré vznikli nesprávnou manipuláciou a skladovaním tovaru kupujúcim. Pre oznamovanie vád, ktoré na tovare vzniknú v záručnej dobe, platí primerane ustanovenie bodu 7.2 tohto článku Zmluvy. </w:t>
      </w:r>
    </w:p>
    <w:p w:rsidR="002563A8" w:rsidRPr="003F7D72" w:rsidRDefault="002563A8" w:rsidP="002563A8">
      <w:pPr>
        <w:pStyle w:val="Cislovanie2"/>
        <w:numPr>
          <w:ilvl w:val="1"/>
          <w:numId w:val="7"/>
        </w:numPr>
        <w:spacing w:line="276" w:lineRule="auto"/>
        <w:ind w:left="709" w:hanging="709"/>
        <w:rPr>
          <w:sz w:val="22"/>
          <w:szCs w:val="22"/>
        </w:rPr>
      </w:pPr>
      <w:r w:rsidRPr="003F7D72">
        <w:rPr>
          <w:sz w:val="22"/>
          <w:szCs w:val="22"/>
        </w:rPr>
        <w:t>Predávajúci sa zaväzuje dodávať tovar, ktorý v čase dodania nemá uplynutú viac ako jednu polovicu výrobcom stanovenej expiračnej doby a počas stanovenej exspiračnej doby bude mať vlastnosti stanovené kvalitatívnymi a technickými parametrami.</w:t>
      </w:r>
    </w:p>
    <w:p w:rsidR="002563A8" w:rsidRPr="00C060D9" w:rsidRDefault="002563A8" w:rsidP="002563A8">
      <w:pPr>
        <w:pStyle w:val="Cislovanie2"/>
        <w:numPr>
          <w:ilvl w:val="1"/>
          <w:numId w:val="7"/>
        </w:numPr>
        <w:spacing w:line="276" w:lineRule="auto"/>
        <w:ind w:left="709" w:hanging="709"/>
        <w:rPr>
          <w:sz w:val="22"/>
          <w:szCs w:val="22"/>
        </w:rPr>
      </w:pPr>
      <w:r w:rsidRPr="00C060D9">
        <w:rPr>
          <w:sz w:val="22"/>
          <w:szCs w:val="22"/>
        </w:rPr>
        <w:t>Oznámenie o vadách tovaru musí obsahovať, okrem iného, popis vady alebo popis spôsobu, akým sa vada prejavuje.</w:t>
      </w:r>
    </w:p>
    <w:p w:rsidR="002563A8" w:rsidRPr="00C060D9" w:rsidRDefault="002563A8" w:rsidP="002563A8">
      <w:pPr>
        <w:pStyle w:val="Cislovanie2"/>
        <w:numPr>
          <w:ilvl w:val="1"/>
          <w:numId w:val="7"/>
        </w:numPr>
        <w:spacing w:line="276" w:lineRule="auto"/>
        <w:ind w:left="709" w:hanging="709"/>
        <w:rPr>
          <w:sz w:val="22"/>
          <w:szCs w:val="22"/>
        </w:rPr>
      </w:pPr>
      <w:r w:rsidRPr="00A17BE6">
        <w:rPr>
          <w:sz w:val="22"/>
          <w:szCs w:val="22"/>
        </w:rPr>
        <w:t xml:space="preserve">Vady tovaru je predávajúci povinný odstrániť najneskôr </w:t>
      </w:r>
      <w:r w:rsidRPr="003F7D72">
        <w:rPr>
          <w:sz w:val="22"/>
          <w:szCs w:val="22"/>
        </w:rPr>
        <w:t>do 7 dní</w:t>
      </w:r>
      <w:r w:rsidRPr="00A17BE6">
        <w:rPr>
          <w:sz w:val="22"/>
          <w:szCs w:val="22"/>
        </w:rPr>
        <w:t xml:space="preserve"> po doručení písomného oznámenia vady. Odstránenie vady sa uskutoční spravidla bezodplatným dodaním náhradného tovaru za dodaný vadný tovar alebo vrátením kúpnej ceny za vadný tovar</w:t>
      </w:r>
      <w:r w:rsidRPr="00C060D9">
        <w:rPr>
          <w:sz w:val="22"/>
          <w:szCs w:val="22"/>
        </w:rPr>
        <w:t>, pričom právo voľby medzi jednotlivými nárokmi patrí kupujúcemu.</w:t>
      </w:r>
    </w:p>
    <w:p w:rsidR="002563A8" w:rsidRDefault="002563A8" w:rsidP="002563A8">
      <w:pPr>
        <w:pStyle w:val="Cislovanie2"/>
        <w:numPr>
          <w:ilvl w:val="1"/>
          <w:numId w:val="7"/>
        </w:numPr>
        <w:spacing w:line="276" w:lineRule="auto"/>
        <w:ind w:left="709" w:hanging="709"/>
        <w:rPr>
          <w:sz w:val="22"/>
          <w:szCs w:val="22"/>
        </w:rPr>
      </w:pPr>
      <w:r w:rsidRPr="00C060D9">
        <w:rPr>
          <w:sz w:val="22"/>
          <w:szCs w:val="22"/>
        </w:rPr>
        <w:t>V ostatných</w:t>
      </w:r>
      <w:r w:rsidR="00897A18">
        <w:rPr>
          <w:sz w:val="22"/>
          <w:szCs w:val="22"/>
        </w:rPr>
        <w:t xml:space="preserve"> prípadoch, neupravených touto Z</w:t>
      </w:r>
      <w:r w:rsidRPr="00C060D9">
        <w:rPr>
          <w:sz w:val="22"/>
          <w:szCs w:val="22"/>
        </w:rPr>
        <w:t>mluvou, sa  budú zmluvné strany riadiť ustanoveniami § 422 a nasl. Obchodného zákonníka, ktoré upravujú nároky zo zodpovednosti za vady tovaru.</w:t>
      </w:r>
    </w:p>
    <w:p w:rsidR="00897A18" w:rsidRDefault="00897A18" w:rsidP="00897A18">
      <w:pPr>
        <w:pStyle w:val="Cislovanie2"/>
        <w:numPr>
          <w:ilvl w:val="0"/>
          <w:numId w:val="0"/>
        </w:numPr>
        <w:spacing w:line="276" w:lineRule="auto"/>
        <w:ind w:left="709"/>
        <w:rPr>
          <w:sz w:val="22"/>
          <w:szCs w:val="22"/>
        </w:rPr>
      </w:pPr>
    </w:p>
    <w:p w:rsidR="00897A18" w:rsidRPr="00C060D9" w:rsidRDefault="00897A18" w:rsidP="00897A18">
      <w:pPr>
        <w:pStyle w:val="Cislovanie2"/>
        <w:numPr>
          <w:ilvl w:val="0"/>
          <w:numId w:val="0"/>
        </w:numPr>
        <w:spacing w:line="276" w:lineRule="auto"/>
        <w:ind w:left="709"/>
        <w:rPr>
          <w:sz w:val="22"/>
          <w:szCs w:val="22"/>
        </w:rPr>
      </w:pPr>
    </w:p>
    <w:p w:rsidR="002563A8" w:rsidRPr="00C060D9" w:rsidRDefault="002563A8" w:rsidP="002563A8">
      <w:pPr>
        <w:pStyle w:val="Bezriadkovania"/>
        <w:spacing w:line="276" w:lineRule="auto"/>
        <w:jc w:val="center"/>
        <w:rPr>
          <w:b/>
          <w:sz w:val="22"/>
          <w:szCs w:val="22"/>
        </w:rPr>
      </w:pPr>
      <w:r w:rsidRPr="00C060D9">
        <w:rPr>
          <w:b/>
          <w:sz w:val="22"/>
          <w:szCs w:val="22"/>
        </w:rPr>
        <w:lastRenderedPageBreak/>
        <w:t>Článok VIII.</w:t>
      </w:r>
    </w:p>
    <w:p w:rsidR="002563A8" w:rsidRPr="00C060D9" w:rsidRDefault="002563A8" w:rsidP="002563A8">
      <w:pPr>
        <w:pStyle w:val="Bezriadkovania"/>
        <w:spacing w:line="276" w:lineRule="auto"/>
        <w:jc w:val="center"/>
        <w:rPr>
          <w:b/>
          <w:sz w:val="22"/>
          <w:szCs w:val="22"/>
        </w:rPr>
      </w:pPr>
      <w:r w:rsidRPr="00C060D9">
        <w:rPr>
          <w:b/>
          <w:sz w:val="22"/>
          <w:szCs w:val="22"/>
        </w:rPr>
        <w:t>Miesto, termín a spôsob dodania predmetu nájmu</w:t>
      </w:r>
    </w:p>
    <w:p w:rsidR="002563A8" w:rsidRPr="00C060D9" w:rsidRDefault="002563A8" w:rsidP="002563A8">
      <w:pPr>
        <w:pStyle w:val="Bezriadkovania"/>
        <w:spacing w:line="276" w:lineRule="auto"/>
        <w:jc w:val="center"/>
        <w:rPr>
          <w:b/>
          <w:sz w:val="22"/>
          <w:szCs w:val="22"/>
        </w:rPr>
      </w:pPr>
    </w:p>
    <w:p w:rsidR="002563A8" w:rsidRPr="00C060D9" w:rsidRDefault="002563A8" w:rsidP="002563A8">
      <w:pPr>
        <w:pStyle w:val="Cislovanie2"/>
        <w:numPr>
          <w:ilvl w:val="1"/>
          <w:numId w:val="8"/>
        </w:numPr>
        <w:spacing w:line="276" w:lineRule="auto"/>
        <w:ind w:left="709" w:hanging="709"/>
        <w:rPr>
          <w:sz w:val="22"/>
          <w:szCs w:val="22"/>
        </w:rPr>
      </w:pPr>
      <w:r w:rsidRPr="00C060D9">
        <w:rPr>
          <w:sz w:val="22"/>
          <w:szCs w:val="22"/>
        </w:rPr>
        <w:t xml:space="preserve">Prenajímateľ sa zaväzuje na vlastné náklady a na vlastné nebezpečenstvo dodať a nainštalovať </w:t>
      </w:r>
      <w:r w:rsidR="007D72F9">
        <w:rPr>
          <w:sz w:val="22"/>
          <w:szCs w:val="22"/>
        </w:rPr>
        <w:t>prístroje na automatickú separáciu krvných zložiek (lisy) spĺňajúce podmienky podľa tejto Zmluvy</w:t>
      </w:r>
      <w:r w:rsidRPr="00C060D9">
        <w:rPr>
          <w:sz w:val="22"/>
          <w:szCs w:val="22"/>
        </w:rPr>
        <w:t xml:space="preserve"> do miesta plnenia </w:t>
      </w:r>
      <w:r w:rsidR="00801C98">
        <w:rPr>
          <w:sz w:val="22"/>
          <w:szCs w:val="22"/>
        </w:rPr>
        <w:t xml:space="preserve">v množstve, </w:t>
      </w:r>
      <w:r w:rsidRPr="00C060D9">
        <w:rPr>
          <w:sz w:val="22"/>
          <w:szCs w:val="22"/>
        </w:rPr>
        <w:t>spôsobom a v lehote podľa tohto článku Zmluvy.</w:t>
      </w:r>
    </w:p>
    <w:p w:rsidR="002563A8" w:rsidRPr="00A17BE6" w:rsidRDefault="002563A8" w:rsidP="002563A8">
      <w:pPr>
        <w:pStyle w:val="Cislovanie2"/>
        <w:numPr>
          <w:ilvl w:val="1"/>
          <w:numId w:val="8"/>
        </w:numPr>
        <w:spacing w:line="276" w:lineRule="auto"/>
        <w:ind w:left="709" w:hanging="709"/>
        <w:rPr>
          <w:sz w:val="22"/>
          <w:szCs w:val="22"/>
        </w:rPr>
      </w:pPr>
      <w:r w:rsidRPr="00C060D9">
        <w:rPr>
          <w:sz w:val="22"/>
          <w:szCs w:val="22"/>
        </w:rPr>
        <w:t xml:space="preserve">Miestom plnenia </w:t>
      </w:r>
      <w:r w:rsidR="00801C98">
        <w:rPr>
          <w:sz w:val="22"/>
          <w:szCs w:val="22"/>
        </w:rPr>
        <w:t>pre predmet nájmu</w:t>
      </w:r>
      <w:r w:rsidRPr="00C060D9">
        <w:rPr>
          <w:sz w:val="22"/>
          <w:szCs w:val="22"/>
        </w:rPr>
        <w:t xml:space="preserve"> sú pracoviská nájomcu uvedené v</w:t>
      </w:r>
      <w:r w:rsidR="00801C98">
        <w:rPr>
          <w:sz w:val="22"/>
          <w:szCs w:val="22"/>
        </w:rPr>
        <w:t xml:space="preserve"> Prílohe </w:t>
      </w:r>
      <w:r w:rsidRPr="00A17BE6">
        <w:rPr>
          <w:sz w:val="22"/>
          <w:szCs w:val="22"/>
        </w:rPr>
        <w:t xml:space="preserve">č. </w:t>
      </w:r>
      <w:r w:rsidR="00821A0A" w:rsidRPr="00A17BE6">
        <w:rPr>
          <w:sz w:val="22"/>
          <w:szCs w:val="22"/>
        </w:rPr>
        <w:t>3</w:t>
      </w:r>
      <w:r w:rsidRPr="00A17BE6">
        <w:rPr>
          <w:sz w:val="22"/>
          <w:szCs w:val="22"/>
        </w:rPr>
        <w:t xml:space="preserve"> Zmluvy.</w:t>
      </w:r>
    </w:p>
    <w:p w:rsidR="002563A8" w:rsidRPr="00C060D9" w:rsidRDefault="002563A8" w:rsidP="002563A8">
      <w:pPr>
        <w:pStyle w:val="Cislovanie2"/>
        <w:numPr>
          <w:ilvl w:val="1"/>
          <w:numId w:val="8"/>
        </w:numPr>
        <w:spacing w:line="276" w:lineRule="auto"/>
        <w:ind w:left="709" w:hanging="709"/>
        <w:rPr>
          <w:sz w:val="22"/>
          <w:szCs w:val="22"/>
        </w:rPr>
      </w:pPr>
      <w:r w:rsidRPr="00A17BE6">
        <w:rPr>
          <w:sz w:val="22"/>
          <w:szCs w:val="22"/>
        </w:rPr>
        <w:t xml:space="preserve">Dodávka a inštalácia všetkých </w:t>
      </w:r>
      <w:r w:rsidR="00801C98">
        <w:rPr>
          <w:sz w:val="22"/>
          <w:szCs w:val="22"/>
        </w:rPr>
        <w:t xml:space="preserve">prístrojov na automatickú separáciu krvných zložiek, ktoré tvoria predmet nájmu, </w:t>
      </w:r>
      <w:r w:rsidRPr="00A17BE6">
        <w:rPr>
          <w:sz w:val="22"/>
          <w:szCs w:val="22"/>
        </w:rPr>
        <w:t xml:space="preserve">bude prenajímateľom zrealizovaná </w:t>
      </w:r>
      <w:r w:rsidRPr="003F7D72">
        <w:rPr>
          <w:sz w:val="22"/>
          <w:szCs w:val="22"/>
        </w:rPr>
        <w:t xml:space="preserve">do </w:t>
      </w:r>
      <w:r w:rsidR="006375F8" w:rsidRPr="003F7D72">
        <w:rPr>
          <w:sz w:val="22"/>
          <w:szCs w:val="22"/>
        </w:rPr>
        <w:t>3</w:t>
      </w:r>
      <w:r w:rsidRPr="003F7D72">
        <w:rPr>
          <w:sz w:val="22"/>
          <w:szCs w:val="22"/>
        </w:rPr>
        <w:t>0 dní od uzavretia tejto Zmluvy</w:t>
      </w:r>
      <w:r w:rsidRPr="00A17BE6">
        <w:rPr>
          <w:sz w:val="22"/>
          <w:szCs w:val="22"/>
        </w:rPr>
        <w:t xml:space="preserve"> v stave spôsobilom pre riadne užívanie. Presný dátum a čas dodania a inštalácie každého jedného predmetu nájmu si zmluvné strany dohodnú najmenej 3 dni vopred</w:t>
      </w:r>
      <w:r w:rsidRPr="00C060D9">
        <w:rPr>
          <w:sz w:val="22"/>
          <w:szCs w:val="22"/>
        </w:rPr>
        <w:t>.</w:t>
      </w:r>
    </w:p>
    <w:p w:rsidR="002563A8" w:rsidRPr="00A17BE6" w:rsidRDefault="002563A8" w:rsidP="002563A8">
      <w:pPr>
        <w:pStyle w:val="Cislovanie2"/>
        <w:numPr>
          <w:ilvl w:val="1"/>
          <w:numId w:val="8"/>
        </w:numPr>
        <w:spacing w:line="276" w:lineRule="auto"/>
        <w:ind w:left="709" w:hanging="709"/>
        <w:rPr>
          <w:sz w:val="22"/>
          <w:szCs w:val="22"/>
        </w:rPr>
      </w:pPr>
      <w:r w:rsidRPr="00C060D9">
        <w:rPr>
          <w:sz w:val="22"/>
          <w:szCs w:val="22"/>
        </w:rPr>
        <w:t>Prenajímateľ je povinný v uvedenej lehote predmet nájmu aj nainštalovať, uviesť do prevádzky, vykonať skúšobnú prevádzku a riadnym spôsobom zaškoliť personál nájomcu ohľadne obsluhy predmetu nájmu</w:t>
      </w:r>
      <w:r w:rsidRPr="00A17BE6">
        <w:rPr>
          <w:sz w:val="22"/>
          <w:szCs w:val="22"/>
        </w:rPr>
        <w:t>.</w:t>
      </w:r>
    </w:p>
    <w:p w:rsidR="00A06A1B" w:rsidRPr="00801C98" w:rsidRDefault="002563A8" w:rsidP="00801C98">
      <w:pPr>
        <w:pStyle w:val="Cislovanie2"/>
        <w:numPr>
          <w:ilvl w:val="1"/>
          <w:numId w:val="8"/>
        </w:numPr>
        <w:spacing w:line="276" w:lineRule="auto"/>
        <w:ind w:left="709" w:hanging="709"/>
        <w:rPr>
          <w:sz w:val="22"/>
          <w:szCs w:val="22"/>
        </w:rPr>
      </w:pPr>
      <w:r w:rsidRPr="00A17BE6">
        <w:rPr>
          <w:sz w:val="22"/>
          <w:szCs w:val="22"/>
        </w:rPr>
        <w:t xml:space="preserve">Spolu s predmetom nájmu je prenajímateľ povinný odovzdať nájomcovi všetky doklady, ktoré sa k nemu vzťahujú, najmä, nie však výlučne, návody na použitie a obsluhu každého jedného </w:t>
      </w:r>
      <w:r w:rsidR="00D42969" w:rsidRPr="00A17BE6">
        <w:rPr>
          <w:sz w:val="22"/>
          <w:szCs w:val="22"/>
        </w:rPr>
        <w:t>predmetu nájmu</w:t>
      </w:r>
      <w:r w:rsidRPr="00A17BE6">
        <w:rPr>
          <w:sz w:val="22"/>
          <w:szCs w:val="22"/>
        </w:rPr>
        <w:t xml:space="preserve"> v slovenskom alebo českom jazyku a iné relevantné dokumenty potrebné na užívanie predmetu nájmu.</w:t>
      </w:r>
    </w:p>
    <w:p w:rsidR="002563A8" w:rsidRPr="00C060D9" w:rsidRDefault="002563A8" w:rsidP="002563A8">
      <w:pPr>
        <w:pStyle w:val="Bezriadkovania"/>
        <w:spacing w:line="276" w:lineRule="auto"/>
        <w:jc w:val="center"/>
        <w:rPr>
          <w:b/>
          <w:sz w:val="22"/>
          <w:szCs w:val="22"/>
        </w:rPr>
      </w:pPr>
      <w:r w:rsidRPr="00C060D9">
        <w:rPr>
          <w:b/>
          <w:sz w:val="22"/>
          <w:szCs w:val="22"/>
        </w:rPr>
        <w:t>Článok IX.</w:t>
      </w:r>
    </w:p>
    <w:p w:rsidR="002563A8" w:rsidRPr="00C060D9" w:rsidRDefault="002563A8" w:rsidP="002563A8">
      <w:pPr>
        <w:pStyle w:val="Bezriadkovania"/>
        <w:spacing w:line="276" w:lineRule="auto"/>
        <w:jc w:val="center"/>
        <w:rPr>
          <w:b/>
          <w:sz w:val="22"/>
          <w:szCs w:val="22"/>
        </w:rPr>
      </w:pPr>
      <w:r w:rsidRPr="00C060D9">
        <w:rPr>
          <w:b/>
          <w:sz w:val="22"/>
          <w:szCs w:val="22"/>
        </w:rPr>
        <w:t>Servis predmetu nájmu</w:t>
      </w:r>
    </w:p>
    <w:p w:rsidR="002563A8" w:rsidRPr="00C060D9" w:rsidRDefault="002563A8" w:rsidP="002563A8">
      <w:pPr>
        <w:pStyle w:val="Bezriadkovania"/>
        <w:spacing w:line="276" w:lineRule="auto"/>
        <w:jc w:val="center"/>
        <w:rPr>
          <w:b/>
          <w:sz w:val="22"/>
          <w:szCs w:val="22"/>
        </w:rPr>
      </w:pPr>
    </w:p>
    <w:p w:rsidR="00D42969" w:rsidRDefault="00A06A1B" w:rsidP="002563A8">
      <w:pPr>
        <w:pStyle w:val="Cislovanie2"/>
        <w:numPr>
          <w:ilvl w:val="1"/>
          <w:numId w:val="9"/>
        </w:numPr>
        <w:spacing w:line="276" w:lineRule="auto"/>
        <w:ind w:left="709" w:hanging="709"/>
        <w:rPr>
          <w:sz w:val="22"/>
          <w:szCs w:val="22"/>
        </w:rPr>
      </w:pPr>
      <w:r>
        <w:rPr>
          <w:sz w:val="22"/>
          <w:szCs w:val="22"/>
        </w:rPr>
        <w:t>Prenajímateľ je povinný po dobu nájmu udržiavať predmetu nájmu na svoje náklady v stave spôsobilo</w:t>
      </w:r>
      <w:r w:rsidR="003A42F6">
        <w:rPr>
          <w:sz w:val="22"/>
          <w:szCs w:val="22"/>
        </w:rPr>
        <w:t>m</w:t>
      </w:r>
      <w:r>
        <w:rPr>
          <w:sz w:val="22"/>
          <w:szCs w:val="22"/>
        </w:rPr>
        <w:t xml:space="preserve"> na užívanie na dojednaný, resp. obvyklý účel. </w:t>
      </w:r>
      <w:r w:rsidR="002563A8" w:rsidRPr="00D42969">
        <w:rPr>
          <w:sz w:val="22"/>
          <w:szCs w:val="22"/>
        </w:rPr>
        <w:t>Servisné služby na predmete nájmu vrátane predpísaných kontrol a validá</w:t>
      </w:r>
      <w:r w:rsidR="00D42969">
        <w:rPr>
          <w:sz w:val="22"/>
          <w:szCs w:val="22"/>
        </w:rPr>
        <w:t>cií bude vykonávať prenajímateľ na vlastné náklady</w:t>
      </w:r>
      <w:r w:rsidR="002563A8" w:rsidRPr="00D42969">
        <w:rPr>
          <w:sz w:val="22"/>
          <w:szCs w:val="22"/>
        </w:rPr>
        <w:t xml:space="preserve"> (vrátane ceny náhradných dielov, dopravy a ďalších nákladov)</w:t>
      </w:r>
      <w:r w:rsidR="00D42969">
        <w:rPr>
          <w:sz w:val="22"/>
          <w:szCs w:val="22"/>
        </w:rPr>
        <w:t>.</w:t>
      </w:r>
    </w:p>
    <w:p w:rsidR="002563A8" w:rsidRPr="00D42969" w:rsidRDefault="002563A8" w:rsidP="002563A8">
      <w:pPr>
        <w:pStyle w:val="Cislovanie2"/>
        <w:numPr>
          <w:ilvl w:val="1"/>
          <w:numId w:val="9"/>
        </w:numPr>
        <w:spacing w:line="276" w:lineRule="auto"/>
        <w:ind w:left="709" w:hanging="709"/>
        <w:rPr>
          <w:sz w:val="22"/>
          <w:szCs w:val="22"/>
        </w:rPr>
      </w:pPr>
      <w:r w:rsidRPr="00D42969">
        <w:rPr>
          <w:sz w:val="22"/>
          <w:szCs w:val="22"/>
        </w:rPr>
        <w:t>Nájomca oznámi prenajímateľovi potrebu opráv</w:t>
      </w:r>
      <w:r w:rsidR="00D42969">
        <w:rPr>
          <w:sz w:val="22"/>
          <w:szCs w:val="22"/>
        </w:rPr>
        <w:t xml:space="preserve"> alebo servisných úkonov</w:t>
      </w:r>
      <w:r w:rsidRPr="00D42969">
        <w:rPr>
          <w:sz w:val="22"/>
          <w:szCs w:val="22"/>
        </w:rPr>
        <w:t xml:space="preserve">, ktoré je potrebné zrealizovať, </w:t>
      </w:r>
      <w:r w:rsidR="00D42969">
        <w:rPr>
          <w:sz w:val="22"/>
          <w:szCs w:val="22"/>
        </w:rPr>
        <w:t xml:space="preserve">písomne </w:t>
      </w:r>
      <w:r w:rsidRPr="00D42969">
        <w:rPr>
          <w:sz w:val="22"/>
          <w:szCs w:val="22"/>
        </w:rPr>
        <w:t xml:space="preserve">na adresu prenajímateľa  </w:t>
      </w:r>
      <w:r w:rsidRPr="00D42969">
        <w:rPr>
          <w:sz w:val="22"/>
          <w:szCs w:val="22"/>
          <w:highlight w:val="green"/>
        </w:rPr>
        <w:t>...............................</w:t>
      </w:r>
      <w:r w:rsidRPr="00D42969">
        <w:rPr>
          <w:sz w:val="22"/>
          <w:szCs w:val="22"/>
        </w:rPr>
        <w:t xml:space="preserve"> , alebo e-mailovú adresu </w:t>
      </w:r>
      <w:r w:rsidRPr="00D42969">
        <w:rPr>
          <w:sz w:val="22"/>
          <w:szCs w:val="22"/>
          <w:highlight w:val="green"/>
        </w:rPr>
        <w:t>............................,</w:t>
      </w:r>
      <w:r w:rsidRPr="00D42969">
        <w:rPr>
          <w:sz w:val="22"/>
          <w:szCs w:val="22"/>
        </w:rPr>
        <w:t xml:space="preserve"> prípadne telefonicky na č. tel.  </w:t>
      </w:r>
      <w:r w:rsidRPr="00D42969">
        <w:rPr>
          <w:sz w:val="22"/>
          <w:szCs w:val="22"/>
          <w:highlight w:val="green"/>
        </w:rPr>
        <w:t>.........................,</w:t>
      </w:r>
      <w:r w:rsidRPr="00D42969">
        <w:rPr>
          <w:sz w:val="22"/>
          <w:szCs w:val="22"/>
        </w:rPr>
        <w:t xml:space="preserve"> alebo č. faxu </w:t>
      </w:r>
      <w:r w:rsidRPr="00D42969">
        <w:rPr>
          <w:sz w:val="22"/>
          <w:szCs w:val="22"/>
          <w:highlight w:val="green"/>
        </w:rPr>
        <w:t>...............</w:t>
      </w:r>
      <w:r w:rsidR="006375F8">
        <w:rPr>
          <w:sz w:val="22"/>
          <w:szCs w:val="22"/>
          <w:highlight w:val="green"/>
        </w:rPr>
        <w:t>................</w:t>
      </w:r>
      <w:r w:rsidRPr="00D42969">
        <w:rPr>
          <w:sz w:val="22"/>
          <w:szCs w:val="22"/>
        </w:rPr>
        <w:t xml:space="preserve">. </w:t>
      </w:r>
    </w:p>
    <w:p w:rsidR="002563A8" w:rsidRPr="00A17BE6" w:rsidRDefault="002563A8" w:rsidP="002563A8">
      <w:pPr>
        <w:pStyle w:val="Cislovanie2"/>
        <w:numPr>
          <w:ilvl w:val="1"/>
          <w:numId w:val="9"/>
        </w:numPr>
        <w:spacing w:line="276" w:lineRule="auto"/>
        <w:ind w:left="709" w:hanging="709"/>
        <w:rPr>
          <w:sz w:val="22"/>
          <w:szCs w:val="22"/>
        </w:rPr>
      </w:pPr>
      <w:r w:rsidRPr="00A17BE6">
        <w:rPr>
          <w:sz w:val="22"/>
          <w:szCs w:val="22"/>
        </w:rPr>
        <w:t xml:space="preserve">V prípade, ak ide o vadu brániacu riadnemu užívaniu predmetu nájmu, prenajímateľ je povinný </w:t>
      </w:r>
      <w:r w:rsidR="003A42F6">
        <w:rPr>
          <w:sz w:val="22"/>
          <w:szCs w:val="22"/>
        </w:rPr>
        <w:t xml:space="preserve">uskutočniť servisný zásah do 24 hodín od nahlásenia vady. </w:t>
      </w:r>
      <w:r w:rsidR="003A42F6" w:rsidRPr="003F7D72">
        <w:rPr>
          <w:sz w:val="22"/>
          <w:szCs w:val="22"/>
        </w:rPr>
        <w:t xml:space="preserve">V takom prípade sa prenajímateľ zaväzuje </w:t>
      </w:r>
      <w:r w:rsidRPr="003F7D72">
        <w:rPr>
          <w:sz w:val="22"/>
          <w:szCs w:val="22"/>
        </w:rPr>
        <w:t xml:space="preserve">odstrániť vadu do 24 hodín od </w:t>
      </w:r>
      <w:r w:rsidR="006375F8" w:rsidRPr="003F7D72">
        <w:rPr>
          <w:sz w:val="22"/>
          <w:szCs w:val="22"/>
        </w:rPr>
        <w:t>začatia servisného zásahu</w:t>
      </w:r>
      <w:r w:rsidRPr="003F7D72">
        <w:rPr>
          <w:sz w:val="22"/>
          <w:szCs w:val="22"/>
        </w:rPr>
        <w:t xml:space="preserve">. Ak v uvedenej lehote nebude vada odstránená, alebo ak servisný technik vyhlási, že vada nebude v tejto lehote odstránená, alebo ak je potrebné obstarať náhradné diely, prenajímateľ je povinný poskytnúť nájomcovi náhradný predmet nájmu s rovnakými alebo vyššími parametrami ako vadný predmet nájmu v lehote do 24 hodín od </w:t>
      </w:r>
      <w:r w:rsidR="006375F8" w:rsidRPr="003F7D72">
        <w:rPr>
          <w:sz w:val="22"/>
          <w:szCs w:val="22"/>
        </w:rPr>
        <w:t>začatia servisného zásahu</w:t>
      </w:r>
      <w:r w:rsidRPr="003F7D72">
        <w:rPr>
          <w:sz w:val="22"/>
          <w:szCs w:val="22"/>
        </w:rPr>
        <w:t>.</w:t>
      </w:r>
    </w:p>
    <w:p w:rsidR="002563A8" w:rsidRPr="003F7D72" w:rsidRDefault="002563A8" w:rsidP="002563A8">
      <w:pPr>
        <w:pStyle w:val="Cislovanie2"/>
        <w:numPr>
          <w:ilvl w:val="1"/>
          <w:numId w:val="9"/>
        </w:numPr>
        <w:spacing w:line="276" w:lineRule="auto"/>
        <w:ind w:left="709" w:hanging="709"/>
        <w:rPr>
          <w:sz w:val="22"/>
          <w:szCs w:val="22"/>
        </w:rPr>
      </w:pPr>
      <w:r w:rsidRPr="00A17BE6">
        <w:rPr>
          <w:sz w:val="22"/>
          <w:szCs w:val="22"/>
        </w:rPr>
        <w:t>V prípade vady predmetu nájmu, ktorá nebráni v riadnom užívaní predmetu nájmu sa prenajímateľ</w:t>
      </w:r>
      <w:r w:rsidR="003A42F6">
        <w:rPr>
          <w:sz w:val="22"/>
          <w:szCs w:val="22"/>
        </w:rPr>
        <w:t xml:space="preserve"> je povinný uskutočniť servisný zásah do 3 pracovných dní od nahlásenia vady.</w:t>
      </w:r>
      <w:r w:rsidRPr="00A17BE6">
        <w:rPr>
          <w:sz w:val="22"/>
          <w:szCs w:val="22"/>
        </w:rPr>
        <w:t xml:space="preserve"> </w:t>
      </w:r>
      <w:r w:rsidR="003A42F6">
        <w:rPr>
          <w:sz w:val="22"/>
          <w:szCs w:val="22"/>
        </w:rPr>
        <w:t xml:space="preserve">V takom prípade sa prenajímateľ </w:t>
      </w:r>
      <w:r w:rsidRPr="00A17BE6">
        <w:rPr>
          <w:sz w:val="22"/>
          <w:szCs w:val="22"/>
        </w:rPr>
        <w:t>zaväzuje odstrániť vadu v primeranej lehote v závislosti od závažnosti vady alebo servisného úkonu a s odbornou starostlivosťou</w:t>
      </w:r>
      <w:r w:rsidRPr="003F7D72">
        <w:rPr>
          <w:sz w:val="22"/>
          <w:szCs w:val="22"/>
        </w:rPr>
        <w:t xml:space="preserve">, najneskôr však do 3 pracovných dní od nahlásenia vady. </w:t>
      </w:r>
    </w:p>
    <w:p w:rsidR="003A42F6" w:rsidRDefault="003A42F6" w:rsidP="002563A8">
      <w:pPr>
        <w:pStyle w:val="Bezriadkovania"/>
        <w:spacing w:line="276" w:lineRule="auto"/>
        <w:jc w:val="center"/>
        <w:rPr>
          <w:b/>
          <w:sz w:val="22"/>
          <w:szCs w:val="22"/>
        </w:rPr>
      </w:pPr>
    </w:p>
    <w:p w:rsidR="003A42F6" w:rsidRDefault="003A42F6" w:rsidP="002563A8">
      <w:pPr>
        <w:pStyle w:val="Bezriadkovania"/>
        <w:spacing w:line="276" w:lineRule="auto"/>
        <w:jc w:val="center"/>
        <w:rPr>
          <w:b/>
          <w:sz w:val="22"/>
          <w:szCs w:val="22"/>
        </w:rPr>
      </w:pPr>
    </w:p>
    <w:p w:rsidR="003A42F6" w:rsidRDefault="003A42F6" w:rsidP="002563A8">
      <w:pPr>
        <w:pStyle w:val="Bezriadkovania"/>
        <w:spacing w:line="276" w:lineRule="auto"/>
        <w:jc w:val="center"/>
        <w:rPr>
          <w:b/>
          <w:sz w:val="22"/>
          <w:szCs w:val="22"/>
        </w:rPr>
      </w:pPr>
    </w:p>
    <w:p w:rsidR="002563A8" w:rsidRPr="00C060D9" w:rsidRDefault="002563A8" w:rsidP="002563A8">
      <w:pPr>
        <w:pStyle w:val="Bezriadkovania"/>
        <w:spacing w:line="276" w:lineRule="auto"/>
        <w:jc w:val="center"/>
        <w:rPr>
          <w:b/>
          <w:sz w:val="22"/>
          <w:szCs w:val="22"/>
        </w:rPr>
      </w:pPr>
      <w:r w:rsidRPr="00C060D9">
        <w:rPr>
          <w:b/>
          <w:sz w:val="22"/>
          <w:szCs w:val="22"/>
        </w:rPr>
        <w:lastRenderedPageBreak/>
        <w:t>X.</w:t>
      </w:r>
    </w:p>
    <w:p w:rsidR="002563A8" w:rsidRPr="00C060D9" w:rsidRDefault="002563A8" w:rsidP="002563A8">
      <w:pPr>
        <w:pStyle w:val="Bezriadkovania"/>
        <w:spacing w:line="276" w:lineRule="auto"/>
        <w:jc w:val="center"/>
        <w:rPr>
          <w:b/>
          <w:sz w:val="22"/>
          <w:szCs w:val="22"/>
        </w:rPr>
      </w:pPr>
      <w:r w:rsidRPr="00C060D9">
        <w:rPr>
          <w:b/>
          <w:sz w:val="22"/>
          <w:szCs w:val="22"/>
        </w:rPr>
        <w:t>Práva a povinnosti zmluvných strán vo vzťahu k predmetu nájmu</w:t>
      </w:r>
    </w:p>
    <w:p w:rsidR="002563A8" w:rsidRPr="00C060D9" w:rsidRDefault="002563A8" w:rsidP="002563A8">
      <w:pPr>
        <w:pStyle w:val="Bezriadkovania"/>
        <w:spacing w:line="276" w:lineRule="auto"/>
        <w:jc w:val="center"/>
        <w:rPr>
          <w:b/>
          <w:sz w:val="22"/>
          <w:szCs w:val="22"/>
        </w:rPr>
      </w:pPr>
    </w:p>
    <w:p w:rsidR="002563A8" w:rsidRPr="00C060D9" w:rsidRDefault="002563A8" w:rsidP="002563A8">
      <w:pPr>
        <w:pStyle w:val="Cislovanie2"/>
        <w:numPr>
          <w:ilvl w:val="1"/>
          <w:numId w:val="10"/>
        </w:numPr>
        <w:spacing w:line="276" w:lineRule="auto"/>
        <w:ind w:left="709" w:hanging="709"/>
        <w:rPr>
          <w:sz w:val="22"/>
          <w:szCs w:val="22"/>
        </w:rPr>
      </w:pPr>
      <w:r w:rsidRPr="00C060D9">
        <w:rPr>
          <w:sz w:val="22"/>
          <w:szCs w:val="22"/>
        </w:rPr>
        <w:t>Prenajímateľ sa zaväzuje prenajať nájomcovi predmet nájmu bez výhrad funkčný, v stave spôsobilom na prevádzku a užívanie podľa tejto Zmluvy a spĺňajúci všetky technické parametre v súlade s príslušnými technickými normami na ich používanie po celú dobu trvania tejto Zmluvy a za podmienok uvedených v tejto Zmluve.</w:t>
      </w:r>
    </w:p>
    <w:p w:rsidR="002563A8" w:rsidRPr="00C060D9" w:rsidRDefault="002563A8" w:rsidP="002563A8">
      <w:pPr>
        <w:pStyle w:val="Cislovanie2"/>
        <w:numPr>
          <w:ilvl w:val="1"/>
          <w:numId w:val="10"/>
        </w:numPr>
        <w:spacing w:line="276" w:lineRule="auto"/>
        <w:ind w:left="709" w:hanging="709"/>
        <w:rPr>
          <w:sz w:val="22"/>
          <w:szCs w:val="22"/>
        </w:rPr>
      </w:pPr>
      <w:r w:rsidRPr="00C060D9">
        <w:rPr>
          <w:sz w:val="22"/>
          <w:szCs w:val="22"/>
        </w:rPr>
        <w:t>Prenajímateľ vyhlasuje, že predmet nájmu je v jeho výlučnom vlastníctve, nie je zaťažený žiadnymi právami tretích osôb a že je oprávnený nakladať s predmetom nájmu spôsobom a za účelom podľa tejto Zmluvy. Prenajímateľ sa zaväzuje poskytnúť v každom jednotlivom prípade nový, predtým nepoužívaný</w:t>
      </w:r>
      <w:r w:rsidR="00F87742">
        <w:rPr>
          <w:sz w:val="22"/>
          <w:szCs w:val="22"/>
        </w:rPr>
        <w:t xml:space="preserve"> a nerepasovaný</w:t>
      </w:r>
      <w:r w:rsidRPr="00C060D9">
        <w:rPr>
          <w:sz w:val="22"/>
          <w:szCs w:val="22"/>
        </w:rPr>
        <w:t xml:space="preserve"> predmet nájmu.</w:t>
      </w:r>
    </w:p>
    <w:p w:rsidR="002563A8" w:rsidRPr="00C060D9" w:rsidRDefault="002563A8" w:rsidP="002563A8">
      <w:pPr>
        <w:pStyle w:val="Cislovanie2"/>
        <w:numPr>
          <w:ilvl w:val="1"/>
          <w:numId w:val="10"/>
        </w:numPr>
        <w:spacing w:line="276" w:lineRule="auto"/>
        <w:ind w:left="709" w:hanging="709"/>
        <w:rPr>
          <w:sz w:val="22"/>
          <w:szCs w:val="22"/>
        </w:rPr>
      </w:pPr>
      <w:r w:rsidRPr="00C060D9">
        <w:rPr>
          <w:sz w:val="22"/>
          <w:szCs w:val="22"/>
        </w:rPr>
        <w:t>Nájomca vyhlasuje, že je spôsobilý na používanie predmetu nájmu a má preto všetky príslušné odborné kvalifikácie, oprávnenia a povolenia na ich prevádzkovanie a bude ich prevádzkovať len svojimi zamestnancami, ktorí majú na to príslušné zaškolenie a oprávnenie.</w:t>
      </w:r>
    </w:p>
    <w:p w:rsidR="002563A8" w:rsidRPr="00C060D9" w:rsidRDefault="002563A8" w:rsidP="002563A8">
      <w:pPr>
        <w:pStyle w:val="Cislovanie2"/>
        <w:numPr>
          <w:ilvl w:val="1"/>
          <w:numId w:val="10"/>
        </w:numPr>
        <w:spacing w:line="276" w:lineRule="auto"/>
        <w:ind w:left="709" w:hanging="709"/>
        <w:rPr>
          <w:sz w:val="22"/>
          <w:szCs w:val="22"/>
        </w:rPr>
      </w:pPr>
      <w:r w:rsidRPr="00C060D9">
        <w:rPr>
          <w:sz w:val="22"/>
          <w:szCs w:val="22"/>
        </w:rPr>
        <w:t xml:space="preserve">Prenajímateľ protokolárne odovzdá každú položku predmetu nájmu nájomcovi spolu s dokladmi potrebnými na jej užívanie, nainštaluje predmet nájmu, uvedie ho do prevádzky, vykoná skúšobnú prevádzku a zaškolí personál nájomcu o použití, o čom bude vyhotovený preberací a odovzdávajúci protokol, ktorý bude obsahovať najmä identifikáciu osôb odovzdávajúcich – preberajúcich, ich funkcie, počet hodín prevádzky každej  položky predmetu nájmu v čase preberania, vyhlásenie, že daný predmet nájmu je v prevádzkyschopnom a dobrom technickom stave, výsledok skúšobnej prevádzky, že personál nájomcu bol zaškolený, s dátumami a podpismi zúčastnených strán. </w:t>
      </w:r>
    </w:p>
    <w:p w:rsidR="002563A8" w:rsidRPr="00C060D9" w:rsidRDefault="002563A8" w:rsidP="002563A8">
      <w:pPr>
        <w:pStyle w:val="Cislovanie2"/>
        <w:numPr>
          <w:ilvl w:val="1"/>
          <w:numId w:val="10"/>
        </w:numPr>
        <w:spacing w:line="276" w:lineRule="auto"/>
        <w:ind w:left="709" w:hanging="709"/>
        <w:rPr>
          <w:sz w:val="22"/>
          <w:szCs w:val="22"/>
        </w:rPr>
      </w:pPr>
      <w:r w:rsidRPr="00C060D9">
        <w:rPr>
          <w:sz w:val="22"/>
          <w:szCs w:val="22"/>
        </w:rPr>
        <w:t xml:space="preserve">Nájomca sa zaväzuje predmet nájmu používať len pre svoje potreby, zaobchádzať s nimi podľa návodu výrobcu, zabezpečiť ich  pred poškodením, stratou alebo zničením. </w:t>
      </w:r>
    </w:p>
    <w:p w:rsidR="002563A8" w:rsidRPr="00C060D9" w:rsidRDefault="002563A8" w:rsidP="002563A8">
      <w:pPr>
        <w:pStyle w:val="Cislovanie2"/>
        <w:numPr>
          <w:ilvl w:val="1"/>
          <w:numId w:val="10"/>
        </w:numPr>
        <w:spacing w:line="276" w:lineRule="auto"/>
        <w:ind w:left="709" w:hanging="709"/>
        <w:rPr>
          <w:sz w:val="22"/>
          <w:szCs w:val="22"/>
        </w:rPr>
      </w:pPr>
      <w:r w:rsidRPr="00C060D9">
        <w:rPr>
          <w:sz w:val="22"/>
          <w:szCs w:val="22"/>
        </w:rPr>
        <w:t>Pre prípad straty alebo poškodenia predmetu nájmu má prenajímateľ nárok na preukázanú skutočnú škodu (obstarávacia cena znížená o hodnotu amortizácie).</w:t>
      </w:r>
    </w:p>
    <w:p w:rsidR="00794692" w:rsidRDefault="00794692" w:rsidP="00A06A1B">
      <w:pPr>
        <w:pStyle w:val="Bezriadkovania"/>
        <w:spacing w:line="276" w:lineRule="auto"/>
        <w:rPr>
          <w:b/>
          <w:sz w:val="22"/>
          <w:szCs w:val="22"/>
        </w:rPr>
      </w:pPr>
    </w:p>
    <w:p w:rsidR="002563A8" w:rsidRPr="00C060D9" w:rsidRDefault="002563A8" w:rsidP="002563A8">
      <w:pPr>
        <w:pStyle w:val="Bezriadkovania"/>
        <w:spacing w:line="276" w:lineRule="auto"/>
        <w:jc w:val="center"/>
        <w:rPr>
          <w:b/>
          <w:sz w:val="22"/>
          <w:szCs w:val="22"/>
        </w:rPr>
      </w:pPr>
      <w:r w:rsidRPr="00C060D9">
        <w:rPr>
          <w:b/>
          <w:sz w:val="22"/>
          <w:szCs w:val="22"/>
        </w:rPr>
        <w:t>XI.</w:t>
      </w:r>
    </w:p>
    <w:p w:rsidR="002563A8" w:rsidRPr="00C060D9" w:rsidRDefault="002563A8" w:rsidP="002563A8">
      <w:pPr>
        <w:pStyle w:val="Bezriadkovania"/>
        <w:spacing w:line="276" w:lineRule="auto"/>
        <w:jc w:val="center"/>
        <w:rPr>
          <w:b/>
          <w:sz w:val="22"/>
          <w:szCs w:val="22"/>
        </w:rPr>
      </w:pPr>
      <w:r w:rsidRPr="00C060D9">
        <w:rPr>
          <w:b/>
          <w:sz w:val="22"/>
          <w:szCs w:val="22"/>
        </w:rPr>
        <w:t>Sankcie za porušenie zmluvných povinností</w:t>
      </w:r>
    </w:p>
    <w:p w:rsidR="002563A8" w:rsidRPr="00C060D9" w:rsidRDefault="002563A8" w:rsidP="002563A8">
      <w:pPr>
        <w:pStyle w:val="Bezriadkovania"/>
        <w:spacing w:line="276" w:lineRule="auto"/>
        <w:jc w:val="center"/>
        <w:rPr>
          <w:b/>
          <w:sz w:val="22"/>
          <w:szCs w:val="22"/>
        </w:rPr>
      </w:pPr>
    </w:p>
    <w:p w:rsidR="002563A8" w:rsidRPr="00A17BE6" w:rsidRDefault="002563A8" w:rsidP="002563A8">
      <w:pPr>
        <w:pStyle w:val="Cislovanie2"/>
        <w:numPr>
          <w:ilvl w:val="1"/>
          <w:numId w:val="11"/>
        </w:numPr>
        <w:spacing w:line="276" w:lineRule="auto"/>
        <w:ind w:left="709" w:hanging="709"/>
        <w:rPr>
          <w:sz w:val="22"/>
          <w:szCs w:val="22"/>
        </w:rPr>
      </w:pPr>
      <w:r w:rsidRPr="00C060D9">
        <w:rPr>
          <w:sz w:val="22"/>
          <w:szCs w:val="22"/>
        </w:rPr>
        <w:t xml:space="preserve">V prípade omeškania </w:t>
      </w:r>
      <w:r w:rsidRPr="00A17BE6">
        <w:rPr>
          <w:sz w:val="22"/>
          <w:szCs w:val="22"/>
        </w:rPr>
        <w:t xml:space="preserve">predávajúceho s dodaním tovaru je kupujúci oprávnený uplatniť si u predávajúceho zmluvnú pokutu vo výške </w:t>
      </w:r>
      <w:r w:rsidRPr="00DE14C6">
        <w:rPr>
          <w:sz w:val="22"/>
          <w:szCs w:val="22"/>
        </w:rPr>
        <w:t>0,03 %</w:t>
      </w:r>
      <w:r w:rsidRPr="00A17BE6">
        <w:rPr>
          <w:sz w:val="22"/>
          <w:szCs w:val="22"/>
        </w:rPr>
        <w:t xml:space="preserve"> z celkovej ceny vrátane DPH nedodaného tovaru za každý začatý deň omeškania.</w:t>
      </w:r>
    </w:p>
    <w:p w:rsidR="002563A8" w:rsidRPr="00A17BE6" w:rsidRDefault="002563A8" w:rsidP="002563A8">
      <w:pPr>
        <w:pStyle w:val="Cislovanie2"/>
        <w:numPr>
          <w:ilvl w:val="1"/>
          <w:numId w:val="11"/>
        </w:numPr>
        <w:spacing w:line="276" w:lineRule="auto"/>
        <w:ind w:left="709" w:hanging="709"/>
        <w:rPr>
          <w:sz w:val="22"/>
          <w:szCs w:val="22"/>
        </w:rPr>
      </w:pPr>
      <w:r w:rsidRPr="00A17BE6">
        <w:rPr>
          <w:sz w:val="22"/>
          <w:szCs w:val="22"/>
        </w:rPr>
        <w:t xml:space="preserve">V prípade omeškania predávajúceho s odstránením vád tovaru má kupujúci právo požadovať od predávajúceho zmluvnú pokutu vo výške </w:t>
      </w:r>
      <w:r w:rsidRPr="00DE14C6">
        <w:rPr>
          <w:sz w:val="22"/>
          <w:szCs w:val="22"/>
        </w:rPr>
        <w:t>0,03 %</w:t>
      </w:r>
      <w:r w:rsidRPr="00A17BE6">
        <w:rPr>
          <w:sz w:val="22"/>
          <w:szCs w:val="22"/>
        </w:rPr>
        <w:t xml:space="preserve"> z ceny vadného plnenia vrátane DPH za každý deň omeškania.</w:t>
      </w:r>
    </w:p>
    <w:p w:rsidR="002563A8" w:rsidRPr="00C060D9" w:rsidRDefault="002563A8" w:rsidP="002563A8">
      <w:pPr>
        <w:pStyle w:val="Cislovanie2"/>
        <w:numPr>
          <w:ilvl w:val="1"/>
          <w:numId w:val="11"/>
        </w:numPr>
        <w:spacing w:line="276" w:lineRule="auto"/>
        <w:ind w:left="709" w:hanging="709"/>
        <w:rPr>
          <w:sz w:val="22"/>
          <w:szCs w:val="22"/>
        </w:rPr>
      </w:pPr>
      <w:r w:rsidRPr="00A17BE6">
        <w:rPr>
          <w:sz w:val="22"/>
          <w:szCs w:val="22"/>
        </w:rPr>
        <w:t xml:space="preserve">V prípade omeškania prenajímateľa s dodaním, inštaláciou, uvedením predmetu nájmu do prevádzky a zaškolením nájomcu má nájomca nárok na zmluvnú pokutu vo výške </w:t>
      </w:r>
      <w:r w:rsidRPr="00DE14C6">
        <w:rPr>
          <w:sz w:val="22"/>
          <w:szCs w:val="22"/>
        </w:rPr>
        <w:t>50,- EUR (slovom: päťdesiat euro)</w:t>
      </w:r>
      <w:r w:rsidRPr="00A17BE6">
        <w:rPr>
          <w:sz w:val="22"/>
          <w:szCs w:val="22"/>
        </w:rPr>
        <w:t xml:space="preserve"> za každý aj začatý deň omeškania prenajímateľa s dodaním a uvedením do prevádzky každého jedného predmetu nájmu alebo so zaškolením nájomcu. Nájomca je oprávnený započítať si nárok na zaplatenie zmluvnej pokuty</w:t>
      </w:r>
      <w:r w:rsidRPr="00C060D9">
        <w:rPr>
          <w:sz w:val="22"/>
          <w:szCs w:val="22"/>
        </w:rPr>
        <w:t xml:space="preserve"> voči nároku prenajímateľa na zaplatenie nájomného. Ak záväzok prenajímateľa nebude splnený ani v dodatočnej lehote určenej nájomcom, nájomca je oprávnený od tejto Zmluvy odstúpiť. Odstúpením od Zmluvy nezaniká nárok nájomcu na zmluvnú pokutu, pričom nájomca má </w:t>
      </w:r>
      <w:r w:rsidRPr="00C060D9">
        <w:rPr>
          <w:sz w:val="22"/>
          <w:szCs w:val="22"/>
        </w:rPr>
        <w:lastRenderedPageBreak/>
        <w:t>zároveň voči prenajímateľovi nárok na náhradu škody prevyšujúcej dojednanú zmluvnú pokutu, ktorá nájomcovi omeškaním prenajímateľa vznikla.</w:t>
      </w:r>
    </w:p>
    <w:p w:rsidR="002563A8" w:rsidRPr="00C060D9" w:rsidRDefault="002563A8" w:rsidP="002563A8">
      <w:pPr>
        <w:pStyle w:val="Cislovanie2"/>
        <w:numPr>
          <w:ilvl w:val="1"/>
          <w:numId w:val="11"/>
        </w:numPr>
        <w:spacing w:line="276" w:lineRule="auto"/>
        <w:ind w:left="709" w:hanging="709"/>
        <w:rPr>
          <w:sz w:val="22"/>
          <w:szCs w:val="22"/>
        </w:rPr>
      </w:pPr>
      <w:r w:rsidRPr="00C060D9">
        <w:rPr>
          <w:sz w:val="22"/>
          <w:szCs w:val="22"/>
        </w:rPr>
        <w:t>V prípade omeškania kupujúceho (nájomcu) s úhradou kúpnej ceny alebo nájomného má predávajúci (prenajímateľ) nárok na úroky z omeškania v zákonnej výške.</w:t>
      </w:r>
    </w:p>
    <w:p w:rsidR="002563A8" w:rsidRPr="00C060D9" w:rsidRDefault="002563A8" w:rsidP="002563A8">
      <w:pPr>
        <w:pStyle w:val="Cislovanie2"/>
        <w:numPr>
          <w:ilvl w:val="1"/>
          <w:numId w:val="11"/>
        </w:numPr>
        <w:spacing w:line="276" w:lineRule="auto"/>
        <w:ind w:left="709" w:hanging="709"/>
        <w:rPr>
          <w:sz w:val="22"/>
          <w:szCs w:val="22"/>
        </w:rPr>
      </w:pPr>
      <w:r w:rsidRPr="00C060D9">
        <w:rPr>
          <w:sz w:val="22"/>
          <w:szCs w:val="22"/>
        </w:rPr>
        <w:t>Zaplatením zmluvnej pokuty nie je dotknuté právo kupujúceho (nájomcu) na náhradu škody prevyšujúcej dojednanú zmluvnú pokutu, ktorá mu omeškaním predávajúceho (prenajímateľa) vznikla. Zodpovednosť za škodu sa bude riadiť podľa príslušných ustanovení Obchodného zákonníka. Pre účely tejto Zmluvy sa škodou rozumejú aj náklady kupujúceho (nájomcu) na zabezpečenie rovnakého alebo porovnateľného tovaru alebo rovnakej alebo porovnateľnej služby u iného dodávateľa v prípade omeškania predávajúceho (prenajímateľa) s dodaním tovaru alebo odstránením vád tovaru alebo odstránením vád predmetu nájmu, pokiaľ toto omeškanie ohrozuje činnosť kupujúceho (nájomcu).</w:t>
      </w:r>
    </w:p>
    <w:p w:rsidR="002563A8" w:rsidRPr="00C060D9" w:rsidRDefault="002563A8" w:rsidP="002563A8">
      <w:pPr>
        <w:pStyle w:val="Cislovanie2"/>
        <w:numPr>
          <w:ilvl w:val="1"/>
          <w:numId w:val="11"/>
        </w:numPr>
        <w:spacing w:line="276" w:lineRule="auto"/>
        <w:ind w:left="709" w:hanging="709"/>
        <w:rPr>
          <w:sz w:val="22"/>
          <w:szCs w:val="22"/>
        </w:rPr>
      </w:pPr>
      <w:r w:rsidRPr="00C060D9">
        <w:rPr>
          <w:sz w:val="22"/>
          <w:szCs w:val="22"/>
        </w:rPr>
        <w:t xml:space="preserve">V prípade opakovaného omeškania predávajúceho (prenajímateľa) s dodaním tovaru alebo s odstránením vád tovaru alebo s odstránením vád predmetu nájmu je kupujúci (nájomca) oprávnený od tejto Zmluvy odstúpiť. </w:t>
      </w:r>
    </w:p>
    <w:p w:rsidR="002563A8" w:rsidRPr="00C060D9" w:rsidRDefault="002563A8" w:rsidP="002563A8">
      <w:pPr>
        <w:pStyle w:val="Nadpis2"/>
        <w:spacing w:after="0" w:line="276" w:lineRule="auto"/>
        <w:rPr>
          <w:sz w:val="22"/>
          <w:szCs w:val="22"/>
          <w:lang w:val="sk-SK"/>
        </w:rPr>
      </w:pPr>
      <w:r w:rsidRPr="00C060D9">
        <w:rPr>
          <w:sz w:val="22"/>
          <w:szCs w:val="22"/>
          <w:lang w:val="sk-SK"/>
        </w:rPr>
        <w:t>Článok XII.</w:t>
      </w:r>
    </w:p>
    <w:p w:rsidR="002563A8" w:rsidRPr="00C060D9" w:rsidRDefault="002563A8" w:rsidP="002563A8">
      <w:pPr>
        <w:pStyle w:val="Bezriadkovania"/>
        <w:jc w:val="center"/>
        <w:rPr>
          <w:b/>
          <w:sz w:val="22"/>
          <w:szCs w:val="22"/>
        </w:rPr>
      </w:pPr>
      <w:r w:rsidRPr="00C060D9">
        <w:rPr>
          <w:b/>
          <w:sz w:val="22"/>
          <w:szCs w:val="22"/>
        </w:rPr>
        <w:t>Subdodávky</w:t>
      </w:r>
    </w:p>
    <w:p w:rsidR="002563A8" w:rsidRPr="00C060D9" w:rsidRDefault="002563A8" w:rsidP="002563A8">
      <w:pPr>
        <w:pStyle w:val="Bezriadkovania"/>
        <w:jc w:val="center"/>
        <w:rPr>
          <w:b/>
          <w:sz w:val="22"/>
          <w:szCs w:val="22"/>
        </w:rPr>
      </w:pPr>
    </w:p>
    <w:p w:rsidR="002563A8" w:rsidRPr="00C060D9" w:rsidRDefault="002563A8" w:rsidP="00C23923">
      <w:pPr>
        <w:numPr>
          <w:ilvl w:val="1"/>
          <w:numId w:val="13"/>
        </w:numPr>
        <w:spacing w:after="120" w:line="276" w:lineRule="auto"/>
        <w:ind w:left="709" w:right="431" w:hanging="709"/>
        <w:jc w:val="both"/>
        <w:rPr>
          <w:sz w:val="22"/>
          <w:szCs w:val="22"/>
        </w:rPr>
      </w:pPr>
      <w:r w:rsidRPr="00C060D9">
        <w:rPr>
          <w:sz w:val="22"/>
          <w:szCs w:val="22"/>
        </w:rPr>
        <w:t>Predávajúci  môže zabezpečiť časť plnenia predmetu Zmluvy prostredníctvom svojich subdodávateľov.</w:t>
      </w:r>
    </w:p>
    <w:p w:rsidR="002563A8" w:rsidRPr="00C060D9" w:rsidRDefault="002563A8" w:rsidP="00C23923">
      <w:pPr>
        <w:numPr>
          <w:ilvl w:val="1"/>
          <w:numId w:val="13"/>
        </w:numPr>
        <w:spacing w:after="120" w:line="276" w:lineRule="auto"/>
        <w:ind w:left="709" w:right="431" w:hanging="709"/>
        <w:jc w:val="both"/>
        <w:rPr>
          <w:sz w:val="22"/>
          <w:szCs w:val="22"/>
        </w:rPr>
      </w:pPr>
      <w:r w:rsidRPr="00C060D9">
        <w:rPr>
          <w:sz w:val="22"/>
          <w:szCs w:val="22"/>
        </w:rPr>
        <w:t>Predávajúci  garantuje spôsobilosť subdodávateľov pre plnenie predmetu Zmluvy.</w:t>
      </w:r>
    </w:p>
    <w:p w:rsidR="002563A8" w:rsidRPr="00C060D9" w:rsidRDefault="002563A8" w:rsidP="00C23923">
      <w:pPr>
        <w:numPr>
          <w:ilvl w:val="1"/>
          <w:numId w:val="13"/>
        </w:numPr>
        <w:spacing w:after="120" w:line="276" w:lineRule="auto"/>
        <w:ind w:left="709" w:right="431" w:hanging="709"/>
        <w:jc w:val="both"/>
        <w:rPr>
          <w:sz w:val="22"/>
          <w:szCs w:val="22"/>
        </w:rPr>
      </w:pPr>
      <w:r w:rsidRPr="00C060D9">
        <w:rPr>
          <w:sz w:val="22"/>
          <w:szCs w:val="22"/>
        </w:rPr>
        <w:t>Predávajúci  má právo na zmenu subdodávateľa, prostredníctvom ktorého nepreukazoval spln</w:t>
      </w:r>
      <w:r w:rsidR="00DE14C6">
        <w:rPr>
          <w:sz w:val="22"/>
          <w:szCs w:val="22"/>
        </w:rPr>
        <w:t>enie podmienok účasti podľa § 33, resp. § 34</w:t>
      </w:r>
      <w:r w:rsidRPr="00C060D9">
        <w:rPr>
          <w:sz w:val="22"/>
          <w:szCs w:val="22"/>
        </w:rPr>
        <w:t xml:space="preserve"> zákona o verejnom obstarávaní vo vzťahu k plneniu, ktorého sa táto Zmluva týka.</w:t>
      </w:r>
    </w:p>
    <w:p w:rsidR="002563A8" w:rsidRPr="00C060D9" w:rsidRDefault="002563A8" w:rsidP="00C23923">
      <w:pPr>
        <w:numPr>
          <w:ilvl w:val="1"/>
          <w:numId w:val="13"/>
        </w:numPr>
        <w:spacing w:after="120" w:line="276" w:lineRule="auto"/>
        <w:ind w:left="709" w:right="431" w:hanging="709"/>
        <w:jc w:val="both"/>
        <w:rPr>
          <w:sz w:val="22"/>
          <w:szCs w:val="22"/>
        </w:rPr>
      </w:pPr>
      <w:r w:rsidRPr="00C060D9">
        <w:rPr>
          <w:sz w:val="22"/>
          <w:szCs w:val="22"/>
        </w:rPr>
        <w:t>Predávajúci  má právo na doplnenie nového subdodávateľa vo vzťahu k plneniu, ktorého sa táto Zmluva týka.</w:t>
      </w:r>
    </w:p>
    <w:p w:rsidR="002563A8" w:rsidRPr="00C060D9" w:rsidRDefault="002563A8" w:rsidP="00C23923">
      <w:pPr>
        <w:numPr>
          <w:ilvl w:val="1"/>
          <w:numId w:val="13"/>
        </w:numPr>
        <w:spacing w:after="120" w:line="276" w:lineRule="auto"/>
        <w:ind w:left="709" w:right="431" w:hanging="709"/>
        <w:jc w:val="both"/>
        <w:rPr>
          <w:sz w:val="22"/>
          <w:szCs w:val="22"/>
        </w:rPr>
      </w:pPr>
      <w:r w:rsidRPr="00C060D9">
        <w:rPr>
          <w:sz w:val="22"/>
          <w:szCs w:val="22"/>
        </w:rPr>
        <w:t>Predávajúci  je povinný do piatich pracovných dní odo dňa uzatvorenia zmluvy so subdodávateľom, alebo v deň nástupu subdodávateľa (podľa toho, ktorá skutočnosť nastane neskôr), preukázať kupujúcemu, že tento subdodávateľ s</w:t>
      </w:r>
      <w:r w:rsidR="00DE14C6">
        <w:rPr>
          <w:sz w:val="22"/>
          <w:szCs w:val="22"/>
        </w:rPr>
        <w:t>pĺňa podmienky účasti podľa § 32</w:t>
      </w:r>
      <w:r w:rsidRPr="00C060D9">
        <w:rPr>
          <w:sz w:val="22"/>
          <w:szCs w:val="22"/>
        </w:rPr>
        <w:t xml:space="preserve"> ods. 1 zákona o verejnom obstarávaní. Zároveň je predávajúci povinný aktualizovať zoznam subdod</w:t>
      </w:r>
      <w:r w:rsidR="004E37AD">
        <w:rPr>
          <w:sz w:val="22"/>
          <w:szCs w:val="22"/>
        </w:rPr>
        <w:t>ávateľov, ktorý je Prílohou č. 4</w:t>
      </w:r>
      <w:r w:rsidRPr="00C060D9">
        <w:rPr>
          <w:sz w:val="22"/>
          <w:szCs w:val="22"/>
        </w:rPr>
        <w:t xml:space="preserve"> tejto Zmluvy.</w:t>
      </w:r>
    </w:p>
    <w:p w:rsidR="002563A8" w:rsidRDefault="002563A8" w:rsidP="00C23923">
      <w:pPr>
        <w:numPr>
          <w:ilvl w:val="1"/>
          <w:numId w:val="13"/>
        </w:numPr>
        <w:spacing w:after="120" w:line="276" w:lineRule="auto"/>
        <w:ind w:left="709" w:right="431" w:hanging="709"/>
        <w:jc w:val="both"/>
        <w:rPr>
          <w:sz w:val="22"/>
          <w:szCs w:val="22"/>
        </w:rPr>
      </w:pPr>
      <w:r w:rsidRPr="00C060D9">
        <w:rPr>
          <w:sz w:val="22"/>
          <w:szCs w:val="22"/>
        </w:rPr>
        <w:t>Porušenie povinností predávajúceho uvedených v tomto článku Zmluvy sa považuje za podstatné porušenie zmluvných povinností.</w:t>
      </w:r>
    </w:p>
    <w:p w:rsidR="004E37AD" w:rsidRPr="00C060D9" w:rsidRDefault="004E37AD" w:rsidP="004E37AD">
      <w:pPr>
        <w:spacing w:after="120" w:line="276" w:lineRule="auto"/>
        <w:ind w:right="431"/>
        <w:jc w:val="both"/>
        <w:rPr>
          <w:sz w:val="22"/>
          <w:szCs w:val="22"/>
        </w:rPr>
      </w:pPr>
    </w:p>
    <w:p w:rsidR="002563A8" w:rsidRPr="00C060D9" w:rsidRDefault="002563A8" w:rsidP="002563A8">
      <w:pPr>
        <w:pStyle w:val="Bezriadkovania"/>
        <w:jc w:val="center"/>
        <w:rPr>
          <w:b/>
          <w:sz w:val="22"/>
          <w:szCs w:val="22"/>
        </w:rPr>
      </w:pPr>
      <w:r w:rsidRPr="00C060D9">
        <w:rPr>
          <w:b/>
          <w:sz w:val="22"/>
          <w:szCs w:val="22"/>
        </w:rPr>
        <w:t>XIII.</w:t>
      </w:r>
    </w:p>
    <w:p w:rsidR="002563A8" w:rsidRPr="00C060D9" w:rsidRDefault="002563A8" w:rsidP="002563A8">
      <w:pPr>
        <w:pStyle w:val="Bezriadkovania"/>
        <w:jc w:val="center"/>
        <w:rPr>
          <w:b/>
          <w:sz w:val="22"/>
          <w:szCs w:val="22"/>
        </w:rPr>
      </w:pPr>
      <w:r w:rsidRPr="00C060D9">
        <w:rPr>
          <w:b/>
          <w:sz w:val="22"/>
          <w:szCs w:val="22"/>
        </w:rPr>
        <w:t>Záverečné ustanovenia</w:t>
      </w:r>
    </w:p>
    <w:p w:rsidR="002563A8" w:rsidRPr="00C060D9" w:rsidRDefault="002563A8" w:rsidP="002563A8">
      <w:pPr>
        <w:pStyle w:val="Bezriadkovania"/>
        <w:jc w:val="center"/>
        <w:rPr>
          <w:sz w:val="22"/>
          <w:szCs w:val="22"/>
        </w:rPr>
      </w:pPr>
    </w:p>
    <w:p w:rsidR="00090F53" w:rsidRPr="00090F53" w:rsidRDefault="00090F53" w:rsidP="00090F53">
      <w:pPr>
        <w:pStyle w:val="Cislovanie2"/>
        <w:numPr>
          <w:ilvl w:val="1"/>
          <w:numId w:val="14"/>
        </w:numPr>
        <w:spacing w:line="276" w:lineRule="auto"/>
        <w:ind w:left="709" w:hanging="709"/>
        <w:rPr>
          <w:rStyle w:val="apple-style-span"/>
          <w:sz w:val="22"/>
          <w:szCs w:val="22"/>
        </w:rPr>
      </w:pPr>
      <w:r w:rsidRPr="0010017E">
        <w:rPr>
          <w:sz w:val="22"/>
          <w:szCs w:val="22"/>
        </w:rPr>
        <w:t xml:space="preserve">Táto Zmluva sa uzatvára na dobu určitú na </w:t>
      </w:r>
      <w:r w:rsidRPr="0010017E">
        <w:rPr>
          <w:b/>
          <w:sz w:val="22"/>
          <w:szCs w:val="22"/>
        </w:rPr>
        <w:t>48 mesiacov</w:t>
      </w:r>
      <w:r w:rsidRPr="0010017E">
        <w:rPr>
          <w:sz w:val="22"/>
          <w:szCs w:val="22"/>
        </w:rPr>
        <w:t xml:space="preserve"> odo dňa jej </w:t>
      </w:r>
      <w:r>
        <w:rPr>
          <w:sz w:val="22"/>
          <w:szCs w:val="22"/>
        </w:rPr>
        <w:t>účinnosti</w:t>
      </w:r>
      <w:r w:rsidRPr="0010017E">
        <w:rPr>
          <w:sz w:val="22"/>
          <w:szCs w:val="22"/>
        </w:rPr>
        <w:t xml:space="preserve">, alebo do vyčerpania celkovej </w:t>
      </w:r>
      <w:r>
        <w:rPr>
          <w:sz w:val="22"/>
          <w:szCs w:val="22"/>
        </w:rPr>
        <w:t>ceny plnenia podľa Prílohy č. 2</w:t>
      </w:r>
      <w:r w:rsidRPr="0010017E">
        <w:rPr>
          <w:sz w:val="22"/>
          <w:szCs w:val="22"/>
        </w:rPr>
        <w:t>, podľa toho, čo nastane skôr.</w:t>
      </w:r>
    </w:p>
    <w:p w:rsidR="002563A8" w:rsidRPr="00C060D9" w:rsidRDefault="002563A8" w:rsidP="002563A8">
      <w:pPr>
        <w:pStyle w:val="Cislovanie2"/>
        <w:numPr>
          <w:ilvl w:val="1"/>
          <w:numId w:val="14"/>
        </w:numPr>
        <w:spacing w:line="276" w:lineRule="auto"/>
        <w:ind w:left="709" w:hanging="709"/>
        <w:rPr>
          <w:sz w:val="22"/>
          <w:szCs w:val="22"/>
        </w:rPr>
      </w:pPr>
      <w:r w:rsidRPr="00C060D9">
        <w:rPr>
          <w:rStyle w:val="apple-style-span"/>
          <w:color w:val="000000"/>
          <w:sz w:val="22"/>
          <w:szCs w:val="22"/>
        </w:rPr>
        <w:t>Táto Zmluva je platná dňom jej podpisu oboma zmluvnými stranami. Táto zmluva nadobúda účinnosť dňom nasledujúcim po dni jej prvého zverejnenia v súlade so zákonom č. 546/2010 Z.z., ktorým sa dopĺňa zákon č. 40/1964 Zb. Občiansky zákonník v znení neskorších predpisov a ktorým sa menia a dopĺňajú niektoré zákony</w:t>
      </w:r>
      <w:r w:rsidRPr="00C060D9">
        <w:rPr>
          <w:sz w:val="22"/>
          <w:szCs w:val="22"/>
        </w:rPr>
        <w:t>.</w:t>
      </w:r>
    </w:p>
    <w:p w:rsidR="002563A8" w:rsidRPr="0010017E" w:rsidRDefault="002563A8" w:rsidP="002563A8">
      <w:pPr>
        <w:pStyle w:val="Cislovanie2"/>
        <w:numPr>
          <w:ilvl w:val="1"/>
          <w:numId w:val="14"/>
        </w:numPr>
        <w:spacing w:line="276" w:lineRule="auto"/>
        <w:ind w:left="709" w:hanging="709"/>
        <w:rPr>
          <w:rStyle w:val="apple-style-span"/>
          <w:sz w:val="22"/>
          <w:szCs w:val="22"/>
        </w:rPr>
      </w:pPr>
      <w:r w:rsidRPr="00C060D9">
        <w:rPr>
          <w:rStyle w:val="apple-style-span"/>
          <w:color w:val="000000"/>
          <w:sz w:val="22"/>
          <w:szCs w:val="22"/>
        </w:rPr>
        <w:lastRenderedPageBreak/>
        <w:t>Predávajúci  súhlasí s tým, že kupujúci  zverejní túto Zmluvu, jej dodatky a faktúry súvisiace s touto Zmluvou na webovej stránke kupujúceho a v Centrálnom registri zmlúv vedenom Úradom vlády Slovenskej republiky v súlade so zákonom č. 546/2010 Z.z., ktorým sa dopĺňa zákon č. 40/1964 Zb. Občiansky zákonník v znení neskorších predpisov a ktorým sa menia a dopĺňajú niektoré zákony.</w:t>
      </w:r>
    </w:p>
    <w:p w:rsidR="0010017E" w:rsidRPr="0010017E" w:rsidRDefault="0010017E" w:rsidP="0010017E">
      <w:pPr>
        <w:pStyle w:val="Cislovanie2"/>
        <w:numPr>
          <w:ilvl w:val="1"/>
          <w:numId w:val="14"/>
        </w:numPr>
        <w:spacing w:line="276" w:lineRule="auto"/>
        <w:ind w:left="709" w:hanging="709"/>
        <w:rPr>
          <w:rStyle w:val="apple-style-span"/>
          <w:sz w:val="22"/>
          <w:szCs w:val="22"/>
        </w:rPr>
      </w:pPr>
      <w:r w:rsidRPr="0010017E">
        <w:rPr>
          <w:rStyle w:val="apple-style-span"/>
          <w:color w:val="000000"/>
          <w:sz w:val="22"/>
          <w:szCs w:val="22"/>
        </w:rPr>
        <w:t xml:space="preserve">Predávajúci nie je oprávnený postúpiť akúkoľvek svoju pohľadávku z tejto Zmluvy na tretiu osobu bez predchádzajúceho písomného súhlasu kupujúceho. </w:t>
      </w:r>
      <w:r w:rsidRPr="0010017E">
        <w:rPr>
          <w:sz w:val="22"/>
          <w:szCs w:val="22"/>
        </w:rPr>
        <w:t>Písomný súhlas kupujúceho  s týmto úkonom je zároveň platný len za podmienky, že bol na tento úkon udelený predchádzajúci písomný súhlas Ministerstva zdravotníctva SR.</w:t>
      </w:r>
      <w:r w:rsidRPr="0010017E">
        <w:rPr>
          <w:rStyle w:val="apple-style-span"/>
          <w:color w:val="000000"/>
          <w:sz w:val="22"/>
          <w:szCs w:val="22"/>
        </w:rPr>
        <w:t xml:space="preserve"> Právny úkon, ktorým budú postúpené pohľadávky predávajúceho v rozpore s týmto ustanovením je podľa § 39 zákona č. 40/1964 Zb. – Občiansky zákonník v znení neskorších predpisov neplatný. </w:t>
      </w:r>
    </w:p>
    <w:p w:rsidR="0010017E" w:rsidRPr="00787C48" w:rsidRDefault="0010017E" w:rsidP="0010017E">
      <w:pPr>
        <w:pStyle w:val="Cislovanie2"/>
        <w:numPr>
          <w:ilvl w:val="1"/>
          <w:numId w:val="14"/>
        </w:numPr>
        <w:spacing w:line="276" w:lineRule="auto"/>
        <w:ind w:left="709" w:hanging="709"/>
        <w:rPr>
          <w:sz w:val="22"/>
          <w:szCs w:val="22"/>
        </w:rPr>
      </w:pPr>
      <w:r w:rsidRPr="0010017E">
        <w:rPr>
          <w:sz w:val="22"/>
          <w:szCs w:val="22"/>
        </w:rPr>
        <w:t xml:space="preserve">Meniť alebo dopĺňať obsah tejto Zmluvy je možné iba formou písomných dodatkov, ktoré budú platné, ak budú riadne potvrdené a podpísané oprávnenými zástupcami oboch </w:t>
      </w:r>
      <w:r w:rsidRPr="00787C48">
        <w:rPr>
          <w:sz w:val="22"/>
          <w:szCs w:val="22"/>
        </w:rPr>
        <w:t xml:space="preserve">zmluvných strán. Dodatky budú tvoriť neoddeliteľnú súčasť tejto Zmluvy a nesmú sa týkať úpravy jednotkovej ceny, dohodnutej za predmet tejto Zmluvy, okrem možnosti uvedenej v čl. </w:t>
      </w:r>
      <w:r w:rsidR="003A42F6" w:rsidRPr="00787C48">
        <w:rPr>
          <w:sz w:val="22"/>
          <w:szCs w:val="22"/>
        </w:rPr>
        <w:t>IV</w:t>
      </w:r>
      <w:r w:rsidRPr="00787C48">
        <w:rPr>
          <w:sz w:val="22"/>
          <w:szCs w:val="22"/>
        </w:rPr>
        <w:t xml:space="preserve">. bod </w:t>
      </w:r>
      <w:r w:rsidR="003A42F6" w:rsidRPr="00787C48">
        <w:rPr>
          <w:sz w:val="22"/>
          <w:szCs w:val="22"/>
        </w:rPr>
        <w:t>4.2</w:t>
      </w:r>
      <w:r w:rsidR="00787C48" w:rsidRPr="00787C48">
        <w:rPr>
          <w:sz w:val="22"/>
          <w:szCs w:val="22"/>
        </w:rPr>
        <w:t>, 4.5</w:t>
      </w:r>
      <w:r w:rsidR="003A42F6" w:rsidRPr="00787C48">
        <w:rPr>
          <w:sz w:val="22"/>
          <w:szCs w:val="22"/>
        </w:rPr>
        <w:t xml:space="preserve"> a 4.6</w:t>
      </w:r>
      <w:r w:rsidRPr="00787C48">
        <w:rPr>
          <w:sz w:val="22"/>
          <w:szCs w:val="22"/>
        </w:rPr>
        <w:t xml:space="preserve"> tejto Zmluvy.</w:t>
      </w:r>
    </w:p>
    <w:p w:rsidR="0010017E" w:rsidRPr="0010017E" w:rsidRDefault="0010017E" w:rsidP="0010017E">
      <w:pPr>
        <w:pStyle w:val="Cislovanie2"/>
        <w:numPr>
          <w:ilvl w:val="1"/>
          <w:numId w:val="14"/>
        </w:numPr>
        <w:spacing w:line="276" w:lineRule="auto"/>
        <w:ind w:left="709" w:hanging="709"/>
        <w:rPr>
          <w:sz w:val="22"/>
          <w:szCs w:val="22"/>
        </w:rPr>
      </w:pPr>
      <w:r w:rsidRPr="0010017E">
        <w:rPr>
          <w:sz w:val="22"/>
          <w:szCs w:val="22"/>
        </w:rPr>
        <w:t xml:space="preserve">Zásady ochrany osobných údajov dotknutých osôb sú uvedené na webovej stránke predávajúceho </w:t>
      </w:r>
      <w:hyperlink r:id="rId9" w:history="1">
        <w:r w:rsidRPr="0010017E">
          <w:rPr>
            <w:rStyle w:val="Hypertextovprepojenie"/>
            <w:sz w:val="22"/>
            <w:szCs w:val="22"/>
          </w:rPr>
          <w:t>www.ntssr.sk/zasadyochranyudajov</w:t>
        </w:r>
      </w:hyperlink>
      <w:r w:rsidRPr="0010017E">
        <w:rPr>
          <w:sz w:val="22"/>
          <w:szCs w:val="22"/>
        </w:rPr>
        <w:t xml:space="preserve"> .</w:t>
      </w:r>
    </w:p>
    <w:p w:rsidR="002563A8" w:rsidRPr="0010017E" w:rsidRDefault="002563A8" w:rsidP="0010017E">
      <w:pPr>
        <w:pStyle w:val="Cislovanie2"/>
        <w:numPr>
          <w:ilvl w:val="1"/>
          <w:numId w:val="14"/>
        </w:numPr>
        <w:spacing w:line="276" w:lineRule="auto"/>
        <w:ind w:left="709" w:hanging="709"/>
        <w:rPr>
          <w:sz w:val="22"/>
          <w:szCs w:val="22"/>
        </w:rPr>
      </w:pPr>
      <w:r w:rsidRPr="0010017E">
        <w:rPr>
          <w:sz w:val="22"/>
          <w:szCs w:val="22"/>
        </w:rPr>
        <w:t>Ne</w:t>
      </w:r>
      <w:r w:rsidR="0010017E" w:rsidRPr="0010017E">
        <w:rPr>
          <w:sz w:val="22"/>
          <w:szCs w:val="22"/>
        </w:rPr>
        <w:t>od</w:t>
      </w:r>
      <w:r w:rsidRPr="0010017E">
        <w:rPr>
          <w:sz w:val="22"/>
          <w:szCs w:val="22"/>
        </w:rPr>
        <w:t>deliteľnou súčasťou tejto Zmluvy sú jej prílohy:</w:t>
      </w:r>
    </w:p>
    <w:p w:rsidR="004E37AD" w:rsidRDefault="002563A8" w:rsidP="002563A8">
      <w:pPr>
        <w:pStyle w:val="Bezriadkovania"/>
        <w:numPr>
          <w:ilvl w:val="0"/>
          <w:numId w:val="12"/>
        </w:numPr>
        <w:spacing w:line="276" w:lineRule="auto"/>
        <w:rPr>
          <w:sz w:val="22"/>
          <w:szCs w:val="22"/>
        </w:rPr>
      </w:pPr>
      <w:r w:rsidRPr="00C060D9">
        <w:rPr>
          <w:sz w:val="22"/>
          <w:szCs w:val="22"/>
        </w:rPr>
        <w:t xml:space="preserve">Príloha č. 1 </w:t>
      </w:r>
      <w:r w:rsidR="004E37AD">
        <w:rPr>
          <w:sz w:val="22"/>
          <w:szCs w:val="22"/>
        </w:rPr>
        <w:t>–</w:t>
      </w:r>
      <w:r w:rsidR="00C02B8D" w:rsidRPr="00C060D9">
        <w:rPr>
          <w:sz w:val="22"/>
          <w:szCs w:val="22"/>
        </w:rPr>
        <w:t xml:space="preserve"> </w:t>
      </w:r>
      <w:r w:rsidR="00787C48">
        <w:rPr>
          <w:sz w:val="22"/>
          <w:szCs w:val="22"/>
        </w:rPr>
        <w:t>Opis predmetu Z</w:t>
      </w:r>
      <w:r w:rsidR="004E37AD">
        <w:rPr>
          <w:sz w:val="22"/>
          <w:szCs w:val="22"/>
        </w:rPr>
        <w:t>mluvy</w:t>
      </w:r>
    </w:p>
    <w:p w:rsidR="002563A8" w:rsidRPr="00C060D9" w:rsidRDefault="004E37AD" w:rsidP="002563A8">
      <w:pPr>
        <w:pStyle w:val="Bezriadkovania"/>
        <w:numPr>
          <w:ilvl w:val="0"/>
          <w:numId w:val="12"/>
        </w:numPr>
        <w:spacing w:line="276" w:lineRule="auto"/>
        <w:rPr>
          <w:sz w:val="22"/>
          <w:szCs w:val="22"/>
        </w:rPr>
      </w:pPr>
      <w:r>
        <w:rPr>
          <w:sz w:val="22"/>
          <w:szCs w:val="22"/>
        </w:rPr>
        <w:t xml:space="preserve">Príloha č. 2 - </w:t>
      </w:r>
      <w:r w:rsidR="002563A8" w:rsidRPr="00C060D9">
        <w:rPr>
          <w:sz w:val="22"/>
          <w:szCs w:val="22"/>
        </w:rPr>
        <w:t xml:space="preserve">Zoznam </w:t>
      </w:r>
      <w:r>
        <w:rPr>
          <w:sz w:val="22"/>
          <w:szCs w:val="22"/>
        </w:rPr>
        <w:t>a cenník predmetu kúpy</w:t>
      </w:r>
      <w:r w:rsidR="002563A8" w:rsidRPr="00C060D9">
        <w:rPr>
          <w:sz w:val="22"/>
          <w:szCs w:val="22"/>
        </w:rPr>
        <w:t>, zoznam predmetu nájmu a výška nájomného</w:t>
      </w:r>
    </w:p>
    <w:p w:rsidR="002563A8" w:rsidRPr="00C060D9" w:rsidRDefault="004E37AD" w:rsidP="002563A8">
      <w:pPr>
        <w:pStyle w:val="Bezriadkovania"/>
        <w:numPr>
          <w:ilvl w:val="0"/>
          <w:numId w:val="12"/>
        </w:numPr>
        <w:spacing w:line="276" w:lineRule="auto"/>
        <w:rPr>
          <w:sz w:val="22"/>
          <w:szCs w:val="22"/>
        </w:rPr>
      </w:pPr>
      <w:r>
        <w:rPr>
          <w:sz w:val="22"/>
          <w:szCs w:val="22"/>
        </w:rPr>
        <w:t>Príloha č. 3</w:t>
      </w:r>
      <w:r w:rsidR="00C02B8D" w:rsidRPr="00C060D9">
        <w:rPr>
          <w:sz w:val="22"/>
          <w:szCs w:val="22"/>
        </w:rPr>
        <w:t xml:space="preserve"> </w:t>
      </w:r>
      <w:r w:rsidR="002563A8" w:rsidRPr="00C060D9">
        <w:rPr>
          <w:sz w:val="22"/>
          <w:szCs w:val="22"/>
        </w:rPr>
        <w:t>- Zoznam pracovísk NTS SR</w:t>
      </w:r>
      <w:r w:rsidR="00C828AD" w:rsidRPr="00C060D9">
        <w:rPr>
          <w:sz w:val="22"/>
          <w:szCs w:val="22"/>
        </w:rPr>
        <w:t xml:space="preserve"> – miesta plnenia</w:t>
      </w:r>
    </w:p>
    <w:p w:rsidR="002563A8" w:rsidRPr="00C060D9" w:rsidRDefault="004E37AD" w:rsidP="002563A8">
      <w:pPr>
        <w:pStyle w:val="Bezriadkovania"/>
        <w:numPr>
          <w:ilvl w:val="0"/>
          <w:numId w:val="12"/>
        </w:numPr>
        <w:spacing w:line="276" w:lineRule="auto"/>
        <w:rPr>
          <w:sz w:val="22"/>
          <w:szCs w:val="22"/>
        </w:rPr>
      </w:pPr>
      <w:r>
        <w:rPr>
          <w:sz w:val="22"/>
          <w:szCs w:val="22"/>
        </w:rPr>
        <w:t>Príloha č. 4</w:t>
      </w:r>
      <w:r w:rsidR="002563A8" w:rsidRPr="00C060D9">
        <w:rPr>
          <w:sz w:val="22"/>
          <w:szCs w:val="22"/>
        </w:rPr>
        <w:t xml:space="preserve"> - Zoznam subdodávateľov </w:t>
      </w:r>
      <w:r w:rsidR="002563A8" w:rsidRPr="00C060D9">
        <w:rPr>
          <w:sz w:val="22"/>
          <w:szCs w:val="22"/>
          <w:highlight w:val="green"/>
        </w:rPr>
        <w:t>(len ak je uplatniteľné)</w:t>
      </w:r>
    </w:p>
    <w:p w:rsidR="002563A8" w:rsidRPr="00C060D9" w:rsidRDefault="002563A8" w:rsidP="002563A8">
      <w:pPr>
        <w:spacing w:line="276" w:lineRule="auto"/>
        <w:ind w:left="1488" w:right="432"/>
        <w:jc w:val="both"/>
        <w:rPr>
          <w:sz w:val="22"/>
          <w:szCs w:val="22"/>
        </w:rPr>
      </w:pPr>
    </w:p>
    <w:p w:rsidR="002563A8" w:rsidRPr="00C060D9" w:rsidRDefault="002563A8" w:rsidP="002563A8">
      <w:pPr>
        <w:pStyle w:val="Cislovanie2"/>
        <w:numPr>
          <w:ilvl w:val="1"/>
          <w:numId w:val="14"/>
        </w:numPr>
        <w:spacing w:line="276" w:lineRule="auto"/>
        <w:ind w:left="709" w:hanging="709"/>
        <w:rPr>
          <w:sz w:val="22"/>
          <w:szCs w:val="22"/>
        </w:rPr>
      </w:pPr>
      <w:r w:rsidRPr="00C060D9">
        <w:rPr>
          <w:sz w:val="22"/>
          <w:szCs w:val="22"/>
        </w:rPr>
        <w:t>Práva a povinnosti zmluvných strán, pokiaľ nie sú upravené touto Zmluvou, sa riadia príslušnými ustanoveniami Obchodného zákonníka a príslušnými všeobecn</w:t>
      </w:r>
      <w:r w:rsidR="0010017E">
        <w:rPr>
          <w:sz w:val="22"/>
          <w:szCs w:val="22"/>
        </w:rPr>
        <w:t>e záväznými právnymi predpismi platnými v Slovenskej republike</w:t>
      </w:r>
      <w:r w:rsidRPr="00C060D9">
        <w:rPr>
          <w:sz w:val="22"/>
          <w:szCs w:val="22"/>
        </w:rPr>
        <w:t>. V časti kúpy tovaru sa Zmluva riadi ustanovenia § 409 a nasl. Obchodného zákonníka a v časti nájmu sa Zmluva riadi ustanoveniami § 663 a nasl. Občianskeho zákonníka. Všeobecné ustanovenia Zmluvy o zodpovednosti za škodu, sankciách, odstúpení od Zmluvy a pod. sa spravujú ustanoveniami Obchodného zákonníka.</w:t>
      </w:r>
    </w:p>
    <w:p w:rsidR="002563A8" w:rsidRPr="00C060D9" w:rsidRDefault="002563A8" w:rsidP="002563A8">
      <w:pPr>
        <w:pStyle w:val="Cislovanie2"/>
        <w:numPr>
          <w:ilvl w:val="1"/>
          <w:numId w:val="14"/>
        </w:numPr>
        <w:spacing w:line="276" w:lineRule="auto"/>
        <w:ind w:left="709" w:hanging="709"/>
        <w:rPr>
          <w:sz w:val="22"/>
          <w:szCs w:val="22"/>
        </w:rPr>
      </w:pPr>
      <w:r w:rsidRPr="00C060D9">
        <w:rPr>
          <w:sz w:val="22"/>
          <w:szCs w:val="22"/>
        </w:rPr>
        <w:t>Táto Zmluva je vyhotovená v štyroch rovnopisoch, pričom každá zo zmluvných strán obdrží po dve jej vyhotovenia.</w:t>
      </w:r>
    </w:p>
    <w:p w:rsidR="002563A8" w:rsidRPr="00C060D9" w:rsidRDefault="002563A8" w:rsidP="002563A8">
      <w:pPr>
        <w:pStyle w:val="Cislovanie2"/>
        <w:numPr>
          <w:ilvl w:val="1"/>
          <w:numId w:val="14"/>
        </w:numPr>
        <w:spacing w:line="276" w:lineRule="auto"/>
        <w:ind w:left="709" w:hanging="709"/>
        <w:rPr>
          <w:sz w:val="22"/>
          <w:szCs w:val="22"/>
        </w:rPr>
      </w:pPr>
      <w:r w:rsidRPr="00C060D9">
        <w:rPr>
          <w:sz w:val="22"/>
          <w:szCs w:val="22"/>
        </w:rPr>
        <w:t>Zmluvné strany vyhlasujú, že si túto Zmluvu pred jej podpísaním prečítali, jej obsahu porozumeli, Zmluva je prejavom ich slobodnej a vážnej vôle, zmluva nebola uzatvorená v tiesni, ani za inak nevýhodných podmienok a na znak súhlasu ju podpísali.</w:t>
      </w:r>
    </w:p>
    <w:p w:rsidR="002563A8" w:rsidRPr="00C060D9" w:rsidRDefault="002563A8" w:rsidP="002563A8">
      <w:pPr>
        <w:spacing w:line="276" w:lineRule="auto"/>
        <w:rPr>
          <w:sz w:val="22"/>
          <w:szCs w:val="22"/>
        </w:rPr>
      </w:pPr>
    </w:p>
    <w:p w:rsidR="004E774B" w:rsidRPr="00253C1E" w:rsidRDefault="004E774B" w:rsidP="004E774B">
      <w:pPr>
        <w:spacing w:line="276" w:lineRule="auto"/>
        <w:rPr>
          <w:sz w:val="22"/>
          <w:szCs w:val="22"/>
        </w:rPr>
      </w:pPr>
    </w:p>
    <w:p w:rsidR="004E774B" w:rsidRPr="00253C1E" w:rsidRDefault="004E774B" w:rsidP="004E774B">
      <w:pPr>
        <w:spacing w:line="276" w:lineRule="auto"/>
        <w:rPr>
          <w:sz w:val="22"/>
          <w:szCs w:val="22"/>
        </w:rPr>
      </w:pPr>
    </w:p>
    <w:p w:rsidR="004E774B" w:rsidRPr="00253C1E" w:rsidRDefault="004E774B" w:rsidP="004E774B">
      <w:pPr>
        <w:spacing w:line="276" w:lineRule="auto"/>
        <w:rPr>
          <w:sz w:val="22"/>
          <w:szCs w:val="22"/>
        </w:rPr>
      </w:pPr>
      <w:r w:rsidRPr="00253C1E">
        <w:rPr>
          <w:sz w:val="22"/>
          <w:szCs w:val="22"/>
        </w:rPr>
        <w:t xml:space="preserve">V ............................ dňa ...........................                         </w:t>
      </w:r>
    </w:p>
    <w:p w:rsidR="004E774B" w:rsidRPr="00253C1E" w:rsidRDefault="004E774B" w:rsidP="004E774B">
      <w:pPr>
        <w:tabs>
          <w:tab w:val="center" w:pos="1985"/>
          <w:tab w:val="center" w:pos="7371"/>
        </w:tabs>
        <w:spacing w:line="276" w:lineRule="auto"/>
        <w:rPr>
          <w:sz w:val="22"/>
          <w:szCs w:val="22"/>
        </w:rPr>
      </w:pPr>
    </w:p>
    <w:p w:rsidR="004E774B" w:rsidRPr="00253C1E" w:rsidRDefault="004E774B" w:rsidP="004E774B">
      <w:pPr>
        <w:tabs>
          <w:tab w:val="center" w:pos="1985"/>
          <w:tab w:val="center" w:pos="7371"/>
        </w:tabs>
        <w:spacing w:line="276" w:lineRule="auto"/>
        <w:rPr>
          <w:sz w:val="22"/>
          <w:szCs w:val="22"/>
        </w:rPr>
      </w:pPr>
    </w:p>
    <w:p w:rsidR="004E774B" w:rsidRPr="00253C1E" w:rsidRDefault="004E774B" w:rsidP="004E774B">
      <w:pPr>
        <w:tabs>
          <w:tab w:val="center" w:pos="1985"/>
          <w:tab w:val="center" w:pos="7371"/>
        </w:tabs>
        <w:spacing w:line="276" w:lineRule="auto"/>
        <w:rPr>
          <w:sz w:val="22"/>
          <w:szCs w:val="22"/>
        </w:rPr>
      </w:pPr>
      <w:r w:rsidRPr="00253C1E">
        <w:rPr>
          <w:sz w:val="22"/>
          <w:szCs w:val="22"/>
        </w:rPr>
        <w:t>Za predávajúceho:</w:t>
      </w:r>
      <w:r w:rsidRPr="00253C1E">
        <w:rPr>
          <w:sz w:val="22"/>
          <w:szCs w:val="22"/>
        </w:rPr>
        <w:tab/>
      </w:r>
    </w:p>
    <w:p w:rsidR="004E774B" w:rsidRPr="00253C1E" w:rsidRDefault="004E774B" w:rsidP="004E774B">
      <w:pPr>
        <w:spacing w:line="276" w:lineRule="auto"/>
        <w:rPr>
          <w:sz w:val="22"/>
          <w:szCs w:val="22"/>
        </w:rPr>
      </w:pPr>
    </w:p>
    <w:p w:rsidR="004E774B" w:rsidRPr="00253C1E" w:rsidRDefault="004E774B" w:rsidP="004E774B">
      <w:pPr>
        <w:tabs>
          <w:tab w:val="center" w:pos="1985"/>
          <w:tab w:val="center" w:pos="7371"/>
        </w:tabs>
        <w:spacing w:line="276" w:lineRule="auto"/>
        <w:rPr>
          <w:sz w:val="22"/>
          <w:szCs w:val="22"/>
        </w:rPr>
      </w:pPr>
    </w:p>
    <w:p w:rsidR="004E774B" w:rsidRPr="00253C1E" w:rsidRDefault="004E774B" w:rsidP="004E774B">
      <w:pPr>
        <w:tabs>
          <w:tab w:val="center" w:pos="1985"/>
          <w:tab w:val="center" w:pos="7371"/>
        </w:tabs>
        <w:spacing w:line="276" w:lineRule="auto"/>
        <w:rPr>
          <w:sz w:val="22"/>
          <w:szCs w:val="22"/>
        </w:rPr>
      </w:pPr>
    </w:p>
    <w:p w:rsidR="004E774B" w:rsidRPr="00253C1E" w:rsidRDefault="004E774B" w:rsidP="004E774B">
      <w:pPr>
        <w:tabs>
          <w:tab w:val="center" w:pos="1985"/>
          <w:tab w:val="center" w:pos="7371"/>
        </w:tabs>
        <w:spacing w:line="276" w:lineRule="auto"/>
        <w:rPr>
          <w:sz w:val="22"/>
          <w:szCs w:val="22"/>
        </w:rPr>
      </w:pPr>
      <w:r w:rsidRPr="00253C1E">
        <w:rPr>
          <w:sz w:val="22"/>
          <w:szCs w:val="22"/>
        </w:rPr>
        <w:t xml:space="preserve">............................................................. </w:t>
      </w:r>
      <w:r w:rsidRPr="00253C1E">
        <w:rPr>
          <w:sz w:val="22"/>
          <w:szCs w:val="22"/>
        </w:rPr>
        <w:tab/>
      </w:r>
    </w:p>
    <w:p w:rsidR="004E774B" w:rsidRPr="00253C1E" w:rsidRDefault="004E774B" w:rsidP="004E774B">
      <w:pPr>
        <w:pStyle w:val="Hlavika"/>
        <w:tabs>
          <w:tab w:val="clear" w:pos="4536"/>
          <w:tab w:val="clear" w:pos="9072"/>
          <w:tab w:val="center" w:pos="1985"/>
          <w:tab w:val="center" w:pos="7371"/>
        </w:tabs>
        <w:spacing w:line="276" w:lineRule="auto"/>
        <w:rPr>
          <w:sz w:val="22"/>
          <w:szCs w:val="22"/>
        </w:rPr>
      </w:pPr>
      <w:r w:rsidRPr="00253C1E">
        <w:rPr>
          <w:sz w:val="22"/>
          <w:szCs w:val="22"/>
        </w:rPr>
        <w:t>(čitateľné meno)</w:t>
      </w:r>
      <w:r w:rsidRPr="00253C1E">
        <w:rPr>
          <w:sz w:val="22"/>
          <w:szCs w:val="22"/>
        </w:rPr>
        <w:tab/>
      </w:r>
    </w:p>
    <w:p w:rsidR="004E774B" w:rsidRPr="00253C1E" w:rsidRDefault="004E774B" w:rsidP="004E774B">
      <w:pPr>
        <w:pStyle w:val="Hlavika"/>
        <w:tabs>
          <w:tab w:val="clear" w:pos="4536"/>
          <w:tab w:val="clear" w:pos="9072"/>
          <w:tab w:val="center" w:pos="1985"/>
          <w:tab w:val="center" w:pos="7371"/>
        </w:tabs>
        <w:spacing w:line="276" w:lineRule="auto"/>
        <w:rPr>
          <w:sz w:val="22"/>
          <w:szCs w:val="22"/>
        </w:rPr>
      </w:pPr>
      <w:r w:rsidRPr="00253C1E">
        <w:rPr>
          <w:sz w:val="22"/>
          <w:szCs w:val="22"/>
        </w:rPr>
        <w:t>(funkcia)</w:t>
      </w:r>
      <w:r w:rsidRPr="00253C1E">
        <w:rPr>
          <w:sz w:val="22"/>
          <w:szCs w:val="22"/>
        </w:rPr>
        <w:tab/>
      </w:r>
    </w:p>
    <w:p w:rsidR="004E774B" w:rsidRPr="00253C1E" w:rsidRDefault="004E774B" w:rsidP="004E774B">
      <w:pPr>
        <w:pStyle w:val="Hlavika"/>
        <w:tabs>
          <w:tab w:val="clear" w:pos="4536"/>
          <w:tab w:val="clear" w:pos="9072"/>
          <w:tab w:val="center" w:pos="1985"/>
          <w:tab w:val="center" w:pos="7371"/>
        </w:tabs>
        <w:spacing w:line="276" w:lineRule="auto"/>
        <w:rPr>
          <w:sz w:val="22"/>
          <w:szCs w:val="22"/>
        </w:rPr>
      </w:pPr>
    </w:p>
    <w:p w:rsidR="004E774B" w:rsidRPr="00253C1E" w:rsidRDefault="004E774B" w:rsidP="004E774B">
      <w:pPr>
        <w:tabs>
          <w:tab w:val="left" w:pos="5529"/>
        </w:tabs>
        <w:spacing w:line="276" w:lineRule="auto"/>
        <w:jc w:val="both"/>
        <w:rPr>
          <w:sz w:val="22"/>
          <w:szCs w:val="22"/>
        </w:rPr>
      </w:pPr>
    </w:p>
    <w:p w:rsidR="004E774B" w:rsidRPr="00253C1E" w:rsidRDefault="004E774B" w:rsidP="004E774B">
      <w:pPr>
        <w:tabs>
          <w:tab w:val="left" w:pos="5529"/>
        </w:tabs>
        <w:spacing w:line="276" w:lineRule="auto"/>
        <w:jc w:val="both"/>
        <w:rPr>
          <w:sz w:val="22"/>
          <w:szCs w:val="22"/>
        </w:rPr>
      </w:pPr>
      <w:r w:rsidRPr="00253C1E">
        <w:rPr>
          <w:sz w:val="22"/>
          <w:szCs w:val="22"/>
        </w:rPr>
        <w:t>V Bratislave, dňa..........................</w:t>
      </w:r>
      <w:r w:rsidRPr="00253C1E">
        <w:rPr>
          <w:sz w:val="22"/>
          <w:szCs w:val="22"/>
        </w:rPr>
        <w:tab/>
      </w:r>
    </w:p>
    <w:p w:rsidR="004E774B" w:rsidRPr="00253C1E" w:rsidRDefault="004E774B" w:rsidP="004E774B">
      <w:pPr>
        <w:spacing w:line="276" w:lineRule="auto"/>
        <w:jc w:val="both"/>
        <w:rPr>
          <w:sz w:val="22"/>
          <w:szCs w:val="22"/>
        </w:rPr>
      </w:pPr>
    </w:p>
    <w:p w:rsidR="004E774B" w:rsidRPr="00253C1E" w:rsidRDefault="004E774B" w:rsidP="004E774B">
      <w:pPr>
        <w:tabs>
          <w:tab w:val="left" w:pos="4962"/>
        </w:tabs>
        <w:spacing w:line="276" w:lineRule="auto"/>
        <w:jc w:val="both"/>
        <w:rPr>
          <w:sz w:val="22"/>
          <w:szCs w:val="22"/>
        </w:rPr>
      </w:pPr>
    </w:p>
    <w:p w:rsidR="004E774B" w:rsidRPr="00253C1E" w:rsidRDefault="004E774B" w:rsidP="004E774B">
      <w:pPr>
        <w:tabs>
          <w:tab w:val="left" w:pos="4962"/>
        </w:tabs>
        <w:spacing w:line="276" w:lineRule="auto"/>
        <w:jc w:val="both"/>
        <w:rPr>
          <w:sz w:val="22"/>
          <w:szCs w:val="22"/>
        </w:rPr>
      </w:pPr>
    </w:p>
    <w:p w:rsidR="004E774B" w:rsidRPr="00253C1E" w:rsidRDefault="004E774B" w:rsidP="004E774B">
      <w:pPr>
        <w:tabs>
          <w:tab w:val="left" w:pos="4962"/>
        </w:tabs>
        <w:spacing w:line="276" w:lineRule="auto"/>
        <w:jc w:val="both"/>
        <w:rPr>
          <w:sz w:val="22"/>
          <w:szCs w:val="22"/>
        </w:rPr>
      </w:pPr>
      <w:r w:rsidRPr="00253C1E">
        <w:rPr>
          <w:sz w:val="22"/>
          <w:szCs w:val="22"/>
        </w:rPr>
        <w:t>Za kupujúceho:</w:t>
      </w:r>
      <w:r w:rsidRPr="00253C1E">
        <w:rPr>
          <w:sz w:val="22"/>
          <w:szCs w:val="22"/>
        </w:rPr>
        <w:tab/>
      </w:r>
    </w:p>
    <w:p w:rsidR="004E774B" w:rsidRPr="00253C1E" w:rsidRDefault="004E774B" w:rsidP="004E774B">
      <w:pPr>
        <w:spacing w:line="276" w:lineRule="auto"/>
        <w:jc w:val="both"/>
        <w:rPr>
          <w:sz w:val="22"/>
          <w:szCs w:val="22"/>
        </w:rPr>
      </w:pPr>
    </w:p>
    <w:p w:rsidR="004E774B" w:rsidRPr="00253C1E" w:rsidRDefault="004E774B" w:rsidP="004E774B">
      <w:pPr>
        <w:spacing w:line="276" w:lineRule="auto"/>
        <w:jc w:val="both"/>
        <w:rPr>
          <w:sz w:val="22"/>
          <w:szCs w:val="22"/>
        </w:rPr>
      </w:pPr>
    </w:p>
    <w:p w:rsidR="004E774B" w:rsidRPr="00253C1E" w:rsidRDefault="004E774B" w:rsidP="004E774B">
      <w:pPr>
        <w:spacing w:line="276" w:lineRule="auto"/>
        <w:jc w:val="both"/>
        <w:rPr>
          <w:sz w:val="22"/>
          <w:szCs w:val="22"/>
        </w:rPr>
      </w:pPr>
    </w:p>
    <w:p w:rsidR="004E774B" w:rsidRPr="00253C1E" w:rsidRDefault="004E774B" w:rsidP="004E774B">
      <w:pPr>
        <w:pStyle w:val="Bezriadkovania"/>
        <w:spacing w:line="276" w:lineRule="auto"/>
        <w:rPr>
          <w:sz w:val="22"/>
          <w:szCs w:val="22"/>
        </w:rPr>
      </w:pPr>
      <w:r w:rsidRPr="00253C1E">
        <w:rPr>
          <w:sz w:val="22"/>
          <w:szCs w:val="22"/>
        </w:rPr>
        <w:t>.............................................................</w:t>
      </w:r>
      <w:r w:rsidRPr="00253C1E">
        <w:rPr>
          <w:sz w:val="22"/>
          <w:szCs w:val="22"/>
        </w:rPr>
        <w:tab/>
      </w:r>
      <w:r w:rsidRPr="00253C1E">
        <w:rPr>
          <w:sz w:val="22"/>
          <w:szCs w:val="22"/>
        </w:rPr>
        <w:tab/>
      </w:r>
      <w:r w:rsidRPr="00253C1E">
        <w:rPr>
          <w:sz w:val="22"/>
          <w:szCs w:val="22"/>
        </w:rPr>
        <w:tab/>
        <w:t>.............................................................</w:t>
      </w:r>
    </w:p>
    <w:p w:rsidR="004E774B" w:rsidRPr="00253C1E" w:rsidRDefault="004E774B" w:rsidP="004E774B">
      <w:pPr>
        <w:spacing w:line="276" w:lineRule="auto"/>
        <w:jc w:val="both"/>
        <w:rPr>
          <w:sz w:val="22"/>
          <w:szCs w:val="22"/>
          <w:shd w:val="clear" w:color="auto" w:fill="FFFFFF"/>
        </w:rPr>
      </w:pPr>
      <w:r w:rsidRPr="00253C1E">
        <w:rPr>
          <w:sz w:val="22"/>
          <w:szCs w:val="22"/>
        </w:rPr>
        <w:t>Národná transfúzna služba SR</w:t>
      </w:r>
      <w:r w:rsidRPr="00253C1E">
        <w:rPr>
          <w:sz w:val="22"/>
          <w:szCs w:val="22"/>
        </w:rPr>
        <w:tab/>
      </w:r>
      <w:r w:rsidRPr="00253C1E">
        <w:rPr>
          <w:sz w:val="22"/>
          <w:szCs w:val="22"/>
        </w:rPr>
        <w:tab/>
      </w:r>
      <w:r w:rsidRPr="00253C1E">
        <w:rPr>
          <w:sz w:val="22"/>
          <w:szCs w:val="22"/>
        </w:rPr>
        <w:tab/>
      </w:r>
      <w:r w:rsidRPr="00253C1E">
        <w:rPr>
          <w:sz w:val="22"/>
          <w:szCs w:val="22"/>
        </w:rPr>
        <w:tab/>
        <w:t xml:space="preserve">Národná transfúzna služba SR          </w:t>
      </w:r>
    </w:p>
    <w:p w:rsidR="004E774B" w:rsidRPr="00253C1E" w:rsidRDefault="004E774B" w:rsidP="004E774B">
      <w:pPr>
        <w:spacing w:line="276" w:lineRule="auto"/>
        <w:jc w:val="both"/>
        <w:rPr>
          <w:sz w:val="22"/>
          <w:szCs w:val="22"/>
        </w:rPr>
      </w:pPr>
      <w:r w:rsidRPr="00253C1E">
        <w:rPr>
          <w:sz w:val="22"/>
          <w:szCs w:val="22"/>
        </w:rPr>
        <w:t>Ing. Renáta Dundová</w:t>
      </w:r>
      <w:r>
        <w:rPr>
          <w:sz w:val="22"/>
          <w:szCs w:val="22"/>
        </w:rPr>
        <w:t>, MBA</w:t>
      </w:r>
      <w:r>
        <w:rPr>
          <w:sz w:val="22"/>
          <w:szCs w:val="22"/>
        </w:rPr>
        <w:tab/>
      </w:r>
      <w:r>
        <w:rPr>
          <w:sz w:val="22"/>
          <w:szCs w:val="22"/>
        </w:rPr>
        <w:tab/>
      </w:r>
      <w:r>
        <w:rPr>
          <w:sz w:val="22"/>
          <w:szCs w:val="22"/>
        </w:rPr>
        <w:tab/>
      </w:r>
      <w:r>
        <w:rPr>
          <w:sz w:val="22"/>
          <w:szCs w:val="22"/>
        </w:rPr>
        <w:tab/>
      </w:r>
      <w:r w:rsidRPr="00253C1E">
        <w:rPr>
          <w:sz w:val="22"/>
          <w:szCs w:val="22"/>
        </w:rPr>
        <w:t>JUDr. Adam Kalužay, LL.M.</w:t>
      </w:r>
      <w:r>
        <w:rPr>
          <w:sz w:val="22"/>
          <w:szCs w:val="22"/>
        </w:rPr>
        <w:t>, MBA</w:t>
      </w:r>
      <w:r w:rsidR="00FC7930">
        <w:rPr>
          <w:sz w:val="22"/>
          <w:szCs w:val="22"/>
        </w:rPr>
        <w:t xml:space="preserve"> </w:t>
      </w:r>
    </w:p>
    <w:p w:rsidR="004E774B" w:rsidRPr="00253C1E" w:rsidRDefault="004E774B" w:rsidP="004E774B">
      <w:pPr>
        <w:spacing w:line="276" w:lineRule="auto"/>
        <w:jc w:val="both"/>
        <w:rPr>
          <w:sz w:val="22"/>
          <w:szCs w:val="22"/>
        </w:rPr>
      </w:pPr>
      <w:r w:rsidRPr="00253C1E">
        <w:rPr>
          <w:sz w:val="22"/>
          <w:szCs w:val="22"/>
        </w:rPr>
        <w:t>generálna riaditeľka</w:t>
      </w:r>
      <w:r w:rsidRPr="00253C1E">
        <w:rPr>
          <w:sz w:val="22"/>
          <w:szCs w:val="22"/>
        </w:rPr>
        <w:tab/>
      </w:r>
      <w:r w:rsidRPr="00253C1E">
        <w:rPr>
          <w:sz w:val="22"/>
          <w:szCs w:val="22"/>
        </w:rPr>
        <w:tab/>
      </w:r>
      <w:r w:rsidRPr="00253C1E">
        <w:rPr>
          <w:sz w:val="22"/>
          <w:szCs w:val="22"/>
        </w:rPr>
        <w:tab/>
      </w:r>
      <w:r w:rsidRPr="00253C1E">
        <w:rPr>
          <w:sz w:val="22"/>
          <w:szCs w:val="22"/>
        </w:rPr>
        <w:tab/>
      </w:r>
      <w:r w:rsidRPr="00253C1E">
        <w:rPr>
          <w:sz w:val="22"/>
          <w:szCs w:val="22"/>
        </w:rPr>
        <w:tab/>
        <w:t>ekonomický riaditeľ</w:t>
      </w:r>
      <w:r w:rsidRPr="00253C1E">
        <w:rPr>
          <w:sz w:val="22"/>
          <w:szCs w:val="22"/>
        </w:rPr>
        <w:tab/>
        <w:t xml:space="preserve">          </w:t>
      </w:r>
    </w:p>
    <w:p w:rsidR="00224C0E" w:rsidRPr="00C060D9" w:rsidRDefault="00224C0E" w:rsidP="004E774B">
      <w:pPr>
        <w:spacing w:line="276" w:lineRule="auto"/>
        <w:rPr>
          <w:sz w:val="22"/>
          <w:szCs w:val="22"/>
        </w:rPr>
      </w:pPr>
    </w:p>
    <w:sectPr w:rsidR="00224C0E" w:rsidRPr="00C060D9" w:rsidSect="00C23923">
      <w:headerReference w:type="even" r:id="rId10"/>
      <w:footerReference w:type="default" r:id="rId11"/>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CA" w:rsidRDefault="00822BCA" w:rsidP="00290EBD">
      <w:r>
        <w:separator/>
      </w:r>
    </w:p>
  </w:endnote>
  <w:endnote w:type="continuationSeparator" w:id="0">
    <w:p w:rsidR="00822BCA" w:rsidRDefault="00822BCA" w:rsidP="0029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28B" w:rsidRPr="00512C2A" w:rsidRDefault="00512C2A" w:rsidP="00512C2A">
    <w:pPr>
      <w:pStyle w:val="Pta"/>
      <w:rPr>
        <w:sz w:val="18"/>
        <w:szCs w:val="18"/>
      </w:rPr>
    </w:pPr>
    <w:r w:rsidRPr="00512C2A">
      <w:rPr>
        <w:i/>
        <w:sz w:val="18"/>
        <w:szCs w:val="18"/>
      </w:rPr>
      <w:t>Rámcová zmluva o dodávkach tov</w:t>
    </w:r>
    <w:r>
      <w:rPr>
        <w:i/>
        <w:sz w:val="18"/>
        <w:szCs w:val="18"/>
      </w:rPr>
      <w:t>aru</w:t>
    </w:r>
    <w:r w:rsidRPr="00512C2A">
      <w:rPr>
        <w:i/>
        <w:sz w:val="18"/>
        <w:szCs w:val="18"/>
      </w:rPr>
      <w:t xml:space="preserve"> a nájme </w:t>
    </w:r>
    <w:r>
      <w:rPr>
        <w:i/>
        <w:sz w:val="18"/>
        <w:szCs w:val="18"/>
      </w:rPr>
      <w:t xml:space="preserve">lekárskych </w:t>
    </w:r>
    <w:r w:rsidRPr="00512C2A">
      <w:rPr>
        <w:i/>
        <w:sz w:val="18"/>
        <w:szCs w:val="18"/>
      </w:rPr>
      <w:t>prístrojov</w:t>
    </w:r>
    <w:r w:rsidRPr="00512C2A">
      <w:rPr>
        <w:sz w:val="18"/>
        <w:szCs w:val="18"/>
      </w:rPr>
      <w:tab/>
      <w:t xml:space="preserve"> </w:t>
    </w:r>
    <w:r>
      <w:rPr>
        <w:sz w:val="18"/>
        <w:szCs w:val="18"/>
      </w:rPr>
      <w:tab/>
    </w:r>
    <w:r w:rsidR="0089542E" w:rsidRPr="00512C2A">
      <w:rPr>
        <w:sz w:val="18"/>
        <w:szCs w:val="18"/>
      </w:rPr>
      <w:fldChar w:fldCharType="begin"/>
    </w:r>
    <w:r w:rsidR="002563A8" w:rsidRPr="00512C2A">
      <w:rPr>
        <w:sz w:val="18"/>
        <w:szCs w:val="18"/>
      </w:rPr>
      <w:instrText>PAGE</w:instrText>
    </w:r>
    <w:r w:rsidR="0089542E" w:rsidRPr="00512C2A">
      <w:rPr>
        <w:sz w:val="18"/>
        <w:szCs w:val="18"/>
      </w:rPr>
      <w:fldChar w:fldCharType="separate"/>
    </w:r>
    <w:r w:rsidR="005C6D09">
      <w:rPr>
        <w:noProof/>
        <w:sz w:val="18"/>
        <w:szCs w:val="18"/>
      </w:rPr>
      <w:t>4</w:t>
    </w:r>
    <w:r w:rsidR="0089542E" w:rsidRPr="00512C2A">
      <w:rPr>
        <w:sz w:val="18"/>
        <w:szCs w:val="18"/>
      </w:rPr>
      <w:fldChar w:fldCharType="end"/>
    </w:r>
    <w:r w:rsidR="002563A8" w:rsidRPr="00512C2A">
      <w:rPr>
        <w:sz w:val="18"/>
        <w:szCs w:val="18"/>
      </w:rPr>
      <w:t>/</w:t>
    </w:r>
    <w:r w:rsidR="0089542E" w:rsidRPr="00512C2A">
      <w:rPr>
        <w:sz w:val="18"/>
        <w:szCs w:val="18"/>
      </w:rPr>
      <w:fldChar w:fldCharType="begin"/>
    </w:r>
    <w:r w:rsidR="002563A8" w:rsidRPr="00512C2A">
      <w:rPr>
        <w:sz w:val="18"/>
        <w:szCs w:val="18"/>
      </w:rPr>
      <w:instrText>NUMPAGES</w:instrText>
    </w:r>
    <w:r w:rsidR="0089542E" w:rsidRPr="00512C2A">
      <w:rPr>
        <w:sz w:val="18"/>
        <w:szCs w:val="18"/>
      </w:rPr>
      <w:fldChar w:fldCharType="separate"/>
    </w:r>
    <w:r w:rsidR="005C6D09">
      <w:rPr>
        <w:noProof/>
        <w:sz w:val="18"/>
        <w:szCs w:val="18"/>
      </w:rPr>
      <w:t>11</w:t>
    </w:r>
    <w:r w:rsidR="0089542E" w:rsidRPr="00512C2A">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CA" w:rsidRDefault="00822BCA" w:rsidP="00290EBD">
      <w:r>
        <w:separator/>
      </w:r>
    </w:p>
  </w:footnote>
  <w:footnote w:type="continuationSeparator" w:id="0">
    <w:p w:rsidR="00822BCA" w:rsidRDefault="00822BCA" w:rsidP="00290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28B" w:rsidRDefault="0089542E">
    <w:pPr>
      <w:pStyle w:val="Hlavika"/>
      <w:framePr w:wrap="around" w:vAnchor="text" w:hAnchor="margin" w:xAlign="center" w:y="1"/>
      <w:rPr>
        <w:rStyle w:val="slostrany"/>
      </w:rPr>
    </w:pPr>
    <w:r>
      <w:rPr>
        <w:rStyle w:val="slostrany"/>
      </w:rPr>
      <w:fldChar w:fldCharType="begin"/>
    </w:r>
    <w:r w:rsidR="002563A8">
      <w:rPr>
        <w:rStyle w:val="slostrany"/>
      </w:rPr>
      <w:instrText xml:space="preserve">PAGE  </w:instrText>
    </w:r>
    <w:r>
      <w:rPr>
        <w:rStyle w:val="slostrany"/>
      </w:rPr>
      <w:fldChar w:fldCharType="end"/>
    </w:r>
  </w:p>
  <w:p w:rsidR="00D4028B" w:rsidRDefault="00822BC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ECE"/>
    <w:multiLevelType w:val="hybridMultilevel"/>
    <w:tmpl w:val="5920A6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142690"/>
    <w:multiLevelType w:val="multilevel"/>
    <w:tmpl w:val="3C866D72"/>
    <w:lvl w:ilvl="0">
      <w:start w:val="16"/>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15:restartNumberingAfterBreak="0">
    <w:nsid w:val="07591F5F"/>
    <w:multiLevelType w:val="multilevel"/>
    <w:tmpl w:val="930497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D759F"/>
    <w:multiLevelType w:val="multilevel"/>
    <w:tmpl w:val="5064715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4E1E41"/>
    <w:multiLevelType w:val="multilevel"/>
    <w:tmpl w:val="A80419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D4530"/>
    <w:multiLevelType w:val="multilevel"/>
    <w:tmpl w:val="25D027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607D4"/>
    <w:multiLevelType w:val="multilevel"/>
    <w:tmpl w:val="F9DAC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341D3"/>
    <w:multiLevelType w:val="multilevel"/>
    <w:tmpl w:val="0FB023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2077CBF"/>
    <w:multiLevelType w:val="hybridMultilevel"/>
    <w:tmpl w:val="FE7679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2307AA"/>
    <w:multiLevelType w:val="multilevel"/>
    <w:tmpl w:val="7A625C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DC3540"/>
    <w:multiLevelType w:val="multilevel"/>
    <w:tmpl w:val="487C5040"/>
    <w:lvl w:ilvl="0">
      <w:start w:val="13"/>
      <w:numFmt w:val="decimal"/>
      <w:lvlText w:val="%1"/>
      <w:lvlJc w:val="left"/>
      <w:pPr>
        <w:ind w:left="384" w:hanging="384"/>
      </w:pPr>
      <w:rPr>
        <w:rFonts w:hint="default"/>
        <w:color w:val="000000"/>
      </w:rPr>
    </w:lvl>
    <w:lvl w:ilvl="1">
      <w:start w:val="1"/>
      <w:numFmt w:val="decimal"/>
      <w:lvlText w:val="%1.%2"/>
      <w:lvlJc w:val="left"/>
      <w:pPr>
        <w:ind w:left="384" w:hanging="38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5BCC640F"/>
    <w:multiLevelType w:val="multilevel"/>
    <w:tmpl w:val="BA40A82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0A06D3"/>
    <w:multiLevelType w:val="multilevel"/>
    <w:tmpl w:val="05527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685F52"/>
    <w:multiLevelType w:val="multilevel"/>
    <w:tmpl w:val="240080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4E3E9E"/>
    <w:multiLevelType w:val="multilevel"/>
    <w:tmpl w:val="6784A826"/>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pStyle w:val="Cislovanie2"/>
      <w:isLgl/>
      <w:lvlText w:val="%2."/>
      <w:lvlJc w:val="left"/>
      <w:pPr>
        <w:tabs>
          <w:tab w:val="num" w:pos="680"/>
        </w:tabs>
        <w:ind w:left="680" w:hanging="680"/>
      </w:pPr>
      <w:rPr>
        <w:rFonts w:ascii="Times New Roman" w:eastAsia="Times New Roman" w:hAnsi="Times New Roman"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5" w15:restartNumberingAfterBreak="0">
    <w:nsid w:val="6E43598E"/>
    <w:multiLevelType w:val="multilevel"/>
    <w:tmpl w:val="CF66F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A5075A"/>
    <w:multiLevelType w:val="hybridMultilevel"/>
    <w:tmpl w:val="66C06DFA"/>
    <w:lvl w:ilvl="0" w:tplc="E45079D8">
      <w:start w:val="1"/>
      <w:numFmt w:val="bullet"/>
      <w:pStyle w:val="Text-1-odr-1"/>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abstractNumId w:val="14"/>
  </w:num>
  <w:num w:numId="2">
    <w:abstractNumId w:val="6"/>
  </w:num>
  <w:num w:numId="3">
    <w:abstractNumId w:val="8"/>
  </w:num>
  <w:num w:numId="4">
    <w:abstractNumId w:val="12"/>
  </w:num>
  <w:num w:numId="5">
    <w:abstractNumId w:val="2"/>
  </w:num>
  <w:num w:numId="6">
    <w:abstractNumId w:val="15"/>
  </w:num>
  <w:num w:numId="7">
    <w:abstractNumId w:val="4"/>
  </w:num>
  <w:num w:numId="8">
    <w:abstractNumId w:val="5"/>
  </w:num>
  <w:num w:numId="9">
    <w:abstractNumId w:val="13"/>
  </w:num>
  <w:num w:numId="10">
    <w:abstractNumId w:val="9"/>
  </w:num>
  <w:num w:numId="11">
    <w:abstractNumId w:val="11"/>
  </w:num>
  <w:num w:numId="12">
    <w:abstractNumId w:val="0"/>
  </w:num>
  <w:num w:numId="13">
    <w:abstractNumId w:val="3"/>
  </w:num>
  <w:num w:numId="14">
    <w:abstractNumId w:val="10"/>
  </w:num>
  <w:num w:numId="15">
    <w:abstractNumId w:val="1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A8"/>
    <w:rsid w:val="0001145E"/>
    <w:rsid w:val="00037E6E"/>
    <w:rsid w:val="00045960"/>
    <w:rsid w:val="000467D9"/>
    <w:rsid w:val="00047F4F"/>
    <w:rsid w:val="00056E4A"/>
    <w:rsid w:val="00065F23"/>
    <w:rsid w:val="00067A25"/>
    <w:rsid w:val="00072DC2"/>
    <w:rsid w:val="00081881"/>
    <w:rsid w:val="00090E98"/>
    <w:rsid w:val="00090F53"/>
    <w:rsid w:val="00092958"/>
    <w:rsid w:val="00097587"/>
    <w:rsid w:val="000A1605"/>
    <w:rsid w:val="000A30DD"/>
    <w:rsid w:val="000A65E1"/>
    <w:rsid w:val="000A6FF0"/>
    <w:rsid w:val="000C76ED"/>
    <w:rsid w:val="000E67BD"/>
    <w:rsid w:val="000F7263"/>
    <w:rsid w:val="0010017E"/>
    <w:rsid w:val="00102BB0"/>
    <w:rsid w:val="00111056"/>
    <w:rsid w:val="001130B4"/>
    <w:rsid w:val="00120BDC"/>
    <w:rsid w:val="001216D7"/>
    <w:rsid w:val="00125A8C"/>
    <w:rsid w:val="001264D1"/>
    <w:rsid w:val="001446B9"/>
    <w:rsid w:val="0016046B"/>
    <w:rsid w:val="00163157"/>
    <w:rsid w:val="00164DFD"/>
    <w:rsid w:val="0018656D"/>
    <w:rsid w:val="0019439D"/>
    <w:rsid w:val="001A285A"/>
    <w:rsid w:val="001A774F"/>
    <w:rsid w:val="001B2221"/>
    <w:rsid w:val="001C5CFF"/>
    <w:rsid w:val="001D0E79"/>
    <w:rsid w:val="001D179C"/>
    <w:rsid w:val="001D24EA"/>
    <w:rsid w:val="001D3380"/>
    <w:rsid w:val="001D3504"/>
    <w:rsid w:val="00202465"/>
    <w:rsid w:val="0021061A"/>
    <w:rsid w:val="00213A77"/>
    <w:rsid w:val="00224C0E"/>
    <w:rsid w:val="00227AE1"/>
    <w:rsid w:val="00232BDF"/>
    <w:rsid w:val="00233917"/>
    <w:rsid w:val="00250085"/>
    <w:rsid w:val="002563A8"/>
    <w:rsid w:val="00257287"/>
    <w:rsid w:val="002624A6"/>
    <w:rsid w:val="00267A84"/>
    <w:rsid w:val="0027021C"/>
    <w:rsid w:val="002752C6"/>
    <w:rsid w:val="0027554E"/>
    <w:rsid w:val="002830FA"/>
    <w:rsid w:val="00290EBD"/>
    <w:rsid w:val="0029413A"/>
    <w:rsid w:val="00295D71"/>
    <w:rsid w:val="002A5FA9"/>
    <w:rsid w:val="002A7520"/>
    <w:rsid w:val="002B2D49"/>
    <w:rsid w:val="002B3316"/>
    <w:rsid w:val="002B6420"/>
    <w:rsid w:val="002C2DCE"/>
    <w:rsid w:val="002C6E97"/>
    <w:rsid w:val="002E4221"/>
    <w:rsid w:val="002F1611"/>
    <w:rsid w:val="002F4A63"/>
    <w:rsid w:val="002F60EB"/>
    <w:rsid w:val="002F684B"/>
    <w:rsid w:val="00305C47"/>
    <w:rsid w:val="0031035D"/>
    <w:rsid w:val="00310590"/>
    <w:rsid w:val="0031199B"/>
    <w:rsid w:val="00346C9A"/>
    <w:rsid w:val="0035178D"/>
    <w:rsid w:val="00365BEA"/>
    <w:rsid w:val="00366CEF"/>
    <w:rsid w:val="00375E25"/>
    <w:rsid w:val="00380D5E"/>
    <w:rsid w:val="00385DAA"/>
    <w:rsid w:val="00390CC9"/>
    <w:rsid w:val="00391C9F"/>
    <w:rsid w:val="003A0727"/>
    <w:rsid w:val="003A2670"/>
    <w:rsid w:val="003A42F6"/>
    <w:rsid w:val="003A4F53"/>
    <w:rsid w:val="003A5B79"/>
    <w:rsid w:val="003A73E1"/>
    <w:rsid w:val="003B20D9"/>
    <w:rsid w:val="003B58C2"/>
    <w:rsid w:val="003C1C68"/>
    <w:rsid w:val="003E0DA0"/>
    <w:rsid w:val="003E165F"/>
    <w:rsid w:val="003F6106"/>
    <w:rsid w:val="003F7D72"/>
    <w:rsid w:val="00403BF5"/>
    <w:rsid w:val="00405761"/>
    <w:rsid w:val="004071A4"/>
    <w:rsid w:val="004135D7"/>
    <w:rsid w:val="00443C11"/>
    <w:rsid w:val="00443F6E"/>
    <w:rsid w:val="00453F05"/>
    <w:rsid w:val="00461811"/>
    <w:rsid w:val="00466F4D"/>
    <w:rsid w:val="00467674"/>
    <w:rsid w:val="00472135"/>
    <w:rsid w:val="00472E29"/>
    <w:rsid w:val="00474256"/>
    <w:rsid w:val="004815AD"/>
    <w:rsid w:val="004829AA"/>
    <w:rsid w:val="00485A44"/>
    <w:rsid w:val="004940A2"/>
    <w:rsid w:val="004A5C78"/>
    <w:rsid w:val="004B6823"/>
    <w:rsid w:val="004C2C5A"/>
    <w:rsid w:val="004C4605"/>
    <w:rsid w:val="004D603C"/>
    <w:rsid w:val="004E37AD"/>
    <w:rsid w:val="004E5DC4"/>
    <w:rsid w:val="004E6F82"/>
    <w:rsid w:val="004E774B"/>
    <w:rsid w:val="00512C2A"/>
    <w:rsid w:val="00523D30"/>
    <w:rsid w:val="0052499D"/>
    <w:rsid w:val="00526D6F"/>
    <w:rsid w:val="005325A1"/>
    <w:rsid w:val="00540A30"/>
    <w:rsid w:val="005503FF"/>
    <w:rsid w:val="0055124E"/>
    <w:rsid w:val="00552F17"/>
    <w:rsid w:val="0056348E"/>
    <w:rsid w:val="00565510"/>
    <w:rsid w:val="00565E59"/>
    <w:rsid w:val="00580E6C"/>
    <w:rsid w:val="00581B45"/>
    <w:rsid w:val="00582B27"/>
    <w:rsid w:val="005866C8"/>
    <w:rsid w:val="00586CEA"/>
    <w:rsid w:val="005A579D"/>
    <w:rsid w:val="005B5025"/>
    <w:rsid w:val="005C1118"/>
    <w:rsid w:val="005C6D09"/>
    <w:rsid w:val="005D5B81"/>
    <w:rsid w:val="005D6C1E"/>
    <w:rsid w:val="005E2140"/>
    <w:rsid w:val="005F2A78"/>
    <w:rsid w:val="005F3BDA"/>
    <w:rsid w:val="006036C5"/>
    <w:rsid w:val="00614C21"/>
    <w:rsid w:val="006203D9"/>
    <w:rsid w:val="00623956"/>
    <w:rsid w:val="006375F8"/>
    <w:rsid w:val="00640D91"/>
    <w:rsid w:val="0065209F"/>
    <w:rsid w:val="00656F33"/>
    <w:rsid w:val="00663FA7"/>
    <w:rsid w:val="00674682"/>
    <w:rsid w:val="00682404"/>
    <w:rsid w:val="00683171"/>
    <w:rsid w:val="006840FB"/>
    <w:rsid w:val="006A782A"/>
    <w:rsid w:val="006B6377"/>
    <w:rsid w:val="006B6AA4"/>
    <w:rsid w:val="006C61AB"/>
    <w:rsid w:val="006C6728"/>
    <w:rsid w:val="006D4E77"/>
    <w:rsid w:val="006F0770"/>
    <w:rsid w:val="006F62F0"/>
    <w:rsid w:val="00705167"/>
    <w:rsid w:val="00711345"/>
    <w:rsid w:val="007619E9"/>
    <w:rsid w:val="00774C4E"/>
    <w:rsid w:val="00776AE2"/>
    <w:rsid w:val="0078243C"/>
    <w:rsid w:val="00787C48"/>
    <w:rsid w:val="00792E7C"/>
    <w:rsid w:val="00794692"/>
    <w:rsid w:val="007A5FB7"/>
    <w:rsid w:val="007A668A"/>
    <w:rsid w:val="007A730E"/>
    <w:rsid w:val="007B08BF"/>
    <w:rsid w:val="007B5E69"/>
    <w:rsid w:val="007C7247"/>
    <w:rsid w:val="007D5F39"/>
    <w:rsid w:val="007D72F9"/>
    <w:rsid w:val="007E0D46"/>
    <w:rsid w:val="00801C98"/>
    <w:rsid w:val="00802E6A"/>
    <w:rsid w:val="00804062"/>
    <w:rsid w:val="008146EF"/>
    <w:rsid w:val="00814CDD"/>
    <w:rsid w:val="00816B33"/>
    <w:rsid w:val="0082122A"/>
    <w:rsid w:val="00821A0A"/>
    <w:rsid w:val="00822BCA"/>
    <w:rsid w:val="00823B8A"/>
    <w:rsid w:val="008253D0"/>
    <w:rsid w:val="0083107A"/>
    <w:rsid w:val="00833DAC"/>
    <w:rsid w:val="00845782"/>
    <w:rsid w:val="0084582B"/>
    <w:rsid w:val="00855E5A"/>
    <w:rsid w:val="00866C53"/>
    <w:rsid w:val="00883D21"/>
    <w:rsid w:val="00885C8C"/>
    <w:rsid w:val="0089542E"/>
    <w:rsid w:val="00895EE9"/>
    <w:rsid w:val="00897A18"/>
    <w:rsid w:val="008A3B49"/>
    <w:rsid w:val="008A66FF"/>
    <w:rsid w:val="008B6786"/>
    <w:rsid w:val="008D74F6"/>
    <w:rsid w:val="008E0903"/>
    <w:rsid w:val="008E7040"/>
    <w:rsid w:val="008F4EF3"/>
    <w:rsid w:val="00902C54"/>
    <w:rsid w:val="0091631C"/>
    <w:rsid w:val="00925C0E"/>
    <w:rsid w:val="009335E1"/>
    <w:rsid w:val="009B004A"/>
    <w:rsid w:val="009C14F4"/>
    <w:rsid w:val="009D4660"/>
    <w:rsid w:val="009E5D0A"/>
    <w:rsid w:val="009F075B"/>
    <w:rsid w:val="009F0B35"/>
    <w:rsid w:val="009F162B"/>
    <w:rsid w:val="00A05967"/>
    <w:rsid w:val="00A06A1B"/>
    <w:rsid w:val="00A17BE6"/>
    <w:rsid w:val="00A42028"/>
    <w:rsid w:val="00A44846"/>
    <w:rsid w:val="00A50505"/>
    <w:rsid w:val="00A51162"/>
    <w:rsid w:val="00A65890"/>
    <w:rsid w:val="00A735D0"/>
    <w:rsid w:val="00A74412"/>
    <w:rsid w:val="00A848A2"/>
    <w:rsid w:val="00A856D0"/>
    <w:rsid w:val="00A87202"/>
    <w:rsid w:val="00A90A28"/>
    <w:rsid w:val="00AA1E55"/>
    <w:rsid w:val="00AA5598"/>
    <w:rsid w:val="00AB272A"/>
    <w:rsid w:val="00AB5BC7"/>
    <w:rsid w:val="00AB766F"/>
    <w:rsid w:val="00AC4386"/>
    <w:rsid w:val="00AC637B"/>
    <w:rsid w:val="00AD2B59"/>
    <w:rsid w:val="00AD7CC3"/>
    <w:rsid w:val="00AE4740"/>
    <w:rsid w:val="00AF69A6"/>
    <w:rsid w:val="00B05E60"/>
    <w:rsid w:val="00B153BC"/>
    <w:rsid w:val="00B2105D"/>
    <w:rsid w:val="00B32F5C"/>
    <w:rsid w:val="00B40356"/>
    <w:rsid w:val="00B41B6F"/>
    <w:rsid w:val="00B513FE"/>
    <w:rsid w:val="00B53160"/>
    <w:rsid w:val="00B53BE4"/>
    <w:rsid w:val="00B60E6C"/>
    <w:rsid w:val="00B63BD5"/>
    <w:rsid w:val="00B64712"/>
    <w:rsid w:val="00B71D96"/>
    <w:rsid w:val="00B82BEB"/>
    <w:rsid w:val="00B90218"/>
    <w:rsid w:val="00B91144"/>
    <w:rsid w:val="00BA0D89"/>
    <w:rsid w:val="00BA3CB7"/>
    <w:rsid w:val="00BB14A8"/>
    <w:rsid w:val="00BC23FB"/>
    <w:rsid w:val="00BC636E"/>
    <w:rsid w:val="00BC75AD"/>
    <w:rsid w:val="00BE3697"/>
    <w:rsid w:val="00BE47A3"/>
    <w:rsid w:val="00C02B8D"/>
    <w:rsid w:val="00C060D9"/>
    <w:rsid w:val="00C07AAE"/>
    <w:rsid w:val="00C1234E"/>
    <w:rsid w:val="00C149A4"/>
    <w:rsid w:val="00C162E3"/>
    <w:rsid w:val="00C23923"/>
    <w:rsid w:val="00C23A6E"/>
    <w:rsid w:val="00C31735"/>
    <w:rsid w:val="00C34409"/>
    <w:rsid w:val="00C350FF"/>
    <w:rsid w:val="00C41C4A"/>
    <w:rsid w:val="00C454B9"/>
    <w:rsid w:val="00C532E3"/>
    <w:rsid w:val="00C65127"/>
    <w:rsid w:val="00C653DE"/>
    <w:rsid w:val="00C828AD"/>
    <w:rsid w:val="00C83DE9"/>
    <w:rsid w:val="00C959A3"/>
    <w:rsid w:val="00C9710F"/>
    <w:rsid w:val="00CB067B"/>
    <w:rsid w:val="00CB2611"/>
    <w:rsid w:val="00CB3BBC"/>
    <w:rsid w:val="00CB4E96"/>
    <w:rsid w:val="00CC5EA0"/>
    <w:rsid w:val="00CC683E"/>
    <w:rsid w:val="00CE3741"/>
    <w:rsid w:val="00CE3AF4"/>
    <w:rsid w:val="00CE44B0"/>
    <w:rsid w:val="00CF2114"/>
    <w:rsid w:val="00CF57EA"/>
    <w:rsid w:val="00D0716C"/>
    <w:rsid w:val="00D11146"/>
    <w:rsid w:val="00D111E9"/>
    <w:rsid w:val="00D30144"/>
    <w:rsid w:val="00D42326"/>
    <w:rsid w:val="00D42969"/>
    <w:rsid w:val="00D621F3"/>
    <w:rsid w:val="00D62AFF"/>
    <w:rsid w:val="00D62EB2"/>
    <w:rsid w:val="00D64823"/>
    <w:rsid w:val="00D66CAA"/>
    <w:rsid w:val="00D6709E"/>
    <w:rsid w:val="00D71FD2"/>
    <w:rsid w:val="00D76021"/>
    <w:rsid w:val="00D905EE"/>
    <w:rsid w:val="00D966E6"/>
    <w:rsid w:val="00DA13B9"/>
    <w:rsid w:val="00DA2823"/>
    <w:rsid w:val="00DA2A24"/>
    <w:rsid w:val="00DA3F63"/>
    <w:rsid w:val="00DA5F74"/>
    <w:rsid w:val="00DB136E"/>
    <w:rsid w:val="00DB71E0"/>
    <w:rsid w:val="00DC5B1F"/>
    <w:rsid w:val="00DD016F"/>
    <w:rsid w:val="00DD1E61"/>
    <w:rsid w:val="00DD3589"/>
    <w:rsid w:val="00DE08B2"/>
    <w:rsid w:val="00DE14C6"/>
    <w:rsid w:val="00DE4173"/>
    <w:rsid w:val="00E03B42"/>
    <w:rsid w:val="00E103C0"/>
    <w:rsid w:val="00E11820"/>
    <w:rsid w:val="00E16A4B"/>
    <w:rsid w:val="00E20017"/>
    <w:rsid w:val="00E24261"/>
    <w:rsid w:val="00E51400"/>
    <w:rsid w:val="00E66E7A"/>
    <w:rsid w:val="00E71555"/>
    <w:rsid w:val="00E83AC6"/>
    <w:rsid w:val="00E867E1"/>
    <w:rsid w:val="00E8749B"/>
    <w:rsid w:val="00E936D3"/>
    <w:rsid w:val="00E96B20"/>
    <w:rsid w:val="00EB2E74"/>
    <w:rsid w:val="00EB362F"/>
    <w:rsid w:val="00EB3BF1"/>
    <w:rsid w:val="00EB5A85"/>
    <w:rsid w:val="00EC2BEE"/>
    <w:rsid w:val="00EC399E"/>
    <w:rsid w:val="00EC5739"/>
    <w:rsid w:val="00EC624F"/>
    <w:rsid w:val="00ED4491"/>
    <w:rsid w:val="00ED7130"/>
    <w:rsid w:val="00EE65A0"/>
    <w:rsid w:val="00EE783E"/>
    <w:rsid w:val="00F05B7D"/>
    <w:rsid w:val="00F10629"/>
    <w:rsid w:val="00F10D8F"/>
    <w:rsid w:val="00F12782"/>
    <w:rsid w:val="00F13F7A"/>
    <w:rsid w:val="00F15308"/>
    <w:rsid w:val="00F334C2"/>
    <w:rsid w:val="00F4218A"/>
    <w:rsid w:val="00F4754C"/>
    <w:rsid w:val="00F50004"/>
    <w:rsid w:val="00F500C6"/>
    <w:rsid w:val="00F50536"/>
    <w:rsid w:val="00F5170C"/>
    <w:rsid w:val="00F522DA"/>
    <w:rsid w:val="00F57849"/>
    <w:rsid w:val="00F73F41"/>
    <w:rsid w:val="00F7611B"/>
    <w:rsid w:val="00F803F6"/>
    <w:rsid w:val="00F843DF"/>
    <w:rsid w:val="00F86DEC"/>
    <w:rsid w:val="00F87742"/>
    <w:rsid w:val="00F934C5"/>
    <w:rsid w:val="00F9596C"/>
    <w:rsid w:val="00F96E04"/>
    <w:rsid w:val="00F9737A"/>
    <w:rsid w:val="00FA0680"/>
    <w:rsid w:val="00FC51F8"/>
    <w:rsid w:val="00FC7930"/>
    <w:rsid w:val="00FC7A55"/>
    <w:rsid w:val="00FC7D25"/>
    <w:rsid w:val="00FD0FAF"/>
    <w:rsid w:val="00FE1164"/>
    <w:rsid w:val="00FE2027"/>
    <w:rsid w:val="00FE5A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85F7E4"/>
  <w15:docId w15:val="{22B4E493-A339-44F0-9316-53854F6C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63A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C123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2563A8"/>
    <w:pPr>
      <w:keepNext/>
      <w:spacing w:before="360" w:after="240"/>
      <w:contextualSpacing/>
      <w:jc w:val="center"/>
      <w:outlineLvl w:val="1"/>
    </w:pPr>
    <w:rPr>
      <w:b/>
      <w:bCs/>
      <w:iCs/>
      <w:lang w:val="cs-CZ"/>
    </w:rPr>
  </w:style>
  <w:style w:type="paragraph" w:styleId="Nadpis4">
    <w:name w:val="heading 4"/>
    <w:basedOn w:val="Normlny"/>
    <w:next w:val="Normlny"/>
    <w:link w:val="Nadpis4Char"/>
    <w:uiPriority w:val="99"/>
    <w:qFormat/>
    <w:rsid w:val="002563A8"/>
    <w:pPr>
      <w:keepNext/>
      <w:numPr>
        <w:ilvl w:val="3"/>
        <w:numId w:val="1"/>
      </w:numPr>
      <w:spacing w:before="240" w:after="60"/>
      <w:outlineLvl w:val="3"/>
    </w:pPr>
    <w:rPr>
      <w:rFonts w:ascii="Calibri" w:hAnsi="Calibri"/>
      <w:b/>
      <w:bCs/>
      <w:sz w:val="28"/>
      <w:szCs w:val="28"/>
    </w:rPr>
  </w:style>
  <w:style w:type="paragraph" w:styleId="Nadpis5">
    <w:name w:val="heading 5"/>
    <w:basedOn w:val="Normlny"/>
    <w:next w:val="Normlny"/>
    <w:link w:val="Nadpis5Char"/>
    <w:uiPriority w:val="99"/>
    <w:qFormat/>
    <w:rsid w:val="002563A8"/>
    <w:pPr>
      <w:numPr>
        <w:ilvl w:val="4"/>
        <w:numId w:val="1"/>
      </w:numPr>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9"/>
    <w:qFormat/>
    <w:rsid w:val="002563A8"/>
    <w:pPr>
      <w:numPr>
        <w:ilvl w:val="5"/>
        <w:numId w:val="1"/>
      </w:numPr>
      <w:spacing w:before="240" w:after="60"/>
      <w:outlineLvl w:val="5"/>
    </w:pPr>
    <w:rPr>
      <w:rFonts w:ascii="Calibri" w:hAnsi="Calibri"/>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2563A8"/>
    <w:rPr>
      <w:rFonts w:ascii="Times New Roman" w:eastAsia="Times New Roman" w:hAnsi="Times New Roman" w:cs="Times New Roman"/>
      <w:b/>
      <w:bCs/>
      <w:iCs/>
      <w:sz w:val="24"/>
      <w:szCs w:val="24"/>
      <w:lang w:val="cs-CZ" w:eastAsia="cs-CZ"/>
    </w:rPr>
  </w:style>
  <w:style w:type="character" w:customStyle="1" w:styleId="Nadpis4Char">
    <w:name w:val="Nadpis 4 Char"/>
    <w:basedOn w:val="Predvolenpsmoodseku"/>
    <w:link w:val="Nadpis4"/>
    <w:uiPriority w:val="9"/>
    <w:rsid w:val="002563A8"/>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
    <w:rsid w:val="002563A8"/>
    <w:rPr>
      <w:rFonts w:ascii="Calibri" w:eastAsia="Times New Roman" w:hAnsi="Calibri" w:cs="Times New Roman"/>
      <w:b/>
      <w:bCs/>
      <w:i/>
      <w:iCs/>
      <w:sz w:val="26"/>
      <w:szCs w:val="26"/>
      <w:lang w:eastAsia="cs-CZ"/>
    </w:rPr>
  </w:style>
  <w:style w:type="character" w:customStyle="1" w:styleId="Nadpis6Char">
    <w:name w:val="Nadpis 6 Char"/>
    <w:basedOn w:val="Predvolenpsmoodseku"/>
    <w:link w:val="Nadpis6"/>
    <w:uiPriority w:val="9"/>
    <w:rsid w:val="002563A8"/>
    <w:rPr>
      <w:rFonts w:ascii="Calibri" w:eastAsia="Times New Roman" w:hAnsi="Calibri" w:cs="Times New Roman"/>
      <w:b/>
      <w:bCs/>
      <w:sz w:val="20"/>
      <w:szCs w:val="20"/>
      <w:lang w:eastAsia="cs-CZ"/>
    </w:rPr>
  </w:style>
  <w:style w:type="paragraph" w:styleId="Zkladntext2">
    <w:name w:val="Body Text 2"/>
    <w:basedOn w:val="Normlny"/>
    <w:link w:val="Zkladntext2Char"/>
    <w:uiPriority w:val="99"/>
    <w:rsid w:val="002563A8"/>
    <w:pPr>
      <w:jc w:val="both"/>
    </w:pPr>
  </w:style>
  <w:style w:type="character" w:customStyle="1" w:styleId="Zkladntext2Char">
    <w:name w:val="Základný text 2 Char"/>
    <w:basedOn w:val="Predvolenpsmoodseku"/>
    <w:link w:val="Zkladntext2"/>
    <w:uiPriority w:val="99"/>
    <w:rsid w:val="002563A8"/>
    <w:rPr>
      <w:rFonts w:ascii="Times New Roman" w:eastAsia="Times New Roman" w:hAnsi="Times New Roman" w:cs="Times New Roman"/>
      <w:sz w:val="24"/>
      <w:szCs w:val="24"/>
      <w:lang w:eastAsia="cs-CZ"/>
    </w:rPr>
  </w:style>
  <w:style w:type="character" w:styleId="Hypertextovprepojenie">
    <w:name w:val="Hyperlink"/>
    <w:uiPriority w:val="99"/>
    <w:rsid w:val="002563A8"/>
    <w:rPr>
      <w:rFonts w:cs="Times New Roman"/>
      <w:color w:val="0000FF"/>
      <w:u w:val="single"/>
    </w:rPr>
  </w:style>
  <w:style w:type="paragraph" w:styleId="Hlavika">
    <w:name w:val="header"/>
    <w:basedOn w:val="Normlny"/>
    <w:link w:val="HlavikaChar"/>
    <w:uiPriority w:val="99"/>
    <w:rsid w:val="002563A8"/>
    <w:pPr>
      <w:tabs>
        <w:tab w:val="center" w:pos="4536"/>
        <w:tab w:val="right" w:pos="9072"/>
      </w:tabs>
    </w:pPr>
  </w:style>
  <w:style w:type="character" w:customStyle="1" w:styleId="HlavikaChar">
    <w:name w:val="Hlavička Char"/>
    <w:basedOn w:val="Predvolenpsmoodseku"/>
    <w:link w:val="Hlavika"/>
    <w:uiPriority w:val="99"/>
    <w:rsid w:val="002563A8"/>
    <w:rPr>
      <w:rFonts w:ascii="Times New Roman" w:eastAsia="Times New Roman" w:hAnsi="Times New Roman" w:cs="Times New Roman"/>
      <w:sz w:val="24"/>
      <w:szCs w:val="24"/>
      <w:lang w:eastAsia="cs-CZ"/>
    </w:rPr>
  </w:style>
  <w:style w:type="paragraph" w:styleId="Pta">
    <w:name w:val="footer"/>
    <w:basedOn w:val="Normlny"/>
    <w:link w:val="PtaChar"/>
    <w:uiPriority w:val="99"/>
    <w:rsid w:val="002563A8"/>
    <w:pPr>
      <w:tabs>
        <w:tab w:val="center" w:pos="4536"/>
        <w:tab w:val="right" w:pos="9072"/>
      </w:tabs>
    </w:pPr>
  </w:style>
  <w:style w:type="character" w:customStyle="1" w:styleId="PtaChar">
    <w:name w:val="Päta Char"/>
    <w:basedOn w:val="Predvolenpsmoodseku"/>
    <w:link w:val="Pta"/>
    <w:uiPriority w:val="99"/>
    <w:rsid w:val="002563A8"/>
    <w:rPr>
      <w:rFonts w:ascii="Times New Roman" w:eastAsia="Times New Roman" w:hAnsi="Times New Roman" w:cs="Times New Roman"/>
      <w:sz w:val="24"/>
      <w:szCs w:val="24"/>
      <w:lang w:eastAsia="cs-CZ"/>
    </w:rPr>
  </w:style>
  <w:style w:type="character" w:styleId="slostrany">
    <w:name w:val="page number"/>
    <w:uiPriority w:val="99"/>
    <w:rsid w:val="002563A8"/>
    <w:rPr>
      <w:rFonts w:cs="Times New Roman"/>
    </w:rPr>
  </w:style>
  <w:style w:type="paragraph" w:customStyle="1" w:styleId="Cislovanie2">
    <w:name w:val="Cislovanie2"/>
    <w:basedOn w:val="Normlny"/>
    <w:uiPriority w:val="99"/>
    <w:rsid w:val="002563A8"/>
    <w:pPr>
      <w:numPr>
        <w:ilvl w:val="1"/>
        <w:numId w:val="1"/>
      </w:numPr>
      <w:spacing w:after="120"/>
      <w:jc w:val="both"/>
    </w:pPr>
  </w:style>
  <w:style w:type="character" w:customStyle="1" w:styleId="apple-style-span">
    <w:name w:val="apple-style-span"/>
    <w:uiPriority w:val="99"/>
    <w:rsid w:val="002563A8"/>
    <w:rPr>
      <w:rFonts w:cs="Times New Roman"/>
    </w:rPr>
  </w:style>
  <w:style w:type="paragraph" w:customStyle="1" w:styleId="Zmluva2">
    <w:name w:val="Zmluva2"/>
    <w:basedOn w:val="Normlny"/>
    <w:rsid w:val="002563A8"/>
    <w:pPr>
      <w:tabs>
        <w:tab w:val="num" w:pos="1077"/>
      </w:tabs>
      <w:spacing w:after="120"/>
      <w:ind w:left="1077" w:hanging="717"/>
      <w:jc w:val="both"/>
    </w:pPr>
  </w:style>
  <w:style w:type="paragraph" w:styleId="Bezriadkovania">
    <w:name w:val="No Spacing"/>
    <w:uiPriority w:val="1"/>
    <w:qFormat/>
    <w:rsid w:val="002563A8"/>
    <w:pPr>
      <w:spacing w:after="0" w:line="240" w:lineRule="auto"/>
    </w:pPr>
    <w:rPr>
      <w:rFonts w:ascii="Times New Roman" w:eastAsia="Times New Roman" w:hAnsi="Times New Roman" w:cs="Times New Roman"/>
      <w:sz w:val="24"/>
      <w:szCs w:val="24"/>
      <w:lang w:eastAsia="cs-CZ"/>
    </w:rPr>
  </w:style>
  <w:style w:type="paragraph" w:styleId="Odsekzoznamu">
    <w:name w:val="List Paragraph"/>
    <w:basedOn w:val="Normlny"/>
    <w:link w:val="OdsekzoznamuChar"/>
    <w:uiPriority w:val="34"/>
    <w:qFormat/>
    <w:rsid w:val="002563A8"/>
    <w:pPr>
      <w:ind w:left="708"/>
    </w:pPr>
  </w:style>
  <w:style w:type="character" w:customStyle="1" w:styleId="Nadpis1Char">
    <w:name w:val="Nadpis 1 Char"/>
    <w:basedOn w:val="Predvolenpsmoodseku"/>
    <w:link w:val="Nadpis1"/>
    <w:uiPriority w:val="9"/>
    <w:rsid w:val="00C1234E"/>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y"/>
    <w:link w:val="TextbublinyChar"/>
    <w:uiPriority w:val="99"/>
    <w:semiHidden/>
    <w:unhideWhenUsed/>
    <w:rsid w:val="00D30144"/>
    <w:rPr>
      <w:rFonts w:ascii="Tahoma" w:hAnsi="Tahoma" w:cs="Tahoma"/>
      <w:sz w:val="16"/>
      <w:szCs w:val="16"/>
    </w:rPr>
  </w:style>
  <w:style w:type="character" w:customStyle="1" w:styleId="TextbublinyChar">
    <w:name w:val="Text bubliny Char"/>
    <w:basedOn w:val="Predvolenpsmoodseku"/>
    <w:link w:val="Textbubliny"/>
    <w:uiPriority w:val="99"/>
    <w:semiHidden/>
    <w:rsid w:val="00D30144"/>
    <w:rPr>
      <w:rFonts w:ascii="Tahoma" w:eastAsia="Times New Roman" w:hAnsi="Tahoma" w:cs="Tahoma"/>
      <w:sz w:val="16"/>
      <w:szCs w:val="16"/>
      <w:lang w:eastAsia="cs-CZ"/>
    </w:rPr>
  </w:style>
  <w:style w:type="paragraph" w:customStyle="1" w:styleId="Text-1-odr-1">
    <w:name w:val="Text-1-odr-1"/>
    <w:basedOn w:val="Normlny"/>
    <w:qFormat/>
    <w:rsid w:val="00D30144"/>
    <w:pPr>
      <w:numPr>
        <w:numId w:val="15"/>
      </w:numPr>
      <w:ind w:left="1208" w:hanging="357"/>
      <w:contextualSpacing/>
      <w:jc w:val="both"/>
    </w:pPr>
    <w:rPr>
      <w:rFonts w:eastAsia="Calibri"/>
      <w:szCs w:val="22"/>
      <w:lang w:eastAsia="en-US"/>
    </w:rPr>
  </w:style>
  <w:style w:type="character" w:styleId="Odkaznakomentr">
    <w:name w:val="annotation reference"/>
    <w:basedOn w:val="Predvolenpsmoodseku"/>
    <w:uiPriority w:val="99"/>
    <w:semiHidden/>
    <w:unhideWhenUsed/>
    <w:rsid w:val="0035178D"/>
    <w:rPr>
      <w:sz w:val="16"/>
      <w:szCs w:val="16"/>
    </w:rPr>
  </w:style>
  <w:style w:type="paragraph" w:styleId="Textkomentra">
    <w:name w:val="annotation text"/>
    <w:basedOn w:val="Normlny"/>
    <w:link w:val="TextkomentraChar"/>
    <w:uiPriority w:val="99"/>
    <w:semiHidden/>
    <w:unhideWhenUsed/>
    <w:rsid w:val="0035178D"/>
    <w:rPr>
      <w:sz w:val="20"/>
      <w:szCs w:val="20"/>
    </w:rPr>
  </w:style>
  <w:style w:type="character" w:customStyle="1" w:styleId="TextkomentraChar">
    <w:name w:val="Text komentára Char"/>
    <w:basedOn w:val="Predvolenpsmoodseku"/>
    <w:link w:val="Textkomentra"/>
    <w:uiPriority w:val="99"/>
    <w:semiHidden/>
    <w:rsid w:val="0035178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35178D"/>
    <w:rPr>
      <w:b/>
      <w:bCs/>
    </w:rPr>
  </w:style>
  <w:style w:type="character" w:customStyle="1" w:styleId="PredmetkomentraChar">
    <w:name w:val="Predmet komentára Char"/>
    <w:basedOn w:val="TextkomentraChar"/>
    <w:link w:val="Predmetkomentra"/>
    <w:uiPriority w:val="99"/>
    <w:semiHidden/>
    <w:rsid w:val="0035178D"/>
    <w:rPr>
      <w:rFonts w:ascii="Times New Roman" w:eastAsia="Times New Roman" w:hAnsi="Times New Roman" w:cs="Times New Roman"/>
      <w:b/>
      <w:bCs/>
      <w:sz w:val="20"/>
      <w:szCs w:val="20"/>
      <w:lang w:eastAsia="cs-CZ"/>
    </w:rPr>
  </w:style>
  <w:style w:type="character" w:customStyle="1" w:styleId="OdsekzoznamuChar">
    <w:name w:val="Odsek zoznamu Char"/>
    <w:link w:val="Odsekzoznamu"/>
    <w:uiPriority w:val="34"/>
    <w:locked/>
    <w:rsid w:val="0010017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0794">
      <w:bodyDiv w:val="1"/>
      <w:marLeft w:val="0"/>
      <w:marRight w:val="0"/>
      <w:marTop w:val="0"/>
      <w:marBottom w:val="0"/>
      <w:divBdr>
        <w:top w:val="none" w:sz="0" w:space="0" w:color="auto"/>
        <w:left w:val="none" w:sz="0" w:space="0" w:color="auto"/>
        <w:bottom w:val="none" w:sz="0" w:space="0" w:color="auto"/>
        <w:right w:val="none" w:sz="0" w:space="0" w:color="auto"/>
      </w:divBdr>
    </w:div>
    <w:div w:id="1749964293">
      <w:bodyDiv w:val="1"/>
      <w:marLeft w:val="0"/>
      <w:marRight w:val="0"/>
      <w:marTop w:val="0"/>
      <w:marBottom w:val="0"/>
      <w:divBdr>
        <w:top w:val="none" w:sz="0" w:space="0" w:color="auto"/>
        <w:left w:val="none" w:sz="0" w:space="0" w:color="auto"/>
        <w:bottom w:val="none" w:sz="0" w:space="0" w:color="auto"/>
        <w:right w:val="none" w:sz="0" w:space="0" w:color="auto"/>
      </w:divBdr>
    </w:div>
    <w:div w:id="18832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s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tssr.sk/zasadyochranyudajo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EFBC6-E527-433D-9666-96626C16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4203</Words>
  <Characters>23958</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VALIS LEGAL, s.r.o.</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dc:creator>
  <cp:lastModifiedBy>Mgr. Peter Butaš</cp:lastModifiedBy>
  <cp:revision>26</cp:revision>
  <cp:lastPrinted>2015-11-23T09:48:00Z</cp:lastPrinted>
  <dcterms:created xsi:type="dcterms:W3CDTF">2019-12-19T12:02:00Z</dcterms:created>
  <dcterms:modified xsi:type="dcterms:W3CDTF">2020-03-03T08:29:00Z</dcterms:modified>
</cp:coreProperties>
</file>