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006"/>
      </w:tblGrid>
      <w:tr w:rsidR="007754DF" w:rsidRPr="0016359A" w:rsidTr="007754DF">
        <w:tc>
          <w:tcPr>
            <w:tcW w:w="5316" w:type="dxa"/>
          </w:tcPr>
          <w:p w:rsidR="007754DF" w:rsidRPr="0016359A" w:rsidRDefault="007754DF" w:rsidP="00DD2133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359A">
              <w:rPr>
                <w:rFonts w:ascii="Arial Narrow" w:hAnsi="Arial Narrow"/>
                <w:b w:val="0"/>
                <w:sz w:val="22"/>
                <w:szCs w:val="22"/>
              </w:rPr>
              <w:t>CPBA-OMTZ-</w:t>
            </w:r>
            <w:r w:rsidR="00525744">
              <w:rPr>
                <w:rFonts w:ascii="Arial Narrow" w:hAnsi="Arial Narrow"/>
                <w:b w:val="0"/>
                <w:sz w:val="22"/>
                <w:szCs w:val="22"/>
              </w:rPr>
              <w:t>2025/0026</w:t>
            </w:r>
            <w:r w:rsidR="00DD2133">
              <w:rPr>
                <w:rFonts w:ascii="Arial Narrow" w:hAnsi="Arial Narrow"/>
                <w:b w:val="0"/>
                <w:sz w:val="22"/>
                <w:szCs w:val="22"/>
              </w:rPr>
              <w:t>09</w:t>
            </w:r>
            <w:r w:rsidR="008E34A3" w:rsidRPr="00F93A96">
              <w:rPr>
                <w:rFonts w:ascii="Arial Narrow" w:hAnsi="Arial Narrow"/>
                <w:b w:val="0"/>
                <w:sz w:val="22"/>
                <w:szCs w:val="22"/>
              </w:rPr>
              <w:t>-001</w:t>
            </w:r>
          </w:p>
        </w:tc>
        <w:tc>
          <w:tcPr>
            <w:tcW w:w="4006" w:type="dxa"/>
          </w:tcPr>
          <w:p w:rsidR="007754DF" w:rsidRPr="0016359A" w:rsidRDefault="007754DF" w:rsidP="00E32F61">
            <w:pPr>
              <w:jc w:val="righ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F958C5" w:rsidRPr="0016359A" w:rsidRDefault="00484587" w:rsidP="00010CB8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="00F958C5" w:rsidRPr="0016359A">
        <w:rPr>
          <w:rFonts w:ascii="Arial Narrow" w:hAnsi="Arial Narrow"/>
          <w:b w:val="0"/>
          <w:sz w:val="22"/>
          <w:szCs w:val="22"/>
        </w:rPr>
        <w:t xml:space="preserve">      </w:t>
      </w:r>
    </w:p>
    <w:p w:rsidR="0043697D" w:rsidRPr="0016359A" w:rsidRDefault="0043697D" w:rsidP="00010CB8">
      <w:pPr>
        <w:rPr>
          <w:rFonts w:ascii="Arial Narrow" w:hAnsi="Arial Narrow"/>
          <w:sz w:val="22"/>
          <w:szCs w:val="22"/>
          <w:lang w:val="sk-SK"/>
        </w:rPr>
      </w:pPr>
    </w:p>
    <w:p w:rsidR="00985146" w:rsidRPr="0016359A" w:rsidRDefault="00985146" w:rsidP="00985146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16359A"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:rsidR="00985146" w:rsidRPr="0016359A" w:rsidRDefault="00985146" w:rsidP="00985146">
      <w:pPr>
        <w:rPr>
          <w:rFonts w:ascii="Arial Narrow" w:hAnsi="Arial Narrow"/>
          <w:sz w:val="22"/>
          <w:szCs w:val="22"/>
          <w:lang w:val="sk-SK"/>
        </w:rPr>
      </w:pPr>
    </w:p>
    <w:p w:rsidR="00985146" w:rsidRPr="0016359A" w:rsidRDefault="00985146" w:rsidP="00985146">
      <w:pPr>
        <w:rPr>
          <w:rFonts w:ascii="Arial Narrow" w:hAnsi="Arial Narrow"/>
          <w:b w:val="0"/>
          <w:sz w:val="22"/>
          <w:szCs w:val="22"/>
          <w:lang w:val="sk-SK"/>
        </w:rPr>
      </w:pPr>
      <w:r w:rsidRPr="0016359A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85146" w:rsidRPr="0016359A" w:rsidRDefault="00985146" w:rsidP="009851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 xml:space="preserve">erejný obstarávateľ Centrum podpory Bratislava Ministerstva vnútra Slovenskej republiky realizuje </w:t>
      </w:r>
      <w:r w:rsidRPr="0016359A">
        <w:rPr>
          <w:rFonts w:ascii="Arial Narrow" w:hAnsi="Arial Narrow"/>
          <w:sz w:val="22"/>
          <w:szCs w:val="22"/>
          <w:lang w:val="sk-SK"/>
        </w:rPr>
        <w:t>prieskum trhu</w:t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 xml:space="preserve"> na predmet zákazky „</w:t>
      </w:r>
      <w:r>
        <w:rPr>
          <w:rFonts w:ascii="Arial Narrow" w:hAnsi="Arial Narrow"/>
          <w:sz w:val="22"/>
          <w:szCs w:val="22"/>
          <w:lang w:val="sk-SK"/>
        </w:rPr>
        <w:t>Dodávka balenej pitnej vody</w:t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>“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85146" w:rsidRPr="0016359A" w:rsidRDefault="00985146" w:rsidP="009851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85146" w:rsidRDefault="00985146" w:rsidP="009851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6359A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</w:t>
      </w:r>
      <w:r w:rsidRPr="0016359A">
        <w:rPr>
          <w:rFonts w:ascii="Arial Narrow" w:hAnsi="Arial Narrow"/>
          <w:sz w:val="22"/>
          <w:szCs w:val="22"/>
          <w:lang w:val="sk-SK"/>
        </w:rPr>
        <w:t xml:space="preserve">systému JOSEPHINE, v termíne do </w:t>
      </w:r>
      <w:r w:rsidR="00D72F9E">
        <w:rPr>
          <w:rFonts w:ascii="Arial Narrow" w:hAnsi="Arial Narrow"/>
          <w:sz w:val="22"/>
          <w:szCs w:val="22"/>
          <w:lang w:val="sk-SK"/>
        </w:rPr>
        <w:t>11</w:t>
      </w:r>
      <w:r w:rsidRPr="0016359A">
        <w:rPr>
          <w:rFonts w:ascii="Arial Narrow" w:hAnsi="Arial Narrow"/>
          <w:sz w:val="22"/>
          <w:szCs w:val="22"/>
          <w:lang w:val="sk-SK"/>
        </w:rPr>
        <w:t>.</w:t>
      </w:r>
      <w:r w:rsidR="00D72F9E">
        <w:rPr>
          <w:rFonts w:ascii="Arial Narrow" w:hAnsi="Arial Narrow"/>
          <w:sz w:val="22"/>
          <w:szCs w:val="22"/>
          <w:lang w:val="sk-SK"/>
        </w:rPr>
        <w:t>6.</w:t>
      </w:r>
      <w:r w:rsidRPr="0016359A">
        <w:rPr>
          <w:rFonts w:ascii="Arial Narrow" w:hAnsi="Arial Narrow"/>
          <w:sz w:val="22"/>
          <w:szCs w:val="22"/>
          <w:lang w:val="sk-SK"/>
        </w:rPr>
        <w:t>202</w:t>
      </w:r>
      <w:r>
        <w:rPr>
          <w:rFonts w:ascii="Arial Narrow" w:hAnsi="Arial Narrow"/>
          <w:sz w:val="22"/>
          <w:szCs w:val="22"/>
          <w:lang w:val="sk-SK"/>
        </w:rPr>
        <w:t>5</w:t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72F9E">
        <w:rPr>
          <w:rFonts w:ascii="Arial Narrow" w:hAnsi="Arial Narrow"/>
          <w:sz w:val="22"/>
          <w:szCs w:val="22"/>
          <w:lang w:val="sk-SK"/>
        </w:rPr>
        <w:t>do 12</w:t>
      </w:r>
      <w:bookmarkStart w:id="0" w:name="_GoBack"/>
      <w:bookmarkEnd w:id="0"/>
      <w:r w:rsidRPr="0016359A">
        <w:rPr>
          <w:rFonts w:ascii="Arial Narrow" w:hAnsi="Arial Narrow"/>
          <w:sz w:val="22"/>
          <w:szCs w:val="22"/>
          <w:lang w:val="sk-SK"/>
        </w:rPr>
        <w:t>:00 hod.</w:t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985146" w:rsidRDefault="00985146" w:rsidP="009851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85146" w:rsidRDefault="00985146" w:rsidP="00985146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0305CE">
        <w:rPr>
          <w:rFonts w:ascii="Arial Narrow" w:hAnsi="Arial Narrow"/>
          <w:sz w:val="22"/>
          <w:szCs w:val="22"/>
          <w:lang w:val="sk-SK"/>
        </w:rPr>
        <w:t>Požiadavky verejného obstarávateľa</w:t>
      </w:r>
      <w:r>
        <w:rPr>
          <w:rFonts w:ascii="Arial Narrow" w:hAnsi="Arial Narrow"/>
          <w:sz w:val="22"/>
          <w:szCs w:val="22"/>
          <w:lang w:val="sk-SK"/>
        </w:rPr>
        <w:t>/podmienky účasti</w:t>
      </w:r>
    </w:p>
    <w:p w:rsidR="00985146" w:rsidRDefault="00985146" w:rsidP="0098514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Predloženie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spracovanej 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v zmysle priloženého vzoru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(príloha č. 2). </w:t>
      </w:r>
    </w:p>
    <w:p w:rsidR="00985146" w:rsidRDefault="00985146" w:rsidP="0098514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0305CE">
        <w:rPr>
          <w:rFonts w:ascii="Arial Narrow" w:hAnsi="Arial Narrow"/>
          <w:b w:val="0"/>
          <w:sz w:val="22"/>
          <w:szCs w:val="22"/>
          <w:lang w:val="sk-SK"/>
        </w:rPr>
        <w:t>Uchádza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musí by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ť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oprávnený dodáva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ť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tovar, poskytova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ť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službu alebo uskuto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čň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ova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ť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stavebné práce pod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ľ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a § 32 ods. 1 písm. e) zákona o verejnom obstarávaní. Doklad o oprávnení dodáva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ť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tovar, uskuto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čň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ova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ť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stavebné práce a lebo poskytova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ť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službu, ktorý zodpovedá predmetu zákazky, uchádza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nepredkladá nako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ľ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ko verejný obstarávate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ľ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má prístup k informa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ným systémom verejnej správy.</w:t>
      </w:r>
    </w:p>
    <w:p w:rsidR="00985146" w:rsidRDefault="00985146" w:rsidP="0098514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estné prehlásenie, že nemá uložený zákaz ú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asti vo verejnom obstarávaní potvrdený kone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ným rozhodnutím pod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ľ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a § 32 ods. 1 písm. f) zákona o verejnom obstarávaní. Uvedenú podmienku ú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asti uchádza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vo svojej ponuke preukazuje 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estným vyhlásením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(príloha č. 3)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85146" w:rsidRPr="000305CE" w:rsidRDefault="00985146" w:rsidP="0098514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0305CE">
        <w:rPr>
          <w:rFonts w:ascii="Arial Narrow" w:hAnsi="Arial Narrow"/>
          <w:b w:val="0"/>
          <w:sz w:val="22"/>
          <w:szCs w:val="22"/>
          <w:lang w:val="sk-SK"/>
        </w:rPr>
        <w:t>Sú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as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ť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ou cenovej ponuky musí by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ť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 xml:space="preserve"> súhlas so spracovaním o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sobných údajov v zmysle zákona 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. 18/2018 Z. z. o ochrane osobných údajov a o zmene a doplnení niektorých zákonov, ktorý je sú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as</w:t>
      </w:r>
      <w:r w:rsidRPr="000305CE">
        <w:rPr>
          <w:rFonts w:ascii="Arial Narrow" w:hAnsi="Arial Narrow" w:hint="eastAsia"/>
          <w:b w:val="0"/>
          <w:sz w:val="22"/>
          <w:szCs w:val="22"/>
          <w:lang w:val="sk-SK"/>
        </w:rPr>
        <w:t>ť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ou tejto výzvy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(príloha č. 4)</w:t>
      </w:r>
      <w:r w:rsidRPr="000305CE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85146" w:rsidRPr="0016359A" w:rsidRDefault="00985146" w:rsidP="00985146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85146" w:rsidRPr="001E3360" w:rsidRDefault="00985146" w:rsidP="00985146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1E3360">
        <w:rPr>
          <w:rFonts w:ascii="Arial Narrow" w:hAnsi="Arial Narrow"/>
          <w:sz w:val="22"/>
          <w:szCs w:val="22"/>
          <w:lang w:val="sk-SK"/>
        </w:rPr>
        <w:t>Verejný obstarávate</w:t>
      </w:r>
      <w:r w:rsidRPr="001E3360">
        <w:rPr>
          <w:rFonts w:ascii="Arial Narrow" w:hAnsi="Arial Narrow" w:hint="eastAsia"/>
          <w:sz w:val="22"/>
          <w:szCs w:val="22"/>
          <w:lang w:val="sk-SK"/>
        </w:rPr>
        <w:t>ľ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 môže zasla</w:t>
      </w:r>
      <w:r w:rsidRPr="001E3360">
        <w:rPr>
          <w:rFonts w:ascii="Arial Narrow" w:hAnsi="Arial Narrow" w:hint="eastAsia"/>
          <w:sz w:val="22"/>
          <w:szCs w:val="22"/>
          <w:lang w:val="sk-SK"/>
        </w:rPr>
        <w:t>ť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 záväznú objednávku alebo uzatvori</w:t>
      </w:r>
      <w:r w:rsidRPr="001E3360">
        <w:rPr>
          <w:rFonts w:ascii="Arial Narrow" w:hAnsi="Arial Narrow" w:hint="eastAsia"/>
          <w:sz w:val="22"/>
          <w:szCs w:val="22"/>
          <w:lang w:val="sk-SK"/>
        </w:rPr>
        <w:t>ť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 zmluvu so záujemcom, ktorého cenová ponuka t. j. celková cena za predmet zákazky v EUR </w:t>
      </w:r>
      <w:r>
        <w:rPr>
          <w:rFonts w:ascii="Arial Narrow" w:hAnsi="Arial Narrow"/>
          <w:sz w:val="22"/>
          <w:szCs w:val="22"/>
          <w:lang w:val="sk-SK"/>
        </w:rPr>
        <w:t>bez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 DPH bude najnižšia z ponúk predložených v lehote na predkladanie ponúk a za predpokladu, že sp</w:t>
      </w:r>
      <w:r w:rsidRPr="001E3360">
        <w:rPr>
          <w:rFonts w:ascii="Arial Narrow" w:hAnsi="Arial Narrow" w:hint="eastAsia"/>
          <w:sz w:val="22"/>
          <w:szCs w:val="22"/>
          <w:lang w:val="sk-SK"/>
        </w:rPr>
        <w:t>ĺň</w:t>
      </w:r>
      <w:r w:rsidRPr="001E3360">
        <w:rPr>
          <w:rFonts w:ascii="Arial Narrow" w:hAnsi="Arial Narrow"/>
          <w:sz w:val="22"/>
          <w:szCs w:val="22"/>
          <w:lang w:val="sk-SK"/>
        </w:rPr>
        <w:t>a/splní všetky požiadavky verejného obstarávate</w:t>
      </w:r>
      <w:r w:rsidRPr="001E3360">
        <w:rPr>
          <w:rFonts w:ascii="Arial Narrow" w:hAnsi="Arial Narrow" w:hint="eastAsia"/>
          <w:sz w:val="22"/>
          <w:szCs w:val="22"/>
          <w:lang w:val="sk-SK"/>
        </w:rPr>
        <w:t>ľ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a uvedené v tejto výzve. </w:t>
      </w:r>
    </w:p>
    <w:p w:rsidR="00985146" w:rsidRPr="001E3360" w:rsidRDefault="00985146" w:rsidP="00985146">
      <w:pPr>
        <w:rPr>
          <w:rFonts w:ascii="Arial Narrow" w:hAnsi="Arial Narrow"/>
          <w:sz w:val="22"/>
          <w:szCs w:val="22"/>
          <w:lang w:val="sk-SK"/>
        </w:rPr>
      </w:pPr>
    </w:p>
    <w:p w:rsidR="00985146" w:rsidRPr="001E3360" w:rsidRDefault="00985146" w:rsidP="00985146">
      <w:pPr>
        <w:rPr>
          <w:rFonts w:ascii="Arial Narrow" w:hAnsi="Arial Narrow"/>
          <w:b w:val="0"/>
          <w:sz w:val="22"/>
          <w:szCs w:val="22"/>
          <w:lang w:val="sk-SK"/>
        </w:rPr>
      </w:pPr>
      <w:r w:rsidRPr="001E3360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(príloha č. 1)</w:t>
      </w:r>
      <w:r w:rsidRPr="001E3360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85146" w:rsidRDefault="00985146" w:rsidP="00985146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85146" w:rsidRPr="001E3360" w:rsidRDefault="00985146" w:rsidP="00985146">
      <w:pPr>
        <w:rPr>
          <w:rFonts w:ascii="Arial Narrow" w:hAnsi="Arial Narrow"/>
          <w:b w:val="0"/>
          <w:sz w:val="22"/>
          <w:szCs w:val="22"/>
          <w:lang w:val="sk-SK"/>
        </w:rPr>
      </w:pPr>
      <w:r w:rsidRPr="001E3360"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985146" w:rsidRDefault="00985146" w:rsidP="00985146">
      <w:pPr>
        <w:spacing w:line="276" w:lineRule="auto"/>
        <w:jc w:val="center"/>
        <w:rPr>
          <w:rFonts w:ascii="Arial Narrow" w:hAnsi="Arial Narrow"/>
          <w:bCs/>
          <w:sz w:val="22"/>
          <w:szCs w:val="22"/>
          <w:lang w:val="sk-SK"/>
        </w:rPr>
      </w:pPr>
    </w:p>
    <w:p w:rsid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P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  <w:r w:rsidRPr="001E3360">
        <w:rPr>
          <w:rFonts w:ascii="Arial Narrow" w:eastAsia="Calibri" w:hAnsi="Arial Narrow"/>
          <w:b w:val="0"/>
          <w:sz w:val="22"/>
          <w:szCs w:val="22"/>
          <w:lang w:val="sk-SK" w:eastAsia="sk-SK"/>
        </w:rPr>
        <w:t>S pozdravom</w:t>
      </w:r>
    </w:p>
    <w:p w:rsidR="001E3360" w:rsidRP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Pr="000910EE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Pr="000910EE" w:rsidRDefault="00F93A96" w:rsidP="001E3360">
      <w:pPr>
        <w:shd w:val="clear" w:color="auto" w:fill="FFFFFF"/>
        <w:rPr>
          <w:rFonts w:ascii="Arial Narrow" w:eastAsia="Calibri" w:hAnsi="Arial Narrow"/>
          <w:bCs/>
          <w:color w:val="2C3E50"/>
          <w:sz w:val="23"/>
          <w:szCs w:val="23"/>
          <w:lang w:val="sk-SK" w:eastAsia="sk-SK"/>
        </w:rPr>
      </w:pPr>
      <w:r>
        <w:rPr>
          <w:rFonts w:ascii="Arial Narrow" w:eastAsia="Calibri" w:hAnsi="Arial Narrow"/>
          <w:bCs/>
          <w:color w:val="2C3E50"/>
          <w:sz w:val="23"/>
          <w:szCs w:val="23"/>
          <w:lang w:val="sk-SK" w:eastAsia="sk-SK"/>
        </w:rPr>
        <w:t>Jana Botíková</w:t>
      </w:r>
    </w:p>
    <w:p w:rsidR="001E3360" w:rsidRPr="000910EE" w:rsidRDefault="00F93A96" w:rsidP="001E3360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manaž</w:t>
      </w:r>
      <w:r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é</w:t>
      </w:r>
      <w:r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r majetku KS 19</w:t>
      </w:r>
      <w:r w:rsidR="001E3360"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="001E3360"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oddelenie materiálno-technického zabezpe</w:t>
      </w:r>
      <w:r w:rsidR="001E3360" w:rsidRPr="000910EE">
        <w:rPr>
          <w:rFonts w:ascii="Arial Narrow" w:eastAsia="Calibri" w:hAnsi="Arial Narrow" w:cs="Calibri"/>
          <w:b w:val="0"/>
          <w:color w:val="2C3E50"/>
          <w:sz w:val="18"/>
          <w:szCs w:val="18"/>
          <w:lang w:val="sk-SK" w:eastAsia="sk-SK"/>
        </w:rPr>
        <w:t>č</w:t>
      </w:r>
      <w:r w:rsidR="001E3360"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enia </w:t>
      </w:r>
      <w:r w:rsidR="001E3360"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="001E3360"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Centrum podpory Bratislava</w:t>
      </w:r>
    </w:p>
    <w:p w:rsidR="001E3360" w:rsidRPr="000910EE" w:rsidRDefault="001E3360" w:rsidP="001E3360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0910EE">
        <w:rPr>
          <w:rFonts w:ascii="Arial Narrow" w:eastAsia="Calibri" w:hAnsi="Arial Narrow"/>
          <w:b w:val="0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4757F492" wp14:editId="6E41CF1E">
            <wp:extent cx="1711960" cy="446405"/>
            <wp:effectExtent l="0" t="0" r="2540" b="0"/>
            <wp:docPr id="1" name="obr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60" w:rsidRPr="000910EE" w:rsidRDefault="001E3360" w:rsidP="001E3360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Špitálska 14 </w:t>
      </w:r>
      <w:r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812 28 Bratislava </w:t>
      </w:r>
      <w:r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Slovenská republika </w:t>
      </w:r>
    </w:p>
    <w:p w:rsidR="00F93A96" w:rsidRPr="00F93A96" w:rsidRDefault="00F93A96" w:rsidP="00F93A96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tel.: +421 9610 22031 </w:t>
      </w:r>
    </w:p>
    <w:p w:rsidR="001E3360" w:rsidRPr="000910EE" w:rsidRDefault="00212A46" w:rsidP="00F93A96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hyperlink r:id="rId11" w:history="1">
        <w:r w:rsidR="00F93A96" w:rsidRPr="008157D4">
          <w:rPr>
            <w:rStyle w:val="Hypertextovprepojenie"/>
            <w:rFonts w:ascii="Arial Narrow" w:eastAsia="Calibri" w:hAnsi="Arial Narrow"/>
            <w:b w:val="0"/>
            <w:sz w:val="18"/>
            <w:szCs w:val="18"/>
            <w:lang w:val="sk-SK" w:eastAsia="sk-SK"/>
          </w:rPr>
          <w:t>Jana.Botikova@minv.sk</w:t>
        </w:r>
      </w:hyperlink>
      <w:r w:rsidR="00F93A96"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 | </w:t>
      </w:r>
      <w:hyperlink r:id="rId12" w:history="1">
        <w:r w:rsidR="00F93A96" w:rsidRPr="008157D4">
          <w:rPr>
            <w:rStyle w:val="Hypertextovprepojenie"/>
            <w:rFonts w:ascii="Arial Narrow" w:eastAsia="Calibri" w:hAnsi="Arial Narrow"/>
            <w:b w:val="0"/>
            <w:sz w:val="18"/>
            <w:szCs w:val="18"/>
            <w:lang w:val="sk-SK" w:eastAsia="sk-SK"/>
          </w:rPr>
          <w:t>www.minv.sk</w:t>
        </w:r>
      </w:hyperlink>
      <w:r w:rsid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 </w:t>
      </w:r>
    </w:p>
    <w:p w:rsidR="005D1B2F" w:rsidRPr="008E34A3" w:rsidRDefault="005D1B2F" w:rsidP="001E3360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ind w:left="482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sectPr w:rsidR="005D1B2F" w:rsidRPr="008E34A3" w:rsidSect="00010CB8">
      <w:headerReference w:type="first" r:id="rId13"/>
      <w:pgSz w:w="11906" w:h="16838"/>
      <w:pgMar w:top="1247" w:right="1417" w:bottom="1134" w:left="1417" w:header="70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46" w:rsidRDefault="00212A46" w:rsidP="000F49C3">
      <w:r>
        <w:separator/>
      </w:r>
    </w:p>
  </w:endnote>
  <w:endnote w:type="continuationSeparator" w:id="0">
    <w:p w:rsidR="00212A46" w:rsidRDefault="00212A46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46" w:rsidRDefault="00212A46" w:rsidP="000F49C3">
      <w:r>
        <w:separator/>
      </w:r>
    </w:p>
  </w:footnote>
  <w:footnote w:type="continuationSeparator" w:id="0">
    <w:p w:rsidR="00212A46" w:rsidRDefault="00212A46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60" w:rsidRPr="008E34A3" w:rsidRDefault="001E3360" w:rsidP="001E3360">
    <w:pPr>
      <w:pStyle w:val="Hlavika"/>
      <w:tabs>
        <w:tab w:val="right" w:pos="9356"/>
      </w:tabs>
      <w:ind w:right="-1"/>
      <w:jc w:val="center"/>
      <w:rPr>
        <w:rFonts w:ascii="Arial Narrow" w:hAnsi="Arial Narrow"/>
        <w:b w:val="0"/>
        <w:bCs/>
        <w:sz w:val="34"/>
        <w:szCs w:val="34"/>
      </w:rPr>
    </w:pPr>
    <w:r w:rsidRPr="008E34A3">
      <w:rPr>
        <w:rFonts w:ascii="Arial Narrow" w:hAnsi="Arial Narrow"/>
        <w:bCs/>
        <w:sz w:val="34"/>
        <w:szCs w:val="34"/>
      </w:rPr>
      <w:t>MINISTERSTVO VNÚTRA SLOVENSKEJ REPUBLIKY</w:t>
    </w:r>
  </w:p>
  <w:p w:rsidR="001E3360" w:rsidRPr="008E34A3" w:rsidRDefault="001E3360" w:rsidP="001E3360">
    <w:pPr>
      <w:jc w:val="center"/>
      <w:rPr>
        <w:rFonts w:ascii="Arial Narrow" w:hAnsi="Arial Narrow"/>
        <w:sz w:val="30"/>
        <w:szCs w:val="30"/>
      </w:rPr>
    </w:pPr>
    <w:r w:rsidRPr="008E34A3">
      <w:rPr>
        <w:rFonts w:ascii="Arial Narrow" w:hAnsi="Arial Narrow"/>
        <w:sz w:val="30"/>
        <w:szCs w:val="30"/>
      </w:rPr>
      <w:t>CENTRUM PODPORY BRATISLAVA</w:t>
    </w:r>
  </w:p>
  <w:p w:rsidR="001E3360" w:rsidRPr="000910EE" w:rsidRDefault="001E3360" w:rsidP="001E3360">
    <w:pPr>
      <w:jc w:val="center"/>
      <w:rPr>
        <w:rFonts w:ascii="Arial Narrow" w:hAnsi="Arial Narrow"/>
        <w:b w:val="0"/>
        <w:sz w:val="26"/>
        <w:szCs w:val="26"/>
        <w:lang w:val="sk-SK"/>
      </w:rPr>
    </w:pPr>
    <w:r w:rsidRPr="000910EE">
      <w:rPr>
        <w:rFonts w:ascii="Arial Narrow" w:hAnsi="Arial Narrow"/>
        <w:b w:val="0"/>
        <w:sz w:val="26"/>
        <w:szCs w:val="26"/>
        <w:lang w:val="sk-SK"/>
      </w:rPr>
      <w:t>oddelenie materiálno-technického zabezpečenia</w:t>
    </w:r>
  </w:p>
  <w:p w:rsidR="000827CF" w:rsidRPr="001E3360" w:rsidRDefault="001E3360" w:rsidP="001E3360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Arial Narrow" w:hAnsi="Arial Narrow"/>
        <w:b w:val="0"/>
        <w:bCs/>
        <w:sz w:val="34"/>
        <w:szCs w:val="34"/>
      </w:rPr>
    </w:pPr>
    <w:r w:rsidRPr="008E34A3">
      <w:rPr>
        <w:rFonts w:ascii="Arial Narrow" w:hAnsi="Arial Narrow"/>
        <w:b w:val="0"/>
      </w:rPr>
      <w:t xml:space="preserve">Špitálska 14, 812 </w:t>
    </w:r>
    <w:proofErr w:type="gramStart"/>
    <w:r w:rsidRPr="008E34A3">
      <w:rPr>
        <w:rFonts w:ascii="Arial Narrow" w:hAnsi="Arial Narrow"/>
        <w:b w:val="0"/>
      </w:rPr>
      <w:t>28  Bratislava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31FBF"/>
    <w:multiLevelType w:val="hybridMultilevel"/>
    <w:tmpl w:val="4CFAA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37A21"/>
    <w:multiLevelType w:val="hybridMultilevel"/>
    <w:tmpl w:val="2DBE21F8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F49C4"/>
    <w:multiLevelType w:val="hybridMultilevel"/>
    <w:tmpl w:val="3514C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380B470C"/>
    <w:multiLevelType w:val="hybridMultilevel"/>
    <w:tmpl w:val="BFD4BD9A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62ABA"/>
    <w:multiLevelType w:val="hybridMultilevel"/>
    <w:tmpl w:val="A3BA9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B247A0"/>
    <w:multiLevelType w:val="hybridMultilevel"/>
    <w:tmpl w:val="C608C5EE"/>
    <w:lvl w:ilvl="0" w:tplc="DADE03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2941B7E"/>
    <w:multiLevelType w:val="hybridMultilevel"/>
    <w:tmpl w:val="ACAA85E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76547"/>
    <w:multiLevelType w:val="hybridMultilevel"/>
    <w:tmpl w:val="568A793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90EA0"/>
    <w:multiLevelType w:val="hybridMultilevel"/>
    <w:tmpl w:val="7B282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123C2"/>
    <w:multiLevelType w:val="multilevel"/>
    <w:tmpl w:val="1882BB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4873820"/>
    <w:multiLevelType w:val="hybridMultilevel"/>
    <w:tmpl w:val="87DEF37E"/>
    <w:lvl w:ilvl="0" w:tplc="10A277B2">
      <w:start w:val="1"/>
      <w:numFmt w:val="upperRoman"/>
      <w:lvlText w:val="%1."/>
      <w:lvlJc w:val="left"/>
      <w:pPr>
        <w:ind w:left="1080" w:hanging="720"/>
      </w:pPr>
      <w:rPr>
        <w:rFonts w:ascii="Times New Roman Bold" w:hAnsi="Times New Roman Bold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5"/>
  </w:num>
  <w:num w:numId="5">
    <w:abstractNumId w:val="26"/>
  </w:num>
  <w:num w:numId="6">
    <w:abstractNumId w:val="14"/>
  </w:num>
  <w:num w:numId="7">
    <w:abstractNumId w:val="13"/>
  </w:num>
  <w:num w:numId="8">
    <w:abstractNumId w:val="1"/>
  </w:num>
  <w:num w:numId="9">
    <w:abstractNumId w:val="5"/>
  </w:num>
  <w:num w:numId="10">
    <w:abstractNumId w:val="21"/>
  </w:num>
  <w:num w:numId="11">
    <w:abstractNumId w:val="12"/>
  </w:num>
  <w:num w:numId="12">
    <w:abstractNumId w:val="0"/>
  </w:num>
  <w:num w:numId="13">
    <w:abstractNumId w:val="23"/>
  </w:num>
  <w:num w:numId="14">
    <w:abstractNumId w:val="16"/>
  </w:num>
  <w:num w:numId="15">
    <w:abstractNumId w:val="19"/>
  </w:num>
  <w:num w:numId="16">
    <w:abstractNumId w:val="7"/>
  </w:num>
  <w:num w:numId="17">
    <w:abstractNumId w:val="11"/>
  </w:num>
  <w:num w:numId="18">
    <w:abstractNumId w:val="4"/>
  </w:num>
  <w:num w:numId="19">
    <w:abstractNumId w:val="20"/>
  </w:num>
  <w:num w:numId="20">
    <w:abstractNumId w:val="25"/>
  </w:num>
  <w:num w:numId="21">
    <w:abstractNumId w:val="2"/>
  </w:num>
  <w:num w:numId="22">
    <w:abstractNumId w:val="24"/>
  </w:num>
  <w:num w:numId="23">
    <w:abstractNumId w:val="8"/>
  </w:num>
  <w:num w:numId="24">
    <w:abstractNumId w:val="6"/>
  </w:num>
  <w:num w:numId="25">
    <w:abstractNumId w:val="9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5"/>
    <w:rsid w:val="00001CF1"/>
    <w:rsid w:val="000079AE"/>
    <w:rsid w:val="00010CB8"/>
    <w:rsid w:val="00010DB0"/>
    <w:rsid w:val="00012771"/>
    <w:rsid w:val="00020BC4"/>
    <w:rsid w:val="00020C78"/>
    <w:rsid w:val="00023E04"/>
    <w:rsid w:val="00025CDE"/>
    <w:rsid w:val="000305CE"/>
    <w:rsid w:val="00031293"/>
    <w:rsid w:val="00040E7D"/>
    <w:rsid w:val="00041142"/>
    <w:rsid w:val="00046EE5"/>
    <w:rsid w:val="00063B63"/>
    <w:rsid w:val="00063C84"/>
    <w:rsid w:val="00072A8C"/>
    <w:rsid w:val="000733E0"/>
    <w:rsid w:val="00076031"/>
    <w:rsid w:val="00077E7C"/>
    <w:rsid w:val="000827CF"/>
    <w:rsid w:val="00086544"/>
    <w:rsid w:val="00087947"/>
    <w:rsid w:val="000910EE"/>
    <w:rsid w:val="000916F8"/>
    <w:rsid w:val="000B0B3B"/>
    <w:rsid w:val="000B1601"/>
    <w:rsid w:val="000D062A"/>
    <w:rsid w:val="000D35B0"/>
    <w:rsid w:val="000E0EFA"/>
    <w:rsid w:val="000E3F01"/>
    <w:rsid w:val="000E410A"/>
    <w:rsid w:val="000F0A8F"/>
    <w:rsid w:val="000F49C3"/>
    <w:rsid w:val="000F4C4F"/>
    <w:rsid w:val="000F4DD4"/>
    <w:rsid w:val="00104C89"/>
    <w:rsid w:val="001055A7"/>
    <w:rsid w:val="00115401"/>
    <w:rsid w:val="00124C5E"/>
    <w:rsid w:val="001425F5"/>
    <w:rsid w:val="001446A2"/>
    <w:rsid w:val="00151695"/>
    <w:rsid w:val="001574E3"/>
    <w:rsid w:val="001618CF"/>
    <w:rsid w:val="0016359A"/>
    <w:rsid w:val="00167B89"/>
    <w:rsid w:val="00172453"/>
    <w:rsid w:val="00177F37"/>
    <w:rsid w:val="00183BA4"/>
    <w:rsid w:val="00184B17"/>
    <w:rsid w:val="00197549"/>
    <w:rsid w:val="001A0428"/>
    <w:rsid w:val="001A727B"/>
    <w:rsid w:val="001B2495"/>
    <w:rsid w:val="001C1A87"/>
    <w:rsid w:val="001E3360"/>
    <w:rsid w:val="001F3FE8"/>
    <w:rsid w:val="00202F3D"/>
    <w:rsid w:val="00207D4A"/>
    <w:rsid w:val="00211E45"/>
    <w:rsid w:val="00212A46"/>
    <w:rsid w:val="00215A60"/>
    <w:rsid w:val="00231773"/>
    <w:rsid w:val="002342F8"/>
    <w:rsid w:val="00234558"/>
    <w:rsid w:val="00251BA1"/>
    <w:rsid w:val="00262045"/>
    <w:rsid w:val="0026780C"/>
    <w:rsid w:val="0028504B"/>
    <w:rsid w:val="0029230A"/>
    <w:rsid w:val="002A28E2"/>
    <w:rsid w:val="002A45DE"/>
    <w:rsid w:val="002A54ED"/>
    <w:rsid w:val="002C0334"/>
    <w:rsid w:val="002E3E81"/>
    <w:rsid w:val="002F0365"/>
    <w:rsid w:val="002F4004"/>
    <w:rsid w:val="002F52F7"/>
    <w:rsid w:val="00306D85"/>
    <w:rsid w:val="0031333E"/>
    <w:rsid w:val="00321273"/>
    <w:rsid w:val="00321F50"/>
    <w:rsid w:val="003257B7"/>
    <w:rsid w:val="0032778F"/>
    <w:rsid w:val="00332FF5"/>
    <w:rsid w:val="003424C7"/>
    <w:rsid w:val="00360BC1"/>
    <w:rsid w:val="00372964"/>
    <w:rsid w:val="003826D2"/>
    <w:rsid w:val="0038621D"/>
    <w:rsid w:val="00387264"/>
    <w:rsid w:val="00394FBC"/>
    <w:rsid w:val="003A050F"/>
    <w:rsid w:val="003A229E"/>
    <w:rsid w:val="003A5661"/>
    <w:rsid w:val="003B01BB"/>
    <w:rsid w:val="003B5D65"/>
    <w:rsid w:val="003B5EA9"/>
    <w:rsid w:val="003D708F"/>
    <w:rsid w:val="003E454C"/>
    <w:rsid w:val="003F705C"/>
    <w:rsid w:val="00410DED"/>
    <w:rsid w:val="0042524D"/>
    <w:rsid w:val="00425E8F"/>
    <w:rsid w:val="00426E96"/>
    <w:rsid w:val="00430CB4"/>
    <w:rsid w:val="0043286B"/>
    <w:rsid w:val="0043697D"/>
    <w:rsid w:val="00452E39"/>
    <w:rsid w:val="00477C91"/>
    <w:rsid w:val="00484587"/>
    <w:rsid w:val="004857AA"/>
    <w:rsid w:val="00485D77"/>
    <w:rsid w:val="00487E53"/>
    <w:rsid w:val="00492A5B"/>
    <w:rsid w:val="004935D3"/>
    <w:rsid w:val="004A2D23"/>
    <w:rsid w:val="004A35D0"/>
    <w:rsid w:val="004A36A4"/>
    <w:rsid w:val="004B0F3F"/>
    <w:rsid w:val="004B2347"/>
    <w:rsid w:val="004B5CDF"/>
    <w:rsid w:val="004C5CAC"/>
    <w:rsid w:val="004D07DB"/>
    <w:rsid w:val="004D178D"/>
    <w:rsid w:val="004E7301"/>
    <w:rsid w:val="004E731B"/>
    <w:rsid w:val="004F500B"/>
    <w:rsid w:val="00511015"/>
    <w:rsid w:val="005178AA"/>
    <w:rsid w:val="0052088D"/>
    <w:rsid w:val="00525744"/>
    <w:rsid w:val="00530404"/>
    <w:rsid w:val="00534F89"/>
    <w:rsid w:val="005359B4"/>
    <w:rsid w:val="0053702C"/>
    <w:rsid w:val="00543853"/>
    <w:rsid w:val="005523F0"/>
    <w:rsid w:val="00556993"/>
    <w:rsid w:val="0057580A"/>
    <w:rsid w:val="005779D2"/>
    <w:rsid w:val="005801B6"/>
    <w:rsid w:val="00586DE1"/>
    <w:rsid w:val="00593224"/>
    <w:rsid w:val="005A7E31"/>
    <w:rsid w:val="005B2F35"/>
    <w:rsid w:val="005D16FD"/>
    <w:rsid w:val="005D1B2F"/>
    <w:rsid w:val="005D4F94"/>
    <w:rsid w:val="005E2069"/>
    <w:rsid w:val="005F2048"/>
    <w:rsid w:val="005F62D9"/>
    <w:rsid w:val="00603CFF"/>
    <w:rsid w:val="00617325"/>
    <w:rsid w:val="006235C1"/>
    <w:rsid w:val="006245C5"/>
    <w:rsid w:val="0064203F"/>
    <w:rsid w:val="00643D07"/>
    <w:rsid w:val="006637EB"/>
    <w:rsid w:val="0066601A"/>
    <w:rsid w:val="006663C7"/>
    <w:rsid w:val="00667444"/>
    <w:rsid w:val="0067378A"/>
    <w:rsid w:val="00693785"/>
    <w:rsid w:val="006A2535"/>
    <w:rsid w:val="006B38E3"/>
    <w:rsid w:val="006D0E5A"/>
    <w:rsid w:val="006D352F"/>
    <w:rsid w:val="006E6D2B"/>
    <w:rsid w:val="006E6D41"/>
    <w:rsid w:val="00700A5E"/>
    <w:rsid w:val="00700BCE"/>
    <w:rsid w:val="00700C29"/>
    <w:rsid w:val="007074E1"/>
    <w:rsid w:val="007260E8"/>
    <w:rsid w:val="00744743"/>
    <w:rsid w:val="007754DF"/>
    <w:rsid w:val="00797D45"/>
    <w:rsid w:val="007B3E88"/>
    <w:rsid w:val="007C2D7A"/>
    <w:rsid w:val="007D41DF"/>
    <w:rsid w:val="007D4FFB"/>
    <w:rsid w:val="007D6F23"/>
    <w:rsid w:val="00804480"/>
    <w:rsid w:val="00807A08"/>
    <w:rsid w:val="00821AF1"/>
    <w:rsid w:val="00823D7F"/>
    <w:rsid w:val="00824EB7"/>
    <w:rsid w:val="00827EF0"/>
    <w:rsid w:val="00832041"/>
    <w:rsid w:val="008500C1"/>
    <w:rsid w:val="00870AEF"/>
    <w:rsid w:val="00877D99"/>
    <w:rsid w:val="0088742C"/>
    <w:rsid w:val="008A7415"/>
    <w:rsid w:val="008B4924"/>
    <w:rsid w:val="008B6B60"/>
    <w:rsid w:val="008C64B7"/>
    <w:rsid w:val="008D0BB4"/>
    <w:rsid w:val="008D2919"/>
    <w:rsid w:val="008E2AE9"/>
    <w:rsid w:val="008E34A3"/>
    <w:rsid w:val="008E59E3"/>
    <w:rsid w:val="0090749E"/>
    <w:rsid w:val="009114E3"/>
    <w:rsid w:val="009141CB"/>
    <w:rsid w:val="0093283F"/>
    <w:rsid w:val="0093575C"/>
    <w:rsid w:val="00940AA6"/>
    <w:rsid w:val="00944092"/>
    <w:rsid w:val="00952647"/>
    <w:rsid w:val="009531DC"/>
    <w:rsid w:val="00965460"/>
    <w:rsid w:val="0098149A"/>
    <w:rsid w:val="00985146"/>
    <w:rsid w:val="0098739F"/>
    <w:rsid w:val="009B38DE"/>
    <w:rsid w:val="009B505B"/>
    <w:rsid w:val="009C753C"/>
    <w:rsid w:val="009E0749"/>
    <w:rsid w:val="009E076F"/>
    <w:rsid w:val="009E60F1"/>
    <w:rsid w:val="009F18EF"/>
    <w:rsid w:val="00A033F6"/>
    <w:rsid w:val="00A063C6"/>
    <w:rsid w:val="00A065AC"/>
    <w:rsid w:val="00A14BE9"/>
    <w:rsid w:val="00A16165"/>
    <w:rsid w:val="00A172EA"/>
    <w:rsid w:val="00A259C3"/>
    <w:rsid w:val="00A2629B"/>
    <w:rsid w:val="00A35A6C"/>
    <w:rsid w:val="00A422AB"/>
    <w:rsid w:val="00A570E5"/>
    <w:rsid w:val="00A6640B"/>
    <w:rsid w:val="00A74A4C"/>
    <w:rsid w:val="00A81FAF"/>
    <w:rsid w:val="00A86EE6"/>
    <w:rsid w:val="00A90976"/>
    <w:rsid w:val="00A94EF8"/>
    <w:rsid w:val="00AA52EF"/>
    <w:rsid w:val="00AA5C1A"/>
    <w:rsid w:val="00AB385F"/>
    <w:rsid w:val="00AB6242"/>
    <w:rsid w:val="00AC6B5B"/>
    <w:rsid w:val="00AC7243"/>
    <w:rsid w:val="00AD66BA"/>
    <w:rsid w:val="00AE0C75"/>
    <w:rsid w:val="00AF2ADA"/>
    <w:rsid w:val="00AF476D"/>
    <w:rsid w:val="00B07073"/>
    <w:rsid w:val="00B1415B"/>
    <w:rsid w:val="00B1457C"/>
    <w:rsid w:val="00B32389"/>
    <w:rsid w:val="00B46A0D"/>
    <w:rsid w:val="00B50C46"/>
    <w:rsid w:val="00B5291F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D7662"/>
    <w:rsid w:val="00BF1CCA"/>
    <w:rsid w:val="00BF308B"/>
    <w:rsid w:val="00BF5F5F"/>
    <w:rsid w:val="00C04FB0"/>
    <w:rsid w:val="00C06245"/>
    <w:rsid w:val="00C22F20"/>
    <w:rsid w:val="00C2547A"/>
    <w:rsid w:val="00C27F0E"/>
    <w:rsid w:val="00C33AFA"/>
    <w:rsid w:val="00C42053"/>
    <w:rsid w:val="00C47617"/>
    <w:rsid w:val="00C6420F"/>
    <w:rsid w:val="00C80A81"/>
    <w:rsid w:val="00C82865"/>
    <w:rsid w:val="00C83312"/>
    <w:rsid w:val="00C944F5"/>
    <w:rsid w:val="00C94586"/>
    <w:rsid w:val="00CA2E56"/>
    <w:rsid w:val="00CA3DB5"/>
    <w:rsid w:val="00CA7842"/>
    <w:rsid w:val="00CB6DB6"/>
    <w:rsid w:val="00D0191C"/>
    <w:rsid w:val="00D02BDC"/>
    <w:rsid w:val="00D14DAC"/>
    <w:rsid w:val="00D15ED0"/>
    <w:rsid w:val="00D217C1"/>
    <w:rsid w:val="00D414F5"/>
    <w:rsid w:val="00D41FF4"/>
    <w:rsid w:val="00D47DE2"/>
    <w:rsid w:val="00D52453"/>
    <w:rsid w:val="00D567B5"/>
    <w:rsid w:val="00D60B21"/>
    <w:rsid w:val="00D63123"/>
    <w:rsid w:val="00D648EA"/>
    <w:rsid w:val="00D6579D"/>
    <w:rsid w:val="00D706BF"/>
    <w:rsid w:val="00D72F9E"/>
    <w:rsid w:val="00D80B73"/>
    <w:rsid w:val="00D877C3"/>
    <w:rsid w:val="00D94660"/>
    <w:rsid w:val="00DA5ABE"/>
    <w:rsid w:val="00DB094C"/>
    <w:rsid w:val="00DB1DE4"/>
    <w:rsid w:val="00DC5720"/>
    <w:rsid w:val="00DD1CBA"/>
    <w:rsid w:val="00DD2133"/>
    <w:rsid w:val="00DD4EEC"/>
    <w:rsid w:val="00DD5EC1"/>
    <w:rsid w:val="00DE7004"/>
    <w:rsid w:val="00E06B24"/>
    <w:rsid w:val="00E0700B"/>
    <w:rsid w:val="00E12D22"/>
    <w:rsid w:val="00E14AF4"/>
    <w:rsid w:val="00E21B9D"/>
    <w:rsid w:val="00E21EE7"/>
    <w:rsid w:val="00E25210"/>
    <w:rsid w:val="00E31A73"/>
    <w:rsid w:val="00E31BEC"/>
    <w:rsid w:val="00E32F61"/>
    <w:rsid w:val="00E41048"/>
    <w:rsid w:val="00E51772"/>
    <w:rsid w:val="00E84F1E"/>
    <w:rsid w:val="00E904CF"/>
    <w:rsid w:val="00EA1311"/>
    <w:rsid w:val="00EC6DBB"/>
    <w:rsid w:val="00ED08A4"/>
    <w:rsid w:val="00ED0B9B"/>
    <w:rsid w:val="00EE1041"/>
    <w:rsid w:val="00EE668A"/>
    <w:rsid w:val="00EF51A4"/>
    <w:rsid w:val="00F015EA"/>
    <w:rsid w:val="00F020A0"/>
    <w:rsid w:val="00F041A2"/>
    <w:rsid w:val="00F13F64"/>
    <w:rsid w:val="00F15F86"/>
    <w:rsid w:val="00F173A1"/>
    <w:rsid w:val="00F205E9"/>
    <w:rsid w:val="00F3042F"/>
    <w:rsid w:val="00F32E6A"/>
    <w:rsid w:val="00F33FE9"/>
    <w:rsid w:val="00F4065D"/>
    <w:rsid w:val="00F42957"/>
    <w:rsid w:val="00F42CCB"/>
    <w:rsid w:val="00F4685A"/>
    <w:rsid w:val="00F52FE1"/>
    <w:rsid w:val="00F564ED"/>
    <w:rsid w:val="00F57CD5"/>
    <w:rsid w:val="00F67311"/>
    <w:rsid w:val="00F7450E"/>
    <w:rsid w:val="00F7701E"/>
    <w:rsid w:val="00F8088C"/>
    <w:rsid w:val="00F80C44"/>
    <w:rsid w:val="00F813AD"/>
    <w:rsid w:val="00F82CE0"/>
    <w:rsid w:val="00F9271C"/>
    <w:rsid w:val="00F93A96"/>
    <w:rsid w:val="00F94945"/>
    <w:rsid w:val="00F958C5"/>
    <w:rsid w:val="00FA3423"/>
    <w:rsid w:val="00FA65FB"/>
    <w:rsid w:val="00FA6CB2"/>
    <w:rsid w:val="00FC0DD7"/>
    <w:rsid w:val="00FD0F47"/>
    <w:rsid w:val="00FD38C1"/>
    <w:rsid w:val="00FD5709"/>
    <w:rsid w:val="00FD5C92"/>
    <w:rsid w:val="00FF3178"/>
    <w:rsid w:val="00FF4DA9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paragraph" w:styleId="Nzov">
    <w:name w:val="Title"/>
    <w:basedOn w:val="Normlny"/>
    <w:link w:val="NzovChar"/>
    <w:qFormat/>
    <w:rsid w:val="007754DF"/>
    <w:pPr>
      <w:jc w:val="center"/>
    </w:pPr>
    <w:rPr>
      <w:rFonts w:ascii="Times New Roman" w:hAnsi="Times New Roman"/>
      <w:bCs/>
      <w:sz w:val="36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7754DF"/>
    <w:rPr>
      <w:b/>
      <w:bCs/>
      <w:sz w:val="36"/>
      <w:szCs w:val="24"/>
    </w:rPr>
  </w:style>
  <w:style w:type="table" w:styleId="Mriekatabuky">
    <w:name w:val="Table Grid"/>
    <w:basedOn w:val="Normlnatabuka"/>
    <w:rsid w:val="0077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020C78"/>
    <w:rPr>
      <w:vanish w:val="0"/>
      <w:webHidden w:val="0"/>
      <w:sz w:val="24"/>
      <w:szCs w:val="24"/>
      <w:specVanish w:val="0"/>
    </w:rPr>
  </w:style>
  <w:style w:type="character" w:customStyle="1" w:styleId="HlavikaChar">
    <w:name w:val="Hlavička Char"/>
    <w:basedOn w:val="Predvolenpsmoodseku"/>
    <w:link w:val="Hlavika"/>
    <w:rsid w:val="004B2347"/>
    <w:rPr>
      <w:rFonts w:ascii="Times New Roman Bold" w:hAnsi="Times New Roman Bold"/>
      <w:b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paragraph" w:styleId="Nzov">
    <w:name w:val="Title"/>
    <w:basedOn w:val="Normlny"/>
    <w:link w:val="NzovChar"/>
    <w:qFormat/>
    <w:rsid w:val="007754DF"/>
    <w:pPr>
      <w:jc w:val="center"/>
    </w:pPr>
    <w:rPr>
      <w:rFonts w:ascii="Times New Roman" w:hAnsi="Times New Roman"/>
      <w:bCs/>
      <w:sz w:val="36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7754DF"/>
    <w:rPr>
      <w:b/>
      <w:bCs/>
      <w:sz w:val="36"/>
      <w:szCs w:val="24"/>
    </w:rPr>
  </w:style>
  <w:style w:type="table" w:styleId="Mriekatabuky">
    <w:name w:val="Table Grid"/>
    <w:basedOn w:val="Normlnatabuka"/>
    <w:rsid w:val="0077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020C78"/>
    <w:rPr>
      <w:vanish w:val="0"/>
      <w:webHidden w:val="0"/>
      <w:sz w:val="24"/>
      <w:szCs w:val="24"/>
      <w:specVanish w:val="0"/>
    </w:rPr>
  </w:style>
  <w:style w:type="character" w:customStyle="1" w:styleId="HlavikaChar">
    <w:name w:val="Hlavička Char"/>
    <w:basedOn w:val="Predvolenpsmoodseku"/>
    <w:link w:val="Hlavika"/>
    <w:rsid w:val="004B2347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a.Botikova@minv.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95034.2A9FD6A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2E4A-F8E7-487F-99E0-E1821E6D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2243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Jana Botíková</cp:lastModifiedBy>
  <cp:revision>6</cp:revision>
  <cp:lastPrinted>2023-07-10T13:26:00Z</cp:lastPrinted>
  <dcterms:created xsi:type="dcterms:W3CDTF">2024-06-05T07:39:00Z</dcterms:created>
  <dcterms:modified xsi:type="dcterms:W3CDTF">2025-06-03T08:39:00Z</dcterms:modified>
</cp:coreProperties>
</file>