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E0E6C8" w14:textId="5BC5201F" w:rsidR="00844FFB" w:rsidRDefault="009D2DA9" w:rsidP="001F057D">
      <w:pPr>
        <w:jc w:val="center"/>
        <w:rPr>
          <w:b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0" locked="0" layoutInCell="1" allowOverlap="1" wp14:anchorId="15121EF1" wp14:editId="7339C3B0">
            <wp:simplePos x="0" y="0"/>
            <wp:positionH relativeFrom="column">
              <wp:posOffset>72390</wp:posOffset>
            </wp:positionH>
            <wp:positionV relativeFrom="paragraph">
              <wp:posOffset>0</wp:posOffset>
            </wp:positionV>
            <wp:extent cx="6858000" cy="70993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lavicka_farb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AFB16B" w14:textId="089468E8" w:rsidR="009D2DA9" w:rsidRPr="00720632" w:rsidRDefault="009D2DA9" w:rsidP="009D2DA9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720632">
        <w:rPr>
          <w:rFonts w:ascii="Arial" w:hAnsi="Arial" w:cs="Arial"/>
          <w:b/>
          <w:color w:val="000000"/>
          <w:sz w:val="24"/>
          <w:szCs w:val="24"/>
        </w:rPr>
        <w:t>OPIS A ŠPECIFIKÁCIA PREDMETU ZÁKAZKY</w:t>
      </w:r>
      <w:bookmarkStart w:id="0" w:name="_GoBack"/>
      <w:bookmarkEnd w:id="0"/>
      <w:r w:rsidRPr="00720632">
        <w:rPr>
          <w:rFonts w:ascii="Arial" w:hAnsi="Arial" w:cs="Arial"/>
          <w:b/>
          <w:color w:val="000000"/>
          <w:sz w:val="24"/>
          <w:szCs w:val="24"/>
        </w:rPr>
        <w:t>:</w:t>
      </w:r>
    </w:p>
    <w:p w14:paraId="0D3625AC" w14:textId="64DF4C86" w:rsidR="009D2DA9" w:rsidRPr="004022CE" w:rsidRDefault="009D2DA9" w:rsidP="009D2DA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022CE">
        <w:rPr>
          <w:rFonts w:ascii="Arial" w:hAnsi="Arial" w:cs="Arial"/>
          <w:color w:val="000000"/>
          <w:sz w:val="20"/>
          <w:szCs w:val="20"/>
        </w:rPr>
        <w:t>Predmetom zákazky je poskytnutie služby:  „Servis vyhradených technických zariadení zdvíhacích - výťahov v správe a užívaní.</w:t>
      </w:r>
    </w:p>
    <w:p w14:paraId="2487F36D" w14:textId="419B7AA0" w:rsidR="009D2DA9" w:rsidRDefault="009D2DA9" w:rsidP="009D2DA9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022CE">
        <w:rPr>
          <w:rFonts w:ascii="Arial" w:hAnsi="Arial" w:cs="Arial"/>
          <w:color w:val="000000"/>
          <w:sz w:val="20"/>
          <w:szCs w:val="20"/>
        </w:rPr>
        <w:t xml:space="preserve">Poskytnutie predmetnej služby spočíva vo vykonávaní servisných služieb za účelom zabezpečenia bezpečnej a spoľahlivej prevádzky vyhradených technických zariadení zdvíhacích </w:t>
      </w:r>
      <w:r w:rsidR="00BA70B0" w:rsidRPr="0074402F">
        <w:rPr>
          <w:rFonts w:ascii="Arial" w:hAnsi="Arial" w:cs="Arial"/>
          <w:color w:val="000000"/>
          <w:sz w:val="20"/>
          <w:szCs w:val="20"/>
          <w:u w:val="single"/>
        </w:rPr>
        <w:t>v</w:t>
      </w:r>
      <w:r w:rsidR="0074402F" w:rsidRPr="0074402F">
        <w:rPr>
          <w:rFonts w:ascii="Arial" w:hAnsi="Arial" w:cs="Arial"/>
          <w:color w:val="000000"/>
          <w:sz w:val="20"/>
          <w:szCs w:val="20"/>
          <w:u w:val="single"/>
        </w:rPr>
        <w:t> </w:t>
      </w:r>
      <w:r w:rsidR="00BA70B0" w:rsidRPr="0074402F">
        <w:rPr>
          <w:rFonts w:ascii="Arial" w:hAnsi="Arial" w:cs="Arial"/>
          <w:color w:val="000000"/>
          <w:sz w:val="20"/>
          <w:szCs w:val="20"/>
          <w:u w:val="single"/>
        </w:rPr>
        <w:t>počte</w:t>
      </w:r>
      <w:r w:rsidR="0074402F" w:rsidRPr="0074402F">
        <w:rPr>
          <w:rFonts w:ascii="Arial" w:hAnsi="Arial" w:cs="Arial"/>
          <w:color w:val="000000"/>
          <w:sz w:val="20"/>
          <w:szCs w:val="20"/>
          <w:u w:val="single"/>
        </w:rPr>
        <w:t xml:space="preserve"> 86 ks</w:t>
      </w:r>
      <w:r w:rsidRPr="004022CE">
        <w:rPr>
          <w:rFonts w:ascii="Arial" w:hAnsi="Arial" w:cs="Arial"/>
          <w:color w:val="000000"/>
          <w:sz w:val="20"/>
          <w:szCs w:val="20"/>
        </w:rPr>
        <w:t>, ktoré sa nachádzajú  v objektoch verejného obstarávateľa. Servisné služby bude uchádzač vykonávať podľa vyhlášky č. 508/2009 Z.</w:t>
      </w:r>
      <w:r w:rsidR="006B41DC" w:rsidRPr="004022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4022CE">
        <w:rPr>
          <w:rFonts w:ascii="Arial" w:hAnsi="Arial" w:cs="Arial"/>
          <w:color w:val="000000"/>
          <w:sz w:val="20"/>
          <w:szCs w:val="20"/>
        </w:rPr>
        <w:t>z., ktorou sa ustanovujú podrobnosti na zaistenie bezpečnosti a ochrany zdravia pri práci s technickými zariadeniami tlakovými, zdvíhacími, elektrickými a plynovými a ktorou sa ustanovujú technické zariadenia, ktoré sa považujú za vyhradené technické zariadenia (ďalej len „vyhláška č. 508/2009 Z.</w:t>
      </w:r>
      <w:r w:rsidR="006B41DC" w:rsidRPr="004022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4022CE">
        <w:rPr>
          <w:rFonts w:ascii="Arial" w:hAnsi="Arial" w:cs="Arial"/>
          <w:color w:val="000000"/>
          <w:sz w:val="20"/>
          <w:szCs w:val="20"/>
        </w:rPr>
        <w:t>z.“).</w:t>
      </w:r>
    </w:p>
    <w:p w14:paraId="15D9981A" w14:textId="6BCE368C" w:rsidR="00DC14C6" w:rsidRDefault="00DC14C6" w:rsidP="001F057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C14C6">
        <w:rPr>
          <w:rFonts w:ascii="Arial" w:hAnsi="Arial" w:cs="Arial"/>
          <w:color w:val="000000"/>
          <w:sz w:val="20"/>
          <w:szCs w:val="20"/>
        </w:rPr>
        <w:t xml:space="preserve">Vykonávanie technického servisu a údržbu zdvíhacích zariadení, vrátane opráv, odborných prehliadok a odborných skúšok, činnosť dozorcu výťahov a výťahového technika v priebehu </w:t>
      </w:r>
      <w:r>
        <w:rPr>
          <w:rFonts w:ascii="Arial" w:hAnsi="Arial" w:cs="Arial"/>
          <w:color w:val="000000"/>
          <w:sz w:val="20"/>
          <w:szCs w:val="20"/>
        </w:rPr>
        <w:t xml:space="preserve">24 </w:t>
      </w:r>
      <w:r w:rsidRPr="00DC14C6">
        <w:rPr>
          <w:rFonts w:ascii="Arial" w:hAnsi="Arial" w:cs="Arial"/>
          <w:color w:val="000000"/>
          <w:sz w:val="20"/>
          <w:szCs w:val="20"/>
        </w:rPr>
        <w:t>mesiacov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06F7154" w14:textId="20A74192" w:rsidR="001F057D" w:rsidRDefault="001F057D" w:rsidP="001F057D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Odborné skúšky je nutné vykonať u</w:t>
      </w:r>
      <w:r w:rsidR="0074402F"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color w:val="000000"/>
          <w:sz w:val="20"/>
          <w:szCs w:val="20"/>
        </w:rPr>
        <w:t>75</w:t>
      </w:r>
      <w:r w:rsidR="0074402F">
        <w:rPr>
          <w:rFonts w:ascii="Arial" w:hAnsi="Arial" w:cs="Arial"/>
          <w:color w:val="000000"/>
          <w:sz w:val="20"/>
          <w:szCs w:val="20"/>
        </w:rPr>
        <w:t xml:space="preserve"> ks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74402F">
        <w:rPr>
          <w:rFonts w:ascii="Arial" w:hAnsi="Arial" w:cs="Arial"/>
          <w:color w:val="000000"/>
          <w:sz w:val="20"/>
          <w:szCs w:val="20"/>
        </w:rPr>
        <w:t>zdvíhacích zariadení</w:t>
      </w:r>
      <w:r>
        <w:rPr>
          <w:rFonts w:ascii="Arial" w:hAnsi="Arial" w:cs="Arial"/>
          <w:color w:val="000000"/>
          <w:sz w:val="20"/>
          <w:szCs w:val="20"/>
        </w:rPr>
        <w:t xml:space="preserve"> a  opakovanú úradnú skúšku</w:t>
      </w:r>
      <w:r w:rsidR="0074402F">
        <w:rPr>
          <w:rFonts w:ascii="Arial" w:hAnsi="Arial" w:cs="Arial"/>
          <w:color w:val="000000"/>
          <w:sz w:val="20"/>
          <w:szCs w:val="20"/>
        </w:rPr>
        <w:t xml:space="preserve"> vykonať u 1 ks zdvíhacieho zariadenia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0A16832C" w14:textId="77777777" w:rsidR="00DC14C6" w:rsidRPr="004022CE" w:rsidRDefault="00DC14C6" w:rsidP="009D2DA9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5E2BCFE" w14:textId="77777777" w:rsidR="00EC6446" w:rsidRPr="00720632" w:rsidRDefault="00EC6446" w:rsidP="008A52CC">
      <w:pPr>
        <w:widowControl w:val="0"/>
        <w:autoSpaceDE w:val="0"/>
        <w:autoSpaceDN w:val="0"/>
        <w:spacing w:before="52" w:after="0" w:line="240" w:lineRule="auto"/>
        <w:ind w:firstLine="708"/>
        <w:rPr>
          <w:rFonts w:ascii="Arial" w:eastAsia="Microsoft Sans Serif" w:hAnsi="Arial" w:cs="Arial"/>
          <w:b/>
          <w:sz w:val="24"/>
          <w:szCs w:val="24"/>
        </w:rPr>
      </w:pPr>
      <w:r w:rsidRPr="00720632">
        <w:rPr>
          <w:rFonts w:ascii="Arial" w:eastAsia="Microsoft Sans Serif" w:hAnsi="Arial" w:cs="Arial"/>
          <w:b/>
          <w:sz w:val="24"/>
          <w:szCs w:val="24"/>
        </w:rPr>
        <w:t>Zoznam výťahov</w:t>
      </w:r>
    </w:p>
    <w:p w14:paraId="06792F26" w14:textId="77777777" w:rsidR="00EC6446" w:rsidRPr="007F4AA6" w:rsidRDefault="00EC6446" w:rsidP="007F4AA6">
      <w:pPr>
        <w:widowControl w:val="0"/>
        <w:autoSpaceDE w:val="0"/>
        <w:autoSpaceDN w:val="0"/>
        <w:spacing w:after="0" w:line="240" w:lineRule="auto"/>
        <w:rPr>
          <w:rFonts w:ascii="Microsoft Sans Serif" w:eastAsia="Microsoft Sans Serif" w:hAnsi="Microsoft Sans Serif" w:cs="Microsoft Sans Serif"/>
          <w:b/>
          <w:sz w:val="2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2551"/>
        <w:gridCol w:w="1560"/>
        <w:gridCol w:w="850"/>
        <w:gridCol w:w="2552"/>
      </w:tblGrid>
      <w:tr w:rsidR="00EC6446" w:rsidRPr="007F4AA6" w14:paraId="255D1AB1" w14:textId="77777777" w:rsidTr="00AB1694">
        <w:trPr>
          <w:trHeight w:val="438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72127FBC" w14:textId="77777777" w:rsidR="00EC6446" w:rsidRPr="007F4AA6" w:rsidRDefault="00EC6446" w:rsidP="007F4AA6">
            <w:pPr>
              <w:spacing w:before="117"/>
              <w:ind w:left="35"/>
              <w:rPr>
                <w:rFonts w:ascii="Microsoft Sans Serif" w:eastAsia="Microsoft Sans Serif" w:hAnsi="Microsoft Sans Serif" w:cs="Microsoft Sans Serif"/>
                <w:b/>
                <w:sz w:val="18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b/>
                <w:spacing w:val="-2"/>
                <w:sz w:val="18"/>
              </w:rPr>
              <w:t>Por.č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b/>
                <w:spacing w:val="-2"/>
                <w:sz w:val="18"/>
              </w:rPr>
              <w:t>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4ABB36F6" w14:textId="77777777" w:rsidR="00EC6446" w:rsidRPr="007F4AA6" w:rsidRDefault="00EC6446" w:rsidP="007F4AA6">
            <w:pPr>
              <w:spacing w:before="117"/>
              <w:ind w:left="35"/>
              <w:rPr>
                <w:rFonts w:ascii="Microsoft Sans Serif" w:eastAsia="Microsoft Sans Serif" w:hAnsi="Microsoft Sans Serif" w:cs="Microsoft Sans Serif"/>
                <w:b/>
                <w:sz w:val="18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b/>
                <w:spacing w:val="-2"/>
                <w:sz w:val="18"/>
              </w:rPr>
              <w:t>Druh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0B384D91" w14:textId="77777777" w:rsidR="00EC6446" w:rsidRPr="007F4AA6" w:rsidRDefault="00EC6446" w:rsidP="007F4AA6">
            <w:pPr>
              <w:spacing w:before="117"/>
              <w:ind w:left="36"/>
              <w:rPr>
                <w:rFonts w:ascii="Microsoft Sans Serif" w:eastAsia="Microsoft Sans Serif" w:hAnsi="Microsoft Sans Serif" w:cs="Microsoft Sans Serif"/>
                <w:b/>
                <w:sz w:val="18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b/>
                <w:spacing w:val="-2"/>
                <w:sz w:val="18"/>
              </w:rPr>
              <w:t>Typ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b/>
                <w:spacing w:val="-2"/>
                <w:sz w:val="18"/>
              </w:rPr>
              <w:t xml:space="preserve"> výťahu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0A04711F" w14:textId="77777777" w:rsidR="00EC6446" w:rsidRPr="007F4AA6" w:rsidRDefault="00EC6446" w:rsidP="007F4AA6">
            <w:pPr>
              <w:spacing w:before="117"/>
              <w:ind w:left="36"/>
              <w:rPr>
                <w:rFonts w:ascii="Microsoft Sans Serif" w:eastAsia="Microsoft Sans Serif" w:hAnsi="Microsoft Sans Serif" w:cs="Microsoft Sans Serif"/>
                <w:b/>
                <w:sz w:val="18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b/>
                <w:spacing w:val="-2"/>
                <w:sz w:val="18"/>
              </w:rPr>
              <w:t>Nosnosť</w:t>
            </w:r>
            <w:proofErr w:type="spellEnd"/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2D2D2"/>
          </w:tcPr>
          <w:p w14:paraId="677463A3" w14:textId="77777777" w:rsidR="00EC6446" w:rsidRPr="007F4AA6" w:rsidRDefault="00EC6446" w:rsidP="007F4AA6">
            <w:pPr>
              <w:spacing w:before="117"/>
              <w:ind w:left="36"/>
              <w:rPr>
                <w:rFonts w:ascii="Microsoft Sans Serif" w:eastAsia="Microsoft Sans Serif" w:hAnsi="Microsoft Sans Serif" w:cs="Microsoft Sans Serif"/>
                <w:b/>
                <w:sz w:val="18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b/>
                <w:spacing w:val="-2"/>
                <w:sz w:val="18"/>
              </w:rPr>
              <w:t xml:space="preserve">Počet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b/>
                <w:spacing w:val="-2"/>
                <w:sz w:val="18"/>
              </w:rPr>
              <w:t>staníc</w:t>
            </w:r>
            <w:proofErr w:type="spellEnd"/>
          </w:p>
        </w:tc>
      </w:tr>
      <w:tr w:rsidR="00EC6446" w:rsidRPr="007F4AA6" w14:paraId="41FCE25F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7FD5BA8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562097D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 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lôžkový</w:t>
            </w:r>
            <w:proofErr w:type="spellEnd"/>
          </w:p>
          <w:p w14:paraId="5D12D3A7" w14:textId="77777777" w:rsidR="00EC6446" w:rsidRPr="007F4AA6" w:rsidRDefault="00EC6446" w:rsidP="007F4AA6">
            <w:pPr>
              <w:ind w:left="35"/>
              <w:jc w:val="center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64EA64E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LT500</w:t>
            </w:r>
          </w:p>
          <w:p w14:paraId="024EC2C0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2291ED0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533E347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1470197E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5/5</w:t>
            </w:r>
          </w:p>
          <w:p w14:paraId="2B8EC334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6C7E70D7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1D8532D3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pacing w:val="-2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2"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19FB9A1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4539BEE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NGS 500</w:t>
            </w:r>
          </w:p>
          <w:p w14:paraId="7691D40C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5380C15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0D86703E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98CA62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23CE3541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2D752868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49BBEA08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pacing w:val="-2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2"/>
                <w:sz w:val="20"/>
                <w:szCs w:val="20"/>
              </w:rPr>
              <w:t>3.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90E0D8C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B2A892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NGS 500</w:t>
            </w:r>
          </w:p>
          <w:p w14:paraId="69DB859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25A0BA1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220FBBB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50A1B15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661CA66D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355A0E1D" w14:textId="77777777" w:rsidTr="00AB1694">
        <w:trPr>
          <w:trHeight w:val="217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029BF40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3ED66A4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58780F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LTI 500</w:t>
            </w:r>
          </w:p>
          <w:p w14:paraId="2A6B56F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72F4871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29EF682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607A8DAE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3/3</w:t>
            </w:r>
          </w:p>
        </w:tc>
      </w:tr>
      <w:tr w:rsidR="00EC6446" w:rsidRPr="007F4AA6" w14:paraId="134229AF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5ADC4E84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50BD11F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0662B4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LTI 500</w:t>
            </w:r>
          </w:p>
          <w:p w14:paraId="6A97561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4ACF0155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0272F29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ED18D75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3/3</w:t>
            </w:r>
          </w:p>
        </w:tc>
      </w:tr>
      <w:tr w:rsidR="00EC6446" w:rsidRPr="007F4AA6" w14:paraId="6FF569FB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6C45C72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BF74EF8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99D701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MB100</w:t>
            </w:r>
          </w:p>
          <w:p w14:paraId="57E2D13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3810C2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100kg</w:t>
            </w:r>
          </w:p>
          <w:p w14:paraId="78BC714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052E90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37C317A6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7126D58B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4EFBAA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7.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6BD90EF4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11FA8D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MB100</w:t>
            </w:r>
          </w:p>
          <w:p w14:paraId="369E1ACD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6A76EF4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100kg</w:t>
            </w:r>
          </w:p>
          <w:p w14:paraId="6FC5928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99390A0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7D201187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21F7E9B6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79DB17B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8.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652A198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lôžkový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B21491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TONV500</w:t>
            </w:r>
          </w:p>
          <w:p w14:paraId="66FE18C0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D086155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058ABCB8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36769338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3/3</w:t>
            </w:r>
          </w:p>
        </w:tc>
      </w:tr>
      <w:tr w:rsidR="00EC6446" w:rsidRPr="007F4AA6" w14:paraId="24BB9F5E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ECDB9F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9.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75632FA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lôžkový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929444E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TLV500</w:t>
            </w:r>
          </w:p>
          <w:p w14:paraId="3F2E6EB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735AC24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7BDC803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553007E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2EAC6391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10B1102C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4CDD8DD3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10.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6A96A5B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lôžkový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060B4C0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TLV500</w:t>
            </w:r>
          </w:p>
          <w:p w14:paraId="0902FDF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52D5F33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74E0D3A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023C657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5/5</w:t>
            </w:r>
          </w:p>
        </w:tc>
      </w:tr>
      <w:tr w:rsidR="00EC6446" w:rsidRPr="007F4AA6" w14:paraId="6B4B9485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73C622A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11.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132C4320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417F02E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TONV500</w:t>
            </w:r>
          </w:p>
          <w:p w14:paraId="4565C81D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6CBACB3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5513C0A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1D35455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5/5</w:t>
            </w:r>
          </w:p>
        </w:tc>
      </w:tr>
      <w:tr w:rsidR="00EC6446" w:rsidRPr="007F4AA6" w14:paraId="50F8D7DD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4D8D9033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12.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AE1E54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lôžkový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726563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Gen2Power</w:t>
            </w:r>
          </w:p>
          <w:p w14:paraId="74C78D38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2681917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53B70A80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301AC324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0DBD1279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69CB6522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757E0D94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13.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7FDBCDD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E75951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GNV350</w:t>
            </w:r>
          </w:p>
          <w:p w14:paraId="6FE56C4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4F786A6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350kg</w:t>
            </w:r>
          </w:p>
          <w:p w14:paraId="59963C98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39F6AE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  <w:p w14:paraId="45D44DDF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0C9201C7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AF3ABC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14.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112F19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ECB6CC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Gen2Nova</w:t>
            </w:r>
          </w:p>
          <w:p w14:paraId="1D18BAE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58C6002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3F00139C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0FD19CC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4/4</w:t>
            </w:r>
          </w:p>
        </w:tc>
      </w:tr>
      <w:tr w:rsidR="00EC6446" w:rsidRPr="007F4AA6" w14:paraId="3223A92C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585AF4C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15.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46DC223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1BD854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GNV350</w:t>
            </w:r>
          </w:p>
          <w:p w14:paraId="0EAF5A2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78223DC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lastRenderedPageBreak/>
              <w:t>350kg</w:t>
            </w:r>
          </w:p>
          <w:p w14:paraId="54A9745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3E1983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lastRenderedPageBreak/>
              <w:t>2/2</w:t>
            </w:r>
          </w:p>
          <w:p w14:paraId="0098F83C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23DD9DD7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4" w:space="0" w:color="auto"/>
            </w:tcBorders>
          </w:tcPr>
          <w:p w14:paraId="1D1DBCF0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4" w:space="0" w:color="auto"/>
            </w:tcBorders>
          </w:tcPr>
          <w:p w14:paraId="18E60B02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4" w:space="0" w:color="auto"/>
            </w:tcBorders>
          </w:tcPr>
          <w:p w14:paraId="4C41165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GNV250</w:t>
            </w:r>
          </w:p>
          <w:p w14:paraId="780207A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4" w:space="0" w:color="auto"/>
            </w:tcBorders>
          </w:tcPr>
          <w:p w14:paraId="00ECEC0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250kg</w:t>
            </w:r>
          </w:p>
          <w:p w14:paraId="1C26EE42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4" w:space="0" w:color="auto"/>
            </w:tcBorders>
          </w:tcPr>
          <w:p w14:paraId="1C8F122D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2/3</w:t>
            </w:r>
          </w:p>
          <w:p w14:paraId="37B9102B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37E58098" w14:textId="77777777" w:rsidTr="00AB1694">
        <w:trPr>
          <w:trHeight w:val="3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FEB3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D858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lôžkový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6E1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Gen2Power</w:t>
            </w:r>
          </w:p>
          <w:p w14:paraId="6D3FB5E2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8228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465B177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0F64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2A7B3D08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5596803F" w14:textId="77777777" w:rsidTr="00AB1694">
        <w:trPr>
          <w:trHeight w:val="330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0E06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EEF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46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Gen2Nova</w:t>
            </w:r>
          </w:p>
          <w:p w14:paraId="5A36056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A538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400kg</w:t>
            </w:r>
          </w:p>
          <w:p w14:paraId="06C431A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B7B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4/4</w:t>
            </w:r>
          </w:p>
        </w:tc>
      </w:tr>
      <w:tr w:rsidR="00EC6446" w:rsidRPr="007F4AA6" w14:paraId="263DC43A" w14:textId="77777777" w:rsidTr="00AB1694">
        <w:trPr>
          <w:trHeight w:val="330"/>
        </w:trPr>
        <w:tc>
          <w:tcPr>
            <w:tcW w:w="725" w:type="dxa"/>
            <w:tcBorders>
              <w:top w:val="single" w:sz="4" w:space="0" w:color="auto"/>
              <w:bottom w:val="single" w:sz="12" w:space="0" w:color="000000"/>
            </w:tcBorders>
          </w:tcPr>
          <w:p w14:paraId="09C2C76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19.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000000"/>
            </w:tcBorders>
          </w:tcPr>
          <w:p w14:paraId="106998F0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12" w:space="0" w:color="000000"/>
            </w:tcBorders>
          </w:tcPr>
          <w:p w14:paraId="3E1CD7B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Gen2Nova</w:t>
            </w:r>
          </w:p>
          <w:p w14:paraId="738CB84F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12" w:space="0" w:color="000000"/>
            </w:tcBorders>
          </w:tcPr>
          <w:p w14:paraId="7887A24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400kg</w:t>
            </w:r>
          </w:p>
          <w:p w14:paraId="066ABB65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000000"/>
            </w:tcBorders>
          </w:tcPr>
          <w:p w14:paraId="47A3CD8F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6/6</w:t>
            </w:r>
          </w:p>
        </w:tc>
      </w:tr>
      <w:tr w:rsidR="00EC6446" w:rsidRPr="007F4AA6" w14:paraId="685B6EAB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2A9DAD0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20.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7E02C13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lôžkový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ABB9AF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Gen2Power</w:t>
            </w:r>
          </w:p>
          <w:p w14:paraId="1A341DD8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5C699878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5A0B2BD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99E387D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6/6</w:t>
            </w:r>
          </w:p>
          <w:p w14:paraId="45E9FBA3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3440DCF0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16B19700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21.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5FA9EA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AA5940E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TMV100</w:t>
            </w:r>
          </w:p>
          <w:p w14:paraId="6D2DD50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1252FFC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100kg</w:t>
            </w:r>
          </w:p>
          <w:p w14:paraId="152B6E0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3E27E7BE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6/6</w:t>
            </w:r>
          </w:p>
          <w:p w14:paraId="1BF23386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6D5FFF82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768A234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22.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4237583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stravný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F600D84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MT100</w:t>
            </w:r>
          </w:p>
          <w:p w14:paraId="42F33C2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0857445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100kg</w:t>
            </w:r>
          </w:p>
          <w:p w14:paraId="16E487F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584176A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62710582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7C4508D9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16DA02C8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23.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4A9838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626C554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TOV 320</w:t>
            </w:r>
          </w:p>
          <w:p w14:paraId="086CFCB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582799B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320kg</w:t>
            </w:r>
          </w:p>
          <w:p w14:paraId="0242271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3EE2EDCE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10/10</w:t>
            </w:r>
          </w:p>
        </w:tc>
      </w:tr>
      <w:tr w:rsidR="00EC6446" w:rsidRPr="007F4AA6" w14:paraId="7B327782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7F717A1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24.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F64ED84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DF8A6DD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TOV 320</w:t>
            </w:r>
          </w:p>
          <w:p w14:paraId="672631D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F520E58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320kg</w:t>
            </w:r>
          </w:p>
          <w:p w14:paraId="49FD23A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F4CB347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10/10</w:t>
            </w:r>
          </w:p>
        </w:tc>
      </w:tr>
      <w:tr w:rsidR="00EC6446" w:rsidRPr="007F4AA6" w14:paraId="76F2F0D2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5A1FBFDE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25.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0F109B6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B26FD5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TOV 320</w:t>
            </w:r>
          </w:p>
          <w:p w14:paraId="71D19F2F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11D4D134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320kg</w:t>
            </w:r>
          </w:p>
          <w:p w14:paraId="2C6A669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8EDCF1A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10/10</w:t>
            </w:r>
          </w:p>
        </w:tc>
      </w:tr>
      <w:tr w:rsidR="00EC6446" w:rsidRPr="007F4AA6" w14:paraId="1C73950B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610DA91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26.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641CBA7C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D2B0CCD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TL 500</w:t>
            </w:r>
          </w:p>
          <w:p w14:paraId="3796E19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2589AB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0C34684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519120B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10/10</w:t>
            </w:r>
          </w:p>
          <w:p w14:paraId="47A00948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434970B3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19298B1C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27.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69CA68E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527DE9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TL 500</w:t>
            </w:r>
          </w:p>
          <w:p w14:paraId="3593B4F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7E92BE6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5E9F384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1D3DF05B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10/10</w:t>
            </w:r>
          </w:p>
          <w:p w14:paraId="6C3A8542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0DE20C33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7375602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28.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78F6FCA0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6469085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TNV 500</w:t>
            </w:r>
          </w:p>
          <w:p w14:paraId="4C2304AC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767729D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548C80B5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2D327FBD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4/4</w:t>
            </w:r>
          </w:p>
        </w:tc>
      </w:tr>
      <w:tr w:rsidR="00EC6446" w:rsidRPr="007F4AA6" w14:paraId="5ED75CE0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3FAB80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29.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473950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129F4C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TNV 500</w:t>
            </w:r>
          </w:p>
          <w:p w14:paraId="519F729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6CFB1870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77E572E0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3874F4AF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4/4</w:t>
            </w:r>
          </w:p>
        </w:tc>
      </w:tr>
      <w:tr w:rsidR="00EC6446" w:rsidRPr="007F4AA6" w14:paraId="10E71BBF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0712E89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30.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7B720CA5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15C18B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NGS 500</w:t>
            </w:r>
          </w:p>
          <w:p w14:paraId="252C16C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27733114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092EA31C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5D3430A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  <w:p w14:paraId="363B5B73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1D85A901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0D202AB5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31.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26131DB3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6671B7E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NG 500</w:t>
            </w:r>
          </w:p>
          <w:p w14:paraId="7C9684D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57324AB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1D5271A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EDE58E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  <w:p w14:paraId="3306465A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0B8D0DCC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2BB15B1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32.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E003F05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A7E8F7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TOV 500</w:t>
            </w:r>
          </w:p>
          <w:p w14:paraId="64528A3E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4D8E476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66566DA5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1CB93F5D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4/4</w:t>
            </w:r>
          </w:p>
        </w:tc>
      </w:tr>
      <w:tr w:rsidR="00EC6446" w:rsidRPr="007F4AA6" w14:paraId="4FABC125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D56F97E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33.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CAE1AF5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E4D0E15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 2</w:t>
            </w:r>
          </w:p>
          <w:p w14:paraId="7D2216BD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1FCF4C1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250kg</w:t>
            </w:r>
          </w:p>
          <w:p w14:paraId="6EA6084E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2999A4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  <w:p w14:paraId="09BFD4FC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18F3BD09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0B1D86A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34.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06C28E55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0DAFD10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 2</w:t>
            </w:r>
          </w:p>
          <w:p w14:paraId="1C2B32C5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40476F08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250kg</w:t>
            </w:r>
          </w:p>
          <w:p w14:paraId="0F7B59F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A379E05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  <w:p w14:paraId="12B5E343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077835EB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59A7C60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35.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1463F5F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9E1051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 2</w:t>
            </w:r>
          </w:p>
          <w:p w14:paraId="288DFC55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6A1617B4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250kg</w:t>
            </w:r>
          </w:p>
          <w:p w14:paraId="6C98318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25B0D96B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3/3</w:t>
            </w:r>
          </w:p>
          <w:p w14:paraId="0C919B8A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094BAE50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29B9318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36.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0AE6BA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E659EF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 2</w:t>
            </w:r>
          </w:p>
          <w:p w14:paraId="1B8F6E40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688559E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250kg</w:t>
            </w:r>
          </w:p>
          <w:p w14:paraId="5ED6C5C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06EAC2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  <w:p w14:paraId="60D0135C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128C3764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76AD8D4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37.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190D057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397BF3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 2</w:t>
            </w:r>
          </w:p>
          <w:p w14:paraId="0F90373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2AA216D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250kg</w:t>
            </w:r>
          </w:p>
          <w:p w14:paraId="2752E6E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32704F75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  <w:p w14:paraId="19A50FCD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5AF40760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2835C21C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38.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1646A4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44E629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 2</w:t>
            </w:r>
          </w:p>
          <w:p w14:paraId="7E29F0AE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2A0346B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250kg</w:t>
            </w:r>
          </w:p>
          <w:p w14:paraId="5ABC8590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D5CD02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  <w:p w14:paraId="3CAA8F7C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73328CED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5ECBC3BE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39.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A213002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63B8A5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 2</w:t>
            </w:r>
          </w:p>
          <w:p w14:paraId="65377F6D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1D20659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250kg</w:t>
            </w:r>
          </w:p>
          <w:p w14:paraId="7EE74340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90BDAD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  <w:p w14:paraId="26D68BC6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0950F5E0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75554446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40.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63292C16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D8D2F2B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SNGV 1000</w:t>
            </w:r>
          </w:p>
          <w:p w14:paraId="6C57630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6F7EFEA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75FC10ED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62224038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57068261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6552DC30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01F558B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41.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C59ED4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0F0937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SNGV 1000</w:t>
            </w:r>
          </w:p>
          <w:p w14:paraId="0856F2F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0AB384F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240090AF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44BB4FB5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60EDAD31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7AD65AFB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6D619B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42.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EA674F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2E2645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SNGV 1000</w:t>
            </w:r>
          </w:p>
          <w:p w14:paraId="222FA54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18E3BE6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740C3EB2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14CE253B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437717EF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6927B0AD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0C6D5AEE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43.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5A4606C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B7F8BA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SNGV 1000</w:t>
            </w:r>
          </w:p>
          <w:p w14:paraId="771CC9A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2670D28D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514A3EC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2856D35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25F6D79F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</w:tr>
      <w:tr w:rsidR="00EC6446" w:rsidRPr="007F4AA6" w14:paraId="0EDCE349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2B1B9D6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44.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67330A2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lôžkový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C1A4C7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TLV 500</w:t>
            </w:r>
          </w:p>
          <w:p w14:paraId="07F4758F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484E99E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0A72500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5E7465EB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3/3</w:t>
            </w:r>
          </w:p>
          <w:p w14:paraId="3276D89D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1EE3AC39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4B08221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45.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12118E0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6824DB4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Gen2Variable</w:t>
            </w:r>
          </w:p>
          <w:p w14:paraId="0FEBBDD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61DEDDE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630kg</w:t>
            </w:r>
          </w:p>
          <w:p w14:paraId="3DF50B3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CBB29D1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5/5</w:t>
            </w:r>
          </w:p>
        </w:tc>
      </w:tr>
      <w:tr w:rsidR="00EC6446" w:rsidRPr="007F4AA6" w14:paraId="3AB7534E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1F52DBE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46.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8CAF48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2D14919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Gen2Variable</w:t>
            </w:r>
          </w:p>
          <w:p w14:paraId="092191C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67E1CC1D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630kg</w:t>
            </w:r>
          </w:p>
          <w:p w14:paraId="5C60726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B122C56" w14:textId="77777777" w:rsidR="00EC6446" w:rsidRPr="007F4AA6" w:rsidRDefault="00EC6446" w:rsidP="007F4AA6">
            <w:pPr>
              <w:ind w:left="36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9/9</w:t>
            </w:r>
          </w:p>
        </w:tc>
      </w:tr>
      <w:tr w:rsidR="00EC6446" w:rsidRPr="007F4AA6" w14:paraId="67797CED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2603A4A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47.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74D0D29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lôžkový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0A2CCE78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Gen2Stream</w:t>
            </w:r>
          </w:p>
          <w:p w14:paraId="73F987C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46DA508E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1275kg</w:t>
            </w:r>
          </w:p>
          <w:p w14:paraId="40513638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699EBF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9/9</w:t>
            </w:r>
          </w:p>
          <w:p w14:paraId="59FF4D75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0DDB5D1E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ABA75C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48.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1E45196E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BED450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Gen2Nova</w:t>
            </w:r>
          </w:p>
          <w:p w14:paraId="387E4D5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606947E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450kg</w:t>
            </w:r>
          </w:p>
          <w:p w14:paraId="41F9936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1E98F91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9/9</w:t>
            </w:r>
          </w:p>
          <w:p w14:paraId="6D98A7F1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1C6D92C0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3900D0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49.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851C50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400697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SNGV 350</w:t>
            </w:r>
          </w:p>
          <w:p w14:paraId="0EDA1455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5F4AB32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350kg</w:t>
            </w:r>
          </w:p>
          <w:p w14:paraId="4FC7DACD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4121B91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3/3</w:t>
            </w:r>
          </w:p>
        </w:tc>
      </w:tr>
      <w:tr w:rsidR="00EC6446" w:rsidRPr="007F4AA6" w14:paraId="53742E25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2A392A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50.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83E3F1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7079CE4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TNV 50</w:t>
            </w:r>
          </w:p>
          <w:p w14:paraId="1A1AA58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0B4C151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50kg</w:t>
            </w:r>
          </w:p>
          <w:p w14:paraId="00D0E06E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683E98B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3/6</w:t>
            </w:r>
          </w:p>
        </w:tc>
      </w:tr>
      <w:tr w:rsidR="00EC6446" w:rsidRPr="007F4AA6" w14:paraId="42688DEB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2B1B143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51.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8E436FC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61E3EAE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TNV 100</w:t>
            </w:r>
          </w:p>
          <w:p w14:paraId="015790F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176077F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100kg</w:t>
            </w:r>
          </w:p>
          <w:p w14:paraId="6AE64532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1EF9830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2/3</w:t>
            </w:r>
          </w:p>
        </w:tc>
      </w:tr>
      <w:tr w:rsidR="00EC6446" w:rsidRPr="007F4AA6" w14:paraId="4B9797B7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4019408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52.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23CDFBF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048536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 2</w:t>
            </w:r>
          </w:p>
          <w:p w14:paraId="61B3747F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C89182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250kg</w:t>
            </w:r>
          </w:p>
          <w:p w14:paraId="72719A10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B30539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</w:tc>
      </w:tr>
      <w:tr w:rsidR="00EC6446" w:rsidRPr="007F4AA6" w14:paraId="0D8FE684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11A42332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53.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60E6F53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75A978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Gen2Stream</w:t>
            </w:r>
          </w:p>
          <w:p w14:paraId="0973C74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9B088DE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447F8E9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6C8DAD1D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19/19</w:t>
            </w:r>
          </w:p>
          <w:p w14:paraId="12371A37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57774768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648B1B6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54.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47A77398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7E0A6FF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Gen2Stream</w:t>
            </w:r>
          </w:p>
          <w:p w14:paraId="71778B6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122C2C1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43A3317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66AD58ED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19/19</w:t>
            </w:r>
          </w:p>
          <w:p w14:paraId="23396CDE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47589956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15FB567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55.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66320753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Výťah Dx duplex</w:t>
            </w:r>
          </w:p>
          <w:p w14:paraId="284FD60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19D3242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AL1</w:t>
            </w:r>
          </w:p>
          <w:p w14:paraId="541E18C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21A9376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73BF2B3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07EA54D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20/24</w:t>
            </w:r>
          </w:p>
        </w:tc>
      </w:tr>
      <w:tr w:rsidR="00EC6446" w:rsidRPr="007F4AA6" w14:paraId="26EA4485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2CFF535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56.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5A2D9F1A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Sx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 simplex</w:t>
            </w:r>
          </w:p>
          <w:p w14:paraId="233D888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0AAA917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Gen2Stream</w:t>
            </w:r>
          </w:p>
          <w:p w14:paraId="4C9B121D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7412CFD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10BCDEED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38C0DFF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19/19</w:t>
            </w:r>
          </w:p>
          <w:p w14:paraId="5A5D1DEF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2A1E7C85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0453671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57.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0EA7208C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Výťah Tx triplex</w:t>
            </w:r>
          </w:p>
          <w:p w14:paraId="3C98550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3B01DF68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AL1</w:t>
            </w:r>
          </w:p>
          <w:p w14:paraId="51E45CA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40C3D554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33DBBCC0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0FE4E54C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19/37</w:t>
            </w:r>
          </w:p>
        </w:tc>
      </w:tr>
      <w:tr w:rsidR="00EC6446" w:rsidRPr="007F4AA6" w14:paraId="720440C6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6E9BBAF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58.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6760FFA8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Výťah Tx triplex</w:t>
            </w:r>
          </w:p>
          <w:p w14:paraId="0F3CAD2C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25CC1BF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AL1</w:t>
            </w:r>
          </w:p>
          <w:p w14:paraId="225AC328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0EFD8DE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3038BAFE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0B6A7C5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20/39</w:t>
            </w:r>
          </w:p>
        </w:tc>
      </w:tr>
      <w:tr w:rsidR="00EC6446" w:rsidRPr="007F4AA6" w14:paraId="79707814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2835D37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59.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33FEF0B9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Výťah Tx triplex</w:t>
            </w:r>
          </w:p>
          <w:p w14:paraId="5665B748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17352957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AL1</w:t>
            </w:r>
          </w:p>
          <w:p w14:paraId="6D7F9C7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53A23B00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11BE4AA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4C422EAC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19/37</w:t>
            </w:r>
          </w:p>
        </w:tc>
      </w:tr>
      <w:tr w:rsidR="00EC6446" w:rsidRPr="007F4AA6" w14:paraId="70D42292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6ABB8DC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60.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383BD919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Sx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 simplex</w:t>
            </w:r>
          </w:p>
          <w:p w14:paraId="6B0475F0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252D5A9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AL1</w:t>
            </w:r>
          </w:p>
          <w:p w14:paraId="57F8598C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6D9026C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4E2C6EBE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19A14FC2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19/19</w:t>
            </w:r>
          </w:p>
        </w:tc>
      </w:tr>
      <w:tr w:rsidR="00EC6446" w:rsidRPr="007F4AA6" w14:paraId="0EAA728F" w14:textId="77777777" w:rsidTr="00AB1694">
        <w:trPr>
          <w:trHeight w:val="362"/>
        </w:trPr>
        <w:tc>
          <w:tcPr>
            <w:tcW w:w="725" w:type="dxa"/>
            <w:tcBorders>
              <w:top w:val="single" w:sz="12" w:space="0" w:color="000000"/>
            </w:tcBorders>
          </w:tcPr>
          <w:p w14:paraId="153F1C13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61.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3124C112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Sx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 simplex</w:t>
            </w:r>
          </w:p>
          <w:p w14:paraId="6A0FA3E8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750FE95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AL1</w:t>
            </w:r>
          </w:p>
          <w:p w14:paraId="7E77F50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5AFF73B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15063408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2A06CB82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20/39</w:t>
            </w:r>
          </w:p>
        </w:tc>
      </w:tr>
      <w:tr w:rsidR="00EC6446" w:rsidRPr="007F4AA6" w14:paraId="7C599DAA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3BF9953E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62.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70DF3553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Sx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 simplex</w:t>
            </w:r>
          </w:p>
          <w:p w14:paraId="3E0DAE22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2DDE274B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TOV 1000</w:t>
            </w:r>
          </w:p>
          <w:p w14:paraId="3E96330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233051A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0FB98A2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5BF4BD4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20/20</w:t>
            </w:r>
          </w:p>
          <w:p w14:paraId="570E037D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07C06C76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150276E6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63.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1A981E03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Výťah Dx duplex</w:t>
            </w:r>
          </w:p>
          <w:p w14:paraId="58C4255E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77DA5D8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B051 D00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0F43618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630kg</w:t>
            </w:r>
          </w:p>
          <w:p w14:paraId="2701758D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7E075F3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21/21</w:t>
            </w:r>
          </w:p>
          <w:p w14:paraId="7BDC9545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0232F990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7C0DAAE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64.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336351EA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Výťah Dx duplex</w:t>
            </w:r>
          </w:p>
          <w:p w14:paraId="044A55C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32C87520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B051 D00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4F422650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630kg</w:t>
            </w:r>
          </w:p>
          <w:p w14:paraId="37C4B52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1066C788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21/21</w:t>
            </w:r>
          </w:p>
          <w:p w14:paraId="52015385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605A95DB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789CB45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65.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2EBE91AC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Výťah Dx duplex</w:t>
            </w:r>
          </w:p>
          <w:p w14:paraId="5FE742D5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45FBCCEE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B051 D00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67F1A15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630kg</w:t>
            </w:r>
          </w:p>
          <w:p w14:paraId="3BC7B9D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78310CC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21/21</w:t>
            </w:r>
          </w:p>
          <w:p w14:paraId="0CC4E7F2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03EE81FC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0E33EBCC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66.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78E9AC00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Výťah Dx duplex</w:t>
            </w:r>
          </w:p>
          <w:p w14:paraId="3778735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22EE77E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B051 D00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317A867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630kg</w:t>
            </w:r>
          </w:p>
          <w:p w14:paraId="4485BA9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5953ABD0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21/21</w:t>
            </w:r>
          </w:p>
          <w:p w14:paraId="79F3218D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00B12D50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6FFD5FA2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67.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664AC7CE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5DE010B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Gen2Stream</w:t>
            </w:r>
          </w:p>
          <w:p w14:paraId="77EDFF0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005D21A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0FE1F95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6B272C0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19/19</w:t>
            </w:r>
          </w:p>
          <w:p w14:paraId="58D05A24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7234A3CF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2823F815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68.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06F102F1" w14:textId="77777777" w:rsidR="00EC6446" w:rsidRPr="007F4AA6" w:rsidRDefault="00EC6446" w:rsidP="007F4AA6">
            <w:pPr>
              <w:ind w:left="35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Výťah Dx duplex</w:t>
            </w:r>
          </w:p>
          <w:p w14:paraId="670A9733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1C57783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AL 1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62AB17A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1000kg</w:t>
            </w:r>
          </w:p>
          <w:p w14:paraId="58B6C39F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767B8AD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20/24</w:t>
            </w:r>
          </w:p>
          <w:p w14:paraId="7C896EE1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207865E5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687D3AE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69.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27498FC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lôžkový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4C1C9ECD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TLV 500</w:t>
            </w:r>
          </w:p>
          <w:p w14:paraId="01050774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38FB8C9C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254E219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416BE99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63ECF4C2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34567EB5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45E9BE95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70.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3341436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lôžkový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69C3A81F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TLV 500</w:t>
            </w:r>
          </w:p>
          <w:p w14:paraId="1215A81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63DD893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44E5D22E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3FBD085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51F53B48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5FE2716A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7547A2D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71.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583E2D8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64665D5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T0V 500</w:t>
            </w:r>
          </w:p>
          <w:p w14:paraId="46182B7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2847A7E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6000390E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0399B185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3A3BF037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2C905500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0D25EB7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72.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02C6122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03B38D0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T0V 500</w:t>
            </w:r>
          </w:p>
          <w:p w14:paraId="1A353E9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07AF5F40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500kg</w:t>
            </w:r>
          </w:p>
          <w:p w14:paraId="6DE5BF2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21E3136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4/4</w:t>
            </w:r>
          </w:p>
          <w:p w14:paraId="1F6BF238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7D54D889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819AD0E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73.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C10BF13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97F1AE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MonoSpace</w:t>
            </w:r>
            <w:proofErr w:type="spellEnd"/>
          </w:p>
          <w:p w14:paraId="5C3842C5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75666F8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75D0B64D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62EE8D5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6/6</w:t>
            </w:r>
          </w:p>
          <w:p w14:paraId="74B18664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4BC94911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B03F98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74.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22889054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C15A9A6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MonoSpace</w:t>
            </w:r>
            <w:proofErr w:type="spellEnd"/>
          </w:p>
          <w:p w14:paraId="161A3BEB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07796E88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589207CF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542771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6/6</w:t>
            </w:r>
          </w:p>
          <w:p w14:paraId="11DEFCCE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51C3D10C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0404F1F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75.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CC41E1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AC37ED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MonoSpace</w:t>
            </w:r>
            <w:proofErr w:type="spellEnd"/>
          </w:p>
          <w:p w14:paraId="58E6158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0DD5064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630kg</w:t>
            </w:r>
          </w:p>
          <w:p w14:paraId="405EC602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0EDF0A0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6/6</w:t>
            </w:r>
          </w:p>
          <w:p w14:paraId="1D8F8296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0AD87321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6037A16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76.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513904A0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13735E25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MonoSpace</w:t>
            </w:r>
            <w:proofErr w:type="spellEnd"/>
          </w:p>
          <w:p w14:paraId="4BEF7A1F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D2CD87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630kg</w:t>
            </w:r>
          </w:p>
          <w:p w14:paraId="7C78577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2FBF7593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6/6</w:t>
            </w:r>
          </w:p>
          <w:p w14:paraId="5F0E550D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0D902FFD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2CC56460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77.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2BA870D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osobný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7FEE51D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MonoSpace</w:t>
            </w:r>
            <w:proofErr w:type="spellEnd"/>
          </w:p>
          <w:p w14:paraId="08A87C0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42AAE100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630kg</w:t>
            </w:r>
          </w:p>
          <w:p w14:paraId="3086894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344D3F30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6/6</w:t>
            </w:r>
          </w:p>
          <w:p w14:paraId="127DD87A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34CB481D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6F8DA2C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78.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27AADF1C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13E0E8F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TranSys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24C1788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1275kg</w:t>
            </w:r>
          </w:p>
          <w:p w14:paraId="2D3A11E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27CCFD7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6/6</w:t>
            </w:r>
          </w:p>
          <w:p w14:paraId="7E23B8EE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00465844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759A5A85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79.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D8FA64A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AEB3608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TranSys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C849FE2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46F665D0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5ACA5B1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6/6</w:t>
            </w:r>
          </w:p>
          <w:p w14:paraId="7B5D5BED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465E0C79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25B4E852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80.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28414D6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6C4473A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TranSys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19162085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00EA4731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36B9D11B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6/6</w:t>
            </w:r>
          </w:p>
          <w:p w14:paraId="1197DC65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087B665B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21115F37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81.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27E91F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CB30B39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TranSys</w:t>
            </w:r>
            <w:proofErr w:type="spellEnd"/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BC256A9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1600kg</w:t>
            </w:r>
          </w:p>
          <w:p w14:paraId="298359C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2F17EC9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6/6</w:t>
            </w:r>
          </w:p>
          <w:p w14:paraId="43DCAA75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52A0DE75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01125D1F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82.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388B313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Výťah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nákladný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4EECCA94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TranSys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 xml:space="preserve">  C</w:t>
            </w:r>
          </w:p>
          <w:p w14:paraId="6D2470DF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2A0B0470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2000kg</w:t>
            </w:r>
          </w:p>
          <w:p w14:paraId="03B6060C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7912A72A" w14:textId="77777777" w:rsidR="00EC6446" w:rsidRPr="007F4AA6" w:rsidRDefault="00EC6446" w:rsidP="007F4AA6">
            <w:pPr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7/7</w:t>
            </w:r>
          </w:p>
          <w:p w14:paraId="5BA3E7EC" w14:textId="77777777" w:rsidR="00EC6446" w:rsidRPr="007F4AA6" w:rsidRDefault="00EC6446" w:rsidP="007F4AA6">
            <w:pPr>
              <w:ind w:left="36"/>
              <w:jc w:val="center"/>
              <w:rPr>
                <w:rFonts w:ascii="Microsoft Sans Serif" w:eastAsia="Microsoft Sans Serif" w:hAnsi="Microsoft Sans Serif" w:cs="Microsoft Sans Serif"/>
                <w:spacing w:val="-10"/>
                <w:sz w:val="20"/>
                <w:szCs w:val="20"/>
              </w:rPr>
            </w:pPr>
          </w:p>
        </w:tc>
      </w:tr>
      <w:tr w:rsidR="00EC6446" w:rsidRPr="007F4AA6" w14:paraId="1498723E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008319BB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83.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407ECBA3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Šikmá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schodisková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plošina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5B57089A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SP/225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4F1DFD3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225 kg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3E24805D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</w:tc>
      </w:tr>
      <w:tr w:rsidR="00EC6446" w:rsidRPr="007F4AA6" w14:paraId="1B52BAED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3763818D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84.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7F6DCD91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Šikmá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schodisková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plošina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274419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SPU/225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310518E5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225 kg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2B98D745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</w:tc>
      </w:tr>
      <w:tr w:rsidR="00EC6446" w:rsidRPr="007F4AA6" w14:paraId="3236ECE6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  <w:bottom w:val="single" w:sz="12" w:space="0" w:color="000000"/>
            </w:tcBorders>
          </w:tcPr>
          <w:p w14:paraId="4FD9CB4C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85.</w:t>
            </w:r>
          </w:p>
        </w:tc>
        <w:tc>
          <w:tcPr>
            <w:tcW w:w="2551" w:type="dxa"/>
            <w:tcBorders>
              <w:top w:val="single" w:sz="12" w:space="0" w:color="000000"/>
              <w:bottom w:val="single" w:sz="12" w:space="0" w:color="000000"/>
            </w:tcBorders>
          </w:tcPr>
          <w:p w14:paraId="7158FB1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</w:pP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Šikmá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schodisková</w:t>
            </w:r>
            <w:proofErr w:type="spellEnd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plošina</w:t>
            </w:r>
            <w:proofErr w:type="spellEnd"/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7DA5DBC6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12" w:space="0" w:color="000000"/>
            </w:tcBorders>
          </w:tcPr>
          <w:p w14:paraId="5EED3822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250 kg</w:t>
            </w:r>
          </w:p>
        </w:tc>
        <w:tc>
          <w:tcPr>
            <w:tcW w:w="2552" w:type="dxa"/>
            <w:tcBorders>
              <w:top w:val="single" w:sz="12" w:space="0" w:color="000000"/>
              <w:bottom w:val="single" w:sz="12" w:space="0" w:color="000000"/>
            </w:tcBorders>
          </w:tcPr>
          <w:p w14:paraId="4D8F5E45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</w:tc>
      </w:tr>
      <w:tr w:rsidR="00EC6446" w:rsidRPr="007F4AA6" w14:paraId="0EE1A586" w14:textId="77777777" w:rsidTr="00AB1694">
        <w:trPr>
          <w:trHeight w:val="330"/>
        </w:trPr>
        <w:tc>
          <w:tcPr>
            <w:tcW w:w="725" w:type="dxa"/>
            <w:tcBorders>
              <w:top w:val="single" w:sz="12" w:space="0" w:color="000000"/>
            </w:tcBorders>
          </w:tcPr>
          <w:p w14:paraId="002B0E99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86.</w:t>
            </w:r>
          </w:p>
        </w:tc>
        <w:tc>
          <w:tcPr>
            <w:tcW w:w="2551" w:type="dxa"/>
            <w:tcBorders>
              <w:top w:val="single" w:sz="12" w:space="0" w:color="000000"/>
            </w:tcBorders>
          </w:tcPr>
          <w:p w14:paraId="0EDBAB4C" w14:textId="77777777" w:rsidR="00EC6446" w:rsidRPr="007F4AA6" w:rsidRDefault="00EC6446" w:rsidP="007F4AA6">
            <w:pPr>
              <w:ind w:left="35"/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pacing w:val="-5"/>
                <w:sz w:val="20"/>
                <w:szCs w:val="20"/>
              </w:rPr>
              <w:t>Šikmá schodisková plošina</w:t>
            </w:r>
          </w:p>
        </w:tc>
        <w:tc>
          <w:tcPr>
            <w:tcW w:w="1560" w:type="dxa"/>
            <w:tcBorders>
              <w:top w:val="single" w:sz="12" w:space="0" w:color="000000"/>
            </w:tcBorders>
          </w:tcPr>
          <w:p w14:paraId="1C47406E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sz w:val="20"/>
                <w:szCs w:val="20"/>
              </w:rPr>
              <w:t>GTLE</w:t>
            </w:r>
          </w:p>
        </w:tc>
        <w:tc>
          <w:tcPr>
            <w:tcW w:w="850" w:type="dxa"/>
            <w:tcBorders>
              <w:top w:val="single" w:sz="12" w:space="0" w:color="000000"/>
            </w:tcBorders>
          </w:tcPr>
          <w:p w14:paraId="747F782F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300 kg</w:t>
            </w:r>
          </w:p>
        </w:tc>
        <w:tc>
          <w:tcPr>
            <w:tcW w:w="2552" w:type="dxa"/>
            <w:tcBorders>
              <w:top w:val="single" w:sz="12" w:space="0" w:color="000000"/>
            </w:tcBorders>
          </w:tcPr>
          <w:p w14:paraId="59328647" w14:textId="77777777" w:rsidR="00EC6446" w:rsidRPr="007F4AA6" w:rsidRDefault="00EC6446" w:rsidP="007F4AA6">
            <w:pPr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</w:pPr>
            <w:r w:rsidRPr="007F4AA6">
              <w:rPr>
                <w:rFonts w:ascii="Microsoft Sans Serif" w:eastAsia="Microsoft Sans Serif" w:hAnsi="Microsoft Sans Serif" w:cs="Microsoft Sans Serif"/>
                <w:color w:val="000000"/>
                <w:sz w:val="20"/>
                <w:szCs w:val="20"/>
              </w:rPr>
              <w:t>2/2</w:t>
            </w:r>
          </w:p>
        </w:tc>
      </w:tr>
    </w:tbl>
    <w:p w14:paraId="0197AFDE" w14:textId="77777777" w:rsidR="00EC6446" w:rsidRPr="00EC6446" w:rsidRDefault="00EC6446" w:rsidP="00EC6446">
      <w:pPr>
        <w:widowControl w:val="0"/>
        <w:autoSpaceDE w:val="0"/>
        <w:autoSpaceDN w:val="0"/>
        <w:spacing w:before="6" w:after="0" w:line="240" w:lineRule="auto"/>
        <w:rPr>
          <w:rFonts w:ascii="Arial" w:eastAsia="Microsoft Sans Serif" w:hAnsi="Arial" w:cs="Arial"/>
          <w:b/>
          <w:sz w:val="20"/>
          <w:szCs w:val="20"/>
        </w:rPr>
      </w:pPr>
    </w:p>
    <w:p w14:paraId="3342953E" w14:textId="77777777" w:rsidR="00EC6446" w:rsidRPr="00EC6446" w:rsidRDefault="00EC6446" w:rsidP="00EC6446">
      <w:pPr>
        <w:widowControl w:val="0"/>
        <w:autoSpaceDE w:val="0"/>
        <w:autoSpaceDN w:val="0"/>
        <w:spacing w:before="6" w:after="0" w:line="240" w:lineRule="auto"/>
        <w:rPr>
          <w:rFonts w:ascii="Microsoft Sans Serif" w:eastAsia="Microsoft Sans Serif" w:hAnsi="Microsoft Sans Serif" w:cs="Microsoft Sans Serif"/>
          <w:sz w:val="18"/>
          <w:szCs w:val="18"/>
        </w:rPr>
      </w:pPr>
    </w:p>
    <w:p w14:paraId="5AD52CA5" w14:textId="7BCDBF84" w:rsidR="00844FFB" w:rsidRPr="004022CE" w:rsidRDefault="00844FFB" w:rsidP="008A52CC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4022CE">
        <w:rPr>
          <w:rFonts w:ascii="Arial" w:hAnsi="Arial" w:cs="Arial"/>
          <w:b/>
          <w:color w:val="000000"/>
          <w:sz w:val="24"/>
          <w:szCs w:val="24"/>
        </w:rPr>
        <w:t>Požadovaný rozsah činností</w:t>
      </w:r>
      <w:r w:rsidR="006F034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F034C" w:rsidRPr="006F034C">
        <w:rPr>
          <w:rFonts w:ascii="Arial" w:hAnsi="Arial" w:cs="Arial"/>
          <w:b/>
          <w:color w:val="000000"/>
          <w:sz w:val="24"/>
          <w:szCs w:val="24"/>
        </w:rPr>
        <w:t>v rámci mesačnej paušálnej platby</w:t>
      </w:r>
      <w:r w:rsidRPr="004022CE">
        <w:rPr>
          <w:rFonts w:ascii="Arial" w:hAnsi="Arial" w:cs="Arial"/>
          <w:b/>
          <w:color w:val="000000"/>
          <w:sz w:val="24"/>
          <w:szCs w:val="24"/>
        </w:rPr>
        <w:t xml:space="preserve">: </w:t>
      </w:r>
    </w:p>
    <w:tbl>
      <w:tblPr>
        <w:tblStyle w:val="TableNormal"/>
        <w:tblW w:w="9797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7"/>
      </w:tblGrid>
      <w:tr w:rsidR="00891583" w14:paraId="217AAEDC" w14:textId="77777777" w:rsidTr="00891583">
        <w:trPr>
          <w:trHeight w:val="577"/>
        </w:trPr>
        <w:tc>
          <w:tcPr>
            <w:tcW w:w="9797" w:type="dxa"/>
            <w:tcBorders>
              <w:bottom w:val="single" w:sz="12" w:space="0" w:color="000000"/>
            </w:tcBorders>
          </w:tcPr>
          <w:p w14:paraId="7341DF0A" w14:textId="473C52BF" w:rsidR="00891583" w:rsidRDefault="00891583" w:rsidP="008A52CC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Vyslobodenie uviaznutých osôb vo výťahoch do 15 minút od telefonického nahlásenia poruchy v čase od 7.00-15.00 hod. v pracovných dňoch.</w:t>
            </w:r>
          </w:p>
          <w:p w14:paraId="64335CC4" w14:textId="0B1BDEBB" w:rsidR="00891583" w:rsidRDefault="00891583" w:rsidP="00823FD0">
            <w:pPr>
              <w:pStyle w:val="TableParagraph"/>
              <w:rPr>
                <w:sz w:val="18"/>
              </w:rPr>
            </w:pPr>
          </w:p>
        </w:tc>
      </w:tr>
      <w:tr w:rsidR="00891583" w14:paraId="0AA11762" w14:textId="77777777" w:rsidTr="00891583">
        <w:trPr>
          <w:trHeight w:val="501"/>
        </w:trPr>
        <w:tc>
          <w:tcPr>
            <w:tcW w:w="9797" w:type="dxa"/>
            <w:tcBorders>
              <w:bottom w:val="single" w:sz="12" w:space="0" w:color="000000"/>
            </w:tcBorders>
          </w:tcPr>
          <w:p w14:paraId="7336712F" w14:textId="2DE246A6" w:rsidR="00891583" w:rsidRDefault="00891583" w:rsidP="000F5496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Vyslobodenie uviaznutých osôb vo výťahoch do 30 minút od telefonického nahlásenia poruchy v čase od 15.00-07.00 hod. v pracovných dňoch a </w:t>
            </w:r>
            <w:r w:rsidR="000F5496" w:rsidRPr="000F5496">
              <w:rPr>
                <w:sz w:val="18"/>
              </w:rPr>
              <w:t xml:space="preserve">v dňoch </w:t>
            </w:r>
            <w:proofErr w:type="spellStart"/>
            <w:r w:rsidR="000F5496" w:rsidRPr="000F5496">
              <w:rPr>
                <w:sz w:val="18"/>
              </w:rPr>
              <w:t>pracovného</w:t>
            </w:r>
            <w:proofErr w:type="spellEnd"/>
            <w:r w:rsidR="000F5496" w:rsidRPr="000F5496">
              <w:rPr>
                <w:sz w:val="18"/>
              </w:rPr>
              <w:t xml:space="preserve"> </w:t>
            </w:r>
            <w:proofErr w:type="spellStart"/>
            <w:r w:rsidR="000F5496" w:rsidRPr="000F5496">
              <w:rPr>
                <w:sz w:val="18"/>
              </w:rPr>
              <w:t>pokoja</w:t>
            </w:r>
            <w:proofErr w:type="spellEnd"/>
            <w:r w:rsidR="000F5496" w:rsidRPr="000F5496">
              <w:rPr>
                <w:sz w:val="18"/>
              </w:rPr>
              <w:t xml:space="preserve"> a </w:t>
            </w:r>
            <w:proofErr w:type="spellStart"/>
            <w:r w:rsidR="000F5496" w:rsidRPr="000F5496">
              <w:rPr>
                <w:sz w:val="18"/>
              </w:rPr>
              <w:t>štátnych</w:t>
            </w:r>
            <w:proofErr w:type="spellEnd"/>
            <w:r w:rsidR="000F5496" w:rsidRPr="000F5496">
              <w:rPr>
                <w:sz w:val="18"/>
              </w:rPr>
              <w:t xml:space="preserve"> </w:t>
            </w:r>
            <w:proofErr w:type="spellStart"/>
            <w:r w:rsidR="000F5496" w:rsidRPr="000F5496">
              <w:rPr>
                <w:sz w:val="18"/>
              </w:rPr>
              <w:t>sviatkov</w:t>
            </w:r>
            <w:proofErr w:type="spellEnd"/>
            <w:r w:rsidR="000F5496" w:rsidRPr="000F5496">
              <w:rPr>
                <w:sz w:val="18"/>
              </w:rPr>
              <w:t xml:space="preserve"> v čase od 00.00 hod. – do 24.00 hod.</w:t>
            </w:r>
          </w:p>
        </w:tc>
      </w:tr>
      <w:tr w:rsidR="00891583" w14:paraId="0381D473" w14:textId="77777777" w:rsidTr="00891583">
        <w:trPr>
          <w:trHeight w:val="439"/>
        </w:trPr>
        <w:tc>
          <w:tcPr>
            <w:tcW w:w="9797" w:type="dxa"/>
            <w:tcBorders>
              <w:bottom w:val="single" w:sz="12" w:space="0" w:color="000000"/>
            </w:tcBorders>
          </w:tcPr>
          <w:p w14:paraId="3F49BC65" w14:textId="77777777" w:rsidR="00891583" w:rsidRDefault="00891583" w:rsidP="008A52CC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Výkon práce dozorcu výťahu a výťahového technika.</w:t>
            </w:r>
          </w:p>
          <w:p w14:paraId="71EBF0CD" w14:textId="0ACD52CD" w:rsidR="00891583" w:rsidRDefault="00891583" w:rsidP="00823FD0">
            <w:pPr>
              <w:pStyle w:val="TableParagraph"/>
              <w:rPr>
                <w:sz w:val="18"/>
              </w:rPr>
            </w:pPr>
          </w:p>
        </w:tc>
      </w:tr>
      <w:tr w:rsidR="00891583" w14:paraId="40DBAFCC" w14:textId="77777777" w:rsidTr="00891583">
        <w:trPr>
          <w:trHeight w:val="1239"/>
        </w:trPr>
        <w:tc>
          <w:tcPr>
            <w:tcW w:w="9797" w:type="dxa"/>
            <w:tcBorders>
              <w:bottom w:val="single" w:sz="12" w:space="0" w:color="000000"/>
            </w:tcBorders>
          </w:tcPr>
          <w:p w14:paraId="2686287E" w14:textId="77777777" w:rsidR="00891583" w:rsidRPr="00766599" w:rsidRDefault="00891583" w:rsidP="008A52CC">
            <w:pPr>
              <w:pStyle w:val="Bezriadkovania"/>
              <w:numPr>
                <w:ilvl w:val="0"/>
                <w:numId w:val="7"/>
              </w:numPr>
              <w:rPr>
                <w:color w:val="070707"/>
                <w:sz w:val="18"/>
                <w:szCs w:val="18"/>
              </w:rPr>
            </w:pPr>
            <w:r w:rsidRPr="00766599">
              <w:rPr>
                <w:sz w:val="18"/>
                <w:szCs w:val="18"/>
              </w:rPr>
              <w:t>Zastupovanie alebo poskytovanie súčinnosti pri plnení úloh voči kontrolným orgánom (opr</w:t>
            </w:r>
            <w:r>
              <w:rPr>
                <w:sz w:val="18"/>
                <w:szCs w:val="18"/>
              </w:rPr>
              <w:t>á</w:t>
            </w:r>
            <w:r w:rsidRPr="00766599">
              <w:rPr>
                <w:sz w:val="18"/>
                <w:szCs w:val="18"/>
              </w:rPr>
              <w:t xml:space="preserve">vnené právnické osoby v zmysle vyhlášky č. 508/2009 Z.z., ktorou sa ustanovujú podrobnosti na zaistenie bezpečnosti a ochrany zdravia pri práci s technickými zariadeniami tlakovými, zdvíhacími, elektrickými a plynovými a ktorou sa ustanovujú technické zariadenia, ktoré sa považujú za vyhradené technické zariadenia (ďalej len „vyhláška č. 508/2009 Z.z.“) a </w:t>
            </w:r>
            <w:r>
              <w:rPr>
                <w:color w:val="070707"/>
                <w:sz w:val="18"/>
                <w:szCs w:val="18"/>
              </w:rPr>
              <w:t>z</w:t>
            </w:r>
            <w:r w:rsidRPr="00766599">
              <w:rPr>
                <w:color w:val="070707"/>
                <w:sz w:val="18"/>
                <w:szCs w:val="18"/>
              </w:rPr>
              <w:t>ákon č. 124/2006 Z. z.</w:t>
            </w:r>
            <w:r>
              <w:rPr>
                <w:color w:val="070707"/>
                <w:sz w:val="18"/>
                <w:szCs w:val="18"/>
              </w:rPr>
              <w:t xml:space="preserve">- </w:t>
            </w:r>
            <w:r w:rsidRPr="00766599">
              <w:rPr>
                <w:color w:val="070707"/>
                <w:sz w:val="18"/>
                <w:szCs w:val="18"/>
              </w:rPr>
              <w:t>Zákon o bezpečnosti a ochrane zdravia pri práci a o zmene a doplnení niektorých zákonov</w:t>
            </w:r>
            <w:r>
              <w:rPr>
                <w:color w:val="070707"/>
                <w:sz w:val="18"/>
                <w:szCs w:val="18"/>
              </w:rPr>
              <w:t>.</w:t>
            </w:r>
          </w:p>
          <w:p w14:paraId="6BCA0982" w14:textId="5FCA6B15" w:rsidR="00891583" w:rsidRDefault="00891583" w:rsidP="00823FD0">
            <w:pPr>
              <w:pStyle w:val="TableParagraph"/>
              <w:rPr>
                <w:sz w:val="18"/>
              </w:rPr>
            </w:pPr>
          </w:p>
        </w:tc>
      </w:tr>
      <w:tr w:rsidR="00891583" w14:paraId="3B2FD39B" w14:textId="77777777" w:rsidTr="00891583">
        <w:trPr>
          <w:trHeight w:val="690"/>
        </w:trPr>
        <w:tc>
          <w:tcPr>
            <w:tcW w:w="9797" w:type="dxa"/>
            <w:tcBorders>
              <w:bottom w:val="single" w:sz="12" w:space="0" w:color="000000"/>
            </w:tcBorders>
          </w:tcPr>
          <w:p w14:paraId="66DE8C29" w14:textId="77777777" w:rsidR="00891583" w:rsidRDefault="00891583" w:rsidP="00BE61F5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Týždenné prehliadky bude uchádzač (dozorca výťahov) vykonávať v zmysle vyhlášky MPSVaR SR č. 508/2009 Z.z. a platných noriem a normou STN 274002, čl.48 a to v závislosti od druhu a účelu zdvíhacieho zariadenia.</w:t>
            </w:r>
          </w:p>
          <w:p w14:paraId="40D4B4FB" w14:textId="02B3E60D" w:rsidR="00891583" w:rsidRDefault="00891583" w:rsidP="00823FD0">
            <w:pPr>
              <w:pStyle w:val="TableParagraph"/>
              <w:rPr>
                <w:sz w:val="18"/>
              </w:rPr>
            </w:pPr>
          </w:p>
        </w:tc>
      </w:tr>
      <w:tr w:rsidR="00891583" w14:paraId="68A82EA4" w14:textId="77777777" w:rsidTr="00823C70">
        <w:trPr>
          <w:trHeight w:val="1048"/>
        </w:trPr>
        <w:tc>
          <w:tcPr>
            <w:tcW w:w="9797" w:type="dxa"/>
            <w:tcBorders>
              <w:bottom w:val="single" w:sz="12" w:space="0" w:color="000000"/>
            </w:tcBorders>
          </w:tcPr>
          <w:p w14:paraId="128C8A20" w14:textId="77777777" w:rsidR="00891583" w:rsidRDefault="00891583" w:rsidP="00BE61F5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Odborné prehliadky 3-mesačné a odborné prehliadky 6-mesačné bude uchádzač vykonávať v zmysle vyhlášky MPSVaR SR č. 508/2009 Z.z. a platných noriem, v termínoch stanovených touto vyhláškou v prílohe č.7 a normou STN 274002, čl. 50 a to v závislosti od druhu a účelu zdvíhacieho zariadenia, pričom prvá odborná prehliadka všetkých zariadení sa uskutoční v náväznosti na knihy kontrol výťahov.</w:t>
            </w:r>
          </w:p>
          <w:p w14:paraId="0559FF6A" w14:textId="349BB243" w:rsidR="00891583" w:rsidRDefault="00891583" w:rsidP="00823FD0">
            <w:pPr>
              <w:pStyle w:val="TableParagraph"/>
              <w:rPr>
                <w:sz w:val="18"/>
              </w:rPr>
            </w:pPr>
          </w:p>
        </w:tc>
      </w:tr>
      <w:tr w:rsidR="00891583" w14:paraId="4E8BFC8A" w14:textId="77777777" w:rsidTr="00891583">
        <w:trPr>
          <w:trHeight w:val="821"/>
        </w:trPr>
        <w:tc>
          <w:tcPr>
            <w:tcW w:w="9797" w:type="dxa"/>
            <w:tcBorders>
              <w:bottom w:val="single" w:sz="12" w:space="0" w:color="000000"/>
            </w:tcBorders>
          </w:tcPr>
          <w:p w14:paraId="7C544742" w14:textId="77777777" w:rsidR="00891583" w:rsidRDefault="00891583" w:rsidP="00BE61F5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Odborné skúšky 3-ročné a odborné skúšky 6-ročné bude uchádzač vykonávať v zmysle vyhlášky MPSVaR SR č. 508/2009 Z.z. a platných noriem, v termínoch stanovených touto vyhláškou v prílohe č.7 a normou STN 274002, čl.51 a to v závislosti od druhu a účelu zdvíhacieho zariadenia.</w:t>
            </w:r>
          </w:p>
          <w:p w14:paraId="320A41D3" w14:textId="4334D6B8" w:rsidR="00891583" w:rsidRDefault="00891583" w:rsidP="00823FD0">
            <w:pPr>
              <w:pStyle w:val="TableParagraph"/>
              <w:rPr>
                <w:sz w:val="18"/>
              </w:rPr>
            </w:pPr>
          </w:p>
        </w:tc>
      </w:tr>
      <w:tr w:rsidR="00891583" w14:paraId="3CDF66C4" w14:textId="77777777" w:rsidTr="00891583">
        <w:trPr>
          <w:trHeight w:val="974"/>
        </w:trPr>
        <w:tc>
          <w:tcPr>
            <w:tcW w:w="9797" w:type="dxa"/>
            <w:tcBorders>
              <w:bottom w:val="single" w:sz="12" w:space="0" w:color="000000"/>
            </w:tcBorders>
          </w:tcPr>
          <w:p w14:paraId="1A609D61" w14:textId="77777777" w:rsidR="00891583" w:rsidRDefault="00891583" w:rsidP="00BE61F5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Opakované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úradné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skúšky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6-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ročné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opakované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úradné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skúšky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10- ročné bude uchádzač vykonávať v zmysle vyhlášky MPSVaR SR č.</w:t>
            </w:r>
          </w:p>
          <w:p w14:paraId="2EBE8C5D" w14:textId="77777777" w:rsidR="00891583" w:rsidRDefault="00891583" w:rsidP="00BE61F5">
            <w:pPr>
              <w:pStyle w:val="TableParagraph"/>
              <w:ind w:left="395"/>
              <w:rPr>
                <w:sz w:val="18"/>
              </w:rPr>
            </w:pPr>
            <w:r>
              <w:rPr>
                <w:sz w:val="18"/>
              </w:rPr>
              <w:t>508/2009 Z. z. a platných noriem, v termínoch stanovených touto vyhláškou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prílohe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normou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274002,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čl.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závislosti od druhu a účelu zdvíhacieho zariadenia.</w:t>
            </w:r>
          </w:p>
          <w:p w14:paraId="2449C38B" w14:textId="5F1BA925" w:rsidR="00891583" w:rsidRDefault="00891583" w:rsidP="00823FD0">
            <w:pPr>
              <w:pStyle w:val="TableParagraph"/>
              <w:rPr>
                <w:sz w:val="18"/>
              </w:rPr>
            </w:pPr>
          </w:p>
        </w:tc>
      </w:tr>
      <w:tr w:rsidR="00891583" w14:paraId="5E98AEA0" w14:textId="77777777" w:rsidTr="00823C70">
        <w:trPr>
          <w:trHeight w:val="330"/>
        </w:trPr>
        <w:tc>
          <w:tcPr>
            <w:tcW w:w="9797" w:type="dxa"/>
            <w:tcBorders>
              <w:top w:val="single" w:sz="12" w:space="0" w:color="000000"/>
              <w:bottom w:val="single" w:sz="12" w:space="0" w:color="000000"/>
            </w:tcBorders>
          </w:tcPr>
          <w:p w14:paraId="42A903B6" w14:textId="77777777" w:rsidR="00891583" w:rsidRPr="00823C70" w:rsidRDefault="00891583" w:rsidP="00F86FA3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 w:rsidRPr="00823C70">
              <w:rPr>
                <w:sz w:val="18"/>
              </w:rPr>
              <w:t>Činnosti</w:t>
            </w:r>
            <w:r w:rsidRPr="00823C70">
              <w:rPr>
                <w:spacing w:val="-3"/>
                <w:sz w:val="18"/>
              </w:rPr>
              <w:t xml:space="preserve"> </w:t>
            </w:r>
            <w:r w:rsidRPr="00823C70">
              <w:rPr>
                <w:sz w:val="18"/>
              </w:rPr>
              <w:t>mimo</w:t>
            </w:r>
            <w:r w:rsidRPr="00823C70">
              <w:rPr>
                <w:spacing w:val="-2"/>
                <w:sz w:val="18"/>
              </w:rPr>
              <w:t xml:space="preserve"> normy:</w:t>
            </w:r>
          </w:p>
          <w:p w14:paraId="71AEEBCB" w14:textId="14DD2BC3" w:rsidR="00891583" w:rsidRDefault="00891583" w:rsidP="00823FD0">
            <w:pPr>
              <w:pStyle w:val="TableParagraph"/>
              <w:rPr>
                <w:sz w:val="18"/>
              </w:rPr>
            </w:pPr>
          </w:p>
        </w:tc>
      </w:tr>
      <w:tr w:rsidR="00891583" w14:paraId="47980797" w14:textId="77777777" w:rsidTr="00891583">
        <w:trPr>
          <w:trHeight w:val="1902"/>
        </w:trPr>
        <w:tc>
          <w:tcPr>
            <w:tcW w:w="9797" w:type="dxa"/>
            <w:tcBorders>
              <w:top w:val="single" w:sz="12" w:space="0" w:color="000000"/>
            </w:tcBorders>
          </w:tcPr>
          <w:p w14:paraId="0D6F16AD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preventívna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údržba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zariadení</w:t>
            </w:r>
          </w:p>
          <w:p w14:paraId="79C5A630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mazanie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zariadení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podľa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mazacieho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plánu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výrobcu,</w:t>
            </w:r>
          </w:p>
          <w:p w14:paraId="2E857A3F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čistenie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zariadení,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stropu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kabíny,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strojovne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priehlbne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 prevádzkových nečistôt,</w:t>
            </w:r>
          </w:p>
          <w:p w14:paraId="51AF91A3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zariadenia</w:t>
            </w:r>
          </w:p>
          <w:p w14:paraId="5772F062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zabezpečenie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čistoty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strojovniach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šachtách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výťahov,</w:t>
            </w:r>
          </w:p>
          <w:p w14:paraId="6F7CB518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čerpanie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priehlbní</w:t>
            </w:r>
            <w:r>
              <w:rPr>
                <w:spacing w:val="-2"/>
                <w:sz w:val="18"/>
              </w:rPr>
              <w:t xml:space="preserve"> výťahov,</w:t>
            </w:r>
          </w:p>
          <w:p w14:paraId="1E3C3D3A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dodávka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pomocného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materiálu,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oleje,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mazadlá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čistiace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prostriedky</w:t>
            </w:r>
          </w:p>
          <w:p w14:paraId="3FF8D1DE" w14:textId="080595F1" w:rsidR="00891583" w:rsidRDefault="00891583" w:rsidP="00823FD0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likvidácia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vzniknutých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odpadov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zmysle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platnej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legislatívy.</w:t>
            </w:r>
          </w:p>
        </w:tc>
      </w:tr>
      <w:tr w:rsidR="00891583" w14:paraId="475E12BA" w14:textId="77777777" w:rsidTr="00823C70">
        <w:trPr>
          <w:trHeight w:val="442"/>
        </w:trPr>
        <w:tc>
          <w:tcPr>
            <w:tcW w:w="9797" w:type="dxa"/>
            <w:tcBorders>
              <w:top w:val="single" w:sz="12" w:space="0" w:color="000000"/>
              <w:bottom w:val="single" w:sz="12" w:space="0" w:color="000000"/>
            </w:tcBorders>
          </w:tcPr>
          <w:p w14:paraId="491F0DB7" w14:textId="5CA79C97" w:rsidR="00891583" w:rsidRDefault="00891583" w:rsidP="00DA307E">
            <w:pPr>
              <w:pStyle w:val="TableParagraph"/>
              <w:numPr>
                <w:ilvl w:val="0"/>
                <w:numId w:val="7"/>
              </w:numPr>
              <w:rPr>
                <w:rFonts w:ascii="Times New Roman"/>
                <w:sz w:val="18"/>
              </w:rPr>
            </w:pPr>
            <w:r>
              <w:rPr>
                <w:sz w:val="18"/>
              </w:rPr>
              <w:t>Činnosti,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ktoré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vyplývajú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odborných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prehliadok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odborných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skúšok zahrnuté v paušálnej mesačnej cene:</w:t>
            </w:r>
          </w:p>
        </w:tc>
      </w:tr>
      <w:tr w:rsidR="00891583" w14:paraId="49466CB8" w14:textId="77777777" w:rsidTr="00891583">
        <w:trPr>
          <w:trHeight w:val="2333"/>
        </w:trPr>
        <w:tc>
          <w:tcPr>
            <w:tcW w:w="9797" w:type="dxa"/>
            <w:tcBorders>
              <w:top w:val="single" w:sz="12" w:space="0" w:color="000000"/>
            </w:tcBorders>
          </w:tcPr>
          <w:p w14:paraId="2C119C44" w14:textId="77777777" w:rsidR="00891583" w:rsidRDefault="00891583" w:rsidP="00823FD0">
            <w:pPr>
              <w:pStyle w:val="TableParagraph"/>
              <w:ind w:right="72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4"/>
                <w:sz w:val="18"/>
              </w:rPr>
              <w:t xml:space="preserve">  </w:t>
            </w:r>
            <w:r>
              <w:rPr>
                <w:sz w:val="18"/>
              </w:rPr>
              <w:t>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výťahovom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strojovni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(pre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výťah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strojovne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za    strojovňu považovaná horná časť šachty):</w:t>
            </w:r>
          </w:p>
          <w:p w14:paraId="3AA4B9D7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axiálneho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ložiska,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výmena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ložísk,</w:t>
            </w:r>
          </w:p>
          <w:p w14:paraId="5C7A3E7A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ložísk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motora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hriadeľa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trecieho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kotúča</w:t>
            </w:r>
          </w:p>
          <w:p w14:paraId="58BBB233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výmena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obloženia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brzdy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spojky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brzdového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kotúča,</w:t>
            </w:r>
          </w:p>
          <w:p w14:paraId="33B02D3D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vystredenie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elektrického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motora,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výmena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gúm,</w:t>
            </w:r>
          </w:p>
          <w:p w14:paraId="08C4476B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doplnenie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oleja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(motor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prevodovka),</w:t>
            </w:r>
          </w:p>
          <w:p w14:paraId="6CF48792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elektrického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motora,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ventilov,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čerpadla,</w:t>
            </w:r>
          </w:p>
          <w:p w14:paraId="7C01D29D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čistenie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stroja,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bloku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hydraulického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agregátu,</w:t>
            </w:r>
          </w:p>
          <w:p w14:paraId="6CF9C47F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odstránenie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netesností,</w:t>
            </w:r>
          </w:p>
          <w:p w14:paraId="6D8CAFF0" w14:textId="44F438E4" w:rsidR="00891583" w:rsidRDefault="00891583" w:rsidP="00823F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doplnenie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štítkov,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tabuliek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návodov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strojovni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kabíne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výťahu,</w:t>
            </w:r>
          </w:p>
        </w:tc>
      </w:tr>
      <w:tr w:rsidR="00891583" w14:paraId="294D9E8F" w14:textId="77777777" w:rsidTr="00891583">
        <w:trPr>
          <w:trHeight w:val="2083"/>
        </w:trPr>
        <w:tc>
          <w:tcPr>
            <w:tcW w:w="9797" w:type="dxa"/>
            <w:tcBorders>
              <w:top w:val="single" w:sz="12" w:space="0" w:color="000000"/>
            </w:tcBorders>
          </w:tcPr>
          <w:p w14:paraId="065BADFA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výťahovom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rozvádzači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elektroinštalácii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strojovni:</w:t>
            </w:r>
          </w:p>
          <w:p w14:paraId="7AA50FC0" w14:textId="295A4026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rámci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mesačnej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paušálnej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platby</w:t>
            </w:r>
          </w:p>
          <w:p w14:paraId="062DFDD5" w14:textId="77777777" w:rsidR="00891583" w:rsidRDefault="00891583" w:rsidP="00823FD0">
            <w:pPr>
              <w:pStyle w:val="TableParagraph"/>
              <w:ind w:right="7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drobné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opravy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vrátane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doplnenia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osvetlenia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strojovni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zmysle normy, zabezpečenie uzemnenia a nulovania, zoraďovanie, nastavovanie,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výmena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jednotlivých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prístrojov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častí</w:t>
            </w:r>
          </w:p>
          <w:p w14:paraId="2D6F75B9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odstránenie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bežných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prevádzkových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porúch,</w:t>
            </w:r>
          </w:p>
          <w:p w14:paraId="28040D87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nastavenie,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vyčistenie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kontaktov,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elektrických prístrojov, cievok, relé, stýkačov, spínačov, ističov, poistiek,</w:t>
            </w:r>
          </w:p>
          <w:p w14:paraId="3E87CD48" w14:textId="77777777" w:rsidR="00891583" w:rsidRDefault="00891583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elektrickej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inštalácie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osvetlenia,</w:t>
            </w:r>
          </w:p>
          <w:p w14:paraId="6775B27F" w14:textId="7ADB29CE" w:rsidR="00891583" w:rsidRDefault="00891583" w:rsidP="00823F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elektrických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prístrojov,</w:t>
            </w:r>
          </w:p>
        </w:tc>
      </w:tr>
      <w:tr w:rsidR="00DA307E" w14:paraId="4B97D1D9" w14:textId="77777777" w:rsidTr="00823C70">
        <w:trPr>
          <w:trHeight w:val="3614"/>
        </w:trPr>
        <w:tc>
          <w:tcPr>
            <w:tcW w:w="9797" w:type="dxa"/>
            <w:tcBorders>
              <w:top w:val="single" w:sz="12" w:space="0" w:color="000000"/>
            </w:tcBorders>
          </w:tcPr>
          <w:p w14:paraId="26741509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kabíne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ráme:</w:t>
            </w:r>
          </w:p>
          <w:p w14:paraId="4E57B1F1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vyčistenie,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premazanie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zachytávačov,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závesov kabíny a vyvažovacieho (vyrovnávacieho) závažia, vrátane opásania </w:t>
            </w:r>
            <w:r>
              <w:rPr>
                <w:spacing w:val="-2"/>
                <w:sz w:val="18"/>
              </w:rPr>
              <w:t>závažia</w:t>
            </w:r>
          </w:p>
          <w:p w14:paraId="155242D2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vyčistenie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tlačidiel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displejov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kabíne,</w:t>
            </w:r>
          </w:p>
          <w:p w14:paraId="0FDA24B8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váženia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kabíny,</w:t>
            </w:r>
          </w:p>
          <w:p w14:paraId="3EBF63B0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vložiek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vodiacich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čeľustí,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odkláňacích </w:t>
            </w:r>
            <w:r>
              <w:rPr>
                <w:spacing w:val="-2"/>
                <w:sz w:val="18"/>
              </w:rPr>
              <w:t>kriviek,</w:t>
            </w:r>
          </w:p>
          <w:p w14:paraId="4F601D4B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výmena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podlahových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okopových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plechov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gumy, oprava dverí, stien,</w:t>
            </w:r>
          </w:p>
          <w:p w14:paraId="3550B597" w14:textId="77777777" w:rsidR="00DA307E" w:rsidRDefault="00DA307E" w:rsidP="00823FD0">
            <w:pPr>
              <w:pStyle w:val="TableParagraph"/>
              <w:ind w:right="1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nastavenie,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kabínových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dverí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(rovnobežnosť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správna poloha krídel dverí),</w:t>
            </w:r>
          </w:p>
          <w:p w14:paraId="5286F624" w14:textId="77777777" w:rsidR="00DA307E" w:rsidRDefault="00DA307E" w:rsidP="00823F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nastavenie,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pohonu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kabínových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dverí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ich mechanizmu a spínačov, tlmičov,</w:t>
            </w:r>
          </w:p>
          <w:p w14:paraId="175AB66D" w14:textId="77777777" w:rsidR="00DA307E" w:rsidRDefault="00DA307E" w:rsidP="00823F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Pr="007A3C6A">
              <w:rPr>
                <w:sz w:val="18"/>
                <w:lang w:val="sk-SK"/>
              </w:rPr>
              <w:t>kontrola</w:t>
            </w:r>
            <w:r>
              <w:rPr>
                <w:sz w:val="18"/>
              </w:rPr>
              <w:t xml:space="preserve">, </w:t>
            </w:r>
            <w:r w:rsidRPr="007A3C6A">
              <w:rPr>
                <w:sz w:val="18"/>
                <w:lang w:val="sk-SK"/>
              </w:rPr>
              <w:t>nastavenie, oprava, a čistenie elektrickej</w:t>
            </w:r>
            <w:r>
              <w:rPr>
                <w:sz w:val="18"/>
              </w:rPr>
              <w:t xml:space="preserve"> inštalácie, osvetlenia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núdzového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osvetlenia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kabíne,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výmena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nefunkčných svetelných zdrojov,</w:t>
            </w:r>
          </w:p>
          <w:p w14:paraId="4A585439" w14:textId="77777777" w:rsidR="00DA307E" w:rsidRDefault="00DA307E" w:rsidP="00823F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- kontrola, nastavenie a oprava signalizácie a obojsmerného dorozumievacieho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systému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(systému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núdzovej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komunikácie),</w:t>
            </w:r>
          </w:p>
          <w:p w14:paraId="461320D8" w14:textId="77777777" w:rsidR="00DA307E" w:rsidRDefault="00DA307E" w:rsidP="00823FD0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funkčnosti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revíznej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jazdy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streche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kabíny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STOP</w:t>
            </w:r>
            <w:r>
              <w:rPr>
                <w:spacing w:val="-2"/>
                <w:sz w:val="18"/>
              </w:rPr>
              <w:t xml:space="preserve"> tlačidla,</w:t>
            </w:r>
          </w:p>
          <w:p w14:paraId="271CDFD6" w14:textId="30A05D7D" w:rsidR="00DA307E" w:rsidRDefault="00DA307E" w:rsidP="00823FD0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upevnenie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kabíny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ráme,</w:t>
            </w:r>
          </w:p>
          <w:p w14:paraId="132F3EA2" w14:textId="1B155B30" w:rsidR="00DA307E" w:rsidRDefault="00DA307E" w:rsidP="00823FD0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vyčistenie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premazanie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podperného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ložiska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mechanizmov </w:t>
            </w:r>
            <w:r>
              <w:rPr>
                <w:spacing w:val="-2"/>
                <w:sz w:val="18"/>
              </w:rPr>
              <w:t>kabíny,</w:t>
            </w:r>
          </w:p>
          <w:p w14:paraId="1D580500" w14:textId="134320AD" w:rsidR="00DA307E" w:rsidRDefault="00DA307E" w:rsidP="00823F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podlahy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kabíny,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podlahovej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krytiny, dotiahnutie spojov,</w:t>
            </w:r>
          </w:p>
          <w:p w14:paraId="11493D68" w14:textId="4EA51D50" w:rsidR="00DA307E" w:rsidRDefault="00DA307E" w:rsidP="00823FD0">
            <w:pPr>
              <w:pStyle w:val="TableParagraph"/>
              <w:ind w:left="0"/>
              <w:rPr>
                <w:spacing w:val="-2"/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úrovne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zastavovania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kabíny,</w:t>
            </w:r>
          </w:p>
          <w:p w14:paraId="76AFDD48" w14:textId="77777777" w:rsidR="00DA307E" w:rsidRDefault="00DA307E" w:rsidP="00823FD0">
            <w:pPr>
              <w:pStyle w:val="TableParagraph"/>
              <w:ind w:left="0"/>
              <w:rPr>
                <w:spacing w:val="-2"/>
                <w:sz w:val="18"/>
              </w:rPr>
            </w:pPr>
          </w:p>
          <w:p w14:paraId="3B0BB7D2" w14:textId="32A2B595" w:rsidR="00DA307E" w:rsidRDefault="00DA307E" w:rsidP="00823FD0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13B8E6EF" w14:textId="77777777" w:rsidR="008A52CC" w:rsidRDefault="008A52CC" w:rsidP="008A52CC">
      <w:pPr>
        <w:pStyle w:val="Zkladntext"/>
        <w:spacing w:before="6"/>
        <w:rPr>
          <w:b/>
          <w:sz w:val="2"/>
        </w:rPr>
      </w:pPr>
    </w:p>
    <w:tbl>
      <w:tblPr>
        <w:tblStyle w:val="TableNormal"/>
        <w:tblW w:w="9797" w:type="dxa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97"/>
      </w:tblGrid>
      <w:tr w:rsidR="00DA307E" w14:paraId="3E6846C0" w14:textId="77777777" w:rsidTr="007F4AA6">
        <w:trPr>
          <w:trHeight w:val="5924"/>
        </w:trPr>
        <w:tc>
          <w:tcPr>
            <w:tcW w:w="9797" w:type="dxa"/>
            <w:tcBorders>
              <w:top w:val="single" w:sz="12" w:space="0" w:color="000000"/>
            </w:tcBorders>
          </w:tcPr>
          <w:p w14:paraId="66AF9C48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výťahovej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šachte:</w:t>
            </w:r>
          </w:p>
          <w:p w14:paraId="7A0B5982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jednotlivých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prístrojov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častí,</w:t>
            </w:r>
          </w:p>
          <w:p w14:paraId="2075CAE3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inštalácie,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osvetlenia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výťahovej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šachty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(výmena zdrojov osvetlenia) a závesných káblov v šachte,</w:t>
            </w:r>
          </w:p>
          <w:p w14:paraId="61F52747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nosných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častí,</w:t>
            </w:r>
          </w:p>
          <w:p w14:paraId="14F0AD35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premazanie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všetkých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kladiek,</w:t>
            </w:r>
          </w:p>
          <w:p w14:paraId="703178A2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nastavenie,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obmedzovača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rýchlosti,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lanka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spínača, kladky, pružinky,</w:t>
            </w:r>
          </w:p>
          <w:p w14:paraId="34EDC967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spínača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závažia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obmedzovača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rýchlosti,</w:t>
            </w:r>
          </w:p>
          <w:p w14:paraId="21543349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napínacieho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závažia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obmedzovača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rýchlosti (upevnenie a jeho poloha),</w:t>
            </w:r>
          </w:p>
          <w:p w14:paraId="36403A35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upevnenia,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vyrovnanie,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očistenie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vodidiel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kabíny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piestu,</w:t>
            </w:r>
          </w:p>
          <w:p w14:paraId="5905D00E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dotiahnutie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doplnenie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skrutiek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spojov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vodidiel,</w:t>
            </w:r>
          </w:p>
          <w:p w14:paraId="4F0B89E5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odvzdušnenie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hydraulického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systému,</w:t>
            </w:r>
          </w:p>
          <w:p w14:paraId="08B5E3BF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lán,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dotiahnutie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lanových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zámkov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svoriek závesu lán, úprava dĺžok,</w:t>
            </w:r>
          </w:p>
          <w:p w14:paraId="44EEC9CA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závesu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výplne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vyvažovacieho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(vyrovnávacieho) závažia, výmena vodiacich čeľustí, dotiahnutie spojov,</w:t>
            </w:r>
          </w:p>
          <w:p w14:paraId="17C01517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núdzového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zvukového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zariadenia, </w:t>
            </w:r>
            <w:r>
              <w:rPr>
                <w:spacing w:val="-2"/>
                <w:sz w:val="18"/>
              </w:rPr>
              <w:t>signalizácie,</w:t>
            </w:r>
          </w:p>
          <w:p w14:paraId="3EF5CA81" w14:textId="77777777" w:rsidR="00DA307E" w:rsidRDefault="00DA307E" w:rsidP="00823FD0">
            <w:pPr>
              <w:pStyle w:val="TableParagraph"/>
              <w:ind w:right="72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nastavenie,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premazanie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šachtových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dverí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 dverných uzáverov, výmena drôteného skla šachtových dverí,</w:t>
            </w:r>
          </w:p>
          <w:p w14:paraId="766684B6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dverných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uzávierok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spínačov,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vrátane hlavného a koncových vypínačov,</w:t>
            </w:r>
          </w:p>
          <w:p w14:paraId="55FE2FC1" w14:textId="77777777" w:rsidR="00DA307E" w:rsidRDefault="00DA307E" w:rsidP="00823FD0">
            <w:pPr>
              <w:pStyle w:val="TableParagraph"/>
              <w:ind w:right="113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nastavenie,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oprava,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výmena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vonkajších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privolávačov- </w:t>
            </w:r>
            <w:r>
              <w:rPr>
                <w:spacing w:val="-2"/>
                <w:sz w:val="18"/>
              </w:rPr>
              <w:t>tlačidiel,</w:t>
            </w:r>
          </w:p>
          <w:p w14:paraId="137ADFD9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výmena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nefunkčných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žiaroviek,</w:t>
            </w:r>
          </w:p>
          <w:p w14:paraId="6BEA4E6A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konektorov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upevnenia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elektrických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vodičov,</w:t>
            </w:r>
          </w:p>
          <w:p w14:paraId="16CF1665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cloniek,</w:t>
            </w:r>
          </w:p>
          <w:p w14:paraId="219AEB19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snímača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polohy,</w:t>
            </w:r>
          </w:p>
          <w:p w14:paraId="4F39DFB8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nastavenie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všetkých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spínačov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výťahu,</w:t>
            </w:r>
          </w:p>
          <w:p w14:paraId="7A48742D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drobná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oprava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ohradenia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šachty,</w:t>
            </w:r>
          </w:p>
          <w:p w14:paraId="489DD67C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kontrola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STOP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tlačidla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priehlbni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šachty,</w:t>
            </w:r>
          </w:p>
          <w:p w14:paraId="6A3A41DD" w14:textId="77777777" w:rsidR="00DA307E" w:rsidRDefault="00DA307E" w:rsidP="00823FD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kontrola,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vyčistenie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čerpanie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vody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priehlbní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šachty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podľa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potreby.</w:t>
            </w:r>
          </w:p>
          <w:p w14:paraId="3E437EE7" w14:textId="57FDADED" w:rsidR="00DA307E" w:rsidRDefault="00DA307E" w:rsidP="00823FD0">
            <w:pPr>
              <w:pStyle w:val="TableParagraph"/>
              <w:ind w:left="0"/>
              <w:rPr>
                <w:sz w:val="18"/>
              </w:rPr>
            </w:pPr>
            <w:r>
              <w:rPr>
                <w:sz w:val="18"/>
              </w:rPr>
              <w:t>-kontrola a zabezpečenie funkčnosti čítačiek a privolávacieho systému v kabíne a na nástupištiach</w:t>
            </w:r>
          </w:p>
        </w:tc>
      </w:tr>
      <w:tr w:rsidR="00DA307E" w14:paraId="34E16B98" w14:textId="77777777" w:rsidTr="00823C70">
        <w:trPr>
          <w:trHeight w:val="646"/>
        </w:trPr>
        <w:tc>
          <w:tcPr>
            <w:tcW w:w="9797" w:type="dxa"/>
            <w:tcBorders>
              <w:top w:val="single" w:sz="12" w:space="0" w:color="000000"/>
              <w:bottom w:val="single" w:sz="12" w:space="0" w:color="000000"/>
            </w:tcBorders>
          </w:tcPr>
          <w:p w14:paraId="760F570C" w14:textId="77777777" w:rsidR="00DA307E" w:rsidRDefault="00DA307E" w:rsidP="00F86FA3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Vedenie príslušných prevádzkových podkladov, evidencie a sprievodnej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dokumentácie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výťahov,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vrátane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dokladov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vykonaných prehliadkach a skúškach, dodávka novej knihy kontrol výťahu.</w:t>
            </w:r>
          </w:p>
          <w:p w14:paraId="6BF51988" w14:textId="0F7C4A37" w:rsidR="00DA307E" w:rsidRDefault="00DA307E" w:rsidP="00823FD0">
            <w:pPr>
              <w:pStyle w:val="TableParagraph"/>
              <w:rPr>
                <w:sz w:val="18"/>
              </w:rPr>
            </w:pPr>
          </w:p>
        </w:tc>
      </w:tr>
      <w:tr w:rsidR="00DA307E" w14:paraId="31005ED7" w14:textId="77777777" w:rsidTr="00823C70">
        <w:trPr>
          <w:trHeight w:val="442"/>
        </w:trPr>
        <w:tc>
          <w:tcPr>
            <w:tcW w:w="9797" w:type="dxa"/>
            <w:tcBorders>
              <w:top w:val="single" w:sz="12" w:space="0" w:color="000000"/>
              <w:bottom w:val="single" w:sz="12" w:space="0" w:color="000000"/>
            </w:tcBorders>
          </w:tcPr>
          <w:p w14:paraId="248E21F0" w14:textId="77777777" w:rsidR="00DA307E" w:rsidRDefault="00DA307E" w:rsidP="00F86FA3">
            <w:pPr>
              <w:pStyle w:val="TableParagraph"/>
              <w:numPr>
                <w:ilvl w:val="0"/>
                <w:numId w:val="7"/>
              </w:numPr>
              <w:rPr>
                <w:sz w:val="18"/>
              </w:rPr>
            </w:pPr>
            <w:r>
              <w:rPr>
                <w:sz w:val="18"/>
              </w:rPr>
              <w:t>Spracovanie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cenového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návrhu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položkách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špecifikáciou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 opravu a dodávku materiálu.</w:t>
            </w:r>
          </w:p>
          <w:p w14:paraId="07610B6F" w14:textId="53206BB5" w:rsidR="00DA307E" w:rsidRDefault="00DA307E" w:rsidP="00823FD0">
            <w:pPr>
              <w:pStyle w:val="TableParagraph"/>
              <w:rPr>
                <w:sz w:val="18"/>
              </w:rPr>
            </w:pPr>
          </w:p>
        </w:tc>
      </w:tr>
      <w:tr w:rsidR="00DA307E" w14:paraId="485806D9" w14:textId="77777777" w:rsidTr="00823C70">
        <w:trPr>
          <w:trHeight w:val="442"/>
        </w:trPr>
        <w:tc>
          <w:tcPr>
            <w:tcW w:w="9797" w:type="dxa"/>
            <w:tcBorders>
              <w:top w:val="single" w:sz="12" w:space="0" w:color="000000"/>
              <w:bottom w:val="single" w:sz="12" w:space="0" w:color="000000"/>
            </w:tcBorders>
          </w:tcPr>
          <w:p w14:paraId="00A9F64D" w14:textId="77777777" w:rsidR="00DA307E" w:rsidRDefault="00DA307E" w:rsidP="00F86FA3">
            <w:pPr>
              <w:pStyle w:val="TableParagraph"/>
              <w:numPr>
                <w:ilvl w:val="0"/>
                <w:numId w:val="7"/>
              </w:numPr>
              <w:ind w:right="72"/>
              <w:rPr>
                <w:sz w:val="18"/>
              </w:rPr>
            </w:pPr>
            <w:r>
              <w:rPr>
                <w:sz w:val="18"/>
              </w:rPr>
              <w:t>Spracovanie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cenového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návrhu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rekonštrukciu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alebo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výmenu </w:t>
            </w:r>
            <w:r>
              <w:rPr>
                <w:spacing w:val="-2"/>
                <w:sz w:val="18"/>
              </w:rPr>
              <w:t>výťahu.</w:t>
            </w:r>
          </w:p>
          <w:p w14:paraId="0C80E82F" w14:textId="01258AD8" w:rsidR="00DA307E" w:rsidRDefault="00DA307E" w:rsidP="00823FD0">
            <w:pPr>
              <w:pStyle w:val="TableParagraph"/>
              <w:rPr>
                <w:sz w:val="18"/>
              </w:rPr>
            </w:pPr>
          </w:p>
        </w:tc>
      </w:tr>
      <w:tr w:rsidR="00DA307E" w14:paraId="1B0C53A4" w14:textId="77777777" w:rsidTr="007F4AA6">
        <w:trPr>
          <w:trHeight w:val="479"/>
        </w:trPr>
        <w:tc>
          <w:tcPr>
            <w:tcW w:w="9797" w:type="dxa"/>
            <w:tcBorders>
              <w:top w:val="single" w:sz="12" w:space="0" w:color="000000"/>
              <w:bottom w:val="single" w:sz="12" w:space="0" w:color="000000"/>
            </w:tcBorders>
          </w:tcPr>
          <w:p w14:paraId="138C0A36" w14:textId="77777777" w:rsidR="00DA307E" w:rsidRDefault="00DA307E" w:rsidP="00B3155C">
            <w:pPr>
              <w:pStyle w:val="TableParagraph"/>
              <w:numPr>
                <w:ilvl w:val="0"/>
                <w:numId w:val="7"/>
              </w:numPr>
              <w:ind w:right="72"/>
              <w:rPr>
                <w:sz w:val="18"/>
              </w:rPr>
            </w:pPr>
            <w:r>
              <w:rPr>
                <w:sz w:val="18"/>
              </w:rPr>
              <w:t>Zabezpečenie prevádzkyschopného stavu výťahu, odstránenie bežných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porúch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vrátane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prípadnej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dodávky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výmeny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drobných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dielov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 potrebného materiálu.</w:t>
            </w:r>
          </w:p>
          <w:p w14:paraId="6FA4A9A0" w14:textId="217BEB3B" w:rsidR="00DA307E" w:rsidRDefault="00DA307E" w:rsidP="00B3155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13E3E812" w14:textId="77777777" w:rsidR="00F86FA3" w:rsidRDefault="00F86FA3" w:rsidP="00F86FA3">
      <w:pPr>
        <w:pStyle w:val="Zkladntext"/>
        <w:spacing w:before="6"/>
        <w:rPr>
          <w:b/>
          <w:sz w:val="2"/>
        </w:rPr>
      </w:pPr>
    </w:p>
    <w:p w14:paraId="086AAE0F" w14:textId="77777777" w:rsidR="008304F3" w:rsidRPr="00844FFB" w:rsidRDefault="008304F3" w:rsidP="00844FF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E11686D" w14:textId="77777777" w:rsidR="00844FFB" w:rsidRPr="00720632" w:rsidRDefault="00844FFB" w:rsidP="00844FFB">
      <w:pPr>
        <w:jc w:val="both"/>
        <w:rPr>
          <w:rFonts w:ascii="Arial" w:hAnsi="Arial" w:cs="Arial"/>
          <w:b/>
          <w:sz w:val="20"/>
          <w:szCs w:val="20"/>
        </w:rPr>
      </w:pPr>
      <w:r w:rsidRPr="00720632">
        <w:rPr>
          <w:rFonts w:ascii="Arial" w:hAnsi="Arial" w:cs="Arial"/>
          <w:b/>
          <w:sz w:val="20"/>
          <w:szCs w:val="20"/>
        </w:rPr>
        <w:t xml:space="preserve">Požadovaná lehota poskytovania služieb: </w:t>
      </w:r>
    </w:p>
    <w:p w14:paraId="1CDFE143" w14:textId="79445D37" w:rsidR="00844FFB" w:rsidRPr="00720632" w:rsidRDefault="00844FFB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Doba určitá </w:t>
      </w:r>
      <w:r w:rsidR="00EC6446" w:rsidRPr="00720632">
        <w:rPr>
          <w:rFonts w:ascii="Arial" w:hAnsi="Arial" w:cs="Arial"/>
          <w:b/>
          <w:color w:val="000000"/>
          <w:sz w:val="20"/>
          <w:szCs w:val="20"/>
        </w:rPr>
        <w:t>24</w:t>
      </w:r>
      <w:r w:rsidRPr="00720632">
        <w:rPr>
          <w:rFonts w:ascii="Arial" w:hAnsi="Arial" w:cs="Arial"/>
          <w:b/>
          <w:color w:val="000000"/>
          <w:sz w:val="20"/>
          <w:szCs w:val="20"/>
        </w:rPr>
        <w:t xml:space="preserve"> mesiacov</w:t>
      </w:r>
      <w:r w:rsidRPr="00720632">
        <w:rPr>
          <w:rFonts w:ascii="Arial" w:hAnsi="Arial" w:cs="Arial"/>
          <w:color w:val="000000"/>
          <w:sz w:val="20"/>
          <w:szCs w:val="20"/>
        </w:rPr>
        <w:t xml:space="preserve"> odo dňa nadobudnutia účinnosti servisnej zmluvy</w:t>
      </w:r>
      <w:r w:rsidR="004022CE" w:rsidRPr="00720632">
        <w:rPr>
          <w:rFonts w:ascii="Arial" w:hAnsi="Arial" w:cs="Arial"/>
          <w:color w:val="000000"/>
          <w:sz w:val="20"/>
          <w:szCs w:val="20"/>
        </w:rPr>
        <w:t>.</w:t>
      </w:r>
    </w:p>
    <w:p w14:paraId="7819EF3C" w14:textId="67BE4D72" w:rsidR="00844FFB" w:rsidRPr="00720632" w:rsidRDefault="00055383" w:rsidP="00844FF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0632">
        <w:rPr>
          <w:rFonts w:ascii="Arial" w:hAnsi="Arial" w:cs="Arial"/>
          <w:b/>
          <w:color w:val="000000"/>
          <w:sz w:val="20"/>
          <w:szCs w:val="20"/>
        </w:rPr>
        <w:t>Osobitné požiadavky na plnenie</w:t>
      </w:r>
      <w:r w:rsidR="00844FFB" w:rsidRPr="00720632">
        <w:rPr>
          <w:rFonts w:ascii="Arial" w:hAnsi="Arial" w:cs="Arial"/>
          <w:b/>
          <w:color w:val="000000"/>
          <w:sz w:val="20"/>
          <w:szCs w:val="20"/>
        </w:rPr>
        <w:t>:</w:t>
      </w:r>
    </w:p>
    <w:p w14:paraId="793D16C8" w14:textId="7E001D42" w:rsidR="00844FFB" w:rsidRPr="00720632" w:rsidRDefault="00055383" w:rsidP="00844FFB">
      <w:pPr>
        <w:jc w:val="both"/>
        <w:rPr>
          <w:rFonts w:ascii="Arial" w:hAnsi="Arial" w:cs="Arial"/>
          <w:sz w:val="20"/>
          <w:szCs w:val="20"/>
        </w:rPr>
      </w:pPr>
      <w:r w:rsidRPr="00720632">
        <w:rPr>
          <w:rFonts w:ascii="Arial" w:hAnsi="Arial" w:cs="Arial"/>
          <w:sz w:val="20"/>
          <w:szCs w:val="20"/>
        </w:rPr>
        <w:t xml:space="preserve">Uchádzač poskytne plnenie predmetu </w:t>
      </w:r>
      <w:r w:rsidR="00CA145E" w:rsidRPr="00720632">
        <w:rPr>
          <w:rFonts w:ascii="Arial" w:hAnsi="Arial" w:cs="Arial"/>
          <w:sz w:val="20"/>
          <w:szCs w:val="20"/>
        </w:rPr>
        <w:t>zákazky</w:t>
      </w:r>
      <w:r w:rsidRPr="00720632">
        <w:rPr>
          <w:rFonts w:ascii="Arial" w:hAnsi="Arial" w:cs="Arial"/>
          <w:sz w:val="20"/>
          <w:szCs w:val="20"/>
        </w:rPr>
        <w:t xml:space="preserve"> vrátane dopravy (servisného technika, dodávku materiálu a náhradných dielov) na miesto plnenia.</w:t>
      </w:r>
    </w:p>
    <w:p w14:paraId="25A872EA" w14:textId="5481EC53" w:rsidR="00844FFB" w:rsidRPr="00720632" w:rsidRDefault="00CA145E" w:rsidP="00844FFB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  <w:u w:val="single"/>
        </w:rPr>
        <w:t>V paušálnej mesačnej cene je zahrnuté</w:t>
      </w:r>
      <w:r w:rsidRPr="00720632">
        <w:rPr>
          <w:rFonts w:ascii="Arial" w:hAnsi="Arial" w:cs="Arial"/>
          <w:b/>
          <w:color w:val="000000"/>
          <w:sz w:val="20"/>
          <w:szCs w:val="20"/>
        </w:rPr>
        <w:t xml:space="preserve"> :</w:t>
      </w:r>
    </w:p>
    <w:p w14:paraId="0BFAE403" w14:textId="7327F9B1" w:rsidR="00CA145E" w:rsidRPr="00720632" w:rsidRDefault="00CA145E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a/ vykonávať školenia personálu </w:t>
      </w:r>
      <w:r w:rsidR="00A8082F" w:rsidRPr="00720632">
        <w:rPr>
          <w:rFonts w:ascii="Arial" w:hAnsi="Arial" w:cs="Arial"/>
          <w:color w:val="000000"/>
          <w:sz w:val="20"/>
          <w:szCs w:val="20"/>
        </w:rPr>
        <w:t xml:space="preserve">verejného </w:t>
      </w:r>
      <w:r w:rsidRPr="00720632">
        <w:rPr>
          <w:rFonts w:ascii="Arial" w:hAnsi="Arial" w:cs="Arial"/>
          <w:color w:val="000000"/>
          <w:sz w:val="20"/>
          <w:szCs w:val="20"/>
        </w:rPr>
        <w:t>obstarávateľa, čo sa týka vyslobodenia uviaznutých osôb vo výťahoch v súlade s platnými predpismi a normami,</w:t>
      </w:r>
    </w:p>
    <w:p w14:paraId="2523040B" w14:textId="7F4AD224" w:rsidR="00CA145E" w:rsidRPr="00720632" w:rsidRDefault="00CA145E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b/ v zmysle požiadavky </w:t>
      </w:r>
      <w:r w:rsidR="00A8082F" w:rsidRPr="00720632">
        <w:rPr>
          <w:rFonts w:ascii="Arial" w:hAnsi="Arial" w:cs="Arial"/>
          <w:color w:val="000000"/>
          <w:sz w:val="20"/>
          <w:szCs w:val="20"/>
        </w:rPr>
        <w:t xml:space="preserve">verejného </w:t>
      </w:r>
      <w:r w:rsidRPr="00720632">
        <w:rPr>
          <w:rFonts w:ascii="Arial" w:hAnsi="Arial" w:cs="Arial"/>
          <w:color w:val="000000"/>
          <w:sz w:val="20"/>
          <w:szCs w:val="20"/>
        </w:rPr>
        <w:t>obstarávateľa vykonávať technickú spoluprácu s uviaznutými osobami vo výťahu a asistenciu pri vyslobodzovaní osôb z výťahov, 24 hod. denne 7 dní v týždni,</w:t>
      </w:r>
    </w:p>
    <w:p w14:paraId="10923EFA" w14:textId="4DDDBC82" w:rsidR="00844FFB" w:rsidRPr="00720632" w:rsidRDefault="008B72D0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720632">
        <w:rPr>
          <w:rFonts w:ascii="Arial" w:hAnsi="Arial" w:cs="Arial"/>
          <w:color w:val="000000"/>
          <w:sz w:val="20"/>
          <w:szCs w:val="20"/>
          <w:u w:val="single"/>
        </w:rPr>
        <w:t>Uchádzač je povinný:</w:t>
      </w:r>
    </w:p>
    <w:p w14:paraId="4E95ADA7" w14:textId="764B620F" w:rsidR="008B72D0" w:rsidRPr="00720632" w:rsidRDefault="008B72D0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a/ nahlasovať (písomne, e-mailom) kontaktnej osobe </w:t>
      </w:r>
      <w:r w:rsidR="009B1B35" w:rsidRPr="00720632">
        <w:rPr>
          <w:rFonts w:ascii="Arial" w:hAnsi="Arial" w:cs="Arial"/>
          <w:color w:val="000000"/>
          <w:sz w:val="20"/>
          <w:szCs w:val="20"/>
        </w:rPr>
        <w:t xml:space="preserve">verejného </w:t>
      </w:r>
      <w:r w:rsidRPr="00720632">
        <w:rPr>
          <w:rFonts w:ascii="Arial" w:hAnsi="Arial" w:cs="Arial"/>
          <w:color w:val="000000"/>
          <w:sz w:val="20"/>
          <w:szCs w:val="20"/>
        </w:rPr>
        <w:t>obstarávateľa prípadný stav, ktorý je v rozpore s platnou vyhláškou Ministerstva práce, sociálnych vecí a rodiny SR č. 508/2009 Z. z., platnými normami a ostatnými legislatívnymi normami (napr. prístupnosť k servisovaným zariadeniam, nefunkčnosť a nesprávnosť osvetlenia, prípadná potreba realizácie stolárskych, murárskych a maliarskych prác a pod.),</w:t>
      </w:r>
    </w:p>
    <w:p w14:paraId="65418C36" w14:textId="5A09AE8B" w:rsidR="008B72D0" w:rsidRPr="00720632" w:rsidRDefault="008B72D0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b/ bezodkladne informovať (písomne, e-mailom) kontaktnú osobu </w:t>
      </w:r>
      <w:r w:rsidR="009B1B35" w:rsidRPr="00720632">
        <w:rPr>
          <w:rFonts w:ascii="Arial" w:hAnsi="Arial" w:cs="Arial"/>
          <w:color w:val="000000"/>
          <w:sz w:val="20"/>
          <w:szCs w:val="20"/>
        </w:rPr>
        <w:t xml:space="preserve">verejného </w:t>
      </w:r>
      <w:r w:rsidRPr="00720632">
        <w:rPr>
          <w:rFonts w:ascii="Arial" w:hAnsi="Arial" w:cs="Arial"/>
          <w:color w:val="000000"/>
          <w:sz w:val="20"/>
          <w:szCs w:val="20"/>
        </w:rPr>
        <w:t>obstarávateľa o všetkých podstatných zmenách v legislatíve a normách priamo súvisiacich s predmetom zmluvy,</w:t>
      </w:r>
    </w:p>
    <w:p w14:paraId="57E3E205" w14:textId="6570AD40" w:rsidR="008B72D0" w:rsidRPr="00720632" w:rsidRDefault="008B72D0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c/ vykonávať poradenstvo a pripravovať cenové ponuky na modernizáciu výťahov pre všetky výťahy v správe </w:t>
      </w:r>
      <w:r w:rsidR="00A8082F" w:rsidRPr="00720632">
        <w:rPr>
          <w:rFonts w:ascii="Arial" w:hAnsi="Arial" w:cs="Arial"/>
          <w:color w:val="000000"/>
          <w:sz w:val="20"/>
          <w:szCs w:val="20"/>
        </w:rPr>
        <w:t>verejného obstarávateľa</w:t>
      </w:r>
      <w:r w:rsidRPr="00720632">
        <w:rPr>
          <w:rFonts w:ascii="Arial" w:hAnsi="Arial" w:cs="Arial"/>
          <w:color w:val="000000"/>
          <w:sz w:val="20"/>
          <w:szCs w:val="20"/>
        </w:rPr>
        <w:t>,</w:t>
      </w:r>
    </w:p>
    <w:p w14:paraId="41984476" w14:textId="7B97FF91" w:rsidR="008B72D0" w:rsidRPr="00720632" w:rsidRDefault="008B72D0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d/ nastúpiť na opravy porúch do 30 minút od ich nahlásenia </w:t>
      </w:r>
      <w:r w:rsidR="009B1B35" w:rsidRPr="00720632">
        <w:rPr>
          <w:rFonts w:ascii="Arial" w:hAnsi="Arial" w:cs="Arial"/>
          <w:color w:val="000000"/>
          <w:sz w:val="20"/>
          <w:szCs w:val="20"/>
        </w:rPr>
        <w:t xml:space="preserve">verejným </w:t>
      </w:r>
      <w:r w:rsidR="00753882" w:rsidRPr="00720632">
        <w:rPr>
          <w:rFonts w:ascii="Arial" w:hAnsi="Arial" w:cs="Arial"/>
          <w:color w:val="000000"/>
          <w:sz w:val="20"/>
          <w:szCs w:val="20"/>
        </w:rPr>
        <w:t>obstarávateľom</w:t>
      </w:r>
      <w:r w:rsidRPr="00720632">
        <w:rPr>
          <w:rFonts w:ascii="Arial" w:hAnsi="Arial" w:cs="Arial"/>
          <w:color w:val="000000"/>
          <w:sz w:val="20"/>
          <w:szCs w:val="20"/>
        </w:rPr>
        <w:t>,</w:t>
      </w:r>
    </w:p>
    <w:p w14:paraId="2DD7CA75" w14:textId="6F7EE12F" w:rsidR="008B72D0" w:rsidRPr="00720632" w:rsidRDefault="008B72D0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>e/ poskytovať servisné služby a opravy nepretržite 24hod. v pracovné dni, v dni pracovného voľna a pracovného pokoja, ak sa zmluvné strany nedohodnú inak,</w:t>
      </w:r>
    </w:p>
    <w:p w14:paraId="7191CE1E" w14:textId="7C0B8CBB" w:rsidR="00753882" w:rsidRPr="00720632" w:rsidRDefault="00753882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>f/ vykonať opravy neodkladne po zistení poruchy výťahu v pracovných dňoch. V prípade zistenia poruchy a vykonanie opravy mimo pracovné dni, ktoré si vyžadujú dodávku alebo výmenu náhradného dielu, ktorý nie je k dispozícii, je možné vykonať opravu po dohode s</w:t>
      </w:r>
      <w:r w:rsidR="00A8082F" w:rsidRPr="00720632">
        <w:rPr>
          <w:rFonts w:ascii="Arial" w:hAnsi="Arial" w:cs="Arial"/>
          <w:color w:val="000000"/>
          <w:sz w:val="20"/>
          <w:szCs w:val="20"/>
        </w:rPr>
        <w:t xml:space="preserve"> verejným </w:t>
      </w:r>
      <w:r w:rsidRPr="00720632">
        <w:rPr>
          <w:rFonts w:ascii="Arial" w:hAnsi="Arial" w:cs="Arial"/>
          <w:color w:val="000000"/>
          <w:sz w:val="20"/>
          <w:szCs w:val="20"/>
        </w:rPr>
        <w:t>obstarávateľom,</w:t>
      </w:r>
    </w:p>
    <w:p w14:paraId="644CFF33" w14:textId="6216A2D0" w:rsidR="00753882" w:rsidRPr="00720632" w:rsidRDefault="00753882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>g/ požiadavky na servisné zásahy hlásiť prostredníctvom dispečerskej služby/kontaktnej osoby uchádzača. Kontaktná osoba hlási na dispečing uchádzača číslo výťahu (resp. umiestnenie výťahu), telefónne číslo, meno a poruchu resp. závadu na nahlásenom výťahu,</w:t>
      </w:r>
    </w:p>
    <w:p w14:paraId="791AC352" w14:textId="403C3E1A" w:rsidR="00753882" w:rsidRPr="00720632" w:rsidRDefault="00753882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h/ pri potrebe opravy a výmeny náhradných dielov nad rámec mesačnej paušálnej ceny, uchádzač predloží </w:t>
      </w:r>
      <w:r w:rsidR="00A8082F" w:rsidRPr="00720632">
        <w:rPr>
          <w:rFonts w:ascii="Arial" w:hAnsi="Arial" w:cs="Arial"/>
          <w:color w:val="000000"/>
          <w:sz w:val="20"/>
          <w:szCs w:val="20"/>
        </w:rPr>
        <w:t xml:space="preserve">verejnému </w:t>
      </w:r>
      <w:r w:rsidRPr="00720632">
        <w:rPr>
          <w:rFonts w:ascii="Arial" w:hAnsi="Arial" w:cs="Arial"/>
          <w:color w:val="000000"/>
          <w:sz w:val="20"/>
          <w:szCs w:val="20"/>
        </w:rPr>
        <w:t>obstarávateľovi cenovú ponuku s uvedením predpokladaného rozsahu činností a potrebných náhradných dielov. Túto ponuku s rozpisom ceny materiálu a ceny práce predloží uchádzač do dvoch pracovných dní od nahlásenia poruchy na dispečing uchádzačovi</w:t>
      </w:r>
      <w:r w:rsidR="009D5C7D" w:rsidRPr="00720632">
        <w:rPr>
          <w:rFonts w:ascii="Arial" w:hAnsi="Arial" w:cs="Arial"/>
          <w:color w:val="000000"/>
          <w:sz w:val="20"/>
          <w:szCs w:val="20"/>
        </w:rPr>
        <w:t>,</w:t>
      </w:r>
    </w:p>
    <w:p w14:paraId="01720684" w14:textId="4F7070D0" w:rsidR="00FE0D99" w:rsidRPr="00720632" w:rsidRDefault="0058667F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i/ </w:t>
      </w:r>
      <w:r w:rsidR="00901756" w:rsidRPr="00720632">
        <w:rPr>
          <w:rFonts w:ascii="Arial" w:hAnsi="Arial" w:cs="Arial"/>
          <w:color w:val="000000"/>
          <w:sz w:val="20"/>
          <w:szCs w:val="20"/>
        </w:rPr>
        <w:t>u</w:t>
      </w:r>
      <w:r w:rsidR="00901756" w:rsidRPr="00720632">
        <w:rPr>
          <w:rFonts w:ascii="Arial" w:hAnsi="Arial" w:cs="Arial"/>
          <w:sz w:val="20"/>
          <w:szCs w:val="20"/>
        </w:rPr>
        <w:t>chádzač</w:t>
      </w:r>
      <w:r w:rsidR="009D5C7D" w:rsidRPr="00720632">
        <w:rPr>
          <w:rFonts w:ascii="Arial" w:hAnsi="Arial" w:cs="Arial"/>
          <w:color w:val="000000"/>
          <w:sz w:val="20"/>
          <w:szCs w:val="20"/>
        </w:rPr>
        <w:t xml:space="preserve"> sa zaväzuje vykonávať predmet plnenia s cieľom udržiavania technického stavu, vysokej úrovne bezpečnosti a prevádzkyschopnosti výťahov zverených mu do servisu, na svoje nebezpečenstvo a v dojednanom čase, bez narušenia a obmedzenia chodu prevádzky </w:t>
      </w:r>
      <w:r w:rsidR="00A8082F" w:rsidRPr="00720632">
        <w:rPr>
          <w:rFonts w:ascii="Arial" w:hAnsi="Arial" w:cs="Arial"/>
          <w:color w:val="000000"/>
          <w:sz w:val="20"/>
          <w:szCs w:val="20"/>
        </w:rPr>
        <w:t>verejného obst</w:t>
      </w:r>
      <w:r w:rsidR="009D5C7D" w:rsidRPr="00720632">
        <w:rPr>
          <w:rFonts w:ascii="Arial" w:hAnsi="Arial" w:cs="Arial"/>
          <w:color w:val="000000"/>
          <w:sz w:val="20"/>
          <w:szCs w:val="20"/>
        </w:rPr>
        <w:t>a</w:t>
      </w:r>
      <w:r w:rsidR="00A8082F" w:rsidRPr="00720632">
        <w:rPr>
          <w:rFonts w:ascii="Arial" w:hAnsi="Arial" w:cs="Arial"/>
          <w:color w:val="000000"/>
          <w:sz w:val="20"/>
          <w:szCs w:val="20"/>
        </w:rPr>
        <w:t>rávateľa</w:t>
      </w:r>
      <w:r w:rsidR="009D5C7D" w:rsidRPr="00720632">
        <w:rPr>
          <w:rFonts w:ascii="Arial" w:hAnsi="Arial" w:cs="Arial"/>
          <w:color w:val="000000"/>
          <w:sz w:val="20"/>
          <w:szCs w:val="20"/>
        </w:rPr>
        <w:t>,</w:t>
      </w:r>
    </w:p>
    <w:p w14:paraId="1E255420" w14:textId="5D8EC487" w:rsidR="009D5C7D" w:rsidRPr="00720632" w:rsidRDefault="009D5C7D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j/ </w:t>
      </w:r>
      <w:r w:rsidR="00901756" w:rsidRPr="00720632">
        <w:rPr>
          <w:rFonts w:ascii="Arial" w:hAnsi="Arial" w:cs="Arial"/>
          <w:color w:val="000000"/>
          <w:sz w:val="20"/>
          <w:szCs w:val="20"/>
        </w:rPr>
        <w:t>u</w:t>
      </w:r>
      <w:r w:rsidR="00901756" w:rsidRPr="00720632">
        <w:rPr>
          <w:rFonts w:ascii="Arial" w:hAnsi="Arial" w:cs="Arial"/>
          <w:sz w:val="20"/>
          <w:szCs w:val="20"/>
        </w:rPr>
        <w:t>chádzač</w:t>
      </w:r>
      <w:r w:rsidRPr="00720632">
        <w:rPr>
          <w:rFonts w:ascii="Arial" w:hAnsi="Arial" w:cs="Arial"/>
          <w:color w:val="000000"/>
          <w:sz w:val="20"/>
          <w:szCs w:val="20"/>
        </w:rPr>
        <w:t xml:space="preserve"> je povinný pri realizácií predmetu plnenia riadiť sa vyhláškou Ministerstva práce, sociálnych vecí a rodiny SR č. 508/2009 Z. z. a platných noriem, prevádzkovými predpismi, predpismi výrobcov zariadení a platnými zákonmi,</w:t>
      </w:r>
    </w:p>
    <w:p w14:paraId="0C25341D" w14:textId="76DFEFCF" w:rsidR="009D5C7D" w:rsidRPr="00720632" w:rsidRDefault="009D5C7D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k/ </w:t>
      </w:r>
      <w:r w:rsidR="00901756" w:rsidRPr="00720632">
        <w:rPr>
          <w:rFonts w:ascii="Arial" w:hAnsi="Arial" w:cs="Arial"/>
          <w:color w:val="000000"/>
          <w:sz w:val="20"/>
          <w:szCs w:val="20"/>
        </w:rPr>
        <w:t>u</w:t>
      </w:r>
      <w:r w:rsidR="00901756" w:rsidRPr="00720632">
        <w:rPr>
          <w:rFonts w:ascii="Arial" w:hAnsi="Arial" w:cs="Arial"/>
          <w:sz w:val="20"/>
          <w:szCs w:val="20"/>
        </w:rPr>
        <w:t>chádzač</w:t>
      </w:r>
      <w:r w:rsidRPr="00720632">
        <w:rPr>
          <w:rFonts w:ascii="Arial" w:hAnsi="Arial" w:cs="Arial"/>
          <w:color w:val="000000"/>
          <w:sz w:val="20"/>
          <w:szCs w:val="20"/>
        </w:rPr>
        <w:t xml:space="preserve"> je povinný vykonávať všetky činnosti súvisiace s predmetom plnenia a zároveň zodpovedať za kvalitu vykonaných prác a dodávok v súlade s ustanoveniami platných právnych predpisov a noriem,</w:t>
      </w:r>
    </w:p>
    <w:p w14:paraId="5152CAE6" w14:textId="596AB9AF" w:rsidR="009D5C7D" w:rsidRPr="00720632" w:rsidRDefault="009D5C7D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l/ </w:t>
      </w:r>
      <w:r w:rsidR="00901756" w:rsidRPr="00720632">
        <w:rPr>
          <w:rFonts w:ascii="Arial" w:hAnsi="Arial" w:cs="Arial"/>
          <w:color w:val="000000"/>
          <w:sz w:val="20"/>
          <w:szCs w:val="20"/>
        </w:rPr>
        <w:t>u</w:t>
      </w:r>
      <w:r w:rsidR="00901756" w:rsidRPr="00720632">
        <w:rPr>
          <w:rFonts w:ascii="Arial" w:hAnsi="Arial" w:cs="Arial"/>
          <w:sz w:val="20"/>
          <w:szCs w:val="20"/>
        </w:rPr>
        <w:t>chádzač</w:t>
      </w:r>
      <w:r w:rsidRPr="00720632">
        <w:rPr>
          <w:rFonts w:ascii="Arial" w:hAnsi="Arial" w:cs="Arial"/>
          <w:color w:val="000000"/>
          <w:sz w:val="20"/>
          <w:szCs w:val="20"/>
        </w:rPr>
        <w:t xml:space="preserve"> je povinný vykonať všetky činnosti súvisiace s predmetom plnenia výlučne odborne vyškoleným personálom,</w:t>
      </w:r>
    </w:p>
    <w:p w14:paraId="6DC5AE5C" w14:textId="27111B9A" w:rsidR="009D5C7D" w:rsidRPr="00720632" w:rsidRDefault="009D5C7D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>m/ zodpovedá za čistotu a poriadok na mieste plnenia, za dodržiavanie bezpečnosti a ochrany zdravia vlastných pracovníkov, za dodržiavanie zásad bezpečnosti práce a požiarnej ochrany,</w:t>
      </w:r>
    </w:p>
    <w:p w14:paraId="565CAEC6" w14:textId="78BB96D4" w:rsidR="00901756" w:rsidRPr="00720632" w:rsidRDefault="00901756" w:rsidP="00844FF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n/ </w:t>
      </w:r>
      <w:r w:rsidR="00A8082F" w:rsidRPr="00720632">
        <w:rPr>
          <w:rFonts w:ascii="Arial" w:hAnsi="Arial" w:cs="Arial"/>
          <w:color w:val="000000"/>
          <w:sz w:val="20"/>
          <w:szCs w:val="20"/>
        </w:rPr>
        <w:t>uchádzač</w:t>
      </w:r>
      <w:r w:rsidRPr="00720632">
        <w:rPr>
          <w:rFonts w:ascii="Arial" w:hAnsi="Arial" w:cs="Arial"/>
          <w:color w:val="000000"/>
          <w:sz w:val="20"/>
          <w:szCs w:val="20"/>
        </w:rPr>
        <w:t xml:space="preserve">, z dôvodu dodržania podmienok záruky, je povinný mať výrobcom výťahov zaškolený technický personál a musí byť vybavený certifikovaným a riadne evidovaným hardverovým a softverovým vybavením tak aby bol schopný oprávnene zasiahnuť do riadiaceho systému microprocesorom riadených výťahov a aby takýto zásah neznamenal technické, bezpečnostné alebo iné riziko. </w:t>
      </w:r>
      <w:r w:rsidRPr="00720632">
        <w:rPr>
          <w:rFonts w:ascii="Arial" w:hAnsi="Arial" w:cs="Arial"/>
          <w:sz w:val="20"/>
          <w:szCs w:val="20"/>
        </w:rPr>
        <w:t>Uchádzač</w:t>
      </w:r>
      <w:r w:rsidRPr="00720632">
        <w:rPr>
          <w:rFonts w:ascii="Arial" w:hAnsi="Arial" w:cs="Arial"/>
          <w:color w:val="000000"/>
          <w:sz w:val="20"/>
          <w:szCs w:val="20"/>
        </w:rPr>
        <w:t xml:space="preserve"> preukáže svoju spôsobilosť autorizáciou, platným oprávnením alebo iným dokumentom vydaným výrobcom výťahov resp. ním poverenou organizáciou</w:t>
      </w:r>
    </w:p>
    <w:p w14:paraId="2CC412A9" w14:textId="74FA6D18" w:rsidR="00844FFB" w:rsidRPr="00720632" w:rsidRDefault="00A8082F" w:rsidP="00720632">
      <w:pPr>
        <w:autoSpaceDE w:val="0"/>
        <w:autoSpaceDN w:val="0"/>
        <w:adjustRightInd w:val="0"/>
        <w:ind w:firstLine="936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 xml:space="preserve">Verejný </w:t>
      </w:r>
      <w:r w:rsidR="00901756" w:rsidRPr="00720632">
        <w:rPr>
          <w:rFonts w:ascii="Arial" w:hAnsi="Arial" w:cs="Arial"/>
          <w:color w:val="000000"/>
          <w:sz w:val="20"/>
          <w:szCs w:val="20"/>
        </w:rPr>
        <w:t>o</w:t>
      </w:r>
      <w:r w:rsidR="008352EA" w:rsidRPr="00720632">
        <w:rPr>
          <w:rFonts w:ascii="Arial" w:hAnsi="Arial" w:cs="Arial"/>
          <w:color w:val="000000"/>
          <w:sz w:val="20"/>
          <w:szCs w:val="20"/>
        </w:rPr>
        <w:t>bstarávateľ</w:t>
      </w:r>
      <w:r w:rsidR="00F77AE0" w:rsidRPr="00720632">
        <w:rPr>
          <w:rFonts w:ascii="Arial" w:hAnsi="Arial" w:cs="Arial"/>
          <w:color w:val="000000"/>
          <w:sz w:val="20"/>
          <w:szCs w:val="20"/>
        </w:rPr>
        <w:t xml:space="preserve"> požaduje pri opravách použiť originálne náhradne diely od výrobcov príslušných výťahov, ktoré sú potrebné na vykonanie príslušnej opravy vrátane ich dopravy na miesta vykonania opráv, v prípade nedostupnosti originálnych náhradných dielov na trhu je možné použiť náhradný diel adekvátny originálu, len po odsúhlasení </w:t>
      </w:r>
      <w:r w:rsidR="008352EA" w:rsidRPr="00720632">
        <w:rPr>
          <w:rFonts w:ascii="Arial" w:hAnsi="Arial" w:cs="Arial"/>
          <w:color w:val="000000"/>
          <w:sz w:val="20"/>
          <w:szCs w:val="20"/>
        </w:rPr>
        <w:t>obstará</w:t>
      </w:r>
      <w:r w:rsidR="00F77AE0" w:rsidRPr="00720632">
        <w:rPr>
          <w:rFonts w:ascii="Arial" w:hAnsi="Arial" w:cs="Arial"/>
          <w:color w:val="000000"/>
          <w:sz w:val="20"/>
          <w:szCs w:val="20"/>
        </w:rPr>
        <w:t xml:space="preserve">vateľom. Realizácia servisných činností a opráv nezahrnutých v paušálnej mesačnej cene bude vykonávaná na základe písomnej objednávky zo strany </w:t>
      </w:r>
      <w:r w:rsidR="008352EA" w:rsidRPr="00720632">
        <w:rPr>
          <w:rFonts w:ascii="Arial" w:hAnsi="Arial" w:cs="Arial"/>
          <w:color w:val="000000"/>
          <w:sz w:val="20"/>
          <w:szCs w:val="20"/>
        </w:rPr>
        <w:t>uchádzača</w:t>
      </w:r>
      <w:r w:rsidR="00F77AE0" w:rsidRPr="00720632">
        <w:rPr>
          <w:rFonts w:ascii="Arial" w:hAnsi="Arial" w:cs="Arial"/>
          <w:color w:val="000000"/>
          <w:sz w:val="20"/>
          <w:szCs w:val="20"/>
        </w:rPr>
        <w:t xml:space="preserve">. Objednávka bude spracovaná na základe </w:t>
      </w:r>
      <w:r w:rsidR="008352EA" w:rsidRPr="00720632">
        <w:rPr>
          <w:rFonts w:ascii="Arial" w:hAnsi="Arial" w:cs="Arial"/>
          <w:color w:val="000000"/>
          <w:sz w:val="20"/>
          <w:szCs w:val="20"/>
        </w:rPr>
        <w:t>uchádzačom</w:t>
      </w:r>
      <w:r w:rsidR="00F77AE0" w:rsidRPr="00720632">
        <w:rPr>
          <w:rFonts w:ascii="Arial" w:hAnsi="Arial" w:cs="Arial"/>
          <w:color w:val="000000"/>
          <w:sz w:val="20"/>
          <w:szCs w:val="20"/>
        </w:rPr>
        <w:t xml:space="preserve"> odsúhlasenej cenovej ponuky </w:t>
      </w:r>
      <w:r w:rsidR="008352EA" w:rsidRPr="00720632">
        <w:rPr>
          <w:rFonts w:ascii="Arial" w:hAnsi="Arial" w:cs="Arial"/>
          <w:color w:val="000000"/>
          <w:sz w:val="20"/>
          <w:szCs w:val="20"/>
        </w:rPr>
        <w:t>uchádzača.</w:t>
      </w:r>
    </w:p>
    <w:p w14:paraId="751B2A48" w14:textId="6D6BF97F" w:rsidR="00844FFB" w:rsidRPr="00720632" w:rsidRDefault="008352EA" w:rsidP="00720632">
      <w:pPr>
        <w:autoSpaceDE w:val="0"/>
        <w:autoSpaceDN w:val="0"/>
        <w:adjustRightInd w:val="0"/>
        <w:ind w:firstLine="936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color w:val="000000"/>
          <w:sz w:val="20"/>
          <w:szCs w:val="20"/>
        </w:rPr>
        <w:t>Odovzdávanie a preberanie prác medzi stranami po vykonanom servise a oprave sa bude uskutočňovať písomnou formou (montážny list), podpisom zodpovedného pracovníka uchádzača a</w:t>
      </w:r>
      <w:r w:rsidR="00901756" w:rsidRPr="00720632">
        <w:rPr>
          <w:rFonts w:ascii="Arial" w:hAnsi="Arial" w:cs="Arial"/>
          <w:color w:val="000000"/>
          <w:sz w:val="20"/>
          <w:szCs w:val="20"/>
        </w:rPr>
        <w:t xml:space="preserve"> verejného </w:t>
      </w:r>
      <w:r w:rsidRPr="00720632">
        <w:rPr>
          <w:rFonts w:ascii="Arial" w:hAnsi="Arial" w:cs="Arial"/>
          <w:color w:val="000000"/>
          <w:sz w:val="20"/>
          <w:szCs w:val="20"/>
        </w:rPr>
        <w:t xml:space="preserve">obstarávateľa, alebo formou elektronického pracovného výkazu. Odovzdanie a prevzatie prác požaduje </w:t>
      </w:r>
      <w:r w:rsidR="00A8082F" w:rsidRPr="00720632">
        <w:rPr>
          <w:rFonts w:ascii="Arial" w:hAnsi="Arial" w:cs="Arial"/>
          <w:color w:val="000000"/>
          <w:sz w:val="20"/>
          <w:szCs w:val="20"/>
        </w:rPr>
        <w:t>verejný obstarávateľ</w:t>
      </w:r>
      <w:r w:rsidRPr="00720632">
        <w:rPr>
          <w:rFonts w:ascii="Arial" w:hAnsi="Arial" w:cs="Arial"/>
          <w:color w:val="000000"/>
          <w:sz w:val="20"/>
          <w:szCs w:val="20"/>
        </w:rPr>
        <w:t xml:space="preserve"> vykonávať v pracovných dňoch, od 7:00 hod. do 15:30 hod., ak sa zmluvné strany nedohodnú v odôvodnených prípadoch inak.</w:t>
      </w:r>
    </w:p>
    <w:p w14:paraId="50AB94D6" w14:textId="54738558" w:rsidR="00C5242D" w:rsidRPr="00720632" w:rsidRDefault="00901756" w:rsidP="00720632">
      <w:pPr>
        <w:autoSpaceDE w:val="0"/>
        <w:autoSpaceDN w:val="0"/>
        <w:adjustRightInd w:val="0"/>
        <w:ind w:firstLine="936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sz w:val="20"/>
          <w:szCs w:val="20"/>
        </w:rPr>
        <w:t>Uchádzač</w:t>
      </w:r>
      <w:r w:rsidR="006B5344" w:rsidRPr="00720632">
        <w:rPr>
          <w:rFonts w:ascii="Arial" w:hAnsi="Arial" w:cs="Arial"/>
          <w:color w:val="000000"/>
          <w:sz w:val="20"/>
          <w:szCs w:val="20"/>
        </w:rPr>
        <w:t xml:space="preserve">, na základe požiadavky </w:t>
      </w:r>
      <w:r w:rsidRPr="00720632">
        <w:rPr>
          <w:rFonts w:ascii="Arial" w:hAnsi="Arial" w:cs="Arial"/>
          <w:color w:val="000000"/>
          <w:sz w:val="20"/>
          <w:szCs w:val="20"/>
        </w:rPr>
        <w:t>verejného obstarávateľa</w:t>
      </w:r>
      <w:r w:rsidR="006B5344" w:rsidRPr="00720632">
        <w:rPr>
          <w:rFonts w:ascii="Arial" w:hAnsi="Arial" w:cs="Arial"/>
          <w:color w:val="000000"/>
          <w:sz w:val="20"/>
          <w:szCs w:val="20"/>
        </w:rPr>
        <w:t>, za účelom zlepšenia prevádzkového režimu, zmeny účelu použitia budovy a pod. je povinný zmeniť nastavenie výťahov riadených mikroprocesorom. Súčasne týmto zhotoviteľ deklaruje, že disponuje potrebným hardvérovým a softvérovým vybavením a jeho personál je na túto činnosť riadne zaškolený výrobcom výťahu, alebo ním poverenou organizáciou. Vybavenie autorizovaným hardvérovým a softvérovým vybavením uchádzač preukáže potvrdením výrobcu výťahov alebo organizáciou ním poverenou pre daný región. Odbornú spôsobilosť resp. schopnosť meniť nastavenia a programovať výťahy preukáže uchádzač potvrdením o zaškolení výrobcom alebo ním poverenou organizáciou pre daný región.</w:t>
      </w:r>
    </w:p>
    <w:p w14:paraId="358EC734" w14:textId="07DC2559" w:rsidR="00FE0D99" w:rsidRDefault="00901756" w:rsidP="00720632">
      <w:pPr>
        <w:autoSpaceDE w:val="0"/>
        <w:autoSpaceDN w:val="0"/>
        <w:adjustRightInd w:val="0"/>
        <w:ind w:firstLine="936"/>
        <w:jc w:val="both"/>
        <w:rPr>
          <w:rFonts w:ascii="Arial" w:hAnsi="Arial" w:cs="Arial"/>
          <w:color w:val="000000"/>
          <w:sz w:val="20"/>
          <w:szCs w:val="20"/>
        </w:rPr>
      </w:pPr>
      <w:r w:rsidRPr="00720632">
        <w:rPr>
          <w:rFonts w:ascii="Arial" w:hAnsi="Arial" w:cs="Arial"/>
          <w:sz w:val="20"/>
          <w:szCs w:val="20"/>
        </w:rPr>
        <w:t>Uchádzač</w:t>
      </w:r>
      <w:r w:rsidR="00FE0D99" w:rsidRPr="00720632">
        <w:rPr>
          <w:rFonts w:ascii="Arial" w:hAnsi="Arial" w:cs="Arial"/>
          <w:color w:val="000000"/>
          <w:sz w:val="20"/>
          <w:szCs w:val="20"/>
        </w:rPr>
        <w:t xml:space="preserve"> musí mať zavedený systém sledovania a evidencie činností, zásahov a pod. vykonaných na výťahoch, ktorý bude k nahliadnutiu </w:t>
      </w:r>
      <w:r w:rsidRPr="00720632">
        <w:rPr>
          <w:rFonts w:ascii="Arial" w:hAnsi="Arial" w:cs="Arial"/>
          <w:sz w:val="20"/>
          <w:szCs w:val="20"/>
        </w:rPr>
        <w:t xml:space="preserve">verejnému obstarávateľovi </w:t>
      </w:r>
      <w:r w:rsidR="00FE0D99" w:rsidRPr="00720632">
        <w:rPr>
          <w:rFonts w:ascii="Arial" w:hAnsi="Arial" w:cs="Arial"/>
          <w:color w:val="000000"/>
          <w:sz w:val="20"/>
          <w:szCs w:val="20"/>
        </w:rPr>
        <w:t xml:space="preserve">on-line. Systém musí evidovať a vyhodnocovať všetky úkony, činnosti, zásahy a pod. na výťahoch vykonané a to pre každý výťah samostatne. </w:t>
      </w:r>
      <w:r w:rsidRPr="00720632">
        <w:rPr>
          <w:rFonts w:ascii="Arial" w:hAnsi="Arial" w:cs="Arial"/>
          <w:sz w:val="20"/>
          <w:szCs w:val="20"/>
        </w:rPr>
        <w:t>Uchádzač</w:t>
      </w:r>
      <w:r w:rsidRPr="00720632">
        <w:rPr>
          <w:rFonts w:ascii="Arial" w:hAnsi="Arial" w:cs="Arial"/>
          <w:color w:val="000000"/>
          <w:sz w:val="20"/>
          <w:szCs w:val="20"/>
        </w:rPr>
        <w:t xml:space="preserve"> </w:t>
      </w:r>
      <w:r w:rsidR="00FE0D99" w:rsidRPr="00720632">
        <w:rPr>
          <w:rFonts w:ascii="Arial" w:hAnsi="Arial" w:cs="Arial"/>
          <w:color w:val="000000"/>
          <w:sz w:val="20"/>
          <w:szCs w:val="20"/>
        </w:rPr>
        <w:t xml:space="preserve">súčasne poskytne </w:t>
      </w:r>
      <w:r w:rsidR="00A8082F" w:rsidRPr="00720632">
        <w:rPr>
          <w:rFonts w:ascii="Arial" w:hAnsi="Arial" w:cs="Arial"/>
          <w:color w:val="000000"/>
          <w:sz w:val="20"/>
          <w:szCs w:val="20"/>
        </w:rPr>
        <w:t>verejnému obstarávateľovi</w:t>
      </w:r>
      <w:r w:rsidR="00FE0D99" w:rsidRPr="00720632">
        <w:rPr>
          <w:rFonts w:ascii="Arial" w:hAnsi="Arial" w:cs="Arial"/>
          <w:color w:val="000000"/>
          <w:sz w:val="20"/>
          <w:szCs w:val="20"/>
        </w:rPr>
        <w:t xml:space="preserve"> softvér resp. aplikáciu nevyhnutnú pre využívanie predmetného systému tak aby mohol v reálnom čase, on-line, kontrolovať správnosť realizácie výkonu servisu.</w:t>
      </w:r>
    </w:p>
    <w:p w14:paraId="239173B1" w14:textId="25AF2286" w:rsidR="00DC14C6" w:rsidRPr="00156935" w:rsidRDefault="00DC14C6" w:rsidP="00720632">
      <w:pPr>
        <w:autoSpaceDE w:val="0"/>
        <w:autoSpaceDN w:val="0"/>
        <w:adjustRightInd w:val="0"/>
        <w:ind w:firstLine="936"/>
        <w:jc w:val="both"/>
        <w:rPr>
          <w:rFonts w:ascii="Arial" w:hAnsi="Arial" w:cs="Arial"/>
          <w:sz w:val="20"/>
          <w:szCs w:val="20"/>
        </w:rPr>
      </w:pPr>
      <w:r w:rsidRPr="00DC14C6">
        <w:rPr>
          <w:rFonts w:ascii="Arial" w:hAnsi="Arial" w:cs="Arial"/>
          <w:color w:val="000000"/>
          <w:sz w:val="20"/>
          <w:szCs w:val="20"/>
        </w:rPr>
        <w:t xml:space="preserve">Pri výmene výťahu a počas rekonštrukcie výťahu nebude predmetom mesačnej fakturácie a bude odrátaný z paušálnej ceny. V prípade rekonštrukcie, resp. výmeny výťahu bude nový výťah doplnený na miesto pôvodného výťahu do zoznamu </w:t>
      </w:r>
      <w:r w:rsidRPr="00156935">
        <w:rPr>
          <w:rFonts w:ascii="Arial" w:hAnsi="Arial" w:cs="Arial"/>
          <w:sz w:val="20"/>
          <w:szCs w:val="20"/>
        </w:rPr>
        <w:t>výťahov a s ním spojené náklady na servis ako u pôvodného výťahu.</w:t>
      </w:r>
    </w:p>
    <w:p w14:paraId="61F27D52" w14:textId="77777777" w:rsidR="00844FFB" w:rsidRPr="00720632" w:rsidRDefault="00844FFB" w:rsidP="00844FFB">
      <w:pPr>
        <w:jc w:val="both"/>
        <w:rPr>
          <w:rFonts w:ascii="Arial" w:hAnsi="Arial" w:cs="Arial"/>
          <w:b/>
          <w:sz w:val="20"/>
          <w:szCs w:val="20"/>
        </w:rPr>
      </w:pPr>
      <w:r w:rsidRPr="00720632">
        <w:rPr>
          <w:rFonts w:ascii="Arial" w:hAnsi="Arial" w:cs="Arial"/>
          <w:b/>
          <w:sz w:val="20"/>
          <w:szCs w:val="20"/>
        </w:rPr>
        <w:t>Požadovaná záruka:</w:t>
      </w:r>
    </w:p>
    <w:p w14:paraId="5D316B8F" w14:textId="245A9BA2" w:rsidR="00844FFB" w:rsidRPr="00720632" w:rsidRDefault="00901756" w:rsidP="00720632">
      <w:pPr>
        <w:autoSpaceDE w:val="0"/>
        <w:autoSpaceDN w:val="0"/>
        <w:adjustRightInd w:val="0"/>
        <w:ind w:firstLine="936"/>
        <w:jc w:val="both"/>
        <w:rPr>
          <w:rFonts w:ascii="Arial" w:hAnsi="Arial" w:cs="Arial"/>
          <w:sz w:val="20"/>
          <w:szCs w:val="20"/>
        </w:rPr>
      </w:pPr>
      <w:r w:rsidRPr="00720632">
        <w:rPr>
          <w:rFonts w:ascii="Arial" w:hAnsi="Arial" w:cs="Arial"/>
          <w:sz w:val="20"/>
          <w:szCs w:val="20"/>
        </w:rPr>
        <w:t>Uchádzač poskytuje verejnému obstarávateľovi záruku na vykonanie servisných činností a náhradných dielov na výťahových zariadeniach. Záručná doba na servisné činnosti je 6 mesiacov a na dodané náhradné diely a ostatný použitý materiál je 24 mesiacov od dátumu prevzatia verejným obstarávateľom. Táto záruka sa nevzťahuje na spotrebný materiál, ktorý má dobu použiteľnosti kratšiu ako 24 mesiacov (napr. žiarovky).</w:t>
      </w:r>
    </w:p>
    <w:p w14:paraId="43115671" w14:textId="0B2DF68F" w:rsidR="00E45AC6" w:rsidRPr="00720632" w:rsidRDefault="00E45AC6" w:rsidP="00844FFB">
      <w:pPr>
        <w:jc w:val="both"/>
        <w:rPr>
          <w:rFonts w:ascii="Arial" w:hAnsi="Arial" w:cs="Arial"/>
          <w:sz w:val="20"/>
          <w:szCs w:val="20"/>
        </w:rPr>
      </w:pPr>
    </w:p>
    <w:p w14:paraId="042F45E9" w14:textId="77777777" w:rsidR="00A23F35" w:rsidRPr="00720632" w:rsidRDefault="00A23F35" w:rsidP="00A23F35">
      <w:pPr>
        <w:jc w:val="both"/>
        <w:rPr>
          <w:rFonts w:ascii="Arial" w:hAnsi="Arial" w:cs="Arial"/>
          <w:sz w:val="20"/>
          <w:szCs w:val="20"/>
        </w:rPr>
      </w:pPr>
      <w:r w:rsidRPr="00720632">
        <w:rPr>
          <w:rFonts w:ascii="Arial" w:hAnsi="Arial" w:cs="Arial"/>
          <w:sz w:val="20"/>
          <w:szCs w:val="20"/>
        </w:rPr>
        <w:t>V ................................, dňa ................</w:t>
      </w:r>
      <w:r w:rsidRPr="00720632">
        <w:rPr>
          <w:rFonts w:ascii="Arial" w:hAnsi="Arial" w:cs="Arial"/>
          <w:sz w:val="20"/>
          <w:szCs w:val="20"/>
        </w:rPr>
        <w:tab/>
      </w:r>
    </w:p>
    <w:p w14:paraId="2499A648" w14:textId="77777777" w:rsidR="00A23F35" w:rsidRPr="00720632" w:rsidRDefault="00A23F35" w:rsidP="00A23F35">
      <w:pPr>
        <w:jc w:val="both"/>
        <w:rPr>
          <w:rFonts w:ascii="Arial" w:hAnsi="Arial" w:cs="Arial"/>
          <w:sz w:val="20"/>
          <w:szCs w:val="20"/>
        </w:rPr>
      </w:pPr>
      <w:r w:rsidRPr="00720632">
        <w:rPr>
          <w:rFonts w:ascii="Arial" w:hAnsi="Arial" w:cs="Arial"/>
          <w:sz w:val="20"/>
          <w:szCs w:val="20"/>
        </w:rPr>
        <w:tab/>
      </w:r>
    </w:p>
    <w:p w14:paraId="358CD932" w14:textId="77777777" w:rsidR="00A23F35" w:rsidRPr="00720632" w:rsidRDefault="00A23F35" w:rsidP="00A23F35">
      <w:pPr>
        <w:jc w:val="both"/>
        <w:rPr>
          <w:rFonts w:ascii="Arial" w:hAnsi="Arial" w:cs="Arial"/>
          <w:sz w:val="20"/>
          <w:szCs w:val="20"/>
        </w:rPr>
      </w:pPr>
      <w:r w:rsidRPr="00720632">
        <w:rPr>
          <w:rFonts w:ascii="Arial" w:hAnsi="Arial" w:cs="Arial"/>
          <w:sz w:val="20"/>
          <w:szCs w:val="20"/>
        </w:rPr>
        <w:tab/>
      </w:r>
    </w:p>
    <w:p w14:paraId="7775201D" w14:textId="1910C58A" w:rsidR="00A23F35" w:rsidRPr="00720632" w:rsidRDefault="00A23F35" w:rsidP="00A23F35">
      <w:pPr>
        <w:jc w:val="both"/>
        <w:rPr>
          <w:rFonts w:ascii="Arial" w:hAnsi="Arial" w:cs="Arial"/>
          <w:sz w:val="20"/>
          <w:szCs w:val="20"/>
        </w:rPr>
      </w:pP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  <w:t>meno, priezvisko, funkcia oprávnenej osoby</w:t>
      </w:r>
    </w:p>
    <w:p w14:paraId="7D5886B1" w14:textId="24D9F0CA" w:rsidR="00E45AC6" w:rsidRPr="00720632" w:rsidRDefault="00A23F35" w:rsidP="00A23F35">
      <w:pPr>
        <w:jc w:val="both"/>
        <w:rPr>
          <w:rFonts w:ascii="Arial" w:hAnsi="Arial" w:cs="Arial"/>
          <w:sz w:val="20"/>
          <w:szCs w:val="20"/>
        </w:rPr>
      </w:pP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</w:r>
      <w:r w:rsidRPr="00720632">
        <w:rPr>
          <w:rFonts w:ascii="Arial" w:hAnsi="Arial" w:cs="Arial"/>
          <w:sz w:val="20"/>
          <w:szCs w:val="20"/>
        </w:rPr>
        <w:tab/>
        <w:t>pečiatka a podpis uchádzača</w:t>
      </w:r>
    </w:p>
    <w:sectPr w:rsidR="00E45AC6" w:rsidRPr="00720632" w:rsidSect="007B33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080" w:bottom="1440" w:left="1080" w:header="426" w:footer="1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B89BA" w14:textId="77777777" w:rsidR="00BA70B0" w:rsidRDefault="00BA70B0" w:rsidP="00E905B7">
      <w:pPr>
        <w:spacing w:after="0" w:line="240" w:lineRule="auto"/>
      </w:pPr>
      <w:r>
        <w:separator/>
      </w:r>
    </w:p>
  </w:endnote>
  <w:endnote w:type="continuationSeparator" w:id="0">
    <w:p w14:paraId="5AC650B6" w14:textId="77777777" w:rsidR="00BA70B0" w:rsidRDefault="00BA70B0" w:rsidP="00E90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BD96A" w14:textId="77777777" w:rsidR="00BA70B0" w:rsidRDefault="00BA70B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eastAsiaTheme="majorEastAsia" w:hAnsi="Arial" w:cs="Arial"/>
        <w:sz w:val="18"/>
        <w:szCs w:val="18"/>
      </w:rPr>
      <w:id w:val="-1301835656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5A21AE74" w14:textId="68A33BA7" w:rsidR="00BA70B0" w:rsidRDefault="00BA70B0">
        <w:pPr>
          <w:pStyle w:val="Pt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7B33AA">
          <w:rPr>
            <w:rFonts w:ascii="Arial" w:eastAsiaTheme="majorEastAsia" w:hAnsi="Arial" w:cs="Arial"/>
            <w:sz w:val="18"/>
            <w:szCs w:val="18"/>
          </w:rPr>
          <w:t xml:space="preserve">str. </w:t>
        </w:r>
        <w:r w:rsidRPr="007B33AA">
          <w:rPr>
            <w:rFonts w:ascii="Arial" w:eastAsiaTheme="minorEastAsia" w:hAnsi="Arial" w:cs="Arial"/>
            <w:sz w:val="18"/>
            <w:szCs w:val="18"/>
          </w:rPr>
          <w:fldChar w:fldCharType="begin"/>
        </w:r>
        <w:r w:rsidRPr="007B33AA">
          <w:rPr>
            <w:rFonts w:ascii="Arial" w:hAnsi="Arial" w:cs="Arial"/>
            <w:sz w:val="18"/>
            <w:szCs w:val="18"/>
          </w:rPr>
          <w:instrText>PAGE    \* MERGEFORMAT</w:instrText>
        </w:r>
        <w:r w:rsidRPr="007B33AA">
          <w:rPr>
            <w:rFonts w:ascii="Arial" w:eastAsiaTheme="minorEastAsia" w:hAnsi="Arial" w:cs="Arial"/>
            <w:sz w:val="18"/>
            <w:szCs w:val="18"/>
          </w:rPr>
          <w:fldChar w:fldCharType="separate"/>
        </w:r>
        <w:r w:rsidRPr="007B33AA">
          <w:rPr>
            <w:rFonts w:ascii="Arial" w:eastAsiaTheme="majorEastAsia" w:hAnsi="Arial" w:cs="Arial"/>
            <w:sz w:val="18"/>
            <w:szCs w:val="18"/>
          </w:rPr>
          <w:t>2</w:t>
        </w:r>
        <w:r w:rsidRPr="007B33AA">
          <w:rPr>
            <w:rFonts w:ascii="Arial" w:eastAsiaTheme="majorEastAsia" w:hAnsi="Arial" w:cs="Arial"/>
            <w:sz w:val="18"/>
            <w:szCs w:val="18"/>
          </w:rPr>
          <w:fldChar w:fldCharType="end"/>
        </w:r>
      </w:p>
    </w:sdtContent>
  </w:sdt>
  <w:p w14:paraId="336F8415" w14:textId="77777777" w:rsidR="00BA70B0" w:rsidRDefault="00BA70B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193B6" w14:textId="77777777" w:rsidR="00BA70B0" w:rsidRDefault="00BA70B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E5DFB" w14:textId="77777777" w:rsidR="00BA70B0" w:rsidRDefault="00BA70B0" w:rsidP="00E905B7">
      <w:pPr>
        <w:spacing w:after="0" w:line="240" w:lineRule="auto"/>
      </w:pPr>
      <w:r>
        <w:separator/>
      </w:r>
    </w:p>
  </w:footnote>
  <w:footnote w:type="continuationSeparator" w:id="0">
    <w:p w14:paraId="35C664B6" w14:textId="77777777" w:rsidR="00BA70B0" w:rsidRDefault="00BA70B0" w:rsidP="00E90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CB5CA" w14:textId="77777777" w:rsidR="00BA70B0" w:rsidRDefault="00BA70B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D04F9" w14:textId="232DB60C" w:rsidR="00BA70B0" w:rsidRPr="004B1375" w:rsidRDefault="00BA70B0" w:rsidP="004B1375">
    <w:pPr>
      <w:pStyle w:val="Hlavika"/>
      <w:jc w:val="right"/>
      <w:rPr>
        <w:i/>
        <w:sz w:val="20"/>
        <w:szCs w:val="20"/>
      </w:rPr>
    </w:pPr>
    <w:r w:rsidRPr="004B1375">
      <w:rPr>
        <w:i/>
        <w:sz w:val="20"/>
        <w:szCs w:val="20"/>
      </w:rPr>
      <w:t>Príloha č. 8 Súťažných podkladov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2D34F" w14:textId="26A57CE2" w:rsidR="00BA70B0" w:rsidRPr="005713E9" w:rsidRDefault="00BA70B0" w:rsidP="005713E9">
    <w:pPr>
      <w:pStyle w:val="Hlavika"/>
      <w:jc w:val="right"/>
      <w:rPr>
        <w:i/>
      </w:rPr>
    </w:pPr>
    <w:r w:rsidRPr="005713E9">
      <w:rPr>
        <w:i/>
      </w:rPr>
      <w:t>Príloha č. 8</w:t>
    </w:r>
    <w:r>
      <w:rPr>
        <w:i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4089"/>
    <w:multiLevelType w:val="hybridMultilevel"/>
    <w:tmpl w:val="EB025F74"/>
    <w:lvl w:ilvl="0" w:tplc="27BA9858">
      <w:start w:val="96"/>
      <w:numFmt w:val="bullet"/>
      <w:lvlText w:val="-"/>
      <w:lvlJc w:val="left"/>
      <w:pPr>
        <w:ind w:left="395" w:hanging="360"/>
      </w:pPr>
      <w:rPr>
        <w:rFonts w:ascii="Microsoft Sans Serif" w:eastAsia="Microsoft Sans Serif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1" w15:restartNumberingAfterBreak="0">
    <w:nsid w:val="10DA367A"/>
    <w:multiLevelType w:val="hybridMultilevel"/>
    <w:tmpl w:val="6FD0FF20"/>
    <w:lvl w:ilvl="0" w:tplc="6B9CD20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5" w:hanging="360"/>
      </w:pPr>
    </w:lvl>
    <w:lvl w:ilvl="2" w:tplc="041B001B" w:tentative="1">
      <w:start w:val="1"/>
      <w:numFmt w:val="lowerRoman"/>
      <w:lvlText w:val="%3."/>
      <w:lvlJc w:val="right"/>
      <w:pPr>
        <w:ind w:left="1835" w:hanging="180"/>
      </w:pPr>
    </w:lvl>
    <w:lvl w:ilvl="3" w:tplc="041B000F" w:tentative="1">
      <w:start w:val="1"/>
      <w:numFmt w:val="decimal"/>
      <w:lvlText w:val="%4."/>
      <w:lvlJc w:val="left"/>
      <w:pPr>
        <w:ind w:left="2555" w:hanging="360"/>
      </w:pPr>
    </w:lvl>
    <w:lvl w:ilvl="4" w:tplc="041B0019" w:tentative="1">
      <w:start w:val="1"/>
      <w:numFmt w:val="lowerLetter"/>
      <w:lvlText w:val="%5."/>
      <w:lvlJc w:val="left"/>
      <w:pPr>
        <w:ind w:left="3275" w:hanging="360"/>
      </w:pPr>
    </w:lvl>
    <w:lvl w:ilvl="5" w:tplc="041B001B" w:tentative="1">
      <w:start w:val="1"/>
      <w:numFmt w:val="lowerRoman"/>
      <w:lvlText w:val="%6."/>
      <w:lvlJc w:val="right"/>
      <w:pPr>
        <w:ind w:left="3995" w:hanging="180"/>
      </w:pPr>
    </w:lvl>
    <w:lvl w:ilvl="6" w:tplc="041B000F" w:tentative="1">
      <w:start w:val="1"/>
      <w:numFmt w:val="decimal"/>
      <w:lvlText w:val="%7."/>
      <w:lvlJc w:val="left"/>
      <w:pPr>
        <w:ind w:left="4715" w:hanging="360"/>
      </w:pPr>
    </w:lvl>
    <w:lvl w:ilvl="7" w:tplc="041B0019" w:tentative="1">
      <w:start w:val="1"/>
      <w:numFmt w:val="lowerLetter"/>
      <w:lvlText w:val="%8."/>
      <w:lvlJc w:val="left"/>
      <w:pPr>
        <w:ind w:left="5435" w:hanging="360"/>
      </w:pPr>
    </w:lvl>
    <w:lvl w:ilvl="8" w:tplc="041B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" w15:restartNumberingAfterBreak="0">
    <w:nsid w:val="209A7DE3"/>
    <w:multiLevelType w:val="multilevel"/>
    <w:tmpl w:val="AC860938"/>
    <w:lvl w:ilvl="0">
      <w:start w:val="1"/>
      <w:numFmt w:val="decimal"/>
      <w:lvlText w:val="%1"/>
      <w:lvlJc w:val="left"/>
      <w:pPr>
        <w:ind w:left="738" w:hanging="602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738" w:hanging="60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18"/>
        <w:szCs w:val="18"/>
        <w:lang w:val="sk-SK" w:eastAsia="en-US" w:bidi="ar-SA"/>
      </w:rPr>
    </w:lvl>
    <w:lvl w:ilvl="2">
      <w:numFmt w:val="bullet"/>
      <w:lvlText w:val="•"/>
      <w:lvlJc w:val="left"/>
      <w:pPr>
        <w:ind w:left="2772" w:hanging="602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788" w:hanging="602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804" w:hanging="602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5820" w:hanging="602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6836" w:hanging="602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7852" w:hanging="602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8868" w:hanging="602"/>
      </w:pPr>
      <w:rPr>
        <w:rFonts w:hint="default"/>
        <w:lang w:val="sk-SK" w:eastAsia="en-US" w:bidi="ar-SA"/>
      </w:rPr>
    </w:lvl>
  </w:abstractNum>
  <w:abstractNum w:abstractNumId="3" w15:restartNumberingAfterBreak="0">
    <w:nsid w:val="28C84968"/>
    <w:multiLevelType w:val="hybridMultilevel"/>
    <w:tmpl w:val="D974B990"/>
    <w:lvl w:ilvl="0" w:tplc="E0C80B68">
      <w:numFmt w:val="bullet"/>
      <w:lvlText w:val="-"/>
      <w:lvlJc w:val="left"/>
      <w:pPr>
        <w:ind w:left="89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3B126A31"/>
    <w:multiLevelType w:val="hybridMultilevel"/>
    <w:tmpl w:val="AFDC0E00"/>
    <w:lvl w:ilvl="0" w:tplc="4BAED644">
      <w:start w:val="96"/>
      <w:numFmt w:val="bullet"/>
      <w:lvlText w:val="-"/>
      <w:lvlJc w:val="left"/>
      <w:pPr>
        <w:ind w:left="395" w:hanging="360"/>
      </w:pPr>
      <w:rPr>
        <w:rFonts w:ascii="Microsoft Sans Serif" w:eastAsia="Microsoft Sans Serif" w:hAnsi="Microsoft Sans Serif" w:cs="Microsoft Sans Serif" w:hint="default"/>
      </w:rPr>
    </w:lvl>
    <w:lvl w:ilvl="1" w:tplc="041B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5" w15:restartNumberingAfterBreak="0">
    <w:nsid w:val="447870B7"/>
    <w:multiLevelType w:val="hybridMultilevel"/>
    <w:tmpl w:val="B420B31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B50A2A"/>
    <w:multiLevelType w:val="hybridMultilevel"/>
    <w:tmpl w:val="1C926A80"/>
    <w:lvl w:ilvl="0" w:tplc="0FD6CCE2">
      <w:numFmt w:val="bullet"/>
      <w:lvlText w:val="-"/>
      <w:lvlJc w:val="left"/>
      <w:pPr>
        <w:ind w:left="1050" w:hanging="360"/>
      </w:pPr>
      <w:rPr>
        <w:rFonts w:ascii="Times New Roman" w:eastAsia="Arial Unicode MS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5B7"/>
    <w:rsid w:val="00000BD8"/>
    <w:rsid w:val="00055383"/>
    <w:rsid w:val="0006199D"/>
    <w:rsid w:val="000820E8"/>
    <w:rsid w:val="000E3E8A"/>
    <w:rsid w:val="000F124E"/>
    <w:rsid w:val="000F5496"/>
    <w:rsid w:val="000F5ED5"/>
    <w:rsid w:val="00103505"/>
    <w:rsid w:val="00156935"/>
    <w:rsid w:val="001F057D"/>
    <w:rsid w:val="00216EB1"/>
    <w:rsid w:val="00243F70"/>
    <w:rsid w:val="002458C1"/>
    <w:rsid w:val="002A0083"/>
    <w:rsid w:val="002B1E0C"/>
    <w:rsid w:val="0030549D"/>
    <w:rsid w:val="004022CE"/>
    <w:rsid w:val="00490FC4"/>
    <w:rsid w:val="004B1375"/>
    <w:rsid w:val="004E188D"/>
    <w:rsid w:val="00504903"/>
    <w:rsid w:val="005713E9"/>
    <w:rsid w:val="0057411B"/>
    <w:rsid w:val="0058667F"/>
    <w:rsid w:val="005B76F2"/>
    <w:rsid w:val="00662040"/>
    <w:rsid w:val="006910ED"/>
    <w:rsid w:val="006A7007"/>
    <w:rsid w:val="006B41DC"/>
    <w:rsid w:val="006B5344"/>
    <w:rsid w:val="006B63C8"/>
    <w:rsid w:val="006C29B0"/>
    <w:rsid w:val="006F034C"/>
    <w:rsid w:val="00720632"/>
    <w:rsid w:val="00743944"/>
    <w:rsid w:val="0074402F"/>
    <w:rsid w:val="00753882"/>
    <w:rsid w:val="007A3C6A"/>
    <w:rsid w:val="007B33AA"/>
    <w:rsid w:val="007F1034"/>
    <w:rsid w:val="007F4AA6"/>
    <w:rsid w:val="0080244F"/>
    <w:rsid w:val="00806364"/>
    <w:rsid w:val="00823C70"/>
    <w:rsid w:val="00823FD0"/>
    <w:rsid w:val="00824D4F"/>
    <w:rsid w:val="008304F3"/>
    <w:rsid w:val="008352EA"/>
    <w:rsid w:val="00835E84"/>
    <w:rsid w:val="00844FFB"/>
    <w:rsid w:val="00867BD5"/>
    <w:rsid w:val="00891583"/>
    <w:rsid w:val="008A52CC"/>
    <w:rsid w:val="008B72D0"/>
    <w:rsid w:val="00901756"/>
    <w:rsid w:val="00927E9C"/>
    <w:rsid w:val="00975C7C"/>
    <w:rsid w:val="00997447"/>
    <w:rsid w:val="009A17E1"/>
    <w:rsid w:val="009B1B35"/>
    <w:rsid w:val="009D2DA9"/>
    <w:rsid w:val="009D5C7D"/>
    <w:rsid w:val="00A23F35"/>
    <w:rsid w:val="00A72904"/>
    <w:rsid w:val="00A8082F"/>
    <w:rsid w:val="00AB1694"/>
    <w:rsid w:val="00B03F55"/>
    <w:rsid w:val="00B3155C"/>
    <w:rsid w:val="00B44909"/>
    <w:rsid w:val="00BA70B0"/>
    <w:rsid w:val="00BE61F5"/>
    <w:rsid w:val="00C5242D"/>
    <w:rsid w:val="00C96E5E"/>
    <w:rsid w:val="00CA145E"/>
    <w:rsid w:val="00CA6CE4"/>
    <w:rsid w:val="00D3121C"/>
    <w:rsid w:val="00DA307E"/>
    <w:rsid w:val="00DC14C6"/>
    <w:rsid w:val="00DF65D8"/>
    <w:rsid w:val="00E45AC6"/>
    <w:rsid w:val="00E905B7"/>
    <w:rsid w:val="00E94E25"/>
    <w:rsid w:val="00EA5113"/>
    <w:rsid w:val="00EC6446"/>
    <w:rsid w:val="00F77AE0"/>
    <w:rsid w:val="00F86FA3"/>
    <w:rsid w:val="00FC0453"/>
    <w:rsid w:val="00FC145E"/>
    <w:rsid w:val="00FD6EF6"/>
    <w:rsid w:val="00FE0D99"/>
    <w:rsid w:val="00FE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DBC4AF"/>
  <w15:chartTrackingRefBased/>
  <w15:docId w15:val="{0E8045D1-59BC-4B0A-824A-68DC60A8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8A52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9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05B7"/>
  </w:style>
  <w:style w:type="paragraph" w:styleId="Pta">
    <w:name w:val="footer"/>
    <w:basedOn w:val="Normlny"/>
    <w:link w:val="PtaChar"/>
    <w:uiPriority w:val="99"/>
    <w:unhideWhenUsed/>
    <w:rsid w:val="00E90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05B7"/>
  </w:style>
  <w:style w:type="character" w:styleId="Hypertextovprepojenie">
    <w:name w:val="Hyperlink"/>
    <w:rsid w:val="0030549D"/>
    <w:rPr>
      <w:color w:val="0000FF"/>
      <w:u w:val="single"/>
    </w:rPr>
  </w:style>
  <w:style w:type="paragraph" w:styleId="Odsekzoznamu">
    <w:name w:val="List Paragraph"/>
    <w:basedOn w:val="Normlny"/>
    <w:uiPriority w:val="1"/>
    <w:qFormat/>
    <w:rsid w:val="0057411B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Default">
    <w:name w:val="Default"/>
    <w:rsid w:val="00844F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844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C64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8A52C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">
    <w:name w:val="Body Text"/>
    <w:basedOn w:val="Normlny"/>
    <w:link w:val="ZkladntextChar"/>
    <w:uiPriority w:val="1"/>
    <w:qFormat/>
    <w:rsid w:val="008A52C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ZkladntextChar">
    <w:name w:val="Základný text Char"/>
    <w:basedOn w:val="Predvolenpsmoodseku"/>
    <w:link w:val="Zkladntext"/>
    <w:uiPriority w:val="1"/>
    <w:rsid w:val="008A52CC"/>
    <w:rPr>
      <w:rFonts w:ascii="Microsoft Sans Serif" w:eastAsia="Microsoft Sans Serif" w:hAnsi="Microsoft Sans Serif" w:cs="Microsoft Sans Serif"/>
      <w:sz w:val="18"/>
      <w:szCs w:val="18"/>
    </w:rPr>
  </w:style>
  <w:style w:type="paragraph" w:styleId="Nzov">
    <w:name w:val="Title"/>
    <w:basedOn w:val="Normlny"/>
    <w:link w:val="NzovChar"/>
    <w:uiPriority w:val="10"/>
    <w:qFormat/>
    <w:rsid w:val="008A52CC"/>
    <w:pPr>
      <w:widowControl w:val="0"/>
      <w:autoSpaceDE w:val="0"/>
      <w:autoSpaceDN w:val="0"/>
      <w:spacing w:before="89" w:after="0" w:line="240" w:lineRule="auto"/>
      <w:jc w:val="center"/>
    </w:pPr>
    <w:rPr>
      <w:rFonts w:ascii="Microsoft Sans Serif" w:eastAsia="Microsoft Sans Serif" w:hAnsi="Microsoft Sans Serif" w:cs="Microsoft Sans Serif"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8A52CC"/>
    <w:rPr>
      <w:rFonts w:ascii="Microsoft Sans Serif" w:eastAsia="Microsoft Sans Serif" w:hAnsi="Microsoft Sans Serif" w:cs="Microsoft Sans Serif"/>
      <w:sz w:val="36"/>
      <w:szCs w:val="36"/>
    </w:rPr>
  </w:style>
  <w:style w:type="paragraph" w:customStyle="1" w:styleId="TableParagraph">
    <w:name w:val="Table Paragraph"/>
    <w:basedOn w:val="Normlny"/>
    <w:uiPriority w:val="1"/>
    <w:qFormat/>
    <w:rsid w:val="008A52CC"/>
    <w:pPr>
      <w:widowControl w:val="0"/>
      <w:autoSpaceDE w:val="0"/>
      <w:autoSpaceDN w:val="0"/>
      <w:spacing w:after="0" w:line="240" w:lineRule="auto"/>
      <w:ind w:left="35"/>
    </w:pPr>
    <w:rPr>
      <w:rFonts w:ascii="Microsoft Sans Serif" w:eastAsia="Microsoft Sans Serif" w:hAnsi="Microsoft Sans Serif" w:cs="Microsoft Sans Serif"/>
    </w:rPr>
  </w:style>
  <w:style w:type="paragraph" w:customStyle="1" w:styleId="tl1">
    <w:name w:val="Štýl1"/>
    <w:basedOn w:val="Normlny"/>
    <w:rsid w:val="008A52CC"/>
    <w:pPr>
      <w:spacing w:after="0" w:line="240" w:lineRule="auto"/>
      <w:jc w:val="center"/>
    </w:pPr>
    <w:rPr>
      <w:rFonts w:ascii="Tahoma" w:eastAsia="MS Mincho" w:hAnsi="Tahoma" w:cs="Times New Roman"/>
      <w:sz w:val="18"/>
      <w:szCs w:val="24"/>
      <w:lang w:eastAsia="sk-SK"/>
    </w:rPr>
  </w:style>
  <w:style w:type="character" w:customStyle="1" w:styleId="h1a">
    <w:name w:val="h1a"/>
    <w:basedOn w:val="Predvolenpsmoodseku"/>
    <w:rsid w:val="008A52CC"/>
  </w:style>
  <w:style w:type="paragraph" w:styleId="Bezriadkovania">
    <w:name w:val="No Spacing"/>
    <w:uiPriority w:val="1"/>
    <w:qFormat/>
    <w:rsid w:val="008A52C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E5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54FF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7A3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3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3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3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3C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2895</Words>
  <Characters>16502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Jediná</dc:creator>
  <cp:keywords/>
  <dc:description/>
  <cp:lastModifiedBy>una6500</cp:lastModifiedBy>
  <cp:revision>9</cp:revision>
  <cp:lastPrinted>2025-05-22T07:34:00Z</cp:lastPrinted>
  <dcterms:created xsi:type="dcterms:W3CDTF">2025-01-30T13:06:00Z</dcterms:created>
  <dcterms:modified xsi:type="dcterms:W3CDTF">2025-05-22T07:34:00Z</dcterms:modified>
</cp:coreProperties>
</file>